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4.xml" ContentType="application/vnd.openxmlformats-officedocument.wordprocessingml.footer+xml"/>
  <Override PartName="/word/footer5.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3.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4.xml" ContentType="application/vnd.openxmlformats-officedocument.drawingml.chartshapes+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5.xml" ContentType="application/vnd.openxmlformats-officedocument.drawingml.chartshap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979647514"/>
        <w:docPartObj>
          <w:docPartGallery w:val="Cover Pages"/>
          <w:docPartUnique/>
        </w:docPartObj>
      </w:sdtPr>
      <w:sdtEndPr>
        <w:rPr>
          <w:color w:val="4472C4" w:themeColor="accent1"/>
        </w:rPr>
      </w:sdtEndPr>
      <w:sdtContent>
        <w:p w14:paraId="3D522FBC" w14:textId="699ECC48" w:rsidR="006A3068" w:rsidRPr="006A3068" w:rsidRDefault="006A3068" w:rsidP="006A3068">
          <w:pPr>
            <w:pStyle w:val="NoSpacing"/>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742208" behindDoc="0" locked="0" layoutInCell="1" allowOverlap="1" wp14:anchorId="596AF594" wp14:editId="62E81122">
                    <wp:simplePos x="0" y="0"/>
                    <wp:positionH relativeFrom="column">
                      <wp:posOffset>-125730</wp:posOffset>
                    </wp:positionH>
                    <wp:positionV relativeFrom="paragraph">
                      <wp:posOffset>-484617</wp:posOffset>
                    </wp:positionV>
                    <wp:extent cx="5568427" cy="4052047"/>
                    <wp:effectExtent l="0" t="0" r="6985" b="12065"/>
                    <wp:wrapNone/>
                    <wp:docPr id="107" name="Text Box 107"/>
                    <wp:cNvGraphicFramePr/>
                    <a:graphic xmlns:a="http://schemas.openxmlformats.org/drawingml/2006/main">
                      <a:graphicData uri="http://schemas.microsoft.com/office/word/2010/wordprocessingShape">
                        <wps:wsp>
                          <wps:cNvSpPr txBox="1"/>
                          <wps:spPr>
                            <a:xfrm>
                              <a:off x="0" y="0"/>
                              <a:ext cx="5568427" cy="4052047"/>
                            </a:xfrm>
                            <a:prstGeom prst="rect">
                              <a:avLst/>
                            </a:prstGeom>
                            <a:solidFill>
                              <a:schemeClr val="lt1"/>
                            </a:solidFill>
                            <a:ln w="6350">
                              <a:solidFill>
                                <a:prstClr val="black"/>
                              </a:solidFill>
                            </a:ln>
                          </wps:spPr>
                          <wps:txbx>
                            <w:txbxContent>
                              <w:sdt>
                                <w:sdtPr>
                                  <w:rPr>
                                    <w:rFonts w:asciiTheme="majorHAnsi" w:eastAsiaTheme="majorEastAsia" w:hAnsiTheme="majorHAnsi" w:cstheme="majorBidi"/>
                                    <w:caps/>
                                    <w:color w:val="2F5496" w:themeColor="accent1" w:themeShade="BF"/>
                                    <w:sz w:val="64"/>
                                    <w:szCs w:val="64"/>
                                  </w:rPr>
                                  <w:alias w:val="Title"/>
                                  <w:tag w:val=""/>
                                  <w:id w:val="-754210727"/>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9F61BDF" w14:textId="5604386A" w:rsidR="006A3068" w:rsidRPr="00A67327" w:rsidRDefault="006A3068" w:rsidP="006A3068">
                                    <w:pPr>
                                      <w:pStyle w:val="NoSpacing"/>
                                      <w:rPr>
                                        <w:rFonts w:asciiTheme="majorHAnsi" w:eastAsiaTheme="majorEastAsia" w:hAnsiTheme="majorHAnsi" w:cstheme="majorBidi"/>
                                        <w:caps/>
                                        <w:color w:val="2F5496" w:themeColor="accent1" w:themeShade="BF"/>
                                        <w:sz w:val="68"/>
                                        <w:szCs w:val="68"/>
                                      </w:rPr>
                                    </w:pPr>
                                    <w:r>
                                      <w:rPr>
                                        <w:rFonts w:asciiTheme="majorHAnsi" w:eastAsiaTheme="majorEastAsia" w:hAnsiTheme="majorHAnsi" w:cstheme="majorBidi"/>
                                        <w:caps/>
                                        <w:color w:val="2F5496" w:themeColor="accent1" w:themeShade="BF"/>
                                        <w:sz w:val="64"/>
                                        <w:szCs w:val="64"/>
                                      </w:rPr>
                                      <w:t xml:space="preserve">     </w:t>
                                    </w:r>
                                  </w:p>
                                </w:sdtContent>
                              </w:sdt>
                              <w:p w14:paraId="20EE120B" w14:textId="7A7CDD5E" w:rsidR="006A3068" w:rsidRPr="006A3068" w:rsidRDefault="006A3068">
                                <w:pPr>
                                  <w:rPr>
                                    <w:color w:val="4472C4" w:themeColor="accent1"/>
                                  </w:rPr>
                                </w:pPr>
                                <w:r>
                                  <w:rPr>
                                    <w:color w:val="4472C4" w:themeColor="accent1"/>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6AF594" id="_x0000_t202" coordsize="21600,21600" o:spt="202" path="m,l,21600r21600,l21600,xe">
                    <v:stroke joinstyle="miter"/>
                    <v:path gradientshapeok="t" o:connecttype="rect"/>
                  </v:shapetype>
                  <v:shape id="Text Box 107" o:spid="_x0000_s1026" type="#_x0000_t202" style="position:absolute;margin-left:-9.9pt;margin-top:-38.15pt;width:438.45pt;height:319.0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" fillcolor="white [3201]" strokeweight=".5pt">
                    <v:textbox>
                      <w:txbxContent>
                        <w:sdt>
                          <w:sdtPr>
                            <w:rPr>
                              <w:rFonts w:asciiTheme="majorHAnsi" w:eastAsiaTheme="majorEastAsia" w:hAnsiTheme="majorHAnsi" w:cstheme="majorBidi"/>
                              <w:caps/>
                              <w:color w:val="2F5496" w:themeColor="accent1" w:themeShade="BF"/>
                              <w:sz w:val="64"/>
                              <w:szCs w:val="64"/>
                            </w:rPr>
                            <w:alias w:val="Title"/>
                            <w:tag w:val=""/>
                            <w:id w:val="-754210727"/>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9F61BDF" w14:textId="5604386A" w:rsidR="006A3068" w:rsidRPr="00A67327" w:rsidRDefault="006A3068" w:rsidP="006A3068">
                              <w:pPr>
                                <w:pStyle w:val="NoSpacing"/>
                                <w:rPr>
                                  <w:rFonts w:asciiTheme="majorHAnsi" w:eastAsiaTheme="majorEastAsia" w:hAnsiTheme="majorHAnsi" w:cstheme="majorBidi"/>
                                  <w:caps/>
                                  <w:color w:val="2F5496" w:themeColor="accent1" w:themeShade="BF"/>
                                  <w:sz w:val="68"/>
                                  <w:szCs w:val="68"/>
                                </w:rPr>
                              </w:pPr>
                              <w:r>
                                <w:rPr>
                                  <w:rFonts w:asciiTheme="majorHAnsi" w:eastAsiaTheme="majorEastAsia" w:hAnsiTheme="majorHAnsi" w:cstheme="majorBidi"/>
                                  <w:caps/>
                                  <w:color w:val="2F5496" w:themeColor="accent1" w:themeShade="BF"/>
                                  <w:sz w:val="64"/>
                                  <w:szCs w:val="64"/>
                                </w:rPr>
                                <w:t xml:space="preserve">     </w:t>
                              </w:r>
                            </w:p>
                          </w:sdtContent>
                        </w:sdt>
                        <w:p w14:paraId="20EE120B" w14:textId="7A7CDD5E" w:rsidR="006A3068" w:rsidRPr="006A3068" w:rsidRDefault="006A3068">
                          <w:pPr>
                            <w:rPr>
                              <w:color w:val="4472C4" w:themeColor="accent1"/>
                            </w:rPr>
                          </w:pPr>
                          <w:r>
                            <w:rPr>
                              <w:color w:val="4472C4" w:themeColor="accent1"/>
                            </w:rPr>
                            <w:t>D</w:t>
                          </w:r>
                        </w:p>
                      </w:txbxContent>
                    </v:textbox>
                  </v:shape>
                </w:pict>
              </mc:Fallback>
            </mc:AlternateContent>
          </w:r>
        </w:p>
        <w:p w14:paraId="14FE1B03" w14:textId="730A34F7" w:rsidR="006A3068" w:rsidRPr="006A3068" w:rsidRDefault="006A3068" w:rsidP="006A3068">
          <w:pPr>
            <w:spacing w:line="480" w:lineRule="auto"/>
            <w:rPr>
              <w:rFonts w:ascii="Arial" w:hAnsi="Arial" w:cs="Arial"/>
              <w:color w:val="4472C4" w:themeColor="accent1"/>
            </w:rPr>
          </w:pPr>
          <w:r w:rsidRPr="006A3068">
            <w:rPr>
              <w:rFonts w:ascii="Arial" w:hAnsi="Arial" w:cs="Arial"/>
              <w:noProof/>
            </w:rPr>
            <mc:AlternateContent>
              <mc:Choice Requires="wps">
                <w:drawing>
                  <wp:anchor distT="0" distB="0" distL="114300" distR="114300" simplePos="0" relativeHeight="251661312" behindDoc="0" locked="0" layoutInCell="1" allowOverlap="1" wp14:anchorId="3C72C78B" wp14:editId="343D4CE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F5496" w:themeColor="accent1" w:themeShade="BF"/>
                                    <w:sz w:val="64"/>
                                    <w:szCs w:val="64"/>
                                  </w:rPr>
                                  <w:alias w:val="Title"/>
                                  <w:tag w:val=""/>
                                  <w:id w:val="1488046086"/>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6FE16F" w14:textId="77777777" w:rsidR="006A3068" w:rsidRPr="00A67327" w:rsidRDefault="006A3068" w:rsidP="006A3068">
                                    <w:pPr>
                                      <w:pStyle w:val="NoSpacing"/>
                                      <w:rPr>
                                        <w:rFonts w:asciiTheme="majorHAnsi" w:eastAsiaTheme="majorEastAsia" w:hAnsiTheme="majorHAnsi" w:cstheme="majorBidi"/>
                                        <w:caps/>
                                        <w:color w:val="2F5496" w:themeColor="accent1" w:themeShade="BF"/>
                                        <w:sz w:val="68"/>
                                        <w:szCs w:val="68"/>
                                      </w:rPr>
                                    </w:pPr>
                                    <w:r>
                                      <w:rPr>
                                        <w:rFonts w:asciiTheme="majorHAnsi" w:eastAsiaTheme="majorEastAsia" w:hAnsiTheme="majorHAnsi" w:cstheme="majorBidi"/>
                                        <w:caps/>
                                        <w:color w:val="2F5496" w:themeColor="accent1" w:themeShade="BF"/>
                                        <w:sz w:val="64"/>
                                        <w:szCs w:val="64"/>
                                      </w:rPr>
                                      <w:t xml:space="preserve">     </w:t>
                                    </w:r>
                                  </w:p>
                                </w:sdtContent>
                              </w:sdt>
                              <w:p w14:paraId="5428612D" w14:textId="77777777" w:rsidR="006A3068" w:rsidRDefault="006A3068" w:rsidP="006A3068">
                                <w:pPr>
                                  <w:pStyle w:val="NoSpacing"/>
                                  <w:spacing w:before="120"/>
                                  <w:rPr>
                                    <w:color w:val="4472C4" w:themeColor="accent1"/>
                                    <w:sz w:val="36"/>
                                    <w:szCs w:val="36"/>
                                  </w:rPr>
                                </w:pPr>
                                <w:sdt>
                                  <w:sdtPr>
                                    <w:rPr>
                                      <w:color w:val="4472C4" w:themeColor="accent1"/>
                                      <w:sz w:val="36"/>
                                      <w:szCs w:val="36"/>
                                    </w:rPr>
                                    <w:alias w:val="Subtitle"/>
                                    <w:tag w:val=""/>
                                    <w:id w:val="-416935253"/>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p>
                              <w:p w14:paraId="2C24CCF2" w14:textId="77777777" w:rsidR="006A3068" w:rsidRDefault="006A3068" w:rsidP="006A30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C72C78B" id="Text Box 62" o:spid="_x0000_s1027" type="#_x0000_t202" style="position:absolute;margin-left:0;margin-top:0;width:468pt;height:1in;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6stfQIAAGs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" filled="f" stroked="f" strokeweight=".5pt">
                    <v:textbox style="mso-fit-shape-to-text:t">
                      <w:txbxContent>
                        <w:sdt>
                          <w:sdtPr>
                            <w:rPr>
                              <w:rFonts w:asciiTheme="majorHAnsi" w:eastAsiaTheme="majorEastAsia" w:hAnsiTheme="majorHAnsi" w:cstheme="majorBidi"/>
                              <w:caps/>
                              <w:color w:val="2F5496" w:themeColor="accent1" w:themeShade="BF"/>
                              <w:sz w:val="64"/>
                              <w:szCs w:val="64"/>
                            </w:rPr>
                            <w:alias w:val="Title"/>
                            <w:tag w:val=""/>
                            <w:id w:val="1488046086"/>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6FE16F" w14:textId="77777777" w:rsidR="006A3068" w:rsidRPr="00A67327" w:rsidRDefault="006A3068" w:rsidP="006A3068">
                              <w:pPr>
                                <w:pStyle w:val="NoSpacing"/>
                                <w:rPr>
                                  <w:rFonts w:asciiTheme="majorHAnsi" w:eastAsiaTheme="majorEastAsia" w:hAnsiTheme="majorHAnsi" w:cstheme="majorBidi"/>
                                  <w:caps/>
                                  <w:color w:val="2F5496" w:themeColor="accent1" w:themeShade="BF"/>
                                  <w:sz w:val="68"/>
                                  <w:szCs w:val="68"/>
                                </w:rPr>
                              </w:pPr>
                              <w:r>
                                <w:rPr>
                                  <w:rFonts w:asciiTheme="majorHAnsi" w:eastAsiaTheme="majorEastAsia" w:hAnsiTheme="majorHAnsi" w:cstheme="majorBidi"/>
                                  <w:caps/>
                                  <w:color w:val="2F5496" w:themeColor="accent1" w:themeShade="BF"/>
                                  <w:sz w:val="64"/>
                                  <w:szCs w:val="64"/>
                                </w:rPr>
                                <w:t xml:space="preserve">     </w:t>
                              </w:r>
                            </w:p>
                          </w:sdtContent>
                        </w:sdt>
                        <w:p w14:paraId="5428612D" w14:textId="77777777" w:rsidR="006A3068" w:rsidRDefault="006A3068" w:rsidP="006A3068">
                          <w:pPr>
                            <w:pStyle w:val="NoSpacing"/>
                            <w:spacing w:before="120"/>
                            <w:rPr>
                              <w:color w:val="4472C4" w:themeColor="accent1"/>
                              <w:sz w:val="36"/>
                              <w:szCs w:val="36"/>
                            </w:rPr>
                          </w:pPr>
                          <w:sdt>
                            <w:sdtPr>
                              <w:rPr>
                                <w:color w:val="4472C4" w:themeColor="accent1"/>
                                <w:sz w:val="36"/>
                                <w:szCs w:val="36"/>
                              </w:rPr>
                              <w:alias w:val="Subtitle"/>
                              <w:tag w:val=""/>
                              <w:id w:val="-416935253"/>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p>
                        <w:p w14:paraId="2C24CCF2" w14:textId="77777777" w:rsidR="006A3068" w:rsidRDefault="006A3068" w:rsidP="006A3068"/>
                      </w:txbxContent>
                    </v:textbox>
                    <w10:wrap anchorx="page" anchory="margin"/>
                  </v:shape>
                </w:pict>
              </mc:Fallback>
            </mc:AlternateContent>
          </w:r>
          <w:r w:rsidRPr="006A3068">
            <w:rPr>
              <w:rFonts w:ascii="Arial" w:hAnsi="Arial" w:cs="Arial"/>
              <w:noProof/>
              <w:color w:val="4472C4" w:themeColor="accent1"/>
            </w:rPr>
            <mc:AlternateContent>
              <mc:Choice Requires="wpg">
                <w:drawing>
                  <wp:anchor distT="0" distB="0" distL="114300" distR="114300" simplePos="0" relativeHeight="251660288" behindDoc="1" locked="0" layoutInCell="1" allowOverlap="1" wp14:anchorId="20CBDA15" wp14:editId="059D401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DA337B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sidRPr="006A3068">
            <w:rPr>
              <w:rFonts w:ascii="Arial" w:hAnsi="Arial" w:cs="Arial"/>
              <w:noProof/>
            </w:rPr>
            <mc:AlternateContent>
              <mc:Choice Requires="wps">
                <w:drawing>
                  <wp:anchor distT="0" distB="0" distL="114300" distR="114300" simplePos="0" relativeHeight="251659264" behindDoc="0" locked="0" layoutInCell="1" allowOverlap="1" wp14:anchorId="326D20EF" wp14:editId="368E8616">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B2DF97" w14:textId="77777777" w:rsidR="006A3068" w:rsidRDefault="006A3068" w:rsidP="006A3068">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[School]</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5386F3D" w14:textId="77777777" w:rsidR="006A3068" w:rsidRDefault="006A3068" w:rsidP="006A3068">
                                    <w:pPr>
                                      <w:pStyle w:val="NoSpacing"/>
                                      <w:jc w:val="right"/>
                                      <w:rPr>
                                        <w:color w:val="4472C4" w:themeColor="accent1"/>
                                        <w:sz w:val="36"/>
                                        <w:szCs w:val="36"/>
                                      </w:rPr>
                                    </w:pPr>
                                    <w:r>
                                      <w:rPr>
                                        <w:color w:val="4472C4" w:themeColor="accent1"/>
                                        <w:sz w:val="36"/>
                                        <w:szCs w:val="36"/>
                                      </w:rPr>
                                      <w:t>[Course 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26D20EF" id="Text Box 69" o:spid="_x0000_s1028"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b0xdw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" filled="f" stroked="f" strokeweight=".5pt">
                    <v:textbox style="mso-fit-shape-to-text:t" inset="0,0,0,0">
                      <w:txbxContent>
                        <w:p w14:paraId="4CB2DF97" w14:textId="77777777" w:rsidR="006A3068" w:rsidRDefault="006A3068" w:rsidP="006A3068">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[School]</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5386F3D" w14:textId="77777777" w:rsidR="006A3068" w:rsidRDefault="006A3068" w:rsidP="006A3068">
                              <w:pPr>
                                <w:pStyle w:val="NoSpacing"/>
                                <w:jc w:val="right"/>
                                <w:rPr>
                                  <w:color w:val="4472C4" w:themeColor="accent1"/>
                                  <w:sz w:val="36"/>
                                  <w:szCs w:val="36"/>
                                </w:rPr>
                              </w:pPr>
                              <w:r>
                                <w:rPr>
                                  <w:color w:val="4472C4" w:themeColor="accent1"/>
                                  <w:sz w:val="36"/>
                                  <w:szCs w:val="36"/>
                                </w:rPr>
                                <w:t>[Course title]</w:t>
                              </w:r>
                            </w:p>
                          </w:sdtContent>
                        </w:sdt>
                      </w:txbxContent>
                    </v:textbox>
                    <w10:wrap anchorx="page" anchory="margin"/>
                  </v:shape>
                </w:pict>
              </mc:Fallback>
            </mc:AlternateContent>
          </w:r>
        </w:p>
        <w:p w14:paraId="735F0227" w14:textId="77777777" w:rsidR="006A3068" w:rsidRPr="006A3068" w:rsidRDefault="006A3068" w:rsidP="006A3068">
          <w:pPr>
            <w:spacing w:line="480" w:lineRule="auto"/>
            <w:rPr>
              <w:rFonts w:ascii="Arial" w:hAnsi="Arial" w:cs="Arial"/>
              <w:color w:val="4472C4" w:themeColor="accent1"/>
            </w:rPr>
          </w:pPr>
          <w:r w:rsidRPr="006A3068">
            <w:rPr>
              <w:rFonts w:ascii="Arial" w:hAnsi="Arial" w:cs="Arial"/>
              <w:color w:val="4472C4" w:themeColor="accent1"/>
            </w:rPr>
            <w:br w:type="page"/>
          </w:r>
        </w:p>
      </w:sdtContent>
    </w:sdt>
    <w:p w14:paraId="1EE277A0"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Acknowledgements</w:t>
      </w:r>
    </w:p>
    <w:p w14:paraId="09E336E7" w14:textId="77777777" w:rsidR="006A3068" w:rsidRPr="006A3068" w:rsidRDefault="006A3068" w:rsidP="006A3068">
      <w:pPr>
        <w:spacing w:line="480" w:lineRule="auto"/>
        <w:jc w:val="both"/>
        <w:rPr>
          <w:rFonts w:ascii="Arial" w:hAnsi="Arial" w:cs="Arial"/>
        </w:rPr>
      </w:pPr>
    </w:p>
    <w:p w14:paraId="4BBB7CB4" w14:textId="77777777" w:rsidR="006A3068" w:rsidRPr="006A3068" w:rsidRDefault="006A3068" w:rsidP="006A3068">
      <w:pPr>
        <w:spacing w:line="480" w:lineRule="auto"/>
        <w:jc w:val="both"/>
        <w:rPr>
          <w:rFonts w:ascii="Arial" w:hAnsi="Arial" w:cs="Arial"/>
        </w:rPr>
      </w:pPr>
    </w:p>
    <w:p w14:paraId="79B0B299" w14:textId="6CBDE307" w:rsidR="006A3068" w:rsidRPr="006A3068" w:rsidRDefault="006A3068" w:rsidP="006A3068">
      <w:pPr>
        <w:spacing w:line="480" w:lineRule="auto"/>
        <w:jc w:val="both"/>
        <w:rPr>
          <w:rFonts w:ascii="Arial" w:hAnsi="Arial" w:cs="Arial"/>
        </w:rPr>
        <w:sectPr w:rsidR="006A3068" w:rsidRPr="006A3068" w:rsidSect="00EE12D7">
          <w:footerReference w:type="default" r:id="rId6"/>
          <w:footerReference w:type="first" r:id="rId7"/>
          <w:pgSz w:w="11906" w:h="16838"/>
          <w:pgMar w:top="1440" w:right="1440" w:bottom="1440" w:left="1440" w:header="708" w:footer="708" w:gutter="0"/>
          <w:pgNumType w:fmt="upperRoman" w:start="0"/>
          <w:cols w:space="708"/>
          <w:titlePg/>
          <w:docGrid w:linePitch="360"/>
        </w:sectPr>
      </w:pPr>
    </w:p>
    <w:p w14:paraId="0AC089B4"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Ethical conciderations</w:t>
      </w:r>
    </w:p>
    <w:p w14:paraId="176F6415" w14:textId="77777777" w:rsidR="006A3068" w:rsidRPr="006A3068" w:rsidRDefault="006A3068" w:rsidP="006A3068">
      <w:pPr>
        <w:spacing w:line="480" w:lineRule="auto"/>
        <w:jc w:val="both"/>
        <w:rPr>
          <w:rFonts w:ascii="Arial" w:hAnsi="Arial" w:cs="Arial"/>
        </w:rPr>
      </w:pPr>
    </w:p>
    <w:p w14:paraId="275F3B1E" w14:textId="26CF1D60" w:rsidR="006A3068" w:rsidRPr="006A3068" w:rsidRDefault="006A3068" w:rsidP="006A3068">
      <w:pPr>
        <w:spacing w:line="480" w:lineRule="auto"/>
        <w:jc w:val="both"/>
        <w:rPr>
          <w:rFonts w:ascii="Arial" w:hAnsi="Arial" w:cs="Arial"/>
        </w:rPr>
        <w:sectPr w:rsidR="006A3068" w:rsidRPr="006A3068" w:rsidSect="00EE12D7">
          <w:pgSz w:w="11906" w:h="16838"/>
          <w:pgMar w:top="1440" w:right="1440" w:bottom="1440" w:left="1440" w:header="708" w:footer="708" w:gutter="0"/>
          <w:pgNumType w:fmt="upperRoman" w:start="2"/>
          <w:cols w:space="708"/>
          <w:titlePg/>
          <w:docGrid w:linePitch="360"/>
        </w:sectPr>
      </w:pPr>
      <w:r w:rsidRPr="006A3068">
        <w:rPr>
          <w:rFonts w:ascii="Arial" w:hAnsi="Arial" w:cs="Arial"/>
        </w:rPr>
        <w:t xml:space="preserve">This systematic review was </w:t>
      </w:r>
      <w:r w:rsidRPr="006A3068">
        <w:rPr>
          <w:rFonts w:ascii="Arial" w:hAnsi="Arial" w:cs="Arial"/>
        </w:rPr>
        <w:t>accompanied</w:t>
      </w:r>
      <w:r w:rsidRPr="006A3068">
        <w:rPr>
          <w:rFonts w:ascii="Arial" w:hAnsi="Arial" w:cs="Arial"/>
        </w:rPr>
        <w:t xml:space="preserve"> using published literature that is </w:t>
      </w:r>
      <w:r w:rsidRPr="006A3068">
        <w:rPr>
          <w:rFonts w:ascii="Arial" w:hAnsi="Arial" w:cs="Arial"/>
        </w:rPr>
        <w:t>accessible</w:t>
      </w:r>
      <w:r w:rsidRPr="006A3068">
        <w:rPr>
          <w:rFonts w:ascii="Arial" w:hAnsi="Arial" w:cs="Arial"/>
        </w:rPr>
        <w:t xml:space="preserve"> in the public domain. The data collated was </w:t>
      </w:r>
      <w:r w:rsidRPr="006A3068">
        <w:rPr>
          <w:rFonts w:ascii="Arial" w:hAnsi="Arial" w:cs="Arial"/>
        </w:rPr>
        <w:t>through</w:t>
      </w:r>
      <w:r w:rsidRPr="006A3068">
        <w:rPr>
          <w:rFonts w:ascii="Arial" w:hAnsi="Arial" w:cs="Arial"/>
        </w:rPr>
        <w:t xml:space="preserve"> electronic databases</w:t>
      </w:r>
      <w:r w:rsidRPr="006A3068">
        <w:rPr>
          <w:rFonts w:ascii="Arial" w:hAnsi="Arial" w:cs="Arial"/>
        </w:rPr>
        <w:t xml:space="preserve"> and j</w:t>
      </w:r>
      <w:r w:rsidRPr="006A3068">
        <w:rPr>
          <w:rFonts w:ascii="Arial" w:hAnsi="Arial" w:cs="Arial"/>
        </w:rPr>
        <w:t>ournals</w:t>
      </w:r>
      <w:r w:rsidRPr="006A3068">
        <w:rPr>
          <w:rFonts w:ascii="Arial" w:hAnsi="Arial" w:cs="Arial"/>
        </w:rPr>
        <w:t xml:space="preserve"> via the internet </w:t>
      </w:r>
      <w:r w:rsidRPr="006A3068">
        <w:rPr>
          <w:rFonts w:ascii="Arial" w:hAnsi="Arial" w:cs="Arial"/>
        </w:rPr>
        <w:t>and does not acquire formal ethical approva</w:t>
      </w:r>
      <w:r w:rsidRPr="006A3068">
        <w:rPr>
          <w:rFonts w:ascii="Arial" w:hAnsi="Arial" w:cs="Arial"/>
        </w:rPr>
        <w:t>l</w:t>
      </w:r>
      <w:r w:rsidRPr="006A3068">
        <w:rPr>
          <w:rFonts w:ascii="Arial" w:hAnsi="Arial" w:cs="Arial"/>
        </w:rPr>
        <w:t xml:space="preserve">. </w:t>
      </w:r>
    </w:p>
    <w:p w14:paraId="0B6BBE4D"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Abstract</w:t>
      </w:r>
    </w:p>
    <w:p w14:paraId="3F703FA1" w14:textId="77777777" w:rsidR="006A3068" w:rsidRPr="006A3068" w:rsidRDefault="006A3068" w:rsidP="006A3068">
      <w:pPr>
        <w:spacing w:line="480" w:lineRule="auto"/>
        <w:rPr>
          <w:rFonts w:ascii="Arial" w:hAnsi="Arial" w:cs="Arial"/>
        </w:rPr>
      </w:pPr>
    </w:p>
    <w:p w14:paraId="5045CB0B" w14:textId="77777777" w:rsidR="006A3068" w:rsidRPr="006A3068" w:rsidRDefault="006A3068" w:rsidP="006A3068">
      <w:pPr>
        <w:spacing w:line="480" w:lineRule="auto"/>
        <w:rPr>
          <w:rFonts w:ascii="Arial" w:hAnsi="Arial" w:cs="Arial"/>
        </w:rPr>
      </w:pPr>
    </w:p>
    <w:p w14:paraId="208B50BF" w14:textId="77777777" w:rsidR="006A3068" w:rsidRPr="006A3068" w:rsidRDefault="006A3068" w:rsidP="006A3068">
      <w:pPr>
        <w:spacing w:line="480" w:lineRule="auto"/>
        <w:rPr>
          <w:rFonts w:ascii="Arial" w:hAnsi="Arial" w:cs="Arial"/>
        </w:rPr>
      </w:pPr>
      <w:r w:rsidRPr="006A3068">
        <w:rPr>
          <w:rFonts w:ascii="Arial" w:hAnsi="Arial" w:cs="Arial"/>
        </w:rPr>
        <w:t>Background</w:t>
      </w:r>
    </w:p>
    <w:p w14:paraId="1BA56A82" w14:textId="77777777" w:rsidR="006A3068" w:rsidRPr="006A3068" w:rsidRDefault="006A3068" w:rsidP="006A3068">
      <w:pPr>
        <w:spacing w:line="480" w:lineRule="auto"/>
        <w:rPr>
          <w:rFonts w:ascii="Arial" w:hAnsi="Arial" w:cs="Arial"/>
        </w:rPr>
      </w:pPr>
    </w:p>
    <w:p w14:paraId="33F3BCC4" w14:textId="77777777" w:rsidR="006A3068" w:rsidRPr="006A3068" w:rsidRDefault="006A3068" w:rsidP="006A3068">
      <w:pPr>
        <w:spacing w:line="480" w:lineRule="auto"/>
        <w:rPr>
          <w:rFonts w:ascii="Arial" w:hAnsi="Arial" w:cs="Arial"/>
        </w:rPr>
      </w:pPr>
      <w:r w:rsidRPr="006A3068">
        <w:rPr>
          <w:rFonts w:ascii="Arial" w:hAnsi="Arial" w:cs="Arial"/>
        </w:rPr>
        <w:t>Methods</w:t>
      </w:r>
    </w:p>
    <w:p w14:paraId="289D863E" w14:textId="77777777" w:rsidR="006A3068" w:rsidRPr="006A3068" w:rsidRDefault="006A3068" w:rsidP="006A3068">
      <w:pPr>
        <w:spacing w:line="480" w:lineRule="auto"/>
        <w:rPr>
          <w:rFonts w:ascii="Arial" w:hAnsi="Arial" w:cs="Arial"/>
        </w:rPr>
      </w:pPr>
    </w:p>
    <w:p w14:paraId="3E33C699" w14:textId="77777777" w:rsidR="006A3068" w:rsidRPr="006A3068" w:rsidRDefault="006A3068" w:rsidP="006A3068">
      <w:pPr>
        <w:spacing w:line="480" w:lineRule="auto"/>
        <w:rPr>
          <w:rFonts w:ascii="Arial" w:hAnsi="Arial" w:cs="Arial"/>
        </w:rPr>
      </w:pPr>
      <w:r w:rsidRPr="006A3068">
        <w:rPr>
          <w:rFonts w:ascii="Arial" w:hAnsi="Arial" w:cs="Arial"/>
        </w:rPr>
        <w:t>Findings</w:t>
      </w:r>
    </w:p>
    <w:p w14:paraId="6356BFC2" w14:textId="77777777" w:rsidR="006A3068" w:rsidRPr="006A3068" w:rsidRDefault="006A3068" w:rsidP="006A3068">
      <w:pPr>
        <w:spacing w:line="480" w:lineRule="auto"/>
        <w:rPr>
          <w:rFonts w:ascii="Arial" w:hAnsi="Arial" w:cs="Arial"/>
        </w:rPr>
      </w:pPr>
    </w:p>
    <w:p w14:paraId="12077010" w14:textId="77777777" w:rsidR="006A3068" w:rsidRPr="006A3068" w:rsidRDefault="006A3068" w:rsidP="006A3068">
      <w:pPr>
        <w:spacing w:line="480" w:lineRule="auto"/>
        <w:rPr>
          <w:rFonts w:ascii="Arial" w:hAnsi="Arial" w:cs="Arial"/>
        </w:rPr>
        <w:sectPr w:rsidR="006A3068" w:rsidRPr="006A3068" w:rsidSect="00EE12D7">
          <w:pgSz w:w="11906" w:h="16838"/>
          <w:pgMar w:top="1440" w:right="1440" w:bottom="1440" w:left="1440" w:header="708" w:footer="708" w:gutter="0"/>
          <w:pgNumType w:fmt="upperRoman" w:start="3"/>
          <w:cols w:space="708"/>
          <w:titlePg/>
          <w:docGrid w:linePitch="360"/>
        </w:sectPr>
      </w:pPr>
      <w:r w:rsidRPr="006A3068">
        <w:rPr>
          <w:rFonts w:ascii="Arial" w:hAnsi="Arial" w:cs="Arial"/>
        </w:rPr>
        <w:t>Conclusion</w:t>
      </w:r>
    </w:p>
    <w:p w14:paraId="4262CF95"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List of contents</w:t>
      </w:r>
    </w:p>
    <w:sdt>
      <w:sdtPr>
        <w:rPr>
          <w:rFonts w:ascii="Arial" w:eastAsiaTheme="minorEastAsia" w:hAnsi="Arial" w:cs="Arial"/>
          <w:color w:val="auto"/>
          <w:sz w:val="22"/>
          <w:szCs w:val="22"/>
        </w:rPr>
        <w:id w:val="1844974952"/>
        <w:docPartObj>
          <w:docPartGallery w:val="Table of Contents"/>
          <w:docPartUnique/>
        </w:docPartObj>
      </w:sdtPr>
      <w:sdtEndPr>
        <w:rPr>
          <w:b/>
          <w:bCs/>
          <w:noProof/>
        </w:rPr>
      </w:sdtEndPr>
      <w:sdtContent>
        <w:p w14:paraId="63C262B0" w14:textId="77777777" w:rsidR="006A3068" w:rsidRPr="006A3068" w:rsidRDefault="006A3068" w:rsidP="006A3068">
          <w:pPr>
            <w:pStyle w:val="TOCHeading"/>
            <w:spacing w:line="480" w:lineRule="auto"/>
            <w:rPr>
              <w:rFonts w:ascii="Arial" w:hAnsi="Arial" w:cs="Arial"/>
              <w:sz w:val="22"/>
              <w:szCs w:val="22"/>
            </w:rPr>
          </w:pPr>
        </w:p>
        <w:p w14:paraId="1810D00E" w14:textId="02E68ADE" w:rsidR="006A3068" w:rsidRPr="006A3068" w:rsidRDefault="006A3068" w:rsidP="006A3068">
          <w:pPr>
            <w:pStyle w:val="TOC1"/>
            <w:tabs>
              <w:tab w:val="right" w:leader="dot" w:pos="9016"/>
            </w:tabs>
            <w:spacing w:line="480" w:lineRule="auto"/>
            <w:rPr>
              <w:rFonts w:ascii="Arial" w:hAnsi="Arial" w:cs="Arial"/>
              <w:noProof/>
              <w:lang w:eastAsia="en-GB"/>
            </w:rPr>
          </w:pPr>
          <w:r w:rsidRPr="006A3068">
            <w:rPr>
              <w:rFonts w:ascii="Arial" w:hAnsi="Arial" w:cs="Arial"/>
              <w:b/>
              <w:bCs/>
              <w:noProof/>
            </w:rPr>
            <w:fldChar w:fldCharType="begin"/>
          </w:r>
          <w:r w:rsidRPr="006A3068">
            <w:rPr>
              <w:rFonts w:ascii="Arial" w:hAnsi="Arial" w:cs="Arial"/>
              <w:b/>
              <w:bCs/>
              <w:noProof/>
            </w:rPr>
            <w:instrText xml:space="preserve"> TOC \o "1-3" \h \z \u </w:instrText>
          </w:r>
          <w:r w:rsidRPr="006A3068">
            <w:rPr>
              <w:rFonts w:ascii="Arial" w:hAnsi="Arial" w:cs="Arial"/>
              <w:b/>
              <w:bCs/>
              <w:noProof/>
            </w:rPr>
            <w:fldChar w:fldCharType="separate"/>
          </w:r>
          <w:hyperlink w:anchor="_Toc88582679" w:history="1">
            <w:r w:rsidRPr="006A3068">
              <w:rPr>
                <w:rStyle w:val="Hyperlink"/>
                <w:rFonts w:ascii="Arial" w:hAnsi="Arial" w:cs="Arial"/>
                <w:noProof/>
              </w:rPr>
              <w:t>CHAPTER ONE: BACKGROUND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_Toc88582679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w:t>
            </w:r>
            <w:r w:rsidRPr="006A3068">
              <w:rPr>
                <w:rFonts w:ascii="Arial" w:hAnsi="Arial" w:cs="Arial"/>
                <w:noProof/>
                <w:webHidden/>
              </w:rPr>
              <w:fldChar w:fldCharType="end"/>
            </w:r>
          </w:hyperlink>
        </w:p>
        <w:p w14:paraId="580A5D9C" w14:textId="2A62432D"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0" w:history="1">
            <w:r w:rsidRPr="006A3068">
              <w:rPr>
                <w:rStyle w:val="Hyperlink"/>
                <w:rFonts w:ascii="Arial" w:hAnsi="Arial" w:cs="Arial"/>
                <w:noProof/>
              </w:rPr>
              <w:t>CHAPTER SUMMARY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w:t>
            </w:r>
            <w:r w:rsidRPr="006A3068">
              <w:rPr>
                <w:rFonts w:ascii="Arial" w:hAnsi="Arial" w:cs="Arial"/>
                <w:noProof/>
                <w:webHidden/>
              </w:rPr>
              <w:fldChar w:fldCharType="end"/>
            </w:r>
          </w:hyperlink>
        </w:p>
        <w:p w14:paraId="20B6102D" w14:textId="3237C73C"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81" w:history="1">
            <w:r w:rsidRPr="006A3068">
              <w:rPr>
                <w:rStyle w:val="Hyperlink"/>
                <w:rFonts w:ascii="Arial" w:hAnsi="Arial" w:cs="Arial"/>
                <w:noProof/>
              </w:rPr>
              <w:t>1.1 Anatomy of Plaque Biofilm</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w:t>
            </w:r>
            <w:r w:rsidRPr="006A3068">
              <w:rPr>
                <w:rFonts w:ascii="Arial" w:hAnsi="Arial" w:cs="Arial"/>
                <w:noProof/>
                <w:webHidden/>
              </w:rPr>
              <w:fldChar w:fldCharType="end"/>
            </w:r>
          </w:hyperlink>
        </w:p>
        <w:p w14:paraId="03975469" w14:textId="32909CC3"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82" w:history="1">
            <w:r w:rsidRPr="006A3068">
              <w:rPr>
                <w:rStyle w:val="Hyperlink"/>
                <w:rFonts w:ascii="Arial" w:hAnsi="Arial" w:cs="Arial"/>
                <w:noProof/>
              </w:rPr>
              <w:t>1.2 Physiology of plaque biofilm</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w:t>
            </w:r>
            <w:r w:rsidRPr="006A3068">
              <w:rPr>
                <w:rFonts w:ascii="Arial" w:hAnsi="Arial" w:cs="Arial"/>
                <w:noProof/>
                <w:webHidden/>
              </w:rPr>
              <w:fldChar w:fldCharType="end"/>
            </w:r>
          </w:hyperlink>
        </w:p>
        <w:p w14:paraId="5F8DED40" w14:textId="7991A7B3"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83" w:history="1">
            <w:r w:rsidRPr="006A3068">
              <w:rPr>
                <w:rStyle w:val="Hyperlink"/>
                <w:rFonts w:ascii="Arial" w:hAnsi="Arial" w:cs="Arial"/>
                <w:noProof/>
              </w:rPr>
              <w:t xml:space="preserve">1.3 Microbiology </w:t>
            </w:r>
            <w:r w:rsidRPr="006A3068">
              <w:rPr>
                <w:rStyle w:val="Hyperlink"/>
                <w:rFonts w:ascii="Arial" w:hAnsi="Arial" w:cs="Arial"/>
                <w:noProof/>
              </w:rPr>
              <w:t>o</w:t>
            </w:r>
            <w:r w:rsidRPr="006A3068">
              <w:rPr>
                <w:rStyle w:val="Hyperlink"/>
                <w:rFonts w:ascii="Arial" w:hAnsi="Arial" w:cs="Arial"/>
                <w:noProof/>
              </w:rPr>
              <w:t>f plaque biofilm</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w:t>
            </w:r>
            <w:r w:rsidRPr="006A3068">
              <w:rPr>
                <w:rFonts w:ascii="Arial" w:hAnsi="Arial" w:cs="Arial"/>
                <w:noProof/>
                <w:webHidden/>
              </w:rPr>
              <w:fldChar w:fldCharType="end"/>
            </w:r>
          </w:hyperlink>
        </w:p>
        <w:p w14:paraId="62D3976D" w14:textId="783E95EF"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84" w:history="1">
            <w:r w:rsidRPr="006A3068">
              <w:rPr>
                <w:rStyle w:val="Hyperlink"/>
                <w:rFonts w:ascii="Arial" w:hAnsi="Arial" w:cs="Arial"/>
                <w:noProof/>
              </w:rPr>
              <w:t>1.4 Pathogenesis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w:t>
            </w:r>
            <w:r w:rsidRPr="006A3068">
              <w:rPr>
                <w:rFonts w:ascii="Arial" w:hAnsi="Arial" w:cs="Arial"/>
                <w:noProof/>
                <w:webHidden/>
              </w:rPr>
              <w:fldChar w:fldCharType="end"/>
            </w:r>
          </w:hyperlink>
        </w:p>
        <w:p w14:paraId="6A650F01" w14:textId="08056BD4"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5" w:history="1">
            <w:r w:rsidRPr="006A3068">
              <w:rPr>
                <w:rStyle w:val="Hyperlink"/>
                <w:rFonts w:ascii="Arial" w:hAnsi="Arial" w:cs="Arial"/>
                <w:noProof/>
              </w:rPr>
              <w:t>1.5 Conventional Treatment</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w:t>
            </w:r>
            <w:r w:rsidRPr="006A3068">
              <w:rPr>
                <w:rFonts w:ascii="Arial" w:hAnsi="Arial" w:cs="Arial"/>
                <w:noProof/>
                <w:webHidden/>
              </w:rPr>
              <w:fldChar w:fldCharType="end"/>
            </w:r>
          </w:hyperlink>
        </w:p>
        <w:p w14:paraId="41FD9478" w14:textId="0EABF5AA"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6" w:history="1">
            <w:r w:rsidRPr="006A3068">
              <w:rPr>
                <w:rStyle w:val="Hyperlink"/>
                <w:rFonts w:ascii="Arial" w:hAnsi="Arial" w:cs="Arial"/>
                <w:noProof/>
              </w:rPr>
              <w:t>1.6 Chlorhexidine Mouthwash</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w:t>
            </w:r>
            <w:r w:rsidRPr="006A3068">
              <w:rPr>
                <w:rFonts w:ascii="Arial" w:hAnsi="Arial" w:cs="Arial"/>
                <w:noProof/>
                <w:webHidden/>
              </w:rPr>
              <w:fldChar w:fldCharType="end"/>
            </w:r>
          </w:hyperlink>
        </w:p>
        <w:p w14:paraId="3835AA25" w14:textId="23048A6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7" w:history="1">
            <w:r w:rsidRPr="006A3068">
              <w:rPr>
                <w:rStyle w:val="Hyperlink"/>
                <w:rFonts w:ascii="Arial" w:hAnsi="Arial" w:cs="Arial"/>
                <w:noProof/>
              </w:rPr>
              <w:t>1.7 Aloe Vera Mouthwash</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w:t>
            </w:r>
            <w:r w:rsidRPr="006A3068">
              <w:rPr>
                <w:rFonts w:ascii="Arial" w:hAnsi="Arial" w:cs="Arial"/>
                <w:noProof/>
                <w:webHidden/>
              </w:rPr>
              <w:fldChar w:fldCharType="end"/>
            </w:r>
          </w:hyperlink>
        </w:p>
        <w:p w14:paraId="7DCD0C27" w14:textId="538AAF98"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8" w:history="1">
            <w:r w:rsidRPr="006A3068">
              <w:rPr>
                <w:rStyle w:val="Hyperlink"/>
                <w:rFonts w:ascii="Arial" w:hAnsi="Arial" w:cs="Arial"/>
                <w:noProof/>
              </w:rPr>
              <w:t>1.8 Rationale</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w:t>
            </w:r>
            <w:r w:rsidRPr="006A3068">
              <w:rPr>
                <w:rFonts w:ascii="Arial" w:hAnsi="Arial" w:cs="Arial"/>
                <w:noProof/>
                <w:webHidden/>
              </w:rPr>
              <w:fldChar w:fldCharType="end"/>
            </w:r>
          </w:hyperlink>
        </w:p>
        <w:p w14:paraId="3E5835A5" w14:textId="2D6A084F"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9" w:history="1">
            <w:r w:rsidRPr="006A3068">
              <w:rPr>
                <w:rStyle w:val="Hyperlink"/>
                <w:rFonts w:ascii="Arial" w:hAnsi="Arial" w:cs="Arial"/>
                <w:noProof/>
              </w:rPr>
              <w:t>CHAPTER TWO: FOCUSED QUESTION, AIM AND OBJECTIVES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w:t>
            </w:r>
            <w:r w:rsidRPr="006A3068">
              <w:rPr>
                <w:rFonts w:ascii="Arial" w:hAnsi="Arial" w:cs="Arial"/>
                <w:noProof/>
                <w:webHidden/>
              </w:rPr>
              <w:fldChar w:fldCharType="end"/>
            </w:r>
          </w:hyperlink>
        </w:p>
        <w:p w14:paraId="590ECFFC" w14:textId="2A754683"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90"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w:t>
            </w:r>
            <w:r w:rsidRPr="006A3068">
              <w:rPr>
                <w:rFonts w:ascii="Arial" w:hAnsi="Arial" w:cs="Arial"/>
                <w:noProof/>
                <w:webHidden/>
              </w:rPr>
              <w:fldChar w:fldCharType="end"/>
            </w:r>
          </w:hyperlink>
        </w:p>
        <w:p w14:paraId="284DD69B" w14:textId="3E24A5DA"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1" w:history="1">
            <w:r w:rsidRPr="006A3068">
              <w:rPr>
                <w:rStyle w:val="Hyperlink"/>
                <w:rFonts w:ascii="Arial" w:hAnsi="Arial" w:cs="Arial"/>
                <w:noProof/>
              </w:rPr>
              <w:t>2.1 Focused Question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8</w:t>
            </w:r>
            <w:r w:rsidRPr="006A3068">
              <w:rPr>
                <w:rFonts w:ascii="Arial" w:hAnsi="Arial" w:cs="Arial"/>
                <w:noProof/>
                <w:webHidden/>
              </w:rPr>
              <w:fldChar w:fldCharType="end"/>
            </w:r>
          </w:hyperlink>
        </w:p>
        <w:p w14:paraId="4D2ECCE7" w14:textId="5D118BDB"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2" w:history="1">
            <w:r w:rsidRPr="006A3068">
              <w:rPr>
                <w:rStyle w:val="Hyperlink"/>
                <w:rFonts w:ascii="Arial" w:hAnsi="Arial" w:cs="Arial"/>
                <w:noProof/>
              </w:rPr>
              <w:t>2.2 Aim</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9</w:t>
            </w:r>
            <w:r w:rsidRPr="006A3068">
              <w:rPr>
                <w:rFonts w:ascii="Arial" w:hAnsi="Arial" w:cs="Arial"/>
                <w:noProof/>
                <w:webHidden/>
              </w:rPr>
              <w:fldChar w:fldCharType="end"/>
            </w:r>
          </w:hyperlink>
        </w:p>
        <w:p w14:paraId="17779688" w14:textId="751AA937"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3" w:history="1">
            <w:r w:rsidRPr="006A3068">
              <w:rPr>
                <w:rStyle w:val="Hyperlink"/>
                <w:rFonts w:ascii="Arial" w:hAnsi="Arial" w:cs="Arial"/>
                <w:noProof/>
              </w:rPr>
              <w:t>2.3 Objectives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w:t>
            </w:r>
            <w:r w:rsidRPr="006A3068">
              <w:rPr>
                <w:rFonts w:ascii="Arial" w:hAnsi="Arial" w:cs="Arial"/>
                <w:noProof/>
                <w:webHidden/>
              </w:rPr>
              <w:fldChar w:fldCharType="end"/>
            </w:r>
          </w:hyperlink>
        </w:p>
        <w:p w14:paraId="61D6A65D" w14:textId="6623FD9A"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94" w:history="1">
            <w:r w:rsidRPr="006A3068">
              <w:rPr>
                <w:rStyle w:val="Hyperlink"/>
                <w:rFonts w:ascii="Arial" w:hAnsi="Arial" w:cs="Arial"/>
                <w:noProof/>
              </w:rPr>
              <w:t>CHAPTER 3: SELECTION CRITERIA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11</w:t>
            </w:r>
            <w:r w:rsidRPr="006A3068">
              <w:rPr>
                <w:rFonts w:ascii="Arial" w:hAnsi="Arial" w:cs="Arial"/>
                <w:noProof/>
                <w:webHidden/>
              </w:rPr>
              <w:fldChar w:fldCharType="end"/>
            </w:r>
          </w:hyperlink>
        </w:p>
        <w:p w14:paraId="02B91827" w14:textId="475AB1A9"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95"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11</w:t>
            </w:r>
            <w:r w:rsidRPr="006A3068">
              <w:rPr>
                <w:rFonts w:ascii="Arial" w:hAnsi="Arial" w:cs="Arial"/>
                <w:noProof/>
                <w:webHidden/>
              </w:rPr>
              <w:fldChar w:fldCharType="end"/>
            </w:r>
          </w:hyperlink>
        </w:p>
        <w:p w14:paraId="11E045E5" w14:textId="4304C3FD"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6" w:history="1">
            <w:r w:rsidRPr="006A3068">
              <w:rPr>
                <w:rStyle w:val="Hyperlink"/>
                <w:rFonts w:ascii="Arial" w:hAnsi="Arial" w:cs="Arial"/>
                <w:noProof/>
              </w:rPr>
              <w:t>3.1 Types of studies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12</w:t>
            </w:r>
            <w:r w:rsidRPr="006A3068">
              <w:rPr>
                <w:rFonts w:ascii="Arial" w:hAnsi="Arial" w:cs="Arial"/>
                <w:noProof/>
                <w:webHidden/>
              </w:rPr>
              <w:fldChar w:fldCharType="end"/>
            </w:r>
          </w:hyperlink>
        </w:p>
        <w:p w14:paraId="63E61EBC" w14:textId="1774B992"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7" w:history="1">
            <w:r w:rsidRPr="006A3068">
              <w:rPr>
                <w:rStyle w:val="Hyperlink"/>
                <w:rFonts w:ascii="Arial" w:hAnsi="Arial" w:cs="Arial"/>
                <w:noProof/>
              </w:rPr>
              <w:t>3.2 Population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14</w:t>
            </w:r>
            <w:r w:rsidRPr="006A3068">
              <w:rPr>
                <w:rFonts w:ascii="Arial" w:hAnsi="Arial" w:cs="Arial"/>
                <w:noProof/>
                <w:webHidden/>
              </w:rPr>
              <w:fldChar w:fldCharType="end"/>
            </w:r>
          </w:hyperlink>
        </w:p>
        <w:p w14:paraId="0E35FA27" w14:textId="006DA792"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8" w:history="1">
            <w:r w:rsidRPr="006A3068">
              <w:rPr>
                <w:rStyle w:val="Hyperlink"/>
                <w:rFonts w:ascii="Arial" w:hAnsi="Arial" w:cs="Arial"/>
                <w:noProof/>
              </w:rPr>
              <w:t>3.3 Intervention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15</w:t>
            </w:r>
            <w:r w:rsidRPr="006A3068">
              <w:rPr>
                <w:rFonts w:ascii="Arial" w:hAnsi="Arial" w:cs="Arial"/>
                <w:noProof/>
                <w:webHidden/>
              </w:rPr>
              <w:fldChar w:fldCharType="end"/>
            </w:r>
          </w:hyperlink>
        </w:p>
        <w:p w14:paraId="47CA5434" w14:textId="0AF7EF50"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9" w:history="1">
            <w:r w:rsidRPr="006A3068">
              <w:rPr>
                <w:rStyle w:val="Hyperlink"/>
                <w:rFonts w:ascii="Arial" w:hAnsi="Arial" w:cs="Arial"/>
                <w:noProof/>
              </w:rPr>
              <w:t>3.4 Comparison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16</w:t>
            </w:r>
            <w:r w:rsidRPr="006A3068">
              <w:rPr>
                <w:rFonts w:ascii="Arial" w:hAnsi="Arial" w:cs="Arial"/>
                <w:noProof/>
                <w:webHidden/>
              </w:rPr>
              <w:fldChar w:fldCharType="end"/>
            </w:r>
          </w:hyperlink>
        </w:p>
        <w:p w14:paraId="380D24E9" w14:textId="20EEA190"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0" w:history="1">
            <w:r w:rsidRPr="006A3068">
              <w:rPr>
                <w:rStyle w:val="Hyperlink"/>
                <w:rFonts w:ascii="Arial" w:hAnsi="Arial" w:cs="Arial"/>
                <w:noProof/>
              </w:rPr>
              <w:t>3.5 Outcome measures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17</w:t>
            </w:r>
            <w:r w:rsidRPr="006A3068">
              <w:rPr>
                <w:rFonts w:ascii="Arial" w:hAnsi="Arial" w:cs="Arial"/>
                <w:noProof/>
                <w:webHidden/>
              </w:rPr>
              <w:fldChar w:fldCharType="end"/>
            </w:r>
          </w:hyperlink>
        </w:p>
        <w:p w14:paraId="6B4DC633" w14:textId="37A841CD"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01" w:history="1">
            <w:r w:rsidRPr="006A3068">
              <w:rPr>
                <w:rStyle w:val="Hyperlink"/>
                <w:rFonts w:ascii="Arial" w:hAnsi="Arial" w:cs="Arial"/>
                <w:noProof/>
              </w:rPr>
              <w:t>CHAPTER 4: SEARCH STRATEGY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19</w:t>
            </w:r>
            <w:r w:rsidRPr="006A3068">
              <w:rPr>
                <w:rFonts w:ascii="Arial" w:hAnsi="Arial" w:cs="Arial"/>
                <w:noProof/>
                <w:webHidden/>
              </w:rPr>
              <w:fldChar w:fldCharType="end"/>
            </w:r>
          </w:hyperlink>
        </w:p>
        <w:p w14:paraId="21B97E47" w14:textId="0E26B5D1"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02"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19</w:t>
            </w:r>
            <w:r w:rsidRPr="006A3068">
              <w:rPr>
                <w:rFonts w:ascii="Arial" w:hAnsi="Arial" w:cs="Arial"/>
                <w:noProof/>
                <w:webHidden/>
              </w:rPr>
              <w:fldChar w:fldCharType="end"/>
            </w:r>
          </w:hyperlink>
        </w:p>
        <w:p w14:paraId="642E250F" w14:textId="67AE4BD8"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3" w:history="1">
            <w:r w:rsidRPr="006A3068">
              <w:rPr>
                <w:rStyle w:val="Hyperlink"/>
                <w:rFonts w:ascii="Arial" w:hAnsi="Arial" w:cs="Arial"/>
                <w:noProof/>
              </w:rPr>
              <w:t>4.1 PICO structured question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20</w:t>
            </w:r>
            <w:r w:rsidRPr="006A3068">
              <w:rPr>
                <w:rFonts w:ascii="Arial" w:hAnsi="Arial" w:cs="Arial"/>
                <w:noProof/>
                <w:webHidden/>
              </w:rPr>
              <w:fldChar w:fldCharType="end"/>
            </w:r>
          </w:hyperlink>
        </w:p>
        <w:p w14:paraId="5950A44A" w14:textId="114B3F9E"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4" w:history="1">
            <w:r w:rsidRPr="006A3068">
              <w:rPr>
                <w:rStyle w:val="Hyperlink"/>
                <w:rFonts w:ascii="Arial" w:hAnsi="Arial" w:cs="Arial"/>
                <w:noProof/>
              </w:rPr>
              <w:t>4.2.1 Synonyms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22</w:t>
            </w:r>
            <w:r w:rsidRPr="006A3068">
              <w:rPr>
                <w:rFonts w:ascii="Arial" w:hAnsi="Arial" w:cs="Arial"/>
                <w:noProof/>
                <w:webHidden/>
              </w:rPr>
              <w:fldChar w:fldCharType="end"/>
            </w:r>
          </w:hyperlink>
        </w:p>
        <w:p w14:paraId="05BB7DAF" w14:textId="720EB7BA"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5" w:history="1">
            <w:r w:rsidRPr="006A3068">
              <w:rPr>
                <w:rStyle w:val="Hyperlink"/>
                <w:rFonts w:ascii="Arial" w:hAnsi="Arial" w:cs="Arial"/>
                <w:noProof/>
              </w:rPr>
              <w:t>4.2.2 Wildcards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23</w:t>
            </w:r>
            <w:r w:rsidRPr="006A3068">
              <w:rPr>
                <w:rFonts w:ascii="Arial" w:hAnsi="Arial" w:cs="Arial"/>
                <w:noProof/>
                <w:webHidden/>
              </w:rPr>
              <w:fldChar w:fldCharType="end"/>
            </w:r>
          </w:hyperlink>
        </w:p>
        <w:p w14:paraId="04D14B0A" w14:textId="3F073BBB"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6" w:history="1">
            <w:r w:rsidRPr="006A3068">
              <w:rPr>
                <w:rStyle w:val="Hyperlink"/>
                <w:rFonts w:ascii="Arial" w:hAnsi="Arial" w:cs="Arial"/>
                <w:noProof/>
              </w:rPr>
              <w:t>4.2.3 Boolean Operators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24</w:t>
            </w:r>
            <w:r w:rsidRPr="006A3068">
              <w:rPr>
                <w:rFonts w:ascii="Arial" w:hAnsi="Arial" w:cs="Arial"/>
                <w:noProof/>
                <w:webHidden/>
              </w:rPr>
              <w:fldChar w:fldCharType="end"/>
            </w:r>
          </w:hyperlink>
        </w:p>
        <w:p w14:paraId="6C387567" w14:textId="1627EB5E"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7" w:history="1">
            <w:r w:rsidRPr="006A3068">
              <w:rPr>
                <w:rStyle w:val="Hyperlink"/>
                <w:rFonts w:ascii="Arial" w:hAnsi="Arial" w:cs="Arial"/>
                <w:noProof/>
              </w:rPr>
              <w:t>4.3 Search thread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25</w:t>
            </w:r>
            <w:r w:rsidRPr="006A3068">
              <w:rPr>
                <w:rFonts w:ascii="Arial" w:hAnsi="Arial" w:cs="Arial"/>
                <w:noProof/>
                <w:webHidden/>
              </w:rPr>
              <w:fldChar w:fldCharType="end"/>
            </w:r>
          </w:hyperlink>
        </w:p>
        <w:p w14:paraId="4CFCE827" w14:textId="13AACD5C"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8" w:history="1">
            <w:r w:rsidRPr="006A3068">
              <w:rPr>
                <w:rStyle w:val="Hyperlink"/>
                <w:rFonts w:ascii="Arial" w:hAnsi="Arial" w:cs="Arial"/>
                <w:noProof/>
              </w:rPr>
              <w:t>4.4 Limits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27</w:t>
            </w:r>
            <w:r w:rsidRPr="006A3068">
              <w:rPr>
                <w:rFonts w:ascii="Arial" w:hAnsi="Arial" w:cs="Arial"/>
                <w:noProof/>
                <w:webHidden/>
              </w:rPr>
              <w:fldChar w:fldCharType="end"/>
            </w:r>
          </w:hyperlink>
        </w:p>
        <w:p w14:paraId="1D630433" w14:textId="522AB1E6"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9" w:history="1">
            <w:r w:rsidRPr="006A3068">
              <w:rPr>
                <w:rStyle w:val="Hyperlink"/>
                <w:rFonts w:ascii="Arial" w:hAnsi="Arial" w:cs="Arial"/>
                <w:noProof/>
              </w:rPr>
              <w:t>4.5 Electronic Resources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29</w:t>
            </w:r>
            <w:r w:rsidRPr="006A3068">
              <w:rPr>
                <w:rFonts w:ascii="Arial" w:hAnsi="Arial" w:cs="Arial"/>
                <w:noProof/>
                <w:webHidden/>
              </w:rPr>
              <w:fldChar w:fldCharType="end"/>
            </w:r>
          </w:hyperlink>
        </w:p>
        <w:p w14:paraId="7AA4DECF" w14:textId="7C8A8BAF"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10" w:history="1">
            <w:r w:rsidRPr="006A3068">
              <w:rPr>
                <w:rStyle w:val="Hyperlink"/>
                <w:rFonts w:ascii="Arial" w:hAnsi="Arial" w:cs="Arial"/>
                <w:noProof/>
              </w:rPr>
              <w:t>4.6 Journals searched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30</w:t>
            </w:r>
            <w:r w:rsidRPr="006A3068">
              <w:rPr>
                <w:rFonts w:ascii="Arial" w:hAnsi="Arial" w:cs="Arial"/>
                <w:noProof/>
                <w:webHidden/>
              </w:rPr>
              <w:fldChar w:fldCharType="end"/>
            </w:r>
          </w:hyperlink>
        </w:p>
        <w:p w14:paraId="22049394" w14:textId="47760743"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11" w:history="1">
            <w:r w:rsidRPr="006A3068">
              <w:rPr>
                <w:rStyle w:val="Hyperlink"/>
                <w:rFonts w:ascii="Arial" w:hAnsi="Arial" w:cs="Arial"/>
                <w:noProof/>
              </w:rPr>
              <w:t>4.7 Grey Literature</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31</w:t>
            </w:r>
            <w:r w:rsidRPr="006A3068">
              <w:rPr>
                <w:rFonts w:ascii="Arial" w:hAnsi="Arial" w:cs="Arial"/>
                <w:noProof/>
                <w:webHidden/>
              </w:rPr>
              <w:fldChar w:fldCharType="end"/>
            </w:r>
          </w:hyperlink>
        </w:p>
        <w:p w14:paraId="249E494B" w14:textId="3040C161"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12" w:history="1">
            <w:r w:rsidRPr="006A3068">
              <w:rPr>
                <w:rStyle w:val="Hyperlink"/>
                <w:rFonts w:ascii="Arial" w:hAnsi="Arial" w:cs="Arial"/>
                <w:noProof/>
              </w:rPr>
              <w:t>4.8 Hand searching</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32</w:t>
            </w:r>
            <w:r w:rsidRPr="006A3068">
              <w:rPr>
                <w:rFonts w:ascii="Arial" w:hAnsi="Arial" w:cs="Arial"/>
                <w:noProof/>
                <w:webHidden/>
              </w:rPr>
              <w:fldChar w:fldCharType="end"/>
            </w:r>
          </w:hyperlink>
        </w:p>
        <w:p w14:paraId="676E8262" w14:textId="3AF450BA"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3" w:history="1">
            <w:r w:rsidRPr="006A3068">
              <w:rPr>
                <w:rStyle w:val="Hyperlink"/>
                <w:rFonts w:ascii="Arial" w:hAnsi="Arial" w:cs="Arial"/>
                <w:noProof/>
              </w:rPr>
              <w:t>CHAPTER 5: METHODS OF REVIEW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33</w:t>
            </w:r>
            <w:r w:rsidRPr="006A3068">
              <w:rPr>
                <w:rFonts w:ascii="Arial" w:hAnsi="Arial" w:cs="Arial"/>
                <w:noProof/>
                <w:webHidden/>
              </w:rPr>
              <w:fldChar w:fldCharType="end"/>
            </w:r>
          </w:hyperlink>
        </w:p>
        <w:p w14:paraId="158CD607" w14:textId="1BD5E83B"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4"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33</w:t>
            </w:r>
            <w:r w:rsidRPr="006A3068">
              <w:rPr>
                <w:rFonts w:ascii="Arial" w:hAnsi="Arial" w:cs="Arial"/>
                <w:noProof/>
                <w:webHidden/>
              </w:rPr>
              <w:fldChar w:fldCharType="end"/>
            </w:r>
          </w:hyperlink>
        </w:p>
        <w:p w14:paraId="56FB77A6" w14:textId="063EFE0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5" w:history="1">
            <w:r w:rsidRPr="006A3068">
              <w:rPr>
                <w:rStyle w:val="Hyperlink"/>
                <w:rFonts w:ascii="Arial" w:hAnsi="Arial" w:cs="Arial"/>
                <w:noProof/>
              </w:rPr>
              <w:t>5.1 Second Reviewer</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34</w:t>
            </w:r>
            <w:r w:rsidRPr="006A3068">
              <w:rPr>
                <w:rFonts w:ascii="Arial" w:hAnsi="Arial" w:cs="Arial"/>
                <w:noProof/>
                <w:webHidden/>
              </w:rPr>
              <w:fldChar w:fldCharType="end"/>
            </w:r>
          </w:hyperlink>
        </w:p>
        <w:p w14:paraId="082A027C" w14:textId="1639D731"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6" w:history="1">
            <w:r w:rsidRPr="006A3068">
              <w:rPr>
                <w:rStyle w:val="Hyperlink"/>
                <w:rFonts w:ascii="Arial" w:hAnsi="Arial" w:cs="Arial"/>
                <w:noProof/>
              </w:rPr>
              <w:t>5.2 Piloting</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35</w:t>
            </w:r>
            <w:r w:rsidRPr="006A3068">
              <w:rPr>
                <w:rFonts w:ascii="Arial" w:hAnsi="Arial" w:cs="Arial"/>
                <w:noProof/>
                <w:webHidden/>
              </w:rPr>
              <w:fldChar w:fldCharType="end"/>
            </w:r>
          </w:hyperlink>
        </w:p>
        <w:p w14:paraId="4EAE0718" w14:textId="39A071B2"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7" w:history="1">
            <w:r w:rsidRPr="006A3068">
              <w:rPr>
                <w:rStyle w:val="Hyperlink"/>
                <w:rFonts w:ascii="Arial" w:hAnsi="Arial" w:cs="Arial"/>
                <w:noProof/>
              </w:rPr>
              <w:t>5.3 Initial Selection for the Inclusion Criteria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36</w:t>
            </w:r>
            <w:r w:rsidRPr="006A3068">
              <w:rPr>
                <w:rFonts w:ascii="Arial" w:hAnsi="Arial" w:cs="Arial"/>
                <w:noProof/>
                <w:webHidden/>
              </w:rPr>
              <w:fldChar w:fldCharType="end"/>
            </w:r>
          </w:hyperlink>
        </w:p>
        <w:p w14:paraId="0552F877" w14:textId="6FEE3416"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8" w:history="1">
            <w:r w:rsidRPr="006A3068">
              <w:rPr>
                <w:rStyle w:val="Hyperlink"/>
                <w:rFonts w:ascii="Arial" w:hAnsi="Arial" w:cs="Arial"/>
                <w:noProof/>
              </w:rPr>
              <w:t>5.4 First Sift of the Studies for the Inclusion Criteria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38</w:t>
            </w:r>
            <w:r w:rsidRPr="006A3068">
              <w:rPr>
                <w:rFonts w:ascii="Arial" w:hAnsi="Arial" w:cs="Arial"/>
                <w:noProof/>
                <w:webHidden/>
              </w:rPr>
              <w:fldChar w:fldCharType="end"/>
            </w:r>
          </w:hyperlink>
        </w:p>
        <w:p w14:paraId="5B12B16A" w14:textId="3F46D0F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9" w:history="1">
            <w:r w:rsidRPr="006A3068">
              <w:rPr>
                <w:rStyle w:val="Hyperlink"/>
                <w:rFonts w:ascii="Arial" w:eastAsia="Times New Roman" w:hAnsi="Arial" w:cs="Arial"/>
                <w:b/>
                <w:noProof/>
                <w:lang w:eastAsia="en-GB"/>
              </w:rPr>
              <w:t>Paper Number:  Title:  Authors:  Date: Source:</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39</w:t>
            </w:r>
            <w:r w:rsidRPr="006A3068">
              <w:rPr>
                <w:rFonts w:ascii="Arial" w:hAnsi="Arial" w:cs="Arial"/>
                <w:noProof/>
                <w:webHidden/>
              </w:rPr>
              <w:fldChar w:fldCharType="end"/>
            </w:r>
          </w:hyperlink>
        </w:p>
        <w:p w14:paraId="772D1495" w14:textId="61E76217"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0" w:history="1">
            <w:r w:rsidRPr="006A3068">
              <w:rPr>
                <w:rStyle w:val="Hyperlink"/>
                <w:rFonts w:ascii="Arial" w:hAnsi="Arial" w:cs="Arial"/>
                <w:noProof/>
              </w:rPr>
              <w:t>5.5 Second Sift of the Studies for the Inclusion Criteria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42</w:t>
            </w:r>
            <w:r w:rsidRPr="006A3068">
              <w:rPr>
                <w:rFonts w:ascii="Arial" w:hAnsi="Arial" w:cs="Arial"/>
                <w:noProof/>
                <w:webHidden/>
              </w:rPr>
              <w:fldChar w:fldCharType="end"/>
            </w:r>
          </w:hyperlink>
        </w:p>
        <w:p w14:paraId="177B999C" w14:textId="235866EA"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1" w:history="1">
            <w:r w:rsidRPr="006A3068">
              <w:rPr>
                <w:rStyle w:val="Hyperlink"/>
                <w:rFonts w:ascii="Arial" w:eastAsia="Times New Roman" w:hAnsi="Arial" w:cs="Arial"/>
                <w:b/>
                <w:noProof/>
                <w:lang w:eastAsia="en-GB"/>
              </w:rPr>
              <w:t>Paper Number:  Title:  Authors:  Date: Source:</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42</w:t>
            </w:r>
            <w:r w:rsidRPr="006A3068">
              <w:rPr>
                <w:rFonts w:ascii="Arial" w:hAnsi="Arial" w:cs="Arial"/>
                <w:noProof/>
                <w:webHidden/>
              </w:rPr>
              <w:fldChar w:fldCharType="end"/>
            </w:r>
          </w:hyperlink>
        </w:p>
        <w:p w14:paraId="7BC0A459" w14:textId="0CA436CD"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2" w:history="1">
            <w:r w:rsidRPr="006A3068">
              <w:rPr>
                <w:rStyle w:val="Hyperlink"/>
                <w:rFonts w:ascii="Arial" w:hAnsi="Arial" w:cs="Arial"/>
                <w:noProof/>
              </w:rPr>
              <w:t>5.6 Assessment of Methodological Quality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45</w:t>
            </w:r>
            <w:r w:rsidRPr="006A3068">
              <w:rPr>
                <w:rFonts w:ascii="Arial" w:hAnsi="Arial" w:cs="Arial"/>
                <w:noProof/>
                <w:webHidden/>
              </w:rPr>
              <w:fldChar w:fldCharType="end"/>
            </w:r>
          </w:hyperlink>
        </w:p>
        <w:p w14:paraId="286DF0C1" w14:textId="396E13AB"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23" w:history="1">
            <w:r w:rsidRPr="006A3068">
              <w:rPr>
                <w:rStyle w:val="Hyperlink"/>
                <w:rFonts w:ascii="Arial" w:hAnsi="Arial" w:cs="Arial"/>
                <w:noProof/>
                <w:lang w:val="en"/>
              </w:rPr>
              <w:t>Included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47</w:t>
            </w:r>
            <w:r w:rsidRPr="006A3068">
              <w:rPr>
                <w:rFonts w:ascii="Arial" w:hAnsi="Arial" w:cs="Arial"/>
                <w:noProof/>
                <w:webHidden/>
              </w:rPr>
              <w:fldChar w:fldCharType="end"/>
            </w:r>
          </w:hyperlink>
        </w:p>
        <w:p w14:paraId="1CB9F0DC" w14:textId="7E67847D"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24" w:history="1">
            <w:r w:rsidRPr="006A3068">
              <w:rPr>
                <w:rStyle w:val="Hyperlink"/>
                <w:rFonts w:ascii="Arial" w:hAnsi="Arial" w:cs="Arial"/>
                <w:noProof/>
                <w:lang w:val="en"/>
              </w:rPr>
              <w:t>Eligibility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47</w:t>
            </w:r>
            <w:r w:rsidRPr="006A3068">
              <w:rPr>
                <w:rFonts w:ascii="Arial" w:hAnsi="Arial" w:cs="Arial"/>
                <w:noProof/>
                <w:webHidden/>
              </w:rPr>
              <w:fldChar w:fldCharType="end"/>
            </w:r>
          </w:hyperlink>
        </w:p>
        <w:p w14:paraId="2459EC1C" w14:textId="7EF0E406"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25" w:history="1">
            <w:r w:rsidRPr="006A3068">
              <w:rPr>
                <w:rStyle w:val="Hyperlink"/>
                <w:rFonts w:ascii="Arial" w:hAnsi="Arial" w:cs="Arial"/>
                <w:noProof/>
                <w:lang w:val="en"/>
              </w:rPr>
              <w:t>Screening</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47</w:t>
            </w:r>
            <w:r w:rsidRPr="006A3068">
              <w:rPr>
                <w:rFonts w:ascii="Arial" w:hAnsi="Arial" w:cs="Arial"/>
                <w:noProof/>
                <w:webHidden/>
              </w:rPr>
              <w:fldChar w:fldCharType="end"/>
            </w:r>
          </w:hyperlink>
        </w:p>
        <w:p w14:paraId="28C3ACE3" w14:textId="22105008"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26" w:history="1">
            <w:r w:rsidRPr="006A3068">
              <w:rPr>
                <w:rStyle w:val="Hyperlink"/>
                <w:rFonts w:ascii="Arial" w:hAnsi="Arial" w:cs="Arial"/>
                <w:b/>
                <w:noProof/>
                <w:lang w:val="en"/>
              </w:rPr>
              <w:t>I</w:t>
            </w:r>
            <w:r w:rsidRPr="006A3068">
              <w:rPr>
                <w:rStyle w:val="Hyperlink"/>
                <w:rFonts w:ascii="Arial" w:hAnsi="Arial" w:cs="Arial"/>
                <w:noProof/>
                <w:lang w:val="en"/>
              </w:rPr>
              <w:t>dentification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47</w:t>
            </w:r>
            <w:r w:rsidRPr="006A3068">
              <w:rPr>
                <w:rFonts w:ascii="Arial" w:hAnsi="Arial" w:cs="Arial"/>
                <w:noProof/>
                <w:webHidden/>
              </w:rPr>
              <w:fldChar w:fldCharType="end"/>
            </w:r>
          </w:hyperlink>
        </w:p>
        <w:p w14:paraId="75CC5B93" w14:textId="10FA15D8"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7" w:history="1">
            <w:r w:rsidRPr="006A3068">
              <w:rPr>
                <w:rStyle w:val="Hyperlink"/>
                <w:rFonts w:ascii="Arial" w:hAnsi="Arial" w:cs="Arial"/>
                <w:noProof/>
              </w:rPr>
              <w:t>5.7 Data Extraction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54</w:t>
            </w:r>
            <w:r w:rsidRPr="006A3068">
              <w:rPr>
                <w:rFonts w:ascii="Arial" w:hAnsi="Arial" w:cs="Arial"/>
                <w:noProof/>
                <w:webHidden/>
              </w:rPr>
              <w:fldChar w:fldCharType="end"/>
            </w:r>
          </w:hyperlink>
        </w:p>
        <w:p w14:paraId="3BE211CF" w14:textId="6ACB332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8" w:history="1">
            <w:r w:rsidRPr="006A3068">
              <w:rPr>
                <w:rStyle w:val="Hyperlink"/>
                <w:rFonts w:ascii="Arial" w:hAnsi="Arial" w:cs="Arial"/>
                <w:noProof/>
              </w:rPr>
              <w:t>5.8 Data synthesis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57</w:t>
            </w:r>
            <w:r w:rsidRPr="006A3068">
              <w:rPr>
                <w:rFonts w:ascii="Arial" w:hAnsi="Arial" w:cs="Arial"/>
                <w:noProof/>
                <w:webHidden/>
              </w:rPr>
              <w:fldChar w:fldCharType="end"/>
            </w:r>
          </w:hyperlink>
        </w:p>
        <w:p w14:paraId="6AD21254" w14:textId="7FE9CE63"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9"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58</w:t>
            </w:r>
            <w:r w:rsidRPr="006A3068">
              <w:rPr>
                <w:rFonts w:ascii="Arial" w:hAnsi="Arial" w:cs="Arial"/>
                <w:noProof/>
                <w:webHidden/>
              </w:rPr>
              <w:fldChar w:fldCharType="end"/>
            </w:r>
          </w:hyperlink>
        </w:p>
        <w:p w14:paraId="18162272" w14:textId="2D5B165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0" w:history="1">
            <w:r w:rsidRPr="006A3068">
              <w:rPr>
                <w:rStyle w:val="Hyperlink"/>
                <w:rFonts w:ascii="Arial" w:hAnsi="Arial" w:cs="Arial"/>
                <w:noProof/>
              </w:rPr>
              <w:t>6.1 Results of the Structured Search</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59</w:t>
            </w:r>
            <w:r w:rsidRPr="006A3068">
              <w:rPr>
                <w:rFonts w:ascii="Arial" w:hAnsi="Arial" w:cs="Arial"/>
                <w:noProof/>
                <w:webHidden/>
              </w:rPr>
              <w:fldChar w:fldCharType="end"/>
            </w:r>
          </w:hyperlink>
        </w:p>
        <w:p w14:paraId="243421B1" w14:textId="15A3D03F"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1" w:history="1">
            <w:r w:rsidRPr="006A3068">
              <w:rPr>
                <w:rStyle w:val="Hyperlink"/>
                <w:rFonts w:ascii="Arial" w:hAnsi="Arial" w:cs="Arial"/>
                <w:noProof/>
              </w:rPr>
              <w:t>6.2 Results of the First Sift</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65</w:t>
            </w:r>
            <w:r w:rsidRPr="006A3068">
              <w:rPr>
                <w:rFonts w:ascii="Arial" w:hAnsi="Arial" w:cs="Arial"/>
                <w:noProof/>
                <w:webHidden/>
              </w:rPr>
              <w:fldChar w:fldCharType="end"/>
            </w:r>
          </w:hyperlink>
        </w:p>
        <w:p w14:paraId="7EFD5891" w14:textId="31DF2EF7"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2" w:history="1">
            <w:r w:rsidRPr="006A3068">
              <w:rPr>
                <w:rStyle w:val="Hyperlink"/>
                <w:rFonts w:ascii="Arial" w:hAnsi="Arial" w:cs="Arial"/>
                <w:noProof/>
              </w:rPr>
              <w:t>6.3 Summary of the Second Sift</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68</w:t>
            </w:r>
            <w:r w:rsidRPr="006A3068">
              <w:rPr>
                <w:rFonts w:ascii="Arial" w:hAnsi="Arial" w:cs="Arial"/>
                <w:noProof/>
                <w:webHidden/>
              </w:rPr>
              <w:fldChar w:fldCharType="end"/>
            </w:r>
          </w:hyperlink>
        </w:p>
        <w:p w14:paraId="583BA7A3" w14:textId="505E405D"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33" w:history="1">
            <w:r w:rsidRPr="006A3068">
              <w:rPr>
                <w:rStyle w:val="Hyperlink"/>
                <w:rFonts w:ascii="Arial" w:hAnsi="Arial" w:cs="Arial"/>
                <w:noProof/>
                <w:lang w:val="en"/>
              </w:rPr>
              <w:t>Included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71</w:t>
            </w:r>
            <w:r w:rsidRPr="006A3068">
              <w:rPr>
                <w:rFonts w:ascii="Arial" w:hAnsi="Arial" w:cs="Arial"/>
                <w:noProof/>
                <w:webHidden/>
              </w:rPr>
              <w:fldChar w:fldCharType="end"/>
            </w:r>
          </w:hyperlink>
        </w:p>
        <w:p w14:paraId="039B06E3" w14:textId="0F528B11"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34" w:history="1">
            <w:r w:rsidRPr="006A3068">
              <w:rPr>
                <w:rStyle w:val="Hyperlink"/>
                <w:rFonts w:ascii="Arial" w:hAnsi="Arial" w:cs="Arial"/>
                <w:noProof/>
                <w:lang w:val="en"/>
              </w:rPr>
              <w:t>Eligibility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71</w:t>
            </w:r>
            <w:r w:rsidRPr="006A3068">
              <w:rPr>
                <w:rFonts w:ascii="Arial" w:hAnsi="Arial" w:cs="Arial"/>
                <w:noProof/>
                <w:webHidden/>
              </w:rPr>
              <w:fldChar w:fldCharType="end"/>
            </w:r>
          </w:hyperlink>
        </w:p>
        <w:p w14:paraId="6D63F0CE" w14:textId="1704D171"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35" w:history="1">
            <w:r w:rsidRPr="006A3068">
              <w:rPr>
                <w:rStyle w:val="Hyperlink"/>
                <w:rFonts w:ascii="Arial" w:hAnsi="Arial" w:cs="Arial"/>
                <w:noProof/>
                <w:lang w:val="en"/>
              </w:rPr>
              <w:t>Screening</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71</w:t>
            </w:r>
            <w:r w:rsidRPr="006A3068">
              <w:rPr>
                <w:rFonts w:ascii="Arial" w:hAnsi="Arial" w:cs="Arial"/>
                <w:noProof/>
                <w:webHidden/>
              </w:rPr>
              <w:fldChar w:fldCharType="end"/>
            </w:r>
          </w:hyperlink>
        </w:p>
        <w:p w14:paraId="2E19ED79" w14:textId="458952C6"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36" w:history="1">
            <w:r w:rsidRPr="006A3068">
              <w:rPr>
                <w:rStyle w:val="Hyperlink"/>
                <w:rFonts w:ascii="Arial" w:hAnsi="Arial" w:cs="Arial"/>
                <w:b/>
                <w:noProof/>
                <w:lang w:val="en"/>
              </w:rPr>
              <w:t>I</w:t>
            </w:r>
            <w:r w:rsidRPr="006A3068">
              <w:rPr>
                <w:rStyle w:val="Hyperlink"/>
                <w:rFonts w:ascii="Arial" w:hAnsi="Arial" w:cs="Arial"/>
                <w:noProof/>
                <w:lang w:val="en"/>
              </w:rPr>
              <w:t>dentification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71</w:t>
            </w:r>
            <w:r w:rsidRPr="006A3068">
              <w:rPr>
                <w:rFonts w:ascii="Arial" w:hAnsi="Arial" w:cs="Arial"/>
                <w:noProof/>
                <w:webHidden/>
              </w:rPr>
              <w:fldChar w:fldCharType="end"/>
            </w:r>
          </w:hyperlink>
        </w:p>
        <w:p w14:paraId="33B7FE52" w14:textId="27FCA512"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7" w:history="1">
            <w:r w:rsidRPr="006A3068">
              <w:rPr>
                <w:rStyle w:val="Hyperlink"/>
                <w:rFonts w:ascii="Arial" w:hAnsi="Arial" w:cs="Arial"/>
                <w:noProof/>
              </w:rPr>
              <w:t>6.4 Summary of the all the Included Studies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72</w:t>
            </w:r>
            <w:r w:rsidRPr="006A3068">
              <w:rPr>
                <w:rFonts w:ascii="Arial" w:hAnsi="Arial" w:cs="Arial"/>
                <w:noProof/>
                <w:webHidden/>
              </w:rPr>
              <w:fldChar w:fldCharType="end"/>
            </w:r>
          </w:hyperlink>
        </w:p>
        <w:p w14:paraId="34A44E94" w14:textId="12B1D1C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8" w:history="1">
            <w:r w:rsidRPr="006A3068">
              <w:rPr>
                <w:rStyle w:val="Hyperlink"/>
                <w:rFonts w:ascii="Arial" w:hAnsi="Arial" w:cs="Arial"/>
                <w:noProof/>
              </w:rPr>
              <w:t>6.5 Summary of the Methodological Quality of the Studies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80</w:t>
            </w:r>
            <w:r w:rsidRPr="006A3068">
              <w:rPr>
                <w:rFonts w:ascii="Arial" w:hAnsi="Arial" w:cs="Arial"/>
                <w:noProof/>
                <w:webHidden/>
              </w:rPr>
              <w:fldChar w:fldCharType="end"/>
            </w:r>
          </w:hyperlink>
        </w:p>
        <w:p w14:paraId="1E6765D9" w14:textId="6EB7BCC6"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9" w:history="1">
            <w:r w:rsidRPr="006A3068">
              <w:rPr>
                <w:rStyle w:val="Hyperlink"/>
                <w:rFonts w:ascii="Arial" w:hAnsi="Arial" w:cs="Arial"/>
                <w:noProof/>
              </w:rPr>
              <w:t>6.6 Summary of the Data Extraction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85</w:t>
            </w:r>
            <w:r w:rsidRPr="006A3068">
              <w:rPr>
                <w:rFonts w:ascii="Arial" w:hAnsi="Arial" w:cs="Arial"/>
                <w:noProof/>
                <w:webHidden/>
              </w:rPr>
              <w:fldChar w:fldCharType="end"/>
            </w:r>
          </w:hyperlink>
        </w:p>
        <w:p w14:paraId="7FBB06C0" w14:textId="3E1986ED"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0" w:history="1">
            <w:r w:rsidRPr="006A3068">
              <w:rPr>
                <w:rStyle w:val="Hyperlink"/>
                <w:rFonts w:ascii="Arial" w:hAnsi="Arial" w:cs="Arial"/>
                <w:noProof/>
              </w:rPr>
              <w:t>6.6.1 Population Data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86</w:t>
            </w:r>
            <w:r w:rsidRPr="006A3068">
              <w:rPr>
                <w:rFonts w:ascii="Arial" w:hAnsi="Arial" w:cs="Arial"/>
                <w:noProof/>
                <w:webHidden/>
              </w:rPr>
              <w:fldChar w:fldCharType="end"/>
            </w:r>
          </w:hyperlink>
        </w:p>
        <w:p w14:paraId="44FEFA8C" w14:textId="5674E230"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1" w:history="1">
            <w:r w:rsidRPr="006A3068">
              <w:rPr>
                <w:rStyle w:val="Hyperlink"/>
                <w:rFonts w:ascii="Arial" w:hAnsi="Arial" w:cs="Arial"/>
                <w:noProof/>
              </w:rPr>
              <w:t>6.6.2 Intervention and Comparison Data.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95</w:t>
            </w:r>
            <w:r w:rsidRPr="006A3068">
              <w:rPr>
                <w:rFonts w:ascii="Arial" w:hAnsi="Arial" w:cs="Arial"/>
                <w:noProof/>
                <w:webHidden/>
              </w:rPr>
              <w:fldChar w:fldCharType="end"/>
            </w:r>
          </w:hyperlink>
        </w:p>
        <w:p w14:paraId="04DE9E03" w14:textId="176FA129"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2" w:history="1">
            <w:r w:rsidRPr="006A3068">
              <w:rPr>
                <w:rStyle w:val="Hyperlink"/>
                <w:rFonts w:ascii="Arial" w:hAnsi="Arial" w:cs="Arial"/>
                <w:noProof/>
              </w:rPr>
              <w:t>6.6.3 Outcome Data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100</w:t>
            </w:r>
            <w:r w:rsidRPr="006A3068">
              <w:rPr>
                <w:rFonts w:ascii="Arial" w:hAnsi="Arial" w:cs="Arial"/>
                <w:noProof/>
                <w:webHidden/>
              </w:rPr>
              <w:fldChar w:fldCharType="end"/>
            </w:r>
          </w:hyperlink>
        </w:p>
        <w:p w14:paraId="6B6081B3" w14:textId="7E1AB125"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43"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105</w:t>
            </w:r>
            <w:r w:rsidRPr="006A3068">
              <w:rPr>
                <w:rFonts w:ascii="Arial" w:hAnsi="Arial" w:cs="Arial"/>
                <w:noProof/>
                <w:webHidden/>
              </w:rPr>
              <w:fldChar w:fldCharType="end"/>
            </w:r>
          </w:hyperlink>
        </w:p>
        <w:p w14:paraId="705C9B19" w14:textId="01C37A72"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4" w:history="1">
            <w:r w:rsidRPr="006A3068">
              <w:rPr>
                <w:rStyle w:val="Hyperlink"/>
                <w:rFonts w:ascii="Arial" w:hAnsi="Arial" w:cs="Arial"/>
                <w:noProof/>
              </w:rPr>
              <w:t>7.1 Analysis of the Main Findings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106</w:t>
            </w:r>
            <w:r w:rsidRPr="006A3068">
              <w:rPr>
                <w:rFonts w:ascii="Arial" w:hAnsi="Arial" w:cs="Arial"/>
                <w:noProof/>
                <w:webHidden/>
              </w:rPr>
              <w:fldChar w:fldCharType="end"/>
            </w:r>
          </w:hyperlink>
        </w:p>
        <w:p w14:paraId="2BB6FDA7" w14:textId="67936849"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5" w:history="1">
            <w:r w:rsidRPr="006A3068">
              <w:rPr>
                <w:rStyle w:val="Hyperlink"/>
                <w:rFonts w:ascii="Arial" w:hAnsi="Arial" w:cs="Arial"/>
                <w:noProof/>
              </w:rPr>
              <w:t>7.2 Methodological Quality’s potential impact on the results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107</w:t>
            </w:r>
            <w:r w:rsidRPr="006A3068">
              <w:rPr>
                <w:rFonts w:ascii="Arial" w:hAnsi="Arial" w:cs="Arial"/>
                <w:noProof/>
                <w:webHidden/>
              </w:rPr>
              <w:fldChar w:fldCharType="end"/>
            </w:r>
          </w:hyperlink>
        </w:p>
        <w:p w14:paraId="262DB4FB" w14:textId="71EA523E"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6" w:history="1">
            <w:r w:rsidRPr="006A3068">
              <w:rPr>
                <w:rStyle w:val="Hyperlink"/>
                <w:rFonts w:ascii="Arial" w:hAnsi="Arial" w:cs="Arial"/>
                <w:noProof/>
              </w:rPr>
              <w:t>7.3 Study Design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107</w:t>
            </w:r>
            <w:r w:rsidRPr="006A3068">
              <w:rPr>
                <w:rFonts w:ascii="Arial" w:hAnsi="Arial" w:cs="Arial"/>
                <w:noProof/>
                <w:webHidden/>
              </w:rPr>
              <w:fldChar w:fldCharType="end"/>
            </w:r>
          </w:hyperlink>
        </w:p>
        <w:p w14:paraId="0EBF6A7A" w14:textId="4284B555" w:rsidR="006A3068" w:rsidRPr="006A3068" w:rsidRDefault="006A3068" w:rsidP="006A3068">
          <w:pPr>
            <w:spacing w:line="480" w:lineRule="auto"/>
            <w:rPr>
              <w:rFonts w:ascii="Arial" w:hAnsi="Arial" w:cs="Arial"/>
            </w:rPr>
          </w:pPr>
          <w:r w:rsidRPr="006A3068">
            <w:rPr>
              <w:rFonts w:ascii="Arial" w:hAnsi="Arial" w:cs="Arial"/>
              <w:b/>
              <w:bCs/>
              <w:noProof/>
            </w:rPr>
            <w:fldChar w:fldCharType="end"/>
          </w:r>
        </w:p>
      </w:sdtContent>
    </w:sdt>
    <w:p w14:paraId="60647BEC" w14:textId="77777777" w:rsidR="006A3068" w:rsidRPr="006A3068" w:rsidRDefault="006A3068" w:rsidP="006A3068">
      <w:pPr>
        <w:spacing w:line="480" w:lineRule="auto"/>
        <w:rPr>
          <w:rFonts w:ascii="Arial" w:hAnsi="Arial" w:cs="Arial"/>
        </w:rPr>
      </w:pPr>
    </w:p>
    <w:p w14:paraId="09F2F005" w14:textId="77777777" w:rsidR="006A3068" w:rsidRPr="006A3068" w:rsidRDefault="006A3068" w:rsidP="006A3068">
      <w:pPr>
        <w:spacing w:line="480" w:lineRule="auto"/>
        <w:rPr>
          <w:rFonts w:ascii="Arial" w:hAnsi="Arial" w:cs="Arial"/>
        </w:rPr>
      </w:pPr>
    </w:p>
    <w:p w14:paraId="47EE96C7" w14:textId="77777777" w:rsidR="006A3068" w:rsidRPr="006A3068" w:rsidRDefault="006A3068" w:rsidP="006A3068">
      <w:pPr>
        <w:spacing w:line="480" w:lineRule="auto"/>
        <w:rPr>
          <w:rFonts w:ascii="Arial" w:hAnsi="Arial" w:cs="Arial"/>
        </w:rPr>
        <w:sectPr w:rsidR="006A3068" w:rsidRPr="006A3068" w:rsidSect="00EE12D7">
          <w:pgSz w:w="11906" w:h="16838"/>
          <w:pgMar w:top="1440" w:right="1440" w:bottom="1440" w:left="1440" w:header="708" w:footer="708" w:gutter="0"/>
          <w:pgNumType w:fmt="upperRoman" w:start="4"/>
          <w:cols w:space="708"/>
          <w:titlePg/>
          <w:docGrid w:linePitch="360"/>
        </w:sectPr>
      </w:pPr>
    </w:p>
    <w:p w14:paraId="271B3B84"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Glossary</w:t>
      </w:r>
    </w:p>
    <w:p w14:paraId="5AC70E05" w14:textId="77777777" w:rsidR="006A3068" w:rsidRPr="006A3068" w:rsidRDefault="006A3068" w:rsidP="006A3068">
      <w:pPr>
        <w:spacing w:line="480" w:lineRule="auto"/>
        <w:rPr>
          <w:rFonts w:ascii="Arial" w:hAnsi="Arial" w:cs="Arial"/>
        </w:rPr>
      </w:pPr>
    </w:p>
    <w:p w14:paraId="2171B235" w14:textId="77777777" w:rsidR="006A3068" w:rsidRPr="006A3068" w:rsidRDefault="006A3068" w:rsidP="006A3068">
      <w:pPr>
        <w:spacing w:line="480" w:lineRule="auto"/>
        <w:rPr>
          <w:rFonts w:ascii="Arial" w:hAnsi="Arial" w:cs="Arial"/>
        </w:rPr>
      </w:pPr>
    </w:p>
    <w:p w14:paraId="21CE4D4F" w14:textId="77777777" w:rsidR="006A3068" w:rsidRPr="006A3068" w:rsidRDefault="006A3068" w:rsidP="006A3068">
      <w:pPr>
        <w:spacing w:line="480" w:lineRule="auto"/>
        <w:rPr>
          <w:rFonts w:ascii="Arial" w:hAnsi="Arial" w:cs="Arial"/>
        </w:rPr>
      </w:pPr>
      <w:proofErr w:type="spellStart"/>
      <w:r w:rsidRPr="006A3068">
        <w:rPr>
          <w:rFonts w:ascii="Arial" w:hAnsi="Arial" w:cs="Arial"/>
        </w:rPr>
        <w:t>Periochip</w:t>
      </w:r>
      <w:proofErr w:type="spellEnd"/>
    </w:p>
    <w:p w14:paraId="02789011" w14:textId="77777777" w:rsidR="006A3068" w:rsidRPr="006A3068" w:rsidRDefault="006A3068" w:rsidP="006A3068">
      <w:pPr>
        <w:spacing w:line="480" w:lineRule="auto"/>
        <w:rPr>
          <w:rFonts w:ascii="Arial" w:hAnsi="Arial" w:cs="Arial"/>
        </w:rPr>
      </w:pPr>
    </w:p>
    <w:p w14:paraId="663B90C6" w14:textId="77777777" w:rsidR="006A3068" w:rsidRPr="006A3068" w:rsidRDefault="006A3068" w:rsidP="006A3068">
      <w:pPr>
        <w:spacing w:line="480" w:lineRule="auto"/>
        <w:rPr>
          <w:rFonts w:ascii="Arial" w:hAnsi="Arial" w:cs="Arial"/>
        </w:rPr>
      </w:pPr>
      <w:r w:rsidRPr="006A3068">
        <w:rPr>
          <w:rFonts w:ascii="Arial" w:hAnsi="Arial" w:cs="Arial"/>
        </w:rPr>
        <w:t xml:space="preserve">Dental plaque </w:t>
      </w:r>
    </w:p>
    <w:p w14:paraId="162DE968" w14:textId="77777777" w:rsidR="006A3068" w:rsidRPr="006A3068" w:rsidRDefault="006A3068" w:rsidP="006A3068">
      <w:pPr>
        <w:spacing w:line="480" w:lineRule="auto"/>
        <w:rPr>
          <w:rFonts w:ascii="Arial" w:hAnsi="Arial" w:cs="Arial"/>
        </w:rPr>
      </w:pPr>
    </w:p>
    <w:p w14:paraId="7A5FED5B" w14:textId="77777777" w:rsidR="006A3068" w:rsidRPr="006A3068" w:rsidRDefault="006A3068" w:rsidP="006A3068">
      <w:pPr>
        <w:spacing w:line="480" w:lineRule="auto"/>
        <w:rPr>
          <w:rFonts w:ascii="Arial" w:hAnsi="Arial" w:cs="Arial"/>
        </w:rPr>
      </w:pPr>
      <w:r w:rsidRPr="006A3068">
        <w:rPr>
          <w:rFonts w:ascii="Arial" w:hAnsi="Arial" w:cs="Arial"/>
        </w:rPr>
        <w:t xml:space="preserve">Gingivitis </w:t>
      </w:r>
    </w:p>
    <w:p w14:paraId="4D21AD33" w14:textId="77777777" w:rsidR="006A3068" w:rsidRPr="006A3068" w:rsidRDefault="006A3068" w:rsidP="006A3068">
      <w:pPr>
        <w:spacing w:line="480" w:lineRule="auto"/>
        <w:rPr>
          <w:rFonts w:ascii="Arial" w:hAnsi="Arial" w:cs="Arial"/>
        </w:rPr>
      </w:pPr>
    </w:p>
    <w:p w14:paraId="1FFE6229" w14:textId="77777777" w:rsidR="006A3068" w:rsidRPr="006A3068" w:rsidRDefault="006A3068" w:rsidP="006A3068">
      <w:pPr>
        <w:spacing w:line="480" w:lineRule="auto"/>
        <w:rPr>
          <w:rFonts w:ascii="Arial" w:hAnsi="Arial" w:cs="Arial"/>
        </w:rPr>
        <w:sectPr w:rsidR="006A3068" w:rsidRPr="006A3068" w:rsidSect="00657E34">
          <w:pgSz w:w="11906" w:h="16838"/>
          <w:pgMar w:top="1440" w:right="1440" w:bottom="1440" w:left="1440" w:header="708" w:footer="708" w:gutter="0"/>
          <w:pgNumType w:fmt="upperRoman" w:start="6"/>
          <w:cols w:space="708"/>
          <w:titlePg/>
          <w:docGrid w:linePitch="360"/>
        </w:sectPr>
      </w:pPr>
    </w:p>
    <w:p w14:paraId="7D087032" w14:textId="77777777" w:rsidR="006A3068" w:rsidRPr="006A3068" w:rsidRDefault="006A3068" w:rsidP="006A3068">
      <w:pPr>
        <w:pStyle w:val="Title"/>
        <w:spacing w:line="480" w:lineRule="auto"/>
        <w:rPr>
          <w:rFonts w:ascii="Arial" w:hAnsi="Arial" w:cs="Arial"/>
          <w:color w:val="2F5496" w:themeColor="accent1" w:themeShade="BF"/>
          <w:sz w:val="22"/>
          <w:szCs w:val="22"/>
        </w:rPr>
        <w:sectPr w:rsidR="006A3068" w:rsidRPr="006A3068" w:rsidSect="00657E34">
          <w:pgSz w:w="11906" w:h="16838"/>
          <w:pgMar w:top="1440" w:right="1440" w:bottom="1440" w:left="1440" w:header="708" w:footer="708" w:gutter="0"/>
          <w:pgNumType w:fmt="upperRoman" w:start="7"/>
          <w:cols w:space="708"/>
          <w:titlePg/>
          <w:docGrid w:linePitch="360"/>
        </w:sectPr>
      </w:pPr>
      <w:r w:rsidRPr="006A3068">
        <w:rPr>
          <w:rFonts w:ascii="Arial" w:hAnsi="Arial" w:cs="Arial"/>
          <w:color w:val="2F5496" w:themeColor="accent1" w:themeShade="BF"/>
          <w:sz w:val="22"/>
          <w:szCs w:val="22"/>
        </w:rPr>
        <w:lastRenderedPageBreak/>
        <w:t>List Of figures</w:t>
      </w:r>
    </w:p>
    <w:p w14:paraId="47C51BEF" w14:textId="77777777" w:rsidR="006A3068" w:rsidRPr="006A3068" w:rsidRDefault="006A3068" w:rsidP="006A3068">
      <w:pPr>
        <w:pStyle w:val="Title"/>
        <w:spacing w:line="480" w:lineRule="auto"/>
        <w:rPr>
          <w:rFonts w:ascii="Arial" w:hAnsi="Arial" w:cs="Arial"/>
          <w:color w:val="2F5496" w:themeColor="accent1" w:themeShade="BF"/>
          <w:sz w:val="22"/>
          <w:szCs w:val="22"/>
        </w:rPr>
        <w:sectPr w:rsidR="006A3068" w:rsidRPr="006A3068" w:rsidSect="00657E34">
          <w:pgSz w:w="11906" w:h="16838"/>
          <w:pgMar w:top="1440" w:right="1440" w:bottom="1440" w:left="1440" w:header="708" w:footer="708" w:gutter="0"/>
          <w:pgNumType w:fmt="upperRoman" w:start="8"/>
          <w:cols w:space="708"/>
          <w:titlePg/>
          <w:docGrid w:linePitch="360"/>
        </w:sectPr>
      </w:pPr>
      <w:r w:rsidRPr="006A3068">
        <w:rPr>
          <w:rFonts w:ascii="Arial" w:hAnsi="Arial" w:cs="Arial"/>
          <w:color w:val="2F5496" w:themeColor="accent1" w:themeShade="BF"/>
          <w:sz w:val="22"/>
          <w:szCs w:val="22"/>
        </w:rPr>
        <w:lastRenderedPageBreak/>
        <w:t>Appendices</w:t>
      </w:r>
    </w:p>
    <w:p w14:paraId="0D6A1057" w14:textId="721FA37D" w:rsidR="006A3068" w:rsidRPr="006A3068" w:rsidRDefault="006A3068" w:rsidP="006A3068">
      <w:pPr>
        <w:pStyle w:val="Heading1"/>
        <w:spacing w:line="480" w:lineRule="auto"/>
        <w:rPr>
          <w:rFonts w:ascii="Arial" w:hAnsi="Arial" w:cs="Arial"/>
          <w:color w:val="2F5496" w:themeColor="accent1" w:themeShade="BF"/>
          <w:sz w:val="22"/>
          <w:szCs w:val="22"/>
        </w:rPr>
      </w:pPr>
      <w:bookmarkStart w:id="0" w:name="_Toc88582679"/>
      <w:bookmarkStart w:id="1" w:name="_Toc88582689"/>
      <w:r w:rsidRPr="006A3068">
        <w:rPr>
          <w:rFonts w:ascii="Arial" w:hAnsi="Arial" w:cs="Arial"/>
          <w:color w:val="2F5496" w:themeColor="accent1" w:themeShade="BF"/>
          <w:sz w:val="22"/>
          <w:szCs w:val="22"/>
        </w:rPr>
        <w:lastRenderedPageBreak/>
        <w:t xml:space="preserve">CHAPTER </w:t>
      </w:r>
      <w:r w:rsidRPr="006A3068">
        <w:rPr>
          <w:rFonts w:ascii="Arial" w:hAnsi="Arial" w:cs="Arial"/>
          <w:color w:val="2F5496" w:themeColor="accent1" w:themeShade="BF"/>
          <w:sz w:val="22"/>
          <w:szCs w:val="22"/>
        </w:rPr>
        <w:t>ONE</w:t>
      </w:r>
      <w:r w:rsidRPr="006A3068">
        <w:rPr>
          <w:rFonts w:ascii="Arial" w:hAnsi="Arial" w:cs="Arial"/>
          <w:color w:val="2F5496" w:themeColor="accent1" w:themeShade="BF"/>
          <w:sz w:val="22"/>
          <w:szCs w:val="22"/>
        </w:rPr>
        <w:t xml:space="preserve">: </w:t>
      </w:r>
      <w:bookmarkEnd w:id="1"/>
      <w:r w:rsidRPr="006A3068">
        <w:rPr>
          <w:rFonts w:ascii="Arial" w:hAnsi="Arial" w:cs="Arial"/>
          <w:color w:val="2F5496" w:themeColor="accent1" w:themeShade="BF"/>
          <w:sz w:val="22"/>
          <w:szCs w:val="22"/>
        </w:rPr>
        <w:t xml:space="preserve">Introduction and Background </w:t>
      </w:r>
    </w:p>
    <w:p w14:paraId="39018105" w14:textId="77777777" w:rsidR="006A3068" w:rsidRPr="006A3068" w:rsidRDefault="006A3068" w:rsidP="006A3068">
      <w:pPr>
        <w:spacing w:line="480" w:lineRule="auto"/>
        <w:rPr>
          <w:rFonts w:ascii="Arial" w:hAnsi="Arial" w:cs="Arial"/>
        </w:rPr>
      </w:pPr>
    </w:p>
    <w:p w14:paraId="09BF6520" w14:textId="77777777" w:rsidR="006A3068" w:rsidRPr="006A3068" w:rsidRDefault="006A3068" w:rsidP="006A3068">
      <w:pPr>
        <w:pStyle w:val="Heading1"/>
        <w:spacing w:line="480" w:lineRule="auto"/>
        <w:rPr>
          <w:rFonts w:ascii="Arial" w:hAnsi="Arial" w:cs="Arial"/>
          <w:color w:val="4472C4" w:themeColor="accent1"/>
          <w:sz w:val="22"/>
          <w:szCs w:val="22"/>
        </w:rPr>
      </w:pPr>
      <w:bookmarkStart w:id="2" w:name="_Toc88582690"/>
      <w:r w:rsidRPr="006A3068">
        <w:rPr>
          <w:rFonts w:ascii="Arial" w:hAnsi="Arial" w:cs="Arial"/>
          <w:color w:val="4472C4" w:themeColor="accent1"/>
          <w:sz w:val="22"/>
          <w:szCs w:val="22"/>
        </w:rPr>
        <w:t>CHAPTER OVERVIEW</w:t>
      </w:r>
      <w:bookmarkEnd w:id="2"/>
    </w:p>
    <w:p w14:paraId="0E973AF8"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45280" behindDoc="0" locked="0" layoutInCell="1" allowOverlap="1" wp14:anchorId="4169F618" wp14:editId="1912DF3F">
                <wp:simplePos x="0" y="0"/>
                <wp:positionH relativeFrom="margin">
                  <wp:posOffset>0</wp:posOffset>
                </wp:positionH>
                <wp:positionV relativeFrom="paragraph">
                  <wp:posOffset>0</wp:posOffset>
                </wp:positionV>
                <wp:extent cx="5723890" cy="19685"/>
                <wp:effectExtent l="0" t="0" r="29210" b="37465"/>
                <wp:wrapNone/>
                <wp:docPr id="2" name="Straight Connector 2"/>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AFE3C3" id="Straight Connector 2" o:spid="_x0000_s1026" style="position:absolute;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50.7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" strokecolor="#4472c4 [3204]" strokeweight=".5pt">
                <v:stroke joinstyle="miter"/>
                <w10:wrap anchorx="margin"/>
              </v:line>
            </w:pict>
          </mc:Fallback>
        </mc:AlternateContent>
      </w:r>
    </w:p>
    <w:p w14:paraId="5ABDF45D" w14:textId="5013D3A5" w:rsidR="006A3068" w:rsidRPr="006A3068" w:rsidRDefault="006A3068" w:rsidP="006A3068">
      <w:pPr>
        <w:spacing w:line="480" w:lineRule="auto"/>
        <w:jc w:val="both"/>
        <w:rPr>
          <w:rFonts w:ascii="Arial" w:hAnsi="Arial" w:cs="Arial"/>
          <w:highlight w:val="yellow"/>
        </w:rPr>
      </w:pPr>
      <w:r w:rsidRPr="006A3068">
        <w:rPr>
          <w:rFonts w:ascii="Arial" w:hAnsi="Arial" w:cs="Arial"/>
          <w:highlight w:val="yellow"/>
        </w:rPr>
        <w:t xml:space="preserve">Chapter </w:t>
      </w:r>
      <w:r w:rsidRPr="006A3068">
        <w:rPr>
          <w:rFonts w:ascii="Arial" w:hAnsi="Arial" w:cs="Arial"/>
          <w:highlight w:val="yellow"/>
        </w:rPr>
        <w:t xml:space="preserve">one </w:t>
      </w:r>
      <w:r w:rsidRPr="006A3068">
        <w:rPr>
          <w:rFonts w:ascii="Arial" w:hAnsi="Arial" w:cs="Arial"/>
          <w:highlight w:val="yellow"/>
        </w:rPr>
        <w:t xml:space="preserve">will identify the </w:t>
      </w:r>
      <w:r w:rsidRPr="006A3068">
        <w:rPr>
          <w:rFonts w:ascii="Arial" w:hAnsi="Arial" w:cs="Arial"/>
          <w:highlight w:val="yellow"/>
        </w:rPr>
        <w:t xml:space="preserve">background in relation to the </w:t>
      </w:r>
      <w:r w:rsidRPr="006A3068">
        <w:rPr>
          <w:rFonts w:ascii="Arial" w:hAnsi="Arial" w:cs="Arial"/>
          <w:highlight w:val="yellow"/>
        </w:rPr>
        <w:t xml:space="preserve">focused question and aim of this systematic review and how the aim will intend to be attained though objectives. </w:t>
      </w:r>
    </w:p>
    <w:p w14:paraId="23AB505D" w14:textId="75569F0B"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Introduction to Dissertation Aim 200</w:t>
      </w:r>
    </w:p>
    <w:p w14:paraId="6C8242A4" w14:textId="262171BA"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Definitions 200</w:t>
      </w:r>
    </w:p>
    <w:p w14:paraId="10C8FD4F" w14:textId="6C14B519"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Current context – how this topic is situated with current topic area 200</w:t>
      </w:r>
    </w:p>
    <w:p w14:paraId="50D7FF4A" w14:textId="77777777"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Rationale – 200</w:t>
      </w:r>
    </w:p>
    <w:p w14:paraId="35104155" w14:textId="77777777"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Focused question</w:t>
      </w:r>
      <w:r w:rsidRPr="006A3068">
        <w:rPr>
          <w:rFonts w:ascii="Arial" w:hAnsi="Arial" w:cs="Arial"/>
          <w:sz w:val="22"/>
          <w:szCs w:val="22"/>
          <w:highlight w:val="yellow"/>
        </w:rPr>
        <w:tab/>
      </w:r>
    </w:p>
    <w:p w14:paraId="5637B427" w14:textId="77777777"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 xml:space="preserve"> Aim</w:t>
      </w:r>
    </w:p>
    <w:p w14:paraId="1F77066E" w14:textId="79E80C95"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 xml:space="preserve"> Objectives</w:t>
      </w:r>
    </w:p>
    <w:p w14:paraId="343E7A83"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44256" behindDoc="0" locked="0" layoutInCell="1" allowOverlap="1" wp14:anchorId="040B3647" wp14:editId="3D2DF2B9">
                <wp:simplePos x="0" y="0"/>
                <wp:positionH relativeFrom="margin">
                  <wp:align>right</wp:align>
                </wp:positionH>
                <wp:positionV relativeFrom="paragraph">
                  <wp:posOffset>124764</wp:posOffset>
                </wp:positionV>
                <wp:extent cx="5723890" cy="19685"/>
                <wp:effectExtent l="0" t="0" r="29210" b="37465"/>
                <wp:wrapNone/>
                <wp:docPr id="1" name="Straight Connector 1"/>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7376F0" id="Straight Connector 1" o:spid="_x0000_s1026" style="position:absolute;z-index:2517442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9.5pt,9.8pt" to="850.2pt,1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" strokecolor="#4472c4 [3204]" strokeweight=".5pt">
                <v:stroke joinstyle="miter"/>
                <w10:wrap anchorx="margin"/>
              </v:line>
            </w:pict>
          </mc:Fallback>
        </mc:AlternateContent>
      </w:r>
    </w:p>
    <w:p w14:paraId="5BEEB12E" w14:textId="77777777" w:rsidR="006A3068" w:rsidRPr="006A3068" w:rsidRDefault="006A3068" w:rsidP="006A3068">
      <w:pPr>
        <w:spacing w:line="480" w:lineRule="auto"/>
        <w:rPr>
          <w:rFonts w:ascii="Arial" w:hAnsi="Arial" w:cs="Arial"/>
        </w:rPr>
      </w:pPr>
    </w:p>
    <w:p w14:paraId="6F101763" w14:textId="77777777" w:rsidR="006A3068" w:rsidRPr="006A3068" w:rsidRDefault="006A3068" w:rsidP="006A3068">
      <w:pPr>
        <w:spacing w:line="480" w:lineRule="auto"/>
        <w:rPr>
          <w:rFonts w:ascii="Arial" w:hAnsi="Arial" w:cs="Arial"/>
        </w:rPr>
      </w:pPr>
    </w:p>
    <w:p w14:paraId="575E1D76" w14:textId="77777777" w:rsidR="006A3068" w:rsidRPr="006A3068" w:rsidRDefault="006A3068" w:rsidP="006A3068">
      <w:pPr>
        <w:spacing w:line="480" w:lineRule="auto"/>
        <w:rPr>
          <w:rFonts w:ascii="Arial" w:hAnsi="Arial" w:cs="Arial"/>
        </w:rPr>
      </w:pPr>
    </w:p>
    <w:p w14:paraId="509D124E" w14:textId="77777777" w:rsidR="006A3068" w:rsidRPr="006A3068" w:rsidRDefault="006A3068" w:rsidP="006A3068">
      <w:pPr>
        <w:spacing w:line="480" w:lineRule="auto"/>
        <w:rPr>
          <w:rFonts w:ascii="Arial" w:hAnsi="Arial" w:cs="Arial"/>
        </w:rPr>
      </w:pPr>
    </w:p>
    <w:p w14:paraId="34D41D64" w14:textId="77777777" w:rsidR="006A3068" w:rsidRPr="006A3068" w:rsidRDefault="006A3068" w:rsidP="006A3068">
      <w:pPr>
        <w:spacing w:line="480" w:lineRule="auto"/>
        <w:rPr>
          <w:rFonts w:ascii="Arial" w:hAnsi="Arial" w:cs="Arial"/>
        </w:rPr>
      </w:pPr>
    </w:p>
    <w:p w14:paraId="4878641D" w14:textId="77777777" w:rsidR="006A3068" w:rsidRPr="006A3068" w:rsidRDefault="006A3068" w:rsidP="006A3068">
      <w:pPr>
        <w:spacing w:line="480" w:lineRule="auto"/>
        <w:rPr>
          <w:rFonts w:ascii="Arial" w:hAnsi="Arial" w:cs="Arial"/>
        </w:rPr>
      </w:pPr>
    </w:p>
    <w:p w14:paraId="4DA57DC2" w14:textId="77777777" w:rsidR="006A3068" w:rsidRPr="006A3068" w:rsidRDefault="006A3068" w:rsidP="006A3068">
      <w:pPr>
        <w:spacing w:line="480" w:lineRule="auto"/>
        <w:rPr>
          <w:rFonts w:ascii="Arial" w:hAnsi="Arial" w:cs="Arial"/>
        </w:rPr>
      </w:pPr>
    </w:p>
    <w:p w14:paraId="60D6516B" w14:textId="77777777" w:rsidR="006A3068" w:rsidRPr="006A3068" w:rsidRDefault="006A3068" w:rsidP="006A3068">
      <w:pPr>
        <w:spacing w:line="480" w:lineRule="auto"/>
        <w:rPr>
          <w:rFonts w:ascii="Arial" w:hAnsi="Arial" w:cs="Arial"/>
        </w:rPr>
      </w:pPr>
    </w:p>
    <w:p w14:paraId="18FE5CD3" w14:textId="77777777" w:rsidR="006A3068" w:rsidRPr="006A3068" w:rsidRDefault="006A3068" w:rsidP="006A3068">
      <w:pPr>
        <w:spacing w:line="480" w:lineRule="auto"/>
        <w:rPr>
          <w:rFonts w:ascii="Arial" w:hAnsi="Arial" w:cs="Arial"/>
        </w:rPr>
      </w:pPr>
    </w:p>
    <w:p w14:paraId="713BD428" w14:textId="77777777" w:rsidR="006A3068" w:rsidRPr="006A3068" w:rsidRDefault="006A3068" w:rsidP="006A3068">
      <w:pPr>
        <w:spacing w:line="480" w:lineRule="auto"/>
        <w:rPr>
          <w:rFonts w:ascii="Arial" w:hAnsi="Arial" w:cs="Arial"/>
        </w:rPr>
      </w:pPr>
    </w:p>
    <w:p w14:paraId="1F46E3A4" w14:textId="77777777" w:rsidR="006A3068" w:rsidRPr="006A3068" w:rsidRDefault="006A3068" w:rsidP="006A3068">
      <w:pPr>
        <w:spacing w:line="480" w:lineRule="auto"/>
        <w:rPr>
          <w:rFonts w:ascii="Arial" w:hAnsi="Arial" w:cs="Arial"/>
        </w:rPr>
      </w:pPr>
    </w:p>
    <w:p w14:paraId="7D97CDA3" w14:textId="77777777" w:rsidR="006A3068" w:rsidRPr="006A3068" w:rsidRDefault="006A3068" w:rsidP="006A3068">
      <w:pPr>
        <w:spacing w:line="480" w:lineRule="auto"/>
        <w:rPr>
          <w:rFonts w:ascii="Arial" w:hAnsi="Arial" w:cs="Arial"/>
        </w:rPr>
      </w:pPr>
    </w:p>
    <w:p w14:paraId="43B8D5DC" w14:textId="77777777" w:rsidR="006A3068" w:rsidRPr="006A3068" w:rsidRDefault="006A3068" w:rsidP="006A3068">
      <w:pPr>
        <w:spacing w:line="480" w:lineRule="auto"/>
        <w:rPr>
          <w:rFonts w:ascii="Arial" w:hAnsi="Arial" w:cs="Arial"/>
        </w:rPr>
      </w:pPr>
    </w:p>
    <w:p w14:paraId="24F12547" w14:textId="77777777" w:rsidR="006A3068" w:rsidRPr="006A3068" w:rsidRDefault="006A3068" w:rsidP="006A3068">
      <w:pPr>
        <w:spacing w:line="480" w:lineRule="auto"/>
        <w:rPr>
          <w:rFonts w:ascii="Arial" w:hAnsi="Arial" w:cs="Arial"/>
        </w:rPr>
      </w:pPr>
    </w:p>
    <w:p w14:paraId="522FCBCA" w14:textId="77777777" w:rsidR="006A3068" w:rsidRPr="006A3068" w:rsidRDefault="006A3068" w:rsidP="006A3068">
      <w:pPr>
        <w:pStyle w:val="Heading2"/>
        <w:spacing w:line="480" w:lineRule="auto"/>
        <w:jc w:val="both"/>
        <w:rPr>
          <w:rFonts w:ascii="Arial" w:hAnsi="Arial" w:cs="Arial"/>
          <w:sz w:val="22"/>
          <w:szCs w:val="22"/>
        </w:rPr>
      </w:pPr>
      <w:bookmarkStart w:id="3" w:name="_Toc88582691"/>
      <w:r w:rsidRPr="006A3068">
        <w:rPr>
          <w:rFonts w:ascii="Arial" w:hAnsi="Arial" w:cs="Arial"/>
          <w:sz w:val="22"/>
          <w:szCs w:val="22"/>
        </w:rPr>
        <w:t>2.1 Focused Question</w:t>
      </w:r>
      <w:bookmarkEnd w:id="3"/>
    </w:p>
    <w:p w14:paraId="0EA9EAAA" w14:textId="77777777" w:rsidR="006A3068" w:rsidRPr="006A3068" w:rsidRDefault="006A3068" w:rsidP="006A3068">
      <w:pPr>
        <w:spacing w:line="480" w:lineRule="auto"/>
        <w:rPr>
          <w:rFonts w:ascii="Arial" w:hAnsi="Arial" w:cs="Arial"/>
        </w:rPr>
      </w:pPr>
    </w:p>
    <w:p w14:paraId="279C2CEA"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‘Does Aloe vera mouthwash deliver equal clinical effectiveness as Chlorhexidine gluconate mouthwash on plaque control in </w:t>
      </w:r>
      <w:proofErr w:type="gramStart"/>
      <w:r w:rsidRPr="006A3068">
        <w:rPr>
          <w:rFonts w:ascii="Arial" w:hAnsi="Arial" w:cs="Arial"/>
        </w:rPr>
        <w:t>Adults?:</w:t>
      </w:r>
      <w:proofErr w:type="gramEnd"/>
      <w:r w:rsidRPr="006A3068">
        <w:rPr>
          <w:rFonts w:ascii="Arial" w:hAnsi="Arial" w:cs="Arial"/>
        </w:rPr>
        <w:t xml:space="preserve"> A Systematic review.’</w:t>
      </w:r>
    </w:p>
    <w:p w14:paraId="2D73C67B" w14:textId="77777777" w:rsidR="006A3068" w:rsidRPr="006A3068" w:rsidRDefault="006A3068" w:rsidP="006A3068">
      <w:pPr>
        <w:spacing w:line="480" w:lineRule="auto"/>
        <w:jc w:val="both"/>
        <w:rPr>
          <w:rFonts w:ascii="Arial" w:hAnsi="Arial" w:cs="Arial"/>
        </w:rPr>
      </w:pPr>
    </w:p>
    <w:p w14:paraId="4D921C5F" w14:textId="77777777" w:rsidR="006A3068" w:rsidRPr="006A3068" w:rsidRDefault="006A3068" w:rsidP="006A3068">
      <w:pPr>
        <w:spacing w:line="480" w:lineRule="auto"/>
        <w:jc w:val="both"/>
        <w:rPr>
          <w:rFonts w:ascii="Arial" w:hAnsi="Arial" w:cs="Arial"/>
        </w:rPr>
      </w:pPr>
      <w:r w:rsidRPr="006A3068">
        <w:rPr>
          <w:rFonts w:ascii="Arial" w:hAnsi="Arial" w:cs="Arial"/>
        </w:rPr>
        <w:t>The focused question identifies the components; population, intervention, comparison and outcome, identified in table 4.1. Utilising these components are well credited for the retrieval of relevant evidence, and thus a necessity in the systematic review (</w:t>
      </w:r>
      <w:proofErr w:type="spellStart"/>
      <w:r w:rsidRPr="006A3068">
        <w:rPr>
          <w:rFonts w:ascii="Arial" w:hAnsi="Arial" w:cs="Arial"/>
        </w:rPr>
        <w:t>Schardt</w:t>
      </w:r>
      <w:proofErr w:type="spellEnd"/>
      <w:r w:rsidRPr="006A3068">
        <w:rPr>
          <w:rFonts w:ascii="Arial" w:hAnsi="Arial" w:cs="Arial"/>
        </w:rPr>
        <w:t xml:space="preserve"> </w:t>
      </w:r>
      <w:r w:rsidRPr="006A3068">
        <w:rPr>
          <w:rFonts w:ascii="Arial" w:hAnsi="Arial" w:cs="Arial"/>
          <w:i/>
        </w:rPr>
        <w:t xml:space="preserve">et al., </w:t>
      </w:r>
      <w:r w:rsidRPr="006A3068">
        <w:rPr>
          <w:rFonts w:ascii="Arial" w:hAnsi="Arial" w:cs="Arial"/>
        </w:rPr>
        <w:t xml:space="preserve">2007). </w:t>
      </w:r>
    </w:p>
    <w:p w14:paraId="7957517C" w14:textId="77777777" w:rsidR="006A3068" w:rsidRPr="006A3068" w:rsidRDefault="006A3068" w:rsidP="006A3068">
      <w:pPr>
        <w:spacing w:line="480" w:lineRule="auto"/>
        <w:jc w:val="both"/>
        <w:rPr>
          <w:rFonts w:ascii="Arial" w:hAnsi="Arial" w:cs="Arial"/>
        </w:rPr>
      </w:pPr>
    </w:p>
    <w:p w14:paraId="25DDEE3F" w14:textId="77777777" w:rsidR="006A3068" w:rsidRPr="006A3068" w:rsidRDefault="006A3068" w:rsidP="006A3068">
      <w:pPr>
        <w:spacing w:line="480" w:lineRule="auto"/>
        <w:rPr>
          <w:rFonts w:ascii="Arial" w:hAnsi="Arial" w:cs="Arial"/>
        </w:rPr>
      </w:pPr>
    </w:p>
    <w:p w14:paraId="4E09A574" w14:textId="77777777" w:rsidR="006A3068" w:rsidRPr="006A3068" w:rsidRDefault="006A3068" w:rsidP="006A3068">
      <w:pPr>
        <w:spacing w:line="480" w:lineRule="auto"/>
        <w:rPr>
          <w:rFonts w:ascii="Arial" w:hAnsi="Arial" w:cs="Arial"/>
        </w:rPr>
      </w:pPr>
    </w:p>
    <w:p w14:paraId="631D2051" w14:textId="77777777" w:rsidR="006A3068" w:rsidRPr="006A3068" w:rsidRDefault="006A3068" w:rsidP="006A3068">
      <w:pPr>
        <w:spacing w:line="480" w:lineRule="auto"/>
        <w:rPr>
          <w:rFonts w:ascii="Arial" w:hAnsi="Arial" w:cs="Arial"/>
        </w:rPr>
      </w:pPr>
    </w:p>
    <w:p w14:paraId="6F6DA0B5" w14:textId="77777777" w:rsidR="006A3068" w:rsidRPr="006A3068" w:rsidRDefault="006A3068" w:rsidP="006A3068">
      <w:pPr>
        <w:spacing w:line="480" w:lineRule="auto"/>
        <w:rPr>
          <w:rFonts w:ascii="Arial" w:hAnsi="Arial" w:cs="Arial"/>
        </w:rPr>
      </w:pPr>
    </w:p>
    <w:p w14:paraId="5BBB456D" w14:textId="77777777" w:rsidR="006A3068" w:rsidRPr="006A3068" w:rsidRDefault="006A3068" w:rsidP="006A3068">
      <w:pPr>
        <w:spacing w:line="480" w:lineRule="auto"/>
        <w:rPr>
          <w:rFonts w:ascii="Arial" w:hAnsi="Arial" w:cs="Arial"/>
        </w:rPr>
      </w:pPr>
    </w:p>
    <w:p w14:paraId="3A63423C" w14:textId="77777777" w:rsidR="006A3068" w:rsidRPr="006A3068" w:rsidRDefault="006A3068" w:rsidP="006A3068">
      <w:pPr>
        <w:spacing w:line="480" w:lineRule="auto"/>
        <w:rPr>
          <w:rFonts w:ascii="Arial" w:hAnsi="Arial" w:cs="Arial"/>
        </w:rPr>
      </w:pPr>
    </w:p>
    <w:p w14:paraId="0CF0D742" w14:textId="77777777" w:rsidR="006A3068" w:rsidRPr="006A3068" w:rsidRDefault="006A3068" w:rsidP="006A3068">
      <w:pPr>
        <w:spacing w:line="480" w:lineRule="auto"/>
        <w:rPr>
          <w:rFonts w:ascii="Arial" w:hAnsi="Arial" w:cs="Arial"/>
        </w:rPr>
      </w:pPr>
    </w:p>
    <w:p w14:paraId="0E7EC231" w14:textId="77777777" w:rsidR="006A3068" w:rsidRPr="006A3068" w:rsidRDefault="006A3068" w:rsidP="006A3068">
      <w:pPr>
        <w:spacing w:line="480" w:lineRule="auto"/>
        <w:rPr>
          <w:rFonts w:ascii="Arial" w:hAnsi="Arial" w:cs="Arial"/>
        </w:rPr>
      </w:pPr>
    </w:p>
    <w:p w14:paraId="2FEC82A8" w14:textId="77777777" w:rsidR="006A3068" w:rsidRPr="006A3068" w:rsidRDefault="006A3068" w:rsidP="006A3068">
      <w:pPr>
        <w:spacing w:line="480" w:lineRule="auto"/>
        <w:rPr>
          <w:rFonts w:ascii="Arial" w:hAnsi="Arial" w:cs="Arial"/>
        </w:rPr>
      </w:pPr>
    </w:p>
    <w:p w14:paraId="1F5D2AFE" w14:textId="77777777" w:rsidR="006A3068" w:rsidRPr="006A3068" w:rsidRDefault="006A3068" w:rsidP="006A3068">
      <w:pPr>
        <w:spacing w:line="480" w:lineRule="auto"/>
        <w:rPr>
          <w:rFonts w:ascii="Arial" w:hAnsi="Arial" w:cs="Arial"/>
        </w:rPr>
      </w:pPr>
    </w:p>
    <w:p w14:paraId="54472272" w14:textId="77777777" w:rsidR="006A3068" w:rsidRPr="006A3068" w:rsidRDefault="006A3068" w:rsidP="006A3068">
      <w:pPr>
        <w:spacing w:line="480" w:lineRule="auto"/>
        <w:rPr>
          <w:rFonts w:ascii="Arial" w:hAnsi="Arial" w:cs="Arial"/>
        </w:rPr>
      </w:pPr>
    </w:p>
    <w:p w14:paraId="480156E4" w14:textId="77777777" w:rsidR="006A3068" w:rsidRPr="006A3068" w:rsidRDefault="006A3068" w:rsidP="006A3068">
      <w:pPr>
        <w:spacing w:line="480" w:lineRule="auto"/>
        <w:rPr>
          <w:rFonts w:ascii="Arial" w:hAnsi="Arial" w:cs="Arial"/>
        </w:rPr>
      </w:pPr>
    </w:p>
    <w:p w14:paraId="766F3CBF" w14:textId="77777777" w:rsidR="006A3068" w:rsidRPr="006A3068" w:rsidRDefault="006A3068" w:rsidP="006A3068">
      <w:pPr>
        <w:spacing w:line="480" w:lineRule="auto"/>
        <w:rPr>
          <w:rFonts w:ascii="Arial" w:hAnsi="Arial" w:cs="Arial"/>
        </w:rPr>
      </w:pPr>
    </w:p>
    <w:p w14:paraId="247A5603" w14:textId="77777777" w:rsidR="006A3068" w:rsidRPr="006A3068" w:rsidRDefault="006A3068" w:rsidP="006A3068">
      <w:pPr>
        <w:spacing w:line="480" w:lineRule="auto"/>
        <w:rPr>
          <w:rFonts w:ascii="Arial" w:hAnsi="Arial" w:cs="Arial"/>
        </w:rPr>
      </w:pPr>
    </w:p>
    <w:p w14:paraId="044276DA" w14:textId="77777777" w:rsidR="006A3068" w:rsidRPr="006A3068" w:rsidRDefault="006A3068" w:rsidP="006A3068">
      <w:pPr>
        <w:spacing w:line="480" w:lineRule="auto"/>
        <w:rPr>
          <w:rFonts w:ascii="Arial" w:hAnsi="Arial" w:cs="Arial"/>
        </w:rPr>
      </w:pPr>
    </w:p>
    <w:p w14:paraId="04D640CC" w14:textId="77777777" w:rsidR="006A3068" w:rsidRPr="006A3068" w:rsidRDefault="006A3068" w:rsidP="006A3068">
      <w:pPr>
        <w:spacing w:line="480" w:lineRule="auto"/>
        <w:rPr>
          <w:rFonts w:ascii="Arial" w:hAnsi="Arial" w:cs="Arial"/>
        </w:rPr>
      </w:pPr>
    </w:p>
    <w:p w14:paraId="2A807D0C" w14:textId="77777777" w:rsidR="006A3068" w:rsidRPr="006A3068" w:rsidRDefault="006A3068" w:rsidP="006A3068">
      <w:pPr>
        <w:spacing w:line="480" w:lineRule="auto"/>
        <w:rPr>
          <w:rFonts w:ascii="Arial" w:hAnsi="Arial" w:cs="Arial"/>
        </w:rPr>
      </w:pPr>
    </w:p>
    <w:p w14:paraId="1E49EBE9" w14:textId="77777777" w:rsidR="006A3068" w:rsidRPr="006A3068" w:rsidRDefault="006A3068" w:rsidP="006A3068">
      <w:pPr>
        <w:pStyle w:val="Heading2"/>
        <w:spacing w:line="480" w:lineRule="auto"/>
        <w:jc w:val="both"/>
        <w:rPr>
          <w:rFonts w:ascii="Arial" w:hAnsi="Arial" w:cs="Arial"/>
          <w:sz w:val="22"/>
          <w:szCs w:val="22"/>
        </w:rPr>
      </w:pPr>
      <w:bookmarkStart w:id="4" w:name="_Toc88582692"/>
      <w:r w:rsidRPr="006A3068">
        <w:rPr>
          <w:rFonts w:ascii="Arial" w:hAnsi="Arial" w:cs="Arial"/>
          <w:sz w:val="22"/>
          <w:szCs w:val="22"/>
        </w:rPr>
        <w:t>2.2 Aim</w:t>
      </w:r>
      <w:bookmarkEnd w:id="4"/>
    </w:p>
    <w:p w14:paraId="14EC061D" w14:textId="77777777" w:rsidR="006A3068" w:rsidRPr="006A3068" w:rsidRDefault="006A3068" w:rsidP="006A3068">
      <w:pPr>
        <w:spacing w:line="480" w:lineRule="auto"/>
        <w:rPr>
          <w:rFonts w:ascii="Arial" w:hAnsi="Arial" w:cs="Arial"/>
        </w:rPr>
      </w:pPr>
    </w:p>
    <w:p w14:paraId="3DB3506A" w14:textId="77777777" w:rsidR="006A3068" w:rsidRPr="006A3068" w:rsidRDefault="006A3068" w:rsidP="006A3068">
      <w:pPr>
        <w:spacing w:line="480" w:lineRule="auto"/>
        <w:jc w:val="both"/>
        <w:rPr>
          <w:rFonts w:ascii="Arial" w:hAnsi="Arial" w:cs="Arial"/>
        </w:rPr>
      </w:pPr>
      <w:r w:rsidRPr="006A3068">
        <w:rPr>
          <w:rFonts w:ascii="Arial" w:hAnsi="Arial" w:cs="Arial"/>
        </w:rPr>
        <w:t>The aim of this systematic review is to determine whether Aloe vera mouthwash is as effective as chlorhexidine mouthwash at plaque control levels by appraising primary data.</w:t>
      </w:r>
    </w:p>
    <w:p w14:paraId="2320D018" w14:textId="77777777" w:rsidR="006A3068" w:rsidRPr="006A3068" w:rsidRDefault="006A3068" w:rsidP="006A3068">
      <w:pPr>
        <w:spacing w:line="480" w:lineRule="auto"/>
        <w:jc w:val="both"/>
        <w:rPr>
          <w:rFonts w:ascii="Arial" w:hAnsi="Arial" w:cs="Arial"/>
        </w:rPr>
      </w:pPr>
    </w:p>
    <w:p w14:paraId="3CDBFD8A" w14:textId="77777777" w:rsidR="006A3068" w:rsidRPr="006A3068" w:rsidRDefault="006A3068" w:rsidP="006A3068">
      <w:pPr>
        <w:spacing w:line="480" w:lineRule="auto"/>
        <w:jc w:val="both"/>
        <w:rPr>
          <w:rFonts w:ascii="Arial" w:hAnsi="Arial" w:cs="Arial"/>
        </w:rPr>
      </w:pPr>
    </w:p>
    <w:p w14:paraId="5E9A6249" w14:textId="77777777" w:rsidR="006A3068" w:rsidRPr="006A3068" w:rsidRDefault="006A3068" w:rsidP="006A3068">
      <w:pPr>
        <w:spacing w:line="480" w:lineRule="auto"/>
        <w:jc w:val="both"/>
        <w:rPr>
          <w:rFonts w:ascii="Arial" w:hAnsi="Arial" w:cs="Arial"/>
        </w:rPr>
      </w:pPr>
    </w:p>
    <w:p w14:paraId="63B96B7A" w14:textId="77777777" w:rsidR="006A3068" w:rsidRPr="006A3068" w:rsidRDefault="006A3068" w:rsidP="006A3068">
      <w:pPr>
        <w:spacing w:line="480" w:lineRule="auto"/>
        <w:jc w:val="both"/>
        <w:rPr>
          <w:rFonts w:ascii="Arial" w:hAnsi="Arial" w:cs="Arial"/>
        </w:rPr>
      </w:pPr>
    </w:p>
    <w:p w14:paraId="5B5D02CE" w14:textId="77777777" w:rsidR="006A3068" w:rsidRPr="006A3068" w:rsidRDefault="006A3068" w:rsidP="006A3068">
      <w:pPr>
        <w:spacing w:line="480" w:lineRule="auto"/>
        <w:jc w:val="both"/>
        <w:rPr>
          <w:rFonts w:ascii="Arial" w:hAnsi="Arial" w:cs="Arial"/>
        </w:rPr>
      </w:pPr>
    </w:p>
    <w:p w14:paraId="1A4190B9" w14:textId="77777777" w:rsidR="006A3068" w:rsidRPr="006A3068" w:rsidRDefault="006A3068" w:rsidP="006A3068">
      <w:pPr>
        <w:spacing w:line="480" w:lineRule="auto"/>
        <w:jc w:val="both"/>
        <w:rPr>
          <w:rFonts w:ascii="Arial" w:hAnsi="Arial" w:cs="Arial"/>
        </w:rPr>
      </w:pPr>
    </w:p>
    <w:p w14:paraId="6059D4A8" w14:textId="77777777" w:rsidR="006A3068" w:rsidRPr="006A3068" w:rsidRDefault="006A3068" w:rsidP="006A3068">
      <w:pPr>
        <w:spacing w:line="480" w:lineRule="auto"/>
        <w:jc w:val="both"/>
        <w:rPr>
          <w:rFonts w:ascii="Arial" w:hAnsi="Arial" w:cs="Arial"/>
        </w:rPr>
      </w:pPr>
    </w:p>
    <w:p w14:paraId="71402DDC" w14:textId="77777777" w:rsidR="006A3068" w:rsidRPr="006A3068" w:rsidRDefault="006A3068" w:rsidP="006A3068">
      <w:pPr>
        <w:spacing w:line="480" w:lineRule="auto"/>
        <w:jc w:val="both"/>
        <w:rPr>
          <w:rFonts w:ascii="Arial" w:hAnsi="Arial" w:cs="Arial"/>
        </w:rPr>
      </w:pPr>
    </w:p>
    <w:p w14:paraId="462C424A" w14:textId="77777777" w:rsidR="006A3068" w:rsidRPr="006A3068" w:rsidRDefault="006A3068" w:rsidP="006A3068">
      <w:pPr>
        <w:spacing w:line="480" w:lineRule="auto"/>
        <w:jc w:val="both"/>
        <w:rPr>
          <w:rFonts w:ascii="Arial" w:hAnsi="Arial" w:cs="Arial"/>
        </w:rPr>
      </w:pPr>
    </w:p>
    <w:p w14:paraId="2AF7E3FB" w14:textId="77777777" w:rsidR="006A3068" w:rsidRPr="006A3068" w:rsidRDefault="006A3068" w:rsidP="006A3068">
      <w:pPr>
        <w:spacing w:line="480" w:lineRule="auto"/>
        <w:jc w:val="both"/>
        <w:rPr>
          <w:rFonts w:ascii="Arial" w:hAnsi="Arial" w:cs="Arial"/>
        </w:rPr>
      </w:pPr>
    </w:p>
    <w:p w14:paraId="02F1D886" w14:textId="77777777" w:rsidR="006A3068" w:rsidRPr="006A3068" w:rsidRDefault="006A3068" w:rsidP="006A3068">
      <w:pPr>
        <w:spacing w:line="480" w:lineRule="auto"/>
        <w:jc w:val="both"/>
        <w:rPr>
          <w:rFonts w:ascii="Arial" w:hAnsi="Arial" w:cs="Arial"/>
        </w:rPr>
      </w:pPr>
    </w:p>
    <w:p w14:paraId="130C32F9" w14:textId="77777777" w:rsidR="006A3068" w:rsidRPr="006A3068" w:rsidRDefault="006A3068" w:rsidP="006A3068">
      <w:pPr>
        <w:spacing w:line="480" w:lineRule="auto"/>
        <w:jc w:val="both"/>
        <w:rPr>
          <w:rFonts w:ascii="Arial" w:hAnsi="Arial" w:cs="Arial"/>
        </w:rPr>
      </w:pPr>
    </w:p>
    <w:p w14:paraId="560C26F7" w14:textId="77777777" w:rsidR="006A3068" w:rsidRPr="006A3068" w:rsidRDefault="006A3068" w:rsidP="006A3068">
      <w:pPr>
        <w:spacing w:line="480" w:lineRule="auto"/>
        <w:jc w:val="both"/>
        <w:rPr>
          <w:rFonts w:ascii="Arial" w:hAnsi="Arial" w:cs="Arial"/>
        </w:rPr>
      </w:pPr>
    </w:p>
    <w:p w14:paraId="2B3FBE87" w14:textId="77777777" w:rsidR="006A3068" w:rsidRPr="006A3068" w:rsidRDefault="006A3068" w:rsidP="006A3068">
      <w:pPr>
        <w:spacing w:line="480" w:lineRule="auto"/>
        <w:jc w:val="both"/>
        <w:rPr>
          <w:rFonts w:ascii="Arial" w:hAnsi="Arial" w:cs="Arial"/>
        </w:rPr>
      </w:pPr>
    </w:p>
    <w:p w14:paraId="477D10FE" w14:textId="77777777" w:rsidR="006A3068" w:rsidRPr="006A3068" w:rsidRDefault="006A3068" w:rsidP="006A3068">
      <w:pPr>
        <w:spacing w:line="480" w:lineRule="auto"/>
        <w:jc w:val="both"/>
        <w:rPr>
          <w:rFonts w:ascii="Arial" w:hAnsi="Arial" w:cs="Arial"/>
        </w:rPr>
      </w:pPr>
    </w:p>
    <w:p w14:paraId="2401B2D9" w14:textId="77777777" w:rsidR="006A3068" w:rsidRPr="006A3068" w:rsidRDefault="006A3068" w:rsidP="006A3068">
      <w:pPr>
        <w:pStyle w:val="Heading2"/>
        <w:spacing w:line="480" w:lineRule="auto"/>
        <w:jc w:val="both"/>
        <w:rPr>
          <w:rFonts w:ascii="Arial" w:hAnsi="Arial" w:cs="Arial"/>
          <w:sz w:val="22"/>
          <w:szCs w:val="22"/>
        </w:rPr>
      </w:pPr>
      <w:bookmarkStart w:id="5" w:name="_Toc88582693"/>
      <w:r w:rsidRPr="006A3068">
        <w:rPr>
          <w:rFonts w:ascii="Arial" w:hAnsi="Arial" w:cs="Arial"/>
          <w:sz w:val="22"/>
          <w:szCs w:val="22"/>
        </w:rPr>
        <w:t>2.3 Objectives</w:t>
      </w:r>
      <w:bookmarkEnd w:id="5"/>
    </w:p>
    <w:p w14:paraId="7036E8C0" w14:textId="77777777" w:rsidR="006A3068" w:rsidRPr="006A3068" w:rsidRDefault="006A3068" w:rsidP="006A3068">
      <w:pPr>
        <w:spacing w:line="480" w:lineRule="auto"/>
        <w:rPr>
          <w:rFonts w:ascii="Arial" w:hAnsi="Arial" w:cs="Arial"/>
        </w:rPr>
      </w:pPr>
    </w:p>
    <w:p w14:paraId="058BF741" w14:textId="77777777" w:rsidR="006A3068" w:rsidRPr="006A3068" w:rsidRDefault="006A3068" w:rsidP="006A3068">
      <w:pPr>
        <w:pStyle w:val="ListParagraph"/>
        <w:numPr>
          <w:ilvl w:val="0"/>
          <w:numId w:val="1"/>
        </w:numPr>
        <w:spacing w:line="480" w:lineRule="auto"/>
        <w:jc w:val="both"/>
        <w:rPr>
          <w:rFonts w:ascii="Arial" w:hAnsi="Arial" w:cs="Arial"/>
          <w:sz w:val="22"/>
          <w:szCs w:val="22"/>
        </w:rPr>
      </w:pPr>
      <w:r w:rsidRPr="006A3068">
        <w:rPr>
          <w:rFonts w:ascii="Arial" w:hAnsi="Arial" w:cs="Arial"/>
          <w:sz w:val="22"/>
          <w:szCs w:val="22"/>
        </w:rPr>
        <w:t xml:space="preserve">To systematically obtain primary data on the effectiveness of Aloe vera mouthwash compared to </w:t>
      </w:r>
      <w:proofErr w:type="spellStart"/>
      <w:r w:rsidRPr="006A3068">
        <w:rPr>
          <w:rFonts w:ascii="Arial" w:hAnsi="Arial" w:cs="Arial"/>
          <w:sz w:val="22"/>
          <w:szCs w:val="22"/>
        </w:rPr>
        <w:t>Chlohexidine</w:t>
      </w:r>
      <w:proofErr w:type="spellEnd"/>
      <w:r w:rsidRPr="006A3068">
        <w:rPr>
          <w:rFonts w:ascii="Arial" w:hAnsi="Arial" w:cs="Arial"/>
          <w:sz w:val="22"/>
          <w:szCs w:val="22"/>
        </w:rPr>
        <w:t xml:space="preserve"> gluconate on plaque levels in </w:t>
      </w:r>
      <w:proofErr w:type="gramStart"/>
      <w:r w:rsidRPr="006A3068">
        <w:rPr>
          <w:rFonts w:ascii="Arial" w:hAnsi="Arial" w:cs="Arial"/>
          <w:sz w:val="22"/>
          <w:szCs w:val="22"/>
        </w:rPr>
        <w:t>Adults</w:t>
      </w:r>
      <w:proofErr w:type="gramEnd"/>
      <w:r w:rsidRPr="006A3068">
        <w:rPr>
          <w:rFonts w:ascii="Arial" w:hAnsi="Arial" w:cs="Arial"/>
          <w:sz w:val="22"/>
          <w:szCs w:val="22"/>
        </w:rPr>
        <w:t>.</w:t>
      </w:r>
    </w:p>
    <w:p w14:paraId="6599227F" w14:textId="77777777" w:rsidR="006A3068" w:rsidRPr="006A3068" w:rsidRDefault="006A3068" w:rsidP="006A3068">
      <w:pPr>
        <w:pStyle w:val="ListParagraph"/>
        <w:numPr>
          <w:ilvl w:val="0"/>
          <w:numId w:val="1"/>
        </w:numPr>
        <w:spacing w:line="480" w:lineRule="auto"/>
        <w:jc w:val="both"/>
        <w:rPr>
          <w:rFonts w:ascii="Arial" w:hAnsi="Arial" w:cs="Arial"/>
          <w:sz w:val="22"/>
          <w:szCs w:val="22"/>
        </w:rPr>
      </w:pPr>
      <w:r w:rsidRPr="006A3068">
        <w:rPr>
          <w:rFonts w:ascii="Arial" w:hAnsi="Arial" w:cs="Arial"/>
          <w:sz w:val="22"/>
          <w:szCs w:val="22"/>
        </w:rPr>
        <w:t>Synthesise and evaluate the findings to review effectiveness of the intervention.</w:t>
      </w:r>
    </w:p>
    <w:p w14:paraId="3ECD5095" w14:textId="77777777" w:rsidR="006A3068" w:rsidRPr="006A3068" w:rsidRDefault="006A3068" w:rsidP="006A3068">
      <w:pPr>
        <w:pStyle w:val="ListParagraph"/>
        <w:numPr>
          <w:ilvl w:val="0"/>
          <w:numId w:val="1"/>
        </w:numPr>
        <w:spacing w:line="480" w:lineRule="auto"/>
        <w:jc w:val="both"/>
        <w:rPr>
          <w:rFonts w:ascii="Arial" w:hAnsi="Arial" w:cs="Arial"/>
          <w:sz w:val="22"/>
          <w:szCs w:val="22"/>
        </w:rPr>
      </w:pPr>
      <w:r w:rsidRPr="006A3068">
        <w:rPr>
          <w:rFonts w:ascii="Arial" w:hAnsi="Arial" w:cs="Arial"/>
          <w:sz w:val="22"/>
          <w:szCs w:val="22"/>
        </w:rPr>
        <w:t>Compare and contrast the data to attain the measurement outcomes.</w:t>
      </w:r>
    </w:p>
    <w:p w14:paraId="659933ED" w14:textId="77777777" w:rsidR="006A3068" w:rsidRPr="006A3068" w:rsidRDefault="006A3068" w:rsidP="006A3068">
      <w:pPr>
        <w:pStyle w:val="ListParagraph"/>
        <w:numPr>
          <w:ilvl w:val="0"/>
          <w:numId w:val="1"/>
        </w:numPr>
        <w:spacing w:line="480" w:lineRule="auto"/>
        <w:jc w:val="both"/>
        <w:rPr>
          <w:rFonts w:ascii="Arial" w:hAnsi="Arial" w:cs="Arial"/>
          <w:sz w:val="22"/>
          <w:szCs w:val="22"/>
        </w:rPr>
      </w:pPr>
      <w:r w:rsidRPr="006A3068">
        <w:rPr>
          <w:rFonts w:ascii="Arial" w:hAnsi="Arial" w:cs="Arial"/>
          <w:sz w:val="22"/>
          <w:szCs w:val="22"/>
        </w:rPr>
        <w:t>Critically appraise the findings in order to highlight the intervention’s relevance to practice.</w:t>
      </w:r>
    </w:p>
    <w:p w14:paraId="6EE24407" w14:textId="3207181B" w:rsidR="006A3068" w:rsidRPr="006A3068" w:rsidRDefault="006A3068" w:rsidP="006A3068">
      <w:pPr>
        <w:pStyle w:val="Heading1"/>
        <w:spacing w:line="480" w:lineRule="auto"/>
        <w:rPr>
          <w:rFonts w:ascii="Arial" w:hAnsi="Arial" w:cs="Arial"/>
          <w:color w:val="2F5496" w:themeColor="accent1" w:themeShade="BF"/>
          <w:sz w:val="22"/>
          <w:szCs w:val="22"/>
        </w:rPr>
      </w:pPr>
    </w:p>
    <w:p w14:paraId="553498C7" w14:textId="5DD5E362" w:rsidR="006A3068" w:rsidRPr="006A3068" w:rsidRDefault="006A3068" w:rsidP="006A3068">
      <w:pPr>
        <w:spacing w:line="480" w:lineRule="auto"/>
        <w:rPr>
          <w:rFonts w:ascii="Arial" w:hAnsi="Arial" w:cs="Arial"/>
        </w:rPr>
      </w:pPr>
    </w:p>
    <w:p w14:paraId="7180FF50" w14:textId="7CCFA2A9" w:rsidR="006A3068" w:rsidRPr="006A3068" w:rsidRDefault="006A3068" w:rsidP="006A3068">
      <w:pPr>
        <w:spacing w:line="480" w:lineRule="auto"/>
        <w:rPr>
          <w:rFonts w:ascii="Arial" w:hAnsi="Arial" w:cs="Arial"/>
        </w:rPr>
      </w:pPr>
    </w:p>
    <w:p w14:paraId="44A01E50" w14:textId="4DB7B2B6" w:rsidR="006A3068" w:rsidRPr="006A3068" w:rsidRDefault="006A3068" w:rsidP="006A3068">
      <w:pPr>
        <w:spacing w:line="480" w:lineRule="auto"/>
        <w:rPr>
          <w:rFonts w:ascii="Arial" w:hAnsi="Arial" w:cs="Arial"/>
        </w:rPr>
      </w:pPr>
    </w:p>
    <w:p w14:paraId="1B4FCD2E" w14:textId="5F7F281D" w:rsidR="006A3068" w:rsidRPr="006A3068" w:rsidRDefault="006A3068" w:rsidP="006A3068">
      <w:pPr>
        <w:spacing w:line="480" w:lineRule="auto"/>
        <w:rPr>
          <w:rFonts w:ascii="Arial" w:hAnsi="Arial" w:cs="Arial"/>
        </w:rPr>
      </w:pPr>
    </w:p>
    <w:p w14:paraId="2C32C88A" w14:textId="33440E1B" w:rsidR="006A3068" w:rsidRPr="006A3068" w:rsidRDefault="006A3068" w:rsidP="006A3068">
      <w:pPr>
        <w:spacing w:line="480" w:lineRule="auto"/>
        <w:rPr>
          <w:rFonts w:ascii="Arial" w:hAnsi="Arial" w:cs="Arial"/>
        </w:rPr>
      </w:pPr>
    </w:p>
    <w:p w14:paraId="54DDEF95" w14:textId="613D15CC" w:rsidR="006A3068" w:rsidRPr="006A3068" w:rsidRDefault="006A3068" w:rsidP="006A3068">
      <w:pPr>
        <w:spacing w:line="480" w:lineRule="auto"/>
        <w:rPr>
          <w:rFonts w:ascii="Arial" w:hAnsi="Arial" w:cs="Arial"/>
        </w:rPr>
      </w:pPr>
    </w:p>
    <w:p w14:paraId="7F7A17CF" w14:textId="09F06533" w:rsidR="006A3068" w:rsidRPr="006A3068" w:rsidRDefault="006A3068" w:rsidP="006A3068">
      <w:pPr>
        <w:spacing w:line="480" w:lineRule="auto"/>
        <w:rPr>
          <w:rFonts w:ascii="Arial" w:hAnsi="Arial" w:cs="Arial"/>
        </w:rPr>
      </w:pPr>
    </w:p>
    <w:p w14:paraId="666718E3" w14:textId="1C32A19F" w:rsidR="006A3068" w:rsidRPr="006A3068" w:rsidRDefault="006A3068" w:rsidP="006A3068">
      <w:pPr>
        <w:spacing w:line="480" w:lineRule="auto"/>
        <w:rPr>
          <w:rFonts w:ascii="Arial" w:hAnsi="Arial" w:cs="Arial"/>
        </w:rPr>
      </w:pPr>
    </w:p>
    <w:p w14:paraId="5D6F0C7A" w14:textId="083E9B9C" w:rsidR="006A3068" w:rsidRPr="006A3068" w:rsidRDefault="006A3068" w:rsidP="006A3068">
      <w:pPr>
        <w:spacing w:line="480" w:lineRule="auto"/>
        <w:rPr>
          <w:rFonts w:ascii="Arial" w:hAnsi="Arial" w:cs="Arial"/>
        </w:rPr>
      </w:pPr>
    </w:p>
    <w:p w14:paraId="64E469BD" w14:textId="29B96F19" w:rsidR="006A3068" w:rsidRPr="006A3068" w:rsidRDefault="006A3068" w:rsidP="006A3068">
      <w:pPr>
        <w:spacing w:line="480" w:lineRule="auto"/>
        <w:rPr>
          <w:rFonts w:ascii="Arial" w:hAnsi="Arial" w:cs="Arial"/>
        </w:rPr>
      </w:pPr>
    </w:p>
    <w:p w14:paraId="595ADA00" w14:textId="5EA66D2F" w:rsidR="006A3068" w:rsidRPr="006A3068" w:rsidRDefault="006A3068" w:rsidP="006A3068">
      <w:pPr>
        <w:pStyle w:val="Heading1"/>
        <w:spacing w:line="480" w:lineRule="auto"/>
        <w:rPr>
          <w:rFonts w:ascii="Arial" w:hAnsi="Arial" w:cs="Arial"/>
          <w:color w:val="2F5496" w:themeColor="accent1" w:themeShade="BF"/>
          <w:sz w:val="22"/>
          <w:szCs w:val="22"/>
        </w:rPr>
      </w:pPr>
    </w:p>
    <w:p w14:paraId="31B79332" w14:textId="6A96A6F3" w:rsidR="006A3068" w:rsidRPr="006A3068" w:rsidRDefault="006A3068" w:rsidP="006A3068">
      <w:pPr>
        <w:spacing w:line="480" w:lineRule="auto"/>
        <w:rPr>
          <w:rFonts w:ascii="Arial" w:hAnsi="Arial" w:cs="Arial"/>
        </w:rPr>
      </w:pPr>
    </w:p>
    <w:p w14:paraId="308FA48D" w14:textId="77777777" w:rsidR="006A3068" w:rsidRPr="006A3068" w:rsidRDefault="006A3068" w:rsidP="006A3068">
      <w:pPr>
        <w:spacing w:line="480" w:lineRule="auto"/>
        <w:rPr>
          <w:rFonts w:ascii="Arial" w:hAnsi="Arial" w:cs="Arial"/>
        </w:rPr>
      </w:pPr>
    </w:p>
    <w:p w14:paraId="6FCD7DB5" w14:textId="752EA43A" w:rsidR="006A3068" w:rsidRPr="006A3068" w:rsidRDefault="006A3068" w:rsidP="006A3068">
      <w:pPr>
        <w:pStyle w:val="Heading1"/>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t xml:space="preserve">CHAPTER </w:t>
      </w:r>
      <w:r w:rsidRPr="006A3068">
        <w:rPr>
          <w:rFonts w:ascii="Arial" w:hAnsi="Arial" w:cs="Arial"/>
          <w:color w:val="2F5496" w:themeColor="accent1" w:themeShade="BF"/>
          <w:sz w:val="22"/>
          <w:szCs w:val="22"/>
        </w:rPr>
        <w:t>TWO</w:t>
      </w:r>
      <w:r w:rsidRPr="006A3068">
        <w:rPr>
          <w:rFonts w:ascii="Arial" w:hAnsi="Arial" w:cs="Arial"/>
          <w:color w:val="2F5496" w:themeColor="accent1" w:themeShade="BF"/>
          <w:sz w:val="22"/>
          <w:szCs w:val="22"/>
        </w:rPr>
        <w:t xml:space="preserve">: </w:t>
      </w:r>
      <w:bookmarkEnd w:id="0"/>
      <w:r w:rsidRPr="006A3068">
        <w:rPr>
          <w:rFonts w:ascii="Arial" w:hAnsi="Arial" w:cs="Arial"/>
          <w:color w:val="2F5496" w:themeColor="accent1" w:themeShade="BF"/>
          <w:sz w:val="22"/>
          <w:szCs w:val="22"/>
        </w:rPr>
        <w:t>Literature review</w:t>
      </w:r>
    </w:p>
    <w:p w14:paraId="395C7972" w14:textId="77777777" w:rsidR="006A3068" w:rsidRPr="006A3068" w:rsidRDefault="006A3068" w:rsidP="006A3068">
      <w:pPr>
        <w:spacing w:line="480" w:lineRule="auto"/>
        <w:rPr>
          <w:rFonts w:ascii="Arial" w:hAnsi="Arial" w:cs="Arial"/>
        </w:rPr>
      </w:pPr>
    </w:p>
    <w:p w14:paraId="2BABEB73" w14:textId="7CFB9E63" w:rsidR="006A3068" w:rsidRPr="006A3068" w:rsidRDefault="006A3068" w:rsidP="006A3068">
      <w:pPr>
        <w:pStyle w:val="Heading1"/>
        <w:spacing w:line="480" w:lineRule="auto"/>
        <w:rPr>
          <w:rFonts w:ascii="Arial" w:hAnsi="Arial" w:cs="Arial"/>
          <w:color w:val="4472C4" w:themeColor="accent1"/>
          <w:sz w:val="22"/>
          <w:szCs w:val="22"/>
        </w:rPr>
      </w:pPr>
      <w:bookmarkStart w:id="6" w:name="_Toc88582680"/>
      <w:r w:rsidRPr="006A3068">
        <w:rPr>
          <w:rFonts w:ascii="Arial" w:hAnsi="Arial" w:cs="Arial"/>
          <w:color w:val="4472C4" w:themeColor="accent1"/>
          <w:sz w:val="22"/>
          <w:szCs w:val="22"/>
        </w:rPr>
        <w:t xml:space="preserve">CHAPTER </w:t>
      </w:r>
      <w:r w:rsidRPr="006A3068">
        <w:rPr>
          <w:rFonts w:ascii="Arial" w:hAnsi="Arial" w:cs="Arial"/>
          <w:color w:val="4472C4" w:themeColor="accent1"/>
          <w:sz w:val="22"/>
          <w:szCs w:val="22"/>
        </w:rPr>
        <w:t>SUMMARY</w:t>
      </w:r>
      <w:bookmarkEnd w:id="6"/>
    </w:p>
    <w:p w14:paraId="7D7456DE"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39136" behindDoc="0" locked="0" layoutInCell="1" allowOverlap="1" wp14:anchorId="3DFC4651" wp14:editId="12226E57">
                <wp:simplePos x="0" y="0"/>
                <wp:positionH relativeFrom="margin">
                  <wp:posOffset>0</wp:posOffset>
                </wp:positionH>
                <wp:positionV relativeFrom="paragraph">
                  <wp:posOffset>0</wp:posOffset>
                </wp:positionV>
                <wp:extent cx="5723890" cy="19685"/>
                <wp:effectExtent l="0" t="0" r="29210" b="37465"/>
                <wp:wrapNone/>
                <wp:docPr id="129" name="Straight Connector 129"/>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00DC06" id="Straight Connector 129" o:spid="_x0000_s1026" style="position:absolute;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50.7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" strokecolor="#4472c4 [3204]" strokeweight=".5pt">
                <v:stroke joinstyle="miter"/>
                <w10:wrap anchorx="margin"/>
              </v:line>
            </w:pict>
          </mc:Fallback>
        </mc:AlternateContent>
      </w:r>
    </w:p>
    <w:p w14:paraId="73357669" w14:textId="419D44EC" w:rsidR="006A3068" w:rsidRPr="006A3068" w:rsidRDefault="006A3068" w:rsidP="006A3068">
      <w:pPr>
        <w:spacing w:line="480" w:lineRule="auto"/>
        <w:jc w:val="both"/>
        <w:rPr>
          <w:rFonts w:ascii="Arial" w:hAnsi="Arial" w:cs="Arial"/>
        </w:rPr>
        <w:sectPr w:rsidR="006A3068" w:rsidRPr="006A3068" w:rsidSect="00EE12D7">
          <w:footerReference w:type="first" r:id="rId8"/>
          <w:pgSz w:w="11906" w:h="16838"/>
          <w:pgMar w:top="1440" w:right="1440" w:bottom="1440" w:left="1440" w:header="708" w:footer="708" w:gutter="0"/>
          <w:pgNumType w:start="1"/>
          <w:cols w:space="708"/>
          <w:titlePg/>
          <w:docGrid w:linePitch="360"/>
        </w:sectPr>
      </w:pPr>
      <w:r w:rsidRPr="006A3068">
        <w:rPr>
          <w:rFonts w:ascii="Arial" w:hAnsi="Arial" w:cs="Arial"/>
        </w:rPr>
        <w:t>Chapter one of the systematic review will discuss dental plaque and how the aetiological factors of plaque can lead to disease. The following component will be discussed regarding dental plaque and the conditions cause by it, along with the intervention and comparison details</w:t>
      </w:r>
      <w:r w:rsidRPr="006A3068">
        <w:rPr>
          <w:rFonts w:ascii="Arial" w:hAnsi="Arial" w:cs="Arial"/>
        </w:rPr>
        <w:t xml:space="preserve">. </w:t>
      </w:r>
      <w:r w:rsidRPr="006A3068">
        <w:rPr>
          <w:rFonts w:ascii="Arial" w:hAnsi="Arial" w:cs="Arial"/>
          <w:highlight w:val="yellow"/>
        </w:rPr>
        <w:t>Intro to topic relevant info gap in literature; method weaknesses identified</w:t>
      </w:r>
      <w:r w:rsidRPr="006A3068">
        <w:rPr>
          <w:rFonts w:ascii="Arial" w:hAnsi="Arial" w:cs="Arial"/>
        </w:rPr>
        <w:t xml:space="preserve"> </w:t>
      </w:r>
    </w:p>
    <w:p w14:paraId="650C8C69" w14:textId="77777777" w:rsidR="006A3068" w:rsidRPr="006A3068" w:rsidRDefault="006A3068" w:rsidP="006A3068">
      <w:pPr>
        <w:spacing w:line="480" w:lineRule="auto"/>
        <w:rPr>
          <w:rFonts w:ascii="Arial" w:hAnsi="Arial" w:cs="Arial"/>
        </w:rPr>
      </w:pPr>
    </w:p>
    <w:p w14:paraId="2D737223" w14:textId="06A3D03F"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Anatomy of plaque biofilm</w:t>
      </w:r>
    </w:p>
    <w:p w14:paraId="40EE61F6" w14:textId="65565A65"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Physiology of plaque biofilm</w:t>
      </w:r>
    </w:p>
    <w:p w14:paraId="1430EB84" w14:textId="6FD88822"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Microbiology of plaque biofilm</w:t>
      </w:r>
    </w:p>
    <w:p w14:paraId="33C7F5EE" w14:textId="3F482F5E"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 xml:space="preserve">Pathogenesis </w:t>
      </w:r>
    </w:p>
    <w:p w14:paraId="1932702C" w14:textId="0BC4DF34"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Convention treatment of the removal of biofilm</w:t>
      </w:r>
    </w:p>
    <w:p w14:paraId="3F06111D" w14:textId="1D7C090A"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Chlorhexidine mouthwash</w:t>
      </w:r>
    </w:p>
    <w:p w14:paraId="66CB6A29" w14:textId="2E6E2212"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Aloe vera Mouthwash</w:t>
      </w:r>
    </w:p>
    <w:p w14:paraId="521DC7F5" w14:textId="6A590105"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lastRenderedPageBreak/>
        <w:t>Rationale for the systematic review</w:t>
      </w:r>
    </w:p>
    <w:p w14:paraId="24B4A4ED" w14:textId="77777777" w:rsidR="006A3068" w:rsidRPr="006A3068" w:rsidRDefault="006A3068" w:rsidP="006A3068">
      <w:pPr>
        <w:spacing w:line="480" w:lineRule="auto"/>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40160" behindDoc="0" locked="0" layoutInCell="1" allowOverlap="1" wp14:anchorId="4DEFBC12" wp14:editId="010EEEC9">
                <wp:simplePos x="0" y="0"/>
                <wp:positionH relativeFrom="margin">
                  <wp:align>left</wp:align>
                </wp:positionH>
                <wp:positionV relativeFrom="paragraph">
                  <wp:posOffset>174946</wp:posOffset>
                </wp:positionV>
                <wp:extent cx="5723890" cy="19685"/>
                <wp:effectExtent l="0" t="0" r="29210" b="37465"/>
                <wp:wrapNone/>
                <wp:docPr id="130" name="Straight Connector 130"/>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01C134" id="Straight Connector 130" o:spid="_x0000_s1026" style="position:absolute;z-index:2517401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3.8pt" to="450.7pt,15.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" strokecolor="#4472c4 [3204]" strokeweight=".5pt">
                <v:stroke joinstyle="miter"/>
                <w10:wrap anchorx="margin"/>
              </v:line>
            </w:pict>
          </mc:Fallback>
        </mc:AlternateContent>
      </w:r>
    </w:p>
    <w:p w14:paraId="4127DF81" w14:textId="77777777" w:rsidR="006A3068" w:rsidRPr="006A3068" w:rsidRDefault="006A3068" w:rsidP="006A3068">
      <w:pPr>
        <w:spacing w:line="480" w:lineRule="auto"/>
        <w:rPr>
          <w:rFonts w:ascii="Arial" w:hAnsi="Arial" w:cs="Arial"/>
        </w:rPr>
      </w:pPr>
    </w:p>
    <w:p w14:paraId="31B635AD" w14:textId="77777777" w:rsidR="006A3068" w:rsidRPr="006A3068" w:rsidRDefault="006A3068" w:rsidP="006A3068">
      <w:pPr>
        <w:spacing w:line="480" w:lineRule="auto"/>
        <w:rPr>
          <w:rFonts w:ascii="Arial" w:hAnsi="Arial" w:cs="Arial"/>
        </w:rPr>
      </w:pPr>
    </w:p>
    <w:p w14:paraId="3635F136" w14:textId="77777777" w:rsidR="006A3068" w:rsidRPr="006A3068" w:rsidRDefault="006A3068" w:rsidP="006A3068">
      <w:pPr>
        <w:spacing w:line="480" w:lineRule="auto"/>
        <w:rPr>
          <w:rFonts w:ascii="Arial" w:hAnsi="Arial" w:cs="Arial"/>
        </w:rPr>
      </w:pPr>
    </w:p>
    <w:p w14:paraId="53DEE535" w14:textId="6223CAF8" w:rsidR="006A3068" w:rsidRPr="006A3068" w:rsidRDefault="006A3068" w:rsidP="006A3068">
      <w:pPr>
        <w:pStyle w:val="Heading2"/>
        <w:spacing w:line="480" w:lineRule="auto"/>
        <w:rPr>
          <w:rFonts w:ascii="Arial" w:hAnsi="Arial" w:cs="Arial"/>
          <w:sz w:val="22"/>
          <w:szCs w:val="22"/>
        </w:rPr>
      </w:pPr>
      <w:bookmarkStart w:id="7" w:name="_Toc88582681"/>
      <w:r w:rsidRPr="006A3068">
        <w:rPr>
          <w:rFonts w:ascii="Arial" w:hAnsi="Arial" w:cs="Arial"/>
          <w:sz w:val="22"/>
          <w:szCs w:val="22"/>
        </w:rPr>
        <w:t xml:space="preserve">1.1 </w:t>
      </w:r>
      <w:r w:rsidRPr="006A3068">
        <w:rPr>
          <w:rFonts w:ascii="Arial" w:hAnsi="Arial" w:cs="Arial"/>
          <w:sz w:val="22"/>
          <w:szCs w:val="22"/>
        </w:rPr>
        <w:t>Anatomy of Plaque Biofilm</w:t>
      </w:r>
      <w:bookmarkEnd w:id="7"/>
      <w:r w:rsidRPr="006A3068">
        <w:rPr>
          <w:rFonts w:ascii="Arial" w:hAnsi="Arial" w:cs="Arial"/>
          <w:sz w:val="22"/>
          <w:szCs w:val="22"/>
        </w:rPr>
        <w:t xml:space="preserve"> </w:t>
      </w:r>
    </w:p>
    <w:p w14:paraId="290C02B0" w14:textId="77777777" w:rsidR="006A3068" w:rsidRPr="006A3068" w:rsidRDefault="006A3068" w:rsidP="006A3068">
      <w:pPr>
        <w:spacing w:line="480" w:lineRule="auto"/>
        <w:rPr>
          <w:rFonts w:ascii="Arial" w:hAnsi="Arial" w:cs="Arial"/>
        </w:rPr>
      </w:pPr>
    </w:p>
    <w:p w14:paraId="122E6A35" w14:textId="77777777" w:rsidR="006A3068" w:rsidRPr="006A3068" w:rsidRDefault="006A3068" w:rsidP="006A3068">
      <w:pPr>
        <w:spacing w:line="480" w:lineRule="auto"/>
        <w:jc w:val="both"/>
        <w:rPr>
          <w:rFonts w:ascii="Arial" w:hAnsi="Arial" w:cs="Arial"/>
        </w:rPr>
      </w:pPr>
    </w:p>
    <w:p w14:paraId="6BE9AC27" w14:textId="77777777" w:rsidR="006A3068" w:rsidRPr="006A3068" w:rsidRDefault="006A3068" w:rsidP="006A3068">
      <w:pPr>
        <w:spacing w:line="480" w:lineRule="auto"/>
        <w:jc w:val="both"/>
        <w:rPr>
          <w:rFonts w:ascii="Arial" w:hAnsi="Arial" w:cs="Arial"/>
        </w:rPr>
      </w:pPr>
      <w:r w:rsidRPr="006A3068">
        <w:rPr>
          <w:rFonts w:ascii="Arial" w:hAnsi="Arial" w:cs="Arial"/>
        </w:rPr>
        <w:t>The oral cavity, known as the mouth, comprises of several anatomical structures that would together network for the diverse role in speech, digestion of food and respiration (</w:t>
      </w:r>
      <w:proofErr w:type="spellStart"/>
      <w:r w:rsidRPr="006A3068">
        <w:rPr>
          <w:rFonts w:ascii="Arial" w:hAnsi="Arial" w:cs="Arial"/>
        </w:rPr>
        <w:t>Kamrani</w:t>
      </w:r>
      <w:proofErr w:type="spellEnd"/>
      <w:r w:rsidRPr="006A3068">
        <w:rPr>
          <w:rFonts w:ascii="Arial" w:hAnsi="Arial" w:cs="Arial"/>
        </w:rPr>
        <w:t xml:space="preserve"> and Sadiq, 2020). After the gut, the mouth cavity has the second largest and most diverse microbiota, with approximately 700 bacterium species. It habituates a wide range of microorganisms, including bacteria, fungus, viruses, and protozoa (Deo and Deshmukh, 2019). The community of microbial residents are referred to as microbiome, to those various microbes live together known as oral microbiome, oral microbiota or oral microflora (Gao </w:t>
      </w:r>
      <w:r w:rsidRPr="006A3068">
        <w:rPr>
          <w:rFonts w:ascii="Arial" w:hAnsi="Arial" w:cs="Arial"/>
          <w:i/>
          <w:iCs/>
        </w:rPr>
        <w:t xml:space="preserve">et al., </w:t>
      </w:r>
      <w:r w:rsidRPr="006A3068">
        <w:rPr>
          <w:rFonts w:ascii="Arial" w:hAnsi="Arial" w:cs="Arial"/>
        </w:rPr>
        <w:t xml:space="preserve">2018). Oral microbiomes are crucial in the human microbial ecosystem as well as human health. It is widely believed that oral microbes induce diseases mostly through synergistic or cooperative interactions, and that interspecies interactions within the </w:t>
      </w:r>
      <w:r w:rsidRPr="006A3068">
        <w:rPr>
          <w:rFonts w:ascii="Arial" w:hAnsi="Arial" w:cs="Arial"/>
          <w:color w:val="000000" w:themeColor="text1"/>
        </w:rPr>
        <w:t xml:space="preserve">oral cavity are </w:t>
      </w:r>
      <w:r w:rsidRPr="006A3068">
        <w:rPr>
          <w:rFonts w:ascii="Arial" w:hAnsi="Arial" w:cs="Arial"/>
        </w:rPr>
        <w:t xml:space="preserve">critical in deciding whether oral microbiota elicit diseases (He </w:t>
      </w:r>
      <w:r w:rsidRPr="006A3068">
        <w:rPr>
          <w:rFonts w:ascii="Arial" w:hAnsi="Arial" w:cs="Arial"/>
          <w:i/>
          <w:iCs/>
        </w:rPr>
        <w:t>et al.,</w:t>
      </w:r>
      <w:r w:rsidRPr="006A3068">
        <w:rPr>
          <w:rFonts w:ascii="Arial" w:hAnsi="Arial" w:cs="Arial"/>
        </w:rPr>
        <w:t xml:space="preserve"> 2015).</w:t>
      </w:r>
    </w:p>
    <w:p w14:paraId="4F609ED5" w14:textId="77777777" w:rsidR="006A3068" w:rsidRPr="006A3068" w:rsidRDefault="006A3068" w:rsidP="006A3068">
      <w:pPr>
        <w:spacing w:line="480" w:lineRule="auto"/>
        <w:jc w:val="both"/>
        <w:rPr>
          <w:rFonts w:ascii="Arial" w:hAnsi="Arial" w:cs="Arial"/>
        </w:rPr>
      </w:pPr>
    </w:p>
    <w:p w14:paraId="0BD4CEC4" w14:textId="7077FC12" w:rsidR="006A3068" w:rsidRPr="006A3068" w:rsidRDefault="006A3068" w:rsidP="006A3068">
      <w:pPr>
        <w:spacing w:line="480" w:lineRule="auto"/>
        <w:jc w:val="both"/>
        <w:rPr>
          <w:rFonts w:ascii="Arial" w:hAnsi="Arial" w:cs="Arial"/>
          <w:u w:val="single"/>
        </w:rPr>
      </w:pPr>
      <w:r w:rsidRPr="006A3068">
        <w:rPr>
          <w:rFonts w:ascii="Arial" w:hAnsi="Arial" w:cs="Arial"/>
          <w:u w:val="single"/>
        </w:rPr>
        <w:t xml:space="preserve">Figure 1- </w:t>
      </w:r>
      <w:r w:rsidRPr="006A3068">
        <w:rPr>
          <w:rFonts w:ascii="Arial" w:hAnsi="Arial" w:cs="Arial"/>
          <w:u w:val="single"/>
        </w:rPr>
        <w:t>Communication</w:t>
      </w:r>
      <w:r w:rsidRPr="006A3068">
        <w:rPr>
          <w:rFonts w:ascii="Arial" w:hAnsi="Arial" w:cs="Arial"/>
          <w:u w:val="single"/>
        </w:rPr>
        <w:t xml:space="preserve"> between bacteria and the host response.</w:t>
      </w:r>
    </w:p>
    <w:p w14:paraId="7E0CF6FD" w14:textId="77777777" w:rsidR="006A3068" w:rsidRPr="006A3068" w:rsidRDefault="006A3068" w:rsidP="006A3068">
      <w:pPr>
        <w:spacing w:line="480" w:lineRule="auto"/>
        <w:rPr>
          <w:rFonts w:ascii="Arial" w:hAnsi="Arial" w:cs="Arial"/>
          <w:u w:val="single"/>
        </w:rPr>
      </w:pPr>
      <w:r w:rsidRPr="006A3068">
        <w:rPr>
          <w:rFonts w:ascii="Arial" w:hAnsi="Arial" w:cs="Arial"/>
          <w:noProof/>
        </w:rPr>
        <w:lastRenderedPageBreak/>
        <w:drawing>
          <wp:anchor distT="0" distB="0" distL="114300" distR="114300" simplePos="0" relativeHeight="251741184" behindDoc="0" locked="0" layoutInCell="1" allowOverlap="1" wp14:anchorId="34EB4C3E" wp14:editId="41D8BB58">
            <wp:simplePos x="0" y="0"/>
            <wp:positionH relativeFrom="margin">
              <wp:align>center</wp:align>
            </wp:positionH>
            <wp:positionV relativeFrom="paragraph">
              <wp:posOffset>15240</wp:posOffset>
            </wp:positionV>
            <wp:extent cx="3767455" cy="2899410"/>
            <wp:effectExtent l="0" t="0" r="4445" b="0"/>
            <wp:wrapSquare wrapText="bothSides"/>
            <wp:docPr id="131" name="Content Placeholder 3" descr="Diagram&#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31" name="Content Placeholder 3" descr="Diagram&#10;&#10;Description automatically generated"/>
                    <pic:cNvPicPr>
                      <a:picLocks noGrp="1" noChangeAspect="1"/>
                    </pic:cNvPicPr>
                  </pic:nvPicPr>
                  <pic:blipFill>
                    <a:blip r:embed="rId9" cstate="print">
                      <a:extLst>
                        <a:ext uri="{BEBA8EAE-BF5A-486C-A8C5-ECC9F3942E4B}">
                          <a14:imgProps xmlns:a14="http://schemas.microsoft.com/office/drawing/2010/main">
                            <a14:imgLayer r:embed="rId10">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3767455" cy="2899410"/>
                    </a:xfrm>
                    <a:prstGeom prst="rect">
                      <a:avLst/>
                    </a:prstGeom>
                  </pic:spPr>
                </pic:pic>
              </a:graphicData>
            </a:graphic>
            <wp14:sizeRelH relativeFrom="margin">
              <wp14:pctWidth>0</wp14:pctWidth>
            </wp14:sizeRelH>
            <wp14:sizeRelV relativeFrom="margin">
              <wp14:pctHeight>0</wp14:pctHeight>
            </wp14:sizeRelV>
          </wp:anchor>
        </w:drawing>
      </w:r>
    </w:p>
    <w:p w14:paraId="526C342E" w14:textId="77777777" w:rsidR="006A3068" w:rsidRPr="006A3068" w:rsidRDefault="006A3068" w:rsidP="006A3068">
      <w:pPr>
        <w:spacing w:line="480" w:lineRule="auto"/>
        <w:rPr>
          <w:rFonts w:ascii="Arial" w:hAnsi="Arial" w:cs="Arial"/>
        </w:rPr>
      </w:pPr>
    </w:p>
    <w:p w14:paraId="1C1AB4AF" w14:textId="77777777" w:rsidR="006A3068" w:rsidRPr="006A3068" w:rsidRDefault="006A3068" w:rsidP="006A3068">
      <w:pPr>
        <w:spacing w:line="480" w:lineRule="auto"/>
        <w:rPr>
          <w:rFonts w:ascii="Arial" w:hAnsi="Arial" w:cs="Arial"/>
        </w:rPr>
      </w:pPr>
    </w:p>
    <w:p w14:paraId="47926D99" w14:textId="77777777" w:rsidR="006A3068" w:rsidRPr="006A3068" w:rsidRDefault="006A3068" w:rsidP="006A3068">
      <w:pPr>
        <w:spacing w:line="480" w:lineRule="auto"/>
        <w:rPr>
          <w:rFonts w:ascii="Arial" w:hAnsi="Arial" w:cs="Arial"/>
        </w:rPr>
      </w:pPr>
    </w:p>
    <w:p w14:paraId="5783601F" w14:textId="77777777" w:rsidR="006A3068" w:rsidRPr="006A3068" w:rsidRDefault="006A3068" w:rsidP="006A3068">
      <w:pPr>
        <w:spacing w:line="480" w:lineRule="auto"/>
        <w:rPr>
          <w:rFonts w:ascii="Arial" w:hAnsi="Arial" w:cs="Arial"/>
        </w:rPr>
      </w:pPr>
    </w:p>
    <w:p w14:paraId="660B616C" w14:textId="77777777" w:rsidR="006A3068" w:rsidRPr="006A3068" w:rsidRDefault="006A3068" w:rsidP="006A3068">
      <w:pPr>
        <w:spacing w:line="480" w:lineRule="auto"/>
        <w:rPr>
          <w:rFonts w:ascii="Arial" w:hAnsi="Arial" w:cs="Arial"/>
        </w:rPr>
      </w:pPr>
    </w:p>
    <w:p w14:paraId="5DA5561B" w14:textId="77777777" w:rsidR="006A3068" w:rsidRPr="006A3068" w:rsidRDefault="006A3068" w:rsidP="006A3068">
      <w:pPr>
        <w:spacing w:line="480" w:lineRule="auto"/>
        <w:rPr>
          <w:rFonts w:ascii="Arial" w:hAnsi="Arial" w:cs="Arial"/>
        </w:rPr>
      </w:pPr>
    </w:p>
    <w:p w14:paraId="2AE53CE6" w14:textId="77777777" w:rsidR="006A3068" w:rsidRPr="006A3068" w:rsidRDefault="006A3068" w:rsidP="006A3068">
      <w:pPr>
        <w:spacing w:line="480" w:lineRule="auto"/>
        <w:rPr>
          <w:rFonts w:ascii="Arial" w:hAnsi="Arial" w:cs="Arial"/>
        </w:rPr>
      </w:pPr>
    </w:p>
    <w:p w14:paraId="375E1D65" w14:textId="5BF834D3" w:rsidR="006A3068" w:rsidRPr="006A3068" w:rsidRDefault="006A3068" w:rsidP="006A3068">
      <w:pPr>
        <w:spacing w:line="480" w:lineRule="auto"/>
        <w:rPr>
          <w:rFonts w:ascii="Arial" w:hAnsi="Arial" w:cs="Arial"/>
        </w:rPr>
      </w:pPr>
    </w:p>
    <w:p w14:paraId="5C0F5C0A" w14:textId="77777777" w:rsidR="006A3068" w:rsidRPr="006A3068" w:rsidRDefault="006A3068" w:rsidP="006A3068">
      <w:pPr>
        <w:spacing w:line="480" w:lineRule="auto"/>
        <w:rPr>
          <w:rFonts w:ascii="Arial" w:hAnsi="Arial" w:cs="Arial"/>
        </w:rPr>
      </w:pPr>
    </w:p>
    <w:p w14:paraId="4D5EF71C" w14:textId="77777777" w:rsidR="006A3068" w:rsidRPr="006A3068" w:rsidRDefault="006A3068" w:rsidP="006A3068">
      <w:pPr>
        <w:spacing w:line="480" w:lineRule="auto"/>
        <w:rPr>
          <w:rFonts w:ascii="Arial" w:hAnsi="Arial" w:cs="Arial"/>
        </w:rPr>
      </w:pPr>
    </w:p>
    <w:p w14:paraId="4F3AC1B1" w14:textId="76FBDA64" w:rsidR="006A3068" w:rsidRPr="006A3068" w:rsidRDefault="006A3068" w:rsidP="006A3068">
      <w:pPr>
        <w:pStyle w:val="Heading2"/>
        <w:tabs>
          <w:tab w:val="left" w:pos="4443"/>
        </w:tabs>
        <w:spacing w:line="480" w:lineRule="auto"/>
        <w:rPr>
          <w:rFonts w:ascii="Arial" w:hAnsi="Arial" w:cs="Arial"/>
          <w:sz w:val="22"/>
          <w:szCs w:val="22"/>
        </w:rPr>
      </w:pPr>
      <w:bookmarkStart w:id="8" w:name="_Toc88582682"/>
      <w:r w:rsidRPr="006A3068">
        <w:rPr>
          <w:rFonts w:ascii="Arial" w:hAnsi="Arial" w:cs="Arial"/>
          <w:sz w:val="22"/>
          <w:szCs w:val="22"/>
        </w:rPr>
        <w:t xml:space="preserve">1.2 </w:t>
      </w:r>
      <w:r w:rsidRPr="006A3068">
        <w:rPr>
          <w:rFonts w:ascii="Arial" w:hAnsi="Arial" w:cs="Arial"/>
          <w:sz w:val="22"/>
          <w:szCs w:val="22"/>
        </w:rPr>
        <w:t>Physiology of plaque biofilm</w:t>
      </w:r>
      <w:bookmarkEnd w:id="8"/>
    </w:p>
    <w:p w14:paraId="1C2578F2" w14:textId="77777777" w:rsidR="006A3068" w:rsidRPr="006A3068" w:rsidRDefault="006A3068" w:rsidP="006A3068">
      <w:pPr>
        <w:spacing w:line="480" w:lineRule="auto"/>
        <w:rPr>
          <w:rFonts w:ascii="Arial" w:hAnsi="Arial" w:cs="Arial"/>
        </w:rPr>
      </w:pPr>
    </w:p>
    <w:p w14:paraId="649DA6FE" w14:textId="77777777" w:rsidR="006A3068" w:rsidRPr="006A3068" w:rsidRDefault="006A3068" w:rsidP="006A3068">
      <w:pPr>
        <w:spacing w:line="480" w:lineRule="auto"/>
        <w:rPr>
          <w:rFonts w:ascii="Arial" w:hAnsi="Arial" w:cs="Arial"/>
        </w:rPr>
      </w:pPr>
    </w:p>
    <w:p w14:paraId="1CE56ED9" w14:textId="558FF8E6" w:rsidR="006A3068" w:rsidRPr="006A3068" w:rsidRDefault="006A3068" w:rsidP="006A3068">
      <w:pPr>
        <w:spacing w:line="480" w:lineRule="auto"/>
        <w:jc w:val="both"/>
        <w:rPr>
          <w:rFonts w:ascii="Arial" w:hAnsi="Arial" w:cs="Arial"/>
        </w:rPr>
      </w:pPr>
      <w:r w:rsidRPr="006A3068">
        <w:rPr>
          <w:rFonts w:ascii="Arial" w:hAnsi="Arial" w:cs="Arial"/>
        </w:rPr>
        <w:t xml:space="preserve">Dental caries and periodontitis are two of the most common and economically significant diseases caused by oral microorganisms. However, the oral cavity’s saliva is one of the main components of the host defence. Many molecular constituents in saliva impede microbial growth, such as lactoferrin, which complexes iron ions, lysozyme, which cleaves bacterial cell walls, and antimicrobial peptides like histatins, which inhibit the growth of Streptococcus </w:t>
      </w:r>
      <w:proofErr w:type="spellStart"/>
      <w:r w:rsidRPr="006A3068">
        <w:rPr>
          <w:rFonts w:ascii="Arial" w:hAnsi="Arial" w:cs="Arial"/>
        </w:rPr>
        <w:t>mutans</w:t>
      </w:r>
      <w:proofErr w:type="spellEnd"/>
      <w:r w:rsidRPr="006A3068">
        <w:rPr>
          <w:rFonts w:ascii="Arial" w:hAnsi="Arial" w:cs="Arial"/>
        </w:rPr>
        <w:t xml:space="preserve"> and Candida albicans (BSI, 2020). The property of saliva is to adhere to the hard enamel surface, forming saliva proteins known as the acquired salivary pellicle. Salivary pellicle works as a natural barrier, preventing acids from directly contacting a tooth's surface and protecting it from erosive demineralisation (</w:t>
      </w:r>
      <w:proofErr w:type="spellStart"/>
      <w:r w:rsidRPr="006A3068">
        <w:rPr>
          <w:rFonts w:ascii="Arial" w:hAnsi="Arial" w:cs="Arial"/>
        </w:rPr>
        <w:t>Chawhuaveang</w:t>
      </w:r>
      <w:proofErr w:type="spellEnd"/>
      <w:r w:rsidRPr="006A3068">
        <w:rPr>
          <w:rFonts w:ascii="Arial" w:hAnsi="Arial" w:cs="Arial"/>
        </w:rPr>
        <w:t xml:space="preserve"> </w:t>
      </w:r>
      <w:r w:rsidRPr="006A3068">
        <w:rPr>
          <w:rFonts w:ascii="Arial" w:hAnsi="Arial" w:cs="Arial"/>
          <w:i/>
          <w:iCs/>
        </w:rPr>
        <w:t xml:space="preserve">et al., </w:t>
      </w:r>
      <w:r w:rsidRPr="006A3068">
        <w:rPr>
          <w:rFonts w:ascii="Arial" w:hAnsi="Arial" w:cs="Arial"/>
        </w:rPr>
        <w:t>2</w:t>
      </w:r>
      <w:r w:rsidRPr="006A3068">
        <w:rPr>
          <w:rFonts w:ascii="Arial" w:hAnsi="Arial" w:cs="Arial"/>
        </w:rPr>
        <w:t>020)</w:t>
      </w:r>
      <w:r w:rsidRPr="006A3068">
        <w:rPr>
          <w:rFonts w:ascii="Arial" w:hAnsi="Arial" w:cs="Arial"/>
        </w:rPr>
        <w:t>.</w:t>
      </w:r>
    </w:p>
    <w:p w14:paraId="2533B9AB" w14:textId="77777777" w:rsidR="006A3068" w:rsidRPr="006A3068" w:rsidRDefault="006A3068" w:rsidP="006A3068">
      <w:pPr>
        <w:spacing w:line="480" w:lineRule="auto"/>
        <w:jc w:val="both"/>
        <w:rPr>
          <w:rFonts w:ascii="Arial" w:hAnsi="Arial" w:cs="Arial"/>
        </w:rPr>
      </w:pPr>
    </w:p>
    <w:p w14:paraId="4C669363" w14:textId="77777777" w:rsidR="006A3068" w:rsidRPr="006A3068" w:rsidRDefault="006A3068" w:rsidP="006A3068">
      <w:pPr>
        <w:spacing w:line="480" w:lineRule="auto"/>
        <w:jc w:val="both"/>
        <w:rPr>
          <w:rFonts w:ascii="Arial" w:hAnsi="Arial" w:cs="Arial"/>
        </w:rPr>
      </w:pPr>
    </w:p>
    <w:p w14:paraId="163114A2" w14:textId="6D9E7B99" w:rsidR="006A3068" w:rsidRPr="006A3068" w:rsidRDefault="006A3068" w:rsidP="006A3068">
      <w:pPr>
        <w:pStyle w:val="Heading2"/>
        <w:spacing w:line="480" w:lineRule="auto"/>
        <w:rPr>
          <w:rFonts w:ascii="Arial" w:hAnsi="Arial" w:cs="Arial"/>
          <w:sz w:val="22"/>
          <w:szCs w:val="22"/>
        </w:rPr>
      </w:pPr>
      <w:bookmarkStart w:id="9" w:name="_Toc88582683"/>
      <w:r w:rsidRPr="006A3068">
        <w:rPr>
          <w:rFonts w:ascii="Arial" w:hAnsi="Arial" w:cs="Arial"/>
          <w:sz w:val="22"/>
          <w:szCs w:val="22"/>
        </w:rPr>
        <w:t xml:space="preserve">1.3 </w:t>
      </w:r>
      <w:r w:rsidRPr="006A3068">
        <w:rPr>
          <w:rFonts w:ascii="Arial" w:hAnsi="Arial" w:cs="Arial"/>
          <w:sz w:val="22"/>
          <w:szCs w:val="22"/>
        </w:rPr>
        <w:t>Microbiology of plaque biofilm</w:t>
      </w:r>
      <w:bookmarkEnd w:id="9"/>
    </w:p>
    <w:p w14:paraId="73F15241" w14:textId="77777777" w:rsidR="006A3068" w:rsidRPr="006A3068" w:rsidRDefault="006A3068" w:rsidP="006A3068">
      <w:pPr>
        <w:spacing w:line="480" w:lineRule="auto"/>
        <w:rPr>
          <w:rFonts w:ascii="Arial" w:hAnsi="Arial" w:cs="Arial"/>
        </w:rPr>
      </w:pPr>
    </w:p>
    <w:p w14:paraId="0BED8BCA" w14:textId="77777777" w:rsidR="006A3068" w:rsidRPr="006A3068" w:rsidRDefault="006A3068" w:rsidP="006A3068">
      <w:pPr>
        <w:spacing w:line="480" w:lineRule="auto"/>
        <w:rPr>
          <w:rFonts w:ascii="Arial" w:hAnsi="Arial" w:cs="Arial"/>
        </w:rPr>
      </w:pPr>
    </w:p>
    <w:p w14:paraId="0FFBC56F" w14:textId="493374FA" w:rsidR="006A3068" w:rsidRPr="006A3068" w:rsidRDefault="006A3068" w:rsidP="006A3068">
      <w:pPr>
        <w:spacing w:line="480" w:lineRule="auto"/>
        <w:jc w:val="both"/>
        <w:rPr>
          <w:rFonts w:ascii="Arial" w:hAnsi="Arial" w:cs="Arial"/>
        </w:rPr>
      </w:pPr>
      <w:r w:rsidRPr="006A3068">
        <w:rPr>
          <w:rFonts w:ascii="Arial" w:hAnsi="Arial" w:cs="Arial"/>
        </w:rPr>
        <w:t xml:space="preserve">When the enamel is exposed to saliva, the salivary pellicle creates a thin acellular organic layer on any type of surface. The pellicle serves a variety of functions and is essential for maintaining oral health (symbiosis). As well as its function to protect the enamel, the composition and stability of the acquired salivary pellicle is heavily influenced by physiochemical activities of ambient media and substrata (Lindh </w:t>
      </w:r>
      <w:r w:rsidRPr="006A3068">
        <w:rPr>
          <w:rFonts w:ascii="Arial" w:hAnsi="Arial" w:cs="Arial"/>
          <w:i/>
          <w:iCs/>
        </w:rPr>
        <w:t>et al</w:t>
      </w:r>
      <w:r w:rsidRPr="006A3068">
        <w:rPr>
          <w:rFonts w:ascii="Arial" w:hAnsi="Arial" w:cs="Arial"/>
        </w:rPr>
        <w:t xml:space="preserve">., 2014). Salivary comprises of mainly lipids, proteins and carbohydrates. It also affects the initial colonisation of oral biofilm and the transit pathway of cariogenic bacteria's acidic compounds, both of which influence the development of dental caries. Furthermore, it </w:t>
      </w:r>
      <w:proofErr w:type="gramStart"/>
      <w:r w:rsidRPr="006A3068">
        <w:rPr>
          <w:rFonts w:ascii="Arial" w:hAnsi="Arial" w:cs="Arial"/>
        </w:rPr>
        <w:t>has an effect on</w:t>
      </w:r>
      <w:proofErr w:type="gramEnd"/>
      <w:r w:rsidRPr="006A3068">
        <w:rPr>
          <w:rFonts w:ascii="Arial" w:hAnsi="Arial" w:cs="Arial"/>
        </w:rPr>
        <w:t xml:space="preserve"> periodontal disease by inhibiting the colonization of periodontal bacteria (</w:t>
      </w:r>
      <w:proofErr w:type="spellStart"/>
      <w:r w:rsidRPr="006A3068">
        <w:rPr>
          <w:rFonts w:ascii="Arial" w:hAnsi="Arial" w:cs="Arial"/>
        </w:rPr>
        <w:t>Chawhuaveang</w:t>
      </w:r>
      <w:proofErr w:type="spellEnd"/>
      <w:r w:rsidRPr="006A3068">
        <w:rPr>
          <w:rFonts w:ascii="Arial" w:hAnsi="Arial" w:cs="Arial"/>
        </w:rPr>
        <w:t xml:space="preserve"> </w:t>
      </w:r>
      <w:r w:rsidRPr="006A3068">
        <w:rPr>
          <w:rFonts w:ascii="Arial" w:hAnsi="Arial" w:cs="Arial"/>
          <w:i/>
          <w:iCs/>
        </w:rPr>
        <w:t xml:space="preserve">et al., </w:t>
      </w:r>
      <w:r w:rsidRPr="006A3068">
        <w:rPr>
          <w:rFonts w:ascii="Arial" w:hAnsi="Arial" w:cs="Arial"/>
        </w:rPr>
        <w:t>2020).</w:t>
      </w:r>
    </w:p>
    <w:p w14:paraId="48D1DDE2" w14:textId="5C11A539" w:rsidR="006A3068" w:rsidRPr="006A3068" w:rsidRDefault="006A3068" w:rsidP="006A3068">
      <w:pPr>
        <w:pStyle w:val="Heading2"/>
        <w:spacing w:line="480" w:lineRule="auto"/>
        <w:rPr>
          <w:rFonts w:ascii="Arial" w:hAnsi="Arial" w:cs="Arial"/>
          <w:sz w:val="22"/>
          <w:szCs w:val="22"/>
        </w:rPr>
      </w:pPr>
      <w:r w:rsidRPr="006A3068">
        <w:rPr>
          <w:rFonts w:ascii="Arial" w:hAnsi="Arial" w:cs="Arial"/>
          <w:sz w:val="22"/>
          <w:szCs w:val="22"/>
        </w:rPr>
        <w:t xml:space="preserve"> </w:t>
      </w:r>
      <w:bookmarkStart w:id="10" w:name="_Toc88582684"/>
      <w:r w:rsidRPr="006A3068">
        <w:rPr>
          <w:rFonts w:ascii="Arial" w:hAnsi="Arial" w:cs="Arial"/>
          <w:sz w:val="22"/>
          <w:szCs w:val="22"/>
        </w:rPr>
        <w:t xml:space="preserve">1.4 </w:t>
      </w:r>
      <w:r w:rsidRPr="006A3068">
        <w:rPr>
          <w:rFonts w:ascii="Arial" w:hAnsi="Arial" w:cs="Arial"/>
          <w:sz w:val="22"/>
          <w:szCs w:val="22"/>
        </w:rPr>
        <w:t>Pathogenesis</w:t>
      </w:r>
      <w:bookmarkEnd w:id="10"/>
      <w:r w:rsidRPr="006A3068">
        <w:rPr>
          <w:rFonts w:ascii="Arial" w:hAnsi="Arial" w:cs="Arial"/>
          <w:sz w:val="22"/>
          <w:szCs w:val="22"/>
        </w:rPr>
        <w:t xml:space="preserve"> </w:t>
      </w:r>
    </w:p>
    <w:p w14:paraId="363A0789" w14:textId="77777777" w:rsidR="006A3068" w:rsidRPr="006A3068" w:rsidRDefault="006A3068" w:rsidP="006A3068">
      <w:pPr>
        <w:spacing w:line="480" w:lineRule="auto"/>
        <w:rPr>
          <w:rFonts w:ascii="Arial" w:hAnsi="Arial" w:cs="Arial"/>
        </w:rPr>
      </w:pPr>
    </w:p>
    <w:p w14:paraId="6B3FE3D7" w14:textId="77777777" w:rsidR="006A3068" w:rsidRPr="006A3068" w:rsidRDefault="006A3068" w:rsidP="006A3068">
      <w:pPr>
        <w:spacing w:line="480" w:lineRule="auto"/>
        <w:rPr>
          <w:rFonts w:ascii="Arial" w:hAnsi="Arial" w:cs="Arial"/>
        </w:rPr>
      </w:pPr>
    </w:p>
    <w:p w14:paraId="215EDCE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Although the acquired salivary pellicle is a protective barrier for the enamel, the pellicle receptors provide binding sites for initial floating bacteria cells to connect to and develop microcolonies on these surfaces. The bacteria cells aggregate, proliferate, and develop into a mushroom-shaped mature biofilm that adheres firmly to these surfaces over time (Hao </w:t>
      </w:r>
      <w:r w:rsidRPr="006A3068">
        <w:rPr>
          <w:rFonts w:ascii="Arial" w:hAnsi="Arial" w:cs="Arial"/>
          <w:i/>
          <w:iCs/>
        </w:rPr>
        <w:t>et al</w:t>
      </w:r>
      <w:r w:rsidRPr="006A3068">
        <w:rPr>
          <w:rFonts w:ascii="Arial" w:hAnsi="Arial" w:cs="Arial"/>
        </w:rPr>
        <w:t xml:space="preserve">., 2018). However, the initial adhesion of bacteria is the next stage in biofilm formation on the pellicle. Some planktonic bacteria, such as -amylase and glycoproteins may identify binding proteins in the acquired pellicle and bind to it. However, at this stage, the attachment is </w:t>
      </w:r>
      <w:r w:rsidRPr="006A3068">
        <w:rPr>
          <w:rFonts w:ascii="Arial" w:hAnsi="Arial" w:cs="Arial"/>
        </w:rPr>
        <w:lastRenderedPageBreak/>
        <w:t xml:space="preserve">reversible, and bacteria that were previously attached can quickly remove from the pellicle due to early colonisation (Huang, Li and Gregory, 2012). </w:t>
      </w:r>
    </w:p>
    <w:p w14:paraId="4F4C8359" w14:textId="77777777" w:rsidR="006A3068" w:rsidRPr="006A3068" w:rsidRDefault="006A3068" w:rsidP="006A3068">
      <w:pPr>
        <w:spacing w:line="480" w:lineRule="auto"/>
        <w:rPr>
          <w:rFonts w:ascii="Arial" w:hAnsi="Arial" w:cs="Arial"/>
        </w:rPr>
      </w:pPr>
    </w:p>
    <w:p w14:paraId="4557BE7B" w14:textId="77777777" w:rsidR="006A3068" w:rsidRPr="006A3068" w:rsidRDefault="006A3068" w:rsidP="006A3068">
      <w:pPr>
        <w:spacing w:line="480" w:lineRule="auto"/>
        <w:jc w:val="both"/>
        <w:rPr>
          <w:rFonts w:ascii="Arial" w:hAnsi="Arial" w:cs="Arial"/>
        </w:rPr>
      </w:pPr>
      <w:r w:rsidRPr="006A3068">
        <w:rPr>
          <w:rFonts w:ascii="Arial" w:hAnsi="Arial" w:cs="Arial"/>
        </w:rPr>
        <w:t>Dental plaque is formed by a matrix of organisations of structural and functional micro-organisms that survive through coexisting through the oral cavity, known as biofilm (Lovegrove, 2004). Biofilm exists via the residence of existing microflora and host, symbiosing in equilibrium (a state of health), however, once a breakdown in equilibrium occurs, dysbiosis is established (a state of disease) (Marsh, 2004). The state of dysbiosis is influenced through various confounding factors leading to a predisposed shift in microbial communities in the human microbiome (</w:t>
      </w:r>
      <w:proofErr w:type="spellStart"/>
      <w:r w:rsidRPr="006A3068">
        <w:rPr>
          <w:rFonts w:ascii="Arial" w:hAnsi="Arial" w:cs="Arial"/>
        </w:rPr>
        <w:t>Sudkara</w:t>
      </w:r>
      <w:proofErr w:type="spellEnd"/>
      <w:r w:rsidRPr="006A3068">
        <w:rPr>
          <w:rFonts w:ascii="Arial" w:hAnsi="Arial" w:cs="Arial"/>
        </w:rPr>
        <w:t xml:space="preserve"> </w:t>
      </w:r>
      <w:r w:rsidRPr="006A3068">
        <w:rPr>
          <w:rFonts w:ascii="Arial" w:hAnsi="Arial" w:cs="Arial"/>
          <w:i/>
          <w:iCs/>
        </w:rPr>
        <w:t>et al</w:t>
      </w:r>
      <w:r w:rsidRPr="006A3068">
        <w:rPr>
          <w:rFonts w:ascii="Arial" w:hAnsi="Arial" w:cs="Arial"/>
        </w:rPr>
        <w:t>., 2018). Such shifts causing dysbiosis leads to an increased risk in diseases including dental decay, periodontal disease and systemic diseases such as Alzheimer’s (Krishnan, Chen and Paster, 2017). Thus, the importance of reducing this shift in symbolic microflora is critical to lower these risks. The oral microbiome consists of over 700 types of gram-positive and gram-negative microbes. The colonization and maturation of microcolonies is what contributes to the progression of disease (Krishnan, Chen and Paster, 2017).</w:t>
      </w:r>
    </w:p>
    <w:p w14:paraId="523343A8" w14:textId="77777777" w:rsidR="006A3068" w:rsidRPr="006A3068" w:rsidRDefault="006A3068" w:rsidP="006A3068">
      <w:pPr>
        <w:spacing w:line="480" w:lineRule="auto"/>
        <w:jc w:val="both"/>
        <w:rPr>
          <w:rFonts w:ascii="Arial" w:hAnsi="Arial" w:cs="Arial"/>
        </w:rPr>
      </w:pPr>
    </w:p>
    <w:p w14:paraId="13B76F1B" w14:textId="77777777" w:rsidR="006A3068" w:rsidRPr="006A3068" w:rsidRDefault="006A3068" w:rsidP="006A3068">
      <w:pPr>
        <w:spacing w:line="480" w:lineRule="auto"/>
        <w:jc w:val="both"/>
        <w:rPr>
          <w:rFonts w:ascii="Arial" w:hAnsi="Arial" w:cs="Arial"/>
        </w:rPr>
      </w:pPr>
      <w:r w:rsidRPr="006A3068">
        <w:rPr>
          <w:rFonts w:ascii="Arial" w:hAnsi="Arial" w:cs="Arial"/>
        </w:rPr>
        <w:t>The main disease in relation to a shift in microflora is periodontal disease, containing distinctive gram-negative anaerobic microflora (</w:t>
      </w:r>
      <w:proofErr w:type="spellStart"/>
      <w:r w:rsidRPr="006A3068">
        <w:rPr>
          <w:rFonts w:ascii="Arial" w:hAnsi="Arial" w:cs="Arial"/>
        </w:rPr>
        <w:t>Sudkara</w:t>
      </w:r>
      <w:proofErr w:type="spellEnd"/>
      <w:r w:rsidRPr="006A3068">
        <w:rPr>
          <w:rFonts w:ascii="Arial" w:hAnsi="Arial" w:cs="Arial"/>
        </w:rPr>
        <w:t xml:space="preserve"> </w:t>
      </w:r>
      <w:r w:rsidRPr="006A3068">
        <w:rPr>
          <w:rFonts w:ascii="Arial" w:hAnsi="Arial" w:cs="Arial"/>
          <w:i/>
          <w:iCs/>
        </w:rPr>
        <w:t>et al</w:t>
      </w:r>
      <w:r w:rsidRPr="006A3068">
        <w:rPr>
          <w:rFonts w:ascii="Arial" w:hAnsi="Arial" w:cs="Arial"/>
        </w:rPr>
        <w:t xml:space="preserve">., 2018). This microflora includes various bacteria including A. </w:t>
      </w:r>
      <w:proofErr w:type="spellStart"/>
      <w:r w:rsidRPr="006A3068">
        <w:rPr>
          <w:rFonts w:ascii="Arial" w:hAnsi="Arial" w:cs="Arial"/>
        </w:rPr>
        <w:t>actinomycetecomitans</w:t>
      </w:r>
      <w:proofErr w:type="spellEnd"/>
      <w:r w:rsidRPr="006A3068">
        <w:rPr>
          <w:rFonts w:ascii="Arial" w:hAnsi="Arial" w:cs="Arial"/>
        </w:rPr>
        <w:t xml:space="preserve">, P. </w:t>
      </w:r>
      <w:proofErr w:type="spellStart"/>
      <w:r w:rsidRPr="006A3068">
        <w:rPr>
          <w:rFonts w:ascii="Arial" w:hAnsi="Arial" w:cs="Arial"/>
        </w:rPr>
        <w:t>gingivalis</w:t>
      </w:r>
      <w:proofErr w:type="spellEnd"/>
      <w:r w:rsidRPr="006A3068">
        <w:rPr>
          <w:rFonts w:ascii="Arial" w:hAnsi="Arial" w:cs="Arial"/>
        </w:rPr>
        <w:t xml:space="preserve"> and P. intermedia (Lovegrove, 2004). P. </w:t>
      </w:r>
      <w:proofErr w:type="spellStart"/>
      <w:r w:rsidRPr="006A3068">
        <w:rPr>
          <w:rFonts w:ascii="Arial" w:hAnsi="Arial" w:cs="Arial"/>
        </w:rPr>
        <w:t>gingivalis</w:t>
      </w:r>
      <w:proofErr w:type="spellEnd"/>
      <w:r w:rsidRPr="006A3068">
        <w:rPr>
          <w:rFonts w:ascii="Arial" w:hAnsi="Arial" w:cs="Arial"/>
        </w:rPr>
        <w:t xml:space="preserve"> is the most common bacteria that contributes to periodontal disease leading to impaired host defence and increased periodontal breakdown and inflammation (Spahr </w:t>
      </w:r>
      <w:r w:rsidRPr="006A3068">
        <w:rPr>
          <w:rFonts w:ascii="Arial" w:hAnsi="Arial" w:cs="Arial"/>
          <w:i/>
          <w:iCs/>
        </w:rPr>
        <w:t xml:space="preserve">et al., </w:t>
      </w:r>
      <w:r w:rsidRPr="006A3068">
        <w:rPr>
          <w:rFonts w:ascii="Arial" w:hAnsi="Arial" w:cs="Arial"/>
        </w:rPr>
        <w:t xml:space="preserve">2006). Indefinitely, the maturation of plaque initiates the host immune response, leading to the first stage of periodontal disease, gingivitis. Gingivitis is a disease caused by plaque maturation along the gingival margin; this leads to inflammation of the gingiva displaying signs of swollen, bleeding and red gums. Informedhealth.org (2014) </w:t>
      </w:r>
      <w:r w:rsidRPr="006A3068">
        <w:rPr>
          <w:rFonts w:ascii="Arial" w:hAnsi="Arial" w:cs="Arial"/>
        </w:rPr>
        <w:lastRenderedPageBreak/>
        <w:t xml:space="preserve">states, initial inflammation may not be an issue however, further deterioration of the periodontium causing damage to soft tissues and the supporting bone structure leading to periodontitis and potentially causing tooth loss (inflammation of the periodontium). </w:t>
      </w:r>
      <w:r w:rsidRPr="006A3068">
        <w:rPr>
          <w:rFonts w:ascii="Arial" w:hAnsi="Arial" w:cs="Arial"/>
          <w:color w:val="000000" w:themeColor="text1"/>
        </w:rPr>
        <w:t xml:space="preserve">The prevalence of periodontal disease is a public health issue that is strongly linked to systemic disorders; nonetheless, its global distribution remains a </w:t>
      </w:r>
      <w:commentRangeStart w:id="11"/>
      <w:r w:rsidRPr="006A3068">
        <w:rPr>
          <w:rFonts w:ascii="Arial" w:hAnsi="Arial" w:cs="Arial"/>
          <w:color w:val="000000" w:themeColor="text1"/>
        </w:rPr>
        <w:t>mystery</w:t>
      </w:r>
      <w:commentRangeEnd w:id="11"/>
      <w:r w:rsidRPr="006A3068">
        <w:rPr>
          <w:rStyle w:val="CommentReference"/>
          <w:rFonts w:ascii="Arial" w:hAnsi="Arial" w:cs="Arial"/>
          <w:color w:val="000000" w:themeColor="text1"/>
          <w:sz w:val="22"/>
          <w:szCs w:val="22"/>
        </w:rPr>
        <w:commentReference w:id="11"/>
      </w:r>
      <w:r w:rsidRPr="006A3068">
        <w:rPr>
          <w:rFonts w:ascii="Arial" w:hAnsi="Arial" w:cs="Arial"/>
          <w:color w:val="000000" w:themeColor="text1"/>
        </w:rPr>
        <w:t xml:space="preserve">. </w:t>
      </w:r>
      <w:r w:rsidRPr="006A3068">
        <w:rPr>
          <w:rFonts w:ascii="Arial" w:hAnsi="Arial" w:cs="Arial"/>
        </w:rPr>
        <w:t>Periodontal disease is the 11</w:t>
      </w:r>
      <w:r w:rsidRPr="006A3068">
        <w:rPr>
          <w:rFonts w:ascii="Arial" w:hAnsi="Arial" w:cs="Arial"/>
          <w:vertAlign w:val="superscript"/>
        </w:rPr>
        <w:t>th</w:t>
      </w:r>
      <w:r w:rsidRPr="006A3068">
        <w:rPr>
          <w:rFonts w:ascii="Arial" w:hAnsi="Arial" w:cs="Arial"/>
        </w:rPr>
        <w:t xml:space="preserve"> most prevalence disease associated with rheumatoid arthritis, cardiovascular disease and Alzheimer’s (Vos </w:t>
      </w:r>
      <w:r w:rsidRPr="006A3068">
        <w:rPr>
          <w:rFonts w:ascii="Arial" w:hAnsi="Arial" w:cs="Arial"/>
          <w:i/>
          <w:iCs/>
        </w:rPr>
        <w:t xml:space="preserve">et al., </w:t>
      </w:r>
      <w:r w:rsidRPr="006A3068">
        <w:rPr>
          <w:rFonts w:ascii="Arial" w:hAnsi="Arial" w:cs="Arial"/>
        </w:rPr>
        <w:t xml:space="preserve">2017). </w:t>
      </w:r>
    </w:p>
    <w:p w14:paraId="4FC0CC36" w14:textId="77777777" w:rsidR="006A3068" w:rsidRPr="006A3068" w:rsidRDefault="006A3068" w:rsidP="006A3068">
      <w:pPr>
        <w:spacing w:line="480" w:lineRule="auto"/>
        <w:jc w:val="both"/>
        <w:rPr>
          <w:rFonts w:ascii="Arial" w:hAnsi="Arial" w:cs="Arial"/>
        </w:rPr>
      </w:pPr>
    </w:p>
    <w:p w14:paraId="3267200A" w14:textId="77777777" w:rsidR="006A3068" w:rsidRPr="006A3068" w:rsidRDefault="006A3068" w:rsidP="006A3068">
      <w:pPr>
        <w:spacing w:line="480" w:lineRule="auto"/>
        <w:jc w:val="both"/>
        <w:rPr>
          <w:rFonts w:ascii="Arial" w:hAnsi="Arial" w:cs="Arial"/>
        </w:rPr>
      </w:pPr>
    </w:p>
    <w:p w14:paraId="3944F31B" w14:textId="77777777" w:rsidR="006A3068" w:rsidRPr="006A3068" w:rsidRDefault="006A3068" w:rsidP="006A3068">
      <w:pPr>
        <w:spacing w:line="480" w:lineRule="auto"/>
        <w:jc w:val="both"/>
        <w:rPr>
          <w:rFonts w:ascii="Arial" w:hAnsi="Arial" w:cs="Arial"/>
        </w:rPr>
      </w:pPr>
    </w:p>
    <w:p w14:paraId="252F13A0" w14:textId="0F79FAAD" w:rsidR="006A3068" w:rsidRPr="006A3068" w:rsidRDefault="006A3068" w:rsidP="006A3068">
      <w:pPr>
        <w:pStyle w:val="Heading1"/>
        <w:spacing w:line="480" w:lineRule="auto"/>
        <w:rPr>
          <w:rFonts w:ascii="Arial" w:hAnsi="Arial" w:cs="Arial"/>
          <w:sz w:val="22"/>
          <w:szCs w:val="22"/>
        </w:rPr>
      </w:pPr>
      <w:bookmarkStart w:id="12" w:name="_Toc88582685"/>
      <w:r w:rsidRPr="006A3068">
        <w:rPr>
          <w:rFonts w:ascii="Arial" w:hAnsi="Arial" w:cs="Arial"/>
          <w:sz w:val="22"/>
          <w:szCs w:val="22"/>
        </w:rPr>
        <w:t>1.5 Conventional Treatment</w:t>
      </w:r>
      <w:bookmarkEnd w:id="12"/>
      <w:r w:rsidRPr="006A3068">
        <w:rPr>
          <w:rFonts w:ascii="Arial" w:hAnsi="Arial" w:cs="Arial"/>
          <w:sz w:val="22"/>
          <w:szCs w:val="22"/>
        </w:rPr>
        <w:t xml:space="preserve"> </w:t>
      </w:r>
    </w:p>
    <w:p w14:paraId="1A10992D" w14:textId="77777777" w:rsidR="006A3068" w:rsidRPr="006A3068" w:rsidRDefault="006A3068" w:rsidP="006A3068">
      <w:pPr>
        <w:spacing w:line="480" w:lineRule="auto"/>
        <w:jc w:val="both"/>
        <w:rPr>
          <w:rFonts w:ascii="Arial" w:hAnsi="Arial" w:cs="Arial"/>
        </w:rPr>
      </w:pPr>
    </w:p>
    <w:p w14:paraId="6D78147D" w14:textId="68B06B7A" w:rsidR="006A3068" w:rsidRPr="006A3068" w:rsidRDefault="006A3068" w:rsidP="006A3068">
      <w:pPr>
        <w:spacing w:line="480" w:lineRule="auto"/>
        <w:jc w:val="both"/>
        <w:rPr>
          <w:rFonts w:ascii="Arial" w:hAnsi="Arial" w:cs="Arial"/>
        </w:rPr>
      </w:pPr>
      <w:r w:rsidRPr="006A3068">
        <w:rPr>
          <w:rFonts w:ascii="Arial" w:hAnsi="Arial" w:cs="Arial"/>
        </w:rPr>
        <w:t>Plaque removal is traditionally accomplished by mechanical debridement of the dental biofilm using a toothbrush and flossing tools. Mechanical removal of the biofilm has limitations, since persons with limited physical dexterity are less adept at eliminating plaque (</w:t>
      </w:r>
      <w:proofErr w:type="spellStart"/>
      <w:r w:rsidRPr="006A3068">
        <w:rPr>
          <w:rFonts w:ascii="Arial" w:hAnsi="Arial" w:cs="Arial"/>
        </w:rPr>
        <w:t>Berchier</w:t>
      </w:r>
      <w:proofErr w:type="spellEnd"/>
      <w:r w:rsidRPr="006A3068">
        <w:rPr>
          <w:rFonts w:ascii="Arial" w:hAnsi="Arial" w:cs="Arial"/>
        </w:rPr>
        <w:t xml:space="preserve">, 2008). A systematic review performed by Van Der </w:t>
      </w:r>
      <w:proofErr w:type="spellStart"/>
      <w:r w:rsidRPr="006A3068">
        <w:rPr>
          <w:rFonts w:ascii="Arial" w:hAnsi="Arial" w:cs="Arial"/>
        </w:rPr>
        <w:t>Weijden</w:t>
      </w:r>
      <w:proofErr w:type="spellEnd"/>
      <w:r w:rsidRPr="006A3068">
        <w:rPr>
          <w:rFonts w:ascii="Arial" w:hAnsi="Arial" w:cs="Arial"/>
        </w:rPr>
        <w:t xml:space="preserve"> and </w:t>
      </w:r>
      <w:proofErr w:type="spellStart"/>
      <w:r w:rsidRPr="006A3068">
        <w:rPr>
          <w:rFonts w:ascii="Arial" w:hAnsi="Arial" w:cs="Arial"/>
        </w:rPr>
        <w:t>Hioe</w:t>
      </w:r>
      <w:proofErr w:type="spellEnd"/>
      <w:r w:rsidRPr="006A3068">
        <w:rPr>
          <w:rFonts w:ascii="Arial" w:hAnsi="Arial" w:cs="Arial"/>
        </w:rPr>
        <w:t xml:space="preserve"> (2005) in the assessment of the efficiency of self-performed mechanical plaque removal and determined that adults did not remove enough plaque with mechanical removal alone. This emphasizes the importance of using an anti-plaque mouthwash to help prevent biofilm formation. </w:t>
      </w:r>
      <w:proofErr w:type="gramStart"/>
      <w:r w:rsidRPr="006A3068">
        <w:rPr>
          <w:rFonts w:ascii="Arial" w:hAnsi="Arial" w:cs="Arial"/>
        </w:rPr>
        <w:t>Thus</w:t>
      </w:r>
      <w:proofErr w:type="gramEnd"/>
      <w:r w:rsidRPr="006A3068">
        <w:rPr>
          <w:rFonts w:ascii="Arial" w:hAnsi="Arial" w:cs="Arial"/>
        </w:rPr>
        <w:t xml:space="preserve"> use of mouthwash is suitable for the general public in the prevention of plaque formation, however the use of chemical agents has raised concern to the bacterial resistance (</w:t>
      </w:r>
      <w:proofErr w:type="spellStart"/>
      <w:r w:rsidRPr="006A3068">
        <w:rPr>
          <w:rFonts w:ascii="Arial" w:hAnsi="Arial" w:cs="Arial"/>
        </w:rPr>
        <w:t>Cieplik</w:t>
      </w:r>
      <w:proofErr w:type="spellEnd"/>
      <w:r w:rsidRPr="006A3068">
        <w:rPr>
          <w:rFonts w:ascii="Arial" w:hAnsi="Arial" w:cs="Arial"/>
        </w:rPr>
        <w:t xml:space="preserve"> </w:t>
      </w:r>
      <w:r w:rsidRPr="006A3068">
        <w:rPr>
          <w:rFonts w:ascii="Arial" w:hAnsi="Arial" w:cs="Arial"/>
          <w:i/>
          <w:iCs/>
        </w:rPr>
        <w:t xml:space="preserve">et al., </w:t>
      </w:r>
      <w:r w:rsidRPr="006A3068">
        <w:rPr>
          <w:rFonts w:ascii="Arial" w:hAnsi="Arial" w:cs="Arial"/>
        </w:rPr>
        <w:t xml:space="preserve">2019). Thus, the comparison of the gold standard mouth rinse agent, chlorhexidine will be compared against </w:t>
      </w:r>
      <w:proofErr w:type="gramStart"/>
      <w:r w:rsidRPr="006A3068">
        <w:rPr>
          <w:rFonts w:ascii="Arial" w:hAnsi="Arial" w:cs="Arial"/>
        </w:rPr>
        <w:t>a</w:t>
      </w:r>
      <w:proofErr w:type="gramEnd"/>
      <w:r w:rsidRPr="006A3068">
        <w:rPr>
          <w:rFonts w:ascii="Arial" w:hAnsi="Arial" w:cs="Arial"/>
        </w:rPr>
        <w:t xml:space="preserve"> herbal aloe vera mouthwash to evaluate the efficacy on plaque using plaque and bleeding index measurement tools. </w:t>
      </w:r>
    </w:p>
    <w:p w14:paraId="531810E5" w14:textId="5D4CF868" w:rsidR="006A3068" w:rsidRPr="006A3068" w:rsidRDefault="006A3068" w:rsidP="006A3068">
      <w:pPr>
        <w:spacing w:line="480" w:lineRule="auto"/>
        <w:jc w:val="both"/>
        <w:rPr>
          <w:rFonts w:ascii="Arial" w:hAnsi="Arial" w:cs="Arial"/>
        </w:rPr>
      </w:pPr>
    </w:p>
    <w:p w14:paraId="6CE2981A" w14:textId="6C0A656D" w:rsidR="006A3068" w:rsidRPr="006A3068" w:rsidRDefault="006A3068" w:rsidP="006A3068">
      <w:pPr>
        <w:pStyle w:val="Heading1"/>
        <w:spacing w:line="480" w:lineRule="auto"/>
        <w:rPr>
          <w:rFonts w:ascii="Arial" w:hAnsi="Arial" w:cs="Arial"/>
          <w:sz w:val="22"/>
          <w:szCs w:val="22"/>
        </w:rPr>
      </w:pPr>
      <w:bookmarkStart w:id="13" w:name="_Toc88582686"/>
      <w:r w:rsidRPr="006A3068">
        <w:rPr>
          <w:rFonts w:ascii="Arial" w:hAnsi="Arial" w:cs="Arial"/>
          <w:sz w:val="22"/>
          <w:szCs w:val="22"/>
        </w:rPr>
        <w:lastRenderedPageBreak/>
        <w:t>1.6 Chlorhexidine Mouthwash</w:t>
      </w:r>
      <w:bookmarkEnd w:id="13"/>
    </w:p>
    <w:p w14:paraId="65E20167" w14:textId="77777777" w:rsidR="006A3068" w:rsidRPr="006A3068" w:rsidRDefault="006A3068" w:rsidP="006A3068">
      <w:pPr>
        <w:spacing w:line="480" w:lineRule="auto"/>
        <w:rPr>
          <w:rFonts w:ascii="Arial" w:hAnsi="Arial" w:cs="Arial"/>
        </w:rPr>
      </w:pPr>
    </w:p>
    <w:p w14:paraId="36ED947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antiplaque activity of chlorhexidine gluconate is enhanced because chlorhexidine gluconate is positively charged, it attracts gram-negative bacteria, causing the cell wall to be penetrated and the bacterium to be damaged (Brookes </w:t>
      </w:r>
      <w:r w:rsidRPr="006A3068">
        <w:rPr>
          <w:rFonts w:ascii="Arial" w:hAnsi="Arial" w:cs="Arial"/>
          <w:i/>
          <w:iCs/>
        </w:rPr>
        <w:t>et al.,</w:t>
      </w:r>
      <w:r w:rsidRPr="006A3068">
        <w:rPr>
          <w:rFonts w:ascii="Arial" w:hAnsi="Arial" w:cs="Arial"/>
        </w:rPr>
        <w:t xml:space="preserve"> 2020). Currently, chlorhexidine is recognised as the </w:t>
      </w:r>
      <w:r w:rsidRPr="006A3068">
        <w:rPr>
          <w:rFonts w:ascii="Arial" w:hAnsi="Arial" w:cs="Arial"/>
          <w:i/>
        </w:rPr>
        <w:t>gold standard</w:t>
      </w:r>
      <w:r w:rsidRPr="006A3068">
        <w:rPr>
          <w:rFonts w:ascii="Arial" w:hAnsi="Arial" w:cs="Arial"/>
        </w:rPr>
        <w:t xml:space="preserve"> agent for plaque </w:t>
      </w:r>
      <w:proofErr w:type="gramStart"/>
      <w:r w:rsidRPr="006A3068">
        <w:rPr>
          <w:rFonts w:ascii="Arial" w:hAnsi="Arial" w:cs="Arial"/>
        </w:rPr>
        <w:t>control</w:t>
      </w:r>
      <w:proofErr w:type="gramEnd"/>
      <w:r w:rsidRPr="006A3068">
        <w:rPr>
          <w:rFonts w:ascii="Arial" w:hAnsi="Arial" w:cs="Arial"/>
        </w:rPr>
        <w:t xml:space="preserve"> and it has been documented that it decreases plaque formation for the period of 10-12 hours. Therefore, the evidence shows the distinct advantage at plaque control (Priya </w:t>
      </w:r>
      <w:r w:rsidRPr="006A3068">
        <w:rPr>
          <w:rFonts w:ascii="Arial" w:hAnsi="Arial" w:cs="Arial"/>
          <w:i/>
          <w:iCs/>
        </w:rPr>
        <w:t xml:space="preserve">et el., </w:t>
      </w:r>
      <w:r w:rsidRPr="006A3068">
        <w:rPr>
          <w:rFonts w:ascii="Arial" w:hAnsi="Arial" w:cs="Arial"/>
        </w:rPr>
        <w:t>2015).</w:t>
      </w:r>
    </w:p>
    <w:p w14:paraId="536592FD" w14:textId="77777777" w:rsidR="006A3068" w:rsidRPr="006A3068" w:rsidRDefault="006A3068" w:rsidP="006A3068">
      <w:pPr>
        <w:spacing w:line="480" w:lineRule="auto"/>
        <w:jc w:val="both"/>
        <w:rPr>
          <w:rFonts w:ascii="Arial" w:hAnsi="Arial" w:cs="Arial"/>
        </w:rPr>
      </w:pPr>
    </w:p>
    <w:p w14:paraId="0D5E1AC3" w14:textId="487146E0" w:rsidR="006A3068" w:rsidRPr="006A3068" w:rsidRDefault="006A3068" w:rsidP="006A3068">
      <w:pPr>
        <w:spacing w:line="480" w:lineRule="auto"/>
        <w:jc w:val="both"/>
        <w:rPr>
          <w:rFonts w:ascii="Arial" w:hAnsi="Arial" w:cs="Arial"/>
        </w:rPr>
      </w:pPr>
      <w:r w:rsidRPr="006A3068">
        <w:rPr>
          <w:rFonts w:ascii="Arial" w:hAnsi="Arial" w:cs="Arial"/>
        </w:rPr>
        <w:t>Even though</w:t>
      </w:r>
      <w:r w:rsidRPr="006A3068">
        <w:rPr>
          <w:rFonts w:ascii="Arial" w:hAnsi="Arial" w:cs="Arial"/>
        </w:rPr>
        <w:t xml:space="preserve"> chlorhexidine is the benchmark for plaque treatment, its usage is currently restricted due to deleterious effects on the oral cavity (Mathur </w:t>
      </w:r>
      <w:r w:rsidRPr="006A3068">
        <w:rPr>
          <w:rFonts w:ascii="Arial" w:hAnsi="Arial" w:cs="Arial"/>
          <w:i/>
          <w:iCs/>
        </w:rPr>
        <w:t>et al.,</w:t>
      </w:r>
      <w:r w:rsidRPr="006A3068">
        <w:rPr>
          <w:rFonts w:ascii="Arial" w:hAnsi="Arial" w:cs="Arial"/>
        </w:rPr>
        <w:t xml:space="preserve"> 2011). Brown staining is a common adverse effect related with the dosage, which increases the production of calculus. When taking this agent for an extended period, it can cause taste disturbances and oral erosion. This supported by Cochrane Database of Systematic reviews that studied 51 randomised controlled trials (RCTs) which concluded that the use of Chlorhexidine over 4 weeks leads to extrinsic tooth staining, calculus formation, and taste disturbances (Worthington </w:t>
      </w:r>
      <w:r w:rsidRPr="006A3068">
        <w:rPr>
          <w:rFonts w:ascii="Arial" w:hAnsi="Arial" w:cs="Arial"/>
          <w:i/>
        </w:rPr>
        <w:t xml:space="preserve">et al., </w:t>
      </w:r>
      <w:r w:rsidRPr="006A3068">
        <w:rPr>
          <w:rFonts w:ascii="Arial" w:hAnsi="Arial" w:cs="Arial"/>
        </w:rPr>
        <w:t>2017). This demonstrates the need for an effective alternative for a long-term usage (</w:t>
      </w:r>
      <w:proofErr w:type="spellStart"/>
      <w:r w:rsidRPr="006A3068">
        <w:rPr>
          <w:rFonts w:ascii="Arial" w:hAnsi="Arial" w:cs="Arial"/>
        </w:rPr>
        <w:t>Balagopal</w:t>
      </w:r>
      <w:proofErr w:type="spellEnd"/>
      <w:r w:rsidRPr="006A3068">
        <w:rPr>
          <w:rFonts w:ascii="Arial" w:hAnsi="Arial" w:cs="Arial"/>
        </w:rPr>
        <w:t xml:space="preserve"> and </w:t>
      </w:r>
      <w:proofErr w:type="spellStart"/>
      <w:r w:rsidRPr="006A3068">
        <w:rPr>
          <w:rFonts w:ascii="Arial" w:hAnsi="Arial" w:cs="Arial"/>
        </w:rPr>
        <w:t>Arjunkumar</w:t>
      </w:r>
      <w:proofErr w:type="spellEnd"/>
      <w:r w:rsidRPr="006A3068">
        <w:rPr>
          <w:rFonts w:ascii="Arial" w:hAnsi="Arial" w:cs="Arial"/>
        </w:rPr>
        <w:t>, 2013)</w:t>
      </w:r>
    </w:p>
    <w:p w14:paraId="31C91ADE" w14:textId="20AE60E6" w:rsidR="006A3068" w:rsidRPr="006A3068" w:rsidRDefault="006A3068" w:rsidP="006A3068">
      <w:pPr>
        <w:pStyle w:val="Heading1"/>
        <w:spacing w:line="480" w:lineRule="auto"/>
        <w:rPr>
          <w:rFonts w:ascii="Arial" w:hAnsi="Arial" w:cs="Arial"/>
          <w:sz w:val="22"/>
          <w:szCs w:val="22"/>
        </w:rPr>
      </w:pPr>
      <w:bookmarkStart w:id="14" w:name="_Toc88582687"/>
      <w:r w:rsidRPr="006A3068">
        <w:rPr>
          <w:rFonts w:ascii="Arial" w:hAnsi="Arial" w:cs="Arial"/>
          <w:sz w:val="22"/>
          <w:szCs w:val="22"/>
        </w:rPr>
        <w:t>1.7 Aloe Vera Mouthwash</w:t>
      </w:r>
      <w:bookmarkEnd w:id="14"/>
      <w:r w:rsidRPr="006A3068">
        <w:rPr>
          <w:rFonts w:ascii="Arial" w:hAnsi="Arial" w:cs="Arial"/>
          <w:sz w:val="22"/>
          <w:szCs w:val="22"/>
        </w:rPr>
        <w:t xml:space="preserve"> </w:t>
      </w:r>
    </w:p>
    <w:p w14:paraId="5CC814B2" w14:textId="77777777" w:rsidR="006A3068" w:rsidRPr="006A3068" w:rsidRDefault="006A3068" w:rsidP="006A3068">
      <w:pPr>
        <w:spacing w:line="480" w:lineRule="auto"/>
        <w:rPr>
          <w:rFonts w:ascii="Arial" w:hAnsi="Arial" w:cs="Arial"/>
        </w:rPr>
      </w:pPr>
    </w:p>
    <w:p w14:paraId="43795493" w14:textId="138180AA" w:rsidR="006A3068" w:rsidRPr="006A3068" w:rsidRDefault="006A3068" w:rsidP="006A3068">
      <w:pPr>
        <w:spacing w:line="480" w:lineRule="auto"/>
        <w:jc w:val="both"/>
        <w:rPr>
          <w:rFonts w:ascii="Arial" w:hAnsi="Arial" w:cs="Arial"/>
        </w:rPr>
      </w:pPr>
      <w:r w:rsidRPr="006A3068">
        <w:rPr>
          <w:rFonts w:ascii="Arial" w:hAnsi="Arial" w:cs="Arial"/>
        </w:rPr>
        <w:t xml:space="preserve">Aloe vera </w:t>
      </w:r>
      <w:r w:rsidRPr="006A3068">
        <w:rPr>
          <w:rFonts w:ascii="Arial" w:hAnsi="Arial" w:cs="Arial"/>
        </w:rPr>
        <w:t>derives</w:t>
      </w:r>
      <w:r w:rsidRPr="006A3068">
        <w:rPr>
          <w:rFonts w:ascii="Arial" w:hAnsi="Arial" w:cs="Arial"/>
        </w:rPr>
        <w:t xml:space="preserve"> from </w:t>
      </w:r>
      <w:proofErr w:type="spellStart"/>
      <w:r w:rsidRPr="006A3068">
        <w:rPr>
          <w:rFonts w:ascii="Arial" w:hAnsi="Arial" w:cs="Arial"/>
        </w:rPr>
        <w:t>Asphodelaceae</w:t>
      </w:r>
      <w:proofErr w:type="spellEnd"/>
      <w:r w:rsidRPr="006A3068">
        <w:rPr>
          <w:rFonts w:ascii="Arial" w:hAnsi="Arial" w:cs="Arial"/>
        </w:rPr>
        <w:t xml:space="preserve"> family and </w:t>
      </w:r>
      <w:r w:rsidRPr="006A3068">
        <w:rPr>
          <w:rFonts w:ascii="Arial" w:hAnsi="Arial" w:cs="Arial"/>
        </w:rPr>
        <w:t>nurtures</w:t>
      </w:r>
      <w:r w:rsidRPr="006A3068">
        <w:rPr>
          <w:rFonts w:ascii="Arial" w:hAnsi="Arial" w:cs="Arial"/>
        </w:rPr>
        <w:t xml:space="preserve"> in warm dry climates. The </w:t>
      </w:r>
      <w:r w:rsidRPr="006A3068">
        <w:rPr>
          <w:rFonts w:ascii="Arial" w:hAnsi="Arial" w:cs="Arial"/>
        </w:rPr>
        <w:t>components</w:t>
      </w:r>
      <w:r w:rsidRPr="006A3068">
        <w:rPr>
          <w:rFonts w:ascii="Arial" w:hAnsi="Arial" w:cs="Arial"/>
        </w:rPr>
        <w:t xml:space="preserve"> </w:t>
      </w:r>
      <w:r w:rsidRPr="006A3068">
        <w:rPr>
          <w:rFonts w:ascii="Arial" w:hAnsi="Arial" w:cs="Arial"/>
        </w:rPr>
        <w:t>i</w:t>
      </w:r>
      <w:r w:rsidRPr="006A3068">
        <w:rPr>
          <w:rFonts w:ascii="Arial" w:hAnsi="Arial" w:cs="Arial"/>
        </w:rPr>
        <w:t xml:space="preserve">n </w:t>
      </w:r>
      <w:r w:rsidRPr="006A3068">
        <w:rPr>
          <w:rFonts w:ascii="Arial" w:hAnsi="Arial" w:cs="Arial"/>
        </w:rPr>
        <w:t>aloe vera</w:t>
      </w:r>
      <w:r w:rsidRPr="006A3068">
        <w:rPr>
          <w:rFonts w:ascii="Arial" w:hAnsi="Arial" w:cs="Arial"/>
        </w:rPr>
        <w:t xml:space="preserve"> </w:t>
      </w:r>
      <w:r w:rsidRPr="006A3068">
        <w:rPr>
          <w:rFonts w:ascii="Arial" w:hAnsi="Arial" w:cs="Arial"/>
        </w:rPr>
        <w:t>contains around</w:t>
      </w:r>
      <w:r w:rsidRPr="006A3068">
        <w:rPr>
          <w:rFonts w:ascii="Arial" w:hAnsi="Arial" w:cs="Arial"/>
        </w:rPr>
        <w:t xml:space="preserve"> 75 constituents: enzymes, </w:t>
      </w:r>
      <w:r w:rsidRPr="006A3068">
        <w:rPr>
          <w:rFonts w:ascii="Arial" w:hAnsi="Arial" w:cs="Arial"/>
        </w:rPr>
        <w:t xml:space="preserve">vitamins, </w:t>
      </w:r>
      <w:r w:rsidRPr="006A3068">
        <w:rPr>
          <w:rFonts w:ascii="Arial" w:hAnsi="Arial" w:cs="Arial"/>
        </w:rPr>
        <w:t xml:space="preserve">sugars and minerals. Aloe vera hold phytochemical properties. Aloe vera exhibits an advantage as its </w:t>
      </w:r>
      <w:r w:rsidRPr="006A3068">
        <w:rPr>
          <w:rFonts w:ascii="Arial" w:hAnsi="Arial" w:cs="Arial"/>
        </w:rPr>
        <w:t>phytotherapy</w:t>
      </w:r>
      <w:r w:rsidRPr="006A3068">
        <w:rPr>
          <w:rFonts w:ascii="Arial" w:hAnsi="Arial" w:cs="Arial"/>
        </w:rPr>
        <w:t xml:space="preserve"> use has demonstrated effective at plaque control. The mechanical action of most natural mouthwashes is based on the degradation of germ cellular membranes and the </w:t>
      </w:r>
      <w:r w:rsidRPr="006A3068">
        <w:rPr>
          <w:rFonts w:ascii="Arial" w:hAnsi="Arial" w:cs="Arial"/>
        </w:rPr>
        <w:lastRenderedPageBreak/>
        <w:t xml:space="preserve">release of cytoplasmic material within (15) minutes after rinsing, resulting in the elimination of the target </w:t>
      </w:r>
      <w:proofErr w:type="spellStart"/>
      <w:r w:rsidRPr="006A3068">
        <w:rPr>
          <w:rFonts w:ascii="Arial" w:hAnsi="Arial" w:cs="Arial"/>
        </w:rPr>
        <w:t>germcell</w:t>
      </w:r>
      <w:proofErr w:type="spellEnd"/>
      <w:r w:rsidRPr="006A3068">
        <w:rPr>
          <w:rFonts w:ascii="Arial" w:hAnsi="Arial" w:cs="Arial"/>
        </w:rPr>
        <w:t xml:space="preserve"> (</w:t>
      </w:r>
      <w:proofErr w:type="spellStart"/>
      <w:r w:rsidRPr="006A3068">
        <w:rPr>
          <w:rFonts w:ascii="Arial" w:hAnsi="Arial" w:cs="Arial"/>
        </w:rPr>
        <w:t>Alnouri</w:t>
      </w:r>
      <w:proofErr w:type="spellEnd"/>
      <w:r w:rsidRPr="006A3068">
        <w:rPr>
          <w:rFonts w:ascii="Arial" w:hAnsi="Arial" w:cs="Arial"/>
        </w:rPr>
        <w:t xml:space="preserve"> </w:t>
      </w:r>
      <w:r w:rsidRPr="006A3068">
        <w:rPr>
          <w:rFonts w:ascii="Arial" w:hAnsi="Arial" w:cs="Arial"/>
          <w:i/>
          <w:iCs/>
        </w:rPr>
        <w:t>et al</w:t>
      </w:r>
      <w:r w:rsidRPr="006A3068">
        <w:rPr>
          <w:rFonts w:ascii="Arial" w:hAnsi="Arial" w:cs="Arial"/>
        </w:rPr>
        <w:t>., 2020).</w:t>
      </w:r>
    </w:p>
    <w:p w14:paraId="3F14444D" w14:textId="078D1E7C" w:rsidR="006A3068" w:rsidRPr="006A3068" w:rsidRDefault="006A3068" w:rsidP="006A3068">
      <w:pPr>
        <w:spacing w:line="480" w:lineRule="auto"/>
        <w:jc w:val="both"/>
        <w:rPr>
          <w:rFonts w:ascii="Arial" w:hAnsi="Arial" w:cs="Arial"/>
        </w:rPr>
      </w:pPr>
    </w:p>
    <w:p w14:paraId="4BD72CB9" w14:textId="3C8114B6" w:rsidR="006A3068" w:rsidRPr="006A3068" w:rsidRDefault="006A3068" w:rsidP="006A3068">
      <w:pPr>
        <w:spacing w:line="480" w:lineRule="auto"/>
        <w:jc w:val="both"/>
        <w:rPr>
          <w:rFonts w:ascii="Arial" w:hAnsi="Arial" w:cs="Arial"/>
        </w:rPr>
      </w:pPr>
      <w:r w:rsidRPr="006A3068">
        <w:rPr>
          <w:rFonts w:ascii="Arial" w:hAnsi="Arial" w:cs="Arial"/>
        </w:rPr>
        <w:t>Aloe vera mouthwash has gained increase in usage due to its safety, affordability, ease of use, lack of adverse effects, and effectiveness in decreasing bacteria that produce plaque when compared to Chlorhexidine mouthwash.</w:t>
      </w:r>
    </w:p>
    <w:p w14:paraId="7D20A61A" w14:textId="68913F8F" w:rsidR="006A3068" w:rsidRPr="006A3068" w:rsidRDefault="006A3068" w:rsidP="006A3068">
      <w:pPr>
        <w:pStyle w:val="Heading1"/>
        <w:spacing w:line="480" w:lineRule="auto"/>
        <w:rPr>
          <w:rFonts w:ascii="Arial" w:hAnsi="Arial" w:cs="Arial"/>
          <w:sz w:val="22"/>
          <w:szCs w:val="22"/>
        </w:rPr>
      </w:pPr>
    </w:p>
    <w:p w14:paraId="27404491" w14:textId="561E122C" w:rsidR="006A3068" w:rsidRPr="006A3068" w:rsidRDefault="006A3068" w:rsidP="006A3068">
      <w:pPr>
        <w:pStyle w:val="Heading1"/>
        <w:spacing w:line="480" w:lineRule="auto"/>
        <w:rPr>
          <w:rFonts w:ascii="Arial" w:hAnsi="Arial" w:cs="Arial"/>
          <w:sz w:val="22"/>
          <w:szCs w:val="22"/>
        </w:rPr>
      </w:pPr>
      <w:bookmarkStart w:id="15" w:name="_Toc88582688"/>
      <w:r w:rsidRPr="006A3068">
        <w:rPr>
          <w:rFonts w:ascii="Arial" w:hAnsi="Arial" w:cs="Arial"/>
          <w:sz w:val="22"/>
          <w:szCs w:val="22"/>
        </w:rPr>
        <w:t>1.8 Rationale</w:t>
      </w:r>
      <w:bookmarkEnd w:id="15"/>
    </w:p>
    <w:p w14:paraId="702274C7" w14:textId="77777777" w:rsidR="006A3068" w:rsidRPr="006A3068" w:rsidRDefault="006A3068" w:rsidP="006A3068">
      <w:pPr>
        <w:spacing w:line="480" w:lineRule="auto"/>
        <w:jc w:val="both"/>
        <w:rPr>
          <w:rFonts w:ascii="Arial" w:hAnsi="Arial" w:cs="Arial"/>
        </w:rPr>
      </w:pPr>
    </w:p>
    <w:p w14:paraId="74E6F83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Extensive research documents the positive attributes of plaque control in </w:t>
      </w:r>
      <w:proofErr w:type="spellStart"/>
      <w:r w:rsidRPr="006A3068">
        <w:rPr>
          <w:rFonts w:ascii="Arial" w:hAnsi="Arial" w:cs="Arial"/>
        </w:rPr>
        <w:t>chlohexidine</w:t>
      </w:r>
      <w:proofErr w:type="spellEnd"/>
      <w:r w:rsidRPr="006A3068">
        <w:rPr>
          <w:rFonts w:ascii="Arial" w:hAnsi="Arial" w:cs="Arial"/>
        </w:rPr>
        <w:t xml:space="preserve"> mouthwash. (</w:t>
      </w:r>
      <w:proofErr w:type="spellStart"/>
      <w:r w:rsidRPr="006A3068">
        <w:rPr>
          <w:rFonts w:ascii="Arial" w:hAnsi="Arial" w:cs="Arial"/>
        </w:rPr>
        <w:t>Cohcrane</w:t>
      </w:r>
      <w:proofErr w:type="spellEnd"/>
      <w:r w:rsidRPr="006A3068">
        <w:rPr>
          <w:rFonts w:ascii="Arial" w:hAnsi="Arial" w:cs="Arial"/>
        </w:rPr>
        <w:t xml:space="preserve">) states there have been high evidence of plaque reduction using chlorhexidine mouthwash, </w:t>
      </w:r>
      <w:proofErr w:type="spellStart"/>
      <w:r w:rsidRPr="006A3068">
        <w:rPr>
          <w:rFonts w:ascii="Arial" w:hAnsi="Arial" w:cs="Arial"/>
        </w:rPr>
        <w:t>adjuct</w:t>
      </w:r>
      <w:proofErr w:type="spellEnd"/>
      <w:r w:rsidRPr="006A3068">
        <w:rPr>
          <w:rFonts w:ascii="Arial" w:hAnsi="Arial" w:cs="Arial"/>
        </w:rPr>
        <w:t xml:space="preserve"> to other oral hygiene aids from 4 to 6 weeks, and 6 months. Dhingra (2014) conducted a systematic review on aloe vera herbal dentifrices for plaque and gingivitis control; the results reported that aloe Vera demonstrates the ability to inability plaque. As both systematic reviews acknowledge both aloe vera and chlorhexidine are effective, there has been not systematic review we compare the efficacy of aloe vera against </w:t>
      </w:r>
      <w:proofErr w:type="spellStart"/>
      <w:r w:rsidRPr="006A3068">
        <w:rPr>
          <w:rFonts w:ascii="Arial" w:hAnsi="Arial" w:cs="Arial"/>
        </w:rPr>
        <w:t>chlohexidine</w:t>
      </w:r>
      <w:proofErr w:type="spellEnd"/>
      <w:r w:rsidRPr="006A3068">
        <w:rPr>
          <w:rFonts w:ascii="Arial" w:hAnsi="Arial" w:cs="Arial"/>
        </w:rPr>
        <w:t xml:space="preserve">. This demonstrates the need to establish its effectiveness of the gold standard products used in clinical practice. This </w:t>
      </w:r>
      <w:proofErr w:type="gramStart"/>
      <w:r w:rsidRPr="006A3068">
        <w:rPr>
          <w:rFonts w:ascii="Arial" w:hAnsi="Arial" w:cs="Arial"/>
        </w:rPr>
        <w:t>systematic  review</w:t>
      </w:r>
      <w:proofErr w:type="gramEnd"/>
      <w:r w:rsidRPr="006A3068">
        <w:rPr>
          <w:rFonts w:ascii="Arial" w:hAnsi="Arial" w:cs="Arial"/>
        </w:rPr>
        <w:t xml:space="preserve"> will attempt to rationalise the effect of the antiplaque efficacy </w:t>
      </w:r>
      <w:proofErr w:type="spellStart"/>
      <w:r w:rsidRPr="006A3068">
        <w:rPr>
          <w:rFonts w:ascii="Arial" w:hAnsi="Arial" w:cs="Arial"/>
        </w:rPr>
        <w:t>comapritn</w:t>
      </w:r>
      <w:proofErr w:type="spellEnd"/>
      <w:r w:rsidRPr="006A3068">
        <w:rPr>
          <w:rFonts w:ascii="Arial" w:hAnsi="Arial" w:cs="Arial"/>
        </w:rPr>
        <w:t xml:space="preserve"> it </w:t>
      </w:r>
      <w:proofErr w:type="spellStart"/>
      <w:r w:rsidRPr="006A3068">
        <w:rPr>
          <w:rFonts w:ascii="Arial" w:hAnsi="Arial" w:cs="Arial"/>
        </w:rPr>
        <w:t>agist</w:t>
      </w:r>
      <w:proofErr w:type="spellEnd"/>
      <w:r w:rsidRPr="006A3068">
        <w:rPr>
          <w:rFonts w:ascii="Arial" w:hAnsi="Arial" w:cs="Arial"/>
        </w:rPr>
        <w:t xml:space="preserve"> </w:t>
      </w:r>
      <w:proofErr w:type="spellStart"/>
      <w:r w:rsidRPr="006A3068">
        <w:rPr>
          <w:rFonts w:ascii="Arial" w:hAnsi="Arial" w:cs="Arial"/>
        </w:rPr>
        <w:t>chlohexidine</w:t>
      </w:r>
      <w:proofErr w:type="spellEnd"/>
      <w:r w:rsidRPr="006A3068">
        <w:rPr>
          <w:rFonts w:ascii="Arial" w:hAnsi="Arial" w:cs="Arial"/>
        </w:rPr>
        <w:t xml:space="preserve"> mouthwash. </w:t>
      </w:r>
    </w:p>
    <w:p w14:paraId="5BCD54FC" w14:textId="3CB8EA00" w:rsidR="006A3068" w:rsidRPr="006A3068" w:rsidRDefault="006A3068" w:rsidP="006A3068">
      <w:pPr>
        <w:spacing w:line="480" w:lineRule="auto"/>
        <w:jc w:val="both"/>
        <w:rPr>
          <w:rFonts w:ascii="Arial" w:hAnsi="Arial" w:cs="Arial"/>
        </w:rPr>
      </w:pPr>
    </w:p>
    <w:p w14:paraId="1CF5C7B0" w14:textId="1BFA5B92" w:rsidR="006A3068" w:rsidRPr="006A3068" w:rsidRDefault="006A3068" w:rsidP="006A3068">
      <w:pPr>
        <w:spacing w:line="480" w:lineRule="auto"/>
        <w:jc w:val="both"/>
        <w:rPr>
          <w:rFonts w:ascii="Arial" w:hAnsi="Arial" w:cs="Arial"/>
        </w:rPr>
      </w:pPr>
    </w:p>
    <w:p w14:paraId="6E979F17" w14:textId="49BF3841" w:rsidR="006A3068" w:rsidRPr="006A3068" w:rsidRDefault="006A3068" w:rsidP="006A3068">
      <w:pPr>
        <w:spacing w:line="480" w:lineRule="auto"/>
        <w:jc w:val="both"/>
        <w:rPr>
          <w:rFonts w:ascii="Arial" w:hAnsi="Arial" w:cs="Arial"/>
        </w:rPr>
      </w:pPr>
    </w:p>
    <w:p w14:paraId="47DDFC0A" w14:textId="2A1AF116" w:rsidR="006A3068" w:rsidRPr="006A3068" w:rsidRDefault="006A3068" w:rsidP="006A3068">
      <w:pPr>
        <w:spacing w:line="480" w:lineRule="auto"/>
        <w:jc w:val="both"/>
        <w:rPr>
          <w:rFonts w:ascii="Arial" w:hAnsi="Arial" w:cs="Arial"/>
        </w:rPr>
      </w:pPr>
    </w:p>
    <w:p w14:paraId="669FB095" w14:textId="17462AEF" w:rsidR="006A3068" w:rsidRPr="006A3068" w:rsidRDefault="006A3068" w:rsidP="006A3068">
      <w:pPr>
        <w:spacing w:line="480" w:lineRule="auto"/>
        <w:jc w:val="both"/>
        <w:rPr>
          <w:rFonts w:ascii="Arial" w:hAnsi="Arial" w:cs="Arial"/>
        </w:rPr>
      </w:pPr>
    </w:p>
    <w:p w14:paraId="79E9CE64" w14:textId="199FBBAE" w:rsidR="006A3068" w:rsidRPr="006A3068" w:rsidRDefault="006A3068" w:rsidP="006A3068">
      <w:pPr>
        <w:spacing w:line="480" w:lineRule="auto"/>
        <w:jc w:val="both"/>
        <w:rPr>
          <w:rFonts w:ascii="Arial" w:hAnsi="Arial" w:cs="Arial"/>
        </w:rPr>
      </w:pPr>
    </w:p>
    <w:p w14:paraId="1FEFC4AD" w14:textId="4C58D8BE" w:rsidR="006A3068" w:rsidRPr="006A3068" w:rsidRDefault="006A3068" w:rsidP="006A3068">
      <w:pPr>
        <w:spacing w:line="480" w:lineRule="auto"/>
        <w:jc w:val="both"/>
        <w:rPr>
          <w:rFonts w:ascii="Arial" w:hAnsi="Arial" w:cs="Arial"/>
        </w:rPr>
      </w:pPr>
    </w:p>
    <w:p w14:paraId="077FDE33" w14:textId="4F7BF097" w:rsidR="006A3068" w:rsidRPr="006A3068" w:rsidRDefault="006A3068" w:rsidP="006A3068">
      <w:pPr>
        <w:spacing w:line="480" w:lineRule="auto"/>
        <w:jc w:val="both"/>
        <w:rPr>
          <w:rFonts w:ascii="Arial" w:hAnsi="Arial" w:cs="Arial"/>
        </w:rPr>
      </w:pPr>
    </w:p>
    <w:p w14:paraId="60C9B52F" w14:textId="3538AE3B" w:rsidR="006A3068" w:rsidRPr="006A3068" w:rsidRDefault="006A3068" w:rsidP="006A3068">
      <w:pPr>
        <w:spacing w:line="480" w:lineRule="auto"/>
        <w:jc w:val="both"/>
        <w:rPr>
          <w:rFonts w:ascii="Arial" w:hAnsi="Arial" w:cs="Arial"/>
        </w:rPr>
      </w:pPr>
    </w:p>
    <w:p w14:paraId="5A80E553" w14:textId="1DEA7D77" w:rsidR="006A3068" w:rsidRPr="006A3068" w:rsidRDefault="006A3068" w:rsidP="006A3068">
      <w:pPr>
        <w:spacing w:line="480" w:lineRule="auto"/>
        <w:jc w:val="both"/>
        <w:rPr>
          <w:rFonts w:ascii="Arial" w:hAnsi="Arial" w:cs="Arial"/>
        </w:rPr>
      </w:pPr>
    </w:p>
    <w:p w14:paraId="47DC0FAD" w14:textId="60524AB2" w:rsidR="006A3068" w:rsidRPr="006A3068" w:rsidRDefault="006A3068" w:rsidP="006A3068">
      <w:pPr>
        <w:spacing w:line="480" w:lineRule="auto"/>
        <w:jc w:val="both"/>
        <w:rPr>
          <w:rFonts w:ascii="Arial" w:hAnsi="Arial" w:cs="Arial"/>
        </w:rPr>
      </w:pPr>
    </w:p>
    <w:p w14:paraId="50086940" w14:textId="6DBAAD3D" w:rsidR="006A3068" w:rsidRPr="006A3068" w:rsidRDefault="006A3068" w:rsidP="006A3068">
      <w:pPr>
        <w:spacing w:line="480" w:lineRule="auto"/>
        <w:jc w:val="both"/>
        <w:rPr>
          <w:rFonts w:ascii="Arial" w:hAnsi="Arial" w:cs="Arial"/>
        </w:rPr>
      </w:pPr>
    </w:p>
    <w:p w14:paraId="2D94FA11" w14:textId="474A3039" w:rsidR="006A3068" w:rsidRPr="006A3068" w:rsidRDefault="006A3068" w:rsidP="006A3068">
      <w:pPr>
        <w:spacing w:line="480" w:lineRule="auto"/>
        <w:jc w:val="both"/>
        <w:rPr>
          <w:rFonts w:ascii="Arial" w:hAnsi="Arial" w:cs="Arial"/>
        </w:rPr>
      </w:pPr>
    </w:p>
    <w:p w14:paraId="0428D094" w14:textId="2CD67763" w:rsidR="006A3068" w:rsidRPr="006A3068" w:rsidRDefault="006A3068" w:rsidP="006A3068">
      <w:pPr>
        <w:spacing w:line="480" w:lineRule="auto"/>
        <w:jc w:val="both"/>
        <w:rPr>
          <w:rFonts w:ascii="Arial" w:hAnsi="Arial" w:cs="Arial"/>
        </w:rPr>
      </w:pPr>
    </w:p>
    <w:p w14:paraId="3AAEDE97" w14:textId="77777777" w:rsidR="006A3068" w:rsidRPr="006A3068" w:rsidRDefault="006A3068" w:rsidP="006A3068">
      <w:pPr>
        <w:spacing w:line="480" w:lineRule="auto"/>
        <w:jc w:val="both"/>
        <w:rPr>
          <w:rFonts w:ascii="Arial" w:hAnsi="Arial" w:cs="Arial"/>
        </w:rPr>
      </w:pPr>
    </w:p>
    <w:p w14:paraId="16E4DF6F" w14:textId="77777777" w:rsidR="006A3068" w:rsidRPr="006A3068" w:rsidRDefault="006A3068" w:rsidP="006A3068">
      <w:pPr>
        <w:spacing w:line="480" w:lineRule="auto"/>
        <w:rPr>
          <w:rFonts w:ascii="Arial" w:hAnsi="Arial" w:cs="Arial"/>
        </w:rPr>
      </w:pPr>
    </w:p>
    <w:p w14:paraId="6BD7864C" w14:textId="77777777" w:rsidR="006A3068" w:rsidRPr="006A3068" w:rsidRDefault="006A3068" w:rsidP="006A3068">
      <w:pPr>
        <w:spacing w:line="480" w:lineRule="auto"/>
        <w:rPr>
          <w:rFonts w:ascii="Arial" w:hAnsi="Arial" w:cs="Arial"/>
        </w:rPr>
      </w:pPr>
      <w:r w:rsidRPr="006A3068">
        <w:rPr>
          <w:rFonts w:ascii="Arial" w:hAnsi="Arial" w:cs="Arial"/>
        </w:rPr>
        <w:br w:type="page"/>
      </w:r>
    </w:p>
    <w:p w14:paraId="4647FE7B" w14:textId="6AB7736A" w:rsidR="006A3068" w:rsidRPr="006A3068" w:rsidRDefault="006A3068" w:rsidP="006A3068">
      <w:pPr>
        <w:pStyle w:val="Heading1"/>
        <w:spacing w:line="480" w:lineRule="auto"/>
        <w:rPr>
          <w:rFonts w:ascii="Arial" w:hAnsi="Arial" w:cs="Arial"/>
          <w:color w:val="2F5496" w:themeColor="accent1" w:themeShade="BF"/>
          <w:sz w:val="22"/>
          <w:szCs w:val="22"/>
        </w:rPr>
      </w:pPr>
      <w:bookmarkStart w:id="16" w:name="_Toc88582694"/>
      <w:r w:rsidRPr="006A3068">
        <w:rPr>
          <w:rFonts w:ascii="Arial" w:hAnsi="Arial" w:cs="Arial"/>
          <w:color w:val="2F5496" w:themeColor="accent1" w:themeShade="BF"/>
          <w:sz w:val="22"/>
          <w:szCs w:val="22"/>
        </w:rPr>
        <w:lastRenderedPageBreak/>
        <w:t xml:space="preserve">CHAPTER </w:t>
      </w:r>
      <w:r w:rsidRPr="006A3068">
        <w:rPr>
          <w:rFonts w:ascii="Arial" w:hAnsi="Arial" w:cs="Arial"/>
          <w:color w:val="2F5496" w:themeColor="accent1" w:themeShade="BF"/>
          <w:sz w:val="22"/>
          <w:szCs w:val="22"/>
        </w:rPr>
        <w:t>THREE</w:t>
      </w:r>
      <w:r w:rsidRPr="006A3068">
        <w:rPr>
          <w:rFonts w:ascii="Arial" w:hAnsi="Arial" w:cs="Arial"/>
          <w:color w:val="2F5496" w:themeColor="accent1" w:themeShade="BF"/>
          <w:sz w:val="22"/>
          <w:szCs w:val="22"/>
        </w:rPr>
        <w:t xml:space="preserve">: </w:t>
      </w:r>
      <w:bookmarkEnd w:id="16"/>
      <w:r w:rsidRPr="006A3068">
        <w:rPr>
          <w:rFonts w:ascii="Arial" w:hAnsi="Arial" w:cs="Arial"/>
          <w:color w:val="2F5496" w:themeColor="accent1" w:themeShade="BF"/>
          <w:sz w:val="22"/>
          <w:szCs w:val="22"/>
        </w:rPr>
        <w:t xml:space="preserve">METHODOLOGY AND SEARCH STRATEGY </w:t>
      </w:r>
    </w:p>
    <w:p w14:paraId="52FA8BAD" w14:textId="77777777" w:rsidR="006A3068" w:rsidRPr="006A3068" w:rsidRDefault="006A3068" w:rsidP="006A3068">
      <w:pPr>
        <w:spacing w:line="480" w:lineRule="auto"/>
        <w:jc w:val="both"/>
        <w:rPr>
          <w:rFonts w:ascii="Arial" w:hAnsi="Arial" w:cs="Arial"/>
        </w:rPr>
      </w:pPr>
    </w:p>
    <w:p w14:paraId="70CD4143" w14:textId="77777777" w:rsidR="006A3068" w:rsidRPr="006A3068" w:rsidRDefault="006A3068" w:rsidP="006A3068">
      <w:pPr>
        <w:pStyle w:val="Heading1"/>
        <w:spacing w:line="480" w:lineRule="auto"/>
        <w:jc w:val="both"/>
        <w:rPr>
          <w:rFonts w:ascii="Arial" w:hAnsi="Arial" w:cs="Arial"/>
          <w:color w:val="4472C4" w:themeColor="accent1"/>
          <w:sz w:val="22"/>
          <w:szCs w:val="22"/>
        </w:rPr>
      </w:pPr>
      <w:bookmarkStart w:id="17" w:name="_Toc88582695"/>
      <w:r w:rsidRPr="006A3068">
        <w:rPr>
          <w:rFonts w:ascii="Arial" w:hAnsi="Arial" w:cs="Arial"/>
          <w:noProof/>
          <w:color w:val="4472C4" w:themeColor="accent1"/>
          <w:sz w:val="22"/>
          <w:szCs w:val="22"/>
        </w:rPr>
        <mc:AlternateContent>
          <mc:Choice Requires="wps">
            <w:drawing>
              <wp:anchor distT="0" distB="0" distL="114300" distR="114300" simplePos="0" relativeHeight="251665408" behindDoc="0" locked="0" layoutInCell="1" allowOverlap="1" wp14:anchorId="24D41F9D" wp14:editId="78CDA0CD">
                <wp:simplePos x="0" y="0"/>
                <wp:positionH relativeFrom="margin">
                  <wp:align>right</wp:align>
                </wp:positionH>
                <wp:positionV relativeFrom="paragraph">
                  <wp:posOffset>445135</wp:posOffset>
                </wp:positionV>
                <wp:extent cx="5723890" cy="19685"/>
                <wp:effectExtent l="0" t="0" r="29210" b="37465"/>
                <wp:wrapNone/>
                <wp:docPr id="6" name="Straight Connector 6"/>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1ACE2B" id="Straight Connector 6" o:spid="_x0000_s1026" style="position:absolute;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9.5pt,35.05pt" to="850.2pt,3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" strokecolor="#4472c4 [3204]" strokeweight=".5pt">
                <v:stroke joinstyle="miter"/>
                <w10:wrap anchorx="margin"/>
              </v:line>
            </w:pict>
          </mc:Fallback>
        </mc:AlternateContent>
      </w:r>
      <w:r w:rsidRPr="006A3068">
        <w:rPr>
          <w:rFonts w:ascii="Arial" w:hAnsi="Arial" w:cs="Arial"/>
          <w:color w:val="4472C4" w:themeColor="accent1"/>
          <w:sz w:val="22"/>
          <w:szCs w:val="22"/>
        </w:rPr>
        <w:t>CHAPTER OVERVIEW</w:t>
      </w:r>
      <w:bookmarkEnd w:id="17"/>
    </w:p>
    <w:p w14:paraId="0D4DAA3E" w14:textId="77777777" w:rsidR="006A3068" w:rsidRPr="006A3068" w:rsidRDefault="006A3068" w:rsidP="006A3068">
      <w:pPr>
        <w:spacing w:line="480" w:lineRule="auto"/>
        <w:rPr>
          <w:rFonts w:ascii="Arial" w:hAnsi="Arial" w:cs="Arial"/>
        </w:rPr>
      </w:pPr>
    </w:p>
    <w:p w14:paraId="7788CC96" w14:textId="328C4952" w:rsidR="006A3068" w:rsidRPr="006A3068" w:rsidRDefault="006A3068" w:rsidP="006A3068">
      <w:pPr>
        <w:spacing w:line="480" w:lineRule="auto"/>
        <w:ind w:left="360"/>
        <w:jc w:val="both"/>
        <w:rPr>
          <w:rFonts w:ascii="Arial" w:hAnsi="Arial" w:cs="Arial"/>
        </w:rPr>
      </w:pPr>
      <w:r w:rsidRPr="006A3068">
        <w:rPr>
          <w:rFonts w:ascii="Arial" w:hAnsi="Arial" w:cs="Arial"/>
        </w:rPr>
        <w:t xml:space="preserve">This chapter will identify and justify the use of selection criteria for this systematic review. Selection criteria holds importance to assess the eligibility of data when conducting a literature search, as relevant data can be extracted to provide sufficient information to answer the focused question (McCrae, Blackstock and </w:t>
      </w:r>
      <w:proofErr w:type="spellStart"/>
      <w:r w:rsidRPr="006A3068">
        <w:rPr>
          <w:rFonts w:ascii="Arial" w:hAnsi="Arial" w:cs="Arial"/>
        </w:rPr>
        <w:t>Purssell</w:t>
      </w:r>
      <w:proofErr w:type="spellEnd"/>
      <w:r w:rsidRPr="006A3068">
        <w:rPr>
          <w:rFonts w:ascii="Arial" w:hAnsi="Arial" w:cs="Arial"/>
        </w:rPr>
        <w:t>, 2015). Thus, the criteria used for including and excluding studies form an operational definition of the problem which holds importance as the eligibility criteria determines the validity and scope of the review to appraise the evidence for practice (Meline, 2006).</w:t>
      </w:r>
      <w:r w:rsidRPr="006A3068">
        <w:rPr>
          <w:rFonts w:ascii="Arial" w:hAnsi="Arial" w:cs="Arial"/>
        </w:rPr>
        <w:t xml:space="preserve"> </w:t>
      </w:r>
      <w:r w:rsidRPr="006A3068">
        <w:rPr>
          <w:rFonts w:ascii="Arial" w:hAnsi="Arial" w:cs="Arial"/>
          <w:highlight w:val="yellow"/>
        </w:rPr>
        <w:t xml:space="preserve">What is a search strategy </w:t>
      </w:r>
      <w:proofErr w:type="gramStart"/>
      <w:r w:rsidRPr="006A3068">
        <w:rPr>
          <w:rFonts w:ascii="Arial" w:hAnsi="Arial" w:cs="Arial"/>
          <w:highlight w:val="yellow"/>
        </w:rPr>
        <w:t>50 ,</w:t>
      </w:r>
      <w:proofErr w:type="gramEnd"/>
      <w:r w:rsidRPr="006A3068">
        <w:rPr>
          <w:rFonts w:ascii="Arial" w:hAnsi="Arial" w:cs="Arial"/>
          <w:highlight w:val="yellow"/>
        </w:rPr>
        <w:t xml:space="preserve"> searching for information 500, validating research 500, analysing research 500 ethical considerations considered 400!!</w:t>
      </w:r>
    </w:p>
    <w:p w14:paraId="561D7BF2" w14:textId="77777777" w:rsidR="006A3068" w:rsidRPr="006A3068" w:rsidRDefault="006A3068" w:rsidP="006A3068">
      <w:pPr>
        <w:spacing w:line="480" w:lineRule="auto"/>
        <w:ind w:left="360"/>
        <w:jc w:val="both"/>
        <w:rPr>
          <w:rFonts w:ascii="Arial" w:hAnsi="Arial" w:cs="Arial"/>
        </w:rPr>
      </w:pPr>
    </w:p>
    <w:p w14:paraId="4428CAA8" w14:textId="77777777" w:rsidR="006A3068" w:rsidRPr="006A3068" w:rsidRDefault="006A3068" w:rsidP="006A3068">
      <w:pPr>
        <w:spacing w:line="480" w:lineRule="auto"/>
        <w:ind w:left="360"/>
        <w:jc w:val="both"/>
        <w:rPr>
          <w:rFonts w:ascii="Arial" w:hAnsi="Arial" w:cs="Arial"/>
        </w:rPr>
      </w:pPr>
      <w:r w:rsidRPr="006A3068">
        <w:rPr>
          <w:rFonts w:ascii="Arial" w:hAnsi="Arial" w:cs="Arial"/>
        </w:rPr>
        <w:t xml:space="preserve">3.1 Types of studies </w:t>
      </w:r>
    </w:p>
    <w:p w14:paraId="6BF35D67" w14:textId="77777777" w:rsidR="006A3068" w:rsidRPr="006A3068" w:rsidRDefault="006A3068" w:rsidP="006A3068">
      <w:pPr>
        <w:spacing w:line="480" w:lineRule="auto"/>
        <w:ind w:left="360"/>
        <w:jc w:val="both"/>
        <w:rPr>
          <w:rFonts w:ascii="Arial" w:hAnsi="Arial" w:cs="Arial"/>
        </w:rPr>
      </w:pPr>
      <w:r w:rsidRPr="006A3068">
        <w:rPr>
          <w:rFonts w:ascii="Arial" w:hAnsi="Arial" w:cs="Arial"/>
        </w:rPr>
        <w:t>3.2 Population</w:t>
      </w:r>
    </w:p>
    <w:p w14:paraId="72533878" w14:textId="77777777" w:rsidR="006A3068" w:rsidRPr="006A3068" w:rsidRDefault="006A3068" w:rsidP="006A3068">
      <w:pPr>
        <w:spacing w:line="480" w:lineRule="auto"/>
        <w:ind w:left="360"/>
        <w:jc w:val="both"/>
        <w:rPr>
          <w:rFonts w:ascii="Arial" w:hAnsi="Arial" w:cs="Arial"/>
        </w:rPr>
      </w:pPr>
      <w:r w:rsidRPr="006A3068">
        <w:rPr>
          <w:rFonts w:ascii="Arial" w:hAnsi="Arial" w:cs="Arial"/>
        </w:rPr>
        <w:t>3.3 Intervention</w:t>
      </w:r>
    </w:p>
    <w:p w14:paraId="7DAA3DC4" w14:textId="77777777" w:rsidR="006A3068" w:rsidRPr="006A3068" w:rsidRDefault="006A3068" w:rsidP="006A3068">
      <w:pPr>
        <w:spacing w:line="480" w:lineRule="auto"/>
        <w:ind w:left="360"/>
        <w:jc w:val="both"/>
        <w:rPr>
          <w:rFonts w:ascii="Arial" w:hAnsi="Arial" w:cs="Arial"/>
        </w:rPr>
      </w:pPr>
      <w:r w:rsidRPr="006A3068">
        <w:rPr>
          <w:rFonts w:ascii="Arial" w:hAnsi="Arial" w:cs="Arial"/>
        </w:rPr>
        <w:t>3.4 Comparison</w:t>
      </w:r>
    </w:p>
    <w:p w14:paraId="071070E2" w14:textId="77777777" w:rsidR="006A3068" w:rsidRPr="006A3068" w:rsidRDefault="006A3068" w:rsidP="006A3068">
      <w:pPr>
        <w:spacing w:line="480" w:lineRule="auto"/>
        <w:ind w:left="360"/>
        <w:jc w:val="both"/>
        <w:rPr>
          <w:rFonts w:ascii="Arial" w:hAnsi="Arial" w:cs="Arial"/>
        </w:rPr>
      </w:pPr>
      <w:r w:rsidRPr="006A3068">
        <w:rPr>
          <w:rFonts w:ascii="Arial" w:hAnsi="Arial" w:cs="Arial"/>
        </w:rPr>
        <w:t>3.5 Outcome</w:t>
      </w:r>
    </w:p>
    <w:p w14:paraId="1CC73824" w14:textId="77777777" w:rsidR="006A3068" w:rsidRPr="006A3068" w:rsidRDefault="006A3068" w:rsidP="006A3068">
      <w:pPr>
        <w:spacing w:line="480" w:lineRule="auto"/>
        <w:ind w:left="360"/>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64384" behindDoc="0" locked="0" layoutInCell="1" allowOverlap="1" wp14:anchorId="039EBF5A" wp14:editId="7C1FA24E">
                <wp:simplePos x="0" y="0"/>
                <wp:positionH relativeFrom="margin">
                  <wp:align>left</wp:align>
                </wp:positionH>
                <wp:positionV relativeFrom="paragraph">
                  <wp:posOffset>74295</wp:posOffset>
                </wp:positionV>
                <wp:extent cx="5723890" cy="19685"/>
                <wp:effectExtent l="0" t="0" r="29210" b="37465"/>
                <wp:wrapNone/>
                <wp:docPr id="5" name="Straight Connector 5"/>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CEECEA" id="Straight Connector 5" o:spid="_x0000_s1026" style="position:absolute;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85pt" to="450.7pt,7.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" strokecolor="#4472c4 [3204]" strokeweight=".5pt">
                <v:stroke joinstyle="miter"/>
                <w10:wrap anchorx="margin"/>
              </v:line>
            </w:pict>
          </mc:Fallback>
        </mc:AlternateContent>
      </w:r>
    </w:p>
    <w:p w14:paraId="21C16CBC" w14:textId="77777777" w:rsidR="006A3068" w:rsidRPr="006A3068" w:rsidRDefault="006A3068" w:rsidP="006A3068">
      <w:pPr>
        <w:spacing w:line="480" w:lineRule="auto"/>
        <w:ind w:left="360"/>
        <w:jc w:val="both"/>
        <w:rPr>
          <w:rFonts w:ascii="Arial" w:hAnsi="Arial" w:cs="Arial"/>
        </w:rPr>
      </w:pPr>
    </w:p>
    <w:p w14:paraId="14752FDB" w14:textId="77777777" w:rsidR="006A3068" w:rsidRPr="006A3068" w:rsidRDefault="006A3068" w:rsidP="006A3068">
      <w:pPr>
        <w:spacing w:line="480" w:lineRule="auto"/>
        <w:ind w:left="360"/>
        <w:jc w:val="both"/>
        <w:rPr>
          <w:rFonts w:ascii="Arial" w:hAnsi="Arial" w:cs="Arial"/>
        </w:rPr>
      </w:pPr>
    </w:p>
    <w:p w14:paraId="6EB9A9F1" w14:textId="77777777" w:rsidR="006A3068" w:rsidRPr="006A3068" w:rsidRDefault="006A3068" w:rsidP="006A3068">
      <w:pPr>
        <w:pStyle w:val="Heading2"/>
        <w:spacing w:line="480" w:lineRule="auto"/>
        <w:jc w:val="both"/>
        <w:rPr>
          <w:rFonts w:ascii="Arial" w:hAnsi="Arial" w:cs="Arial"/>
          <w:sz w:val="22"/>
          <w:szCs w:val="22"/>
        </w:rPr>
      </w:pPr>
      <w:bookmarkStart w:id="18" w:name="_Toc88582696"/>
      <w:r w:rsidRPr="006A3068">
        <w:rPr>
          <w:rFonts w:ascii="Arial" w:hAnsi="Arial" w:cs="Arial"/>
          <w:sz w:val="22"/>
          <w:szCs w:val="22"/>
        </w:rPr>
        <w:lastRenderedPageBreak/>
        <w:t>3.1 Types of studies</w:t>
      </w:r>
      <w:bookmarkEnd w:id="18"/>
    </w:p>
    <w:p w14:paraId="63B96408" w14:textId="77777777" w:rsidR="006A3068" w:rsidRPr="006A3068" w:rsidRDefault="006A3068" w:rsidP="006A3068">
      <w:pPr>
        <w:spacing w:line="480" w:lineRule="auto"/>
        <w:rPr>
          <w:rFonts w:ascii="Arial" w:hAnsi="Arial" w:cs="Arial"/>
        </w:rPr>
      </w:pPr>
    </w:p>
    <w:p w14:paraId="5A3F6CE2" w14:textId="77777777" w:rsidR="006A3068" w:rsidRPr="006A3068" w:rsidRDefault="006A3068" w:rsidP="006A3068">
      <w:pPr>
        <w:spacing w:line="480" w:lineRule="auto"/>
        <w:rPr>
          <w:rFonts w:ascii="Arial" w:hAnsi="Arial" w:cs="Arial"/>
        </w:rPr>
      </w:pPr>
    </w:p>
    <w:p w14:paraId="4E40FC1B"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Randomised Controlled Trials (RCTs) are an experimental process used to assess the effectiveness of an intervention against a control group (White, </w:t>
      </w:r>
      <w:proofErr w:type="spellStart"/>
      <w:r w:rsidRPr="006A3068">
        <w:rPr>
          <w:rFonts w:ascii="Arial" w:hAnsi="Arial" w:cs="Arial"/>
        </w:rPr>
        <w:t>Sabarwal</w:t>
      </w:r>
      <w:proofErr w:type="spellEnd"/>
      <w:r w:rsidRPr="006A3068">
        <w:rPr>
          <w:rFonts w:ascii="Arial" w:hAnsi="Arial" w:cs="Arial"/>
        </w:rPr>
        <w:t xml:space="preserve"> and de Hoop, 2014). </w:t>
      </w:r>
      <w:proofErr w:type="spellStart"/>
      <w:r w:rsidRPr="006A3068">
        <w:rPr>
          <w:rFonts w:ascii="Arial" w:hAnsi="Arial" w:cs="Arial"/>
        </w:rPr>
        <w:t>Kabisch</w:t>
      </w:r>
      <w:proofErr w:type="spellEnd"/>
      <w:r w:rsidRPr="006A3068">
        <w:rPr>
          <w:rFonts w:ascii="Arial" w:hAnsi="Arial" w:cs="Arial"/>
        </w:rPr>
        <w:t xml:space="preserve"> </w:t>
      </w:r>
      <w:r w:rsidRPr="006A3068">
        <w:rPr>
          <w:rFonts w:ascii="Arial" w:hAnsi="Arial" w:cs="Arial"/>
          <w:i/>
        </w:rPr>
        <w:t>et al</w:t>
      </w:r>
      <w:r w:rsidRPr="006A3068">
        <w:rPr>
          <w:rFonts w:ascii="Arial" w:hAnsi="Arial" w:cs="Arial"/>
        </w:rPr>
        <w:t xml:space="preserve"> (2011) state RCTs are deemed the most appropriate method used for clinical treatment involving patient-related questions as RCTs are the gold standard for ascertaining the efficacy and safety of an intervention treatment. This is due to the low risk of systematic errors as the methodology of RCTs involve random allocation of patients in the intervention and comparison group, minimising bias (</w:t>
      </w:r>
      <w:proofErr w:type="spellStart"/>
      <w:r w:rsidRPr="006A3068">
        <w:rPr>
          <w:rFonts w:ascii="Arial" w:hAnsi="Arial" w:cs="Arial"/>
        </w:rPr>
        <w:t>Speith</w:t>
      </w:r>
      <w:proofErr w:type="spellEnd"/>
      <w:r w:rsidRPr="006A3068">
        <w:rPr>
          <w:rFonts w:ascii="Arial" w:hAnsi="Arial" w:cs="Arial"/>
        </w:rPr>
        <w:t>, 2016). As this review aims to assess the intervention Aloe vera mouthwash against Chlorhexidine mouthwash, it has been recognised that RCTs are the strongest form of primary research and therefore will be acquired for this systematic review (</w:t>
      </w:r>
      <w:proofErr w:type="spellStart"/>
      <w:r w:rsidRPr="006A3068">
        <w:rPr>
          <w:rFonts w:ascii="Arial" w:hAnsi="Arial" w:cs="Arial"/>
        </w:rPr>
        <w:t>Bondemark</w:t>
      </w:r>
      <w:proofErr w:type="spellEnd"/>
      <w:r w:rsidRPr="006A3068">
        <w:rPr>
          <w:rFonts w:ascii="Arial" w:hAnsi="Arial" w:cs="Arial"/>
        </w:rPr>
        <w:t xml:space="preserve"> and </w:t>
      </w:r>
      <w:proofErr w:type="spellStart"/>
      <w:r w:rsidRPr="006A3068">
        <w:rPr>
          <w:rFonts w:ascii="Arial" w:hAnsi="Arial" w:cs="Arial"/>
        </w:rPr>
        <w:t>Ruf</w:t>
      </w:r>
      <w:proofErr w:type="spellEnd"/>
      <w:r w:rsidRPr="006A3068">
        <w:rPr>
          <w:rFonts w:ascii="Arial" w:hAnsi="Arial" w:cs="Arial"/>
        </w:rPr>
        <w:t xml:space="preserve">, 2015).  </w:t>
      </w:r>
    </w:p>
    <w:p w14:paraId="2E148821" w14:textId="77777777" w:rsidR="006A3068" w:rsidRPr="006A3068" w:rsidRDefault="006A3068" w:rsidP="006A3068">
      <w:pPr>
        <w:spacing w:line="480" w:lineRule="auto"/>
        <w:jc w:val="both"/>
        <w:rPr>
          <w:rFonts w:ascii="Arial" w:hAnsi="Arial" w:cs="Arial"/>
        </w:rPr>
      </w:pPr>
    </w:p>
    <w:p w14:paraId="64B7182D"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hierarchy of evidence (Figure 3) adapted from Glover </w:t>
      </w:r>
      <w:r w:rsidRPr="006A3068">
        <w:rPr>
          <w:rFonts w:ascii="Arial" w:hAnsi="Arial" w:cs="Arial"/>
          <w:i/>
        </w:rPr>
        <w:t xml:space="preserve">et al </w:t>
      </w:r>
      <w:r w:rsidRPr="006A3068">
        <w:rPr>
          <w:rFonts w:ascii="Arial" w:hAnsi="Arial" w:cs="Arial"/>
        </w:rPr>
        <w:t xml:space="preserve">(2012) supports the use of RCTs as the methodology produces the soundest evidence for the intervention’s clinical practicality. Controversy, Krauss (2018) argues that RCTs can produce bias therefore the quality of results is compromised. This suggests other non-randomised studies should be considered for selection as the quality of </w:t>
      </w:r>
      <w:proofErr w:type="gramStart"/>
      <w:r w:rsidRPr="006A3068">
        <w:rPr>
          <w:rFonts w:ascii="Arial" w:hAnsi="Arial" w:cs="Arial"/>
        </w:rPr>
        <w:t>other</w:t>
      </w:r>
      <w:proofErr w:type="gramEnd"/>
      <w:r w:rsidRPr="006A3068">
        <w:rPr>
          <w:rFonts w:ascii="Arial" w:hAnsi="Arial" w:cs="Arial"/>
        </w:rPr>
        <w:t xml:space="preserve"> non-randomised research can outperform a poor conducted RCT (Kahan, Rehal and </w:t>
      </w:r>
      <w:proofErr w:type="spellStart"/>
      <w:r w:rsidRPr="006A3068">
        <w:rPr>
          <w:rFonts w:ascii="Arial" w:hAnsi="Arial" w:cs="Arial"/>
        </w:rPr>
        <w:t>Cro</w:t>
      </w:r>
      <w:proofErr w:type="spellEnd"/>
      <w:r w:rsidRPr="006A3068">
        <w:rPr>
          <w:rFonts w:ascii="Arial" w:hAnsi="Arial" w:cs="Arial"/>
        </w:rPr>
        <w:t xml:space="preserve">, 2015). If this occurs, it will be identified in the discussion process as the </w:t>
      </w:r>
      <w:proofErr w:type="spellStart"/>
      <w:r w:rsidRPr="006A3068">
        <w:rPr>
          <w:rFonts w:ascii="Arial" w:hAnsi="Arial" w:cs="Arial"/>
        </w:rPr>
        <w:t>reliabilty</w:t>
      </w:r>
      <w:proofErr w:type="spellEnd"/>
      <w:r w:rsidRPr="006A3068">
        <w:rPr>
          <w:rFonts w:ascii="Arial" w:hAnsi="Arial" w:cs="Arial"/>
        </w:rPr>
        <w:t xml:space="preserve"> of the evidence will be justified (</w:t>
      </w:r>
      <w:proofErr w:type="spellStart"/>
      <w:r w:rsidRPr="006A3068">
        <w:rPr>
          <w:rFonts w:ascii="Arial" w:hAnsi="Arial" w:cs="Arial"/>
        </w:rPr>
        <w:t>Bondemark</w:t>
      </w:r>
      <w:proofErr w:type="spellEnd"/>
      <w:r w:rsidRPr="006A3068">
        <w:rPr>
          <w:rFonts w:ascii="Arial" w:hAnsi="Arial" w:cs="Arial"/>
        </w:rPr>
        <w:t xml:space="preserve"> and </w:t>
      </w:r>
      <w:proofErr w:type="spellStart"/>
      <w:r w:rsidRPr="006A3068">
        <w:rPr>
          <w:rFonts w:ascii="Arial" w:hAnsi="Arial" w:cs="Arial"/>
        </w:rPr>
        <w:t>Ruf</w:t>
      </w:r>
      <w:proofErr w:type="spellEnd"/>
      <w:r w:rsidRPr="006A3068">
        <w:rPr>
          <w:rFonts w:ascii="Arial" w:hAnsi="Arial" w:cs="Arial"/>
        </w:rPr>
        <w:t>, 2015).</w:t>
      </w:r>
    </w:p>
    <w:p w14:paraId="5F276D68" w14:textId="77777777" w:rsidR="006A3068" w:rsidRPr="006A3068" w:rsidRDefault="006A3068" w:rsidP="006A3068">
      <w:pPr>
        <w:spacing w:line="480" w:lineRule="auto"/>
        <w:jc w:val="both"/>
        <w:rPr>
          <w:rFonts w:ascii="Arial" w:hAnsi="Arial" w:cs="Arial"/>
        </w:rPr>
      </w:pPr>
    </w:p>
    <w:p w14:paraId="069D20AD" w14:textId="77777777" w:rsidR="006A3068" w:rsidRPr="006A3068" w:rsidRDefault="006A3068" w:rsidP="006A3068">
      <w:pPr>
        <w:spacing w:line="480" w:lineRule="auto"/>
        <w:jc w:val="both"/>
        <w:rPr>
          <w:rFonts w:ascii="Arial" w:hAnsi="Arial" w:cs="Arial"/>
        </w:rPr>
      </w:pPr>
    </w:p>
    <w:p w14:paraId="54FB43EB"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Figure 3- Hierarchy of Evidence</w:t>
      </w:r>
    </w:p>
    <w:p w14:paraId="46697B9E" w14:textId="77777777" w:rsidR="006A3068" w:rsidRPr="006A3068" w:rsidRDefault="006A3068" w:rsidP="006A3068">
      <w:pPr>
        <w:spacing w:line="480" w:lineRule="auto"/>
        <w:jc w:val="both"/>
        <w:rPr>
          <w:rFonts w:ascii="Arial" w:hAnsi="Arial" w:cs="Arial"/>
        </w:rPr>
      </w:pPr>
      <w:r w:rsidRPr="006A3068">
        <w:rPr>
          <w:rFonts w:ascii="Arial" w:hAnsi="Arial" w:cs="Arial"/>
          <w:noProof/>
        </w:rPr>
        <w:lastRenderedPageBreak/>
        <w:drawing>
          <wp:inline distT="0" distB="0" distL="0" distR="0" wp14:anchorId="64A27688" wp14:editId="47AA2456">
            <wp:extent cx="5917660" cy="4443664"/>
            <wp:effectExtent l="0" t="0" r="6985" b="0"/>
            <wp:docPr id="3" name="Picture 3" descr="https://www.ebmpyramid.org/images/pyrami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ebmpyramid.org/images/pyramid.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24949" cy="4449138"/>
                    </a:xfrm>
                    <a:prstGeom prst="rect">
                      <a:avLst/>
                    </a:prstGeom>
                    <a:noFill/>
                    <a:ln>
                      <a:noFill/>
                    </a:ln>
                  </pic:spPr>
                </pic:pic>
              </a:graphicData>
            </a:graphic>
          </wp:inline>
        </w:drawing>
      </w:r>
    </w:p>
    <w:p w14:paraId="57B82FCB" w14:textId="77777777" w:rsidR="006A3068" w:rsidRPr="006A3068" w:rsidRDefault="006A3068" w:rsidP="006A3068">
      <w:pPr>
        <w:spacing w:line="480" w:lineRule="auto"/>
        <w:rPr>
          <w:rFonts w:ascii="Arial" w:hAnsi="Arial" w:cs="Arial"/>
        </w:rPr>
      </w:pPr>
    </w:p>
    <w:p w14:paraId="500E5EF4" w14:textId="77777777" w:rsidR="006A3068" w:rsidRPr="006A3068" w:rsidRDefault="006A3068" w:rsidP="006A3068">
      <w:pPr>
        <w:spacing w:line="480" w:lineRule="auto"/>
        <w:rPr>
          <w:rFonts w:ascii="Arial" w:hAnsi="Arial" w:cs="Arial"/>
          <w:b/>
        </w:rPr>
      </w:pPr>
      <w:r w:rsidRPr="006A3068">
        <w:rPr>
          <w:rFonts w:ascii="Arial" w:hAnsi="Arial" w:cs="Arial"/>
        </w:rPr>
        <w:t xml:space="preserve">Glover, J., Izzo, D., </w:t>
      </w:r>
      <w:proofErr w:type="spellStart"/>
      <w:r w:rsidRPr="006A3068">
        <w:rPr>
          <w:rFonts w:ascii="Arial" w:hAnsi="Arial" w:cs="Arial"/>
        </w:rPr>
        <w:t>Odato</w:t>
      </w:r>
      <w:proofErr w:type="spellEnd"/>
      <w:r w:rsidRPr="006A3068">
        <w:rPr>
          <w:rFonts w:ascii="Arial" w:hAnsi="Arial" w:cs="Arial"/>
        </w:rPr>
        <w:t xml:space="preserve">. K. and Wang, L. (2012) </w:t>
      </w:r>
      <w:r w:rsidRPr="006A3068">
        <w:rPr>
          <w:rFonts w:ascii="Arial" w:hAnsi="Arial" w:cs="Arial"/>
          <w:i/>
        </w:rPr>
        <w:t xml:space="preserve">Evidence-Based Mental Health Resources. </w:t>
      </w:r>
      <w:r w:rsidRPr="006A3068">
        <w:rPr>
          <w:rFonts w:ascii="Arial" w:hAnsi="Arial" w:cs="Arial"/>
        </w:rPr>
        <w:t>Available at: http://www.dartmouth.edu/~biomed/resources.htmld/guides/ebm_psych_resources.html.</w:t>
      </w:r>
    </w:p>
    <w:p w14:paraId="525D992C" w14:textId="77777777" w:rsidR="006A3068" w:rsidRPr="006A3068" w:rsidRDefault="006A3068" w:rsidP="006A3068">
      <w:pPr>
        <w:spacing w:line="480" w:lineRule="auto"/>
        <w:jc w:val="both"/>
        <w:rPr>
          <w:rFonts w:ascii="Arial" w:hAnsi="Arial" w:cs="Arial"/>
        </w:rPr>
      </w:pPr>
    </w:p>
    <w:p w14:paraId="6BCA015A" w14:textId="77777777" w:rsidR="006A3068" w:rsidRPr="006A3068" w:rsidRDefault="006A3068" w:rsidP="006A3068">
      <w:pPr>
        <w:spacing w:line="480" w:lineRule="auto"/>
        <w:jc w:val="both"/>
        <w:rPr>
          <w:rFonts w:ascii="Arial" w:hAnsi="Arial" w:cs="Arial"/>
        </w:rPr>
      </w:pPr>
    </w:p>
    <w:p w14:paraId="3FA2C7C4" w14:textId="77777777" w:rsidR="006A3068" w:rsidRPr="006A3068" w:rsidRDefault="006A3068" w:rsidP="006A3068">
      <w:pPr>
        <w:spacing w:line="480" w:lineRule="auto"/>
        <w:jc w:val="both"/>
        <w:rPr>
          <w:rFonts w:ascii="Arial" w:hAnsi="Arial" w:cs="Arial"/>
        </w:rPr>
      </w:pPr>
    </w:p>
    <w:p w14:paraId="62D67D99" w14:textId="77777777" w:rsidR="006A3068" w:rsidRPr="006A3068" w:rsidRDefault="006A3068" w:rsidP="006A3068">
      <w:pPr>
        <w:spacing w:line="480" w:lineRule="auto"/>
        <w:jc w:val="both"/>
        <w:rPr>
          <w:rFonts w:ascii="Arial" w:hAnsi="Arial" w:cs="Arial"/>
        </w:rPr>
      </w:pPr>
    </w:p>
    <w:p w14:paraId="599D36CA" w14:textId="77777777" w:rsidR="006A3068" w:rsidRPr="006A3068" w:rsidRDefault="006A3068" w:rsidP="006A3068">
      <w:pPr>
        <w:pStyle w:val="Heading2"/>
        <w:spacing w:line="480" w:lineRule="auto"/>
        <w:rPr>
          <w:rFonts w:ascii="Arial" w:hAnsi="Arial" w:cs="Arial"/>
          <w:sz w:val="22"/>
          <w:szCs w:val="22"/>
        </w:rPr>
      </w:pPr>
      <w:bookmarkStart w:id="19" w:name="_Toc88582697"/>
      <w:r w:rsidRPr="006A3068">
        <w:rPr>
          <w:rFonts w:ascii="Arial" w:hAnsi="Arial" w:cs="Arial"/>
          <w:sz w:val="22"/>
          <w:szCs w:val="22"/>
        </w:rPr>
        <w:t>3.2 Population</w:t>
      </w:r>
      <w:bookmarkEnd w:id="19"/>
    </w:p>
    <w:p w14:paraId="7F4BC5E9" w14:textId="77777777" w:rsidR="006A3068" w:rsidRPr="006A3068" w:rsidRDefault="006A3068" w:rsidP="006A3068">
      <w:pPr>
        <w:spacing w:line="480" w:lineRule="auto"/>
        <w:jc w:val="both"/>
        <w:rPr>
          <w:rFonts w:ascii="Arial" w:hAnsi="Arial" w:cs="Arial"/>
        </w:rPr>
      </w:pPr>
    </w:p>
    <w:p w14:paraId="18F47661"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The population that will be included in this review is adults over the age of 18 years. Though dental plaque manifests along humans of all ages the adult population are more susceptible to developing plaque induce gingivitis and periodontitis according to Centres for Disease Control and Prevention (2015). Furthermore, systemically healthy patients are included as those with certain diseases are more at risk of developing periodontitis from plaque (</w:t>
      </w:r>
      <w:proofErr w:type="spellStart"/>
      <w:r w:rsidRPr="006A3068">
        <w:rPr>
          <w:rFonts w:ascii="Arial" w:hAnsi="Arial" w:cs="Arial"/>
        </w:rPr>
        <w:t>Mariotti</w:t>
      </w:r>
      <w:proofErr w:type="spellEnd"/>
      <w:r w:rsidRPr="006A3068">
        <w:rPr>
          <w:rFonts w:ascii="Arial" w:hAnsi="Arial" w:cs="Arial"/>
        </w:rPr>
        <w:t xml:space="preserve"> and </w:t>
      </w:r>
      <w:proofErr w:type="spellStart"/>
      <w:r w:rsidRPr="006A3068">
        <w:rPr>
          <w:rFonts w:ascii="Arial" w:hAnsi="Arial" w:cs="Arial"/>
        </w:rPr>
        <w:t>Hefti</w:t>
      </w:r>
      <w:proofErr w:type="spellEnd"/>
      <w:r w:rsidRPr="006A3068">
        <w:rPr>
          <w:rFonts w:ascii="Arial" w:hAnsi="Arial" w:cs="Arial"/>
        </w:rPr>
        <w:t>, 2015).</w:t>
      </w:r>
    </w:p>
    <w:p w14:paraId="756E2F17" w14:textId="77777777" w:rsidR="006A3068" w:rsidRPr="006A3068" w:rsidRDefault="006A3068" w:rsidP="006A3068">
      <w:pPr>
        <w:spacing w:line="480" w:lineRule="auto"/>
        <w:jc w:val="both"/>
        <w:rPr>
          <w:rFonts w:ascii="Arial" w:hAnsi="Arial" w:cs="Arial"/>
        </w:rPr>
      </w:pPr>
    </w:p>
    <w:p w14:paraId="1F118CFA" w14:textId="77777777" w:rsidR="006A3068" w:rsidRPr="006A3068" w:rsidRDefault="006A3068" w:rsidP="006A3068">
      <w:pPr>
        <w:spacing w:line="480" w:lineRule="auto"/>
        <w:jc w:val="both"/>
        <w:rPr>
          <w:rFonts w:ascii="Arial" w:hAnsi="Arial" w:cs="Arial"/>
        </w:rPr>
      </w:pPr>
      <w:r w:rsidRPr="006A3068">
        <w:rPr>
          <w:rFonts w:ascii="Arial" w:hAnsi="Arial" w:cs="Arial"/>
        </w:rPr>
        <w:t>Additionally, the comparative intervention guidelines suggest mouthwash containing Chlorhexidine is not recommended for children under 12 years of age (Corsodyl, 2018). However, Rinse (2017) states that the use of chlorhexidine mouthwash should not be used in those under the age of 18 years as there is currently no clinical data regarding the safety of its use. This therefore advocates the needs to exclude the population under the age of 18 years.</w:t>
      </w:r>
    </w:p>
    <w:p w14:paraId="7F5A23F7" w14:textId="77777777" w:rsidR="006A3068" w:rsidRPr="006A3068" w:rsidRDefault="006A3068" w:rsidP="006A3068">
      <w:pPr>
        <w:spacing w:line="480" w:lineRule="auto"/>
        <w:jc w:val="both"/>
        <w:rPr>
          <w:rFonts w:ascii="Arial" w:hAnsi="Arial" w:cs="Arial"/>
        </w:rPr>
      </w:pPr>
    </w:p>
    <w:p w14:paraId="4022B012" w14:textId="77777777" w:rsidR="006A3068" w:rsidRPr="006A3068" w:rsidRDefault="006A3068" w:rsidP="006A3068">
      <w:pPr>
        <w:spacing w:line="480" w:lineRule="auto"/>
        <w:jc w:val="both"/>
        <w:rPr>
          <w:rFonts w:ascii="Arial" w:hAnsi="Arial" w:cs="Arial"/>
        </w:rPr>
      </w:pPr>
      <w:r w:rsidRPr="006A3068">
        <w:rPr>
          <w:rFonts w:ascii="Arial" w:hAnsi="Arial" w:cs="Arial"/>
        </w:rPr>
        <w:t>Those with orthodontic appliances and partial or full prosthetics were not considered in this review due to the appliances leading to plaque retention (</w:t>
      </w:r>
      <w:proofErr w:type="spellStart"/>
      <w:r w:rsidRPr="006A3068">
        <w:rPr>
          <w:rFonts w:ascii="Arial" w:hAnsi="Arial" w:cs="Arial"/>
        </w:rPr>
        <w:t>Ousehal</w:t>
      </w:r>
      <w:proofErr w:type="spellEnd"/>
      <w:r w:rsidRPr="006A3068">
        <w:rPr>
          <w:rFonts w:ascii="Arial" w:hAnsi="Arial" w:cs="Arial"/>
        </w:rPr>
        <w:t xml:space="preserve"> </w:t>
      </w:r>
      <w:r w:rsidRPr="006A3068">
        <w:rPr>
          <w:rFonts w:ascii="Arial" w:hAnsi="Arial" w:cs="Arial"/>
          <w:i/>
        </w:rPr>
        <w:t xml:space="preserve">et al., </w:t>
      </w:r>
      <w:r w:rsidRPr="006A3068">
        <w:rPr>
          <w:rFonts w:ascii="Arial" w:hAnsi="Arial" w:cs="Arial"/>
        </w:rPr>
        <w:t>2011). Plaque retentive sites can render the trueness of the results as increase plaque can be located around the areas. This inhibits the measurement outcomes, reducing the external validity (EV) of the research question as such results cannot represent the focused population (</w:t>
      </w:r>
      <w:proofErr w:type="spellStart"/>
      <w:r w:rsidRPr="006A3068">
        <w:rPr>
          <w:rFonts w:ascii="Arial" w:hAnsi="Arial" w:cs="Arial"/>
        </w:rPr>
        <w:t>Dekkers</w:t>
      </w:r>
      <w:proofErr w:type="spellEnd"/>
      <w:r w:rsidRPr="006A3068">
        <w:rPr>
          <w:rFonts w:ascii="Arial" w:hAnsi="Arial" w:cs="Arial"/>
        </w:rPr>
        <w:t xml:space="preserve"> </w:t>
      </w:r>
      <w:r w:rsidRPr="006A3068">
        <w:rPr>
          <w:rFonts w:ascii="Arial" w:hAnsi="Arial" w:cs="Arial"/>
          <w:i/>
        </w:rPr>
        <w:t xml:space="preserve">et al., </w:t>
      </w:r>
      <w:r w:rsidRPr="006A3068">
        <w:rPr>
          <w:rFonts w:ascii="Arial" w:hAnsi="Arial" w:cs="Arial"/>
        </w:rPr>
        <w:t>2010)</w:t>
      </w:r>
    </w:p>
    <w:p w14:paraId="0DC96767" w14:textId="77777777" w:rsidR="006A3068" w:rsidRPr="006A3068" w:rsidRDefault="006A3068" w:rsidP="006A3068">
      <w:pPr>
        <w:spacing w:line="480" w:lineRule="auto"/>
        <w:jc w:val="both"/>
        <w:rPr>
          <w:rFonts w:ascii="Arial" w:hAnsi="Arial" w:cs="Arial"/>
        </w:rPr>
      </w:pPr>
    </w:p>
    <w:p w14:paraId="02908B20" w14:textId="77777777" w:rsidR="006A3068" w:rsidRPr="006A3068" w:rsidRDefault="006A3068" w:rsidP="006A3068">
      <w:pPr>
        <w:pStyle w:val="Heading2"/>
        <w:spacing w:line="480" w:lineRule="auto"/>
        <w:rPr>
          <w:rFonts w:ascii="Arial" w:hAnsi="Arial" w:cs="Arial"/>
          <w:sz w:val="22"/>
          <w:szCs w:val="22"/>
        </w:rPr>
      </w:pPr>
      <w:bookmarkStart w:id="20" w:name="_Toc88582698"/>
      <w:r w:rsidRPr="006A3068">
        <w:rPr>
          <w:rFonts w:ascii="Arial" w:hAnsi="Arial" w:cs="Arial"/>
          <w:sz w:val="22"/>
          <w:szCs w:val="22"/>
        </w:rPr>
        <w:t>3.3 Intervention</w:t>
      </w:r>
      <w:bookmarkEnd w:id="20"/>
    </w:p>
    <w:p w14:paraId="7E3600A5" w14:textId="77777777" w:rsidR="006A3068" w:rsidRPr="006A3068" w:rsidRDefault="006A3068" w:rsidP="006A3068">
      <w:pPr>
        <w:spacing w:line="480" w:lineRule="auto"/>
        <w:jc w:val="both"/>
        <w:rPr>
          <w:rFonts w:ascii="Arial" w:hAnsi="Arial" w:cs="Arial"/>
        </w:rPr>
      </w:pPr>
    </w:p>
    <w:p w14:paraId="78C3B8B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intervention that will applied in this review is Aloe vera mouthwash which predominates of mainly Aloe vera. Hence, the inclusion </w:t>
      </w:r>
      <w:proofErr w:type="gramStart"/>
      <w:r w:rsidRPr="006A3068">
        <w:rPr>
          <w:rFonts w:ascii="Arial" w:hAnsi="Arial" w:cs="Arial"/>
        </w:rPr>
        <w:t>criterial</w:t>
      </w:r>
      <w:proofErr w:type="gramEnd"/>
      <w:r w:rsidRPr="006A3068">
        <w:rPr>
          <w:rFonts w:ascii="Arial" w:hAnsi="Arial" w:cs="Arial"/>
        </w:rPr>
        <w:t xml:space="preserve"> involved Aloe vera mouthwash or Aloe vera </w:t>
      </w:r>
      <w:r w:rsidRPr="006A3068">
        <w:rPr>
          <w:rFonts w:ascii="Arial" w:hAnsi="Arial" w:cs="Arial"/>
        </w:rPr>
        <w:lastRenderedPageBreak/>
        <w:t xml:space="preserve">juice. Aloe vera gel was excluded from this review as Aloe vera gel is used for irrigation of periodontal </w:t>
      </w:r>
      <w:proofErr w:type="gramStart"/>
      <w:r w:rsidRPr="006A3068">
        <w:rPr>
          <w:rFonts w:ascii="Arial" w:hAnsi="Arial" w:cs="Arial"/>
        </w:rPr>
        <w:t>pockets,  the</w:t>
      </w:r>
      <w:proofErr w:type="gramEnd"/>
      <w:r w:rsidRPr="006A3068">
        <w:rPr>
          <w:rFonts w:ascii="Arial" w:hAnsi="Arial" w:cs="Arial"/>
        </w:rPr>
        <w:t xml:space="preserve"> gel is used for local application use which does not provide advantageous for measuring supragingival plaque on all exposing enamel surfaces (</w:t>
      </w:r>
      <w:proofErr w:type="spellStart"/>
      <w:r w:rsidRPr="006A3068">
        <w:rPr>
          <w:rFonts w:ascii="Arial" w:hAnsi="Arial" w:cs="Arial"/>
        </w:rPr>
        <w:t>Virdi</w:t>
      </w:r>
      <w:proofErr w:type="spellEnd"/>
      <w:r w:rsidRPr="006A3068">
        <w:rPr>
          <w:rFonts w:ascii="Arial" w:hAnsi="Arial" w:cs="Arial"/>
        </w:rPr>
        <w:t xml:space="preserve">, Jain and Sharma., 2012). This is supported by Moghaddam </w:t>
      </w:r>
      <w:r w:rsidRPr="006A3068">
        <w:rPr>
          <w:rFonts w:ascii="Arial" w:hAnsi="Arial" w:cs="Arial"/>
          <w:i/>
        </w:rPr>
        <w:t>et al</w:t>
      </w:r>
      <w:r w:rsidRPr="006A3068">
        <w:rPr>
          <w:rFonts w:ascii="Arial" w:hAnsi="Arial" w:cs="Arial"/>
        </w:rPr>
        <w:t xml:space="preserve"> (2017) who concludes that the local application of Aloe vera gel on periodontal pockets has no effect on reducing plaque index. </w:t>
      </w:r>
    </w:p>
    <w:p w14:paraId="079268A7" w14:textId="77777777" w:rsidR="006A3068" w:rsidRPr="006A3068" w:rsidRDefault="006A3068" w:rsidP="006A3068">
      <w:pPr>
        <w:spacing w:line="480" w:lineRule="auto"/>
        <w:jc w:val="both"/>
        <w:rPr>
          <w:rFonts w:ascii="Arial" w:hAnsi="Arial" w:cs="Arial"/>
        </w:rPr>
      </w:pPr>
    </w:p>
    <w:p w14:paraId="16C5813F"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Furthermore, mixed herbal mouthwashes were excluded from this study as various herbal substances </w:t>
      </w:r>
      <w:proofErr w:type="gramStart"/>
      <w:r w:rsidRPr="006A3068">
        <w:rPr>
          <w:rFonts w:ascii="Arial" w:hAnsi="Arial" w:cs="Arial"/>
        </w:rPr>
        <w:t>will cannot</w:t>
      </w:r>
      <w:proofErr w:type="gramEnd"/>
      <w:r w:rsidRPr="006A3068">
        <w:rPr>
          <w:rFonts w:ascii="Arial" w:hAnsi="Arial" w:cs="Arial"/>
        </w:rPr>
        <w:t xml:space="preserve"> identify the effectiveness of Aloe vera alone on plaque control as other substances may contribute the use the of plaque control, decreasing the validity of the data gained (</w:t>
      </w:r>
      <w:proofErr w:type="spellStart"/>
      <w:r w:rsidRPr="006A3068">
        <w:rPr>
          <w:rFonts w:ascii="Arial" w:hAnsi="Arial" w:cs="Arial"/>
        </w:rPr>
        <w:t>Ekor</w:t>
      </w:r>
      <w:proofErr w:type="spellEnd"/>
      <w:r w:rsidRPr="006A3068">
        <w:rPr>
          <w:rFonts w:ascii="Arial" w:hAnsi="Arial" w:cs="Arial"/>
        </w:rPr>
        <w:t>, 2014).</w:t>
      </w:r>
    </w:p>
    <w:p w14:paraId="31FC18AB" w14:textId="77777777" w:rsidR="006A3068" w:rsidRPr="006A3068" w:rsidRDefault="006A3068" w:rsidP="006A3068">
      <w:pPr>
        <w:spacing w:line="480" w:lineRule="auto"/>
        <w:jc w:val="both"/>
        <w:rPr>
          <w:rFonts w:ascii="Arial" w:hAnsi="Arial" w:cs="Arial"/>
        </w:rPr>
      </w:pPr>
    </w:p>
    <w:p w14:paraId="2F4B163D" w14:textId="77777777" w:rsidR="006A3068" w:rsidRPr="006A3068" w:rsidRDefault="006A3068" w:rsidP="006A3068">
      <w:pPr>
        <w:spacing w:line="480" w:lineRule="auto"/>
        <w:jc w:val="both"/>
        <w:rPr>
          <w:rFonts w:ascii="Arial" w:hAnsi="Arial" w:cs="Arial"/>
        </w:rPr>
      </w:pPr>
    </w:p>
    <w:p w14:paraId="6EA0EBE3" w14:textId="77777777" w:rsidR="006A3068" w:rsidRPr="006A3068" w:rsidRDefault="006A3068" w:rsidP="006A3068">
      <w:pPr>
        <w:spacing w:line="480" w:lineRule="auto"/>
        <w:jc w:val="both"/>
        <w:rPr>
          <w:rFonts w:ascii="Arial" w:hAnsi="Arial" w:cs="Arial"/>
        </w:rPr>
      </w:pPr>
    </w:p>
    <w:p w14:paraId="2E86597A" w14:textId="77777777" w:rsidR="006A3068" w:rsidRPr="006A3068" w:rsidRDefault="006A3068" w:rsidP="006A3068">
      <w:pPr>
        <w:spacing w:line="480" w:lineRule="auto"/>
        <w:jc w:val="both"/>
        <w:rPr>
          <w:rFonts w:ascii="Arial" w:hAnsi="Arial" w:cs="Arial"/>
        </w:rPr>
      </w:pPr>
    </w:p>
    <w:p w14:paraId="73237A74" w14:textId="77777777" w:rsidR="006A3068" w:rsidRPr="006A3068" w:rsidRDefault="006A3068" w:rsidP="006A3068">
      <w:pPr>
        <w:spacing w:line="480" w:lineRule="auto"/>
        <w:jc w:val="both"/>
        <w:rPr>
          <w:rFonts w:ascii="Arial" w:hAnsi="Arial" w:cs="Arial"/>
        </w:rPr>
      </w:pPr>
    </w:p>
    <w:p w14:paraId="331DABE1" w14:textId="77777777" w:rsidR="006A3068" w:rsidRPr="006A3068" w:rsidRDefault="006A3068" w:rsidP="006A3068">
      <w:pPr>
        <w:spacing w:line="480" w:lineRule="auto"/>
        <w:jc w:val="both"/>
        <w:rPr>
          <w:rFonts w:ascii="Arial" w:hAnsi="Arial" w:cs="Arial"/>
        </w:rPr>
      </w:pPr>
    </w:p>
    <w:p w14:paraId="14579468" w14:textId="77777777" w:rsidR="006A3068" w:rsidRPr="006A3068" w:rsidRDefault="006A3068" w:rsidP="006A3068">
      <w:pPr>
        <w:spacing w:line="480" w:lineRule="auto"/>
        <w:jc w:val="both"/>
        <w:rPr>
          <w:rFonts w:ascii="Arial" w:hAnsi="Arial" w:cs="Arial"/>
        </w:rPr>
      </w:pPr>
    </w:p>
    <w:p w14:paraId="7EE5200F" w14:textId="77777777" w:rsidR="006A3068" w:rsidRPr="006A3068" w:rsidRDefault="006A3068" w:rsidP="006A3068">
      <w:pPr>
        <w:pStyle w:val="Heading2"/>
        <w:spacing w:line="480" w:lineRule="auto"/>
        <w:rPr>
          <w:rFonts w:ascii="Arial" w:hAnsi="Arial" w:cs="Arial"/>
          <w:sz w:val="22"/>
          <w:szCs w:val="22"/>
        </w:rPr>
      </w:pPr>
      <w:bookmarkStart w:id="21" w:name="_Toc88582699"/>
      <w:r w:rsidRPr="006A3068">
        <w:rPr>
          <w:rFonts w:ascii="Arial" w:hAnsi="Arial" w:cs="Arial"/>
          <w:sz w:val="22"/>
          <w:szCs w:val="22"/>
        </w:rPr>
        <w:t>3.4 Comparison</w:t>
      </w:r>
      <w:bookmarkEnd w:id="21"/>
      <w:r w:rsidRPr="006A3068">
        <w:rPr>
          <w:rFonts w:ascii="Arial" w:hAnsi="Arial" w:cs="Arial"/>
          <w:sz w:val="22"/>
          <w:szCs w:val="22"/>
        </w:rPr>
        <w:t xml:space="preserve"> </w:t>
      </w:r>
    </w:p>
    <w:p w14:paraId="370BEE30" w14:textId="77777777" w:rsidR="006A3068" w:rsidRPr="006A3068" w:rsidRDefault="006A3068" w:rsidP="006A3068">
      <w:pPr>
        <w:spacing w:line="480" w:lineRule="auto"/>
        <w:jc w:val="both"/>
        <w:rPr>
          <w:rFonts w:ascii="Arial" w:hAnsi="Arial" w:cs="Arial"/>
        </w:rPr>
      </w:pPr>
    </w:p>
    <w:p w14:paraId="5FBD8253"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In reference to Chapter 1, the comparison used in the review will compose of chlorhexidine mouthwash as this is claimed to be the gold standard intervention at plaque control due its anti-bacterial properties (Mathur </w:t>
      </w:r>
      <w:r w:rsidRPr="006A3068">
        <w:rPr>
          <w:rFonts w:ascii="Arial" w:hAnsi="Arial" w:cs="Arial"/>
          <w:i/>
        </w:rPr>
        <w:t xml:space="preserve">et al., </w:t>
      </w:r>
      <w:r w:rsidRPr="006A3068">
        <w:rPr>
          <w:rFonts w:ascii="Arial" w:hAnsi="Arial" w:cs="Arial"/>
        </w:rPr>
        <w:t xml:space="preserve">2011). As the systematic review aims to compare the clinical effectiveness of Aloe vera mouthwash compared to Chlorhexidine mouthwash, it would </w:t>
      </w:r>
      <w:r w:rsidRPr="006A3068">
        <w:rPr>
          <w:rFonts w:ascii="Arial" w:hAnsi="Arial" w:cs="Arial"/>
        </w:rPr>
        <w:lastRenderedPageBreak/>
        <w:t>be best suited for each group to be constant in terms of its usage. Therefore, chlorhexidine gel was also excluded from the selection criteria based on the same reasoning’s for excluding Aloe vera gel (</w:t>
      </w:r>
      <w:proofErr w:type="spellStart"/>
      <w:r w:rsidRPr="006A3068">
        <w:rPr>
          <w:rFonts w:ascii="Arial" w:hAnsi="Arial" w:cs="Arial"/>
        </w:rPr>
        <w:t>Pannuti</w:t>
      </w:r>
      <w:proofErr w:type="spellEnd"/>
      <w:r w:rsidRPr="006A3068">
        <w:rPr>
          <w:rFonts w:ascii="Arial" w:hAnsi="Arial" w:cs="Arial"/>
        </w:rPr>
        <w:t xml:space="preserve"> </w:t>
      </w:r>
      <w:r w:rsidRPr="006A3068">
        <w:rPr>
          <w:rFonts w:ascii="Arial" w:hAnsi="Arial" w:cs="Arial"/>
          <w:i/>
        </w:rPr>
        <w:t xml:space="preserve">et al., </w:t>
      </w:r>
      <w:r w:rsidRPr="006A3068">
        <w:rPr>
          <w:rFonts w:ascii="Arial" w:hAnsi="Arial" w:cs="Arial"/>
        </w:rPr>
        <w:t xml:space="preserve">2005). Other uses of alternative forms of </w:t>
      </w:r>
      <w:proofErr w:type="spellStart"/>
      <w:r w:rsidRPr="006A3068">
        <w:rPr>
          <w:rFonts w:ascii="Arial" w:hAnsi="Arial" w:cs="Arial"/>
        </w:rPr>
        <w:t>chlorhexidene</w:t>
      </w:r>
      <w:proofErr w:type="spellEnd"/>
      <w:r w:rsidRPr="006A3068">
        <w:rPr>
          <w:rFonts w:ascii="Arial" w:hAnsi="Arial" w:cs="Arial"/>
        </w:rPr>
        <w:t xml:space="preserve"> were also excluded such as </w:t>
      </w:r>
      <w:proofErr w:type="spellStart"/>
      <w:r w:rsidRPr="006A3068">
        <w:rPr>
          <w:rFonts w:ascii="Arial" w:hAnsi="Arial" w:cs="Arial"/>
        </w:rPr>
        <w:t>Periochip</w:t>
      </w:r>
      <w:proofErr w:type="spellEnd"/>
      <w:r w:rsidRPr="006A3068">
        <w:rPr>
          <w:rFonts w:ascii="Arial" w:hAnsi="Arial" w:cs="Arial"/>
        </w:rPr>
        <w:t xml:space="preserve"> and Chlorhexidine varnish as an inaccurate comparison can be produced, decreasing the consistency of measurement outcomes (Lang and Wilkerson, 2008).</w:t>
      </w:r>
    </w:p>
    <w:p w14:paraId="043D90A9" w14:textId="77777777" w:rsidR="006A3068" w:rsidRPr="006A3068" w:rsidRDefault="006A3068" w:rsidP="006A3068">
      <w:pPr>
        <w:spacing w:line="480" w:lineRule="auto"/>
        <w:jc w:val="both"/>
        <w:rPr>
          <w:rFonts w:ascii="Arial" w:hAnsi="Arial" w:cs="Arial"/>
        </w:rPr>
      </w:pPr>
    </w:p>
    <w:p w14:paraId="48E34317" w14:textId="77777777" w:rsidR="006A3068" w:rsidRPr="006A3068" w:rsidRDefault="006A3068" w:rsidP="006A3068">
      <w:pPr>
        <w:spacing w:line="480" w:lineRule="auto"/>
        <w:jc w:val="both"/>
        <w:rPr>
          <w:rFonts w:ascii="Arial" w:hAnsi="Arial" w:cs="Arial"/>
        </w:rPr>
      </w:pPr>
    </w:p>
    <w:p w14:paraId="51919CD3" w14:textId="77777777" w:rsidR="006A3068" w:rsidRPr="006A3068" w:rsidRDefault="006A3068" w:rsidP="006A3068">
      <w:pPr>
        <w:spacing w:line="480" w:lineRule="auto"/>
        <w:jc w:val="both"/>
        <w:rPr>
          <w:rFonts w:ascii="Arial" w:hAnsi="Arial" w:cs="Arial"/>
        </w:rPr>
      </w:pPr>
    </w:p>
    <w:p w14:paraId="5A3A31D4" w14:textId="77777777" w:rsidR="006A3068" w:rsidRPr="006A3068" w:rsidRDefault="006A3068" w:rsidP="006A3068">
      <w:pPr>
        <w:spacing w:line="480" w:lineRule="auto"/>
        <w:jc w:val="both"/>
        <w:rPr>
          <w:rFonts w:ascii="Arial" w:hAnsi="Arial" w:cs="Arial"/>
        </w:rPr>
      </w:pPr>
    </w:p>
    <w:p w14:paraId="0596706E" w14:textId="77777777" w:rsidR="006A3068" w:rsidRPr="006A3068" w:rsidRDefault="006A3068" w:rsidP="006A3068">
      <w:pPr>
        <w:spacing w:line="480" w:lineRule="auto"/>
        <w:jc w:val="both"/>
        <w:rPr>
          <w:rFonts w:ascii="Arial" w:hAnsi="Arial" w:cs="Arial"/>
        </w:rPr>
      </w:pPr>
    </w:p>
    <w:p w14:paraId="7763DA57" w14:textId="77777777" w:rsidR="006A3068" w:rsidRPr="006A3068" w:rsidRDefault="006A3068" w:rsidP="006A3068">
      <w:pPr>
        <w:spacing w:line="480" w:lineRule="auto"/>
        <w:jc w:val="both"/>
        <w:rPr>
          <w:rFonts w:ascii="Arial" w:hAnsi="Arial" w:cs="Arial"/>
        </w:rPr>
      </w:pPr>
    </w:p>
    <w:p w14:paraId="4CBC2627" w14:textId="77777777" w:rsidR="006A3068" w:rsidRPr="006A3068" w:rsidRDefault="006A3068" w:rsidP="006A3068">
      <w:pPr>
        <w:spacing w:line="480" w:lineRule="auto"/>
        <w:jc w:val="both"/>
        <w:rPr>
          <w:rFonts w:ascii="Arial" w:hAnsi="Arial" w:cs="Arial"/>
        </w:rPr>
      </w:pPr>
    </w:p>
    <w:p w14:paraId="69108B65" w14:textId="77777777" w:rsidR="006A3068" w:rsidRPr="006A3068" w:rsidRDefault="006A3068" w:rsidP="006A3068">
      <w:pPr>
        <w:spacing w:line="480" w:lineRule="auto"/>
        <w:jc w:val="both"/>
        <w:rPr>
          <w:rFonts w:ascii="Arial" w:hAnsi="Arial" w:cs="Arial"/>
        </w:rPr>
      </w:pPr>
    </w:p>
    <w:p w14:paraId="3AC08ABE" w14:textId="77777777" w:rsidR="006A3068" w:rsidRPr="006A3068" w:rsidRDefault="006A3068" w:rsidP="006A3068">
      <w:pPr>
        <w:spacing w:line="480" w:lineRule="auto"/>
        <w:jc w:val="both"/>
        <w:rPr>
          <w:rFonts w:ascii="Arial" w:hAnsi="Arial" w:cs="Arial"/>
        </w:rPr>
      </w:pPr>
    </w:p>
    <w:p w14:paraId="079767D4" w14:textId="77777777" w:rsidR="006A3068" w:rsidRPr="006A3068" w:rsidRDefault="006A3068" w:rsidP="006A3068">
      <w:pPr>
        <w:spacing w:line="480" w:lineRule="auto"/>
        <w:jc w:val="both"/>
        <w:rPr>
          <w:rFonts w:ascii="Arial" w:hAnsi="Arial" w:cs="Arial"/>
        </w:rPr>
      </w:pPr>
    </w:p>
    <w:p w14:paraId="5676EA75" w14:textId="77777777" w:rsidR="006A3068" w:rsidRPr="006A3068" w:rsidRDefault="006A3068" w:rsidP="006A3068">
      <w:pPr>
        <w:pStyle w:val="Heading2"/>
        <w:spacing w:line="480" w:lineRule="auto"/>
        <w:rPr>
          <w:rFonts w:ascii="Arial" w:hAnsi="Arial" w:cs="Arial"/>
          <w:sz w:val="22"/>
          <w:szCs w:val="22"/>
        </w:rPr>
      </w:pPr>
      <w:bookmarkStart w:id="22" w:name="_Toc88582700"/>
      <w:r w:rsidRPr="006A3068">
        <w:rPr>
          <w:rFonts w:ascii="Arial" w:hAnsi="Arial" w:cs="Arial"/>
          <w:sz w:val="22"/>
          <w:szCs w:val="22"/>
        </w:rPr>
        <w:t>3.5 Outcome measures</w:t>
      </w:r>
      <w:bookmarkEnd w:id="22"/>
      <w:r w:rsidRPr="006A3068">
        <w:rPr>
          <w:rFonts w:ascii="Arial" w:hAnsi="Arial" w:cs="Arial"/>
          <w:sz w:val="22"/>
          <w:szCs w:val="22"/>
        </w:rPr>
        <w:t xml:space="preserve"> </w:t>
      </w:r>
    </w:p>
    <w:p w14:paraId="2B0D7E6B" w14:textId="77777777" w:rsidR="006A3068" w:rsidRPr="006A3068" w:rsidRDefault="006A3068" w:rsidP="006A3068">
      <w:pPr>
        <w:spacing w:line="480" w:lineRule="auto"/>
        <w:rPr>
          <w:rFonts w:ascii="Arial" w:hAnsi="Arial" w:cs="Arial"/>
        </w:rPr>
      </w:pPr>
    </w:p>
    <w:p w14:paraId="3FB7A8A3" w14:textId="77777777" w:rsidR="006A3068" w:rsidRPr="006A3068" w:rsidRDefault="006A3068" w:rsidP="006A3068">
      <w:pPr>
        <w:spacing w:line="480" w:lineRule="auto"/>
        <w:rPr>
          <w:rFonts w:ascii="Arial" w:hAnsi="Arial" w:cs="Arial"/>
        </w:rPr>
      </w:pPr>
    </w:p>
    <w:p w14:paraId="03CD3FE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Referring to the review question, the measurement outcome involves plaque control. Measurement plaque involves visual scoring of supragingival plaque along the gingival margin and all surfaces of the tooth enamel (Farlex, 2012). This measurement is known as plaque index (PI) measurement scoring. Other clinical assessments such as periodontal pocket </w:t>
      </w:r>
      <w:r w:rsidRPr="006A3068">
        <w:rPr>
          <w:rFonts w:ascii="Arial" w:hAnsi="Arial" w:cs="Arial"/>
        </w:rPr>
        <w:lastRenderedPageBreak/>
        <w:t xml:space="preserve">depths, bleeding index and clinical attachment levels will not be included in the review as these measurement outcomes is not related to the focused question. </w:t>
      </w:r>
    </w:p>
    <w:p w14:paraId="7419F7E1" w14:textId="77777777" w:rsidR="006A3068" w:rsidRPr="006A3068" w:rsidRDefault="006A3068" w:rsidP="006A3068">
      <w:pPr>
        <w:spacing w:line="480" w:lineRule="auto"/>
        <w:jc w:val="both"/>
        <w:rPr>
          <w:rFonts w:ascii="Arial" w:hAnsi="Arial" w:cs="Arial"/>
        </w:rPr>
      </w:pPr>
    </w:p>
    <w:p w14:paraId="234766F4" w14:textId="77777777" w:rsidR="006A3068" w:rsidRPr="006A3068" w:rsidRDefault="006A3068" w:rsidP="006A3068">
      <w:pPr>
        <w:spacing w:line="480" w:lineRule="auto"/>
        <w:jc w:val="both"/>
        <w:rPr>
          <w:rFonts w:ascii="Arial" w:hAnsi="Arial" w:cs="Arial"/>
        </w:rPr>
      </w:pPr>
      <w:r w:rsidRPr="006A3068">
        <w:rPr>
          <w:rFonts w:ascii="Arial" w:hAnsi="Arial" w:cs="Arial"/>
        </w:rPr>
        <w:t>Table 1 displays the inclusion/exclusion criteria applicable to the research question for the literature review.</w:t>
      </w:r>
    </w:p>
    <w:p w14:paraId="05456DFE" w14:textId="77777777" w:rsidR="006A3068" w:rsidRPr="006A3068" w:rsidRDefault="006A3068" w:rsidP="006A3068">
      <w:pPr>
        <w:spacing w:line="480" w:lineRule="auto"/>
        <w:jc w:val="both"/>
        <w:rPr>
          <w:rFonts w:ascii="Arial" w:hAnsi="Arial" w:cs="Arial"/>
        </w:rPr>
      </w:pPr>
    </w:p>
    <w:p w14:paraId="53996A76" w14:textId="77777777" w:rsidR="006A3068" w:rsidRPr="006A3068" w:rsidRDefault="006A3068" w:rsidP="006A3068">
      <w:pPr>
        <w:spacing w:line="480" w:lineRule="auto"/>
        <w:jc w:val="both"/>
        <w:rPr>
          <w:rFonts w:ascii="Arial" w:hAnsi="Arial" w:cs="Arial"/>
        </w:rPr>
      </w:pPr>
    </w:p>
    <w:p w14:paraId="3F960BC1" w14:textId="77777777" w:rsidR="006A3068" w:rsidRPr="006A3068" w:rsidRDefault="006A3068" w:rsidP="006A3068">
      <w:pPr>
        <w:spacing w:line="480" w:lineRule="auto"/>
        <w:jc w:val="both"/>
        <w:rPr>
          <w:rFonts w:ascii="Arial" w:hAnsi="Arial" w:cs="Arial"/>
        </w:rPr>
      </w:pPr>
    </w:p>
    <w:p w14:paraId="7A4DD19D" w14:textId="77777777" w:rsidR="006A3068" w:rsidRPr="006A3068" w:rsidRDefault="006A3068" w:rsidP="006A3068">
      <w:pPr>
        <w:spacing w:line="480" w:lineRule="auto"/>
        <w:jc w:val="both"/>
        <w:rPr>
          <w:rFonts w:ascii="Arial" w:hAnsi="Arial" w:cs="Arial"/>
        </w:rPr>
      </w:pPr>
    </w:p>
    <w:p w14:paraId="166F6076" w14:textId="77777777" w:rsidR="006A3068" w:rsidRPr="006A3068" w:rsidRDefault="006A3068" w:rsidP="006A3068">
      <w:pPr>
        <w:spacing w:line="480" w:lineRule="auto"/>
        <w:jc w:val="both"/>
        <w:rPr>
          <w:rFonts w:ascii="Arial" w:hAnsi="Arial" w:cs="Arial"/>
        </w:rPr>
      </w:pPr>
    </w:p>
    <w:p w14:paraId="49D43C0C" w14:textId="77777777" w:rsidR="006A3068" w:rsidRPr="006A3068" w:rsidRDefault="006A3068" w:rsidP="006A3068">
      <w:pPr>
        <w:spacing w:line="480" w:lineRule="auto"/>
        <w:jc w:val="both"/>
        <w:rPr>
          <w:rFonts w:ascii="Arial" w:hAnsi="Arial" w:cs="Arial"/>
        </w:rPr>
      </w:pPr>
    </w:p>
    <w:p w14:paraId="6E108680" w14:textId="77777777" w:rsidR="006A3068" w:rsidRPr="006A3068" w:rsidRDefault="006A3068" w:rsidP="006A3068">
      <w:pPr>
        <w:spacing w:line="480" w:lineRule="auto"/>
        <w:jc w:val="both"/>
        <w:rPr>
          <w:rFonts w:ascii="Arial" w:hAnsi="Arial" w:cs="Arial"/>
        </w:rPr>
      </w:pPr>
    </w:p>
    <w:p w14:paraId="0B04DD28" w14:textId="77777777" w:rsidR="006A3068" w:rsidRPr="006A3068" w:rsidRDefault="006A3068" w:rsidP="006A3068">
      <w:pPr>
        <w:spacing w:line="480" w:lineRule="auto"/>
        <w:jc w:val="both"/>
        <w:rPr>
          <w:rFonts w:ascii="Arial" w:hAnsi="Arial" w:cs="Arial"/>
        </w:rPr>
      </w:pPr>
    </w:p>
    <w:p w14:paraId="54A4F65C" w14:textId="77777777" w:rsidR="006A3068" w:rsidRPr="006A3068" w:rsidRDefault="006A3068" w:rsidP="006A3068">
      <w:pPr>
        <w:spacing w:line="480" w:lineRule="auto"/>
        <w:jc w:val="both"/>
        <w:rPr>
          <w:rFonts w:ascii="Arial" w:hAnsi="Arial" w:cs="Arial"/>
        </w:rPr>
      </w:pPr>
    </w:p>
    <w:p w14:paraId="578C156A" w14:textId="77777777" w:rsidR="006A3068" w:rsidRPr="006A3068" w:rsidRDefault="006A3068" w:rsidP="006A3068">
      <w:pPr>
        <w:spacing w:line="480" w:lineRule="auto"/>
        <w:jc w:val="both"/>
        <w:rPr>
          <w:rFonts w:ascii="Arial" w:hAnsi="Arial" w:cs="Arial"/>
        </w:rPr>
      </w:pPr>
    </w:p>
    <w:p w14:paraId="341E7639"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1- Inclusion/Exclusion criteria</w:t>
      </w:r>
    </w:p>
    <w:tbl>
      <w:tblPr>
        <w:tblStyle w:val="TableGridLight"/>
        <w:tblpPr w:leftFromText="180" w:rightFromText="180" w:vertAnchor="text" w:horzAnchor="margin" w:tblpY="236"/>
        <w:tblW w:w="9462" w:type="dxa"/>
        <w:tblLook w:val="04A0" w:firstRow="1" w:lastRow="0" w:firstColumn="1" w:lastColumn="0" w:noHBand="0" w:noVBand="1"/>
      </w:tblPr>
      <w:tblGrid>
        <w:gridCol w:w="2938"/>
        <w:gridCol w:w="3059"/>
        <w:gridCol w:w="3465"/>
      </w:tblGrid>
      <w:tr w:rsidR="006A3068" w:rsidRPr="006A3068" w14:paraId="124EE075" w14:textId="77777777" w:rsidTr="00633DB1">
        <w:trPr>
          <w:trHeight w:val="3"/>
        </w:trPr>
        <w:tc>
          <w:tcPr>
            <w:tcW w:w="9462" w:type="dxa"/>
            <w:gridSpan w:val="3"/>
            <w:shd w:val="clear" w:color="auto" w:fill="8EAADB" w:themeFill="accent1" w:themeFillTint="99"/>
            <w:hideMark/>
          </w:tcPr>
          <w:p w14:paraId="0FAA4612" w14:textId="77777777" w:rsidR="006A3068" w:rsidRPr="006A3068" w:rsidRDefault="006A3068" w:rsidP="006A3068">
            <w:pPr>
              <w:spacing w:line="480" w:lineRule="auto"/>
              <w:jc w:val="center"/>
              <w:rPr>
                <w:rFonts w:ascii="Arial" w:eastAsia="Times New Roman" w:hAnsi="Arial" w:cs="Arial"/>
                <w:b/>
                <w:lang w:eastAsia="en-GB"/>
              </w:rPr>
            </w:pPr>
            <w:r w:rsidRPr="006A3068">
              <w:rPr>
                <w:rFonts w:ascii="Arial" w:eastAsia="Times New Roman" w:hAnsi="Arial" w:cs="Arial"/>
                <w:b/>
                <w:lang w:eastAsia="en-GB"/>
              </w:rPr>
              <w:t>Inclusion &amp; Exclusion Criteria</w:t>
            </w:r>
          </w:p>
        </w:tc>
      </w:tr>
      <w:tr w:rsidR="006A3068" w:rsidRPr="006A3068" w14:paraId="78CB8916" w14:textId="77777777" w:rsidTr="00633DB1">
        <w:trPr>
          <w:trHeight w:val="3"/>
        </w:trPr>
        <w:tc>
          <w:tcPr>
            <w:tcW w:w="2938" w:type="dxa"/>
            <w:shd w:val="clear" w:color="auto" w:fill="DBDBDB" w:themeFill="accent3" w:themeFillTint="66"/>
            <w:hideMark/>
          </w:tcPr>
          <w:p w14:paraId="770599A7" w14:textId="77777777" w:rsidR="006A3068" w:rsidRPr="006A3068" w:rsidRDefault="006A3068" w:rsidP="006A3068">
            <w:pPr>
              <w:spacing w:line="480" w:lineRule="auto"/>
              <w:jc w:val="center"/>
              <w:rPr>
                <w:rFonts w:ascii="Arial" w:eastAsia="Times New Roman" w:hAnsi="Arial" w:cs="Arial"/>
                <w:b/>
                <w:lang w:eastAsia="en-GB"/>
              </w:rPr>
            </w:pPr>
            <w:r w:rsidRPr="006A3068">
              <w:rPr>
                <w:rFonts w:ascii="Arial" w:eastAsia="Times New Roman" w:hAnsi="Arial" w:cs="Arial"/>
                <w:b/>
                <w:lang w:eastAsia="en-GB"/>
              </w:rPr>
              <w:t>PICO Framework</w:t>
            </w:r>
          </w:p>
        </w:tc>
        <w:tc>
          <w:tcPr>
            <w:tcW w:w="3059" w:type="dxa"/>
            <w:shd w:val="clear" w:color="auto" w:fill="DBDBDB" w:themeFill="accent3" w:themeFillTint="66"/>
            <w:hideMark/>
          </w:tcPr>
          <w:p w14:paraId="2CE4A1DE"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Inclusion Criteria</w:t>
            </w:r>
          </w:p>
        </w:tc>
        <w:tc>
          <w:tcPr>
            <w:tcW w:w="3464" w:type="dxa"/>
            <w:shd w:val="clear" w:color="auto" w:fill="DBDBDB" w:themeFill="accent3" w:themeFillTint="66"/>
            <w:hideMark/>
          </w:tcPr>
          <w:p w14:paraId="5A228169"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Exclusion Criteria</w:t>
            </w:r>
          </w:p>
        </w:tc>
      </w:tr>
      <w:tr w:rsidR="006A3068" w:rsidRPr="006A3068" w14:paraId="34631ECE" w14:textId="77777777" w:rsidTr="00633DB1">
        <w:trPr>
          <w:trHeight w:val="26"/>
        </w:trPr>
        <w:tc>
          <w:tcPr>
            <w:tcW w:w="2938" w:type="dxa"/>
            <w:hideMark/>
          </w:tcPr>
          <w:p w14:paraId="3356F91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POPULATION</w:t>
            </w:r>
          </w:p>
        </w:tc>
        <w:tc>
          <w:tcPr>
            <w:tcW w:w="3059" w:type="dxa"/>
            <w:hideMark/>
          </w:tcPr>
          <w:p w14:paraId="2A9DE68E"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Adult (18+)</w:t>
            </w:r>
          </w:p>
          <w:p w14:paraId="06A2A636"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Humans</w:t>
            </w:r>
          </w:p>
          <w:p w14:paraId="28CF2A2E"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lastRenderedPageBreak/>
              <w:t>Gingivitis</w:t>
            </w:r>
          </w:p>
          <w:p w14:paraId="2E91E1E8"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Systemically Healthy</w:t>
            </w:r>
          </w:p>
        </w:tc>
        <w:tc>
          <w:tcPr>
            <w:tcW w:w="3464" w:type="dxa"/>
            <w:hideMark/>
          </w:tcPr>
          <w:p w14:paraId="2D9447CA"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lastRenderedPageBreak/>
              <w:t>Paediatric patients</w:t>
            </w:r>
          </w:p>
          <w:p w14:paraId="2C92E74D"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Periodontitis</w:t>
            </w:r>
          </w:p>
          <w:p w14:paraId="1AC0436D"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lastRenderedPageBreak/>
              <w:t xml:space="preserve">Orthodontic appliances </w:t>
            </w:r>
          </w:p>
          <w:p w14:paraId="5CE766E4"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 xml:space="preserve">Patient with full or partial prosthetics </w:t>
            </w:r>
          </w:p>
        </w:tc>
      </w:tr>
      <w:tr w:rsidR="006A3068" w:rsidRPr="006A3068" w14:paraId="0ABA2829" w14:textId="77777777" w:rsidTr="00633DB1">
        <w:trPr>
          <w:trHeight w:val="11"/>
        </w:trPr>
        <w:tc>
          <w:tcPr>
            <w:tcW w:w="2938" w:type="dxa"/>
            <w:hideMark/>
          </w:tcPr>
          <w:p w14:paraId="59A1A6D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lastRenderedPageBreak/>
              <w:t>INTERVENTION</w:t>
            </w:r>
          </w:p>
        </w:tc>
        <w:tc>
          <w:tcPr>
            <w:tcW w:w="3059" w:type="dxa"/>
            <w:hideMark/>
          </w:tcPr>
          <w:p w14:paraId="298A766D"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Aloe Vera Mouthwash</w:t>
            </w:r>
          </w:p>
        </w:tc>
        <w:tc>
          <w:tcPr>
            <w:tcW w:w="3464" w:type="dxa"/>
            <w:hideMark/>
          </w:tcPr>
          <w:p w14:paraId="3FEDF1CA"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Aloe Vera Gel </w:t>
            </w:r>
          </w:p>
          <w:p w14:paraId="2661A315"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Other Herbal Substances</w:t>
            </w:r>
          </w:p>
        </w:tc>
      </w:tr>
      <w:tr w:rsidR="006A3068" w:rsidRPr="006A3068" w14:paraId="27445F44" w14:textId="77777777" w:rsidTr="00633DB1">
        <w:trPr>
          <w:trHeight w:val="1"/>
        </w:trPr>
        <w:tc>
          <w:tcPr>
            <w:tcW w:w="2938" w:type="dxa"/>
            <w:hideMark/>
          </w:tcPr>
          <w:p w14:paraId="22A363F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bCs/>
                <w:lang w:eastAsia="en-GB"/>
              </w:rPr>
              <w:t>COMPARISON</w:t>
            </w:r>
          </w:p>
        </w:tc>
        <w:tc>
          <w:tcPr>
            <w:tcW w:w="3059" w:type="dxa"/>
            <w:hideMark/>
          </w:tcPr>
          <w:p w14:paraId="713EE7F9"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Chlorhexidine Mouthwash</w:t>
            </w:r>
          </w:p>
        </w:tc>
        <w:tc>
          <w:tcPr>
            <w:tcW w:w="3464" w:type="dxa"/>
            <w:hideMark/>
          </w:tcPr>
          <w:p w14:paraId="15563538" w14:textId="77777777" w:rsidR="006A3068" w:rsidRPr="006A3068" w:rsidRDefault="006A3068" w:rsidP="006A3068">
            <w:pPr>
              <w:spacing w:line="480" w:lineRule="auto"/>
              <w:ind w:left="360"/>
              <w:rPr>
                <w:rFonts w:ascii="Arial" w:eastAsia="Times New Roman" w:hAnsi="Arial" w:cs="Arial"/>
                <w:lang w:eastAsia="en-GB"/>
              </w:rPr>
            </w:pPr>
            <w:r w:rsidRPr="006A3068">
              <w:rPr>
                <w:rFonts w:ascii="Arial" w:eastAsia="Times New Roman" w:hAnsi="Arial" w:cs="Arial"/>
                <w:lang w:eastAsia="en-GB"/>
              </w:rPr>
              <w:t>Chlorhexidine Gel</w:t>
            </w:r>
          </w:p>
        </w:tc>
      </w:tr>
      <w:tr w:rsidR="006A3068" w:rsidRPr="006A3068" w14:paraId="1C25A9E1" w14:textId="77777777" w:rsidTr="00633DB1">
        <w:trPr>
          <w:trHeight w:val="1"/>
        </w:trPr>
        <w:tc>
          <w:tcPr>
            <w:tcW w:w="2938" w:type="dxa"/>
          </w:tcPr>
          <w:p w14:paraId="050776D8" w14:textId="77777777" w:rsidR="006A3068" w:rsidRPr="006A3068" w:rsidRDefault="006A3068" w:rsidP="006A3068">
            <w:pPr>
              <w:spacing w:line="480" w:lineRule="auto"/>
              <w:rPr>
                <w:rFonts w:ascii="Arial" w:eastAsia="Times New Roman" w:hAnsi="Arial" w:cs="Arial"/>
                <w:bCs/>
                <w:lang w:eastAsia="en-GB"/>
              </w:rPr>
            </w:pPr>
            <w:r w:rsidRPr="006A3068">
              <w:rPr>
                <w:rFonts w:ascii="Arial" w:eastAsia="Times New Roman" w:hAnsi="Arial" w:cs="Arial"/>
                <w:bCs/>
                <w:lang w:eastAsia="en-GB"/>
              </w:rPr>
              <w:t>OUTCOME</w:t>
            </w:r>
          </w:p>
        </w:tc>
        <w:tc>
          <w:tcPr>
            <w:tcW w:w="3059" w:type="dxa"/>
          </w:tcPr>
          <w:p w14:paraId="0A66E65B"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Plaque Index (PI)</w:t>
            </w:r>
          </w:p>
        </w:tc>
        <w:tc>
          <w:tcPr>
            <w:tcW w:w="3464" w:type="dxa"/>
          </w:tcPr>
          <w:p w14:paraId="289FF924" w14:textId="77777777" w:rsidR="006A3068" w:rsidRPr="006A3068" w:rsidRDefault="006A3068" w:rsidP="006A3068">
            <w:pPr>
              <w:spacing w:line="480" w:lineRule="auto"/>
              <w:ind w:left="360"/>
              <w:rPr>
                <w:rFonts w:ascii="Arial" w:eastAsia="Times New Roman" w:hAnsi="Arial" w:cs="Arial"/>
                <w:lang w:eastAsia="en-GB"/>
              </w:rPr>
            </w:pPr>
          </w:p>
        </w:tc>
      </w:tr>
      <w:tr w:rsidR="006A3068" w:rsidRPr="006A3068" w14:paraId="2FFBF669" w14:textId="77777777" w:rsidTr="00633DB1">
        <w:trPr>
          <w:trHeight w:val="31"/>
        </w:trPr>
        <w:tc>
          <w:tcPr>
            <w:tcW w:w="2938" w:type="dxa"/>
            <w:hideMark/>
          </w:tcPr>
          <w:p w14:paraId="6BF2E15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TYPE OF STUDIES</w:t>
            </w:r>
          </w:p>
        </w:tc>
        <w:tc>
          <w:tcPr>
            <w:tcW w:w="3059" w:type="dxa"/>
            <w:hideMark/>
          </w:tcPr>
          <w:p w14:paraId="5FBCE209"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Randomised Controlled Trails</w:t>
            </w:r>
          </w:p>
          <w:p w14:paraId="6C385C18"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Controlled Clinical Trials</w:t>
            </w:r>
          </w:p>
          <w:p w14:paraId="4931E2FA"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Case Controls</w:t>
            </w:r>
          </w:p>
          <w:p w14:paraId="19DD7E25"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Cohort Studies</w:t>
            </w:r>
          </w:p>
          <w:p w14:paraId="613D0571"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 xml:space="preserve">Quantitative studies </w:t>
            </w:r>
          </w:p>
        </w:tc>
        <w:tc>
          <w:tcPr>
            <w:tcW w:w="3464" w:type="dxa"/>
            <w:hideMark/>
          </w:tcPr>
          <w:p w14:paraId="7D069C22"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Systematic Reviews</w:t>
            </w:r>
          </w:p>
          <w:p w14:paraId="01A0CDA0"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 xml:space="preserve">Reviewed Documents </w:t>
            </w:r>
          </w:p>
          <w:p w14:paraId="10FD1D9D"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Case Reports</w:t>
            </w:r>
          </w:p>
          <w:p w14:paraId="5965C323"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Qualitative Studies</w:t>
            </w:r>
          </w:p>
        </w:tc>
      </w:tr>
    </w:tbl>
    <w:p w14:paraId="7028F076" w14:textId="77777777" w:rsidR="006A3068" w:rsidRPr="006A3068" w:rsidRDefault="006A3068" w:rsidP="006A3068">
      <w:pPr>
        <w:spacing w:line="480" w:lineRule="auto"/>
        <w:jc w:val="both"/>
        <w:rPr>
          <w:rFonts w:ascii="Arial" w:hAnsi="Arial" w:cs="Arial"/>
        </w:rPr>
      </w:pPr>
    </w:p>
    <w:p w14:paraId="6D9DC24B" w14:textId="77777777" w:rsidR="006A3068" w:rsidRPr="006A3068" w:rsidRDefault="006A3068" w:rsidP="006A3068">
      <w:pPr>
        <w:spacing w:line="480" w:lineRule="auto"/>
        <w:jc w:val="both"/>
        <w:rPr>
          <w:rFonts w:ascii="Arial" w:hAnsi="Arial" w:cs="Arial"/>
        </w:rPr>
      </w:pPr>
    </w:p>
    <w:p w14:paraId="5833B8F2" w14:textId="77777777" w:rsidR="006A3068" w:rsidRPr="006A3068" w:rsidRDefault="006A3068" w:rsidP="006A3068">
      <w:pPr>
        <w:spacing w:line="480" w:lineRule="auto"/>
        <w:jc w:val="both"/>
        <w:rPr>
          <w:rFonts w:ascii="Arial" w:hAnsi="Arial" w:cs="Arial"/>
        </w:rPr>
      </w:pPr>
    </w:p>
    <w:p w14:paraId="534B05F0" w14:textId="77777777" w:rsidR="006A3068" w:rsidRPr="006A3068" w:rsidRDefault="006A3068" w:rsidP="006A3068">
      <w:pPr>
        <w:spacing w:line="480" w:lineRule="auto"/>
        <w:jc w:val="both"/>
        <w:rPr>
          <w:rFonts w:ascii="Arial" w:hAnsi="Arial" w:cs="Arial"/>
        </w:rPr>
      </w:pPr>
    </w:p>
    <w:p w14:paraId="002FA2DB" w14:textId="77777777" w:rsidR="006A3068" w:rsidRPr="006A3068" w:rsidRDefault="006A3068" w:rsidP="006A3068">
      <w:pPr>
        <w:spacing w:line="480" w:lineRule="auto"/>
        <w:jc w:val="both"/>
        <w:rPr>
          <w:rFonts w:ascii="Arial" w:hAnsi="Arial" w:cs="Arial"/>
        </w:rPr>
      </w:pPr>
    </w:p>
    <w:p w14:paraId="3E8756CB" w14:textId="77777777" w:rsidR="006A3068" w:rsidRPr="006A3068" w:rsidRDefault="006A3068" w:rsidP="006A3068">
      <w:pPr>
        <w:spacing w:line="480" w:lineRule="auto"/>
        <w:jc w:val="both"/>
        <w:rPr>
          <w:rFonts w:ascii="Arial" w:hAnsi="Arial" w:cs="Arial"/>
        </w:rPr>
      </w:pPr>
    </w:p>
    <w:p w14:paraId="11BD5E5B" w14:textId="4AE5ACD3" w:rsidR="006A3068" w:rsidRPr="006A3068" w:rsidRDefault="006A3068" w:rsidP="006A3068">
      <w:pPr>
        <w:pStyle w:val="Heading1"/>
        <w:spacing w:line="480" w:lineRule="auto"/>
        <w:rPr>
          <w:rFonts w:ascii="Arial" w:hAnsi="Arial" w:cs="Arial"/>
          <w:color w:val="2F5496" w:themeColor="accent1" w:themeShade="BF"/>
          <w:sz w:val="22"/>
          <w:szCs w:val="22"/>
        </w:rPr>
      </w:pPr>
      <w:bookmarkStart w:id="23" w:name="_Hlk536708994"/>
      <w:bookmarkStart w:id="24" w:name="_Toc88582701"/>
      <w:r w:rsidRPr="006A3068">
        <w:rPr>
          <w:rFonts w:ascii="Arial" w:hAnsi="Arial" w:cs="Arial"/>
          <w:color w:val="2F5496" w:themeColor="accent1" w:themeShade="BF"/>
          <w:sz w:val="22"/>
          <w:szCs w:val="22"/>
        </w:rPr>
        <w:lastRenderedPageBreak/>
        <w:t>SEARCH STRATEGY</w:t>
      </w:r>
      <w:bookmarkEnd w:id="24"/>
    </w:p>
    <w:p w14:paraId="28D98FA5" w14:textId="77777777" w:rsidR="006A3068" w:rsidRPr="006A3068" w:rsidRDefault="006A3068" w:rsidP="006A3068">
      <w:pPr>
        <w:spacing w:line="480" w:lineRule="auto"/>
        <w:jc w:val="both"/>
        <w:rPr>
          <w:rFonts w:ascii="Arial" w:hAnsi="Arial" w:cs="Arial"/>
        </w:rPr>
      </w:pPr>
    </w:p>
    <w:p w14:paraId="3D686477" w14:textId="77777777" w:rsidR="006A3068" w:rsidRPr="006A3068" w:rsidRDefault="006A3068" w:rsidP="006A3068">
      <w:pPr>
        <w:pStyle w:val="Heading1"/>
        <w:spacing w:line="480" w:lineRule="auto"/>
        <w:jc w:val="both"/>
        <w:rPr>
          <w:rFonts w:ascii="Arial" w:hAnsi="Arial" w:cs="Arial"/>
          <w:color w:val="4472C4" w:themeColor="accent1"/>
          <w:sz w:val="22"/>
          <w:szCs w:val="22"/>
        </w:rPr>
      </w:pPr>
      <w:bookmarkStart w:id="25" w:name="_Toc88582702"/>
      <w:r w:rsidRPr="006A3068">
        <w:rPr>
          <w:rFonts w:ascii="Arial" w:hAnsi="Arial" w:cs="Arial"/>
          <w:noProof/>
          <w:color w:val="4472C4" w:themeColor="accent1"/>
          <w:sz w:val="22"/>
          <w:szCs w:val="22"/>
        </w:rPr>
        <mc:AlternateContent>
          <mc:Choice Requires="wps">
            <w:drawing>
              <wp:anchor distT="0" distB="0" distL="114300" distR="114300" simplePos="0" relativeHeight="251667456" behindDoc="0" locked="0" layoutInCell="1" allowOverlap="1" wp14:anchorId="6540C46B" wp14:editId="00BC1A29">
                <wp:simplePos x="0" y="0"/>
                <wp:positionH relativeFrom="margin">
                  <wp:align>left</wp:align>
                </wp:positionH>
                <wp:positionV relativeFrom="paragraph">
                  <wp:posOffset>445135</wp:posOffset>
                </wp:positionV>
                <wp:extent cx="5723890" cy="19685"/>
                <wp:effectExtent l="0" t="0" r="29210" b="37465"/>
                <wp:wrapNone/>
                <wp:docPr id="10" name="Straight Connector 10"/>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C11F00" id="Straight Connector 10" o:spid="_x0000_s1026" style="position:absolute;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35.05pt" to="450.7pt,3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" strokecolor="#4472c4 [3204]" strokeweight=".5pt">
                <v:stroke joinstyle="miter"/>
                <w10:wrap anchorx="margin"/>
              </v:line>
            </w:pict>
          </mc:Fallback>
        </mc:AlternateContent>
      </w:r>
      <w:r w:rsidRPr="006A3068">
        <w:rPr>
          <w:rFonts w:ascii="Arial" w:hAnsi="Arial" w:cs="Arial"/>
          <w:color w:val="4472C4" w:themeColor="accent1"/>
          <w:sz w:val="22"/>
          <w:szCs w:val="22"/>
        </w:rPr>
        <w:t>CHAPTER OVERVIEW</w:t>
      </w:r>
      <w:bookmarkEnd w:id="25"/>
      <w:r w:rsidRPr="006A3068">
        <w:rPr>
          <w:rFonts w:ascii="Arial" w:hAnsi="Arial" w:cs="Arial"/>
          <w:color w:val="4472C4" w:themeColor="accent1"/>
          <w:sz w:val="22"/>
          <w:szCs w:val="22"/>
        </w:rPr>
        <w:t xml:space="preserve"> </w:t>
      </w:r>
    </w:p>
    <w:bookmarkEnd w:id="23"/>
    <w:p w14:paraId="68E2F38F" w14:textId="77777777" w:rsidR="006A3068" w:rsidRPr="006A3068" w:rsidRDefault="006A3068" w:rsidP="006A3068">
      <w:pPr>
        <w:spacing w:line="480" w:lineRule="auto"/>
        <w:rPr>
          <w:rFonts w:ascii="Arial" w:hAnsi="Arial" w:cs="Arial"/>
        </w:rPr>
      </w:pPr>
    </w:p>
    <w:p w14:paraId="65A695FB"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Chapter four endeavours to demonstrate a comprehensive search strategy used for the systematic review; this strategy will provide a comprehensive list of primary data using relevant databases. The importance of this chapter is to demonstrate the ability to retrieve applicable data in relation to the research question. Thus, the validity of the review is directly related the ability to identify relevant studies through a successful search strategy (Centre for Reviews and Dissemination, 2008). </w:t>
      </w:r>
    </w:p>
    <w:p w14:paraId="42D4A0A4" w14:textId="77777777" w:rsidR="006A3068" w:rsidRPr="006A3068" w:rsidRDefault="006A3068" w:rsidP="006A3068">
      <w:pPr>
        <w:spacing w:line="480" w:lineRule="auto"/>
        <w:jc w:val="both"/>
        <w:rPr>
          <w:rFonts w:ascii="Arial" w:hAnsi="Arial" w:cs="Arial"/>
        </w:rPr>
      </w:pPr>
    </w:p>
    <w:p w14:paraId="722380FA" w14:textId="77777777" w:rsidR="006A3068" w:rsidRPr="006A3068" w:rsidRDefault="006A3068" w:rsidP="006A3068">
      <w:pPr>
        <w:spacing w:line="480" w:lineRule="auto"/>
        <w:jc w:val="both"/>
        <w:rPr>
          <w:rFonts w:ascii="Arial" w:hAnsi="Arial" w:cs="Arial"/>
        </w:rPr>
      </w:pPr>
      <w:r w:rsidRPr="006A3068">
        <w:rPr>
          <w:rFonts w:ascii="Arial" w:hAnsi="Arial" w:cs="Arial"/>
        </w:rPr>
        <w:t>4.1 PICO structured question</w:t>
      </w:r>
    </w:p>
    <w:p w14:paraId="5717E903"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4.2.1 Synonyms </w:t>
      </w:r>
    </w:p>
    <w:p w14:paraId="4B52EB09" w14:textId="77777777" w:rsidR="006A3068" w:rsidRPr="006A3068" w:rsidRDefault="006A3068" w:rsidP="006A3068">
      <w:pPr>
        <w:spacing w:line="480" w:lineRule="auto"/>
        <w:jc w:val="both"/>
        <w:rPr>
          <w:rFonts w:ascii="Arial" w:hAnsi="Arial" w:cs="Arial"/>
        </w:rPr>
      </w:pPr>
      <w:r w:rsidRPr="006A3068">
        <w:rPr>
          <w:rFonts w:ascii="Arial" w:hAnsi="Arial" w:cs="Arial"/>
        </w:rPr>
        <w:t>4.2.2 Wildcards</w:t>
      </w:r>
    </w:p>
    <w:p w14:paraId="470F950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4.2.3 Boolean Operators </w:t>
      </w:r>
    </w:p>
    <w:p w14:paraId="3BD528CD" w14:textId="77777777" w:rsidR="006A3068" w:rsidRPr="006A3068" w:rsidRDefault="006A3068" w:rsidP="006A3068">
      <w:pPr>
        <w:spacing w:line="480" w:lineRule="auto"/>
        <w:jc w:val="both"/>
        <w:rPr>
          <w:rFonts w:ascii="Arial" w:hAnsi="Arial" w:cs="Arial"/>
        </w:rPr>
      </w:pPr>
      <w:r w:rsidRPr="006A3068">
        <w:rPr>
          <w:rFonts w:ascii="Arial" w:hAnsi="Arial" w:cs="Arial"/>
        </w:rPr>
        <w:t>4.3 Search Thread</w:t>
      </w:r>
    </w:p>
    <w:p w14:paraId="7B8B1297" w14:textId="77777777" w:rsidR="006A3068" w:rsidRPr="006A3068" w:rsidRDefault="006A3068" w:rsidP="006A3068">
      <w:pPr>
        <w:spacing w:line="480" w:lineRule="auto"/>
        <w:jc w:val="both"/>
        <w:rPr>
          <w:rFonts w:ascii="Arial" w:hAnsi="Arial" w:cs="Arial"/>
        </w:rPr>
      </w:pPr>
      <w:r w:rsidRPr="006A3068">
        <w:rPr>
          <w:rFonts w:ascii="Arial" w:hAnsi="Arial" w:cs="Arial"/>
        </w:rPr>
        <w:t>4.4 Limits</w:t>
      </w:r>
    </w:p>
    <w:p w14:paraId="21552E0F" w14:textId="77777777" w:rsidR="006A3068" w:rsidRPr="006A3068" w:rsidRDefault="006A3068" w:rsidP="006A3068">
      <w:pPr>
        <w:spacing w:line="480" w:lineRule="auto"/>
        <w:jc w:val="both"/>
        <w:rPr>
          <w:rFonts w:ascii="Arial" w:hAnsi="Arial" w:cs="Arial"/>
        </w:rPr>
      </w:pPr>
      <w:r w:rsidRPr="006A3068">
        <w:rPr>
          <w:rFonts w:ascii="Arial" w:hAnsi="Arial" w:cs="Arial"/>
        </w:rPr>
        <w:t>4.5 Electronic Searches</w:t>
      </w:r>
    </w:p>
    <w:p w14:paraId="5BD4AB06" w14:textId="77777777" w:rsidR="006A3068" w:rsidRPr="006A3068" w:rsidRDefault="006A3068" w:rsidP="006A3068">
      <w:pPr>
        <w:spacing w:line="480" w:lineRule="auto"/>
        <w:jc w:val="both"/>
        <w:rPr>
          <w:rFonts w:ascii="Arial" w:hAnsi="Arial" w:cs="Arial"/>
        </w:rPr>
      </w:pPr>
      <w:r w:rsidRPr="006A3068">
        <w:rPr>
          <w:rFonts w:ascii="Arial" w:hAnsi="Arial" w:cs="Arial"/>
        </w:rPr>
        <w:t>4.6 Hand searching</w:t>
      </w:r>
    </w:p>
    <w:p w14:paraId="08B1DA2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4.7 Grey Literature </w:t>
      </w:r>
    </w:p>
    <w:p w14:paraId="2A0ABCE5"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66432" behindDoc="0" locked="0" layoutInCell="1" allowOverlap="1" wp14:anchorId="4B444FD7" wp14:editId="16B7C6BF">
                <wp:simplePos x="0" y="0"/>
                <wp:positionH relativeFrom="margin">
                  <wp:posOffset>-111760</wp:posOffset>
                </wp:positionH>
                <wp:positionV relativeFrom="paragraph">
                  <wp:posOffset>371809</wp:posOffset>
                </wp:positionV>
                <wp:extent cx="5723890" cy="19685"/>
                <wp:effectExtent l="0" t="0" r="29210" b="37465"/>
                <wp:wrapNone/>
                <wp:docPr id="9" name="Straight Connector 9"/>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9CF176" id="Straight Connector 9" o:spid="_x0000_s1026" style="position:absolute;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8pt,29.3pt" to="441.9pt,3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" strokecolor="#4472c4 [3204]" strokeweight=".5pt">
                <v:stroke joinstyle="miter"/>
                <w10:wrap anchorx="margin"/>
              </v:line>
            </w:pict>
          </mc:Fallback>
        </mc:AlternateContent>
      </w:r>
      <w:r w:rsidRPr="006A3068">
        <w:rPr>
          <w:rFonts w:ascii="Arial" w:hAnsi="Arial" w:cs="Arial"/>
        </w:rPr>
        <w:t xml:space="preserve">4.8 Relevant lists correspond </w:t>
      </w:r>
    </w:p>
    <w:p w14:paraId="78FD75E7" w14:textId="77777777" w:rsidR="006A3068" w:rsidRPr="006A3068" w:rsidRDefault="006A3068" w:rsidP="006A3068">
      <w:pPr>
        <w:pStyle w:val="Heading2"/>
        <w:spacing w:line="480" w:lineRule="auto"/>
        <w:rPr>
          <w:rFonts w:ascii="Arial" w:hAnsi="Arial" w:cs="Arial"/>
          <w:sz w:val="22"/>
          <w:szCs w:val="22"/>
        </w:rPr>
      </w:pPr>
      <w:bookmarkStart w:id="26" w:name="_Toc88582703"/>
      <w:r w:rsidRPr="006A3068">
        <w:rPr>
          <w:rFonts w:ascii="Arial" w:hAnsi="Arial" w:cs="Arial"/>
          <w:sz w:val="22"/>
          <w:szCs w:val="22"/>
        </w:rPr>
        <w:t>4.1 PICO structured question</w:t>
      </w:r>
      <w:bookmarkEnd w:id="26"/>
    </w:p>
    <w:p w14:paraId="2EA12185" w14:textId="77777777" w:rsidR="006A3068" w:rsidRPr="006A3068" w:rsidRDefault="006A3068" w:rsidP="006A3068">
      <w:pPr>
        <w:spacing w:line="480" w:lineRule="auto"/>
        <w:rPr>
          <w:rFonts w:ascii="Arial" w:hAnsi="Arial" w:cs="Arial"/>
        </w:rPr>
      </w:pPr>
    </w:p>
    <w:p w14:paraId="768FB5DE" w14:textId="77777777" w:rsidR="006A3068" w:rsidRPr="006A3068" w:rsidRDefault="006A3068" w:rsidP="006A3068">
      <w:pPr>
        <w:spacing w:line="480" w:lineRule="auto"/>
        <w:rPr>
          <w:rFonts w:ascii="Arial" w:hAnsi="Arial" w:cs="Arial"/>
        </w:rPr>
      </w:pPr>
    </w:p>
    <w:p w14:paraId="0240FB97" w14:textId="77777777" w:rsidR="006A3068" w:rsidRPr="006A3068" w:rsidRDefault="006A3068" w:rsidP="006A3068">
      <w:pPr>
        <w:spacing w:line="480" w:lineRule="auto"/>
        <w:jc w:val="both"/>
        <w:rPr>
          <w:rFonts w:ascii="Arial" w:hAnsi="Arial" w:cs="Arial"/>
        </w:rPr>
      </w:pPr>
      <w:r w:rsidRPr="006A3068">
        <w:rPr>
          <w:rFonts w:ascii="Arial" w:hAnsi="Arial" w:cs="Arial"/>
        </w:rPr>
        <w:t>PICO is the acronym for Population (P), Intervention (I), Comparison (C) and Outcome (O). This PICO framework ensures the research question focuses on the issues in current practice, which is essential for facilitating the literature search (</w:t>
      </w:r>
      <w:proofErr w:type="spellStart"/>
      <w:r w:rsidRPr="006A3068">
        <w:rPr>
          <w:rFonts w:ascii="Arial" w:hAnsi="Arial" w:cs="Arial"/>
        </w:rPr>
        <w:t>Schardt</w:t>
      </w:r>
      <w:proofErr w:type="spellEnd"/>
      <w:r w:rsidRPr="006A3068">
        <w:rPr>
          <w:rFonts w:ascii="Arial" w:hAnsi="Arial" w:cs="Arial"/>
        </w:rPr>
        <w:t xml:space="preserve"> </w:t>
      </w:r>
      <w:r w:rsidRPr="006A3068">
        <w:rPr>
          <w:rFonts w:ascii="Arial" w:hAnsi="Arial" w:cs="Arial"/>
          <w:i/>
        </w:rPr>
        <w:t>et al</w:t>
      </w:r>
      <w:r w:rsidRPr="006A3068">
        <w:rPr>
          <w:rFonts w:ascii="Arial" w:hAnsi="Arial" w:cs="Arial"/>
        </w:rPr>
        <w:t>., 2007).</w:t>
      </w:r>
    </w:p>
    <w:p w14:paraId="12007FBD" w14:textId="77777777" w:rsidR="006A3068" w:rsidRPr="006A3068" w:rsidRDefault="006A3068" w:rsidP="006A3068">
      <w:pPr>
        <w:spacing w:line="480" w:lineRule="auto"/>
        <w:jc w:val="both"/>
        <w:rPr>
          <w:rFonts w:ascii="Arial" w:hAnsi="Arial" w:cs="Arial"/>
        </w:rPr>
      </w:pPr>
    </w:p>
    <w:p w14:paraId="38312BC3"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Population is important when collecting data that the research meets the required audience (Forrest </w:t>
      </w:r>
      <w:r w:rsidRPr="006A3068">
        <w:rPr>
          <w:rFonts w:ascii="Arial" w:hAnsi="Arial" w:cs="Arial"/>
          <w:i/>
        </w:rPr>
        <w:t>et al.</w:t>
      </w:r>
      <w:r w:rsidRPr="006A3068">
        <w:rPr>
          <w:rFonts w:ascii="Arial" w:hAnsi="Arial" w:cs="Arial"/>
        </w:rPr>
        <w:t xml:space="preserve">, 2009). The Intervention is the independent variable applied to the patients that affects the dependant variable (Davies., 2012). The Comparison is the third mnemonic and is not always necessary when developing a clinical question, however a comparison is used in this case as it tests the efficiency of the intervention (Parahoo, 2014). This is imperative when conducting a literature search to gain resourceful knowledge for the clinical question (Davies, 2012). The Outcome is what the dependant variable is measured, which is used for data collection and analysis (Forrest </w:t>
      </w:r>
      <w:r w:rsidRPr="006A3068">
        <w:rPr>
          <w:rFonts w:ascii="Arial" w:hAnsi="Arial" w:cs="Arial"/>
          <w:i/>
        </w:rPr>
        <w:t>et al.</w:t>
      </w:r>
      <w:r w:rsidRPr="006A3068">
        <w:rPr>
          <w:rFonts w:ascii="Arial" w:hAnsi="Arial" w:cs="Arial"/>
        </w:rPr>
        <w:t xml:space="preserve">, 2009). </w:t>
      </w:r>
    </w:p>
    <w:p w14:paraId="5168A7DD" w14:textId="77777777" w:rsidR="006A3068" w:rsidRPr="006A3068" w:rsidRDefault="006A3068" w:rsidP="006A3068">
      <w:pPr>
        <w:spacing w:line="480" w:lineRule="auto"/>
        <w:jc w:val="both"/>
        <w:rPr>
          <w:rFonts w:ascii="Arial" w:hAnsi="Arial" w:cs="Arial"/>
        </w:rPr>
      </w:pPr>
    </w:p>
    <w:p w14:paraId="36FCA2D3" w14:textId="77777777" w:rsidR="006A3068" w:rsidRPr="006A3068" w:rsidRDefault="006A3068" w:rsidP="006A3068">
      <w:pPr>
        <w:spacing w:line="480" w:lineRule="auto"/>
        <w:jc w:val="both"/>
        <w:rPr>
          <w:rFonts w:ascii="Arial" w:hAnsi="Arial" w:cs="Arial"/>
          <w:i/>
        </w:rPr>
      </w:pPr>
      <w:r w:rsidRPr="006A3068">
        <w:rPr>
          <w:rFonts w:ascii="Arial" w:hAnsi="Arial" w:cs="Arial"/>
        </w:rPr>
        <w:t xml:space="preserve">To reiterate from Chapter 2, the research question used within this review is: </w:t>
      </w:r>
      <w:r w:rsidRPr="006A3068">
        <w:rPr>
          <w:rFonts w:ascii="Arial" w:hAnsi="Arial" w:cs="Arial"/>
          <w:i/>
        </w:rPr>
        <w:t xml:space="preserve">‘Does Aloe vera mouthwash deliver equal clinical effectiveness as Chlorhexidine mouthwash on plaque control in </w:t>
      </w:r>
      <w:proofErr w:type="gramStart"/>
      <w:r w:rsidRPr="006A3068">
        <w:rPr>
          <w:rFonts w:ascii="Arial" w:hAnsi="Arial" w:cs="Arial"/>
          <w:i/>
        </w:rPr>
        <w:t>Adults?:</w:t>
      </w:r>
      <w:proofErr w:type="gramEnd"/>
      <w:r w:rsidRPr="006A3068">
        <w:rPr>
          <w:rFonts w:ascii="Arial" w:hAnsi="Arial" w:cs="Arial"/>
          <w:i/>
        </w:rPr>
        <w:t xml:space="preserve"> A systematic review.’</w:t>
      </w:r>
    </w:p>
    <w:p w14:paraId="14FF54D1" w14:textId="77777777" w:rsidR="006A3068" w:rsidRPr="006A3068" w:rsidRDefault="006A3068" w:rsidP="006A3068">
      <w:pPr>
        <w:spacing w:line="480" w:lineRule="auto"/>
        <w:jc w:val="both"/>
        <w:rPr>
          <w:rFonts w:ascii="Arial" w:hAnsi="Arial" w:cs="Arial"/>
        </w:rPr>
      </w:pPr>
    </w:p>
    <w:p w14:paraId="22659970" w14:textId="77777777" w:rsidR="006A3068" w:rsidRPr="006A3068" w:rsidRDefault="006A3068" w:rsidP="006A3068">
      <w:pPr>
        <w:spacing w:line="480" w:lineRule="auto"/>
        <w:jc w:val="both"/>
        <w:rPr>
          <w:rFonts w:ascii="Arial" w:hAnsi="Arial" w:cs="Arial"/>
        </w:rPr>
      </w:pPr>
      <w:r w:rsidRPr="006A3068">
        <w:rPr>
          <w:rFonts w:ascii="Arial" w:hAnsi="Arial" w:cs="Arial"/>
        </w:rPr>
        <w:t>From this question all PICO elements have been established and is further demonstrated in table 4.1</w:t>
      </w:r>
    </w:p>
    <w:p w14:paraId="2EBC2A6A"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4.1. Elements of the research question using the PICO framework.</w:t>
      </w:r>
    </w:p>
    <w:tbl>
      <w:tblPr>
        <w:tblStyle w:val="PlainTable1"/>
        <w:tblW w:w="9140" w:type="dxa"/>
        <w:tblLook w:val="04A0" w:firstRow="1" w:lastRow="0" w:firstColumn="1" w:lastColumn="0" w:noHBand="0" w:noVBand="1"/>
      </w:tblPr>
      <w:tblGrid>
        <w:gridCol w:w="2285"/>
        <w:gridCol w:w="2285"/>
        <w:gridCol w:w="2285"/>
        <w:gridCol w:w="2285"/>
      </w:tblGrid>
      <w:tr w:rsidR="006A3068" w:rsidRPr="006A3068" w14:paraId="2B316E01" w14:textId="77777777" w:rsidTr="00633DB1">
        <w:trPr>
          <w:gridAfter w:val="3"/>
          <w:cnfStyle w:val="100000000000" w:firstRow="1" w:lastRow="0" w:firstColumn="0" w:lastColumn="0" w:oddVBand="0" w:evenVBand="0" w:oddHBand="0" w:evenHBand="0" w:firstRowFirstColumn="0" w:firstRowLastColumn="0" w:lastRowFirstColumn="0" w:lastRowLastColumn="0"/>
          <w:wAfter w:w="6855" w:type="dxa"/>
          <w:trHeight w:val="411"/>
        </w:trPr>
        <w:tc>
          <w:tcPr>
            <w:cnfStyle w:val="001000000000" w:firstRow="0" w:lastRow="0" w:firstColumn="1" w:lastColumn="0" w:oddVBand="0" w:evenVBand="0" w:oddHBand="0" w:evenHBand="0" w:firstRowFirstColumn="0" w:firstRowLastColumn="0" w:lastRowFirstColumn="0" w:lastRowLastColumn="0"/>
            <w:tcW w:w="2285" w:type="dxa"/>
            <w:shd w:val="clear" w:color="auto" w:fill="B4C6E7" w:themeFill="accent1" w:themeFillTint="66"/>
          </w:tcPr>
          <w:p w14:paraId="03B3FE5A" w14:textId="77777777" w:rsidR="006A3068" w:rsidRPr="006A3068" w:rsidRDefault="006A3068" w:rsidP="006A3068">
            <w:pPr>
              <w:spacing w:line="480" w:lineRule="auto"/>
              <w:jc w:val="both"/>
              <w:rPr>
                <w:rFonts w:ascii="Arial" w:hAnsi="Arial" w:cs="Arial"/>
              </w:rPr>
            </w:pPr>
            <w:r w:rsidRPr="006A3068">
              <w:rPr>
                <w:rFonts w:ascii="Arial" w:hAnsi="Arial" w:cs="Arial"/>
              </w:rPr>
              <w:t>PICO ELEMENTS</w:t>
            </w:r>
          </w:p>
        </w:tc>
      </w:tr>
      <w:tr w:rsidR="006A3068" w:rsidRPr="006A3068" w14:paraId="574C2EF0" w14:textId="77777777" w:rsidTr="00633DB1">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2285" w:type="dxa"/>
          </w:tcPr>
          <w:p w14:paraId="2255F5C1" w14:textId="77777777" w:rsidR="006A3068" w:rsidRPr="006A3068" w:rsidRDefault="006A3068" w:rsidP="006A3068">
            <w:pPr>
              <w:spacing w:line="480" w:lineRule="auto"/>
              <w:jc w:val="both"/>
              <w:rPr>
                <w:rFonts w:ascii="Arial" w:hAnsi="Arial" w:cs="Arial"/>
                <w:b w:val="0"/>
              </w:rPr>
            </w:pPr>
            <w:r w:rsidRPr="006A3068">
              <w:rPr>
                <w:rFonts w:ascii="Arial" w:hAnsi="Arial" w:cs="Arial"/>
                <w:b w:val="0"/>
              </w:rPr>
              <w:t xml:space="preserve">Population </w:t>
            </w:r>
          </w:p>
        </w:tc>
        <w:tc>
          <w:tcPr>
            <w:tcW w:w="2285" w:type="dxa"/>
          </w:tcPr>
          <w:p w14:paraId="56C1BB56" w14:textId="77777777" w:rsidR="006A3068" w:rsidRPr="006A3068" w:rsidRDefault="006A3068" w:rsidP="006A30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Intervention</w:t>
            </w:r>
          </w:p>
        </w:tc>
        <w:tc>
          <w:tcPr>
            <w:tcW w:w="2285" w:type="dxa"/>
          </w:tcPr>
          <w:p w14:paraId="613CC45B" w14:textId="77777777" w:rsidR="006A3068" w:rsidRPr="006A3068" w:rsidRDefault="006A3068" w:rsidP="006A30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Comparison</w:t>
            </w:r>
          </w:p>
        </w:tc>
        <w:tc>
          <w:tcPr>
            <w:tcW w:w="2285" w:type="dxa"/>
          </w:tcPr>
          <w:p w14:paraId="7345C965" w14:textId="77777777" w:rsidR="006A3068" w:rsidRPr="006A3068" w:rsidRDefault="006A3068" w:rsidP="006A30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Outcome</w:t>
            </w:r>
          </w:p>
        </w:tc>
      </w:tr>
      <w:tr w:rsidR="006A3068" w:rsidRPr="006A3068" w14:paraId="7AFC7894" w14:textId="77777777" w:rsidTr="00633DB1">
        <w:trPr>
          <w:trHeight w:val="822"/>
        </w:trPr>
        <w:tc>
          <w:tcPr>
            <w:cnfStyle w:val="001000000000" w:firstRow="0" w:lastRow="0" w:firstColumn="1" w:lastColumn="0" w:oddVBand="0" w:evenVBand="0" w:oddHBand="0" w:evenHBand="0" w:firstRowFirstColumn="0" w:firstRowLastColumn="0" w:lastRowFirstColumn="0" w:lastRowLastColumn="0"/>
            <w:tcW w:w="2285" w:type="dxa"/>
          </w:tcPr>
          <w:p w14:paraId="20B181C9" w14:textId="77777777" w:rsidR="006A3068" w:rsidRPr="006A3068" w:rsidRDefault="006A3068" w:rsidP="006A3068">
            <w:pPr>
              <w:spacing w:line="480" w:lineRule="auto"/>
              <w:jc w:val="both"/>
              <w:rPr>
                <w:rFonts w:ascii="Arial" w:hAnsi="Arial" w:cs="Arial"/>
                <w:b w:val="0"/>
              </w:rPr>
            </w:pPr>
            <w:r w:rsidRPr="006A3068">
              <w:rPr>
                <w:rFonts w:ascii="Arial" w:hAnsi="Arial" w:cs="Arial"/>
                <w:b w:val="0"/>
              </w:rPr>
              <w:lastRenderedPageBreak/>
              <w:t>Adults</w:t>
            </w:r>
          </w:p>
        </w:tc>
        <w:tc>
          <w:tcPr>
            <w:tcW w:w="2285" w:type="dxa"/>
          </w:tcPr>
          <w:p w14:paraId="54CCB244"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 vera mouthwash</w:t>
            </w:r>
          </w:p>
        </w:tc>
        <w:tc>
          <w:tcPr>
            <w:tcW w:w="2285" w:type="dxa"/>
          </w:tcPr>
          <w:p w14:paraId="4BDFC806" w14:textId="77777777" w:rsidR="006A3068" w:rsidRPr="006A3068" w:rsidRDefault="006A3068" w:rsidP="006A3068">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Chlorhexidine mouthwash</w:t>
            </w:r>
          </w:p>
        </w:tc>
        <w:tc>
          <w:tcPr>
            <w:tcW w:w="2285" w:type="dxa"/>
          </w:tcPr>
          <w:p w14:paraId="6309688B" w14:textId="77777777" w:rsidR="006A3068" w:rsidRPr="006A3068" w:rsidRDefault="006A3068" w:rsidP="006A3068">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Plaque control</w:t>
            </w:r>
          </w:p>
        </w:tc>
      </w:tr>
    </w:tbl>
    <w:p w14:paraId="42AACF09" w14:textId="77777777" w:rsidR="006A3068" w:rsidRPr="006A3068" w:rsidRDefault="006A3068" w:rsidP="006A3068">
      <w:pPr>
        <w:spacing w:line="480" w:lineRule="auto"/>
        <w:rPr>
          <w:rFonts w:ascii="Arial" w:hAnsi="Arial" w:cs="Arial"/>
        </w:rPr>
      </w:pPr>
    </w:p>
    <w:p w14:paraId="2DD55D1E" w14:textId="77777777" w:rsidR="006A3068" w:rsidRPr="006A3068" w:rsidRDefault="006A3068" w:rsidP="006A3068">
      <w:pPr>
        <w:spacing w:line="480" w:lineRule="auto"/>
        <w:rPr>
          <w:rFonts w:ascii="Arial" w:hAnsi="Arial" w:cs="Arial"/>
        </w:rPr>
      </w:pPr>
    </w:p>
    <w:p w14:paraId="6D62215C" w14:textId="77777777" w:rsidR="006A3068" w:rsidRPr="006A3068" w:rsidRDefault="006A3068" w:rsidP="006A3068">
      <w:pPr>
        <w:spacing w:line="480" w:lineRule="auto"/>
        <w:rPr>
          <w:rFonts w:ascii="Arial" w:hAnsi="Arial" w:cs="Arial"/>
        </w:rPr>
      </w:pPr>
    </w:p>
    <w:p w14:paraId="68A6C1FA" w14:textId="77777777" w:rsidR="006A3068" w:rsidRPr="006A3068" w:rsidRDefault="006A3068" w:rsidP="006A3068">
      <w:pPr>
        <w:spacing w:line="480" w:lineRule="auto"/>
        <w:rPr>
          <w:rFonts w:ascii="Arial" w:hAnsi="Arial" w:cs="Arial"/>
        </w:rPr>
      </w:pPr>
    </w:p>
    <w:p w14:paraId="606C81E3" w14:textId="77777777" w:rsidR="006A3068" w:rsidRPr="006A3068" w:rsidRDefault="006A3068" w:rsidP="006A3068">
      <w:pPr>
        <w:spacing w:line="480" w:lineRule="auto"/>
        <w:rPr>
          <w:rFonts w:ascii="Arial" w:hAnsi="Arial" w:cs="Arial"/>
        </w:rPr>
      </w:pPr>
    </w:p>
    <w:p w14:paraId="3DBFDB26" w14:textId="77777777" w:rsidR="006A3068" w:rsidRPr="006A3068" w:rsidRDefault="006A3068" w:rsidP="006A3068">
      <w:pPr>
        <w:spacing w:line="480" w:lineRule="auto"/>
        <w:rPr>
          <w:rFonts w:ascii="Arial" w:hAnsi="Arial" w:cs="Arial"/>
        </w:rPr>
      </w:pPr>
    </w:p>
    <w:p w14:paraId="04471A0C" w14:textId="77777777" w:rsidR="006A3068" w:rsidRPr="006A3068" w:rsidRDefault="006A3068" w:rsidP="006A3068">
      <w:pPr>
        <w:spacing w:line="480" w:lineRule="auto"/>
        <w:rPr>
          <w:rFonts w:ascii="Arial" w:hAnsi="Arial" w:cs="Arial"/>
        </w:rPr>
      </w:pPr>
    </w:p>
    <w:p w14:paraId="36BEFEA6" w14:textId="77777777" w:rsidR="006A3068" w:rsidRPr="006A3068" w:rsidRDefault="006A3068" w:rsidP="006A3068">
      <w:pPr>
        <w:spacing w:line="480" w:lineRule="auto"/>
        <w:rPr>
          <w:rFonts w:ascii="Arial" w:hAnsi="Arial" w:cs="Arial"/>
        </w:rPr>
      </w:pPr>
    </w:p>
    <w:p w14:paraId="583BFA4C" w14:textId="77777777" w:rsidR="006A3068" w:rsidRPr="006A3068" w:rsidRDefault="006A3068" w:rsidP="006A3068">
      <w:pPr>
        <w:spacing w:line="480" w:lineRule="auto"/>
        <w:rPr>
          <w:rFonts w:ascii="Arial" w:hAnsi="Arial" w:cs="Arial"/>
        </w:rPr>
      </w:pPr>
    </w:p>
    <w:p w14:paraId="0FFE2734" w14:textId="77777777" w:rsidR="006A3068" w:rsidRPr="006A3068" w:rsidRDefault="006A3068" w:rsidP="006A3068">
      <w:pPr>
        <w:spacing w:line="480" w:lineRule="auto"/>
        <w:rPr>
          <w:rFonts w:ascii="Arial" w:hAnsi="Arial" w:cs="Arial"/>
        </w:rPr>
      </w:pPr>
    </w:p>
    <w:p w14:paraId="2432B774" w14:textId="77777777" w:rsidR="006A3068" w:rsidRPr="006A3068" w:rsidRDefault="006A3068" w:rsidP="006A3068">
      <w:pPr>
        <w:spacing w:line="480" w:lineRule="auto"/>
        <w:rPr>
          <w:rFonts w:ascii="Arial" w:hAnsi="Arial" w:cs="Arial"/>
        </w:rPr>
      </w:pPr>
    </w:p>
    <w:p w14:paraId="48B4B482" w14:textId="77777777" w:rsidR="006A3068" w:rsidRPr="006A3068" w:rsidRDefault="006A3068" w:rsidP="006A3068">
      <w:pPr>
        <w:spacing w:line="480" w:lineRule="auto"/>
        <w:rPr>
          <w:rFonts w:ascii="Arial" w:hAnsi="Arial" w:cs="Arial"/>
        </w:rPr>
      </w:pPr>
    </w:p>
    <w:p w14:paraId="577DB11F" w14:textId="77777777" w:rsidR="006A3068" w:rsidRPr="006A3068" w:rsidRDefault="006A3068" w:rsidP="006A3068">
      <w:pPr>
        <w:spacing w:line="480" w:lineRule="auto"/>
        <w:rPr>
          <w:rFonts w:ascii="Arial" w:hAnsi="Arial" w:cs="Arial"/>
        </w:rPr>
      </w:pPr>
    </w:p>
    <w:p w14:paraId="0C00E08F" w14:textId="77777777" w:rsidR="006A3068" w:rsidRPr="006A3068" w:rsidRDefault="006A3068" w:rsidP="006A3068">
      <w:pPr>
        <w:spacing w:line="480" w:lineRule="auto"/>
        <w:rPr>
          <w:rFonts w:ascii="Arial" w:hAnsi="Arial" w:cs="Arial"/>
        </w:rPr>
      </w:pPr>
    </w:p>
    <w:p w14:paraId="18B38FD0" w14:textId="77777777" w:rsidR="006A3068" w:rsidRPr="006A3068" w:rsidRDefault="006A3068" w:rsidP="006A3068">
      <w:pPr>
        <w:spacing w:line="480" w:lineRule="auto"/>
        <w:rPr>
          <w:rFonts w:ascii="Arial" w:hAnsi="Arial" w:cs="Arial"/>
        </w:rPr>
      </w:pPr>
    </w:p>
    <w:p w14:paraId="3BA0EB71" w14:textId="77777777" w:rsidR="006A3068" w:rsidRPr="006A3068" w:rsidRDefault="006A3068" w:rsidP="006A3068">
      <w:pPr>
        <w:spacing w:line="480" w:lineRule="auto"/>
        <w:rPr>
          <w:rFonts w:ascii="Arial" w:hAnsi="Arial" w:cs="Arial"/>
        </w:rPr>
      </w:pPr>
    </w:p>
    <w:p w14:paraId="27750F77" w14:textId="77777777" w:rsidR="006A3068" w:rsidRPr="006A3068" w:rsidRDefault="006A3068" w:rsidP="006A3068">
      <w:pPr>
        <w:spacing w:line="480" w:lineRule="auto"/>
        <w:rPr>
          <w:rFonts w:ascii="Arial" w:hAnsi="Arial" w:cs="Arial"/>
        </w:rPr>
      </w:pPr>
    </w:p>
    <w:p w14:paraId="50DF11A9" w14:textId="77777777" w:rsidR="006A3068" w:rsidRPr="006A3068" w:rsidRDefault="006A3068" w:rsidP="006A3068">
      <w:pPr>
        <w:spacing w:line="480" w:lineRule="auto"/>
        <w:rPr>
          <w:rFonts w:ascii="Arial" w:hAnsi="Arial" w:cs="Arial"/>
        </w:rPr>
      </w:pPr>
    </w:p>
    <w:p w14:paraId="18B55A89" w14:textId="77777777" w:rsidR="006A3068" w:rsidRPr="006A3068" w:rsidRDefault="006A3068" w:rsidP="006A3068">
      <w:pPr>
        <w:spacing w:line="480" w:lineRule="auto"/>
        <w:rPr>
          <w:rFonts w:ascii="Arial" w:hAnsi="Arial" w:cs="Arial"/>
        </w:rPr>
      </w:pPr>
    </w:p>
    <w:p w14:paraId="005F00F5" w14:textId="77777777" w:rsidR="006A3068" w:rsidRPr="006A3068" w:rsidRDefault="006A3068" w:rsidP="006A3068">
      <w:pPr>
        <w:spacing w:line="480" w:lineRule="auto"/>
        <w:rPr>
          <w:rFonts w:ascii="Arial" w:hAnsi="Arial" w:cs="Arial"/>
        </w:rPr>
      </w:pPr>
    </w:p>
    <w:p w14:paraId="57B4598B" w14:textId="77777777" w:rsidR="006A3068" w:rsidRPr="006A3068" w:rsidRDefault="006A3068" w:rsidP="006A3068">
      <w:pPr>
        <w:spacing w:line="480" w:lineRule="auto"/>
        <w:rPr>
          <w:rFonts w:ascii="Arial" w:hAnsi="Arial" w:cs="Arial"/>
        </w:rPr>
      </w:pPr>
    </w:p>
    <w:p w14:paraId="3CDC1F96" w14:textId="77777777" w:rsidR="006A3068" w:rsidRPr="006A3068" w:rsidRDefault="006A3068" w:rsidP="006A3068">
      <w:pPr>
        <w:spacing w:line="480" w:lineRule="auto"/>
        <w:rPr>
          <w:rFonts w:ascii="Arial" w:hAnsi="Arial" w:cs="Arial"/>
        </w:rPr>
      </w:pPr>
    </w:p>
    <w:p w14:paraId="63B4898B" w14:textId="77777777" w:rsidR="006A3068" w:rsidRPr="006A3068" w:rsidRDefault="006A3068" w:rsidP="006A3068">
      <w:pPr>
        <w:spacing w:line="480" w:lineRule="auto"/>
        <w:rPr>
          <w:rFonts w:ascii="Arial" w:hAnsi="Arial" w:cs="Arial"/>
        </w:rPr>
      </w:pPr>
    </w:p>
    <w:p w14:paraId="200D8159" w14:textId="77777777" w:rsidR="006A3068" w:rsidRPr="006A3068" w:rsidRDefault="006A3068" w:rsidP="006A3068">
      <w:pPr>
        <w:spacing w:line="480" w:lineRule="auto"/>
        <w:rPr>
          <w:rFonts w:ascii="Arial" w:hAnsi="Arial" w:cs="Arial"/>
        </w:rPr>
      </w:pPr>
    </w:p>
    <w:p w14:paraId="412803BB" w14:textId="77777777" w:rsidR="006A3068" w:rsidRPr="006A3068" w:rsidRDefault="006A3068" w:rsidP="006A3068">
      <w:pPr>
        <w:pStyle w:val="Heading2"/>
        <w:spacing w:line="480" w:lineRule="auto"/>
        <w:jc w:val="both"/>
        <w:rPr>
          <w:rFonts w:ascii="Arial" w:hAnsi="Arial" w:cs="Arial"/>
          <w:sz w:val="22"/>
          <w:szCs w:val="22"/>
        </w:rPr>
      </w:pPr>
      <w:bookmarkStart w:id="27" w:name="_Toc88582704"/>
      <w:r w:rsidRPr="006A3068">
        <w:rPr>
          <w:rFonts w:ascii="Arial" w:hAnsi="Arial" w:cs="Arial"/>
          <w:sz w:val="22"/>
          <w:szCs w:val="22"/>
        </w:rPr>
        <w:t>4.2.1 Synonyms</w:t>
      </w:r>
      <w:bookmarkEnd w:id="27"/>
      <w:r w:rsidRPr="006A3068">
        <w:rPr>
          <w:rFonts w:ascii="Arial" w:hAnsi="Arial" w:cs="Arial"/>
          <w:sz w:val="22"/>
          <w:szCs w:val="22"/>
        </w:rPr>
        <w:t xml:space="preserve"> </w:t>
      </w:r>
    </w:p>
    <w:p w14:paraId="3723F2F4" w14:textId="77777777" w:rsidR="006A3068" w:rsidRPr="006A3068" w:rsidRDefault="006A3068" w:rsidP="006A3068">
      <w:pPr>
        <w:spacing w:line="480" w:lineRule="auto"/>
        <w:rPr>
          <w:rFonts w:ascii="Arial" w:hAnsi="Arial" w:cs="Arial"/>
        </w:rPr>
      </w:pPr>
    </w:p>
    <w:p w14:paraId="792C423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Translating keywords into synonyms is considered the cornerstone to an effective search strategy to elicit relevant information according to Grewal, </w:t>
      </w:r>
      <w:proofErr w:type="spellStart"/>
      <w:r w:rsidRPr="006A3068">
        <w:rPr>
          <w:rFonts w:ascii="Arial" w:hAnsi="Arial" w:cs="Arial"/>
        </w:rPr>
        <w:t>Kataria</w:t>
      </w:r>
      <w:proofErr w:type="spellEnd"/>
      <w:r w:rsidRPr="006A3068">
        <w:rPr>
          <w:rFonts w:ascii="Arial" w:hAnsi="Arial" w:cs="Arial"/>
        </w:rPr>
        <w:t xml:space="preserve"> and Dhawan (2016). Synonyms that were generated for the structured search were composed from individual research in secondary data, online sources and A dictionary of dentistry (Ireland, 2010). Table 4.2 identifies the synonyms used for the search strategy.</w:t>
      </w:r>
    </w:p>
    <w:p w14:paraId="31F463EA" w14:textId="77777777" w:rsidR="006A3068" w:rsidRPr="006A3068" w:rsidRDefault="006A3068" w:rsidP="006A3068">
      <w:pPr>
        <w:spacing w:line="480" w:lineRule="auto"/>
        <w:jc w:val="both"/>
        <w:rPr>
          <w:rFonts w:ascii="Arial" w:hAnsi="Arial" w:cs="Arial"/>
        </w:rPr>
      </w:pPr>
    </w:p>
    <w:p w14:paraId="07A9C348"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4.2 - Synonyms used in the literature search.</w:t>
      </w:r>
    </w:p>
    <w:tbl>
      <w:tblPr>
        <w:tblStyle w:val="PlainTable1"/>
        <w:tblW w:w="0" w:type="auto"/>
        <w:tblLook w:val="04A0" w:firstRow="1" w:lastRow="0" w:firstColumn="1" w:lastColumn="0" w:noHBand="0" w:noVBand="1"/>
      </w:tblPr>
      <w:tblGrid>
        <w:gridCol w:w="2689"/>
        <w:gridCol w:w="1819"/>
        <w:gridCol w:w="2008"/>
        <w:gridCol w:w="2500"/>
      </w:tblGrid>
      <w:tr w:rsidR="006A3068" w:rsidRPr="006A3068" w14:paraId="43A251DD" w14:textId="77777777" w:rsidTr="00633DB1">
        <w:trPr>
          <w:gridAfter w:val="3"/>
          <w:cnfStyle w:val="100000000000" w:firstRow="1" w:lastRow="0" w:firstColumn="0" w:lastColumn="0" w:oddVBand="0" w:evenVBand="0" w:oddHBand="0" w:evenHBand="0" w:firstRowFirstColumn="0" w:firstRowLastColumn="0" w:lastRowFirstColumn="0" w:lastRowLastColumn="0"/>
          <w:wAfter w:w="6327" w:type="dxa"/>
        </w:trPr>
        <w:tc>
          <w:tcPr>
            <w:cnfStyle w:val="001000000000" w:firstRow="0" w:lastRow="0" w:firstColumn="1" w:lastColumn="0" w:oddVBand="0" w:evenVBand="0" w:oddHBand="0" w:evenHBand="0" w:firstRowFirstColumn="0" w:firstRowLastColumn="0" w:lastRowFirstColumn="0" w:lastRowLastColumn="0"/>
            <w:tcW w:w="2689" w:type="dxa"/>
            <w:shd w:val="clear" w:color="auto" w:fill="B4C6E7" w:themeFill="accent1" w:themeFillTint="66"/>
          </w:tcPr>
          <w:p w14:paraId="16B54846" w14:textId="77777777" w:rsidR="006A3068" w:rsidRPr="006A3068" w:rsidRDefault="006A3068" w:rsidP="006A3068">
            <w:pPr>
              <w:spacing w:line="480" w:lineRule="auto"/>
              <w:rPr>
                <w:rFonts w:ascii="Arial" w:hAnsi="Arial" w:cs="Arial"/>
              </w:rPr>
            </w:pPr>
            <w:r w:rsidRPr="006A3068">
              <w:rPr>
                <w:rFonts w:ascii="Arial" w:hAnsi="Arial" w:cs="Arial"/>
              </w:rPr>
              <w:t xml:space="preserve">PICO SYNONYMS </w:t>
            </w:r>
          </w:p>
        </w:tc>
      </w:tr>
      <w:tr w:rsidR="006A3068" w:rsidRPr="006A3068" w14:paraId="741612A7" w14:textId="77777777" w:rsidTr="00633D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52B5A1C" w14:textId="77777777" w:rsidR="006A3068" w:rsidRPr="006A3068" w:rsidRDefault="006A3068" w:rsidP="006A3068">
            <w:pPr>
              <w:spacing w:line="480" w:lineRule="auto"/>
              <w:rPr>
                <w:rFonts w:ascii="Arial" w:hAnsi="Arial" w:cs="Arial"/>
              </w:rPr>
            </w:pPr>
            <w:r w:rsidRPr="006A3068">
              <w:rPr>
                <w:rFonts w:ascii="Arial" w:hAnsi="Arial" w:cs="Arial"/>
              </w:rPr>
              <w:t>Population</w:t>
            </w:r>
          </w:p>
        </w:tc>
        <w:tc>
          <w:tcPr>
            <w:tcW w:w="1819" w:type="dxa"/>
          </w:tcPr>
          <w:p w14:paraId="2B2CC14F"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sidRPr="006A3068">
              <w:rPr>
                <w:rFonts w:ascii="Arial" w:hAnsi="Arial" w:cs="Arial"/>
                <w:b/>
              </w:rPr>
              <w:t>Intervention</w:t>
            </w:r>
          </w:p>
        </w:tc>
        <w:tc>
          <w:tcPr>
            <w:tcW w:w="2008" w:type="dxa"/>
          </w:tcPr>
          <w:p w14:paraId="6F00C512"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sidRPr="006A3068">
              <w:rPr>
                <w:rFonts w:ascii="Arial" w:hAnsi="Arial" w:cs="Arial"/>
                <w:b/>
              </w:rPr>
              <w:t>Comparison</w:t>
            </w:r>
          </w:p>
        </w:tc>
        <w:tc>
          <w:tcPr>
            <w:tcW w:w="2500" w:type="dxa"/>
          </w:tcPr>
          <w:p w14:paraId="0B95276C"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sidRPr="006A3068">
              <w:rPr>
                <w:rFonts w:ascii="Arial" w:hAnsi="Arial" w:cs="Arial"/>
                <w:b/>
              </w:rPr>
              <w:t>Outcome</w:t>
            </w:r>
          </w:p>
        </w:tc>
      </w:tr>
      <w:tr w:rsidR="006A3068" w:rsidRPr="006A3068" w14:paraId="15149658" w14:textId="77777777" w:rsidTr="00633DB1">
        <w:tc>
          <w:tcPr>
            <w:cnfStyle w:val="001000000000" w:firstRow="0" w:lastRow="0" w:firstColumn="1" w:lastColumn="0" w:oddVBand="0" w:evenVBand="0" w:oddHBand="0" w:evenHBand="0" w:firstRowFirstColumn="0" w:firstRowLastColumn="0" w:lastRowFirstColumn="0" w:lastRowLastColumn="0"/>
            <w:tcW w:w="2689" w:type="dxa"/>
            <w:shd w:val="clear" w:color="auto" w:fill="FFFFFF" w:themeFill="background1"/>
          </w:tcPr>
          <w:p w14:paraId="0DD68842" w14:textId="77777777" w:rsidR="006A3068" w:rsidRPr="006A3068" w:rsidRDefault="006A3068" w:rsidP="006A3068">
            <w:pPr>
              <w:spacing w:line="480" w:lineRule="auto"/>
              <w:rPr>
                <w:rFonts w:ascii="Arial" w:hAnsi="Arial" w:cs="Arial"/>
                <w:b w:val="0"/>
              </w:rPr>
            </w:pPr>
            <w:r w:rsidRPr="006A3068">
              <w:rPr>
                <w:rFonts w:ascii="Arial" w:hAnsi="Arial" w:cs="Arial"/>
                <w:b w:val="0"/>
              </w:rPr>
              <w:t>Adult*</w:t>
            </w:r>
          </w:p>
          <w:p w14:paraId="7A35FB8E" w14:textId="77777777" w:rsidR="006A3068" w:rsidRPr="006A3068" w:rsidRDefault="006A3068" w:rsidP="006A3068">
            <w:pPr>
              <w:spacing w:line="480" w:lineRule="auto"/>
              <w:rPr>
                <w:rFonts w:ascii="Arial" w:hAnsi="Arial" w:cs="Arial"/>
                <w:bCs w:val="0"/>
              </w:rPr>
            </w:pPr>
            <w:r w:rsidRPr="006A3068">
              <w:rPr>
                <w:rFonts w:ascii="Arial" w:hAnsi="Arial" w:cs="Arial"/>
                <w:b w:val="0"/>
              </w:rPr>
              <w:t>Systemically Healthy</w:t>
            </w:r>
          </w:p>
          <w:p w14:paraId="04005D8B" w14:textId="77777777" w:rsidR="006A3068" w:rsidRPr="006A3068" w:rsidRDefault="006A3068" w:rsidP="006A3068">
            <w:pPr>
              <w:spacing w:line="480" w:lineRule="auto"/>
              <w:rPr>
                <w:rFonts w:ascii="Arial" w:hAnsi="Arial" w:cs="Arial"/>
                <w:bCs w:val="0"/>
              </w:rPr>
            </w:pPr>
            <w:r w:rsidRPr="006A3068">
              <w:rPr>
                <w:rFonts w:ascii="Arial" w:hAnsi="Arial" w:cs="Arial"/>
                <w:b w:val="0"/>
              </w:rPr>
              <w:t xml:space="preserve">Systemically healthy patients </w:t>
            </w:r>
          </w:p>
          <w:p w14:paraId="1D1140CA" w14:textId="77777777" w:rsidR="006A3068" w:rsidRPr="006A3068" w:rsidRDefault="006A3068" w:rsidP="006A3068">
            <w:pPr>
              <w:spacing w:line="480" w:lineRule="auto"/>
              <w:rPr>
                <w:rFonts w:ascii="Arial" w:hAnsi="Arial" w:cs="Arial"/>
                <w:b w:val="0"/>
              </w:rPr>
            </w:pPr>
            <w:r w:rsidRPr="006A3068">
              <w:rPr>
                <w:rFonts w:ascii="Arial" w:hAnsi="Arial" w:cs="Arial"/>
                <w:b w:val="0"/>
              </w:rPr>
              <w:t>Healthy adults</w:t>
            </w:r>
          </w:p>
        </w:tc>
        <w:tc>
          <w:tcPr>
            <w:tcW w:w="1819" w:type="dxa"/>
            <w:shd w:val="clear" w:color="auto" w:fill="FFFFFF" w:themeFill="background1"/>
          </w:tcPr>
          <w:p w14:paraId="39EF4E10"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 vera mouthwash</w:t>
            </w:r>
          </w:p>
          <w:p w14:paraId="2C929CFF"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 vera mouth rinse</w:t>
            </w:r>
          </w:p>
          <w:p w14:paraId="0F9DACAB"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 vera</w:t>
            </w:r>
          </w:p>
          <w:p w14:paraId="2EF5E148"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w:t>
            </w:r>
          </w:p>
          <w:p w14:paraId="29D053BC" w14:textId="77777777" w:rsidR="006A3068" w:rsidRPr="006A3068" w:rsidRDefault="006A3068" w:rsidP="006A3068">
            <w:pPr>
              <w:pStyle w:val="ListParagraph"/>
              <w:numPr>
                <w:ilvl w:val="0"/>
                <w:numId w:val="2"/>
              </w:numPr>
              <w:spacing w:after="0"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A3068">
              <w:rPr>
                <w:rFonts w:ascii="Arial" w:hAnsi="Arial" w:cs="Arial"/>
                <w:sz w:val="22"/>
                <w:szCs w:val="22"/>
              </w:rPr>
              <w:lastRenderedPageBreak/>
              <w:t>vera</w:t>
            </w:r>
          </w:p>
        </w:tc>
        <w:tc>
          <w:tcPr>
            <w:tcW w:w="2008" w:type="dxa"/>
            <w:shd w:val="clear" w:color="auto" w:fill="FFFFFF" w:themeFill="background1"/>
          </w:tcPr>
          <w:p w14:paraId="38291F33"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lastRenderedPageBreak/>
              <w:t>Chlorhexidine mouthwash</w:t>
            </w:r>
          </w:p>
          <w:p w14:paraId="1C9EC172"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 xml:space="preserve">Chlorhexidine </w:t>
            </w:r>
          </w:p>
          <w:p w14:paraId="116FE4B2"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CHX</w:t>
            </w:r>
          </w:p>
        </w:tc>
        <w:tc>
          <w:tcPr>
            <w:tcW w:w="2500" w:type="dxa"/>
            <w:shd w:val="clear" w:color="auto" w:fill="FFFFFF" w:themeFill="background1"/>
          </w:tcPr>
          <w:p w14:paraId="0CA52F93"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Plaque index</w:t>
            </w:r>
          </w:p>
          <w:p w14:paraId="381EC2A4"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PI</w:t>
            </w:r>
          </w:p>
          <w:p w14:paraId="0F1DD5D0"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Plaque score*</w:t>
            </w:r>
          </w:p>
          <w:p w14:paraId="06A043F0"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Reduction in plaque</w:t>
            </w:r>
          </w:p>
          <w:p w14:paraId="4D5B0A94"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Plaque indices</w:t>
            </w:r>
          </w:p>
          <w:p w14:paraId="38B1B90A"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51D85C0D" w14:textId="77777777" w:rsidR="006A3068" w:rsidRPr="006A3068" w:rsidRDefault="006A3068" w:rsidP="006A3068">
      <w:pPr>
        <w:spacing w:line="480" w:lineRule="auto"/>
        <w:jc w:val="both"/>
        <w:rPr>
          <w:rFonts w:ascii="Arial" w:hAnsi="Arial" w:cs="Arial"/>
        </w:rPr>
      </w:pPr>
    </w:p>
    <w:p w14:paraId="74502D65" w14:textId="77777777" w:rsidR="006A3068" w:rsidRPr="006A3068" w:rsidRDefault="006A3068" w:rsidP="006A3068">
      <w:pPr>
        <w:spacing w:line="480" w:lineRule="auto"/>
        <w:jc w:val="both"/>
        <w:rPr>
          <w:rFonts w:ascii="Arial" w:hAnsi="Arial" w:cs="Arial"/>
        </w:rPr>
      </w:pPr>
    </w:p>
    <w:p w14:paraId="42EA7141" w14:textId="77777777" w:rsidR="006A3068" w:rsidRPr="006A3068" w:rsidRDefault="006A3068" w:rsidP="006A3068">
      <w:pPr>
        <w:spacing w:line="480" w:lineRule="auto"/>
        <w:jc w:val="both"/>
        <w:rPr>
          <w:rFonts w:ascii="Arial" w:hAnsi="Arial" w:cs="Arial"/>
        </w:rPr>
      </w:pPr>
    </w:p>
    <w:p w14:paraId="3707A44E" w14:textId="77777777" w:rsidR="006A3068" w:rsidRPr="006A3068" w:rsidRDefault="006A3068" w:rsidP="006A3068">
      <w:pPr>
        <w:spacing w:line="480" w:lineRule="auto"/>
        <w:jc w:val="both"/>
        <w:rPr>
          <w:rFonts w:ascii="Arial" w:hAnsi="Arial" w:cs="Arial"/>
        </w:rPr>
      </w:pPr>
    </w:p>
    <w:p w14:paraId="3B370812" w14:textId="77777777" w:rsidR="006A3068" w:rsidRPr="006A3068" w:rsidRDefault="006A3068" w:rsidP="006A3068">
      <w:pPr>
        <w:spacing w:line="480" w:lineRule="auto"/>
        <w:jc w:val="both"/>
        <w:rPr>
          <w:rFonts w:ascii="Arial" w:hAnsi="Arial" w:cs="Arial"/>
        </w:rPr>
      </w:pPr>
    </w:p>
    <w:p w14:paraId="493D7C2C" w14:textId="77777777" w:rsidR="006A3068" w:rsidRPr="006A3068" w:rsidRDefault="006A3068" w:rsidP="006A3068">
      <w:pPr>
        <w:spacing w:line="480" w:lineRule="auto"/>
        <w:jc w:val="both"/>
        <w:rPr>
          <w:rFonts w:ascii="Arial" w:hAnsi="Arial" w:cs="Arial"/>
        </w:rPr>
      </w:pPr>
    </w:p>
    <w:p w14:paraId="56D17176" w14:textId="77777777" w:rsidR="006A3068" w:rsidRPr="006A3068" w:rsidRDefault="006A3068" w:rsidP="006A3068">
      <w:pPr>
        <w:spacing w:line="480" w:lineRule="auto"/>
        <w:jc w:val="both"/>
        <w:rPr>
          <w:rFonts w:ascii="Arial" w:hAnsi="Arial" w:cs="Arial"/>
        </w:rPr>
      </w:pPr>
    </w:p>
    <w:p w14:paraId="3BFA8EAA" w14:textId="77777777" w:rsidR="006A3068" w:rsidRPr="006A3068" w:rsidRDefault="006A3068" w:rsidP="006A3068">
      <w:pPr>
        <w:spacing w:line="480" w:lineRule="auto"/>
        <w:jc w:val="both"/>
        <w:rPr>
          <w:rFonts w:ascii="Arial" w:hAnsi="Arial" w:cs="Arial"/>
        </w:rPr>
      </w:pPr>
    </w:p>
    <w:p w14:paraId="163FDE96" w14:textId="77777777" w:rsidR="006A3068" w:rsidRPr="006A3068" w:rsidRDefault="006A3068" w:rsidP="006A3068">
      <w:pPr>
        <w:pStyle w:val="Heading2"/>
        <w:spacing w:line="480" w:lineRule="auto"/>
        <w:rPr>
          <w:rFonts w:ascii="Arial" w:hAnsi="Arial" w:cs="Arial"/>
          <w:sz w:val="22"/>
          <w:szCs w:val="22"/>
        </w:rPr>
      </w:pPr>
      <w:bookmarkStart w:id="28" w:name="_Toc88582705"/>
      <w:r w:rsidRPr="006A3068">
        <w:rPr>
          <w:rFonts w:ascii="Arial" w:hAnsi="Arial" w:cs="Arial"/>
          <w:sz w:val="22"/>
          <w:szCs w:val="22"/>
        </w:rPr>
        <w:t>4.2.2 Wildcards</w:t>
      </w:r>
      <w:bookmarkEnd w:id="28"/>
    </w:p>
    <w:p w14:paraId="2B4AD744" w14:textId="77777777" w:rsidR="006A3068" w:rsidRPr="006A3068" w:rsidRDefault="006A3068" w:rsidP="006A3068">
      <w:pPr>
        <w:spacing w:line="480" w:lineRule="auto"/>
        <w:rPr>
          <w:rFonts w:ascii="Arial" w:hAnsi="Arial" w:cs="Arial"/>
        </w:rPr>
      </w:pPr>
    </w:p>
    <w:p w14:paraId="71311D13" w14:textId="77777777" w:rsidR="006A3068" w:rsidRPr="006A3068" w:rsidRDefault="006A3068" w:rsidP="006A3068">
      <w:pPr>
        <w:spacing w:line="480" w:lineRule="auto"/>
        <w:rPr>
          <w:rFonts w:ascii="Arial" w:hAnsi="Arial" w:cs="Arial"/>
        </w:rPr>
      </w:pPr>
    </w:p>
    <w:p w14:paraId="043545C9" w14:textId="77777777" w:rsidR="006A3068" w:rsidRPr="006A3068" w:rsidRDefault="006A3068" w:rsidP="006A3068">
      <w:pPr>
        <w:spacing w:line="480" w:lineRule="auto"/>
        <w:jc w:val="both"/>
        <w:rPr>
          <w:rFonts w:ascii="Arial" w:hAnsi="Arial" w:cs="Arial"/>
        </w:rPr>
      </w:pPr>
      <w:r w:rsidRPr="006A3068">
        <w:rPr>
          <w:rFonts w:ascii="Arial" w:hAnsi="Arial" w:cs="Arial"/>
        </w:rPr>
        <w:t>An asterisk (*) is used for free-texts words; this provides multiple variants of a word, thereby cueing the databases to identify all possibilities a word (</w:t>
      </w:r>
      <w:proofErr w:type="spellStart"/>
      <w:r w:rsidRPr="006A3068">
        <w:rPr>
          <w:rFonts w:ascii="Arial" w:hAnsi="Arial" w:cs="Arial"/>
        </w:rPr>
        <w:t>Havill</w:t>
      </w:r>
      <w:proofErr w:type="spellEnd"/>
      <w:r w:rsidRPr="006A3068">
        <w:rPr>
          <w:rFonts w:ascii="Arial" w:hAnsi="Arial" w:cs="Arial"/>
        </w:rPr>
        <w:t xml:space="preserve"> </w:t>
      </w:r>
      <w:r w:rsidRPr="006A3068">
        <w:rPr>
          <w:rFonts w:ascii="Arial" w:hAnsi="Arial" w:cs="Arial"/>
          <w:i/>
        </w:rPr>
        <w:t>et al</w:t>
      </w:r>
      <w:r w:rsidRPr="006A3068">
        <w:rPr>
          <w:rFonts w:ascii="Arial" w:hAnsi="Arial" w:cs="Arial"/>
        </w:rPr>
        <w:t xml:space="preserve">., 2014). The use of an asterisk is considered advantageous as it enhances a larger number of studies to be retrieved, enhancing the internal validly of the literature search (Shaw, 2010). </w:t>
      </w:r>
    </w:p>
    <w:p w14:paraId="0AC2E872" w14:textId="77777777" w:rsidR="006A3068" w:rsidRPr="006A3068" w:rsidRDefault="006A3068" w:rsidP="006A3068">
      <w:pPr>
        <w:spacing w:line="480" w:lineRule="auto"/>
        <w:jc w:val="both"/>
        <w:rPr>
          <w:rFonts w:ascii="Arial" w:hAnsi="Arial" w:cs="Arial"/>
        </w:rPr>
      </w:pPr>
    </w:p>
    <w:p w14:paraId="725C0845" w14:textId="77777777" w:rsidR="006A3068" w:rsidRPr="006A3068" w:rsidRDefault="006A3068" w:rsidP="006A3068">
      <w:pPr>
        <w:spacing w:line="480" w:lineRule="auto"/>
        <w:jc w:val="both"/>
        <w:rPr>
          <w:rFonts w:ascii="Arial" w:hAnsi="Arial" w:cs="Arial"/>
        </w:rPr>
      </w:pPr>
    </w:p>
    <w:p w14:paraId="4FB63B5F" w14:textId="77777777" w:rsidR="006A3068" w:rsidRPr="006A3068" w:rsidRDefault="006A3068" w:rsidP="006A3068">
      <w:pPr>
        <w:spacing w:line="480" w:lineRule="auto"/>
        <w:jc w:val="both"/>
        <w:rPr>
          <w:rFonts w:ascii="Arial" w:hAnsi="Arial" w:cs="Arial"/>
        </w:rPr>
      </w:pPr>
    </w:p>
    <w:p w14:paraId="1D10928A" w14:textId="77777777" w:rsidR="006A3068" w:rsidRPr="006A3068" w:rsidRDefault="006A3068" w:rsidP="006A3068">
      <w:pPr>
        <w:spacing w:line="480" w:lineRule="auto"/>
        <w:jc w:val="both"/>
        <w:rPr>
          <w:rFonts w:ascii="Arial" w:hAnsi="Arial" w:cs="Arial"/>
        </w:rPr>
      </w:pPr>
    </w:p>
    <w:p w14:paraId="1FD2889C" w14:textId="77777777" w:rsidR="006A3068" w:rsidRPr="006A3068" w:rsidRDefault="006A3068" w:rsidP="006A3068">
      <w:pPr>
        <w:spacing w:line="480" w:lineRule="auto"/>
        <w:jc w:val="both"/>
        <w:rPr>
          <w:rFonts w:ascii="Arial" w:hAnsi="Arial" w:cs="Arial"/>
        </w:rPr>
      </w:pPr>
    </w:p>
    <w:p w14:paraId="6ACF7F4B" w14:textId="77777777" w:rsidR="006A3068" w:rsidRPr="006A3068" w:rsidRDefault="006A3068" w:rsidP="006A3068">
      <w:pPr>
        <w:spacing w:line="480" w:lineRule="auto"/>
        <w:jc w:val="both"/>
        <w:rPr>
          <w:rFonts w:ascii="Arial" w:hAnsi="Arial" w:cs="Arial"/>
        </w:rPr>
      </w:pPr>
    </w:p>
    <w:p w14:paraId="35534A0C" w14:textId="77777777" w:rsidR="006A3068" w:rsidRPr="006A3068" w:rsidRDefault="006A3068" w:rsidP="006A3068">
      <w:pPr>
        <w:spacing w:line="480" w:lineRule="auto"/>
        <w:jc w:val="both"/>
        <w:rPr>
          <w:rFonts w:ascii="Arial" w:hAnsi="Arial" w:cs="Arial"/>
        </w:rPr>
      </w:pPr>
    </w:p>
    <w:p w14:paraId="574C741E" w14:textId="77777777" w:rsidR="006A3068" w:rsidRPr="006A3068" w:rsidRDefault="006A3068" w:rsidP="006A3068">
      <w:pPr>
        <w:spacing w:line="480" w:lineRule="auto"/>
        <w:jc w:val="both"/>
        <w:rPr>
          <w:rFonts w:ascii="Arial" w:hAnsi="Arial" w:cs="Arial"/>
        </w:rPr>
      </w:pPr>
    </w:p>
    <w:p w14:paraId="2B0F80DC" w14:textId="77777777" w:rsidR="006A3068" w:rsidRPr="006A3068" w:rsidRDefault="006A3068" w:rsidP="006A3068">
      <w:pPr>
        <w:spacing w:line="480" w:lineRule="auto"/>
        <w:jc w:val="both"/>
        <w:rPr>
          <w:rFonts w:ascii="Arial" w:hAnsi="Arial" w:cs="Arial"/>
        </w:rPr>
      </w:pPr>
    </w:p>
    <w:p w14:paraId="0CCF4939" w14:textId="77777777" w:rsidR="006A3068" w:rsidRPr="006A3068" w:rsidRDefault="006A3068" w:rsidP="006A3068">
      <w:pPr>
        <w:spacing w:line="480" w:lineRule="auto"/>
        <w:jc w:val="both"/>
        <w:rPr>
          <w:rFonts w:ascii="Arial" w:hAnsi="Arial" w:cs="Arial"/>
        </w:rPr>
      </w:pPr>
    </w:p>
    <w:p w14:paraId="0738C642" w14:textId="77777777" w:rsidR="006A3068" w:rsidRPr="006A3068" w:rsidRDefault="006A3068" w:rsidP="006A3068">
      <w:pPr>
        <w:spacing w:line="480" w:lineRule="auto"/>
        <w:jc w:val="both"/>
        <w:rPr>
          <w:rFonts w:ascii="Arial" w:hAnsi="Arial" w:cs="Arial"/>
        </w:rPr>
      </w:pPr>
    </w:p>
    <w:p w14:paraId="281A8E72" w14:textId="77777777" w:rsidR="006A3068" w:rsidRPr="006A3068" w:rsidRDefault="006A3068" w:rsidP="006A3068">
      <w:pPr>
        <w:spacing w:line="480" w:lineRule="auto"/>
        <w:jc w:val="both"/>
        <w:rPr>
          <w:rFonts w:ascii="Arial" w:hAnsi="Arial" w:cs="Arial"/>
        </w:rPr>
      </w:pPr>
    </w:p>
    <w:p w14:paraId="1DD7754C" w14:textId="77777777" w:rsidR="006A3068" w:rsidRPr="006A3068" w:rsidRDefault="006A3068" w:rsidP="006A3068">
      <w:pPr>
        <w:spacing w:line="480" w:lineRule="auto"/>
        <w:jc w:val="both"/>
        <w:rPr>
          <w:rFonts w:ascii="Arial" w:hAnsi="Arial" w:cs="Arial"/>
        </w:rPr>
      </w:pPr>
    </w:p>
    <w:p w14:paraId="6DBB9BD4" w14:textId="77777777" w:rsidR="006A3068" w:rsidRPr="006A3068" w:rsidRDefault="006A3068" w:rsidP="006A3068">
      <w:pPr>
        <w:pStyle w:val="Heading2"/>
        <w:spacing w:line="480" w:lineRule="auto"/>
        <w:rPr>
          <w:rFonts w:ascii="Arial" w:hAnsi="Arial" w:cs="Arial"/>
          <w:sz w:val="22"/>
          <w:szCs w:val="22"/>
        </w:rPr>
      </w:pPr>
      <w:bookmarkStart w:id="29" w:name="_Toc88582706"/>
      <w:r w:rsidRPr="006A3068">
        <w:rPr>
          <w:rFonts w:ascii="Arial" w:hAnsi="Arial" w:cs="Arial"/>
          <w:sz w:val="22"/>
          <w:szCs w:val="22"/>
        </w:rPr>
        <w:t>4.2.3 Boolean Operators</w:t>
      </w:r>
      <w:bookmarkEnd w:id="29"/>
    </w:p>
    <w:p w14:paraId="51560F32" w14:textId="77777777" w:rsidR="006A3068" w:rsidRPr="006A3068" w:rsidRDefault="006A3068" w:rsidP="006A3068">
      <w:pPr>
        <w:spacing w:line="480" w:lineRule="auto"/>
        <w:rPr>
          <w:rFonts w:ascii="Arial" w:hAnsi="Arial" w:cs="Arial"/>
        </w:rPr>
      </w:pPr>
    </w:p>
    <w:p w14:paraId="6D91E2AE" w14:textId="77777777" w:rsidR="006A3068" w:rsidRPr="006A3068" w:rsidRDefault="006A3068" w:rsidP="006A3068">
      <w:pPr>
        <w:spacing w:line="480" w:lineRule="auto"/>
        <w:rPr>
          <w:rFonts w:ascii="Arial" w:hAnsi="Arial" w:cs="Arial"/>
        </w:rPr>
      </w:pPr>
    </w:p>
    <w:p w14:paraId="10B20E2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synonyms were searched using Boolean operators ‘OR’, enabling a more generic search, and ‘AND’ ensuring all PICO elements are included, making the search more pertinent to the research question (Hamer and Collinson, 2005). Boolean operators are a valuable tool in literature research, as it is recognised by many online research tools (Hamer and Collinson, 2005). Khan </w:t>
      </w:r>
      <w:r w:rsidRPr="006A3068">
        <w:rPr>
          <w:rFonts w:ascii="Arial" w:hAnsi="Arial" w:cs="Arial"/>
          <w:i/>
        </w:rPr>
        <w:t>et al</w:t>
      </w:r>
      <w:r w:rsidRPr="006A3068">
        <w:rPr>
          <w:rFonts w:ascii="Arial" w:hAnsi="Arial" w:cs="Arial"/>
        </w:rPr>
        <w:t xml:space="preserve"> (2011) explains the sensitivity of the search strategy is reflected upon the comprehensiveness of the search synonyms used, whereas the precision of the search strategy is the number of relevant studies retrieved using Boolean operators. </w:t>
      </w:r>
    </w:p>
    <w:p w14:paraId="19D66343" w14:textId="77777777" w:rsidR="006A3068" w:rsidRPr="006A3068" w:rsidRDefault="006A3068" w:rsidP="006A3068">
      <w:pPr>
        <w:spacing w:line="480" w:lineRule="auto"/>
        <w:jc w:val="both"/>
        <w:rPr>
          <w:rFonts w:ascii="Arial" w:hAnsi="Arial" w:cs="Arial"/>
        </w:rPr>
      </w:pPr>
    </w:p>
    <w:p w14:paraId="50AABA6F" w14:textId="77777777" w:rsidR="006A3068" w:rsidRPr="006A3068" w:rsidRDefault="006A3068" w:rsidP="006A3068">
      <w:pPr>
        <w:spacing w:line="480" w:lineRule="auto"/>
        <w:jc w:val="both"/>
        <w:rPr>
          <w:rFonts w:ascii="Arial" w:hAnsi="Arial" w:cs="Arial"/>
        </w:rPr>
      </w:pPr>
    </w:p>
    <w:p w14:paraId="40BF1DE6" w14:textId="77777777" w:rsidR="006A3068" w:rsidRPr="006A3068" w:rsidRDefault="006A3068" w:rsidP="006A3068">
      <w:pPr>
        <w:spacing w:line="480" w:lineRule="auto"/>
        <w:jc w:val="both"/>
        <w:rPr>
          <w:rFonts w:ascii="Arial" w:hAnsi="Arial" w:cs="Arial"/>
        </w:rPr>
      </w:pPr>
    </w:p>
    <w:p w14:paraId="7EEAD7C5" w14:textId="77777777" w:rsidR="006A3068" w:rsidRPr="006A3068" w:rsidRDefault="006A3068" w:rsidP="006A3068">
      <w:pPr>
        <w:spacing w:line="480" w:lineRule="auto"/>
        <w:jc w:val="both"/>
        <w:rPr>
          <w:rFonts w:ascii="Arial" w:hAnsi="Arial" w:cs="Arial"/>
        </w:rPr>
      </w:pPr>
    </w:p>
    <w:p w14:paraId="12648AE5" w14:textId="77777777" w:rsidR="006A3068" w:rsidRPr="006A3068" w:rsidRDefault="006A3068" w:rsidP="006A3068">
      <w:pPr>
        <w:spacing w:line="480" w:lineRule="auto"/>
        <w:jc w:val="both"/>
        <w:rPr>
          <w:rFonts w:ascii="Arial" w:hAnsi="Arial" w:cs="Arial"/>
        </w:rPr>
      </w:pPr>
    </w:p>
    <w:p w14:paraId="36311D14" w14:textId="77777777" w:rsidR="006A3068" w:rsidRPr="006A3068" w:rsidRDefault="006A3068" w:rsidP="006A3068">
      <w:pPr>
        <w:spacing w:line="480" w:lineRule="auto"/>
        <w:jc w:val="both"/>
        <w:rPr>
          <w:rFonts w:ascii="Arial" w:hAnsi="Arial" w:cs="Arial"/>
        </w:rPr>
      </w:pPr>
    </w:p>
    <w:p w14:paraId="15355059" w14:textId="77777777" w:rsidR="006A3068" w:rsidRPr="006A3068" w:rsidRDefault="006A3068" w:rsidP="006A3068">
      <w:pPr>
        <w:spacing w:line="480" w:lineRule="auto"/>
        <w:jc w:val="both"/>
        <w:rPr>
          <w:rFonts w:ascii="Arial" w:hAnsi="Arial" w:cs="Arial"/>
        </w:rPr>
      </w:pPr>
    </w:p>
    <w:p w14:paraId="39583622" w14:textId="77777777" w:rsidR="006A3068" w:rsidRPr="006A3068" w:rsidRDefault="006A3068" w:rsidP="006A3068">
      <w:pPr>
        <w:spacing w:line="480" w:lineRule="auto"/>
        <w:jc w:val="both"/>
        <w:rPr>
          <w:rFonts w:ascii="Arial" w:hAnsi="Arial" w:cs="Arial"/>
        </w:rPr>
      </w:pPr>
    </w:p>
    <w:p w14:paraId="08217AFD" w14:textId="77777777" w:rsidR="006A3068" w:rsidRPr="006A3068" w:rsidRDefault="006A3068" w:rsidP="006A3068">
      <w:pPr>
        <w:spacing w:line="480" w:lineRule="auto"/>
        <w:jc w:val="both"/>
        <w:rPr>
          <w:rFonts w:ascii="Arial" w:hAnsi="Arial" w:cs="Arial"/>
        </w:rPr>
      </w:pPr>
    </w:p>
    <w:p w14:paraId="0777FE13" w14:textId="77777777" w:rsidR="006A3068" w:rsidRPr="006A3068" w:rsidRDefault="006A3068" w:rsidP="006A3068">
      <w:pPr>
        <w:spacing w:line="480" w:lineRule="auto"/>
        <w:jc w:val="both"/>
        <w:rPr>
          <w:rFonts w:ascii="Arial" w:hAnsi="Arial" w:cs="Arial"/>
        </w:rPr>
      </w:pPr>
    </w:p>
    <w:p w14:paraId="215AE14A" w14:textId="77777777" w:rsidR="006A3068" w:rsidRPr="006A3068" w:rsidRDefault="006A3068" w:rsidP="006A3068">
      <w:pPr>
        <w:spacing w:line="480" w:lineRule="auto"/>
        <w:jc w:val="both"/>
        <w:rPr>
          <w:rFonts w:ascii="Arial" w:hAnsi="Arial" w:cs="Arial"/>
        </w:rPr>
      </w:pPr>
    </w:p>
    <w:p w14:paraId="3681AB2D" w14:textId="77777777" w:rsidR="006A3068" w:rsidRPr="006A3068" w:rsidRDefault="006A3068" w:rsidP="006A3068">
      <w:pPr>
        <w:spacing w:line="480" w:lineRule="auto"/>
        <w:jc w:val="both"/>
        <w:rPr>
          <w:rFonts w:ascii="Arial" w:hAnsi="Arial" w:cs="Arial"/>
        </w:rPr>
      </w:pPr>
    </w:p>
    <w:p w14:paraId="2790A847" w14:textId="77777777" w:rsidR="006A3068" w:rsidRPr="006A3068" w:rsidRDefault="006A3068" w:rsidP="006A3068">
      <w:pPr>
        <w:pStyle w:val="Heading2"/>
        <w:spacing w:line="480" w:lineRule="auto"/>
        <w:rPr>
          <w:rFonts w:ascii="Arial" w:hAnsi="Arial" w:cs="Arial"/>
          <w:sz w:val="22"/>
          <w:szCs w:val="22"/>
        </w:rPr>
      </w:pPr>
      <w:bookmarkStart w:id="30" w:name="_Toc88582707"/>
      <w:r w:rsidRPr="006A3068">
        <w:rPr>
          <w:rFonts w:ascii="Arial" w:hAnsi="Arial" w:cs="Arial"/>
          <w:sz w:val="22"/>
          <w:szCs w:val="22"/>
        </w:rPr>
        <w:t>4.3 Search thread</w:t>
      </w:r>
      <w:bookmarkEnd w:id="30"/>
      <w:r w:rsidRPr="006A3068">
        <w:rPr>
          <w:rFonts w:ascii="Arial" w:hAnsi="Arial" w:cs="Arial"/>
          <w:sz w:val="22"/>
          <w:szCs w:val="22"/>
        </w:rPr>
        <w:t xml:space="preserve"> </w:t>
      </w:r>
    </w:p>
    <w:p w14:paraId="739477D8" w14:textId="77777777" w:rsidR="006A3068" w:rsidRPr="006A3068" w:rsidRDefault="006A3068" w:rsidP="006A3068">
      <w:pPr>
        <w:spacing w:line="480" w:lineRule="auto"/>
        <w:rPr>
          <w:rFonts w:ascii="Arial" w:hAnsi="Arial" w:cs="Arial"/>
        </w:rPr>
      </w:pPr>
    </w:p>
    <w:p w14:paraId="21C68152" w14:textId="77777777" w:rsidR="006A3068" w:rsidRPr="006A3068" w:rsidRDefault="006A3068" w:rsidP="006A3068">
      <w:pPr>
        <w:spacing w:line="480" w:lineRule="auto"/>
        <w:rPr>
          <w:rFonts w:ascii="Arial" w:hAnsi="Arial" w:cs="Arial"/>
        </w:rPr>
      </w:pPr>
    </w:p>
    <w:p w14:paraId="575BF756" w14:textId="77777777" w:rsidR="006A3068" w:rsidRPr="006A3068" w:rsidRDefault="006A3068" w:rsidP="006A3068">
      <w:pPr>
        <w:spacing w:line="480" w:lineRule="auto"/>
        <w:jc w:val="both"/>
        <w:rPr>
          <w:rFonts w:ascii="Arial" w:hAnsi="Arial" w:cs="Arial"/>
        </w:rPr>
      </w:pPr>
      <w:r w:rsidRPr="006A3068">
        <w:rPr>
          <w:rFonts w:ascii="Arial" w:hAnsi="Arial" w:cs="Arial"/>
        </w:rPr>
        <w:t>The search thread has been produced to demonstrate the approach taken when conducting this systematic review (</w:t>
      </w:r>
      <w:proofErr w:type="spellStart"/>
      <w:r w:rsidRPr="006A3068">
        <w:rPr>
          <w:rFonts w:ascii="Arial" w:hAnsi="Arial" w:cs="Arial"/>
        </w:rPr>
        <w:t>Frels</w:t>
      </w:r>
      <w:proofErr w:type="spellEnd"/>
      <w:r w:rsidRPr="006A3068">
        <w:rPr>
          <w:rFonts w:ascii="Arial" w:hAnsi="Arial" w:cs="Arial"/>
        </w:rPr>
        <w:t xml:space="preserve"> and Onwuegbuzie, 2016). The ability to demonstrate a structured search sting is essential for strengthening the IV of the literature reviews. Table 4.3 reiterates the use of an effective search thread using synonyms and Boolean logic to promote relevant data in relation to the research question.</w:t>
      </w:r>
    </w:p>
    <w:p w14:paraId="7E2C8231" w14:textId="77777777" w:rsidR="006A3068" w:rsidRPr="006A3068" w:rsidRDefault="006A3068" w:rsidP="006A3068">
      <w:pPr>
        <w:spacing w:line="480" w:lineRule="auto"/>
        <w:jc w:val="both"/>
        <w:rPr>
          <w:rFonts w:ascii="Arial" w:hAnsi="Arial" w:cs="Arial"/>
        </w:rPr>
      </w:pPr>
    </w:p>
    <w:p w14:paraId="0C8B9DD8" w14:textId="77777777" w:rsidR="006A3068" w:rsidRPr="006A3068" w:rsidRDefault="006A3068" w:rsidP="006A3068">
      <w:pPr>
        <w:spacing w:line="480" w:lineRule="auto"/>
        <w:jc w:val="both"/>
        <w:rPr>
          <w:rFonts w:ascii="Arial" w:hAnsi="Arial" w:cs="Arial"/>
        </w:rPr>
      </w:pPr>
    </w:p>
    <w:p w14:paraId="63332DAD" w14:textId="77777777" w:rsidR="006A3068" w:rsidRPr="006A3068" w:rsidRDefault="006A3068" w:rsidP="006A3068">
      <w:pPr>
        <w:spacing w:line="480" w:lineRule="auto"/>
        <w:jc w:val="both"/>
        <w:rPr>
          <w:rFonts w:ascii="Arial" w:hAnsi="Arial" w:cs="Arial"/>
        </w:rPr>
      </w:pPr>
    </w:p>
    <w:p w14:paraId="3D6C2741" w14:textId="77777777" w:rsidR="006A3068" w:rsidRPr="006A3068" w:rsidRDefault="006A3068" w:rsidP="006A3068">
      <w:pPr>
        <w:spacing w:line="480" w:lineRule="auto"/>
        <w:jc w:val="both"/>
        <w:rPr>
          <w:rFonts w:ascii="Arial" w:hAnsi="Arial" w:cs="Arial"/>
        </w:rPr>
      </w:pPr>
    </w:p>
    <w:p w14:paraId="792AC78B" w14:textId="77777777" w:rsidR="006A3068" w:rsidRPr="006A3068" w:rsidRDefault="006A3068" w:rsidP="006A3068">
      <w:pPr>
        <w:spacing w:line="480" w:lineRule="auto"/>
        <w:jc w:val="both"/>
        <w:rPr>
          <w:rFonts w:ascii="Arial" w:hAnsi="Arial" w:cs="Arial"/>
        </w:rPr>
      </w:pPr>
    </w:p>
    <w:p w14:paraId="79362504" w14:textId="77777777" w:rsidR="006A3068" w:rsidRPr="006A3068" w:rsidRDefault="006A3068" w:rsidP="006A3068">
      <w:pPr>
        <w:spacing w:line="480" w:lineRule="auto"/>
        <w:jc w:val="both"/>
        <w:rPr>
          <w:rFonts w:ascii="Arial" w:hAnsi="Arial" w:cs="Arial"/>
        </w:rPr>
      </w:pPr>
    </w:p>
    <w:p w14:paraId="2D36FEAB" w14:textId="77777777" w:rsidR="006A3068" w:rsidRPr="006A3068" w:rsidRDefault="006A3068" w:rsidP="006A3068">
      <w:pPr>
        <w:spacing w:line="480" w:lineRule="auto"/>
        <w:jc w:val="both"/>
        <w:rPr>
          <w:rFonts w:ascii="Arial" w:hAnsi="Arial" w:cs="Arial"/>
        </w:rPr>
      </w:pPr>
    </w:p>
    <w:p w14:paraId="31D4B579" w14:textId="77777777" w:rsidR="006A3068" w:rsidRPr="006A3068" w:rsidRDefault="006A3068" w:rsidP="006A3068">
      <w:pPr>
        <w:spacing w:line="480" w:lineRule="auto"/>
        <w:jc w:val="both"/>
        <w:rPr>
          <w:rFonts w:ascii="Arial" w:hAnsi="Arial" w:cs="Arial"/>
        </w:rPr>
      </w:pPr>
    </w:p>
    <w:p w14:paraId="4842A425" w14:textId="77777777" w:rsidR="006A3068" w:rsidRPr="006A3068" w:rsidRDefault="006A3068" w:rsidP="006A3068">
      <w:pPr>
        <w:spacing w:line="480" w:lineRule="auto"/>
        <w:jc w:val="both"/>
        <w:rPr>
          <w:rFonts w:ascii="Arial" w:hAnsi="Arial" w:cs="Arial"/>
        </w:rPr>
      </w:pPr>
    </w:p>
    <w:p w14:paraId="3F9FFA54" w14:textId="77777777" w:rsidR="006A3068" w:rsidRPr="006A3068" w:rsidRDefault="006A3068" w:rsidP="006A3068">
      <w:pPr>
        <w:spacing w:line="480" w:lineRule="auto"/>
        <w:jc w:val="both"/>
        <w:rPr>
          <w:rFonts w:ascii="Arial" w:hAnsi="Arial" w:cs="Arial"/>
        </w:rPr>
      </w:pPr>
    </w:p>
    <w:p w14:paraId="77534F04" w14:textId="77777777" w:rsidR="006A3068" w:rsidRPr="006A3068" w:rsidRDefault="006A3068" w:rsidP="006A3068">
      <w:pPr>
        <w:spacing w:line="480" w:lineRule="auto"/>
        <w:jc w:val="both"/>
        <w:rPr>
          <w:rFonts w:ascii="Arial" w:hAnsi="Arial" w:cs="Arial"/>
        </w:rPr>
      </w:pPr>
    </w:p>
    <w:p w14:paraId="520B38E0" w14:textId="77777777" w:rsidR="006A3068" w:rsidRPr="006A3068" w:rsidRDefault="006A3068" w:rsidP="006A3068">
      <w:pPr>
        <w:spacing w:line="480" w:lineRule="auto"/>
        <w:jc w:val="both"/>
        <w:rPr>
          <w:rFonts w:ascii="Arial" w:hAnsi="Arial" w:cs="Arial"/>
        </w:rPr>
      </w:pPr>
    </w:p>
    <w:p w14:paraId="1391BCEC" w14:textId="77777777" w:rsidR="006A3068" w:rsidRPr="006A3068" w:rsidRDefault="006A3068" w:rsidP="006A3068">
      <w:pPr>
        <w:spacing w:line="480" w:lineRule="auto"/>
        <w:jc w:val="both"/>
        <w:rPr>
          <w:rFonts w:ascii="Arial" w:hAnsi="Arial" w:cs="Arial"/>
        </w:rPr>
      </w:pPr>
    </w:p>
    <w:p w14:paraId="59097184"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4.3 - Search Thread</w:t>
      </w:r>
    </w:p>
    <w:tbl>
      <w:tblPr>
        <w:tblStyle w:val="TableGridLight"/>
        <w:tblW w:w="0" w:type="auto"/>
        <w:tblLook w:val="04A0" w:firstRow="1" w:lastRow="0" w:firstColumn="1" w:lastColumn="0" w:noHBand="0" w:noVBand="1"/>
      </w:tblPr>
      <w:tblGrid>
        <w:gridCol w:w="562"/>
        <w:gridCol w:w="8454"/>
      </w:tblGrid>
      <w:tr w:rsidR="006A3068" w:rsidRPr="006A3068" w14:paraId="7DD3B2A3" w14:textId="77777777" w:rsidTr="00633DB1">
        <w:tc>
          <w:tcPr>
            <w:tcW w:w="9016" w:type="dxa"/>
            <w:gridSpan w:val="2"/>
            <w:shd w:val="clear" w:color="auto" w:fill="E7E6E6" w:themeFill="background2"/>
          </w:tcPr>
          <w:p w14:paraId="5A54AF3E" w14:textId="77777777" w:rsidR="006A3068" w:rsidRPr="006A3068" w:rsidRDefault="006A3068" w:rsidP="006A3068">
            <w:pPr>
              <w:spacing w:line="480" w:lineRule="auto"/>
              <w:jc w:val="both"/>
              <w:rPr>
                <w:rFonts w:ascii="Arial" w:hAnsi="Arial" w:cs="Arial"/>
                <w:b/>
              </w:rPr>
            </w:pPr>
            <w:r w:rsidRPr="006A3068">
              <w:rPr>
                <w:rFonts w:ascii="Arial" w:hAnsi="Arial" w:cs="Arial"/>
                <w:b/>
              </w:rPr>
              <w:t>Search Thread</w:t>
            </w:r>
          </w:p>
        </w:tc>
      </w:tr>
      <w:tr w:rsidR="006A3068" w:rsidRPr="006A3068" w14:paraId="60729B83" w14:textId="77777777" w:rsidTr="00633DB1">
        <w:tc>
          <w:tcPr>
            <w:tcW w:w="562" w:type="dxa"/>
          </w:tcPr>
          <w:p w14:paraId="3D79249B" w14:textId="77777777" w:rsidR="006A3068" w:rsidRPr="006A3068" w:rsidRDefault="006A3068" w:rsidP="006A3068">
            <w:pPr>
              <w:spacing w:line="480" w:lineRule="auto"/>
              <w:jc w:val="both"/>
              <w:rPr>
                <w:rFonts w:ascii="Arial" w:hAnsi="Arial" w:cs="Arial"/>
              </w:rPr>
            </w:pPr>
            <w:r w:rsidRPr="006A3068">
              <w:rPr>
                <w:rFonts w:ascii="Arial" w:hAnsi="Arial" w:cs="Arial"/>
              </w:rPr>
              <w:t>1</w:t>
            </w:r>
          </w:p>
        </w:tc>
        <w:tc>
          <w:tcPr>
            <w:tcW w:w="8454" w:type="dxa"/>
          </w:tcPr>
          <w:p w14:paraId="6B7E1EDB" w14:textId="77777777" w:rsidR="006A3068" w:rsidRPr="006A3068" w:rsidRDefault="006A3068" w:rsidP="006A3068">
            <w:pPr>
              <w:spacing w:line="480" w:lineRule="auto"/>
              <w:jc w:val="both"/>
              <w:rPr>
                <w:rFonts w:ascii="Arial" w:hAnsi="Arial" w:cs="Arial"/>
              </w:rPr>
            </w:pPr>
            <w:r w:rsidRPr="006A3068">
              <w:rPr>
                <w:rFonts w:ascii="Arial" w:hAnsi="Arial" w:cs="Arial"/>
              </w:rPr>
              <w:t>Adult*</w:t>
            </w:r>
          </w:p>
        </w:tc>
      </w:tr>
      <w:tr w:rsidR="006A3068" w:rsidRPr="006A3068" w14:paraId="72DEE1BF" w14:textId="77777777" w:rsidTr="00633DB1">
        <w:tc>
          <w:tcPr>
            <w:tcW w:w="562" w:type="dxa"/>
          </w:tcPr>
          <w:p w14:paraId="27C4D66B" w14:textId="77777777" w:rsidR="006A3068" w:rsidRPr="006A3068" w:rsidRDefault="006A3068" w:rsidP="006A3068">
            <w:pPr>
              <w:spacing w:line="480" w:lineRule="auto"/>
              <w:jc w:val="both"/>
              <w:rPr>
                <w:rFonts w:ascii="Arial" w:hAnsi="Arial" w:cs="Arial"/>
              </w:rPr>
            </w:pPr>
            <w:r w:rsidRPr="006A3068">
              <w:rPr>
                <w:rFonts w:ascii="Arial" w:hAnsi="Arial" w:cs="Arial"/>
              </w:rPr>
              <w:t>2</w:t>
            </w:r>
          </w:p>
        </w:tc>
        <w:tc>
          <w:tcPr>
            <w:tcW w:w="8454" w:type="dxa"/>
          </w:tcPr>
          <w:p w14:paraId="45629AF1" w14:textId="77777777" w:rsidR="006A3068" w:rsidRPr="006A3068" w:rsidRDefault="006A3068" w:rsidP="006A3068">
            <w:pPr>
              <w:spacing w:line="480" w:lineRule="auto"/>
              <w:jc w:val="both"/>
              <w:rPr>
                <w:rFonts w:ascii="Arial" w:hAnsi="Arial" w:cs="Arial"/>
              </w:rPr>
            </w:pPr>
            <w:r w:rsidRPr="006A3068">
              <w:rPr>
                <w:rFonts w:ascii="Arial" w:hAnsi="Arial" w:cs="Arial"/>
              </w:rPr>
              <w:t>Systematically healthy</w:t>
            </w:r>
          </w:p>
        </w:tc>
      </w:tr>
      <w:tr w:rsidR="006A3068" w:rsidRPr="006A3068" w14:paraId="77E1F5F1" w14:textId="77777777" w:rsidTr="00633DB1">
        <w:tc>
          <w:tcPr>
            <w:tcW w:w="562" w:type="dxa"/>
          </w:tcPr>
          <w:p w14:paraId="6B874030" w14:textId="77777777" w:rsidR="006A3068" w:rsidRPr="006A3068" w:rsidRDefault="006A3068" w:rsidP="006A3068">
            <w:pPr>
              <w:spacing w:line="480" w:lineRule="auto"/>
              <w:jc w:val="both"/>
              <w:rPr>
                <w:rFonts w:ascii="Arial" w:hAnsi="Arial" w:cs="Arial"/>
              </w:rPr>
            </w:pPr>
            <w:r w:rsidRPr="006A3068">
              <w:rPr>
                <w:rFonts w:ascii="Arial" w:hAnsi="Arial" w:cs="Arial"/>
              </w:rPr>
              <w:t>3</w:t>
            </w:r>
          </w:p>
        </w:tc>
        <w:tc>
          <w:tcPr>
            <w:tcW w:w="8454" w:type="dxa"/>
          </w:tcPr>
          <w:p w14:paraId="3EB66F8B" w14:textId="77777777" w:rsidR="006A3068" w:rsidRPr="006A3068" w:rsidRDefault="006A3068" w:rsidP="006A3068">
            <w:pPr>
              <w:spacing w:line="480" w:lineRule="auto"/>
              <w:jc w:val="both"/>
              <w:rPr>
                <w:rFonts w:ascii="Arial" w:hAnsi="Arial" w:cs="Arial"/>
              </w:rPr>
            </w:pPr>
            <w:r w:rsidRPr="006A3068">
              <w:rPr>
                <w:rFonts w:ascii="Arial" w:hAnsi="Arial" w:cs="Arial"/>
              </w:rPr>
              <w:t>Systemically healthy patients</w:t>
            </w:r>
          </w:p>
        </w:tc>
      </w:tr>
      <w:tr w:rsidR="006A3068" w:rsidRPr="006A3068" w14:paraId="6B3A9333" w14:textId="77777777" w:rsidTr="00633DB1">
        <w:tc>
          <w:tcPr>
            <w:tcW w:w="562" w:type="dxa"/>
          </w:tcPr>
          <w:p w14:paraId="32A52593" w14:textId="77777777" w:rsidR="006A3068" w:rsidRPr="006A3068" w:rsidRDefault="006A3068" w:rsidP="006A3068">
            <w:pPr>
              <w:spacing w:line="480" w:lineRule="auto"/>
              <w:jc w:val="both"/>
              <w:rPr>
                <w:rFonts w:ascii="Arial" w:hAnsi="Arial" w:cs="Arial"/>
              </w:rPr>
            </w:pPr>
            <w:r w:rsidRPr="006A3068">
              <w:rPr>
                <w:rFonts w:ascii="Arial" w:hAnsi="Arial" w:cs="Arial"/>
              </w:rPr>
              <w:t>4</w:t>
            </w:r>
          </w:p>
        </w:tc>
        <w:tc>
          <w:tcPr>
            <w:tcW w:w="8454" w:type="dxa"/>
          </w:tcPr>
          <w:p w14:paraId="049F382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Healthy adults </w:t>
            </w:r>
          </w:p>
        </w:tc>
      </w:tr>
      <w:tr w:rsidR="006A3068" w:rsidRPr="006A3068" w14:paraId="349B80C7" w14:textId="77777777" w:rsidTr="00633DB1">
        <w:tc>
          <w:tcPr>
            <w:tcW w:w="562" w:type="dxa"/>
            <w:shd w:val="clear" w:color="auto" w:fill="auto"/>
          </w:tcPr>
          <w:p w14:paraId="412DF39A" w14:textId="77777777" w:rsidR="006A3068" w:rsidRPr="006A3068" w:rsidRDefault="006A3068" w:rsidP="006A3068">
            <w:pPr>
              <w:spacing w:line="480" w:lineRule="auto"/>
              <w:jc w:val="both"/>
              <w:rPr>
                <w:rFonts w:ascii="Arial" w:hAnsi="Arial" w:cs="Arial"/>
                <w:b/>
              </w:rPr>
            </w:pPr>
            <w:r w:rsidRPr="006A3068">
              <w:rPr>
                <w:rFonts w:ascii="Arial" w:hAnsi="Arial" w:cs="Arial"/>
                <w:b/>
              </w:rPr>
              <w:t>5</w:t>
            </w:r>
          </w:p>
        </w:tc>
        <w:tc>
          <w:tcPr>
            <w:tcW w:w="8454" w:type="dxa"/>
            <w:shd w:val="clear" w:color="auto" w:fill="auto"/>
          </w:tcPr>
          <w:p w14:paraId="1AE74053" w14:textId="77777777" w:rsidR="006A3068" w:rsidRPr="006A3068" w:rsidRDefault="006A3068" w:rsidP="006A3068">
            <w:pPr>
              <w:spacing w:line="480" w:lineRule="auto"/>
              <w:jc w:val="both"/>
              <w:rPr>
                <w:rFonts w:ascii="Arial" w:hAnsi="Arial" w:cs="Arial"/>
                <w:b/>
                <w:color w:val="4472C4" w:themeColor="accent1"/>
              </w:rPr>
            </w:pPr>
            <w:r w:rsidRPr="006A3068">
              <w:rPr>
                <w:rFonts w:ascii="Arial" w:hAnsi="Arial" w:cs="Arial"/>
                <w:b/>
                <w:color w:val="4472C4" w:themeColor="accent1"/>
              </w:rPr>
              <w:t>1-4 combined with ‘OR’</w:t>
            </w:r>
          </w:p>
        </w:tc>
      </w:tr>
      <w:tr w:rsidR="006A3068" w:rsidRPr="006A3068" w14:paraId="6FB4D49E" w14:textId="77777777" w:rsidTr="00633DB1">
        <w:tc>
          <w:tcPr>
            <w:tcW w:w="562" w:type="dxa"/>
          </w:tcPr>
          <w:p w14:paraId="4CA816DA" w14:textId="77777777" w:rsidR="006A3068" w:rsidRPr="006A3068" w:rsidRDefault="006A3068" w:rsidP="006A3068">
            <w:pPr>
              <w:spacing w:line="480" w:lineRule="auto"/>
              <w:jc w:val="both"/>
              <w:rPr>
                <w:rFonts w:ascii="Arial" w:hAnsi="Arial" w:cs="Arial"/>
              </w:rPr>
            </w:pPr>
            <w:r w:rsidRPr="006A3068">
              <w:rPr>
                <w:rFonts w:ascii="Arial" w:hAnsi="Arial" w:cs="Arial"/>
              </w:rPr>
              <w:t>6</w:t>
            </w:r>
          </w:p>
        </w:tc>
        <w:tc>
          <w:tcPr>
            <w:tcW w:w="8454" w:type="dxa"/>
          </w:tcPr>
          <w:p w14:paraId="67818AC0" w14:textId="77777777" w:rsidR="006A3068" w:rsidRPr="006A3068" w:rsidRDefault="006A3068" w:rsidP="006A3068">
            <w:pPr>
              <w:spacing w:line="480" w:lineRule="auto"/>
              <w:jc w:val="both"/>
              <w:rPr>
                <w:rFonts w:ascii="Arial" w:hAnsi="Arial" w:cs="Arial"/>
              </w:rPr>
            </w:pPr>
            <w:r w:rsidRPr="006A3068">
              <w:rPr>
                <w:rFonts w:ascii="Arial" w:hAnsi="Arial" w:cs="Arial"/>
              </w:rPr>
              <w:t>Aloe vera mouthwash</w:t>
            </w:r>
          </w:p>
        </w:tc>
      </w:tr>
      <w:tr w:rsidR="006A3068" w:rsidRPr="006A3068" w14:paraId="251F8F0E" w14:textId="77777777" w:rsidTr="00633DB1">
        <w:tc>
          <w:tcPr>
            <w:tcW w:w="562" w:type="dxa"/>
          </w:tcPr>
          <w:p w14:paraId="074DAEAF" w14:textId="77777777" w:rsidR="006A3068" w:rsidRPr="006A3068" w:rsidRDefault="006A3068" w:rsidP="006A3068">
            <w:pPr>
              <w:spacing w:line="480" w:lineRule="auto"/>
              <w:jc w:val="both"/>
              <w:rPr>
                <w:rFonts w:ascii="Arial" w:hAnsi="Arial" w:cs="Arial"/>
              </w:rPr>
            </w:pPr>
            <w:r w:rsidRPr="006A3068">
              <w:rPr>
                <w:rFonts w:ascii="Arial" w:hAnsi="Arial" w:cs="Arial"/>
              </w:rPr>
              <w:t>7</w:t>
            </w:r>
          </w:p>
        </w:tc>
        <w:tc>
          <w:tcPr>
            <w:tcW w:w="8454" w:type="dxa"/>
          </w:tcPr>
          <w:p w14:paraId="4A3317A9"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Aloe vera rinse mouth rinse </w:t>
            </w:r>
          </w:p>
        </w:tc>
      </w:tr>
      <w:tr w:rsidR="006A3068" w:rsidRPr="006A3068" w14:paraId="77CE4738" w14:textId="77777777" w:rsidTr="00633DB1">
        <w:tc>
          <w:tcPr>
            <w:tcW w:w="562" w:type="dxa"/>
          </w:tcPr>
          <w:p w14:paraId="46BFCBB3" w14:textId="77777777" w:rsidR="006A3068" w:rsidRPr="006A3068" w:rsidRDefault="006A3068" w:rsidP="006A3068">
            <w:pPr>
              <w:spacing w:line="480" w:lineRule="auto"/>
              <w:jc w:val="both"/>
              <w:rPr>
                <w:rFonts w:ascii="Arial" w:hAnsi="Arial" w:cs="Arial"/>
              </w:rPr>
            </w:pPr>
            <w:r w:rsidRPr="006A3068">
              <w:rPr>
                <w:rFonts w:ascii="Arial" w:hAnsi="Arial" w:cs="Arial"/>
              </w:rPr>
              <w:t>8</w:t>
            </w:r>
          </w:p>
        </w:tc>
        <w:tc>
          <w:tcPr>
            <w:tcW w:w="8454" w:type="dxa"/>
          </w:tcPr>
          <w:p w14:paraId="46F67409" w14:textId="77777777" w:rsidR="006A3068" w:rsidRPr="006A3068" w:rsidRDefault="006A3068" w:rsidP="006A3068">
            <w:pPr>
              <w:spacing w:line="480" w:lineRule="auto"/>
              <w:jc w:val="both"/>
              <w:rPr>
                <w:rFonts w:ascii="Arial" w:hAnsi="Arial" w:cs="Arial"/>
              </w:rPr>
            </w:pPr>
            <w:r w:rsidRPr="006A3068">
              <w:rPr>
                <w:rFonts w:ascii="Arial" w:hAnsi="Arial" w:cs="Arial"/>
              </w:rPr>
              <w:t>Aloe vera</w:t>
            </w:r>
          </w:p>
        </w:tc>
      </w:tr>
      <w:tr w:rsidR="006A3068" w:rsidRPr="006A3068" w14:paraId="422A23E7" w14:textId="77777777" w:rsidTr="00633DB1">
        <w:tc>
          <w:tcPr>
            <w:tcW w:w="562" w:type="dxa"/>
          </w:tcPr>
          <w:p w14:paraId="3F8F3A43" w14:textId="77777777" w:rsidR="006A3068" w:rsidRPr="006A3068" w:rsidRDefault="006A3068" w:rsidP="006A3068">
            <w:pPr>
              <w:spacing w:line="480" w:lineRule="auto"/>
              <w:jc w:val="both"/>
              <w:rPr>
                <w:rFonts w:ascii="Arial" w:hAnsi="Arial" w:cs="Arial"/>
              </w:rPr>
            </w:pPr>
            <w:r w:rsidRPr="006A3068">
              <w:rPr>
                <w:rFonts w:ascii="Arial" w:hAnsi="Arial" w:cs="Arial"/>
              </w:rPr>
              <w:t>9</w:t>
            </w:r>
          </w:p>
        </w:tc>
        <w:tc>
          <w:tcPr>
            <w:tcW w:w="8454" w:type="dxa"/>
          </w:tcPr>
          <w:p w14:paraId="74BAED2F" w14:textId="77777777" w:rsidR="006A3068" w:rsidRPr="006A3068" w:rsidRDefault="006A3068" w:rsidP="006A3068">
            <w:pPr>
              <w:spacing w:line="480" w:lineRule="auto"/>
              <w:jc w:val="both"/>
              <w:rPr>
                <w:rFonts w:ascii="Arial" w:hAnsi="Arial" w:cs="Arial"/>
              </w:rPr>
            </w:pPr>
            <w:r w:rsidRPr="006A3068">
              <w:rPr>
                <w:rFonts w:ascii="Arial" w:hAnsi="Arial" w:cs="Arial"/>
              </w:rPr>
              <w:t>Aloe</w:t>
            </w:r>
          </w:p>
        </w:tc>
      </w:tr>
      <w:tr w:rsidR="006A3068" w:rsidRPr="006A3068" w14:paraId="13EBABC2" w14:textId="77777777" w:rsidTr="00633DB1">
        <w:tc>
          <w:tcPr>
            <w:tcW w:w="562" w:type="dxa"/>
          </w:tcPr>
          <w:p w14:paraId="65B02A42" w14:textId="77777777" w:rsidR="006A3068" w:rsidRPr="006A3068" w:rsidRDefault="006A3068" w:rsidP="006A3068">
            <w:pPr>
              <w:spacing w:line="480" w:lineRule="auto"/>
              <w:jc w:val="both"/>
              <w:rPr>
                <w:rFonts w:ascii="Arial" w:hAnsi="Arial" w:cs="Arial"/>
              </w:rPr>
            </w:pPr>
            <w:r w:rsidRPr="006A3068">
              <w:rPr>
                <w:rFonts w:ascii="Arial" w:hAnsi="Arial" w:cs="Arial"/>
              </w:rPr>
              <w:t>10</w:t>
            </w:r>
          </w:p>
        </w:tc>
        <w:tc>
          <w:tcPr>
            <w:tcW w:w="8454" w:type="dxa"/>
          </w:tcPr>
          <w:p w14:paraId="325221E9" w14:textId="77777777" w:rsidR="006A3068" w:rsidRPr="006A3068" w:rsidRDefault="006A3068" w:rsidP="006A3068">
            <w:pPr>
              <w:spacing w:line="480" w:lineRule="auto"/>
              <w:jc w:val="both"/>
              <w:rPr>
                <w:rFonts w:ascii="Arial" w:hAnsi="Arial" w:cs="Arial"/>
              </w:rPr>
            </w:pPr>
            <w:r w:rsidRPr="006A3068">
              <w:rPr>
                <w:rFonts w:ascii="Arial" w:hAnsi="Arial" w:cs="Arial"/>
              </w:rPr>
              <w:t>A. vera</w:t>
            </w:r>
          </w:p>
        </w:tc>
      </w:tr>
      <w:tr w:rsidR="006A3068" w:rsidRPr="006A3068" w14:paraId="75B20838" w14:textId="77777777" w:rsidTr="00633DB1">
        <w:tc>
          <w:tcPr>
            <w:tcW w:w="562" w:type="dxa"/>
            <w:shd w:val="clear" w:color="auto" w:fill="auto"/>
          </w:tcPr>
          <w:p w14:paraId="5328E939" w14:textId="77777777" w:rsidR="006A3068" w:rsidRPr="006A3068" w:rsidRDefault="006A3068" w:rsidP="006A3068">
            <w:pPr>
              <w:spacing w:line="480" w:lineRule="auto"/>
              <w:jc w:val="both"/>
              <w:rPr>
                <w:rFonts w:ascii="Arial" w:hAnsi="Arial" w:cs="Arial"/>
              </w:rPr>
            </w:pPr>
            <w:r w:rsidRPr="006A3068">
              <w:rPr>
                <w:rFonts w:ascii="Arial" w:hAnsi="Arial" w:cs="Arial"/>
                <w:b/>
              </w:rPr>
              <w:t>11</w:t>
            </w:r>
            <w:r w:rsidRPr="006A3068">
              <w:rPr>
                <w:rFonts w:ascii="Arial" w:hAnsi="Arial" w:cs="Arial"/>
              </w:rPr>
              <w:t>.</w:t>
            </w:r>
          </w:p>
        </w:tc>
        <w:tc>
          <w:tcPr>
            <w:tcW w:w="8454" w:type="dxa"/>
            <w:shd w:val="clear" w:color="auto" w:fill="auto"/>
          </w:tcPr>
          <w:p w14:paraId="63880EF0" w14:textId="77777777" w:rsidR="006A3068" w:rsidRPr="006A3068" w:rsidRDefault="006A3068" w:rsidP="006A3068">
            <w:pPr>
              <w:spacing w:line="480" w:lineRule="auto"/>
              <w:jc w:val="both"/>
              <w:rPr>
                <w:rFonts w:ascii="Arial" w:hAnsi="Arial" w:cs="Arial"/>
                <w:b/>
              </w:rPr>
            </w:pPr>
            <w:r w:rsidRPr="006A3068">
              <w:rPr>
                <w:rFonts w:ascii="Arial" w:hAnsi="Arial" w:cs="Arial"/>
                <w:b/>
                <w:color w:val="4472C4" w:themeColor="accent1"/>
              </w:rPr>
              <w:t>6-10 combined with ‘OR’</w:t>
            </w:r>
          </w:p>
        </w:tc>
      </w:tr>
      <w:tr w:rsidR="006A3068" w:rsidRPr="006A3068" w14:paraId="12FAE070" w14:textId="77777777" w:rsidTr="00633DB1">
        <w:tc>
          <w:tcPr>
            <w:tcW w:w="562" w:type="dxa"/>
          </w:tcPr>
          <w:p w14:paraId="49F22FEC" w14:textId="77777777" w:rsidR="006A3068" w:rsidRPr="006A3068" w:rsidRDefault="006A3068" w:rsidP="006A3068">
            <w:pPr>
              <w:spacing w:line="480" w:lineRule="auto"/>
              <w:jc w:val="both"/>
              <w:rPr>
                <w:rFonts w:ascii="Arial" w:hAnsi="Arial" w:cs="Arial"/>
              </w:rPr>
            </w:pPr>
            <w:r w:rsidRPr="006A3068">
              <w:rPr>
                <w:rFonts w:ascii="Arial" w:hAnsi="Arial" w:cs="Arial"/>
              </w:rPr>
              <w:t>12.</w:t>
            </w:r>
          </w:p>
        </w:tc>
        <w:tc>
          <w:tcPr>
            <w:tcW w:w="8454" w:type="dxa"/>
          </w:tcPr>
          <w:p w14:paraId="6B255A0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Chlorhexidine </w:t>
            </w:r>
          </w:p>
        </w:tc>
      </w:tr>
      <w:tr w:rsidR="006A3068" w:rsidRPr="006A3068" w14:paraId="5414A3B9" w14:textId="77777777" w:rsidTr="00633DB1">
        <w:tc>
          <w:tcPr>
            <w:tcW w:w="562" w:type="dxa"/>
          </w:tcPr>
          <w:p w14:paraId="3D80D6C5" w14:textId="77777777" w:rsidR="006A3068" w:rsidRPr="006A3068" w:rsidRDefault="006A3068" w:rsidP="006A3068">
            <w:pPr>
              <w:spacing w:line="480" w:lineRule="auto"/>
              <w:jc w:val="both"/>
              <w:rPr>
                <w:rFonts w:ascii="Arial" w:hAnsi="Arial" w:cs="Arial"/>
              </w:rPr>
            </w:pPr>
            <w:r w:rsidRPr="006A3068">
              <w:rPr>
                <w:rFonts w:ascii="Arial" w:hAnsi="Arial" w:cs="Arial"/>
              </w:rPr>
              <w:t>13.</w:t>
            </w:r>
          </w:p>
        </w:tc>
        <w:tc>
          <w:tcPr>
            <w:tcW w:w="8454" w:type="dxa"/>
          </w:tcPr>
          <w:p w14:paraId="12BC123F" w14:textId="77777777" w:rsidR="006A3068" w:rsidRPr="006A3068" w:rsidRDefault="006A3068" w:rsidP="006A3068">
            <w:pPr>
              <w:spacing w:line="480" w:lineRule="auto"/>
              <w:jc w:val="both"/>
              <w:rPr>
                <w:rFonts w:ascii="Arial" w:hAnsi="Arial" w:cs="Arial"/>
              </w:rPr>
            </w:pPr>
            <w:r w:rsidRPr="006A3068">
              <w:rPr>
                <w:rFonts w:ascii="Arial" w:hAnsi="Arial" w:cs="Arial"/>
              </w:rPr>
              <w:t>CHX</w:t>
            </w:r>
          </w:p>
        </w:tc>
      </w:tr>
      <w:tr w:rsidR="006A3068" w:rsidRPr="006A3068" w14:paraId="611FCE9F" w14:textId="77777777" w:rsidTr="00633DB1">
        <w:tc>
          <w:tcPr>
            <w:tcW w:w="562" w:type="dxa"/>
          </w:tcPr>
          <w:p w14:paraId="36D9C9D2"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14.</w:t>
            </w:r>
          </w:p>
        </w:tc>
        <w:tc>
          <w:tcPr>
            <w:tcW w:w="8454" w:type="dxa"/>
          </w:tcPr>
          <w:p w14:paraId="5C20606B"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w:t>
            </w:r>
          </w:p>
        </w:tc>
      </w:tr>
      <w:tr w:rsidR="006A3068" w:rsidRPr="006A3068" w14:paraId="1C520966" w14:textId="77777777" w:rsidTr="00633DB1">
        <w:tc>
          <w:tcPr>
            <w:tcW w:w="562" w:type="dxa"/>
            <w:shd w:val="clear" w:color="auto" w:fill="auto"/>
          </w:tcPr>
          <w:p w14:paraId="1C469D3B" w14:textId="77777777" w:rsidR="006A3068" w:rsidRPr="006A3068" w:rsidRDefault="006A3068" w:rsidP="006A3068">
            <w:pPr>
              <w:spacing w:line="480" w:lineRule="auto"/>
              <w:jc w:val="both"/>
              <w:rPr>
                <w:rFonts w:ascii="Arial" w:hAnsi="Arial" w:cs="Arial"/>
                <w:b/>
              </w:rPr>
            </w:pPr>
            <w:r w:rsidRPr="006A3068">
              <w:rPr>
                <w:rFonts w:ascii="Arial" w:hAnsi="Arial" w:cs="Arial"/>
                <w:b/>
              </w:rPr>
              <w:t>15.</w:t>
            </w:r>
          </w:p>
        </w:tc>
        <w:tc>
          <w:tcPr>
            <w:tcW w:w="8454" w:type="dxa"/>
            <w:shd w:val="clear" w:color="auto" w:fill="auto"/>
          </w:tcPr>
          <w:p w14:paraId="5C0A9063" w14:textId="77777777" w:rsidR="006A3068" w:rsidRPr="006A3068" w:rsidRDefault="006A3068" w:rsidP="006A3068">
            <w:pPr>
              <w:spacing w:line="480" w:lineRule="auto"/>
              <w:jc w:val="both"/>
              <w:rPr>
                <w:rFonts w:ascii="Arial" w:hAnsi="Arial" w:cs="Arial"/>
                <w:b/>
              </w:rPr>
            </w:pPr>
            <w:r w:rsidRPr="006A3068">
              <w:rPr>
                <w:rFonts w:ascii="Arial" w:hAnsi="Arial" w:cs="Arial"/>
                <w:b/>
                <w:color w:val="4472C4" w:themeColor="accent1"/>
              </w:rPr>
              <w:t>12-14 combined with ‘OR’</w:t>
            </w:r>
          </w:p>
        </w:tc>
      </w:tr>
      <w:tr w:rsidR="006A3068" w:rsidRPr="006A3068" w14:paraId="18924495" w14:textId="77777777" w:rsidTr="00633DB1">
        <w:tc>
          <w:tcPr>
            <w:tcW w:w="562" w:type="dxa"/>
          </w:tcPr>
          <w:p w14:paraId="123F42F5" w14:textId="77777777" w:rsidR="006A3068" w:rsidRPr="006A3068" w:rsidRDefault="006A3068" w:rsidP="006A3068">
            <w:pPr>
              <w:spacing w:line="480" w:lineRule="auto"/>
              <w:jc w:val="both"/>
              <w:rPr>
                <w:rFonts w:ascii="Arial" w:hAnsi="Arial" w:cs="Arial"/>
              </w:rPr>
            </w:pPr>
            <w:r w:rsidRPr="006A3068">
              <w:rPr>
                <w:rFonts w:ascii="Arial" w:hAnsi="Arial" w:cs="Arial"/>
              </w:rPr>
              <w:t>16.</w:t>
            </w:r>
          </w:p>
        </w:tc>
        <w:tc>
          <w:tcPr>
            <w:tcW w:w="8454" w:type="dxa"/>
          </w:tcPr>
          <w:p w14:paraId="1FF86DA0" w14:textId="77777777" w:rsidR="006A3068" w:rsidRPr="006A3068" w:rsidRDefault="006A3068" w:rsidP="006A3068">
            <w:pPr>
              <w:spacing w:line="480" w:lineRule="auto"/>
              <w:jc w:val="both"/>
              <w:rPr>
                <w:rFonts w:ascii="Arial" w:hAnsi="Arial" w:cs="Arial"/>
              </w:rPr>
            </w:pPr>
            <w:r w:rsidRPr="006A3068">
              <w:rPr>
                <w:rFonts w:ascii="Arial" w:hAnsi="Arial" w:cs="Arial"/>
              </w:rPr>
              <w:t>Plaque index</w:t>
            </w:r>
          </w:p>
        </w:tc>
      </w:tr>
      <w:tr w:rsidR="006A3068" w:rsidRPr="006A3068" w14:paraId="28127723" w14:textId="77777777" w:rsidTr="00633DB1">
        <w:tc>
          <w:tcPr>
            <w:tcW w:w="562" w:type="dxa"/>
          </w:tcPr>
          <w:p w14:paraId="3E5DB71C" w14:textId="77777777" w:rsidR="006A3068" w:rsidRPr="006A3068" w:rsidRDefault="006A3068" w:rsidP="006A3068">
            <w:pPr>
              <w:spacing w:line="480" w:lineRule="auto"/>
              <w:jc w:val="both"/>
              <w:rPr>
                <w:rFonts w:ascii="Arial" w:hAnsi="Arial" w:cs="Arial"/>
              </w:rPr>
            </w:pPr>
            <w:r w:rsidRPr="006A3068">
              <w:rPr>
                <w:rFonts w:ascii="Arial" w:hAnsi="Arial" w:cs="Arial"/>
              </w:rPr>
              <w:t>17.</w:t>
            </w:r>
          </w:p>
        </w:tc>
        <w:tc>
          <w:tcPr>
            <w:tcW w:w="8454" w:type="dxa"/>
          </w:tcPr>
          <w:p w14:paraId="2C4682BE" w14:textId="77777777" w:rsidR="006A3068" w:rsidRPr="006A3068" w:rsidRDefault="006A3068" w:rsidP="006A3068">
            <w:pPr>
              <w:spacing w:line="480" w:lineRule="auto"/>
              <w:jc w:val="both"/>
              <w:rPr>
                <w:rFonts w:ascii="Arial" w:hAnsi="Arial" w:cs="Arial"/>
              </w:rPr>
            </w:pPr>
            <w:r w:rsidRPr="006A3068">
              <w:rPr>
                <w:rFonts w:ascii="Arial" w:hAnsi="Arial" w:cs="Arial"/>
              </w:rPr>
              <w:t>PI</w:t>
            </w:r>
          </w:p>
        </w:tc>
      </w:tr>
      <w:tr w:rsidR="006A3068" w:rsidRPr="006A3068" w14:paraId="564AC91D" w14:textId="77777777" w:rsidTr="00633DB1">
        <w:tc>
          <w:tcPr>
            <w:tcW w:w="562" w:type="dxa"/>
          </w:tcPr>
          <w:p w14:paraId="67713176" w14:textId="77777777" w:rsidR="006A3068" w:rsidRPr="006A3068" w:rsidRDefault="006A3068" w:rsidP="006A3068">
            <w:pPr>
              <w:spacing w:line="480" w:lineRule="auto"/>
              <w:jc w:val="both"/>
              <w:rPr>
                <w:rFonts w:ascii="Arial" w:hAnsi="Arial" w:cs="Arial"/>
              </w:rPr>
            </w:pPr>
            <w:r w:rsidRPr="006A3068">
              <w:rPr>
                <w:rFonts w:ascii="Arial" w:hAnsi="Arial" w:cs="Arial"/>
              </w:rPr>
              <w:t>18.</w:t>
            </w:r>
          </w:p>
        </w:tc>
        <w:tc>
          <w:tcPr>
            <w:tcW w:w="8454" w:type="dxa"/>
          </w:tcPr>
          <w:p w14:paraId="7C835B19" w14:textId="77777777" w:rsidR="006A3068" w:rsidRPr="006A3068" w:rsidRDefault="006A3068" w:rsidP="006A3068">
            <w:pPr>
              <w:spacing w:line="480" w:lineRule="auto"/>
              <w:jc w:val="both"/>
              <w:rPr>
                <w:rFonts w:ascii="Arial" w:hAnsi="Arial" w:cs="Arial"/>
              </w:rPr>
            </w:pPr>
            <w:r w:rsidRPr="006A3068">
              <w:rPr>
                <w:rFonts w:ascii="Arial" w:hAnsi="Arial" w:cs="Arial"/>
              </w:rPr>
              <w:t>Plaque score*</w:t>
            </w:r>
          </w:p>
        </w:tc>
      </w:tr>
      <w:tr w:rsidR="006A3068" w:rsidRPr="006A3068" w14:paraId="61F280D1" w14:textId="77777777" w:rsidTr="00633DB1">
        <w:tc>
          <w:tcPr>
            <w:tcW w:w="562" w:type="dxa"/>
          </w:tcPr>
          <w:p w14:paraId="0E124145" w14:textId="77777777" w:rsidR="006A3068" w:rsidRPr="006A3068" w:rsidRDefault="006A3068" w:rsidP="006A3068">
            <w:pPr>
              <w:spacing w:line="480" w:lineRule="auto"/>
              <w:jc w:val="both"/>
              <w:rPr>
                <w:rFonts w:ascii="Arial" w:hAnsi="Arial" w:cs="Arial"/>
              </w:rPr>
            </w:pPr>
            <w:r w:rsidRPr="006A3068">
              <w:rPr>
                <w:rFonts w:ascii="Arial" w:hAnsi="Arial" w:cs="Arial"/>
              </w:rPr>
              <w:t>19.</w:t>
            </w:r>
          </w:p>
        </w:tc>
        <w:tc>
          <w:tcPr>
            <w:tcW w:w="8454" w:type="dxa"/>
          </w:tcPr>
          <w:p w14:paraId="6D5E9E79" w14:textId="77777777" w:rsidR="006A3068" w:rsidRPr="006A3068" w:rsidRDefault="006A3068" w:rsidP="006A3068">
            <w:pPr>
              <w:spacing w:line="480" w:lineRule="auto"/>
              <w:jc w:val="both"/>
              <w:rPr>
                <w:rFonts w:ascii="Arial" w:hAnsi="Arial" w:cs="Arial"/>
              </w:rPr>
            </w:pPr>
            <w:r w:rsidRPr="006A3068">
              <w:rPr>
                <w:rFonts w:ascii="Arial" w:hAnsi="Arial" w:cs="Arial"/>
              </w:rPr>
              <w:t>Reduction in plaque</w:t>
            </w:r>
          </w:p>
        </w:tc>
      </w:tr>
      <w:tr w:rsidR="006A3068" w:rsidRPr="006A3068" w14:paraId="0B24A26D" w14:textId="77777777" w:rsidTr="00633DB1">
        <w:tc>
          <w:tcPr>
            <w:tcW w:w="562" w:type="dxa"/>
          </w:tcPr>
          <w:p w14:paraId="2F44AB51" w14:textId="77777777" w:rsidR="006A3068" w:rsidRPr="006A3068" w:rsidRDefault="006A3068" w:rsidP="006A3068">
            <w:pPr>
              <w:spacing w:line="480" w:lineRule="auto"/>
              <w:jc w:val="both"/>
              <w:rPr>
                <w:rFonts w:ascii="Arial" w:hAnsi="Arial" w:cs="Arial"/>
              </w:rPr>
            </w:pPr>
            <w:r w:rsidRPr="006A3068">
              <w:rPr>
                <w:rFonts w:ascii="Arial" w:hAnsi="Arial" w:cs="Arial"/>
              </w:rPr>
              <w:t>20.</w:t>
            </w:r>
          </w:p>
        </w:tc>
        <w:tc>
          <w:tcPr>
            <w:tcW w:w="8454" w:type="dxa"/>
          </w:tcPr>
          <w:p w14:paraId="786D10A6" w14:textId="77777777" w:rsidR="006A3068" w:rsidRPr="006A3068" w:rsidRDefault="006A3068" w:rsidP="006A3068">
            <w:pPr>
              <w:spacing w:line="480" w:lineRule="auto"/>
              <w:jc w:val="both"/>
              <w:rPr>
                <w:rFonts w:ascii="Arial" w:hAnsi="Arial" w:cs="Arial"/>
              </w:rPr>
            </w:pPr>
            <w:r w:rsidRPr="006A3068">
              <w:rPr>
                <w:rFonts w:ascii="Arial" w:hAnsi="Arial" w:cs="Arial"/>
              </w:rPr>
              <w:t>Plaque indices</w:t>
            </w:r>
          </w:p>
        </w:tc>
      </w:tr>
      <w:tr w:rsidR="006A3068" w:rsidRPr="006A3068" w14:paraId="4D2BC1E9" w14:textId="77777777" w:rsidTr="00633DB1">
        <w:tc>
          <w:tcPr>
            <w:tcW w:w="562" w:type="dxa"/>
            <w:shd w:val="clear" w:color="auto" w:fill="auto"/>
          </w:tcPr>
          <w:p w14:paraId="1777D54A" w14:textId="77777777" w:rsidR="006A3068" w:rsidRPr="006A3068" w:rsidRDefault="006A3068" w:rsidP="006A3068">
            <w:pPr>
              <w:spacing w:line="480" w:lineRule="auto"/>
              <w:jc w:val="both"/>
              <w:rPr>
                <w:rFonts w:ascii="Arial" w:hAnsi="Arial" w:cs="Arial"/>
              </w:rPr>
            </w:pPr>
            <w:r w:rsidRPr="006A3068">
              <w:rPr>
                <w:rFonts w:ascii="Arial" w:hAnsi="Arial" w:cs="Arial"/>
              </w:rPr>
              <w:t>21.</w:t>
            </w:r>
          </w:p>
        </w:tc>
        <w:tc>
          <w:tcPr>
            <w:tcW w:w="8454" w:type="dxa"/>
            <w:shd w:val="clear" w:color="auto" w:fill="auto"/>
          </w:tcPr>
          <w:p w14:paraId="6B3E395E" w14:textId="77777777" w:rsidR="006A3068" w:rsidRPr="006A3068" w:rsidRDefault="006A3068" w:rsidP="006A3068">
            <w:pPr>
              <w:spacing w:line="480" w:lineRule="auto"/>
              <w:jc w:val="both"/>
              <w:rPr>
                <w:rFonts w:ascii="Arial" w:hAnsi="Arial" w:cs="Arial"/>
                <w:b/>
              </w:rPr>
            </w:pPr>
            <w:r w:rsidRPr="006A3068">
              <w:rPr>
                <w:rFonts w:ascii="Arial" w:hAnsi="Arial" w:cs="Arial"/>
                <w:b/>
                <w:color w:val="4472C4" w:themeColor="accent1"/>
              </w:rPr>
              <w:t>16-20 combined with ‘OR’</w:t>
            </w:r>
          </w:p>
        </w:tc>
      </w:tr>
      <w:tr w:rsidR="006A3068" w:rsidRPr="006A3068" w14:paraId="30CB74B4" w14:textId="77777777" w:rsidTr="00633DB1">
        <w:tc>
          <w:tcPr>
            <w:tcW w:w="562" w:type="dxa"/>
            <w:shd w:val="clear" w:color="auto" w:fill="auto"/>
          </w:tcPr>
          <w:p w14:paraId="22BADDBD" w14:textId="77777777" w:rsidR="006A3068" w:rsidRPr="006A3068" w:rsidRDefault="006A3068" w:rsidP="006A3068">
            <w:pPr>
              <w:spacing w:line="480" w:lineRule="auto"/>
              <w:jc w:val="both"/>
              <w:rPr>
                <w:rFonts w:ascii="Arial" w:hAnsi="Arial" w:cs="Arial"/>
                <w:b/>
              </w:rPr>
            </w:pPr>
            <w:r w:rsidRPr="006A3068">
              <w:rPr>
                <w:rFonts w:ascii="Arial" w:hAnsi="Arial" w:cs="Arial"/>
                <w:b/>
              </w:rPr>
              <w:t>22.</w:t>
            </w:r>
          </w:p>
        </w:tc>
        <w:tc>
          <w:tcPr>
            <w:tcW w:w="8454" w:type="dxa"/>
            <w:shd w:val="clear" w:color="auto" w:fill="auto"/>
          </w:tcPr>
          <w:p w14:paraId="75D96A2F" w14:textId="77777777" w:rsidR="006A3068" w:rsidRPr="006A3068" w:rsidRDefault="006A3068" w:rsidP="006A3068">
            <w:pPr>
              <w:spacing w:line="480" w:lineRule="auto"/>
              <w:jc w:val="both"/>
              <w:rPr>
                <w:rFonts w:ascii="Arial" w:hAnsi="Arial" w:cs="Arial"/>
                <w:b/>
              </w:rPr>
            </w:pPr>
            <w:r w:rsidRPr="006A3068">
              <w:rPr>
                <w:rFonts w:ascii="Arial" w:hAnsi="Arial" w:cs="Arial"/>
                <w:b/>
                <w:color w:val="C00000"/>
              </w:rPr>
              <w:t>5, 11, 15 and 21 combined with ‘AND’</w:t>
            </w:r>
          </w:p>
        </w:tc>
      </w:tr>
    </w:tbl>
    <w:p w14:paraId="0848D8F6" w14:textId="77777777" w:rsidR="006A3068" w:rsidRPr="006A3068" w:rsidRDefault="006A3068" w:rsidP="006A3068">
      <w:pPr>
        <w:pStyle w:val="Heading2"/>
        <w:spacing w:line="480" w:lineRule="auto"/>
        <w:rPr>
          <w:rFonts w:ascii="Arial" w:hAnsi="Arial" w:cs="Arial"/>
          <w:sz w:val="22"/>
          <w:szCs w:val="22"/>
        </w:rPr>
      </w:pPr>
      <w:bookmarkStart w:id="31" w:name="_Toc88582708"/>
      <w:r w:rsidRPr="006A3068">
        <w:rPr>
          <w:rFonts w:ascii="Arial" w:hAnsi="Arial" w:cs="Arial"/>
          <w:sz w:val="22"/>
          <w:szCs w:val="22"/>
        </w:rPr>
        <w:t>4.4 Limits</w:t>
      </w:r>
      <w:bookmarkEnd w:id="31"/>
    </w:p>
    <w:p w14:paraId="6DB8185A" w14:textId="77777777" w:rsidR="006A3068" w:rsidRPr="006A3068" w:rsidRDefault="006A3068" w:rsidP="006A3068">
      <w:pPr>
        <w:spacing w:line="480" w:lineRule="auto"/>
        <w:rPr>
          <w:rFonts w:ascii="Arial" w:hAnsi="Arial" w:cs="Arial"/>
        </w:rPr>
      </w:pPr>
    </w:p>
    <w:p w14:paraId="4A8B1D5F" w14:textId="77777777" w:rsidR="006A3068" w:rsidRPr="006A3068" w:rsidRDefault="006A3068" w:rsidP="006A3068">
      <w:pPr>
        <w:spacing w:line="480" w:lineRule="auto"/>
        <w:rPr>
          <w:rFonts w:ascii="Arial" w:hAnsi="Arial" w:cs="Arial"/>
        </w:rPr>
      </w:pPr>
    </w:p>
    <w:p w14:paraId="55F295E9" w14:textId="77777777" w:rsidR="006A3068" w:rsidRPr="006A3068" w:rsidRDefault="006A3068" w:rsidP="006A3068">
      <w:pPr>
        <w:spacing w:line="480" w:lineRule="auto"/>
        <w:jc w:val="both"/>
        <w:rPr>
          <w:rFonts w:ascii="Arial" w:hAnsi="Arial" w:cs="Arial"/>
        </w:rPr>
      </w:pPr>
      <w:r w:rsidRPr="006A3068">
        <w:rPr>
          <w:rFonts w:ascii="Arial" w:hAnsi="Arial" w:cs="Arial"/>
        </w:rPr>
        <w:t>Limiting the literature search can render one ability to collect the most relevant data in relation to the focused question. Limits applied consequently results in limited data collection and can decrease the internal validity as publication bias can easily be introduced in this stage. Therefore, to prevent research bias and strengthen the interval validity of the review, the limitations only applied English language and Humans. This is advantageous as evidence-based medicine is continually evolving (</w:t>
      </w:r>
      <w:proofErr w:type="spellStart"/>
      <w:r w:rsidRPr="006A3068">
        <w:rPr>
          <w:rFonts w:ascii="Arial" w:hAnsi="Arial" w:cs="Arial"/>
        </w:rPr>
        <w:t>Hackshaw</w:t>
      </w:r>
      <w:proofErr w:type="spellEnd"/>
      <w:r w:rsidRPr="006A3068">
        <w:rPr>
          <w:rFonts w:ascii="Arial" w:hAnsi="Arial" w:cs="Arial"/>
        </w:rPr>
        <w:t xml:space="preserve"> </w:t>
      </w:r>
      <w:r w:rsidRPr="006A3068">
        <w:rPr>
          <w:rFonts w:ascii="Arial" w:hAnsi="Arial" w:cs="Arial"/>
          <w:i/>
        </w:rPr>
        <w:t>et al.</w:t>
      </w:r>
      <w:r w:rsidRPr="006A3068">
        <w:rPr>
          <w:rFonts w:ascii="Arial" w:hAnsi="Arial" w:cs="Arial"/>
        </w:rPr>
        <w:t>, 2006).</w:t>
      </w:r>
    </w:p>
    <w:p w14:paraId="566DE1A9" w14:textId="77777777" w:rsidR="006A3068" w:rsidRPr="006A3068" w:rsidRDefault="006A3068" w:rsidP="006A3068">
      <w:pPr>
        <w:spacing w:line="480" w:lineRule="auto"/>
        <w:jc w:val="both"/>
        <w:rPr>
          <w:rFonts w:ascii="Arial" w:hAnsi="Arial" w:cs="Arial"/>
        </w:rPr>
      </w:pPr>
    </w:p>
    <w:p w14:paraId="5076FE50"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It is justified that limiting the literature search to English language is necessary the interpretation of the researcher due to language barriers. Additionally, </w:t>
      </w:r>
      <w:proofErr w:type="spellStart"/>
      <w:r w:rsidRPr="006A3068">
        <w:rPr>
          <w:rFonts w:ascii="Arial" w:hAnsi="Arial" w:cs="Arial"/>
          <w:color w:val="222222"/>
        </w:rPr>
        <w:t>Jüni</w:t>
      </w:r>
      <w:proofErr w:type="spellEnd"/>
      <w:r w:rsidRPr="006A3068">
        <w:rPr>
          <w:rFonts w:ascii="Arial" w:hAnsi="Arial" w:cs="Arial"/>
        </w:rPr>
        <w:t xml:space="preserve"> </w:t>
      </w:r>
      <w:r w:rsidRPr="006A3068">
        <w:rPr>
          <w:rFonts w:ascii="Arial" w:hAnsi="Arial" w:cs="Arial"/>
          <w:i/>
        </w:rPr>
        <w:t>et al</w:t>
      </w:r>
      <w:r w:rsidRPr="006A3068">
        <w:rPr>
          <w:rFonts w:ascii="Arial" w:hAnsi="Arial" w:cs="Arial"/>
        </w:rPr>
        <w:t xml:space="preserve"> (2002) supports the inclusion of English language studies as a retrospective analysis concludes controlled trials produced in other languages is likely to be a lower methodological quality and </w:t>
      </w:r>
      <w:r w:rsidRPr="006A3068">
        <w:rPr>
          <w:rFonts w:ascii="Arial" w:hAnsi="Arial" w:cs="Arial"/>
        </w:rPr>
        <w:lastRenderedPageBreak/>
        <w:t xml:space="preserve">produce more favourable treatment effects. Conversely, Morrison </w:t>
      </w:r>
      <w:r w:rsidRPr="006A3068">
        <w:rPr>
          <w:rFonts w:ascii="Arial" w:hAnsi="Arial" w:cs="Arial"/>
          <w:i/>
        </w:rPr>
        <w:t xml:space="preserve">et </w:t>
      </w:r>
      <w:proofErr w:type="gramStart"/>
      <w:r w:rsidRPr="006A3068">
        <w:rPr>
          <w:rFonts w:ascii="Arial" w:hAnsi="Arial" w:cs="Arial"/>
          <w:i/>
        </w:rPr>
        <w:t xml:space="preserve">al </w:t>
      </w:r>
      <w:r w:rsidRPr="006A3068">
        <w:rPr>
          <w:rFonts w:ascii="Arial" w:hAnsi="Arial" w:cs="Arial"/>
        </w:rPr>
        <w:t xml:space="preserve"> (</w:t>
      </w:r>
      <w:proofErr w:type="gramEnd"/>
      <w:r w:rsidRPr="006A3068">
        <w:rPr>
          <w:rFonts w:ascii="Arial" w:hAnsi="Arial" w:cs="Arial"/>
        </w:rPr>
        <w:t xml:space="preserve">2012) state that the use of English language limits introduced language bias and lead to erroneous conclusions. </w:t>
      </w:r>
    </w:p>
    <w:p w14:paraId="00072ED0" w14:textId="77777777" w:rsidR="006A3068" w:rsidRPr="006A3068" w:rsidRDefault="006A3068" w:rsidP="006A3068">
      <w:pPr>
        <w:spacing w:line="480" w:lineRule="auto"/>
        <w:jc w:val="both"/>
        <w:rPr>
          <w:rFonts w:ascii="Arial" w:hAnsi="Arial" w:cs="Arial"/>
        </w:rPr>
      </w:pPr>
    </w:p>
    <w:p w14:paraId="2E9B9CAF" w14:textId="77777777" w:rsidR="006A3068" w:rsidRPr="006A3068" w:rsidRDefault="006A3068" w:rsidP="006A3068">
      <w:pPr>
        <w:spacing w:line="480" w:lineRule="auto"/>
        <w:jc w:val="both"/>
        <w:rPr>
          <w:rFonts w:ascii="Arial" w:hAnsi="Arial" w:cs="Arial"/>
        </w:rPr>
      </w:pPr>
      <w:r w:rsidRPr="006A3068">
        <w:rPr>
          <w:rFonts w:ascii="Arial" w:hAnsi="Arial" w:cs="Arial"/>
        </w:rPr>
        <w:t>The Food and Drug Administration reports that 92% of pre-clinical animal tests fail to proceed for the use in humans (Harding, 2004). Additionally, a more recent analysis suggests failure rates of testing has increase to 96% due to the lack of effectiveness and safety issues that was not predicted from animal trials (Akhtar, 2015). Thus, the limit humans only were applied in the attempt to collate evidence relating to the focused population, enhancing the population validity (McDermott, 2011).</w:t>
      </w:r>
    </w:p>
    <w:p w14:paraId="22D6A51E"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 </w:t>
      </w:r>
    </w:p>
    <w:p w14:paraId="1F893236"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It was decided not to limit the data to only RCTs, as previous discussed in Chapter 3. Though RCTs demonstrate the best evidence, they are not immune to bias, therefore other quantitative methodological studies will be considered and analysed if selected. </w:t>
      </w:r>
    </w:p>
    <w:p w14:paraId="6D5811F0" w14:textId="77777777" w:rsidR="006A3068" w:rsidRPr="006A3068" w:rsidRDefault="006A3068" w:rsidP="006A3068">
      <w:pPr>
        <w:spacing w:line="480" w:lineRule="auto"/>
        <w:jc w:val="both"/>
        <w:rPr>
          <w:rFonts w:ascii="Arial" w:hAnsi="Arial" w:cs="Arial"/>
        </w:rPr>
      </w:pPr>
    </w:p>
    <w:p w14:paraId="66B51999" w14:textId="77777777" w:rsidR="006A3068" w:rsidRPr="006A3068" w:rsidRDefault="006A3068" w:rsidP="006A3068">
      <w:pPr>
        <w:spacing w:line="480" w:lineRule="auto"/>
        <w:jc w:val="both"/>
        <w:rPr>
          <w:rFonts w:ascii="Arial" w:hAnsi="Arial" w:cs="Arial"/>
        </w:rPr>
      </w:pPr>
    </w:p>
    <w:p w14:paraId="4CA3F4B3" w14:textId="77777777" w:rsidR="006A3068" w:rsidRPr="006A3068" w:rsidRDefault="006A3068" w:rsidP="006A3068">
      <w:pPr>
        <w:spacing w:line="480" w:lineRule="auto"/>
        <w:jc w:val="both"/>
        <w:rPr>
          <w:rFonts w:ascii="Arial" w:hAnsi="Arial" w:cs="Arial"/>
        </w:rPr>
      </w:pPr>
    </w:p>
    <w:p w14:paraId="48EF4301" w14:textId="77777777" w:rsidR="006A3068" w:rsidRPr="006A3068" w:rsidRDefault="006A3068" w:rsidP="006A3068">
      <w:pPr>
        <w:spacing w:line="480" w:lineRule="auto"/>
        <w:jc w:val="both"/>
        <w:rPr>
          <w:rFonts w:ascii="Arial" w:hAnsi="Arial" w:cs="Arial"/>
        </w:rPr>
      </w:pPr>
    </w:p>
    <w:p w14:paraId="1DEA5E3F" w14:textId="77777777" w:rsidR="006A3068" w:rsidRPr="006A3068" w:rsidRDefault="006A3068" w:rsidP="006A3068">
      <w:pPr>
        <w:spacing w:line="480" w:lineRule="auto"/>
        <w:jc w:val="both"/>
        <w:rPr>
          <w:rFonts w:ascii="Arial" w:hAnsi="Arial" w:cs="Arial"/>
        </w:rPr>
      </w:pPr>
    </w:p>
    <w:p w14:paraId="432E6B68" w14:textId="77777777" w:rsidR="006A3068" w:rsidRPr="006A3068" w:rsidRDefault="006A3068" w:rsidP="006A3068">
      <w:pPr>
        <w:spacing w:line="480" w:lineRule="auto"/>
        <w:jc w:val="both"/>
        <w:rPr>
          <w:rFonts w:ascii="Arial" w:hAnsi="Arial" w:cs="Arial"/>
        </w:rPr>
      </w:pPr>
    </w:p>
    <w:p w14:paraId="66DB4A6C" w14:textId="77777777" w:rsidR="006A3068" w:rsidRPr="006A3068" w:rsidRDefault="006A3068" w:rsidP="006A3068">
      <w:pPr>
        <w:spacing w:line="480" w:lineRule="auto"/>
        <w:jc w:val="both"/>
        <w:rPr>
          <w:rFonts w:ascii="Arial" w:hAnsi="Arial" w:cs="Arial"/>
        </w:rPr>
      </w:pPr>
    </w:p>
    <w:p w14:paraId="05C302AE" w14:textId="77777777" w:rsidR="006A3068" w:rsidRPr="006A3068" w:rsidRDefault="006A3068" w:rsidP="006A3068">
      <w:pPr>
        <w:spacing w:line="480" w:lineRule="auto"/>
        <w:jc w:val="both"/>
        <w:rPr>
          <w:rFonts w:ascii="Arial" w:hAnsi="Arial" w:cs="Arial"/>
        </w:rPr>
      </w:pPr>
    </w:p>
    <w:p w14:paraId="254A80D7" w14:textId="77777777" w:rsidR="006A3068" w:rsidRPr="006A3068" w:rsidRDefault="006A3068" w:rsidP="006A3068">
      <w:pPr>
        <w:spacing w:line="480" w:lineRule="auto"/>
        <w:jc w:val="both"/>
        <w:rPr>
          <w:rFonts w:ascii="Arial" w:hAnsi="Arial" w:cs="Arial"/>
        </w:rPr>
      </w:pPr>
    </w:p>
    <w:p w14:paraId="363D715A" w14:textId="77777777" w:rsidR="006A3068" w:rsidRPr="006A3068" w:rsidRDefault="006A3068" w:rsidP="006A3068">
      <w:pPr>
        <w:spacing w:line="480" w:lineRule="auto"/>
        <w:jc w:val="both"/>
        <w:rPr>
          <w:rFonts w:ascii="Arial" w:hAnsi="Arial" w:cs="Arial"/>
        </w:rPr>
      </w:pPr>
    </w:p>
    <w:p w14:paraId="6E325AD7" w14:textId="77777777" w:rsidR="006A3068" w:rsidRPr="006A3068" w:rsidRDefault="006A3068" w:rsidP="006A3068">
      <w:pPr>
        <w:spacing w:line="480" w:lineRule="auto"/>
        <w:jc w:val="both"/>
        <w:rPr>
          <w:rFonts w:ascii="Arial" w:hAnsi="Arial" w:cs="Arial"/>
        </w:rPr>
      </w:pPr>
    </w:p>
    <w:p w14:paraId="1CD3DF72" w14:textId="77777777" w:rsidR="006A3068" w:rsidRPr="006A3068" w:rsidRDefault="006A3068" w:rsidP="006A3068">
      <w:pPr>
        <w:spacing w:line="480" w:lineRule="auto"/>
        <w:jc w:val="both"/>
        <w:rPr>
          <w:rFonts w:ascii="Arial" w:hAnsi="Arial" w:cs="Arial"/>
        </w:rPr>
      </w:pPr>
    </w:p>
    <w:p w14:paraId="072FDD47" w14:textId="77777777" w:rsidR="006A3068" w:rsidRPr="006A3068" w:rsidRDefault="006A3068" w:rsidP="006A3068">
      <w:pPr>
        <w:spacing w:line="480" w:lineRule="auto"/>
        <w:jc w:val="both"/>
        <w:rPr>
          <w:rFonts w:ascii="Arial" w:hAnsi="Arial" w:cs="Arial"/>
        </w:rPr>
      </w:pPr>
    </w:p>
    <w:p w14:paraId="52489D7F" w14:textId="77777777" w:rsidR="006A3068" w:rsidRPr="006A3068" w:rsidRDefault="006A3068" w:rsidP="006A3068">
      <w:pPr>
        <w:spacing w:line="480" w:lineRule="auto"/>
        <w:jc w:val="both"/>
        <w:rPr>
          <w:rFonts w:ascii="Arial" w:hAnsi="Arial" w:cs="Arial"/>
        </w:rPr>
      </w:pPr>
    </w:p>
    <w:p w14:paraId="46CEED86" w14:textId="77777777" w:rsidR="006A3068" w:rsidRPr="006A3068" w:rsidRDefault="006A3068" w:rsidP="006A3068">
      <w:pPr>
        <w:spacing w:line="480" w:lineRule="auto"/>
        <w:jc w:val="both"/>
        <w:rPr>
          <w:rFonts w:ascii="Arial" w:hAnsi="Arial" w:cs="Arial"/>
        </w:rPr>
      </w:pPr>
    </w:p>
    <w:p w14:paraId="0B7B0619" w14:textId="77777777" w:rsidR="006A3068" w:rsidRPr="006A3068" w:rsidRDefault="006A3068" w:rsidP="006A3068">
      <w:pPr>
        <w:spacing w:line="480" w:lineRule="auto"/>
        <w:jc w:val="both"/>
        <w:rPr>
          <w:rFonts w:ascii="Arial" w:hAnsi="Arial" w:cs="Arial"/>
        </w:rPr>
      </w:pPr>
    </w:p>
    <w:p w14:paraId="09A5AD73" w14:textId="77777777" w:rsidR="006A3068" w:rsidRPr="006A3068" w:rsidRDefault="006A3068" w:rsidP="006A3068">
      <w:pPr>
        <w:pStyle w:val="Heading2"/>
        <w:spacing w:line="480" w:lineRule="auto"/>
        <w:rPr>
          <w:rFonts w:ascii="Arial" w:hAnsi="Arial" w:cs="Arial"/>
          <w:sz w:val="22"/>
          <w:szCs w:val="22"/>
        </w:rPr>
      </w:pPr>
      <w:bookmarkStart w:id="32" w:name="_Toc88582709"/>
      <w:r w:rsidRPr="006A3068">
        <w:rPr>
          <w:rFonts w:ascii="Arial" w:hAnsi="Arial" w:cs="Arial"/>
          <w:sz w:val="22"/>
          <w:szCs w:val="22"/>
        </w:rPr>
        <w:t>4.5 Electronic Resources</w:t>
      </w:r>
      <w:bookmarkEnd w:id="32"/>
    </w:p>
    <w:p w14:paraId="33FBC961" w14:textId="77777777" w:rsidR="006A3068" w:rsidRPr="006A3068" w:rsidRDefault="006A3068" w:rsidP="006A3068">
      <w:pPr>
        <w:spacing w:line="480" w:lineRule="auto"/>
        <w:rPr>
          <w:rFonts w:ascii="Arial" w:hAnsi="Arial" w:cs="Arial"/>
        </w:rPr>
      </w:pPr>
    </w:p>
    <w:p w14:paraId="5D695558" w14:textId="77777777" w:rsidR="006A3068" w:rsidRPr="006A3068" w:rsidRDefault="006A3068" w:rsidP="006A3068">
      <w:pPr>
        <w:spacing w:line="480" w:lineRule="auto"/>
        <w:rPr>
          <w:rFonts w:ascii="Arial" w:hAnsi="Arial" w:cs="Arial"/>
        </w:rPr>
      </w:pPr>
    </w:p>
    <w:p w14:paraId="2CFBF94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As discussed in the chapter overview, it is essential to demonstrate the ability to carry out a comprehensive search to generate as much relevant data. This is because there is no such database that covers all publications so limiting the use of databases introduces bias and decreases the IV. Moreover, Medline emphasises data in North America and Embase has a greater journal content in Europe, demonstrating geographical bias (Khan </w:t>
      </w:r>
      <w:r w:rsidRPr="006A3068">
        <w:rPr>
          <w:rFonts w:ascii="Arial" w:hAnsi="Arial" w:cs="Arial"/>
          <w:i/>
        </w:rPr>
        <w:t>et al</w:t>
      </w:r>
      <w:r w:rsidRPr="006A3068">
        <w:rPr>
          <w:rFonts w:ascii="Arial" w:hAnsi="Arial" w:cs="Arial"/>
        </w:rPr>
        <w:t>., 2011). Table 4.4 indicates established and relevant databases used; such databases allow for appropriate healthcare studies to arise, increasing the IV (Briscoe and Cooper, 2014).</w:t>
      </w:r>
    </w:p>
    <w:p w14:paraId="59969FE9" w14:textId="77777777" w:rsidR="006A3068" w:rsidRPr="006A3068" w:rsidRDefault="006A3068" w:rsidP="006A3068">
      <w:pPr>
        <w:spacing w:line="480" w:lineRule="auto"/>
        <w:jc w:val="both"/>
        <w:rPr>
          <w:rFonts w:ascii="Arial" w:hAnsi="Arial" w:cs="Arial"/>
        </w:rPr>
      </w:pPr>
    </w:p>
    <w:p w14:paraId="0281914E"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4.4. Electronic Databases searched.</w:t>
      </w:r>
    </w:p>
    <w:tbl>
      <w:tblPr>
        <w:tblStyle w:val="PlainTable1"/>
        <w:tblW w:w="9386" w:type="dxa"/>
        <w:shd w:val="clear" w:color="auto" w:fill="FFFFFF" w:themeFill="background1"/>
        <w:tblLook w:val="04A0" w:firstRow="1" w:lastRow="0" w:firstColumn="1" w:lastColumn="0" w:noHBand="0" w:noVBand="1"/>
      </w:tblPr>
      <w:tblGrid>
        <w:gridCol w:w="6633"/>
        <w:gridCol w:w="2753"/>
      </w:tblGrid>
      <w:tr w:rsidR="006A3068" w:rsidRPr="006A3068" w14:paraId="3FCEE296" w14:textId="77777777" w:rsidTr="00633DB1">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E7E6E6" w:themeFill="background2"/>
            <w:hideMark/>
          </w:tcPr>
          <w:p w14:paraId="3FB000C7" w14:textId="77777777" w:rsidR="006A3068" w:rsidRPr="006A3068" w:rsidRDefault="006A3068" w:rsidP="006A3068">
            <w:pPr>
              <w:spacing w:line="480" w:lineRule="auto"/>
              <w:rPr>
                <w:rFonts w:ascii="Arial" w:hAnsi="Arial" w:cs="Arial"/>
              </w:rPr>
            </w:pPr>
            <w:r w:rsidRPr="006A3068">
              <w:rPr>
                <w:rFonts w:ascii="Arial" w:hAnsi="Arial" w:cs="Arial"/>
              </w:rPr>
              <w:t>Electronic Databases</w:t>
            </w:r>
          </w:p>
        </w:tc>
        <w:tc>
          <w:tcPr>
            <w:tcW w:w="2753" w:type="dxa"/>
            <w:shd w:val="clear" w:color="auto" w:fill="E7E6E6" w:themeFill="background2"/>
            <w:hideMark/>
          </w:tcPr>
          <w:p w14:paraId="5E1AA8E9" w14:textId="77777777" w:rsidR="006A3068" w:rsidRPr="006A3068" w:rsidRDefault="006A3068" w:rsidP="006A3068">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Number of Hits</w:t>
            </w:r>
          </w:p>
        </w:tc>
      </w:tr>
      <w:tr w:rsidR="006A3068" w:rsidRPr="006A3068" w14:paraId="4C1C85D6"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7ED77C90" w14:textId="77777777" w:rsidR="006A3068" w:rsidRPr="006A3068" w:rsidRDefault="006A3068" w:rsidP="006A3068">
            <w:pPr>
              <w:spacing w:line="480" w:lineRule="auto"/>
              <w:rPr>
                <w:rFonts w:ascii="Arial" w:hAnsi="Arial" w:cs="Arial"/>
                <w:b w:val="0"/>
              </w:rPr>
            </w:pPr>
            <w:r w:rsidRPr="006A3068">
              <w:rPr>
                <w:rFonts w:ascii="Arial" w:hAnsi="Arial" w:cs="Arial"/>
                <w:b w:val="0"/>
              </w:rPr>
              <w:t>TRIP</w:t>
            </w:r>
          </w:p>
        </w:tc>
        <w:tc>
          <w:tcPr>
            <w:tcW w:w="2753" w:type="dxa"/>
            <w:shd w:val="clear" w:color="auto" w:fill="FFFFFF" w:themeFill="background1"/>
            <w:hideMark/>
          </w:tcPr>
          <w:p w14:paraId="2BD2ABFB"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7</w:t>
            </w:r>
          </w:p>
        </w:tc>
      </w:tr>
      <w:tr w:rsidR="006A3068" w:rsidRPr="006A3068" w14:paraId="4E7F2DFF" w14:textId="77777777" w:rsidTr="00633DB1">
        <w:trPr>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7D4751C8" w14:textId="77777777" w:rsidR="006A3068" w:rsidRPr="006A3068" w:rsidRDefault="006A3068" w:rsidP="006A3068">
            <w:pPr>
              <w:spacing w:line="480" w:lineRule="auto"/>
              <w:rPr>
                <w:rFonts w:ascii="Arial" w:hAnsi="Arial" w:cs="Arial"/>
                <w:b w:val="0"/>
              </w:rPr>
            </w:pPr>
            <w:r w:rsidRPr="006A3068">
              <w:rPr>
                <w:rFonts w:ascii="Arial" w:hAnsi="Arial" w:cs="Arial"/>
                <w:b w:val="0"/>
              </w:rPr>
              <w:t>Dentistry and Oral Science Source</w:t>
            </w:r>
          </w:p>
        </w:tc>
        <w:tc>
          <w:tcPr>
            <w:tcW w:w="2753" w:type="dxa"/>
            <w:shd w:val="clear" w:color="auto" w:fill="FFFFFF" w:themeFill="background1"/>
            <w:hideMark/>
          </w:tcPr>
          <w:p w14:paraId="34196D34" w14:textId="77777777" w:rsidR="006A3068" w:rsidRPr="006A3068" w:rsidRDefault="006A3068" w:rsidP="006A3068">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0</w:t>
            </w:r>
          </w:p>
        </w:tc>
      </w:tr>
      <w:tr w:rsidR="006A3068" w:rsidRPr="006A3068" w14:paraId="376ABDAC"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00145BC5" w14:textId="77777777" w:rsidR="006A3068" w:rsidRPr="006A3068" w:rsidRDefault="006A3068" w:rsidP="006A3068">
            <w:pPr>
              <w:spacing w:line="480" w:lineRule="auto"/>
              <w:rPr>
                <w:rFonts w:ascii="Arial" w:hAnsi="Arial" w:cs="Arial"/>
                <w:b w:val="0"/>
              </w:rPr>
            </w:pPr>
            <w:r w:rsidRPr="006A3068">
              <w:rPr>
                <w:rFonts w:ascii="Arial" w:hAnsi="Arial" w:cs="Arial"/>
                <w:b w:val="0"/>
              </w:rPr>
              <w:t>CINHAL</w:t>
            </w:r>
          </w:p>
        </w:tc>
        <w:tc>
          <w:tcPr>
            <w:tcW w:w="2753" w:type="dxa"/>
            <w:shd w:val="clear" w:color="auto" w:fill="FFFFFF" w:themeFill="background1"/>
            <w:hideMark/>
          </w:tcPr>
          <w:p w14:paraId="281136A9"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0</w:t>
            </w:r>
          </w:p>
        </w:tc>
      </w:tr>
      <w:tr w:rsidR="006A3068" w:rsidRPr="006A3068" w14:paraId="3D98A72C" w14:textId="77777777" w:rsidTr="00633DB1">
        <w:trPr>
          <w:trHeight w:val="307"/>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14FB5384" w14:textId="77777777" w:rsidR="006A3068" w:rsidRPr="006A3068" w:rsidRDefault="006A3068" w:rsidP="006A3068">
            <w:pPr>
              <w:spacing w:line="480" w:lineRule="auto"/>
              <w:rPr>
                <w:rFonts w:ascii="Arial" w:hAnsi="Arial" w:cs="Arial"/>
                <w:b w:val="0"/>
              </w:rPr>
            </w:pPr>
            <w:r w:rsidRPr="006A3068">
              <w:rPr>
                <w:rFonts w:ascii="Arial" w:hAnsi="Arial" w:cs="Arial"/>
                <w:b w:val="0"/>
              </w:rPr>
              <w:lastRenderedPageBreak/>
              <w:t>The Allied and Complimentary Medicine Database</w:t>
            </w:r>
          </w:p>
        </w:tc>
        <w:tc>
          <w:tcPr>
            <w:tcW w:w="2753" w:type="dxa"/>
            <w:shd w:val="clear" w:color="auto" w:fill="FFFFFF" w:themeFill="background1"/>
            <w:hideMark/>
          </w:tcPr>
          <w:p w14:paraId="08BFB53D" w14:textId="77777777" w:rsidR="006A3068" w:rsidRPr="006A3068" w:rsidRDefault="006A3068" w:rsidP="006A3068">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0</w:t>
            </w:r>
          </w:p>
        </w:tc>
      </w:tr>
      <w:tr w:rsidR="006A3068" w:rsidRPr="006A3068" w14:paraId="3395561F"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24521DCD" w14:textId="77777777" w:rsidR="006A3068" w:rsidRPr="006A3068" w:rsidRDefault="006A3068" w:rsidP="006A3068">
            <w:pPr>
              <w:spacing w:line="480" w:lineRule="auto"/>
              <w:rPr>
                <w:rFonts w:ascii="Arial" w:hAnsi="Arial" w:cs="Arial"/>
                <w:b w:val="0"/>
              </w:rPr>
            </w:pPr>
            <w:r w:rsidRPr="006A3068">
              <w:rPr>
                <w:rFonts w:ascii="Arial" w:hAnsi="Arial" w:cs="Arial"/>
                <w:b w:val="0"/>
              </w:rPr>
              <w:t xml:space="preserve">Medline </w:t>
            </w:r>
          </w:p>
        </w:tc>
        <w:tc>
          <w:tcPr>
            <w:tcW w:w="2753" w:type="dxa"/>
            <w:shd w:val="clear" w:color="auto" w:fill="FFFFFF" w:themeFill="background1"/>
            <w:hideMark/>
          </w:tcPr>
          <w:p w14:paraId="7D4DFAA4"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1</w:t>
            </w:r>
          </w:p>
        </w:tc>
      </w:tr>
      <w:tr w:rsidR="006A3068" w:rsidRPr="006A3068" w14:paraId="7EB3D1E9" w14:textId="77777777" w:rsidTr="00633DB1">
        <w:trPr>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0315B683" w14:textId="77777777" w:rsidR="006A3068" w:rsidRPr="006A3068" w:rsidRDefault="006A3068" w:rsidP="006A3068">
            <w:pPr>
              <w:spacing w:line="480" w:lineRule="auto"/>
              <w:rPr>
                <w:rFonts w:ascii="Arial" w:hAnsi="Arial" w:cs="Arial"/>
                <w:b w:val="0"/>
              </w:rPr>
            </w:pPr>
            <w:r w:rsidRPr="006A3068">
              <w:rPr>
                <w:rFonts w:ascii="Arial" w:hAnsi="Arial" w:cs="Arial"/>
                <w:b w:val="0"/>
              </w:rPr>
              <w:t>Embase</w:t>
            </w:r>
          </w:p>
        </w:tc>
        <w:tc>
          <w:tcPr>
            <w:tcW w:w="2753" w:type="dxa"/>
            <w:shd w:val="clear" w:color="auto" w:fill="FFFFFF" w:themeFill="background1"/>
            <w:hideMark/>
          </w:tcPr>
          <w:p w14:paraId="73076B7F" w14:textId="77777777" w:rsidR="006A3068" w:rsidRPr="006A3068" w:rsidRDefault="006A3068" w:rsidP="006A3068">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2</w:t>
            </w:r>
          </w:p>
        </w:tc>
      </w:tr>
      <w:tr w:rsidR="006A3068" w:rsidRPr="006A3068" w14:paraId="2C53FA9D"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5388C244" w14:textId="77777777" w:rsidR="006A3068" w:rsidRPr="006A3068" w:rsidRDefault="006A3068" w:rsidP="006A3068">
            <w:pPr>
              <w:spacing w:line="480" w:lineRule="auto"/>
              <w:rPr>
                <w:rFonts w:ascii="Arial" w:hAnsi="Arial" w:cs="Arial"/>
                <w:b w:val="0"/>
              </w:rPr>
            </w:pPr>
            <w:r w:rsidRPr="006A3068">
              <w:rPr>
                <w:rFonts w:ascii="Arial" w:hAnsi="Arial" w:cs="Arial"/>
                <w:b w:val="0"/>
              </w:rPr>
              <w:t>Cochrane Central Register of Controlled Trials (Central)</w:t>
            </w:r>
          </w:p>
        </w:tc>
        <w:tc>
          <w:tcPr>
            <w:tcW w:w="2753" w:type="dxa"/>
            <w:shd w:val="clear" w:color="auto" w:fill="FFFFFF" w:themeFill="background1"/>
            <w:hideMark/>
          </w:tcPr>
          <w:p w14:paraId="409196D3"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2</w:t>
            </w:r>
          </w:p>
        </w:tc>
      </w:tr>
      <w:tr w:rsidR="006A3068" w:rsidRPr="006A3068" w14:paraId="13A2B737" w14:textId="77777777" w:rsidTr="00633DB1">
        <w:trPr>
          <w:trHeight w:val="570"/>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2CC22A55" w14:textId="77777777" w:rsidR="006A3068" w:rsidRPr="006A3068" w:rsidRDefault="006A3068" w:rsidP="006A3068">
            <w:pPr>
              <w:spacing w:line="480" w:lineRule="auto"/>
              <w:rPr>
                <w:rFonts w:ascii="Arial" w:hAnsi="Arial" w:cs="Arial"/>
                <w:b w:val="0"/>
              </w:rPr>
            </w:pPr>
            <w:r w:rsidRPr="006A3068">
              <w:rPr>
                <w:rFonts w:ascii="Arial" w:hAnsi="Arial" w:cs="Arial"/>
                <w:b w:val="0"/>
              </w:rPr>
              <w:t>EBM reviews - Cochrane Central Register of Controlled Trials</w:t>
            </w:r>
          </w:p>
        </w:tc>
        <w:tc>
          <w:tcPr>
            <w:tcW w:w="2753" w:type="dxa"/>
            <w:shd w:val="clear" w:color="auto" w:fill="FFFFFF" w:themeFill="background1"/>
            <w:hideMark/>
          </w:tcPr>
          <w:p w14:paraId="2FDEDBCB" w14:textId="77777777" w:rsidR="006A3068" w:rsidRPr="006A3068" w:rsidRDefault="006A3068" w:rsidP="006A3068">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0</w:t>
            </w:r>
          </w:p>
        </w:tc>
      </w:tr>
      <w:tr w:rsidR="006A3068" w:rsidRPr="006A3068" w14:paraId="2137C30C"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645B82DC" w14:textId="77777777" w:rsidR="006A3068" w:rsidRPr="006A3068" w:rsidRDefault="006A3068" w:rsidP="006A3068">
            <w:pPr>
              <w:spacing w:line="480" w:lineRule="auto"/>
              <w:rPr>
                <w:rFonts w:ascii="Arial" w:hAnsi="Arial" w:cs="Arial"/>
                <w:b w:val="0"/>
              </w:rPr>
            </w:pPr>
            <w:r w:rsidRPr="006A3068">
              <w:rPr>
                <w:rFonts w:ascii="Arial" w:hAnsi="Arial" w:cs="Arial"/>
                <w:b w:val="0"/>
              </w:rPr>
              <w:t>DARE</w:t>
            </w:r>
          </w:p>
        </w:tc>
        <w:tc>
          <w:tcPr>
            <w:tcW w:w="2753" w:type="dxa"/>
            <w:shd w:val="clear" w:color="auto" w:fill="FFFFFF" w:themeFill="background1"/>
            <w:hideMark/>
          </w:tcPr>
          <w:p w14:paraId="25B80F82"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0</w:t>
            </w:r>
          </w:p>
        </w:tc>
      </w:tr>
    </w:tbl>
    <w:p w14:paraId="73426E82" w14:textId="77777777" w:rsidR="006A3068" w:rsidRPr="006A3068" w:rsidRDefault="006A3068" w:rsidP="006A3068">
      <w:pPr>
        <w:spacing w:line="480" w:lineRule="auto"/>
        <w:jc w:val="both"/>
        <w:rPr>
          <w:rFonts w:ascii="Arial" w:hAnsi="Arial" w:cs="Arial"/>
        </w:rPr>
      </w:pPr>
    </w:p>
    <w:p w14:paraId="5696788C" w14:textId="77777777" w:rsidR="006A3068" w:rsidRPr="006A3068" w:rsidRDefault="006A3068" w:rsidP="006A3068">
      <w:pPr>
        <w:spacing w:line="480" w:lineRule="auto"/>
        <w:jc w:val="both"/>
        <w:rPr>
          <w:rFonts w:ascii="Arial" w:hAnsi="Arial" w:cs="Arial"/>
        </w:rPr>
      </w:pPr>
    </w:p>
    <w:p w14:paraId="659B6E7F" w14:textId="77777777" w:rsidR="006A3068" w:rsidRPr="006A3068" w:rsidRDefault="006A3068" w:rsidP="006A3068">
      <w:pPr>
        <w:spacing w:line="480" w:lineRule="auto"/>
        <w:jc w:val="both"/>
        <w:rPr>
          <w:rFonts w:ascii="Arial" w:hAnsi="Arial" w:cs="Arial"/>
        </w:rPr>
      </w:pPr>
    </w:p>
    <w:p w14:paraId="16EADD99" w14:textId="77777777" w:rsidR="006A3068" w:rsidRPr="006A3068" w:rsidRDefault="006A3068" w:rsidP="006A3068">
      <w:pPr>
        <w:spacing w:line="480" w:lineRule="auto"/>
        <w:jc w:val="both"/>
        <w:rPr>
          <w:rFonts w:ascii="Arial" w:hAnsi="Arial" w:cs="Arial"/>
        </w:rPr>
      </w:pPr>
    </w:p>
    <w:p w14:paraId="4B43F9CB" w14:textId="77777777" w:rsidR="006A3068" w:rsidRPr="006A3068" w:rsidRDefault="006A3068" w:rsidP="006A3068">
      <w:pPr>
        <w:spacing w:line="480" w:lineRule="auto"/>
        <w:jc w:val="both"/>
        <w:rPr>
          <w:rFonts w:ascii="Arial" w:hAnsi="Arial" w:cs="Arial"/>
        </w:rPr>
      </w:pPr>
    </w:p>
    <w:p w14:paraId="09D2B7F7" w14:textId="77777777" w:rsidR="006A3068" w:rsidRPr="006A3068" w:rsidRDefault="006A3068" w:rsidP="006A3068">
      <w:pPr>
        <w:pStyle w:val="Heading2"/>
        <w:spacing w:line="480" w:lineRule="auto"/>
        <w:rPr>
          <w:rFonts w:ascii="Arial" w:hAnsi="Arial" w:cs="Arial"/>
          <w:sz w:val="22"/>
          <w:szCs w:val="22"/>
        </w:rPr>
      </w:pPr>
      <w:bookmarkStart w:id="33" w:name="_Toc88582710"/>
      <w:r w:rsidRPr="006A3068">
        <w:rPr>
          <w:rFonts w:ascii="Arial" w:hAnsi="Arial" w:cs="Arial"/>
          <w:sz w:val="22"/>
          <w:szCs w:val="22"/>
        </w:rPr>
        <w:t>4.6 Journals searched</w:t>
      </w:r>
      <w:bookmarkEnd w:id="33"/>
    </w:p>
    <w:p w14:paraId="73E842B0" w14:textId="77777777" w:rsidR="006A3068" w:rsidRPr="006A3068" w:rsidRDefault="006A3068" w:rsidP="006A3068">
      <w:pPr>
        <w:spacing w:line="480" w:lineRule="auto"/>
        <w:rPr>
          <w:rFonts w:ascii="Arial" w:hAnsi="Arial" w:cs="Arial"/>
        </w:rPr>
      </w:pPr>
    </w:p>
    <w:p w14:paraId="3053507A" w14:textId="77777777" w:rsidR="006A3068" w:rsidRPr="006A3068" w:rsidRDefault="006A3068" w:rsidP="006A3068">
      <w:pPr>
        <w:spacing w:line="480" w:lineRule="auto"/>
        <w:rPr>
          <w:rFonts w:ascii="Arial" w:hAnsi="Arial" w:cs="Arial"/>
        </w:rPr>
      </w:pPr>
    </w:p>
    <w:p w14:paraId="07431996"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ability to search various journals is valuable when conducting a literature review as recent studies can be identified that have not been published on electronic databases, enhancing the quantity of evidence (Khan </w:t>
      </w:r>
      <w:r w:rsidRPr="006A3068">
        <w:rPr>
          <w:rFonts w:ascii="Arial" w:hAnsi="Arial" w:cs="Arial"/>
          <w:i/>
        </w:rPr>
        <w:t>et al</w:t>
      </w:r>
      <w:r w:rsidRPr="006A3068">
        <w:rPr>
          <w:rFonts w:ascii="Arial" w:hAnsi="Arial" w:cs="Arial"/>
        </w:rPr>
        <w:t>., 2011). These Journals can be identified in table 4.5.</w:t>
      </w:r>
    </w:p>
    <w:p w14:paraId="34394AFC" w14:textId="77777777" w:rsidR="006A3068" w:rsidRPr="006A3068" w:rsidRDefault="006A3068" w:rsidP="006A3068">
      <w:pPr>
        <w:spacing w:line="480" w:lineRule="auto"/>
        <w:jc w:val="both"/>
        <w:rPr>
          <w:rFonts w:ascii="Arial" w:hAnsi="Arial" w:cs="Arial"/>
        </w:rPr>
      </w:pPr>
    </w:p>
    <w:p w14:paraId="14FE87EE"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 xml:space="preserve">Table 4.5- Journals Hand Searched </w:t>
      </w:r>
    </w:p>
    <w:tbl>
      <w:tblPr>
        <w:tblStyle w:val="TableGridLight"/>
        <w:tblW w:w="9064" w:type="dxa"/>
        <w:tblLook w:val="04A0" w:firstRow="1" w:lastRow="0" w:firstColumn="1" w:lastColumn="0" w:noHBand="0" w:noVBand="1"/>
      </w:tblPr>
      <w:tblGrid>
        <w:gridCol w:w="4827"/>
        <w:gridCol w:w="4237"/>
      </w:tblGrid>
      <w:tr w:rsidR="006A3068" w:rsidRPr="006A3068" w14:paraId="2D3FC7A7" w14:textId="77777777" w:rsidTr="00633DB1">
        <w:trPr>
          <w:trHeight w:val="383"/>
        </w:trPr>
        <w:tc>
          <w:tcPr>
            <w:tcW w:w="4827" w:type="dxa"/>
            <w:shd w:val="clear" w:color="auto" w:fill="E7E6E6" w:themeFill="background2"/>
            <w:hideMark/>
          </w:tcPr>
          <w:p w14:paraId="03B17BE6" w14:textId="77777777" w:rsidR="006A3068" w:rsidRPr="006A3068" w:rsidRDefault="006A3068" w:rsidP="006A3068">
            <w:pPr>
              <w:spacing w:line="480" w:lineRule="auto"/>
              <w:rPr>
                <w:rFonts w:ascii="Arial" w:hAnsi="Arial" w:cs="Arial"/>
                <w:b/>
              </w:rPr>
            </w:pPr>
            <w:r w:rsidRPr="006A3068">
              <w:rPr>
                <w:rFonts w:ascii="Arial" w:hAnsi="Arial" w:cs="Arial"/>
                <w:b/>
              </w:rPr>
              <w:t>Journals which were Hand Searched</w:t>
            </w:r>
          </w:p>
        </w:tc>
        <w:tc>
          <w:tcPr>
            <w:tcW w:w="4237" w:type="dxa"/>
            <w:shd w:val="clear" w:color="auto" w:fill="E7E6E6" w:themeFill="background2"/>
          </w:tcPr>
          <w:p w14:paraId="4AEAD024" w14:textId="77777777" w:rsidR="006A3068" w:rsidRPr="006A3068" w:rsidRDefault="006A3068" w:rsidP="006A3068">
            <w:pPr>
              <w:spacing w:line="480" w:lineRule="auto"/>
              <w:rPr>
                <w:rFonts w:ascii="Arial" w:hAnsi="Arial" w:cs="Arial"/>
                <w:b/>
              </w:rPr>
            </w:pPr>
            <w:r w:rsidRPr="006A3068">
              <w:rPr>
                <w:rFonts w:ascii="Arial" w:hAnsi="Arial" w:cs="Arial"/>
                <w:b/>
              </w:rPr>
              <w:t>Number of Hits</w:t>
            </w:r>
          </w:p>
        </w:tc>
      </w:tr>
      <w:tr w:rsidR="006A3068" w:rsidRPr="006A3068" w14:paraId="2F3E9857" w14:textId="77777777" w:rsidTr="00633DB1">
        <w:trPr>
          <w:trHeight w:val="2554"/>
        </w:trPr>
        <w:tc>
          <w:tcPr>
            <w:tcW w:w="4827" w:type="dxa"/>
            <w:shd w:val="clear" w:color="auto" w:fill="FFFFFF" w:themeFill="background1"/>
          </w:tcPr>
          <w:p w14:paraId="02DB0B97" w14:textId="77777777" w:rsidR="006A3068" w:rsidRPr="006A3068" w:rsidRDefault="006A3068" w:rsidP="006A3068">
            <w:pPr>
              <w:spacing w:line="480" w:lineRule="auto"/>
              <w:rPr>
                <w:rFonts w:ascii="Arial" w:hAnsi="Arial" w:cs="Arial"/>
              </w:rPr>
            </w:pPr>
            <w:r w:rsidRPr="006A3068">
              <w:rPr>
                <w:rFonts w:ascii="Arial" w:hAnsi="Arial" w:cs="Arial"/>
              </w:rPr>
              <w:lastRenderedPageBreak/>
              <w:t>British Dental Journal</w:t>
            </w:r>
          </w:p>
          <w:p w14:paraId="285862FE" w14:textId="77777777" w:rsidR="006A3068" w:rsidRPr="006A3068" w:rsidRDefault="006A3068" w:rsidP="006A3068">
            <w:pPr>
              <w:spacing w:line="480" w:lineRule="auto"/>
              <w:rPr>
                <w:rFonts w:ascii="Arial" w:hAnsi="Arial" w:cs="Arial"/>
              </w:rPr>
            </w:pPr>
            <w:r w:rsidRPr="006A3068">
              <w:rPr>
                <w:rFonts w:ascii="Arial" w:hAnsi="Arial" w:cs="Arial"/>
              </w:rPr>
              <w:t>Journal of Dentistry</w:t>
            </w:r>
          </w:p>
          <w:p w14:paraId="61DA7A86" w14:textId="77777777" w:rsidR="006A3068" w:rsidRPr="006A3068" w:rsidRDefault="006A3068" w:rsidP="006A3068">
            <w:pPr>
              <w:spacing w:line="480" w:lineRule="auto"/>
              <w:rPr>
                <w:rFonts w:ascii="Arial" w:hAnsi="Arial" w:cs="Arial"/>
              </w:rPr>
            </w:pPr>
            <w:r w:rsidRPr="006A3068">
              <w:rPr>
                <w:rFonts w:ascii="Arial" w:hAnsi="Arial" w:cs="Arial"/>
              </w:rPr>
              <w:t>Journal of Evidence Based Dental Practice</w:t>
            </w:r>
          </w:p>
          <w:p w14:paraId="159B45C4" w14:textId="77777777" w:rsidR="006A3068" w:rsidRPr="006A3068" w:rsidRDefault="006A3068" w:rsidP="006A3068">
            <w:pPr>
              <w:spacing w:line="480" w:lineRule="auto"/>
              <w:rPr>
                <w:rFonts w:ascii="Arial" w:hAnsi="Arial" w:cs="Arial"/>
              </w:rPr>
            </w:pPr>
            <w:r w:rsidRPr="006A3068">
              <w:rPr>
                <w:rFonts w:ascii="Arial" w:hAnsi="Arial" w:cs="Arial"/>
              </w:rPr>
              <w:t>The probe</w:t>
            </w:r>
          </w:p>
          <w:p w14:paraId="00D036F1" w14:textId="77777777" w:rsidR="006A3068" w:rsidRPr="006A3068" w:rsidRDefault="006A3068" w:rsidP="006A3068">
            <w:pPr>
              <w:spacing w:line="480" w:lineRule="auto"/>
              <w:rPr>
                <w:rFonts w:ascii="Arial" w:hAnsi="Arial" w:cs="Arial"/>
              </w:rPr>
            </w:pPr>
            <w:r w:rsidRPr="006A3068">
              <w:rPr>
                <w:rFonts w:ascii="Arial" w:hAnsi="Arial" w:cs="Arial"/>
              </w:rPr>
              <w:t>Journal of Periodontology</w:t>
            </w:r>
          </w:p>
          <w:p w14:paraId="4ED85AA5" w14:textId="77777777" w:rsidR="006A3068" w:rsidRPr="006A3068" w:rsidRDefault="006A3068" w:rsidP="006A3068">
            <w:pPr>
              <w:spacing w:line="480" w:lineRule="auto"/>
              <w:rPr>
                <w:rFonts w:ascii="Arial" w:hAnsi="Arial" w:cs="Arial"/>
              </w:rPr>
            </w:pPr>
            <w:r w:rsidRPr="006A3068">
              <w:rPr>
                <w:rFonts w:ascii="Arial" w:hAnsi="Arial" w:cs="Arial"/>
              </w:rPr>
              <w:t>Journal of Pharmacology and Research</w:t>
            </w:r>
          </w:p>
          <w:p w14:paraId="5D1A5464" w14:textId="77777777" w:rsidR="006A3068" w:rsidRPr="006A3068" w:rsidRDefault="006A3068" w:rsidP="006A3068">
            <w:pPr>
              <w:spacing w:line="480" w:lineRule="auto"/>
              <w:rPr>
                <w:rFonts w:ascii="Arial" w:hAnsi="Arial" w:cs="Arial"/>
                <w:b/>
              </w:rPr>
            </w:pPr>
          </w:p>
        </w:tc>
        <w:tc>
          <w:tcPr>
            <w:tcW w:w="4237" w:type="dxa"/>
            <w:shd w:val="clear" w:color="auto" w:fill="FFFFFF" w:themeFill="background1"/>
          </w:tcPr>
          <w:p w14:paraId="56246D93" w14:textId="77777777" w:rsidR="006A3068" w:rsidRPr="006A3068" w:rsidRDefault="006A3068" w:rsidP="006A3068">
            <w:pPr>
              <w:spacing w:line="480" w:lineRule="auto"/>
              <w:jc w:val="center"/>
              <w:rPr>
                <w:rFonts w:ascii="Arial" w:hAnsi="Arial" w:cs="Arial"/>
              </w:rPr>
            </w:pPr>
            <w:r w:rsidRPr="006A3068">
              <w:rPr>
                <w:rFonts w:ascii="Arial" w:hAnsi="Arial" w:cs="Arial"/>
              </w:rPr>
              <w:t>0</w:t>
            </w:r>
            <w:r w:rsidRPr="006A3068">
              <w:rPr>
                <w:rFonts w:ascii="Arial" w:hAnsi="Arial" w:cs="Arial"/>
              </w:rPr>
              <w:br/>
              <w:t>0</w:t>
            </w:r>
          </w:p>
          <w:p w14:paraId="4E8C73CC"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p w14:paraId="7D433950"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p w14:paraId="16FABAF6"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p w14:paraId="2BE31D73"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p w14:paraId="42ED9374" w14:textId="77777777" w:rsidR="006A3068" w:rsidRPr="006A3068" w:rsidRDefault="006A3068" w:rsidP="006A3068">
            <w:pPr>
              <w:spacing w:line="480" w:lineRule="auto"/>
              <w:jc w:val="center"/>
              <w:rPr>
                <w:rFonts w:ascii="Arial" w:hAnsi="Arial" w:cs="Arial"/>
              </w:rPr>
            </w:pPr>
          </w:p>
        </w:tc>
      </w:tr>
    </w:tbl>
    <w:p w14:paraId="0F671B39" w14:textId="77777777" w:rsidR="006A3068" w:rsidRPr="006A3068" w:rsidRDefault="006A3068" w:rsidP="006A3068">
      <w:pPr>
        <w:spacing w:line="480" w:lineRule="auto"/>
        <w:rPr>
          <w:rFonts w:ascii="Arial" w:hAnsi="Arial" w:cs="Arial"/>
        </w:rPr>
      </w:pPr>
    </w:p>
    <w:p w14:paraId="018C167A" w14:textId="77777777" w:rsidR="006A3068" w:rsidRPr="006A3068" w:rsidRDefault="006A3068" w:rsidP="006A3068">
      <w:pPr>
        <w:spacing w:line="480" w:lineRule="auto"/>
        <w:rPr>
          <w:rFonts w:ascii="Arial" w:hAnsi="Arial" w:cs="Arial"/>
        </w:rPr>
      </w:pPr>
    </w:p>
    <w:p w14:paraId="764705B5" w14:textId="77777777" w:rsidR="006A3068" w:rsidRPr="006A3068" w:rsidRDefault="006A3068" w:rsidP="006A3068">
      <w:pPr>
        <w:spacing w:line="480" w:lineRule="auto"/>
        <w:rPr>
          <w:rFonts w:ascii="Arial" w:hAnsi="Arial" w:cs="Arial"/>
        </w:rPr>
      </w:pPr>
    </w:p>
    <w:p w14:paraId="1DB2E439" w14:textId="77777777" w:rsidR="006A3068" w:rsidRPr="006A3068" w:rsidRDefault="006A3068" w:rsidP="006A3068">
      <w:pPr>
        <w:spacing w:line="480" w:lineRule="auto"/>
        <w:rPr>
          <w:rFonts w:ascii="Arial" w:hAnsi="Arial" w:cs="Arial"/>
        </w:rPr>
      </w:pPr>
    </w:p>
    <w:p w14:paraId="72EA1A46" w14:textId="77777777" w:rsidR="006A3068" w:rsidRPr="006A3068" w:rsidRDefault="006A3068" w:rsidP="006A3068">
      <w:pPr>
        <w:spacing w:line="480" w:lineRule="auto"/>
        <w:rPr>
          <w:rFonts w:ascii="Arial" w:hAnsi="Arial" w:cs="Arial"/>
        </w:rPr>
      </w:pPr>
    </w:p>
    <w:p w14:paraId="19FED8C8" w14:textId="77777777" w:rsidR="006A3068" w:rsidRPr="006A3068" w:rsidRDefault="006A3068" w:rsidP="006A3068">
      <w:pPr>
        <w:spacing w:line="480" w:lineRule="auto"/>
        <w:rPr>
          <w:rFonts w:ascii="Arial" w:hAnsi="Arial" w:cs="Arial"/>
        </w:rPr>
      </w:pPr>
    </w:p>
    <w:p w14:paraId="60CF331E" w14:textId="77777777" w:rsidR="006A3068" w:rsidRPr="006A3068" w:rsidRDefault="006A3068" w:rsidP="006A3068">
      <w:pPr>
        <w:spacing w:line="480" w:lineRule="auto"/>
        <w:rPr>
          <w:rFonts w:ascii="Arial" w:hAnsi="Arial" w:cs="Arial"/>
        </w:rPr>
      </w:pPr>
    </w:p>
    <w:p w14:paraId="07E8E429" w14:textId="77777777" w:rsidR="006A3068" w:rsidRPr="006A3068" w:rsidRDefault="006A3068" w:rsidP="006A3068">
      <w:pPr>
        <w:spacing w:line="480" w:lineRule="auto"/>
        <w:rPr>
          <w:rFonts w:ascii="Arial" w:hAnsi="Arial" w:cs="Arial"/>
        </w:rPr>
      </w:pPr>
    </w:p>
    <w:p w14:paraId="0C85BFB5" w14:textId="77777777" w:rsidR="006A3068" w:rsidRPr="006A3068" w:rsidRDefault="006A3068" w:rsidP="006A3068">
      <w:pPr>
        <w:spacing w:line="480" w:lineRule="auto"/>
        <w:rPr>
          <w:rFonts w:ascii="Arial" w:hAnsi="Arial" w:cs="Arial"/>
        </w:rPr>
      </w:pPr>
    </w:p>
    <w:p w14:paraId="021828D2" w14:textId="77777777" w:rsidR="006A3068" w:rsidRPr="006A3068" w:rsidRDefault="006A3068" w:rsidP="006A3068">
      <w:pPr>
        <w:spacing w:line="480" w:lineRule="auto"/>
        <w:rPr>
          <w:rFonts w:ascii="Arial" w:hAnsi="Arial" w:cs="Arial"/>
        </w:rPr>
      </w:pPr>
    </w:p>
    <w:p w14:paraId="73E2BE40" w14:textId="77777777" w:rsidR="006A3068" w:rsidRPr="006A3068" w:rsidRDefault="006A3068" w:rsidP="006A3068">
      <w:pPr>
        <w:spacing w:line="480" w:lineRule="auto"/>
        <w:rPr>
          <w:rFonts w:ascii="Arial" w:hAnsi="Arial" w:cs="Arial"/>
        </w:rPr>
      </w:pPr>
    </w:p>
    <w:p w14:paraId="5CA9A5C5" w14:textId="77777777" w:rsidR="006A3068" w:rsidRPr="006A3068" w:rsidRDefault="006A3068" w:rsidP="006A3068">
      <w:pPr>
        <w:spacing w:line="480" w:lineRule="auto"/>
        <w:rPr>
          <w:rFonts w:ascii="Arial" w:hAnsi="Arial" w:cs="Arial"/>
        </w:rPr>
      </w:pPr>
    </w:p>
    <w:p w14:paraId="73496588" w14:textId="77777777" w:rsidR="006A3068" w:rsidRPr="006A3068" w:rsidRDefault="006A3068" w:rsidP="006A3068">
      <w:pPr>
        <w:pStyle w:val="Heading2"/>
        <w:spacing w:line="480" w:lineRule="auto"/>
        <w:jc w:val="both"/>
        <w:rPr>
          <w:rFonts w:ascii="Arial" w:hAnsi="Arial" w:cs="Arial"/>
          <w:sz w:val="22"/>
          <w:szCs w:val="22"/>
        </w:rPr>
      </w:pPr>
      <w:bookmarkStart w:id="34" w:name="_Toc88582711"/>
      <w:r w:rsidRPr="006A3068">
        <w:rPr>
          <w:rFonts w:ascii="Arial" w:hAnsi="Arial" w:cs="Arial"/>
          <w:sz w:val="22"/>
          <w:szCs w:val="22"/>
        </w:rPr>
        <w:t>4.7 Grey Literature</w:t>
      </w:r>
      <w:bookmarkEnd w:id="34"/>
      <w:r w:rsidRPr="006A3068">
        <w:rPr>
          <w:rFonts w:ascii="Arial" w:hAnsi="Arial" w:cs="Arial"/>
          <w:sz w:val="22"/>
          <w:szCs w:val="22"/>
        </w:rPr>
        <w:t xml:space="preserve"> </w:t>
      </w:r>
    </w:p>
    <w:p w14:paraId="61C912FB" w14:textId="77777777" w:rsidR="006A3068" w:rsidRPr="006A3068" w:rsidRDefault="006A3068" w:rsidP="006A3068">
      <w:pPr>
        <w:spacing w:line="480" w:lineRule="auto"/>
        <w:rPr>
          <w:rFonts w:ascii="Arial" w:hAnsi="Arial" w:cs="Arial"/>
        </w:rPr>
      </w:pPr>
    </w:p>
    <w:p w14:paraId="79EA1BB2" w14:textId="77777777" w:rsidR="006A3068" w:rsidRPr="006A3068" w:rsidRDefault="006A3068" w:rsidP="006A3068">
      <w:pPr>
        <w:spacing w:line="480" w:lineRule="auto"/>
        <w:rPr>
          <w:rFonts w:ascii="Arial" w:hAnsi="Arial" w:cs="Arial"/>
        </w:rPr>
      </w:pPr>
    </w:p>
    <w:p w14:paraId="253566D0"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Grey literature refers to any unpublished literature, though grey literature mainly contains unpublished journals, they do also consist of PhD thesis, conference minutes and unpublished studies, therefore it is essential to search grey </w:t>
      </w:r>
      <w:proofErr w:type="spellStart"/>
      <w:r w:rsidRPr="006A3068">
        <w:rPr>
          <w:rFonts w:ascii="Arial" w:hAnsi="Arial" w:cs="Arial"/>
        </w:rPr>
        <w:t>lituratue</w:t>
      </w:r>
      <w:proofErr w:type="spellEnd"/>
      <w:r w:rsidRPr="006A3068">
        <w:rPr>
          <w:rFonts w:ascii="Arial" w:hAnsi="Arial" w:cs="Arial"/>
        </w:rPr>
        <w:t xml:space="preserve"> to include in the review (Bettany-</w:t>
      </w:r>
      <w:proofErr w:type="spellStart"/>
      <w:r w:rsidRPr="006A3068">
        <w:rPr>
          <w:rFonts w:ascii="Arial" w:hAnsi="Arial" w:cs="Arial"/>
        </w:rPr>
        <w:t>Saltikov</w:t>
      </w:r>
      <w:proofErr w:type="spellEnd"/>
      <w:r w:rsidRPr="006A3068">
        <w:rPr>
          <w:rFonts w:ascii="Arial" w:hAnsi="Arial" w:cs="Arial"/>
        </w:rPr>
        <w:t xml:space="preserve"> and </w:t>
      </w:r>
      <w:proofErr w:type="spellStart"/>
      <w:r w:rsidRPr="006A3068">
        <w:rPr>
          <w:rFonts w:ascii="Arial" w:hAnsi="Arial" w:cs="Arial"/>
        </w:rPr>
        <w:t>Mcsherry</w:t>
      </w:r>
      <w:proofErr w:type="spellEnd"/>
      <w:r w:rsidRPr="006A3068">
        <w:rPr>
          <w:rFonts w:ascii="Arial" w:hAnsi="Arial" w:cs="Arial"/>
        </w:rPr>
        <w:t xml:space="preserve">., 2016). The difference between published and grey </w:t>
      </w:r>
      <w:proofErr w:type="spellStart"/>
      <w:r w:rsidRPr="006A3068">
        <w:rPr>
          <w:rFonts w:ascii="Arial" w:hAnsi="Arial" w:cs="Arial"/>
        </w:rPr>
        <w:t>literture</w:t>
      </w:r>
      <w:proofErr w:type="spellEnd"/>
      <w:r w:rsidRPr="006A3068">
        <w:rPr>
          <w:rFonts w:ascii="Arial" w:hAnsi="Arial" w:cs="Arial"/>
        </w:rPr>
        <w:t xml:space="preserve"> is that published data is more likely to demonstrate statistically difference results; </w:t>
      </w:r>
      <w:proofErr w:type="gramStart"/>
      <w:r w:rsidRPr="006A3068">
        <w:rPr>
          <w:rFonts w:ascii="Arial" w:hAnsi="Arial" w:cs="Arial"/>
        </w:rPr>
        <w:t>yet,</w:t>
      </w:r>
      <w:proofErr w:type="gramEnd"/>
      <w:r w:rsidRPr="006A3068">
        <w:rPr>
          <w:rFonts w:ascii="Arial" w:hAnsi="Arial" w:cs="Arial"/>
        </w:rPr>
        <w:t xml:space="preserve"> the methodological rigor does not differ between published and grey literature (Conn </w:t>
      </w:r>
      <w:r w:rsidRPr="006A3068">
        <w:rPr>
          <w:rFonts w:ascii="Arial" w:hAnsi="Arial" w:cs="Arial"/>
          <w:i/>
        </w:rPr>
        <w:t>et al</w:t>
      </w:r>
      <w:r w:rsidRPr="006A3068">
        <w:rPr>
          <w:rFonts w:ascii="Arial" w:hAnsi="Arial" w:cs="Arial"/>
        </w:rPr>
        <w:t xml:space="preserve">., 2003). To reduce publication bias, </w:t>
      </w:r>
      <w:hyperlink r:id="rId15" w:history="1">
        <w:r w:rsidRPr="006A3068">
          <w:rPr>
            <w:rStyle w:val="Hyperlink"/>
            <w:rFonts w:ascii="Arial" w:hAnsi="Arial" w:cs="Arial"/>
          </w:rPr>
          <w:t>www.OpenGrey.eu</w:t>
        </w:r>
      </w:hyperlink>
      <w:r w:rsidRPr="006A3068">
        <w:rPr>
          <w:rFonts w:ascii="Arial" w:hAnsi="Arial" w:cs="Arial"/>
        </w:rPr>
        <w:t xml:space="preserve"> was searched as it is widely recognised and holds over 700,000 unpublished </w:t>
      </w:r>
      <w:proofErr w:type="gramStart"/>
      <w:r w:rsidRPr="006A3068">
        <w:rPr>
          <w:rFonts w:ascii="Arial" w:hAnsi="Arial" w:cs="Arial"/>
        </w:rPr>
        <w:t>literature</w:t>
      </w:r>
      <w:proofErr w:type="gramEnd"/>
      <w:r w:rsidRPr="006A3068">
        <w:rPr>
          <w:rFonts w:ascii="Arial" w:hAnsi="Arial" w:cs="Arial"/>
        </w:rPr>
        <w:t xml:space="preserve"> (</w:t>
      </w:r>
      <w:proofErr w:type="spellStart"/>
      <w:r w:rsidRPr="006A3068">
        <w:rPr>
          <w:rFonts w:ascii="Arial" w:hAnsi="Arial" w:cs="Arial"/>
        </w:rPr>
        <w:t>Paez</w:t>
      </w:r>
      <w:proofErr w:type="spellEnd"/>
      <w:r w:rsidRPr="006A3068">
        <w:rPr>
          <w:rFonts w:ascii="Arial" w:hAnsi="Arial" w:cs="Arial"/>
        </w:rPr>
        <w:t>., 2017).  No relevant studies were retrieved as shown in table 4.6.</w:t>
      </w:r>
    </w:p>
    <w:p w14:paraId="0CB609D0" w14:textId="77777777" w:rsidR="006A3068" w:rsidRPr="006A3068" w:rsidRDefault="006A3068" w:rsidP="006A3068">
      <w:pPr>
        <w:spacing w:line="480" w:lineRule="auto"/>
        <w:jc w:val="both"/>
        <w:rPr>
          <w:rFonts w:ascii="Arial" w:hAnsi="Arial" w:cs="Arial"/>
        </w:rPr>
      </w:pPr>
    </w:p>
    <w:p w14:paraId="3EA338A5"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4.6 – Unpublished Literature</w:t>
      </w:r>
    </w:p>
    <w:tbl>
      <w:tblPr>
        <w:tblStyle w:val="PlainTable1"/>
        <w:tblW w:w="0" w:type="auto"/>
        <w:shd w:val="clear" w:color="auto" w:fill="FFFFFF" w:themeFill="background1"/>
        <w:tblLook w:val="04A0" w:firstRow="1" w:lastRow="0" w:firstColumn="1" w:lastColumn="0" w:noHBand="0" w:noVBand="1"/>
      </w:tblPr>
      <w:tblGrid>
        <w:gridCol w:w="6369"/>
        <w:gridCol w:w="2647"/>
      </w:tblGrid>
      <w:tr w:rsidR="006A3068" w:rsidRPr="006A3068" w14:paraId="3ABCE78F" w14:textId="77777777" w:rsidTr="00633D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69" w:type="dxa"/>
            <w:shd w:val="clear" w:color="auto" w:fill="E7E6E6" w:themeFill="background2"/>
            <w:hideMark/>
          </w:tcPr>
          <w:p w14:paraId="16C0E1BE" w14:textId="77777777" w:rsidR="006A3068" w:rsidRPr="006A3068" w:rsidRDefault="006A3068" w:rsidP="006A3068">
            <w:pPr>
              <w:spacing w:line="480" w:lineRule="auto"/>
              <w:rPr>
                <w:rFonts w:ascii="Arial" w:hAnsi="Arial" w:cs="Arial"/>
              </w:rPr>
            </w:pPr>
            <w:r w:rsidRPr="006A3068">
              <w:rPr>
                <w:rFonts w:ascii="Arial" w:hAnsi="Arial" w:cs="Arial"/>
              </w:rPr>
              <w:t>Unpublished Literature</w:t>
            </w:r>
          </w:p>
        </w:tc>
        <w:tc>
          <w:tcPr>
            <w:tcW w:w="2647" w:type="dxa"/>
            <w:shd w:val="clear" w:color="auto" w:fill="E7E6E6" w:themeFill="background2"/>
            <w:hideMark/>
          </w:tcPr>
          <w:p w14:paraId="00A0FAA9" w14:textId="77777777" w:rsidR="006A3068" w:rsidRPr="006A3068" w:rsidRDefault="006A3068" w:rsidP="006A3068">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Number of Hits</w:t>
            </w:r>
          </w:p>
        </w:tc>
      </w:tr>
      <w:tr w:rsidR="006A3068" w:rsidRPr="006A3068" w14:paraId="413DE410" w14:textId="77777777" w:rsidTr="00633D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69" w:type="dxa"/>
            <w:shd w:val="clear" w:color="auto" w:fill="FFFFFF" w:themeFill="background1"/>
            <w:hideMark/>
          </w:tcPr>
          <w:p w14:paraId="7C0C1B55" w14:textId="77777777" w:rsidR="006A3068" w:rsidRPr="006A3068" w:rsidRDefault="006A3068" w:rsidP="006A3068">
            <w:pPr>
              <w:spacing w:line="480" w:lineRule="auto"/>
              <w:rPr>
                <w:rFonts w:ascii="Arial" w:hAnsi="Arial" w:cs="Arial"/>
                <w:b w:val="0"/>
              </w:rPr>
            </w:pPr>
            <w:r w:rsidRPr="006A3068">
              <w:rPr>
                <w:rFonts w:ascii="Arial" w:hAnsi="Arial" w:cs="Arial"/>
                <w:b w:val="0"/>
              </w:rPr>
              <w:t xml:space="preserve">Open Grey </w:t>
            </w:r>
          </w:p>
        </w:tc>
        <w:tc>
          <w:tcPr>
            <w:tcW w:w="2647" w:type="dxa"/>
            <w:shd w:val="clear" w:color="auto" w:fill="FFFFFF" w:themeFill="background1"/>
            <w:hideMark/>
          </w:tcPr>
          <w:p w14:paraId="778194FF"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0</w:t>
            </w:r>
          </w:p>
        </w:tc>
      </w:tr>
    </w:tbl>
    <w:p w14:paraId="7E63032A" w14:textId="77777777" w:rsidR="006A3068" w:rsidRPr="006A3068" w:rsidRDefault="006A3068" w:rsidP="006A3068">
      <w:pPr>
        <w:spacing w:line="480" w:lineRule="auto"/>
        <w:jc w:val="both"/>
        <w:rPr>
          <w:rFonts w:ascii="Arial" w:hAnsi="Arial" w:cs="Arial"/>
        </w:rPr>
      </w:pPr>
    </w:p>
    <w:p w14:paraId="377D5BCB" w14:textId="77777777" w:rsidR="006A3068" w:rsidRPr="006A3068" w:rsidRDefault="006A3068" w:rsidP="006A3068">
      <w:pPr>
        <w:spacing w:line="480" w:lineRule="auto"/>
        <w:jc w:val="both"/>
        <w:rPr>
          <w:rFonts w:ascii="Arial" w:hAnsi="Arial" w:cs="Arial"/>
        </w:rPr>
      </w:pPr>
    </w:p>
    <w:p w14:paraId="5F374633" w14:textId="77777777" w:rsidR="006A3068" w:rsidRPr="006A3068" w:rsidRDefault="006A3068" w:rsidP="006A3068">
      <w:pPr>
        <w:spacing w:line="480" w:lineRule="auto"/>
        <w:jc w:val="both"/>
        <w:rPr>
          <w:rFonts w:ascii="Arial" w:hAnsi="Arial" w:cs="Arial"/>
        </w:rPr>
      </w:pPr>
    </w:p>
    <w:p w14:paraId="668CE8FE" w14:textId="77777777" w:rsidR="006A3068" w:rsidRPr="006A3068" w:rsidRDefault="006A3068" w:rsidP="006A3068">
      <w:pPr>
        <w:spacing w:line="480" w:lineRule="auto"/>
        <w:jc w:val="both"/>
        <w:rPr>
          <w:rFonts w:ascii="Arial" w:hAnsi="Arial" w:cs="Arial"/>
        </w:rPr>
      </w:pPr>
    </w:p>
    <w:p w14:paraId="46D349A4" w14:textId="77777777" w:rsidR="006A3068" w:rsidRPr="006A3068" w:rsidRDefault="006A3068" w:rsidP="006A3068">
      <w:pPr>
        <w:spacing w:line="480" w:lineRule="auto"/>
        <w:jc w:val="both"/>
        <w:rPr>
          <w:rFonts w:ascii="Arial" w:hAnsi="Arial" w:cs="Arial"/>
        </w:rPr>
      </w:pPr>
    </w:p>
    <w:p w14:paraId="32BCEB9A" w14:textId="77777777" w:rsidR="006A3068" w:rsidRPr="006A3068" w:rsidRDefault="006A3068" w:rsidP="006A3068">
      <w:pPr>
        <w:spacing w:line="480" w:lineRule="auto"/>
        <w:jc w:val="both"/>
        <w:rPr>
          <w:rFonts w:ascii="Arial" w:hAnsi="Arial" w:cs="Arial"/>
        </w:rPr>
      </w:pPr>
    </w:p>
    <w:p w14:paraId="14A73051" w14:textId="77777777" w:rsidR="006A3068" w:rsidRPr="006A3068" w:rsidRDefault="006A3068" w:rsidP="006A3068">
      <w:pPr>
        <w:spacing w:line="480" w:lineRule="auto"/>
        <w:jc w:val="both"/>
        <w:rPr>
          <w:rFonts w:ascii="Arial" w:hAnsi="Arial" w:cs="Arial"/>
        </w:rPr>
      </w:pPr>
    </w:p>
    <w:p w14:paraId="6CF53DD5" w14:textId="77777777" w:rsidR="006A3068" w:rsidRPr="006A3068" w:rsidRDefault="006A3068" w:rsidP="006A3068">
      <w:pPr>
        <w:pStyle w:val="Heading2"/>
        <w:spacing w:line="480" w:lineRule="auto"/>
        <w:jc w:val="both"/>
        <w:rPr>
          <w:rFonts w:ascii="Arial" w:hAnsi="Arial" w:cs="Arial"/>
          <w:sz w:val="22"/>
          <w:szCs w:val="22"/>
        </w:rPr>
      </w:pPr>
      <w:bookmarkStart w:id="35" w:name="_Toc88582712"/>
      <w:r w:rsidRPr="006A3068">
        <w:rPr>
          <w:rFonts w:ascii="Arial" w:hAnsi="Arial" w:cs="Arial"/>
          <w:sz w:val="22"/>
          <w:szCs w:val="22"/>
        </w:rPr>
        <w:t>4.8 Hand searching</w:t>
      </w:r>
      <w:bookmarkEnd w:id="35"/>
      <w:r w:rsidRPr="006A3068">
        <w:rPr>
          <w:rFonts w:ascii="Arial" w:hAnsi="Arial" w:cs="Arial"/>
          <w:sz w:val="22"/>
          <w:szCs w:val="22"/>
        </w:rPr>
        <w:t xml:space="preserve"> </w:t>
      </w:r>
    </w:p>
    <w:p w14:paraId="17520D3E" w14:textId="77777777" w:rsidR="006A3068" w:rsidRPr="006A3068" w:rsidRDefault="006A3068" w:rsidP="006A3068">
      <w:pPr>
        <w:spacing w:line="480" w:lineRule="auto"/>
        <w:rPr>
          <w:rFonts w:ascii="Arial" w:hAnsi="Arial" w:cs="Arial"/>
        </w:rPr>
      </w:pPr>
    </w:p>
    <w:p w14:paraId="41D2B68D"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Handsearching refers to a manual process of scanning journals and relevant reference lists and plays a valuable role in identifying relevant RCTs (</w:t>
      </w:r>
      <w:proofErr w:type="spellStart"/>
      <w:r w:rsidRPr="006A3068">
        <w:rPr>
          <w:rFonts w:ascii="Arial" w:hAnsi="Arial" w:cs="Arial"/>
        </w:rPr>
        <w:t>Craane</w:t>
      </w:r>
      <w:proofErr w:type="spellEnd"/>
      <w:r w:rsidRPr="006A3068">
        <w:rPr>
          <w:rFonts w:ascii="Arial" w:hAnsi="Arial" w:cs="Arial"/>
        </w:rPr>
        <w:t xml:space="preserve"> </w:t>
      </w:r>
      <w:r w:rsidRPr="006A3068">
        <w:rPr>
          <w:rFonts w:ascii="Arial" w:hAnsi="Arial" w:cs="Arial"/>
          <w:i/>
        </w:rPr>
        <w:t>et al</w:t>
      </w:r>
      <w:r w:rsidRPr="006A3068">
        <w:rPr>
          <w:rFonts w:ascii="Arial" w:hAnsi="Arial" w:cs="Arial"/>
        </w:rPr>
        <w:t xml:space="preserve">., 2012). To finalise the comprehensive search, hand searching of the reference list of relevant research papers commenced; three relent studies were identified when evaluating the relevant lists as identified in table 4.7. </w:t>
      </w:r>
    </w:p>
    <w:p w14:paraId="4BB20D73" w14:textId="77777777" w:rsidR="006A3068" w:rsidRPr="006A3068" w:rsidRDefault="006A3068" w:rsidP="006A3068">
      <w:pPr>
        <w:spacing w:line="480" w:lineRule="auto"/>
        <w:jc w:val="both"/>
        <w:rPr>
          <w:rFonts w:ascii="Arial" w:hAnsi="Arial" w:cs="Arial"/>
        </w:rPr>
      </w:pPr>
    </w:p>
    <w:p w14:paraId="08BAC089"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4.7- Further Searches</w:t>
      </w:r>
    </w:p>
    <w:tbl>
      <w:tblPr>
        <w:tblStyle w:val="TableGridLight"/>
        <w:tblW w:w="9067" w:type="dxa"/>
        <w:tblLook w:val="04A0" w:firstRow="1" w:lastRow="0" w:firstColumn="1" w:lastColumn="0" w:noHBand="0" w:noVBand="1"/>
      </w:tblPr>
      <w:tblGrid>
        <w:gridCol w:w="6819"/>
        <w:gridCol w:w="2248"/>
      </w:tblGrid>
      <w:tr w:rsidR="006A3068" w:rsidRPr="006A3068" w14:paraId="3B6DCEA4" w14:textId="77777777" w:rsidTr="00633DB1">
        <w:trPr>
          <w:trHeight w:val="176"/>
        </w:trPr>
        <w:tc>
          <w:tcPr>
            <w:tcW w:w="6819" w:type="dxa"/>
            <w:shd w:val="clear" w:color="auto" w:fill="E7E6E6" w:themeFill="background2"/>
            <w:hideMark/>
          </w:tcPr>
          <w:p w14:paraId="7F78ED61" w14:textId="77777777" w:rsidR="006A3068" w:rsidRPr="006A3068" w:rsidRDefault="006A3068" w:rsidP="006A3068">
            <w:pPr>
              <w:spacing w:line="480" w:lineRule="auto"/>
              <w:rPr>
                <w:rFonts w:ascii="Arial" w:hAnsi="Arial" w:cs="Arial"/>
                <w:b/>
              </w:rPr>
            </w:pPr>
            <w:r w:rsidRPr="006A3068">
              <w:rPr>
                <w:rFonts w:ascii="Arial" w:hAnsi="Arial" w:cs="Arial"/>
                <w:b/>
              </w:rPr>
              <w:t>Further Searches</w:t>
            </w:r>
          </w:p>
        </w:tc>
        <w:tc>
          <w:tcPr>
            <w:tcW w:w="2248" w:type="dxa"/>
            <w:shd w:val="clear" w:color="auto" w:fill="E7E6E6" w:themeFill="background2"/>
            <w:hideMark/>
          </w:tcPr>
          <w:p w14:paraId="5D37A97B" w14:textId="77777777" w:rsidR="006A3068" w:rsidRPr="006A3068" w:rsidRDefault="006A3068" w:rsidP="006A3068">
            <w:pPr>
              <w:spacing w:line="480" w:lineRule="auto"/>
              <w:rPr>
                <w:rFonts w:ascii="Arial" w:hAnsi="Arial" w:cs="Arial"/>
                <w:b/>
              </w:rPr>
            </w:pPr>
            <w:r w:rsidRPr="006A3068">
              <w:rPr>
                <w:rFonts w:ascii="Arial" w:hAnsi="Arial" w:cs="Arial"/>
                <w:b/>
              </w:rPr>
              <w:t>Studies Retrieved</w:t>
            </w:r>
          </w:p>
        </w:tc>
      </w:tr>
      <w:tr w:rsidR="006A3068" w:rsidRPr="006A3068" w14:paraId="2E16C8EB" w14:textId="77777777" w:rsidTr="00633DB1">
        <w:trPr>
          <w:trHeight w:val="493"/>
        </w:trPr>
        <w:tc>
          <w:tcPr>
            <w:tcW w:w="6819" w:type="dxa"/>
            <w:shd w:val="clear" w:color="auto" w:fill="FFFFFF" w:themeFill="background1"/>
            <w:hideMark/>
          </w:tcPr>
          <w:p w14:paraId="7E9D4630" w14:textId="77777777" w:rsidR="006A3068" w:rsidRPr="006A3068" w:rsidRDefault="006A3068" w:rsidP="006A3068">
            <w:pPr>
              <w:spacing w:line="480" w:lineRule="auto"/>
              <w:rPr>
                <w:rFonts w:ascii="Arial" w:hAnsi="Arial" w:cs="Arial"/>
              </w:rPr>
            </w:pPr>
            <w:r w:rsidRPr="006A3068">
              <w:rPr>
                <w:rFonts w:ascii="Arial" w:hAnsi="Arial" w:cs="Arial"/>
              </w:rPr>
              <w:t>Hand searching reference lists from relevant papers</w:t>
            </w:r>
          </w:p>
        </w:tc>
        <w:tc>
          <w:tcPr>
            <w:tcW w:w="2248" w:type="dxa"/>
            <w:shd w:val="clear" w:color="auto" w:fill="FFFFFF" w:themeFill="background1"/>
          </w:tcPr>
          <w:p w14:paraId="729A8CC1" w14:textId="77777777" w:rsidR="006A3068" w:rsidRPr="006A3068" w:rsidRDefault="006A3068" w:rsidP="006A3068">
            <w:pPr>
              <w:spacing w:line="480" w:lineRule="auto"/>
              <w:jc w:val="center"/>
              <w:rPr>
                <w:rFonts w:ascii="Arial" w:hAnsi="Arial" w:cs="Arial"/>
              </w:rPr>
            </w:pPr>
            <w:r w:rsidRPr="006A3068">
              <w:rPr>
                <w:rFonts w:ascii="Arial" w:hAnsi="Arial" w:cs="Arial"/>
              </w:rPr>
              <w:t>3</w:t>
            </w:r>
          </w:p>
        </w:tc>
      </w:tr>
    </w:tbl>
    <w:p w14:paraId="3B269C23" w14:textId="77777777" w:rsidR="006A3068" w:rsidRPr="006A3068" w:rsidRDefault="006A3068" w:rsidP="006A3068">
      <w:pPr>
        <w:tabs>
          <w:tab w:val="left" w:pos="2152"/>
        </w:tabs>
        <w:spacing w:line="480" w:lineRule="auto"/>
        <w:rPr>
          <w:rFonts w:ascii="Arial" w:hAnsi="Arial" w:cs="Arial"/>
        </w:rPr>
      </w:pPr>
    </w:p>
    <w:p w14:paraId="5340D077" w14:textId="77777777" w:rsidR="006A3068" w:rsidRPr="006A3068" w:rsidRDefault="006A3068" w:rsidP="006A3068">
      <w:pPr>
        <w:tabs>
          <w:tab w:val="left" w:pos="2152"/>
        </w:tabs>
        <w:spacing w:line="480" w:lineRule="auto"/>
        <w:rPr>
          <w:rFonts w:ascii="Arial" w:hAnsi="Arial" w:cs="Arial"/>
        </w:rPr>
      </w:pPr>
    </w:p>
    <w:p w14:paraId="788A58B1" w14:textId="77777777" w:rsidR="006A3068" w:rsidRPr="006A3068" w:rsidRDefault="006A3068" w:rsidP="006A3068">
      <w:pPr>
        <w:tabs>
          <w:tab w:val="left" w:pos="2152"/>
        </w:tabs>
        <w:spacing w:line="480" w:lineRule="auto"/>
        <w:rPr>
          <w:rFonts w:ascii="Arial" w:hAnsi="Arial" w:cs="Arial"/>
        </w:rPr>
      </w:pPr>
    </w:p>
    <w:p w14:paraId="6E797AFB" w14:textId="77777777" w:rsidR="006A3068" w:rsidRPr="006A3068" w:rsidRDefault="006A3068" w:rsidP="006A3068">
      <w:pPr>
        <w:tabs>
          <w:tab w:val="left" w:pos="2152"/>
        </w:tabs>
        <w:spacing w:line="480" w:lineRule="auto"/>
        <w:rPr>
          <w:rFonts w:ascii="Arial" w:hAnsi="Arial" w:cs="Arial"/>
        </w:rPr>
      </w:pPr>
    </w:p>
    <w:p w14:paraId="456FD29D" w14:textId="77777777" w:rsidR="006A3068" w:rsidRPr="006A3068" w:rsidRDefault="006A3068" w:rsidP="006A3068">
      <w:pPr>
        <w:tabs>
          <w:tab w:val="left" w:pos="2152"/>
        </w:tabs>
        <w:spacing w:line="480" w:lineRule="auto"/>
        <w:rPr>
          <w:rFonts w:ascii="Arial" w:hAnsi="Arial" w:cs="Arial"/>
        </w:rPr>
      </w:pPr>
    </w:p>
    <w:p w14:paraId="6DEFAC5F" w14:textId="77777777" w:rsidR="006A3068" w:rsidRPr="006A3068" w:rsidRDefault="006A3068" w:rsidP="006A3068">
      <w:pPr>
        <w:tabs>
          <w:tab w:val="left" w:pos="2152"/>
        </w:tabs>
        <w:spacing w:line="480" w:lineRule="auto"/>
        <w:rPr>
          <w:rFonts w:ascii="Arial" w:hAnsi="Arial" w:cs="Arial"/>
        </w:rPr>
      </w:pPr>
    </w:p>
    <w:p w14:paraId="1EB4A276" w14:textId="77777777" w:rsidR="006A3068" w:rsidRPr="006A3068" w:rsidRDefault="006A3068" w:rsidP="006A3068">
      <w:pPr>
        <w:tabs>
          <w:tab w:val="left" w:pos="2152"/>
        </w:tabs>
        <w:spacing w:line="480" w:lineRule="auto"/>
        <w:rPr>
          <w:rFonts w:ascii="Arial" w:hAnsi="Arial" w:cs="Arial"/>
        </w:rPr>
      </w:pPr>
    </w:p>
    <w:p w14:paraId="12C95CB7" w14:textId="77777777" w:rsidR="006A3068" w:rsidRPr="006A3068" w:rsidRDefault="006A3068" w:rsidP="006A3068">
      <w:pPr>
        <w:tabs>
          <w:tab w:val="left" w:pos="2152"/>
        </w:tabs>
        <w:spacing w:line="480" w:lineRule="auto"/>
        <w:rPr>
          <w:rFonts w:ascii="Arial" w:hAnsi="Arial" w:cs="Arial"/>
        </w:rPr>
      </w:pPr>
    </w:p>
    <w:p w14:paraId="51F695C5" w14:textId="77777777" w:rsidR="006A3068" w:rsidRPr="006A3068" w:rsidRDefault="006A3068" w:rsidP="006A3068">
      <w:pPr>
        <w:tabs>
          <w:tab w:val="left" w:pos="2152"/>
        </w:tabs>
        <w:spacing w:line="480" w:lineRule="auto"/>
        <w:rPr>
          <w:rFonts w:ascii="Arial" w:hAnsi="Arial" w:cs="Arial"/>
        </w:rPr>
      </w:pPr>
    </w:p>
    <w:p w14:paraId="7BDC96BB" w14:textId="77777777" w:rsidR="006A3068" w:rsidRPr="006A3068" w:rsidRDefault="006A3068" w:rsidP="006A3068">
      <w:pPr>
        <w:tabs>
          <w:tab w:val="left" w:pos="2152"/>
        </w:tabs>
        <w:spacing w:line="480" w:lineRule="auto"/>
        <w:rPr>
          <w:rFonts w:ascii="Arial" w:hAnsi="Arial" w:cs="Arial"/>
        </w:rPr>
      </w:pPr>
    </w:p>
    <w:p w14:paraId="588F80EA" w14:textId="77777777" w:rsidR="006A3068" w:rsidRPr="006A3068" w:rsidRDefault="006A3068" w:rsidP="006A3068">
      <w:pPr>
        <w:tabs>
          <w:tab w:val="left" w:pos="2152"/>
        </w:tabs>
        <w:spacing w:line="480" w:lineRule="auto"/>
        <w:rPr>
          <w:rFonts w:ascii="Arial" w:hAnsi="Arial" w:cs="Arial"/>
        </w:rPr>
      </w:pPr>
    </w:p>
    <w:p w14:paraId="145169F3" w14:textId="77777777" w:rsidR="006A3068" w:rsidRPr="006A3068" w:rsidRDefault="006A3068" w:rsidP="006A3068">
      <w:pPr>
        <w:tabs>
          <w:tab w:val="left" w:pos="2152"/>
        </w:tabs>
        <w:spacing w:line="480" w:lineRule="auto"/>
        <w:rPr>
          <w:rFonts w:ascii="Arial" w:hAnsi="Arial" w:cs="Arial"/>
        </w:rPr>
      </w:pPr>
    </w:p>
    <w:p w14:paraId="125A5A0F" w14:textId="77777777" w:rsidR="006A3068" w:rsidRPr="006A3068" w:rsidRDefault="006A3068" w:rsidP="006A3068">
      <w:pPr>
        <w:tabs>
          <w:tab w:val="left" w:pos="2152"/>
        </w:tabs>
        <w:spacing w:line="480" w:lineRule="auto"/>
        <w:rPr>
          <w:rFonts w:ascii="Arial" w:hAnsi="Arial" w:cs="Arial"/>
        </w:rPr>
      </w:pPr>
    </w:p>
    <w:p w14:paraId="2F3DAF91" w14:textId="77777777" w:rsidR="006A3068" w:rsidRPr="006A3068" w:rsidRDefault="006A3068" w:rsidP="006A3068">
      <w:pPr>
        <w:tabs>
          <w:tab w:val="left" w:pos="2152"/>
        </w:tabs>
        <w:spacing w:line="480" w:lineRule="auto"/>
        <w:rPr>
          <w:rFonts w:ascii="Arial" w:hAnsi="Arial" w:cs="Arial"/>
        </w:rPr>
      </w:pPr>
    </w:p>
    <w:p w14:paraId="6C851767" w14:textId="77777777" w:rsidR="006A3068" w:rsidRPr="006A3068" w:rsidRDefault="006A3068" w:rsidP="006A3068">
      <w:pPr>
        <w:tabs>
          <w:tab w:val="left" w:pos="2152"/>
        </w:tabs>
        <w:spacing w:line="480" w:lineRule="auto"/>
        <w:rPr>
          <w:rFonts w:ascii="Arial" w:hAnsi="Arial" w:cs="Arial"/>
        </w:rPr>
      </w:pPr>
    </w:p>
    <w:p w14:paraId="48DFC06E" w14:textId="6823F2EA" w:rsidR="006A3068" w:rsidRPr="006A3068" w:rsidRDefault="006A3068" w:rsidP="006A3068">
      <w:pPr>
        <w:tabs>
          <w:tab w:val="left" w:pos="2152"/>
        </w:tabs>
        <w:spacing w:line="480" w:lineRule="auto"/>
        <w:rPr>
          <w:rFonts w:ascii="Arial" w:hAnsi="Arial" w:cs="Arial"/>
        </w:rPr>
      </w:pPr>
    </w:p>
    <w:p w14:paraId="462AFA29" w14:textId="309BF0E4" w:rsidR="006A3068" w:rsidRPr="006A3068" w:rsidRDefault="006A3068" w:rsidP="006A3068">
      <w:pPr>
        <w:tabs>
          <w:tab w:val="left" w:pos="2152"/>
        </w:tabs>
        <w:spacing w:line="480" w:lineRule="auto"/>
        <w:rPr>
          <w:rFonts w:ascii="Arial" w:hAnsi="Arial" w:cs="Arial"/>
        </w:rPr>
      </w:pPr>
    </w:p>
    <w:p w14:paraId="6975387C" w14:textId="5104EF32" w:rsidR="006A3068" w:rsidRPr="006A3068" w:rsidRDefault="006A3068" w:rsidP="006A3068">
      <w:pPr>
        <w:tabs>
          <w:tab w:val="left" w:pos="2152"/>
        </w:tabs>
        <w:spacing w:line="480" w:lineRule="auto"/>
        <w:rPr>
          <w:rFonts w:ascii="Arial" w:hAnsi="Arial" w:cs="Arial"/>
        </w:rPr>
      </w:pPr>
    </w:p>
    <w:p w14:paraId="45593E8F" w14:textId="0BC1D549" w:rsidR="006A3068" w:rsidRPr="006A3068" w:rsidRDefault="006A3068" w:rsidP="006A3068">
      <w:pPr>
        <w:tabs>
          <w:tab w:val="left" w:pos="2152"/>
        </w:tabs>
        <w:spacing w:line="480" w:lineRule="auto"/>
        <w:rPr>
          <w:rFonts w:ascii="Arial" w:hAnsi="Arial" w:cs="Arial"/>
        </w:rPr>
      </w:pPr>
    </w:p>
    <w:p w14:paraId="26200320" w14:textId="35249F8B" w:rsidR="006A3068" w:rsidRPr="006A3068" w:rsidRDefault="006A3068" w:rsidP="006A3068">
      <w:pPr>
        <w:tabs>
          <w:tab w:val="left" w:pos="2152"/>
        </w:tabs>
        <w:spacing w:line="480" w:lineRule="auto"/>
        <w:rPr>
          <w:rFonts w:ascii="Arial" w:hAnsi="Arial" w:cs="Arial"/>
        </w:rPr>
      </w:pPr>
    </w:p>
    <w:p w14:paraId="590964D2" w14:textId="586DB783" w:rsidR="006A3068" w:rsidRPr="006A3068" w:rsidRDefault="006A3068" w:rsidP="006A3068">
      <w:pPr>
        <w:tabs>
          <w:tab w:val="left" w:pos="2152"/>
        </w:tabs>
        <w:spacing w:line="480" w:lineRule="auto"/>
        <w:rPr>
          <w:rFonts w:ascii="Arial" w:hAnsi="Arial" w:cs="Arial"/>
        </w:rPr>
      </w:pPr>
    </w:p>
    <w:p w14:paraId="0425F3A9" w14:textId="3F01506B" w:rsidR="006A3068" w:rsidRPr="006A3068" w:rsidRDefault="006A3068" w:rsidP="006A3068">
      <w:pPr>
        <w:tabs>
          <w:tab w:val="left" w:pos="2152"/>
        </w:tabs>
        <w:spacing w:line="480" w:lineRule="auto"/>
        <w:rPr>
          <w:rFonts w:ascii="Arial" w:hAnsi="Arial" w:cs="Arial"/>
        </w:rPr>
      </w:pPr>
    </w:p>
    <w:p w14:paraId="3076F14A" w14:textId="5E13643F" w:rsidR="006A3068" w:rsidRPr="006A3068" w:rsidRDefault="006A3068" w:rsidP="006A3068">
      <w:pPr>
        <w:tabs>
          <w:tab w:val="left" w:pos="2152"/>
        </w:tabs>
        <w:spacing w:line="480" w:lineRule="auto"/>
        <w:rPr>
          <w:rFonts w:ascii="Arial" w:hAnsi="Arial" w:cs="Arial"/>
        </w:rPr>
      </w:pPr>
    </w:p>
    <w:p w14:paraId="28F99FDA" w14:textId="0B76354E" w:rsidR="006A3068" w:rsidRPr="006A3068" w:rsidRDefault="006A3068" w:rsidP="006A3068">
      <w:pPr>
        <w:tabs>
          <w:tab w:val="left" w:pos="2152"/>
        </w:tabs>
        <w:spacing w:line="480" w:lineRule="auto"/>
        <w:rPr>
          <w:rFonts w:ascii="Arial" w:hAnsi="Arial" w:cs="Arial"/>
        </w:rPr>
      </w:pPr>
    </w:p>
    <w:p w14:paraId="50E7B346" w14:textId="77777777" w:rsidR="006A3068" w:rsidRPr="006A3068" w:rsidRDefault="006A3068" w:rsidP="006A3068">
      <w:pPr>
        <w:tabs>
          <w:tab w:val="left" w:pos="2152"/>
        </w:tabs>
        <w:spacing w:line="480" w:lineRule="auto"/>
        <w:rPr>
          <w:rFonts w:ascii="Arial" w:hAnsi="Arial" w:cs="Arial"/>
        </w:rPr>
      </w:pPr>
    </w:p>
    <w:p w14:paraId="4AE61919" w14:textId="77777777" w:rsidR="006A3068" w:rsidRPr="006A3068" w:rsidRDefault="006A3068" w:rsidP="006A3068">
      <w:pPr>
        <w:tabs>
          <w:tab w:val="left" w:pos="2152"/>
        </w:tabs>
        <w:spacing w:line="480" w:lineRule="auto"/>
        <w:rPr>
          <w:rFonts w:ascii="Arial" w:hAnsi="Arial" w:cs="Arial"/>
        </w:rPr>
      </w:pPr>
    </w:p>
    <w:p w14:paraId="785DA573" w14:textId="3B015210" w:rsidR="006A3068" w:rsidRPr="006A3068" w:rsidRDefault="006A3068" w:rsidP="006A3068">
      <w:pPr>
        <w:pStyle w:val="Heading1"/>
        <w:spacing w:line="480" w:lineRule="auto"/>
        <w:rPr>
          <w:rFonts w:ascii="Arial" w:hAnsi="Arial" w:cs="Arial"/>
          <w:color w:val="2F5496" w:themeColor="accent1" w:themeShade="BF"/>
          <w:sz w:val="22"/>
          <w:szCs w:val="22"/>
        </w:rPr>
      </w:pPr>
      <w:bookmarkStart w:id="36" w:name="_Toc88582713"/>
      <w:r w:rsidRPr="006A3068">
        <w:rPr>
          <w:rFonts w:ascii="Arial" w:hAnsi="Arial" w:cs="Arial"/>
          <w:color w:val="2F5496" w:themeColor="accent1" w:themeShade="BF"/>
          <w:sz w:val="22"/>
          <w:szCs w:val="22"/>
        </w:rPr>
        <w:t>METHODS OF REVIEW</w:t>
      </w:r>
      <w:bookmarkEnd w:id="36"/>
      <w:r w:rsidRPr="006A3068">
        <w:rPr>
          <w:rFonts w:ascii="Arial" w:hAnsi="Arial" w:cs="Arial"/>
          <w:color w:val="2F5496" w:themeColor="accent1" w:themeShade="BF"/>
          <w:sz w:val="22"/>
          <w:szCs w:val="22"/>
        </w:rPr>
        <w:t xml:space="preserve"> </w:t>
      </w:r>
      <w:r w:rsidRPr="006A3068">
        <w:rPr>
          <w:rFonts w:ascii="Arial" w:hAnsi="Arial" w:cs="Arial"/>
          <w:color w:val="2F5496" w:themeColor="accent1" w:themeShade="BF"/>
          <w:sz w:val="22"/>
          <w:szCs w:val="22"/>
          <w:highlight w:val="yellow"/>
        </w:rPr>
        <w:t>analysing</w:t>
      </w:r>
      <w:r w:rsidRPr="006A3068">
        <w:rPr>
          <w:rFonts w:ascii="Arial" w:hAnsi="Arial" w:cs="Arial"/>
          <w:color w:val="2F5496" w:themeColor="accent1" w:themeShade="BF"/>
          <w:sz w:val="22"/>
          <w:szCs w:val="22"/>
        </w:rPr>
        <w:t xml:space="preserve"> </w:t>
      </w:r>
    </w:p>
    <w:p w14:paraId="3BA13705" w14:textId="77777777" w:rsidR="006A3068" w:rsidRPr="006A3068" w:rsidRDefault="006A3068" w:rsidP="006A3068">
      <w:pPr>
        <w:spacing w:line="480" w:lineRule="auto"/>
        <w:jc w:val="both"/>
        <w:rPr>
          <w:rFonts w:ascii="Arial" w:hAnsi="Arial" w:cs="Arial"/>
        </w:rPr>
      </w:pPr>
    </w:p>
    <w:p w14:paraId="32C8999A" w14:textId="77777777" w:rsidR="006A3068" w:rsidRPr="006A3068" w:rsidRDefault="006A3068" w:rsidP="006A3068">
      <w:pPr>
        <w:pStyle w:val="Heading1"/>
        <w:spacing w:line="480" w:lineRule="auto"/>
        <w:rPr>
          <w:rFonts w:ascii="Arial" w:hAnsi="Arial" w:cs="Arial"/>
          <w:color w:val="4472C4" w:themeColor="accent1"/>
          <w:sz w:val="22"/>
          <w:szCs w:val="22"/>
        </w:rPr>
      </w:pPr>
      <w:bookmarkStart w:id="37" w:name="_Toc88582714"/>
      <w:r w:rsidRPr="006A3068">
        <w:rPr>
          <w:rFonts w:ascii="Arial" w:hAnsi="Arial" w:cs="Arial"/>
          <w:color w:val="4472C4" w:themeColor="accent1"/>
          <w:sz w:val="22"/>
          <w:szCs w:val="22"/>
        </w:rPr>
        <w:t>CHAPTER OVERVIEW</w:t>
      </w:r>
      <w:bookmarkEnd w:id="37"/>
      <w:r w:rsidRPr="006A3068">
        <w:rPr>
          <w:rFonts w:ascii="Arial" w:hAnsi="Arial" w:cs="Arial"/>
          <w:color w:val="4472C4" w:themeColor="accent1"/>
          <w:sz w:val="22"/>
          <w:szCs w:val="22"/>
        </w:rPr>
        <w:t xml:space="preserve"> </w:t>
      </w:r>
    </w:p>
    <w:p w14:paraId="54B97A2B" w14:textId="77777777" w:rsidR="006A3068" w:rsidRPr="006A3068" w:rsidRDefault="006A3068" w:rsidP="006A3068">
      <w:pPr>
        <w:spacing w:line="480" w:lineRule="auto"/>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69504" behindDoc="0" locked="0" layoutInCell="1" allowOverlap="1" wp14:anchorId="235051F3" wp14:editId="5B649278">
                <wp:simplePos x="0" y="0"/>
                <wp:positionH relativeFrom="margin">
                  <wp:align>right</wp:align>
                </wp:positionH>
                <wp:positionV relativeFrom="paragraph">
                  <wp:posOffset>59017</wp:posOffset>
                </wp:positionV>
                <wp:extent cx="5723890" cy="19685"/>
                <wp:effectExtent l="0" t="0" r="29210" b="37465"/>
                <wp:wrapNone/>
                <wp:docPr id="11" name="Straight Connector 11"/>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FD0497" id="Straight Connector 11" o:spid="_x0000_s1026" style="position:absolute;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9.5pt,4.65pt" to="850.2pt,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" strokecolor="#4472c4 [3204]" strokeweight=".5pt">
                <v:stroke joinstyle="miter"/>
                <w10:wrap anchorx="margin"/>
              </v:line>
            </w:pict>
          </mc:Fallback>
        </mc:AlternateContent>
      </w:r>
    </w:p>
    <w:p w14:paraId="6A909990"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Chapter five of this systematic review will demonstrate the methods of review; each method will be discussed and justified to ensure this process is replicable. This chapter aims to extract only relevant data in relation to the focused question in a non-bias means, enhancing the IV. </w:t>
      </w:r>
    </w:p>
    <w:p w14:paraId="48601044" w14:textId="77777777" w:rsidR="006A3068" w:rsidRPr="006A3068" w:rsidRDefault="006A3068" w:rsidP="006A3068">
      <w:pPr>
        <w:spacing w:line="480" w:lineRule="auto"/>
        <w:jc w:val="both"/>
        <w:rPr>
          <w:rFonts w:ascii="Arial" w:hAnsi="Arial" w:cs="Arial"/>
        </w:rPr>
      </w:pPr>
    </w:p>
    <w:p w14:paraId="285CCA36" w14:textId="77777777" w:rsidR="006A3068" w:rsidRPr="006A3068" w:rsidRDefault="006A3068" w:rsidP="006A3068">
      <w:pPr>
        <w:spacing w:before="240" w:line="480" w:lineRule="auto"/>
        <w:jc w:val="both"/>
        <w:rPr>
          <w:rFonts w:ascii="Arial" w:hAnsi="Arial" w:cs="Arial"/>
        </w:rPr>
      </w:pPr>
      <w:r w:rsidRPr="006A3068">
        <w:rPr>
          <w:rFonts w:ascii="Arial" w:hAnsi="Arial" w:cs="Arial"/>
        </w:rPr>
        <w:lastRenderedPageBreak/>
        <w:t>5.1 Second Reviewer</w:t>
      </w:r>
    </w:p>
    <w:p w14:paraId="0AC6345D" w14:textId="77777777" w:rsidR="006A3068" w:rsidRPr="006A3068" w:rsidRDefault="006A3068" w:rsidP="006A3068">
      <w:pPr>
        <w:spacing w:before="240" w:line="480" w:lineRule="auto"/>
        <w:jc w:val="both"/>
        <w:rPr>
          <w:rFonts w:ascii="Arial" w:hAnsi="Arial" w:cs="Arial"/>
        </w:rPr>
      </w:pPr>
      <w:r w:rsidRPr="006A3068">
        <w:rPr>
          <w:rFonts w:ascii="Arial" w:hAnsi="Arial" w:cs="Arial"/>
        </w:rPr>
        <w:t>5.2 Piloting</w:t>
      </w:r>
    </w:p>
    <w:p w14:paraId="70D396D8" w14:textId="77777777" w:rsidR="006A3068" w:rsidRPr="006A3068" w:rsidRDefault="006A3068" w:rsidP="006A3068">
      <w:pPr>
        <w:spacing w:before="240" w:line="480" w:lineRule="auto"/>
        <w:jc w:val="both"/>
        <w:rPr>
          <w:rFonts w:ascii="Arial" w:hAnsi="Arial" w:cs="Arial"/>
        </w:rPr>
      </w:pPr>
      <w:r w:rsidRPr="006A3068">
        <w:rPr>
          <w:rFonts w:ascii="Arial" w:hAnsi="Arial" w:cs="Arial"/>
        </w:rPr>
        <w:t>5.3 Initial Selection for the Inclusion Criteria</w:t>
      </w:r>
    </w:p>
    <w:p w14:paraId="004ECC1E" w14:textId="77777777" w:rsidR="006A3068" w:rsidRPr="006A3068" w:rsidRDefault="006A3068" w:rsidP="006A3068">
      <w:pPr>
        <w:spacing w:before="240" w:line="480" w:lineRule="auto"/>
        <w:jc w:val="both"/>
        <w:rPr>
          <w:rFonts w:ascii="Arial" w:hAnsi="Arial" w:cs="Arial"/>
        </w:rPr>
      </w:pPr>
      <w:r w:rsidRPr="006A3068">
        <w:rPr>
          <w:rFonts w:ascii="Arial" w:hAnsi="Arial" w:cs="Arial"/>
        </w:rPr>
        <w:t xml:space="preserve">5.4 First Sift of the Studies for the Inclusion Criteria </w:t>
      </w:r>
    </w:p>
    <w:p w14:paraId="69F940E3" w14:textId="77777777" w:rsidR="006A3068" w:rsidRPr="006A3068" w:rsidRDefault="006A3068" w:rsidP="006A3068">
      <w:pPr>
        <w:spacing w:before="240" w:line="480" w:lineRule="auto"/>
        <w:jc w:val="both"/>
        <w:rPr>
          <w:rFonts w:ascii="Arial" w:hAnsi="Arial" w:cs="Arial"/>
        </w:rPr>
      </w:pPr>
      <w:r w:rsidRPr="006A3068">
        <w:rPr>
          <w:rFonts w:ascii="Arial" w:hAnsi="Arial" w:cs="Arial"/>
        </w:rPr>
        <w:t xml:space="preserve">5.5 Second Sift of the Studies for the Inclusion Criteria </w:t>
      </w:r>
    </w:p>
    <w:p w14:paraId="1A3B21D4" w14:textId="77777777" w:rsidR="006A3068" w:rsidRPr="006A3068" w:rsidRDefault="006A3068" w:rsidP="006A3068">
      <w:pPr>
        <w:spacing w:before="240" w:line="480" w:lineRule="auto"/>
        <w:jc w:val="both"/>
        <w:rPr>
          <w:rFonts w:ascii="Arial" w:hAnsi="Arial" w:cs="Arial"/>
        </w:rPr>
      </w:pPr>
      <w:r w:rsidRPr="006A3068">
        <w:rPr>
          <w:rFonts w:ascii="Arial" w:hAnsi="Arial" w:cs="Arial"/>
        </w:rPr>
        <w:t>5.6 Assessment of Methodological Quality</w:t>
      </w:r>
    </w:p>
    <w:p w14:paraId="698D9050" w14:textId="77777777" w:rsidR="006A3068" w:rsidRPr="006A3068" w:rsidRDefault="006A3068" w:rsidP="006A3068">
      <w:pPr>
        <w:spacing w:before="240" w:line="480" w:lineRule="auto"/>
        <w:jc w:val="both"/>
        <w:rPr>
          <w:rFonts w:ascii="Arial" w:hAnsi="Arial" w:cs="Arial"/>
        </w:rPr>
      </w:pPr>
      <w:r w:rsidRPr="006A3068">
        <w:rPr>
          <w:rFonts w:ascii="Arial" w:hAnsi="Arial" w:cs="Arial"/>
        </w:rPr>
        <w:t>5.7 Data Extraction</w:t>
      </w:r>
    </w:p>
    <w:p w14:paraId="76E64625"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68480" behindDoc="0" locked="0" layoutInCell="1" allowOverlap="1" wp14:anchorId="3C53F277" wp14:editId="7B899625">
                <wp:simplePos x="0" y="0"/>
                <wp:positionH relativeFrom="margin">
                  <wp:align>left</wp:align>
                </wp:positionH>
                <wp:positionV relativeFrom="paragraph">
                  <wp:posOffset>139251</wp:posOffset>
                </wp:positionV>
                <wp:extent cx="5723890" cy="19685"/>
                <wp:effectExtent l="0" t="0" r="29210" b="37465"/>
                <wp:wrapNone/>
                <wp:docPr id="12" name="Straight Connector 12"/>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94838F" id="Straight Connector 12" o:spid="_x0000_s1026" style="position:absolute;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0.95pt" to="450.7pt,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" strokecolor="#4472c4 [3204]" strokeweight=".5pt">
                <v:stroke joinstyle="miter"/>
                <w10:wrap anchorx="margin"/>
              </v:line>
            </w:pict>
          </mc:Fallback>
        </mc:AlternateContent>
      </w:r>
    </w:p>
    <w:p w14:paraId="7B1DE7A8" w14:textId="77777777" w:rsidR="006A3068" w:rsidRPr="006A3068" w:rsidRDefault="006A3068" w:rsidP="006A3068">
      <w:pPr>
        <w:spacing w:line="480" w:lineRule="auto"/>
        <w:rPr>
          <w:rFonts w:ascii="Arial" w:hAnsi="Arial" w:cs="Arial"/>
        </w:rPr>
      </w:pPr>
    </w:p>
    <w:p w14:paraId="454D1FBA" w14:textId="77777777" w:rsidR="006A3068" w:rsidRPr="006A3068" w:rsidRDefault="006A3068" w:rsidP="006A3068">
      <w:pPr>
        <w:spacing w:line="480" w:lineRule="auto"/>
        <w:rPr>
          <w:rFonts w:ascii="Arial" w:hAnsi="Arial" w:cs="Arial"/>
        </w:rPr>
      </w:pPr>
    </w:p>
    <w:p w14:paraId="3AC6FA9D" w14:textId="77777777" w:rsidR="006A3068" w:rsidRPr="006A3068" w:rsidRDefault="006A3068" w:rsidP="006A3068">
      <w:pPr>
        <w:spacing w:line="480" w:lineRule="auto"/>
        <w:rPr>
          <w:rFonts w:ascii="Arial" w:hAnsi="Arial" w:cs="Arial"/>
        </w:rPr>
      </w:pPr>
    </w:p>
    <w:p w14:paraId="7E891CEB"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38" w:name="_Toc88582715"/>
      <w:r w:rsidRPr="006A3068">
        <w:rPr>
          <w:rFonts w:ascii="Arial" w:hAnsi="Arial" w:cs="Arial"/>
          <w:color w:val="2F5496" w:themeColor="accent1" w:themeShade="BF"/>
          <w:sz w:val="22"/>
          <w:szCs w:val="22"/>
        </w:rPr>
        <w:t>5.1 Second Reviewer</w:t>
      </w:r>
      <w:bookmarkEnd w:id="38"/>
    </w:p>
    <w:p w14:paraId="6D2752F0" w14:textId="77777777" w:rsidR="006A3068" w:rsidRPr="006A3068" w:rsidRDefault="006A3068" w:rsidP="006A3068">
      <w:pPr>
        <w:spacing w:line="480" w:lineRule="auto"/>
        <w:rPr>
          <w:rFonts w:ascii="Arial" w:hAnsi="Arial" w:cs="Arial"/>
        </w:rPr>
      </w:pPr>
    </w:p>
    <w:p w14:paraId="18A5ACDD" w14:textId="77777777" w:rsidR="006A3068" w:rsidRPr="006A3068" w:rsidRDefault="006A3068" w:rsidP="006A3068">
      <w:pPr>
        <w:spacing w:line="480" w:lineRule="auto"/>
        <w:rPr>
          <w:rFonts w:ascii="Arial" w:hAnsi="Arial" w:cs="Arial"/>
        </w:rPr>
      </w:pPr>
    </w:p>
    <w:p w14:paraId="26E54E83" w14:textId="77777777" w:rsidR="006A3068" w:rsidRPr="006A3068" w:rsidRDefault="006A3068" w:rsidP="006A3068">
      <w:pPr>
        <w:spacing w:before="240" w:line="480" w:lineRule="auto"/>
        <w:jc w:val="both"/>
        <w:rPr>
          <w:rFonts w:ascii="Arial" w:hAnsi="Arial" w:cs="Arial"/>
        </w:rPr>
      </w:pPr>
      <w:r w:rsidRPr="006A3068">
        <w:rPr>
          <w:rFonts w:ascii="Arial" w:hAnsi="Arial" w:cs="Arial"/>
        </w:rPr>
        <w:t xml:space="preserve">For the purpose of increasing the IV of this systematic review, a second reviewer should be involved to assess the eligibly criteria of the studies, reducing systematic errors and reviewer bias (McDonagh </w:t>
      </w:r>
      <w:r w:rsidRPr="006A3068">
        <w:rPr>
          <w:rFonts w:ascii="Arial" w:hAnsi="Arial" w:cs="Arial"/>
          <w:i/>
        </w:rPr>
        <w:t>et al</w:t>
      </w:r>
      <w:r w:rsidRPr="006A3068">
        <w:rPr>
          <w:rFonts w:ascii="Arial" w:hAnsi="Arial" w:cs="Arial"/>
        </w:rPr>
        <w:t xml:space="preserve">., 2013). Gopalakrishnan and </w:t>
      </w:r>
      <w:proofErr w:type="spellStart"/>
      <w:r w:rsidRPr="006A3068">
        <w:rPr>
          <w:rFonts w:ascii="Arial" w:hAnsi="Arial" w:cs="Arial"/>
        </w:rPr>
        <w:t>Ganeshkumar</w:t>
      </w:r>
      <w:proofErr w:type="spellEnd"/>
      <w:r w:rsidRPr="006A3068">
        <w:rPr>
          <w:rFonts w:ascii="Arial" w:hAnsi="Arial" w:cs="Arial"/>
        </w:rPr>
        <w:t xml:space="preserve"> (2013) state that study selection should be performed in a systematic manner whereby two independent researchers select primary data based on inclusion and exclusion criteria. This process ensures the data is consistently reproducible and explicit, demonstrating the importance of a second reviewer (Jahan </w:t>
      </w:r>
      <w:r w:rsidRPr="006A3068">
        <w:rPr>
          <w:rFonts w:ascii="Arial" w:hAnsi="Arial" w:cs="Arial"/>
          <w:i/>
        </w:rPr>
        <w:t>et al</w:t>
      </w:r>
      <w:r w:rsidRPr="006A3068">
        <w:rPr>
          <w:rFonts w:ascii="Arial" w:hAnsi="Arial" w:cs="Arial"/>
        </w:rPr>
        <w:t>., 2016). In the event of any discrepancies, arbitration by a third reviewer may be necessary (</w:t>
      </w:r>
      <w:proofErr w:type="spellStart"/>
      <w:r w:rsidRPr="006A3068">
        <w:rPr>
          <w:rFonts w:ascii="Arial" w:hAnsi="Arial" w:cs="Arial"/>
        </w:rPr>
        <w:t>Charrois</w:t>
      </w:r>
      <w:proofErr w:type="spellEnd"/>
      <w:r w:rsidRPr="006A3068">
        <w:rPr>
          <w:rFonts w:ascii="Arial" w:hAnsi="Arial" w:cs="Arial"/>
        </w:rPr>
        <w:t xml:space="preserve">, 2015). However, a second reviewer was not involved in this review due </w:t>
      </w:r>
      <w:r w:rsidRPr="006A3068">
        <w:rPr>
          <w:rFonts w:ascii="Arial" w:hAnsi="Arial" w:cs="Arial"/>
        </w:rPr>
        <w:lastRenderedPageBreak/>
        <w:t>to time constraints. Though the use of standardised forms and tables were used to enhance the quality if this review (Betty-</w:t>
      </w:r>
      <w:proofErr w:type="spellStart"/>
      <w:r w:rsidRPr="006A3068">
        <w:rPr>
          <w:rFonts w:ascii="Arial" w:hAnsi="Arial" w:cs="Arial"/>
        </w:rPr>
        <w:t>Saltikov</w:t>
      </w:r>
      <w:proofErr w:type="spellEnd"/>
      <w:r w:rsidRPr="006A3068">
        <w:rPr>
          <w:rFonts w:ascii="Arial" w:hAnsi="Arial" w:cs="Arial"/>
        </w:rPr>
        <w:t xml:space="preserve"> and McSherry, 2012). </w:t>
      </w:r>
    </w:p>
    <w:p w14:paraId="4601C238" w14:textId="77777777" w:rsidR="006A3068" w:rsidRPr="006A3068" w:rsidRDefault="006A3068" w:rsidP="006A3068">
      <w:pPr>
        <w:spacing w:before="240" w:line="480" w:lineRule="auto"/>
        <w:jc w:val="both"/>
        <w:rPr>
          <w:rFonts w:ascii="Arial" w:hAnsi="Arial" w:cs="Arial"/>
        </w:rPr>
      </w:pPr>
    </w:p>
    <w:p w14:paraId="4C84B4E3" w14:textId="77777777" w:rsidR="006A3068" w:rsidRPr="006A3068" w:rsidRDefault="006A3068" w:rsidP="006A3068">
      <w:pPr>
        <w:spacing w:before="240" w:line="480" w:lineRule="auto"/>
        <w:jc w:val="both"/>
        <w:rPr>
          <w:rFonts w:ascii="Arial" w:hAnsi="Arial" w:cs="Arial"/>
        </w:rPr>
      </w:pPr>
    </w:p>
    <w:p w14:paraId="1A1C3A70" w14:textId="77777777" w:rsidR="006A3068" w:rsidRPr="006A3068" w:rsidRDefault="006A3068" w:rsidP="006A3068">
      <w:pPr>
        <w:spacing w:before="240" w:line="480" w:lineRule="auto"/>
        <w:jc w:val="both"/>
        <w:rPr>
          <w:rFonts w:ascii="Arial" w:hAnsi="Arial" w:cs="Arial"/>
        </w:rPr>
      </w:pPr>
    </w:p>
    <w:p w14:paraId="47FAA996" w14:textId="77777777" w:rsidR="006A3068" w:rsidRPr="006A3068" w:rsidRDefault="006A3068" w:rsidP="006A3068">
      <w:pPr>
        <w:spacing w:before="240" w:line="480" w:lineRule="auto"/>
        <w:jc w:val="both"/>
        <w:rPr>
          <w:rFonts w:ascii="Arial" w:hAnsi="Arial" w:cs="Arial"/>
        </w:rPr>
      </w:pPr>
    </w:p>
    <w:p w14:paraId="7648C398" w14:textId="77777777" w:rsidR="006A3068" w:rsidRPr="006A3068" w:rsidRDefault="006A3068" w:rsidP="006A3068">
      <w:pPr>
        <w:spacing w:before="240" w:line="480" w:lineRule="auto"/>
        <w:jc w:val="both"/>
        <w:rPr>
          <w:rFonts w:ascii="Arial" w:hAnsi="Arial" w:cs="Arial"/>
        </w:rPr>
      </w:pPr>
    </w:p>
    <w:p w14:paraId="608491D5" w14:textId="77777777" w:rsidR="006A3068" w:rsidRPr="006A3068" w:rsidRDefault="006A3068" w:rsidP="006A3068">
      <w:pPr>
        <w:spacing w:before="240" w:line="480" w:lineRule="auto"/>
        <w:jc w:val="both"/>
        <w:rPr>
          <w:rFonts w:ascii="Arial" w:hAnsi="Arial" w:cs="Arial"/>
        </w:rPr>
      </w:pPr>
    </w:p>
    <w:p w14:paraId="58DB7CB5" w14:textId="77777777" w:rsidR="006A3068" w:rsidRPr="006A3068" w:rsidRDefault="006A3068" w:rsidP="006A3068">
      <w:pPr>
        <w:spacing w:before="240" w:line="480" w:lineRule="auto"/>
        <w:jc w:val="both"/>
        <w:rPr>
          <w:rFonts w:ascii="Arial" w:hAnsi="Arial" w:cs="Arial"/>
        </w:rPr>
      </w:pPr>
    </w:p>
    <w:p w14:paraId="774C0DE8"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39" w:name="_Toc88582716"/>
      <w:r w:rsidRPr="006A3068">
        <w:rPr>
          <w:rFonts w:ascii="Arial" w:hAnsi="Arial" w:cs="Arial"/>
          <w:color w:val="2F5496" w:themeColor="accent1" w:themeShade="BF"/>
          <w:sz w:val="22"/>
          <w:szCs w:val="22"/>
        </w:rPr>
        <w:t>5.2 Piloting</w:t>
      </w:r>
      <w:bookmarkEnd w:id="39"/>
    </w:p>
    <w:p w14:paraId="3BBE7B89" w14:textId="77777777" w:rsidR="006A3068" w:rsidRPr="006A3068" w:rsidRDefault="006A3068" w:rsidP="006A3068">
      <w:pPr>
        <w:spacing w:line="480" w:lineRule="auto"/>
        <w:rPr>
          <w:rFonts w:ascii="Arial" w:hAnsi="Arial" w:cs="Arial"/>
        </w:rPr>
      </w:pPr>
    </w:p>
    <w:p w14:paraId="15961329"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Piloting involves the application of the inclusion criterion to a study sample, demonstrating that the process can be </w:t>
      </w:r>
      <w:proofErr w:type="spellStart"/>
      <w:r w:rsidRPr="006A3068">
        <w:rPr>
          <w:rFonts w:ascii="Arial" w:hAnsi="Arial" w:cs="Arial"/>
        </w:rPr>
        <w:t>reliabilty</w:t>
      </w:r>
      <w:proofErr w:type="spellEnd"/>
      <w:r w:rsidRPr="006A3068">
        <w:rPr>
          <w:rFonts w:ascii="Arial" w:hAnsi="Arial" w:cs="Arial"/>
        </w:rPr>
        <w:t xml:space="preserve"> interpreted and replicated by others (CRD, 2009). Piloting was performed prior the selection process to assess the effectiveness of each form and assess whether it is appropriate for its intended use (Higgins and Green, 2014). This process makes sure all resources are managed effectively, warranting only relevant data for the focused question (Andrews, 2009). A piloted form of an excluded study is in Appendix 3.</w:t>
      </w:r>
    </w:p>
    <w:p w14:paraId="3969BDF3" w14:textId="77777777" w:rsidR="006A3068" w:rsidRPr="006A3068" w:rsidRDefault="006A3068" w:rsidP="006A3068">
      <w:pPr>
        <w:spacing w:line="480" w:lineRule="auto"/>
        <w:jc w:val="both"/>
        <w:rPr>
          <w:rFonts w:ascii="Arial" w:hAnsi="Arial" w:cs="Arial"/>
        </w:rPr>
      </w:pPr>
    </w:p>
    <w:p w14:paraId="28A8D3A4" w14:textId="77777777" w:rsidR="006A3068" w:rsidRPr="006A3068" w:rsidRDefault="006A3068" w:rsidP="006A3068">
      <w:pPr>
        <w:spacing w:line="480" w:lineRule="auto"/>
        <w:jc w:val="both"/>
        <w:rPr>
          <w:rFonts w:ascii="Arial" w:hAnsi="Arial" w:cs="Arial"/>
        </w:rPr>
      </w:pPr>
    </w:p>
    <w:p w14:paraId="6FCC158A" w14:textId="77777777" w:rsidR="006A3068" w:rsidRPr="006A3068" w:rsidRDefault="006A3068" w:rsidP="006A3068">
      <w:pPr>
        <w:spacing w:line="480" w:lineRule="auto"/>
        <w:jc w:val="both"/>
        <w:rPr>
          <w:rFonts w:ascii="Arial" w:hAnsi="Arial" w:cs="Arial"/>
        </w:rPr>
      </w:pPr>
    </w:p>
    <w:p w14:paraId="03633C9B" w14:textId="77777777" w:rsidR="006A3068" w:rsidRPr="006A3068" w:rsidRDefault="006A3068" w:rsidP="006A3068">
      <w:pPr>
        <w:spacing w:line="480" w:lineRule="auto"/>
        <w:jc w:val="both"/>
        <w:rPr>
          <w:rFonts w:ascii="Arial" w:hAnsi="Arial" w:cs="Arial"/>
        </w:rPr>
      </w:pPr>
    </w:p>
    <w:p w14:paraId="1118C853" w14:textId="77777777" w:rsidR="006A3068" w:rsidRPr="006A3068" w:rsidRDefault="006A3068" w:rsidP="006A3068">
      <w:pPr>
        <w:spacing w:line="480" w:lineRule="auto"/>
        <w:jc w:val="both"/>
        <w:rPr>
          <w:rFonts w:ascii="Arial" w:hAnsi="Arial" w:cs="Arial"/>
        </w:rPr>
      </w:pPr>
    </w:p>
    <w:p w14:paraId="7EC9CC99" w14:textId="77777777" w:rsidR="006A3068" w:rsidRPr="006A3068" w:rsidRDefault="006A3068" w:rsidP="006A3068">
      <w:pPr>
        <w:spacing w:line="480" w:lineRule="auto"/>
        <w:jc w:val="both"/>
        <w:rPr>
          <w:rFonts w:ascii="Arial" w:hAnsi="Arial" w:cs="Arial"/>
        </w:rPr>
      </w:pPr>
    </w:p>
    <w:p w14:paraId="1EBB0F7B" w14:textId="77777777" w:rsidR="006A3068" w:rsidRPr="006A3068" w:rsidRDefault="006A3068" w:rsidP="006A3068">
      <w:pPr>
        <w:spacing w:line="480" w:lineRule="auto"/>
        <w:jc w:val="both"/>
        <w:rPr>
          <w:rFonts w:ascii="Arial" w:hAnsi="Arial" w:cs="Arial"/>
        </w:rPr>
      </w:pPr>
    </w:p>
    <w:p w14:paraId="094DABF1" w14:textId="77777777" w:rsidR="006A3068" w:rsidRPr="006A3068" w:rsidRDefault="006A3068" w:rsidP="006A3068">
      <w:pPr>
        <w:spacing w:line="480" w:lineRule="auto"/>
        <w:jc w:val="both"/>
        <w:rPr>
          <w:rFonts w:ascii="Arial" w:hAnsi="Arial" w:cs="Arial"/>
        </w:rPr>
      </w:pPr>
    </w:p>
    <w:p w14:paraId="03C9F041" w14:textId="77777777" w:rsidR="006A3068" w:rsidRPr="006A3068" w:rsidRDefault="006A3068" w:rsidP="006A3068">
      <w:pPr>
        <w:spacing w:line="480" w:lineRule="auto"/>
        <w:jc w:val="both"/>
        <w:rPr>
          <w:rFonts w:ascii="Arial" w:hAnsi="Arial" w:cs="Arial"/>
        </w:rPr>
      </w:pPr>
    </w:p>
    <w:p w14:paraId="7512ADD3" w14:textId="77777777" w:rsidR="006A3068" w:rsidRPr="006A3068" w:rsidRDefault="006A3068" w:rsidP="006A3068">
      <w:pPr>
        <w:spacing w:line="480" w:lineRule="auto"/>
        <w:jc w:val="both"/>
        <w:rPr>
          <w:rFonts w:ascii="Arial" w:hAnsi="Arial" w:cs="Arial"/>
        </w:rPr>
      </w:pPr>
    </w:p>
    <w:p w14:paraId="68A36B0A" w14:textId="77777777" w:rsidR="006A3068" w:rsidRPr="006A3068" w:rsidRDefault="006A3068" w:rsidP="006A3068">
      <w:pPr>
        <w:spacing w:line="480" w:lineRule="auto"/>
        <w:jc w:val="both"/>
        <w:rPr>
          <w:rFonts w:ascii="Arial" w:hAnsi="Arial" w:cs="Arial"/>
        </w:rPr>
      </w:pPr>
    </w:p>
    <w:p w14:paraId="604E5458" w14:textId="77777777" w:rsidR="006A3068" w:rsidRPr="006A3068" w:rsidRDefault="006A3068" w:rsidP="006A3068">
      <w:pPr>
        <w:spacing w:line="480" w:lineRule="auto"/>
        <w:jc w:val="both"/>
        <w:rPr>
          <w:rFonts w:ascii="Arial" w:hAnsi="Arial" w:cs="Arial"/>
        </w:rPr>
      </w:pPr>
    </w:p>
    <w:p w14:paraId="38069B85" w14:textId="77777777" w:rsidR="006A3068" w:rsidRPr="006A3068" w:rsidRDefault="006A3068" w:rsidP="006A3068">
      <w:pPr>
        <w:spacing w:line="480" w:lineRule="auto"/>
        <w:jc w:val="both"/>
        <w:rPr>
          <w:rFonts w:ascii="Arial" w:hAnsi="Arial" w:cs="Arial"/>
        </w:rPr>
      </w:pPr>
    </w:p>
    <w:p w14:paraId="70891834"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40" w:name="_Toc88582717"/>
      <w:r w:rsidRPr="006A3068">
        <w:rPr>
          <w:rFonts w:ascii="Arial" w:hAnsi="Arial" w:cs="Arial"/>
          <w:color w:val="2F5496" w:themeColor="accent1" w:themeShade="BF"/>
          <w:sz w:val="22"/>
          <w:szCs w:val="22"/>
        </w:rPr>
        <w:t>5.3 Initial Selection for the Inclusion Criteria</w:t>
      </w:r>
      <w:bookmarkEnd w:id="40"/>
    </w:p>
    <w:p w14:paraId="56726964" w14:textId="77777777" w:rsidR="006A3068" w:rsidRPr="006A3068" w:rsidRDefault="006A3068" w:rsidP="006A3068">
      <w:pPr>
        <w:spacing w:line="480" w:lineRule="auto"/>
        <w:jc w:val="both"/>
        <w:rPr>
          <w:rFonts w:ascii="Arial" w:hAnsi="Arial" w:cs="Arial"/>
        </w:rPr>
      </w:pPr>
    </w:p>
    <w:p w14:paraId="7E420DBF" w14:textId="77777777" w:rsidR="006A3068" w:rsidRPr="006A3068" w:rsidRDefault="006A3068" w:rsidP="006A3068">
      <w:pPr>
        <w:spacing w:line="480" w:lineRule="auto"/>
        <w:jc w:val="both"/>
        <w:rPr>
          <w:rFonts w:ascii="Arial" w:hAnsi="Arial" w:cs="Arial"/>
        </w:rPr>
      </w:pPr>
      <w:r w:rsidRPr="006A3068">
        <w:rPr>
          <w:rFonts w:ascii="Arial" w:hAnsi="Arial" w:cs="Arial"/>
        </w:rPr>
        <w:t>A comprehensive search thread was designed to input relevant electronic resources with the number of hits gained from each (Table 5.1). This process was facilitated by the PICO elements (Table 4.1), discarding studies with irrelevant titles or duplicated studies within other databases. Documenting this comprehensive literature search demonstrates a detailed record, allowing this process to be replicable, thus enhancing the IV (</w:t>
      </w:r>
      <w:proofErr w:type="spellStart"/>
      <w:r w:rsidRPr="006A3068">
        <w:rPr>
          <w:rFonts w:ascii="Arial" w:hAnsi="Arial" w:cs="Arial"/>
        </w:rPr>
        <w:t>Brettany-Saltikov</w:t>
      </w:r>
      <w:proofErr w:type="spellEnd"/>
      <w:r w:rsidRPr="006A3068">
        <w:rPr>
          <w:rFonts w:ascii="Arial" w:hAnsi="Arial" w:cs="Arial"/>
        </w:rPr>
        <w:t xml:space="preserve"> and McSherry, 2016).</w:t>
      </w:r>
    </w:p>
    <w:p w14:paraId="47165238" w14:textId="77777777" w:rsidR="006A3068" w:rsidRPr="006A3068" w:rsidRDefault="006A3068" w:rsidP="006A3068">
      <w:pPr>
        <w:spacing w:line="480" w:lineRule="auto"/>
        <w:jc w:val="both"/>
        <w:rPr>
          <w:rFonts w:ascii="Arial" w:hAnsi="Arial" w:cs="Arial"/>
        </w:rPr>
      </w:pPr>
    </w:p>
    <w:tbl>
      <w:tblPr>
        <w:tblStyle w:val="TableGridLight"/>
        <w:tblpPr w:leftFromText="180" w:rightFromText="180" w:vertAnchor="page" w:horzAnchor="margin" w:tblpY="2133"/>
        <w:tblW w:w="9016" w:type="dxa"/>
        <w:tblLook w:val="04A0" w:firstRow="1" w:lastRow="0" w:firstColumn="1" w:lastColumn="0" w:noHBand="0" w:noVBand="1"/>
      </w:tblPr>
      <w:tblGrid>
        <w:gridCol w:w="1871"/>
        <w:gridCol w:w="1435"/>
        <w:gridCol w:w="1357"/>
        <w:gridCol w:w="1456"/>
        <w:gridCol w:w="1487"/>
        <w:gridCol w:w="1410"/>
      </w:tblGrid>
      <w:tr w:rsidR="006A3068" w:rsidRPr="006A3068" w14:paraId="18912C24" w14:textId="77777777" w:rsidTr="00633DB1">
        <w:tc>
          <w:tcPr>
            <w:tcW w:w="1871" w:type="dxa"/>
            <w:shd w:val="clear" w:color="auto" w:fill="E7E6E6" w:themeFill="background2"/>
            <w:hideMark/>
          </w:tcPr>
          <w:p w14:paraId="3E5D15AC" w14:textId="77777777" w:rsidR="006A3068" w:rsidRPr="006A3068" w:rsidRDefault="006A3068" w:rsidP="006A3068">
            <w:pPr>
              <w:spacing w:line="480" w:lineRule="auto"/>
              <w:rPr>
                <w:rFonts w:ascii="Arial" w:hAnsi="Arial" w:cs="Arial"/>
                <w:b/>
              </w:rPr>
            </w:pPr>
            <w:bookmarkStart w:id="41" w:name="_Hlk536796639"/>
            <w:r w:rsidRPr="006A3068">
              <w:rPr>
                <w:rFonts w:ascii="Arial" w:hAnsi="Arial" w:cs="Arial"/>
                <w:b/>
              </w:rPr>
              <w:lastRenderedPageBreak/>
              <w:t>Databases searched</w:t>
            </w:r>
          </w:p>
        </w:tc>
        <w:tc>
          <w:tcPr>
            <w:tcW w:w="1435" w:type="dxa"/>
            <w:shd w:val="clear" w:color="auto" w:fill="E7E6E6" w:themeFill="background2"/>
            <w:hideMark/>
          </w:tcPr>
          <w:p w14:paraId="14152D78" w14:textId="77777777" w:rsidR="006A3068" w:rsidRPr="006A3068" w:rsidRDefault="006A3068" w:rsidP="006A3068">
            <w:pPr>
              <w:spacing w:line="480" w:lineRule="auto"/>
              <w:rPr>
                <w:rFonts w:ascii="Arial" w:hAnsi="Arial" w:cs="Arial"/>
                <w:b/>
              </w:rPr>
            </w:pPr>
            <w:r w:rsidRPr="006A3068">
              <w:rPr>
                <w:rFonts w:ascii="Arial" w:hAnsi="Arial" w:cs="Arial"/>
                <w:b/>
              </w:rPr>
              <w:t>Search dates</w:t>
            </w:r>
          </w:p>
        </w:tc>
        <w:tc>
          <w:tcPr>
            <w:tcW w:w="1357" w:type="dxa"/>
            <w:shd w:val="clear" w:color="auto" w:fill="E7E6E6" w:themeFill="background2"/>
            <w:hideMark/>
          </w:tcPr>
          <w:p w14:paraId="0B7E2119" w14:textId="77777777" w:rsidR="006A3068" w:rsidRPr="006A3068" w:rsidRDefault="006A3068" w:rsidP="006A3068">
            <w:pPr>
              <w:spacing w:line="480" w:lineRule="auto"/>
              <w:rPr>
                <w:rFonts w:ascii="Arial" w:hAnsi="Arial" w:cs="Arial"/>
                <w:b/>
              </w:rPr>
            </w:pPr>
            <w:r w:rsidRPr="006A3068">
              <w:rPr>
                <w:rFonts w:ascii="Arial" w:hAnsi="Arial" w:cs="Arial"/>
                <w:b/>
              </w:rPr>
              <w:t>Number of hits</w:t>
            </w:r>
          </w:p>
        </w:tc>
        <w:tc>
          <w:tcPr>
            <w:tcW w:w="1456" w:type="dxa"/>
            <w:shd w:val="clear" w:color="auto" w:fill="E7E6E6" w:themeFill="background2"/>
            <w:hideMark/>
          </w:tcPr>
          <w:p w14:paraId="00C88105" w14:textId="77777777" w:rsidR="006A3068" w:rsidRPr="006A3068" w:rsidRDefault="006A3068" w:rsidP="006A3068">
            <w:pPr>
              <w:spacing w:line="480" w:lineRule="auto"/>
              <w:rPr>
                <w:rFonts w:ascii="Arial" w:hAnsi="Arial" w:cs="Arial"/>
                <w:b/>
              </w:rPr>
            </w:pPr>
            <w:r w:rsidRPr="006A3068">
              <w:rPr>
                <w:rFonts w:ascii="Arial" w:hAnsi="Arial" w:cs="Arial"/>
                <w:b/>
              </w:rPr>
              <w:t>Number of discarded studies due to irrelevant titles/ abstracts</w:t>
            </w:r>
          </w:p>
        </w:tc>
        <w:tc>
          <w:tcPr>
            <w:tcW w:w="1487" w:type="dxa"/>
            <w:shd w:val="clear" w:color="auto" w:fill="E7E6E6" w:themeFill="background2"/>
            <w:hideMark/>
          </w:tcPr>
          <w:p w14:paraId="270A547D" w14:textId="77777777" w:rsidR="006A3068" w:rsidRPr="006A3068" w:rsidRDefault="006A3068" w:rsidP="006A3068">
            <w:pPr>
              <w:spacing w:line="480" w:lineRule="auto"/>
              <w:rPr>
                <w:rFonts w:ascii="Arial" w:hAnsi="Arial" w:cs="Arial"/>
                <w:b/>
              </w:rPr>
            </w:pPr>
            <w:r w:rsidRPr="006A3068">
              <w:rPr>
                <w:rFonts w:ascii="Arial" w:hAnsi="Arial" w:cs="Arial"/>
                <w:b/>
              </w:rPr>
              <w:t>Number of duplicated titles</w:t>
            </w:r>
          </w:p>
        </w:tc>
        <w:tc>
          <w:tcPr>
            <w:tcW w:w="1410" w:type="dxa"/>
            <w:shd w:val="clear" w:color="auto" w:fill="E7E6E6" w:themeFill="background2"/>
            <w:hideMark/>
          </w:tcPr>
          <w:p w14:paraId="525817AD" w14:textId="77777777" w:rsidR="006A3068" w:rsidRPr="006A3068" w:rsidRDefault="006A3068" w:rsidP="006A3068">
            <w:pPr>
              <w:spacing w:line="480" w:lineRule="auto"/>
              <w:rPr>
                <w:rFonts w:ascii="Arial" w:hAnsi="Arial" w:cs="Arial"/>
                <w:b/>
              </w:rPr>
            </w:pPr>
            <w:r w:rsidRPr="006A3068">
              <w:rPr>
                <w:rFonts w:ascii="Arial" w:hAnsi="Arial" w:cs="Arial"/>
                <w:b/>
              </w:rPr>
              <w:t>Number of studies to be reviewed in first sift</w:t>
            </w:r>
          </w:p>
        </w:tc>
      </w:tr>
      <w:tr w:rsidR="006A3068" w:rsidRPr="006A3068" w14:paraId="08B445DD" w14:textId="77777777" w:rsidTr="00633DB1">
        <w:tc>
          <w:tcPr>
            <w:tcW w:w="1871" w:type="dxa"/>
            <w:hideMark/>
          </w:tcPr>
          <w:p w14:paraId="14572C9C" w14:textId="77777777" w:rsidR="006A3068" w:rsidRPr="006A3068" w:rsidRDefault="006A3068" w:rsidP="006A3068">
            <w:pPr>
              <w:spacing w:line="480" w:lineRule="auto"/>
              <w:rPr>
                <w:rFonts w:ascii="Arial" w:hAnsi="Arial" w:cs="Arial"/>
              </w:rPr>
            </w:pPr>
            <w:r w:rsidRPr="006A3068">
              <w:rPr>
                <w:rFonts w:ascii="Arial" w:hAnsi="Arial" w:cs="Arial"/>
              </w:rPr>
              <w:t>TRIP</w:t>
            </w:r>
          </w:p>
        </w:tc>
        <w:tc>
          <w:tcPr>
            <w:tcW w:w="1435" w:type="dxa"/>
            <w:hideMark/>
          </w:tcPr>
          <w:p w14:paraId="6F5713BE" w14:textId="77777777" w:rsidR="006A3068" w:rsidRPr="006A3068" w:rsidRDefault="006A3068" w:rsidP="006A3068">
            <w:pPr>
              <w:spacing w:line="480" w:lineRule="auto"/>
              <w:jc w:val="center"/>
              <w:rPr>
                <w:rFonts w:ascii="Arial" w:hAnsi="Arial" w:cs="Arial"/>
              </w:rPr>
            </w:pPr>
          </w:p>
        </w:tc>
        <w:tc>
          <w:tcPr>
            <w:tcW w:w="1357" w:type="dxa"/>
            <w:hideMark/>
          </w:tcPr>
          <w:p w14:paraId="7A9D4D44" w14:textId="77777777" w:rsidR="006A3068" w:rsidRPr="006A3068" w:rsidRDefault="006A3068" w:rsidP="006A3068">
            <w:pPr>
              <w:spacing w:line="480" w:lineRule="auto"/>
              <w:jc w:val="center"/>
              <w:rPr>
                <w:rFonts w:ascii="Arial" w:hAnsi="Arial" w:cs="Arial"/>
              </w:rPr>
            </w:pPr>
          </w:p>
        </w:tc>
        <w:tc>
          <w:tcPr>
            <w:tcW w:w="1456" w:type="dxa"/>
            <w:hideMark/>
          </w:tcPr>
          <w:p w14:paraId="7FAA239C" w14:textId="77777777" w:rsidR="006A3068" w:rsidRPr="006A3068" w:rsidRDefault="006A3068" w:rsidP="006A3068">
            <w:pPr>
              <w:spacing w:line="480" w:lineRule="auto"/>
              <w:jc w:val="center"/>
              <w:rPr>
                <w:rFonts w:ascii="Arial" w:hAnsi="Arial" w:cs="Arial"/>
              </w:rPr>
            </w:pPr>
          </w:p>
        </w:tc>
        <w:tc>
          <w:tcPr>
            <w:tcW w:w="1487" w:type="dxa"/>
            <w:hideMark/>
          </w:tcPr>
          <w:p w14:paraId="3D2505E4" w14:textId="77777777" w:rsidR="006A3068" w:rsidRPr="006A3068" w:rsidRDefault="006A3068" w:rsidP="006A3068">
            <w:pPr>
              <w:spacing w:line="480" w:lineRule="auto"/>
              <w:jc w:val="center"/>
              <w:rPr>
                <w:rFonts w:ascii="Arial" w:hAnsi="Arial" w:cs="Arial"/>
              </w:rPr>
            </w:pPr>
          </w:p>
        </w:tc>
        <w:tc>
          <w:tcPr>
            <w:tcW w:w="1410" w:type="dxa"/>
            <w:hideMark/>
          </w:tcPr>
          <w:p w14:paraId="505FDD29" w14:textId="77777777" w:rsidR="006A3068" w:rsidRPr="006A3068" w:rsidRDefault="006A3068" w:rsidP="006A3068">
            <w:pPr>
              <w:spacing w:line="480" w:lineRule="auto"/>
              <w:jc w:val="center"/>
              <w:rPr>
                <w:rFonts w:ascii="Arial" w:hAnsi="Arial" w:cs="Arial"/>
              </w:rPr>
            </w:pPr>
          </w:p>
        </w:tc>
      </w:tr>
      <w:tr w:rsidR="006A3068" w:rsidRPr="006A3068" w14:paraId="5DD4B11E" w14:textId="77777777" w:rsidTr="00633DB1">
        <w:tc>
          <w:tcPr>
            <w:tcW w:w="1871" w:type="dxa"/>
            <w:hideMark/>
          </w:tcPr>
          <w:p w14:paraId="06E8EC35" w14:textId="77777777" w:rsidR="006A3068" w:rsidRPr="006A3068" w:rsidRDefault="006A3068" w:rsidP="006A3068">
            <w:pPr>
              <w:spacing w:line="480" w:lineRule="auto"/>
              <w:rPr>
                <w:rFonts w:ascii="Arial" w:hAnsi="Arial" w:cs="Arial"/>
              </w:rPr>
            </w:pPr>
            <w:r w:rsidRPr="006A3068">
              <w:rPr>
                <w:rFonts w:ascii="Arial" w:hAnsi="Arial" w:cs="Arial"/>
              </w:rPr>
              <w:t>Dentistry and Oral Science Source</w:t>
            </w:r>
          </w:p>
          <w:p w14:paraId="30BA5438" w14:textId="77777777" w:rsidR="006A3068" w:rsidRPr="006A3068" w:rsidRDefault="006A3068" w:rsidP="006A3068">
            <w:pPr>
              <w:spacing w:line="480" w:lineRule="auto"/>
              <w:rPr>
                <w:rFonts w:ascii="Arial" w:hAnsi="Arial" w:cs="Arial"/>
                <w:b/>
              </w:rPr>
            </w:pPr>
            <w:r w:rsidRPr="006A3068">
              <w:rPr>
                <w:rFonts w:ascii="Arial" w:hAnsi="Arial" w:cs="Arial"/>
              </w:rPr>
              <w:t>(EBSCO host)</w:t>
            </w:r>
          </w:p>
        </w:tc>
        <w:tc>
          <w:tcPr>
            <w:tcW w:w="1435" w:type="dxa"/>
            <w:hideMark/>
          </w:tcPr>
          <w:p w14:paraId="773DAD33" w14:textId="77777777" w:rsidR="006A3068" w:rsidRPr="006A3068" w:rsidRDefault="006A3068" w:rsidP="006A3068">
            <w:pPr>
              <w:spacing w:line="480" w:lineRule="auto"/>
              <w:rPr>
                <w:rFonts w:ascii="Arial" w:hAnsi="Arial" w:cs="Arial"/>
              </w:rPr>
            </w:pPr>
          </w:p>
        </w:tc>
        <w:tc>
          <w:tcPr>
            <w:tcW w:w="1357" w:type="dxa"/>
            <w:hideMark/>
          </w:tcPr>
          <w:p w14:paraId="142A7AF6" w14:textId="77777777" w:rsidR="006A3068" w:rsidRPr="006A3068" w:rsidRDefault="006A3068" w:rsidP="006A3068">
            <w:pPr>
              <w:spacing w:line="480" w:lineRule="auto"/>
              <w:jc w:val="center"/>
              <w:rPr>
                <w:rFonts w:ascii="Arial" w:hAnsi="Arial" w:cs="Arial"/>
              </w:rPr>
            </w:pPr>
          </w:p>
        </w:tc>
        <w:tc>
          <w:tcPr>
            <w:tcW w:w="1456" w:type="dxa"/>
            <w:hideMark/>
          </w:tcPr>
          <w:p w14:paraId="3CBBE58A" w14:textId="77777777" w:rsidR="006A3068" w:rsidRPr="006A3068" w:rsidRDefault="006A3068" w:rsidP="006A3068">
            <w:pPr>
              <w:spacing w:line="480" w:lineRule="auto"/>
              <w:jc w:val="center"/>
              <w:rPr>
                <w:rFonts w:ascii="Arial" w:hAnsi="Arial" w:cs="Arial"/>
              </w:rPr>
            </w:pPr>
          </w:p>
        </w:tc>
        <w:tc>
          <w:tcPr>
            <w:tcW w:w="1487" w:type="dxa"/>
            <w:hideMark/>
          </w:tcPr>
          <w:p w14:paraId="0F61C57D" w14:textId="77777777" w:rsidR="006A3068" w:rsidRPr="006A3068" w:rsidRDefault="006A3068" w:rsidP="006A3068">
            <w:pPr>
              <w:spacing w:line="480" w:lineRule="auto"/>
              <w:jc w:val="center"/>
              <w:rPr>
                <w:rFonts w:ascii="Arial" w:hAnsi="Arial" w:cs="Arial"/>
              </w:rPr>
            </w:pPr>
          </w:p>
        </w:tc>
        <w:tc>
          <w:tcPr>
            <w:tcW w:w="1410" w:type="dxa"/>
            <w:hideMark/>
          </w:tcPr>
          <w:p w14:paraId="34E20488" w14:textId="77777777" w:rsidR="006A3068" w:rsidRPr="006A3068" w:rsidRDefault="006A3068" w:rsidP="006A3068">
            <w:pPr>
              <w:spacing w:line="480" w:lineRule="auto"/>
              <w:jc w:val="center"/>
              <w:rPr>
                <w:rFonts w:ascii="Arial" w:hAnsi="Arial" w:cs="Arial"/>
              </w:rPr>
            </w:pPr>
          </w:p>
        </w:tc>
      </w:tr>
      <w:tr w:rsidR="006A3068" w:rsidRPr="006A3068" w14:paraId="53A393FD" w14:textId="77777777" w:rsidTr="00633DB1">
        <w:tc>
          <w:tcPr>
            <w:tcW w:w="1871" w:type="dxa"/>
            <w:hideMark/>
          </w:tcPr>
          <w:p w14:paraId="439BB253" w14:textId="77777777" w:rsidR="006A3068" w:rsidRPr="006A3068" w:rsidRDefault="006A3068" w:rsidP="006A3068">
            <w:pPr>
              <w:spacing w:line="480" w:lineRule="auto"/>
              <w:rPr>
                <w:rFonts w:ascii="Arial" w:hAnsi="Arial" w:cs="Arial"/>
              </w:rPr>
            </w:pPr>
            <w:r w:rsidRPr="006A3068">
              <w:rPr>
                <w:rFonts w:ascii="Arial" w:hAnsi="Arial" w:cs="Arial"/>
              </w:rPr>
              <w:t>CINHAL</w:t>
            </w:r>
          </w:p>
          <w:p w14:paraId="4714FF9B" w14:textId="77777777" w:rsidR="006A3068" w:rsidRPr="006A3068" w:rsidRDefault="006A3068" w:rsidP="006A3068">
            <w:pPr>
              <w:spacing w:line="480" w:lineRule="auto"/>
              <w:rPr>
                <w:rFonts w:ascii="Arial" w:hAnsi="Arial" w:cs="Arial"/>
                <w:b/>
              </w:rPr>
            </w:pPr>
            <w:r w:rsidRPr="006A3068">
              <w:rPr>
                <w:rFonts w:ascii="Arial" w:hAnsi="Arial" w:cs="Arial"/>
              </w:rPr>
              <w:t>(EBSCO host)</w:t>
            </w:r>
          </w:p>
        </w:tc>
        <w:tc>
          <w:tcPr>
            <w:tcW w:w="1435" w:type="dxa"/>
            <w:hideMark/>
          </w:tcPr>
          <w:p w14:paraId="0B9EB4E7" w14:textId="77777777" w:rsidR="006A3068" w:rsidRPr="006A3068" w:rsidRDefault="006A3068" w:rsidP="006A3068">
            <w:pPr>
              <w:spacing w:line="480" w:lineRule="auto"/>
              <w:rPr>
                <w:rFonts w:ascii="Arial" w:hAnsi="Arial" w:cs="Arial"/>
              </w:rPr>
            </w:pPr>
          </w:p>
        </w:tc>
        <w:tc>
          <w:tcPr>
            <w:tcW w:w="1357" w:type="dxa"/>
            <w:hideMark/>
          </w:tcPr>
          <w:p w14:paraId="628EC25B" w14:textId="77777777" w:rsidR="006A3068" w:rsidRPr="006A3068" w:rsidRDefault="006A3068" w:rsidP="006A3068">
            <w:pPr>
              <w:spacing w:line="480" w:lineRule="auto"/>
              <w:jc w:val="center"/>
              <w:rPr>
                <w:rFonts w:ascii="Arial" w:hAnsi="Arial" w:cs="Arial"/>
              </w:rPr>
            </w:pPr>
          </w:p>
        </w:tc>
        <w:tc>
          <w:tcPr>
            <w:tcW w:w="1456" w:type="dxa"/>
            <w:hideMark/>
          </w:tcPr>
          <w:p w14:paraId="19C2FEFE" w14:textId="77777777" w:rsidR="006A3068" w:rsidRPr="006A3068" w:rsidRDefault="006A3068" w:rsidP="006A3068">
            <w:pPr>
              <w:spacing w:line="480" w:lineRule="auto"/>
              <w:jc w:val="center"/>
              <w:rPr>
                <w:rFonts w:ascii="Arial" w:hAnsi="Arial" w:cs="Arial"/>
              </w:rPr>
            </w:pPr>
          </w:p>
        </w:tc>
        <w:tc>
          <w:tcPr>
            <w:tcW w:w="1487" w:type="dxa"/>
            <w:hideMark/>
          </w:tcPr>
          <w:p w14:paraId="68BD1942" w14:textId="77777777" w:rsidR="006A3068" w:rsidRPr="006A3068" w:rsidRDefault="006A3068" w:rsidP="006A3068">
            <w:pPr>
              <w:spacing w:line="480" w:lineRule="auto"/>
              <w:jc w:val="center"/>
              <w:rPr>
                <w:rFonts w:ascii="Arial" w:hAnsi="Arial" w:cs="Arial"/>
              </w:rPr>
            </w:pPr>
          </w:p>
        </w:tc>
        <w:tc>
          <w:tcPr>
            <w:tcW w:w="1410" w:type="dxa"/>
            <w:hideMark/>
          </w:tcPr>
          <w:p w14:paraId="397EE1A7" w14:textId="77777777" w:rsidR="006A3068" w:rsidRPr="006A3068" w:rsidRDefault="006A3068" w:rsidP="006A3068">
            <w:pPr>
              <w:spacing w:line="480" w:lineRule="auto"/>
              <w:jc w:val="center"/>
              <w:rPr>
                <w:rFonts w:ascii="Arial" w:hAnsi="Arial" w:cs="Arial"/>
              </w:rPr>
            </w:pPr>
          </w:p>
        </w:tc>
      </w:tr>
      <w:tr w:rsidR="006A3068" w:rsidRPr="006A3068" w14:paraId="7EF282DB" w14:textId="77777777" w:rsidTr="00633DB1">
        <w:tc>
          <w:tcPr>
            <w:tcW w:w="1871" w:type="dxa"/>
            <w:hideMark/>
          </w:tcPr>
          <w:p w14:paraId="45714653" w14:textId="77777777" w:rsidR="006A3068" w:rsidRPr="006A3068" w:rsidRDefault="006A3068" w:rsidP="006A3068">
            <w:pPr>
              <w:spacing w:line="480" w:lineRule="auto"/>
              <w:rPr>
                <w:rFonts w:ascii="Arial" w:hAnsi="Arial" w:cs="Arial"/>
              </w:rPr>
            </w:pPr>
            <w:r w:rsidRPr="006A3068">
              <w:rPr>
                <w:rFonts w:ascii="Arial" w:hAnsi="Arial" w:cs="Arial"/>
              </w:rPr>
              <w:t>The Allied and Complimentary Medicine Database</w:t>
            </w:r>
          </w:p>
          <w:p w14:paraId="25A3A9D5" w14:textId="77777777" w:rsidR="006A3068" w:rsidRPr="006A3068" w:rsidRDefault="006A3068" w:rsidP="006A3068">
            <w:pPr>
              <w:spacing w:line="480" w:lineRule="auto"/>
              <w:rPr>
                <w:rFonts w:ascii="Arial" w:hAnsi="Arial" w:cs="Arial"/>
              </w:rPr>
            </w:pPr>
            <w:r w:rsidRPr="006A3068">
              <w:rPr>
                <w:rFonts w:ascii="Arial" w:hAnsi="Arial" w:cs="Arial"/>
              </w:rPr>
              <w:t>(EBSCO host)</w:t>
            </w:r>
          </w:p>
        </w:tc>
        <w:tc>
          <w:tcPr>
            <w:tcW w:w="1435" w:type="dxa"/>
            <w:hideMark/>
          </w:tcPr>
          <w:p w14:paraId="12B71564" w14:textId="77777777" w:rsidR="006A3068" w:rsidRPr="006A3068" w:rsidRDefault="006A3068" w:rsidP="006A3068">
            <w:pPr>
              <w:spacing w:line="480" w:lineRule="auto"/>
              <w:rPr>
                <w:rFonts w:ascii="Arial" w:hAnsi="Arial" w:cs="Arial"/>
              </w:rPr>
            </w:pPr>
          </w:p>
        </w:tc>
        <w:tc>
          <w:tcPr>
            <w:tcW w:w="1357" w:type="dxa"/>
            <w:hideMark/>
          </w:tcPr>
          <w:p w14:paraId="14BC5BF9" w14:textId="77777777" w:rsidR="006A3068" w:rsidRPr="006A3068" w:rsidRDefault="006A3068" w:rsidP="006A3068">
            <w:pPr>
              <w:spacing w:line="480" w:lineRule="auto"/>
              <w:jc w:val="center"/>
              <w:rPr>
                <w:rFonts w:ascii="Arial" w:hAnsi="Arial" w:cs="Arial"/>
              </w:rPr>
            </w:pPr>
          </w:p>
        </w:tc>
        <w:tc>
          <w:tcPr>
            <w:tcW w:w="1456" w:type="dxa"/>
            <w:hideMark/>
          </w:tcPr>
          <w:p w14:paraId="19210D3E" w14:textId="77777777" w:rsidR="006A3068" w:rsidRPr="006A3068" w:rsidRDefault="006A3068" w:rsidP="006A3068">
            <w:pPr>
              <w:spacing w:line="480" w:lineRule="auto"/>
              <w:jc w:val="center"/>
              <w:rPr>
                <w:rFonts w:ascii="Arial" w:hAnsi="Arial" w:cs="Arial"/>
              </w:rPr>
            </w:pPr>
          </w:p>
        </w:tc>
        <w:tc>
          <w:tcPr>
            <w:tcW w:w="1487" w:type="dxa"/>
            <w:hideMark/>
          </w:tcPr>
          <w:p w14:paraId="2405B654" w14:textId="77777777" w:rsidR="006A3068" w:rsidRPr="006A3068" w:rsidRDefault="006A3068" w:rsidP="006A3068">
            <w:pPr>
              <w:spacing w:line="480" w:lineRule="auto"/>
              <w:jc w:val="center"/>
              <w:rPr>
                <w:rFonts w:ascii="Arial" w:hAnsi="Arial" w:cs="Arial"/>
              </w:rPr>
            </w:pPr>
          </w:p>
        </w:tc>
        <w:tc>
          <w:tcPr>
            <w:tcW w:w="1410" w:type="dxa"/>
            <w:hideMark/>
          </w:tcPr>
          <w:p w14:paraId="0A306DD7" w14:textId="77777777" w:rsidR="006A3068" w:rsidRPr="006A3068" w:rsidRDefault="006A3068" w:rsidP="006A3068">
            <w:pPr>
              <w:spacing w:line="480" w:lineRule="auto"/>
              <w:jc w:val="center"/>
              <w:rPr>
                <w:rFonts w:ascii="Arial" w:hAnsi="Arial" w:cs="Arial"/>
              </w:rPr>
            </w:pPr>
          </w:p>
        </w:tc>
      </w:tr>
      <w:tr w:rsidR="006A3068" w:rsidRPr="006A3068" w14:paraId="62AB1FF8" w14:textId="77777777" w:rsidTr="00633DB1">
        <w:tc>
          <w:tcPr>
            <w:tcW w:w="1871" w:type="dxa"/>
            <w:hideMark/>
          </w:tcPr>
          <w:p w14:paraId="3892FCC7" w14:textId="77777777" w:rsidR="006A3068" w:rsidRPr="006A3068" w:rsidRDefault="006A3068" w:rsidP="006A3068">
            <w:pPr>
              <w:spacing w:line="480" w:lineRule="auto"/>
              <w:rPr>
                <w:rFonts w:ascii="Arial" w:hAnsi="Arial" w:cs="Arial"/>
              </w:rPr>
            </w:pPr>
            <w:r w:rsidRPr="006A3068">
              <w:rPr>
                <w:rFonts w:ascii="Arial" w:hAnsi="Arial" w:cs="Arial"/>
              </w:rPr>
              <w:t xml:space="preserve">Medline </w:t>
            </w:r>
          </w:p>
          <w:p w14:paraId="79F82373" w14:textId="77777777" w:rsidR="006A3068" w:rsidRPr="006A3068" w:rsidRDefault="006A3068" w:rsidP="006A3068">
            <w:pPr>
              <w:spacing w:line="480" w:lineRule="auto"/>
              <w:rPr>
                <w:rFonts w:ascii="Arial" w:hAnsi="Arial" w:cs="Arial"/>
              </w:rPr>
            </w:pPr>
            <w:r w:rsidRPr="006A3068">
              <w:rPr>
                <w:rFonts w:ascii="Arial" w:hAnsi="Arial" w:cs="Arial"/>
              </w:rPr>
              <w:t xml:space="preserve">(EBSCO host) </w:t>
            </w:r>
          </w:p>
        </w:tc>
        <w:tc>
          <w:tcPr>
            <w:tcW w:w="1435" w:type="dxa"/>
            <w:hideMark/>
          </w:tcPr>
          <w:p w14:paraId="3F74E5B8" w14:textId="77777777" w:rsidR="006A3068" w:rsidRPr="006A3068" w:rsidRDefault="006A3068" w:rsidP="006A3068">
            <w:pPr>
              <w:spacing w:line="480" w:lineRule="auto"/>
              <w:jc w:val="center"/>
              <w:rPr>
                <w:rFonts w:ascii="Arial" w:hAnsi="Arial" w:cs="Arial"/>
              </w:rPr>
            </w:pPr>
          </w:p>
        </w:tc>
        <w:tc>
          <w:tcPr>
            <w:tcW w:w="1357" w:type="dxa"/>
            <w:hideMark/>
          </w:tcPr>
          <w:p w14:paraId="029D8FE6" w14:textId="77777777" w:rsidR="006A3068" w:rsidRPr="006A3068" w:rsidRDefault="006A3068" w:rsidP="006A3068">
            <w:pPr>
              <w:spacing w:line="480" w:lineRule="auto"/>
              <w:jc w:val="center"/>
              <w:rPr>
                <w:rFonts w:ascii="Arial" w:hAnsi="Arial" w:cs="Arial"/>
              </w:rPr>
            </w:pPr>
          </w:p>
        </w:tc>
        <w:tc>
          <w:tcPr>
            <w:tcW w:w="1456" w:type="dxa"/>
            <w:hideMark/>
          </w:tcPr>
          <w:p w14:paraId="71A62C0A" w14:textId="77777777" w:rsidR="006A3068" w:rsidRPr="006A3068" w:rsidRDefault="006A3068" w:rsidP="006A3068">
            <w:pPr>
              <w:spacing w:line="480" w:lineRule="auto"/>
              <w:jc w:val="center"/>
              <w:rPr>
                <w:rFonts w:ascii="Arial" w:hAnsi="Arial" w:cs="Arial"/>
              </w:rPr>
            </w:pPr>
          </w:p>
        </w:tc>
        <w:tc>
          <w:tcPr>
            <w:tcW w:w="1487" w:type="dxa"/>
            <w:hideMark/>
          </w:tcPr>
          <w:p w14:paraId="0EF47266" w14:textId="77777777" w:rsidR="006A3068" w:rsidRPr="006A3068" w:rsidRDefault="006A3068" w:rsidP="006A3068">
            <w:pPr>
              <w:spacing w:line="480" w:lineRule="auto"/>
              <w:rPr>
                <w:rFonts w:ascii="Arial" w:hAnsi="Arial" w:cs="Arial"/>
              </w:rPr>
            </w:pPr>
          </w:p>
        </w:tc>
        <w:tc>
          <w:tcPr>
            <w:tcW w:w="1410" w:type="dxa"/>
            <w:hideMark/>
          </w:tcPr>
          <w:p w14:paraId="52D579B6" w14:textId="77777777" w:rsidR="006A3068" w:rsidRPr="006A3068" w:rsidRDefault="006A3068" w:rsidP="006A3068">
            <w:pPr>
              <w:spacing w:line="480" w:lineRule="auto"/>
              <w:jc w:val="center"/>
              <w:rPr>
                <w:rFonts w:ascii="Arial" w:hAnsi="Arial" w:cs="Arial"/>
              </w:rPr>
            </w:pPr>
          </w:p>
        </w:tc>
      </w:tr>
      <w:tr w:rsidR="006A3068" w:rsidRPr="006A3068" w14:paraId="46D69EC9" w14:textId="77777777" w:rsidTr="00633DB1">
        <w:tc>
          <w:tcPr>
            <w:tcW w:w="1871" w:type="dxa"/>
            <w:hideMark/>
          </w:tcPr>
          <w:p w14:paraId="59F659AA" w14:textId="77777777" w:rsidR="006A3068" w:rsidRPr="006A3068" w:rsidRDefault="006A3068" w:rsidP="006A3068">
            <w:pPr>
              <w:spacing w:line="480" w:lineRule="auto"/>
              <w:rPr>
                <w:rFonts w:ascii="Arial" w:hAnsi="Arial" w:cs="Arial"/>
              </w:rPr>
            </w:pPr>
            <w:r w:rsidRPr="006A3068">
              <w:rPr>
                <w:rFonts w:ascii="Arial" w:hAnsi="Arial" w:cs="Arial"/>
              </w:rPr>
              <w:t>Embase</w:t>
            </w:r>
          </w:p>
          <w:p w14:paraId="5ADAB02A" w14:textId="77777777" w:rsidR="006A3068" w:rsidRPr="006A3068" w:rsidRDefault="006A3068" w:rsidP="006A3068">
            <w:pPr>
              <w:spacing w:line="480" w:lineRule="auto"/>
              <w:rPr>
                <w:rFonts w:ascii="Arial" w:hAnsi="Arial" w:cs="Arial"/>
              </w:rPr>
            </w:pPr>
            <w:r w:rsidRPr="006A3068">
              <w:rPr>
                <w:rFonts w:ascii="Arial" w:hAnsi="Arial" w:cs="Arial"/>
              </w:rPr>
              <w:lastRenderedPageBreak/>
              <w:t>(Ovid SP)</w:t>
            </w:r>
          </w:p>
        </w:tc>
        <w:tc>
          <w:tcPr>
            <w:tcW w:w="1435" w:type="dxa"/>
            <w:hideMark/>
          </w:tcPr>
          <w:p w14:paraId="12A51A32" w14:textId="77777777" w:rsidR="006A3068" w:rsidRPr="006A3068" w:rsidRDefault="006A3068" w:rsidP="006A3068">
            <w:pPr>
              <w:spacing w:line="480" w:lineRule="auto"/>
              <w:rPr>
                <w:rFonts w:ascii="Arial" w:hAnsi="Arial" w:cs="Arial"/>
              </w:rPr>
            </w:pPr>
          </w:p>
        </w:tc>
        <w:tc>
          <w:tcPr>
            <w:tcW w:w="1357" w:type="dxa"/>
            <w:hideMark/>
          </w:tcPr>
          <w:p w14:paraId="62EAA8F5" w14:textId="77777777" w:rsidR="006A3068" w:rsidRPr="006A3068" w:rsidRDefault="006A3068" w:rsidP="006A3068">
            <w:pPr>
              <w:spacing w:line="480" w:lineRule="auto"/>
              <w:jc w:val="center"/>
              <w:rPr>
                <w:rFonts w:ascii="Arial" w:hAnsi="Arial" w:cs="Arial"/>
              </w:rPr>
            </w:pPr>
          </w:p>
        </w:tc>
        <w:tc>
          <w:tcPr>
            <w:tcW w:w="1456" w:type="dxa"/>
            <w:hideMark/>
          </w:tcPr>
          <w:p w14:paraId="5F60B311" w14:textId="77777777" w:rsidR="006A3068" w:rsidRPr="006A3068" w:rsidRDefault="006A3068" w:rsidP="006A3068">
            <w:pPr>
              <w:spacing w:line="480" w:lineRule="auto"/>
              <w:jc w:val="center"/>
              <w:rPr>
                <w:rFonts w:ascii="Arial" w:hAnsi="Arial" w:cs="Arial"/>
              </w:rPr>
            </w:pPr>
          </w:p>
        </w:tc>
        <w:tc>
          <w:tcPr>
            <w:tcW w:w="1487" w:type="dxa"/>
            <w:hideMark/>
          </w:tcPr>
          <w:p w14:paraId="1BC27AE1" w14:textId="77777777" w:rsidR="006A3068" w:rsidRPr="006A3068" w:rsidRDefault="006A3068" w:rsidP="006A3068">
            <w:pPr>
              <w:spacing w:line="480" w:lineRule="auto"/>
              <w:jc w:val="center"/>
              <w:rPr>
                <w:rFonts w:ascii="Arial" w:hAnsi="Arial" w:cs="Arial"/>
              </w:rPr>
            </w:pPr>
          </w:p>
        </w:tc>
        <w:tc>
          <w:tcPr>
            <w:tcW w:w="1410" w:type="dxa"/>
            <w:hideMark/>
          </w:tcPr>
          <w:p w14:paraId="0EF0CC34" w14:textId="77777777" w:rsidR="006A3068" w:rsidRPr="006A3068" w:rsidRDefault="006A3068" w:rsidP="006A3068">
            <w:pPr>
              <w:spacing w:line="480" w:lineRule="auto"/>
              <w:jc w:val="center"/>
              <w:rPr>
                <w:rFonts w:ascii="Arial" w:hAnsi="Arial" w:cs="Arial"/>
              </w:rPr>
            </w:pPr>
          </w:p>
        </w:tc>
      </w:tr>
      <w:tr w:rsidR="006A3068" w:rsidRPr="006A3068" w14:paraId="6CCAB394" w14:textId="77777777" w:rsidTr="00633DB1">
        <w:tc>
          <w:tcPr>
            <w:tcW w:w="1871" w:type="dxa"/>
            <w:hideMark/>
          </w:tcPr>
          <w:p w14:paraId="32967231" w14:textId="77777777" w:rsidR="006A3068" w:rsidRPr="006A3068" w:rsidRDefault="006A3068" w:rsidP="006A3068">
            <w:pPr>
              <w:spacing w:line="480" w:lineRule="auto"/>
              <w:rPr>
                <w:rFonts w:ascii="Arial" w:hAnsi="Arial" w:cs="Arial"/>
              </w:rPr>
            </w:pPr>
            <w:r w:rsidRPr="006A3068">
              <w:rPr>
                <w:rFonts w:ascii="Arial" w:hAnsi="Arial" w:cs="Arial"/>
              </w:rPr>
              <w:t>Cochrane Central Register of Controlled Trials (Central)*</w:t>
            </w:r>
          </w:p>
        </w:tc>
        <w:tc>
          <w:tcPr>
            <w:tcW w:w="1435" w:type="dxa"/>
            <w:hideMark/>
          </w:tcPr>
          <w:p w14:paraId="50A78E3A" w14:textId="77777777" w:rsidR="006A3068" w:rsidRPr="006A3068" w:rsidRDefault="006A3068" w:rsidP="006A3068">
            <w:pPr>
              <w:spacing w:line="480" w:lineRule="auto"/>
              <w:rPr>
                <w:rFonts w:ascii="Arial" w:hAnsi="Arial" w:cs="Arial"/>
              </w:rPr>
            </w:pPr>
          </w:p>
        </w:tc>
        <w:tc>
          <w:tcPr>
            <w:tcW w:w="1357" w:type="dxa"/>
            <w:hideMark/>
          </w:tcPr>
          <w:p w14:paraId="47082B66" w14:textId="77777777" w:rsidR="006A3068" w:rsidRPr="006A3068" w:rsidRDefault="006A3068" w:rsidP="006A3068">
            <w:pPr>
              <w:spacing w:line="480" w:lineRule="auto"/>
              <w:jc w:val="center"/>
              <w:rPr>
                <w:rFonts w:ascii="Arial" w:hAnsi="Arial" w:cs="Arial"/>
              </w:rPr>
            </w:pPr>
          </w:p>
        </w:tc>
        <w:tc>
          <w:tcPr>
            <w:tcW w:w="1456" w:type="dxa"/>
            <w:hideMark/>
          </w:tcPr>
          <w:p w14:paraId="1F75CA37" w14:textId="77777777" w:rsidR="006A3068" w:rsidRPr="006A3068" w:rsidRDefault="006A3068" w:rsidP="006A3068">
            <w:pPr>
              <w:spacing w:line="480" w:lineRule="auto"/>
              <w:jc w:val="center"/>
              <w:rPr>
                <w:rFonts w:ascii="Arial" w:hAnsi="Arial" w:cs="Arial"/>
              </w:rPr>
            </w:pPr>
          </w:p>
        </w:tc>
        <w:tc>
          <w:tcPr>
            <w:tcW w:w="1487" w:type="dxa"/>
            <w:hideMark/>
          </w:tcPr>
          <w:p w14:paraId="04DB5183" w14:textId="77777777" w:rsidR="006A3068" w:rsidRPr="006A3068" w:rsidRDefault="006A3068" w:rsidP="006A3068">
            <w:pPr>
              <w:spacing w:line="480" w:lineRule="auto"/>
              <w:jc w:val="center"/>
              <w:rPr>
                <w:rFonts w:ascii="Arial" w:hAnsi="Arial" w:cs="Arial"/>
              </w:rPr>
            </w:pPr>
          </w:p>
        </w:tc>
        <w:tc>
          <w:tcPr>
            <w:tcW w:w="1410" w:type="dxa"/>
            <w:hideMark/>
          </w:tcPr>
          <w:p w14:paraId="6CD2C489" w14:textId="77777777" w:rsidR="006A3068" w:rsidRPr="006A3068" w:rsidRDefault="006A3068" w:rsidP="006A3068">
            <w:pPr>
              <w:spacing w:line="480" w:lineRule="auto"/>
              <w:jc w:val="center"/>
              <w:rPr>
                <w:rFonts w:ascii="Arial" w:hAnsi="Arial" w:cs="Arial"/>
              </w:rPr>
            </w:pPr>
          </w:p>
        </w:tc>
      </w:tr>
      <w:tr w:rsidR="006A3068" w:rsidRPr="006A3068" w14:paraId="0EF93566" w14:textId="77777777" w:rsidTr="00633DB1">
        <w:trPr>
          <w:trHeight w:val="1253"/>
        </w:trPr>
        <w:tc>
          <w:tcPr>
            <w:tcW w:w="1871" w:type="dxa"/>
            <w:hideMark/>
          </w:tcPr>
          <w:p w14:paraId="37581FB0" w14:textId="77777777" w:rsidR="006A3068" w:rsidRPr="006A3068" w:rsidRDefault="006A3068" w:rsidP="006A3068">
            <w:pPr>
              <w:spacing w:line="480" w:lineRule="auto"/>
              <w:rPr>
                <w:rFonts w:ascii="Arial" w:hAnsi="Arial" w:cs="Arial"/>
              </w:rPr>
            </w:pPr>
            <w:r w:rsidRPr="006A3068">
              <w:rPr>
                <w:rFonts w:ascii="Arial" w:hAnsi="Arial" w:cs="Arial"/>
              </w:rPr>
              <w:t>EBM reviews - Cochrane Central Register of Controlled Trials</w:t>
            </w:r>
          </w:p>
        </w:tc>
        <w:tc>
          <w:tcPr>
            <w:tcW w:w="1435" w:type="dxa"/>
            <w:hideMark/>
          </w:tcPr>
          <w:p w14:paraId="4AC48492" w14:textId="77777777" w:rsidR="006A3068" w:rsidRPr="006A3068" w:rsidRDefault="006A3068" w:rsidP="006A3068">
            <w:pPr>
              <w:spacing w:line="480" w:lineRule="auto"/>
              <w:rPr>
                <w:rFonts w:ascii="Arial" w:hAnsi="Arial" w:cs="Arial"/>
              </w:rPr>
            </w:pPr>
          </w:p>
        </w:tc>
        <w:tc>
          <w:tcPr>
            <w:tcW w:w="1357" w:type="dxa"/>
            <w:hideMark/>
          </w:tcPr>
          <w:p w14:paraId="701EA283" w14:textId="77777777" w:rsidR="006A3068" w:rsidRPr="006A3068" w:rsidRDefault="006A3068" w:rsidP="006A3068">
            <w:pPr>
              <w:spacing w:line="480" w:lineRule="auto"/>
              <w:jc w:val="center"/>
              <w:rPr>
                <w:rFonts w:ascii="Arial" w:hAnsi="Arial" w:cs="Arial"/>
              </w:rPr>
            </w:pPr>
          </w:p>
        </w:tc>
        <w:tc>
          <w:tcPr>
            <w:tcW w:w="1456" w:type="dxa"/>
            <w:hideMark/>
          </w:tcPr>
          <w:p w14:paraId="624D74BF" w14:textId="77777777" w:rsidR="006A3068" w:rsidRPr="006A3068" w:rsidRDefault="006A3068" w:rsidP="006A3068">
            <w:pPr>
              <w:spacing w:line="480" w:lineRule="auto"/>
              <w:jc w:val="center"/>
              <w:rPr>
                <w:rFonts w:ascii="Arial" w:hAnsi="Arial" w:cs="Arial"/>
              </w:rPr>
            </w:pPr>
          </w:p>
        </w:tc>
        <w:tc>
          <w:tcPr>
            <w:tcW w:w="1487" w:type="dxa"/>
            <w:hideMark/>
          </w:tcPr>
          <w:p w14:paraId="5084B8A6" w14:textId="77777777" w:rsidR="006A3068" w:rsidRPr="006A3068" w:rsidRDefault="006A3068" w:rsidP="006A3068">
            <w:pPr>
              <w:spacing w:line="480" w:lineRule="auto"/>
              <w:jc w:val="center"/>
              <w:rPr>
                <w:rFonts w:ascii="Arial" w:hAnsi="Arial" w:cs="Arial"/>
              </w:rPr>
            </w:pPr>
          </w:p>
        </w:tc>
        <w:tc>
          <w:tcPr>
            <w:tcW w:w="1410" w:type="dxa"/>
            <w:hideMark/>
          </w:tcPr>
          <w:p w14:paraId="0EAC9C6A" w14:textId="77777777" w:rsidR="006A3068" w:rsidRPr="006A3068" w:rsidRDefault="006A3068" w:rsidP="006A3068">
            <w:pPr>
              <w:spacing w:line="480" w:lineRule="auto"/>
              <w:jc w:val="center"/>
              <w:rPr>
                <w:rFonts w:ascii="Arial" w:hAnsi="Arial" w:cs="Arial"/>
              </w:rPr>
            </w:pPr>
          </w:p>
        </w:tc>
      </w:tr>
      <w:tr w:rsidR="006A3068" w:rsidRPr="006A3068" w14:paraId="1775E000" w14:textId="77777777" w:rsidTr="00633DB1">
        <w:tc>
          <w:tcPr>
            <w:tcW w:w="1871" w:type="dxa"/>
            <w:hideMark/>
          </w:tcPr>
          <w:p w14:paraId="098247F3" w14:textId="77777777" w:rsidR="006A3068" w:rsidRPr="006A3068" w:rsidRDefault="006A3068" w:rsidP="006A3068">
            <w:pPr>
              <w:spacing w:line="480" w:lineRule="auto"/>
              <w:rPr>
                <w:rFonts w:ascii="Arial" w:hAnsi="Arial" w:cs="Arial"/>
              </w:rPr>
            </w:pPr>
            <w:r w:rsidRPr="006A3068">
              <w:rPr>
                <w:rFonts w:ascii="Arial" w:hAnsi="Arial" w:cs="Arial"/>
              </w:rPr>
              <w:t>DARE</w:t>
            </w:r>
          </w:p>
        </w:tc>
        <w:tc>
          <w:tcPr>
            <w:tcW w:w="1435" w:type="dxa"/>
            <w:hideMark/>
          </w:tcPr>
          <w:p w14:paraId="660EEA1A" w14:textId="77777777" w:rsidR="006A3068" w:rsidRPr="006A3068" w:rsidRDefault="006A3068" w:rsidP="006A3068">
            <w:pPr>
              <w:spacing w:line="480" w:lineRule="auto"/>
              <w:rPr>
                <w:rFonts w:ascii="Arial" w:hAnsi="Arial" w:cs="Arial"/>
              </w:rPr>
            </w:pPr>
          </w:p>
        </w:tc>
        <w:tc>
          <w:tcPr>
            <w:tcW w:w="1357" w:type="dxa"/>
            <w:hideMark/>
          </w:tcPr>
          <w:p w14:paraId="6537C375" w14:textId="77777777" w:rsidR="006A3068" w:rsidRPr="006A3068" w:rsidRDefault="006A3068" w:rsidP="006A3068">
            <w:pPr>
              <w:spacing w:line="480" w:lineRule="auto"/>
              <w:jc w:val="center"/>
              <w:rPr>
                <w:rFonts w:ascii="Arial" w:hAnsi="Arial" w:cs="Arial"/>
              </w:rPr>
            </w:pPr>
          </w:p>
        </w:tc>
        <w:tc>
          <w:tcPr>
            <w:tcW w:w="1456" w:type="dxa"/>
            <w:hideMark/>
          </w:tcPr>
          <w:p w14:paraId="27523B71" w14:textId="77777777" w:rsidR="006A3068" w:rsidRPr="006A3068" w:rsidRDefault="006A3068" w:rsidP="006A3068">
            <w:pPr>
              <w:spacing w:line="480" w:lineRule="auto"/>
              <w:jc w:val="center"/>
              <w:rPr>
                <w:rFonts w:ascii="Arial" w:hAnsi="Arial" w:cs="Arial"/>
              </w:rPr>
            </w:pPr>
          </w:p>
        </w:tc>
        <w:tc>
          <w:tcPr>
            <w:tcW w:w="1487" w:type="dxa"/>
            <w:hideMark/>
          </w:tcPr>
          <w:p w14:paraId="18BF3306" w14:textId="77777777" w:rsidR="006A3068" w:rsidRPr="006A3068" w:rsidRDefault="006A3068" w:rsidP="006A3068">
            <w:pPr>
              <w:spacing w:line="480" w:lineRule="auto"/>
              <w:jc w:val="center"/>
              <w:rPr>
                <w:rFonts w:ascii="Arial" w:hAnsi="Arial" w:cs="Arial"/>
              </w:rPr>
            </w:pPr>
          </w:p>
        </w:tc>
        <w:tc>
          <w:tcPr>
            <w:tcW w:w="1410" w:type="dxa"/>
            <w:hideMark/>
          </w:tcPr>
          <w:p w14:paraId="7A151FE7" w14:textId="77777777" w:rsidR="006A3068" w:rsidRPr="006A3068" w:rsidRDefault="006A3068" w:rsidP="006A3068">
            <w:pPr>
              <w:spacing w:line="480" w:lineRule="auto"/>
              <w:jc w:val="center"/>
              <w:rPr>
                <w:rFonts w:ascii="Arial" w:hAnsi="Arial" w:cs="Arial"/>
              </w:rPr>
            </w:pPr>
          </w:p>
        </w:tc>
      </w:tr>
      <w:tr w:rsidR="006A3068" w:rsidRPr="006A3068" w14:paraId="47ABF3F9" w14:textId="77777777" w:rsidTr="00633DB1">
        <w:tc>
          <w:tcPr>
            <w:tcW w:w="1871" w:type="dxa"/>
            <w:hideMark/>
          </w:tcPr>
          <w:p w14:paraId="201F15E0" w14:textId="77777777" w:rsidR="006A3068" w:rsidRPr="006A3068" w:rsidRDefault="006A3068" w:rsidP="006A3068">
            <w:pPr>
              <w:spacing w:line="480" w:lineRule="auto"/>
              <w:rPr>
                <w:rFonts w:ascii="Arial" w:hAnsi="Arial" w:cs="Arial"/>
              </w:rPr>
            </w:pPr>
            <w:r w:rsidRPr="006A3068">
              <w:rPr>
                <w:rFonts w:ascii="Arial" w:hAnsi="Arial" w:cs="Arial"/>
              </w:rPr>
              <w:t>Further searched- Hand Searching Journals</w:t>
            </w:r>
          </w:p>
        </w:tc>
        <w:tc>
          <w:tcPr>
            <w:tcW w:w="1435" w:type="dxa"/>
            <w:hideMark/>
          </w:tcPr>
          <w:p w14:paraId="6396FCDA" w14:textId="77777777" w:rsidR="006A3068" w:rsidRPr="006A3068" w:rsidRDefault="006A3068" w:rsidP="006A3068">
            <w:pPr>
              <w:spacing w:line="480" w:lineRule="auto"/>
              <w:rPr>
                <w:rFonts w:ascii="Arial" w:hAnsi="Arial" w:cs="Arial"/>
              </w:rPr>
            </w:pPr>
          </w:p>
        </w:tc>
        <w:tc>
          <w:tcPr>
            <w:tcW w:w="1357" w:type="dxa"/>
            <w:hideMark/>
          </w:tcPr>
          <w:p w14:paraId="326F262A" w14:textId="77777777" w:rsidR="006A3068" w:rsidRPr="006A3068" w:rsidRDefault="006A3068" w:rsidP="006A3068">
            <w:pPr>
              <w:spacing w:line="480" w:lineRule="auto"/>
              <w:jc w:val="center"/>
              <w:rPr>
                <w:rFonts w:ascii="Arial" w:hAnsi="Arial" w:cs="Arial"/>
              </w:rPr>
            </w:pPr>
          </w:p>
        </w:tc>
        <w:tc>
          <w:tcPr>
            <w:tcW w:w="1456" w:type="dxa"/>
            <w:hideMark/>
          </w:tcPr>
          <w:p w14:paraId="6D17F378" w14:textId="77777777" w:rsidR="006A3068" w:rsidRPr="006A3068" w:rsidRDefault="006A3068" w:rsidP="006A3068">
            <w:pPr>
              <w:spacing w:line="480" w:lineRule="auto"/>
              <w:jc w:val="center"/>
              <w:rPr>
                <w:rFonts w:ascii="Arial" w:hAnsi="Arial" w:cs="Arial"/>
              </w:rPr>
            </w:pPr>
          </w:p>
        </w:tc>
        <w:tc>
          <w:tcPr>
            <w:tcW w:w="1487" w:type="dxa"/>
            <w:hideMark/>
          </w:tcPr>
          <w:p w14:paraId="4AE4371B" w14:textId="77777777" w:rsidR="006A3068" w:rsidRPr="006A3068" w:rsidRDefault="006A3068" w:rsidP="006A3068">
            <w:pPr>
              <w:spacing w:line="480" w:lineRule="auto"/>
              <w:jc w:val="center"/>
              <w:rPr>
                <w:rFonts w:ascii="Arial" w:hAnsi="Arial" w:cs="Arial"/>
              </w:rPr>
            </w:pPr>
          </w:p>
        </w:tc>
        <w:tc>
          <w:tcPr>
            <w:tcW w:w="1410" w:type="dxa"/>
            <w:hideMark/>
          </w:tcPr>
          <w:p w14:paraId="3022F208" w14:textId="77777777" w:rsidR="006A3068" w:rsidRPr="006A3068" w:rsidRDefault="006A3068" w:rsidP="006A3068">
            <w:pPr>
              <w:spacing w:line="480" w:lineRule="auto"/>
              <w:jc w:val="center"/>
              <w:rPr>
                <w:rFonts w:ascii="Arial" w:hAnsi="Arial" w:cs="Arial"/>
              </w:rPr>
            </w:pPr>
          </w:p>
        </w:tc>
      </w:tr>
      <w:tr w:rsidR="006A3068" w:rsidRPr="006A3068" w14:paraId="5B01F7E2" w14:textId="77777777" w:rsidTr="00633DB1">
        <w:tc>
          <w:tcPr>
            <w:tcW w:w="1871" w:type="dxa"/>
          </w:tcPr>
          <w:p w14:paraId="2ABB73D8" w14:textId="77777777" w:rsidR="006A3068" w:rsidRPr="006A3068" w:rsidRDefault="006A3068" w:rsidP="006A3068">
            <w:pPr>
              <w:spacing w:line="480" w:lineRule="auto"/>
              <w:rPr>
                <w:rFonts w:ascii="Arial" w:hAnsi="Arial" w:cs="Arial"/>
              </w:rPr>
            </w:pPr>
            <w:r w:rsidRPr="006A3068">
              <w:rPr>
                <w:rFonts w:ascii="Arial" w:hAnsi="Arial" w:cs="Arial"/>
              </w:rPr>
              <w:t>Further searched- Hand Searching Reference Lists</w:t>
            </w:r>
          </w:p>
        </w:tc>
        <w:tc>
          <w:tcPr>
            <w:tcW w:w="1435" w:type="dxa"/>
          </w:tcPr>
          <w:p w14:paraId="7457FDE2" w14:textId="77777777" w:rsidR="006A3068" w:rsidRPr="006A3068" w:rsidRDefault="006A3068" w:rsidP="006A3068">
            <w:pPr>
              <w:spacing w:line="480" w:lineRule="auto"/>
              <w:rPr>
                <w:rFonts w:ascii="Arial" w:hAnsi="Arial" w:cs="Arial"/>
              </w:rPr>
            </w:pPr>
          </w:p>
        </w:tc>
        <w:tc>
          <w:tcPr>
            <w:tcW w:w="1357" w:type="dxa"/>
          </w:tcPr>
          <w:p w14:paraId="6EB3ADD3" w14:textId="77777777" w:rsidR="006A3068" w:rsidRPr="006A3068" w:rsidRDefault="006A3068" w:rsidP="006A3068">
            <w:pPr>
              <w:spacing w:line="480" w:lineRule="auto"/>
              <w:jc w:val="center"/>
              <w:rPr>
                <w:rFonts w:ascii="Arial" w:hAnsi="Arial" w:cs="Arial"/>
              </w:rPr>
            </w:pPr>
          </w:p>
        </w:tc>
        <w:tc>
          <w:tcPr>
            <w:tcW w:w="1456" w:type="dxa"/>
          </w:tcPr>
          <w:p w14:paraId="7E20790D" w14:textId="77777777" w:rsidR="006A3068" w:rsidRPr="006A3068" w:rsidRDefault="006A3068" w:rsidP="006A3068">
            <w:pPr>
              <w:spacing w:line="480" w:lineRule="auto"/>
              <w:rPr>
                <w:rFonts w:ascii="Arial" w:hAnsi="Arial" w:cs="Arial"/>
              </w:rPr>
            </w:pPr>
          </w:p>
        </w:tc>
        <w:tc>
          <w:tcPr>
            <w:tcW w:w="1487" w:type="dxa"/>
          </w:tcPr>
          <w:p w14:paraId="3ED0DC3D" w14:textId="77777777" w:rsidR="006A3068" w:rsidRPr="006A3068" w:rsidRDefault="006A3068" w:rsidP="006A3068">
            <w:pPr>
              <w:spacing w:line="480" w:lineRule="auto"/>
              <w:jc w:val="center"/>
              <w:rPr>
                <w:rFonts w:ascii="Arial" w:hAnsi="Arial" w:cs="Arial"/>
              </w:rPr>
            </w:pPr>
          </w:p>
        </w:tc>
        <w:tc>
          <w:tcPr>
            <w:tcW w:w="1410" w:type="dxa"/>
          </w:tcPr>
          <w:p w14:paraId="6D9DD504" w14:textId="77777777" w:rsidR="006A3068" w:rsidRPr="006A3068" w:rsidRDefault="006A3068" w:rsidP="006A3068">
            <w:pPr>
              <w:spacing w:line="480" w:lineRule="auto"/>
              <w:jc w:val="center"/>
              <w:rPr>
                <w:rFonts w:ascii="Arial" w:hAnsi="Arial" w:cs="Arial"/>
              </w:rPr>
            </w:pPr>
          </w:p>
        </w:tc>
      </w:tr>
      <w:tr w:rsidR="006A3068" w:rsidRPr="006A3068" w14:paraId="539AC614" w14:textId="77777777" w:rsidTr="00633DB1">
        <w:tc>
          <w:tcPr>
            <w:tcW w:w="1871" w:type="dxa"/>
            <w:hideMark/>
          </w:tcPr>
          <w:p w14:paraId="758F75A3" w14:textId="77777777" w:rsidR="006A3068" w:rsidRPr="006A3068" w:rsidRDefault="006A3068" w:rsidP="006A3068">
            <w:pPr>
              <w:spacing w:line="480" w:lineRule="auto"/>
              <w:rPr>
                <w:rFonts w:ascii="Arial" w:hAnsi="Arial" w:cs="Arial"/>
              </w:rPr>
            </w:pPr>
            <w:r w:rsidRPr="006A3068">
              <w:rPr>
                <w:rFonts w:ascii="Arial" w:hAnsi="Arial" w:cs="Arial"/>
              </w:rPr>
              <w:t>Unpublished Literature- Open Grey</w:t>
            </w:r>
          </w:p>
        </w:tc>
        <w:tc>
          <w:tcPr>
            <w:tcW w:w="1435" w:type="dxa"/>
            <w:hideMark/>
          </w:tcPr>
          <w:p w14:paraId="1BA0D492" w14:textId="77777777" w:rsidR="006A3068" w:rsidRPr="006A3068" w:rsidRDefault="006A3068" w:rsidP="006A3068">
            <w:pPr>
              <w:spacing w:line="480" w:lineRule="auto"/>
              <w:rPr>
                <w:rFonts w:ascii="Arial" w:hAnsi="Arial" w:cs="Arial"/>
              </w:rPr>
            </w:pPr>
          </w:p>
        </w:tc>
        <w:tc>
          <w:tcPr>
            <w:tcW w:w="1357" w:type="dxa"/>
            <w:hideMark/>
          </w:tcPr>
          <w:p w14:paraId="04079D50" w14:textId="77777777" w:rsidR="006A3068" w:rsidRPr="006A3068" w:rsidRDefault="006A3068" w:rsidP="006A3068">
            <w:pPr>
              <w:spacing w:line="480" w:lineRule="auto"/>
              <w:jc w:val="center"/>
              <w:rPr>
                <w:rFonts w:ascii="Arial" w:hAnsi="Arial" w:cs="Arial"/>
              </w:rPr>
            </w:pPr>
          </w:p>
        </w:tc>
        <w:tc>
          <w:tcPr>
            <w:tcW w:w="1456" w:type="dxa"/>
            <w:hideMark/>
          </w:tcPr>
          <w:p w14:paraId="332AC959" w14:textId="77777777" w:rsidR="006A3068" w:rsidRPr="006A3068" w:rsidRDefault="006A3068" w:rsidP="006A3068">
            <w:pPr>
              <w:spacing w:line="480" w:lineRule="auto"/>
              <w:jc w:val="center"/>
              <w:rPr>
                <w:rFonts w:ascii="Arial" w:hAnsi="Arial" w:cs="Arial"/>
              </w:rPr>
            </w:pPr>
          </w:p>
        </w:tc>
        <w:tc>
          <w:tcPr>
            <w:tcW w:w="1487" w:type="dxa"/>
            <w:hideMark/>
          </w:tcPr>
          <w:p w14:paraId="0B7B3985" w14:textId="77777777" w:rsidR="006A3068" w:rsidRPr="006A3068" w:rsidRDefault="006A3068" w:rsidP="006A3068">
            <w:pPr>
              <w:spacing w:line="480" w:lineRule="auto"/>
              <w:jc w:val="center"/>
              <w:rPr>
                <w:rFonts w:ascii="Arial" w:hAnsi="Arial" w:cs="Arial"/>
              </w:rPr>
            </w:pPr>
          </w:p>
        </w:tc>
        <w:tc>
          <w:tcPr>
            <w:tcW w:w="1410" w:type="dxa"/>
            <w:hideMark/>
          </w:tcPr>
          <w:p w14:paraId="115A6329" w14:textId="77777777" w:rsidR="006A3068" w:rsidRPr="006A3068" w:rsidRDefault="006A3068" w:rsidP="006A3068">
            <w:pPr>
              <w:spacing w:line="480" w:lineRule="auto"/>
              <w:jc w:val="center"/>
              <w:rPr>
                <w:rFonts w:ascii="Arial" w:hAnsi="Arial" w:cs="Arial"/>
              </w:rPr>
            </w:pPr>
          </w:p>
        </w:tc>
      </w:tr>
      <w:tr w:rsidR="006A3068" w:rsidRPr="006A3068" w14:paraId="78A16272" w14:textId="77777777" w:rsidTr="00633DB1">
        <w:tc>
          <w:tcPr>
            <w:tcW w:w="6119" w:type="dxa"/>
            <w:gridSpan w:val="4"/>
          </w:tcPr>
          <w:p w14:paraId="73ADD138" w14:textId="77777777" w:rsidR="006A3068" w:rsidRPr="006A3068" w:rsidRDefault="006A3068" w:rsidP="006A3068">
            <w:pPr>
              <w:spacing w:line="480" w:lineRule="auto"/>
              <w:rPr>
                <w:rFonts w:ascii="Arial" w:hAnsi="Arial" w:cs="Arial"/>
                <w:b/>
              </w:rPr>
            </w:pPr>
          </w:p>
        </w:tc>
        <w:tc>
          <w:tcPr>
            <w:tcW w:w="1487" w:type="dxa"/>
            <w:hideMark/>
          </w:tcPr>
          <w:p w14:paraId="6E403705" w14:textId="77777777" w:rsidR="006A3068" w:rsidRPr="006A3068" w:rsidRDefault="006A3068" w:rsidP="006A3068">
            <w:pPr>
              <w:spacing w:line="480" w:lineRule="auto"/>
              <w:rPr>
                <w:rFonts w:ascii="Arial" w:hAnsi="Arial" w:cs="Arial"/>
                <w:b/>
              </w:rPr>
            </w:pPr>
            <w:r w:rsidRPr="006A3068">
              <w:rPr>
                <w:rFonts w:ascii="Arial" w:hAnsi="Arial" w:cs="Arial"/>
                <w:b/>
              </w:rPr>
              <w:t>Total</w:t>
            </w:r>
          </w:p>
        </w:tc>
        <w:tc>
          <w:tcPr>
            <w:tcW w:w="1410" w:type="dxa"/>
            <w:hideMark/>
          </w:tcPr>
          <w:p w14:paraId="308BA764" w14:textId="77777777" w:rsidR="006A3068" w:rsidRPr="006A3068" w:rsidRDefault="006A3068" w:rsidP="006A3068">
            <w:pPr>
              <w:spacing w:line="480" w:lineRule="auto"/>
              <w:jc w:val="center"/>
              <w:rPr>
                <w:rFonts w:ascii="Arial" w:hAnsi="Arial" w:cs="Arial"/>
                <w:b/>
              </w:rPr>
            </w:pPr>
          </w:p>
        </w:tc>
      </w:tr>
    </w:tbl>
    <w:bookmarkEnd w:id="41"/>
    <w:p w14:paraId="624A9551"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5.1- Pre-sift Document</w:t>
      </w:r>
    </w:p>
    <w:p w14:paraId="624F1F76" w14:textId="77777777" w:rsidR="006A3068" w:rsidRPr="006A3068" w:rsidRDefault="006A3068" w:rsidP="006A3068">
      <w:pPr>
        <w:spacing w:line="480" w:lineRule="auto"/>
        <w:jc w:val="both"/>
        <w:rPr>
          <w:rFonts w:ascii="Arial" w:hAnsi="Arial" w:cs="Arial"/>
        </w:rPr>
      </w:pPr>
    </w:p>
    <w:p w14:paraId="1076E64F" w14:textId="77777777" w:rsidR="006A3068" w:rsidRPr="006A3068" w:rsidRDefault="006A3068" w:rsidP="006A3068">
      <w:pPr>
        <w:spacing w:line="480" w:lineRule="auto"/>
        <w:jc w:val="both"/>
        <w:rPr>
          <w:rFonts w:ascii="Arial" w:hAnsi="Arial" w:cs="Arial"/>
        </w:rPr>
      </w:pPr>
    </w:p>
    <w:p w14:paraId="3C6E2284" w14:textId="77777777" w:rsidR="006A3068" w:rsidRPr="006A3068" w:rsidRDefault="006A3068" w:rsidP="006A3068">
      <w:pPr>
        <w:spacing w:line="480" w:lineRule="auto"/>
        <w:jc w:val="both"/>
        <w:rPr>
          <w:rFonts w:ascii="Arial" w:hAnsi="Arial" w:cs="Arial"/>
        </w:rPr>
      </w:pPr>
    </w:p>
    <w:p w14:paraId="682EF62C"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42" w:name="_Toc88582718"/>
      <w:r w:rsidRPr="006A3068">
        <w:rPr>
          <w:rFonts w:ascii="Arial" w:hAnsi="Arial" w:cs="Arial"/>
          <w:color w:val="2F5496" w:themeColor="accent1" w:themeShade="BF"/>
          <w:sz w:val="22"/>
          <w:szCs w:val="22"/>
        </w:rPr>
        <w:t>5.4 First Sift of the Studies for the Inclusion Criteria</w:t>
      </w:r>
      <w:bookmarkEnd w:id="42"/>
      <w:r w:rsidRPr="006A3068">
        <w:rPr>
          <w:rFonts w:ascii="Arial" w:hAnsi="Arial" w:cs="Arial"/>
          <w:color w:val="2F5496" w:themeColor="accent1" w:themeShade="BF"/>
          <w:sz w:val="22"/>
          <w:szCs w:val="22"/>
        </w:rPr>
        <w:t xml:space="preserve"> </w:t>
      </w:r>
    </w:p>
    <w:p w14:paraId="6CA6D61D" w14:textId="77777777" w:rsidR="006A3068" w:rsidRPr="006A3068" w:rsidRDefault="006A3068" w:rsidP="006A3068">
      <w:pPr>
        <w:spacing w:line="480" w:lineRule="auto"/>
        <w:rPr>
          <w:rFonts w:ascii="Arial" w:hAnsi="Arial" w:cs="Arial"/>
        </w:rPr>
      </w:pPr>
    </w:p>
    <w:p w14:paraId="57711876" w14:textId="77777777" w:rsidR="006A3068" w:rsidRPr="006A3068" w:rsidRDefault="006A3068" w:rsidP="006A3068">
      <w:pPr>
        <w:spacing w:line="480" w:lineRule="auto"/>
        <w:rPr>
          <w:rFonts w:ascii="Arial" w:hAnsi="Arial" w:cs="Arial"/>
        </w:rPr>
      </w:pPr>
    </w:p>
    <w:p w14:paraId="28C43F8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first sift involves reviewing the title and abstract of the studies gained in the comprehensive search to narrow down literature relating to the focused question (Gopalakrishnan and </w:t>
      </w:r>
      <w:proofErr w:type="spellStart"/>
      <w:r w:rsidRPr="006A3068">
        <w:rPr>
          <w:rFonts w:ascii="Arial" w:hAnsi="Arial" w:cs="Arial"/>
        </w:rPr>
        <w:t>Ganeshkumar</w:t>
      </w:r>
      <w:proofErr w:type="spellEnd"/>
      <w:r w:rsidRPr="006A3068">
        <w:rPr>
          <w:rFonts w:ascii="Arial" w:hAnsi="Arial" w:cs="Arial"/>
        </w:rPr>
        <w:t xml:space="preserve">, 2013). The form is aimed to be a standardised tool, serving a secondary purpose of inter and inter-rater </w:t>
      </w:r>
      <w:proofErr w:type="spellStart"/>
      <w:r w:rsidRPr="006A3068">
        <w:rPr>
          <w:rFonts w:ascii="Arial" w:hAnsi="Arial" w:cs="Arial"/>
        </w:rPr>
        <w:t>reliabilty</w:t>
      </w:r>
      <w:proofErr w:type="spellEnd"/>
      <w:r w:rsidRPr="006A3068">
        <w:rPr>
          <w:rFonts w:ascii="Arial" w:hAnsi="Arial" w:cs="Arial"/>
        </w:rPr>
        <w:t xml:space="preserve"> </w:t>
      </w:r>
      <w:proofErr w:type="spellStart"/>
      <w:r w:rsidRPr="006A3068">
        <w:rPr>
          <w:rFonts w:ascii="Arial" w:hAnsi="Arial" w:cs="Arial"/>
        </w:rPr>
        <w:t>Brettany-Saltikov</w:t>
      </w:r>
      <w:proofErr w:type="spellEnd"/>
      <w:r w:rsidRPr="006A3068">
        <w:rPr>
          <w:rFonts w:ascii="Arial" w:hAnsi="Arial" w:cs="Arial"/>
        </w:rPr>
        <w:t xml:space="preserve"> and McSherry (2016). The process ensures the data is reviewed in a systematic approach, which is necessary as no second reviewer was included in the review. The sift table, adapted from Bettany-</w:t>
      </w:r>
      <w:proofErr w:type="spellStart"/>
      <w:r w:rsidRPr="006A3068">
        <w:rPr>
          <w:rFonts w:ascii="Arial" w:hAnsi="Arial" w:cs="Arial"/>
        </w:rPr>
        <w:t>Saltikov</w:t>
      </w:r>
      <w:proofErr w:type="spellEnd"/>
      <w:r w:rsidRPr="006A3068">
        <w:rPr>
          <w:rFonts w:ascii="Arial" w:hAnsi="Arial" w:cs="Arial"/>
        </w:rPr>
        <w:t xml:space="preserve"> and McSherry (2016), identifies the study number, name title and date, along with the inclusion criteria for PICO elements. </w:t>
      </w:r>
    </w:p>
    <w:p w14:paraId="0BC53380" w14:textId="77777777" w:rsidR="006A3068" w:rsidRPr="006A3068" w:rsidRDefault="006A3068" w:rsidP="006A3068">
      <w:pPr>
        <w:spacing w:line="480" w:lineRule="auto"/>
        <w:jc w:val="both"/>
        <w:rPr>
          <w:rFonts w:ascii="Arial" w:hAnsi="Arial" w:cs="Arial"/>
        </w:rPr>
      </w:pPr>
    </w:p>
    <w:p w14:paraId="27555DBD"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Table 5.2 identifies the first sift stage with eligibility criteria according to the PICO framework. The summary of the first sift process can </w:t>
      </w:r>
      <w:proofErr w:type="gramStart"/>
      <w:r w:rsidRPr="006A3068">
        <w:rPr>
          <w:rFonts w:ascii="Arial" w:hAnsi="Arial" w:cs="Arial"/>
        </w:rPr>
        <w:t>be located in</w:t>
      </w:r>
      <w:proofErr w:type="gramEnd"/>
      <w:r w:rsidRPr="006A3068">
        <w:rPr>
          <w:rFonts w:ascii="Arial" w:hAnsi="Arial" w:cs="Arial"/>
        </w:rPr>
        <w:t xml:space="preserve"> Table 5.3. If the study did not meet the PICO elements, it was excluded, and any undecided or included elements in the study would be passed to the second sift (Bettany-</w:t>
      </w:r>
      <w:proofErr w:type="spellStart"/>
      <w:r w:rsidRPr="006A3068">
        <w:rPr>
          <w:rFonts w:ascii="Arial" w:hAnsi="Arial" w:cs="Arial"/>
        </w:rPr>
        <w:t>Saltikov</w:t>
      </w:r>
      <w:proofErr w:type="spellEnd"/>
      <w:r w:rsidRPr="006A3068">
        <w:rPr>
          <w:rFonts w:ascii="Arial" w:hAnsi="Arial" w:cs="Arial"/>
        </w:rPr>
        <w:t xml:space="preserve"> and McSherry, 2016). </w:t>
      </w:r>
    </w:p>
    <w:p w14:paraId="10F9E3E5" w14:textId="77777777" w:rsidR="006A3068" w:rsidRPr="006A3068" w:rsidRDefault="006A3068" w:rsidP="006A3068">
      <w:pPr>
        <w:spacing w:line="480" w:lineRule="auto"/>
        <w:jc w:val="both"/>
        <w:rPr>
          <w:rFonts w:ascii="Arial" w:hAnsi="Arial" w:cs="Arial"/>
        </w:rPr>
      </w:pPr>
    </w:p>
    <w:p w14:paraId="5DA87F90" w14:textId="77777777" w:rsidR="006A3068" w:rsidRPr="006A3068" w:rsidRDefault="006A3068" w:rsidP="006A3068">
      <w:pPr>
        <w:spacing w:line="480" w:lineRule="auto"/>
        <w:jc w:val="both"/>
        <w:rPr>
          <w:rFonts w:ascii="Arial" w:hAnsi="Arial" w:cs="Arial"/>
        </w:rPr>
      </w:pPr>
    </w:p>
    <w:p w14:paraId="24329A12" w14:textId="77777777" w:rsidR="006A3068" w:rsidRPr="006A3068" w:rsidRDefault="006A3068" w:rsidP="006A3068">
      <w:pPr>
        <w:spacing w:line="480" w:lineRule="auto"/>
        <w:jc w:val="both"/>
        <w:rPr>
          <w:rFonts w:ascii="Arial" w:hAnsi="Arial" w:cs="Arial"/>
        </w:rPr>
      </w:pPr>
    </w:p>
    <w:p w14:paraId="444D6773" w14:textId="77777777" w:rsidR="006A3068" w:rsidRPr="006A3068" w:rsidRDefault="006A3068" w:rsidP="006A3068">
      <w:pPr>
        <w:spacing w:line="480" w:lineRule="auto"/>
        <w:jc w:val="both"/>
        <w:rPr>
          <w:rFonts w:ascii="Arial" w:hAnsi="Arial" w:cs="Arial"/>
        </w:rPr>
      </w:pPr>
    </w:p>
    <w:p w14:paraId="6886887B" w14:textId="77777777" w:rsidR="006A3068" w:rsidRPr="006A3068" w:rsidRDefault="006A3068" w:rsidP="006A3068">
      <w:pPr>
        <w:spacing w:line="480" w:lineRule="auto"/>
        <w:jc w:val="both"/>
        <w:rPr>
          <w:rFonts w:ascii="Arial" w:hAnsi="Arial" w:cs="Arial"/>
        </w:rPr>
      </w:pPr>
    </w:p>
    <w:p w14:paraId="0C2ED17F" w14:textId="77777777" w:rsidR="006A3068" w:rsidRPr="006A3068" w:rsidRDefault="006A3068" w:rsidP="006A3068">
      <w:pPr>
        <w:spacing w:line="480" w:lineRule="auto"/>
        <w:jc w:val="both"/>
        <w:rPr>
          <w:rFonts w:ascii="Arial" w:hAnsi="Arial" w:cs="Arial"/>
        </w:rPr>
      </w:pPr>
    </w:p>
    <w:p w14:paraId="7B279D72" w14:textId="77777777" w:rsidR="006A3068" w:rsidRPr="006A3068" w:rsidRDefault="006A3068" w:rsidP="006A3068">
      <w:pPr>
        <w:spacing w:line="480" w:lineRule="auto"/>
        <w:jc w:val="both"/>
        <w:rPr>
          <w:rFonts w:ascii="Arial" w:hAnsi="Arial" w:cs="Arial"/>
        </w:rPr>
      </w:pPr>
    </w:p>
    <w:p w14:paraId="39D013FA"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5.2- First Sift Template</w:t>
      </w:r>
    </w:p>
    <w:tbl>
      <w:tblPr>
        <w:tblStyle w:val="TableGridLight"/>
        <w:tblW w:w="9083" w:type="dxa"/>
        <w:tblLook w:val="04A0" w:firstRow="1" w:lastRow="0" w:firstColumn="1" w:lastColumn="0" w:noHBand="0" w:noVBand="1"/>
      </w:tblPr>
      <w:tblGrid>
        <w:gridCol w:w="2775"/>
        <w:gridCol w:w="2752"/>
        <w:gridCol w:w="1061"/>
        <w:gridCol w:w="1052"/>
        <w:gridCol w:w="1443"/>
      </w:tblGrid>
      <w:tr w:rsidR="006A3068" w:rsidRPr="006A3068" w14:paraId="23AD6054" w14:textId="77777777" w:rsidTr="00633DB1">
        <w:trPr>
          <w:trHeight w:val="746"/>
        </w:trPr>
        <w:tc>
          <w:tcPr>
            <w:tcW w:w="9083" w:type="dxa"/>
            <w:gridSpan w:val="5"/>
            <w:shd w:val="clear" w:color="auto" w:fill="E7E6E6" w:themeFill="background2"/>
            <w:hideMark/>
          </w:tcPr>
          <w:p w14:paraId="7E9B3782" w14:textId="77777777" w:rsidR="006A3068" w:rsidRPr="006A3068" w:rsidRDefault="006A3068" w:rsidP="006A3068">
            <w:pPr>
              <w:spacing w:before="100" w:beforeAutospacing="1" w:after="100" w:afterAutospacing="1" w:line="480" w:lineRule="auto"/>
              <w:outlineLvl w:val="0"/>
              <w:rPr>
                <w:rFonts w:ascii="Arial" w:eastAsia="Times New Roman" w:hAnsi="Arial" w:cs="Arial"/>
                <w:b/>
                <w:color w:val="FFFFFF" w:themeColor="background1"/>
                <w:lang w:eastAsia="en-GB"/>
              </w:rPr>
            </w:pPr>
            <w:bookmarkStart w:id="43" w:name="_Toc88582719"/>
            <w:r w:rsidRPr="006A3068">
              <w:rPr>
                <w:rFonts w:ascii="Arial" w:eastAsia="Times New Roman" w:hAnsi="Arial" w:cs="Arial"/>
                <w:b/>
                <w:lang w:eastAsia="en-GB"/>
              </w:rPr>
              <w:t xml:space="preserve">Paper Number: </w:t>
            </w:r>
            <w:r w:rsidRPr="006A3068">
              <w:rPr>
                <w:rFonts w:ascii="Arial" w:eastAsia="Times New Roman" w:hAnsi="Arial" w:cs="Arial"/>
                <w:b/>
                <w:lang w:eastAsia="en-GB"/>
              </w:rPr>
              <w:br/>
              <w:t xml:space="preserve">Title: </w:t>
            </w:r>
            <w:r w:rsidRPr="006A3068">
              <w:rPr>
                <w:rFonts w:ascii="Arial" w:eastAsia="Times New Roman" w:hAnsi="Arial" w:cs="Arial"/>
                <w:b/>
                <w:lang w:eastAsia="en-GB"/>
              </w:rPr>
              <w:br/>
              <w:t xml:space="preserve">Authors: </w:t>
            </w:r>
            <w:r w:rsidRPr="006A3068">
              <w:rPr>
                <w:rFonts w:ascii="Arial" w:eastAsia="Times New Roman" w:hAnsi="Arial" w:cs="Arial"/>
                <w:b/>
                <w:lang w:eastAsia="en-GB"/>
              </w:rPr>
              <w:br/>
              <w:t>Date:</w:t>
            </w:r>
            <w:r w:rsidRPr="006A3068">
              <w:rPr>
                <w:rFonts w:ascii="Arial" w:eastAsia="Times New Roman" w:hAnsi="Arial" w:cs="Arial"/>
                <w:b/>
                <w:lang w:eastAsia="en-GB"/>
              </w:rPr>
              <w:br/>
              <w:t>Source:</w:t>
            </w:r>
            <w:bookmarkEnd w:id="43"/>
          </w:p>
        </w:tc>
      </w:tr>
      <w:tr w:rsidR="006A3068" w:rsidRPr="006A3068" w14:paraId="25404152" w14:textId="77777777" w:rsidTr="00633DB1">
        <w:trPr>
          <w:trHeight w:val="502"/>
        </w:trPr>
        <w:tc>
          <w:tcPr>
            <w:tcW w:w="2775" w:type="dxa"/>
            <w:hideMark/>
          </w:tcPr>
          <w:p w14:paraId="4D5531C9"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PICO Framework</w:t>
            </w:r>
          </w:p>
        </w:tc>
        <w:tc>
          <w:tcPr>
            <w:tcW w:w="2752" w:type="dxa"/>
            <w:hideMark/>
          </w:tcPr>
          <w:p w14:paraId="5863B97F" w14:textId="77777777" w:rsidR="006A3068" w:rsidRPr="006A3068" w:rsidRDefault="006A3068" w:rsidP="006A3068">
            <w:pPr>
              <w:spacing w:line="480" w:lineRule="auto"/>
              <w:jc w:val="center"/>
              <w:rPr>
                <w:rFonts w:ascii="Arial" w:eastAsia="Times New Roman" w:hAnsi="Arial" w:cs="Arial"/>
                <w:b/>
                <w:lang w:eastAsia="en-GB"/>
              </w:rPr>
            </w:pPr>
            <w:r w:rsidRPr="006A3068">
              <w:rPr>
                <w:rFonts w:ascii="Arial" w:eastAsia="Times New Roman" w:hAnsi="Arial" w:cs="Arial"/>
                <w:b/>
                <w:bCs/>
                <w:lang w:eastAsia="en-GB"/>
              </w:rPr>
              <w:t>Inclusion Criteria</w:t>
            </w:r>
          </w:p>
        </w:tc>
        <w:tc>
          <w:tcPr>
            <w:tcW w:w="1061" w:type="dxa"/>
          </w:tcPr>
          <w:p w14:paraId="04D00FF0"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 xml:space="preserve">Yes </w:t>
            </w:r>
          </w:p>
          <w:p w14:paraId="3D0012A6"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(Y)</w:t>
            </w:r>
          </w:p>
        </w:tc>
        <w:tc>
          <w:tcPr>
            <w:tcW w:w="1052" w:type="dxa"/>
          </w:tcPr>
          <w:p w14:paraId="46D84771"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No</w:t>
            </w:r>
          </w:p>
          <w:p w14:paraId="72398B6C"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 xml:space="preserve"> (N)</w:t>
            </w:r>
          </w:p>
        </w:tc>
        <w:tc>
          <w:tcPr>
            <w:tcW w:w="1443" w:type="dxa"/>
          </w:tcPr>
          <w:p w14:paraId="24A6921E"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Undecided (U)</w:t>
            </w:r>
          </w:p>
        </w:tc>
      </w:tr>
      <w:tr w:rsidR="006A3068" w:rsidRPr="006A3068" w14:paraId="73B4FB74" w14:textId="77777777" w:rsidTr="00633DB1">
        <w:trPr>
          <w:trHeight w:val="746"/>
        </w:trPr>
        <w:tc>
          <w:tcPr>
            <w:tcW w:w="2775" w:type="dxa"/>
            <w:hideMark/>
          </w:tcPr>
          <w:p w14:paraId="2D16B803"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Population</w:t>
            </w:r>
          </w:p>
        </w:tc>
        <w:tc>
          <w:tcPr>
            <w:tcW w:w="2752" w:type="dxa"/>
            <w:hideMark/>
          </w:tcPr>
          <w:p w14:paraId="5B9E2108" w14:textId="77777777" w:rsidR="006A3068" w:rsidRPr="006A3068" w:rsidRDefault="006A3068" w:rsidP="006A3068">
            <w:pPr>
              <w:spacing w:line="480" w:lineRule="auto"/>
              <w:rPr>
                <w:rFonts w:ascii="Arial" w:hAnsi="Arial" w:cs="Arial"/>
              </w:rPr>
            </w:pPr>
            <w:r w:rsidRPr="006A3068">
              <w:rPr>
                <w:rFonts w:ascii="Arial" w:hAnsi="Arial" w:cs="Arial"/>
              </w:rPr>
              <w:t>Adult (18+)</w:t>
            </w:r>
          </w:p>
          <w:p w14:paraId="5C6616DB" w14:textId="77777777" w:rsidR="006A3068" w:rsidRPr="006A3068" w:rsidRDefault="006A3068" w:rsidP="006A3068">
            <w:pPr>
              <w:spacing w:line="480" w:lineRule="auto"/>
              <w:rPr>
                <w:rFonts w:ascii="Arial" w:hAnsi="Arial" w:cs="Arial"/>
              </w:rPr>
            </w:pPr>
            <w:r w:rsidRPr="006A3068">
              <w:rPr>
                <w:rFonts w:ascii="Arial" w:hAnsi="Arial" w:cs="Arial"/>
              </w:rPr>
              <w:t>Systematically Healthy</w:t>
            </w:r>
          </w:p>
          <w:p w14:paraId="5387BF6D" w14:textId="77777777" w:rsidR="006A3068" w:rsidRPr="006A3068" w:rsidRDefault="006A3068" w:rsidP="006A3068">
            <w:pPr>
              <w:spacing w:line="480" w:lineRule="auto"/>
              <w:rPr>
                <w:rFonts w:ascii="Arial" w:hAnsi="Arial" w:cs="Arial"/>
              </w:rPr>
            </w:pPr>
            <w:r w:rsidRPr="006A3068">
              <w:rPr>
                <w:rFonts w:ascii="Arial" w:hAnsi="Arial" w:cs="Arial"/>
              </w:rPr>
              <w:t>Humans</w:t>
            </w:r>
          </w:p>
        </w:tc>
        <w:tc>
          <w:tcPr>
            <w:tcW w:w="1061" w:type="dxa"/>
            <w:hideMark/>
          </w:tcPr>
          <w:p w14:paraId="19C799B5" w14:textId="77777777" w:rsidR="006A3068" w:rsidRPr="006A3068" w:rsidRDefault="006A3068" w:rsidP="006A3068">
            <w:pPr>
              <w:spacing w:line="480" w:lineRule="auto"/>
              <w:jc w:val="center"/>
              <w:rPr>
                <w:rFonts w:ascii="Arial" w:eastAsia="Times New Roman" w:hAnsi="Arial" w:cs="Arial"/>
                <w:lang w:eastAsia="en-GB"/>
              </w:rPr>
            </w:pPr>
          </w:p>
        </w:tc>
        <w:tc>
          <w:tcPr>
            <w:tcW w:w="1052" w:type="dxa"/>
          </w:tcPr>
          <w:p w14:paraId="196077D1" w14:textId="77777777" w:rsidR="006A3068" w:rsidRPr="006A3068" w:rsidRDefault="006A3068" w:rsidP="006A3068">
            <w:pPr>
              <w:spacing w:line="480" w:lineRule="auto"/>
              <w:jc w:val="center"/>
              <w:rPr>
                <w:rFonts w:ascii="Arial" w:eastAsia="Times New Roman" w:hAnsi="Arial" w:cs="Arial"/>
                <w:lang w:eastAsia="en-GB"/>
              </w:rPr>
            </w:pPr>
          </w:p>
        </w:tc>
        <w:tc>
          <w:tcPr>
            <w:tcW w:w="1443" w:type="dxa"/>
          </w:tcPr>
          <w:p w14:paraId="24E15635"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07D5BDA2" w14:textId="77777777" w:rsidTr="00633DB1">
        <w:trPr>
          <w:trHeight w:val="259"/>
        </w:trPr>
        <w:tc>
          <w:tcPr>
            <w:tcW w:w="2775" w:type="dxa"/>
            <w:hideMark/>
          </w:tcPr>
          <w:p w14:paraId="011F86EF"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Intervention</w:t>
            </w:r>
          </w:p>
        </w:tc>
        <w:tc>
          <w:tcPr>
            <w:tcW w:w="2752" w:type="dxa"/>
            <w:hideMark/>
          </w:tcPr>
          <w:p w14:paraId="3188209E" w14:textId="77777777" w:rsidR="006A3068" w:rsidRPr="006A3068" w:rsidRDefault="006A3068" w:rsidP="006A3068">
            <w:pPr>
              <w:spacing w:line="480" w:lineRule="auto"/>
              <w:rPr>
                <w:rFonts w:ascii="Arial" w:hAnsi="Arial" w:cs="Arial"/>
              </w:rPr>
            </w:pPr>
            <w:r w:rsidRPr="006A3068">
              <w:rPr>
                <w:rFonts w:ascii="Arial" w:hAnsi="Arial" w:cs="Arial"/>
              </w:rPr>
              <w:t>Aloe Vera Mouthwash</w:t>
            </w:r>
          </w:p>
        </w:tc>
        <w:tc>
          <w:tcPr>
            <w:tcW w:w="1061" w:type="dxa"/>
            <w:hideMark/>
          </w:tcPr>
          <w:p w14:paraId="4E58242B" w14:textId="77777777" w:rsidR="006A3068" w:rsidRPr="006A3068" w:rsidRDefault="006A3068" w:rsidP="006A3068">
            <w:pPr>
              <w:spacing w:line="480" w:lineRule="auto"/>
              <w:jc w:val="center"/>
              <w:rPr>
                <w:rFonts w:ascii="Arial" w:eastAsia="Times New Roman" w:hAnsi="Arial" w:cs="Arial"/>
                <w:lang w:eastAsia="en-GB"/>
              </w:rPr>
            </w:pPr>
          </w:p>
        </w:tc>
        <w:tc>
          <w:tcPr>
            <w:tcW w:w="1052" w:type="dxa"/>
          </w:tcPr>
          <w:p w14:paraId="267051A3" w14:textId="77777777" w:rsidR="006A3068" w:rsidRPr="006A3068" w:rsidRDefault="006A3068" w:rsidP="006A3068">
            <w:pPr>
              <w:spacing w:line="480" w:lineRule="auto"/>
              <w:jc w:val="center"/>
              <w:rPr>
                <w:rFonts w:ascii="Arial" w:eastAsia="Times New Roman" w:hAnsi="Arial" w:cs="Arial"/>
                <w:lang w:eastAsia="en-GB"/>
              </w:rPr>
            </w:pPr>
          </w:p>
        </w:tc>
        <w:tc>
          <w:tcPr>
            <w:tcW w:w="1443" w:type="dxa"/>
          </w:tcPr>
          <w:p w14:paraId="3DF8AB70"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3BDC9666" w14:textId="77777777" w:rsidTr="00633DB1">
        <w:trPr>
          <w:trHeight w:val="259"/>
        </w:trPr>
        <w:tc>
          <w:tcPr>
            <w:tcW w:w="2775" w:type="dxa"/>
          </w:tcPr>
          <w:p w14:paraId="2DD8B071"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Comparison</w:t>
            </w:r>
          </w:p>
        </w:tc>
        <w:tc>
          <w:tcPr>
            <w:tcW w:w="2752" w:type="dxa"/>
          </w:tcPr>
          <w:p w14:paraId="6CF5A88E" w14:textId="77777777" w:rsidR="006A3068" w:rsidRPr="006A3068" w:rsidRDefault="006A3068" w:rsidP="006A3068">
            <w:pPr>
              <w:spacing w:line="480" w:lineRule="auto"/>
              <w:rPr>
                <w:rFonts w:ascii="Arial" w:hAnsi="Arial" w:cs="Arial"/>
              </w:rPr>
            </w:pPr>
            <w:r w:rsidRPr="006A3068">
              <w:rPr>
                <w:rFonts w:ascii="Arial" w:hAnsi="Arial" w:cs="Arial"/>
              </w:rPr>
              <w:t>Chlorhexidine Mouthwash</w:t>
            </w:r>
          </w:p>
        </w:tc>
        <w:tc>
          <w:tcPr>
            <w:tcW w:w="1061" w:type="dxa"/>
          </w:tcPr>
          <w:p w14:paraId="275030B2" w14:textId="77777777" w:rsidR="006A3068" w:rsidRPr="006A3068" w:rsidRDefault="006A3068" w:rsidP="006A3068">
            <w:pPr>
              <w:spacing w:line="480" w:lineRule="auto"/>
              <w:jc w:val="center"/>
              <w:rPr>
                <w:rFonts w:ascii="Arial" w:eastAsia="Times New Roman" w:hAnsi="Arial" w:cs="Arial"/>
                <w:lang w:eastAsia="en-GB"/>
              </w:rPr>
            </w:pPr>
          </w:p>
        </w:tc>
        <w:tc>
          <w:tcPr>
            <w:tcW w:w="1052" w:type="dxa"/>
          </w:tcPr>
          <w:p w14:paraId="4A68DFB9" w14:textId="77777777" w:rsidR="006A3068" w:rsidRPr="006A3068" w:rsidRDefault="006A3068" w:rsidP="006A3068">
            <w:pPr>
              <w:spacing w:line="480" w:lineRule="auto"/>
              <w:jc w:val="center"/>
              <w:rPr>
                <w:rFonts w:ascii="Arial" w:eastAsia="Times New Roman" w:hAnsi="Arial" w:cs="Arial"/>
                <w:lang w:eastAsia="en-GB"/>
              </w:rPr>
            </w:pPr>
          </w:p>
        </w:tc>
        <w:tc>
          <w:tcPr>
            <w:tcW w:w="1443" w:type="dxa"/>
          </w:tcPr>
          <w:p w14:paraId="345BABDA"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72037923" w14:textId="77777777" w:rsidTr="00633DB1">
        <w:trPr>
          <w:trHeight w:val="536"/>
        </w:trPr>
        <w:tc>
          <w:tcPr>
            <w:tcW w:w="2775" w:type="dxa"/>
            <w:hideMark/>
          </w:tcPr>
          <w:p w14:paraId="1882967B"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Outcome</w:t>
            </w:r>
          </w:p>
        </w:tc>
        <w:tc>
          <w:tcPr>
            <w:tcW w:w="2752" w:type="dxa"/>
            <w:hideMark/>
          </w:tcPr>
          <w:p w14:paraId="64D3B4D6" w14:textId="77777777" w:rsidR="006A3068" w:rsidRPr="006A3068" w:rsidRDefault="006A3068" w:rsidP="006A3068">
            <w:pPr>
              <w:spacing w:line="480" w:lineRule="auto"/>
              <w:rPr>
                <w:rFonts w:ascii="Arial" w:hAnsi="Arial" w:cs="Arial"/>
              </w:rPr>
            </w:pPr>
            <w:r w:rsidRPr="006A3068">
              <w:rPr>
                <w:rFonts w:ascii="Arial" w:hAnsi="Arial" w:cs="Arial"/>
              </w:rPr>
              <w:t>Plaque Index (PI)</w:t>
            </w:r>
          </w:p>
          <w:p w14:paraId="28CD72E0" w14:textId="77777777" w:rsidR="006A3068" w:rsidRPr="006A3068" w:rsidRDefault="006A3068" w:rsidP="006A3068">
            <w:pPr>
              <w:spacing w:line="480" w:lineRule="auto"/>
              <w:rPr>
                <w:rFonts w:ascii="Arial" w:hAnsi="Arial" w:cs="Arial"/>
              </w:rPr>
            </w:pPr>
          </w:p>
        </w:tc>
        <w:tc>
          <w:tcPr>
            <w:tcW w:w="1061" w:type="dxa"/>
          </w:tcPr>
          <w:p w14:paraId="6CBCBBE3" w14:textId="77777777" w:rsidR="006A3068" w:rsidRPr="006A3068" w:rsidRDefault="006A3068" w:rsidP="006A3068">
            <w:pPr>
              <w:tabs>
                <w:tab w:val="left" w:pos="3795"/>
              </w:tabs>
              <w:spacing w:line="480" w:lineRule="auto"/>
              <w:rPr>
                <w:rFonts w:ascii="Arial" w:eastAsia="Times New Roman" w:hAnsi="Arial" w:cs="Arial"/>
                <w:lang w:eastAsia="en-GB"/>
              </w:rPr>
            </w:pPr>
          </w:p>
        </w:tc>
        <w:tc>
          <w:tcPr>
            <w:tcW w:w="1052" w:type="dxa"/>
          </w:tcPr>
          <w:p w14:paraId="1F80DC5E" w14:textId="77777777" w:rsidR="006A3068" w:rsidRPr="006A3068" w:rsidRDefault="006A3068" w:rsidP="006A3068">
            <w:pPr>
              <w:tabs>
                <w:tab w:val="left" w:pos="3795"/>
              </w:tabs>
              <w:spacing w:line="480" w:lineRule="auto"/>
              <w:jc w:val="center"/>
              <w:rPr>
                <w:rFonts w:ascii="Arial" w:eastAsia="Times New Roman" w:hAnsi="Arial" w:cs="Arial"/>
                <w:lang w:eastAsia="en-GB"/>
              </w:rPr>
            </w:pPr>
          </w:p>
        </w:tc>
        <w:tc>
          <w:tcPr>
            <w:tcW w:w="1443" w:type="dxa"/>
          </w:tcPr>
          <w:p w14:paraId="2D92C104" w14:textId="77777777" w:rsidR="006A3068" w:rsidRPr="006A3068" w:rsidRDefault="006A3068" w:rsidP="006A3068">
            <w:pPr>
              <w:tabs>
                <w:tab w:val="left" w:pos="3795"/>
              </w:tabs>
              <w:spacing w:line="480" w:lineRule="auto"/>
              <w:jc w:val="center"/>
              <w:rPr>
                <w:rFonts w:ascii="Arial" w:eastAsia="Times New Roman" w:hAnsi="Arial" w:cs="Arial"/>
                <w:lang w:eastAsia="en-GB"/>
              </w:rPr>
            </w:pPr>
          </w:p>
        </w:tc>
      </w:tr>
      <w:tr w:rsidR="006A3068" w:rsidRPr="006A3068" w14:paraId="598C1D3B" w14:textId="77777777" w:rsidTr="00633DB1">
        <w:trPr>
          <w:trHeight w:val="502"/>
        </w:trPr>
        <w:tc>
          <w:tcPr>
            <w:tcW w:w="2775" w:type="dxa"/>
          </w:tcPr>
          <w:p w14:paraId="0A4B26E2"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Types of studies</w:t>
            </w:r>
          </w:p>
        </w:tc>
        <w:tc>
          <w:tcPr>
            <w:tcW w:w="2752" w:type="dxa"/>
          </w:tcPr>
          <w:p w14:paraId="001F66A0" w14:textId="77777777" w:rsidR="006A3068" w:rsidRPr="006A3068" w:rsidRDefault="006A3068" w:rsidP="006A3068">
            <w:pPr>
              <w:spacing w:line="480" w:lineRule="auto"/>
              <w:rPr>
                <w:rFonts w:ascii="Arial" w:hAnsi="Arial" w:cs="Arial"/>
              </w:rPr>
            </w:pPr>
            <w:r w:rsidRPr="006A3068">
              <w:rPr>
                <w:rFonts w:ascii="Arial" w:hAnsi="Arial" w:cs="Arial"/>
              </w:rPr>
              <w:t>Randomised Controlled Trails</w:t>
            </w:r>
          </w:p>
          <w:p w14:paraId="4FB0B648" w14:textId="77777777" w:rsidR="006A3068" w:rsidRPr="006A3068" w:rsidRDefault="006A3068" w:rsidP="006A3068">
            <w:pPr>
              <w:spacing w:line="480" w:lineRule="auto"/>
              <w:rPr>
                <w:rFonts w:ascii="Arial" w:hAnsi="Arial" w:cs="Arial"/>
              </w:rPr>
            </w:pPr>
            <w:r w:rsidRPr="006A3068">
              <w:rPr>
                <w:rFonts w:ascii="Arial" w:hAnsi="Arial" w:cs="Arial"/>
              </w:rPr>
              <w:t>English language papers</w:t>
            </w:r>
          </w:p>
        </w:tc>
        <w:tc>
          <w:tcPr>
            <w:tcW w:w="1061" w:type="dxa"/>
          </w:tcPr>
          <w:p w14:paraId="494DBDCD" w14:textId="77777777" w:rsidR="006A3068" w:rsidRPr="006A3068" w:rsidRDefault="006A3068" w:rsidP="006A3068">
            <w:pPr>
              <w:spacing w:line="480" w:lineRule="auto"/>
              <w:jc w:val="center"/>
              <w:rPr>
                <w:rFonts w:ascii="Arial" w:eastAsia="Times New Roman" w:hAnsi="Arial" w:cs="Arial"/>
                <w:lang w:eastAsia="en-GB"/>
              </w:rPr>
            </w:pPr>
          </w:p>
        </w:tc>
        <w:tc>
          <w:tcPr>
            <w:tcW w:w="1052" w:type="dxa"/>
          </w:tcPr>
          <w:p w14:paraId="46773AF0" w14:textId="77777777" w:rsidR="006A3068" w:rsidRPr="006A3068" w:rsidRDefault="006A3068" w:rsidP="006A3068">
            <w:pPr>
              <w:spacing w:line="480" w:lineRule="auto"/>
              <w:jc w:val="center"/>
              <w:rPr>
                <w:rFonts w:ascii="Arial" w:eastAsia="Times New Roman" w:hAnsi="Arial" w:cs="Arial"/>
                <w:lang w:eastAsia="en-GB"/>
              </w:rPr>
            </w:pPr>
          </w:p>
        </w:tc>
        <w:tc>
          <w:tcPr>
            <w:tcW w:w="1443" w:type="dxa"/>
          </w:tcPr>
          <w:p w14:paraId="671CDE61"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4A442E22" w14:textId="77777777" w:rsidTr="00633DB1">
        <w:trPr>
          <w:trHeight w:val="502"/>
        </w:trPr>
        <w:tc>
          <w:tcPr>
            <w:tcW w:w="2775" w:type="dxa"/>
          </w:tcPr>
          <w:p w14:paraId="6F4A5325"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Action (with Rationale)</w:t>
            </w:r>
          </w:p>
        </w:tc>
        <w:tc>
          <w:tcPr>
            <w:tcW w:w="2752" w:type="dxa"/>
          </w:tcPr>
          <w:p w14:paraId="1164B62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bCs/>
                <w:lang w:eastAsia="en-GB"/>
              </w:rPr>
              <w:t xml:space="preserve">Include </w:t>
            </w:r>
            <w:r w:rsidRPr="006A3068">
              <w:rPr>
                <w:rFonts w:ascii="Arial" w:eastAsia="Times New Roman" w:hAnsi="Arial" w:cs="Arial"/>
                <w:lang w:eastAsia="en-GB"/>
              </w:rPr>
              <w:t xml:space="preserve">/ </w:t>
            </w:r>
            <w:r w:rsidRPr="006A3068">
              <w:rPr>
                <w:rFonts w:ascii="Arial" w:eastAsia="Times New Roman" w:hAnsi="Arial" w:cs="Arial"/>
                <w:bCs/>
                <w:lang w:eastAsia="en-GB"/>
              </w:rPr>
              <w:t>Exclude</w:t>
            </w:r>
            <w:r w:rsidRPr="006A3068">
              <w:rPr>
                <w:rFonts w:ascii="Arial" w:eastAsia="Times New Roman" w:hAnsi="Arial" w:cs="Arial"/>
                <w:lang w:eastAsia="en-GB"/>
              </w:rPr>
              <w:t xml:space="preserve"> / </w:t>
            </w:r>
            <w:r w:rsidRPr="006A3068">
              <w:rPr>
                <w:rFonts w:ascii="Arial" w:eastAsia="Times New Roman" w:hAnsi="Arial" w:cs="Arial"/>
                <w:bCs/>
                <w:lang w:eastAsia="en-GB"/>
              </w:rPr>
              <w:t>Undecided (read full article)</w:t>
            </w:r>
          </w:p>
        </w:tc>
        <w:tc>
          <w:tcPr>
            <w:tcW w:w="3556" w:type="dxa"/>
            <w:gridSpan w:val="3"/>
          </w:tcPr>
          <w:p w14:paraId="5FAD4FAF" w14:textId="77777777" w:rsidR="006A3068" w:rsidRPr="006A3068" w:rsidRDefault="006A3068" w:rsidP="006A3068">
            <w:pPr>
              <w:spacing w:line="480" w:lineRule="auto"/>
              <w:rPr>
                <w:rFonts w:ascii="Arial" w:eastAsia="Times New Roman" w:hAnsi="Arial" w:cs="Arial"/>
                <w:lang w:eastAsia="en-GB"/>
              </w:rPr>
            </w:pPr>
          </w:p>
          <w:p w14:paraId="16D6D208" w14:textId="77777777" w:rsidR="006A3068" w:rsidRPr="006A3068" w:rsidRDefault="006A3068" w:rsidP="006A3068">
            <w:pPr>
              <w:spacing w:line="480" w:lineRule="auto"/>
              <w:rPr>
                <w:rFonts w:ascii="Arial" w:eastAsia="Times New Roman" w:hAnsi="Arial" w:cs="Arial"/>
                <w:lang w:eastAsia="en-GB"/>
              </w:rPr>
            </w:pPr>
          </w:p>
        </w:tc>
      </w:tr>
      <w:tr w:rsidR="006A3068" w:rsidRPr="006A3068" w14:paraId="2523576F" w14:textId="77777777" w:rsidTr="00633DB1">
        <w:trPr>
          <w:trHeight w:val="502"/>
        </w:trPr>
        <w:tc>
          <w:tcPr>
            <w:tcW w:w="9083" w:type="dxa"/>
            <w:gridSpan w:val="5"/>
          </w:tcPr>
          <w:p w14:paraId="34AAB527" w14:textId="77777777" w:rsidR="006A3068" w:rsidRPr="006A3068" w:rsidRDefault="006A3068" w:rsidP="006A3068">
            <w:pPr>
              <w:spacing w:line="480" w:lineRule="auto"/>
              <w:rPr>
                <w:rFonts w:ascii="Arial" w:eastAsia="Times New Roman" w:hAnsi="Arial" w:cs="Arial"/>
                <w:b/>
                <w:color w:val="2F5496" w:themeColor="accent1" w:themeShade="BF"/>
              </w:rPr>
            </w:pPr>
            <w:r w:rsidRPr="006A3068">
              <w:rPr>
                <w:rFonts w:ascii="Arial" w:eastAsia="Times New Roman" w:hAnsi="Arial" w:cs="Arial"/>
                <w:b/>
                <w:color w:val="2F5496" w:themeColor="accent1" w:themeShade="BF"/>
              </w:rPr>
              <w:lastRenderedPageBreak/>
              <w:t>Key U=undecided (review full text), Y=yes N=no</w:t>
            </w:r>
          </w:p>
          <w:p w14:paraId="13F47B1A" w14:textId="77777777" w:rsidR="006A3068" w:rsidRPr="006A3068" w:rsidRDefault="006A3068" w:rsidP="006A3068">
            <w:pPr>
              <w:spacing w:line="480" w:lineRule="auto"/>
              <w:rPr>
                <w:rFonts w:ascii="Arial" w:eastAsia="Times New Roman" w:hAnsi="Arial" w:cs="Arial"/>
                <w:lang w:eastAsia="en-GB"/>
              </w:rPr>
            </w:pPr>
          </w:p>
        </w:tc>
      </w:tr>
      <w:tr w:rsidR="006A3068" w:rsidRPr="006A3068" w14:paraId="7AA4E089" w14:textId="77777777" w:rsidTr="00633DB1">
        <w:trPr>
          <w:trHeight w:val="502"/>
        </w:trPr>
        <w:tc>
          <w:tcPr>
            <w:tcW w:w="9083" w:type="dxa"/>
            <w:gridSpan w:val="5"/>
          </w:tcPr>
          <w:p w14:paraId="57DDFFA2" w14:textId="77777777" w:rsidR="006A3068" w:rsidRPr="006A3068" w:rsidRDefault="006A3068" w:rsidP="006A3068">
            <w:pPr>
              <w:spacing w:line="480" w:lineRule="auto"/>
              <w:rPr>
                <w:rFonts w:ascii="Arial" w:eastAsia="Times New Roman" w:hAnsi="Arial" w:cs="Arial"/>
                <w:b/>
                <w:i/>
                <w:lang w:eastAsia="en-GB"/>
              </w:rPr>
            </w:pPr>
            <w:r w:rsidRPr="006A3068">
              <w:rPr>
                <w:rFonts w:ascii="Arial" w:eastAsia="Times New Roman" w:hAnsi="Arial" w:cs="Arial"/>
                <w:b/>
                <w:i/>
                <w:lang w:eastAsia="en-GB"/>
              </w:rPr>
              <w:t xml:space="preserve">Adapted from: </w:t>
            </w:r>
            <w:r w:rsidRPr="006A3068">
              <w:rPr>
                <w:rFonts w:ascii="Arial" w:hAnsi="Arial" w:cs="Arial"/>
                <w:b/>
                <w:i/>
              </w:rPr>
              <w:t>Bettany-</w:t>
            </w:r>
            <w:proofErr w:type="spellStart"/>
            <w:r w:rsidRPr="006A3068">
              <w:rPr>
                <w:rFonts w:ascii="Arial" w:hAnsi="Arial" w:cs="Arial"/>
                <w:b/>
                <w:i/>
              </w:rPr>
              <w:t>Saltikov</w:t>
            </w:r>
            <w:proofErr w:type="spellEnd"/>
            <w:r w:rsidRPr="006A3068">
              <w:rPr>
                <w:rFonts w:ascii="Arial" w:hAnsi="Arial" w:cs="Arial"/>
                <w:b/>
                <w:i/>
              </w:rPr>
              <w:t xml:space="preserve"> and McSherry (2016)</w:t>
            </w:r>
          </w:p>
        </w:tc>
      </w:tr>
    </w:tbl>
    <w:p w14:paraId="2246DD2F" w14:textId="77777777" w:rsidR="006A3068" w:rsidRPr="006A3068" w:rsidRDefault="006A3068" w:rsidP="006A3068">
      <w:pPr>
        <w:spacing w:line="480" w:lineRule="auto"/>
        <w:jc w:val="both"/>
        <w:rPr>
          <w:rFonts w:ascii="Arial" w:hAnsi="Arial" w:cs="Arial"/>
        </w:rPr>
      </w:pPr>
    </w:p>
    <w:p w14:paraId="13A01FD4" w14:textId="77777777" w:rsidR="006A3068" w:rsidRPr="006A3068" w:rsidRDefault="006A3068" w:rsidP="006A3068">
      <w:pPr>
        <w:spacing w:line="480" w:lineRule="auto"/>
        <w:jc w:val="both"/>
        <w:rPr>
          <w:rFonts w:ascii="Arial" w:hAnsi="Arial" w:cs="Arial"/>
        </w:rPr>
      </w:pPr>
    </w:p>
    <w:p w14:paraId="00F1D3FF" w14:textId="77777777" w:rsidR="006A3068" w:rsidRPr="006A3068" w:rsidRDefault="006A3068" w:rsidP="006A3068">
      <w:pPr>
        <w:spacing w:line="480" w:lineRule="auto"/>
        <w:jc w:val="both"/>
        <w:rPr>
          <w:rFonts w:ascii="Arial" w:hAnsi="Arial" w:cs="Arial"/>
        </w:rPr>
      </w:pPr>
    </w:p>
    <w:p w14:paraId="585E9828" w14:textId="77777777" w:rsidR="006A3068" w:rsidRPr="006A3068" w:rsidRDefault="006A3068" w:rsidP="006A3068">
      <w:pPr>
        <w:spacing w:line="480" w:lineRule="auto"/>
        <w:jc w:val="both"/>
        <w:rPr>
          <w:rFonts w:ascii="Arial" w:hAnsi="Arial" w:cs="Arial"/>
        </w:rPr>
      </w:pPr>
    </w:p>
    <w:p w14:paraId="40000B0D" w14:textId="77777777" w:rsidR="006A3068" w:rsidRPr="006A3068" w:rsidRDefault="006A3068" w:rsidP="006A3068">
      <w:pPr>
        <w:spacing w:line="480" w:lineRule="auto"/>
        <w:jc w:val="both"/>
        <w:rPr>
          <w:rFonts w:ascii="Arial" w:hAnsi="Arial" w:cs="Arial"/>
        </w:rPr>
      </w:pPr>
    </w:p>
    <w:p w14:paraId="5CB4D2D4" w14:textId="77777777" w:rsidR="006A3068" w:rsidRPr="006A3068" w:rsidRDefault="006A3068" w:rsidP="006A3068">
      <w:pPr>
        <w:spacing w:line="480" w:lineRule="auto"/>
        <w:jc w:val="both"/>
        <w:rPr>
          <w:rFonts w:ascii="Arial" w:hAnsi="Arial" w:cs="Arial"/>
        </w:rPr>
      </w:pPr>
    </w:p>
    <w:p w14:paraId="2008F871" w14:textId="77777777" w:rsidR="006A3068" w:rsidRPr="006A3068" w:rsidRDefault="006A3068" w:rsidP="006A3068">
      <w:pPr>
        <w:spacing w:line="480" w:lineRule="auto"/>
        <w:jc w:val="both"/>
        <w:rPr>
          <w:rFonts w:ascii="Arial" w:hAnsi="Arial" w:cs="Arial"/>
        </w:rPr>
      </w:pPr>
    </w:p>
    <w:p w14:paraId="132FD055" w14:textId="77777777" w:rsidR="006A3068" w:rsidRPr="006A3068" w:rsidRDefault="006A3068" w:rsidP="006A3068">
      <w:pPr>
        <w:spacing w:line="480" w:lineRule="auto"/>
        <w:jc w:val="both"/>
        <w:rPr>
          <w:rFonts w:ascii="Arial" w:hAnsi="Arial" w:cs="Arial"/>
        </w:rPr>
      </w:pPr>
    </w:p>
    <w:p w14:paraId="2C581915"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5.3- Example the Summarised First Sift Table.</w:t>
      </w:r>
    </w:p>
    <w:p w14:paraId="4AC70A0D" w14:textId="77777777" w:rsidR="006A3068" w:rsidRPr="006A3068" w:rsidRDefault="006A3068" w:rsidP="006A3068">
      <w:pPr>
        <w:spacing w:line="480" w:lineRule="auto"/>
        <w:jc w:val="both"/>
        <w:rPr>
          <w:rFonts w:ascii="Arial" w:hAnsi="Arial" w:cs="Arial"/>
        </w:rPr>
      </w:pPr>
    </w:p>
    <w:p w14:paraId="50D9833E" w14:textId="77777777" w:rsidR="006A3068" w:rsidRPr="006A3068" w:rsidRDefault="006A3068" w:rsidP="006A3068">
      <w:pPr>
        <w:spacing w:line="480" w:lineRule="auto"/>
        <w:jc w:val="both"/>
        <w:rPr>
          <w:rFonts w:ascii="Arial" w:hAnsi="Arial" w:cs="Arial"/>
        </w:rPr>
      </w:pPr>
    </w:p>
    <w:tbl>
      <w:tblPr>
        <w:tblStyle w:val="TableGridLight"/>
        <w:tblpPr w:leftFromText="180" w:rightFromText="180" w:vertAnchor="page" w:horzAnchor="margin" w:tblpY="2222"/>
        <w:tblW w:w="0" w:type="auto"/>
        <w:tblLook w:val="04A0" w:firstRow="1" w:lastRow="0" w:firstColumn="1" w:lastColumn="0" w:noHBand="0" w:noVBand="1"/>
      </w:tblPr>
      <w:tblGrid>
        <w:gridCol w:w="1750"/>
        <w:gridCol w:w="1038"/>
        <w:gridCol w:w="1038"/>
        <w:gridCol w:w="1038"/>
        <w:gridCol w:w="1038"/>
        <w:gridCol w:w="1038"/>
        <w:gridCol w:w="1038"/>
        <w:gridCol w:w="1038"/>
      </w:tblGrid>
      <w:tr w:rsidR="006A3068" w:rsidRPr="006A3068" w14:paraId="27174434" w14:textId="77777777" w:rsidTr="00633DB1">
        <w:tc>
          <w:tcPr>
            <w:tcW w:w="1750" w:type="dxa"/>
            <w:shd w:val="clear" w:color="auto" w:fill="D0CECE" w:themeFill="background2" w:themeFillShade="E6"/>
          </w:tcPr>
          <w:p w14:paraId="438CB84A" w14:textId="77777777" w:rsidR="006A3068" w:rsidRPr="006A3068" w:rsidRDefault="006A3068" w:rsidP="006A3068">
            <w:pPr>
              <w:spacing w:line="480" w:lineRule="auto"/>
              <w:jc w:val="center"/>
              <w:rPr>
                <w:rFonts w:ascii="Arial" w:hAnsi="Arial" w:cs="Arial"/>
                <w:b/>
              </w:rPr>
            </w:pPr>
            <w:r w:rsidRPr="006A3068">
              <w:rPr>
                <w:rFonts w:ascii="Arial" w:hAnsi="Arial" w:cs="Arial"/>
                <w:b/>
              </w:rPr>
              <w:lastRenderedPageBreak/>
              <w:t>Paper Number</w:t>
            </w:r>
          </w:p>
        </w:tc>
        <w:tc>
          <w:tcPr>
            <w:tcW w:w="1038" w:type="dxa"/>
            <w:shd w:val="clear" w:color="auto" w:fill="D0CECE" w:themeFill="background2" w:themeFillShade="E6"/>
          </w:tcPr>
          <w:p w14:paraId="0886D5C3" w14:textId="77777777" w:rsidR="006A3068" w:rsidRPr="006A3068" w:rsidRDefault="006A3068" w:rsidP="006A3068">
            <w:pPr>
              <w:spacing w:line="480" w:lineRule="auto"/>
              <w:jc w:val="center"/>
              <w:rPr>
                <w:rFonts w:ascii="Arial" w:hAnsi="Arial" w:cs="Arial"/>
                <w:b/>
              </w:rPr>
            </w:pPr>
            <w:r w:rsidRPr="006A3068">
              <w:rPr>
                <w:rFonts w:ascii="Arial" w:hAnsi="Arial" w:cs="Arial"/>
                <w:b/>
              </w:rPr>
              <w:t>1</w:t>
            </w:r>
          </w:p>
        </w:tc>
        <w:tc>
          <w:tcPr>
            <w:tcW w:w="1038" w:type="dxa"/>
            <w:shd w:val="clear" w:color="auto" w:fill="D0CECE" w:themeFill="background2" w:themeFillShade="E6"/>
          </w:tcPr>
          <w:p w14:paraId="37C35C61" w14:textId="77777777" w:rsidR="006A3068" w:rsidRPr="006A3068" w:rsidRDefault="006A3068" w:rsidP="006A3068">
            <w:pPr>
              <w:spacing w:line="480" w:lineRule="auto"/>
              <w:jc w:val="center"/>
              <w:rPr>
                <w:rFonts w:ascii="Arial" w:hAnsi="Arial" w:cs="Arial"/>
                <w:b/>
              </w:rPr>
            </w:pPr>
            <w:r w:rsidRPr="006A3068">
              <w:rPr>
                <w:rFonts w:ascii="Arial" w:hAnsi="Arial" w:cs="Arial"/>
                <w:b/>
              </w:rPr>
              <w:t>2</w:t>
            </w:r>
          </w:p>
        </w:tc>
        <w:tc>
          <w:tcPr>
            <w:tcW w:w="1038" w:type="dxa"/>
            <w:shd w:val="clear" w:color="auto" w:fill="D0CECE" w:themeFill="background2" w:themeFillShade="E6"/>
          </w:tcPr>
          <w:p w14:paraId="5CBBB41A" w14:textId="77777777" w:rsidR="006A3068" w:rsidRPr="006A3068" w:rsidRDefault="006A3068" w:rsidP="006A3068">
            <w:pPr>
              <w:spacing w:line="480" w:lineRule="auto"/>
              <w:jc w:val="center"/>
              <w:rPr>
                <w:rFonts w:ascii="Arial" w:hAnsi="Arial" w:cs="Arial"/>
                <w:b/>
              </w:rPr>
            </w:pPr>
            <w:r w:rsidRPr="006A3068">
              <w:rPr>
                <w:rFonts w:ascii="Arial" w:hAnsi="Arial" w:cs="Arial"/>
                <w:b/>
              </w:rPr>
              <w:t>3</w:t>
            </w:r>
          </w:p>
        </w:tc>
        <w:tc>
          <w:tcPr>
            <w:tcW w:w="1038" w:type="dxa"/>
            <w:shd w:val="clear" w:color="auto" w:fill="D0CECE" w:themeFill="background2" w:themeFillShade="E6"/>
          </w:tcPr>
          <w:p w14:paraId="27F9327F" w14:textId="77777777" w:rsidR="006A3068" w:rsidRPr="006A3068" w:rsidRDefault="006A3068" w:rsidP="006A3068">
            <w:pPr>
              <w:spacing w:line="480" w:lineRule="auto"/>
              <w:jc w:val="center"/>
              <w:rPr>
                <w:rFonts w:ascii="Arial" w:hAnsi="Arial" w:cs="Arial"/>
                <w:b/>
              </w:rPr>
            </w:pPr>
            <w:r w:rsidRPr="006A3068">
              <w:rPr>
                <w:rFonts w:ascii="Arial" w:hAnsi="Arial" w:cs="Arial"/>
                <w:b/>
              </w:rPr>
              <w:t>4</w:t>
            </w:r>
          </w:p>
        </w:tc>
        <w:tc>
          <w:tcPr>
            <w:tcW w:w="1038" w:type="dxa"/>
            <w:shd w:val="clear" w:color="auto" w:fill="D0CECE" w:themeFill="background2" w:themeFillShade="E6"/>
          </w:tcPr>
          <w:p w14:paraId="1E12FEF1" w14:textId="77777777" w:rsidR="006A3068" w:rsidRPr="006A3068" w:rsidRDefault="006A3068" w:rsidP="006A3068">
            <w:pPr>
              <w:spacing w:line="480" w:lineRule="auto"/>
              <w:jc w:val="center"/>
              <w:rPr>
                <w:rFonts w:ascii="Arial" w:hAnsi="Arial" w:cs="Arial"/>
                <w:b/>
              </w:rPr>
            </w:pPr>
            <w:r w:rsidRPr="006A3068">
              <w:rPr>
                <w:rFonts w:ascii="Arial" w:hAnsi="Arial" w:cs="Arial"/>
                <w:b/>
              </w:rPr>
              <w:t>5</w:t>
            </w:r>
          </w:p>
        </w:tc>
        <w:tc>
          <w:tcPr>
            <w:tcW w:w="1038" w:type="dxa"/>
            <w:shd w:val="clear" w:color="auto" w:fill="D0CECE" w:themeFill="background2" w:themeFillShade="E6"/>
          </w:tcPr>
          <w:p w14:paraId="59CB1DFE" w14:textId="77777777" w:rsidR="006A3068" w:rsidRPr="006A3068" w:rsidRDefault="006A3068" w:rsidP="006A3068">
            <w:pPr>
              <w:spacing w:line="480" w:lineRule="auto"/>
              <w:jc w:val="center"/>
              <w:rPr>
                <w:rFonts w:ascii="Arial" w:hAnsi="Arial" w:cs="Arial"/>
                <w:b/>
              </w:rPr>
            </w:pPr>
            <w:r w:rsidRPr="006A3068">
              <w:rPr>
                <w:rFonts w:ascii="Arial" w:hAnsi="Arial" w:cs="Arial"/>
                <w:b/>
              </w:rPr>
              <w:t>6</w:t>
            </w:r>
          </w:p>
        </w:tc>
        <w:tc>
          <w:tcPr>
            <w:tcW w:w="1038" w:type="dxa"/>
            <w:shd w:val="clear" w:color="auto" w:fill="D0CECE" w:themeFill="background2" w:themeFillShade="E6"/>
          </w:tcPr>
          <w:p w14:paraId="604A8D30" w14:textId="77777777" w:rsidR="006A3068" w:rsidRPr="006A3068" w:rsidRDefault="006A3068" w:rsidP="006A3068">
            <w:pPr>
              <w:spacing w:line="480" w:lineRule="auto"/>
              <w:jc w:val="center"/>
              <w:rPr>
                <w:rFonts w:ascii="Arial" w:hAnsi="Arial" w:cs="Arial"/>
                <w:b/>
              </w:rPr>
            </w:pPr>
            <w:r w:rsidRPr="006A3068">
              <w:rPr>
                <w:rFonts w:ascii="Arial" w:hAnsi="Arial" w:cs="Arial"/>
                <w:b/>
              </w:rPr>
              <w:t>7</w:t>
            </w:r>
          </w:p>
        </w:tc>
      </w:tr>
      <w:tr w:rsidR="006A3068" w:rsidRPr="006A3068" w14:paraId="78D054DC" w14:textId="77777777" w:rsidTr="00633DB1">
        <w:tc>
          <w:tcPr>
            <w:tcW w:w="1750" w:type="dxa"/>
          </w:tcPr>
          <w:p w14:paraId="42A04998"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Population</w:t>
            </w:r>
          </w:p>
          <w:p w14:paraId="1A3429BB" w14:textId="77777777" w:rsidR="006A3068" w:rsidRPr="006A3068" w:rsidRDefault="006A3068" w:rsidP="006A3068">
            <w:pPr>
              <w:spacing w:line="480" w:lineRule="auto"/>
              <w:rPr>
                <w:rFonts w:ascii="Arial" w:hAnsi="Arial" w:cs="Arial"/>
              </w:rPr>
            </w:pPr>
            <w:r w:rsidRPr="006A3068">
              <w:rPr>
                <w:rFonts w:ascii="Arial" w:hAnsi="Arial" w:cs="Arial"/>
              </w:rPr>
              <w:t>Adult (18+)</w:t>
            </w:r>
          </w:p>
          <w:p w14:paraId="5E31B8C8" w14:textId="77777777" w:rsidR="006A3068" w:rsidRPr="006A3068" w:rsidRDefault="006A3068" w:rsidP="006A3068">
            <w:pPr>
              <w:spacing w:line="480" w:lineRule="auto"/>
              <w:rPr>
                <w:rFonts w:ascii="Arial" w:hAnsi="Arial" w:cs="Arial"/>
              </w:rPr>
            </w:pPr>
            <w:r w:rsidRPr="006A3068">
              <w:rPr>
                <w:rFonts w:ascii="Arial" w:hAnsi="Arial" w:cs="Arial"/>
              </w:rPr>
              <w:t>Systemically Healthy</w:t>
            </w:r>
          </w:p>
          <w:p w14:paraId="348AC64B" w14:textId="77777777" w:rsidR="006A3068" w:rsidRPr="006A3068" w:rsidRDefault="006A3068" w:rsidP="006A3068">
            <w:pPr>
              <w:spacing w:line="480" w:lineRule="auto"/>
              <w:jc w:val="both"/>
              <w:rPr>
                <w:rFonts w:ascii="Arial" w:hAnsi="Arial" w:cs="Arial"/>
              </w:rPr>
            </w:pPr>
            <w:r w:rsidRPr="006A3068">
              <w:rPr>
                <w:rFonts w:ascii="Arial" w:hAnsi="Arial" w:cs="Arial"/>
              </w:rPr>
              <w:t>Humans</w:t>
            </w:r>
          </w:p>
        </w:tc>
        <w:tc>
          <w:tcPr>
            <w:tcW w:w="1038" w:type="dxa"/>
          </w:tcPr>
          <w:p w14:paraId="4AE60BD4" w14:textId="77777777" w:rsidR="006A3068" w:rsidRPr="006A3068" w:rsidRDefault="006A3068" w:rsidP="006A3068">
            <w:pPr>
              <w:spacing w:line="480" w:lineRule="auto"/>
              <w:jc w:val="both"/>
              <w:rPr>
                <w:rFonts w:ascii="Arial" w:hAnsi="Arial" w:cs="Arial"/>
              </w:rPr>
            </w:pPr>
          </w:p>
        </w:tc>
        <w:tc>
          <w:tcPr>
            <w:tcW w:w="1038" w:type="dxa"/>
          </w:tcPr>
          <w:p w14:paraId="7660A306" w14:textId="77777777" w:rsidR="006A3068" w:rsidRPr="006A3068" w:rsidRDefault="006A3068" w:rsidP="006A3068">
            <w:pPr>
              <w:spacing w:line="480" w:lineRule="auto"/>
              <w:jc w:val="both"/>
              <w:rPr>
                <w:rFonts w:ascii="Arial" w:hAnsi="Arial" w:cs="Arial"/>
              </w:rPr>
            </w:pPr>
          </w:p>
        </w:tc>
        <w:tc>
          <w:tcPr>
            <w:tcW w:w="1038" w:type="dxa"/>
          </w:tcPr>
          <w:p w14:paraId="745B034E" w14:textId="77777777" w:rsidR="006A3068" w:rsidRPr="006A3068" w:rsidRDefault="006A3068" w:rsidP="006A3068">
            <w:pPr>
              <w:spacing w:line="480" w:lineRule="auto"/>
              <w:jc w:val="both"/>
              <w:rPr>
                <w:rFonts w:ascii="Arial" w:hAnsi="Arial" w:cs="Arial"/>
              </w:rPr>
            </w:pPr>
          </w:p>
        </w:tc>
        <w:tc>
          <w:tcPr>
            <w:tcW w:w="1038" w:type="dxa"/>
          </w:tcPr>
          <w:p w14:paraId="629AB75A" w14:textId="77777777" w:rsidR="006A3068" w:rsidRPr="006A3068" w:rsidRDefault="006A3068" w:rsidP="006A3068">
            <w:pPr>
              <w:spacing w:line="480" w:lineRule="auto"/>
              <w:jc w:val="both"/>
              <w:rPr>
                <w:rFonts w:ascii="Arial" w:hAnsi="Arial" w:cs="Arial"/>
              </w:rPr>
            </w:pPr>
          </w:p>
        </w:tc>
        <w:tc>
          <w:tcPr>
            <w:tcW w:w="1038" w:type="dxa"/>
          </w:tcPr>
          <w:p w14:paraId="6478E6D0" w14:textId="77777777" w:rsidR="006A3068" w:rsidRPr="006A3068" w:rsidRDefault="006A3068" w:rsidP="006A3068">
            <w:pPr>
              <w:spacing w:line="480" w:lineRule="auto"/>
              <w:jc w:val="both"/>
              <w:rPr>
                <w:rFonts w:ascii="Arial" w:hAnsi="Arial" w:cs="Arial"/>
              </w:rPr>
            </w:pPr>
          </w:p>
        </w:tc>
        <w:tc>
          <w:tcPr>
            <w:tcW w:w="1038" w:type="dxa"/>
          </w:tcPr>
          <w:p w14:paraId="0D3BA1B7" w14:textId="77777777" w:rsidR="006A3068" w:rsidRPr="006A3068" w:rsidRDefault="006A3068" w:rsidP="006A3068">
            <w:pPr>
              <w:spacing w:line="480" w:lineRule="auto"/>
              <w:jc w:val="both"/>
              <w:rPr>
                <w:rFonts w:ascii="Arial" w:hAnsi="Arial" w:cs="Arial"/>
              </w:rPr>
            </w:pPr>
          </w:p>
        </w:tc>
        <w:tc>
          <w:tcPr>
            <w:tcW w:w="1038" w:type="dxa"/>
          </w:tcPr>
          <w:p w14:paraId="43B7AF63" w14:textId="77777777" w:rsidR="006A3068" w:rsidRPr="006A3068" w:rsidRDefault="006A3068" w:rsidP="006A3068">
            <w:pPr>
              <w:spacing w:line="480" w:lineRule="auto"/>
              <w:jc w:val="both"/>
              <w:rPr>
                <w:rFonts w:ascii="Arial" w:hAnsi="Arial" w:cs="Arial"/>
              </w:rPr>
            </w:pPr>
          </w:p>
        </w:tc>
      </w:tr>
      <w:tr w:rsidR="006A3068" w:rsidRPr="006A3068" w14:paraId="3ED20292" w14:textId="77777777" w:rsidTr="00633DB1">
        <w:tc>
          <w:tcPr>
            <w:tcW w:w="1750" w:type="dxa"/>
          </w:tcPr>
          <w:p w14:paraId="6B546B57"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Intervention</w:t>
            </w:r>
          </w:p>
          <w:p w14:paraId="20A6C658" w14:textId="77777777" w:rsidR="006A3068" w:rsidRPr="006A3068" w:rsidRDefault="006A3068" w:rsidP="006A3068">
            <w:pPr>
              <w:spacing w:line="480" w:lineRule="auto"/>
              <w:rPr>
                <w:rFonts w:ascii="Arial" w:hAnsi="Arial" w:cs="Arial"/>
              </w:rPr>
            </w:pPr>
            <w:r w:rsidRPr="006A3068">
              <w:rPr>
                <w:rFonts w:ascii="Arial" w:hAnsi="Arial" w:cs="Arial"/>
              </w:rPr>
              <w:t>Aloe Vera</w:t>
            </w:r>
            <w:r w:rsidRPr="006A3068">
              <w:rPr>
                <w:rFonts w:ascii="Arial" w:hAnsi="Arial" w:cs="Arial"/>
              </w:rPr>
              <w:br/>
              <w:t>Mouthwash</w:t>
            </w:r>
          </w:p>
        </w:tc>
        <w:tc>
          <w:tcPr>
            <w:tcW w:w="1038" w:type="dxa"/>
          </w:tcPr>
          <w:p w14:paraId="3913DA70" w14:textId="77777777" w:rsidR="006A3068" w:rsidRPr="006A3068" w:rsidRDefault="006A3068" w:rsidP="006A3068">
            <w:pPr>
              <w:spacing w:line="480" w:lineRule="auto"/>
              <w:rPr>
                <w:rFonts w:ascii="Arial" w:hAnsi="Arial" w:cs="Arial"/>
              </w:rPr>
            </w:pPr>
          </w:p>
        </w:tc>
        <w:tc>
          <w:tcPr>
            <w:tcW w:w="1038" w:type="dxa"/>
          </w:tcPr>
          <w:p w14:paraId="49AFC491" w14:textId="77777777" w:rsidR="006A3068" w:rsidRPr="006A3068" w:rsidRDefault="006A3068" w:rsidP="006A3068">
            <w:pPr>
              <w:spacing w:line="480" w:lineRule="auto"/>
              <w:jc w:val="both"/>
              <w:rPr>
                <w:rFonts w:ascii="Arial" w:hAnsi="Arial" w:cs="Arial"/>
              </w:rPr>
            </w:pPr>
          </w:p>
        </w:tc>
        <w:tc>
          <w:tcPr>
            <w:tcW w:w="1038" w:type="dxa"/>
          </w:tcPr>
          <w:p w14:paraId="7714CC42" w14:textId="77777777" w:rsidR="006A3068" w:rsidRPr="006A3068" w:rsidRDefault="006A3068" w:rsidP="006A3068">
            <w:pPr>
              <w:spacing w:line="480" w:lineRule="auto"/>
              <w:jc w:val="both"/>
              <w:rPr>
                <w:rFonts w:ascii="Arial" w:hAnsi="Arial" w:cs="Arial"/>
              </w:rPr>
            </w:pPr>
          </w:p>
        </w:tc>
        <w:tc>
          <w:tcPr>
            <w:tcW w:w="1038" w:type="dxa"/>
          </w:tcPr>
          <w:p w14:paraId="73ECFB28" w14:textId="77777777" w:rsidR="006A3068" w:rsidRPr="006A3068" w:rsidRDefault="006A3068" w:rsidP="006A3068">
            <w:pPr>
              <w:spacing w:line="480" w:lineRule="auto"/>
              <w:jc w:val="both"/>
              <w:rPr>
                <w:rFonts w:ascii="Arial" w:hAnsi="Arial" w:cs="Arial"/>
              </w:rPr>
            </w:pPr>
          </w:p>
        </w:tc>
        <w:tc>
          <w:tcPr>
            <w:tcW w:w="1038" w:type="dxa"/>
          </w:tcPr>
          <w:p w14:paraId="656C1F0C" w14:textId="77777777" w:rsidR="006A3068" w:rsidRPr="006A3068" w:rsidRDefault="006A3068" w:rsidP="006A3068">
            <w:pPr>
              <w:spacing w:line="480" w:lineRule="auto"/>
              <w:jc w:val="both"/>
              <w:rPr>
                <w:rFonts w:ascii="Arial" w:hAnsi="Arial" w:cs="Arial"/>
              </w:rPr>
            </w:pPr>
          </w:p>
        </w:tc>
        <w:tc>
          <w:tcPr>
            <w:tcW w:w="1038" w:type="dxa"/>
          </w:tcPr>
          <w:p w14:paraId="7FEFF063" w14:textId="77777777" w:rsidR="006A3068" w:rsidRPr="006A3068" w:rsidRDefault="006A3068" w:rsidP="006A3068">
            <w:pPr>
              <w:spacing w:line="480" w:lineRule="auto"/>
              <w:jc w:val="both"/>
              <w:rPr>
                <w:rFonts w:ascii="Arial" w:hAnsi="Arial" w:cs="Arial"/>
              </w:rPr>
            </w:pPr>
          </w:p>
        </w:tc>
        <w:tc>
          <w:tcPr>
            <w:tcW w:w="1038" w:type="dxa"/>
          </w:tcPr>
          <w:p w14:paraId="32E60EC9" w14:textId="77777777" w:rsidR="006A3068" w:rsidRPr="006A3068" w:rsidRDefault="006A3068" w:rsidP="006A3068">
            <w:pPr>
              <w:spacing w:line="480" w:lineRule="auto"/>
              <w:jc w:val="both"/>
              <w:rPr>
                <w:rFonts w:ascii="Arial" w:hAnsi="Arial" w:cs="Arial"/>
              </w:rPr>
            </w:pPr>
          </w:p>
        </w:tc>
      </w:tr>
      <w:tr w:rsidR="006A3068" w:rsidRPr="006A3068" w14:paraId="7EA1320F" w14:textId="77777777" w:rsidTr="00633DB1">
        <w:tc>
          <w:tcPr>
            <w:tcW w:w="1750" w:type="dxa"/>
          </w:tcPr>
          <w:p w14:paraId="19B974CE"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Comparison</w:t>
            </w:r>
          </w:p>
          <w:p w14:paraId="7AC2CD89"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w:t>
            </w:r>
          </w:p>
        </w:tc>
        <w:tc>
          <w:tcPr>
            <w:tcW w:w="1038" w:type="dxa"/>
          </w:tcPr>
          <w:p w14:paraId="1E5404A5" w14:textId="77777777" w:rsidR="006A3068" w:rsidRPr="006A3068" w:rsidRDefault="006A3068" w:rsidP="006A3068">
            <w:pPr>
              <w:spacing w:line="480" w:lineRule="auto"/>
              <w:rPr>
                <w:rFonts w:ascii="Arial" w:hAnsi="Arial" w:cs="Arial"/>
              </w:rPr>
            </w:pPr>
          </w:p>
        </w:tc>
        <w:tc>
          <w:tcPr>
            <w:tcW w:w="1038" w:type="dxa"/>
          </w:tcPr>
          <w:p w14:paraId="1842FBCB" w14:textId="77777777" w:rsidR="006A3068" w:rsidRPr="006A3068" w:rsidRDefault="006A3068" w:rsidP="006A3068">
            <w:pPr>
              <w:spacing w:line="480" w:lineRule="auto"/>
              <w:jc w:val="both"/>
              <w:rPr>
                <w:rFonts w:ascii="Arial" w:hAnsi="Arial" w:cs="Arial"/>
              </w:rPr>
            </w:pPr>
          </w:p>
        </w:tc>
        <w:tc>
          <w:tcPr>
            <w:tcW w:w="1038" w:type="dxa"/>
          </w:tcPr>
          <w:p w14:paraId="5CC26A05" w14:textId="77777777" w:rsidR="006A3068" w:rsidRPr="006A3068" w:rsidRDefault="006A3068" w:rsidP="006A3068">
            <w:pPr>
              <w:spacing w:line="480" w:lineRule="auto"/>
              <w:jc w:val="both"/>
              <w:rPr>
                <w:rFonts w:ascii="Arial" w:hAnsi="Arial" w:cs="Arial"/>
              </w:rPr>
            </w:pPr>
          </w:p>
        </w:tc>
        <w:tc>
          <w:tcPr>
            <w:tcW w:w="1038" w:type="dxa"/>
          </w:tcPr>
          <w:p w14:paraId="296A2267" w14:textId="77777777" w:rsidR="006A3068" w:rsidRPr="006A3068" w:rsidRDefault="006A3068" w:rsidP="006A3068">
            <w:pPr>
              <w:spacing w:line="480" w:lineRule="auto"/>
              <w:jc w:val="both"/>
              <w:rPr>
                <w:rFonts w:ascii="Arial" w:hAnsi="Arial" w:cs="Arial"/>
              </w:rPr>
            </w:pPr>
          </w:p>
        </w:tc>
        <w:tc>
          <w:tcPr>
            <w:tcW w:w="1038" w:type="dxa"/>
          </w:tcPr>
          <w:p w14:paraId="67B68210" w14:textId="77777777" w:rsidR="006A3068" w:rsidRPr="006A3068" w:rsidRDefault="006A3068" w:rsidP="006A3068">
            <w:pPr>
              <w:spacing w:line="480" w:lineRule="auto"/>
              <w:jc w:val="both"/>
              <w:rPr>
                <w:rFonts w:ascii="Arial" w:hAnsi="Arial" w:cs="Arial"/>
              </w:rPr>
            </w:pPr>
          </w:p>
        </w:tc>
        <w:tc>
          <w:tcPr>
            <w:tcW w:w="1038" w:type="dxa"/>
          </w:tcPr>
          <w:p w14:paraId="5FA885F0" w14:textId="77777777" w:rsidR="006A3068" w:rsidRPr="006A3068" w:rsidRDefault="006A3068" w:rsidP="006A3068">
            <w:pPr>
              <w:spacing w:line="480" w:lineRule="auto"/>
              <w:jc w:val="both"/>
              <w:rPr>
                <w:rFonts w:ascii="Arial" w:hAnsi="Arial" w:cs="Arial"/>
              </w:rPr>
            </w:pPr>
          </w:p>
        </w:tc>
        <w:tc>
          <w:tcPr>
            <w:tcW w:w="1038" w:type="dxa"/>
          </w:tcPr>
          <w:p w14:paraId="5F273821" w14:textId="77777777" w:rsidR="006A3068" w:rsidRPr="006A3068" w:rsidRDefault="006A3068" w:rsidP="006A3068">
            <w:pPr>
              <w:spacing w:line="480" w:lineRule="auto"/>
              <w:jc w:val="both"/>
              <w:rPr>
                <w:rFonts w:ascii="Arial" w:hAnsi="Arial" w:cs="Arial"/>
              </w:rPr>
            </w:pPr>
          </w:p>
        </w:tc>
      </w:tr>
      <w:tr w:rsidR="006A3068" w:rsidRPr="006A3068" w14:paraId="21E2C845" w14:textId="77777777" w:rsidTr="00633DB1">
        <w:trPr>
          <w:trHeight w:val="630"/>
        </w:trPr>
        <w:tc>
          <w:tcPr>
            <w:tcW w:w="1750" w:type="dxa"/>
          </w:tcPr>
          <w:p w14:paraId="090A751F"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Outcome</w:t>
            </w:r>
          </w:p>
          <w:p w14:paraId="713BC98D" w14:textId="77777777" w:rsidR="006A3068" w:rsidRPr="006A3068" w:rsidRDefault="006A3068" w:rsidP="006A3068">
            <w:pPr>
              <w:spacing w:line="480" w:lineRule="auto"/>
              <w:jc w:val="both"/>
              <w:rPr>
                <w:rFonts w:ascii="Arial" w:hAnsi="Arial" w:cs="Arial"/>
              </w:rPr>
            </w:pPr>
            <w:r w:rsidRPr="006A3068">
              <w:rPr>
                <w:rFonts w:ascii="Arial" w:hAnsi="Arial" w:cs="Arial"/>
              </w:rPr>
              <w:t>Plaque Index (PI)</w:t>
            </w:r>
          </w:p>
        </w:tc>
        <w:tc>
          <w:tcPr>
            <w:tcW w:w="1038" w:type="dxa"/>
          </w:tcPr>
          <w:p w14:paraId="1DB01545" w14:textId="77777777" w:rsidR="006A3068" w:rsidRPr="006A3068" w:rsidRDefault="006A3068" w:rsidP="006A3068">
            <w:pPr>
              <w:spacing w:line="480" w:lineRule="auto"/>
              <w:rPr>
                <w:rFonts w:ascii="Arial" w:hAnsi="Arial" w:cs="Arial"/>
              </w:rPr>
            </w:pPr>
          </w:p>
        </w:tc>
        <w:tc>
          <w:tcPr>
            <w:tcW w:w="1038" w:type="dxa"/>
          </w:tcPr>
          <w:p w14:paraId="072CB30A" w14:textId="77777777" w:rsidR="006A3068" w:rsidRPr="006A3068" w:rsidRDefault="006A3068" w:rsidP="006A3068">
            <w:pPr>
              <w:spacing w:line="480" w:lineRule="auto"/>
              <w:jc w:val="both"/>
              <w:rPr>
                <w:rFonts w:ascii="Arial" w:hAnsi="Arial" w:cs="Arial"/>
              </w:rPr>
            </w:pPr>
          </w:p>
        </w:tc>
        <w:tc>
          <w:tcPr>
            <w:tcW w:w="1038" w:type="dxa"/>
          </w:tcPr>
          <w:p w14:paraId="58DD383C" w14:textId="77777777" w:rsidR="006A3068" w:rsidRPr="006A3068" w:rsidRDefault="006A3068" w:rsidP="006A3068">
            <w:pPr>
              <w:spacing w:line="480" w:lineRule="auto"/>
              <w:jc w:val="both"/>
              <w:rPr>
                <w:rFonts w:ascii="Arial" w:hAnsi="Arial" w:cs="Arial"/>
              </w:rPr>
            </w:pPr>
          </w:p>
        </w:tc>
        <w:tc>
          <w:tcPr>
            <w:tcW w:w="1038" w:type="dxa"/>
          </w:tcPr>
          <w:p w14:paraId="39C33914" w14:textId="77777777" w:rsidR="006A3068" w:rsidRPr="006A3068" w:rsidRDefault="006A3068" w:rsidP="006A3068">
            <w:pPr>
              <w:spacing w:line="480" w:lineRule="auto"/>
              <w:jc w:val="both"/>
              <w:rPr>
                <w:rFonts w:ascii="Arial" w:hAnsi="Arial" w:cs="Arial"/>
              </w:rPr>
            </w:pPr>
          </w:p>
        </w:tc>
        <w:tc>
          <w:tcPr>
            <w:tcW w:w="1038" w:type="dxa"/>
          </w:tcPr>
          <w:p w14:paraId="11718198" w14:textId="77777777" w:rsidR="006A3068" w:rsidRPr="006A3068" w:rsidRDefault="006A3068" w:rsidP="006A3068">
            <w:pPr>
              <w:spacing w:line="480" w:lineRule="auto"/>
              <w:jc w:val="both"/>
              <w:rPr>
                <w:rFonts w:ascii="Arial" w:hAnsi="Arial" w:cs="Arial"/>
              </w:rPr>
            </w:pPr>
          </w:p>
        </w:tc>
        <w:tc>
          <w:tcPr>
            <w:tcW w:w="1038" w:type="dxa"/>
          </w:tcPr>
          <w:p w14:paraId="4A856914" w14:textId="77777777" w:rsidR="006A3068" w:rsidRPr="006A3068" w:rsidRDefault="006A3068" w:rsidP="006A3068">
            <w:pPr>
              <w:spacing w:line="480" w:lineRule="auto"/>
              <w:jc w:val="both"/>
              <w:rPr>
                <w:rFonts w:ascii="Arial" w:hAnsi="Arial" w:cs="Arial"/>
              </w:rPr>
            </w:pPr>
          </w:p>
        </w:tc>
        <w:tc>
          <w:tcPr>
            <w:tcW w:w="1038" w:type="dxa"/>
          </w:tcPr>
          <w:p w14:paraId="7B1CFB54" w14:textId="77777777" w:rsidR="006A3068" w:rsidRPr="006A3068" w:rsidRDefault="006A3068" w:rsidP="006A3068">
            <w:pPr>
              <w:spacing w:line="480" w:lineRule="auto"/>
              <w:jc w:val="both"/>
              <w:rPr>
                <w:rFonts w:ascii="Arial" w:hAnsi="Arial" w:cs="Arial"/>
              </w:rPr>
            </w:pPr>
          </w:p>
        </w:tc>
      </w:tr>
      <w:tr w:rsidR="006A3068" w:rsidRPr="006A3068" w14:paraId="542334BD" w14:textId="77777777" w:rsidTr="00633DB1">
        <w:tc>
          <w:tcPr>
            <w:tcW w:w="1750" w:type="dxa"/>
          </w:tcPr>
          <w:p w14:paraId="1429B132"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 xml:space="preserve">Type of Study </w:t>
            </w:r>
          </w:p>
          <w:p w14:paraId="1E7F9280" w14:textId="77777777" w:rsidR="006A3068" w:rsidRPr="006A3068" w:rsidRDefault="006A3068" w:rsidP="006A3068">
            <w:pPr>
              <w:spacing w:line="480" w:lineRule="auto"/>
              <w:rPr>
                <w:rFonts w:ascii="Arial" w:hAnsi="Arial" w:cs="Arial"/>
              </w:rPr>
            </w:pPr>
            <w:r w:rsidRPr="006A3068">
              <w:rPr>
                <w:rFonts w:ascii="Arial" w:hAnsi="Arial" w:cs="Arial"/>
              </w:rPr>
              <w:t>Randomised Controlled Trails</w:t>
            </w:r>
          </w:p>
          <w:p w14:paraId="1F23E8FB"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English language papers</w:t>
            </w:r>
          </w:p>
        </w:tc>
        <w:tc>
          <w:tcPr>
            <w:tcW w:w="1038" w:type="dxa"/>
          </w:tcPr>
          <w:p w14:paraId="3FADACAA" w14:textId="77777777" w:rsidR="006A3068" w:rsidRPr="006A3068" w:rsidRDefault="006A3068" w:rsidP="006A3068">
            <w:pPr>
              <w:spacing w:line="480" w:lineRule="auto"/>
              <w:rPr>
                <w:rFonts w:ascii="Arial" w:hAnsi="Arial" w:cs="Arial"/>
              </w:rPr>
            </w:pPr>
          </w:p>
        </w:tc>
        <w:tc>
          <w:tcPr>
            <w:tcW w:w="1038" w:type="dxa"/>
          </w:tcPr>
          <w:p w14:paraId="04C5DA8A" w14:textId="77777777" w:rsidR="006A3068" w:rsidRPr="006A3068" w:rsidRDefault="006A3068" w:rsidP="006A3068">
            <w:pPr>
              <w:spacing w:line="480" w:lineRule="auto"/>
              <w:jc w:val="both"/>
              <w:rPr>
                <w:rFonts w:ascii="Arial" w:hAnsi="Arial" w:cs="Arial"/>
              </w:rPr>
            </w:pPr>
          </w:p>
        </w:tc>
        <w:tc>
          <w:tcPr>
            <w:tcW w:w="1038" w:type="dxa"/>
          </w:tcPr>
          <w:p w14:paraId="355D9F60" w14:textId="77777777" w:rsidR="006A3068" w:rsidRPr="006A3068" w:rsidRDefault="006A3068" w:rsidP="006A3068">
            <w:pPr>
              <w:spacing w:line="480" w:lineRule="auto"/>
              <w:jc w:val="both"/>
              <w:rPr>
                <w:rFonts w:ascii="Arial" w:hAnsi="Arial" w:cs="Arial"/>
              </w:rPr>
            </w:pPr>
          </w:p>
        </w:tc>
        <w:tc>
          <w:tcPr>
            <w:tcW w:w="1038" w:type="dxa"/>
          </w:tcPr>
          <w:p w14:paraId="63B7E50A" w14:textId="77777777" w:rsidR="006A3068" w:rsidRPr="006A3068" w:rsidRDefault="006A3068" w:rsidP="006A3068">
            <w:pPr>
              <w:spacing w:line="480" w:lineRule="auto"/>
              <w:jc w:val="both"/>
              <w:rPr>
                <w:rFonts w:ascii="Arial" w:hAnsi="Arial" w:cs="Arial"/>
              </w:rPr>
            </w:pPr>
          </w:p>
        </w:tc>
        <w:tc>
          <w:tcPr>
            <w:tcW w:w="1038" w:type="dxa"/>
          </w:tcPr>
          <w:p w14:paraId="20DA8F32" w14:textId="77777777" w:rsidR="006A3068" w:rsidRPr="006A3068" w:rsidRDefault="006A3068" w:rsidP="006A3068">
            <w:pPr>
              <w:spacing w:line="480" w:lineRule="auto"/>
              <w:jc w:val="both"/>
              <w:rPr>
                <w:rFonts w:ascii="Arial" w:hAnsi="Arial" w:cs="Arial"/>
              </w:rPr>
            </w:pPr>
          </w:p>
        </w:tc>
        <w:tc>
          <w:tcPr>
            <w:tcW w:w="1038" w:type="dxa"/>
          </w:tcPr>
          <w:p w14:paraId="7BB42D7A" w14:textId="77777777" w:rsidR="006A3068" w:rsidRPr="006A3068" w:rsidRDefault="006A3068" w:rsidP="006A3068">
            <w:pPr>
              <w:spacing w:line="480" w:lineRule="auto"/>
              <w:jc w:val="both"/>
              <w:rPr>
                <w:rFonts w:ascii="Arial" w:hAnsi="Arial" w:cs="Arial"/>
              </w:rPr>
            </w:pPr>
          </w:p>
        </w:tc>
        <w:tc>
          <w:tcPr>
            <w:tcW w:w="1038" w:type="dxa"/>
          </w:tcPr>
          <w:p w14:paraId="4A41A9FD" w14:textId="77777777" w:rsidR="006A3068" w:rsidRPr="006A3068" w:rsidRDefault="006A3068" w:rsidP="006A3068">
            <w:pPr>
              <w:spacing w:line="480" w:lineRule="auto"/>
              <w:jc w:val="both"/>
              <w:rPr>
                <w:rFonts w:ascii="Arial" w:hAnsi="Arial" w:cs="Arial"/>
              </w:rPr>
            </w:pPr>
          </w:p>
        </w:tc>
      </w:tr>
      <w:tr w:rsidR="006A3068" w:rsidRPr="006A3068" w14:paraId="533A00AE" w14:textId="77777777" w:rsidTr="00633DB1">
        <w:tc>
          <w:tcPr>
            <w:tcW w:w="1750" w:type="dxa"/>
          </w:tcPr>
          <w:p w14:paraId="65AB0ABA"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Action</w:t>
            </w:r>
          </w:p>
          <w:p w14:paraId="6DC77A21" w14:textId="77777777" w:rsidR="006A3068" w:rsidRPr="006A3068" w:rsidRDefault="006A3068" w:rsidP="006A3068">
            <w:pPr>
              <w:spacing w:line="480" w:lineRule="auto"/>
              <w:jc w:val="both"/>
              <w:rPr>
                <w:rFonts w:ascii="Arial" w:hAnsi="Arial" w:cs="Arial"/>
              </w:rPr>
            </w:pPr>
            <w:r w:rsidRPr="006A3068">
              <w:rPr>
                <w:rFonts w:ascii="Arial" w:hAnsi="Arial" w:cs="Arial"/>
              </w:rPr>
              <w:t>Yes (Y)</w:t>
            </w:r>
          </w:p>
          <w:p w14:paraId="18A527CC" w14:textId="77777777" w:rsidR="006A3068" w:rsidRPr="006A3068" w:rsidRDefault="006A3068" w:rsidP="006A3068">
            <w:pPr>
              <w:spacing w:line="480" w:lineRule="auto"/>
              <w:jc w:val="both"/>
              <w:rPr>
                <w:rFonts w:ascii="Arial" w:hAnsi="Arial" w:cs="Arial"/>
              </w:rPr>
            </w:pPr>
            <w:r w:rsidRPr="006A3068">
              <w:rPr>
                <w:rFonts w:ascii="Arial" w:hAnsi="Arial" w:cs="Arial"/>
              </w:rPr>
              <w:t>No (N)</w:t>
            </w:r>
          </w:p>
          <w:p w14:paraId="12F46E7D" w14:textId="77777777" w:rsidR="006A3068" w:rsidRPr="006A3068" w:rsidRDefault="006A3068" w:rsidP="006A3068">
            <w:pPr>
              <w:spacing w:line="480" w:lineRule="auto"/>
              <w:jc w:val="both"/>
              <w:rPr>
                <w:rFonts w:ascii="Arial" w:hAnsi="Arial" w:cs="Arial"/>
              </w:rPr>
            </w:pPr>
            <w:r w:rsidRPr="006A3068">
              <w:rPr>
                <w:rFonts w:ascii="Arial" w:hAnsi="Arial" w:cs="Arial"/>
              </w:rPr>
              <w:t>Undecided (U)</w:t>
            </w:r>
          </w:p>
          <w:p w14:paraId="463F7FC9" w14:textId="77777777" w:rsidR="006A3068" w:rsidRPr="006A3068" w:rsidRDefault="006A3068" w:rsidP="006A3068">
            <w:pPr>
              <w:spacing w:line="480" w:lineRule="auto"/>
              <w:jc w:val="both"/>
              <w:rPr>
                <w:rFonts w:ascii="Arial" w:hAnsi="Arial" w:cs="Arial"/>
              </w:rPr>
            </w:pPr>
            <w:r w:rsidRPr="006A3068">
              <w:rPr>
                <w:rFonts w:ascii="Arial" w:eastAsia="Times New Roman" w:hAnsi="Arial" w:cs="Arial"/>
                <w:bCs/>
                <w:lang w:eastAsia="en-GB"/>
              </w:rPr>
              <w:t>(</w:t>
            </w:r>
            <w:proofErr w:type="gramStart"/>
            <w:r w:rsidRPr="006A3068">
              <w:rPr>
                <w:rFonts w:ascii="Arial" w:eastAsia="Times New Roman" w:hAnsi="Arial" w:cs="Arial"/>
                <w:bCs/>
                <w:lang w:eastAsia="en-GB"/>
              </w:rPr>
              <w:t>read</w:t>
            </w:r>
            <w:proofErr w:type="gramEnd"/>
            <w:r w:rsidRPr="006A3068">
              <w:rPr>
                <w:rFonts w:ascii="Arial" w:eastAsia="Times New Roman" w:hAnsi="Arial" w:cs="Arial"/>
                <w:bCs/>
                <w:lang w:eastAsia="en-GB"/>
              </w:rPr>
              <w:t xml:space="preserve"> full article)</w:t>
            </w:r>
          </w:p>
        </w:tc>
        <w:tc>
          <w:tcPr>
            <w:tcW w:w="1038" w:type="dxa"/>
          </w:tcPr>
          <w:p w14:paraId="0D161BB6" w14:textId="77777777" w:rsidR="006A3068" w:rsidRPr="006A3068" w:rsidRDefault="006A3068" w:rsidP="006A3068">
            <w:pPr>
              <w:spacing w:line="480" w:lineRule="auto"/>
              <w:rPr>
                <w:rFonts w:ascii="Arial" w:hAnsi="Arial" w:cs="Arial"/>
              </w:rPr>
            </w:pPr>
          </w:p>
        </w:tc>
        <w:tc>
          <w:tcPr>
            <w:tcW w:w="1038" w:type="dxa"/>
          </w:tcPr>
          <w:p w14:paraId="2431D8DB" w14:textId="77777777" w:rsidR="006A3068" w:rsidRPr="006A3068" w:rsidRDefault="006A3068" w:rsidP="006A3068">
            <w:pPr>
              <w:spacing w:line="480" w:lineRule="auto"/>
              <w:jc w:val="both"/>
              <w:rPr>
                <w:rFonts w:ascii="Arial" w:hAnsi="Arial" w:cs="Arial"/>
              </w:rPr>
            </w:pPr>
          </w:p>
        </w:tc>
        <w:tc>
          <w:tcPr>
            <w:tcW w:w="1038" w:type="dxa"/>
          </w:tcPr>
          <w:p w14:paraId="275904D4" w14:textId="77777777" w:rsidR="006A3068" w:rsidRPr="006A3068" w:rsidRDefault="006A3068" w:rsidP="006A3068">
            <w:pPr>
              <w:spacing w:line="480" w:lineRule="auto"/>
              <w:jc w:val="both"/>
              <w:rPr>
                <w:rFonts w:ascii="Arial" w:hAnsi="Arial" w:cs="Arial"/>
              </w:rPr>
            </w:pPr>
          </w:p>
        </w:tc>
        <w:tc>
          <w:tcPr>
            <w:tcW w:w="1038" w:type="dxa"/>
          </w:tcPr>
          <w:p w14:paraId="1D1B067E" w14:textId="77777777" w:rsidR="006A3068" w:rsidRPr="006A3068" w:rsidRDefault="006A3068" w:rsidP="006A3068">
            <w:pPr>
              <w:spacing w:line="480" w:lineRule="auto"/>
              <w:jc w:val="both"/>
              <w:rPr>
                <w:rFonts w:ascii="Arial" w:hAnsi="Arial" w:cs="Arial"/>
              </w:rPr>
            </w:pPr>
          </w:p>
        </w:tc>
        <w:tc>
          <w:tcPr>
            <w:tcW w:w="1038" w:type="dxa"/>
          </w:tcPr>
          <w:p w14:paraId="30D4E292" w14:textId="77777777" w:rsidR="006A3068" w:rsidRPr="006A3068" w:rsidRDefault="006A3068" w:rsidP="006A3068">
            <w:pPr>
              <w:spacing w:line="480" w:lineRule="auto"/>
              <w:jc w:val="both"/>
              <w:rPr>
                <w:rFonts w:ascii="Arial" w:hAnsi="Arial" w:cs="Arial"/>
              </w:rPr>
            </w:pPr>
          </w:p>
        </w:tc>
        <w:tc>
          <w:tcPr>
            <w:tcW w:w="1038" w:type="dxa"/>
          </w:tcPr>
          <w:p w14:paraId="7204C9DC" w14:textId="77777777" w:rsidR="006A3068" w:rsidRPr="006A3068" w:rsidRDefault="006A3068" w:rsidP="006A3068">
            <w:pPr>
              <w:spacing w:line="480" w:lineRule="auto"/>
              <w:jc w:val="both"/>
              <w:rPr>
                <w:rFonts w:ascii="Arial" w:hAnsi="Arial" w:cs="Arial"/>
              </w:rPr>
            </w:pPr>
          </w:p>
        </w:tc>
        <w:tc>
          <w:tcPr>
            <w:tcW w:w="1038" w:type="dxa"/>
          </w:tcPr>
          <w:p w14:paraId="3CC1006C" w14:textId="77777777" w:rsidR="006A3068" w:rsidRPr="006A3068" w:rsidRDefault="006A3068" w:rsidP="006A3068">
            <w:pPr>
              <w:spacing w:line="480" w:lineRule="auto"/>
              <w:jc w:val="both"/>
              <w:rPr>
                <w:rFonts w:ascii="Arial" w:hAnsi="Arial" w:cs="Arial"/>
              </w:rPr>
            </w:pPr>
          </w:p>
        </w:tc>
      </w:tr>
    </w:tbl>
    <w:p w14:paraId="7338FE0E" w14:textId="77777777" w:rsidR="006A3068" w:rsidRPr="006A3068" w:rsidRDefault="006A3068" w:rsidP="006A3068">
      <w:pPr>
        <w:spacing w:line="480" w:lineRule="auto"/>
        <w:jc w:val="both"/>
        <w:rPr>
          <w:rFonts w:ascii="Arial" w:hAnsi="Arial" w:cs="Arial"/>
          <w:u w:val="single"/>
        </w:rPr>
      </w:pPr>
    </w:p>
    <w:p w14:paraId="6C776009" w14:textId="77777777" w:rsidR="006A3068" w:rsidRPr="006A3068" w:rsidRDefault="006A3068" w:rsidP="006A3068">
      <w:pPr>
        <w:spacing w:line="480" w:lineRule="auto"/>
        <w:jc w:val="both"/>
        <w:rPr>
          <w:rFonts w:ascii="Arial" w:hAnsi="Arial" w:cs="Arial"/>
        </w:rPr>
      </w:pPr>
    </w:p>
    <w:p w14:paraId="3AAC2A56" w14:textId="77777777" w:rsidR="006A3068" w:rsidRPr="006A3068" w:rsidRDefault="006A3068" w:rsidP="006A3068">
      <w:pPr>
        <w:spacing w:line="480" w:lineRule="auto"/>
        <w:jc w:val="both"/>
        <w:rPr>
          <w:rFonts w:ascii="Arial" w:hAnsi="Arial" w:cs="Arial"/>
        </w:rPr>
      </w:pPr>
    </w:p>
    <w:p w14:paraId="79E102D3" w14:textId="77777777" w:rsidR="006A3068" w:rsidRPr="006A3068" w:rsidRDefault="006A3068" w:rsidP="006A3068">
      <w:pPr>
        <w:spacing w:line="480" w:lineRule="auto"/>
        <w:jc w:val="both"/>
        <w:rPr>
          <w:rFonts w:ascii="Arial" w:hAnsi="Arial" w:cs="Arial"/>
        </w:rPr>
      </w:pPr>
    </w:p>
    <w:p w14:paraId="483653D6"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44" w:name="_Toc88582720"/>
      <w:r w:rsidRPr="006A3068">
        <w:rPr>
          <w:rFonts w:ascii="Arial" w:hAnsi="Arial" w:cs="Arial"/>
          <w:color w:val="2F5496" w:themeColor="accent1" w:themeShade="BF"/>
          <w:sz w:val="22"/>
          <w:szCs w:val="22"/>
        </w:rPr>
        <w:t>5.5 Second Sift of the Studies for the Inclusion Criteria</w:t>
      </w:r>
      <w:bookmarkEnd w:id="44"/>
      <w:r w:rsidRPr="006A3068">
        <w:rPr>
          <w:rFonts w:ascii="Arial" w:hAnsi="Arial" w:cs="Arial"/>
          <w:color w:val="2F5496" w:themeColor="accent1" w:themeShade="BF"/>
          <w:sz w:val="22"/>
          <w:szCs w:val="22"/>
        </w:rPr>
        <w:t xml:space="preserve"> </w:t>
      </w:r>
    </w:p>
    <w:p w14:paraId="673B03E5" w14:textId="77777777" w:rsidR="006A3068" w:rsidRPr="006A3068" w:rsidRDefault="006A3068" w:rsidP="006A3068">
      <w:pPr>
        <w:spacing w:line="480" w:lineRule="auto"/>
        <w:jc w:val="both"/>
        <w:rPr>
          <w:rFonts w:ascii="Arial" w:hAnsi="Arial" w:cs="Arial"/>
        </w:rPr>
      </w:pPr>
    </w:p>
    <w:p w14:paraId="5E114926"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According to </w:t>
      </w:r>
      <w:r w:rsidRPr="006A3068">
        <w:rPr>
          <w:rFonts w:ascii="Arial" w:hAnsi="Arial" w:cs="Arial"/>
          <w:color w:val="222222"/>
        </w:rPr>
        <w:t xml:space="preserve">Khan </w:t>
      </w:r>
      <w:r w:rsidRPr="006A3068">
        <w:rPr>
          <w:rFonts w:ascii="Arial" w:hAnsi="Arial" w:cs="Arial"/>
          <w:i/>
          <w:color w:val="222222"/>
        </w:rPr>
        <w:t>et al</w:t>
      </w:r>
      <w:r w:rsidRPr="006A3068">
        <w:rPr>
          <w:rFonts w:ascii="Arial" w:hAnsi="Arial" w:cs="Arial"/>
          <w:color w:val="222222"/>
        </w:rPr>
        <w:t xml:space="preserve"> (2011),</w:t>
      </w:r>
      <w:r w:rsidRPr="006A3068">
        <w:rPr>
          <w:rFonts w:ascii="Arial" w:hAnsi="Arial" w:cs="Arial"/>
        </w:rPr>
        <w:t xml:space="preserve"> the second sift is the final process whereby full-text assessments are made in the studies that meet the inclusion and exclusion criterion.  This stage clarifies the undecided studies in the first sift, this a definitive decision on whether to include or exclude the data for clinical evaluation (</w:t>
      </w:r>
      <w:proofErr w:type="spellStart"/>
      <w:r w:rsidRPr="006A3068">
        <w:rPr>
          <w:rFonts w:ascii="Arial" w:hAnsi="Arial" w:cs="Arial"/>
        </w:rPr>
        <w:t>Siddaway</w:t>
      </w:r>
      <w:proofErr w:type="spellEnd"/>
      <w:r w:rsidRPr="006A3068">
        <w:rPr>
          <w:rFonts w:ascii="Arial" w:hAnsi="Arial" w:cs="Arial"/>
        </w:rPr>
        <w:t xml:space="preserve">, 2014). Table 5.4 and 5.5 identify the second sift table and the summary of the second </w:t>
      </w:r>
      <w:proofErr w:type="spellStart"/>
      <w:r w:rsidRPr="006A3068">
        <w:rPr>
          <w:rFonts w:ascii="Arial" w:hAnsi="Arial" w:cs="Arial"/>
        </w:rPr>
        <w:t>sift</w:t>
      </w:r>
      <w:proofErr w:type="spellEnd"/>
      <w:r w:rsidRPr="006A3068">
        <w:rPr>
          <w:rFonts w:ascii="Arial" w:hAnsi="Arial" w:cs="Arial"/>
        </w:rPr>
        <w:t xml:space="preserve"> in all studies. If the study meets all PICO the criteria, the study will be forwarded to the methodological assessment process.</w:t>
      </w:r>
    </w:p>
    <w:p w14:paraId="5830124A" w14:textId="77777777" w:rsidR="006A3068" w:rsidRPr="006A3068" w:rsidRDefault="006A3068" w:rsidP="006A3068">
      <w:pPr>
        <w:spacing w:line="480" w:lineRule="auto"/>
        <w:jc w:val="both"/>
        <w:rPr>
          <w:rFonts w:ascii="Arial" w:hAnsi="Arial" w:cs="Arial"/>
        </w:rPr>
      </w:pPr>
    </w:p>
    <w:p w14:paraId="473A98C5"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5.4 Second Sift Template.</w:t>
      </w:r>
    </w:p>
    <w:tbl>
      <w:tblPr>
        <w:tblStyle w:val="TableGridLight"/>
        <w:tblW w:w="9083" w:type="dxa"/>
        <w:tblLook w:val="04A0" w:firstRow="1" w:lastRow="0" w:firstColumn="1" w:lastColumn="0" w:noHBand="0" w:noVBand="1"/>
      </w:tblPr>
      <w:tblGrid>
        <w:gridCol w:w="2775"/>
        <w:gridCol w:w="2752"/>
        <w:gridCol w:w="1698"/>
        <w:gridCol w:w="1858"/>
      </w:tblGrid>
      <w:tr w:rsidR="006A3068" w:rsidRPr="006A3068" w14:paraId="58AC5B48" w14:textId="77777777" w:rsidTr="00633DB1">
        <w:trPr>
          <w:trHeight w:val="746"/>
        </w:trPr>
        <w:tc>
          <w:tcPr>
            <w:tcW w:w="9083" w:type="dxa"/>
            <w:gridSpan w:val="4"/>
            <w:shd w:val="clear" w:color="auto" w:fill="E7E6E6" w:themeFill="background2"/>
            <w:hideMark/>
          </w:tcPr>
          <w:p w14:paraId="2E038905" w14:textId="77777777" w:rsidR="006A3068" w:rsidRPr="006A3068" w:rsidRDefault="006A3068" w:rsidP="006A3068">
            <w:pPr>
              <w:spacing w:before="100" w:beforeAutospacing="1" w:after="100" w:afterAutospacing="1" w:line="480" w:lineRule="auto"/>
              <w:outlineLvl w:val="0"/>
              <w:rPr>
                <w:rFonts w:ascii="Arial" w:eastAsia="Times New Roman" w:hAnsi="Arial" w:cs="Arial"/>
                <w:b/>
                <w:color w:val="FFFFFF" w:themeColor="background1"/>
                <w:lang w:eastAsia="en-GB"/>
              </w:rPr>
            </w:pPr>
            <w:bookmarkStart w:id="45" w:name="_Toc88582721"/>
            <w:r w:rsidRPr="006A3068">
              <w:rPr>
                <w:rFonts w:ascii="Arial" w:eastAsia="Times New Roman" w:hAnsi="Arial" w:cs="Arial"/>
                <w:b/>
                <w:lang w:eastAsia="en-GB"/>
              </w:rPr>
              <w:lastRenderedPageBreak/>
              <w:t xml:space="preserve">Paper Number: </w:t>
            </w:r>
            <w:r w:rsidRPr="006A3068">
              <w:rPr>
                <w:rFonts w:ascii="Arial" w:eastAsia="Times New Roman" w:hAnsi="Arial" w:cs="Arial"/>
                <w:b/>
                <w:lang w:eastAsia="en-GB"/>
              </w:rPr>
              <w:br/>
              <w:t xml:space="preserve">Title: </w:t>
            </w:r>
            <w:r w:rsidRPr="006A3068">
              <w:rPr>
                <w:rFonts w:ascii="Arial" w:eastAsia="Times New Roman" w:hAnsi="Arial" w:cs="Arial"/>
                <w:b/>
                <w:lang w:eastAsia="en-GB"/>
              </w:rPr>
              <w:br/>
              <w:t xml:space="preserve">Authors: </w:t>
            </w:r>
            <w:r w:rsidRPr="006A3068">
              <w:rPr>
                <w:rFonts w:ascii="Arial" w:eastAsia="Times New Roman" w:hAnsi="Arial" w:cs="Arial"/>
                <w:b/>
                <w:lang w:eastAsia="en-GB"/>
              </w:rPr>
              <w:br/>
              <w:t>Date:</w:t>
            </w:r>
            <w:r w:rsidRPr="006A3068">
              <w:rPr>
                <w:rFonts w:ascii="Arial" w:eastAsia="Times New Roman" w:hAnsi="Arial" w:cs="Arial"/>
                <w:b/>
                <w:lang w:eastAsia="en-GB"/>
              </w:rPr>
              <w:br/>
              <w:t>Source:</w:t>
            </w:r>
            <w:bookmarkEnd w:id="45"/>
          </w:p>
        </w:tc>
      </w:tr>
      <w:tr w:rsidR="006A3068" w:rsidRPr="006A3068" w14:paraId="5B8863A5" w14:textId="77777777" w:rsidTr="00633DB1">
        <w:trPr>
          <w:trHeight w:val="502"/>
        </w:trPr>
        <w:tc>
          <w:tcPr>
            <w:tcW w:w="2775" w:type="dxa"/>
            <w:hideMark/>
          </w:tcPr>
          <w:p w14:paraId="6736CA85"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PICO Framework</w:t>
            </w:r>
          </w:p>
        </w:tc>
        <w:tc>
          <w:tcPr>
            <w:tcW w:w="2752" w:type="dxa"/>
            <w:hideMark/>
          </w:tcPr>
          <w:p w14:paraId="3C0449B3" w14:textId="77777777" w:rsidR="006A3068" w:rsidRPr="006A3068" w:rsidRDefault="006A3068" w:rsidP="006A3068">
            <w:pPr>
              <w:spacing w:line="480" w:lineRule="auto"/>
              <w:jc w:val="center"/>
              <w:rPr>
                <w:rFonts w:ascii="Arial" w:eastAsia="Times New Roman" w:hAnsi="Arial" w:cs="Arial"/>
                <w:b/>
                <w:lang w:eastAsia="en-GB"/>
              </w:rPr>
            </w:pPr>
            <w:r w:rsidRPr="006A3068">
              <w:rPr>
                <w:rFonts w:ascii="Arial" w:eastAsia="Times New Roman" w:hAnsi="Arial" w:cs="Arial"/>
                <w:b/>
                <w:bCs/>
                <w:lang w:eastAsia="en-GB"/>
              </w:rPr>
              <w:t>Inclusion Criteria</w:t>
            </w:r>
          </w:p>
        </w:tc>
        <w:tc>
          <w:tcPr>
            <w:tcW w:w="1698" w:type="dxa"/>
          </w:tcPr>
          <w:p w14:paraId="0B8C3BC3"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 xml:space="preserve">Yes </w:t>
            </w:r>
          </w:p>
          <w:p w14:paraId="1DDD5240"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(Y)</w:t>
            </w:r>
          </w:p>
        </w:tc>
        <w:tc>
          <w:tcPr>
            <w:tcW w:w="1858" w:type="dxa"/>
          </w:tcPr>
          <w:p w14:paraId="4EA933BF"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No</w:t>
            </w:r>
          </w:p>
          <w:p w14:paraId="4C32FFB3"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 xml:space="preserve"> (N)</w:t>
            </w:r>
          </w:p>
        </w:tc>
      </w:tr>
      <w:tr w:rsidR="006A3068" w:rsidRPr="006A3068" w14:paraId="51EE9051" w14:textId="77777777" w:rsidTr="00633DB1">
        <w:trPr>
          <w:trHeight w:val="746"/>
        </w:trPr>
        <w:tc>
          <w:tcPr>
            <w:tcW w:w="2775" w:type="dxa"/>
            <w:hideMark/>
          </w:tcPr>
          <w:p w14:paraId="1A63A72E"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Population</w:t>
            </w:r>
          </w:p>
        </w:tc>
        <w:tc>
          <w:tcPr>
            <w:tcW w:w="2752" w:type="dxa"/>
            <w:hideMark/>
          </w:tcPr>
          <w:p w14:paraId="7C115B4F" w14:textId="77777777" w:rsidR="006A3068" w:rsidRPr="006A3068" w:rsidRDefault="006A3068" w:rsidP="006A3068">
            <w:pPr>
              <w:spacing w:line="480" w:lineRule="auto"/>
              <w:rPr>
                <w:rFonts w:ascii="Arial" w:hAnsi="Arial" w:cs="Arial"/>
              </w:rPr>
            </w:pPr>
            <w:r w:rsidRPr="006A3068">
              <w:rPr>
                <w:rFonts w:ascii="Arial" w:hAnsi="Arial" w:cs="Arial"/>
              </w:rPr>
              <w:t>Adult (18+)</w:t>
            </w:r>
          </w:p>
          <w:p w14:paraId="40E8F077" w14:textId="77777777" w:rsidR="006A3068" w:rsidRPr="006A3068" w:rsidRDefault="006A3068" w:rsidP="006A3068">
            <w:pPr>
              <w:spacing w:line="480" w:lineRule="auto"/>
              <w:rPr>
                <w:rFonts w:ascii="Arial" w:hAnsi="Arial" w:cs="Arial"/>
              </w:rPr>
            </w:pPr>
            <w:r w:rsidRPr="006A3068">
              <w:rPr>
                <w:rFonts w:ascii="Arial" w:hAnsi="Arial" w:cs="Arial"/>
              </w:rPr>
              <w:t>Systematically Healthy</w:t>
            </w:r>
          </w:p>
          <w:p w14:paraId="435DEE5B" w14:textId="77777777" w:rsidR="006A3068" w:rsidRPr="006A3068" w:rsidRDefault="006A3068" w:rsidP="006A3068">
            <w:pPr>
              <w:spacing w:line="480" w:lineRule="auto"/>
              <w:rPr>
                <w:rFonts w:ascii="Arial" w:hAnsi="Arial" w:cs="Arial"/>
              </w:rPr>
            </w:pPr>
            <w:r w:rsidRPr="006A3068">
              <w:rPr>
                <w:rFonts w:ascii="Arial" w:hAnsi="Arial" w:cs="Arial"/>
              </w:rPr>
              <w:t>Humans</w:t>
            </w:r>
          </w:p>
        </w:tc>
        <w:tc>
          <w:tcPr>
            <w:tcW w:w="1698" w:type="dxa"/>
            <w:hideMark/>
          </w:tcPr>
          <w:p w14:paraId="058DECD5" w14:textId="77777777" w:rsidR="006A3068" w:rsidRPr="006A3068" w:rsidRDefault="006A3068" w:rsidP="006A3068">
            <w:pPr>
              <w:spacing w:line="480" w:lineRule="auto"/>
              <w:jc w:val="center"/>
              <w:rPr>
                <w:rFonts w:ascii="Arial" w:eastAsia="Times New Roman" w:hAnsi="Arial" w:cs="Arial"/>
                <w:lang w:eastAsia="en-GB"/>
              </w:rPr>
            </w:pPr>
          </w:p>
        </w:tc>
        <w:tc>
          <w:tcPr>
            <w:tcW w:w="1858" w:type="dxa"/>
          </w:tcPr>
          <w:p w14:paraId="30C35DB4"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25945D81" w14:textId="77777777" w:rsidTr="00633DB1">
        <w:trPr>
          <w:trHeight w:val="259"/>
        </w:trPr>
        <w:tc>
          <w:tcPr>
            <w:tcW w:w="2775" w:type="dxa"/>
            <w:hideMark/>
          </w:tcPr>
          <w:p w14:paraId="482349AB"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Intervention</w:t>
            </w:r>
          </w:p>
        </w:tc>
        <w:tc>
          <w:tcPr>
            <w:tcW w:w="2752" w:type="dxa"/>
            <w:hideMark/>
          </w:tcPr>
          <w:p w14:paraId="0CCE0196" w14:textId="77777777" w:rsidR="006A3068" w:rsidRPr="006A3068" w:rsidRDefault="006A3068" w:rsidP="006A3068">
            <w:pPr>
              <w:spacing w:line="480" w:lineRule="auto"/>
              <w:rPr>
                <w:rFonts w:ascii="Arial" w:hAnsi="Arial" w:cs="Arial"/>
              </w:rPr>
            </w:pPr>
            <w:r w:rsidRPr="006A3068">
              <w:rPr>
                <w:rFonts w:ascii="Arial" w:hAnsi="Arial" w:cs="Arial"/>
              </w:rPr>
              <w:t>Aloe Vera Mouthwash</w:t>
            </w:r>
          </w:p>
        </w:tc>
        <w:tc>
          <w:tcPr>
            <w:tcW w:w="1698" w:type="dxa"/>
            <w:hideMark/>
          </w:tcPr>
          <w:p w14:paraId="561F9083" w14:textId="77777777" w:rsidR="006A3068" w:rsidRPr="006A3068" w:rsidRDefault="006A3068" w:rsidP="006A3068">
            <w:pPr>
              <w:spacing w:line="480" w:lineRule="auto"/>
              <w:jc w:val="center"/>
              <w:rPr>
                <w:rFonts w:ascii="Arial" w:eastAsia="Times New Roman" w:hAnsi="Arial" w:cs="Arial"/>
                <w:lang w:eastAsia="en-GB"/>
              </w:rPr>
            </w:pPr>
          </w:p>
        </w:tc>
        <w:tc>
          <w:tcPr>
            <w:tcW w:w="1858" w:type="dxa"/>
          </w:tcPr>
          <w:p w14:paraId="13F7D433"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0CF11810" w14:textId="77777777" w:rsidTr="00633DB1">
        <w:trPr>
          <w:trHeight w:val="259"/>
        </w:trPr>
        <w:tc>
          <w:tcPr>
            <w:tcW w:w="2775" w:type="dxa"/>
          </w:tcPr>
          <w:p w14:paraId="47D3E173"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Comparison</w:t>
            </w:r>
          </w:p>
        </w:tc>
        <w:tc>
          <w:tcPr>
            <w:tcW w:w="2752" w:type="dxa"/>
          </w:tcPr>
          <w:p w14:paraId="267CCC79" w14:textId="77777777" w:rsidR="006A3068" w:rsidRPr="006A3068" w:rsidRDefault="006A3068" w:rsidP="006A3068">
            <w:pPr>
              <w:spacing w:line="480" w:lineRule="auto"/>
              <w:rPr>
                <w:rFonts w:ascii="Arial" w:hAnsi="Arial" w:cs="Arial"/>
              </w:rPr>
            </w:pPr>
            <w:r w:rsidRPr="006A3068">
              <w:rPr>
                <w:rFonts w:ascii="Arial" w:hAnsi="Arial" w:cs="Arial"/>
              </w:rPr>
              <w:t>Chlorhexidine Mouthwash</w:t>
            </w:r>
          </w:p>
        </w:tc>
        <w:tc>
          <w:tcPr>
            <w:tcW w:w="1698" w:type="dxa"/>
          </w:tcPr>
          <w:p w14:paraId="1CBD13AD" w14:textId="77777777" w:rsidR="006A3068" w:rsidRPr="006A3068" w:rsidRDefault="006A3068" w:rsidP="006A3068">
            <w:pPr>
              <w:spacing w:line="480" w:lineRule="auto"/>
              <w:jc w:val="center"/>
              <w:rPr>
                <w:rFonts w:ascii="Arial" w:eastAsia="Times New Roman" w:hAnsi="Arial" w:cs="Arial"/>
                <w:lang w:eastAsia="en-GB"/>
              </w:rPr>
            </w:pPr>
          </w:p>
        </w:tc>
        <w:tc>
          <w:tcPr>
            <w:tcW w:w="1858" w:type="dxa"/>
          </w:tcPr>
          <w:p w14:paraId="1CA8A5E6"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4B017CD7" w14:textId="77777777" w:rsidTr="00633DB1">
        <w:trPr>
          <w:trHeight w:val="536"/>
        </w:trPr>
        <w:tc>
          <w:tcPr>
            <w:tcW w:w="2775" w:type="dxa"/>
            <w:hideMark/>
          </w:tcPr>
          <w:p w14:paraId="1834D76F"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Outcome</w:t>
            </w:r>
          </w:p>
        </w:tc>
        <w:tc>
          <w:tcPr>
            <w:tcW w:w="2752" w:type="dxa"/>
            <w:hideMark/>
          </w:tcPr>
          <w:p w14:paraId="3E398AF3" w14:textId="77777777" w:rsidR="006A3068" w:rsidRPr="006A3068" w:rsidRDefault="006A3068" w:rsidP="006A3068">
            <w:pPr>
              <w:spacing w:line="480" w:lineRule="auto"/>
              <w:rPr>
                <w:rFonts w:ascii="Arial" w:hAnsi="Arial" w:cs="Arial"/>
              </w:rPr>
            </w:pPr>
            <w:r w:rsidRPr="006A3068">
              <w:rPr>
                <w:rFonts w:ascii="Arial" w:hAnsi="Arial" w:cs="Arial"/>
              </w:rPr>
              <w:t>Plaque Index (PI)</w:t>
            </w:r>
          </w:p>
          <w:p w14:paraId="40946D03" w14:textId="77777777" w:rsidR="006A3068" w:rsidRPr="006A3068" w:rsidRDefault="006A3068" w:rsidP="006A3068">
            <w:pPr>
              <w:spacing w:line="480" w:lineRule="auto"/>
              <w:rPr>
                <w:rFonts w:ascii="Arial" w:hAnsi="Arial" w:cs="Arial"/>
              </w:rPr>
            </w:pPr>
          </w:p>
        </w:tc>
        <w:tc>
          <w:tcPr>
            <w:tcW w:w="1698" w:type="dxa"/>
          </w:tcPr>
          <w:p w14:paraId="1926D2AD" w14:textId="77777777" w:rsidR="006A3068" w:rsidRPr="006A3068" w:rsidRDefault="006A3068" w:rsidP="006A3068">
            <w:pPr>
              <w:tabs>
                <w:tab w:val="left" w:pos="3795"/>
              </w:tabs>
              <w:spacing w:line="480" w:lineRule="auto"/>
              <w:rPr>
                <w:rFonts w:ascii="Arial" w:eastAsia="Times New Roman" w:hAnsi="Arial" w:cs="Arial"/>
                <w:lang w:eastAsia="en-GB"/>
              </w:rPr>
            </w:pPr>
          </w:p>
        </w:tc>
        <w:tc>
          <w:tcPr>
            <w:tcW w:w="1858" w:type="dxa"/>
          </w:tcPr>
          <w:p w14:paraId="016CEE60" w14:textId="77777777" w:rsidR="006A3068" w:rsidRPr="006A3068" w:rsidRDefault="006A3068" w:rsidP="006A3068">
            <w:pPr>
              <w:tabs>
                <w:tab w:val="left" w:pos="3795"/>
              </w:tabs>
              <w:spacing w:line="480" w:lineRule="auto"/>
              <w:jc w:val="center"/>
              <w:rPr>
                <w:rFonts w:ascii="Arial" w:eastAsia="Times New Roman" w:hAnsi="Arial" w:cs="Arial"/>
                <w:lang w:eastAsia="en-GB"/>
              </w:rPr>
            </w:pPr>
          </w:p>
        </w:tc>
      </w:tr>
      <w:tr w:rsidR="006A3068" w:rsidRPr="006A3068" w14:paraId="541E3484" w14:textId="77777777" w:rsidTr="00633DB1">
        <w:trPr>
          <w:trHeight w:val="502"/>
        </w:trPr>
        <w:tc>
          <w:tcPr>
            <w:tcW w:w="2775" w:type="dxa"/>
          </w:tcPr>
          <w:p w14:paraId="131F2524"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Types of studies</w:t>
            </w:r>
          </w:p>
        </w:tc>
        <w:tc>
          <w:tcPr>
            <w:tcW w:w="2752" w:type="dxa"/>
          </w:tcPr>
          <w:p w14:paraId="2CE09DA3" w14:textId="77777777" w:rsidR="006A3068" w:rsidRPr="006A3068" w:rsidRDefault="006A3068" w:rsidP="006A3068">
            <w:pPr>
              <w:spacing w:line="480" w:lineRule="auto"/>
              <w:rPr>
                <w:rFonts w:ascii="Arial" w:hAnsi="Arial" w:cs="Arial"/>
              </w:rPr>
            </w:pPr>
            <w:r w:rsidRPr="006A3068">
              <w:rPr>
                <w:rFonts w:ascii="Arial" w:hAnsi="Arial" w:cs="Arial"/>
              </w:rPr>
              <w:t>Randomised Controlled Trails</w:t>
            </w:r>
          </w:p>
          <w:p w14:paraId="400C3B99" w14:textId="77777777" w:rsidR="006A3068" w:rsidRPr="006A3068" w:rsidRDefault="006A3068" w:rsidP="006A3068">
            <w:pPr>
              <w:spacing w:line="480" w:lineRule="auto"/>
              <w:rPr>
                <w:rFonts w:ascii="Arial" w:hAnsi="Arial" w:cs="Arial"/>
              </w:rPr>
            </w:pPr>
            <w:r w:rsidRPr="006A3068">
              <w:rPr>
                <w:rFonts w:ascii="Arial" w:hAnsi="Arial" w:cs="Arial"/>
              </w:rPr>
              <w:t>English language papers</w:t>
            </w:r>
          </w:p>
        </w:tc>
        <w:tc>
          <w:tcPr>
            <w:tcW w:w="1698" w:type="dxa"/>
          </w:tcPr>
          <w:p w14:paraId="30573E11" w14:textId="77777777" w:rsidR="006A3068" w:rsidRPr="006A3068" w:rsidRDefault="006A3068" w:rsidP="006A3068">
            <w:pPr>
              <w:spacing w:line="480" w:lineRule="auto"/>
              <w:jc w:val="center"/>
              <w:rPr>
                <w:rFonts w:ascii="Arial" w:eastAsia="Times New Roman" w:hAnsi="Arial" w:cs="Arial"/>
                <w:lang w:eastAsia="en-GB"/>
              </w:rPr>
            </w:pPr>
          </w:p>
        </w:tc>
        <w:tc>
          <w:tcPr>
            <w:tcW w:w="1858" w:type="dxa"/>
          </w:tcPr>
          <w:p w14:paraId="1DF4D1B8"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20EFA88D" w14:textId="77777777" w:rsidTr="00633DB1">
        <w:trPr>
          <w:trHeight w:val="502"/>
        </w:trPr>
        <w:tc>
          <w:tcPr>
            <w:tcW w:w="2775" w:type="dxa"/>
          </w:tcPr>
          <w:p w14:paraId="25D1A065"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Action (with Rationale)</w:t>
            </w:r>
          </w:p>
        </w:tc>
        <w:tc>
          <w:tcPr>
            <w:tcW w:w="2752" w:type="dxa"/>
          </w:tcPr>
          <w:p w14:paraId="7603008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bCs/>
                <w:lang w:eastAsia="en-GB"/>
              </w:rPr>
              <w:t xml:space="preserve">Include </w:t>
            </w:r>
            <w:r w:rsidRPr="006A3068">
              <w:rPr>
                <w:rFonts w:ascii="Arial" w:eastAsia="Times New Roman" w:hAnsi="Arial" w:cs="Arial"/>
                <w:lang w:eastAsia="en-GB"/>
              </w:rPr>
              <w:t xml:space="preserve">/ </w:t>
            </w:r>
            <w:r w:rsidRPr="006A3068">
              <w:rPr>
                <w:rFonts w:ascii="Arial" w:eastAsia="Times New Roman" w:hAnsi="Arial" w:cs="Arial"/>
                <w:bCs/>
                <w:lang w:eastAsia="en-GB"/>
              </w:rPr>
              <w:t>Exclude</w:t>
            </w:r>
            <w:r w:rsidRPr="006A3068">
              <w:rPr>
                <w:rFonts w:ascii="Arial" w:eastAsia="Times New Roman" w:hAnsi="Arial" w:cs="Arial"/>
                <w:lang w:eastAsia="en-GB"/>
              </w:rPr>
              <w:t xml:space="preserve"> / </w:t>
            </w:r>
            <w:r w:rsidRPr="006A3068">
              <w:rPr>
                <w:rFonts w:ascii="Arial" w:eastAsia="Times New Roman" w:hAnsi="Arial" w:cs="Arial"/>
                <w:bCs/>
                <w:lang w:eastAsia="en-GB"/>
              </w:rPr>
              <w:t>Undecided (read full article)</w:t>
            </w:r>
          </w:p>
        </w:tc>
        <w:tc>
          <w:tcPr>
            <w:tcW w:w="3556" w:type="dxa"/>
            <w:gridSpan w:val="2"/>
          </w:tcPr>
          <w:p w14:paraId="6C374F72"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1F618D99" w14:textId="77777777" w:rsidTr="00633DB1">
        <w:trPr>
          <w:trHeight w:val="502"/>
        </w:trPr>
        <w:tc>
          <w:tcPr>
            <w:tcW w:w="9083" w:type="dxa"/>
            <w:gridSpan w:val="4"/>
          </w:tcPr>
          <w:p w14:paraId="2521DE8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b/>
                <w:color w:val="2F5496" w:themeColor="accent1" w:themeShade="BF"/>
              </w:rPr>
              <w:t>Key U=undecided (review full text), Y=yes N=no</w:t>
            </w:r>
          </w:p>
        </w:tc>
      </w:tr>
      <w:tr w:rsidR="006A3068" w:rsidRPr="006A3068" w14:paraId="1EF2E7F7" w14:textId="77777777" w:rsidTr="00633DB1">
        <w:trPr>
          <w:trHeight w:val="502"/>
        </w:trPr>
        <w:tc>
          <w:tcPr>
            <w:tcW w:w="9083" w:type="dxa"/>
            <w:gridSpan w:val="4"/>
          </w:tcPr>
          <w:p w14:paraId="7C81E9CA" w14:textId="77777777" w:rsidR="006A3068" w:rsidRPr="006A3068" w:rsidRDefault="006A3068" w:rsidP="006A3068">
            <w:pPr>
              <w:spacing w:line="480" w:lineRule="auto"/>
              <w:rPr>
                <w:rFonts w:ascii="Arial" w:eastAsia="Times New Roman" w:hAnsi="Arial" w:cs="Arial"/>
                <w:b/>
                <w:i/>
                <w:lang w:eastAsia="en-GB"/>
              </w:rPr>
            </w:pPr>
            <w:r w:rsidRPr="006A3068">
              <w:rPr>
                <w:rFonts w:ascii="Arial" w:eastAsia="Times New Roman" w:hAnsi="Arial" w:cs="Arial"/>
                <w:b/>
                <w:i/>
                <w:lang w:eastAsia="en-GB"/>
              </w:rPr>
              <w:t xml:space="preserve">Adapted from: </w:t>
            </w:r>
            <w:r w:rsidRPr="006A3068">
              <w:rPr>
                <w:rFonts w:ascii="Arial" w:hAnsi="Arial" w:cs="Arial"/>
                <w:b/>
                <w:i/>
              </w:rPr>
              <w:t>Bettany-</w:t>
            </w:r>
            <w:proofErr w:type="spellStart"/>
            <w:r w:rsidRPr="006A3068">
              <w:rPr>
                <w:rFonts w:ascii="Arial" w:hAnsi="Arial" w:cs="Arial"/>
                <w:b/>
                <w:i/>
              </w:rPr>
              <w:t>Saltikov</w:t>
            </w:r>
            <w:proofErr w:type="spellEnd"/>
            <w:r w:rsidRPr="006A3068">
              <w:rPr>
                <w:rFonts w:ascii="Arial" w:hAnsi="Arial" w:cs="Arial"/>
                <w:b/>
                <w:i/>
              </w:rPr>
              <w:t xml:space="preserve"> and McSherry (2016)</w:t>
            </w:r>
          </w:p>
        </w:tc>
      </w:tr>
    </w:tbl>
    <w:p w14:paraId="67B9B2B0" w14:textId="77777777" w:rsidR="006A3068" w:rsidRPr="006A3068" w:rsidRDefault="006A3068" w:rsidP="006A3068">
      <w:pPr>
        <w:spacing w:line="480" w:lineRule="auto"/>
        <w:rPr>
          <w:rFonts w:ascii="Arial" w:hAnsi="Arial" w:cs="Arial"/>
        </w:rPr>
      </w:pPr>
    </w:p>
    <w:p w14:paraId="5A090079"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5.5- Example the Summarised Second Sift Table.</w:t>
      </w:r>
    </w:p>
    <w:p w14:paraId="2664096F" w14:textId="77777777" w:rsidR="006A3068" w:rsidRPr="006A3068" w:rsidRDefault="006A3068" w:rsidP="006A3068">
      <w:pPr>
        <w:spacing w:line="480" w:lineRule="auto"/>
        <w:jc w:val="both"/>
        <w:rPr>
          <w:rFonts w:ascii="Arial" w:hAnsi="Arial" w:cs="Arial"/>
          <w:u w:val="single"/>
        </w:rPr>
      </w:pPr>
    </w:p>
    <w:tbl>
      <w:tblPr>
        <w:tblStyle w:val="TableGridLight"/>
        <w:tblpPr w:leftFromText="180" w:rightFromText="180" w:vertAnchor="page" w:horzAnchor="margin" w:tblpXSpec="center" w:tblpY="2222"/>
        <w:tblW w:w="9438" w:type="dxa"/>
        <w:tblLook w:val="04A0" w:firstRow="1" w:lastRow="0" w:firstColumn="1" w:lastColumn="0" w:noHBand="0" w:noVBand="1"/>
      </w:tblPr>
      <w:tblGrid>
        <w:gridCol w:w="2070"/>
        <w:gridCol w:w="1228"/>
        <w:gridCol w:w="1228"/>
        <w:gridCol w:w="1228"/>
        <w:gridCol w:w="1228"/>
        <w:gridCol w:w="1228"/>
        <w:gridCol w:w="1228"/>
      </w:tblGrid>
      <w:tr w:rsidR="006A3068" w:rsidRPr="006A3068" w14:paraId="7F579EEC" w14:textId="77777777" w:rsidTr="00633DB1">
        <w:trPr>
          <w:trHeight w:val="579"/>
        </w:trPr>
        <w:tc>
          <w:tcPr>
            <w:tcW w:w="2070" w:type="dxa"/>
            <w:shd w:val="clear" w:color="auto" w:fill="D0CECE" w:themeFill="background2" w:themeFillShade="E6"/>
          </w:tcPr>
          <w:p w14:paraId="66CABB3E" w14:textId="77777777" w:rsidR="006A3068" w:rsidRPr="006A3068" w:rsidRDefault="006A3068" w:rsidP="006A3068">
            <w:pPr>
              <w:spacing w:line="480" w:lineRule="auto"/>
              <w:jc w:val="center"/>
              <w:rPr>
                <w:rFonts w:ascii="Arial" w:hAnsi="Arial" w:cs="Arial"/>
                <w:b/>
              </w:rPr>
            </w:pPr>
            <w:r w:rsidRPr="006A3068">
              <w:rPr>
                <w:rFonts w:ascii="Arial" w:hAnsi="Arial" w:cs="Arial"/>
                <w:b/>
              </w:rPr>
              <w:t>Paper Number</w:t>
            </w:r>
          </w:p>
        </w:tc>
        <w:tc>
          <w:tcPr>
            <w:tcW w:w="1228" w:type="dxa"/>
            <w:shd w:val="clear" w:color="auto" w:fill="D0CECE" w:themeFill="background2" w:themeFillShade="E6"/>
          </w:tcPr>
          <w:p w14:paraId="0A7E2426" w14:textId="77777777" w:rsidR="006A3068" w:rsidRPr="006A3068" w:rsidRDefault="006A3068" w:rsidP="006A3068">
            <w:pPr>
              <w:spacing w:line="480" w:lineRule="auto"/>
              <w:jc w:val="center"/>
              <w:rPr>
                <w:rFonts w:ascii="Arial" w:hAnsi="Arial" w:cs="Arial"/>
                <w:b/>
              </w:rPr>
            </w:pPr>
            <w:r w:rsidRPr="006A3068">
              <w:rPr>
                <w:rFonts w:ascii="Arial" w:hAnsi="Arial" w:cs="Arial"/>
                <w:b/>
              </w:rPr>
              <w:t>1</w:t>
            </w:r>
          </w:p>
        </w:tc>
        <w:tc>
          <w:tcPr>
            <w:tcW w:w="1228" w:type="dxa"/>
            <w:shd w:val="clear" w:color="auto" w:fill="D0CECE" w:themeFill="background2" w:themeFillShade="E6"/>
          </w:tcPr>
          <w:p w14:paraId="243D8B7D" w14:textId="77777777" w:rsidR="006A3068" w:rsidRPr="006A3068" w:rsidRDefault="006A3068" w:rsidP="006A3068">
            <w:pPr>
              <w:spacing w:line="480" w:lineRule="auto"/>
              <w:jc w:val="center"/>
              <w:rPr>
                <w:rFonts w:ascii="Arial" w:hAnsi="Arial" w:cs="Arial"/>
                <w:b/>
              </w:rPr>
            </w:pPr>
            <w:r w:rsidRPr="006A3068">
              <w:rPr>
                <w:rFonts w:ascii="Arial" w:hAnsi="Arial" w:cs="Arial"/>
                <w:b/>
              </w:rPr>
              <w:t>2</w:t>
            </w:r>
          </w:p>
        </w:tc>
        <w:tc>
          <w:tcPr>
            <w:tcW w:w="1228" w:type="dxa"/>
            <w:shd w:val="clear" w:color="auto" w:fill="D0CECE" w:themeFill="background2" w:themeFillShade="E6"/>
          </w:tcPr>
          <w:p w14:paraId="681D1166" w14:textId="77777777" w:rsidR="006A3068" w:rsidRPr="006A3068" w:rsidRDefault="006A3068" w:rsidP="006A3068">
            <w:pPr>
              <w:spacing w:line="480" w:lineRule="auto"/>
              <w:jc w:val="center"/>
              <w:rPr>
                <w:rFonts w:ascii="Arial" w:hAnsi="Arial" w:cs="Arial"/>
                <w:b/>
              </w:rPr>
            </w:pPr>
            <w:r w:rsidRPr="006A3068">
              <w:rPr>
                <w:rFonts w:ascii="Arial" w:hAnsi="Arial" w:cs="Arial"/>
                <w:b/>
              </w:rPr>
              <w:t>3</w:t>
            </w:r>
          </w:p>
        </w:tc>
        <w:tc>
          <w:tcPr>
            <w:tcW w:w="1228" w:type="dxa"/>
            <w:shd w:val="clear" w:color="auto" w:fill="D0CECE" w:themeFill="background2" w:themeFillShade="E6"/>
          </w:tcPr>
          <w:p w14:paraId="3E3171D6" w14:textId="77777777" w:rsidR="006A3068" w:rsidRPr="006A3068" w:rsidRDefault="006A3068" w:rsidP="006A3068">
            <w:pPr>
              <w:spacing w:line="480" w:lineRule="auto"/>
              <w:jc w:val="center"/>
              <w:rPr>
                <w:rFonts w:ascii="Arial" w:hAnsi="Arial" w:cs="Arial"/>
                <w:b/>
              </w:rPr>
            </w:pPr>
            <w:r w:rsidRPr="006A3068">
              <w:rPr>
                <w:rFonts w:ascii="Arial" w:hAnsi="Arial" w:cs="Arial"/>
                <w:b/>
              </w:rPr>
              <w:t>4</w:t>
            </w:r>
          </w:p>
        </w:tc>
        <w:tc>
          <w:tcPr>
            <w:tcW w:w="1228" w:type="dxa"/>
            <w:shd w:val="clear" w:color="auto" w:fill="D0CECE" w:themeFill="background2" w:themeFillShade="E6"/>
          </w:tcPr>
          <w:p w14:paraId="09E8FB48" w14:textId="77777777" w:rsidR="006A3068" w:rsidRPr="006A3068" w:rsidRDefault="006A3068" w:rsidP="006A3068">
            <w:pPr>
              <w:spacing w:line="480" w:lineRule="auto"/>
              <w:jc w:val="center"/>
              <w:rPr>
                <w:rFonts w:ascii="Arial" w:hAnsi="Arial" w:cs="Arial"/>
                <w:b/>
              </w:rPr>
            </w:pPr>
            <w:r w:rsidRPr="006A3068">
              <w:rPr>
                <w:rFonts w:ascii="Arial" w:hAnsi="Arial" w:cs="Arial"/>
                <w:b/>
              </w:rPr>
              <w:t>5</w:t>
            </w:r>
          </w:p>
        </w:tc>
        <w:tc>
          <w:tcPr>
            <w:tcW w:w="1228" w:type="dxa"/>
            <w:shd w:val="clear" w:color="auto" w:fill="D0CECE" w:themeFill="background2" w:themeFillShade="E6"/>
          </w:tcPr>
          <w:p w14:paraId="49FCB925" w14:textId="77777777" w:rsidR="006A3068" w:rsidRPr="006A3068" w:rsidRDefault="006A3068" w:rsidP="006A3068">
            <w:pPr>
              <w:spacing w:line="480" w:lineRule="auto"/>
              <w:jc w:val="center"/>
              <w:rPr>
                <w:rFonts w:ascii="Arial" w:hAnsi="Arial" w:cs="Arial"/>
                <w:b/>
              </w:rPr>
            </w:pPr>
            <w:r w:rsidRPr="006A3068">
              <w:rPr>
                <w:rFonts w:ascii="Arial" w:hAnsi="Arial" w:cs="Arial"/>
                <w:b/>
              </w:rPr>
              <w:t>6</w:t>
            </w:r>
          </w:p>
        </w:tc>
      </w:tr>
      <w:tr w:rsidR="006A3068" w:rsidRPr="006A3068" w14:paraId="61AC2980" w14:textId="77777777" w:rsidTr="00633DB1">
        <w:trPr>
          <w:trHeight w:val="2231"/>
        </w:trPr>
        <w:tc>
          <w:tcPr>
            <w:tcW w:w="2070" w:type="dxa"/>
          </w:tcPr>
          <w:p w14:paraId="5F78C5CF"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Population</w:t>
            </w:r>
          </w:p>
          <w:p w14:paraId="37497CA1" w14:textId="77777777" w:rsidR="006A3068" w:rsidRPr="006A3068" w:rsidRDefault="006A3068" w:rsidP="006A3068">
            <w:pPr>
              <w:spacing w:line="480" w:lineRule="auto"/>
              <w:rPr>
                <w:rFonts w:ascii="Arial" w:hAnsi="Arial" w:cs="Arial"/>
              </w:rPr>
            </w:pPr>
            <w:r w:rsidRPr="006A3068">
              <w:rPr>
                <w:rFonts w:ascii="Arial" w:hAnsi="Arial" w:cs="Arial"/>
              </w:rPr>
              <w:t>Adult (18+)</w:t>
            </w:r>
          </w:p>
          <w:p w14:paraId="193EEB95" w14:textId="77777777" w:rsidR="006A3068" w:rsidRPr="006A3068" w:rsidRDefault="006A3068" w:rsidP="006A3068">
            <w:pPr>
              <w:spacing w:line="480" w:lineRule="auto"/>
              <w:rPr>
                <w:rFonts w:ascii="Arial" w:hAnsi="Arial" w:cs="Arial"/>
              </w:rPr>
            </w:pPr>
            <w:r w:rsidRPr="006A3068">
              <w:rPr>
                <w:rFonts w:ascii="Arial" w:hAnsi="Arial" w:cs="Arial"/>
              </w:rPr>
              <w:t>Systematically Healthy</w:t>
            </w:r>
          </w:p>
          <w:p w14:paraId="1DE0645C" w14:textId="77777777" w:rsidR="006A3068" w:rsidRPr="006A3068" w:rsidRDefault="006A3068" w:rsidP="006A3068">
            <w:pPr>
              <w:spacing w:line="480" w:lineRule="auto"/>
              <w:jc w:val="both"/>
              <w:rPr>
                <w:rFonts w:ascii="Arial" w:hAnsi="Arial" w:cs="Arial"/>
              </w:rPr>
            </w:pPr>
            <w:r w:rsidRPr="006A3068">
              <w:rPr>
                <w:rFonts w:ascii="Arial" w:hAnsi="Arial" w:cs="Arial"/>
              </w:rPr>
              <w:t>Humans</w:t>
            </w:r>
          </w:p>
        </w:tc>
        <w:tc>
          <w:tcPr>
            <w:tcW w:w="1228" w:type="dxa"/>
          </w:tcPr>
          <w:p w14:paraId="4476DDDC" w14:textId="77777777" w:rsidR="006A3068" w:rsidRPr="006A3068" w:rsidRDefault="006A3068" w:rsidP="006A3068">
            <w:pPr>
              <w:spacing w:line="480" w:lineRule="auto"/>
              <w:jc w:val="both"/>
              <w:rPr>
                <w:rFonts w:ascii="Arial" w:hAnsi="Arial" w:cs="Arial"/>
              </w:rPr>
            </w:pPr>
          </w:p>
        </w:tc>
        <w:tc>
          <w:tcPr>
            <w:tcW w:w="1228" w:type="dxa"/>
          </w:tcPr>
          <w:p w14:paraId="1F2A22DB" w14:textId="77777777" w:rsidR="006A3068" w:rsidRPr="006A3068" w:rsidRDefault="006A3068" w:rsidP="006A3068">
            <w:pPr>
              <w:spacing w:line="480" w:lineRule="auto"/>
              <w:jc w:val="both"/>
              <w:rPr>
                <w:rFonts w:ascii="Arial" w:hAnsi="Arial" w:cs="Arial"/>
              </w:rPr>
            </w:pPr>
          </w:p>
        </w:tc>
        <w:tc>
          <w:tcPr>
            <w:tcW w:w="1228" w:type="dxa"/>
          </w:tcPr>
          <w:p w14:paraId="2E87EE8C" w14:textId="77777777" w:rsidR="006A3068" w:rsidRPr="006A3068" w:rsidRDefault="006A3068" w:rsidP="006A3068">
            <w:pPr>
              <w:spacing w:line="480" w:lineRule="auto"/>
              <w:jc w:val="both"/>
              <w:rPr>
                <w:rFonts w:ascii="Arial" w:hAnsi="Arial" w:cs="Arial"/>
              </w:rPr>
            </w:pPr>
          </w:p>
        </w:tc>
        <w:tc>
          <w:tcPr>
            <w:tcW w:w="1228" w:type="dxa"/>
          </w:tcPr>
          <w:p w14:paraId="2FD7332C" w14:textId="77777777" w:rsidR="006A3068" w:rsidRPr="006A3068" w:rsidRDefault="006A3068" w:rsidP="006A3068">
            <w:pPr>
              <w:spacing w:line="480" w:lineRule="auto"/>
              <w:jc w:val="both"/>
              <w:rPr>
                <w:rFonts w:ascii="Arial" w:hAnsi="Arial" w:cs="Arial"/>
              </w:rPr>
            </w:pPr>
          </w:p>
        </w:tc>
        <w:tc>
          <w:tcPr>
            <w:tcW w:w="1228" w:type="dxa"/>
          </w:tcPr>
          <w:p w14:paraId="6DD2EF4E" w14:textId="77777777" w:rsidR="006A3068" w:rsidRPr="006A3068" w:rsidRDefault="006A3068" w:rsidP="006A3068">
            <w:pPr>
              <w:spacing w:line="480" w:lineRule="auto"/>
              <w:jc w:val="both"/>
              <w:rPr>
                <w:rFonts w:ascii="Arial" w:hAnsi="Arial" w:cs="Arial"/>
              </w:rPr>
            </w:pPr>
          </w:p>
        </w:tc>
        <w:tc>
          <w:tcPr>
            <w:tcW w:w="1228" w:type="dxa"/>
          </w:tcPr>
          <w:p w14:paraId="503378BF" w14:textId="77777777" w:rsidR="006A3068" w:rsidRPr="006A3068" w:rsidRDefault="006A3068" w:rsidP="006A3068">
            <w:pPr>
              <w:spacing w:line="480" w:lineRule="auto"/>
              <w:jc w:val="both"/>
              <w:rPr>
                <w:rFonts w:ascii="Arial" w:hAnsi="Arial" w:cs="Arial"/>
              </w:rPr>
            </w:pPr>
          </w:p>
        </w:tc>
      </w:tr>
      <w:tr w:rsidR="006A3068" w:rsidRPr="006A3068" w14:paraId="7E89F807" w14:textId="77777777" w:rsidTr="00633DB1">
        <w:trPr>
          <w:trHeight w:val="1333"/>
        </w:trPr>
        <w:tc>
          <w:tcPr>
            <w:tcW w:w="2070" w:type="dxa"/>
          </w:tcPr>
          <w:p w14:paraId="24C105D8"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Intervention</w:t>
            </w:r>
          </w:p>
          <w:p w14:paraId="1C09E9FE" w14:textId="77777777" w:rsidR="006A3068" w:rsidRPr="006A3068" w:rsidRDefault="006A3068" w:rsidP="006A3068">
            <w:pPr>
              <w:spacing w:line="480" w:lineRule="auto"/>
              <w:rPr>
                <w:rFonts w:ascii="Arial" w:hAnsi="Arial" w:cs="Arial"/>
              </w:rPr>
            </w:pPr>
            <w:r w:rsidRPr="006A3068">
              <w:rPr>
                <w:rFonts w:ascii="Arial" w:hAnsi="Arial" w:cs="Arial"/>
              </w:rPr>
              <w:t>Aloe Vera</w:t>
            </w:r>
            <w:r w:rsidRPr="006A3068">
              <w:rPr>
                <w:rFonts w:ascii="Arial" w:hAnsi="Arial" w:cs="Arial"/>
              </w:rPr>
              <w:br/>
              <w:t>Mouthwash</w:t>
            </w:r>
          </w:p>
        </w:tc>
        <w:tc>
          <w:tcPr>
            <w:tcW w:w="1228" w:type="dxa"/>
          </w:tcPr>
          <w:p w14:paraId="4362636E" w14:textId="77777777" w:rsidR="006A3068" w:rsidRPr="006A3068" w:rsidRDefault="006A3068" w:rsidP="006A3068">
            <w:pPr>
              <w:spacing w:line="480" w:lineRule="auto"/>
              <w:rPr>
                <w:rFonts w:ascii="Arial" w:hAnsi="Arial" w:cs="Arial"/>
              </w:rPr>
            </w:pPr>
          </w:p>
        </w:tc>
        <w:tc>
          <w:tcPr>
            <w:tcW w:w="1228" w:type="dxa"/>
          </w:tcPr>
          <w:p w14:paraId="308D489B" w14:textId="77777777" w:rsidR="006A3068" w:rsidRPr="006A3068" w:rsidRDefault="006A3068" w:rsidP="006A3068">
            <w:pPr>
              <w:spacing w:line="480" w:lineRule="auto"/>
              <w:jc w:val="both"/>
              <w:rPr>
                <w:rFonts w:ascii="Arial" w:hAnsi="Arial" w:cs="Arial"/>
              </w:rPr>
            </w:pPr>
          </w:p>
        </w:tc>
        <w:tc>
          <w:tcPr>
            <w:tcW w:w="1228" w:type="dxa"/>
          </w:tcPr>
          <w:p w14:paraId="37272D63" w14:textId="77777777" w:rsidR="006A3068" w:rsidRPr="006A3068" w:rsidRDefault="006A3068" w:rsidP="006A3068">
            <w:pPr>
              <w:spacing w:line="480" w:lineRule="auto"/>
              <w:jc w:val="both"/>
              <w:rPr>
                <w:rFonts w:ascii="Arial" w:hAnsi="Arial" w:cs="Arial"/>
              </w:rPr>
            </w:pPr>
          </w:p>
        </w:tc>
        <w:tc>
          <w:tcPr>
            <w:tcW w:w="1228" w:type="dxa"/>
          </w:tcPr>
          <w:p w14:paraId="750508F3" w14:textId="77777777" w:rsidR="006A3068" w:rsidRPr="006A3068" w:rsidRDefault="006A3068" w:rsidP="006A3068">
            <w:pPr>
              <w:spacing w:line="480" w:lineRule="auto"/>
              <w:jc w:val="both"/>
              <w:rPr>
                <w:rFonts w:ascii="Arial" w:hAnsi="Arial" w:cs="Arial"/>
              </w:rPr>
            </w:pPr>
          </w:p>
        </w:tc>
        <w:tc>
          <w:tcPr>
            <w:tcW w:w="1228" w:type="dxa"/>
          </w:tcPr>
          <w:p w14:paraId="5D35583F" w14:textId="77777777" w:rsidR="006A3068" w:rsidRPr="006A3068" w:rsidRDefault="006A3068" w:rsidP="006A3068">
            <w:pPr>
              <w:spacing w:line="480" w:lineRule="auto"/>
              <w:jc w:val="both"/>
              <w:rPr>
                <w:rFonts w:ascii="Arial" w:hAnsi="Arial" w:cs="Arial"/>
              </w:rPr>
            </w:pPr>
          </w:p>
        </w:tc>
        <w:tc>
          <w:tcPr>
            <w:tcW w:w="1228" w:type="dxa"/>
          </w:tcPr>
          <w:p w14:paraId="62876065" w14:textId="77777777" w:rsidR="006A3068" w:rsidRPr="006A3068" w:rsidRDefault="006A3068" w:rsidP="006A3068">
            <w:pPr>
              <w:spacing w:line="480" w:lineRule="auto"/>
              <w:jc w:val="both"/>
              <w:rPr>
                <w:rFonts w:ascii="Arial" w:hAnsi="Arial" w:cs="Arial"/>
              </w:rPr>
            </w:pPr>
          </w:p>
        </w:tc>
      </w:tr>
      <w:tr w:rsidR="006A3068" w:rsidRPr="006A3068" w14:paraId="1BAADC3F" w14:textId="77777777" w:rsidTr="00633DB1">
        <w:trPr>
          <w:trHeight w:val="1245"/>
        </w:trPr>
        <w:tc>
          <w:tcPr>
            <w:tcW w:w="2070" w:type="dxa"/>
          </w:tcPr>
          <w:p w14:paraId="0DFD0F9E"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Comparison</w:t>
            </w:r>
          </w:p>
          <w:p w14:paraId="404CE99B"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w:t>
            </w:r>
          </w:p>
        </w:tc>
        <w:tc>
          <w:tcPr>
            <w:tcW w:w="1228" w:type="dxa"/>
          </w:tcPr>
          <w:p w14:paraId="61AAA48A" w14:textId="77777777" w:rsidR="006A3068" w:rsidRPr="006A3068" w:rsidRDefault="006A3068" w:rsidP="006A3068">
            <w:pPr>
              <w:spacing w:line="480" w:lineRule="auto"/>
              <w:rPr>
                <w:rFonts w:ascii="Arial" w:hAnsi="Arial" w:cs="Arial"/>
              </w:rPr>
            </w:pPr>
          </w:p>
        </w:tc>
        <w:tc>
          <w:tcPr>
            <w:tcW w:w="1228" w:type="dxa"/>
          </w:tcPr>
          <w:p w14:paraId="6A773C0A" w14:textId="77777777" w:rsidR="006A3068" w:rsidRPr="006A3068" w:rsidRDefault="006A3068" w:rsidP="006A3068">
            <w:pPr>
              <w:spacing w:line="480" w:lineRule="auto"/>
              <w:jc w:val="both"/>
              <w:rPr>
                <w:rFonts w:ascii="Arial" w:hAnsi="Arial" w:cs="Arial"/>
              </w:rPr>
            </w:pPr>
          </w:p>
        </w:tc>
        <w:tc>
          <w:tcPr>
            <w:tcW w:w="1228" w:type="dxa"/>
          </w:tcPr>
          <w:p w14:paraId="7B4739C6" w14:textId="77777777" w:rsidR="006A3068" w:rsidRPr="006A3068" w:rsidRDefault="006A3068" w:rsidP="006A3068">
            <w:pPr>
              <w:spacing w:line="480" w:lineRule="auto"/>
              <w:jc w:val="both"/>
              <w:rPr>
                <w:rFonts w:ascii="Arial" w:hAnsi="Arial" w:cs="Arial"/>
              </w:rPr>
            </w:pPr>
          </w:p>
        </w:tc>
        <w:tc>
          <w:tcPr>
            <w:tcW w:w="1228" w:type="dxa"/>
          </w:tcPr>
          <w:p w14:paraId="76806194" w14:textId="77777777" w:rsidR="006A3068" w:rsidRPr="006A3068" w:rsidRDefault="006A3068" w:rsidP="006A3068">
            <w:pPr>
              <w:spacing w:line="480" w:lineRule="auto"/>
              <w:jc w:val="both"/>
              <w:rPr>
                <w:rFonts w:ascii="Arial" w:hAnsi="Arial" w:cs="Arial"/>
              </w:rPr>
            </w:pPr>
          </w:p>
        </w:tc>
        <w:tc>
          <w:tcPr>
            <w:tcW w:w="1228" w:type="dxa"/>
          </w:tcPr>
          <w:p w14:paraId="362C6653" w14:textId="77777777" w:rsidR="006A3068" w:rsidRPr="006A3068" w:rsidRDefault="006A3068" w:rsidP="006A3068">
            <w:pPr>
              <w:spacing w:line="480" w:lineRule="auto"/>
              <w:jc w:val="both"/>
              <w:rPr>
                <w:rFonts w:ascii="Arial" w:hAnsi="Arial" w:cs="Arial"/>
              </w:rPr>
            </w:pPr>
          </w:p>
        </w:tc>
        <w:tc>
          <w:tcPr>
            <w:tcW w:w="1228" w:type="dxa"/>
          </w:tcPr>
          <w:p w14:paraId="605E45DB" w14:textId="77777777" w:rsidR="006A3068" w:rsidRPr="006A3068" w:rsidRDefault="006A3068" w:rsidP="006A3068">
            <w:pPr>
              <w:spacing w:line="480" w:lineRule="auto"/>
              <w:jc w:val="both"/>
              <w:rPr>
                <w:rFonts w:ascii="Arial" w:hAnsi="Arial" w:cs="Arial"/>
              </w:rPr>
            </w:pPr>
          </w:p>
        </w:tc>
      </w:tr>
      <w:tr w:rsidR="006A3068" w:rsidRPr="006A3068" w14:paraId="3693D0E7" w14:textId="77777777" w:rsidTr="00633DB1">
        <w:trPr>
          <w:trHeight w:val="748"/>
        </w:trPr>
        <w:tc>
          <w:tcPr>
            <w:tcW w:w="2070" w:type="dxa"/>
          </w:tcPr>
          <w:p w14:paraId="04D00FC4"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Outcome</w:t>
            </w:r>
          </w:p>
          <w:p w14:paraId="3CF9927E" w14:textId="77777777" w:rsidR="006A3068" w:rsidRPr="006A3068" w:rsidRDefault="006A3068" w:rsidP="006A3068">
            <w:pPr>
              <w:spacing w:line="480" w:lineRule="auto"/>
              <w:jc w:val="both"/>
              <w:rPr>
                <w:rFonts w:ascii="Arial" w:hAnsi="Arial" w:cs="Arial"/>
              </w:rPr>
            </w:pPr>
            <w:r w:rsidRPr="006A3068">
              <w:rPr>
                <w:rFonts w:ascii="Arial" w:hAnsi="Arial" w:cs="Arial"/>
              </w:rPr>
              <w:t>Plaque Index (PI)</w:t>
            </w:r>
          </w:p>
        </w:tc>
        <w:tc>
          <w:tcPr>
            <w:tcW w:w="1228" w:type="dxa"/>
          </w:tcPr>
          <w:p w14:paraId="4D75BFC4" w14:textId="77777777" w:rsidR="006A3068" w:rsidRPr="006A3068" w:rsidRDefault="006A3068" w:rsidP="006A3068">
            <w:pPr>
              <w:spacing w:line="480" w:lineRule="auto"/>
              <w:rPr>
                <w:rFonts w:ascii="Arial" w:hAnsi="Arial" w:cs="Arial"/>
              </w:rPr>
            </w:pPr>
          </w:p>
        </w:tc>
        <w:tc>
          <w:tcPr>
            <w:tcW w:w="1228" w:type="dxa"/>
          </w:tcPr>
          <w:p w14:paraId="394AB3CC" w14:textId="77777777" w:rsidR="006A3068" w:rsidRPr="006A3068" w:rsidRDefault="006A3068" w:rsidP="006A3068">
            <w:pPr>
              <w:spacing w:line="480" w:lineRule="auto"/>
              <w:jc w:val="both"/>
              <w:rPr>
                <w:rFonts w:ascii="Arial" w:hAnsi="Arial" w:cs="Arial"/>
              </w:rPr>
            </w:pPr>
          </w:p>
        </w:tc>
        <w:tc>
          <w:tcPr>
            <w:tcW w:w="1228" w:type="dxa"/>
          </w:tcPr>
          <w:p w14:paraId="01E05AAD" w14:textId="77777777" w:rsidR="006A3068" w:rsidRPr="006A3068" w:rsidRDefault="006A3068" w:rsidP="006A3068">
            <w:pPr>
              <w:spacing w:line="480" w:lineRule="auto"/>
              <w:jc w:val="both"/>
              <w:rPr>
                <w:rFonts w:ascii="Arial" w:hAnsi="Arial" w:cs="Arial"/>
              </w:rPr>
            </w:pPr>
          </w:p>
        </w:tc>
        <w:tc>
          <w:tcPr>
            <w:tcW w:w="1228" w:type="dxa"/>
          </w:tcPr>
          <w:p w14:paraId="17034FDB" w14:textId="77777777" w:rsidR="006A3068" w:rsidRPr="006A3068" w:rsidRDefault="006A3068" w:rsidP="006A3068">
            <w:pPr>
              <w:spacing w:line="480" w:lineRule="auto"/>
              <w:jc w:val="both"/>
              <w:rPr>
                <w:rFonts w:ascii="Arial" w:hAnsi="Arial" w:cs="Arial"/>
              </w:rPr>
            </w:pPr>
          </w:p>
        </w:tc>
        <w:tc>
          <w:tcPr>
            <w:tcW w:w="1228" w:type="dxa"/>
          </w:tcPr>
          <w:p w14:paraId="751B3017" w14:textId="77777777" w:rsidR="006A3068" w:rsidRPr="006A3068" w:rsidRDefault="006A3068" w:rsidP="006A3068">
            <w:pPr>
              <w:spacing w:line="480" w:lineRule="auto"/>
              <w:jc w:val="both"/>
              <w:rPr>
                <w:rFonts w:ascii="Arial" w:hAnsi="Arial" w:cs="Arial"/>
              </w:rPr>
            </w:pPr>
          </w:p>
        </w:tc>
        <w:tc>
          <w:tcPr>
            <w:tcW w:w="1228" w:type="dxa"/>
          </w:tcPr>
          <w:p w14:paraId="2F10E7A7" w14:textId="77777777" w:rsidR="006A3068" w:rsidRPr="006A3068" w:rsidRDefault="006A3068" w:rsidP="006A3068">
            <w:pPr>
              <w:spacing w:line="480" w:lineRule="auto"/>
              <w:jc w:val="both"/>
              <w:rPr>
                <w:rFonts w:ascii="Arial" w:hAnsi="Arial" w:cs="Arial"/>
              </w:rPr>
            </w:pPr>
          </w:p>
        </w:tc>
      </w:tr>
      <w:tr w:rsidR="006A3068" w:rsidRPr="006A3068" w14:paraId="530F3199" w14:textId="77777777" w:rsidTr="00633DB1">
        <w:trPr>
          <w:trHeight w:val="2012"/>
        </w:trPr>
        <w:tc>
          <w:tcPr>
            <w:tcW w:w="2070" w:type="dxa"/>
          </w:tcPr>
          <w:p w14:paraId="5FC20296"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 xml:space="preserve">Type of Study </w:t>
            </w:r>
          </w:p>
          <w:p w14:paraId="30EA1813" w14:textId="77777777" w:rsidR="006A3068" w:rsidRPr="006A3068" w:rsidRDefault="006A3068" w:rsidP="006A3068">
            <w:pPr>
              <w:spacing w:line="480" w:lineRule="auto"/>
              <w:rPr>
                <w:rFonts w:ascii="Arial" w:hAnsi="Arial" w:cs="Arial"/>
              </w:rPr>
            </w:pPr>
            <w:r w:rsidRPr="006A3068">
              <w:rPr>
                <w:rFonts w:ascii="Arial" w:hAnsi="Arial" w:cs="Arial"/>
              </w:rPr>
              <w:t>Randomised Controlled Trails</w:t>
            </w:r>
          </w:p>
          <w:p w14:paraId="1FAA53BE" w14:textId="77777777" w:rsidR="006A3068" w:rsidRPr="006A3068" w:rsidRDefault="006A3068" w:rsidP="006A3068">
            <w:pPr>
              <w:spacing w:line="480" w:lineRule="auto"/>
              <w:jc w:val="both"/>
              <w:rPr>
                <w:rFonts w:ascii="Arial" w:hAnsi="Arial" w:cs="Arial"/>
              </w:rPr>
            </w:pPr>
            <w:r w:rsidRPr="006A3068">
              <w:rPr>
                <w:rFonts w:ascii="Arial" w:hAnsi="Arial" w:cs="Arial"/>
              </w:rPr>
              <w:t>English language papers</w:t>
            </w:r>
          </w:p>
        </w:tc>
        <w:tc>
          <w:tcPr>
            <w:tcW w:w="1228" w:type="dxa"/>
          </w:tcPr>
          <w:p w14:paraId="645B5465" w14:textId="77777777" w:rsidR="006A3068" w:rsidRPr="006A3068" w:rsidRDefault="006A3068" w:rsidP="006A3068">
            <w:pPr>
              <w:spacing w:line="480" w:lineRule="auto"/>
              <w:rPr>
                <w:rFonts w:ascii="Arial" w:hAnsi="Arial" w:cs="Arial"/>
              </w:rPr>
            </w:pPr>
          </w:p>
        </w:tc>
        <w:tc>
          <w:tcPr>
            <w:tcW w:w="1228" w:type="dxa"/>
          </w:tcPr>
          <w:p w14:paraId="1EC1A59F" w14:textId="77777777" w:rsidR="006A3068" w:rsidRPr="006A3068" w:rsidRDefault="006A3068" w:rsidP="006A3068">
            <w:pPr>
              <w:spacing w:line="480" w:lineRule="auto"/>
              <w:jc w:val="both"/>
              <w:rPr>
                <w:rFonts w:ascii="Arial" w:hAnsi="Arial" w:cs="Arial"/>
              </w:rPr>
            </w:pPr>
          </w:p>
        </w:tc>
        <w:tc>
          <w:tcPr>
            <w:tcW w:w="1228" w:type="dxa"/>
          </w:tcPr>
          <w:p w14:paraId="05FB9311" w14:textId="77777777" w:rsidR="006A3068" w:rsidRPr="006A3068" w:rsidRDefault="006A3068" w:rsidP="006A3068">
            <w:pPr>
              <w:spacing w:line="480" w:lineRule="auto"/>
              <w:jc w:val="both"/>
              <w:rPr>
                <w:rFonts w:ascii="Arial" w:hAnsi="Arial" w:cs="Arial"/>
              </w:rPr>
            </w:pPr>
          </w:p>
        </w:tc>
        <w:tc>
          <w:tcPr>
            <w:tcW w:w="1228" w:type="dxa"/>
          </w:tcPr>
          <w:p w14:paraId="1F459F89" w14:textId="77777777" w:rsidR="006A3068" w:rsidRPr="006A3068" w:rsidRDefault="006A3068" w:rsidP="006A3068">
            <w:pPr>
              <w:spacing w:line="480" w:lineRule="auto"/>
              <w:jc w:val="both"/>
              <w:rPr>
                <w:rFonts w:ascii="Arial" w:hAnsi="Arial" w:cs="Arial"/>
              </w:rPr>
            </w:pPr>
          </w:p>
        </w:tc>
        <w:tc>
          <w:tcPr>
            <w:tcW w:w="1228" w:type="dxa"/>
          </w:tcPr>
          <w:p w14:paraId="4D0612A0" w14:textId="77777777" w:rsidR="006A3068" w:rsidRPr="006A3068" w:rsidRDefault="006A3068" w:rsidP="006A3068">
            <w:pPr>
              <w:spacing w:line="480" w:lineRule="auto"/>
              <w:jc w:val="both"/>
              <w:rPr>
                <w:rFonts w:ascii="Arial" w:hAnsi="Arial" w:cs="Arial"/>
              </w:rPr>
            </w:pPr>
          </w:p>
        </w:tc>
        <w:tc>
          <w:tcPr>
            <w:tcW w:w="1228" w:type="dxa"/>
          </w:tcPr>
          <w:p w14:paraId="7D056561" w14:textId="77777777" w:rsidR="006A3068" w:rsidRPr="006A3068" w:rsidRDefault="006A3068" w:rsidP="006A3068">
            <w:pPr>
              <w:spacing w:line="480" w:lineRule="auto"/>
              <w:jc w:val="both"/>
              <w:rPr>
                <w:rFonts w:ascii="Arial" w:hAnsi="Arial" w:cs="Arial"/>
              </w:rPr>
            </w:pPr>
          </w:p>
        </w:tc>
      </w:tr>
      <w:tr w:rsidR="006A3068" w:rsidRPr="006A3068" w14:paraId="24862481" w14:textId="77777777" w:rsidTr="00633DB1">
        <w:trPr>
          <w:trHeight w:val="1434"/>
        </w:trPr>
        <w:tc>
          <w:tcPr>
            <w:tcW w:w="2070" w:type="dxa"/>
          </w:tcPr>
          <w:p w14:paraId="08EEA210"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lastRenderedPageBreak/>
              <w:t>Action</w:t>
            </w:r>
          </w:p>
          <w:p w14:paraId="45CBED5E" w14:textId="77777777" w:rsidR="006A3068" w:rsidRPr="006A3068" w:rsidRDefault="006A3068" w:rsidP="006A3068">
            <w:pPr>
              <w:spacing w:line="480" w:lineRule="auto"/>
              <w:jc w:val="both"/>
              <w:rPr>
                <w:rFonts w:ascii="Arial" w:hAnsi="Arial" w:cs="Arial"/>
              </w:rPr>
            </w:pPr>
            <w:r w:rsidRPr="006A3068">
              <w:rPr>
                <w:rFonts w:ascii="Arial" w:hAnsi="Arial" w:cs="Arial"/>
              </w:rPr>
              <w:t>Yes (Y)</w:t>
            </w:r>
          </w:p>
          <w:p w14:paraId="3B5E19C6" w14:textId="77777777" w:rsidR="006A3068" w:rsidRPr="006A3068" w:rsidRDefault="006A3068" w:rsidP="006A3068">
            <w:pPr>
              <w:spacing w:line="480" w:lineRule="auto"/>
              <w:jc w:val="both"/>
              <w:rPr>
                <w:rFonts w:ascii="Arial" w:hAnsi="Arial" w:cs="Arial"/>
              </w:rPr>
            </w:pPr>
            <w:r w:rsidRPr="006A3068">
              <w:rPr>
                <w:rFonts w:ascii="Arial" w:hAnsi="Arial" w:cs="Arial"/>
              </w:rPr>
              <w:t>No (N)</w:t>
            </w:r>
          </w:p>
          <w:p w14:paraId="240F869D" w14:textId="77777777" w:rsidR="006A3068" w:rsidRPr="006A3068" w:rsidRDefault="006A3068" w:rsidP="006A3068">
            <w:pPr>
              <w:spacing w:line="480" w:lineRule="auto"/>
              <w:jc w:val="both"/>
              <w:rPr>
                <w:rFonts w:ascii="Arial" w:hAnsi="Arial" w:cs="Arial"/>
              </w:rPr>
            </w:pPr>
          </w:p>
        </w:tc>
        <w:tc>
          <w:tcPr>
            <w:tcW w:w="1228" w:type="dxa"/>
          </w:tcPr>
          <w:p w14:paraId="02AC0C08" w14:textId="77777777" w:rsidR="006A3068" w:rsidRPr="006A3068" w:rsidRDefault="006A3068" w:rsidP="006A3068">
            <w:pPr>
              <w:spacing w:line="480" w:lineRule="auto"/>
              <w:rPr>
                <w:rFonts w:ascii="Arial" w:hAnsi="Arial" w:cs="Arial"/>
              </w:rPr>
            </w:pPr>
          </w:p>
        </w:tc>
        <w:tc>
          <w:tcPr>
            <w:tcW w:w="1228" w:type="dxa"/>
          </w:tcPr>
          <w:p w14:paraId="1D563DF7" w14:textId="77777777" w:rsidR="006A3068" w:rsidRPr="006A3068" w:rsidRDefault="006A3068" w:rsidP="006A3068">
            <w:pPr>
              <w:spacing w:line="480" w:lineRule="auto"/>
              <w:jc w:val="both"/>
              <w:rPr>
                <w:rFonts w:ascii="Arial" w:hAnsi="Arial" w:cs="Arial"/>
              </w:rPr>
            </w:pPr>
          </w:p>
        </w:tc>
        <w:tc>
          <w:tcPr>
            <w:tcW w:w="1228" w:type="dxa"/>
          </w:tcPr>
          <w:p w14:paraId="1093E2E9" w14:textId="77777777" w:rsidR="006A3068" w:rsidRPr="006A3068" w:rsidRDefault="006A3068" w:rsidP="006A3068">
            <w:pPr>
              <w:spacing w:line="480" w:lineRule="auto"/>
              <w:jc w:val="both"/>
              <w:rPr>
                <w:rFonts w:ascii="Arial" w:hAnsi="Arial" w:cs="Arial"/>
              </w:rPr>
            </w:pPr>
          </w:p>
        </w:tc>
        <w:tc>
          <w:tcPr>
            <w:tcW w:w="1228" w:type="dxa"/>
          </w:tcPr>
          <w:p w14:paraId="1474B547" w14:textId="77777777" w:rsidR="006A3068" w:rsidRPr="006A3068" w:rsidRDefault="006A3068" w:rsidP="006A3068">
            <w:pPr>
              <w:spacing w:line="480" w:lineRule="auto"/>
              <w:jc w:val="both"/>
              <w:rPr>
                <w:rFonts w:ascii="Arial" w:hAnsi="Arial" w:cs="Arial"/>
              </w:rPr>
            </w:pPr>
          </w:p>
        </w:tc>
        <w:tc>
          <w:tcPr>
            <w:tcW w:w="1228" w:type="dxa"/>
          </w:tcPr>
          <w:p w14:paraId="5C5B13D9" w14:textId="77777777" w:rsidR="006A3068" w:rsidRPr="006A3068" w:rsidRDefault="006A3068" w:rsidP="006A3068">
            <w:pPr>
              <w:spacing w:line="480" w:lineRule="auto"/>
              <w:jc w:val="both"/>
              <w:rPr>
                <w:rFonts w:ascii="Arial" w:hAnsi="Arial" w:cs="Arial"/>
              </w:rPr>
            </w:pPr>
          </w:p>
        </w:tc>
        <w:tc>
          <w:tcPr>
            <w:tcW w:w="1228" w:type="dxa"/>
          </w:tcPr>
          <w:p w14:paraId="2D15485F" w14:textId="77777777" w:rsidR="006A3068" w:rsidRPr="006A3068" w:rsidRDefault="006A3068" w:rsidP="006A3068">
            <w:pPr>
              <w:spacing w:line="480" w:lineRule="auto"/>
              <w:jc w:val="both"/>
              <w:rPr>
                <w:rFonts w:ascii="Arial" w:hAnsi="Arial" w:cs="Arial"/>
              </w:rPr>
            </w:pPr>
          </w:p>
        </w:tc>
      </w:tr>
    </w:tbl>
    <w:p w14:paraId="493320FC" w14:textId="77777777" w:rsidR="006A3068" w:rsidRPr="006A3068" w:rsidRDefault="006A3068" w:rsidP="006A3068">
      <w:pPr>
        <w:spacing w:line="480" w:lineRule="auto"/>
        <w:rPr>
          <w:rFonts w:ascii="Arial" w:hAnsi="Arial" w:cs="Arial"/>
        </w:rPr>
      </w:pPr>
    </w:p>
    <w:p w14:paraId="49853F42" w14:textId="77777777" w:rsidR="006A3068" w:rsidRPr="006A3068" w:rsidRDefault="006A3068" w:rsidP="006A3068">
      <w:pPr>
        <w:spacing w:line="480" w:lineRule="auto"/>
        <w:rPr>
          <w:rFonts w:ascii="Arial" w:hAnsi="Arial" w:cs="Arial"/>
        </w:rPr>
      </w:pPr>
    </w:p>
    <w:p w14:paraId="17D8AD68" w14:textId="77777777" w:rsidR="006A3068" w:rsidRPr="006A3068" w:rsidRDefault="006A3068" w:rsidP="006A3068">
      <w:pPr>
        <w:spacing w:line="480" w:lineRule="auto"/>
        <w:rPr>
          <w:rFonts w:ascii="Arial" w:hAnsi="Arial" w:cs="Arial"/>
        </w:rPr>
      </w:pPr>
    </w:p>
    <w:p w14:paraId="6E812DDE" w14:textId="77777777" w:rsidR="006A3068" w:rsidRPr="006A3068" w:rsidRDefault="006A3068" w:rsidP="006A3068">
      <w:pPr>
        <w:spacing w:line="480" w:lineRule="auto"/>
        <w:rPr>
          <w:rFonts w:ascii="Arial" w:hAnsi="Arial" w:cs="Arial"/>
        </w:rPr>
      </w:pPr>
    </w:p>
    <w:p w14:paraId="6CC99B9A" w14:textId="77777777" w:rsidR="006A3068" w:rsidRPr="006A3068" w:rsidRDefault="006A3068" w:rsidP="006A3068">
      <w:pPr>
        <w:spacing w:line="480" w:lineRule="auto"/>
        <w:rPr>
          <w:rFonts w:ascii="Arial" w:hAnsi="Arial" w:cs="Arial"/>
        </w:rPr>
      </w:pPr>
    </w:p>
    <w:p w14:paraId="0D6349D3" w14:textId="77777777" w:rsidR="006A3068" w:rsidRPr="006A3068" w:rsidRDefault="006A3068" w:rsidP="006A3068">
      <w:pPr>
        <w:spacing w:line="480" w:lineRule="auto"/>
        <w:rPr>
          <w:rFonts w:ascii="Arial" w:hAnsi="Arial" w:cs="Arial"/>
        </w:rPr>
      </w:pPr>
    </w:p>
    <w:p w14:paraId="3513E644"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46" w:name="_Toc88582722"/>
      <w:r w:rsidRPr="006A3068">
        <w:rPr>
          <w:rFonts w:ascii="Arial" w:hAnsi="Arial" w:cs="Arial"/>
          <w:color w:val="2F5496" w:themeColor="accent1" w:themeShade="BF"/>
          <w:sz w:val="22"/>
          <w:szCs w:val="22"/>
        </w:rPr>
        <w:t>5.6 Assessment of Methodological Quality</w:t>
      </w:r>
      <w:bookmarkEnd w:id="46"/>
    </w:p>
    <w:p w14:paraId="57758489" w14:textId="77777777" w:rsidR="006A3068" w:rsidRPr="006A3068" w:rsidRDefault="006A3068" w:rsidP="006A3068">
      <w:pPr>
        <w:spacing w:line="480" w:lineRule="auto"/>
        <w:jc w:val="both"/>
        <w:rPr>
          <w:rFonts w:ascii="Arial" w:hAnsi="Arial" w:cs="Arial"/>
        </w:rPr>
      </w:pPr>
    </w:p>
    <w:p w14:paraId="526A60B2" w14:textId="77777777" w:rsidR="006A3068" w:rsidRPr="006A3068" w:rsidRDefault="006A3068" w:rsidP="006A3068">
      <w:pPr>
        <w:spacing w:line="480" w:lineRule="auto"/>
        <w:jc w:val="both"/>
        <w:rPr>
          <w:rFonts w:ascii="Arial" w:hAnsi="Arial" w:cs="Arial"/>
        </w:rPr>
      </w:pPr>
      <w:r w:rsidRPr="006A3068">
        <w:rPr>
          <w:rFonts w:ascii="Arial" w:hAnsi="Arial" w:cs="Arial"/>
        </w:rPr>
        <w:t>Assessing the methodological quality of the studies is fundamental when conducting a review; reducing bias and strengthening the IV for optimal implementation of evidence for healthcare (</w:t>
      </w:r>
      <w:proofErr w:type="spellStart"/>
      <w:r w:rsidRPr="006A3068">
        <w:rPr>
          <w:rFonts w:ascii="Arial" w:hAnsi="Arial" w:cs="Arial"/>
        </w:rPr>
        <w:t>Pussegda</w:t>
      </w:r>
      <w:proofErr w:type="spellEnd"/>
      <w:r w:rsidRPr="006A3068">
        <w:rPr>
          <w:rFonts w:ascii="Arial" w:hAnsi="Arial" w:cs="Arial"/>
        </w:rPr>
        <w:t xml:space="preserve"> </w:t>
      </w:r>
      <w:r w:rsidRPr="006A3068">
        <w:rPr>
          <w:rFonts w:ascii="Arial" w:hAnsi="Arial" w:cs="Arial"/>
          <w:i/>
        </w:rPr>
        <w:t xml:space="preserve">et al., </w:t>
      </w:r>
      <w:r w:rsidRPr="006A3068">
        <w:rPr>
          <w:rFonts w:ascii="Arial" w:hAnsi="Arial" w:cs="Arial"/>
        </w:rPr>
        <w:t xml:space="preserve">2017). The assessment of the IV identifies whether the paper eliminated any methodological bias, whereas the EV is the extent to which the studies are generalisable (Ahmad </w:t>
      </w:r>
      <w:r w:rsidRPr="006A3068">
        <w:rPr>
          <w:rFonts w:ascii="Arial" w:hAnsi="Arial" w:cs="Arial"/>
          <w:i/>
        </w:rPr>
        <w:t xml:space="preserve">et al., </w:t>
      </w:r>
      <w:r w:rsidRPr="006A3068">
        <w:rPr>
          <w:rFonts w:ascii="Arial" w:hAnsi="Arial" w:cs="Arial"/>
        </w:rPr>
        <w:t xml:space="preserve">2010). </w:t>
      </w:r>
    </w:p>
    <w:p w14:paraId="560C8034" w14:textId="77777777" w:rsidR="006A3068" w:rsidRPr="006A3068" w:rsidRDefault="006A3068" w:rsidP="006A3068">
      <w:pPr>
        <w:spacing w:line="480" w:lineRule="auto"/>
        <w:jc w:val="both"/>
        <w:rPr>
          <w:rFonts w:ascii="Arial" w:hAnsi="Arial" w:cs="Arial"/>
        </w:rPr>
      </w:pPr>
    </w:p>
    <w:p w14:paraId="389F282D" w14:textId="77777777" w:rsidR="006A3068" w:rsidRPr="006A3068" w:rsidRDefault="006A3068" w:rsidP="006A3068">
      <w:pPr>
        <w:spacing w:line="480" w:lineRule="auto"/>
        <w:jc w:val="both"/>
        <w:rPr>
          <w:rFonts w:ascii="Arial" w:hAnsi="Arial" w:cs="Arial"/>
        </w:rPr>
        <w:sectPr w:rsidR="006A3068" w:rsidRPr="006A3068" w:rsidSect="00D17A6D">
          <w:footerReference w:type="default" r:id="rId16"/>
          <w:type w:val="continuous"/>
          <w:pgSz w:w="11906" w:h="16838"/>
          <w:pgMar w:top="1440" w:right="1440" w:bottom="1440" w:left="1440" w:header="708" w:footer="708" w:gutter="0"/>
          <w:cols w:space="708"/>
          <w:docGrid w:linePitch="360"/>
        </w:sectPr>
      </w:pPr>
      <w:r w:rsidRPr="006A3068">
        <w:rPr>
          <w:rFonts w:ascii="Arial" w:hAnsi="Arial" w:cs="Arial"/>
        </w:rPr>
        <w:t xml:space="preserve">This systematic review was conducted in line with the PRISMA 2009 checklist. PRISMA checklist addresses important components within each stage of a systematic review, through a checklist format (Appendix 5). Brooks and McNeely (2013) state PRISMA aims to enhance the reporting of interventions in systematic reviews, strengthening the IV. </w:t>
      </w:r>
      <w:proofErr w:type="spellStart"/>
      <w:r w:rsidRPr="006A3068">
        <w:rPr>
          <w:rFonts w:ascii="Arial" w:hAnsi="Arial" w:cs="Arial"/>
        </w:rPr>
        <w:t>Liberati</w:t>
      </w:r>
      <w:proofErr w:type="spellEnd"/>
      <w:r w:rsidRPr="006A3068">
        <w:rPr>
          <w:rFonts w:ascii="Arial" w:hAnsi="Arial" w:cs="Arial"/>
        </w:rPr>
        <w:t xml:space="preserve"> </w:t>
      </w:r>
      <w:r w:rsidRPr="006A3068">
        <w:rPr>
          <w:rFonts w:ascii="Arial" w:hAnsi="Arial" w:cs="Arial"/>
          <w:i/>
        </w:rPr>
        <w:t xml:space="preserve">et al </w:t>
      </w:r>
      <w:r w:rsidRPr="006A3068">
        <w:rPr>
          <w:rFonts w:ascii="Arial" w:hAnsi="Arial" w:cs="Arial"/>
        </w:rPr>
        <w:t xml:space="preserve">(2009) reports that the checklist is deemed essential for transparent and complete reporting in a </w:t>
      </w:r>
      <w:r w:rsidRPr="006A3068">
        <w:rPr>
          <w:rFonts w:ascii="Arial" w:hAnsi="Arial" w:cs="Arial"/>
        </w:rPr>
        <w:lastRenderedPageBreak/>
        <w:t xml:space="preserve">systematic review, demonstrating high IV; thus, this checklist was utilised. The PRISMA flow diagram identifies the process whereby articles are found, screened, found eligible and included in the review (Figure 4). Moher </w:t>
      </w:r>
      <w:r w:rsidRPr="006A3068">
        <w:rPr>
          <w:rFonts w:ascii="Arial" w:hAnsi="Arial" w:cs="Arial"/>
          <w:i/>
        </w:rPr>
        <w:t xml:space="preserve">et al </w:t>
      </w:r>
      <w:r w:rsidRPr="006A3068">
        <w:rPr>
          <w:rFonts w:ascii="Arial" w:hAnsi="Arial" w:cs="Arial"/>
        </w:rPr>
        <w:t>(2009)</w:t>
      </w:r>
      <w:r w:rsidRPr="006A3068">
        <w:rPr>
          <w:rFonts w:ascii="Arial" w:hAnsi="Arial" w:cs="Arial"/>
          <w:i/>
        </w:rPr>
        <w:t xml:space="preserve"> </w:t>
      </w:r>
      <w:r w:rsidRPr="006A3068">
        <w:rPr>
          <w:rFonts w:ascii="Arial" w:hAnsi="Arial" w:cs="Arial"/>
        </w:rPr>
        <w:t>explains results mapped onto the PRISMA flow diagram indicates the quality the review.</w:t>
      </w:r>
    </w:p>
    <w:p w14:paraId="4CD525A8" w14:textId="77777777" w:rsidR="006A3068" w:rsidRPr="006A3068" w:rsidRDefault="006A3068" w:rsidP="006A3068">
      <w:pPr>
        <w:spacing w:line="480" w:lineRule="auto"/>
        <w:jc w:val="both"/>
        <w:rPr>
          <w:rFonts w:ascii="Arial" w:hAnsi="Arial" w:cs="Arial"/>
        </w:rPr>
      </w:pPr>
    </w:p>
    <w:p w14:paraId="281279A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Booth (2016) states incorporating a quality assessment tool (QAT) should be pertinent to the focused question and the type of study design included. According to Drier </w:t>
      </w:r>
      <w:r w:rsidRPr="006A3068">
        <w:rPr>
          <w:rFonts w:ascii="Arial" w:hAnsi="Arial" w:cs="Arial"/>
          <w:i/>
        </w:rPr>
        <w:t xml:space="preserve">et al </w:t>
      </w:r>
      <w:r w:rsidRPr="006A3068">
        <w:rPr>
          <w:rFonts w:ascii="Arial" w:hAnsi="Arial" w:cs="Arial"/>
        </w:rPr>
        <w:t xml:space="preserve">(2010), there is no consensus of which QAT is gold standard, therefore utilising a design-specific tool enhances quality assessment by the substantive elements on IV.   This is supported by the National Institute of Health (NIH) (2014) who claims that study designs and characteristics should be appraised, synthesised and results interpreted in a transparent and reproducible method, adhering to the methodological principals of the study. </w:t>
      </w:r>
    </w:p>
    <w:p w14:paraId="67D27494" w14:textId="77777777" w:rsidR="006A3068" w:rsidRPr="006A3068" w:rsidRDefault="006A3068" w:rsidP="006A3068">
      <w:pPr>
        <w:spacing w:line="480" w:lineRule="auto"/>
        <w:jc w:val="both"/>
        <w:rPr>
          <w:rFonts w:ascii="Arial" w:hAnsi="Arial" w:cs="Arial"/>
        </w:rPr>
      </w:pPr>
    </w:p>
    <w:p w14:paraId="0FCF3B5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Included papers were critically appraised using the McMasters Framework, conducted by Law </w:t>
      </w:r>
      <w:r w:rsidRPr="006A3068">
        <w:rPr>
          <w:rFonts w:ascii="Arial" w:hAnsi="Arial" w:cs="Arial"/>
          <w:i/>
        </w:rPr>
        <w:t xml:space="preserve">et al </w:t>
      </w:r>
      <w:r w:rsidRPr="006A3068">
        <w:rPr>
          <w:rFonts w:ascii="Arial" w:hAnsi="Arial" w:cs="Arial"/>
        </w:rPr>
        <w:t>(1998), Table 5.6. The McMaster critical review form extracts data in a basic format allowing the extracted data to be easily interpreted by other researchers. It also allows data to be standardised, consistent and thorough which is an advantage when extracting data, increasing the IV (Bettany-</w:t>
      </w:r>
      <w:proofErr w:type="spellStart"/>
      <w:r w:rsidRPr="006A3068">
        <w:rPr>
          <w:rFonts w:ascii="Arial" w:hAnsi="Arial" w:cs="Arial"/>
        </w:rPr>
        <w:t>Saltikov</w:t>
      </w:r>
      <w:proofErr w:type="spellEnd"/>
      <w:r w:rsidRPr="006A3068">
        <w:rPr>
          <w:rFonts w:ascii="Arial" w:hAnsi="Arial" w:cs="Arial"/>
        </w:rPr>
        <w:t xml:space="preserve"> and McSherry, 2016). </w:t>
      </w:r>
    </w:p>
    <w:p w14:paraId="1C244FD3" w14:textId="77777777" w:rsidR="006A3068" w:rsidRPr="006A3068" w:rsidRDefault="006A3068" w:rsidP="006A3068">
      <w:pPr>
        <w:spacing w:line="480" w:lineRule="auto"/>
        <w:jc w:val="both"/>
        <w:rPr>
          <w:rFonts w:ascii="Arial" w:hAnsi="Arial" w:cs="Arial"/>
        </w:rPr>
      </w:pPr>
    </w:p>
    <w:p w14:paraId="3817159D"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To summarise the methodological quality of the included studies, JADAD numerical scoring system was utilised (Table 5.7). O’Connor </w:t>
      </w:r>
      <w:r w:rsidRPr="006A3068">
        <w:rPr>
          <w:rFonts w:ascii="Arial" w:hAnsi="Arial" w:cs="Arial"/>
          <w:i/>
        </w:rPr>
        <w:t xml:space="preserve">et al </w:t>
      </w:r>
      <w:r w:rsidRPr="006A3068">
        <w:rPr>
          <w:rFonts w:ascii="Arial" w:hAnsi="Arial" w:cs="Arial"/>
        </w:rPr>
        <w:t xml:space="preserve">(2015) claims that the scoring system can be an oversimplification of assessing the methodological quality of a study. However, the JADAD scoring system contains the important elements that have been proven to correlate with bias, and is well accredited for its </w:t>
      </w:r>
      <w:proofErr w:type="spellStart"/>
      <w:r w:rsidRPr="006A3068">
        <w:rPr>
          <w:rFonts w:ascii="Arial" w:hAnsi="Arial" w:cs="Arial"/>
        </w:rPr>
        <w:t>reliabilty</w:t>
      </w:r>
      <w:proofErr w:type="spellEnd"/>
      <w:r w:rsidRPr="006A3068">
        <w:rPr>
          <w:rFonts w:ascii="Arial" w:hAnsi="Arial" w:cs="Arial"/>
        </w:rPr>
        <w:t xml:space="preserve"> and EV, according to Douglas and Halpern (2012). The following scoring system denotes from a total of one to thirty-two; the grade will reflect the studies ability to sufficiently answer the questions. The Cochrane Risk of Bias Tool (2014) </w:t>
      </w:r>
      <w:r w:rsidRPr="006A3068">
        <w:rPr>
          <w:rFonts w:ascii="Arial" w:hAnsi="Arial" w:cs="Arial"/>
        </w:rPr>
        <w:lastRenderedPageBreak/>
        <w:t>states a score of 26 and over demonstrates high IV, EV and reliability. This numerical grading system was adapted form Bettany-</w:t>
      </w:r>
      <w:proofErr w:type="spellStart"/>
      <w:r w:rsidRPr="006A3068">
        <w:rPr>
          <w:rFonts w:ascii="Arial" w:hAnsi="Arial" w:cs="Arial"/>
        </w:rPr>
        <w:t>Saltikov</w:t>
      </w:r>
      <w:proofErr w:type="spellEnd"/>
      <w:r w:rsidRPr="006A3068">
        <w:rPr>
          <w:rFonts w:ascii="Arial" w:hAnsi="Arial" w:cs="Arial"/>
        </w:rPr>
        <w:t xml:space="preserve"> and McSherry (2016)</w:t>
      </w:r>
    </w:p>
    <w:p w14:paraId="68A4F835" w14:textId="77777777" w:rsidR="006A3068" w:rsidRPr="006A3068" w:rsidRDefault="006A3068" w:rsidP="006A3068">
      <w:pPr>
        <w:spacing w:line="480" w:lineRule="auto"/>
        <w:jc w:val="both"/>
        <w:rPr>
          <w:rFonts w:ascii="Arial" w:hAnsi="Arial" w:cs="Arial"/>
        </w:rPr>
      </w:pPr>
    </w:p>
    <w:p w14:paraId="1BD2F0BB" w14:textId="77777777" w:rsidR="006A3068" w:rsidRPr="006A3068" w:rsidRDefault="006A3068" w:rsidP="006A3068">
      <w:pPr>
        <w:tabs>
          <w:tab w:val="left" w:pos="1197"/>
        </w:tabs>
        <w:spacing w:line="480" w:lineRule="auto"/>
        <w:rPr>
          <w:rFonts w:ascii="Arial" w:hAnsi="Arial" w:cs="Arial"/>
          <w:lang w:val="da-DK" w:eastAsia="en-CA"/>
        </w:rPr>
        <w:sectPr w:rsidR="006A3068" w:rsidRPr="006A3068" w:rsidSect="0076452E">
          <w:footerReference w:type="default" r:id="rId17"/>
          <w:type w:val="continuous"/>
          <w:pgSz w:w="11906" w:h="16838" w:code="9"/>
          <w:pgMar w:top="1440" w:right="1440" w:bottom="1440" w:left="1440" w:header="709" w:footer="709" w:gutter="0"/>
          <w:cols w:space="708"/>
          <w:docGrid w:linePitch="360"/>
        </w:sectPr>
      </w:pPr>
    </w:p>
    <w:p w14:paraId="066A09DB"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4- Prisma flow diagram</w:t>
      </w:r>
    </w:p>
    <w:p w14:paraId="2D08DAD2" w14:textId="77777777" w:rsidR="006A3068" w:rsidRPr="006A3068" w:rsidRDefault="006A3068" w:rsidP="006A3068">
      <w:pPr>
        <w:spacing w:line="480" w:lineRule="auto"/>
        <w:rPr>
          <w:rFonts w:ascii="Arial" w:hAnsi="Arial" w:cs="Arial"/>
        </w:rPr>
      </w:pPr>
    </w:p>
    <w:p w14:paraId="47BF6FF9"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36576" distB="36576" distL="36576" distR="36576" simplePos="0" relativeHeight="251691008" behindDoc="0" locked="0" layoutInCell="1" allowOverlap="1" wp14:anchorId="6851FE41" wp14:editId="2C93E459">
                <wp:simplePos x="0" y="0"/>
                <wp:positionH relativeFrom="column">
                  <wp:posOffset>3600450</wp:posOffset>
                </wp:positionH>
                <wp:positionV relativeFrom="paragraph">
                  <wp:posOffset>4240530</wp:posOffset>
                </wp:positionV>
                <wp:extent cx="628650" cy="0"/>
                <wp:effectExtent l="9525" t="59055" r="19050" b="55245"/>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173CF527" id="_x0000_t32" coordsize="21600,21600" o:spt="32" o:oned="t" path="m,l21600,21600e" filled="f">
                <v:path arrowok="t" fillok="f" o:connecttype="none"/>
                <o:lock v:ext="edit" shapetype="t"/>
              </v:shapetype>
              <v:shape id="Straight Arrow Connector 18" o:spid="_x0000_s1026" type="#_x0000_t32" style="position:absolute;margin-left:283.5pt;margin-top:333.9pt;width:49.5pt;height:0;z-index:2516910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87936" behindDoc="0" locked="0" layoutInCell="1" allowOverlap="1" wp14:anchorId="40ABF0EA" wp14:editId="1F461EE5">
                <wp:simplePos x="0" y="0"/>
                <wp:positionH relativeFrom="column">
                  <wp:posOffset>2743200</wp:posOffset>
                </wp:positionH>
                <wp:positionV relativeFrom="paragraph">
                  <wp:posOffset>4583430</wp:posOffset>
                </wp:positionV>
                <wp:extent cx="0" cy="342900"/>
                <wp:effectExtent l="57150" t="11430" r="57150" b="1714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8081C32" id="Straight Arrow Connector 17" o:spid="_x0000_s1026" type="#_x0000_t32" style="position:absolute;margin-left:3in;margin-top:360.9pt;width:0;height:27pt;z-index:2516879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89984" behindDoc="0" locked="0" layoutInCell="1" allowOverlap="1" wp14:anchorId="601C0185" wp14:editId="2D732C5A">
                <wp:simplePos x="0" y="0"/>
                <wp:positionH relativeFrom="column">
                  <wp:posOffset>3578225</wp:posOffset>
                </wp:positionH>
                <wp:positionV relativeFrom="paragraph">
                  <wp:posOffset>3268980</wp:posOffset>
                </wp:positionV>
                <wp:extent cx="650875" cy="0"/>
                <wp:effectExtent l="6350" t="59055" r="19050" b="55245"/>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0875"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5521964" id="Straight Arrow Connector 15" o:spid="_x0000_s1026" type="#_x0000_t32" style="position:absolute;margin-left:281.75pt;margin-top:257.4pt;width:51.25pt;height:0;z-index:2516899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0" distB="0" distL="114300" distR="114300" simplePos="0" relativeHeight="251680768" behindDoc="0" locked="0" layoutInCell="1" allowOverlap="1" wp14:anchorId="367934CA" wp14:editId="62EAF6C8">
                <wp:simplePos x="0" y="0"/>
                <wp:positionH relativeFrom="column">
                  <wp:posOffset>4229100</wp:posOffset>
                </wp:positionH>
                <wp:positionV relativeFrom="paragraph">
                  <wp:posOffset>2983230</wp:posOffset>
                </wp:positionV>
                <wp:extent cx="1714500" cy="571500"/>
                <wp:effectExtent l="9525" t="11430" r="9525" b="762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571500"/>
                        </a:xfrm>
                        <a:prstGeom prst="rect">
                          <a:avLst/>
                        </a:prstGeom>
                        <a:solidFill>
                          <a:srgbClr val="FFFFFF"/>
                        </a:solidFill>
                        <a:ln w="9525">
                          <a:solidFill>
                            <a:srgbClr val="000000"/>
                          </a:solidFill>
                          <a:miter lim="800000"/>
                          <a:headEnd/>
                          <a:tailEnd/>
                        </a:ln>
                      </wps:spPr>
                      <wps:txbx>
                        <w:txbxContent>
                          <w:p w14:paraId="42B3D2BC" w14:textId="77777777" w:rsidR="006A3068" w:rsidRDefault="006A3068" w:rsidP="006A3068">
                            <w:pPr>
                              <w:jc w:val="center"/>
                              <w:rPr>
                                <w:rFonts w:ascii="Calibri" w:hAnsi="Calibri"/>
                              </w:rPr>
                            </w:pPr>
                            <w:r>
                              <w:rPr>
                                <w:rFonts w:ascii="Calibri" w:hAnsi="Calibri"/>
                              </w:rPr>
                              <w:t>Records excluded</w:t>
                            </w:r>
                            <w:r>
                              <w:rPr>
                                <w:rFonts w:ascii="Calibri" w:hAnsi="Calibri"/>
                              </w:rPr>
                              <w:br/>
                              <w:t xml:space="preserve">(n </w:t>
                            </w:r>
                            <w:proofErr w:type="gramStart"/>
                            <w:r>
                              <w:rPr>
                                <w:rFonts w:ascii="Calibri" w:hAnsi="Calibri"/>
                              </w:rPr>
                              <w:t>= )</w:t>
                            </w:r>
                            <w:proofErr w:type="gramEnd"/>
                          </w:p>
                          <w:p w14:paraId="07A848F2" w14:textId="77777777" w:rsidR="006A3068" w:rsidRDefault="006A3068" w:rsidP="006A3068">
                            <w:pPr>
                              <w:rPr>
                                <w:rFonts w:ascii="Calibri" w:hAnsi="Calibri"/>
                                <w:lang w:val="en"/>
                              </w:rPr>
                            </w:pPr>
                            <w:r>
                              <w:rPr>
                                <w:rFonts w:ascii="Calibri" w:hAnsi="Calibri"/>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7934CA" id="Rectangle 14" o:spid="_x0000_s1029" style="position:absolute;margin-left:333pt;margin-top:234.9pt;width:135pt;height: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">
                <v:textbox inset=",7.2pt,,7.2pt">
                  <w:txbxContent>
                    <w:p w14:paraId="42B3D2BC" w14:textId="77777777" w:rsidR="006A3068" w:rsidRDefault="006A3068" w:rsidP="006A3068">
                      <w:pPr>
                        <w:jc w:val="center"/>
                        <w:rPr>
                          <w:rFonts w:ascii="Calibri" w:hAnsi="Calibri"/>
                        </w:rPr>
                      </w:pPr>
                      <w:r>
                        <w:rPr>
                          <w:rFonts w:ascii="Calibri" w:hAnsi="Calibri"/>
                        </w:rPr>
                        <w:t>Records excluded</w:t>
                      </w:r>
                      <w:r>
                        <w:rPr>
                          <w:rFonts w:ascii="Calibri" w:hAnsi="Calibri"/>
                        </w:rPr>
                        <w:br/>
                        <w:t xml:space="preserve">(n </w:t>
                      </w:r>
                      <w:proofErr w:type="gramStart"/>
                      <w:r>
                        <w:rPr>
                          <w:rFonts w:ascii="Calibri" w:hAnsi="Calibri"/>
                        </w:rPr>
                        <w:t>= )</w:t>
                      </w:r>
                      <w:proofErr w:type="gramEnd"/>
                    </w:p>
                    <w:p w14:paraId="07A848F2" w14:textId="77777777" w:rsidR="006A3068" w:rsidRDefault="006A3068" w:rsidP="006A3068">
                      <w:pPr>
                        <w:rPr>
                          <w:rFonts w:ascii="Calibri" w:hAnsi="Calibri"/>
                          <w:lang w:val="en"/>
                        </w:rPr>
                      </w:pPr>
                      <w:r>
                        <w:rPr>
                          <w:rFonts w:ascii="Calibri" w:hAnsi="Calibri"/>
                        </w:rPr>
                        <w:t>))</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679744" behindDoc="0" locked="0" layoutInCell="1" allowOverlap="1" wp14:anchorId="6B0A48D8" wp14:editId="04997FC8">
                <wp:simplePos x="0" y="0"/>
                <wp:positionH relativeFrom="column">
                  <wp:posOffset>1908175</wp:posOffset>
                </wp:positionH>
                <wp:positionV relativeFrom="paragraph">
                  <wp:posOffset>2983230</wp:posOffset>
                </wp:positionV>
                <wp:extent cx="1670050" cy="571500"/>
                <wp:effectExtent l="12700" t="11430" r="12700" b="762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0050" cy="571500"/>
                        </a:xfrm>
                        <a:prstGeom prst="rect">
                          <a:avLst/>
                        </a:prstGeom>
                        <a:solidFill>
                          <a:srgbClr val="FFFFFF"/>
                        </a:solidFill>
                        <a:ln w="9525">
                          <a:solidFill>
                            <a:srgbClr val="000000"/>
                          </a:solidFill>
                          <a:miter lim="800000"/>
                          <a:headEnd/>
                          <a:tailEnd/>
                        </a:ln>
                      </wps:spPr>
                      <wps:txbx>
                        <w:txbxContent>
                          <w:p w14:paraId="3ADA99DA" w14:textId="77777777" w:rsidR="006A3068" w:rsidRDefault="006A3068" w:rsidP="006A3068">
                            <w:pPr>
                              <w:jc w:val="center"/>
                              <w:rPr>
                                <w:rFonts w:ascii="Calibri" w:hAnsi="Calibri"/>
                                <w:lang w:val="en"/>
                              </w:rPr>
                            </w:pPr>
                            <w:r>
                              <w:rPr>
                                <w:rFonts w:ascii="Calibri" w:hAnsi="Calibri"/>
                              </w:rPr>
                              <w:t>Records screened</w:t>
                            </w:r>
                            <w:r>
                              <w:rPr>
                                <w:rFonts w:ascii="Calibri" w:hAnsi="Calibri"/>
                              </w:rPr>
                              <w:br/>
                              <w:t xml:space="preserve">(n </w:t>
                            </w:r>
                            <w:proofErr w:type="gramStart"/>
                            <w:r>
                              <w:rPr>
                                <w:rFonts w:ascii="Calibri" w:hAnsi="Calibri"/>
                              </w:rPr>
                              <w:t>= )</w:t>
                            </w:r>
                            <w:proofErr w:type="gramEnd"/>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0A48D8" id="Rectangle 13" o:spid="_x0000_s1030" style="position:absolute;margin-left:150.25pt;margin-top:234.9pt;width:131.5pt;height: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">
                <v:textbox inset=",7.2pt,,7.2pt">
                  <w:txbxContent>
                    <w:p w14:paraId="3ADA99DA" w14:textId="77777777" w:rsidR="006A3068" w:rsidRDefault="006A3068" w:rsidP="006A3068">
                      <w:pPr>
                        <w:jc w:val="center"/>
                        <w:rPr>
                          <w:rFonts w:ascii="Calibri" w:hAnsi="Calibri"/>
                          <w:lang w:val="en"/>
                        </w:rPr>
                      </w:pPr>
                      <w:r>
                        <w:rPr>
                          <w:rFonts w:ascii="Calibri" w:hAnsi="Calibri"/>
                        </w:rPr>
                        <w:t>Records screened</w:t>
                      </w:r>
                      <w:r>
                        <w:rPr>
                          <w:rFonts w:ascii="Calibri" w:hAnsi="Calibri"/>
                        </w:rPr>
                        <w:br/>
                        <w:t xml:space="preserve">(n </w:t>
                      </w:r>
                      <w:proofErr w:type="gramStart"/>
                      <w:r>
                        <w:rPr>
                          <w:rFonts w:ascii="Calibri" w:hAnsi="Calibri"/>
                        </w:rPr>
                        <w:t>= )</w:t>
                      </w:r>
                      <w:proofErr w:type="gramEnd"/>
                    </w:p>
                  </w:txbxContent>
                </v:textbox>
              </v:rect>
            </w:pict>
          </mc:Fallback>
        </mc:AlternateContent>
      </w:r>
      <w:r w:rsidRPr="006A3068">
        <w:rPr>
          <w:rFonts w:ascii="Arial" w:hAnsi="Arial" w:cs="Arial"/>
          <w:noProof/>
        </w:rPr>
        <mc:AlternateContent>
          <mc:Choice Requires="wps">
            <w:drawing>
              <wp:anchor distT="36576" distB="36576" distL="36576" distR="36576" simplePos="0" relativeHeight="251686912" behindDoc="0" locked="0" layoutInCell="1" allowOverlap="1" wp14:anchorId="0FC7D222" wp14:editId="7FD517D9">
                <wp:simplePos x="0" y="0"/>
                <wp:positionH relativeFrom="column">
                  <wp:posOffset>2743200</wp:posOffset>
                </wp:positionH>
                <wp:positionV relativeFrom="paragraph">
                  <wp:posOffset>3554730</wp:posOffset>
                </wp:positionV>
                <wp:extent cx="0" cy="342900"/>
                <wp:effectExtent l="57150" t="11430" r="57150" b="1714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27FD1E7" id="Straight Arrow Connector 16" o:spid="_x0000_s1026" type="#_x0000_t32" style="position:absolute;margin-left:3in;margin-top:279.9pt;width:0;height:27pt;z-index:2516869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85888" behindDoc="0" locked="0" layoutInCell="1" allowOverlap="1" wp14:anchorId="2D00D432" wp14:editId="13D95F74">
                <wp:simplePos x="0" y="0"/>
                <wp:positionH relativeFrom="column">
                  <wp:posOffset>2743200</wp:posOffset>
                </wp:positionH>
                <wp:positionV relativeFrom="paragraph">
                  <wp:posOffset>2526030</wp:posOffset>
                </wp:positionV>
                <wp:extent cx="0" cy="457200"/>
                <wp:effectExtent l="57150" t="11430" r="57150" b="17145"/>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BADAE30" id="Straight Arrow Connector 19" o:spid="_x0000_s1026" type="#_x0000_t32" style="position:absolute;margin-left:3in;margin-top:198.9pt;width:0;height:36pt;z-index:2516858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75648" behindDoc="0" locked="0" layoutInCell="1" allowOverlap="1" wp14:anchorId="152F9E17" wp14:editId="5ED08DA1">
                <wp:simplePos x="0" y="0"/>
                <wp:positionH relativeFrom="column">
                  <wp:posOffset>3886200</wp:posOffset>
                </wp:positionH>
                <wp:positionV relativeFrom="paragraph">
                  <wp:posOffset>1497330</wp:posOffset>
                </wp:positionV>
                <wp:extent cx="0" cy="457200"/>
                <wp:effectExtent l="57150" t="11430" r="57150" b="1714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7240A12" id="Straight Arrow Connector 20" o:spid="_x0000_s1026" type="#_x0000_t32" style="position:absolute;margin-left:306pt;margin-top:117.9pt;width:0;height:36pt;z-index:2516756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74624" behindDoc="0" locked="0" layoutInCell="1" allowOverlap="1" wp14:anchorId="01D638F3" wp14:editId="1253857E">
                <wp:simplePos x="0" y="0"/>
                <wp:positionH relativeFrom="column">
                  <wp:posOffset>1600200</wp:posOffset>
                </wp:positionH>
                <wp:positionV relativeFrom="paragraph">
                  <wp:posOffset>1497330</wp:posOffset>
                </wp:positionV>
                <wp:extent cx="0" cy="457200"/>
                <wp:effectExtent l="57150" t="11430" r="57150" b="17145"/>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AEA29A7" id="Straight Arrow Connector 21" o:spid="_x0000_s1026" type="#_x0000_t32" style="position:absolute;margin-left:126pt;margin-top:117.9pt;width:0;height:36pt;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">
                <v:stroke endarrow="block"/>
                <v:shadow color="#ccc"/>
              </v:shape>
            </w:pict>
          </mc:Fallback>
        </mc:AlternateContent>
      </w:r>
      <w:r w:rsidRPr="006A3068">
        <w:rPr>
          <w:rFonts w:ascii="Arial" w:hAnsi="Arial" w:cs="Arial"/>
          <w:noProof/>
        </w:rPr>
        <mc:AlternateContent>
          <mc:Choice Requires="wps">
            <w:drawing>
              <wp:anchor distT="0" distB="0" distL="114300" distR="114300" simplePos="0" relativeHeight="251678720" behindDoc="0" locked="0" layoutInCell="1" allowOverlap="1" wp14:anchorId="2934E3A1" wp14:editId="6D0D7273">
                <wp:simplePos x="0" y="0"/>
                <wp:positionH relativeFrom="column">
                  <wp:posOffset>1356995</wp:posOffset>
                </wp:positionH>
                <wp:positionV relativeFrom="paragraph">
                  <wp:posOffset>1954530</wp:posOffset>
                </wp:positionV>
                <wp:extent cx="2771775" cy="571500"/>
                <wp:effectExtent l="13970" t="11430" r="5080" b="76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71775" cy="571500"/>
                        </a:xfrm>
                        <a:prstGeom prst="rect">
                          <a:avLst/>
                        </a:prstGeom>
                        <a:solidFill>
                          <a:srgbClr val="FFFFFF"/>
                        </a:solidFill>
                        <a:ln w="9525">
                          <a:solidFill>
                            <a:srgbClr val="000000"/>
                          </a:solidFill>
                          <a:miter lim="800000"/>
                          <a:headEnd/>
                          <a:tailEnd/>
                        </a:ln>
                      </wps:spPr>
                      <wps:txbx>
                        <w:txbxContent>
                          <w:p w14:paraId="7A8B0CD8" w14:textId="77777777" w:rsidR="006A3068" w:rsidRDefault="006A3068" w:rsidP="006A3068">
                            <w:pPr>
                              <w:jc w:val="center"/>
                              <w:rPr>
                                <w:rFonts w:ascii="Calibri" w:hAnsi="Calibri"/>
                                <w:lang w:val="en"/>
                              </w:rPr>
                            </w:pPr>
                            <w:r>
                              <w:rPr>
                                <w:rFonts w:ascii="Calibri" w:hAnsi="Calibri"/>
                              </w:rPr>
                              <w:t>Records after duplicates removed</w:t>
                            </w:r>
                            <w:r>
                              <w:rPr>
                                <w:rFonts w:ascii="Calibri" w:hAnsi="Calibri"/>
                              </w:rPr>
                              <w:br/>
                              <w:t xml:space="preserve">(n </w:t>
                            </w:r>
                            <w:proofErr w:type="gramStart"/>
                            <w:r>
                              <w:rPr>
                                <w:rFonts w:ascii="Calibri" w:hAnsi="Calibri"/>
                              </w:rPr>
                              <w:t>= )</w:t>
                            </w:r>
                            <w:proofErr w:type="gramEnd"/>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34E3A1" id="Rectangle 8" o:spid="_x0000_s1031" style="position:absolute;margin-left:106.85pt;margin-top:153.9pt;width:218.25pt;height: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">
                <v:textbox inset=",7.2pt,,7.2pt">
                  <w:txbxContent>
                    <w:p w14:paraId="7A8B0CD8" w14:textId="77777777" w:rsidR="006A3068" w:rsidRDefault="006A3068" w:rsidP="006A3068">
                      <w:pPr>
                        <w:jc w:val="center"/>
                        <w:rPr>
                          <w:rFonts w:ascii="Calibri" w:hAnsi="Calibri"/>
                          <w:lang w:val="en"/>
                        </w:rPr>
                      </w:pPr>
                      <w:r>
                        <w:rPr>
                          <w:rFonts w:ascii="Calibri" w:hAnsi="Calibri"/>
                        </w:rPr>
                        <w:t>Records after duplicates removed</w:t>
                      </w:r>
                      <w:r>
                        <w:rPr>
                          <w:rFonts w:ascii="Calibri" w:hAnsi="Calibri"/>
                        </w:rPr>
                        <w:br/>
                        <w:t xml:space="preserve">(n </w:t>
                      </w:r>
                      <w:proofErr w:type="gramStart"/>
                      <w:r>
                        <w:rPr>
                          <w:rFonts w:ascii="Calibri" w:hAnsi="Calibri"/>
                        </w:rPr>
                        <w:t>= )</w:t>
                      </w:r>
                      <w:proofErr w:type="gramEnd"/>
                    </w:p>
                  </w:txbxContent>
                </v:textbox>
              </v:rect>
            </w:pict>
          </mc:Fallback>
        </mc:AlternateContent>
      </w:r>
    </w:p>
    <w:p w14:paraId="16377A74" w14:textId="77777777" w:rsidR="006A3068" w:rsidRPr="006A3068" w:rsidRDefault="006A3068" w:rsidP="006A3068">
      <w:pPr>
        <w:spacing w:line="480" w:lineRule="auto"/>
        <w:jc w:val="both"/>
        <w:rPr>
          <w:rFonts w:ascii="Arial" w:hAnsi="Arial" w:cs="Arial"/>
          <w:u w:val="single"/>
        </w:rPr>
      </w:pPr>
      <w:r w:rsidRPr="006A3068">
        <w:rPr>
          <w:rFonts w:ascii="Arial" w:hAnsi="Arial" w:cs="Arial"/>
          <w:noProof/>
        </w:rPr>
        <mc:AlternateContent>
          <mc:Choice Requires="wps">
            <w:drawing>
              <wp:anchor distT="0" distB="0" distL="114300" distR="114300" simplePos="0" relativeHeight="251677696" behindDoc="0" locked="0" layoutInCell="1" allowOverlap="1" wp14:anchorId="37EC9340" wp14:editId="09D9C044">
                <wp:simplePos x="0" y="0"/>
                <wp:positionH relativeFrom="column">
                  <wp:posOffset>2908000</wp:posOffset>
                </wp:positionH>
                <wp:positionV relativeFrom="paragraph">
                  <wp:posOffset>435322</wp:posOffset>
                </wp:positionV>
                <wp:extent cx="2147079" cy="783495"/>
                <wp:effectExtent l="0" t="0" r="24765" b="1714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47079" cy="783495"/>
                        </a:xfrm>
                        <a:prstGeom prst="rect">
                          <a:avLst/>
                        </a:prstGeom>
                        <a:solidFill>
                          <a:srgbClr val="FFFFFF"/>
                        </a:solidFill>
                        <a:ln w="9525">
                          <a:solidFill>
                            <a:srgbClr val="000000"/>
                          </a:solidFill>
                          <a:miter lim="800000"/>
                          <a:headEnd/>
                          <a:tailEnd/>
                        </a:ln>
                      </wps:spPr>
                      <wps:txbx>
                        <w:txbxContent>
                          <w:p w14:paraId="0AC91CC9" w14:textId="77777777" w:rsidR="006A3068" w:rsidRDefault="006A3068" w:rsidP="006A3068">
                            <w:pPr>
                              <w:jc w:val="center"/>
                              <w:rPr>
                                <w:rFonts w:ascii="Calibri" w:hAnsi="Calibri"/>
                                <w:lang w:val="en"/>
                              </w:rPr>
                            </w:pPr>
                            <w:r>
                              <w:rPr>
                                <w:rFonts w:ascii="Calibri" w:hAnsi="Calibri"/>
                              </w:rPr>
                              <w:t>Additional records identified through other sources</w:t>
                            </w:r>
                            <w:r>
                              <w:rPr>
                                <w:rFonts w:ascii="Calibri" w:hAnsi="Calibri"/>
                              </w:rPr>
                              <w:br/>
                              <w:t xml:space="preserve">(n </w:t>
                            </w:r>
                            <w:proofErr w:type="gramStart"/>
                            <w:r>
                              <w:rPr>
                                <w:rFonts w:ascii="Calibri" w:hAnsi="Calibri"/>
                              </w:rPr>
                              <w:t>= )</w:t>
                            </w:r>
                            <w:proofErr w:type="gramEnd"/>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EC9340" id="Rectangle 7" o:spid="_x0000_s1032" style="position:absolute;left:0;text-align:left;margin-left:229pt;margin-top:34.3pt;width:169.05pt;height:61.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">
                <v:textbox inset=",7.2pt,,7.2pt">
                  <w:txbxContent>
                    <w:p w14:paraId="0AC91CC9" w14:textId="77777777" w:rsidR="006A3068" w:rsidRDefault="006A3068" w:rsidP="006A3068">
                      <w:pPr>
                        <w:jc w:val="center"/>
                        <w:rPr>
                          <w:rFonts w:ascii="Calibri" w:hAnsi="Calibri"/>
                          <w:lang w:val="en"/>
                        </w:rPr>
                      </w:pPr>
                      <w:r>
                        <w:rPr>
                          <w:rFonts w:ascii="Calibri" w:hAnsi="Calibri"/>
                        </w:rPr>
                        <w:t>Additional records identified through other sources</w:t>
                      </w:r>
                      <w:r>
                        <w:rPr>
                          <w:rFonts w:ascii="Calibri" w:hAnsi="Calibri"/>
                        </w:rPr>
                        <w:br/>
                        <w:t xml:space="preserve">(n </w:t>
                      </w:r>
                      <w:proofErr w:type="gramStart"/>
                      <w:r>
                        <w:rPr>
                          <w:rFonts w:ascii="Calibri" w:hAnsi="Calibri"/>
                        </w:rPr>
                        <w:t>= )</w:t>
                      </w:r>
                      <w:proofErr w:type="gramEnd"/>
                    </w:p>
                  </w:txbxContent>
                </v:textbox>
              </v:rect>
            </w:pict>
          </mc:Fallback>
        </mc:AlternateContent>
      </w:r>
      <w:r w:rsidRPr="006A3068">
        <w:rPr>
          <w:rFonts w:ascii="Arial" w:hAnsi="Arial" w:cs="Arial"/>
          <w:noProof/>
        </w:rPr>
        <mc:AlternateContent>
          <mc:Choice Requires="wps">
            <w:drawing>
              <wp:anchor distT="0" distB="0" distL="114300" distR="114300" simplePos="0" relativeHeight="251670528" behindDoc="0" locked="0" layoutInCell="1" allowOverlap="1" wp14:anchorId="01B1A528" wp14:editId="1719A8B4">
                <wp:simplePos x="0" y="0"/>
                <wp:positionH relativeFrom="column">
                  <wp:posOffset>337329</wp:posOffset>
                </wp:positionH>
                <wp:positionV relativeFrom="paragraph">
                  <wp:posOffset>435323</wp:posOffset>
                </wp:positionV>
                <wp:extent cx="2228850" cy="780320"/>
                <wp:effectExtent l="0" t="0" r="19050" b="2032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780320"/>
                        </a:xfrm>
                        <a:prstGeom prst="rect">
                          <a:avLst/>
                        </a:prstGeom>
                        <a:solidFill>
                          <a:srgbClr val="FFFFFF"/>
                        </a:solidFill>
                        <a:ln w="9525">
                          <a:solidFill>
                            <a:srgbClr val="000000"/>
                          </a:solidFill>
                          <a:miter lim="800000"/>
                          <a:headEnd/>
                          <a:tailEnd/>
                        </a:ln>
                      </wps:spPr>
                      <wps:txbx>
                        <w:txbxContent>
                          <w:p w14:paraId="2A6A3FF1" w14:textId="77777777" w:rsidR="006A3068" w:rsidRDefault="006A3068" w:rsidP="006A3068">
                            <w:pPr>
                              <w:jc w:val="center"/>
                              <w:rPr>
                                <w:rFonts w:ascii="Calibri" w:hAnsi="Calibri"/>
                                <w:lang w:val="en"/>
                              </w:rPr>
                            </w:pPr>
                            <w:r>
                              <w:rPr>
                                <w:rFonts w:ascii="Calibri" w:hAnsi="Calibri"/>
                              </w:rPr>
                              <w:t>Records identified through database searching</w:t>
                            </w:r>
                            <w:r>
                              <w:rPr>
                                <w:rFonts w:ascii="Calibri" w:hAnsi="Calibri"/>
                              </w:rPr>
                              <w:br/>
                              <w:t xml:space="preserve">(n </w:t>
                            </w:r>
                            <w:proofErr w:type="gramStart"/>
                            <w:r>
                              <w:rPr>
                                <w:rFonts w:ascii="Calibri" w:hAnsi="Calibri"/>
                              </w:rPr>
                              <w:t>= )</w:t>
                            </w:r>
                            <w:proofErr w:type="gramEnd"/>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B1A528" id="Rectangle 22" o:spid="_x0000_s1033" style="position:absolute;left:0;text-align:left;margin-left:26.55pt;margin-top:34.3pt;width:175.5pt;height:61.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">
                <v:textbox inset=",7.2pt,,7.2pt">
                  <w:txbxContent>
                    <w:p w14:paraId="2A6A3FF1" w14:textId="77777777" w:rsidR="006A3068" w:rsidRDefault="006A3068" w:rsidP="006A3068">
                      <w:pPr>
                        <w:jc w:val="center"/>
                        <w:rPr>
                          <w:rFonts w:ascii="Calibri" w:hAnsi="Calibri"/>
                          <w:lang w:val="en"/>
                        </w:rPr>
                      </w:pPr>
                      <w:r>
                        <w:rPr>
                          <w:rFonts w:ascii="Calibri" w:hAnsi="Calibri"/>
                        </w:rPr>
                        <w:t>Records identified through database searching</w:t>
                      </w:r>
                      <w:r>
                        <w:rPr>
                          <w:rFonts w:ascii="Calibri" w:hAnsi="Calibri"/>
                        </w:rPr>
                        <w:br/>
                        <w:t xml:space="preserve">(n </w:t>
                      </w:r>
                      <w:proofErr w:type="gramStart"/>
                      <w:r>
                        <w:rPr>
                          <w:rFonts w:ascii="Calibri" w:hAnsi="Calibri"/>
                        </w:rPr>
                        <w:t>= )</w:t>
                      </w:r>
                      <w:proofErr w:type="gramEnd"/>
                    </w:p>
                  </w:txbxContent>
                </v:textbox>
              </v:rect>
            </w:pict>
          </mc:Fallback>
        </mc:AlternateContent>
      </w:r>
      <w:r w:rsidRPr="006A3068">
        <w:rPr>
          <w:rFonts w:ascii="Arial" w:hAnsi="Arial" w:cs="Arial"/>
          <w:noProof/>
        </w:rPr>
        <mc:AlternateContent>
          <mc:Choice Requires="wps">
            <w:drawing>
              <wp:anchor distT="0" distB="0" distL="114300" distR="114300" simplePos="0" relativeHeight="251672576" behindDoc="0" locked="0" layoutInCell="1" allowOverlap="1" wp14:anchorId="4E69CB92" wp14:editId="4BB38A23">
                <wp:simplePos x="0" y="0"/>
                <wp:positionH relativeFrom="column">
                  <wp:posOffset>-1040339</wp:posOffset>
                </wp:positionH>
                <wp:positionV relativeFrom="paragraph">
                  <wp:posOffset>5742192</wp:posOffset>
                </wp:positionV>
                <wp:extent cx="1501308" cy="375286"/>
                <wp:effectExtent l="48577" t="27623" r="52388" b="90487"/>
                <wp:wrapNone/>
                <wp:docPr id="4" name="Rectangle: Rounded Corners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501308" cy="375286"/>
                        </a:xfrm>
                        <a:prstGeom prst="roundRect">
                          <a:avLst>
                            <a:gd name="adj" fmla="val 16667"/>
                          </a:avLst>
                        </a:prstGeom>
                        <a:solidFill>
                          <a:schemeClr val="bg2"/>
                        </a:solidFill>
                        <a:ln w="9525">
                          <a:noFill/>
                          <a:round/>
                          <a:headEnd/>
                          <a:tailEnd/>
                        </a:ln>
                        <a:effectLst>
                          <a:outerShdw blurRad="50800" dist="38100" dir="5400000" algn="t" rotWithShape="0">
                            <a:prstClr val="black">
                              <a:alpha val="40000"/>
                            </a:prstClr>
                          </a:outerShdw>
                        </a:effectLst>
                      </wps:spPr>
                      <wps:txbx>
                        <w:txbxContent>
                          <w:p w14:paraId="7A4B1BE0" w14:textId="77777777" w:rsidR="006A3068" w:rsidRPr="000D4501" w:rsidRDefault="006A3068" w:rsidP="006A3068">
                            <w:pPr>
                              <w:pStyle w:val="Heading2"/>
                              <w:rPr>
                                <w:rFonts w:ascii="Calibri" w:hAnsi="Calibri"/>
                                <w:color w:val="auto"/>
                                <w:lang w:val="en"/>
                              </w:rPr>
                            </w:pPr>
                            <w:bookmarkStart w:id="47" w:name="_Toc88582723"/>
                            <w:r w:rsidRPr="000D4501">
                              <w:rPr>
                                <w:rFonts w:ascii="Calibri" w:hAnsi="Calibri"/>
                                <w:color w:val="auto"/>
                                <w:lang w:val="en"/>
                              </w:rPr>
                              <w:t>Included</w:t>
                            </w:r>
                            <w:bookmarkEnd w:id="47"/>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E69CB92" id="Rectangle: Rounded Corners 4" o:spid="_x0000_s1034" style="position:absolute;left:0;text-align:left;margin-left:-81.9pt;margin-top:452.15pt;width:118.2pt;height:29.5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" fillcolor="#e7e6e6 [3214]" stroked="f">
                <v:shadow on="t" color="black" opacity="26214f" origin=",-.5" offset="0,3pt"/>
                <v:textbox style="layout-flow:vertical;mso-layout-flow-alt:bottom-to-top" inset="3.6pt,,3.6pt">
                  <w:txbxContent>
                    <w:p w14:paraId="7A4B1BE0" w14:textId="77777777" w:rsidR="006A3068" w:rsidRPr="000D4501" w:rsidRDefault="006A3068" w:rsidP="006A3068">
                      <w:pPr>
                        <w:pStyle w:val="Heading2"/>
                        <w:rPr>
                          <w:rFonts w:ascii="Calibri" w:hAnsi="Calibri"/>
                          <w:color w:val="auto"/>
                          <w:lang w:val="en"/>
                        </w:rPr>
                      </w:pPr>
                      <w:bookmarkStart w:id="48" w:name="_Toc88582723"/>
                      <w:r w:rsidRPr="000D4501">
                        <w:rPr>
                          <w:rFonts w:ascii="Calibri" w:hAnsi="Calibri"/>
                          <w:color w:val="auto"/>
                          <w:lang w:val="en"/>
                        </w:rPr>
                        <w:t>Included</w:t>
                      </w:r>
                      <w:bookmarkEnd w:id="48"/>
                    </w:p>
                  </w:txbxContent>
                </v:textbox>
              </v:roundrect>
            </w:pict>
          </mc:Fallback>
        </mc:AlternateContent>
      </w:r>
      <w:r w:rsidRPr="006A3068">
        <w:rPr>
          <w:rFonts w:ascii="Arial" w:hAnsi="Arial" w:cs="Arial"/>
          <w:noProof/>
        </w:rPr>
        <mc:AlternateContent>
          <mc:Choice Requires="wps">
            <w:drawing>
              <wp:anchor distT="0" distB="0" distL="114300" distR="114300" simplePos="0" relativeHeight="251673600" behindDoc="0" locked="0" layoutInCell="1" allowOverlap="1" wp14:anchorId="41C74259" wp14:editId="14491DD0">
                <wp:simplePos x="0" y="0"/>
                <wp:positionH relativeFrom="leftMargin">
                  <wp:align>right</wp:align>
                </wp:positionH>
                <wp:positionV relativeFrom="paragraph">
                  <wp:posOffset>4021659</wp:posOffset>
                </wp:positionV>
                <wp:extent cx="1432506" cy="398253"/>
                <wp:effectExtent l="59690" t="16510" r="56515" b="94615"/>
                <wp:wrapNone/>
                <wp:docPr id="23" name="Rectangle: Rounded Corners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432506" cy="398253"/>
                        </a:xfrm>
                        <a:prstGeom prst="roundRect">
                          <a:avLst>
                            <a:gd name="adj" fmla="val 16667"/>
                          </a:avLst>
                        </a:prstGeom>
                        <a:solidFill>
                          <a:schemeClr val="accent1">
                            <a:lumMod val="20000"/>
                            <a:lumOff val="80000"/>
                          </a:schemeClr>
                        </a:solidFill>
                        <a:ln w="9525">
                          <a:noFill/>
                          <a:round/>
                          <a:headEnd/>
                          <a:tailEnd/>
                        </a:ln>
                        <a:effectLst>
                          <a:outerShdw blurRad="50800" dist="38100" dir="5400000" algn="t" rotWithShape="0">
                            <a:prstClr val="black">
                              <a:alpha val="40000"/>
                            </a:prstClr>
                          </a:outerShdw>
                        </a:effectLst>
                      </wps:spPr>
                      <wps:txbx>
                        <w:txbxContent>
                          <w:p w14:paraId="7FE591D2" w14:textId="77777777" w:rsidR="006A3068" w:rsidRPr="002C2A47" w:rsidRDefault="006A3068" w:rsidP="006A3068">
                            <w:pPr>
                              <w:pStyle w:val="Heading2"/>
                              <w:rPr>
                                <w:rFonts w:ascii="Calibri" w:hAnsi="Calibri"/>
                                <w:color w:val="auto"/>
                                <w:szCs w:val="22"/>
                                <w:lang w:val="en"/>
                              </w:rPr>
                            </w:pPr>
                            <w:bookmarkStart w:id="49" w:name="_Toc88582724"/>
                            <w:r w:rsidRPr="002C2A47">
                              <w:rPr>
                                <w:rFonts w:ascii="Calibri" w:hAnsi="Calibri"/>
                                <w:color w:val="auto"/>
                                <w:szCs w:val="22"/>
                                <w:lang w:val="en"/>
                              </w:rPr>
                              <w:t>Eligibility</w:t>
                            </w:r>
                            <w:bookmarkEnd w:id="49"/>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1C74259" id="Rectangle: Rounded Corners 23" o:spid="_x0000_s1035" style="position:absolute;left:0;text-align:left;margin-left:61.6pt;margin-top:316.65pt;width:112.8pt;height:31.35pt;rotation:-90;z-index:25167360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" fillcolor="#d9e2f3 [660]" stroked="f">
                <v:shadow on="t" color="black" opacity="26214f" origin=",-.5" offset="0,3pt"/>
                <v:textbox style="layout-flow:vertical;mso-layout-flow-alt:bottom-to-top" inset="3.6pt,,3.6pt">
                  <w:txbxContent>
                    <w:p w14:paraId="7FE591D2" w14:textId="77777777" w:rsidR="006A3068" w:rsidRPr="002C2A47" w:rsidRDefault="006A3068" w:rsidP="006A3068">
                      <w:pPr>
                        <w:pStyle w:val="Heading2"/>
                        <w:rPr>
                          <w:rFonts w:ascii="Calibri" w:hAnsi="Calibri"/>
                          <w:color w:val="auto"/>
                          <w:szCs w:val="22"/>
                          <w:lang w:val="en"/>
                        </w:rPr>
                      </w:pPr>
                      <w:bookmarkStart w:id="50" w:name="_Toc88582724"/>
                      <w:r w:rsidRPr="002C2A47">
                        <w:rPr>
                          <w:rFonts w:ascii="Calibri" w:hAnsi="Calibri"/>
                          <w:color w:val="auto"/>
                          <w:szCs w:val="22"/>
                          <w:lang w:val="en"/>
                        </w:rPr>
                        <w:t>Eligibility</w:t>
                      </w:r>
                      <w:bookmarkEnd w:id="50"/>
                    </w:p>
                  </w:txbxContent>
                </v:textbox>
                <w10:wrap anchorx="margin"/>
              </v:roundrect>
            </w:pict>
          </mc:Fallback>
        </mc:AlternateContent>
      </w:r>
      <w:r w:rsidRPr="006A3068">
        <w:rPr>
          <w:rFonts w:ascii="Arial" w:hAnsi="Arial" w:cs="Arial"/>
          <w:noProof/>
        </w:rPr>
        <mc:AlternateContent>
          <mc:Choice Requires="wps">
            <w:drawing>
              <wp:anchor distT="0" distB="0" distL="114300" distR="114300" simplePos="0" relativeHeight="251671552" behindDoc="0" locked="0" layoutInCell="1" allowOverlap="1" wp14:anchorId="540960FE" wp14:editId="06DAE577">
                <wp:simplePos x="0" y="0"/>
                <wp:positionH relativeFrom="column">
                  <wp:posOffset>-986640</wp:posOffset>
                </wp:positionH>
                <wp:positionV relativeFrom="paragraph">
                  <wp:posOffset>2426328</wp:posOffset>
                </wp:positionV>
                <wp:extent cx="1449759" cy="399686"/>
                <wp:effectExtent l="48895" t="27305" r="66040" b="104140"/>
                <wp:wrapNone/>
                <wp:docPr id="24" name="Rectangle: Rounded Corners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449759" cy="399686"/>
                        </a:xfrm>
                        <a:prstGeom prst="roundRect">
                          <a:avLst>
                            <a:gd name="adj" fmla="val 16667"/>
                          </a:avLst>
                        </a:prstGeom>
                        <a:solidFill>
                          <a:schemeClr val="accent1">
                            <a:lumMod val="40000"/>
                            <a:lumOff val="60000"/>
                          </a:schemeClr>
                        </a:solidFill>
                        <a:ln w="9525">
                          <a:noFill/>
                          <a:round/>
                          <a:headEnd/>
                          <a:tailEnd/>
                        </a:ln>
                        <a:effectLst>
                          <a:outerShdw blurRad="50800" dist="38100" dir="5400000" algn="t" rotWithShape="0">
                            <a:prstClr val="black">
                              <a:alpha val="40000"/>
                            </a:prstClr>
                          </a:outerShdw>
                        </a:effectLst>
                      </wps:spPr>
                      <wps:txbx>
                        <w:txbxContent>
                          <w:p w14:paraId="278065D5" w14:textId="77777777" w:rsidR="006A3068" w:rsidRPr="002C2A47" w:rsidRDefault="006A3068" w:rsidP="006A3068">
                            <w:pPr>
                              <w:pStyle w:val="Heading2"/>
                              <w:rPr>
                                <w:rFonts w:ascii="Calibri" w:hAnsi="Calibri"/>
                                <w:color w:val="auto"/>
                                <w:lang w:val="en"/>
                              </w:rPr>
                            </w:pPr>
                            <w:bookmarkStart w:id="51" w:name="_Toc88582725"/>
                            <w:r w:rsidRPr="002C2A47">
                              <w:rPr>
                                <w:rFonts w:ascii="Calibri" w:hAnsi="Calibri"/>
                                <w:color w:val="auto"/>
                                <w:lang w:val="en"/>
                              </w:rPr>
                              <w:t>Screening</w:t>
                            </w:r>
                            <w:bookmarkEnd w:id="51"/>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40960FE" id="Rectangle: Rounded Corners 24" o:spid="_x0000_s1036" style="position:absolute;left:0;text-align:left;margin-left:-77.7pt;margin-top:191.05pt;width:114.15pt;height:31.45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" fillcolor="#b4c6e7 [1300]" stroked="f">
                <v:shadow on="t" color="black" opacity="26214f" origin=",-.5" offset="0,3pt"/>
                <v:textbox style="layout-flow:vertical;mso-layout-flow-alt:bottom-to-top" inset="3.6pt,,3.6pt">
                  <w:txbxContent>
                    <w:p w14:paraId="278065D5" w14:textId="77777777" w:rsidR="006A3068" w:rsidRPr="002C2A47" w:rsidRDefault="006A3068" w:rsidP="006A3068">
                      <w:pPr>
                        <w:pStyle w:val="Heading2"/>
                        <w:rPr>
                          <w:rFonts w:ascii="Calibri" w:hAnsi="Calibri"/>
                          <w:color w:val="auto"/>
                          <w:lang w:val="en"/>
                        </w:rPr>
                      </w:pPr>
                      <w:bookmarkStart w:id="52" w:name="_Toc88582725"/>
                      <w:r w:rsidRPr="002C2A47">
                        <w:rPr>
                          <w:rFonts w:ascii="Calibri" w:hAnsi="Calibri"/>
                          <w:color w:val="auto"/>
                          <w:lang w:val="en"/>
                        </w:rPr>
                        <w:t>Screening</w:t>
                      </w:r>
                      <w:bookmarkEnd w:id="52"/>
                    </w:p>
                  </w:txbxContent>
                </v:textbox>
              </v:roundrect>
            </w:pict>
          </mc:Fallback>
        </mc:AlternateContent>
      </w:r>
      <w:r w:rsidRPr="006A3068">
        <w:rPr>
          <w:rFonts w:ascii="Arial" w:hAnsi="Arial" w:cs="Arial"/>
          <w:noProof/>
        </w:rPr>
        <mc:AlternateContent>
          <mc:Choice Requires="wps">
            <w:drawing>
              <wp:anchor distT="0" distB="0" distL="114300" distR="114300" simplePos="0" relativeHeight="251676672" behindDoc="0" locked="0" layoutInCell="1" allowOverlap="1" wp14:anchorId="16A1BD02" wp14:editId="55DCA0BC">
                <wp:simplePos x="0" y="0"/>
                <wp:positionH relativeFrom="column">
                  <wp:posOffset>-955681</wp:posOffset>
                </wp:positionH>
                <wp:positionV relativeFrom="paragraph">
                  <wp:posOffset>790856</wp:posOffset>
                </wp:positionV>
                <wp:extent cx="1398000" cy="409845"/>
                <wp:effectExtent l="55880" t="20320" r="48895" b="86995"/>
                <wp:wrapNone/>
                <wp:docPr id="25" name="Rectangle: Rounded Corners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98000" cy="409845"/>
                        </a:xfrm>
                        <a:prstGeom prst="roundRect">
                          <a:avLst>
                            <a:gd name="adj" fmla="val 16667"/>
                          </a:avLst>
                        </a:prstGeom>
                        <a:solidFill>
                          <a:schemeClr val="accent1">
                            <a:lumMod val="60000"/>
                            <a:lumOff val="40000"/>
                          </a:schemeClr>
                        </a:solidFill>
                        <a:ln w="9525">
                          <a:noFill/>
                          <a:round/>
                          <a:headEnd/>
                          <a:tailEnd/>
                        </a:ln>
                        <a:effectLst>
                          <a:outerShdw blurRad="50800" dist="38100" dir="5400000" algn="t" rotWithShape="0">
                            <a:prstClr val="black">
                              <a:alpha val="40000"/>
                            </a:prstClr>
                          </a:outerShdw>
                        </a:effectLst>
                      </wps:spPr>
                      <wps:txbx>
                        <w:txbxContent>
                          <w:p w14:paraId="48BAB6BB" w14:textId="77777777" w:rsidR="006A3068" w:rsidRPr="002C2A47" w:rsidRDefault="006A3068" w:rsidP="006A3068">
                            <w:pPr>
                              <w:pStyle w:val="Heading2"/>
                              <w:rPr>
                                <w:rFonts w:ascii="Calibri" w:hAnsi="Calibri"/>
                                <w:b/>
                                <w:color w:val="auto"/>
                                <w:lang w:val="en"/>
                              </w:rPr>
                            </w:pPr>
                            <w:bookmarkStart w:id="53" w:name="_Toc88582726"/>
                            <w:r w:rsidRPr="002C2A47">
                              <w:rPr>
                                <w:rFonts w:ascii="Calibri" w:hAnsi="Calibri"/>
                                <w:b/>
                                <w:color w:val="auto"/>
                                <w:lang w:val="en"/>
                              </w:rPr>
                              <w:t>I</w:t>
                            </w:r>
                            <w:r w:rsidRPr="002C2A47">
                              <w:rPr>
                                <w:rFonts w:ascii="Calibri" w:hAnsi="Calibri"/>
                                <w:color w:val="auto"/>
                                <w:lang w:val="en"/>
                              </w:rPr>
                              <w:t>dentification</w:t>
                            </w:r>
                            <w:bookmarkEnd w:id="53"/>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6A1BD02" id="Rectangle: Rounded Corners 25" o:spid="_x0000_s1037" style="position:absolute;left:0;text-align:left;margin-left:-75.25pt;margin-top:62.25pt;width:110.1pt;height:32.25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" fillcolor="#8eaadb [1940]" stroked="f">
                <v:shadow on="t" color="black" opacity="26214f" origin=",-.5" offset="0,3pt"/>
                <v:textbox style="layout-flow:vertical;mso-layout-flow-alt:bottom-to-top" inset="3.6pt,,3.6pt">
                  <w:txbxContent>
                    <w:p w14:paraId="48BAB6BB" w14:textId="77777777" w:rsidR="006A3068" w:rsidRPr="002C2A47" w:rsidRDefault="006A3068" w:rsidP="006A3068">
                      <w:pPr>
                        <w:pStyle w:val="Heading2"/>
                        <w:rPr>
                          <w:rFonts w:ascii="Calibri" w:hAnsi="Calibri"/>
                          <w:b/>
                          <w:color w:val="auto"/>
                          <w:lang w:val="en"/>
                        </w:rPr>
                      </w:pPr>
                      <w:bookmarkStart w:id="54" w:name="_Toc88582726"/>
                      <w:r w:rsidRPr="002C2A47">
                        <w:rPr>
                          <w:rFonts w:ascii="Calibri" w:hAnsi="Calibri"/>
                          <w:b/>
                          <w:color w:val="auto"/>
                          <w:lang w:val="en"/>
                        </w:rPr>
                        <w:t>I</w:t>
                      </w:r>
                      <w:r w:rsidRPr="002C2A47">
                        <w:rPr>
                          <w:rFonts w:ascii="Calibri" w:hAnsi="Calibri"/>
                          <w:color w:val="auto"/>
                          <w:lang w:val="en"/>
                        </w:rPr>
                        <w:t>dentification</w:t>
                      </w:r>
                      <w:bookmarkEnd w:id="54"/>
                    </w:p>
                  </w:txbxContent>
                </v:textbox>
              </v:roundrect>
            </w:pict>
          </mc:Fallback>
        </mc:AlternateContent>
      </w:r>
    </w:p>
    <w:p w14:paraId="69616332" w14:textId="77777777" w:rsidR="006A3068" w:rsidRPr="006A3068" w:rsidRDefault="006A3068" w:rsidP="006A3068">
      <w:pPr>
        <w:spacing w:line="480" w:lineRule="auto"/>
        <w:rPr>
          <w:rFonts w:ascii="Arial" w:hAnsi="Arial" w:cs="Arial"/>
        </w:rPr>
      </w:pPr>
    </w:p>
    <w:p w14:paraId="582751B3" w14:textId="77777777" w:rsidR="006A3068" w:rsidRPr="006A3068" w:rsidRDefault="006A3068" w:rsidP="006A3068">
      <w:pPr>
        <w:spacing w:line="480" w:lineRule="auto"/>
        <w:rPr>
          <w:rFonts w:ascii="Arial" w:hAnsi="Arial" w:cs="Arial"/>
        </w:rPr>
      </w:pPr>
    </w:p>
    <w:p w14:paraId="77762660" w14:textId="77777777" w:rsidR="006A3068" w:rsidRPr="006A3068" w:rsidRDefault="006A3068" w:rsidP="006A3068">
      <w:pPr>
        <w:spacing w:line="480" w:lineRule="auto"/>
        <w:rPr>
          <w:rFonts w:ascii="Arial" w:hAnsi="Arial" w:cs="Arial"/>
        </w:rPr>
      </w:pPr>
    </w:p>
    <w:p w14:paraId="0AAB35BA" w14:textId="77777777" w:rsidR="006A3068" w:rsidRPr="006A3068" w:rsidRDefault="006A3068" w:rsidP="006A3068">
      <w:pPr>
        <w:spacing w:line="480" w:lineRule="auto"/>
        <w:rPr>
          <w:rFonts w:ascii="Arial" w:hAnsi="Arial" w:cs="Arial"/>
        </w:rPr>
      </w:pPr>
    </w:p>
    <w:p w14:paraId="6538D5FE" w14:textId="77777777" w:rsidR="006A3068" w:rsidRPr="006A3068" w:rsidRDefault="006A3068" w:rsidP="006A3068">
      <w:pPr>
        <w:spacing w:line="480" w:lineRule="auto"/>
        <w:rPr>
          <w:rFonts w:ascii="Arial" w:hAnsi="Arial" w:cs="Arial"/>
        </w:rPr>
      </w:pPr>
    </w:p>
    <w:p w14:paraId="50765EAB" w14:textId="77777777" w:rsidR="006A3068" w:rsidRPr="006A3068" w:rsidRDefault="006A3068" w:rsidP="006A3068">
      <w:pPr>
        <w:spacing w:line="480" w:lineRule="auto"/>
        <w:rPr>
          <w:rFonts w:ascii="Arial" w:hAnsi="Arial" w:cs="Arial"/>
        </w:rPr>
      </w:pPr>
    </w:p>
    <w:p w14:paraId="681AA773" w14:textId="77777777" w:rsidR="006A3068" w:rsidRPr="006A3068" w:rsidRDefault="006A3068" w:rsidP="006A3068">
      <w:pPr>
        <w:spacing w:line="480" w:lineRule="auto"/>
        <w:rPr>
          <w:rFonts w:ascii="Arial" w:hAnsi="Arial" w:cs="Arial"/>
        </w:rPr>
      </w:pPr>
    </w:p>
    <w:p w14:paraId="6196E51B" w14:textId="77777777" w:rsidR="006A3068" w:rsidRPr="006A3068" w:rsidRDefault="006A3068" w:rsidP="006A3068">
      <w:pPr>
        <w:spacing w:line="480" w:lineRule="auto"/>
        <w:rPr>
          <w:rFonts w:ascii="Arial" w:hAnsi="Arial" w:cs="Arial"/>
        </w:rPr>
      </w:pPr>
    </w:p>
    <w:p w14:paraId="74E02016" w14:textId="77777777" w:rsidR="006A3068" w:rsidRPr="006A3068" w:rsidRDefault="006A3068" w:rsidP="006A3068">
      <w:pPr>
        <w:spacing w:line="480" w:lineRule="auto"/>
        <w:rPr>
          <w:rFonts w:ascii="Arial" w:hAnsi="Arial" w:cs="Arial"/>
        </w:rPr>
      </w:pPr>
    </w:p>
    <w:p w14:paraId="553BDFAE" w14:textId="77777777" w:rsidR="006A3068" w:rsidRPr="006A3068" w:rsidRDefault="006A3068" w:rsidP="006A3068">
      <w:pPr>
        <w:spacing w:line="480" w:lineRule="auto"/>
        <w:rPr>
          <w:rFonts w:ascii="Arial" w:hAnsi="Arial" w:cs="Arial"/>
        </w:rPr>
      </w:pPr>
    </w:p>
    <w:p w14:paraId="7501016E"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681792" behindDoc="0" locked="0" layoutInCell="1" allowOverlap="1" wp14:anchorId="0C0F302E" wp14:editId="3DB80D0F">
                <wp:simplePos x="0" y="0"/>
                <wp:positionH relativeFrom="column">
                  <wp:posOffset>1889760</wp:posOffset>
                </wp:positionH>
                <wp:positionV relativeFrom="paragraph">
                  <wp:posOffset>240792</wp:posOffset>
                </wp:positionV>
                <wp:extent cx="1690370" cy="693674"/>
                <wp:effectExtent l="0" t="0" r="24130" b="1143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90370" cy="693674"/>
                        </a:xfrm>
                        <a:prstGeom prst="rect">
                          <a:avLst/>
                        </a:prstGeom>
                        <a:solidFill>
                          <a:srgbClr val="FFFFFF"/>
                        </a:solidFill>
                        <a:ln w="9525">
                          <a:solidFill>
                            <a:srgbClr val="000000"/>
                          </a:solidFill>
                          <a:miter lim="800000"/>
                          <a:headEnd/>
                          <a:tailEnd/>
                        </a:ln>
                      </wps:spPr>
                      <wps:txbx>
                        <w:txbxContent>
                          <w:p w14:paraId="487BB670" w14:textId="77777777" w:rsidR="006A3068" w:rsidRDefault="006A3068" w:rsidP="006A3068">
                            <w:pPr>
                              <w:jc w:val="center"/>
                              <w:rPr>
                                <w:rFonts w:ascii="Calibri" w:hAnsi="Calibri"/>
                                <w:lang w:val="en"/>
                              </w:rPr>
                            </w:pPr>
                            <w:r>
                              <w:rPr>
                                <w:rFonts w:ascii="Calibri" w:hAnsi="Calibri"/>
                              </w:rPr>
                              <w:t>Full-text articles assessed for eligibility</w:t>
                            </w:r>
                            <w:r>
                              <w:rPr>
                                <w:rFonts w:ascii="Calibri" w:hAnsi="Calibri"/>
                              </w:rPr>
                              <w:br/>
                              <w:t xml:space="preserve">(n </w:t>
                            </w:r>
                            <w:proofErr w:type="gramStart"/>
                            <w:r>
                              <w:rPr>
                                <w:rFonts w:ascii="Calibri" w:hAnsi="Calibri"/>
                              </w:rPr>
                              <w:t>= )</w:t>
                            </w:r>
                            <w:proofErr w:type="gramEnd"/>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0F302E" id="Rectangle 26" o:spid="_x0000_s1038" style="position:absolute;margin-left:148.8pt;margin-top:18.95pt;width:133.1pt;height:54.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">
                <v:textbox inset=",7.2pt,,7.2pt">
                  <w:txbxContent>
                    <w:p w14:paraId="487BB670" w14:textId="77777777" w:rsidR="006A3068" w:rsidRDefault="006A3068" w:rsidP="006A3068">
                      <w:pPr>
                        <w:jc w:val="center"/>
                        <w:rPr>
                          <w:rFonts w:ascii="Calibri" w:hAnsi="Calibri"/>
                          <w:lang w:val="en"/>
                        </w:rPr>
                      </w:pPr>
                      <w:r>
                        <w:rPr>
                          <w:rFonts w:ascii="Calibri" w:hAnsi="Calibri"/>
                        </w:rPr>
                        <w:t>Full-text articles assessed for eligibility</w:t>
                      </w:r>
                      <w:r>
                        <w:rPr>
                          <w:rFonts w:ascii="Calibri" w:hAnsi="Calibri"/>
                        </w:rPr>
                        <w:br/>
                        <w:t xml:space="preserve">(n </w:t>
                      </w:r>
                      <w:proofErr w:type="gramStart"/>
                      <w:r>
                        <w:rPr>
                          <w:rFonts w:ascii="Calibri" w:hAnsi="Calibri"/>
                        </w:rPr>
                        <w:t>= )</w:t>
                      </w:r>
                      <w:proofErr w:type="gramEnd"/>
                    </w:p>
                  </w:txbxContent>
                </v:textbox>
              </v:rect>
            </w:pict>
          </mc:Fallback>
        </mc:AlternateContent>
      </w:r>
      <w:r w:rsidRPr="006A3068">
        <w:rPr>
          <w:rFonts w:ascii="Arial" w:hAnsi="Arial" w:cs="Arial"/>
          <w:noProof/>
        </w:rPr>
        <mc:AlternateContent>
          <mc:Choice Requires="wps">
            <w:drawing>
              <wp:anchor distT="0" distB="0" distL="114300" distR="114300" simplePos="0" relativeHeight="251682816" behindDoc="0" locked="0" layoutInCell="1" allowOverlap="1" wp14:anchorId="58D9C2B4" wp14:editId="350F4D75">
                <wp:simplePos x="0" y="0"/>
                <wp:positionH relativeFrom="column">
                  <wp:posOffset>4230624</wp:posOffset>
                </wp:positionH>
                <wp:positionV relativeFrom="paragraph">
                  <wp:posOffset>243332</wp:posOffset>
                </wp:positionV>
                <wp:extent cx="1750060" cy="743712"/>
                <wp:effectExtent l="0" t="0" r="21590" b="18415"/>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0060" cy="743712"/>
                        </a:xfrm>
                        <a:prstGeom prst="rect">
                          <a:avLst/>
                        </a:prstGeom>
                        <a:solidFill>
                          <a:srgbClr val="FFFFFF"/>
                        </a:solidFill>
                        <a:ln w="9525">
                          <a:solidFill>
                            <a:srgbClr val="000000"/>
                          </a:solidFill>
                          <a:miter lim="800000"/>
                          <a:headEnd/>
                          <a:tailEnd/>
                        </a:ln>
                      </wps:spPr>
                      <wps:txbx>
                        <w:txbxContent>
                          <w:p w14:paraId="60EA09D0" w14:textId="77777777" w:rsidR="006A3068" w:rsidRDefault="006A3068" w:rsidP="006A3068">
                            <w:pPr>
                              <w:jc w:val="center"/>
                              <w:rPr>
                                <w:rFonts w:ascii="Calibri" w:hAnsi="Calibri"/>
                                <w:lang w:val="en"/>
                              </w:rPr>
                            </w:pPr>
                            <w:r>
                              <w:rPr>
                                <w:rFonts w:ascii="Calibri" w:hAnsi="Calibri"/>
                              </w:rPr>
                              <w:t>Full-text articles excluded, with reasons</w:t>
                            </w:r>
                            <w:r>
                              <w:rPr>
                                <w:rFonts w:ascii="Calibri" w:hAnsi="Calibri"/>
                              </w:rPr>
                              <w:br/>
                              <w:t xml:space="preserve">(n </w:t>
                            </w:r>
                            <w:proofErr w:type="gramStart"/>
                            <w:r>
                              <w:rPr>
                                <w:rFonts w:ascii="Calibri" w:hAnsi="Calibri"/>
                              </w:rPr>
                              <w:t>= )</w:t>
                            </w:r>
                            <w:proofErr w:type="gramEnd"/>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D9C2B4" id="Rectangle 27" o:spid="_x0000_s1039" style="position:absolute;margin-left:333.1pt;margin-top:19.15pt;width:137.8pt;height:58.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">
                <v:textbox inset=",7.2pt,,7.2pt">
                  <w:txbxContent>
                    <w:p w14:paraId="60EA09D0" w14:textId="77777777" w:rsidR="006A3068" w:rsidRDefault="006A3068" w:rsidP="006A3068">
                      <w:pPr>
                        <w:jc w:val="center"/>
                        <w:rPr>
                          <w:rFonts w:ascii="Calibri" w:hAnsi="Calibri"/>
                          <w:lang w:val="en"/>
                        </w:rPr>
                      </w:pPr>
                      <w:r>
                        <w:rPr>
                          <w:rFonts w:ascii="Calibri" w:hAnsi="Calibri"/>
                        </w:rPr>
                        <w:t>Full-text articles excluded, with reasons</w:t>
                      </w:r>
                      <w:r>
                        <w:rPr>
                          <w:rFonts w:ascii="Calibri" w:hAnsi="Calibri"/>
                        </w:rPr>
                        <w:br/>
                        <w:t xml:space="preserve">(n </w:t>
                      </w:r>
                      <w:proofErr w:type="gramStart"/>
                      <w:r>
                        <w:rPr>
                          <w:rFonts w:ascii="Calibri" w:hAnsi="Calibri"/>
                        </w:rPr>
                        <w:t>= )</w:t>
                      </w:r>
                      <w:proofErr w:type="gramEnd"/>
                    </w:p>
                  </w:txbxContent>
                </v:textbox>
              </v:rect>
            </w:pict>
          </mc:Fallback>
        </mc:AlternateContent>
      </w:r>
    </w:p>
    <w:p w14:paraId="42A0D664" w14:textId="77777777" w:rsidR="006A3068" w:rsidRPr="006A3068" w:rsidRDefault="006A3068" w:rsidP="006A3068">
      <w:pPr>
        <w:spacing w:line="480" w:lineRule="auto"/>
        <w:rPr>
          <w:rFonts w:ascii="Arial" w:hAnsi="Arial" w:cs="Arial"/>
        </w:rPr>
      </w:pPr>
    </w:p>
    <w:p w14:paraId="2F4D96DE" w14:textId="77777777" w:rsidR="006A3068" w:rsidRPr="006A3068" w:rsidRDefault="006A3068" w:rsidP="006A3068">
      <w:pPr>
        <w:spacing w:line="480" w:lineRule="auto"/>
        <w:rPr>
          <w:rFonts w:ascii="Arial" w:hAnsi="Arial" w:cs="Arial"/>
        </w:rPr>
      </w:pPr>
    </w:p>
    <w:p w14:paraId="4EA182A3" w14:textId="77777777" w:rsidR="006A3068" w:rsidRPr="006A3068" w:rsidRDefault="006A3068" w:rsidP="006A3068">
      <w:pPr>
        <w:spacing w:line="480" w:lineRule="auto"/>
        <w:rPr>
          <w:rFonts w:ascii="Arial" w:hAnsi="Arial" w:cs="Arial"/>
        </w:rPr>
      </w:pPr>
    </w:p>
    <w:p w14:paraId="251D85B4"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683840" behindDoc="0" locked="0" layoutInCell="1" allowOverlap="1" wp14:anchorId="271B41B8" wp14:editId="5BB4FCDE">
                <wp:simplePos x="0" y="0"/>
                <wp:positionH relativeFrom="column">
                  <wp:posOffset>1889760</wp:posOffset>
                </wp:positionH>
                <wp:positionV relativeFrom="paragraph">
                  <wp:posOffset>116840</wp:posOffset>
                </wp:positionV>
                <wp:extent cx="1672590" cy="731520"/>
                <wp:effectExtent l="0" t="0" r="22860" b="1143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2590" cy="731520"/>
                        </a:xfrm>
                        <a:prstGeom prst="rect">
                          <a:avLst/>
                        </a:prstGeom>
                        <a:solidFill>
                          <a:srgbClr val="FFFFFF"/>
                        </a:solidFill>
                        <a:ln w="9525">
                          <a:solidFill>
                            <a:srgbClr val="000000"/>
                          </a:solidFill>
                          <a:miter lim="800000"/>
                          <a:headEnd/>
                          <a:tailEnd/>
                        </a:ln>
                      </wps:spPr>
                      <wps:txbx>
                        <w:txbxContent>
                          <w:p w14:paraId="1B26F89E" w14:textId="77777777" w:rsidR="006A3068" w:rsidRDefault="006A3068" w:rsidP="006A3068">
                            <w:pPr>
                              <w:jc w:val="center"/>
                              <w:rPr>
                                <w:rFonts w:ascii="Calibri" w:hAnsi="Calibri"/>
                                <w:lang w:val="en"/>
                              </w:rPr>
                            </w:pPr>
                            <w:r>
                              <w:rPr>
                                <w:rFonts w:ascii="Calibri" w:hAnsi="Calibri"/>
                              </w:rPr>
                              <w:t>Studies included in qualitative synthesis</w:t>
                            </w:r>
                            <w:r>
                              <w:rPr>
                                <w:rFonts w:ascii="Calibri" w:hAnsi="Calibri"/>
                              </w:rPr>
                              <w:br/>
                              <w:t xml:space="preserve">(n </w:t>
                            </w:r>
                            <w:proofErr w:type="gramStart"/>
                            <w:r>
                              <w:rPr>
                                <w:rFonts w:ascii="Calibri" w:hAnsi="Calibri"/>
                              </w:rPr>
                              <w:t>= )</w:t>
                            </w:r>
                            <w:proofErr w:type="gramEnd"/>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1B41B8" id="Rectangle 28" o:spid="_x0000_s1040" style="position:absolute;margin-left:148.8pt;margin-top:9.2pt;width:131.7pt;height:57.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">
                <v:textbox inset=",7.2pt,,7.2pt">
                  <w:txbxContent>
                    <w:p w14:paraId="1B26F89E" w14:textId="77777777" w:rsidR="006A3068" w:rsidRDefault="006A3068" w:rsidP="006A3068">
                      <w:pPr>
                        <w:jc w:val="center"/>
                        <w:rPr>
                          <w:rFonts w:ascii="Calibri" w:hAnsi="Calibri"/>
                          <w:lang w:val="en"/>
                        </w:rPr>
                      </w:pPr>
                      <w:r>
                        <w:rPr>
                          <w:rFonts w:ascii="Calibri" w:hAnsi="Calibri"/>
                        </w:rPr>
                        <w:t>Studies included in qualitative synthesis</w:t>
                      </w:r>
                      <w:r>
                        <w:rPr>
                          <w:rFonts w:ascii="Calibri" w:hAnsi="Calibri"/>
                        </w:rPr>
                        <w:br/>
                        <w:t xml:space="preserve">(n </w:t>
                      </w:r>
                      <w:proofErr w:type="gramStart"/>
                      <w:r>
                        <w:rPr>
                          <w:rFonts w:ascii="Calibri" w:hAnsi="Calibri"/>
                        </w:rPr>
                        <w:t>= )</w:t>
                      </w:r>
                      <w:proofErr w:type="gramEnd"/>
                    </w:p>
                  </w:txbxContent>
                </v:textbox>
              </v:rect>
            </w:pict>
          </mc:Fallback>
        </mc:AlternateContent>
      </w:r>
    </w:p>
    <w:p w14:paraId="789EFFBD" w14:textId="77777777" w:rsidR="006A3068" w:rsidRPr="006A3068" w:rsidRDefault="006A3068" w:rsidP="006A3068">
      <w:pPr>
        <w:spacing w:line="480" w:lineRule="auto"/>
        <w:rPr>
          <w:rFonts w:ascii="Arial" w:hAnsi="Arial" w:cs="Arial"/>
        </w:rPr>
      </w:pPr>
    </w:p>
    <w:p w14:paraId="06C5DC17"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36576" distB="36576" distL="36576" distR="36576" simplePos="0" relativeHeight="251688960" behindDoc="0" locked="0" layoutInCell="1" allowOverlap="1" wp14:anchorId="4955C65C" wp14:editId="7AA79EF8">
                <wp:simplePos x="0" y="0"/>
                <wp:positionH relativeFrom="column">
                  <wp:posOffset>2743200</wp:posOffset>
                </wp:positionH>
                <wp:positionV relativeFrom="paragraph">
                  <wp:posOffset>248285</wp:posOffset>
                </wp:positionV>
                <wp:extent cx="0" cy="342900"/>
                <wp:effectExtent l="57150" t="11430" r="57150" b="17145"/>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0B5293F" id="Straight Arrow Connector 29" o:spid="_x0000_s1026" type="#_x0000_t32" style="position:absolute;margin-left:3in;margin-top:19.55pt;width:0;height:27pt;z-index:2516889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">
                <v:stroke endarrow="block"/>
                <v:shadow color="#ccc"/>
              </v:shape>
            </w:pict>
          </mc:Fallback>
        </mc:AlternateContent>
      </w:r>
    </w:p>
    <w:p w14:paraId="6F991D84" w14:textId="77777777" w:rsidR="006A3068" w:rsidRPr="006A3068" w:rsidRDefault="006A3068" w:rsidP="006A3068">
      <w:pPr>
        <w:spacing w:line="480" w:lineRule="auto"/>
        <w:rPr>
          <w:rFonts w:ascii="Arial" w:hAnsi="Arial" w:cs="Arial"/>
        </w:rPr>
      </w:pPr>
    </w:p>
    <w:p w14:paraId="600E55E0"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684864" behindDoc="0" locked="0" layoutInCell="1" allowOverlap="1" wp14:anchorId="0B8A9159" wp14:editId="5DF6C38B">
                <wp:simplePos x="0" y="0"/>
                <wp:positionH relativeFrom="column">
                  <wp:posOffset>1885950</wp:posOffset>
                </wp:positionH>
                <wp:positionV relativeFrom="paragraph">
                  <wp:posOffset>9525</wp:posOffset>
                </wp:positionV>
                <wp:extent cx="1714500" cy="914400"/>
                <wp:effectExtent l="9525" t="11430" r="9525" b="762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914400"/>
                        </a:xfrm>
                        <a:prstGeom prst="rect">
                          <a:avLst/>
                        </a:prstGeom>
                        <a:solidFill>
                          <a:srgbClr val="FFFFFF"/>
                        </a:solidFill>
                        <a:ln w="9525">
                          <a:solidFill>
                            <a:srgbClr val="000000"/>
                          </a:solidFill>
                          <a:miter lim="800000"/>
                          <a:headEnd/>
                          <a:tailEnd/>
                        </a:ln>
                      </wps:spPr>
                      <wps:txbx>
                        <w:txbxContent>
                          <w:p w14:paraId="7DFC8808" w14:textId="77777777" w:rsidR="006A3068" w:rsidRDefault="006A3068" w:rsidP="006A3068">
                            <w:pPr>
                              <w:jc w:val="center"/>
                              <w:rPr>
                                <w:rFonts w:ascii="Calibri" w:hAnsi="Calibri"/>
                                <w:lang w:val="en"/>
                              </w:rPr>
                            </w:pPr>
                            <w:r>
                              <w:rPr>
                                <w:rFonts w:ascii="Calibri" w:hAnsi="Calibri"/>
                              </w:rPr>
                              <w:t>Studies included in quantitative synthesis (meta-analysis)</w:t>
                            </w:r>
                            <w:r>
                              <w:rPr>
                                <w:rFonts w:ascii="Calibri" w:hAnsi="Calibri"/>
                              </w:rPr>
                              <w:br/>
                              <w:t xml:space="preserve">(n </w:t>
                            </w:r>
                            <w:proofErr w:type="gramStart"/>
                            <w:r>
                              <w:rPr>
                                <w:rFonts w:ascii="Calibri" w:hAnsi="Calibri"/>
                              </w:rPr>
                              <w:t>= )</w:t>
                            </w:r>
                            <w:proofErr w:type="gramEnd"/>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8A9159" id="Rectangle 30" o:spid="_x0000_s1041" style="position:absolute;margin-left:148.5pt;margin-top:.75pt;width:135pt;height:1in;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">
                <v:textbox inset=",7.2pt,,7.2pt">
                  <w:txbxContent>
                    <w:p w14:paraId="7DFC8808" w14:textId="77777777" w:rsidR="006A3068" w:rsidRDefault="006A3068" w:rsidP="006A3068">
                      <w:pPr>
                        <w:jc w:val="center"/>
                        <w:rPr>
                          <w:rFonts w:ascii="Calibri" w:hAnsi="Calibri"/>
                          <w:lang w:val="en"/>
                        </w:rPr>
                      </w:pPr>
                      <w:r>
                        <w:rPr>
                          <w:rFonts w:ascii="Calibri" w:hAnsi="Calibri"/>
                        </w:rPr>
                        <w:t>Studies included in quantitative synthesis (meta-analysis)</w:t>
                      </w:r>
                      <w:r>
                        <w:rPr>
                          <w:rFonts w:ascii="Calibri" w:hAnsi="Calibri"/>
                        </w:rPr>
                        <w:br/>
                        <w:t xml:space="preserve">(n </w:t>
                      </w:r>
                      <w:proofErr w:type="gramStart"/>
                      <w:r>
                        <w:rPr>
                          <w:rFonts w:ascii="Calibri" w:hAnsi="Calibri"/>
                        </w:rPr>
                        <w:t>= )</w:t>
                      </w:r>
                      <w:proofErr w:type="gramEnd"/>
                    </w:p>
                  </w:txbxContent>
                </v:textbox>
              </v:rect>
            </w:pict>
          </mc:Fallback>
        </mc:AlternateContent>
      </w:r>
    </w:p>
    <w:p w14:paraId="21015535" w14:textId="77777777" w:rsidR="006A3068" w:rsidRPr="006A3068" w:rsidRDefault="006A3068" w:rsidP="006A3068">
      <w:pPr>
        <w:spacing w:line="480" w:lineRule="auto"/>
        <w:rPr>
          <w:rFonts w:ascii="Arial" w:hAnsi="Arial" w:cs="Arial"/>
          <w:u w:val="single"/>
        </w:rPr>
      </w:pPr>
    </w:p>
    <w:p w14:paraId="4B2E9C22" w14:textId="77777777" w:rsidR="006A3068" w:rsidRPr="006A3068" w:rsidRDefault="006A3068" w:rsidP="006A3068">
      <w:pPr>
        <w:spacing w:line="480" w:lineRule="auto"/>
        <w:rPr>
          <w:rFonts w:ascii="Arial" w:hAnsi="Arial" w:cs="Arial"/>
        </w:rPr>
      </w:pPr>
    </w:p>
    <w:p w14:paraId="5628A1F0" w14:textId="77777777" w:rsidR="006A3068" w:rsidRPr="006A3068" w:rsidRDefault="006A3068" w:rsidP="006A3068">
      <w:pPr>
        <w:spacing w:line="480" w:lineRule="auto"/>
        <w:rPr>
          <w:rFonts w:ascii="Arial" w:hAnsi="Arial" w:cs="Arial"/>
        </w:rPr>
      </w:pPr>
    </w:p>
    <w:p w14:paraId="6FD94901" w14:textId="77777777" w:rsidR="006A3068" w:rsidRPr="006A3068" w:rsidRDefault="006A3068" w:rsidP="006A3068">
      <w:pPr>
        <w:spacing w:line="480" w:lineRule="auto"/>
        <w:rPr>
          <w:rFonts w:ascii="Arial" w:hAnsi="Arial" w:cs="Arial"/>
        </w:rPr>
      </w:pPr>
    </w:p>
    <w:p w14:paraId="7DD29CE0" w14:textId="77777777" w:rsidR="006A3068" w:rsidRPr="006A3068" w:rsidRDefault="006A3068" w:rsidP="006A3068">
      <w:pPr>
        <w:spacing w:line="480" w:lineRule="auto"/>
        <w:rPr>
          <w:rFonts w:ascii="Arial" w:hAnsi="Arial" w:cs="Arial"/>
        </w:rPr>
      </w:pPr>
    </w:p>
    <w:p w14:paraId="13D944C6" w14:textId="77777777" w:rsidR="006A3068" w:rsidRPr="006A3068" w:rsidRDefault="006A3068" w:rsidP="006A3068">
      <w:pPr>
        <w:spacing w:line="480" w:lineRule="auto"/>
        <w:rPr>
          <w:rFonts w:ascii="Arial" w:hAnsi="Arial" w:cs="Arial"/>
        </w:rPr>
      </w:pPr>
    </w:p>
    <w:p w14:paraId="11301C1A" w14:textId="77777777" w:rsidR="006A3068" w:rsidRPr="006A3068" w:rsidRDefault="006A3068" w:rsidP="006A3068">
      <w:pPr>
        <w:spacing w:line="480" w:lineRule="auto"/>
        <w:rPr>
          <w:rFonts w:ascii="Arial" w:hAnsi="Arial" w:cs="Arial"/>
        </w:rPr>
      </w:pPr>
    </w:p>
    <w:p w14:paraId="7DB2BF73"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t>Figure 5.6- Example of McMaster Critical Review Form.</w:t>
      </w:r>
    </w:p>
    <w:p w14:paraId="4D678CD9" w14:textId="77777777" w:rsidR="006A3068" w:rsidRPr="006A3068" w:rsidRDefault="006A3068" w:rsidP="006A3068">
      <w:pPr>
        <w:spacing w:line="480" w:lineRule="auto"/>
        <w:rPr>
          <w:rFonts w:ascii="Arial" w:hAnsi="Arial" w:cs="Arial"/>
          <w:u w:val="single"/>
        </w:rPr>
      </w:pPr>
    </w:p>
    <w:tbl>
      <w:tblPr>
        <w:tblStyle w:val="TableGrid"/>
        <w:tblW w:w="0" w:type="auto"/>
        <w:tblInd w:w="360" w:type="dxa"/>
        <w:tblLook w:val="04A0" w:firstRow="1" w:lastRow="0" w:firstColumn="1" w:lastColumn="0" w:noHBand="0" w:noVBand="1"/>
      </w:tblPr>
      <w:tblGrid>
        <w:gridCol w:w="8656"/>
      </w:tblGrid>
      <w:tr w:rsidR="006A3068" w:rsidRPr="006A3068" w14:paraId="2704CF86" w14:textId="77777777" w:rsidTr="00633DB1">
        <w:trPr>
          <w:trHeight w:val="1134"/>
        </w:trPr>
        <w:tc>
          <w:tcPr>
            <w:tcW w:w="9525" w:type="dxa"/>
          </w:tcPr>
          <w:p w14:paraId="1893343B" w14:textId="77777777" w:rsidR="006A3068" w:rsidRPr="006A3068" w:rsidRDefault="006A3068" w:rsidP="006A3068">
            <w:pPr>
              <w:spacing w:line="480" w:lineRule="auto"/>
              <w:ind w:left="360" w:hanging="360"/>
              <w:jc w:val="center"/>
              <w:rPr>
                <w:rFonts w:ascii="Arial" w:hAnsi="Arial" w:cs="Arial"/>
                <w:b/>
              </w:rPr>
            </w:pPr>
            <w:r w:rsidRPr="006A3068">
              <w:rPr>
                <w:rFonts w:ascii="Arial" w:hAnsi="Arial" w:cs="Arial"/>
                <w:b/>
              </w:rPr>
              <w:t>Critical Review Form – Quantitative Studies</w:t>
            </w:r>
          </w:p>
          <w:p w14:paraId="62477547" w14:textId="77777777" w:rsidR="006A3068" w:rsidRPr="006A3068" w:rsidRDefault="006A3068" w:rsidP="006A3068">
            <w:pPr>
              <w:spacing w:line="480" w:lineRule="auto"/>
              <w:ind w:left="360" w:hanging="360"/>
              <w:jc w:val="center"/>
              <w:rPr>
                <w:rFonts w:ascii="Arial" w:hAnsi="Arial" w:cs="Arial"/>
                <w:b/>
              </w:rPr>
            </w:pPr>
            <w:r w:rsidRPr="006A3068">
              <w:rPr>
                <w:rFonts w:ascii="Arial" w:hAnsi="Arial" w:cs="Arial"/>
                <w:b/>
              </w:rPr>
              <w:sym w:font="Symbol" w:char="F0D3"/>
            </w:r>
            <w:r w:rsidRPr="006A3068">
              <w:rPr>
                <w:rFonts w:ascii="Arial" w:hAnsi="Arial" w:cs="Arial"/>
                <w:b/>
              </w:rPr>
              <w:t>Law, M., Stewart, D., Pollock, N., Letts, L. Bosch, J., &amp; Westmorland, M.</w:t>
            </w:r>
          </w:p>
          <w:p w14:paraId="6A6B0752" w14:textId="77777777" w:rsidR="006A3068" w:rsidRPr="006A3068" w:rsidRDefault="006A3068" w:rsidP="006A3068">
            <w:pPr>
              <w:spacing w:line="480" w:lineRule="auto"/>
              <w:jc w:val="center"/>
              <w:rPr>
                <w:rFonts w:ascii="Arial" w:hAnsi="Arial" w:cs="Arial"/>
                <w:b/>
              </w:rPr>
            </w:pPr>
            <w:hyperlink r:id="rId18" w:history="1">
              <w:r w:rsidRPr="006A3068">
                <w:rPr>
                  <w:rStyle w:val="Hyperlink"/>
                  <w:rFonts w:ascii="Arial" w:hAnsi="Arial" w:cs="Arial"/>
                  <w:b/>
                </w:rPr>
                <w:t>McMaster University</w:t>
              </w:r>
            </w:hyperlink>
          </w:p>
        </w:tc>
      </w:tr>
    </w:tbl>
    <w:p w14:paraId="7E9A0F62" w14:textId="77777777" w:rsidR="006A3068" w:rsidRPr="006A3068" w:rsidRDefault="006A3068" w:rsidP="006A3068">
      <w:pPr>
        <w:spacing w:line="480" w:lineRule="auto"/>
        <w:ind w:left="360" w:hanging="360"/>
        <w:jc w:val="center"/>
        <w:rPr>
          <w:rFonts w:ascii="Arial" w:hAnsi="Arial" w:cs="Arial"/>
          <w:b/>
        </w:rPr>
      </w:pPr>
    </w:p>
    <w:p w14:paraId="774D1C48" w14:textId="77777777" w:rsidR="006A3068" w:rsidRPr="006A3068" w:rsidRDefault="006A3068" w:rsidP="006A3068">
      <w:pPr>
        <w:spacing w:line="480" w:lineRule="auto"/>
        <w:rPr>
          <w:rFonts w:ascii="Arial" w:hAnsi="Arial" w:cs="Arial"/>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44"/>
        <w:gridCol w:w="3286"/>
        <w:gridCol w:w="3286"/>
      </w:tblGrid>
      <w:tr w:rsidR="006A3068" w:rsidRPr="006A3068" w14:paraId="26BD77DB" w14:textId="77777777" w:rsidTr="00633DB1">
        <w:trPr>
          <w:trHeight w:val="615"/>
        </w:trPr>
        <w:tc>
          <w:tcPr>
            <w:tcW w:w="2444" w:type="dxa"/>
            <w:shd w:val="clear" w:color="auto" w:fill="auto"/>
          </w:tcPr>
          <w:p w14:paraId="6442F5C2" w14:textId="77777777" w:rsidR="006A3068" w:rsidRPr="006A3068" w:rsidRDefault="006A3068" w:rsidP="006A3068">
            <w:pPr>
              <w:spacing w:line="480" w:lineRule="auto"/>
              <w:rPr>
                <w:rFonts w:ascii="Arial" w:hAnsi="Arial" w:cs="Arial"/>
                <w:b/>
              </w:rPr>
            </w:pPr>
            <w:r w:rsidRPr="006A3068">
              <w:rPr>
                <w:rFonts w:ascii="Arial" w:hAnsi="Arial" w:cs="Arial"/>
                <w:b/>
              </w:rPr>
              <w:t>CITATION</w:t>
            </w:r>
          </w:p>
        </w:tc>
        <w:tc>
          <w:tcPr>
            <w:tcW w:w="6572" w:type="dxa"/>
            <w:gridSpan w:val="2"/>
            <w:shd w:val="clear" w:color="auto" w:fill="auto"/>
          </w:tcPr>
          <w:p w14:paraId="77DAFA33" w14:textId="77777777" w:rsidR="006A3068" w:rsidRPr="006A3068" w:rsidRDefault="006A3068" w:rsidP="006A3068">
            <w:pPr>
              <w:spacing w:line="480" w:lineRule="auto"/>
              <w:rPr>
                <w:rFonts w:ascii="Arial" w:hAnsi="Arial" w:cs="Arial"/>
              </w:rPr>
            </w:pPr>
            <w:r w:rsidRPr="006A3068">
              <w:rPr>
                <w:rFonts w:ascii="Arial" w:hAnsi="Arial" w:cs="Arial"/>
              </w:rPr>
              <w:t>Provide the full citation for this article in APA format:</w:t>
            </w:r>
          </w:p>
        </w:tc>
      </w:tr>
      <w:tr w:rsidR="006A3068" w:rsidRPr="006A3068" w14:paraId="2BB341E7" w14:textId="77777777" w:rsidTr="00633DB1">
        <w:tc>
          <w:tcPr>
            <w:tcW w:w="2444" w:type="dxa"/>
            <w:shd w:val="clear" w:color="auto" w:fill="auto"/>
          </w:tcPr>
          <w:p w14:paraId="4DABD3D1" w14:textId="77777777" w:rsidR="006A3068" w:rsidRPr="006A3068" w:rsidRDefault="006A3068" w:rsidP="006A3068">
            <w:pPr>
              <w:spacing w:line="480" w:lineRule="auto"/>
              <w:rPr>
                <w:rFonts w:ascii="Arial" w:hAnsi="Arial" w:cs="Arial"/>
                <w:b/>
              </w:rPr>
            </w:pPr>
            <w:r w:rsidRPr="006A3068">
              <w:rPr>
                <w:rFonts w:ascii="Arial" w:hAnsi="Arial" w:cs="Arial"/>
                <w:b/>
              </w:rPr>
              <w:t>STUDY PURPOSE</w:t>
            </w:r>
          </w:p>
          <w:p w14:paraId="53E9C8C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Was the purpose</w:t>
            </w:r>
          </w:p>
          <w:p w14:paraId="4AC92C1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stated clearly?</w:t>
            </w:r>
          </w:p>
          <w:bookmarkStart w:id="55" w:name="Check1"/>
          <w:p w14:paraId="22ACB94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fldChar w:fldCharType="begin">
                <w:ffData>
                  <w:name w:val="Check1"/>
                  <w:enabled/>
                  <w:calcOnExit w:val="0"/>
                  <w:checkBox>
                    <w:sizeAuto/>
                    <w:default w:val="0"/>
                    <w:checked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bookmarkEnd w:id="55"/>
            <w:r w:rsidRPr="006A3068">
              <w:rPr>
                <w:rFonts w:ascii="Arial" w:hAnsi="Arial" w:cs="Arial"/>
              </w:rPr>
              <w:t xml:space="preserve"> Yes</w:t>
            </w:r>
          </w:p>
          <w:p w14:paraId="574DCE7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ed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tc>
        <w:tc>
          <w:tcPr>
            <w:tcW w:w="6572" w:type="dxa"/>
            <w:gridSpan w:val="2"/>
            <w:shd w:val="clear" w:color="auto" w:fill="auto"/>
          </w:tcPr>
          <w:p w14:paraId="5EF658A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t>Outline the purpose of the study. How does the study apply to your research question?</w:t>
            </w:r>
          </w:p>
        </w:tc>
      </w:tr>
      <w:tr w:rsidR="006A3068" w:rsidRPr="006A3068" w14:paraId="42EA167B" w14:textId="77777777" w:rsidTr="00633DB1">
        <w:tc>
          <w:tcPr>
            <w:tcW w:w="2444" w:type="dxa"/>
            <w:shd w:val="clear" w:color="auto" w:fill="auto"/>
          </w:tcPr>
          <w:p w14:paraId="16F408D9"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t>LITERATURE</w:t>
            </w:r>
          </w:p>
          <w:p w14:paraId="2B041CB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Was relevant background literature reviewed?</w:t>
            </w:r>
          </w:p>
          <w:p w14:paraId="57CE4E94"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ed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20A96327"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tc>
        <w:tc>
          <w:tcPr>
            <w:tcW w:w="6572" w:type="dxa"/>
            <w:gridSpan w:val="2"/>
            <w:shd w:val="clear" w:color="auto" w:fill="auto"/>
          </w:tcPr>
          <w:p w14:paraId="1D4D8B6A" w14:textId="77777777" w:rsidR="006A3068" w:rsidRPr="006A3068" w:rsidRDefault="006A3068" w:rsidP="006A3068">
            <w:pPr>
              <w:spacing w:line="480" w:lineRule="auto"/>
              <w:rPr>
                <w:rFonts w:ascii="Arial" w:hAnsi="Arial" w:cs="Arial"/>
              </w:rPr>
            </w:pPr>
            <w:r w:rsidRPr="006A3068">
              <w:rPr>
                <w:rFonts w:ascii="Arial" w:hAnsi="Arial" w:cs="Arial"/>
              </w:rPr>
              <w:t>Describe the justification of the need for this study:</w:t>
            </w:r>
          </w:p>
        </w:tc>
      </w:tr>
      <w:tr w:rsidR="006A3068" w:rsidRPr="006A3068" w14:paraId="2E3AFCC2" w14:textId="77777777" w:rsidTr="00633DB1">
        <w:tc>
          <w:tcPr>
            <w:tcW w:w="2444" w:type="dxa"/>
            <w:shd w:val="clear" w:color="auto" w:fill="auto"/>
          </w:tcPr>
          <w:p w14:paraId="296D56A2"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t>DESIGN</w:t>
            </w:r>
          </w:p>
          <w:p w14:paraId="62A1588B"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Randomized (RCT)</w:t>
            </w:r>
          </w:p>
          <w:p w14:paraId="62CEC89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cohort</w:t>
            </w:r>
          </w:p>
          <w:p w14:paraId="31F1A7D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single case design</w:t>
            </w:r>
          </w:p>
          <w:p w14:paraId="1EBFAC6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before and after</w:t>
            </w:r>
          </w:p>
          <w:p w14:paraId="3A46D7F2"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case-control</w:t>
            </w:r>
          </w:p>
          <w:p w14:paraId="4AD72C8A"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cross-sectional</w:t>
            </w:r>
          </w:p>
          <w:p w14:paraId="3BD48AD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case study</w:t>
            </w:r>
          </w:p>
        </w:tc>
        <w:tc>
          <w:tcPr>
            <w:tcW w:w="6572" w:type="dxa"/>
            <w:gridSpan w:val="2"/>
            <w:shd w:val="clear" w:color="auto" w:fill="auto"/>
          </w:tcPr>
          <w:p w14:paraId="63E02D3B"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Describe the study design. Was the design appropriate for the study question? (e.g., for knowledge level about this issue, outcomes, ethical issues, etc.):</w:t>
            </w:r>
          </w:p>
          <w:p w14:paraId="2A340E52" w14:textId="77777777" w:rsidR="006A3068" w:rsidRPr="006A3068" w:rsidRDefault="006A3068" w:rsidP="006A3068">
            <w:pPr>
              <w:widowControl w:val="0"/>
              <w:autoSpaceDE w:val="0"/>
              <w:autoSpaceDN w:val="0"/>
              <w:adjustRightInd w:val="0"/>
              <w:spacing w:line="480" w:lineRule="auto"/>
              <w:rPr>
                <w:rFonts w:ascii="Arial" w:hAnsi="Arial" w:cs="Arial"/>
              </w:rPr>
            </w:pPr>
          </w:p>
          <w:p w14:paraId="2A162A1F" w14:textId="77777777" w:rsidR="006A3068" w:rsidRPr="006A3068" w:rsidRDefault="006A3068" w:rsidP="006A3068">
            <w:pPr>
              <w:spacing w:line="480" w:lineRule="auto"/>
              <w:rPr>
                <w:rFonts w:ascii="Arial" w:hAnsi="Arial" w:cs="Arial"/>
              </w:rPr>
            </w:pPr>
          </w:p>
          <w:p w14:paraId="2F5AA1E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Specify any biases that may have been operating and the direction of their influence on the results:</w:t>
            </w:r>
          </w:p>
          <w:p w14:paraId="430309EB" w14:textId="77777777" w:rsidR="006A3068" w:rsidRPr="006A3068" w:rsidRDefault="006A3068" w:rsidP="006A3068">
            <w:pPr>
              <w:widowControl w:val="0"/>
              <w:autoSpaceDE w:val="0"/>
              <w:autoSpaceDN w:val="0"/>
              <w:adjustRightInd w:val="0"/>
              <w:spacing w:line="480" w:lineRule="auto"/>
              <w:rPr>
                <w:rFonts w:ascii="Arial" w:hAnsi="Arial" w:cs="Arial"/>
              </w:rPr>
            </w:pPr>
          </w:p>
          <w:p w14:paraId="66A049C5" w14:textId="77777777" w:rsidR="006A3068" w:rsidRPr="006A3068" w:rsidRDefault="006A3068" w:rsidP="006A3068">
            <w:pPr>
              <w:spacing w:line="480" w:lineRule="auto"/>
              <w:rPr>
                <w:rFonts w:ascii="Arial" w:hAnsi="Arial" w:cs="Arial"/>
              </w:rPr>
            </w:pPr>
          </w:p>
        </w:tc>
      </w:tr>
      <w:tr w:rsidR="006A3068" w:rsidRPr="006A3068" w14:paraId="180F0F72" w14:textId="77777777" w:rsidTr="00633DB1">
        <w:tc>
          <w:tcPr>
            <w:tcW w:w="2444" w:type="dxa"/>
            <w:shd w:val="clear" w:color="auto" w:fill="auto"/>
          </w:tcPr>
          <w:p w14:paraId="27FF716D"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t>SAMPLE</w:t>
            </w:r>
          </w:p>
          <w:p w14:paraId="0DAF190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N =</w:t>
            </w:r>
          </w:p>
          <w:p w14:paraId="115EC389"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Was the sample described in detail?</w:t>
            </w:r>
          </w:p>
          <w:p w14:paraId="7B800A8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7A20B9E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5487C8AD" w14:textId="77777777" w:rsidR="006A3068" w:rsidRPr="006A3068" w:rsidRDefault="006A3068" w:rsidP="006A3068">
            <w:pPr>
              <w:widowControl w:val="0"/>
              <w:autoSpaceDE w:val="0"/>
              <w:autoSpaceDN w:val="0"/>
              <w:adjustRightInd w:val="0"/>
              <w:spacing w:line="480" w:lineRule="auto"/>
              <w:rPr>
                <w:rFonts w:ascii="Arial" w:hAnsi="Arial" w:cs="Arial"/>
              </w:rPr>
            </w:pPr>
          </w:p>
          <w:p w14:paraId="782A69E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Was sample size</w:t>
            </w:r>
          </w:p>
          <w:p w14:paraId="0E2D2FE4"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justified?</w:t>
            </w:r>
          </w:p>
          <w:p w14:paraId="7692EC35"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7D7C97C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2FD878B4"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N/A</w:t>
            </w:r>
          </w:p>
        </w:tc>
        <w:tc>
          <w:tcPr>
            <w:tcW w:w="6572" w:type="dxa"/>
            <w:gridSpan w:val="2"/>
            <w:shd w:val="clear" w:color="auto" w:fill="auto"/>
          </w:tcPr>
          <w:p w14:paraId="1E9B5427"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t>Sampling (who; characteristics; how many; how was sampling done?) If more than one group, was there similarity between the groups?</w:t>
            </w:r>
          </w:p>
          <w:p w14:paraId="47F82FF0" w14:textId="77777777" w:rsidR="006A3068" w:rsidRPr="006A3068" w:rsidRDefault="006A3068" w:rsidP="006A3068">
            <w:pPr>
              <w:spacing w:line="480" w:lineRule="auto"/>
              <w:rPr>
                <w:rFonts w:ascii="Arial" w:hAnsi="Arial" w:cs="Arial"/>
              </w:rPr>
            </w:pPr>
          </w:p>
          <w:p w14:paraId="1753E6E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 xml:space="preserve">Describe ethics procedures. Was informed consent </w:t>
            </w:r>
            <w:proofErr w:type="gramStart"/>
            <w:r w:rsidRPr="006A3068">
              <w:rPr>
                <w:rFonts w:ascii="Arial" w:hAnsi="Arial" w:cs="Arial"/>
              </w:rPr>
              <w:t>obtained?:</w:t>
            </w:r>
            <w:proofErr w:type="gramEnd"/>
          </w:p>
          <w:p w14:paraId="08CCED4E" w14:textId="77777777" w:rsidR="006A3068" w:rsidRPr="006A3068" w:rsidRDefault="006A3068" w:rsidP="006A3068">
            <w:pPr>
              <w:widowControl w:val="0"/>
              <w:autoSpaceDE w:val="0"/>
              <w:autoSpaceDN w:val="0"/>
              <w:adjustRightInd w:val="0"/>
              <w:spacing w:line="480" w:lineRule="auto"/>
              <w:rPr>
                <w:rFonts w:ascii="Arial" w:hAnsi="Arial" w:cs="Arial"/>
              </w:rPr>
            </w:pPr>
          </w:p>
          <w:p w14:paraId="38B87937" w14:textId="77777777" w:rsidR="006A3068" w:rsidRPr="006A3068" w:rsidRDefault="006A3068" w:rsidP="006A3068">
            <w:pPr>
              <w:spacing w:line="480" w:lineRule="auto"/>
              <w:rPr>
                <w:rFonts w:ascii="Arial" w:hAnsi="Arial" w:cs="Arial"/>
              </w:rPr>
            </w:pPr>
          </w:p>
        </w:tc>
      </w:tr>
      <w:tr w:rsidR="006A3068" w:rsidRPr="006A3068" w14:paraId="7C244392" w14:textId="77777777" w:rsidTr="00633DB1">
        <w:trPr>
          <w:trHeight w:val="1133"/>
        </w:trPr>
        <w:tc>
          <w:tcPr>
            <w:tcW w:w="2444" w:type="dxa"/>
            <w:vMerge w:val="restart"/>
            <w:shd w:val="clear" w:color="auto" w:fill="auto"/>
          </w:tcPr>
          <w:p w14:paraId="14D04170" w14:textId="77777777" w:rsidR="006A3068" w:rsidRPr="006A3068" w:rsidRDefault="006A3068" w:rsidP="006A3068">
            <w:pPr>
              <w:spacing w:line="480" w:lineRule="auto"/>
              <w:rPr>
                <w:rFonts w:ascii="Arial" w:hAnsi="Arial" w:cs="Arial"/>
                <w:b/>
              </w:rPr>
            </w:pPr>
            <w:r w:rsidRPr="006A3068">
              <w:rPr>
                <w:rFonts w:ascii="Arial" w:hAnsi="Arial" w:cs="Arial"/>
                <w:b/>
              </w:rPr>
              <w:lastRenderedPageBreak/>
              <w:t>OUTCOMES</w:t>
            </w:r>
          </w:p>
          <w:p w14:paraId="146B21E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Were the outcome</w:t>
            </w:r>
          </w:p>
          <w:p w14:paraId="6D0182C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measures reliable?</w:t>
            </w:r>
          </w:p>
          <w:p w14:paraId="6E03B60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1F6C314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14ABEDFB"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22D56098" w14:textId="77777777" w:rsidR="006A3068" w:rsidRPr="006A3068" w:rsidRDefault="006A3068" w:rsidP="006A3068">
            <w:pPr>
              <w:widowControl w:val="0"/>
              <w:autoSpaceDE w:val="0"/>
              <w:autoSpaceDN w:val="0"/>
              <w:adjustRightInd w:val="0"/>
              <w:spacing w:line="480" w:lineRule="auto"/>
              <w:rPr>
                <w:rFonts w:ascii="Arial" w:hAnsi="Arial" w:cs="Arial"/>
              </w:rPr>
            </w:pPr>
          </w:p>
          <w:p w14:paraId="6EE779B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Were the outcome</w:t>
            </w:r>
          </w:p>
          <w:p w14:paraId="41353AC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measures valid?</w:t>
            </w:r>
          </w:p>
          <w:p w14:paraId="321D6B5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2DACC50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580F42C8"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tc>
        <w:tc>
          <w:tcPr>
            <w:tcW w:w="6572" w:type="dxa"/>
            <w:gridSpan w:val="2"/>
            <w:shd w:val="clear" w:color="auto" w:fill="auto"/>
          </w:tcPr>
          <w:p w14:paraId="5C81D70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Specify the frequency of outcome measurement (i.e., pre, post, follow-up):</w:t>
            </w:r>
          </w:p>
        </w:tc>
      </w:tr>
      <w:tr w:rsidR="006A3068" w:rsidRPr="006A3068" w14:paraId="4DE5382B" w14:textId="77777777" w:rsidTr="00633DB1">
        <w:trPr>
          <w:trHeight w:val="3454"/>
        </w:trPr>
        <w:tc>
          <w:tcPr>
            <w:tcW w:w="2444" w:type="dxa"/>
            <w:vMerge/>
            <w:shd w:val="clear" w:color="auto" w:fill="auto"/>
          </w:tcPr>
          <w:p w14:paraId="1641322D" w14:textId="77777777" w:rsidR="006A3068" w:rsidRPr="006A3068" w:rsidRDefault="006A3068" w:rsidP="006A3068">
            <w:pPr>
              <w:spacing w:line="480" w:lineRule="auto"/>
              <w:rPr>
                <w:rFonts w:ascii="Arial" w:hAnsi="Arial" w:cs="Arial"/>
                <w:b/>
              </w:rPr>
            </w:pPr>
          </w:p>
        </w:tc>
        <w:tc>
          <w:tcPr>
            <w:tcW w:w="3286" w:type="dxa"/>
            <w:shd w:val="clear" w:color="auto" w:fill="auto"/>
          </w:tcPr>
          <w:p w14:paraId="5E2E9ED2"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Outcome areas:</w:t>
            </w:r>
          </w:p>
        </w:tc>
        <w:tc>
          <w:tcPr>
            <w:tcW w:w="3286" w:type="dxa"/>
            <w:shd w:val="clear" w:color="auto" w:fill="auto"/>
          </w:tcPr>
          <w:p w14:paraId="3D8FBA27"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List measures used:</w:t>
            </w:r>
          </w:p>
        </w:tc>
      </w:tr>
      <w:tr w:rsidR="006A3068" w:rsidRPr="006A3068" w14:paraId="679B0DED" w14:textId="77777777" w:rsidTr="00633DB1">
        <w:trPr>
          <w:trHeight w:val="3454"/>
        </w:trPr>
        <w:tc>
          <w:tcPr>
            <w:tcW w:w="2444" w:type="dxa"/>
            <w:shd w:val="clear" w:color="auto" w:fill="auto"/>
          </w:tcPr>
          <w:p w14:paraId="6DA8A6D4"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lastRenderedPageBreak/>
              <w:t>INTERVENTION</w:t>
            </w:r>
          </w:p>
          <w:p w14:paraId="7A1511B7"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 xml:space="preserve">Intervention was described in </w:t>
            </w:r>
            <w:proofErr w:type="gramStart"/>
            <w:r w:rsidRPr="006A3068">
              <w:rPr>
                <w:rFonts w:ascii="Arial" w:hAnsi="Arial" w:cs="Arial"/>
              </w:rPr>
              <w:t>detail?</w:t>
            </w:r>
            <w:proofErr w:type="gramEnd"/>
          </w:p>
          <w:p w14:paraId="15559FA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10DB95FA"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5315616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76466E21" w14:textId="77777777" w:rsidR="006A3068" w:rsidRPr="006A3068" w:rsidRDefault="006A3068" w:rsidP="006A3068">
            <w:pPr>
              <w:widowControl w:val="0"/>
              <w:autoSpaceDE w:val="0"/>
              <w:autoSpaceDN w:val="0"/>
              <w:adjustRightInd w:val="0"/>
              <w:spacing w:line="480" w:lineRule="auto"/>
              <w:rPr>
                <w:rFonts w:ascii="Arial" w:hAnsi="Arial" w:cs="Arial"/>
              </w:rPr>
            </w:pPr>
          </w:p>
          <w:p w14:paraId="06FBCD4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 xml:space="preserve">Contamination was </w:t>
            </w:r>
            <w:proofErr w:type="gramStart"/>
            <w:r w:rsidRPr="006A3068">
              <w:rPr>
                <w:rFonts w:ascii="Arial" w:hAnsi="Arial" w:cs="Arial"/>
              </w:rPr>
              <w:t>avoided?</w:t>
            </w:r>
            <w:proofErr w:type="gramEnd"/>
          </w:p>
          <w:p w14:paraId="04FF7FE8"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58DA8999"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52DD93C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197A903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N/A</w:t>
            </w:r>
          </w:p>
          <w:p w14:paraId="0DFC12F6" w14:textId="77777777" w:rsidR="006A3068" w:rsidRPr="006A3068" w:rsidRDefault="006A3068" w:rsidP="006A3068">
            <w:pPr>
              <w:widowControl w:val="0"/>
              <w:autoSpaceDE w:val="0"/>
              <w:autoSpaceDN w:val="0"/>
              <w:adjustRightInd w:val="0"/>
              <w:spacing w:line="480" w:lineRule="auto"/>
              <w:rPr>
                <w:rFonts w:ascii="Arial" w:hAnsi="Arial" w:cs="Arial"/>
              </w:rPr>
            </w:pPr>
          </w:p>
          <w:p w14:paraId="1A700D95"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Cointervention was avoided?</w:t>
            </w:r>
          </w:p>
        </w:tc>
        <w:tc>
          <w:tcPr>
            <w:tcW w:w="6572" w:type="dxa"/>
            <w:gridSpan w:val="2"/>
            <w:shd w:val="clear" w:color="auto" w:fill="auto"/>
          </w:tcPr>
          <w:p w14:paraId="57C5D908"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Provide a short description of the intervention (focus, who delivered it, how often, setting). Could the intervention be replicated in practice?</w:t>
            </w:r>
          </w:p>
          <w:p w14:paraId="5C23E1D2" w14:textId="77777777" w:rsidR="006A3068" w:rsidRPr="006A3068" w:rsidRDefault="006A3068" w:rsidP="006A3068">
            <w:pPr>
              <w:widowControl w:val="0"/>
              <w:autoSpaceDE w:val="0"/>
              <w:autoSpaceDN w:val="0"/>
              <w:adjustRightInd w:val="0"/>
              <w:spacing w:line="480" w:lineRule="auto"/>
              <w:rPr>
                <w:rFonts w:ascii="Arial" w:hAnsi="Arial" w:cs="Arial"/>
              </w:rPr>
            </w:pPr>
          </w:p>
        </w:tc>
      </w:tr>
      <w:tr w:rsidR="006A3068" w:rsidRPr="006A3068" w14:paraId="5AC5198A" w14:textId="77777777" w:rsidTr="00633DB1">
        <w:trPr>
          <w:trHeight w:val="3454"/>
        </w:trPr>
        <w:tc>
          <w:tcPr>
            <w:tcW w:w="2444" w:type="dxa"/>
            <w:shd w:val="clear" w:color="auto" w:fill="auto"/>
          </w:tcPr>
          <w:p w14:paraId="427238BB"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t>RESULTS</w:t>
            </w:r>
          </w:p>
          <w:p w14:paraId="32F72C89"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 xml:space="preserve">Results were reported in terms of statistical </w:t>
            </w:r>
            <w:proofErr w:type="gramStart"/>
            <w:r w:rsidRPr="006A3068">
              <w:rPr>
                <w:rFonts w:ascii="Arial" w:hAnsi="Arial" w:cs="Arial"/>
              </w:rPr>
              <w:t>significance?</w:t>
            </w:r>
            <w:proofErr w:type="gramEnd"/>
          </w:p>
          <w:p w14:paraId="4F744C0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3B9479B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4A0F040D"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N/A</w:t>
            </w:r>
          </w:p>
          <w:p w14:paraId="3D1B4FF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5BD8CB58" w14:textId="77777777" w:rsidR="006A3068" w:rsidRPr="006A3068" w:rsidRDefault="006A3068" w:rsidP="006A3068">
            <w:pPr>
              <w:widowControl w:val="0"/>
              <w:autoSpaceDE w:val="0"/>
              <w:autoSpaceDN w:val="0"/>
              <w:adjustRightInd w:val="0"/>
              <w:spacing w:line="480" w:lineRule="auto"/>
              <w:rPr>
                <w:rFonts w:ascii="Arial" w:hAnsi="Arial" w:cs="Arial"/>
              </w:rPr>
            </w:pPr>
          </w:p>
          <w:p w14:paraId="26FDC36A"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Were the analysis method(s) appropriate?</w:t>
            </w:r>
          </w:p>
          <w:p w14:paraId="703E882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29FB424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272A511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tc>
        <w:tc>
          <w:tcPr>
            <w:tcW w:w="6572" w:type="dxa"/>
            <w:gridSpan w:val="2"/>
            <w:shd w:val="clear" w:color="auto" w:fill="auto"/>
          </w:tcPr>
          <w:p w14:paraId="1D76D60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t xml:space="preserve">What were the results? Were they statistically significant (i.e., p &lt; 0.05)? If not statistically significant, was study big enough to show an important difference if it should occur? If there were multiple outcomes, was that </w:t>
            </w:r>
            <w:proofErr w:type="gramStart"/>
            <w:r w:rsidRPr="006A3068">
              <w:rPr>
                <w:rFonts w:ascii="Arial" w:hAnsi="Arial" w:cs="Arial"/>
              </w:rPr>
              <w:t>taken into account</w:t>
            </w:r>
            <w:proofErr w:type="gramEnd"/>
            <w:r w:rsidRPr="006A3068">
              <w:rPr>
                <w:rFonts w:ascii="Arial" w:hAnsi="Arial" w:cs="Arial"/>
              </w:rPr>
              <w:t xml:space="preserve"> for the statistical analysis?</w:t>
            </w:r>
          </w:p>
          <w:p w14:paraId="72FC7944" w14:textId="77777777" w:rsidR="006A3068" w:rsidRPr="006A3068" w:rsidRDefault="006A3068" w:rsidP="006A3068">
            <w:pPr>
              <w:widowControl w:val="0"/>
              <w:autoSpaceDE w:val="0"/>
              <w:autoSpaceDN w:val="0"/>
              <w:adjustRightInd w:val="0"/>
              <w:spacing w:line="480" w:lineRule="auto"/>
              <w:rPr>
                <w:rFonts w:ascii="Arial" w:hAnsi="Arial" w:cs="Arial"/>
              </w:rPr>
            </w:pPr>
          </w:p>
        </w:tc>
      </w:tr>
      <w:tr w:rsidR="006A3068" w:rsidRPr="006A3068" w14:paraId="03EA988A" w14:textId="77777777" w:rsidTr="00633DB1">
        <w:trPr>
          <w:trHeight w:val="3454"/>
        </w:trPr>
        <w:tc>
          <w:tcPr>
            <w:tcW w:w="2444" w:type="dxa"/>
            <w:shd w:val="clear" w:color="auto" w:fill="auto"/>
          </w:tcPr>
          <w:p w14:paraId="5671BC71"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Clinical importance was reported?</w:t>
            </w:r>
          </w:p>
          <w:p w14:paraId="645717C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7C395B74"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3F7669A0" w14:textId="77777777" w:rsidR="006A3068" w:rsidRPr="006A3068" w:rsidRDefault="006A3068" w:rsidP="006A3068">
            <w:pPr>
              <w:spacing w:line="480" w:lineRule="auto"/>
              <w:ind w:left="360" w:hanging="360"/>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3CBEFBF6" w14:textId="77777777" w:rsidR="006A3068" w:rsidRPr="006A3068" w:rsidRDefault="006A3068" w:rsidP="006A3068">
            <w:pPr>
              <w:spacing w:line="480" w:lineRule="auto"/>
              <w:ind w:left="360" w:hanging="360"/>
              <w:rPr>
                <w:rFonts w:ascii="Arial" w:hAnsi="Arial" w:cs="Arial"/>
                <w:b/>
              </w:rPr>
            </w:pPr>
          </w:p>
        </w:tc>
        <w:tc>
          <w:tcPr>
            <w:tcW w:w="6572" w:type="dxa"/>
            <w:gridSpan w:val="2"/>
            <w:shd w:val="clear" w:color="auto" w:fill="auto"/>
          </w:tcPr>
          <w:p w14:paraId="05D4E83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What was the clinical importance of the results? Were differences between groups clinically meaningful? (</w:t>
            </w:r>
            <w:proofErr w:type="gramStart"/>
            <w:r w:rsidRPr="006A3068">
              <w:rPr>
                <w:rFonts w:ascii="Arial" w:hAnsi="Arial" w:cs="Arial"/>
              </w:rPr>
              <w:t>if</w:t>
            </w:r>
            <w:proofErr w:type="gramEnd"/>
            <w:r w:rsidRPr="006A3068">
              <w:rPr>
                <w:rFonts w:ascii="Arial" w:hAnsi="Arial" w:cs="Arial"/>
              </w:rPr>
              <w:t xml:space="preserve"> applicable)</w:t>
            </w:r>
          </w:p>
          <w:p w14:paraId="53DDED6F" w14:textId="77777777" w:rsidR="006A3068" w:rsidRPr="006A3068" w:rsidRDefault="006A3068" w:rsidP="006A3068">
            <w:pPr>
              <w:widowControl w:val="0"/>
              <w:autoSpaceDE w:val="0"/>
              <w:autoSpaceDN w:val="0"/>
              <w:adjustRightInd w:val="0"/>
              <w:spacing w:line="480" w:lineRule="auto"/>
              <w:rPr>
                <w:rFonts w:ascii="Arial" w:hAnsi="Arial" w:cs="Arial"/>
              </w:rPr>
            </w:pPr>
          </w:p>
        </w:tc>
      </w:tr>
      <w:tr w:rsidR="006A3068" w:rsidRPr="006A3068" w14:paraId="10F7C565" w14:textId="77777777" w:rsidTr="00633DB1">
        <w:trPr>
          <w:trHeight w:val="3454"/>
        </w:trPr>
        <w:tc>
          <w:tcPr>
            <w:tcW w:w="2444" w:type="dxa"/>
            <w:shd w:val="clear" w:color="auto" w:fill="auto"/>
          </w:tcPr>
          <w:p w14:paraId="59EA981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Drop-outs were reported?</w:t>
            </w:r>
          </w:p>
          <w:p w14:paraId="17DA49E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2C530E8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0961D798" w14:textId="77777777" w:rsidR="006A3068" w:rsidRPr="006A3068" w:rsidRDefault="006A3068" w:rsidP="006A3068">
            <w:pPr>
              <w:widowControl w:val="0"/>
              <w:autoSpaceDE w:val="0"/>
              <w:autoSpaceDN w:val="0"/>
              <w:adjustRightInd w:val="0"/>
              <w:spacing w:line="480" w:lineRule="auto"/>
              <w:rPr>
                <w:rFonts w:ascii="Arial" w:hAnsi="Arial" w:cs="Arial"/>
              </w:rPr>
            </w:pPr>
          </w:p>
        </w:tc>
        <w:tc>
          <w:tcPr>
            <w:tcW w:w="6572" w:type="dxa"/>
            <w:gridSpan w:val="2"/>
            <w:shd w:val="clear" w:color="auto" w:fill="auto"/>
          </w:tcPr>
          <w:p w14:paraId="0998A7A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Did any participants drop out from the study? Why? (Were reasons given and were drop-outs handled appropriately?)</w:t>
            </w:r>
          </w:p>
          <w:p w14:paraId="4065804C" w14:textId="77777777" w:rsidR="006A3068" w:rsidRPr="006A3068" w:rsidRDefault="006A3068" w:rsidP="006A3068">
            <w:pPr>
              <w:widowControl w:val="0"/>
              <w:autoSpaceDE w:val="0"/>
              <w:autoSpaceDN w:val="0"/>
              <w:adjustRightInd w:val="0"/>
              <w:spacing w:line="480" w:lineRule="auto"/>
              <w:rPr>
                <w:rFonts w:ascii="Arial" w:hAnsi="Arial" w:cs="Arial"/>
              </w:rPr>
            </w:pPr>
          </w:p>
        </w:tc>
      </w:tr>
      <w:tr w:rsidR="006A3068" w:rsidRPr="006A3068" w14:paraId="0226F831" w14:textId="77777777" w:rsidTr="00633DB1">
        <w:trPr>
          <w:trHeight w:val="3454"/>
        </w:trPr>
        <w:tc>
          <w:tcPr>
            <w:tcW w:w="2444" w:type="dxa"/>
            <w:shd w:val="clear" w:color="auto" w:fill="auto"/>
          </w:tcPr>
          <w:p w14:paraId="0C5C68BE" w14:textId="77777777" w:rsidR="006A3068" w:rsidRPr="006A3068" w:rsidRDefault="006A3068" w:rsidP="006A3068">
            <w:pPr>
              <w:spacing w:line="480" w:lineRule="auto"/>
              <w:rPr>
                <w:rFonts w:ascii="Arial" w:hAnsi="Arial" w:cs="Arial"/>
                <w:b/>
              </w:rPr>
            </w:pPr>
            <w:r w:rsidRPr="006A3068">
              <w:rPr>
                <w:rFonts w:ascii="Arial" w:hAnsi="Arial" w:cs="Arial"/>
                <w:b/>
              </w:rPr>
              <w:lastRenderedPageBreak/>
              <w:t>CONCLUSIONS AND IMPLICATIONS</w:t>
            </w:r>
          </w:p>
          <w:p w14:paraId="502B0B94" w14:textId="77777777" w:rsidR="006A3068" w:rsidRPr="006A3068" w:rsidRDefault="006A3068" w:rsidP="006A3068">
            <w:pPr>
              <w:spacing w:line="480" w:lineRule="auto"/>
              <w:rPr>
                <w:rFonts w:ascii="Arial" w:hAnsi="Arial" w:cs="Arial"/>
              </w:rPr>
            </w:pPr>
          </w:p>
          <w:p w14:paraId="1E67FC58"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Conclusions were appropriate given study methods and results</w:t>
            </w:r>
          </w:p>
          <w:p w14:paraId="16486BB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7358808D"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tc>
        <w:tc>
          <w:tcPr>
            <w:tcW w:w="6572" w:type="dxa"/>
            <w:gridSpan w:val="2"/>
            <w:shd w:val="clear" w:color="auto" w:fill="auto"/>
          </w:tcPr>
          <w:p w14:paraId="254888DA"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What did the study conclude? What are the implications of these results for practice? What were the main limitations or biases in the study?</w:t>
            </w:r>
          </w:p>
          <w:p w14:paraId="6AB6CEC3" w14:textId="77777777" w:rsidR="006A3068" w:rsidRPr="006A3068" w:rsidRDefault="006A3068" w:rsidP="006A3068">
            <w:pPr>
              <w:widowControl w:val="0"/>
              <w:autoSpaceDE w:val="0"/>
              <w:autoSpaceDN w:val="0"/>
              <w:adjustRightInd w:val="0"/>
              <w:spacing w:line="480" w:lineRule="auto"/>
              <w:rPr>
                <w:rFonts w:ascii="Arial" w:hAnsi="Arial" w:cs="Arial"/>
              </w:rPr>
            </w:pPr>
          </w:p>
        </w:tc>
      </w:tr>
    </w:tbl>
    <w:p w14:paraId="2C0C321D" w14:textId="77777777" w:rsidR="006A3068" w:rsidRPr="006A3068" w:rsidRDefault="006A3068" w:rsidP="006A3068">
      <w:pPr>
        <w:spacing w:line="480" w:lineRule="auto"/>
        <w:rPr>
          <w:rFonts w:ascii="Arial" w:hAnsi="Arial" w:cs="Arial"/>
        </w:rPr>
      </w:pPr>
    </w:p>
    <w:p w14:paraId="6AEB52DC" w14:textId="77777777" w:rsidR="006A3068" w:rsidRPr="006A3068" w:rsidRDefault="006A3068" w:rsidP="006A3068">
      <w:pPr>
        <w:spacing w:line="480" w:lineRule="auto"/>
        <w:rPr>
          <w:rFonts w:ascii="Arial" w:hAnsi="Arial" w:cs="Arial"/>
        </w:rPr>
      </w:pPr>
    </w:p>
    <w:p w14:paraId="60D6A7F9" w14:textId="77777777" w:rsidR="006A3068" w:rsidRPr="006A3068" w:rsidRDefault="006A3068" w:rsidP="006A3068">
      <w:pPr>
        <w:spacing w:line="480" w:lineRule="auto"/>
        <w:rPr>
          <w:rFonts w:ascii="Arial" w:hAnsi="Arial" w:cs="Arial"/>
        </w:rPr>
      </w:pPr>
    </w:p>
    <w:p w14:paraId="25F6E495" w14:textId="77777777" w:rsidR="006A3068" w:rsidRPr="006A3068" w:rsidRDefault="006A3068" w:rsidP="006A3068">
      <w:pPr>
        <w:spacing w:line="480" w:lineRule="auto"/>
        <w:rPr>
          <w:rFonts w:ascii="Arial" w:hAnsi="Arial" w:cs="Arial"/>
        </w:rPr>
      </w:pPr>
    </w:p>
    <w:p w14:paraId="0BABFBE7" w14:textId="77777777" w:rsidR="006A3068" w:rsidRPr="006A3068" w:rsidRDefault="006A3068" w:rsidP="006A3068">
      <w:pPr>
        <w:spacing w:line="480" w:lineRule="auto"/>
        <w:rPr>
          <w:rFonts w:ascii="Arial" w:hAnsi="Arial" w:cs="Arial"/>
        </w:rPr>
      </w:pPr>
    </w:p>
    <w:p w14:paraId="5FEB833D" w14:textId="77777777" w:rsidR="006A3068" w:rsidRPr="006A3068" w:rsidRDefault="006A3068" w:rsidP="006A3068">
      <w:pPr>
        <w:spacing w:line="480" w:lineRule="auto"/>
        <w:rPr>
          <w:rFonts w:ascii="Arial" w:hAnsi="Arial" w:cs="Arial"/>
        </w:rPr>
      </w:pPr>
    </w:p>
    <w:p w14:paraId="6916AF72" w14:textId="77777777" w:rsidR="006A3068" w:rsidRPr="006A3068" w:rsidRDefault="006A3068" w:rsidP="006A3068">
      <w:pPr>
        <w:spacing w:line="480" w:lineRule="auto"/>
        <w:rPr>
          <w:rFonts w:ascii="Arial" w:hAnsi="Arial" w:cs="Arial"/>
        </w:rPr>
      </w:pPr>
    </w:p>
    <w:p w14:paraId="2655A506" w14:textId="77777777" w:rsidR="006A3068" w:rsidRPr="006A3068" w:rsidRDefault="006A3068" w:rsidP="006A3068">
      <w:pPr>
        <w:spacing w:line="480" w:lineRule="auto"/>
        <w:rPr>
          <w:rFonts w:ascii="Arial" w:hAnsi="Arial" w:cs="Arial"/>
        </w:rPr>
      </w:pPr>
    </w:p>
    <w:p w14:paraId="3EA88D47" w14:textId="77777777" w:rsidR="006A3068" w:rsidRPr="006A3068" w:rsidRDefault="006A3068" w:rsidP="006A3068">
      <w:pPr>
        <w:spacing w:line="480" w:lineRule="auto"/>
        <w:rPr>
          <w:rFonts w:ascii="Arial" w:hAnsi="Arial" w:cs="Arial"/>
        </w:rPr>
      </w:pPr>
    </w:p>
    <w:p w14:paraId="6340BC2D" w14:textId="77777777" w:rsidR="006A3068" w:rsidRPr="006A3068" w:rsidRDefault="006A3068" w:rsidP="006A3068">
      <w:pPr>
        <w:spacing w:line="480" w:lineRule="auto"/>
        <w:rPr>
          <w:rFonts w:ascii="Arial" w:hAnsi="Arial" w:cs="Arial"/>
        </w:rPr>
        <w:sectPr w:rsidR="006A3068" w:rsidRPr="006A3068">
          <w:pgSz w:w="11906" w:h="16838"/>
          <w:pgMar w:top="1440" w:right="1440" w:bottom="1440" w:left="1440" w:header="708" w:footer="708" w:gutter="0"/>
          <w:cols w:space="708"/>
          <w:docGrid w:linePitch="360"/>
        </w:sectPr>
      </w:pPr>
    </w:p>
    <w:p w14:paraId="457FECF4" w14:textId="77777777" w:rsidR="006A3068" w:rsidRPr="006A3068" w:rsidRDefault="006A3068" w:rsidP="006A3068">
      <w:pPr>
        <w:tabs>
          <w:tab w:val="left" w:pos="874"/>
        </w:tabs>
        <w:spacing w:line="480" w:lineRule="auto"/>
        <w:rPr>
          <w:rFonts w:ascii="Arial" w:hAnsi="Arial" w:cs="Arial"/>
          <w:u w:val="single"/>
        </w:rPr>
      </w:pPr>
      <w:r w:rsidRPr="006A3068">
        <w:rPr>
          <w:rFonts w:ascii="Arial" w:hAnsi="Arial" w:cs="Arial"/>
          <w:u w:val="single"/>
        </w:rPr>
        <w:lastRenderedPageBreak/>
        <w:t>Table 5.7- Example of the JADAD data Quality Assessment Tool</w:t>
      </w:r>
    </w:p>
    <w:tbl>
      <w:tblPr>
        <w:tblStyle w:val="TableGridLight"/>
        <w:tblpPr w:leftFromText="180" w:rightFromText="180" w:vertAnchor="text" w:horzAnchor="margin" w:tblpY="21"/>
        <w:tblW w:w="14382" w:type="dxa"/>
        <w:tblLook w:val="04A0" w:firstRow="1" w:lastRow="0" w:firstColumn="1" w:lastColumn="0" w:noHBand="0" w:noVBand="1"/>
      </w:tblPr>
      <w:tblGrid>
        <w:gridCol w:w="704"/>
        <w:gridCol w:w="6804"/>
        <w:gridCol w:w="1134"/>
        <w:gridCol w:w="1134"/>
        <w:gridCol w:w="1134"/>
        <w:gridCol w:w="1134"/>
        <w:gridCol w:w="1134"/>
        <w:gridCol w:w="1204"/>
      </w:tblGrid>
      <w:tr w:rsidR="006A3068" w:rsidRPr="006A3068" w14:paraId="417016CB" w14:textId="77777777" w:rsidTr="00633DB1">
        <w:trPr>
          <w:trHeight w:val="318"/>
        </w:trPr>
        <w:tc>
          <w:tcPr>
            <w:tcW w:w="7508" w:type="dxa"/>
            <w:gridSpan w:val="2"/>
          </w:tcPr>
          <w:p w14:paraId="57B227FA" w14:textId="77777777" w:rsidR="006A3068" w:rsidRPr="006A3068" w:rsidRDefault="006A3068" w:rsidP="006A3068">
            <w:pPr>
              <w:spacing w:line="480" w:lineRule="auto"/>
              <w:rPr>
                <w:rFonts w:ascii="Arial" w:hAnsi="Arial" w:cs="Arial"/>
                <w:i/>
              </w:rPr>
            </w:pPr>
            <w:r w:rsidRPr="006A3068">
              <w:rPr>
                <w:rFonts w:ascii="Arial" w:hAnsi="Arial" w:cs="Arial"/>
                <w:i/>
              </w:rPr>
              <w:t>Questions for Quantitative Studies based on the McMasters Framework</w:t>
            </w:r>
          </w:p>
        </w:tc>
        <w:tc>
          <w:tcPr>
            <w:tcW w:w="1134" w:type="dxa"/>
          </w:tcPr>
          <w:p w14:paraId="68B48BC4" w14:textId="77777777" w:rsidR="006A3068" w:rsidRPr="006A3068" w:rsidRDefault="006A3068" w:rsidP="006A3068">
            <w:pPr>
              <w:spacing w:line="480" w:lineRule="auto"/>
              <w:rPr>
                <w:rFonts w:ascii="Arial" w:hAnsi="Arial" w:cs="Arial"/>
                <w:i/>
              </w:rPr>
            </w:pPr>
            <w:r w:rsidRPr="006A3068">
              <w:rPr>
                <w:rFonts w:ascii="Arial" w:hAnsi="Arial" w:cs="Arial"/>
                <w:i/>
              </w:rPr>
              <w:t>Study 1</w:t>
            </w:r>
          </w:p>
        </w:tc>
        <w:tc>
          <w:tcPr>
            <w:tcW w:w="1134" w:type="dxa"/>
          </w:tcPr>
          <w:p w14:paraId="7162D842" w14:textId="77777777" w:rsidR="006A3068" w:rsidRPr="006A3068" w:rsidRDefault="006A3068" w:rsidP="006A3068">
            <w:pPr>
              <w:spacing w:line="480" w:lineRule="auto"/>
              <w:rPr>
                <w:rFonts w:ascii="Arial" w:hAnsi="Arial" w:cs="Arial"/>
                <w:i/>
              </w:rPr>
            </w:pPr>
            <w:r w:rsidRPr="006A3068">
              <w:rPr>
                <w:rFonts w:ascii="Arial" w:hAnsi="Arial" w:cs="Arial"/>
                <w:i/>
              </w:rPr>
              <w:t>Study 2</w:t>
            </w:r>
          </w:p>
        </w:tc>
        <w:tc>
          <w:tcPr>
            <w:tcW w:w="1134" w:type="dxa"/>
          </w:tcPr>
          <w:p w14:paraId="780F580E" w14:textId="77777777" w:rsidR="006A3068" w:rsidRPr="006A3068" w:rsidRDefault="006A3068" w:rsidP="006A3068">
            <w:pPr>
              <w:spacing w:line="480" w:lineRule="auto"/>
              <w:rPr>
                <w:rFonts w:ascii="Arial" w:hAnsi="Arial" w:cs="Arial"/>
                <w:i/>
              </w:rPr>
            </w:pPr>
            <w:r w:rsidRPr="006A3068">
              <w:rPr>
                <w:rFonts w:ascii="Arial" w:hAnsi="Arial" w:cs="Arial"/>
                <w:i/>
              </w:rPr>
              <w:t>Study 3</w:t>
            </w:r>
          </w:p>
        </w:tc>
        <w:tc>
          <w:tcPr>
            <w:tcW w:w="1134" w:type="dxa"/>
          </w:tcPr>
          <w:p w14:paraId="7FB2097E" w14:textId="77777777" w:rsidR="006A3068" w:rsidRPr="006A3068" w:rsidRDefault="006A3068" w:rsidP="006A3068">
            <w:pPr>
              <w:spacing w:line="480" w:lineRule="auto"/>
              <w:rPr>
                <w:rFonts w:ascii="Arial" w:hAnsi="Arial" w:cs="Arial"/>
                <w:i/>
              </w:rPr>
            </w:pPr>
            <w:r w:rsidRPr="006A3068">
              <w:rPr>
                <w:rFonts w:ascii="Arial" w:hAnsi="Arial" w:cs="Arial"/>
                <w:i/>
              </w:rPr>
              <w:t>Study 4</w:t>
            </w:r>
          </w:p>
        </w:tc>
        <w:tc>
          <w:tcPr>
            <w:tcW w:w="1134" w:type="dxa"/>
          </w:tcPr>
          <w:p w14:paraId="6C232314" w14:textId="77777777" w:rsidR="006A3068" w:rsidRPr="006A3068" w:rsidRDefault="006A3068" w:rsidP="006A3068">
            <w:pPr>
              <w:spacing w:line="480" w:lineRule="auto"/>
              <w:rPr>
                <w:rFonts w:ascii="Arial" w:hAnsi="Arial" w:cs="Arial"/>
                <w:i/>
              </w:rPr>
            </w:pPr>
            <w:r w:rsidRPr="006A3068">
              <w:rPr>
                <w:rFonts w:ascii="Arial" w:hAnsi="Arial" w:cs="Arial"/>
                <w:i/>
              </w:rPr>
              <w:t>Study 5</w:t>
            </w:r>
          </w:p>
        </w:tc>
        <w:tc>
          <w:tcPr>
            <w:tcW w:w="1204" w:type="dxa"/>
          </w:tcPr>
          <w:p w14:paraId="1B059D4B" w14:textId="77777777" w:rsidR="006A3068" w:rsidRPr="006A3068" w:rsidRDefault="006A3068" w:rsidP="006A3068">
            <w:pPr>
              <w:spacing w:line="480" w:lineRule="auto"/>
              <w:rPr>
                <w:rFonts w:ascii="Arial" w:hAnsi="Arial" w:cs="Arial"/>
                <w:i/>
              </w:rPr>
            </w:pPr>
            <w:r w:rsidRPr="006A3068">
              <w:rPr>
                <w:rFonts w:ascii="Arial" w:hAnsi="Arial" w:cs="Arial"/>
                <w:i/>
              </w:rPr>
              <w:t>Study 6</w:t>
            </w:r>
          </w:p>
        </w:tc>
      </w:tr>
      <w:tr w:rsidR="006A3068" w:rsidRPr="006A3068" w14:paraId="72DCB1B4" w14:textId="77777777" w:rsidTr="00633DB1">
        <w:trPr>
          <w:trHeight w:val="258"/>
        </w:trPr>
        <w:tc>
          <w:tcPr>
            <w:tcW w:w="14382" w:type="dxa"/>
            <w:gridSpan w:val="8"/>
          </w:tcPr>
          <w:p w14:paraId="04274DB4" w14:textId="77777777" w:rsidR="006A3068" w:rsidRPr="006A3068" w:rsidRDefault="006A3068" w:rsidP="006A3068">
            <w:pPr>
              <w:spacing w:line="480" w:lineRule="auto"/>
              <w:rPr>
                <w:rFonts w:ascii="Arial" w:hAnsi="Arial" w:cs="Arial"/>
                <w:b/>
                <w:i/>
              </w:rPr>
            </w:pPr>
            <w:r w:rsidRPr="006A3068">
              <w:rPr>
                <w:rFonts w:ascii="Arial" w:hAnsi="Arial" w:cs="Arial"/>
                <w:b/>
                <w:i/>
              </w:rPr>
              <w:t>Study Purpose</w:t>
            </w:r>
          </w:p>
        </w:tc>
      </w:tr>
      <w:tr w:rsidR="006A3068" w:rsidRPr="006A3068" w14:paraId="5D095530" w14:textId="77777777" w:rsidTr="00633DB1">
        <w:trPr>
          <w:trHeight w:val="240"/>
        </w:trPr>
        <w:tc>
          <w:tcPr>
            <w:tcW w:w="704" w:type="dxa"/>
          </w:tcPr>
          <w:p w14:paraId="179A32E4"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6804" w:type="dxa"/>
          </w:tcPr>
          <w:p w14:paraId="119F08E8" w14:textId="77777777" w:rsidR="006A3068" w:rsidRPr="006A3068" w:rsidRDefault="006A3068" w:rsidP="006A3068">
            <w:pPr>
              <w:spacing w:line="480" w:lineRule="auto"/>
              <w:rPr>
                <w:rFonts w:ascii="Arial" w:hAnsi="Arial" w:cs="Arial"/>
              </w:rPr>
            </w:pPr>
            <w:r w:rsidRPr="006A3068">
              <w:rPr>
                <w:rFonts w:ascii="Arial" w:hAnsi="Arial" w:cs="Arial"/>
              </w:rPr>
              <w:t xml:space="preserve"> Was the purpose stated clearly?</w:t>
            </w:r>
          </w:p>
        </w:tc>
        <w:tc>
          <w:tcPr>
            <w:tcW w:w="1134" w:type="dxa"/>
          </w:tcPr>
          <w:p w14:paraId="1D2568FA" w14:textId="77777777" w:rsidR="006A3068" w:rsidRPr="006A3068" w:rsidRDefault="006A3068" w:rsidP="006A3068">
            <w:pPr>
              <w:spacing w:line="480" w:lineRule="auto"/>
              <w:rPr>
                <w:rFonts w:ascii="Arial" w:hAnsi="Arial" w:cs="Arial"/>
              </w:rPr>
            </w:pPr>
          </w:p>
        </w:tc>
        <w:tc>
          <w:tcPr>
            <w:tcW w:w="1134" w:type="dxa"/>
          </w:tcPr>
          <w:p w14:paraId="3F38F73E" w14:textId="77777777" w:rsidR="006A3068" w:rsidRPr="006A3068" w:rsidRDefault="006A3068" w:rsidP="006A3068">
            <w:pPr>
              <w:spacing w:line="480" w:lineRule="auto"/>
              <w:rPr>
                <w:rFonts w:ascii="Arial" w:hAnsi="Arial" w:cs="Arial"/>
              </w:rPr>
            </w:pPr>
          </w:p>
        </w:tc>
        <w:tc>
          <w:tcPr>
            <w:tcW w:w="1134" w:type="dxa"/>
          </w:tcPr>
          <w:p w14:paraId="0771D6C0" w14:textId="77777777" w:rsidR="006A3068" w:rsidRPr="006A3068" w:rsidRDefault="006A3068" w:rsidP="006A3068">
            <w:pPr>
              <w:spacing w:line="480" w:lineRule="auto"/>
              <w:rPr>
                <w:rFonts w:ascii="Arial" w:hAnsi="Arial" w:cs="Arial"/>
              </w:rPr>
            </w:pPr>
          </w:p>
        </w:tc>
        <w:tc>
          <w:tcPr>
            <w:tcW w:w="1134" w:type="dxa"/>
          </w:tcPr>
          <w:p w14:paraId="35483355" w14:textId="77777777" w:rsidR="006A3068" w:rsidRPr="006A3068" w:rsidRDefault="006A3068" w:rsidP="006A3068">
            <w:pPr>
              <w:spacing w:line="480" w:lineRule="auto"/>
              <w:rPr>
                <w:rFonts w:ascii="Arial" w:hAnsi="Arial" w:cs="Arial"/>
              </w:rPr>
            </w:pPr>
          </w:p>
        </w:tc>
        <w:tc>
          <w:tcPr>
            <w:tcW w:w="1134" w:type="dxa"/>
          </w:tcPr>
          <w:p w14:paraId="2DE60478" w14:textId="77777777" w:rsidR="006A3068" w:rsidRPr="006A3068" w:rsidRDefault="006A3068" w:rsidP="006A3068">
            <w:pPr>
              <w:spacing w:line="480" w:lineRule="auto"/>
              <w:rPr>
                <w:rFonts w:ascii="Arial" w:hAnsi="Arial" w:cs="Arial"/>
              </w:rPr>
            </w:pPr>
          </w:p>
        </w:tc>
        <w:tc>
          <w:tcPr>
            <w:tcW w:w="1204" w:type="dxa"/>
          </w:tcPr>
          <w:p w14:paraId="6C463919" w14:textId="77777777" w:rsidR="006A3068" w:rsidRPr="006A3068" w:rsidRDefault="006A3068" w:rsidP="006A3068">
            <w:pPr>
              <w:spacing w:line="480" w:lineRule="auto"/>
              <w:rPr>
                <w:rFonts w:ascii="Arial" w:hAnsi="Arial" w:cs="Arial"/>
              </w:rPr>
            </w:pPr>
          </w:p>
        </w:tc>
      </w:tr>
      <w:tr w:rsidR="006A3068" w:rsidRPr="006A3068" w14:paraId="486C1691" w14:textId="77777777" w:rsidTr="00633DB1">
        <w:trPr>
          <w:trHeight w:val="258"/>
        </w:trPr>
        <w:tc>
          <w:tcPr>
            <w:tcW w:w="14382" w:type="dxa"/>
            <w:gridSpan w:val="8"/>
          </w:tcPr>
          <w:p w14:paraId="4A15FBDC" w14:textId="77777777" w:rsidR="006A3068" w:rsidRPr="006A3068" w:rsidRDefault="006A3068" w:rsidP="006A3068">
            <w:pPr>
              <w:spacing w:line="480" w:lineRule="auto"/>
              <w:rPr>
                <w:rFonts w:ascii="Arial" w:hAnsi="Arial" w:cs="Arial"/>
              </w:rPr>
            </w:pPr>
            <w:r w:rsidRPr="006A3068">
              <w:rPr>
                <w:rFonts w:ascii="Arial" w:hAnsi="Arial" w:cs="Arial"/>
                <w:b/>
                <w:i/>
              </w:rPr>
              <w:t>Literature</w:t>
            </w:r>
            <w:r w:rsidRPr="006A3068">
              <w:rPr>
                <w:rFonts w:ascii="Arial" w:hAnsi="Arial" w:cs="Arial"/>
              </w:rPr>
              <w:t xml:space="preserve"> </w:t>
            </w:r>
          </w:p>
        </w:tc>
      </w:tr>
      <w:tr w:rsidR="006A3068" w:rsidRPr="006A3068" w14:paraId="77153A6F" w14:textId="77777777" w:rsidTr="00633DB1">
        <w:trPr>
          <w:trHeight w:val="240"/>
        </w:trPr>
        <w:tc>
          <w:tcPr>
            <w:tcW w:w="704" w:type="dxa"/>
          </w:tcPr>
          <w:p w14:paraId="75AA84E0"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6804" w:type="dxa"/>
          </w:tcPr>
          <w:p w14:paraId="29B87B2A" w14:textId="77777777" w:rsidR="006A3068" w:rsidRPr="006A3068" w:rsidRDefault="006A3068" w:rsidP="006A3068">
            <w:pPr>
              <w:spacing w:line="480" w:lineRule="auto"/>
              <w:rPr>
                <w:rFonts w:ascii="Arial" w:hAnsi="Arial" w:cs="Arial"/>
              </w:rPr>
            </w:pPr>
            <w:r w:rsidRPr="006A3068">
              <w:rPr>
                <w:rFonts w:ascii="Arial" w:hAnsi="Arial" w:cs="Arial"/>
              </w:rPr>
              <w:t>Was relative background literature reviewed?</w:t>
            </w:r>
          </w:p>
        </w:tc>
        <w:tc>
          <w:tcPr>
            <w:tcW w:w="1134" w:type="dxa"/>
          </w:tcPr>
          <w:p w14:paraId="2559C26A" w14:textId="77777777" w:rsidR="006A3068" w:rsidRPr="006A3068" w:rsidRDefault="006A3068" w:rsidP="006A3068">
            <w:pPr>
              <w:spacing w:line="480" w:lineRule="auto"/>
              <w:rPr>
                <w:rFonts w:ascii="Arial" w:hAnsi="Arial" w:cs="Arial"/>
              </w:rPr>
            </w:pPr>
          </w:p>
        </w:tc>
        <w:tc>
          <w:tcPr>
            <w:tcW w:w="1134" w:type="dxa"/>
          </w:tcPr>
          <w:p w14:paraId="7F843345" w14:textId="77777777" w:rsidR="006A3068" w:rsidRPr="006A3068" w:rsidRDefault="006A3068" w:rsidP="006A3068">
            <w:pPr>
              <w:spacing w:line="480" w:lineRule="auto"/>
              <w:rPr>
                <w:rFonts w:ascii="Arial" w:hAnsi="Arial" w:cs="Arial"/>
              </w:rPr>
            </w:pPr>
          </w:p>
        </w:tc>
        <w:tc>
          <w:tcPr>
            <w:tcW w:w="1134" w:type="dxa"/>
          </w:tcPr>
          <w:p w14:paraId="0DAFEB4F" w14:textId="77777777" w:rsidR="006A3068" w:rsidRPr="006A3068" w:rsidRDefault="006A3068" w:rsidP="006A3068">
            <w:pPr>
              <w:spacing w:line="480" w:lineRule="auto"/>
              <w:rPr>
                <w:rFonts w:ascii="Arial" w:hAnsi="Arial" w:cs="Arial"/>
              </w:rPr>
            </w:pPr>
          </w:p>
        </w:tc>
        <w:tc>
          <w:tcPr>
            <w:tcW w:w="1134" w:type="dxa"/>
          </w:tcPr>
          <w:p w14:paraId="30E2F850" w14:textId="77777777" w:rsidR="006A3068" w:rsidRPr="006A3068" w:rsidRDefault="006A3068" w:rsidP="006A3068">
            <w:pPr>
              <w:spacing w:line="480" w:lineRule="auto"/>
              <w:rPr>
                <w:rFonts w:ascii="Arial" w:hAnsi="Arial" w:cs="Arial"/>
              </w:rPr>
            </w:pPr>
          </w:p>
        </w:tc>
        <w:tc>
          <w:tcPr>
            <w:tcW w:w="1134" w:type="dxa"/>
          </w:tcPr>
          <w:p w14:paraId="0E5CDAE6" w14:textId="77777777" w:rsidR="006A3068" w:rsidRPr="006A3068" w:rsidRDefault="006A3068" w:rsidP="006A3068">
            <w:pPr>
              <w:spacing w:line="480" w:lineRule="auto"/>
              <w:rPr>
                <w:rFonts w:ascii="Arial" w:hAnsi="Arial" w:cs="Arial"/>
              </w:rPr>
            </w:pPr>
          </w:p>
        </w:tc>
        <w:tc>
          <w:tcPr>
            <w:tcW w:w="1204" w:type="dxa"/>
          </w:tcPr>
          <w:p w14:paraId="1B46681F" w14:textId="77777777" w:rsidR="006A3068" w:rsidRPr="006A3068" w:rsidRDefault="006A3068" w:rsidP="006A3068">
            <w:pPr>
              <w:spacing w:line="480" w:lineRule="auto"/>
              <w:rPr>
                <w:rFonts w:ascii="Arial" w:hAnsi="Arial" w:cs="Arial"/>
              </w:rPr>
            </w:pPr>
          </w:p>
        </w:tc>
      </w:tr>
      <w:tr w:rsidR="006A3068" w:rsidRPr="006A3068" w14:paraId="4CF1AAD7" w14:textId="77777777" w:rsidTr="00633DB1">
        <w:trPr>
          <w:trHeight w:val="240"/>
        </w:trPr>
        <w:tc>
          <w:tcPr>
            <w:tcW w:w="14382" w:type="dxa"/>
            <w:gridSpan w:val="8"/>
          </w:tcPr>
          <w:p w14:paraId="046FB7FA" w14:textId="77777777" w:rsidR="006A3068" w:rsidRPr="006A3068" w:rsidRDefault="006A3068" w:rsidP="006A3068">
            <w:pPr>
              <w:spacing w:line="480" w:lineRule="auto"/>
              <w:rPr>
                <w:rFonts w:ascii="Arial" w:hAnsi="Arial" w:cs="Arial"/>
              </w:rPr>
            </w:pPr>
            <w:r w:rsidRPr="006A3068">
              <w:rPr>
                <w:rFonts w:ascii="Arial" w:hAnsi="Arial" w:cs="Arial"/>
                <w:b/>
                <w:i/>
              </w:rPr>
              <w:t>Study Design</w:t>
            </w:r>
          </w:p>
        </w:tc>
      </w:tr>
      <w:tr w:rsidR="006A3068" w:rsidRPr="006A3068" w14:paraId="12230620" w14:textId="77777777" w:rsidTr="00633DB1">
        <w:trPr>
          <w:trHeight w:val="258"/>
        </w:trPr>
        <w:tc>
          <w:tcPr>
            <w:tcW w:w="704" w:type="dxa"/>
          </w:tcPr>
          <w:p w14:paraId="6E33DCB5" w14:textId="77777777" w:rsidR="006A3068" w:rsidRPr="006A3068" w:rsidRDefault="006A3068" w:rsidP="006A3068">
            <w:pPr>
              <w:spacing w:line="480" w:lineRule="auto"/>
              <w:jc w:val="center"/>
              <w:rPr>
                <w:rFonts w:ascii="Arial" w:hAnsi="Arial" w:cs="Arial"/>
              </w:rPr>
            </w:pPr>
            <w:r w:rsidRPr="006A3068">
              <w:rPr>
                <w:rFonts w:ascii="Arial" w:hAnsi="Arial" w:cs="Arial"/>
              </w:rPr>
              <w:t>3</w:t>
            </w:r>
          </w:p>
        </w:tc>
        <w:tc>
          <w:tcPr>
            <w:tcW w:w="6804" w:type="dxa"/>
          </w:tcPr>
          <w:p w14:paraId="56A70D74" w14:textId="77777777" w:rsidR="006A3068" w:rsidRPr="006A3068" w:rsidRDefault="006A3068" w:rsidP="006A3068">
            <w:pPr>
              <w:spacing w:line="480" w:lineRule="auto"/>
              <w:rPr>
                <w:rFonts w:ascii="Arial" w:hAnsi="Arial" w:cs="Arial"/>
              </w:rPr>
            </w:pPr>
            <w:r w:rsidRPr="006A3068">
              <w:rPr>
                <w:rFonts w:ascii="Arial" w:hAnsi="Arial" w:cs="Arial"/>
              </w:rPr>
              <w:t>Was the study design appropriate?</w:t>
            </w:r>
          </w:p>
        </w:tc>
        <w:tc>
          <w:tcPr>
            <w:tcW w:w="1134" w:type="dxa"/>
          </w:tcPr>
          <w:p w14:paraId="61BC052A" w14:textId="77777777" w:rsidR="006A3068" w:rsidRPr="006A3068" w:rsidRDefault="006A3068" w:rsidP="006A3068">
            <w:pPr>
              <w:spacing w:line="480" w:lineRule="auto"/>
              <w:rPr>
                <w:rFonts w:ascii="Arial" w:hAnsi="Arial" w:cs="Arial"/>
              </w:rPr>
            </w:pPr>
          </w:p>
        </w:tc>
        <w:tc>
          <w:tcPr>
            <w:tcW w:w="1134" w:type="dxa"/>
          </w:tcPr>
          <w:p w14:paraId="051EF6ED" w14:textId="77777777" w:rsidR="006A3068" w:rsidRPr="006A3068" w:rsidRDefault="006A3068" w:rsidP="006A3068">
            <w:pPr>
              <w:spacing w:line="480" w:lineRule="auto"/>
              <w:rPr>
                <w:rFonts w:ascii="Arial" w:hAnsi="Arial" w:cs="Arial"/>
              </w:rPr>
            </w:pPr>
          </w:p>
        </w:tc>
        <w:tc>
          <w:tcPr>
            <w:tcW w:w="1134" w:type="dxa"/>
          </w:tcPr>
          <w:p w14:paraId="0FF38D56" w14:textId="77777777" w:rsidR="006A3068" w:rsidRPr="006A3068" w:rsidRDefault="006A3068" w:rsidP="006A3068">
            <w:pPr>
              <w:spacing w:line="480" w:lineRule="auto"/>
              <w:rPr>
                <w:rFonts w:ascii="Arial" w:hAnsi="Arial" w:cs="Arial"/>
              </w:rPr>
            </w:pPr>
          </w:p>
        </w:tc>
        <w:tc>
          <w:tcPr>
            <w:tcW w:w="1134" w:type="dxa"/>
          </w:tcPr>
          <w:p w14:paraId="0D81C84E" w14:textId="77777777" w:rsidR="006A3068" w:rsidRPr="006A3068" w:rsidRDefault="006A3068" w:rsidP="006A3068">
            <w:pPr>
              <w:spacing w:line="480" w:lineRule="auto"/>
              <w:rPr>
                <w:rFonts w:ascii="Arial" w:hAnsi="Arial" w:cs="Arial"/>
              </w:rPr>
            </w:pPr>
          </w:p>
        </w:tc>
        <w:tc>
          <w:tcPr>
            <w:tcW w:w="1134" w:type="dxa"/>
          </w:tcPr>
          <w:p w14:paraId="46EE0452" w14:textId="77777777" w:rsidR="006A3068" w:rsidRPr="006A3068" w:rsidRDefault="006A3068" w:rsidP="006A3068">
            <w:pPr>
              <w:spacing w:line="480" w:lineRule="auto"/>
              <w:rPr>
                <w:rFonts w:ascii="Arial" w:hAnsi="Arial" w:cs="Arial"/>
              </w:rPr>
            </w:pPr>
          </w:p>
        </w:tc>
        <w:tc>
          <w:tcPr>
            <w:tcW w:w="1204" w:type="dxa"/>
          </w:tcPr>
          <w:p w14:paraId="3428892B" w14:textId="77777777" w:rsidR="006A3068" w:rsidRPr="006A3068" w:rsidRDefault="006A3068" w:rsidP="006A3068">
            <w:pPr>
              <w:spacing w:line="480" w:lineRule="auto"/>
              <w:rPr>
                <w:rFonts w:ascii="Arial" w:hAnsi="Arial" w:cs="Arial"/>
              </w:rPr>
            </w:pPr>
          </w:p>
        </w:tc>
      </w:tr>
      <w:tr w:rsidR="006A3068" w:rsidRPr="006A3068" w14:paraId="5A1934AF" w14:textId="77777777" w:rsidTr="00633DB1">
        <w:trPr>
          <w:trHeight w:val="240"/>
        </w:trPr>
        <w:tc>
          <w:tcPr>
            <w:tcW w:w="704" w:type="dxa"/>
          </w:tcPr>
          <w:p w14:paraId="64AEA262"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6804" w:type="dxa"/>
          </w:tcPr>
          <w:p w14:paraId="1A98829D" w14:textId="77777777" w:rsidR="006A3068" w:rsidRPr="006A3068" w:rsidRDefault="006A3068" w:rsidP="006A3068">
            <w:pPr>
              <w:spacing w:line="480" w:lineRule="auto"/>
              <w:rPr>
                <w:rFonts w:ascii="Arial" w:hAnsi="Arial" w:cs="Arial"/>
              </w:rPr>
            </w:pPr>
            <w:r w:rsidRPr="006A3068">
              <w:rPr>
                <w:rFonts w:ascii="Arial" w:hAnsi="Arial" w:cs="Arial"/>
              </w:rPr>
              <w:t>Was bias kept to a minimum?</w:t>
            </w:r>
          </w:p>
        </w:tc>
        <w:tc>
          <w:tcPr>
            <w:tcW w:w="1134" w:type="dxa"/>
          </w:tcPr>
          <w:p w14:paraId="67D781EC" w14:textId="77777777" w:rsidR="006A3068" w:rsidRPr="006A3068" w:rsidRDefault="006A3068" w:rsidP="006A3068">
            <w:pPr>
              <w:spacing w:line="480" w:lineRule="auto"/>
              <w:rPr>
                <w:rFonts w:ascii="Arial" w:hAnsi="Arial" w:cs="Arial"/>
              </w:rPr>
            </w:pPr>
          </w:p>
        </w:tc>
        <w:tc>
          <w:tcPr>
            <w:tcW w:w="1134" w:type="dxa"/>
          </w:tcPr>
          <w:p w14:paraId="51A0201D" w14:textId="77777777" w:rsidR="006A3068" w:rsidRPr="006A3068" w:rsidRDefault="006A3068" w:rsidP="006A3068">
            <w:pPr>
              <w:spacing w:line="480" w:lineRule="auto"/>
              <w:rPr>
                <w:rFonts w:ascii="Arial" w:hAnsi="Arial" w:cs="Arial"/>
              </w:rPr>
            </w:pPr>
          </w:p>
        </w:tc>
        <w:tc>
          <w:tcPr>
            <w:tcW w:w="1134" w:type="dxa"/>
          </w:tcPr>
          <w:p w14:paraId="06FCC929" w14:textId="77777777" w:rsidR="006A3068" w:rsidRPr="006A3068" w:rsidRDefault="006A3068" w:rsidP="006A3068">
            <w:pPr>
              <w:spacing w:line="480" w:lineRule="auto"/>
              <w:rPr>
                <w:rFonts w:ascii="Arial" w:hAnsi="Arial" w:cs="Arial"/>
              </w:rPr>
            </w:pPr>
          </w:p>
        </w:tc>
        <w:tc>
          <w:tcPr>
            <w:tcW w:w="1134" w:type="dxa"/>
          </w:tcPr>
          <w:p w14:paraId="2ABDEE75" w14:textId="77777777" w:rsidR="006A3068" w:rsidRPr="006A3068" w:rsidRDefault="006A3068" w:rsidP="006A3068">
            <w:pPr>
              <w:spacing w:line="480" w:lineRule="auto"/>
              <w:rPr>
                <w:rFonts w:ascii="Arial" w:hAnsi="Arial" w:cs="Arial"/>
              </w:rPr>
            </w:pPr>
          </w:p>
        </w:tc>
        <w:tc>
          <w:tcPr>
            <w:tcW w:w="1134" w:type="dxa"/>
          </w:tcPr>
          <w:p w14:paraId="5371B9B2" w14:textId="77777777" w:rsidR="006A3068" w:rsidRPr="006A3068" w:rsidRDefault="006A3068" w:rsidP="006A3068">
            <w:pPr>
              <w:spacing w:line="480" w:lineRule="auto"/>
              <w:rPr>
                <w:rFonts w:ascii="Arial" w:hAnsi="Arial" w:cs="Arial"/>
              </w:rPr>
            </w:pPr>
          </w:p>
        </w:tc>
        <w:tc>
          <w:tcPr>
            <w:tcW w:w="1204" w:type="dxa"/>
          </w:tcPr>
          <w:p w14:paraId="4CEDCE89" w14:textId="77777777" w:rsidR="006A3068" w:rsidRPr="006A3068" w:rsidRDefault="006A3068" w:rsidP="006A3068">
            <w:pPr>
              <w:spacing w:line="480" w:lineRule="auto"/>
              <w:rPr>
                <w:rFonts w:ascii="Arial" w:hAnsi="Arial" w:cs="Arial"/>
              </w:rPr>
            </w:pPr>
          </w:p>
        </w:tc>
      </w:tr>
      <w:tr w:rsidR="006A3068" w:rsidRPr="006A3068" w14:paraId="6E59409F" w14:textId="77777777" w:rsidTr="00633DB1">
        <w:trPr>
          <w:trHeight w:val="258"/>
        </w:trPr>
        <w:tc>
          <w:tcPr>
            <w:tcW w:w="14382" w:type="dxa"/>
            <w:gridSpan w:val="8"/>
          </w:tcPr>
          <w:p w14:paraId="14071264" w14:textId="77777777" w:rsidR="006A3068" w:rsidRPr="006A3068" w:rsidRDefault="006A3068" w:rsidP="006A3068">
            <w:pPr>
              <w:spacing w:line="480" w:lineRule="auto"/>
              <w:rPr>
                <w:rFonts w:ascii="Arial" w:hAnsi="Arial" w:cs="Arial"/>
              </w:rPr>
            </w:pPr>
            <w:r w:rsidRPr="006A3068">
              <w:rPr>
                <w:rFonts w:ascii="Arial" w:hAnsi="Arial" w:cs="Arial"/>
                <w:b/>
                <w:i/>
              </w:rPr>
              <w:t>Sample</w:t>
            </w:r>
          </w:p>
        </w:tc>
      </w:tr>
      <w:tr w:rsidR="006A3068" w:rsidRPr="006A3068" w14:paraId="43A4DA79" w14:textId="77777777" w:rsidTr="00633DB1">
        <w:trPr>
          <w:trHeight w:val="240"/>
        </w:trPr>
        <w:tc>
          <w:tcPr>
            <w:tcW w:w="704" w:type="dxa"/>
          </w:tcPr>
          <w:p w14:paraId="7110F9BD" w14:textId="77777777" w:rsidR="006A3068" w:rsidRPr="006A3068" w:rsidRDefault="006A3068" w:rsidP="006A3068">
            <w:pPr>
              <w:spacing w:line="480" w:lineRule="auto"/>
              <w:jc w:val="center"/>
              <w:rPr>
                <w:rFonts w:ascii="Arial" w:hAnsi="Arial" w:cs="Arial"/>
              </w:rPr>
            </w:pPr>
            <w:r w:rsidRPr="006A3068">
              <w:rPr>
                <w:rFonts w:ascii="Arial" w:hAnsi="Arial" w:cs="Arial"/>
              </w:rPr>
              <w:t>5</w:t>
            </w:r>
          </w:p>
        </w:tc>
        <w:tc>
          <w:tcPr>
            <w:tcW w:w="6804" w:type="dxa"/>
          </w:tcPr>
          <w:p w14:paraId="3349A9BE" w14:textId="77777777" w:rsidR="006A3068" w:rsidRPr="006A3068" w:rsidRDefault="006A3068" w:rsidP="006A3068">
            <w:pPr>
              <w:spacing w:line="480" w:lineRule="auto"/>
              <w:rPr>
                <w:rFonts w:ascii="Arial" w:hAnsi="Arial" w:cs="Arial"/>
              </w:rPr>
            </w:pPr>
            <w:r w:rsidRPr="006A3068">
              <w:rPr>
                <w:rFonts w:ascii="Arial" w:hAnsi="Arial" w:cs="Arial"/>
              </w:rPr>
              <w:t>Was the sample described in detail?</w:t>
            </w:r>
          </w:p>
        </w:tc>
        <w:tc>
          <w:tcPr>
            <w:tcW w:w="1134" w:type="dxa"/>
          </w:tcPr>
          <w:p w14:paraId="2C01AF06" w14:textId="77777777" w:rsidR="006A3068" w:rsidRPr="006A3068" w:rsidRDefault="006A3068" w:rsidP="006A3068">
            <w:pPr>
              <w:spacing w:line="480" w:lineRule="auto"/>
              <w:rPr>
                <w:rFonts w:ascii="Arial" w:hAnsi="Arial" w:cs="Arial"/>
              </w:rPr>
            </w:pPr>
          </w:p>
        </w:tc>
        <w:tc>
          <w:tcPr>
            <w:tcW w:w="1134" w:type="dxa"/>
          </w:tcPr>
          <w:p w14:paraId="57A43A37" w14:textId="77777777" w:rsidR="006A3068" w:rsidRPr="006A3068" w:rsidRDefault="006A3068" w:rsidP="006A3068">
            <w:pPr>
              <w:spacing w:line="480" w:lineRule="auto"/>
              <w:rPr>
                <w:rFonts w:ascii="Arial" w:hAnsi="Arial" w:cs="Arial"/>
              </w:rPr>
            </w:pPr>
          </w:p>
        </w:tc>
        <w:tc>
          <w:tcPr>
            <w:tcW w:w="1134" w:type="dxa"/>
          </w:tcPr>
          <w:p w14:paraId="525A434B" w14:textId="77777777" w:rsidR="006A3068" w:rsidRPr="006A3068" w:rsidRDefault="006A3068" w:rsidP="006A3068">
            <w:pPr>
              <w:spacing w:line="480" w:lineRule="auto"/>
              <w:rPr>
                <w:rFonts w:ascii="Arial" w:hAnsi="Arial" w:cs="Arial"/>
              </w:rPr>
            </w:pPr>
          </w:p>
        </w:tc>
        <w:tc>
          <w:tcPr>
            <w:tcW w:w="1134" w:type="dxa"/>
          </w:tcPr>
          <w:p w14:paraId="6BD482FD" w14:textId="77777777" w:rsidR="006A3068" w:rsidRPr="006A3068" w:rsidRDefault="006A3068" w:rsidP="006A3068">
            <w:pPr>
              <w:spacing w:line="480" w:lineRule="auto"/>
              <w:rPr>
                <w:rFonts w:ascii="Arial" w:hAnsi="Arial" w:cs="Arial"/>
              </w:rPr>
            </w:pPr>
          </w:p>
        </w:tc>
        <w:tc>
          <w:tcPr>
            <w:tcW w:w="1134" w:type="dxa"/>
          </w:tcPr>
          <w:p w14:paraId="52B20F95" w14:textId="77777777" w:rsidR="006A3068" w:rsidRPr="006A3068" w:rsidRDefault="006A3068" w:rsidP="006A3068">
            <w:pPr>
              <w:spacing w:line="480" w:lineRule="auto"/>
              <w:rPr>
                <w:rFonts w:ascii="Arial" w:hAnsi="Arial" w:cs="Arial"/>
              </w:rPr>
            </w:pPr>
          </w:p>
        </w:tc>
        <w:tc>
          <w:tcPr>
            <w:tcW w:w="1204" w:type="dxa"/>
          </w:tcPr>
          <w:p w14:paraId="140CA1B8" w14:textId="77777777" w:rsidR="006A3068" w:rsidRPr="006A3068" w:rsidRDefault="006A3068" w:rsidP="006A3068">
            <w:pPr>
              <w:spacing w:line="480" w:lineRule="auto"/>
              <w:rPr>
                <w:rFonts w:ascii="Arial" w:hAnsi="Arial" w:cs="Arial"/>
              </w:rPr>
            </w:pPr>
          </w:p>
        </w:tc>
      </w:tr>
      <w:tr w:rsidR="006A3068" w:rsidRPr="006A3068" w14:paraId="526B0666" w14:textId="77777777" w:rsidTr="00633DB1">
        <w:trPr>
          <w:trHeight w:val="258"/>
        </w:trPr>
        <w:tc>
          <w:tcPr>
            <w:tcW w:w="704" w:type="dxa"/>
          </w:tcPr>
          <w:p w14:paraId="265E2A80" w14:textId="77777777" w:rsidR="006A3068" w:rsidRPr="006A3068" w:rsidRDefault="006A3068" w:rsidP="006A3068">
            <w:pPr>
              <w:spacing w:line="480" w:lineRule="auto"/>
              <w:jc w:val="center"/>
              <w:rPr>
                <w:rFonts w:ascii="Arial" w:hAnsi="Arial" w:cs="Arial"/>
              </w:rPr>
            </w:pPr>
            <w:r w:rsidRPr="006A3068">
              <w:rPr>
                <w:rFonts w:ascii="Arial" w:hAnsi="Arial" w:cs="Arial"/>
              </w:rPr>
              <w:t>6</w:t>
            </w:r>
          </w:p>
        </w:tc>
        <w:tc>
          <w:tcPr>
            <w:tcW w:w="6804" w:type="dxa"/>
          </w:tcPr>
          <w:p w14:paraId="0591427A" w14:textId="77777777" w:rsidR="006A3068" w:rsidRPr="006A3068" w:rsidRDefault="006A3068" w:rsidP="006A3068">
            <w:pPr>
              <w:spacing w:line="480" w:lineRule="auto"/>
              <w:rPr>
                <w:rFonts w:ascii="Arial" w:hAnsi="Arial" w:cs="Arial"/>
              </w:rPr>
            </w:pPr>
            <w:r w:rsidRPr="006A3068">
              <w:rPr>
                <w:rFonts w:ascii="Arial" w:hAnsi="Arial" w:cs="Arial"/>
              </w:rPr>
              <w:t>Was the sample size justified?</w:t>
            </w:r>
          </w:p>
        </w:tc>
        <w:tc>
          <w:tcPr>
            <w:tcW w:w="1134" w:type="dxa"/>
          </w:tcPr>
          <w:p w14:paraId="30AFEADC" w14:textId="77777777" w:rsidR="006A3068" w:rsidRPr="006A3068" w:rsidRDefault="006A3068" w:rsidP="006A3068">
            <w:pPr>
              <w:spacing w:line="480" w:lineRule="auto"/>
              <w:rPr>
                <w:rFonts w:ascii="Arial" w:hAnsi="Arial" w:cs="Arial"/>
              </w:rPr>
            </w:pPr>
          </w:p>
        </w:tc>
        <w:tc>
          <w:tcPr>
            <w:tcW w:w="1134" w:type="dxa"/>
          </w:tcPr>
          <w:p w14:paraId="67D1B7A9" w14:textId="77777777" w:rsidR="006A3068" w:rsidRPr="006A3068" w:rsidRDefault="006A3068" w:rsidP="006A3068">
            <w:pPr>
              <w:spacing w:line="480" w:lineRule="auto"/>
              <w:rPr>
                <w:rFonts w:ascii="Arial" w:hAnsi="Arial" w:cs="Arial"/>
              </w:rPr>
            </w:pPr>
          </w:p>
        </w:tc>
        <w:tc>
          <w:tcPr>
            <w:tcW w:w="1134" w:type="dxa"/>
          </w:tcPr>
          <w:p w14:paraId="737FC202" w14:textId="77777777" w:rsidR="006A3068" w:rsidRPr="006A3068" w:rsidRDefault="006A3068" w:rsidP="006A3068">
            <w:pPr>
              <w:spacing w:line="480" w:lineRule="auto"/>
              <w:rPr>
                <w:rFonts w:ascii="Arial" w:hAnsi="Arial" w:cs="Arial"/>
              </w:rPr>
            </w:pPr>
          </w:p>
        </w:tc>
        <w:tc>
          <w:tcPr>
            <w:tcW w:w="1134" w:type="dxa"/>
          </w:tcPr>
          <w:p w14:paraId="0742AAFC" w14:textId="77777777" w:rsidR="006A3068" w:rsidRPr="006A3068" w:rsidRDefault="006A3068" w:rsidP="006A3068">
            <w:pPr>
              <w:spacing w:line="480" w:lineRule="auto"/>
              <w:rPr>
                <w:rFonts w:ascii="Arial" w:hAnsi="Arial" w:cs="Arial"/>
              </w:rPr>
            </w:pPr>
          </w:p>
        </w:tc>
        <w:tc>
          <w:tcPr>
            <w:tcW w:w="1134" w:type="dxa"/>
          </w:tcPr>
          <w:p w14:paraId="23A63A86" w14:textId="77777777" w:rsidR="006A3068" w:rsidRPr="006A3068" w:rsidRDefault="006A3068" w:rsidP="006A3068">
            <w:pPr>
              <w:spacing w:line="480" w:lineRule="auto"/>
              <w:rPr>
                <w:rFonts w:ascii="Arial" w:hAnsi="Arial" w:cs="Arial"/>
              </w:rPr>
            </w:pPr>
          </w:p>
        </w:tc>
        <w:tc>
          <w:tcPr>
            <w:tcW w:w="1204" w:type="dxa"/>
          </w:tcPr>
          <w:p w14:paraId="3B1FEA44" w14:textId="77777777" w:rsidR="006A3068" w:rsidRPr="006A3068" w:rsidRDefault="006A3068" w:rsidP="006A3068">
            <w:pPr>
              <w:spacing w:line="480" w:lineRule="auto"/>
              <w:rPr>
                <w:rFonts w:ascii="Arial" w:hAnsi="Arial" w:cs="Arial"/>
              </w:rPr>
            </w:pPr>
          </w:p>
        </w:tc>
      </w:tr>
      <w:tr w:rsidR="006A3068" w:rsidRPr="006A3068" w14:paraId="544B19FA" w14:textId="77777777" w:rsidTr="00633DB1">
        <w:trPr>
          <w:trHeight w:val="240"/>
        </w:trPr>
        <w:tc>
          <w:tcPr>
            <w:tcW w:w="14382" w:type="dxa"/>
            <w:gridSpan w:val="8"/>
          </w:tcPr>
          <w:p w14:paraId="6EE14CC5" w14:textId="77777777" w:rsidR="006A3068" w:rsidRPr="006A3068" w:rsidRDefault="006A3068" w:rsidP="006A3068">
            <w:pPr>
              <w:spacing w:line="480" w:lineRule="auto"/>
              <w:rPr>
                <w:rFonts w:ascii="Arial" w:hAnsi="Arial" w:cs="Arial"/>
              </w:rPr>
            </w:pPr>
            <w:r w:rsidRPr="006A3068">
              <w:rPr>
                <w:rFonts w:ascii="Arial" w:hAnsi="Arial" w:cs="Arial"/>
                <w:b/>
                <w:i/>
              </w:rPr>
              <w:t>Outcome</w:t>
            </w:r>
          </w:p>
        </w:tc>
      </w:tr>
      <w:tr w:rsidR="006A3068" w:rsidRPr="006A3068" w14:paraId="1E239E3A" w14:textId="77777777" w:rsidTr="00633DB1">
        <w:trPr>
          <w:trHeight w:val="240"/>
        </w:trPr>
        <w:tc>
          <w:tcPr>
            <w:tcW w:w="704" w:type="dxa"/>
          </w:tcPr>
          <w:p w14:paraId="603061C3"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7</w:t>
            </w:r>
          </w:p>
        </w:tc>
        <w:tc>
          <w:tcPr>
            <w:tcW w:w="6804" w:type="dxa"/>
          </w:tcPr>
          <w:p w14:paraId="3B235CCB" w14:textId="77777777" w:rsidR="006A3068" w:rsidRPr="006A3068" w:rsidRDefault="006A3068" w:rsidP="006A3068">
            <w:pPr>
              <w:spacing w:line="480" w:lineRule="auto"/>
              <w:rPr>
                <w:rFonts w:ascii="Arial" w:hAnsi="Arial" w:cs="Arial"/>
              </w:rPr>
            </w:pPr>
            <w:proofErr w:type="gramStart"/>
            <w:r w:rsidRPr="006A3068">
              <w:rPr>
                <w:rFonts w:ascii="Arial" w:hAnsi="Arial" w:cs="Arial"/>
              </w:rPr>
              <w:t>Was</w:t>
            </w:r>
            <w:proofErr w:type="gramEnd"/>
            <w:r w:rsidRPr="006A3068">
              <w:rPr>
                <w:rFonts w:ascii="Arial" w:hAnsi="Arial" w:cs="Arial"/>
              </w:rPr>
              <w:t xml:space="preserve"> the outcome measures reliable?</w:t>
            </w:r>
          </w:p>
        </w:tc>
        <w:tc>
          <w:tcPr>
            <w:tcW w:w="1134" w:type="dxa"/>
          </w:tcPr>
          <w:p w14:paraId="56ABA140" w14:textId="77777777" w:rsidR="006A3068" w:rsidRPr="006A3068" w:rsidRDefault="006A3068" w:rsidP="006A3068">
            <w:pPr>
              <w:spacing w:line="480" w:lineRule="auto"/>
              <w:rPr>
                <w:rFonts w:ascii="Arial" w:hAnsi="Arial" w:cs="Arial"/>
              </w:rPr>
            </w:pPr>
          </w:p>
        </w:tc>
        <w:tc>
          <w:tcPr>
            <w:tcW w:w="1134" w:type="dxa"/>
          </w:tcPr>
          <w:p w14:paraId="1155F55C" w14:textId="77777777" w:rsidR="006A3068" w:rsidRPr="006A3068" w:rsidRDefault="006A3068" w:rsidP="006A3068">
            <w:pPr>
              <w:spacing w:line="480" w:lineRule="auto"/>
              <w:rPr>
                <w:rFonts w:ascii="Arial" w:hAnsi="Arial" w:cs="Arial"/>
              </w:rPr>
            </w:pPr>
          </w:p>
        </w:tc>
        <w:tc>
          <w:tcPr>
            <w:tcW w:w="1134" w:type="dxa"/>
          </w:tcPr>
          <w:p w14:paraId="29B28D7C" w14:textId="77777777" w:rsidR="006A3068" w:rsidRPr="006A3068" w:rsidRDefault="006A3068" w:rsidP="006A3068">
            <w:pPr>
              <w:spacing w:line="480" w:lineRule="auto"/>
              <w:rPr>
                <w:rFonts w:ascii="Arial" w:hAnsi="Arial" w:cs="Arial"/>
              </w:rPr>
            </w:pPr>
          </w:p>
        </w:tc>
        <w:tc>
          <w:tcPr>
            <w:tcW w:w="1134" w:type="dxa"/>
          </w:tcPr>
          <w:p w14:paraId="41EA9754" w14:textId="77777777" w:rsidR="006A3068" w:rsidRPr="006A3068" w:rsidRDefault="006A3068" w:rsidP="006A3068">
            <w:pPr>
              <w:spacing w:line="480" w:lineRule="auto"/>
              <w:rPr>
                <w:rFonts w:ascii="Arial" w:hAnsi="Arial" w:cs="Arial"/>
              </w:rPr>
            </w:pPr>
          </w:p>
        </w:tc>
        <w:tc>
          <w:tcPr>
            <w:tcW w:w="1134" w:type="dxa"/>
          </w:tcPr>
          <w:p w14:paraId="5FBC3DB7" w14:textId="77777777" w:rsidR="006A3068" w:rsidRPr="006A3068" w:rsidRDefault="006A3068" w:rsidP="006A3068">
            <w:pPr>
              <w:spacing w:line="480" w:lineRule="auto"/>
              <w:rPr>
                <w:rFonts w:ascii="Arial" w:hAnsi="Arial" w:cs="Arial"/>
              </w:rPr>
            </w:pPr>
          </w:p>
        </w:tc>
        <w:tc>
          <w:tcPr>
            <w:tcW w:w="1204" w:type="dxa"/>
          </w:tcPr>
          <w:p w14:paraId="53988B44" w14:textId="77777777" w:rsidR="006A3068" w:rsidRPr="006A3068" w:rsidRDefault="006A3068" w:rsidP="006A3068">
            <w:pPr>
              <w:spacing w:line="480" w:lineRule="auto"/>
              <w:rPr>
                <w:rFonts w:ascii="Arial" w:hAnsi="Arial" w:cs="Arial"/>
              </w:rPr>
            </w:pPr>
          </w:p>
        </w:tc>
      </w:tr>
      <w:tr w:rsidR="006A3068" w:rsidRPr="006A3068" w14:paraId="2C5478C3" w14:textId="77777777" w:rsidTr="00633DB1">
        <w:trPr>
          <w:trHeight w:val="258"/>
        </w:trPr>
        <w:tc>
          <w:tcPr>
            <w:tcW w:w="704" w:type="dxa"/>
          </w:tcPr>
          <w:p w14:paraId="5779C779" w14:textId="77777777" w:rsidR="006A3068" w:rsidRPr="006A3068" w:rsidRDefault="006A3068" w:rsidP="006A3068">
            <w:pPr>
              <w:spacing w:line="480" w:lineRule="auto"/>
              <w:jc w:val="center"/>
              <w:rPr>
                <w:rFonts w:ascii="Arial" w:hAnsi="Arial" w:cs="Arial"/>
              </w:rPr>
            </w:pPr>
            <w:r w:rsidRPr="006A3068">
              <w:rPr>
                <w:rFonts w:ascii="Arial" w:hAnsi="Arial" w:cs="Arial"/>
              </w:rPr>
              <w:t>8</w:t>
            </w:r>
          </w:p>
        </w:tc>
        <w:tc>
          <w:tcPr>
            <w:tcW w:w="6804" w:type="dxa"/>
          </w:tcPr>
          <w:p w14:paraId="75E653D5" w14:textId="77777777" w:rsidR="006A3068" w:rsidRPr="006A3068" w:rsidRDefault="006A3068" w:rsidP="006A3068">
            <w:pPr>
              <w:spacing w:line="480" w:lineRule="auto"/>
              <w:rPr>
                <w:rFonts w:ascii="Arial" w:hAnsi="Arial" w:cs="Arial"/>
              </w:rPr>
            </w:pPr>
            <w:proofErr w:type="gramStart"/>
            <w:r w:rsidRPr="006A3068">
              <w:rPr>
                <w:rFonts w:ascii="Arial" w:hAnsi="Arial" w:cs="Arial"/>
              </w:rPr>
              <w:t>Was</w:t>
            </w:r>
            <w:proofErr w:type="gramEnd"/>
            <w:r w:rsidRPr="006A3068">
              <w:rPr>
                <w:rFonts w:ascii="Arial" w:hAnsi="Arial" w:cs="Arial"/>
              </w:rPr>
              <w:t xml:space="preserve"> the outcome measures valid?</w:t>
            </w:r>
          </w:p>
        </w:tc>
        <w:tc>
          <w:tcPr>
            <w:tcW w:w="1134" w:type="dxa"/>
          </w:tcPr>
          <w:p w14:paraId="202AFB48" w14:textId="77777777" w:rsidR="006A3068" w:rsidRPr="006A3068" w:rsidRDefault="006A3068" w:rsidP="006A3068">
            <w:pPr>
              <w:spacing w:line="480" w:lineRule="auto"/>
              <w:rPr>
                <w:rFonts w:ascii="Arial" w:hAnsi="Arial" w:cs="Arial"/>
              </w:rPr>
            </w:pPr>
          </w:p>
        </w:tc>
        <w:tc>
          <w:tcPr>
            <w:tcW w:w="1134" w:type="dxa"/>
          </w:tcPr>
          <w:p w14:paraId="2BF6B806" w14:textId="77777777" w:rsidR="006A3068" w:rsidRPr="006A3068" w:rsidRDefault="006A3068" w:rsidP="006A3068">
            <w:pPr>
              <w:spacing w:line="480" w:lineRule="auto"/>
              <w:rPr>
                <w:rFonts w:ascii="Arial" w:hAnsi="Arial" w:cs="Arial"/>
              </w:rPr>
            </w:pPr>
          </w:p>
        </w:tc>
        <w:tc>
          <w:tcPr>
            <w:tcW w:w="1134" w:type="dxa"/>
          </w:tcPr>
          <w:p w14:paraId="32FE80DE" w14:textId="77777777" w:rsidR="006A3068" w:rsidRPr="006A3068" w:rsidRDefault="006A3068" w:rsidP="006A3068">
            <w:pPr>
              <w:spacing w:line="480" w:lineRule="auto"/>
              <w:rPr>
                <w:rFonts w:ascii="Arial" w:hAnsi="Arial" w:cs="Arial"/>
              </w:rPr>
            </w:pPr>
          </w:p>
        </w:tc>
        <w:tc>
          <w:tcPr>
            <w:tcW w:w="1134" w:type="dxa"/>
          </w:tcPr>
          <w:p w14:paraId="68A29173" w14:textId="77777777" w:rsidR="006A3068" w:rsidRPr="006A3068" w:rsidRDefault="006A3068" w:rsidP="006A3068">
            <w:pPr>
              <w:spacing w:line="480" w:lineRule="auto"/>
              <w:rPr>
                <w:rFonts w:ascii="Arial" w:hAnsi="Arial" w:cs="Arial"/>
              </w:rPr>
            </w:pPr>
          </w:p>
        </w:tc>
        <w:tc>
          <w:tcPr>
            <w:tcW w:w="1134" w:type="dxa"/>
          </w:tcPr>
          <w:p w14:paraId="3FB2C996" w14:textId="77777777" w:rsidR="006A3068" w:rsidRPr="006A3068" w:rsidRDefault="006A3068" w:rsidP="006A3068">
            <w:pPr>
              <w:spacing w:line="480" w:lineRule="auto"/>
              <w:rPr>
                <w:rFonts w:ascii="Arial" w:hAnsi="Arial" w:cs="Arial"/>
              </w:rPr>
            </w:pPr>
          </w:p>
        </w:tc>
        <w:tc>
          <w:tcPr>
            <w:tcW w:w="1204" w:type="dxa"/>
          </w:tcPr>
          <w:p w14:paraId="48EC4D0B" w14:textId="77777777" w:rsidR="006A3068" w:rsidRPr="006A3068" w:rsidRDefault="006A3068" w:rsidP="006A3068">
            <w:pPr>
              <w:spacing w:line="480" w:lineRule="auto"/>
              <w:rPr>
                <w:rFonts w:ascii="Arial" w:hAnsi="Arial" w:cs="Arial"/>
              </w:rPr>
            </w:pPr>
          </w:p>
        </w:tc>
      </w:tr>
      <w:tr w:rsidR="006A3068" w:rsidRPr="006A3068" w14:paraId="68C10101" w14:textId="77777777" w:rsidTr="00633DB1">
        <w:trPr>
          <w:trHeight w:val="240"/>
        </w:trPr>
        <w:tc>
          <w:tcPr>
            <w:tcW w:w="14382" w:type="dxa"/>
            <w:gridSpan w:val="8"/>
          </w:tcPr>
          <w:p w14:paraId="3FA99B8B" w14:textId="77777777" w:rsidR="006A3068" w:rsidRPr="006A3068" w:rsidRDefault="006A3068" w:rsidP="006A3068">
            <w:pPr>
              <w:spacing w:line="480" w:lineRule="auto"/>
              <w:rPr>
                <w:rFonts w:ascii="Arial" w:hAnsi="Arial" w:cs="Arial"/>
              </w:rPr>
            </w:pPr>
            <w:r w:rsidRPr="006A3068">
              <w:rPr>
                <w:rFonts w:ascii="Arial" w:hAnsi="Arial" w:cs="Arial"/>
                <w:b/>
                <w:i/>
              </w:rPr>
              <w:t>Intervention</w:t>
            </w:r>
          </w:p>
        </w:tc>
      </w:tr>
      <w:tr w:rsidR="006A3068" w:rsidRPr="006A3068" w14:paraId="429BF50F" w14:textId="77777777" w:rsidTr="00633DB1">
        <w:trPr>
          <w:trHeight w:val="258"/>
        </w:trPr>
        <w:tc>
          <w:tcPr>
            <w:tcW w:w="704" w:type="dxa"/>
          </w:tcPr>
          <w:p w14:paraId="4F507794" w14:textId="77777777" w:rsidR="006A3068" w:rsidRPr="006A3068" w:rsidRDefault="006A3068" w:rsidP="006A3068">
            <w:pPr>
              <w:spacing w:line="480" w:lineRule="auto"/>
              <w:jc w:val="center"/>
              <w:rPr>
                <w:rFonts w:ascii="Arial" w:hAnsi="Arial" w:cs="Arial"/>
              </w:rPr>
            </w:pPr>
            <w:r w:rsidRPr="006A3068">
              <w:rPr>
                <w:rFonts w:ascii="Arial" w:hAnsi="Arial" w:cs="Arial"/>
              </w:rPr>
              <w:t>9</w:t>
            </w:r>
          </w:p>
        </w:tc>
        <w:tc>
          <w:tcPr>
            <w:tcW w:w="6804" w:type="dxa"/>
          </w:tcPr>
          <w:p w14:paraId="5D08380A" w14:textId="77777777" w:rsidR="006A3068" w:rsidRPr="006A3068" w:rsidRDefault="006A3068" w:rsidP="006A3068">
            <w:pPr>
              <w:spacing w:line="480" w:lineRule="auto"/>
              <w:rPr>
                <w:rFonts w:ascii="Arial" w:hAnsi="Arial" w:cs="Arial"/>
              </w:rPr>
            </w:pPr>
            <w:r w:rsidRPr="006A3068">
              <w:rPr>
                <w:rFonts w:ascii="Arial" w:hAnsi="Arial" w:cs="Arial"/>
              </w:rPr>
              <w:t xml:space="preserve">Was the intervention </w:t>
            </w:r>
            <w:proofErr w:type="gramStart"/>
            <w:r w:rsidRPr="006A3068">
              <w:rPr>
                <w:rFonts w:ascii="Arial" w:hAnsi="Arial" w:cs="Arial"/>
              </w:rPr>
              <w:t>describes</w:t>
            </w:r>
            <w:proofErr w:type="gramEnd"/>
            <w:r w:rsidRPr="006A3068">
              <w:rPr>
                <w:rFonts w:ascii="Arial" w:hAnsi="Arial" w:cs="Arial"/>
              </w:rPr>
              <w:t xml:space="preserve"> in detail?</w:t>
            </w:r>
          </w:p>
        </w:tc>
        <w:tc>
          <w:tcPr>
            <w:tcW w:w="1134" w:type="dxa"/>
          </w:tcPr>
          <w:p w14:paraId="1F5AB838" w14:textId="77777777" w:rsidR="006A3068" w:rsidRPr="006A3068" w:rsidRDefault="006A3068" w:rsidP="006A3068">
            <w:pPr>
              <w:spacing w:line="480" w:lineRule="auto"/>
              <w:rPr>
                <w:rFonts w:ascii="Arial" w:hAnsi="Arial" w:cs="Arial"/>
              </w:rPr>
            </w:pPr>
          </w:p>
        </w:tc>
        <w:tc>
          <w:tcPr>
            <w:tcW w:w="1134" w:type="dxa"/>
          </w:tcPr>
          <w:p w14:paraId="7659F4FD" w14:textId="77777777" w:rsidR="006A3068" w:rsidRPr="006A3068" w:rsidRDefault="006A3068" w:rsidP="006A3068">
            <w:pPr>
              <w:spacing w:line="480" w:lineRule="auto"/>
              <w:rPr>
                <w:rFonts w:ascii="Arial" w:hAnsi="Arial" w:cs="Arial"/>
              </w:rPr>
            </w:pPr>
          </w:p>
        </w:tc>
        <w:tc>
          <w:tcPr>
            <w:tcW w:w="1134" w:type="dxa"/>
          </w:tcPr>
          <w:p w14:paraId="74187409" w14:textId="77777777" w:rsidR="006A3068" w:rsidRPr="006A3068" w:rsidRDefault="006A3068" w:rsidP="006A3068">
            <w:pPr>
              <w:spacing w:line="480" w:lineRule="auto"/>
              <w:rPr>
                <w:rFonts w:ascii="Arial" w:hAnsi="Arial" w:cs="Arial"/>
              </w:rPr>
            </w:pPr>
          </w:p>
        </w:tc>
        <w:tc>
          <w:tcPr>
            <w:tcW w:w="1134" w:type="dxa"/>
          </w:tcPr>
          <w:p w14:paraId="69286D49" w14:textId="77777777" w:rsidR="006A3068" w:rsidRPr="006A3068" w:rsidRDefault="006A3068" w:rsidP="006A3068">
            <w:pPr>
              <w:spacing w:line="480" w:lineRule="auto"/>
              <w:rPr>
                <w:rFonts w:ascii="Arial" w:hAnsi="Arial" w:cs="Arial"/>
              </w:rPr>
            </w:pPr>
          </w:p>
        </w:tc>
        <w:tc>
          <w:tcPr>
            <w:tcW w:w="1134" w:type="dxa"/>
          </w:tcPr>
          <w:p w14:paraId="4EF578A3" w14:textId="77777777" w:rsidR="006A3068" w:rsidRPr="006A3068" w:rsidRDefault="006A3068" w:rsidP="006A3068">
            <w:pPr>
              <w:spacing w:line="480" w:lineRule="auto"/>
              <w:rPr>
                <w:rFonts w:ascii="Arial" w:hAnsi="Arial" w:cs="Arial"/>
              </w:rPr>
            </w:pPr>
          </w:p>
        </w:tc>
        <w:tc>
          <w:tcPr>
            <w:tcW w:w="1204" w:type="dxa"/>
          </w:tcPr>
          <w:p w14:paraId="3A21ED5E" w14:textId="77777777" w:rsidR="006A3068" w:rsidRPr="006A3068" w:rsidRDefault="006A3068" w:rsidP="006A3068">
            <w:pPr>
              <w:spacing w:line="480" w:lineRule="auto"/>
              <w:rPr>
                <w:rFonts w:ascii="Arial" w:hAnsi="Arial" w:cs="Arial"/>
              </w:rPr>
            </w:pPr>
          </w:p>
        </w:tc>
      </w:tr>
      <w:tr w:rsidR="006A3068" w:rsidRPr="006A3068" w14:paraId="07F639E9" w14:textId="77777777" w:rsidTr="00633DB1">
        <w:trPr>
          <w:trHeight w:val="240"/>
        </w:trPr>
        <w:tc>
          <w:tcPr>
            <w:tcW w:w="704" w:type="dxa"/>
          </w:tcPr>
          <w:p w14:paraId="741505FB" w14:textId="77777777" w:rsidR="006A3068" w:rsidRPr="006A3068" w:rsidRDefault="006A3068" w:rsidP="006A3068">
            <w:pPr>
              <w:spacing w:line="480" w:lineRule="auto"/>
              <w:jc w:val="center"/>
              <w:rPr>
                <w:rFonts w:ascii="Arial" w:hAnsi="Arial" w:cs="Arial"/>
              </w:rPr>
            </w:pPr>
            <w:r w:rsidRPr="006A3068">
              <w:rPr>
                <w:rFonts w:ascii="Arial" w:hAnsi="Arial" w:cs="Arial"/>
              </w:rPr>
              <w:t>10</w:t>
            </w:r>
          </w:p>
        </w:tc>
        <w:tc>
          <w:tcPr>
            <w:tcW w:w="6804" w:type="dxa"/>
          </w:tcPr>
          <w:p w14:paraId="65935D9A" w14:textId="77777777" w:rsidR="006A3068" w:rsidRPr="006A3068" w:rsidRDefault="006A3068" w:rsidP="006A3068">
            <w:pPr>
              <w:spacing w:line="480" w:lineRule="auto"/>
              <w:rPr>
                <w:rFonts w:ascii="Arial" w:hAnsi="Arial" w:cs="Arial"/>
              </w:rPr>
            </w:pPr>
            <w:r w:rsidRPr="006A3068">
              <w:rPr>
                <w:rFonts w:ascii="Arial" w:hAnsi="Arial" w:cs="Arial"/>
              </w:rPr>
              <w:t>Was contamination kept to a minimum?</w:t>
            </w:r>
          </w:p>
        </w:tc>
        <w:tc>
          <w:tcPr>
            <w:tcW w:w="1134" w:type="dxa"/>
          </w:tcPr>
          <w:p w14:paraId="617ABAAE" w14:textId="77777777" w:rsidR="006A3068" w:rsidRPr="006A3068" w:rsidRDefault="006A3068" w:rsidP="006A3068">
            <w:pPr>
              <w:spacing w:line="480" w:lineRule="auto"/>
              <w:rPr>
                <w:rFonts w:ascii="Arial" w:hAnsi="Arial" w:cs="Arial"/>
              </w:rPr>
            </w:pPr>
          </w:p>
        </w:tc>
        <w:tc>
          <w:tcPr>
            <w:tcW w:w="1134" w:type="dxa"/>
          </w:tcPr>
          <w:p w14:paraId="3C5887F8" w14:textId="77777777" w:rsidR="006A3068" w:rsidRPr="006A3068" w:rsidRDefault="006A3068" w:rsidP="006A3068">
            <w:pPr>
              <w:spacing w:line="480" w:lineRule="auto"/>
              <w:rPr>
                <w:rFonts w:ascii="Arial" w:hAnsi="Arial" w:cs="Arial"/>
              </w:rPr>
            </w:pPr>
          </w:p>
        </w:tc>
        <w:tc>
          <w:tcPr>
            <w:tcW w:w="1134" w:type="dxa"/>
          </w:tcPr>
          <w:p w14:paraId="2B64F802" w14:textId="77777777" w:rsidR="006A3068" w:rsidRPr="006A3068" w:rsidRDefault="006A3068" w:rsidP="006A3068">
            <w:pPr>
              <w:spacing w:line="480" w:lineRule="auto"/>
              <w:rPr>
                <w:rFonts w:ascii="Arial" w:hAnsi="Arial" w:cs="Arial"/>
              </w:rPr>
            </w:pPr>
          </w:p>
        </w:tc>
        <w:tc>
          <w:tcPr>
            <w:tcW w:w="1134" w:type="dxa"/>
          </w:tcPr>
          <w:p w14:paraId="5B8B2012" w14:textId="77777777" w:rsidR="006A3068" w:rsidRPr="006A3068" w:rsidRDefault="006A3068" w:rsidP="006A3068">
            <w:pPr>
              <w:spacing w:line="480" w:lineRule="auto"/>
              <w:rPr>
                <w:rFonts w:ascii="Arial" w:hAnsi="Arial" w:cs="Arial"/>
              </w:rPr>
            </w:pPr>
          </w:p>
        </w:tc>
        <w:tc>
          <w:tcPr>
            <w:tcW w:w="1134" w:type="dxa"/>
          </w:tcPr>
          <w:p w14:paraId="035A26FD" w14:textId="77777777" w:rsidR="006A3068" w:rsidRPr="006A3068" w:rsidRDefault="006A3068" w:rsidP="006A3068">
            <w:pPr>
              <w:spacing w:line="480" w:lineRule="auto"/>
              <w:rPr>
                <w:rFonts w:ascii="Arial" w:hAnsi="Arial" w:cs="Arial"/>
              </w:rPr>
            </w:pPr>
          </w:p>
        </w:tc>
        <w:tc>
          <w:tcPr>
            <w:tcW w:w="1204" w:type="dxa"/>
          </w:tcPr>
          <w:p w14:paraId="34966039" w14:textId="77777777" w:rsidR="006A3068" w:rsidRPr="006A3068" w:rsidRDefault="006A3068" w:rsidP="006A3068">
            <w:pPr>
              <w:spacing w:line="480" w:lineRule="auto"/>
              <w:rPr>
                <w:rFonts w:ascii="Arial" w:hAnsi="Arial" w:cs="Arial"/>
              </w:rPr>
            </w:pPr>
          </w:p>
        </w:tc>
      </w:tr>
      <w:tr w:rsidR="006A3068" w:rsidRPr="006A3068" w14:paraId="066AE9E7" w14:textId="77777777" w:rsidTr="00633DB1">
        <w:trPr>
          <w:trHeight w:val="258"/>
        </w:trPr>
        <w:tc>
          <w:tcPr>
            <w:tcW w:w="704" w:type="dxa"/>
          </w:tcPr>
          <w:p w14:paraId="0C1852E6" w14:textId="77777777" w:rsidR="006A3068" w:rsidRPr="006A3068" w:rsidRDefault="006A3068" w:rsidP="006A3068">
            <w:pPr>
              <w:spacing w:line="480" w:lineRule="auto"/>
              <w:jc w:val="center"/>
              <w:rPr>
                <w:rFonts w:ascii="Arial" w:hAnsi="Arial" w:cs="Arial"/>
              </w:rPr>
            </w:pPr>
            <w:r w:rsidRPr="006A3068">
              <w:rPr>
                <w:rFonts w:ascii="Arial" w:hAnsi="Arial" w:cs="Arial"/>
              </w:rPr>
              <w:t>11</w:t>
            </w:r>
          </w:p>
        </w:tc>
        <w:tc>
          <w:tcPr>
            <w:tcW w:w="6804" w:type="dxa"/>
          </w:tcPr>
          <w:p w14:paraId="1C30FE53" w14:textId="77777777" w:rsidR="006A3068" w:rsidRPr="006A3068" w:rsidRDefault="006A3068" w:rsidP="006A3068">
            <w:pPr>
              <w:spacing w:line="480" w:lineRule="auto"/>
              <w:rPr>
                <w:rFonts w:ascii="Arial" w:hAnsi="Arial" w:cs="Arial"/>
              </w:rPr>
            </w:pPr>
            <w:r w:rsidRPr="006A3068">
              <w:rPr>
                <w:rFonts w:ascii="Arial" w:hAnsi="Arial" w:cs="Arial"/>
              </w:rPr>
              <w:t>Were co-interventions avoided?</w:t>
            </w:r>
          </w:p>
        </w:tc>
        <w:tc>
          <w:tcPr>
            <w:tcW w:w="1134" w:type="dxa"/>
          </w:tcPr>
          <w:p w14:paraId="1E99758B" w14:textId="77777777" w:rsidR="006A3068" w:rsidRPr="006A3068" w:rsidRDefault="006A3068" w:rsidP="006A3068">
            <w:pPr>
              <w:spacing w:line="480" w:lineRule="auto"/>
              <w:rPr>
                <w:rFonts w:ascii="Arial" w:hAnsi="Arial" w:cs="Arial"/>
              </w:rPr>
            </w:pPr>
          </w:p>
        </w:tc>
        <w:tc>
          <w:tcPr>
            <w:tcW w:w="1134" w:type="dxa"/>
          </w:tcPr>
          <w:p w14:paraId="003F229A" w14:textId="77777777" w:rsidR="006A3068" w:rsidRPr="006A3068" w:rsidRDefault="006A3068" w:rsidP="006A3068">
            <w:pPr>
              <w:spacing w:line="480" w:lineRule="auto"/>
              <w:rPr>
                <w:rFonts w:ascii="Arial" w:hAnsi="Arial" w:cs="Arial"/>
              </w:rPr>
            </w:pPr>
          </w:p>
        </w:tc>
        <w:tc>
          <w:tcPr>
            <w:tcW w:w="1134" w:type="dxa"/>
          </w:tcPr>
          <w:p w14:paraId="111F1DE7" w14:textId="77777777" w:rsidR="006A3068" w:rsidRPr="006A3068" w:rsidRDefault="006A3068" w:rsidP="006A3068">
            <w:pPr>
              <w:spacing w:line="480" w:lineRule="auto"/>
              <w:rPr>
                <w:rFonts w:ascii="Arial" w:hAnsi="Arial" w:cs="Arial"/>
              </w:rPr>
            </w:pPr>
          </w:p>
        </w:tc>
        <w:tc>
          <w:tcPr>
            <w:tcW w:w="1134" w:type="dxa"/>
          </w:tcPr>
          <w:p w14:paraId="71CAE3FC" w14:textId="77777777" w:rsidR="006A3068" w:rsidRPr="006A3068" w:rsidRDefault="006A3068" w:rsidP="006A3068">
            <w:pPr>
              <w:spacing w:line="480" w:lineRule="auto"/>
              <w:rPr>
                <w:rFonts w:ascii="Arial" w:hAnsi="Arial" w:cs="Arial"/>
              </w:rPr>
            </w:pPr>
          </w:p>
        </w:tc>
        <w:tc>
          <w:tcPr>
            <w:tcW w:w="1134" w:type="dxa"/>
          </w:tcPr>
          <w:p w14:paraId="0F99242E" w14:textId="77777777" w:rsidR="006A3068" w:rsidRPr="006A3068" w:rsidRDefault="006A3068" w:rsidP="006A3068">
            <w:pPr>
              <w:spacing w:line="480" w:lineRule="auto"/>
              <w:rPr>
                <w:rFonts w:ascii="Arial" w:hAnsi="Arial" w:cs="Arial"/>
              </w:rPr>
            </w:pPr>
          </w:p>
        </w:tc>
        <w:tc>
          <w:tcPr>
            <w:tcW w:w="1204" w:type="dxa"/>
          </w:tcPr>
          <w:p w14:paraId="010DB87B" w14:textId="77777777" w:rsidR="006A3068" w:rsidRPr="006A3068" w:rsidRDefault="006A3068" w:rsidP="006A3068">
            <w:pPr>
              <w:spacing w:line="480" w:lineRule="auto"/>
              <w:rPr>
                <w:rFonts w:ascii="Arial" w:hAnsi="Arial" w:cs="Arial"/>
              </w:rPr>
            </w:pPr>
          </w:p>
        </w:tc>
      </w:tr>
      <w:tr w:rsidR="006A3068" w:rsidRPr="006A3068" w14:paraId="526A854A" w14:textId="77777777" w:rsidTr="00633DB1">
        <w:trPr>
          <w:trHeight w:val="240"/>
        </w:trPr>
        <w:tc>
          <w:tcPr>
            <w:tcW w:w="14382" w:type="dxa"/>
            <w:gridSpan w:val="8"/>
          </w:tcPr>
          <w:p w14:paraId="4E9C04A1" w14:textId="77777777" w:rsidR="006A3068" w:rsidRPr="006A3068" w:rsidRDefault="006A3068" w:rsidP="006A3068">
            <w:pPr>
              <w:spacing w:line="480" w:lineRule="auto"/>
              <w:rPr>
                <w:rFonts w:ascii="Arial" w:hAnsi="Arial" w:cs="Arial"/>
              </w:rPr>
            </w:pPr>
            <w:r w:rsidRPr="006A3068">
              <w:rPr>
                <w:rFonts w:ascii="Arial" w:hAnsi="Arial" w:cs="Arial"/>
                <w:b/>
                <w:i/>
              </w:rPr>
              <w:t>Results</w:t>
            </w:r>
          </w:p>
        </w:tc>
      </w:tr>
      <w:tr w:rsidR="006A3068" w:rsidRPr="006A3068" w14:paraId="1A3BAE71" w14:textId="77777777" w:rsidTr="00633DB1">
        <w:trPr>
          <w:trHeight w:val="240"/>
        </w:trPr>
        <w:tc>
          <w:tcPr>
            <w:tcW w:w="704" w:type="dxa"/>
          </w:tcPr>
          <w:p w14:paraId="5B883894" w14:textId="77777777" w:rsidR="006A3068" w:rsidRPr="006A3068" w:rsidRDefault="006A3068" w:rsidP="006A3068">
            <w:pPr>
              <w:spacing w:line="480" w:lineRule="auto"/>
              <w:jc w:val="center"/>
              <w:rPr>
                <w:rFonts w:ascii="Arial" w:hAnsi="Arial" w:cs="Arial"/>
              </w:rPr>
            </w:pPr>
            <w:r w:rsidRPr="006A3068">
              <w:rPr>
                <w:rFonts w:ascii="Arial" w:hAnsi="Arial" w:cs="Arial"/>
              </w:rPr>
              <w:t>12</w:t>
            </w:r>
          </w:p>
        </w:tc>
        <w:tc>
          <w:tcPr>
            <w:tcW w:w="6804" w:type="dxa"/>
          </w:tcPr>
          <w:p w14:paraId="13EF77A9" w14:textId="77777777" w:rsidR="006A3068" w:rsidRPr="006A3068" w:rsidRDefault="006A3068" w:rsidP="006A3068">
            <w:pPr>
              <w:spacing w:line="480" w:lineRule="auto"/>
              <w:rPr>
                <w:rFonts w:ascii="Arial" w:hAnsi="Arial" w:cs="Arial"/>
              </w:rPr>
            </w:pPr>
            <w:r w:rsidRPr="006A3068">
              <w:rPr>
                <w:rFonts w:ascii="Arial" w:hAnsi="Arial" w:cs="Arial"/>
              </w:rPr>
              <w:t>Were results reported in terms of statistical significance?</w:t>
            </w:r>
          </w:p>
        </w:tc>
        <w:tc>
          <w:tcPr>
            <w:tcW w:w="1134" w:type="dxa"/>
          </w:tcPr>
          <w:p w14:paraId="64CE4577" w14:textId="77777777" w:rsidR="006A3068" w:rsidRPr="006A3068" w:rsidRDefault="006A3068" w:rsidP="006A3068">
            <w:pPr>
              <w:spacing w:line="480" w:lineRule="auto"/>
              <w:rPr>
                <w:rFonts w:ascii="Arial" w:hAnsi="Arial" w:cs="Arial"/>
              </w:rPr>
            </w:pPr>
          </w:p>
        </w:tc>
        <w:tc>
          <w:tcPr>
            <w:tcW w:w="1134" w:type="dxa"/>
          </w:tcPr>
          <w:p w14:paraId="584BD37A" w14:textId="77777777" w:rsidR="006A3068" w:rsidRPr="006A3068" w:rsidRDefault="006A3068" w:rsidP="006A3068">
            <w:pPr>
              <w:spacing w:line="480" w:lineRule="auto"/>
              <w:rPr>
                <w:rFonts w:ascii="Arial" w:hAnsi="Arial" w:cs="Arial"/>
              </w:rPr>
            </w:pPr>
          </w:p>
        </w:tc>
        <w:tc>
          <w:tcPr>
            <w:tcW w:w="1134" w:type="dxa"/>
          </w:tcPr>
          <w:p w14:paraId="6FFCC2B7" w14:textId="77777777" w:rsidR="006A3068" w:rsidRPr="006A3068" w:rsidRDefault="006A3068" w:rsidP="006A3068">
            <w:pPr>
              <w:spacing w:line="480" w:lineRule="auto"/>
              <w:rPr>
                <w:rFonts w:ascii="Arial" w:hAnsi="Arial" w:cs="Arial"/>
              </w:rPr>
            </w:pPr>
          </w:p>
        </w:tc>
        <w:tc>
          <w:tcPr>
            <w:tcW w:w="1134" w:type="dxa"/>
          </w:tcPr>
          <w:p w14:paraId="4EC6C6B0" w14:textId="77777777" w:rsidR="006A3068" w:rsidRPr="006A3068" w:rsidRDefault="006A3068" w:rsidP="006A3068">
            <w:pPr>
              <w:spacing w:line="480" w:lineRule="auto"/>
              <w:rPr>
                <w:rFonts w:ascii="Arial" w:hAnsi="Arial" w:cs="Arial"/>
              </w:rPr>
            </w:pPr>
          </w:p>
        </w:tc>
        <w:tc>
          <w:tcPr>
            <w:tcW w:w="1134" w:type="dxa"/>
          </w:tcPr>
          <w:p w14:paraId="3AC13078" w14:textId="77777777" w:rsidR="006A3068" w:rsidRPr="006A3068" w:rsidRDefault="006A3068" w:rsidP="006A3068">
            <w:pPr>
              <w:spacing w:line="480" w:lineRule="auto"/>
              <w:rPr>
                <w:rFonts w:ascii="Arial" w:hAnsi="Arial" w:cs="Arial"/>
              </w:rPr>
            </w:pPr>
          </w:p>
        </w:tc>
        <w:tc>
          <w:tcPr>
            <w:tcW w:w="1204" w:type="dxa"/>
          </w:tcPr>
          <w:p w14:paraId="206D3FF7" w14:textId="77777777" w:rsidR="006A3068" w:rsidRPr="006A3068" w:rsidRDefault="006A3068" w:rsidP="006A3068">
            <w:pPr>
              <w:spacing w:line="480" w:lineRule="auto"/>
              <w:rPr>
                <w:rFonts w:ascii="Arial" w:hAnsi="Arial" w:cs="Arial"/>
              </w:rPr>
            </w:pPr>
          </w:p>
        </w:tc>
      </w:tr>
      <w:tr w:rsidR="006A3068" w:rsidRPr="006A3068" w14:paraId="2C840397" w14:textId="77777777" w:rsidTr="00633DB1">
        <w:trPr>
          <w:trHeight w:val="258"/>
        </w:trPr>
        <w:tc>
          <w:tcPr>
            <w:tcW w:w="704" w:type="dxa"/>
          </w:tcPr>
          <w:p w14:paraId="7E9FD201" w14:textId="77777777" w:rsidR="006A3068" w:rsidRPr="006A3068" w:rsidRDefault="006A3068" w:rsidP="006A3068">
            <w:pPr>
              <w:spacing w:line="480" w:lineRule="auto"/>
              <w:jc w:val="center"/>
              <w:rPr>
                <w:rFonts w:ascii="Arial" w:hAnsi="Arial" w:cs="Arial"/>
              </w:rPr>
            </w:pPr>
            <w:r w:rsidRPr="006A3068">
              <w:rPr>
                <w:rFonts w:ascii="Arial" w:hAnsi="Arial" w:cs="Arial"/>
              </w:rPr>
              <w:t>13</w:t>
            </w:r>
          </w:p>
        </w:tc>
        <w:tc>
          <w:tcPr>
            <w:tcW w:w="6804" w:type="dxa"/>
          </w:tcPr>
          <w:p w14:paraId="54486FF7" w14:textId="77777777" w:rsidR="006A3068" w:rsidRPr="006A3068" w:rsidRDefault="006A3068" w:rsidP="006A3068">
            <w:pPr>
              <w:spacing w:line="480" w:lineRule="auto"/>
              <w:rPr>
                <w:rFonts w:ascii="Arial" w:hAnsi="Arial" w:cs="Arial"/>
              </w:rPr>
            </w:pPr>
            <w:r w:rsidRPr="006A3068">
              <w:rPr>
                <w:rFonts w:ascii="Arial" w:hAnsi="Arial" w:cs="Arial"/>
              </w:rPr>
              <w:t>Were the analysis method(s) appropriate?</w:t>
            </w:r>
          </w:p>
        </w:tc>
        <w:tc>
          <w:tcPr>
            <w:tcW w:w="1134" w:type="dxa"/>
          </w:tcPr>
          <w:p w14:paraId="79FC3D74" w14:textId="77777777" w:rsidR="006A3068" w:rsidRPr="006A3068" w:rsidRDefault="006A3068" w:rsidP="006A3068">
            <w:pPr>
              <w:spacing w:line="480" w:lineRule="auto"/>
              <w:rPr>
                <w:rFonts w:ascii="Arial" w:hAnsi="Arial" w:cs="Arial"/>
              </w:rPr>
            </w:pPr>
          </w:p>
        </w:tc>
        <w:tc>
          <w:tcPr>
            <w:tcW w:w="1134" w:type="dxa"/>
          </w:tcPr>
          <w:p w14:paraId="5CCE8C77" w14:textId="77777777" w:rsidR="006A3068" w:rsidRPr="006A3068" w:rsidRDefault="006A3068" w:rsidP="006A3068">
            <w:pPr>
              <w:spacing w:line="480" w:lineRule="auto"/>
              <w:rPr>
                <w:rFonts w:ascii="Arial" w:hAnsi="Arial" w:cs="Arial"/>
              </w:rPr>
            </w:pPr>
          </w:p>
        </w:tc>
        <w:tc>
          <w:tcPr>
            <w:tcW w:w="1134" w:type="dxa"/>
          </w:tcPr>
          <w:p w14:paraId="7AEF9ED9" w14:textId="77777777" w:rsidR="006A3068" w:rsidRPr="006A3068" w:rsidRDefault="006A3068" w:rsidP="006A3068">
            <w:pPr>
              <w:spacing w:line="480" w:lineRule="auto"/>
              <w:rPr>
                <w:rFonts w:ascii="Arial" w:hAnsi="Arial" w:cs="Arial"/>
              </w:rPr>
            </w:pPr>
          </w:p>
        </w:tc>
        <w:tc>
          <w:tcPr>
            <w:tcW w:w="1134" w:type="dxa"/>
          </w:tcPr>
          <w:p w14:paraId="55ADE111" w14:textId="77777777" w:rsidR="006A3068" w:rsidRPr="006A3068" w:rsidRDefault="006A3068" w:rsidP="006A3068">
            <w:pPr>
              <w:spacing w:line="480" w:lineRule="auto"/>
              <w:rPr>
                <w:rFonts w:ascii="Arial" w:hAnsi="Arial" w:cs="Arial"/>
              </w:rPr>
            </w:pPr>
          </w:p>
        </w:tc>
        <w:tc>
          <w:tcPr>
            <w:tcW w:w="1134" w:type="dxa"/>
          </w:tcPr>
          <w:p w14:paraId="0AA03B4C" w14:textId="77777777" w:rsidR="006A3068" w:rsidRPr="006A3068" w:rsidRDefault="006A3068" w:rsidP="006A3068">
            <w:pPr>
              <w:spacing w:line="480" w:lineRule="auto"/>
              <w:rPr>
                <w:rFonts w:ascii="Arial" w:hAnsi="Arial" w:cs="Arial"/>
              </w:rPr>
            </w:pPr>
          </w:p>
        </w:tc>
        <w:tc>
          <w:tcPr>
            <w:tcW w:w="1204" w:type="dxa"/>
          </w:tcPr>
          <w:p w14:paraId="400F7839" w14:textId="77777777" w:rsidR="006A3068" w:rsidRPr="006A3068" w:rsidRDefault="006A3068" w:rsidP="006A3068">
            <w:pPr>
              <w:spacing w:line="480" w:lineRule="auto"/>
              <w:rPr>
                <w:rFonts w:ascii="Arial" w:hAnsi="Arial" w:cs="Arial"/>
              </w:rPr>
            </w:pPr>
          </w:p>
        </w:tc>
      </w:tr>
      <w:tr w:rsidR="006A3068" w:rsidRPr="006A3068" w14:paraId="623CD9CC" w14:textId="77777777" w:rsidTr="00633DB1">
        <w:trPr>
          <w:trHeight w:val="240"/>
        </w:trPr>
        <w:tc>
          <w:tcPr>
            <w:tcW w:w="704" w:type="dxa"/>
          </w:tcPr>
          <w:p w14:paraId="5F8A8C5F" w14:textId="77777777" w:rsidR="006A3068" w:rsidRPr="006A3068" w:rsidRDefault="006A3068" w:rsidP="006A3068">
            <w:pPr>
              <w:spacing w:line="480" w:lineRule="auto"/>
              <w:jc w:val="center"/>
              <w:rPr>
                <w:rFonts w:ascii="Arial" w:hAnsi="Arial" w:cs="Arial"/>
              </w:rPr>
            </w:pPr>
            <w:r w:rsidRPr="006A3068">
              <w:rPr>
                <w:rFonts w:ascii="Arial" w:hAnsi="Arial" w:cs="Arial"/>
              </w:rPr>
              <w:t>14</w:t>
            </w:r>
          </w:p>
        </w:tc>
        <w:tc>
          <w:tcPr>
            <w:tcW w:w="6804" w:type="dxa"/>
          </w:tcPr>
          <w:p w14:paraId="61381484" w14:textId="77777777" w:rsidR="006A3068" w:rsidRPr="006A3068" w:rsidRDefault="006A3068" w:rsidP="006A3068">
            <w:pPr>
              <w:spacing w:line="480" w:lineRule="auto"/>
              <w:rPr>
                <w:rFonts w:ascii="Arial" w:hAnsi="Arial" w:cs="Arial"/>
              </w:rPr>
            </w:pPr>
            <w:r w:rsidRPr="006A3068">
              <w:rPr>
                <w:rFonts w:ascii="Arial" w:hAnsi="Arial" w:cs="Arial"/>
              </w:rPr>
              <w:t>Was clinical importance reported?</w:t>
            </w:r>
          </w:p>
        </w:tc>
        <w:tc>
          <w:tcPr>
            <w:tcW w:w="1134" w:type="dxa"/>
          </w:tcPr>
          <w:p w14:paraId="3F77FD65" w14:textId="77777777" w:rsidR="006A3068" w:rsidRPr="006A3068" w:rsidRDefault="006A3068" w:rsidP="006A3068">
            <w:pPr>
              <w:spacing w:line="480" w:lineRule="auto"/>
              <w:rPr>
                <w:rFonts w:ascii="Arial" w:hAnsi="Arial" w:cs="Arial"/>
              </w:rPr>
            </w:pPr>
          </w:p>
        </w:tc>
        <w:tc>
          <w:tcPr>
            <w:tcW w:w="1134" w:type="dxa"/>
          </w:tcPr>
          <w:p w14:paraId="7940E5AD" w14:textId="77777777" w:rsidR="006A3068" w:rsidRPr="006A3068" w:rsidRDefault="006A3068" w:rsidP="006A3068">
            <w:pPr>
              <w:spacing w:line="480" w:lineRule="auto"/>
              <w:rPr>
                <w:rFonts w:ascii="Arial" w:hAnsi="Arial" w:cs="Arial"/>
              </w:rPr>
            </w:pPr>
          </w:p>
        </w:tc>
        <w:tc>
          <w:tcPr>
            <w:tcW w:w="1134" w:type="dxa"/>
          </w:tcPr>
          <w:p w14:paraId="49B823D2" w14:textId="77777777" w:rsidR="006A3068" w:rsidRPr="006A3068" w:rsidRDefault="006A3068" w:rsidP="006A3068">
            <w:pPr>
              <w:spacing w:line="480" w:lineRule="auto"/>
              <w:rPr>
                <w:rFonts w:ascii="Arial" w:hAnsi="Arial" w:cs="Arial"/>
              </w:rPr>
            </w:pPr>
          </w:p>
        </w:tc>
        <w:tc>
          <w:tcPr>
            <w:tcW w:w="1134" w:type="dxa"/>
          </w:tcPr>
          <w:p w14:paraId="38430070" w14:textId="77777777" w:rsidR="006A3068" w:rsidRPr="006A3068" w:rsidRDefault="006A3068" w:rsidP="006A3068">
            <w:pPr>
              <w:spacing w:line="480" w:lineRule="auto"/>
              <w:rPr>
                <w:rFonts w:ascii="Arial" w:hAnsi="Arial" w:cs="Arial"/>
              </w:rPr>
            </w:pPr>
          </w:p>
        </w:tc>
        <w:tc>
          <w:tcPr>
            <w:tcW w:w="1134" w:type="dxa"/>
          </w:tcPr>
          <w:p w14:paraId="7D7497A9" w14:textId="77777777" w:rsidR="006A3068" w:rsidRPr="006A3068" w:rsidRDefault="006A3068" w:rsidP="006A3068">
            <w:pPr>
              <w:spacing w:line="480" w:lineRule="auto"/>
              <w:rPr>
                <w:rFonts w:ascii="Arial" w:hAnsi="Arial" w:cs="Arial"/>
              </w:rPr>
            </w:pPr>
          </w:p>
        </w:tc>
        <w:tc>
          <w:tcPr>
            <w:tcW w:w="1204" w:type="dxa"/>
          </w:tcPr>
          <w:p w14:paraId="7CEB1977" w14:textId="77777777" w:rsidR="006A3068" w:rsidRPr="006A3068" w:rsidRDefault="006A3068" w:rsidP="006A3068">
            <w:pPr>
              <w:spacing w:line="480" w:lineRule="auto"/>
              <w:rPr>
                <w:rFonts w:ascii="Arial" w:hAnsi="Arial" w:cs="Arial"/>
              </w:rPr>
            </w:pPr>
          </w:p>
        </w:tc>
      </w:tr>
      <w:tr w:rsidR="006A3068" w:rsidRPr="006A3068" w14:paraId="6DD54921" w14:textId="77777777" w:rsidTr="00633DB1">
        <w:trPr>
          <w:trHeight w:val="258"/>
        </w:trPr>
        <w:tc>
          <w:tcPr>
            <w:tcW w:w="704" w:type="dxa"/>
          </w:tcPr>
          <w:p w14:paraId="537C52C8" w14:textId="77777777" w:rsidR="006A3068" w:rsidRPr="006A3068" w:rsidRDefault="006A3068" w:rsidP="006A3068">
            <w:pPr>
              <w:spacing w:line="480" w:lineRule="auto"/>
              <w:jc w:val="center"/>
              <w:rPr>
                <w:rFonts w:ascii="Arial" w:hAnsi="Arial" w:cs="Arial"/>
              </w:rPr>
            </w:pPr>
            <w:r w:rsidRPr="006A3068">
              <w:rPr>
                <w:rFonts w:ascii="Arial" w:hAnsi="Arial" w:cs="Arial"/>
              </w:rPr>
              <w:t>15</w:t>
            </w:r>
          </w:p>
        </w:tc>
        <w:tc>
          <w:tcPr>
            <w:tcW w:w="6804" w:type="dxa"/>
          </w:tcPr>
          <w:p w14:paraId="63809D2B" w14:textId="77777777" w:rsidR="006A3068" w:rsidRPr="006A3068" w:rsidRDefault="006A3068" w:rsidP="006A3068">
            <w:pPr>
              <w:spacing w:line="480" w:lineRule="auto"/>
              <w:rPr>
                <w:rFonts w:ascii="Arial" w:hAnsi="Arial" w:cs="Arial"/>
              </w:rPr>
            </w:pPr>
            <w:r w:rsidRPr="006A3068">
              <w:rPr>
                <w:rFonts w:ascii="Arial" w:hAnsi="Arial" w:cs="Arial"/>
              </w:rPr>
              <w:t>Were dropouts reported?</w:t>
            </w:r>
          </w:p>
        </w:tc>
        <w:tc>
          <w:tcPr>
            <w:tcW w:w="1134" w:type="dxa"/>
          </w:tcPr>
          <w:p w14:paraId="581A64A5" w14:textId="77777777" w:rsidR="006A3068" w:rsidRPr="006A3068" w:rsidRDefault="006A3068" w:rsidP="006A3068">
            <w:pPr>
              <w:spacing w:line="480" w:lineRule="auto"/>
              <w:rPr>
                <w:rFonts w:ascii="Arial" w:hAnsi="Arial" w:cs="Arial"/>
              </w:rPr>
            </w:pPr>
          </w:p>
        </w:tc>
        <w:tc>
          <w:tcPr>
            <w:tcW w:w="1134" w:type="dxa"/>
          </w:tcPr>
          <w:p w14:paraId="0793E89C" w14:textId="77777777" w:rsidR="006A3068" w:rsidRPr="006A3068" w:rsidRDefault="006A3068" w:rsidP="006A3068">
            <w:pPr>
              <w:spacing w:line="480" w:lineRule="auto"/>
              <w:rPr>
                <w:rFonts w:ascii="Arial" w:hAnsi="Arial" w:cs="Arial"/>
              </w:rPr>
            </w:pPr>
          </w:p>
        </w:tc>
        <w:tc>
          <w:tcPr>
            <w:tcW w:w="1134" w:type="dxa"/>
          </w:tcPr>
          <w:p w14:paraId="504F53E8" w14:textId="77777777" w:rsidR="006A3068" w:rsidRPr="006A3068" w:rsidRDefault="006A3068" w:rsidP="006A3068">
            <w:pPr>
              <w:spacing w:line="480" w:lineRule="auto"/>
              <w:rPr>
                <w:rFonts w:ascii="Arial" w:hAnsi="Arial" w:cs="Arial"/>
              </w:rPr>
            </w:pPr>
          </w:p>
        </w:tc>
        <w:tc>
          <w:tcPr>
            <w:tcW w:w="1134" w:type="dxa"/>
          </w:tcPr>
          <w:p w14:paraId="0E52BDB5" w14:textId="77777777" w:rsidR="006A3068" w:rsidRPr="006A3068" w:rsidRDefault="006A3068" w:rsidP="006A3068">
            <w:pPr>
              <w:spacing w:line="480" w:lineRule="auto"/>
              <w:rPr>
                <w:rFonts w:ascii="Arial" w:hAnsi="Arial" w:cs="Arial"/>
              </w:rPr>
            </w:pPr>
          </w:p>
        </w:tc>
        <w:tc>
          <w:tcPr>
            <w:tcW w:w="1134" w:type="dxa"/>
          </w:tcPr>
          <w:p w14:paraId="174474BD" w14:textId="77777777" w:rsidR="006A3068" w:rsidRPr="006A3068" w:rsidRDefault="006A3068" w:rsidP="006A3068">
            <w:pPr>
              <w:spacing w:line="480" w:lineRule="auto"/>
              <w:rPr>
                <w:rFonts w:ascii="Arial" w:hAnsi="Arial" w:cs="Arial"/>
              </w:rPr>
            </w:pPr>
          </w:p>
        </w:tc>
        <w:tc>
          <w:tcPr>
            <w:tcW w:w="1204" w:type="dxa"/>
          </w:tcPr>
          <w:p w14:paraId="383F420A" w14:textId="77777777" w:rsidR="006A3068" w:rsidRPr="006A3068" w:rsidRDefault="006A3068" w:rsidP="006A3068">
            <w:pPr>
              <w:spacing w:line="480" w:lineRule="auto"/>
              <w:rPr>
                <w:rFonts w:ascii="Arial" w:hAnsi="Arial" w:cs="Arial"/>
              </w:rPr>
            </w:pPr>
          </w:p>
        </w:tc>
      </w:tr>
      <w:tr w:rsidR="006A3068" w:rsidRPr="006A3068" w14:paraId="434556F7" w14:textId="77777777" w:rsidTr="00633DB1">
        <w:trPr>
          <w:trHeight w:val="240"/>
        </w:trPr>
        <w:tc>
          <w:tcPr>
            <w:tcW w:w="14382" w:type="dxa"/>
            <w:gridSpan w:val="8"/>
          </w:tcPr>
          <w:p w14:paraId="2A636C7A" w14:textId="77777777" w:rsidR="006A3068" w:rsidRPr="006A3068" w:rsidRDefault="006A3068" w:rsidP="006A3068">
            <w:pPr>
              <w:spacing w:line="480" w:lineRule="auto"/>
              <w:rPr>
                <w:rFonts w:ascii="Arial" w:hAnsi="Arial" w:cs="Arial"/>
              </w:rPr>
            </w:pPr>
            <w:r w:rsidRPr="006A3068">
              <w:rPr>
                <w:rFonts w:ascii="Arial" w:hAnsi="Arial" w:cs="Arial"/>
                <w:b/>
                <w:i/>
              </w:rPr>
              <w:t>Conclusions</w:t>
            </w:r>
          </w:p>
        </w:tc>
      </w:tr>
      <w:tr w:rsidR="006A3068" w:rsidRPr="006A3068" w14:paraId="0FFBF90F" w14:textId="77777777" w:rsidTr="00633DB1">
        <w:trPr>
          <w:trHeight w:val="258"/>
        </w:trPr>
        <w:tc>
          <w:tcPr>
            <w:tcW w:w="704" w:type="dxa"/>
          </w:tcPr>
          <w:p w14:paraId="562628FB"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16</w:t>
            </w:r>
          </w:p>
        </w:tc>
        <w:tc>
          <w:tcPr>
            <w:tcW w:w="6804" w:type="dxa"/>
          </w:tcPr>
          <w:p w14:paraId="10FF0A91" w14:textId="77777777" w:rsidR="006A3068" w:rsidRPr="006A3068" w:rsidRDefault="006A3068" w:rsidP="006A3068">
            <w:pPr>
              <w:spacing w:line="480" w:lineRule="auto"/>
              <w:rPr>
                <w:rFonts w:ascii="Arial" w:hAnsi="Arial" w:cs="Arial"/>
              </w:rPr>
            </w:pPr>
            <w:r w:rsidRPr="006A3068">
              <w:rPr>
                <w:rFonts w:ascii="Arial" w:hAnsi="Arial" w:cs="Arial"/>
              </w:rPr>
              <w:t>Were conclusions appropriate given the study methods and results?</w:t>
            </w:r>
          </w:p>
        </w:tc>
        <w:tc>
          <w:tcPr>
            <w:tcW w:w="1134" w:type="dxa"/>
          </w:tcPr>
          <w:p w14:paraId="234506F0" w14:textId="77777777" w:rsidR="006A3068" w:rsidRPr="006A3068" w:rsidRDefault="006A3068" w:rsidP="006A3068">
            <w:pPr>
              <w:spacing w:line="480" w:lineRule="auto"/>
              <w:rPr>
                <w:rFonts w:ascii="Arial" w:hAnsi="Arial" w:cs="Arial"/>
              </w:rPr>
            </w:pPr>
          </w:p>
        </w:tc>
        <w:tc>
          <w:tcPr>
            <w:tcW w:w="1134" w:type="dxa"/>
          </w:tcPr>
          <w:p w14:paraId="2A27E9C0" w14:textId="77777777" w:rsidR="006A3068" w:rsidRPr="006A3068" w:rsidRDefault="006A3068" w:rsidP="006A3068">
            <w:pPr>
              <w:spacing w:line="480" w:lineRule="auto"/>
              <w:rPr>
                <w:rFonts w:ascii="Arial" w:hAnsi="Arial" w:cs="Arial"/>
              </w:rPr>
            </w:pPr>
          </w:p>
        </w:tc>
        <w:tc>
          <w:tcPr>
            <w:tcW w:w="1134" w:type="dxa"/>
          </w:tcPr>
          <w:p w14:paraId="583F25F1" w14:textId="77777777" w:rsidR="006A3068" w:rsidRPr="006A3068" w:rsidRDefault="006A3068" w:rsidP="006A3068">
            <w:pPr>
              <w:spacing w:line="480" w:lineRule="auto"/>
              <w:rPr>
                <w:rFonts w:ascii="Arial" w:hAnsi="Arial" w:cs="Arial"/>
              </w:rPr>
            </w:pPr>
          </w:p>
        </w:tc>
        <w:tc>
          <w:tcPr>
            <w:tcW w:w="1134" w:type="dxa"/>
          </w:tcPr>
          <w:p w14:paraId="099F7B6D" w14:textId="77777777" w:rsidR="006A3068" w:rsidRPr="006A3068" w:rsidRDefault="006A3068" w:rsidP="006A3068">
            <w:pPr>
              <w:spacing w:line="480" w:lineRule="auto"/>
              <w:rPr>
                <w:rFonts w:ascii="Arial" w:hAnsi="Arial" w:cs="Arial"/>
              </w:rPr>
            </w:pPr>
          </w:p>
        </w:tc>
        <w:tc>
          <w:tcPr>
            <w:tcW w:w="1134" w:type="dxa"/>
          </w:tcPr>
          <w:p w14:paraId="464EB527" w14:textId="77777777" w:rsidR="006A3068" w:rsidRPr="006A3068" w:rsidRDefault="006A3068" w:rsidP="006A3068">
            <w:pPr>
              <w:spacing w:line="480" w:lineRule="auto"/>
              <w:rPr>
                <w:rFonts w:ascii="Arial" w:hAnsi="Arial" w:cs="Arial"/>
              </w:rPr>
            </w:pPr>
          </w:p>
        </w:tc>
        <w:tc>
          <w:tcPr>
            <w:tcW w:w="1204" w:type="dxa"/>
          </w:tcPr>
          <w:p w14:paraId="5488679E" w14:textId="77777777" w:rsidR="006A3068" w:rsidRPr="006A3068" w:rsidRDefault="006A3068" w:rsidP="006A3068">
            <w:pPr>
              <w:spacing w:line="480" w:lineRule="auto"/>
              <w:rPr>
                <w:rFonts w:ascii="Arial" w:hAnsi="Arial" w:cs="Arial"/>
              </w:rPr>
            </w:pPr>
          </w:p>
        </w:tc>
      </w:tr>
      <w:tr w:rsidR="006A3068" w:rsidRPr="006A3068" w14:paraId="7E7883DF" w14:textId="77777777" w:rsidTr="00633DB1">
        <w:trPr>
          <w:trHeight w:val="240"/>
        </w:trPr>
        <w:tc>
          <w:tcPr>
            <w:tcW w:w="7508" w:type="dxa"/>
            <w:gridSpan w:val="2"/>
          </w:tcPr>
          <w:p w14:paraId="508E7410" w14:textId="77777777" w:rsidR="006A3068" w:rsidRPr="006A3068" w:rsidRDefault="006A3068" w:rsidP="006A3068">
            <w:pPr>
              <w:spacing w:line="480" w:lineRule="auto"/>
              <w:rPr>
                <w:rFonts w:ascii="Arial" w:hAnsi="Arial" w:cs="Arial"/>
              </w:rPr>
            </w:pPr>
            <w:r w:rsidRPr="006A3068">
              <w:rPr>
                <w:rFonts w:ascii="Arial" w:hAnsi="Arial" w:cs="Arial"/>
              </w:rPr>
              <w:t>Numerical score awarded by the author</w:t>
            </w:r>
          </w:p>
          <w:p w14:paraId="04076BD3" w14:textId="77777777" w:rsidR="006A3068" w:rsidRPr="006A3068" w:rsidRDefault="006A3068" w:rsidP="006A3068">
            <w:pPr>
              <w:spacing w:line="480" w:lineRule="auto"/>
              <w:rPr>
                <w:rFonts w:ascii="Arial" w:hAnsi="Arial" w:cs="Arial"/>
              </w:rPr>
            </w:pPr>
            <w:r w:rsidRPr="006A3068">
              <w:rPr>
                <w:rFonts w:ascii="Arial" w:hAnsi="Arial" w:cs="Arial"/>
              </w:rPr>
              <w:t>(Maximum score 32 points)</w:t>
            </w:r>
          </w:p>
        </w:tc>
        <w:tc>
          <w:tcPr>
            <w:tcW w:w="1134" w:type="dxa"/>
          </w:tcPr>
          <w:p w14:paraId="2BC0213F"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134" w:type="dxa"/>
          </w:tcPr>
          <w:p w14:paraId="04C82C15"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134" w:type="dxa"/>
          </w:tcPr>
          <w:p w14:paraId="0E4FCBF7"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134" w:type="dxa"/>
          </w:tcPr>
          <w:p w14:paraId="26508E43"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134" w:type="dxa"/>
          </w:tcPr>
          <w:p w14:paraId="7B6E5769"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204" w:type="dxa"/>
          </w:tcPr>
          <w:p w14:paraId="531C4464" w14:textId="77777777" w:rsidR="006A3068" w:rsidRPr="006A3068" w:rsidRDefault="006A3068" w:rsidP="006A3068">
            <w:pPr>
              <w:spacing w:line="480" w:lineRule="auto"/>
              <w:rPr>
                <w:rFonts w:ascii="Arial" w:hAnsi="Arial" w:cs="Arial"/>
              </w:rPr>
            </w:pPr>
            <w:r w:rsidRPr="006A3068">
              <w:rPr>
                <w:rFonts w:ascii="Arial" w:hAnsi="Arial" w:cs="Arial"/>
              </w:rPr>
              <w:t>/32</w:t>
            </w:r>
          </w:p>
        </w:tc>
      </w:tr>
      <w:tr w:rsidR="006A3068" w:rsidRPr="006A3068" w14:paraId="5E7508F8" w14:textId="77777777" w:rsidTr="00633DB1">
        <w:trPr>
          <w:trHeight w:val="240"/>
        </w:trPr>
        <w:tc>
          <w:tcPr>
            <w:tcW w:w="14382" w:type="dxa"/>
            <w:gridSpan w:val="8"/>
          </w:tcPr>
          <w:p w14:paraId="7067F027" w14:textId="77777777" w:rsidR="006A3068" w:rsidRPr="006A3068" w:rsidRDefault="006A3068" w:rsidP="006A3068">
            <w:pPr>
              <w:spacing w:line="480" w:lineRule="auto"/>
              <w:rPr>
                <w:rFonts w:ascii="Arial" w:hAnsi="Arial" w:cs="Arial"/>
                <w:b/>
              </w:rPr>
            </w:pPr>
            <w:r w:rsidRPr="006A3068">
              <w:rPr>
                <w:rFonts w:ascii="Arial" w:hAnsi="Arial" w:cs="Arial"/>
                <w:b/>
              </w:rPr>
              <w:t xml:space="preserve">Key: 0= </w:t>
            </w:r>
            <w:proofErr w:type="gramStart"/>
            <w:r w:rsidRPr="006A3068">
              <w:rPr>
                <w:rFonts w:ascii="Arial" w:hAnsi="Arial" w:cs="Arial"/>
                <w:b/>
              </w:rPr>
              <w:t>No  /</w:t>
            </w:r>
            <w:proofErr w:type="gramEnd"/>
            <w:r w:rsidRPr="006A3068">
              <w:rPr>
                <w:rFonts w:ascii="Arial" w:hAnsi="Arial" w:cs="Arial"/>
                <w:b/>
              </w:rPr>
              <w:t xml:space="preserve">  1= Partly  /  2= Yes</w:t>
            </w:r>
          </w:p>
        </w:tc>
      </w:tr>
    </w:tbl>
    <w:p w14:paraId="4AE5F539" w14:textId="77777777" w:rsidR="006A3068" w:rsidRPr="006A3068" w:rsidRDefault="006A3068" w:rsidP="006A3068">
      <w:pPr>
        <w:tabs>
          <w:tab w:val="left" w:pos="874"/>
        </w:tabs>
        <w:spacing w:line="480" w:lineRule="auto"/>
        <w:rPr>
          <w:rFonts w:ascii="Arial" w:hAnsi="Arial" w:cs="Arial"/>
        </w:rPr>
      </w:pPr>
    </w:p>
    <w:p w14:paraId="72FD7175" w14:textId="77777777" w:rsidR="006A3068" w:rsidRPr="006A3068" w:rsidRDefault="006A3068" w:rsidP="006A3068">
      <w:pPr>
        <w:tabs>
          <w:tab w:val="left" w:pos="874"/>
        </w:tabs>
        <w:spacing w:line="480" w:lineRule="auto"/>
        <w:rPr>
          <w:rFonts w:ascii="Arial" w:hAnsi="Arial" w:cs="Arial"/>
        </w:rPr>
        <w:sectPr w:rsidR="006A3068" w:rsidRPr="006A3068" w:rsidSect="00C3394E">
          <w:pgSz w:w="16838" w:h="11906" w:orient="landscape"/>
          <w:pgMar w:top="1440" w:right="1440" w:bottom="1440" w:left="1440" w:header="708" w:footer="708" w:gutter="0"/>
          <w:cols w:space="708"/>
          <w:docGrid w:linePitch="360"/>
        </w:sectPr>
      </w:pPr>
    </w:p>
    <w:p w14:paraId="7FF688F7"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56" w:name="_Toc88582727"/>
      <w:r w:rsidRPr="006A3068">
        <w:rPr>
          <w:rFonts w:ascii="Arial" w:hAnsi="Arial" w:cs="Arial"/>
          <w:color w:val="2F5496" w:themeColor="accent1" w:themeShade="BF"/>
          <w:sz w:val="22"/>
          <w:szCs w:val="22"/>
        </w:rPr>
        <w:lastRenderedPageBreak/>
        <w:t>5.7 Data Extraction</w:t>
      </w:r>
      <w:bookmarkEnd w:id="56"/>
    </w:p>
    <w:p w14:paraId="2FF1687D" w14:textId="77777777" w:rsidR="006A3068" w:rsidRPr="006A3068" w:rsidRDefault="006A3068" w:rsidP="006A3068">
      <w:pPr>
        <w:spacing w:line="480" w:lineRule="auto"/>
        <w:jc w:val="both"/>
        <w:rPr>
          <w:rFonts w:ascii="Arial" w:hAnsi="Arial" w:cs="Arial"/>
        </w:rPr>
      </w:pPr>
    </w:p>
    <w:p w14:paraId="5B424785" w14:textId="77777777" w:rsidR="006A3068" w:rsidRPr="006A3068" w:rsidRDefault="006A3068" w:rsidP="006A3068">
      <w:pPr>
        <w:spacing w:line="480" w:lineRule="auto"/>
        <w:jc w:val="both"/>
        <w:rPr>
          <w:rFonts w:ascii="Arial" w:hAnsi="Arial" w:cs="Arial"/>
        </w:rPr>
      </w:pPr>
      <w:r w:rsidRPr="006A3068">
        <w:rPr>
          <w:rFonts w:ascii="Arial" w:hAnsi="Arial" w:cs="Arial"/>
        </w:rPr>
        <w:t>Data extraction is the process of obtaining the necessary features and findings of a study which is deemed pertinent for evidence synthesis (</w:t>
      </w:r>
      <w:proofErr w:type="spellStart"/>
      <w:r w:rsidRPr="006A3068">
        <w:rPr>
          <w:rFonts w:ascii="Arial" w:hAnsi="Arial" w:cs="Arial"/>
        </w:rPr>
        <w:t>Mathes</w:t>
      </w:r>
      <w:proofErr w:type="spellEnd"/>
      <w:r w:rsidRPr="006A3068">
        <w:rPr>
          <w:rFonts w:ascii="Arial" w:hAnsi="Arial" w:cs="Arial"/>
        </w:rPr>
        <w:t xml:space="preserve">, </w:t>
      </w:r>
      <w:hyperlink r:id="rId19" w:history="1">
        <w:proofErr w:type="spellStart"/>
        <w:r w:rsidRPr="006A3068">
          <w:rPr>
            <w:rStyle w:val="Hyperlink"/>
            <w:rFonts w:ascii="Arial" w:hAnsi="Arial" w:cs="Arial"/>
            <w:color w:val="000000" w:themeColor="text1"/>
            <w:u w:val="none"/>
          </w:rPr>
          <w:t>Klaßen</w:t>
        </w:r>
        <w:proofErr w:type="spellEnd"/>
      </w:hyperlink>
      <w:r w:rsidRPr="006A3068">
        <w:rPr>
          <w:rFonts w:ascii="Arial" w:hAnsi="Arial" w:cs="Arial"/>
        </w:rPr>
        <w:t xml:space="preserve"> and Pieper, 2017). As data was extracted by a single reviewer, it is acknowledged the IV is threatened as errors may occur during the data extraction process (Oh, 2016). However, the production of a data extraction form ensures that is data extracted in a standardised process relating to the PICO elements; by incorporating this form IV is reinforced, ensuring the data extracted is replicable and accurate (</w:t>
      </w:r>
      <w:proofErr w:type="spellStart"/>
      <w:r w:rsidRPr="006A3068">
        <w:rPr>
          <w:rFonts w:ascii="Arial" w:hAnsi="Arial" w:cs="Arial"/>
        </w:rPr>
        <w:t>Elamin</w:t>
      </w:r>
      <w:proofErr w:type="spellEnd"/>
      <w:r w:rsidRPr="006A3068">
        <w:rPr>
          <w:rFonts w:ascii="Arial" w:hAnsi="Arial" w:cs="Arial"/>
        </w:rPr>
        <w:t xml:space="preserve"> </w:t>
      </w:r>
      <w:r w:rsidRPr="006A3068">
        <w:rPr>
          <w:rFonts w:ascii="Arial" w:hAnsi="Arial" w:cs="Arial"/>
          <w:i/>
        </w:rPr>
        <w:t xml:space="preserve">et al., </w:t>
      </w:r>
      <w:r w:rsidRPr="006A3068">
        <w:rPr>
          <w:rFonts w:ascii="Arial" w:hAnsi="Arial" w:cs="Arial"/>
        </w:rPr>
        <w:t>2009). Table 5.8 identifies the data extraction form.</w:t>
      </w:r>
    </w:p>
    <w:p w14:paraId="18BE976E" w14:textId="77777777" w:rsidR="006A3068" w:rsidRPr="006A3068" w:rsidRDefault="006A3068" w:rsidP="006A3068">
      <w:pPr>
        <w:spacing w:line="480" w:lineRule="auto"/>
        <w:jc w:val="both"/>
        <w:rPr>
          <w:rFonts w:ascii="Arial" w:hAnsi="Arial" w:cs="Arial"/>
        </w:rPr>
      </w:pPr>
    </w:p>
    <w:p w14:paraId="62C40FD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 </w:t>
      </w:r>
    </w:p>
    <w:p w14:paraId="16A0330D" w14:textId="77777777" w:rsidR="006A3068" w:rsidRPr="006A3068" w:rsidRDefault="006A3068" w:rsidP="006A3068">
      <w:pPr>
        <w:spacing w:line="480" w:lineRule="auto"/>
        <w:jc w:val="both"/>
        <w:rPr>
          <w:rFonts w:ascii="Arial" w:hAnsi="Arial" w:cs="Arial"/>
        </w:rPr>
      </w:pPr>
    </w:p>
    <w:p w14:paraId="1AD336F1" w14:textId="77777777" w:rsidR="006A3068" w:rsidRPr="006A3068" w:rsidRDefault="006A3068" w:rsidP="006A3068">
      <w:pPr>
        <w:spacing w:line="480" w:lineRule="auto"/>
        <w:jc w:val="both"/>
        <w:rPr>
          <w:rFonts w:ascii="Arial" w:hAnsi="Arial" w:cs="Arial"/>
        </w:rPr>
      </w:pPr>
    </w:p>
    <w:p w14:paraId="33EF7E63" w14:textId="77777777" w:rsidR="006A3068" w:rsidRPr="006A3068" w:rsidRDefault="006A3068" w:rsidP="006A3068">
      <w:pPr>
        <w:spacing w:line="480" w:lineRule="auto"/>
        <w:jc w:val="both"/>
        <w:rPr>
          <w:rFonts w:ascii="Arial" w:hAnsi="Arial" w:cs="Arial"/>
        </w:rPr>
      </w:pPr>
    </w:p>
    <w:p w14:paraId="05D076B5" w14:textId="77777777" w:rsidR="006A3068" w:rsidRPr="006A3068" w:rsidRDefault="006A3068" w:rsidP="006A3068">
      <w:pPr>
        <w:spacing w:line="480" w:lineRule="auto"/>
        <w:jc w:val="both"/>
        <w:rPr>
          <w:rFonts w:ascii="Arial" w:hAnsi="Arial" w:cs="Arial"/>
        </w:rPr>
      </w:pPr>
    </w:p>
    <w:p w14:paraId="2966AFF5" w14:textId="77777777" w:rsidR="006A3068" w:rsidRPr="006A3068" w:rsidRDefault="006A3068" w:rsidP="006A3068">
      <w:pPr>
        <w:spacing w:line="480" w:lineRule="auto"/>
        <w:jc w:val="both"/>
        <w:rPr>
          <w:rFonts w:ascii="Arial" w:hAnsi="Arial" w:cs="Arial"/>
        </w:rPr>
      </w:pPr>
    </w:p>
    <w:p w14:paraId="6379184D" w14:textId="77777777" w:rsidR="006A3068" w:rsidRPr="006A3068" w:rsidRDefault="006A3068" w:rsidP="006A3068">
      <w:pPr>
        <w:spacing w:line="480" w:lineRule="auto"/>
        <w:jc w:val="both"/>
        <w:rPr>
          <w:rFonts w:ascii="Arial" w:hAnsi="Arial" w:cs="Arial"/>
        </w:rPr>
      </w:pPr>
    </w:p>
    <w:p w14:paraId="37A63B0F" w14:textId="77777777" w:rsidR="006A3068" w:rsidRPr="006A3068" w:rsidRDefault="006A3068" w:rsidP="006A3068">
      <w:pPr>
        <w:spacing w:line="480" w:lineRule="auto"/>
        <w:jc w:val="both"/>
        <w:rPr>
          <w:rFonts w:ascii="Arial" w:hAnsi="Arial" w:cs="Arial"/>
        </w:rPr>
      </w:pPr>
    </w:p>
    <w:p w14:paraId="7F34764D" w14:textId="77777777" w:rsidR="006A3068" w:rsidRPr="006A3068" w:rsidRDefault="006A3068" w:rsidP="006A3068">
      <w:pPr>
        <w:spacing w:line="480" w:lineRule="auto"/>
        <w:jc w:val="both"/>
        <w:rPr>
          <w:rFonts w:ascii="Arial" w:hAnsi="Arial" w:cs="Arial"/>
        </w:rPr>
      </w:pPr>
    </w:p>
    <w:p w14:paraId="1AAB6F98" w14:textId="77777777" w:rsidR="006A3068" w:rsidRPr="006A3068" w:rsidRDefault="006A3068" w:rsidP="006A3068">
      <w:pPr>
        <w:spacing w:line="480" w:lineRule="auto"/>
        <w:jc w:val="both"/>
        <w:rPr>
          <w:rFonts w:ascii="Arial" w:hAnsi="Arial" w:cs="Arial"/>
        </w:rPr>
      </w:pPr>
    </w:p>
    <w:p w14:paraId="3DE4EB5E" w14:textId="77777777" w:rsidR="006A3068" w:rsidRPr="006A3068" w:rsidRDefault="006A3068" w:rsidP="006A3068">
      <w:pPr>
        <w:spacing w:line="480" w:lineRule="auto"/>
        <w:jc w:val="both"/>
        <w:rPr>
          <w:rFonts w:ascii="Arial" w:hAnsi="Arial" w:cs="Arial"/>
        </w:rPr>
      </w:pPr>
    </w:p>
    <w:p w14:paraId="12264420"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5.8- Example of the Data Extraction From.</w:t>
      </w:r>
    </w:p>
    <w:tbl>
      <w:tblPr>
        <w:tblStyle w:val="TableGrid"/>
        <w:tblpPr w:leftFromText="180" w:rightFromText="180" w:horzAnchor="margin" w:tblpY="469"/>
        <w:tblW w:w="9235" w:type="dxa"/>
        <w:tblLook w:val="04A0" w:firstRow="1" w:lastRow="0" w:firstColumn="1" w:lastColumn="0" w:noHBand="0" w:noVBand="1"/>
      </w:tblPr>
      <w:tblGrid>
        <w:gridCol w:w="2898"/>
        <w:gridCol w:w="2112"/>
        <w:gridCol w:w="2112"/>
        <w:gridCol w:w="2113"/>
      </w:tblGrid>
      <w:tr w:rsidR="006A3068" w:rsidRPr="006A3068" w14:paraId="36F00124" w14:textId="77777777" w:rsidTr="00633DB1">
        <w:trPr>
          <w:trHeight w:val="389"/>
        </w:trPr>
        <w:tc>
          <w:tcPr>
            <w:tcW w:w="2898" w:type="dxa"/>
          </w:tcPr>
          <w:p w14:paraId="61104455" w14:textId="77777777" w:rsidR="006A3068" w:rsidRPr="006A3068" w:rsidRDefault="006A3068" w:rsidP="006A3068">
            <w:pPr>
              <w:spacing w:line="480" w:lineRule="auto"/>
              <w:rPr>
                <w:rFonts w:ascii="Arial" w:hAnsi="Arial" w:cs="Arial"/>
              </w:rPr>
            </w:pPr>
            <w:r w:rsidRPr="006A3068">
              <w:rPr>
                <w:rFonts w:ascii="Arial" w:hAnsi="Arial" w:cs="Arial"/>
              </w:rPr>
              <w:lastRenderedPageBreak/>
              <w:t>Date of Extraction:</w:t>
            </w:r>
          </w:p>
        </w:tc>
        <w:tc>
          <w:tcPr>
            <w:tcW w:w="6337" w:type="dxa"/>
            <w:gridSpan w:val="3"/>
          </w:tcPr>
          <w:p w14:paraId="481A605F" w14:textId="77777777" w:rsidR="006A3068" w:rsidRPr="006A3068" w:rsidRDefault="006A3068" w:rsidP="006A3068">
            <w:pPr>
              <w:spacing w:line="480" w:lineRule="auto"/>
              <w:rPr>
                <w:rFonts w:ascii="Arial" w:hAnsi="Arial" w:cs="Arial"/>
              </w:rPr>
            </w:pPr>
            <w:r w:rsidRPr="006A3068">
              <w:rPr>
                <w:rFonts w:ascii="Arial" w:hAnsi="Arial" w:cs="Arial"/>
              </w:rPr>
              <w:t xml:space="preserve">Data Extractor/ Reviewer: </w:t>
            </w:r>
          </w:p>
        </w:tc>
      </w:tr>
      <w:tr w:rsidR="006A3068" w:rsidRPr="006A3068" w14:paraId="37DEFBCB" w14:textId="77777777" w:rsidTr="00633DB1">
        <w:trPr>
          <w:trHeight w:val="425"/>
        </w:trPr>
        <w:tc>
          <w:tcPr>
            <w:tcW w:w="9235" w:type="dxa"/>
            <w:gridSpan w:val="4"/>
            <w:shd w:val="clear" w:color="auto" w:fill="EDEDED" w:themeFill="accent3" w:themeFillTint="33"/>
          </w:tcPr>
          <w:p w14:paraId="306899BF" w14:textId="77777777" w:rsidR="006A3068" w:rsidRPr="006A3068" w:rsidRDefault="006A3068" w:rsidP="006A3068">
            <w:pPr>
              <w:tabs>
                <w:tab w:val="left" w:pos="5710"/>
              </w:tabs>
              <w:spacing w:line="480" w:lineRule="auto"/>
              <w:rPr>
                <w:rFonts w:ascii="Arial" w:hAnsi="Arial" w:cs="Arial"/>
                <w:b/>
              </w:rPr>
            </w:pPr>
            <w:r w:rsidRPr="006A3068">
              <w:rPr>
                <w:rFonts w:ascii="Arial" w:hAnsi="Arial" w:cs="Arial"/>
                <w:b/>
              </w:rPr>
              <w:t xml:space="preserve">Bibliographic details and general information of the study </w:t>
            </w:r>
            <w:r w:rsidRPr="006A3068">
              <w:rPr>
                <w:rFonts w:ascii="Arial" w:hAnsi="Arial" w:cs="Arial"/>
                <w:b/>
              </w:rPr>
              <w:tab/>
            </w:r>
          </w:p>
        </w:tc>
      </w:tr>
      <w:tr w:rsidR="006A3068" w:rsidRPr="006A3068" w14:paraId="771EC0DA" w14:textId="77777777" w:rsidTr="00633DB1">
        <w:trPr>
          <w:trHeight w:val="389"/>
        </w:trPr>
        <w:tc>
          <w:tcPr>
            <w:tcW w:w="2898" w:type="dxa"/>
          </w:tcPr>
          <w:p w14:paraId="006E788F" w14:textId="77777777" w:rsidR="006A3068" w:rsidRPr="006A3068" w:rsidRDefault="006A3068" w:rsidP="006A3068">
            <w:pPr>
              <w:spacing w:line="480" w:lineRule="auto"/>
              <w:rPr>
                <w:rFonts w:ascii="Arial" w:hAnsi="Arial" w:cs="Arial"/>
              </w:rPr>
            </w:pPr>
            <w:r w:rsidRPr="006A3068">
              <w:rPr>
                <w:rFonts w:ascii="Arial" w:hAnsi="Arial" w:cs="Arial"/>
              </w:rPr>
              <w:t>Citation:</w:t>
            </w:r>
          </w:p>
        </w:tc>
        <w:tc>
          <w:tcPr>
            <w:tcW w:w="6337" w:type="dxa"/>
            <w:gridSpan w:val="3"/>
          </w:tcPr>
          <w:p w14:paraId="2913C950" w14:textId="77777777" w:rsidR="006A3068" w:rsidRPr="006A3068" w:rsidRDefault="006A3068" w:rsidP="006A3068">
            <w:pPr>
              <w:spacing w:line="480" w:lineRule="auto"/>
              <w:rPr>
                <w:rFonts w:ascii="Arial" w:hAnsi="Arial" w:cs="Arial"/>
              </w:rPr>
            </w:pPr>
          </w:p>
        </w:tc>
      </w:tr>
      <w:tr w:rsidR="006A3068" w:rsidRPr="006A3068" w14:paraId="5198B403" w14:textId="77777777" w:rsidTr="00633DB1">
        <w:trPr>
          <w:trHeight w:val="425"/>
        </w:trPr>
        <w:tc>
          <w:tcPr>
            <w:tcW w:w="2898" w:type="dxa"/>
          </w:tcPr>
          <w:p w14:paraId="71D958C6" w14:textId="77777777" w:rsidR="006A3068" w:rsidRPr="006A3068" w:rsidRDefault="006A3068" w:rsidP="006A3068">
            <w:pPr>
              <w:spacing w:line="480" w:lineRule="auto"/>
              <w:rPr>
                <w:rFonts w:ascii="Arial" w:hAnsi="Arial" w:cs="Arial"/>
              </w:rPr>
            </w:pPr>
            <w:r w:rsidRPr="006A3068">
              <w:rPr>
                <w:rFonts w:ascii="Arial" w:hAnsi="Arial" w:cs="Arial"/>
              </w:rPr>
              <w:t>Paper Number:</w:t>
            </w:r>
          </w:p>
        </w:tc>
        <w:tc>
          <w:tcPr>
            <w:tcW w:w="6337" w:type="dxa"/>
            <w:gridSpan w:val="3"/>
          </w:tcPr>
          <w:p w14:paraId="3A2FA9FA" w14:textId="77777777" w:rsidR="006A3068" w:rsidRPr="006A3068" w:rsidRDefault="006A3068" w:rsidP="006A3068">
            <w:pPr>
              <w:spacing w:line="480" w:lineRule="auto"/>
              <w:rPr>
                <w:rFonts w:ascii="Arial" w:hAnsi="Arial" w:cs="Arial"/>
              </w:rPr>
            </w:pPr>
          </w:p>
        </w:tc>
      </w:tr>
      <w:tr w:rsidR="006A3068" w:rsidRPr="006A3068" w14:paraId="19D0EB71" w14:textId="77777777" w:rsidTr="00633DB1">
        <w:trPr>
          <w:trHeight w:val="389"/>
        </w:trPr>
        <w:tc>
          <w:tcPr>
            <w:tcW w:w="2898" w:type="dxa"/>
          </w:tcPr>
          <w:p w14:paraId="6A3EA8E9" w14:textId="77777777" w:rsidR="006A3068" w:rsidRPr="006A3068" w:rsidRDefault="006A3068" w:rsidP="006A3068">
            <w:pPr>
              <w:spacing w:line="480" w:lineRule="auto"/>
              <w:rPr>
                <w:rFonts w:ascii="Arial" w:hAnsi="Arial" w:cs="Arial"/>
              </w:rPr>
            </w:pPr>
            <w:r w:rsidRPr="006A3068">
              <w:rPr>
                <w:rFonts w:ascii="Arial" w:hAnsi="Arial" w:cs="Arial"/>
              </w:rPr>
              <w:t>Country of Study</w:t>
            </w:r>
          </w:p>
        </w:tc>
        <w:tc>
          <w:tcPr>
            <w:tcW w:w="6337" w:type="dxa"/>
            <w:gridSpan w:val="3"/>
          </w:tcPr>
          <w:p w14:paraId="00E2D9FA" w14:textId="77777777" w:rsidR="006A3068" w:rsidRPr="006A3068" w:rsidRDefault="006A3068" w:rsidP="006A3068">
            <w:pPr>
              <w:spacing w:line="480" w:lineRule="auto"/>
              <w:rPr>
                <w:rFonts w:ascii="Arial" w:hAnsi="Arial" w:cs="Arial"/>
              </w:rPr>
            </w:pPr>
          </w:p>
        </w:tc>
      </w:tr>
      <w:tr w:rsidR="006A3068" w:rsidRPr="006A3068" w14:paraId="3213CE8A" w14:textId="77777777" w:rsidTr="00633DB1">
        <w:trPr>
          <w:trHeight w:val="389"/>
        </w:trPr>
        <w:tc>
          <w:tcPr>
            <w:tcW w:w="2898" w:type="dxa"/>
          </w:tcPr>
          <w:p w14:paraId="7EE51A8D" w14:textId="77777777" w:rsidR="006A3068" w:rsidRPr="006A3068" w:rsidRDefault="006A3068" w:rsidP="006A3068">
            <w:pPr>
              <w:spacing w:line="480" w:lineRule="auto"/>
              <w:rPr>
                <w:rFonts w:ascii="Arial" w:hAnsi="Arial" w:cs="Arial"/>
              </w:rPr>
            </w:pPr>
            <w:r w:rsidRPr="006A3068">
              <w:rPr>
                <w:rFonts w:ascii="Arial" w:hAnsi="Arial" w:cs="Arial"/>
              </w:rPr>
              <w:t>Funding source of the study:</w:t>
            </w:r>
          </w:p>
        </w:tc>
        <w:tc>
          <w:tcPr>
            <w:tcW w:w="6337" w:type="dxa"/>
            <w:gridSpan w:val="3"/>
          </w:tcPr>
          <w:p w14:paraId="36388A06" w14:textId="77777777" w:rsidR="006A3068" w:rsidRPr="006A3068" w:rsidRDefault="006A3068" w:rsidP="006A3068">
            <w:pPr>
              <w:spacing w:line="480" w:lineRule="auto"/>
              <w:rPr>
                <w:rFonts w:ascii="Arial" w:hAnsi="Arial" w:cs="Arial"/>
              </w:rPr>
            </w:pPr>
          </w:p>
        </w:tc>
      </w:tr>
      <w:tr w:rsidR="006A3068" w:rsidRPr="006A3068" w14:paraId="05C218FB" w14:textId="77777777" w:rsidTr="00633DB1">
        <w:trPr>
          <w:trHeight w:val="425"/>
        </w:trPr>
        <w:tc>
          <w:tcPr>
            <w:tcW w:w="2898" w:type="dxa"/>
          </w:tcPr>
          <w:p w14:paraId="3CE74D1D" w14:textId="77777777" w:rsidR="006A3068" w:rsidRPr="006A3068" w:rsidRDefault="006A3068" w:rsidP="006A3068">
            <w:pPr>
              <w:spacing w:line="480" w:lineRule="auto"/>
              <w:rPr>
                <w:rFonts w:ascii="Arial" w:hAnsi="Arial" w:cs="Arial"/>
              </w:rPr>
            </w:pPr>
            <w:r w:rsidRPr="006A3068">
              <w:rPr>
                <w:rFonts w:ascii="Arial" w:hAnsi="Arial" w:cs="Arial"/>
              </w:rPr>
              <w:t>Aim of the study:</w:t>
            </w:r>
          </w:p>
        </w:tc>
        <w:tc>
          <w:tcPr>
            <w:tcW w:w="6337" w:type="dxa"/>
            <w:gridSpan w:val="3"/>
          </w:tcPr>
          <w:p w14:paraId="1086283B" w14:textId="77777777" w:rsidR="006A3068" w:rsidRPr="006A3068" w:rsidRDefault="006A3068" w:rsidP="006A3068">
            <w:pPr>
              <w:spacing w:line="480" w:lineRule="auto"/>
              <w:rPr>
                <w:rFonts w:ascii="Arial" w:hAnsi="Arial" w:cs="Arial"/>
              </w:rPr>
            </w:pPr>
          </w:p>
        </w:tc>
      </w:tr>
      <w:tr w:rsidR="006A3068" w:rsidRPr="006A3068" w14:paraId="3049EBF6" w14:textId="77777777" w:rsidTr="00633DB1">
        <w:trPr>
          <w:trHeight w:val="389"/>
        </w:trPr>
        <w:tc>
          <w:tcPr>
            <w:tcW w:w="9235" w:type="dxa"/>
            <w:gridSpan w:val="4"/>
            <w:shd w:val="clear" w:color="auto" w:fill="EDEDED" w:themeFill="accent3" w:themeFillTint="33"/>
          </w:tcPr>
          <w:p w14:paraId="02451BD8" w14:textId="77777777" w:rsidR="006A3068" w:rsidRPr="006A3068" w:rsidRDefault="006A3068" w:rsidP="006A3068">
            <w:pPr>
              <w:spacing w:line="480" w:lineRule="auto"/>
              <w:rPr>
                <w:rFonts w:ascii="Arial" w:hAnsi="Arial" w:cs="Arial"/>
                <w:b/>
              </w:rPr>
            </w:pPr>
            <w:r w:rsidRPr="006A3068">
              <w:rPr>
                <w:rFonts w:ascii="Arial" w:hAnsi="Arial" w:cs="Arial"/>
                <w:b/>
              </w:rPr>
              <w:t xml:space="preserve">Study Characteristics </w:t>
            </w:r>
          </w:p>
        </w:tc>
      </w:tr>
      <w:tr w:rsidR="006A3068" w:rsidRPr="006A3068" w14:paraId="2716366F" w14:textId="77777777" w:rsidTr="00633DB1">
        <w:trPr>
          <w:trHeight w:val="425"/>
        </w:trPr>
        <w:tc>
          <w:tcPr>
            <w:tcW w:w="2898" w:type="dxa"/>
          </w:tcPr>
          <w:p w14:paraId="1EEE0294" w14:textId="77777777" w:rsidR="006A3068" w:rsidRPr="006A3068" w:rsidRDefault="006A3068" w:rsidP="006A3068">
            <w:pPr>
              <w:spacing w:line="480" w:lineRule="auto"/>
              <w:rPr>
                <w:rFonts w:ascii="Arial" w:hAnsi="Arial" w:cs="Arial"/>
              </w:rPr>
            </w:pPr>
            <w:r w:rsidRPr="006A3068">
              <w:rPr>
                <w:rFonts w:ascii="Arial" w:hAnsi="Arial" w:cs="Arial"/>
              </w:rPr>
              <w:t>Study Design:</w:t>
            </w:r>
          </w:p>
        </w:tc>
        <w:tc>
          <w:tcPr>
            <w:tcW w:w="6337" w:type="dxa"/>
            <w:gridSpan w:val="3"/>
          </w:tcPr>
          <w:p w14:paraId="2BE5B9D0" w14:textId="77777777" w:rsidR="006A3068" w:rsidRPr="006A3068" w:rsidRDefault="006A3068" w:rsidP="006A3068">
            <w:pPr>
              <w:spacing w:line="480" w:lineRule="auto"/>
              <w:rPr>
                <w:rFonts w:ascii="Arial" w:hAnsi="Arial" w:cs="Arial"/>
              </w:rPr>
            </w:pPr>
          </w:p>
        </w:tc>
      </w:tr>
      <w:tr w:rsidR="006A3068" w:rsidRPr="006A3068" w14:paraId="3F553CDE" w14:textId="77777777" w:rsidTr="00633DB1">
        <w:trPr>
          <w:trHeight w:val="389"/>
        </w:trPr>
        <w:tc>
          <w:tcPr>
            <w:tcW w:w="2898" w:type="dxa"/>
          </w:tcPr>
          <w:p w14:paraId="1A32F9F2" w14:textId="77777777" w:rsidR="006A3068" w:rsidRPr="006A3068" w:rsidRDefault="006A3068" w:rsidP="006A3068">
            <w:pPr>
              <w:spacing w:line="480" w:lineRule="auto"/>
              <w:rPr>
                <w:rFonts w:ascii="Arial" w:hAnsi="Arial" w:cs="Arial"/>
              </w:rPr>
            </w:pPr>
            <w:r w:rsidRPr="006A3068">
              <w:rPr>
                <w:rFonts w:ascii="Arial" w:hAnsi="Arial" w:cs="Arial"/>
              </w:rPr>
              <w:t>Blinding:</w:t>
            </w:r>
          </w:p>
        </w:tc>
        <w:tc>
          <w:tcPr>
            <w:tcW w:w="6337" w:type="dxa"/>
            <w:gridSpan w:val="3"/>
          </w:tcPr>
          <w:p w14:paraId="30AB868B" w14:textId="77777777" w:rsidR="006A3068" w:rsidRPr="006A3068" w:rsidRDefault="006A3068" w:rsidP="006A3068">
            <w:pPr>
              <w:spacing w:line="480" w:lineRule="auto"/>
              <w:rPr>
                <w:rFonts w:ascii="Arial" w:hAnsi="Arial" w:cs="Arial"/>
              </w:rPr>
            </w:pPr>
          </w:p>
        </w:tc>
      </w:tr>
      <w:tr w:rsidR="006A3068" w:rsidRPr="006A3068" w14:paraId="7CA9A41D" w14:textId="77777777" w:rsidTr="00633DB1">
        <w:trPr>
          <w:trHeight w:val="425"/>
        </w:trPr>
        <w:tc>
          <w:tcPr>
            <w:tcW w:w="2898" w:type="dxa"/>
          </w:tcPr>
          <w:p w14:paraId="440CD73B" w14:textId="77777777" w:rsidR="006A3068" w:rsidRPr="006A3068" w:rsidRDefault="006A3068" w:rsidP="006A3068">
            <w:pPr>
              <w:spacing w:line="480" w:lineRule="auto"/>
              <w:rPr>
                <w:rFonts w:ascii="Arial" w:hAnsi="Arial" w:cs="Arial"/>
              </w:rPr>
            </w:pPr>
            <w:r w:rsidRPr="006A3068">
              <w:rPr>
                <w:rFonts w:ascii="Arial" w:hAnsi="Arial" w:cs="Arial"/>
              </w:rPr>
              <w:t>Setting:</w:t>
            </w:r>
          </w:p>
        </w:tc>
        <w:tc>
          <w:tcPr>
            <w:tcW w:w="6337" w:type="dxa"/>
            <w:gridSpan w:val="3"/>
          </w:tcPr>
          <w:p w14:paraId="3BA9D052" w14:textId="77777777" w:rsidR="006A3068" w:rsidRPr="006A3068" w:rsidRDefault="006A3068" w:rsidP="006A3068">
            <w:pPr>
              <w:spacing w:line="480" w:lineRule="auto"/>
              <w:rPr>
                <w:rFonts w:ascii="Arial" w:hAnsi="Arial" w:cs="Arial"/>
              </w:rPr>
            </w:pPr>
          </w:p>
        </w:tc>
      </w:tr>
      <w:tr w:rsidR="006A3068" w:rsidRPr="006A3068" w14:paraId="48D48BA4" w14:textId="77777777" w:rsidTr="00633DB1">
        <w:trPr>
          <w:trHeight w:val="389"/>
        </w:trPr>
        <w:tc>
          <w:tcPr>
            <w:tcW w:w="2898" w:type="dxa"/>
          </w:tcPr>
          <w:p w14:paraId="1309F3EF" w14:textId="77777777" w:rsidR="006A3068" w:rsidRPr="006A3068" w:rsidRDefault="006A3068" w:rsidP="006A3068">
            <w:pPr>
              <w:spacing w:line="480" w:lineRule="auto"/>
              <w:rPr>
                <w:rFonts w:ascii="Arial" w:hAnsi="Arial" w:cs="Arial"/>
              </w:rPr>
            </w:pPr>
            <w:r w:rsidRPr="006A3068">
              <w:rPr>
                <w:rFonts w:ascii="Arial" w:hAnsi="Arial" w:cs="Arial"/>
              </w:rPr>
              <w:t>Duration of the study:</w:t>
            </w:r>
          </w:p>
        </w:tc>
        <w:tc>
          <w:tcPr>
            <w:tcW w:w="6337" w:type="dxa"/>
            <w:gridSpan w:val="3"/>
          </w:tcPr>
          <w:p w14:paraId="7FDFD3FD" w14:textId="77777777" w:rsidR="006A3068" w:rsidRPr="006A3068" w:rsidRDefault="006A3068" w:rsidP="006A3068">
            <w:pPr>
              <w:spacing w:line="480" w:lineRule="auto"/>
              <w:rPr>
                <w:rFonts w:ascii="Arial" w:hAnsi="Arial" w:cs="Arial"/>
              </w:rPr>
            </w:pPr>
          </w:p>
        </w:tc>
      </w:tr>
      <w:tr w:rsidR="006A3068" w:rsidRPr="006A3068" w14:paraId="3663AE26" w14:textId="77777777" w:rsidTr="00633DB1">
        <w:trPr>
          <w:trHeight w:val="389"/>
        </w:trPr>
        <w:tc>
          <w:tcPr>
            <w:tcW w:w="2898" w:type="dxa"/>
          </w:tcPr>
          <w:p w14:paraId="1CFE00CD" w14:textId="77777777" w:rsidR="006A3068" w:rsidRPr="006A3068" w:rsidRDefault="006A3068" w:rsidP="006A3068">
            <w:pPr>
              <w:spacing w:line="480" w:lineRule="auto"/>
              <w:rPr>
                <w:rFonts w:ascii="Arial" w:hAnsi="Arial" w:cs="Arial"/>
              </w:rPr>
            </w:pPr>
            <w:r w:rsidRPr="006A3068">
              <w:rPr>
                <w:rFonts w:ascii="Arial" w:hAnsi="Arial" w:cs="Arial"/>
              </w:rPr>
              <w:t>Ethical Considerations:</w:t>
            </w:r>
          </w:p>
        </w:tc>
        <w:tc>
          <w:tcPr>
            <w:tcW w:w="6337" w:type="dxa"/>
            <w:gridSpan w:val="3"/>
          </w:tcPr>
          <w:p w14:paraId="5771735D" w14:textId="77777777" w:rsidR="006A3068" w:rsidRPr="006A3068" w:rsidRDefault="006A3068" w:rsidP="006A3068">
            <w:pPr>
              <w:spacing w:line="480" w:lineRule="auto"/>
              <w:rPr>
                <w:rFonts w:ascii="Arial" w:hAnsi="Arial" w:cs="Arial"/>
                <w:lang w:val="en-US"/>
              </w:rPr>
            </w:pPr>
          </w:p>
        </w:tc>
      </w:tr>
      <w:tr w:rsidR="006A3068" w:rsidRPr="006A3068" w14:paraId="4B86336B" w14:textId="77777777" w:rsidTr="00633DB1">
        <w:trPr>
          <w:trHeight w:val="425"/>
        </w:trPr>
        <w:tc>
          <w:tcPr>
            <w:tcW w:w="9235" w:type="dxa"/>
            <w:gridSpan w:val="4"/>
            <w:shd w:val="clear" w:color="auto" w:fill="EDEDED" w:themeFill="accent3" w:themeFillTint="33"/>
          </w:tcPr>
          <w:p w14:paraId="291CA8D8" w14:textId="77777777" w:rsidR="006A3068" w:rsidRPr="006A3068" w:rsidRDefault="006A3068" w:rsidP="006A3068">
            <w:pPr>
              <w:spacing w:line="480" w:lineRule="auto"/>
              <w:rPr>
                <w:rFonts w:ascii="Arial" w:hAnsi="Arial" w:cs="Arial"/>
                <w:b/>
              </w:rPr>
            </w:pPr>
            <w:r w:rsidRPr="006A3068">
              <w:rPr>
                <w:rFonts w:ascii="Arial" w:hAnsi="Arial" w:cs="Arial"/>
                <w:b/>
              </w:rPr>
              <w:t>Sampling</w:t>
            </w:r>
          </w:p>
        </w:tc>
      </w:tr>
      <w:tr w:rsidR="006A3068" w:rsidRPr="006A3068" w14:paraId="2FE15258" w14:textId="77777777" w:rsidTr="00633DB1">
        <w:trPr>
          <w:trHeight w:val="389"/>
        </w:trPr>
        <w:tc>
          <w:tcPr>
            <w:tcW w:w="2898" w:type="dxa"/>
          </w:tcPr>
          <w:p w14:paraId="766F7E9D" w14:textId="77777777" w:rsidR="006A3068" w:rsidRPr="006A3068" w:rsidRDefault="006A3068" w:rsidP="006A3068">
            <w:pPr>
              <w:spacing w:line="480" w:lineRule="auto"/>
              <w:rPr>
                <w:rFonts w:ascii="Arial" w:hAnsi="Arial" w:cs="Arial"/>
              </w:rPr>
            </w:pPr>
            <w:r w:rsidRPr="006A3068">
              <w:rPr>
                <w:rFonts w:ascii="Arial" w:hAnsi="Arial" w:cs="Arial"/>
              </w:rPr>
              <w:t>Size:</w:t>
            </w:r>
          </w:p>
        </w:tc>
        <w:tc>
          <w:tcPr>
            <w:tcW w:w="6337" w:type="dxa"/>
            <w:gridSpan w:val="3"/>
          </w:tcPr>
          <w:p w14:paraId="2E5938B5" w14:textId="77777777" w:rsidR="006A3068" w:rsidRPr="006A3068" w:rsidRDefault="006A3068" w:rsidP="006A3068">
            <w:pPr>
              <w:spacing w:line="480" w:lineRule="auto"/>
              <w:rPr>
                <w:rFonts w:ascii="Arial" w:hAnsi="Arial" w:cs="Arial"/>
              </w:rPr>
            </w:pPr>
          </w:p>
        </w:tc>
      </w:tr>
      <w:tr w:rsidR="006A3068" w:rsidRPr="006A3068" w14:paraId="4E95B5AC" w14:textId="77777777" w:rsidTr="00633DB1">
        <w:trPr>
          <w:trHeight w:val="425"/>
        </w:trPr>
        <w:tc>
          <w:tcPr>
            <w:tcW w:w="2898" w:type="dxa"/>
          </w:tcPr>
          <w:p w14:paraId="7220C498" w14:textId="77777777" w:rsidR="006A3068" w:rsidRPr="006A3068" w:rsidRDefault="006A3068" w:rsidP="006A3068">
            <w:pPr>
              <w:spacing w:line="480" w:lineRule="auto"/>
              <w:rPr>
                <w:rFonts w:ascii="Arial" w:hAnsi="Arial" w:cs="Arial"/>
              </w:rPr>
            </w:pPr>
            <w:r w:rsidRPr="006A3068">
              <w:rPr>
                <w:rFonts w:ascii="Arial" w:hAnsi="Arial" w:cs="Arial"/>
              </w:rPr>
              <w:t>Sample Size Analysis:</w:t>
            </w:r>
          </w:p>
        </w:tc>
        <w:tc>
          <w:tcPr>
            <w:tcW w:w="6337" w:type="dxa"/>
            <w:gridSpan w:val="3"/>
          </w:tcPr>
          <w:p w14:paraId="6E22F81F" w14:textId="77777777" w:rsidR="006A3068" w:rsidRPr="006A3068" w:rsidRDefault="006A3068" w:rsidP="006A3068">
            <w:pPr>
              <w:spacing w:line="480" w:lineRule="auto"/>
              <w:rPr>
                <w:rFonts w:ascii="Arial" w:hAnsi="Arial" w:cs="Arial"/>
              </w:rPr>
            </w:pPr>
          </w:p>
        </w:tc>
      </w:tr>
      <w:tr w:rsidR="006A3068" w:rsidRPr="006A3068" w14:paraId="2F79BBBB" w14:textId="77777777" w:rsidTr="00633DB1">
        <w:trPr>
          <w:trHeight w:val="389"/>
        </w:trPr>
        <w:tc>
          <w:tcPr>
            <w:tcW w:w="2898" w:type="dxa"/>
          </w:tcPr>
          <w:p w14:paraId="60675D6D" w14:textId="77777777" w:rsidR="006A3068" w:rsidRPr="006A3068" w:rsidRDefault="006A3068" w:rsidP="006A3068">
            <w:pPr>
              <w:spacing w:line="480" w:lineRule="auto"/>
              <w:rPr>
                <w:rFonts w:ascii="Arial" w:hAnsi="Arial" w:cs="Arial"/>
              </w:rPr>
            </w:pPr>
            <w:r w:rsidRPr="006A3068">
              <w:rPr>
                <w:rFonts w:ascii="Arial" w:hAnsi="Arial" w:cs="Arial"/>
              </w:rPr>
              <w:t>Age (mean SD):</w:t>
            </w:r>
          </w:p>
        </w:tc>
        <w:tc>
          <w:tcPr>
            <w:tcW w:w="6337" w:type="dxa"/>
            <w:gridSpan w:val="3"/>
          </w:tcPr>
          <w:p w14:paraId="7878058C" w14:textId="77777777" w:rsidR="006A3068" w:rsidRPr="006A3068" w:rsidRDefault="006A3068" w:rsidP="006A3068">
            <w:pPr>
              <w:spacing w:line="480" w:lineRule="auto"/>
              <w:rPr>
                <w:rFonts w:ascii="Arial" w:hAnsi="Arial" w:cs="Arial"/>
              </w:rPr>
            </w:pPr>
          </w:p>
        </w:tc>
      </w:tr>
      <w:tr w:rsidR="006A3068" w:rsidRPr="006A3068" w14:paraId="7B74D599" w14:textId="77777777" w:rsidTr="00633DB1">
        <w:trPr>
          <w:trHeight w:val="389"/>
        </w:trPr>
        <w:tc>
          <w:tcPr>
            <w:tcW w:w="2898" w:type="dxa"/>
          </w:tcPr>
          <w:p w14:paraId="6C23AFC0" w14:textId="77777777" w:rsidR="006A3068" w:rsidRPr="006A3068" w:rsidRDefault="006A3068" w:rsidP="006A3068">
            <w:pPr>
              <w:spacing w:line="480" w:lineRule="auto"/>
              <w:rPr>
                <w:rFonts w:ascii="Arial" w:hAnsi="Arial" w:cs="Arial"/>
              </w:rPr>
            </w:pPr>
            <w:r w:rsidRPr="006A3068">
              <w:rPr>
                <w:rFonts w:ascii="Arial" w:hAnsi="Arial" w:cs="Arial"/>
              </w:rPr>
              <w:t>Gender:</w:t>
            </w:r>
          </w:p>
        </w:tc>
        <w:tc>
          <w:tcPr>
            <w:tcW w:w="6337" w:type="dxa"/>
            <w:gridSpan w:val="3"/>
          </w:tcPr>
          <w:p w14:paraId="301A4925" w14:textId="77777777" w:rsidR="006A3068" w:rsidRPr="006A3068" w:rsidRDefault="006A3068" w:rsidP="006A3068">
            <w:pPr>
              <w:spacing w:line="480" w:lineRule="auto"/>
              <w:rPr>
                <w:rFonts w:ascii="Arial" w:hAnsi="Arial" w:cs="Arial"/>
              </w:rPr>
            </w:pPr>
          </w:p>
        </w:tc>
      </w:tr>
      <w:tr w:rsidR="006A3068" w:rsidRPr="006A3068" w14:paraId="019556CA" w14:textId="77777777" w:rsidTr="00633DB1">
        <w:trPr>
          <w:trHeight w:val="425"/>
        </w:trPr>
        <w:tc>
          <w:tcPr>
            <w:tcW w:w="2898" w:type="dxa"/>
          </w:tcPr>
          <w:p w14:paraId="4C334186" w14:textId="77777777" w:rsidR="006A3068" w:rsidRPr="006A3068" w:rsidRDefault="006A3068" w:rsidP="006A3068">
            <w:pPr>
              <w:spacing w:line="480" w:lineRule="auto"/>
              <w:rPr>
                <w:rFonts w:ascii="Arial" w:hAnsi="Arial" w:cs="Arial"/>
              </w:rPr>
            </w:pPr>
            <w:r w:rsidRPr="006A3068">
              <w:rPr>
                <w:rFonts w:ascii="Arial" w:hAnsi="Arial" w:cs="Arial"/>
              </w:rPr>
              <w:lastRenderedPageBreak/>
              <w:t>Inclusion/ Exclusion criteria:</w:t>
            </w:r>
          </w:p>
        </w:tc>
        <w:tc>
          <w:tcPr>
            <w:tcW w:w="6337" w:type="dxa"/>
            <w:gridSpan w:val="3"/>
          </w:tcPr>
          <w:p w14:paraId="65657DBB" w14:textId="77777777" w:rsidR="006A3068" w:rsidRPr="006A3068" w:rsidRDefault="006A3068" w:rsidP="006A3068">
            <w:pPr>
              <w:spacing w:line="480" w:lineRule="auto"/>
              <w:rPr>
                <w:rFonts w:ascii="Arial" w:hAnsi="Arial" w:cs="Arial"/>
              </w:rPr>
            </w:pPr>
          </w:p>
        </w:tc>
      </w:tr>
      <w:tr w:rsidR="006A3068" w:rsidRPr="006A3068" w14:paraId="2AE2F8DA" w14:textId="77777777" w:rsidTr="00633DB1">
        <w:trPr>
          <w:trHeight w:val="389"/>
        </w:trPr>
        <w:tc>
          <w:tcPr>
            <w:tcW w:w="2898" w:type="dxa"/>
          </w:tcPr>
          <w:p w14:paraId="592F2D6B" w14:textId="77777777" w:rsidR="006A3068" w:rsidRPr="006A3068" w:rsidRDefault="006A3068" w:rsidP="006A3068">
            <w:pPr>
              <w:spacing w:line="480" w:lineRule="auto"/>
              <w:rPr>
                <w:rFonts w:ascii="Arial" w:hAnsi="Arial" w:cs="Arial"/>
              </w:rPr>
            </w:pPr>
            <w:r w:rsidRPr="006A3068">
              <w:rPr>
                <w:rFonts w:ascii="Arial" w:hAnsi="Arial" w:cs="Arial"/>
              </w:rPr>
              <w:t>Nationality/ Ethnicity:</w:t>
            </w:r>
          </w:p>
        </w:tc>
        <w:tc>
          <w:tcPr>
            <w:tcW w:w="6337" w:type="dxa"/>
            <w:gridSpan w:val="3"/>
          </w:tcPr>
          <w:p w14:paraId="01EE37E5" w14:textId="77777777" w:rsidR="006A3068" w:rsidRPr="006A3068" w:rsidRDefault="006A3068" w:rsidP="006A3068">
            <w:pPr>
              <w:spacing w:line="480" w:lineRule="auto"/>
              <w:rPr>
                <w:rFonts w:ascii="Arial" w:hAnsi="Arial" w:cs="Arial"/>
              </w:rPr>
            </w:pPr>
          </w:p>
        </w:tc>
      </w:tr>
      <w:tr w:rsidR="006A3068" w:rsidRPr="006A3068" w14:paraId="199CC7CA" w14:textId="77777777" w:rsidTr="00633DB1">
        <w:trPr>
          <w:trHeight w:val="425"/>
        </w:trPr>
        <w:tc>
          <w:tcPr>
            <w:tcW w:w="2898" w:type="dxa"/>
          </w:tcPr>
          <w:p w14:paraId="60718090" w14:textId="77777777" w:rsidR="006A3068" w:rsidRPr="006A3068" w:rsidRDefault="006A3068" w:rsidP="006A3068">
            <w:pPr>
              <w:spacing w:line="480" w:lineRule="auto"/>
              <w:rPr>
                <w:rFonts w:ascii="Arial" w:hAnsi="Arial" w:cs="Arial"/>
              </w:rPr>
            </w:pPr>
            <w:r w:rsidRPr="006A3068">
              <w:rPr>
                <w:rFonts w:ascii="Arial" w:hAnsi="Arial" w:cs="Arial"/>
              </w:rPr>
              <w:t>Drop-outs:</w:t>
            </w:r>
          </w:p>
        </w:tc>
        <w:tc>
          <w:tcPr>
            <w:tcW w:w="6337" w:type="dxa"/>
            <w:gridSpan w:val="3"/>
          </w:tcPr>
          <w:p w14:paraId="7D5DFC16" w14:textId="77777777" w:rsidR="006A3068" w:rsidRPr="006A3068" w:rsidRDefault="006A3068" w:rsidP="006A3068">
            <w:pPr>
              <w:spacing w:line="480" w:lineRule="auto"/>
              <w:rPr>
                <w:rFonts w:ascii="Arial" w:hAnsi="Arial" w:cs="Arial"/>
              </w:rPr>
            </w:pPr>
          </w:p>
        </w:tc>
      </w:tr>
      <w:tr w:rsidR="006A3068" w:rsidRPr="006A3068" w14:paraId="1611E82C" w14:textId="77777777" w:rsidTr="00633DB1">
        <w:trPr>
          <w:trHeight w:val="389"/>
        </w:trPr>
        <w:tc>
          <w:tcPr>
            <w:tcW w:w="2898" w:type="dxa"/>
          </w:tcPr>
          <w:p w14:paraId="2EA94429" w14:textId="77777777" w:rsidR="006A3068" w:rsidRPr="006A3068" w:rsidRDefault="006A3068" w:rsidP="006A3068">
            <w:pPr>
              <w:spacing w:line="480" w:lineRule="auto"/>
              <w:rPr>
                <w:rFonts w:ascii="Arial" w:hAnsi="Arial" w:cs="Arial"/>
              </w:rPr>
            </w:pPr>
            <w:r w:rsidRPr="006A3068">
              <w:rPr>
                <w:rFonts w:ascii="Arial" w:hAnsi="Arial" w:cs="Arial"/>
              </w:rPr>
              <w:t>Random Allocation:</w:t>
            </w:r>
          </w:p>
        </w:tc>
        <w:tc>
          <w:tcPr>
            <w:tcW w:w="6337" w:type="dxa"/>
            <w:gridSpan w:val="3"/>
          </w:tcPr>
          <w:p w14:paraId="2EA8A014" w14:textId="77777777" w:rsidR="006A3068" w:rsidRPr="006A3068" w:rsidRDefault="006A3068" w:rsidP="006A3068">
            <w:pPr>
              <w:spacing w:line="480" w:lineRule="auto"/>
              <w:rPr>
                <w:rFonts w:ascii="Arial" w:hAnsi="Arial" w:cs="Arial"/>
              </w:rPr>
            </w:pPr>
          </w:p>
        </w:tc>
      </w:tr>
      <w:tr w:rsidR="006A3068" w:rsidRPr="006A3068" w14:paraId="76D596C8" w14:textId="77777777" w:rsidTr="00633DB1">
        <w:trPr>
          <w:trHeight w:val="389"/>
        </w:trPr>
        <w:tc>
          <w:tcPr>
            <w:tcW w:w="9235" w:type="dxa"/>
            <w:gridSpan w:val="4"/>
            <w:shd w:val="clear" w:color="auto" w:fill="EDEDED" w:themeFill="accent3" w:themeFillTint="33"/>
          </w:tcPr>
          <w:p w14:paraId="4804AFB5" w14:textId="77777777" w:rsidR="006A3068" w:rsidRPr="006A3068" w:rsidRDefault="006A3068" w:rsidP="006A3068">
            <w:pPr>
              <w:spacing w:line="480" w:lineRule="auto"/>
              <w:rPr>
                <w:rFonts w:ascii="Arial" w:hAnsi="Arial" w:cs="Arial"/>
                <w:b/>
              </w:rPr>
            </w:pPr>
            <w:r w:rsidRPr="006A3068">
              <w:rPr>
                <w:rFonts w:ascii="Arial" w:hAnsi="Arial" w:cs="Arial"/>
                <w:b/>
              </w:rPr>
              <w:t>Intervention</w:t>
            </w:r>
          </w:p>
        </w:tc>
      </w:tr>
      <w:tr w:rsidR="006A3068" w:rsidRPr="006A3068" w14:paraId="400815F6" w14:textId="77777777" w:rsidTr="00633DB1">
        <w:trPr>
          <w:trHeight w:val="815"/>
        </w:trPr>
        <w:tc>
          <w:tcPr>
            <w:tcW w:w="2898" w:type="dxa"/>
          </w:tcPr>
          <w:p w14:paraId="7B06634D" w14:textId="77777777" w:rsidR="006A3068" w:rsidRPr="006A3068" w:rsidRDefault="006A3068" w:rsidP="006A3068">
            <w:pPr>
              <w:spacing w:line="480" w:lineRule="auto"/>
              <w:rPr>
                <w:rFonts w:ascii="Arial" w:hAnsi="Arial" w:cs="Arial"/>
              </w:rPr>
            </w:pPr>
            <w:r w:rsidRPr="006A3068">
              <w:rPr>
                <w:rFonts w:ascii="Arial" w:hAnsi="Arial" w:cs="Arial"/>
              </w:rPr>
              <w:t>How was the intervention provided?</w:t>
            </w:r>
          </w:p>
        </w:tc>
        <w:tc>
          <w:tcPr>
            <w:tcW w:w="6337" w:type="dxa"/>
            <w:gridSpan w:val="3"/>
          </w:tcPr>
          <w:p w14:paraId="3F1C697F" w14:textId="77777777" w:rsidR="006A3068" w:rsidRPr="006A3068" w:rsidRDefault="006A3068" w:rsidP="006A3068">
            <w:pPr>
              <w:spacing w:line="480" w:lineRule="auto"/>
              <w:rPr>
                <w:rFonts w:ascii="Arial" w:hAnsi="Arial" w:cs="Arial"/>
              </w:rPr>
            </w:pPr>
            <w:r w:rsidRPr="006A3068">
              <w:rPr>
                <w:rFonts w:ascii="Arial" w:hAnsi="Arial" w:cs="Arial"/>
              </w:rPr>
              <w:t xml:space="preserve"> </w:t>
            </w:r>
          </w:p>
        </w:tc>
      </w:tr>
      <w:tr w:rsidR="006A3068" w:rsidRPr="006A3068" w14:paraId="51BA47BD" w14:textId="77777777" w:rsidTr="00633DB1">
        <w:trPr>
          <w:trHeight w:val="389"/>
        </w:trPr>
        <w:tc>
          <w:tcPr>
            <w:tcW w:w="2898" w:type="dxa"/>
            <w:shd w:val="clear" w:color="auto" w:fill="EDEDED" w:themeFill="accent3" w:themeFillTint="33"/>
          </w:tcPr>
          <w:p w14:paraId="113F5CA1" w14:textId="77777777" w:rsidR="006A3068" w:rsidRPr="006A3068" w:rsidRDefault="006A3068" w:rsidP="006A3068">
            <w:pPr>
              <w:spacing w:line="480" w:lineRule="auto"/>
              <w:rPr>
                <w:rFonts w:ascii="Arial" w:hAnsi="Arial" w:cs="Arial"/>
                <w:b/>
              </w:rPr>
            </w:pPr>
            <w:r w:rsidRPr="006A3068">
              <w:rPr>
                <w:rFonts w:ascii="Arial" w:hAnsi="Arial" w:cs="Arial"/>
                <w:b/>
              </w:rPr>
              <w:t xml:space="preserve">Outcome </w:t>
            </w:r>
          </w:p>
        </w:tc>
        <w:tc>
          <w:tcPr>
            <w:tcW w:w="2112" w:type="dxa"/>
            <w:shd w:val="clear" w:color="auto" w:fill="EDEDED" w:themeFill="accent3" w:themeFillTint="33"/>
          </w:tcPr>
          <w:p w14:paraId="46D1534C" w14:textId="77777777" w:rsidR="006A3068" w:rsidRPr="006A3068" w:rsidRDefault="006A3068" w:rsidP="006A3068">
            <w:pPr>
              <w:spacing w:line="480" w:lineRule="auto"/>
              <w:rPr>
                <w:rFonts w:ascii="Arial" w:hAnsi="Arial" w:cs="Arial"/>
                <w:b/>
              </w:rPr>
            </w:pPr>
            <w:r w:rsidRPr="006A3068">
              <w:rPr>
                <w:rFonts w:ascii="Arial" w:hAnsi="Arial" w:cs="Arial"/>
                <w:b/>
              </w:rPr>
              <w:t>Experimental Group</w:t>
            </w:r>
          </w:p>
        </w:tc>
        <w:tc>
          <w:tcPr>
            <w:tcW w:w="2112" w:type="dxa"/>
            <w:shd w:val="clear" w:color="auto" w:fill="EDEDED" w:themeFill="accent3" w:themeFillTint="33"/>
          </w:tcPr>
          <w:p w14:paraId="67755709" w14:textId="77777777" w:rsidR="006A3068" w:rsidRPr="006A3068" w:rsidRDefault="006A3068" w:rsidP="006A3068">
            <w:pPr>
              <w:spacing w:line="480" w:lineRule="auto"/>
              <w:rPr>
                <w:rFonts w:ascii="Arial" w:hAnsi="Arial" w:cs="Arial"/>
                <w:b/>
              </w:rPr>
            </w:pPr>
            <w:r w:rsidRPr="006A3068">
              <w:rPr>
                <w:rFonts w:ascii="Arial" w:hAnsi="Arial" w:cs="Arial"/>
                <w:b/>
              </w:rPr>
              <w:t>Controlled Group</w:t>
            </w:r>
          </w:p>
        </w:tc>
        <w:tc>
          <w:tcPr>
            <w:tcW w:w="2113" w:type="dxa"/>
            <w:shd w:val="clear" w:color="auto" w:fill="EDEDED" w:themeFill="accent3" w:themeFillTint="33"/>
          </w:tcPr>
          <w:p w14:paraId="1B98D89A" w14:textId="77777777" w:rsidR="006A3068" w:rsidRPr="006A3068" w:rsidRDefault="006A3068" w:rsidP="006A3068">
            <w:pPr>
              <w:spacing w:line="480" w:lineRule="auto"/>
              <w:rPr>
                <w:rFonts w:ascii="Arial" w:hAnsi="Arial" w:cs="Arial"/>
                <w:b/>
              </w:rPr>
            </w:pPr>
            <w:r w:rsidRPr="006A3068">
              <w:rPr>
                <w:rFonts w:ascii="Arial" w:hAnsi="Arial" w:cs="Arial"/>
                <w:b/>
              </w:rPr>
              <w:t>Placebo</w:t>
            </w:r>
          </w:p>
        </w:tc>
      </w:tr>
      <w:tr w:rsidR="006A3068" w:rsidRPr="006A3068" w14:paraId="391AFE9B" w14:textId="77777777" w:rsidTr="00633DB1">
        <w:trPr>
          <w:trHeight w:val="344"/>
        </w:trPr>
        <w:tc>
          <w:tcPr>
            <w:tcW w:w="2898" w:type="dxa"/>
          </w:tcPr>
          <w:p w14:paraId="725EF58C" w14:textId="77777777" w:rsidR="006A3068" w:rsidRPr="006A3068" w:rsidRDefault="006A3068" w:rsidP="006A3068">
            <w:pPr>
              <w:spacing w:line="480" w:lineRule="auto"/>
              <w:rPr>
                <w:rFonts w:ascii="Arial" w:hAnsi="Arial" w:cs="Arial"/>
              </w:rPr>
            </w:pPr>
            <w:r w:rsidRPr="006A3068">
              <w:rPr>
                <w:rFonts w:ascii="Arial" w:hAnsi="Arial" w:cs="Arial"/>
              </w:rPr>
              <w:t>Plaque Index-mean SD</w:t>
            </w:r>
          </w:p>
        </w:tc>
        <w:tc>
          <w:tcPr>
            <w:tcW w:w="2112" w:type="dxa"/>
          </w:tcPr>
          <w:p w14:paraId="3FFEFE89" w14:textId="77777777" w:rsidR="006A3068" w:rsidRPr="006A3068" w:rsidRDefault="006A3068" w:rsidP="006A3068">
            <w:pPr>
              <w:spacing w:line="480" w:lineRule="auto"/>
              <w:rPr>
                <w:rFonts w:ascii="Arial" w:hAnsi="Arial" w:cs="Arial"/>
              </w:rPr>
            </w:pPr>
          </w:p>
        </w:tc>
        <w:tc>
          <w:tcPr>
            <w:tcW w:w="2112" w:type="dxa"/>
          </w:tcPr>
          <w:p w14:paraId="34779F38" w14:textId="77777777" w:rsidR="006A3068" w:rsidRPr="006A3068" w:rsidRDefault="006A3068" w:rsidP="006A3068">
            <w:pPr>
              <w:spacing w:line="480" w:lineRule="auto"/>
              <w:rPr>
                <w:rFonts w:ascii="Arial" w:hAnsi="Arial" w:cs="Arial"/>
              </w:rPr>
            </w:pPr>
          </w:p>
        </w:tc>
        <w:tc>
          <w:tcPr>
            <w:tcW w:w="2113" w:type="dxa"/>
          </w:tcPr>
          <w:p w14:paraId="6C23EBD3" w14:textId="77777777" w:rsidR="006A3068" w:rsidRPr="006A3068" w:rsidRDefault="006A3068" w:rsidP="006A3068">
            <w:pPr>
              <w:spacing w:line="480" w:lineRule="auto"/>
              <w:rPr>
                <w:rFonts w:ascii="Arial" w:hAnsi="Arial" w:cs="Arial"/>
              </w:rPr>
            </w:pPr>
          </w:p>
        </w:tc>
      </w:tr>
      <w:tr w:rsidR="006A3068" w:rsidRPr="006A3068" w14:paraId="18C9D4CC" w14:textId="77777777" w:rsidTr="00633DB1">
        <w:trPr>
          <w:trHeight w:val="344"/>
        </w:trPr>
        <w:tc>
          <w:tcPr>
            <w:tcW w:w="2898" w:type="dxa"/>
          </w:tcPr>
          <w:p w14:paraId="5BA64B03" w14:textId="77777777" w:rsidR="006A3068" w:rsidRPr="006A3068" w:rsidRDefault="006A3068" w:rsidP="006A3068">
            <w:pPr>
              <w:spacing w:line="480" w:lineRule="auto"/>
              <w:rPr>
                <w:rFonts w:ascii="Arial" w:hAnsi="Arial" w:cs="Arial"/>
              </w:rPr>
            </w:pPr>
            <w:r w:rsidRPr="006A3068">
              <w:rPr>
                <w:rFonts w:ascii="Arial" w:hAnsi="Arial" w:cs="Arial"/>
              </w:rPr>
              <w:t>Measurement Tool Used:</w:t>
            </w:r>
          </w:p>
        </w:tc>
        <w:tc>
          <w:tcPr>
            <w:tcW w:w="6337" w:type="dxa"/>
            <w:gridSpan w:val="3"/>
          </w:tcPr>
          <w:p w14:paraId="15988F9A" w14:textId="77777777" w:rsidR="006A3068" w:rsidRPr="006A3068" w:rsidRDefault="006A3068" w:rsidP="006A3068">
            <w:pPr>
              <w:spacing w:line="480" w:lineRule="auto"/>
              <w:rPr>
                <w:rFonts w:ascii="Arial" w:hAnsi="Arial" w:cs="Arial"/>
              </w:rPr>
            </w:pPr>
          </w:p>
        </w:tc>
      </w:tr>
      <w:tr w:rsidR="006A3068" w:rsidRPr="006A3068" w14:paraId="0E3F4130" w14:textId="77777777" w:rsidTr="00633DB1">
        <w:trPr>
          <w:trHeight w:val="425"/>
        </w:trPr>
        <w:tc>
          <w:tcPr>
            <w:tcW w:w="9235" w:type="dxa"/>
            <w:gridSpan w:val="4"/>
            <w:shd w:val="clear" w:color="auto" w:fill="EDEDED" w:themeFill="accent3" w:themeFillTint="33"/>
          </w:tcPr>
          <w:p w14:paraId="11F56563" w14:textId="77777777" w:rsidR="006A3068" w:rsidRPr="006A3068" w:rsidRDefault="006A3068" w:rsidP="006A3068">
            <w:pPr>
              <w:spacing w:line="480" w:lineRule="auto"/>
              <w:rPr>
                <w:rFonts w:ascii="Arial" w:hAnsi="Arial" w:cs="Arial"/>
                <w:b/>
              </w:rPr>
            </w:pPr>
            <w:r w:rsidRPr="006A3068">
              <w:rPr>
                <w:rFonts w:ascii="Arial" w:hAnsi="Arial" w:cs="Arial"/>
                <w:b/>
              </w:rPr>
              <w:t>Results</w:t>
            </w:r>
          </w:p>
        </w:tc>
      </w:tr>
      <w:tr w:rsidR="006A3068" w:rsidRPr="006A3068" w14:paraId="47AF16C2" w14:textId="77777777" w:rsidTr="00633DB1">
        <w:trPr>
          <w:trHeight w:val="389"/>
        </w:trPr>
        <w:tc>
          <w:tcPr>
            <w:tcW w:w="9235" w:type="dxa"/>
            <w:gridSpan w:val="4"/>
            <w:shd w:val="clear" w:color="auto" w:fill="auto"/>
          </w:tcPr>
          <w:p w14:paraId="2BB48716" w14:textId="77777777" w:rsidR="006A3068" w:rsidRPr="006A3068" w:rsidRDefault="006A3068" w:rsidP="006A3068">
            <w:pPr>
              <w:spacing w:line="480" w:lineRule="auto"/>
              <w:rPr>
                <w:rFonts w:ascii="Arial" w:hAnsi="Arial" w:cs="Arial"/>
                <w:b/>
              </w:rPr>
            </w:pPr>
          </w:p>
        </w:tc>
      </w:tr>
      <w:tr w:rsidR="006A3068" w:rsidRPr="006A3068" w14:paraId="5A919132" w14:textId="77777777" w:rsidTr="00633DB1">
        <w:trPr>
          <w:trHeight w:val="425"/>
        </w:trPr>
        <w:tc>
          <w:tcPr>
            <w:tcW w:w="2898" w:type="dxa"/>
            <w:shd w:val="clear" w:color="auto" w:fill="EDEDED" w:themeFill="accent3" w:themeFillTint="33"/>
          </w:tcPr>
          <w:p w14:paraId="2308DA0F" w14:textId="77777777" w:rsidR="006A3068" w:rsidRPr="006A3068" w:rsidRDefault="006A3068" w:rsidP="006A3068">
            <w:pPr>
              <w:spacing w:line="480" w:lineRule="auto"/>
              <w:rPr>
                <w:rFonts w:ascii="Arial" w:hAnsi="Arial" w:cs="Arial"/>
                <w:b/>
              </w:rPr>
            </w:pPr>
            <w:r w:rsidRPr="006A3068">
              <w:rPr>
                <w:rFonts w:ascii="Arial" w:hAnsi="Arial" w:cs="Arial"/>
                <w:b/>
              </w:rPr>
              <w:t>Paper Conclusion:</w:t>
            </w:r>
          </w:p>
        </w:tc>
        <w:tc>
          <w:tcPr>
            <w:tcW w:w="6337" w:type="dxa"/>
            <w:gridSpan w:val="3"/>
            <w:shd w:val="clear" w:color="auto" w:fill="auto"/>
          </w:tcPr>
          <w:p w14:paraId="25A2332A" w14:textId="77777777" w:rsidR="006A3068" w:rsidRPr="006A3068" w:rsidRDefault="006A3068" w:rsidP="006A3068">
            <w:pPr>
              <w:spacing w:line="480" w:lineRule="auto"/>
              <w:rPr>
                <w:rFonts w:ascii="Arial" w:hAnsi="Arial" w:cs="Arial"/>
                <w:b/>
              </w:rPr>
            </w:pPr>
          </w:p>
        </w:tc>
      </w:tr>
    </w:tbl>
    <w:p w14:paraId="1D7C1B2F"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57" w:name="_Toc88582728"/>
      <w:r w:rsidRPr="006A3068">
        <w:rPr>
          <w:rFonts w:ascii="Arial" w:hAnsi="Arial" w:cs="Arial"/>
          <w:color w:val="2F5496" w:themeColor="accent1" w:themeShade="BF"/>
          <w:sz w:val="22"/>
          <w:szCs w:val="22"/>
        </w:rPr>
        <w:t>5.8 Data synthesis</w:t>
      </w:r>
      <w:bookmarkEnd w:id="57"/>
    </w:p>
    <w:p w14:paraId="3D2BA2C1" w14:textId="77777777" w:rsidR="006A3068" w:rsidRPr="006A3068" w:rsidRDefault="006A3068" w:rsidP="006A3068">
      <w:pPr>
        <w:spacing w:line="480" w:lineRule="auto"/>
        <w:rPr>
          <w:rFonts w:ascii="Arial" w:hAnsi="Arial" w:cs="Arial"/>
        </w:rPr>
      </w:pPr>
    </w:p>
    <w:p w14:paraId="4E0FA74B"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Data synthesis provides statistical formulations to combine the results of the included studies, enhancing the conclusion than an individual study (Valentine, Hedges and Cooper, 2009). This process is valuable as it systematically presents the results and identifies patterns, relationships and characterises of each study (Godfrey and Harrison, 2010). The use of standardised data synthesis is an advantage in a systematic review as it demonstrates </w:t>
      </w:r>
      <w:r w:rsidRPr="006A3068">
        <w:rPr>
          <w:rFonts w:ascii="Arial" w:hAnsi="Arial" w:cs="Arial"/>
        </w:rPr>
        <w:lastRenderedPageBreak/>
        <w:t xml:space="preserve">consistency, reducing bias and improve the validity and </w:t>
      </w:r>
      <w:proofErr w:type="spellStart"/>
      <w:r w:rsidRPr="006A3068">
        <w:rPr>
          <w:rFonts w:ascii="Arial" w:hAnsi="Arial" w:cs="Arial"/>
        </w:rPr>
        <w:t>reliabilty</w:t>
      </w:r>
      <w:proofErr w:type="spellEnd"/>
      <w:r w:rsidRPr="006A3068">
        <w:rPr>
          <w:rFonts w:ascii="Arial" w:hAnsi="Arial" w:cs="Arial"/>
        </w:rPr>
        <w:t xml:space="preserve"> of the review (Dhillon and Gill, 2014). Statistical synthesis of the data can be identified in chapter 6.</w:t>
      </w:r>
    </w:p>
    <w:p w14:paraId="4991D8A3" w14:textId="77777777" w:rsidR="006A3068" w:rsidRPr="006A3068" w:rsidRDefault="006A3068" w:rsidP="006A3068">
      <w:pPr>
        <w:spacing w:line="480" w:lineRule="auto"/>
        <w:jc w:val="both"/>
        <w:rPr>
          <w:rFonts w:ascii="Arial" w:hAnsi="Arial" w:cs="Arial"/>
        </w:rPr>
      </w:pPr>
    </w:p>
    <w:p w14:paraId="7B30D0BC" w14:textId="77777777" w:rsidR="006A3068" w:rsidRPr="006A3068" w:rsidRDefault="006A3068" w:rsidP="006A3068">
      <w:pPr>
        <w:spacing w:line="480" w:lineRule="auto"/>
        <w:jc w:val="both"/>
        <w:rPr>
          <w:rFonts w:ascii="Arial" w:hAnsi="Arial" w:cs="Arial"/>
        </w:rPr>
      </w:pPr>
    </w:p>
    <w:p w14:paraId="1AC4AF3D" w14:textId="77777777" w:rsidR="006A3068" w:rsidRPr="006A3068" w:rsidRDefault="006A3068" w:rsidP="006A3068">
      <w:pPr>
        <w:spacing w:line="480" w:lineRule="auto"/>
        <w:jc w:val="both"/>
        <w:rPr>
          <w:rFonts w:ascii="Arial" w:hAnsi="Arial" w:cs="Arial"/>
        </w:rPr>
      </w:pPr>
    </w:p>
    <w:p w14:paraId="06838337" w14:textId="77777777" w:rsidR="006A3068" w:rsidRPr="006A3068" w:rsidRDefault="006A3068" w:rsidP="006A3068">
      <w:pPr>
        <w:spacing w:line="480" w:lineRule="auto"/>
        <w:jc w:val="both"/>
        <w:rPr>
          <w:rFonts w:ascii="Arial" w:hAnsi="Arial" w:cs="Arial"/>
        </w:rPr>
      </w:pPr>
    </w:p>
    <w:p w14:paraId="7E4D9677" w14:textId="77777777" w:rsidR="006A3068" w:rsidRPr="006A3068" w:rsidRDefault="006A3068" w:rsidP="006A3068">
      <w:pPr>
        <w:spacing w:line="480" w:lineRule="auto"/>
        <w:jc w:val="both"/>
        <w:rPr>
          <w:rFonts w:ascii="Arial" w:hAnsi="Arial" w:cs="Arial"/>
        </w:rPr>
      </w:pPr>
    </w:p>
    <w:p w14:paraId="019249FF" w14:textId="77777777" w:rsidR="006A3068" w:rsidRPr="006A3068" w:rsidRDefault="006A3068" w:rsidP="006A3068">
      <w:pPr>
        <w:spacing w:line="480" w:lineRule="auto"/>
        <w:jc w:val="both"/>
        <w:rPr>
          <w:rFonts w:ascii="Arial" w:hAnsi="Arial" w:cs="Arial"/>
        </w:rPr>
      </w:pPr>
    </w:p>
    <w:p w14:paraId="642D6B5D" w14:textId="77777777" w:rsidR="006A3068" w:rsidRPr="006A3068" w:rsidRDefault="006A3068" w:rsidP="006A3068">
      <w:pPr>
        <w:spacing w:line="480" w:lineRule="auto"/>
        <w:jc w:val="both"/>
        <w:rPr>
          <w:rFonts w:ascii="Arial" w:hAnsi="Arial" w:cs="Arial"/>
        </w:rPr>
      </w:pPr>
    </w:p>
    <w:p w14:paraId="3D7CC3AD" w14:textId="77777777" w:rsidR="006A3068" w:rsidRPr="006A3068" w:rsidRDefault="006A3068" w:rsidP="006A3068">
      <w:pPr>
        <w:spacing w:line="480" w:lineRule="auto"/>
        <w:jc w:val="both"/>
        <w:rPr>
          <w:rFonts w:ascii="Arial" w:hAnsi="Arial" w:cs="Arial"/>
        </w:rPr>
      </w:pPr>
    </w:p>
    <w:p w14:paraId="766B9092" w14:textId="77777777" w:rsidR="006A3068" w:rsidRPr="006A3068" w:rsidRDefault="006A3068" w:rsidP="006A3068">
      <w:pPr>
        <w:spacing w:line="480" w:lineRule="auto"/>
        <w:jc w:val="both"/>
        <w:rPr>
          <w:rFonts w:ascii="Arial" w:hAnsi="Arial" w:cs="Arial"/>
        </w:rPr>
      </w:pPr>
    </w:p>
    <w:p w14:paraId="1796313F" w14:textId="77777777" w:rsidR="006A3068" w:rsidRPr="006A3068" w:rsidRDefault="006A3068" w:rsidP="006A3068">
      <w:pPr>
        <w:spacing w:line="480" w:lineRule="auto"/>
        <w:jc w:val="both"/>
        <w:rPr>
          <w:rFonts w:ascii="Arial" w:hAnsi="Arial" w:cs="Arial"/>
        </w:rPr>
      </w:pPr>
    </w:p>
    <w:p w14:paraId="77EBE944" w14:textId="77777777" w:rsidR="006A3068" w:rsidRPr="006A3068" w:rsidRDefault="006A3068" w:rsidP="006A3068">
      <w:pPr>
        <w:spacing w:line="480" w:lineRule="auto"/>
        <w:jc w:val="both"/>
        <w:rPr>
          <w:rFonts w:ascii="Arial" w:hAnsi="Arial" w:cs="Arial"/>
        </w:rPr>
      </w:pPr>
    </w:p>
    <w:p w14:paraId="3060DC6D" w14:textId="77777777" w:rsidR="006A3068" w:rsidRPr="006A3068" w:rsidRDefault="006A3068" w:rsidP="006A3068">
      <w:pPr>
        <w:spacing w:line="480" w:lineRule="auto"/>
        <w:jc w:val="both"/>
        <w:rPr>
          <w:rFonts w:ascii="Arial" w:hAnsi="Arial" w:cs="Arial"/>
        </w:rPr>
      </w:pPr>
    </w:p>
    <w:p w14:paraId="0EF50BDB" w14:textId="77777777" w:rsidR="006A3068" w:rsidRPr="006A3068" w:rsidRDefault="006A3068" w:rsidP="006A3068">
      <w:pPr>
        <w:spacing w:line="480" w:lineRule="auto"/>
        <w:jc w:val="both"/>
        <w:rPr>
          <w:rFonts w:ascii="Arial" w:hAnsi="Arial" w:cs="Arial"/>
        </w:rPr>
      </w:pPr>
    </w:p>
    <w:p w14:paraId="69D48442" w14:textId="3CA2B07E" w:rsidR="006A3068" w:rsidRPr="006A3068" w:rsidRDefault="006A3068" w:rsidP="006A3068">
      <w:pPr>
        <w:pStyle w:val="Title"/>
        <w:spacing w:line="480" w:lineRule="auto"/>
        <w:rPr>
          <w:rFonts w:ascii="Arial" w:hAnsi="Arial" w:cs="Arial"/>
          <w:sz w:val="22"/>
          <w:szCs w:val="22"/>
        </w:rPr>
      </w:pPr>
      <w:r w:rsidRPr="006A3068">
        <w:rPr>
          <w:rFonts w:ascii="Arial" w:hAnsi="Arial" w:cs="Arial"/>
          <w:sz w:val="22"/>
          <w:szCs w:val="22"/>
        </w:rPr>
        <w:t xml:space="preserve">Chapter </w:t>
      </w:r>
      <w:r w:rsidRPr="006A3068">
        <w:rPr>
          <w:rFonts w:ascii="Arial" w:hAnsi="Arial" w:cs="Arial"/>
          <w:sz w:val="22"/>
          <w:szCs w:val="22"/>
        </w:rPr>
        <w:t>FOR</w:t>
      </w:r>
      <w:r w:rsidRPr="006A3068">
        <w:rPr>
          <w:rFonts w:ascii="Arial" w:hAnsi="Arial" w:cs="Arial"/>
          <w:sz w:val="22"/>
          <w:szCs w:val="22"/>
        </w:rPr>
        <w:t>: Results</w:t>
      </w:r>
    </w:p>
    <w:p w14:paraId="18E2BE8E" w14:textId="77777777" w:rsidR="006A3068" w:rsidRPr="006A3068" w:rsidRDefault="006A3068" w:rsidP="006A3068">
      <w:pPr>
        <w:spacing w:line="480" w:lineRule="auto"/>
        <w:rPr>
          <w:rFonts w:ascii="Arial" w:hAnsi="Arial" w:cs="Arial"/>
        </w:rPr>
      </w:pPr>
    </w:p>
    <w:p w14:paraId="4DB51A9D" w14:textId="77777777" w:rsidR="006A3068" w:rsidRPr="006A3068" w:rsidRDefault="006A3068" w:rsidP="006A3068">
      <w:pPr>
        <w:spacing w:line="480" w:lineRule="auto"/>
        <w:rPr>
          <w:rFonts w:ascii="Arial" w:hAnsi="Arial" w:cs="Arial"/>
        </w:rPr>
      </w:pPr>
    </w:p>
    <w:p w14:paraId="37CAC863" w14:textId="77777777" w:rsidR="006A3068" w:rsidRPr="006A3068" w:rsidRDefault="006A3068" w:rsidP="006A3068">
      <w:pPr>
        <w:spacing w:line="480" w:lineRule="auto"/>
        <w:rPr>
          <w:rFonts w:ascii="Arial" w:hAnsi="Arial" w:cs="Arial"/>
        </w:rPr>
      </w:pPr>
    </w:p>
    <w:p w14:paraId="79763F26" w14:textId="77777777" w:rsidR="006A3068" w:rsidRPr="006A3068" w:rsidRDefault="006A3068" w:rsidP="006A3068">
      <w:pPr>
        <w:pStyle w:val="Heading1"/>
        <w:spacing w:line="480" w:lineRule="auto"/>
        <w:jc w:val="both"/>
        <w:rPr>
          <w:rFonts w:ascii="Arial" w:hAnsi="Arial" w:cs="Arial"/>
          <w:sz w:val="22"/>
          <w:szCs w:val="22"/>
        </w:rPr>
      </w:pPr>
      <w:bookmarkStart w:id="58" w:name="_Toc88582729"/>
      <w:r w:rsidRPr="006A3068">
        <w:rPr>
          <w:rFonts w:ascii="Arial" w:hAnsi="Arial" w:cs="Arial"/>
          <w:sz w:val="22"/>
          <w:szCs w:val="22"/>
        </w:rPr>
        <w:t>CHAPTER OVERVIEW</w:t>
      </w:r>
      <w:bookmarkEnd w:id="58"/>
    </w:p>
    <w:p w14:paraId="4861960E" w14:textId="77777777" w:rsidR="006A3068" w:rsidRPr="006A3068" w:rsidRDefault="006A3068" w:rsidP="006A3068">
      <w:pPr>
        <w:spacing w:line="480" w:lineRule="auto"/>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92032" behindDoc="0" locked="0" layoutInCell="1" allowOverlap="1" wp14:anchorId="5EB89EE2" wp14:editId="6BB439D0">
                <wp:simplePos x="0" y="0"/>
                <wp:positionH relativeFrom="margin">
                  <wp:posOffset>0</wp:posOffset>
                </wp:positionH>
                <wp:positionV relativeFrom="paragraph">
                  <wp:posOffset>0</wp:posOffset>
                </wp:positionV>
                <wp:extent cx="5723890" cy="19685"/>
                <wp:effectExtent l="0" t="0" r="29210" b="37465"/>
                <wp:wrapNone/>
                <wp:docPr id="31" name="Straight Connector 31"/>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E0CEA7" id="Straight Connector 31" o:spid="_x0000_s1026" style="position:absolute;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50.7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" strokecolor="#4472c4 [3204]" strokeweight=".5pt">
                <v:stroke joinstyle="miter"/>
                <w10:wrap anchorx="margin"/>
              </v:line>
            </w:pict>
          </mc:Fallback>
        </mc:AlternateContent>
      </w:r>
    </w:p>
    <w:p w14:paraId="62C67DA9" w14:textId="77777777" w:rsidR="006A3068" w:rsidRPr="006A3068" w:rsidRDefault="006A3068" w:rsidP="006A3068">
      <w:pPr>
        <w:spacing w:line="480" w:lineRule="auto"/>
        <w:rPr>
          <w:rFonts w:ascii="Arial" w:hAnsi="Arial" w:cs="Arial"/>
        </w:rPr>
      </w:pPr>
    </w:p>
    <w:p w14:paraId="73CFAFC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Chapter six endeavours to present the results acquired from this systematic search, additionally the studies that will be included in this systematic review will be identified and reviewed in a synthesised format. To which, a summary of the methodological quality and the results of each paper will be summarised, to gain relevant data in the attempt to sufficiently answer the focused question. </w:t>
      </w:r>
    </w:p>
    <w:p w14:paraId="0197815F" w14:textId="77777777" w:rsidR="006A3068" w:rsidRPr="006A3068" w:rsidRDefault="006A3068" w:rsidP="006A3068">
      <w:pPr>
        <w:spacing w:line="480" w:lineRule="auto"/>
        <w:jc w:val="both"/>
        <w:rPr>
          <w:rFonts w:ascii="Arial" w:hAnsi="Arial" w:cs="Arial"/>
        </w:rPr>
      </w:pPr>
    </w:p>
    <w:p w14:paraId="2C4ADAC7" w14:textId="77777777" w:rsidR="006A3068" w:rsidRPr="006A3068" w:rsidRDefault="006A3068" w:rsidP="006A3068">
      <w:pPr>
        <w:spacing w:line="480" w:lineRule="auto"/>
        <w:jc w:val="both"/>
        <w:rPr>
          <w:rFonts w:ascii="Arial" w:hAnsi="Arial" w:cs="Arial"/>
        </w:rPr>
      </w:pPr>
      <w:r w:rsidRPr="006A3068">
        <w:rPr>
          <w:rFonts w:ascii="Arial" w:hAnsi="Arial" w:cs="Arial"/>
        </w:rPr>
        <w:t>6.1 Results of the Structured Search</w:t>
      </w:r>
    </w:p>
    <w:p w14:paraId="4EB7BFC9" w14:textId="77777777" w:rsidR="006A3068" w:rsidRPr="006A3068" w:rsidRDefault="006A3068" w:rsidP="006A3068">
      <w:pPr>
        <w:spacing w:line="480" w:lineRule="auto"/>
        <w:jc w:val="both"/>
        <w:rPr>
          <w:rFonts w:ascii="Arial" w:hAnsi="Arial" w:cs="Arial"/>
        </w:rPr>
      </w:pPr>
      <w:r w:rsidRPr="006A3068">
        <w:rPr>
          <w:rFonts w:ascii="Arial" w:hAnsi="Arial" w:cs="Arial"/>
        </w:rPr>
        <w:t>6.2 Results of the First Sift</w:t>
      </w:r>
    </w:p>
    <w:p w14:paraId="7A456FE6" w14:textId="77777777" w:rsidR="006A3068" w:rsidRPr="006A3068" w:rsidRDefault="006A3068" w:rsidP="006A3068">
      <w:pPr>
        <w:spacing w:line="480" w:lineRule="auto"/>
        <w:jc w:val="both"/>
        <w:rPr>
          <w:rFonts w:ascii="Arial" w:hAnsi="Arial" w:cs="Arial"/>
        </w:rPr>
      </w:pPr>
      <w:r w:rsidRPr="006A3068">
        <w:rPr>
          <w:rFonts w:ascii="Arial" w:hAnsi="Arial" w:cs="Arial"/>
        </w:rPr>
        <w:t>6.3 Results of the Second Sift</w:t>
      </w:r>
    </w:p>
    <w:p w14:paraId="54E2C609" w14:textId="77777777" w:rsidR="006A3068" w:rsidRPr="006A3068" w:rsidRDefault="006A3068" w:rsidP="006A3068">
      <w:pPr>
        <w:spacing w:line="480" w:lineRule="auto"/>
        <w:jc w:val="both"/>
        <w:rPr>
          <w:rFonts w:ascii="Arial" w:hAnsi="Arial" w:cs="Arial"/>
        </w:rPr>
      </w:pPr>
      <w:r w:rsidRPr="006A3068">
        <w:rPr>
          <w:rFonts w:ascii="Arial" w:hAnsi="Arial" w:cs="Arial"/>
        </w:rPr>
        <w:t>6.4 Summary of the all the Included Studies</w:t>
      </w:r>
    </w:p>
    <w:p w14:paraId="1AD42E4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6.5 Summary of the Methodological Quality of the Studies </w:t>
      </w:r>
    </w:p>
    <w:p w14:paraId="5900EA15" w14:textId="77777777" w:rsidR="006A3068" w:rsidRPr="006A3068" w:rsidRDefault="006A3068" w:rsidP="006A3068">
      <w:pPr>
        <w:spacing w:line="480" w:lineRule="auto"/>
        <w:rPr>
          <w:rFonts w:ascii="Arial" w:hAnsi="Arial" w:cs="Arial"/>
        </w:rPr>
      </w:pPr>
      <w:r w:rsidRPr="006A3068">
        <w:rPr>
          <w:rFonts w:ascii="Arial" w:hAnsi="Arial" w:cs="Arial"/>
        </w:rPr>
        <w:t xml:space="preserve">6.6 Summary of the Data Extraction </w:t>
      </w:r>
      <w:r w:rsidRPr="006A3068">
        <w:rPr>
          <w:rFonts w:ascii="Arial" w:hAnsi="Arial" w:cs="Arial"/>
        </w:rPr>
        <w:br/>
      </w:r>
      <w:r w:rsidRPr="006A3068">
        <w:rPr>
          <w:rFonts w:ascii="Arial" w:hAnsi="Arial" w:cs="Arial"/>
        </w:rPr>
        <w:tab/>
        <w:t>6.6.1 Population Data</w:t>
      </w:r>
      <w:r w:rsidRPr="006A3068">
        <w:rPr>
          <w:rFonts w:ascii="Arial" w:hAnsi="Arial" w:cs="Arial"/>
        </w:rPr>
        <w:br/>
      </w:r>
      <w:r w:rsidRPr="006A3068">
        <w:rPr>
          <w:rFonts w:ascii="Arial" w:hAnsi="Arial" w:cs="Arial"/>
        </w:rPr>
        <w:tab/>
        <w:t>6.6.2 Intervention and Comparison Data</w:t>
      </w:r>
      <w:r w:rsidRPr="006A3068">
        <w:rPr>
          <w:rFonts w:ascii="Arial" w:hAnsi="Arial" w:cs="Arial"/>
        </w:rPr>
        <w:br/>
      </w:r>
      <w:r w:rsidRPr="006A3068">
        <w:rPr>
          <w:rFonts w:ascii="Arial" w:hAnsi="Arial" w:cs="Arial"/>
        </w:rPr>
        <w:tab/>
        <w:t>6.6.3 Outcome Data</w:t>
      </w:r>
      <w:r w:rsidRPr="006A3068">
        <w:rPr>
          <w:rFonts w:ascii="Arial" w:hAnsi="Arial" w:cs="Arial"/>
        </w:rPr>
        <w:br/>
      </w:r>
    </w:p>
    <w:p w14:paraId="1321049E" w14:textId="77777777" w:rsidR="006A3068" w:rsidRPr="006A3068" w:rsidRDefault="006A3068" w:rsidP="006A3068">
      <w:pPr>
        <w:pStyle w:val="Heading1"/>
        <w:spacing w:line="480" w:lineRule="auto"/>
        <w:rPr>
          <w:rFonts w:ascii="Arial" w:hAnsi="Arial" w:cs="Arial"/>
          <w:sz w:val="22"/>
          <w:szCs w:val="22"/>
        </w:rPr>
      </w:pPr>
      <w:bookmarkStart w:id="59" w:name="_Toc88582730"/>
      <w:r w:rsidRPr="006A3068">
        <w:rPr>
          <w:rFonts w:ascii="Arial" w:hAnsi="Arial" w:cs="Arial"/>
          <w:sz w:val="22"/>
          <w:szCs w:val="22"/>
        </w:rPr>
        <w:t>6.1 Results of the Structured Search</w:t>
      </w:r>
      <w:bookmarkEnd w:id="59"/>
      <w:r w:rsidRPr="006A3068">
        <w:rPr>
          <w:rFonts w:ascii="Arial" w:hAnsi="Arial" w:cs="Arial"/>
          <w:sz w:val="22"/>
          <w:szCs w:val="22"/>
        </w:rPr>
        <w:t xml:space="preserve"> </w:t>
      </w:r>
    </w:p>
    <w:p w14:paraId="74BAE4D5" w14:textId="77777777" w:rsidR="006A3068" w:rsidRPr="006A3068" w:rsidRDefault="006A3068" w:rsidP="006A3068">
      <w:pPr>
        <w:spacing w:line="480" w:lineRule="auto"/>
        <w:jc w:val="both"/>
        <w:rPr>
          <w:rFonts w:ascii="Arial" w:hAnsi="Arial" w:cs="Arial"/>
        </w:rPr>
      </w:pPr>
    </w:p>
    <w:p w14:paraId="40E9AB80"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systematic search was performed in attempt to retrieve the most relevant data by identifying, appraising, and synthesising the studies in order to answer the focused question. All relevant data was extracted to remove irrelevant studies in preparation of the first sift. The pre-sift, located in table 6.1, identifies the number of hits retrieval from the searched </w:t>
      </w:r>
      <w:r w:rsidRPr="006A3068">
        <w:rPr>
          <w:rFonts w:ascii="Arial" w:hAnsi="Arial" w:cs="Arial"/>
        </w:rPr>
        <w:lastRenderedPageBreak/>
        <w:t xml:space="preserve">databases, evidence of the initial search can be identified in appendix 5. Table 6.2 identifies the bibliographic details of the seven studies selected from the pre-sift. </w:t>
      </w:r>
    </w:p>
    <w:p w14:paraId="5F652B89" w14:textId="77777777" w:rsidR="006A3068" w:rsidRPr="006A3068" w:rsidRDefault="006A3068" w:rsidP="006A3068">
      <w:pPr>
        <w:spacing w:line="480" w:lineRule="auto"/>
        <w:jc w:val="both"/>
        <w:rPr>
          <w:rFonts w:ascii="Arial" w:hAnsi="Arial" w:cs="Arial"/>
        </w:rPr>
      </w:pPr>
    </w:p>
    <w:p w14:paraId="4743FF09" w14:textId="77777777" w:rsidR="006A3068" w:rsidRPr="006A3068" w:rsidRDefault="006A3068" w:rsidP="006A3068">
      <w:pPr>
        <w:spacing w:line="480" w:lineRule="auto"/>
        <w:jc w:val="both"/>
        <w:rPr>
          <w:rFonts w:ascii="Arial" w:hAnsi="Arial" w:cs="Arial"/>
        </w:rPr>
      </w:pPr>
    </w:p>
    <w:p w14:paraId="169BD510" w14:textId="77777777" w:rsidR="006A3068" w:rsidRPr="006A3068" w:rsidRDefault="006A3068" w:rsidP="006A3068">
      <w:pPr>
        <w:spacing w:line="480" w:lineRule="auto"/>
        <w:jc w:val="both"/>
        <w:rPr>
          <w:rFonts w:ascii="Arial" w:hAnsi="Arial" w:cs="Arial"/>
        </w:rPr>
      </w:pPr>
    </w:p>
    <w:p w14:paraId="734983A7" w14:textId="77777777" w:rsidR="006A3068" w:rsidRPr="006A3068" w:rsidRDefault="006A3068" w:rsidP="006A3068">
      <w:pPr>
        <w:spacing w:line="480" w:lineRule="auto"/>
        <w:jc w:val="both"/>
        <w:rPr>
          <w:rFonts w:ascii="Arial" w:hAnsi="Arial" w:cs="Arial"/>
        </w:rPr>
      </w:pPr>
    </w:p>
    <w:p w14:paraId="664C8A63" w14:textId="77777777" w:rsidR="006A3068" w:rsidRPr="006A3068" w:rsidRDefault="006A3068" w:rsidP="006A3068">
      <w:pPr>
        <w:spacing w:line="480" w:lineRule="auto"/>
        <w:jc w:val="both"/>
        <w:rPr>
          <w:rFonts w:ascii="Arial" w:hAnsi="Arial" w:cs="Arial"/>
        </w:rPr>
      </w:pPr>
    </w:p>
    <w:p w14:paraId="2165E763" w14:textId="77777777" w:rsidR="006A3068" w:rsidRPr="006A3068" w:rsidRDefault="006A3068" w:rsidP="006A3068">
      <w:pPr>
        <w:spacing w:line="480" w:lineRule="auto"/>
        <w:jc w:val="both"/>
        <w:rPr>
          <w:rFonts w:ascii="Arial" w:hAnsi="Arial" w:cs="Arial"/>
        </w:rPr>
      </w:pPr>
    </w:p>
    <w:p w14:paraId="5D6A7843" w14:textId="77777777" w:rsidR="006A3068" w:rsidRPr="006A3068" w:rsidRDefault="006A3068" w:rsidP="006A3068">
      <w:pPr>
        <w:spacing w:line="480" w:lineRule="auto"/>
        <w:jc w:val="both"/>
        <w:rPr>
          <w:rFonts w:ascii="Arial" w:hAnsi="Arial" w:cs="Arial"/>
        </w:rPr>
      </w:pPr>
    </w:p>
    <w:p w14:paraId="58947E20" w14:textId="77777777" w:rsidR="006A3068" w:rsidRPr="006A3068" w:rsidRDefault="006A3068" w:rsidP="006A3068">
      <w:pPr>
        <w:spacing w:line="480" w:lineRule="auto"/>
        <w:jc w:val="both"/>
        <w:rPr>
          <w:rFonts w:ascii="Arial" w:hAnsi="Arial" w:cs="Arial"/>
        </w:rPr>
      </w:pPr>
    </w:p>
    <w:p w14:paraId="53B77F05" w14:textId="77777777" w:rsidR="006A3068" w:rsidRPr="006A3068" w:rsidRDefault="006A3068" w:rsidP="006A3068">
      <w:pPr>
        <w:spacing w:line="480" w:lineRule="auto"/>
        <w:jc w:val="both"/>
        <w:rPr>
          <w:rFonts w:ascii="Arial" w:hAnsi="Arial" w:cs="Arial"/>
        </w:rPr>
      </w:pPr>
    </w:p>
    <w:p w14:paraId="4190C426" w14:textId="77777777" w:rsidR="006A3068" w:rsidRPr="006A3068" w:rsidRDefault="006A3068" w:rsidP="006A3068">
      <w:pPr>
        <w:spacing w:line="480" w:lineRule="auto"/>
        <w:jc w:val="both"/>
        <w:rPr>
          <w:rFonts w:ascii="Arial" w:hAnsi="Arial" w:cs="Arial"/>
        </w:rPr>
      </w:pPr>
    </w:p>
    <w:p w14:paraId="69C1BDC5" w14:textId="77777777" w:rsidR="006A3068" w:rsidRPr="006A3068" w:rsidRDefault="006A3068" w:rsidP="006A3068">
      <w:pPr>
        <w:spacing w:line="480" w:lineRule="auto"/>
        <w:jc w:val="both"/>
        <w:rPr>
          <w:rFonts w:ascii="Arial" w:hAnsi="Arial" w:cs="Arial"/>
        </w:rPr>
      </w:pPr>
    </w:p>
    <w:p w14:paraId="489A11D9" w14:textId="77777777" w:rsidR="006A3068" w:rsidRPr="006A3068" w:rsidRDefault="006A3068" w:rsidP="006A3068">
      <w:pPr>
        <w:spacing w:line="480" w:lineRule="auto"/>
        <w:jc w:val="both"/>
        <w:rPr>
          <w:rFonts w:ascii="Arial" w:hAnsi="Arial" w:cs="Arial"/>
        </w:rPr>
      </w:pPr>
    </w:p>
    <w:p w14:paraId="59AB7F28" w14:textId="77777777" w:rsidR="006A3068" w:rsidRPr="006A3068" w:rsidRDefault="006A3068" w:rsidP="006A3068">
      <w:pPr>
        <w:spacing w:line="480" w:lineRule="auto"/>
        <w:jc w:val="both"/>
        <w:rPr>
          <w:rFonts w:ascii="Arial" w:hAnsi="Arial" w:cs="Arial"/>
        </w:rPr>
        <w:sectPr w:rsidR="006A3068" w:rsidRPr="006A3068">
          <w:pgSz w:w="11906" w:h="16838"/>
          <w:pgMar w:top="1440" w:right="1440" w:bottom="1440" w:left="1440" w:header="708" w:footer="708" w:gutter="0"/>
          <w:cols w:space="708"/>
          <w:docGrid w:linePitch="360"/>
        </w:sectPr>
      </w:pPr>
    </w:p>
    <w:p w14:paraId="233A0CC1"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Table 6.1- The Number of Hits from each Database.</w:t>
      </w:r>
    </w:p>
    <w:tbl>
      <w:tblPr>
        <w:tblStyle w:val="TableGridLight"/>
        <w:tblpPr w:leftFromText="180" w:rightFromText="180" w:vertAnchor="page" w:horzAnchor="margin" w:tblpY="2346"/>
        <w:tblW w:w="9016" w:type="dxa"/>
        <w:tblLook w:val="04A0" w:firstRow="1" w:lastRow="0" w:firstColumn="1" w:lastColumn="0" w:noHBand="0" w:noVBand="1"/>
      </w:tblPr>
      <w:tblGrid>
        <w:gridCol w:w="1871"/>
        <w:gridCol w:w="1435"/>
        <w:gridCol w:w="1357"/>
        <w:gridCol w:w="1456"/>
        <w:gridCol w:w="1487"/>
        <w:gridCol w:w="1410"/>
      </w:tblGrid>
      <w:tr w:rsidR="006A3068" w:rsidRPr="006A3068" w14:paraId="7D3F3D3F" w14:textId="77777777" w:rsidTr="00633DB1">
        <w:tc>
          <w:tcPr>
            <w:tcW w:w="1871" w:type="dxa"/>
            <w:shd w:val="clear" w:color="auto" w:fill="F2F2F2" w:themeFill="background1" w:themeFillShade="F2"/>
            <w:hideMark/>
          </w:tcPr>
          <w:p w14:paraId="05081F2F" w14:textId="77777777" w:rsidR="006A3068" w:rsidRPr="006A3068" w:rsidRDefault="006A3068" w:rsidP="006A3068">
            <w:pPr>
              <w:spacing w:line="480" w:lineRule="auto"/>
              <w:jc w:val="center"/>
              <w:rPr>
                <w:rFonts w:ascii="Arial" w:hAnsi="Arial" w:cs="Arial"/>
                <w:b/>
              </w:rPr>
            </w:pPr>
            <w:r w:rsidRPr="006A3068">
              <w:rPr>
                <w:rFonts w:ascii="Arial" w:hAnsi="Arial" w:cs="Arial"/>
                <w:b/>
              </w:rPr>
              <w:t>Databases searched</w:t>
            </w:r>
          </w:p>
        </w:tc>
        <w:tc>
          <w:tcPr>
            <w:tcW w:w="1435" w:type="dxa"/>
            <w:shd w:val="clear" w:color="auto" w:fill="F2F2F2" w:themeFill="background1" w:themeFillShade="F2"/>
            <w:hideMark/>
          </w:tcPr>
          <w:p w14:paraId="23A10419" w14:textId="77777777" w:rsidR="006A3068" w:rsidRPr="006A3068" w:rsidRDefault="006A3068" w:rsidP="006A3068">
            <w:pPr>
              <w:spacing w:line="480" w:lineRule="auto"/>
              <w:jc w:val="center"/>
              <w:rPr>
                <w:rFonts w:ascii="Arial" w:hAnsi="Arial" w:cs="Arial"/>
                <w:b/>
              </w:rPr>
            </w:pPr>
            <w:r w:rsidRPr="006A3068">
              <w:rPr>
                <w:rFonts w:ascii="Arial" w:hAnsi="Arial" w:cs="Arial"/>
                <w:b/>
              </w:rPr>
              <w:t>Search dates</w:t>
            </w:r>
          </w:p>
        </w:tc>
        <w:tc>
          <w:tcPr>
            <w:tcW w:w="1357" w:type="dxa"/>
            <w:shd w:val="clear" w:color="auto" w:fill="F2F2F2" w:themeFill="background1" w:themeFillShade="F2"/>
            <w:hideMark/>
          </w:tcPr>
          <w:p w14:paraId="73270B7F" w14:textId="77777777" w:rsidR="006A3068" w:rsidRPr="006A3068" w:rsidRDefault="006A3068" w:rsidP="006A3068">
            <w:pPr>
              <w:spacing w:line="480" w:lineRule="auto"/>
              <w:jc w:val="center"/>
              <w:rPr>
                <w:rFonts w:ascii="Arial" w:hAnsi="Arial" w:cs="Arial"/>
                <w:b/>
              </w:rPr>
            </w:pPr>
            <w:r w:rsidRPr="006A3068">
              <w:rPr>
                <w:rFonts w:ascii="Arial" w:hAnsi="Arial" w:cs="Arial"/>
                <w:b/>
              </w:rPr>
              <w:t>Number of hits</w:t>
            </w:r>
          </w:p>
        </w:tc>
        <w:tc>
          <w:tcPr>
            <w:tcW w:w="1456" w:type="dxa"/>
            <w:shd w:val="clear" w:color="auto" w:fill="F2F2F2" w:themeFill="background1" w:themeFillShade="F2"/>
            <w:hideMark/>
          </w:tcPr>
          <w:p w14:paraId="3BF0EDDD" w14:textId="77777777" w:rsidR="006A3068" w:rsidRPr="006A3068" w:rsidRDefault="006A3068" w:rsidP="006A3068">
            <w:pPr>
              <w:spacing w:line="480" w:lineRule="auto"/>
              <w:jc w:val="center"/>
              <w:rPr>
                <w:rFonts w:ascii="Arial" w:hAnsi="Arial" w:cs="Arial"/>
                <w:b/>
              </w:rPr>
            </w:pPr>
            <w:r w:rsidRPr="006A3068">
              <w:rPr>
                <w:rFonts w:ascii="Arial" w:hAnsi="Arial" w:cs="Arial"/>
                <w:b/>
              </w:rPr>
              <w:t>Number of discarded studies due to irrelevant titles/ abstracts</w:t>
            </w:r>
          </w:p>
        </w:tc>
        <w:tc>
          <w:tcPr>
            <w:tcW w:w="1487" w:type="dxa"/>
            <w:shd w:val="clear" w:color="auto" w:fill="F2F2F2" w:themeFill="background1" w:themeFillShade="F2"/>
            <w:hideMark/>
          </w:tcPr>
          <w:p w14:paraId="24E21253" w14:textId="77777777" w:rsidR="006A3068" w:rsidRPr="006A3068" w:rsidRDefault="006A3068" w:rsidP="006A3068">
            <w:pPr>
              <w:spacing w:line="480" w:lineRule="auto"/>
              <w:jc w:val="center"/>
              <w:rPr>
                <w:rFonts w:ascii="Arial" w:hAnsi="Arial" w:cs="Arial"/>
                <w:b/>
              </w:rPr>
            </w:pPr>
            <w:r w:rsidRPr="006A3068">
              <w:rPr>
                <w:rFonts w:ascii="Arial" w:hAnsi="Arial" w:cs="Arial"/>
                <w:b/>
              </w:rPr>
              <w:t>Number of duplicated titles</w:t>
            </w:r>
          </w:p>
        </w:tc>
        <w:tc>
          <w:tcPr>
            <w:tcW w:w="1410" w:type="dxa"/>
            <w:shd w:val="clear" w:color="auto" w:fill="F2F2F2" w:themeFill="background1" w:themeFillShade="F2"/>
            <w:hideMark/>
          </w:tcPr>
          <w:p w14:paraId="0FE5C83B" w14:textId="77777777" w:rsidR="006A3068" w:rsidRPr="006A3068" w:rsidRDefault="006A3068" w:rsidP="006A3068">
            <w:pPr>
              <w:spacing w:line="480" w:lineRule="auto"/>
              <w:jc w:val="center"/>
              <w:rPr>
                <w:rFonts w:ascii="Arial" w:hAnsi="Arial" w:cs="Arial"/>
                <w:b/>
              </w:rPr>
            </w:pPr>
            <w:r w:rsidRPr="006A3068">
              <w:rPr>
                <w:rFonts w:ascii="Arial" w:hAnsi="Arial" w:cs="Arial"/>
                <w:b/>
              </w:rPr>
              <w:t>Number of studies to be reviewed in first sift</w:t>
            </w:r>
          </w:p>
        </w:tc>
      </w:tr>
      <w:tr w:rsidR="006A3068" w:rsidRPr="006A3068" w14:paraId="63695046" w14:textId="77777777" w:rsidTr="00633DB1">
        <w:tc>
          <w:tcPr>
            <w:tcW w:w="1871" w:type="dxa"/>
            <w:hideMark/>
          </w:tcPr>
          <w:p w14:paraId="7E1D9477" w14:textId="77777777" w:rsidR="006A3068" w:rsidRPr="006A3068" w:rsidRDefault="006A3068" w:rsidP="006A3068">
            <w:pPr>
              <w:spacing w:line="480" w:lineRule="auto"/>
              <w:rPr>
                <w:rFonts w:ascii="Arial" w:hAnsi="Arial" w:cs="Arial"/>
              </w:rPr>
            </w:pPr>
            <w:r w:rsidRPr="006A3068">
              <w:rPr>
                <w:rFonts w:ascii="Arial" w:hAnsi="Arial" w:cs="Arial"/>
              </w:rPr>
              <w:t>TRIP</w:t>
            </w:r>
          </w:p>
        </w:tc>
        <w:tc>
          <w:tcPr>
            <w:tcW w:w="1435" w:type="dxa"/>
            <w:hideMark/>
          </w:tcPr>
          <w:p w14:paraId="4FD59FBA" w14:textId="77777777" w:rsidR="006A3068" w:rsidRPr="006A3068" w:rsidRDefault="006A3068" w:rsidP="006A3068">
            <w:pPr>
              <w:spacing w:line="480" w:lineRule="auto"/>
              <w:jc w:val="center"/>
              <w:rPr>
                <w:rFonts w:ascii="Arial" w:hAnsi="Arial" w:cs="Arial"/>
              </w:rPr>
            </w:pPr>
            <w:r w:rsidRPr="006A3068">
              <w:rPr>
                <w:rFonts w:ascii="Arial" w:hAnsi="Arial" w:cs="Arial"/>
              </w:rPr>
              <w:t>19/10/2018</w:t>
            </w:r>
          </w:p>
        </w:tc>
        <w:tc>
          <w:tcPr>
            <w:tcW w:w="1357" w:type="dxa"/>
            <w:hideMark/>
          </w:tcPr>
          <w:p w14:paraId="515D7E35" w14:textId="77777777" w:rsidR="006A3068" w:rsidRPr="006A3068" w:rsidRDefault="006A3068" w:rsidP="006A3068">
            <w:pPr>
              <w:spacing w:line="480" w:lineRule="auto"/>
              <w:jc w:val="center"/>
              <w:rPr>
                <w:rFonts w:ascii="Arial" w:hAnsi="Arial" w:cs="Arial"/>
              </w:rPr>
            </w:pPr>
            <w:r w:rsidRPr="006A3068">
              <w:rPr>
                <w:rFonts w:ascii="Arial" w:hAnsi="Arial" w:cs="Arial"/>
              </w:rPr>
              <w:t>15</w:t>
            </w:r>
          </w:p>
        </w:tc>
        <w:tc>
          <w:tcPr>
            <w:tcW w:w="1456" w:type="dxa"/>
            <w:hideMark/>
          </w:tcPr>
          <w:p w14:paraId="0ABF96B7" w14:textId="77777777" w:rsidR="006A3068" w:rsidRPr="006A3068" w:rsidRDefault="006A3068" w:rsidP="006A3068">
            <w:pPr>
              <w:spacing w:line="480" w:lineRule="auto"/>
              <w:jc w:val="center"/>
              <w:rPr>
                <w:rFonts w:ascii="Arial" w:hAnsi="Arial" w:cs="Arial"/>
              </w:rPr>
            </w:pPr>
            <w:r w:rsidRPr="006A3068">
              <w:rPr>
                <w:rFonts w:ascii="Arial" w:hAnsi="Arial" w:cs="Arial"/>
              </w:rPr>
              <w:t>8</w:t>
            </w:r>
          </w:p>
        </w:tc>
        <w:tc>
          <w:tcPr>
            <w:tcW w:w="1487" w:type="dxa"/>
            <w:hideMark/>
          </w:tcPr>
          <w:p w14:paraId="7305ADB0"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3BE53685" w14:textId="77777777" w:rsidR="006A3068" w:rsidRPr="006A3068" w:rsidRDefault="006A3068" w:rsidP="006A3068">
            <w:pPr>
              <w:spacing w:line="480" w:lineRule="auto"/>
              <w:jc w:val="center"/>
              <w:rPr>
                <w:rFonts w:ascii="Arial" w:hAnsi="Arial" w:cs="Arial"/>
              </w:rPr>
            </w:pPr>
            <w:r w:rsidRPr="006A3068">
              <w:rPr>
                <w:rFonts w:ascii="Arial" w:hAnsi="Arial" w:cs="Arial"/>
              </w:rPr>
              <w:t>7</w:t>
            </w:r>
          </w:p>
        </w:tc>
      </w:tr>
      <w:tr w:rsidR="006A3068" w:rsidRPr="006A3068" w14:paraId="76C3F6D0" w14:textId="77777777" w:rsidTr="00633DB1">
        <w:tc>
          <w:tcPr>
            <w:tcW w:w="1871" w:type="dxa"/>
            <w:hideMark/>
          </w:tcPr>
          <w:p w14:paraId="5A3983F7" w14:textId="77777777" w:rsidR="006A3068" w:rsidRPr="006A3068" w:rsidRDefault="006A3068" w:rsidP="006A3068">
            <w:pPr>
              <w:spacing w:line="480" w:lineRule="auto"/>
              <w:rPr>
                <w:rFonts w:ascii="Arial" w:hAnsi="Arial" w:cs="Arial"/>
              </w:rPr>
            </w:pPr>
            <w:r w:rsidRPr="006A3068">
              <w:rPr>
                <w:rFonts w:ascii="Arial" w:hAnsi="Arial" w:cs="Arial"/>
              </w:rPr>
              <w:t>Dentistry and Oral Science Source</w:t>
            </w:r>
          </w:p>
          <w:p w14:paraId="6B888234" w14:textId="77777777" w:rsidR="006A3068" w:rsidRPr="006A3068" w:rsidRDefault="006A3068" w:rsidP="006A3068">
            <w:pPr>
              <w:spacing w:line="480" w:lineRule="auto"/>
              <w:rPr>
                <w:rFonts w:ascii="Arial" w:hAnsi="Arial" w:cs="Arial"/>
                <w:b/>
              </w:rPr>
            </w:pPr>
            <w:r w:rsidRPr="006A3068">
              <w:rPr>
                <w:rFonts w:ascii="Arial" w:hAnsi="Arial" w:cs="Arial"/>
              </w:rPr>
              <w:t>(EBSCO host)</w:t>
            </w:r>
          </w:p>
        </w:tc>
        <w:tc>
          <w:tcPr>
            <w:tcW w:w="1435" w:type="dxa"/>
            <w:hideMark/>
          </w:tcPr>
          <w:p w14:paraId="6EF7FF2C" w14:textId="77777777" w:rsidR="006A3068" w:rsidRPr="006A3068" w:rsidRDefault="006A3068" w:rsidP="006A3068">
            <w:pPr>
              <w:spacing w:line="480" w:lineRule="auto"/>
              <w:rPr>
                <w:rFonts w:ascii="Arial" w:hAnsi="Arial" w:cs="Arial"/>
              </w:rPr>
            </w:pPr>
            <w:r w:rsidRPr="006A3068">
              <w:rPr>
                <w:rFonts w:ascii="Arial" w:hAnsi="Arial" w:cs="Arial"/>
              </w:rPr>
              <w:t>19/10/2018</w:t>
            </w:r>
          </w:p>
        </w:tc>
        <w:tc>
          <w:tcPr>
            <w:tcW w:w="1357" w:type="dxa"/>
            <w:hideMark/>
          </w:tcPr>
          <w:p w14:paraId="3B05259C"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56" w:type="dxa"/>
            <w:hideMark/>
          </w:tcPr>
          <w:p w14:paraId="4F80976E"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133E34ED"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54811308"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6F932C57" w14:textId="77777777" w:rsidTr="00633DB1">
        <w:tc>
          <w:tcPr>
            <w:tcW w:w="1871" w:type="dxa"/>
            <w:hideMark/>
          </w:tcPr>
          <w:p w14:paraId="56E092C1" w14:textId="77777777" w:rsidR="006A3068" w:rsidRPr="006A3068" w:rsidRDefault="006A3068" w:rsidP="006A3068">
            <w:pPr>
              <w:spacing w:line="480" w:lineRule="auto"/>
              <w:rPr>
                <w:rFonts w:ascii="Arial" w:hAnsi="Arial" w:cs="Arial"/>
              </w:rPr>
            </w:pPr>
            <w:r w:rsidRPr="006A3068">
              <w:rPr>
                <w:rFonts w:ascii="Arial" w:hAnsi="Arial" w:cs="Arial"/>
              </w:rPr>
              <w:t>CINHAL</w:t>
            </w:r>
          </w:p>
          <w:p w14:paraId="006AE66F" w14:textId="77777777" w:rsidR="006A3068" w:rsidRPr="006A3068" w:rsidRDefault="006A3068" w:rsidP="006A3068">
            <w:pPr>
              <w:spacing w:line="480" w:lineRule="auto"/>
              <w:rPr>
                <w:rFonts w:ascii="Arial" w:hAnsi="Arial" w:cs="Arial"/>
                <w:b/>
              </w:rPr>
            </w:pPr>
            <w:r w:rsidRPr="006A3068">
              <w:rPr>
                <w:rFonts w:ascii="Arial" w:hAnsi="Arial" w:cs="Arial"/>
              </w:rPr>
              <w:t>(EBSCO host)</w:t>
            </w:r>
          </w:p>
        </w:tc>
        <w:tc>
          <w:tcPr>
            <w:tcW w:w="1435" w:type="dxa"/>
            <w:hideMark/>
          </w:tcPr>
          <w:p w14:paraId="2016EE84" w14:textId="77777777" w:rsidR="006A3068" w:rsidRPr="006A3068" w:rsidRDefault="006A3068" w:rsidP="006A3068">
            <w:pPr>
              <w:spacing w:line="480" w:lineRule="auto"/>
              <w:rPr>
                <w:rFonts w:ascii="Arial" w:hAnsi="Arial" w:cs="Arial"/>
              </w:rPr>
            </w:pPr>
            <w:r w:rsidRPr="006A3068">
              <w:rPr>
                <w:rFonts w:ascii="Arial" w:hAnsi="Arial" w:cs="Arial"/>
              </w:rPr>
              <w:t>19/10/2018</w:t>
            </w:r>
          </w:p>
        </w:tc>
        <w:tc>
          <w:tcPr>
            <w:tcW w:w="1357" w:type="dxa"/>
            <w:hideMark/>
          </w:tcPr>
          <w:p w14:paraId="2AC90EA7"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56" w:type="dxa"/>
            <w:hideMark/>
          </w:tcPr>
          <w:p w14:paraId="7E43F3B2"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0FE8DFC0"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73DC9027"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1C64E685" w14:textId="77777777" w:rsidTr="00633DB1">
        <w:tc>
          <w:tcPr>
            <w:tcW w:w="1871" w:type="dxa"/>
            <w:hideMark/>
          </w:tcPr>
          <w:p w14:paraId="7C18EF53" w14:textId="77777777" w:rsidR="006A3068" w:rsidRPr="006A3068" w:rsidRDefault="006A3068" w:rsidP="006A3068">
            <w:pPr>
              <w:spacing w:line="480" w:lineRule="auto"/>
              <w:rPr>
                <w:rFonts w:ascii="Arial" w:hAnsi="Arial" w:cs="Arial"/>
              </w:rPr>
            </w:pPr>
            <w:r w:rsidRPr="006A3068">
              <w:rPr>
                <w:rFonts w:ascii="Arial" w:hAnsi="Arial" w:cs="Arial"/>
              </w:rPr>
              <w:t>The Allied and Complimentary Medicine Database</w:t>
            </w:r>
          </w:p>
          <w:p w14:paraId="63A24EBE" w14:textId="77777777" w:rsidR="006A3068" w:rsidRPr="006A3068" w:rsidRDefault="006A3068" w:rsidP="006A3068">
            <w:pPr>
              <w:spacing w:line="480" w:lineRule="auto"/>
              <w:rPr>
                <w:rFonts w:ascii="Arial" w:hAnsi="Arial" w:cs="Arial"/>
              </w:rPr>
            </w:pPr>
            <w:r w:rsidRPr="006A3068">
              <w:rPr>
                <w:rFonts w:ascii="Arial" w:hAnsi="Arial" w:cs="Arial"/>
              </w:rPr>
              <w:t>(EBSCO host)</w:t>
            </w:r>
          </w:p>
        </w:tc>
        <w:tc>
          <w:tcPr>
            <w:tcW w:w="1435" w:type="dxa"/>
            <w:hideMark/>
          </w:tcPr>
          <w:p w14:paraId="64B3B825" w14:textId="77777777" w:rsidR="006A3068" w:rsidRPr="006A3068" w:rsidRDefault="006A3068" w:rsidP="006A3068">
            <w:pPr>
              <w:spacing w:line="480" w:lineRule="auto"/>
              <w:rPr>
                <w:rFonts w:ascii="Arial" w:hAnsi="Arial" w:cs="Arial"/>
              </w:rPr>
            </w:pPr>
            <w:r w:rsidRPr="006A3068">
              <w:rPr>
                <w:rFonts w:ascii="Arial" w:hAnsi="Arial" w:cs="Arial"/>
              </w:rPr>
              <w:t>19/10/2018</w:t>
            </w:r>
          </w:p>
        </w:tc>
        <w:tc>
          <w:tcPr>
            <w:tcW w:w="1357" w:type="dxa"/>
            <w:hideMark/>
          </w:tcPr>
          <w:p w14:paraId="5DAC5D93"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56" w:type="dxa"/>
            <w:hideMark/>
          </w:tcPr>
          <w:p w14:paraId="388EAD17"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54931948"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2A3DB566"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0D558823" w14:textId="77777777" w:rsidTr="00633DB1">
        <w:tc>
          <w:tcPr>
            <w:tcW w:w="1871" w:type="dxa"/>
            <w:hideMark/>
          </w:tcPr>
          <w:p w14:paraId="65EC3556" w14:textId="77777777" w:rsidR="006A3068" w:rsidRPr="006A3068" w:rsidRDefault="006A3068" w:rsidP="006A3068">
            <w:pPr>
              <w:spacing w:line="480" w:lineRule="auto"/>
              <w:rPr>
                <w:rFonts w:ascii="Arial" w:hAnsi="Arial" w:cs="Arial"/>
              </w:rPr>
            </w:pPr>
            <w:r w:rsidRPr="006A3068">
              <w:rPr>
                <w:rFonts w:ascii="Arial" w:hAnsi="Arial" w:cs="Arial"/>
              </w:rPr>
              <w:t xml:space="preserve">Medline </w:t>
            </w:r>
          </w:p>
          <w:p w14:paraId="31C706D9" w14:textId="77777777" w:rsidR="006A3068" w:rsidRPr="006A3068" w:rsidRDefault="006A3068" w:rsidP="006A3068">
            <w:pPr>
              <w:spacing w:line="480" w:lineRule="auto"/>
              <w:rPr>
                <w:rFonts w:ascii="Arial" w:hAnsi="Arial" w:cs="Arial"/>
              </w:rPr>
            </w:pPr>
            <w:r w:rsidRPr="006A3068">
              <w:rPr>
                <w:rFonts w:ascii="Arial" w:hAnsi="Arial" w:cs="Arial"/>
              </w:rPr>
              <w:t>(EBSCO host)</w:t>
            </w:r>
          </w:p>
        </w:tc>
        <w:tc>
          <w:tcPr>
            <w:tcW w:w="1435" w:type="dxa"/>
            <w:hideMark/>
          </w:tcPr>
          <w:p w14:paraId="3B5E8E2C" w14:textId="77777777" w:rsidR="006A3068" w:rsidRPr="006A3068" w:rsidRDefault="006A3068" w:rsidP="006A3068">
            <w:pPr>
              <w:spacing w:line="480" w:lineRule="auto"/>
              <w:jc w:val="center"/>
              <w:rPr>
                <w:rFonts w:ascii="Arial" w:hAnsi="Arial" w:cs="Arial"/>
              </w:rPr>
            </w:pPr>
            <w:r w:rsidRPr="006A3068">
              <w:rPr>
                <w:rFonts w:ascii="Arial" w:hAnsi="Arial" w:cs="Arial"/>
              </w:rPr>
              <w:t>19/10/2018</w:t>
            </w:r>
          </w:p>
        </w:tc>
        <w:tc>
          <w:tcPr>
            <w:tcW w:w="1357" w:type="dxa"/>
            <w:hideMark/>
          </w:tcPr>
          <w:p w14:paraId="3580F192"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456" w:type="dxa"/>
            <w:hideMark/>
          </w:tcPr>
          <w:p w14:paraId="2EC041BC"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20A69F04"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p w14:paraId="332F2E80" w14:textId="77777777" w:rsidR="006A3068" w:rsidRPr="006A3068" w:rsidRDefault="006A3068" w:rsidP="006A3068">
            <w:pPr>
              <w:spacing w:line="480" w:lineRule="auto"/>
              <w:jc w:val="center"/>
              <w:rPr>
                <w:rFonts w:ascii="Arial" w:hAnsi="Arial" w:cs="Arial"/>
              </w:rPr>
            </w:pPr>
            <w:r w:rsidRPr="006A3068">
              <w:rPr>
                <w:rFonts w:ascii="Arial" w:hAnsi="Arial" w:cs="Arial"/>
              </w:rPr>
              <w:t>Duplicated from TRIPP</w:t>
            </w:r>
          </w:p>
        </w:tc>
        <w:tc>
          <w:tcPr>
            <w:tcW w:w="1410" w:type="dxa"/>
            <w:hideMark/>
          </w:tcPr>
          <w:p w14:paraId="3417BA5E"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47C3A3AA" w14:textId="77777777" w:rsidTr="00633DB1">
        <w:tc>
          <w:tcPr>
            <w:tcW w:w="1871" w:type="dxa"/>
            <w:hideMark/>
          </w:tcPr>
          <w:p w14:paraId="25544DFB" w14:textId="77777777" w:rsidR="006A3068" w:rsidRPr="006A3068" w:rsidRDefault="006A3068" w:rsidP="006A3068">
            <w:pPr>
              <w:spacing w:line="480" w:lineRule="auto"/>
              <w:rPr>
                <w:rFonts w:ascii="Arial" w:hAnsi="Arial" w:cs="Arial"/>
              </w:rPr>
            </w:pPr>
            <w:r w:rsidRPr="006A3068">
              <w:rPr>
                <w:rFonts w:ascii="Arial" w:hAnsi="Arial" w:cs="Arial"/>
              </w:rPr>
              <w:lastRenderedPageBreak/>
              <w:t>Embase</w:t>
            </w:r>
          </w:p>
          <w:p w14:paraId="2E40508E" w14:textId="77777777" w:rsidR="006A3068" w:rsidRPr="006A3068" w:rsidRDefault="006A3068" w:rsidP="006A3068">
            <w:pPr>
              <w:spacing w:line="480" w:lineRule="auto"/>
              <w:rPr>
                <w:rFonts w:ascii="Arial" w:hAnsi="Arial" w:cs="Arial"/>
              </w:rPr>
            </w:pPr>
            <w:r w:rsidRPr="006A3068">
              <w:rPr>
                <w:rFonts w:ascii="Arial" w:hAnsi="Arial" w:cs="Arial"/>
              </w:rPr>
              <w:t>(Ovid SP)</w:t>
            </w:r>
          </w:p>
        </w:tc>
        <w:tc>
          <w:tcPr>
            <w:tcW w:w="1435" w:type="dxa"/>
            <w:hideMark/>
          </w:tcPr>
          <w:p w14:paraId="745F1E2A" w14:textId="77777777" w:rsidR="006A3068" w:rsidRPr="006A3068" w:rsidRDefault="006A3068" w:rsidP="006A3068">
            <w:pPr>
              <w:spacing w:line="480" w:lineRule="auto"/>
              <w:rPr>
                <w:rFonts w:ascii="Arial" w:hAnsi="Arial" w:cs="Arial"/>
              </w:rPr>
            </w:pPr>
            <w:r w:rsidRPr="006A3068">
              <w:rPr>
                <w:rFonts w:ascii="Arial" w:hAnsi="Arial" w:cs="Arial"/>
              </w:rPr>
              <w:t>23/10/2018</w:t>
            </w:r>
          </w:p>
        </w:tc>
        <w:tc>
          <w:tcPr>
            <w:tcW w:w="1357" w:type="dxa"/>
            <w:hideMark/>
          </w:tcPr>
          <w:p w14:paraId="0015358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456" w:type="dxa"/>
            <w:hideMark/>
          </w:tcPr>
          <w:p w14:paraId="48B286A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03E3B67E"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p w14:paraId="51DCC562" w14:textId="77777777" w:rsidR="006A3068" w:rsidRPr="006A3068" w:rsidRDefault="006A3068" w:rsidP="006A3068">
            <w:pPr>
              <w:spacing w:line="480" w:lineRule="auto"/>
              <w:jc w:val="center"/>
              <w:rPr>
                <w:rFonts w:ascii="Arial" w:hAnsi="Arial" w:cs="Arial"/>
              </w:rPr>
            </w:pPr>
            <w:r w:rsidRPr="006A3068">
              <w:rPr>
                <w:rFonts w:ascii="Arial" w:hAnsi="Arial" w:cs="Arial"/>
              </w:rPr>
              <w:t>Duplicated from TRIP</w:t>
            </w:r>
          </w:p>
        </w:tc>
        <w:tc>
          <w:tcPr>
            <w:tcW w:w="1410" w:type="dxa"/>
            <w:hideMark/>
          </w:tcPr>
          <w:p w14:paraId="1D8D10A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076592D2" w14:textId="77777777" w:rsidTr="00633DB1">
        <w:tc>
          <w:tcPr>
            <w:tcW w:w="1871" w:type="dxa"/>
            <w:hideMark/>
          </w:tcPr>
          <w:p w14:paraId="376A8CEC" w14:textId="77777777" w:rsidR="006A3068" w:rsidRPr="006A3068" w:rsidRDefault="006A3068" w:rsidP="006A3068">
            <w:pPr>
              <w:spacing w:line="480" w:lineRule="auto"/>
              <w:rPr>
                <w:rFonts w:ascii="Arial" w:hAnsi="Arial" w:cs="Arial"/>
              </w:rPr>
            </w:pPr>
            <w:r w:rsidRPr="006A3068">
              <w:rPr>
                <w:rFonts w:ascii="Arial" w:hAnsi="Arial" w:cs="Arial"/>
              </w:rPr>
              <w:t>Cochrane Central Register of Controlled Trials (Central)</w:t>
            </w:r>
          </w:p>
        </w:tc>
        <w:tc>
          <w:tcPr>
            <w:tcW w:w="1435" w:type="dxa"/>
            <w:hideMark/>
          </w:tcPr>
          <w:p w14:paraId="0DACFD40" w14:textId="77777777" w:rsidR="006A3068" w:rsidRPr="006A3068" w:rsidRDefault="006A3068" w:rsidP="006A3068">
            <w:pPr>
              <w:spacing w:line="480" w:lineRule="auto"/>
              <w:rPr>
                <w:rFonts w:ascii="Arial" w:hAnsi="Arial" w:cs="Arial"/>
              </w:rPr>
            </w:pPr>
            <w:r w:rsidRPr="006A3068">
              <w:rPr>
                <w:rFonts w:ascii="Arial" w:hAnsi="Arial" w:cs="Arial"/>
              </w:rPr>
              <w:t>23/10/2018</w:t>
            </w:r>
          </w:p>
        </w:tc>
        <w:tc>
          <w:tcPr>
            <w:tcW w:w="1357" w:type="dxa"/>
            <w:hideMark/>
          </w:tcPr>
          <w:p w14:paraId="407C269D"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456" w:type="dxa"/>
            <w:hideMark/>
          </w:tcPr>
          <w:p w14:paraId="75E22EDF"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012D190D" w14:textId="77777777" w:rsidR="006A3068" w:rsidRPr="006A3068" w:rsidRDefault="006A3068" w:rsidP="006A3068">
            <w:pPr>
              <w:spacing w:line="480" w:lineRule="auto"/>
              <w:jc w:val="center"/>
              <w:rPr>
                <w:rFonts w:ascii="Arial" w:hAnsi="Arial" w:cs="Arial"/>
              </w:rPr>
            </w:pPr>
            <w:r w:rsidRPr="006A3068">
              <w:rPr>
                <w:rFonts w:ascii="Arial" w:hAnsi="Arial" w:cs="Arial"/>
              </w:rPr>
              <w:t xml:space="preserve">2 </w:t>
            </w:r>
          </w:p>
          <w:p w14:paraId="3A26BAE6" w14:textId="77777777" w:rsidR="006A3068" w:rsidRPr="006A3068" w:rsidRDefault="006A3068" w:rsidP="006A3068">
            <w:pPr>
              <w:spacing w:line="480" w:lineRule="auto"/>
              <w:jc w:val="center"/>
              <w:rPr>
                <w:rFonts w:ascii="Arial" w:hAnsi="Arial" w:cs="Arial"/>
              </w:rPr>
            </w:pPr>
            <w:r w:rsidRPr="006A3068">
              <w:rPr>
                <w:rFonts w:ascii="Arial" w:hAnsi="Arial" w:cs="Arial"/>
              </w:rPr>
              <w:t>Duplicate from TRIP</w:t>
            </w:r>
          </w:p>
        </w:tc>
        <w:tc>
          <w:tcPr>
            <w:tcW w:w="1410" w:type="dxa"/>
            <w:hideMark/>
          </w:tcPr>
          <w:p w14:paraId="7ADCE5B7"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21B7AC5F" w14:textId="77777777" w:rsidTr="00633DB1">
        <w:trPr>
          <w:trHeight w:val="1253"/>
        </w:trPr>
        <w:tc>
          <w:tcPr>
            <w:tcW w:w="1871" w:type="dxa"/>
            <w:hideMark/>
          </w:tcPr>
          <w:p w14:paraId="5EBE4726" w14:textId="77777777" w:rsidR="006A3068" w:rsidRPr="006A3068" w:rsidRDefault="006A3068" w:rsidP="006A3068">
            <w:pPr>
              <w:spacing w:line="480" w:lineRule="auto"/>
              <w:rPr>
                <w:rFonts w:ascii="Arial" w:hAnsi="Arial" w:cs="Arial"/>
              </w:rPr>
            </w:pPr>
            <w:r w:rsidRPr="006A3068">
              <w:rPr>
                <w:rFonts w:ascii="Arial" w:hAnsi="Arial" w:cs="Arial"/>
              </w:rPr>
              <w:t>EBM reviews - Cochrane Central Register of Controlled Trials</w:t>
            </w:r>
          </w:p>
        </w:tc>
        <w:tc>
          <w:tcPr>
            <w:tcW w:w="1435" w:type="dxa"/>
            <w:hideMark/>
          </w:tcPr>
          <w:p w14:paraId="44BC53DF" w14:textId="77777777" w:rsidR="006A3068" w:rsidRPr="006A3068" w:rsidRDefault="006A3068" w:rsidP="006A3068">
            <w:pPr>
              <w:spacing w:line="480" w:lineRule="auto"/>
              <w:rPr>
                <w:rFonts w:ascii="Arial" w:hAnsi="Arial" w:cs="Arial"/>
              </w:rPr>
            </w:pPr>
            <w:r w:rsidRPr="006A3068">
              <w:rPr>
                <w:rFonts w:ascii="Arial" w:hAnsi="Arial" w:cs="Arial"/>
              </w:rPr>
              <w:t>23/10/2018</w:t>
            </w:r>
          </w:p>
        </w:tc>
        <w:tc>
          <w:tcPr>
            <w:tcW w:w="1357" w:type="dxa"/>
            <w:hideMark/>
          </w:tcPr>
          <w:p w14:paraId="07EA6E67"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1456" w:type="dxa"/>
            <w:hideMark/>
          </w:tcPr>
          <w:p w14:paraId="479A1778"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1487" w:type="dxa"/>
            <w:hideMark/>
          </w:tcPr>
          <w:p w14:paraId="7D833D5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2ED44DC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28C09E7E" w14:textId="77777777" w:rsidTr="00633DB1">
        <w:tc>
          <w:tcPr>
            <w:tcW w:w="1871" w:type="dxa"/>
            <w:hideMark/>
          </w:tcPr>
          <w:p w14:paraId="1E5C8863" w14:textId="77777777" w:rsidR="006A3068" w:rsidRPr="006A3068" w:rsidRDefault="006A3068" w:rsidP="006A3068">
            <w:pPr>
              <w:spacing w:line="480" w:lineRule="auto"/>
              <w:rPr>
                <w:rFonts w:ascii="Arial" w:hAnsi="Arial" w:cs="Arial"/>
              </w:rPr>
            </w:pPr>
            <w:r w:rsidRPr="006A3068">
              <w:rPr>
                <w:rFonts w:ascii="Arial" w:hAnsi="Arial" w:cs="Arial"/>
              </w:rPr>
              <w:t>DARE</w:t>
            </w:r>
          </w:p>
        </w:tc>
        <w:tc>
          <w:tcPr>
            <w:tcW w:w="1435" w:type="dxa"/>
            <w:hideMark/>
          </w:tcPr>
          <w:p w14:paraId="5EE90991" w14:textId="77777777" w:rsidR="006A3068" w:rsidRPr="006A3068" w:rsidRDefault="006A3068" w:rsidP="006A3068">
            <w:pPr>
              <w:spacing w:line="480" w:lineRule="auto"/>
              <w:rPr>
                <w:rFonts w:ascii="Arial" w:hAnsi="Arial" w:cs="Arial"/>
              </w:rPr>
            </w:pPr>
            <w:r w:rsidRPr="006A3068">
              <w:rPr>
                <w:rFonts w:ascii="Arial" w:hAnsi="Arial" w:cs="Arial"/>
              </w:rPr>
              <w:t>23/10/2018</w:t>
            </w:r>
          </w:p>
        </w:tc>
        <w:tc>
          <w:tcPr>
            <w:tcW w:w="1357" w:type="dxa"/>
            <w:hideMark/>
          </w:tcPr>
          <w:p w14:paraId="2D20E415"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56" w:type="dxa"/>
            <w:hideMark/>
          </w:tcPr>
          <w:p w14:paraId="61DABC63"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1F7A1C1A"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2A94C7C5"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4CDFFDA2" w14:textId="77777777" w:rsidTr="00633DB1">
        <w:tc>
          <w:tcPr>
            <w:tcW w:w="1871" w:type="dxa"/>
            <w:hideMark/>
          </w:tcPr>
          <w:p w14:paraId="008D1E05" w14:textId="77777777" w:rsidR="006A3068" w:rsidRPr="006A3068" w:rsidRDefault="006A3068" w:rsidP="006A3068">
            <w:pPr>
              <w:spacing w:line="480" w:lineRule="auto"/>
              <w:rPr>
                <w:rFonts w:ascii="Arial" w:hAnsi="Arial" w:cs="Arial"/>
              </w:rPr>
            </w:pPr>
            <w:r w:rsidRPr="006A3068">
              <w:rPr>
                <w:rFonts w:ascii="Arial" w:hAnsi="Arial" w:cs="Arial"/>
              </w:rPr>
              <w:t>Further searched- Hand Searching Journals</w:t>
            </w:r>
          </w:p>
        </w:tc>
        <w:tc>
          <w:tcPr>
            <w:tcW w:w="1435" w:type="dxa"/>
            <w:hideMark/>
          </w:tcPr>
          <w:p w14:paraId="40C55BEA" w14:textId="77777777" w:rsidR="006A3068" w:rsidRPr="006A3068" w:rsidRDefault="006A3068" w:rsidP="006A3068">
            <w:pPr>
              <w:spacing w:line="480" w:lineRule="auto"/>
              <w:rPr>
                <w:rFonts w:ascii="Arial" w:hAnsi="Arial" w:cs="Arial"/>
              </w:rPr>
            </w:pPr>
            <w:r w:rsidRPr="006A3068">
              <w:rPr>
                <w:rFonts w:ascii="Arial" w:hAnsi="Arial" w:cs="Arial"/>
              </w:rPr>
              <w:t>25/10/2018-</w:t>
            </w:r>
          </w:p>
          <w:p w14:paraId="6E63FF64" w14:textId="77777777" w:rsidR="006A3068" w:rsidRPr="006A3068" w:rsidRDefault="006A3068" w:rsidP="006A3068">
            <w:pPr>
              <w:spacing w:line="480" w:lineRule="auto"/>
              <w:rPr>
                <w:rFonts w:ascii="Arial" w:hAnsi="Arial" w:cs="Arial"/>
              </w:rPr>
            </w:pPr>
            <w:r w:rsidRPr="006A3068">
              <w:rPr>
                <w:rFonts w:ascii="Arial" w:hAnsi="Arial" w:cs="Arial"/>
              </w:rPr>
              <w:t>02/11/2018</w:t>
            </w:r>
          </w:p>
        </w:tc>
        <w:tc>
          <w:tcPr>
            <w:tcW w:w="1357" w:type="dxa"/>
            <w:hideMark/>
          </w:tcPr>
          <w:p w14:paraId="0D498D67"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56" w:type="dxa"/>
            <w:hideMark/>
          </w:tcPr>
          <w:p w14:paraId="59C25573"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0F54FCFD"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4A7A3214"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4179D510" w14:textId="77777777" w:rsidTr="00633DB1">
        <w:tc>
          <w:tcPr>
            <w:tcW w:w="1871" w:type="dxa"/>
          </w:tcPr>
          <w:p w14:paraId="48121DEC" w14:textId="77777777" w:rsidR="006A3068" w:rsidRPr="006A3068" w:rsidRDefault="006A3068" w:rsidP="006A3068">
            <w:pPr>
              <w:spacing w:line="480" w:lineRule="auto"/>
              <w:rPr>
                <w:rFonts w:ascii="Arial" w:hAnsi="Arial" w:cs="Arial"/>
              </w:rPr>
            </w:pPr>
            <w:r w:rsidRPr="006A3068">
              <w:rPr>
                <w:rFonts w:ascii="Arial" w:hAnsi="Arial" w:cs="Arial"/>
              </w:rPr>
              <w:t>Further searched- Hand Searching Reference Lists</w:t>
            </w:r>
          </w:p>
        </w:tc>
        <w:tc>
          <w:tcPr>
            <w:tcW w:w="1435" w:type="dxa"/>
          </w:tcPr>
          <w:p w14:paraId="7A12BA0D" w14:textId="77777777" w:rsidR="006A3068" w:rsidRPr="006A3068" w:rsidRDefault="006A3068" w:rsidP="006A3068">
            <w:pPr>
              <w:spacing w:line="480" w:lineRule="auto"/>
              <w:rPr>
                <w:rFonts w:ascii="Arial" w:hAnsi="Arial" w:cs="Arial"/>
              </w:rPr>
            </w:pPr>
            <w:r w:rsidRPr="006A3068">
              <w:rPr>
                <w:rFonts w:ascii="Arial" w:hAnsi="Arial" w:cs="Arial"/>
              </w:rPr>
              <w:t>25/10/2018-</w:t>
            </w:r>
          </w:p>
          <w:p w14:paraId="3B788453" w14:textId="77777777" w:rsidR="006A3068" w:rsidRPr="006A3068" w:rsidRDefault="006A3068" w:rsidP="006A3068">
            <w:pPr>
              <w:spacing w:line="480" w:lineRule="auto"/>
              <w:rPr>
                <w:rFonts w:ascii="Arial" w:hAnsi="Arial" w:cs="Arial"/>
              </w:rPr>
            </w:pPr>
            <w:r w:rsidRPr="006A3068">
              <w:rPr>
                <w:rFonts w:ascii="Arial" w:hAnsi="Arial" w:cs="Arial"/>
              </w:rPr>
              <w:t>02/11/2018</w:t>
            </w:r>
          </w:p>
        </w:tc>
        <w:tc>
          <w:tcPr>
            <w:tcW w:w="1357" w:type="dxa"/>
          </w:tcPr>
          <w:p w14:paraId="19794AE2" w14:textId="77777777" w:rsidR="006A3068" w:rsidRPr="006A3068" w:rsidRDefault="006A3068" w:rsidP="006A3068">
            <w:pPr>
              <w:spacing w:line="480" w:lineRule="auto"/>
              <w:jc w:val="center"/>
              <w:rPr>
                <w:rFonts w:ascii="Arial" w:hAnsi="Arial" w:cs="Arial"/>
              </w:rPr>
            </w:pPr>
            <w:r w:rsidRPr="006A3068">
              <w:rPr>
                <w:rFonts w:ascii="Arial" w:hAnsi="Arial" w:cs="Arial"/>
              </w:rPr>
              <w:t>3</w:t>
            </w:r>
          </w:p>
        </w:tc>
        <w:tc>
          <w:tcPr>
            <w:tcW w:w="1456" w:type="dxa"/>
          </w:tcPr>
          <w:p w14:paraId="5D3A74B3"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tcPr>
          <w:p w14:paraId="269BE480" w14:textId="77777777" w:rsidR="006A3068" w:rsidRPr="006A3068" w:rsidRDefault="006A3068" w:rsidP="006A3068">
            <w:pPr>
              <w:spacing w:line="480" w:lineRule="auto"/>
              <w:jc w:val="center"/>
              <w:rPr>
                <w:rFonts w:ascii="Arial" w:hAnsi="Arial" w:cs="Arial"/>
              </w:rPr>
            </w:pPr>
            <w:r w:rsidRPr="006A3068">
              <w:rPr>
                <w:rFonts w:ascii="Arial" w:hAnsi="Arial" w:cs="Arial"/>
              </w:rPr>
              <w:t>3</w:t>
            </w:r>
          </w:p>
          <w:p w14:paraId="4599C470" w14:textId="77777777" w:rsidR="006A3068" w:rsidRPr="006A3068" w:rsidRDefault="006A3068" w:rsidP="006A3068">
            <w:pPr>
              <w:spacing w:line="480" w:lineRule="auto"/>
              <w:jc w:val="center"/>
              <w:rPr>
                <w:rFonts w:ascii="Arial" w:hAnsi="Arial" w:cs="Arial"/>
              </w:rPr>
            </w:pPr>
            <w:r w:rsidRPr="006A3068">
              <w:rPr>
                <w:rFonts w:ascii="Arial" w:hAnsi="Arial" w:cs="Arial"/>
              </w:rPr>
              <w:t xml:space="preserve">Duplicated from TRIPP </w:t>
            </w:r>
          </w:p>
        </w:tc>
        <w:tc>
          <w:tcPr>
            <w:tcW w:w="1410" w:type="dxa"/>
          </w:tcPr>
          <w:p w14:paraId="3711D088"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5FBE8198" w14:textId="77777777" w:rsidTr="00633DB1">
        <w:tc>
          <w:tcPr>
            <w:tcW w:w="1871" w:type="dxa"/>
            <w:hideMark/>
          </w:tcPr>
          <w:p w14:paraId="79EF909D" w14:textId="77777777" w:rsidR="006A3068" w:rsidRPr="006A3068" w:rsidRDefault="006A3068" w:rsidP="006A3068">
            <w:pPr>
              <w:spacing w:line="480" w:lineRule="auto"/>
              <w:rPr>
                <w:rFonts w:ascii="Arial" w:hAnsi="Arial" w:cs="Arial"/>
              </w:rPr>
            </w:pPr>
            <w:r w:rsidRPr="006A3068">
              <w:rPr>
                <w:rFonts w:ascii="Arial" w:hAnsi="Arial" w:cs="Arial"/>
              </w:rPr>
              <w:t>Unpublished Literature- Open Grey</w:t>
            </w:r>
          </w:p>
        </w:tc>
        <w:tc>
          <w:tcPr>
            <w:tcW w:w="1435" w:type="dxa"/>
            <w:hideMark/>
          </w:tcPr>
          <w:p w14:paraId="768BD403" w14:textId="77777777" w:rsidR="006A3068" w:rsidRPr="006A3068" w:rsidRDefault="006A3068" w:rsidP="006A3068">
            <w:pPr>
              <w:spacing w:line="480" w:lineRule="auto"/>
              <w:rPr>
                <w:rFonts w:ascii="Arial" w:hAnsi="Arial" w:cs="Arial"/>
              </w:rPr>
            </w:pPr>
            <w:r w:rsidRPr="006A3068">
              <w:rPr>
                <w:rFonts w:ascii="Arial" w:hAnsi="Arial" w:cs="Arial"/>
              </w:rPr>
              <w:t>25/10/2018</w:t>
            </w:r>
          </w:p>
        </w:tc>
        <w:tc>
          <w:tcPr>
            <w:tcW w:w="1357" w:type="dxa"/>
            <w:hideMark/>
          </w:tcPr>
          <w:p w14:paraId="6D517664"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56" w:type="dxa"/>
            <w:hideMark/>
          </w:tcPr>
          <w:p w14:paraId="6937CB8B"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1C887F05"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3B7DAF65"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1ACABA19" w14:textId="77777777" w:rsidTr="00633DB1">
        <w:tc>
          <w:tcPr>
            <w:tcW w:w="6119" w:type="dxa"/>
            <w:gridSpan w:val="4"/>
          </w:tcPr>
          <w:p w14:paraId="2A7E7E22" w14:textId="77777777" w:rsidR="006A3068" w:rsidRPr="006A3068" w:rsidRDefault="006A3068" w:rsidP="006A3068">
            <w:pPr>
              <w:spacing w:line="480" w:lineRule="auto"/>
              <w:rPr>
                <w:rFonts w:ascii="Arial" w:hAnsi="Arial" w:cs="Arial"/>
                <w:b/>
              </w:rPr>
            </w:pPr>
          </w:p>
        </w:tc>
        <w:tc>
          <w:tcPr>
            <w:tcW w:w="1487" w:type="dxa"/>
            <w:hideMark/>
          </w:tcPr>
          <w:p w14:paraId="51B9B6FE" w14:textId="77777777" w:rsidR="006A3068" w:rsidRPr="006A3068" w:rsidRDefault="006A3068" w:rsidP="006A3068">
            <w:pPr>
              <w:spacing w:line="480" w:lineRule="auto"/>
              <w:rPr>
                <w:rFonts w:ascii="Arial" w:hAnsi="Arial" w:cs="Arial"/>
                <w:b/>
              </w:rPr>
            </w:pPr>
            <w:r w:rsidRPr="006A3068">
              <w:rPr>
                <w:rFonts w:ascii="Arial" w:hAnsi="Arial" w:cs="Arial"/>
                <w:b/>
              </w:rPr>
              <w:t>Total</w:t>
            </w:r>
          </w:p>
        </w:tc>
        <w:tc>
          <w:tcPr>
            <w:tcW w:w="1410" w:type="dxa"/>
            <w:hideMark/>
          </w:tcPr>
          <w:p w14:paraId="5CAE038A" w14:textId="77777777" w:rsidR="006A3068" w:rsidRPr="006A3068" w:rsidRDefault="006A3068" w:rsidP="006A3068">
            <w:pPr>
              <w:spacing w:line="480" w:lineRule="auto"/>
              <w:jc w:val="center"/>
              <w:rPr>
                <w:rFonts w:ascii="Arial" w:hAnsi="Arial" w:cs="Arial"/>
                <w:b/>
              </w:rPr>
            </w:pPr>
            <w:r w:rsidRPr="006A3068">
              <w:rPr>
                <w:rFonts w:ascii="Arial" w:hAnsi="Arial" w:cs="Arial"/>
                <w:b/>
              </w:rPr>
              <w:t>7</w:t>
            </w:r>
          </w:p>
        </w:tc>
      </w:tr>
    </w:tbl>
    <w:p w14:paraId="6E52194F" w14:textId="77777777" w:rsidR="006A3068" w:rsidRPr="006A3068" w:rsidRDefault="006A3068" w:rsidP="006A3068">
      <w:pPr>
        <w:spacing w:line="480" w:lineRule="auto"/>
        <w:jc w:val="both"/>
        <w:rPr>
          <w:rFonts w:ascii="Arial" w:hAnsi="Arial" w:cs="Arial"/>
        </w:rPr>
      </w:pPr>
    </w:p>
    <w:p w14:paraId="5EA1EFCC" w14:textId="77777777" w:rsidR="006A3068" w:rsidRPr="006A3068" w:rsidRDefault="006A3068" w:rsidP="006A3068">
      <w:pPr>
        <w:spacing w:line="480" w:lineRule="auto"/>
        <w:jc w:val="both"/>
        <w:rPr>
          <w:rFonts w:ascii="Arial" w:hAnsi="Arial" w:cs="Arial"/>
        </w:rPr>
        <w:sectPr w:rsidR="006A3068" w:rsidRPr="006A3068">
          <w:pgSz w:w="11906" w:h="16838"/>
          <w:pgMar w:top="1440" w:right="1440" w:bottom="1440" w:left="1440" w:header="708" w:footer="708" w:gutter="0"/>
          <w:cols w:space="708"/>
          <w:docGrid w:linePitch="360"/>
        </w:sectPr>
      </w:pPr>
    </w:p>
    <w:p w14:paraId="057947F2"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Table 6.2- Bibliography of the seven studies</w:t>
      </w:r>
    </w:p>
    <w:p w14:paraId="18C9B26F" w14:textId="77777777" w:rsidR="006A3068" w:rsidRPr="006A3068" w:rsidRDefault="006A3068" w:rsidP="006A3068">
      <w:pPr>
        <w:spacing w:line="480" w:lineRule="auto"/>
        <w:rPr>
          <w:rFonts w:ascii="Arial" w:hAnsi="Arial" w:cs="Arial"/>
          <w:u w:val="single"/>
        </w:rPr>
      </w:pPr>
    </w:p>
    <w:tbl>
      <w:tblPr>
        <w:tblStyle w:val="TableGridLight"/>
        <w:tblW w:w="15309" w:type="dxa"/>
        <w:tblInd w:w="-572" w:type="dxa"/>
        <w:tblLook w:val="04A0" w:firstRow="1" w:lastRow="0" w:firstColumn="1" w:lastColumn="0" w:noHBand="0" w:noVBand="1"/>
      </w:tblPr>
      <w:tblGrid>
        <w:gridCol w:w="1276"/>
        <w:gridCol w:w="1276"/>
        <w:gridCol w:w="3118"/>
        <w:gridCol w:w="845"/>
        <w:gridCol w:w="4258"/>
        <w:gridCol w:w="2835"/>
        <w:gridCol w:w="1701"/>
      </w:tblGrid>
      <w:tr w:rsidR="006A3068" w:rsidRPr="006A3068" w14:paraId="330C09BF" w14:textId="77777777" w:rsidTr="00633DB1">
        <w:tc>
          <w:tcPr>
            <w:tcW w:w="1276" w:type="dxa"/>
            <w:shd w:val="clear" w:color="auto" w:fill="E7E6E6" w:themeFill="background2"/>
            <w:vAlign w:val="center"/>
          </w:tcPr>
          <w:p w14:paraId="0CCF038D" w14:textId="77777777" w:rsidR="006A3068" w:rsidRPr="006A3068" w:rsidRDefault="006A3068" w:rsidP="006A3068">
            <w:pPr>
              <w:spacing w:line="480" w:lineRule="auto"/>
              <w:jc w:val="center"/>
              <w:rPr>
                <w:rFonts w:ascii="Arial" w:hAnsi="Arial" w:cs="Arial"/>
                <w:b/>
              </w:rPr>
            </w:pPr>
            <w:r w:rsidRPr="006A3068">
              <w:rPr>
                <w:rFonts w:ascii="Arial" w:hAnsi="Arial" w:cs="Arial"/>
                <w:b/>
              </w:rPr>
              <w:t>Paper Number</w:t>
            </w:r>
          </w:p>
        </w:tc>
        <w:tc>
          <w:tcPr>
            <w:tcW w:w="1276" w:type="dxa"/>
            <w:shd w:val="clear" w:color="auto" w:fill="E7E6E6" w:themeFill="background2"/>
            <w:vAlign w:val="center"/>
          </w:tcPr>
          <w:p w14:paraId="7CC7E6AD" w14:textId="77777777" w:rsidR="006A3068" w:rsidRPr="006A3068" w:rsidRDefault="006A3068" w:rsidP="006A3068">
            <w:pPr>
              <w:spacing w:line="480" w:lineRule="auto"/>
              <w:jc w:val="center"/>
              <w:rPr>
                <w:rFonts w:ascii="Arial" w:hAnsi="Arial" w:cs="Arial"/>
                <w:b/>
              </w:rPr>
            </w:pPr>
            <w:r w:rsidRPr="006A3068">
              <w:rPr>
                <w:rFonts w:ascii="Arial" w:hAnsi="Arial" w:cs="Arial"/>
                <w:b/>
              </w:rPr>
              <w:t>Database</w:t>
            </w:r>
          </w:p>
        </w:tc>
        <w:tc>
          <w:tcPr>
            <w:tcW w:w="3118" w:type="dxa"/>
            <w:shd w:val="clear" w:color="auto" w:fill="E7E6E6" w:themeFill="background2"/>
            <w:vAlign w:val="center"/>
          </w:tcPr>
          <w:p w14:paraId="1BE96C5E" w14:textId="77777777" w:rsidR="006A3068" w:rsidRPr="006A3068" w:rsidRDefault="006A3068" w:rsidP="006A3068">
            <w:pPr>
              <w:spacing w:line="480" w:lineRule="auto"/>
              <w:jc w:val="center"/>
              <w:rPr>
                <w:rFonts w:ascii="Arial" w:hAnsi="Arial" w:cs="Arial"/>
                <w:b/>
              </w:rPr>
            </w:pPr>
            <w:r w:rsidRPr="006A3068">
              <w:rPr>
                <w:rFonts w:ascii="Arial" w:hAnsi="Arial" w:cs="Arial"/>
                <w:b/>
              </w:rPr>
              <w:t>Author(s)</w:t>
            </w:r>
          </w:p>
        </w:tc>
        <w:tc>
          <w:tcPr>
            <w:tcW w:w="845" w:type="dxa"/>
            <w:shd w:val="clear" w:color="auto" w:fill="E7E6E6" w:themeFill="background2"/>
            <w:vAlign w:val="center"/>
          </w:tcPr>
          <w:p w14:paraId="64EF0CD1" w14:textId="77777777" w:rsidR="006A3068" w:rsidRPr="006A3068" w:rsidRDefault="006A3068" w:rsidP="006A3068">
            <w:pPr>
              <w:spacing w:line="480" w:lineRule="auto"/>
              <w:jc w:val="center"/>
              <w:rPr>
                <w:rFonts w:ascii="Arial" w:hAnsi="Arial" w:cs="Arial"/>
                <w:b/>
              </w:rPr>
            </w:pPr>
            <w:r w:rsidRPr="006A3068">
              <w:rPr>
                <w:rFonts w:ascii="Arial" w:hAnsi="Arial" w:cs="Arial"/>
                <w:b/>
              </w:rPr>
              <w:t>Date</w:t>
            </w:r>
          </w:p>
        </w:tc>
        <w:tc>
          <w:tcPr>
            <w:tcW w:w="4258" w:type="dxa"/>
            <w:shd w:val="clear" w:color="auto" w:fill="E7E6E6" w:themeFill="background2"/>
            <w:vAlign w:val="center"/>
          </w:tcPr>
          <w:p w14:paraId="41CB9062" w14:textId="77777777" w:rsidR="006A3068" w:rsidRPr="006A3068" w:rsidRDefault="006A3068" w:rsidP="006A3068">
            <w:pPr>
              <w:spacing w:line="480" w:lineRule="auto"/>
              <w:jc w:val="center"/>
              <w:rPr>
                <w:rFonts w:ascii="Arial" w:hAnsi="Arial" w:cs="Arial"/>
                <w:b/>
              </w:rPr>
            </w:pPr>
            <w:r w:rsidRPr="006A3068">
              <w:rPr>
                <w:rFonts w:ascii="Arial" w:hAnsi="Arial" w:cs="Arial"/>
                <w:b/>
              </w:rPr>
              <w:t>Title</w:t>
            </w:r>
          </w:p>
        </w:tc>
        <w:tc>
          <w:tcPr>
            <w:tcW w:w="2835" w:type="dxa"/>
            <w:shd w:val="clear" w:color="auto" w:fill="E7E6E6" w:themeFill="background2"/>
            <w:vAlign w:val="center"/>
          </w:tcPr>
          <w:p w14:paraId="396ECD01" w14:textId="77777777" w:rsidR="006A3068" w:rsidRPr="006A3068" w:rsidRDefault="006A3068" w:rsidP="006A3068">
            <w:pPr>
              <w:spacing w:line="480" w:lineRule="auto"/>
              <w:jc w:val="center"/>
              <w:rPr>
                <w:rFonts w:ascii="Arial" w:hAnsi="Arial" w:cs="Arial"/>
                <w:b/>
              </w:rPr>
            </w:pPr>
            <w:r w:rsidRPr="006A3068">
              <w:rPr>
                <w:rFonts w:ascii="Arial" w:hAnsi="Arial" w:cs="Arial"/>
                <w:b/>
              </w:rPr>
              <w:t>Journal</w:t>
            </w:r>
          </w:p>
        </w:tc>
        <w:tc>
          <w:tcPr>
            <w:tcW w:w="1701" w:type="dxa"/>
            <w:shd w:val="clear" w:color="auto" w:fill="E7E6E6" w:themeFill="background2"/>
            <w:vAlign w:val="center"/>
          </w:tcPr>
          <w:p w14:paraId="6ABB6B30" w14:textId="77777777" w:rsidR="006A3068" w:rsidRPr="006A3068" w:rsidRDefault="006A3068" w:rsidP="006A3068">
            <w:pPr>
              <w:spacing w:line="480" w:lineRule="auto"/>
              <w:jc w:val="center"/>
              <w:rPr>
                <w:rFonts w:ascii="Arial" w:hAnsi="Arial" w:cs="Arial"/>
                <w:b/>
              </w:rPr>
            </w:pPr>
            <w:r w:rsidRPr="006A3068">
              <w:rPr>
                <w:rFonts w:ascii="Arial" w:hAnsi="Arial" w:cs="Arial"/>
                <w:b/>
              </w:rPr>
              <w:t>Citation information</w:t>
            </w:r>
          </w:p>
        </w:tc>
      </w:tr>
      <w:tr w:rsidR="006A3068" w:rsidRPr="006A3068" w14:paraId="125D7A77" w14:textId="77777777" w:rsidTr="00633DB1">
        <w:tc>
          <w:tcPr>
            <w:tcW w:w="1276" w:type="dxa"/>
          </w:tcPr>
          <w:p w14:paraId="6FDEC125"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76" w:type="dxa"/>
          </w:tcPr>
          <w:p w14:paraId="4FA4A3B3"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7A28DC38" w14:textId="77777777" w:rsidR="006A3068" w:rsidRPr="006A3068" w:rsidRDefault="006A3068" w:rsidP="006A3068">
            <w:pPr>
              <w:spacing w:line="480" w:lineRule="auto"/>
              <w:jc w:val="both"/>
              <w:rPr>
                <w:rFonts w:ascii="Arial" w:hAnsi="Arial" w:cs="Arial"/>
              </w:rPr>
            </w:pPr>
            <w:proofErr w:type="spellStart"/>
            <w:r w:rsidRPr="006A3068">
              <w:rPr>
                <w:rFonts w:ascii="Arial" w:eastAsia="Times New Roman" w:hAnsi="Arial" w:cs="Arial"/>
                <w:lang w:eastAsia="en-GB"/>
              </w:rPr>
              <w:t>Chhina</w:t>
            </w:r>
            <w:proofErr w:type="spellEnd"/>
            <w:r w:rsidRPr="006A3068">
              <w:rPr>
                <w:rFonts w:ascii="Arial" w:eastAsia="Times New Roman" w:hAnsi="Arial" w:cs="Arial"/>
                <w:lang w:eastAsia="en-GB"/>
              </w:rPr>
              <w:t>, S., Singh, A., Menon, I., Singh, R., Sharma, A. and Aggarwal, V.</w:t>
            </w:r>
          </w:p>
        </w:tc>
        <w:tc>
          <w:tcPr>
            <w:tcW w:w="845" w:type="dxa"/>
          </w:tcPr>
          <w:p w14:paraId="0C955A84"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8" w:type="dxa"/>
          </w:tcPr>
          <w:p w14:paraId="58BE2B54" w14:textId="77777777" w:rsidR="006A3068" w:rsidRPr="006A3068" w:rsidRDefault="006A3068" w:rsidP="006A3068">
            <w:pPr>
              <w:spacing w:line="480" w:lineRule="auto"/>
              <w:jc w:val="both"/>
              <w:rPr>
                <w:rFonts w:ascii="Arial" w:hAnsi="Arial" w:cs="Arial"/>
              </w:rPr>
            </w:pPr>
            <w:r w:rsidRPr="006A3068">
              <w:rPr>
                <w:rFonts w:ascii="Arial" w:hAnsi="Arial" w:cs="Arial"/>
              </w:rPr>
              <w:t>A randomized clinical study for comparative evaluation and Aloe Vera and 0.2% chlorhexidine gluconate mouthwash efficacy on de-novo plaque formation</w:t>
            </w:r>
          </w:p>
        </w:tc>
        <w:tc>
          <w:tcPr>
            <w:tcW w:w="2835" w:type="dxa"/>
          </w:tcPr>
          <w:p w14:paraId="12912A42"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International Society of Preventative &amp; Community Dentistry</w:t>
            </w:r>
          </w:p>
        </w:tc>
        <w:tc>
          <w:tcPr>
            <w:tcW w:w="1701" w:type="dxa"/>
          </w:tcPr>
          <w:p w14:paraId="660ED94D"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62B34912" w14:textId="77777777" w:rsidR="006A3068" w:rsidRPr="006A3068" w:rsidRDefault="006A3068" w:rsidP="006A3068">
            <w:pPr>
              <w:spacing w:line="480" w:lineRule="auto"/>
              <w:jc w:val="both"/>
              <w:rPr>
                <w:rFonts w:ascii="Arial" w:hAnsi="Arial" w:cs="Arial"/>
              </w:rPr>
            </w:pPr>
            <w:r w:rsidRPr="006A3068">
              <w:rPr>
                <w:rFonts w:ascii="Arial" w:hAnsi="Arial" w:cs="Arial"/>
              </w:rPr>
              <w:t>Issue. 3</w:t>
            </w:r>
          </w:p>
          <w:p w14:paraId="1307192C" w14:textId="77777777" w:rsidR="006A3068" w:rsidRPr="006A3068" w:rsidRDefault="006A3068" w:rsidP="006A3068">
            <w:pPr>
              <w:spacing w:line="480" w:lineRule="auto"/>
              <w:jc w:val="both"/>
              <w:rPr>
                <w:rFonts w:ascii="Arial" w:hAnsi="Arial" w:cs="Arial"/>
              </w:rPr>
            </w:pPr>
            <w:r w:rsidRPr="006A3068">
              <w:rPr>
                <w:rFonts w:ascii="Arial" w:hAnsi="Arial" w:cs="Arial"/>
              </w:rPr>
              <w:t>pp. 251-255.</w:t>
            </w:r>
          </w:p>
        </w:tc>
      </w:tr>
      <w:tr w:rsidR="006A3068" w:rsidRPr="006A3068" w14:paraId="008ACC6D" w14:textId="77777777" w:rsidTr="00633DB1">
        <w:tc>
          <w:tcPr>
            <w:tcW w:w="1276" w:type="dxa"/>
          </w:tcPr>
          <w:p w14:paraId="272FD3A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76" w:type="dxa"/>
          </w:tcPr>
          <w:p w14:paraId="70D7EF94"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270F0444" w14:textId="77777777" w:rsidR="006A3068" w:rsidRPr="006A3068" w:rsidRDefault="006A3068" w:rsidP="006A3068">
            <w:pPr>
              <w:spacing w:line="480" w:lineRule="auto"/>
              <w:jc w:val="both"/>
              <w:rPr>
                <w:rFonts w:ascii="Arial" w:hAnsi="Arial" w:cs="Arial"/>
              </w:rPr>
            </w:pPr>
            <w:proofErr w:type="spellStart"/>
            <w:r w:rsidRPr="006A3068">
              <w:rPr>
                <w:rFonts w:ascii="Arial" w:eastAsia="Times New Roman" w:hAnsi="Arial" w:cs="Arial"/>
                <w:lang w:eastAsia="en-GB"/>
              </w:rPr>
              <w:t>Chandrahas</w:t>
            </w:r>
            <w:proofErr w:type="spellEnd"/>
            <w:r w:rsidRPr="006A3068">
              <w:rPr>
                <w:rFonts w:ascii="Arial" w:eastAsia="Times New Roman" w:hAnsi="Arial" w:cs="Arial"/>
                <w:lang w:eastAsia="en-GB"/>
              </w:rPr>
              <w:t xml:space="preserve">, B., Jayakumar, A., Naveen, A., </w:t>
            </w:r>
            <w:proofErr w:type="spellStart"/>
            <w:r w:rsidRPr="006A3068">
              <w:rPr>
                <w:rFonts w:ascii="Arial" w:eastAsia="Times New Roman" w:hAnsi="Arial" w:cs="Arial"/>
                <w:lang w:eastAsia="en-GB"/>
              </w:rPr>
              <w:t>Butchibabu</w:t>
            </w:r>
            <w:proofErr w:type="spellEnd"/>
            <w:r w:rsidRPr="006A3068">
              <w:rPr>
                <w:rFonts w:ascii="Arial" w:eastAsia="Times New Roman" w:hAnsi="Arial" w:cs="Arial"/>
                <w:lang w:eastAsia="en-GB"/>
              </w:rPr>
              <w:t xml:space="preserve">, K., Reddy. P. K., </w:t>
            </w:r>
            <w:proofErr w:type="spellStart"/>
            <w:r w:rsidRPr="006A3068">
              <w:rPr>
                <w:rFonts w:ascii="Arial" w:eastAsia="Times New Roman" w:hAnsi="Arial" w:cs="Arial"/>
                <w:lang w:eastAsia="en-GB"/>
              </w:rPr>
              <w:t>Muralikrishna</w:t>
            </w:r>
            <w:proofErr w:type="spellEnd"/>
            <w:r w:rsidRPr="006A3068">
              <w:rPr>
                <w:rFonts w:ascii="Arial" w:eastAsia="Times New Roman" w:hAnsi="Arial" w:cs="Arial"/>
                <w:lang w:eastAsia="en-GB"/>
              </w:rPr>
              <w:t>, T.</w:t>
            </w:r>
          </w:p>
        </w:tc>
        <w:tc>
          <w:tcPr>
            <w:tcW w:w="845" w:type="dxa"/>
          </w:tcPr>
          <w:p w14:paraId="06237627" w14:textId="77777777" w:rsidR="006A3068" w:rsidRPr="006A3068" w:rsidRDefault="006A3068" w:rsidP="006A3068">
            <w:pPr>
              <w:spacing w:line="480" w:lineRule="auto"/>
              <w:jc w:val="both"/>
              <w:rPr>
                <w:rFonts w:ascii="Arial" w:hAnsi="Arial" w:cs="Arial"/>
              </w:rPr>
            </w:pPr>
            <w:r w:rsidRPr="006A3068">
              <w:rPr>
                <w:rFonts w:ascii="Arial" w:hAnsi="Arial" w:cs="Arial"/>
              </w:rPr>
              <w:t>2012</w:t>
            </w:r>
          </w:p>
        </w:tc>
        <w:tc>
          <w:tcPr>
            <w:tcW w:w="4258" w:type="dxa"/>
          </w:tcPr>
          <w:p w14:paraId="19787AA8" w14:textId="77777777" w:rsidR="006A3068" w:rsidRPr="006A3068" w:rsidRDefault="006A3068" w:rsidP="006A3068">
            <w:pPr>
              <w:spacing w:line="480" w:lineRule="auto"/>
              <w:rPr>
                <w:rFonts w:ascii="Arial" w:hAnsi="Arial" w:cs="Arial"/>
              </w:rPr>
            </w:pPr>
            <w:r w:rsidRPr="006A3068">
              <w:rPr>
                <w:rFonts w:ascii="Arial" w:hAnsi="Arial" w:cs="Arial"/>
              </w:rPr>
              <w:t xml:space="preserve">A randomized, double-blind clinical study to assess the antiplaque and </w:t>
            </w:r>
            <w:proofErr w:type="spellStart"/>
            <w:r w:rsidRPr="006A3068">
              <w:rPr>
                <w:rFonts w:ascii="Arial" w:hAnsi="Arial" w:cs="Arial"/>
              </w:rPr>
              <w:t>antigingivitis</w:t>
            </w:r>
            <w:proofErr w:type="spellEnd"/>
            <w:r w:rsidRPr="006A3068">
              <w:rPr>
                <w:rFonts w:ascii="Arial" w:hAnsi="Arial" w:cs="Arial"/>
              </w:rPr>
              <w:t xml:space="preserve"> efficacy of Aloe Vera mouth rinse.</w:t>
            </w:r>
          </w:p>
          <w:p w14:paraId="3E063342" w14:textId="77777777" w:rsidR="006A3068" w:rsidRPr="006A3068" w:rsidRDefault="006A3068" w:rsidP="006A3068">
            <w:pPr>
              <w:spacing w:line="480" w:lineRule="auto"/>
              <w:jc w:val="both"/>
              <w:rPr>
                <w:rFonts w:ascii="Arial" w:hAnsi="Arial" w:cs="Arial"/>
              </w:rPr>
            </w:pPr>
          </w:p>
        </w:tc>
        <w:tc>
          <w:tcPr>
            <w:tcW w:w="2835" w:type="dxa"/>
          </w:tcPr>
          <w:p w14:paraId="0EE9359C"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Indian Society Periodontology</w:t>
            </w:r>
          </w:p>
        </w:tc>
        <w:tc>
          <w:tcPr>
            <w:tcW w:w="1701" w:type="dxa"/>
          </w:tcPr>
          <w:p w14:paraId="23BA51DA"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3DE2EA2B" w14:textId="77777777" w:rsidR="006A3068" w:rsidRPr="006A3068" w:rsidRDefault="006A3068" w:rsidP="006A3068">
            <w:pPr>
              <w:spacing w:line="480" w:lineRule="auto"/>
              <w:jc w:val="both"/>
              <w:rPr>
                <w:rFonts w:ascii="Arial" w:hAnsi="Arial" w:cs="Arial"/>
              </w:rPr>
            </w:pPr>
            <w:r w:rsidRPr="006A3068">
              <w:rPr>
                <w:rFonts w:ascii="Arial" w:hAnsi="Arial" w:cs="Arial"/>
              </w:rPr>
              <w:t>Issue. 4</w:t>
            </w:r>
          </w:p>
          <w:p w14:paraId="453E4285" w14:textId="77777777" w:rsidR="006A3068" w:rsidRPr="006A3068" w:rsidRDefault="006A3068" w:rsidP="006A3068">
            <w:pPr>
              <w:spacing w:line="480" w:lineRule="auto"/>
              <w:jc w:val="both"/>
              <w:rPr>
                <w:rFonts w:ascii="Arial" w:hAnsi="Arial" w:cs="Arial"/>
              </w:rPr>
            </w:pPr>
            <w:r w:rsidRPr="006A3068">
              <w:rPr>
                <w:rFonts w:ascii="Arial" w:hAnsi="Arial" w:cs="Arial"/>
              </w:rPr>
              <w:t>pp. 543-548.</w:t>
            </w:r>
          </w:p>
        </w:tc>
      </w:tr>
      <w:tr w:rsidR="006A3068" w:rsidRPr="006A3068" w14:paraId="60CC4DE5" w14:textId="77777777" w:rsidTr="00633DB1">
        <w:tc>
          <w:tcPr>
            <w:tcW w:w="1276" w:type="dxa"/>
          </w:tcPr>
          <w:p w14:paraId="67D1187C"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3</w:t>
            </w:r>
          </w:p>
        </w:tc>
        <w:tc>
          <w:tcPr>
            <w:tcW w:w="1276" w:type="dxa"/>
          </w:tcPr>
          <w:p w14:paraId="5BA5314D"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6B613D9F" w14:textId="77777777" w:rsidR="006A3068" w:rsidRPr="006A3068" w:rsidRDefault="006A3068" w:rsidP="006A3068">
            <w:pPr>
              <w:spacing w:line="480" w:lineRule="auto"/>
              <w:rPr>
                <w:rFonts w:ascii="Arial" w:hAnsi="Arial" w:cs="Arial"/>
              </w:rPr>
            </w:pPr>
            <w:r w:rsidRPr="006A3068">
              <w:rPr>
                <w:rFonts w:ascii="Arial" w:hAnsi="Arial" w:cs="Arial"/>
              </w:rPr>
              <w:t xml:space="preserve">A randomized, double-blind clinical study to assess the antiplaque and </w:t>
            </w:r>
            <w:proofErr w:type="spellStart"/>
            <w:r w:rsidRPr="006A3068">
              <w:rPr>
                <w:rFonts w:ascii="Arial" w:hAnsi="Arial" w:cs="Arial"/>
              </w:rPr>
              <w:t>antigingivitis</w:t>
            </w:r>
            <w:proofErr w:type="spellEnd"/>
            <w:r w:rsidRPr="006A3068">
              <w:rPr>
                <w:rFonts w:ascii="Arial" w:hAnsi="Arial" w:cs="Arial"/>
              </w:rPr>
              <w:t xml:space="preserve"> efficacy of Aloe Vera mouth rinse</w:t>
            </w:r>
          </w:p>
          <w:p w14:paraId="0C85F720" w14:textId="77777777" w:rsidR="006A3068" w:rsidRPr="006A3068" w:rsidRDefault="006A3068" w:rsidP="006A3068">
            <w:pPr>
              <w:spacing w:line="480" w:lineRule="auto"/>
              <w:jc w:val="both"/>
              <w:rPr>
                <w:rFonts w:ascii="Arial" w:hAnsi="Arial" w:cs="Arial"/>
              </w:rPr>
            </w:pPr>
          </w:p>
        </w:tc>
        <w:tc>
          <w:tcPr>
            <w:tcW w:w="845" w:type="dxa"/>
          </w:tcPr>
          <w:p w14:paraId="0A662B91"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8" w:type="dxa"/>
          </w:tcPr>
          <w:p w14:paraId="0CA22236" w14:textId="77777777" w:rsidR="006A3068" w:rsidRPr="006A3068" w:rsidRDefault="006A3068" w:rsidP="006A3068">
            <w:pPr>
              <w:spacing w:line="480" w:lineRule="auto"/>
              <w:jc w:val="both"/>
              <w:rPr>
                <w:rFonts w:ascii="Arial" w:hAnsi="Arial" w:cs="Arial"/>
              </w:rPr>
            </w:pPr>
            <w:r w:rsidRPr="006A3068">
              <w:rPr>
                <w:rFonts w:ascii="Arial" w:hAnsi="Arial" w:cs="Arial"/>
              </w:rPr>
              <w:t>The Comparison of the Antiplaque Effect of Aloe Vera, Chlorhexidine and Placebo Mouth Washes on Gingivitis Patients.</w:t>
            </w:r>
          </w:p>
        </w:tc>
        <w:tc>
          <w:tcPr>
            <w:tcW w:w="2835" w:type="dxa"/>
          </w:tcPr>
          <w:p w14:paraId="43071E80"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Pharmaceutical Sciences and Research</w:t>
            </w:r>
          </w:p>
        </w:tc>
        <w:tc>
          <w:tcPr>
            <w:tcW w:w="1701" w:type="dxa"/>
          </w:tcPr>
          <w:p w14:paraId="0329E6C6" w14:textId="77777777" w:rsidR="006A3068" w:rsidRPr="006A3068" w:rsidRDefault="006A3068" w:rsidP="006A3068">
            <w:pPr>
              <w:spacing w:line="480" w:lineRule="auto"/>
              <w:jc w:val="both"/>
              <w:rPr>
                <w:rFonts w:ascii="Arial" w:hAnsi="Arial" w:cs="Arial"/>
              </w:rPr>
            </w:pPr>
            <w:r w:rsidRPr="006A3068">
              <w:rPr>
                <w:rFonts w:ascii="Arial" w:hAnsi="Arial" w:cs="Arial"/>
              </w:rPr>
              <w:t>Vol. 7</w:t>
            </w:r>
          </w:p>
          <w:p w14:paraId="7986FE56" w14:textId="77777777" w:rsidR="006A3068" w:rsidRPr="006A3068" w:rsidRDefault="006A3068" w:rsidP="006A3068">
            <w:pPr>
              <w:spacing w:line="480" w:lineRule="auto"/>
              <w:jc w:val="both"/>
              <w:rPr>
                <w:rFonts w:ascii="Arial" w:hAnsi="Arial" w:cs="Arial"/>
              </w:rPr>
            </w:pPr>
            <w:r w:rsidRPr="006A3068">
              <w:rPr>
                <w:rFonts w:ascii="Arial" w:hAnsi="Arial" w:cs="Arial"/>
              </w:rPr>
              <w:t>Issue. 11</w:t>
            </w:r>
          </w:p>
          <w:p w14:paraId="4AD8233A" w14:textId="77777777" w:rsidR="006A3068" w:rsidRPr="006A3068" w:rsidRDefault="006A3068" w:rsidP="006A3068">
            <w:pPr>
              <w:spacing w:line="480" w:lineRule="auto"/>
              <w:jc w:val="both"/>
              <w:rPr>
                <w:rFonts w:ascii="Arial" w:hAnsi="Arial" w:cs="Arial"/>
              </w:rPr>
            </w:pPr>
            <w:r w:rsidRPr="006A3068">
              <w:rPr>
                <w:rFonts w:ascii="Arial" w:hAnsi="Arial" w:cs="Arial"/>
              </w:rPr>
              <w:t>pp. 1295-1300.</w:t>
            </w:r>
          </w:p>
        </w:tc>
      </w:tr>
      <w:tr w:rsidR="006A3068" w:rsidRPr="006A3068" w14:paraId="19B5269E" w14:textId="77777777" w:rsidTr="00633DB1">
        <w:tc>
          <w:tcPr>
            <w:tcW w:w="1276" w:type="dxa"/>
          </w:tcPr>
          <w:p w14:paraId="18D544A0"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1276" w:type="dxa"/>
          </w:tcPr>
          <w:p w14:paraId="48B68052"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1C65AD99" w14:textId="77777777" w:rsidR="006A3068" w:rsidRPr="006A3068" w:rsidRDefault="006A3068" w:rsidP="006A3068">
            <w:pPr>
              <w:spacing w:line="480" w:lineRule="auto"/>
              <w:jc w:val="both"/>
              <w:rPr>
                <w:rFonts w:ascii="Arial" w:hAnsi="Arial" w:cs="Arial"/>
              </w:rPr>
            </w:pPr>
            <w:r w:rsidRPr="006A3068">
              <w:rPr>
                <w:rFonts w:ascii="Arial" w:eastAsia="Times New Roman" w:hAnsi="Arial" w:cs="Arial"/>
                <w:lang w:eastAsia="en-GB"/>
              </w:rPr>
              <w:t xml:space="preserve">Gupta, R. K., Gupta, D., Bhaskar, D. J., Yadav, A., Khursheed, O. and </w:t>
            </w:r>
            <w:proofErr w:type="spellStart"/>
            <w:r w:rsidRPr="006A3068">
              <w:rPr>
                <w:rFonts w:ascii="Arial" w:eastAsia="Times New Roman" w:hAnsi="Arial" w:cs="Arial"/>
                <w:lang w:eastAsia="en-GB"/>
              </w:rPr>
              <w:t>Sumit</w:t>
            </w:r>
            <w:proofErr w:type="spellEnd"/>
            <w:r w:rsidRPr="006A3068">
              <w:rPr>
                <w:rFonts w:ascii="Arial" w:eastAsia="Times New Roman" w:hAnsi="Arial" w:cs="Arial"/>
                <w:lang w:eastAsia="en-GB"/>
              </w:rPr>
              <w:t>. M.</w:t>
            </w:r>
          </w:p>
        </w:tc>
        <w:tc>
          <w:tcPr>
            <w:tcW w:w="845" w:type="dxa"/>
          </w:tcPr>
          <w:p w14:paraId="03C177F7" w14:textId="77777777" w:rsidR="006A3068" w:rsidRPr="006A3068" w:rsidRDefault="006A3068" w:rsidP="006A3068">
            <w:pPr>
              <w:spacing w:line="480" w:lineRule="auto"/>
              <w:jc w:val="both"/>
              <w:rPr>
                <w:rFonts w:ascii="Arial" w:hAnsi="Arial" w:cs="Arial"/>
              </w:rPr>
            </w:pPr>
            <w:r w:rsidRPr="006A3068">
              <w:rPr>
                <w:rFonts w:ascii="Arial" w:hAnsi="Arial" w:cs="Arial"/>
              </w:rPr>
              <w:t>2014</w:t>
            </w:r>
          </w:p>
        </w:tc>
        <w:tc>
          <w:tcPr>
            <w:tcW w:w="4258" w:type="dxa"/>
          </w:tcPr>
          <w:p w14:paraId="3023E6BE" w14:textId="77777777" w:rsidR="006A3068" w:rsidRPr="006A3068" w:rsidRDefault="006A3068" w:rsidP="006A3068">
            <w:pPr>
              <w:spacing w:line="480" w:lineRule="auto"/>
              <w:rPr>
                <w:rFonts w:ascii="Arial" w:hAnsi="Arial" w:cs="Arial"/>
              </w:rPr>
            </w:pPr>
            <w:r w:rsidRPr="006A3068">
              <w:rPr>
                <w:rFonts w:ascii="Arial" w:hAnsi="Arial" w:cs="Arial"/>
              </w:rPr>
              <w:t>Preliminary Antiplaque Efficacy of Aloe Vera Mouthwash on 4 Day Plaque Re-growth Model: Randomised Controlled Trail</w:t>
            </w:r>
          </w:p>
          <w:p w14:paraId="6C57E0B6" w14:textId="77777777" w:rsidR="006A3068" w:rsidRPr="006A3068" w:rsidRDefault="006A3068" w:rsidP="006A3068">
            <w:pPr>
              <w:spacing w:line="480" w:lineRule="auto"/>
              <w:jc w:val="both"/>
              <w:rPr>
                <w:rFonts w:ascii="Arial" w:hAnsi="Arial" w:cs="Arial"/>
              </w:rPr>
            </w:pPr>
          </w:p>
        </w:tc>
        <w:tc>
          <w:tcPr>
            <w:tcW w:w="2835" w:type="dxa"/>
          </w:tcPr>
          <w:p w14:paraId="02549038" w14:textId="77777777" w:rsidR="006A3068" w:rsidRPr="006A3068" w:rsidRDefault="006A3068" w:rsidP="006A3068">
            <w:pPr>
              <w:spacing w:line="480" w:lineRule="auto"/>
              <w:jc w:val="both"/>
              <w:rPr>
                <w:rFonts w:ascii="Arial" w:hAnsi="Arial" w:cs="Arial"/>
                <w:i/>
              </w:rPr>
            </w:pPr>
            <w:r w:rsidRPr="006A3068">
              <w:rPr>
                <w:rFonts w:ascii="Arial" w:hAnsi="Arial" w:cs="Arial"/>
                <w:i/>
              </w:rPr>
              <w:t>Ethiopian Journal of Healthy Sciences</w:t>
            </w:r>
          </w:p>
        </w:tc>
        <w:tc>
          <w:tcPr>
            <w:tcW w:w="1701" w:type="dxa"/>
          </w:tcPr>
          <w:p w14:paraId="012D6F9E" w14:textId="77777777" w:rsidR="006A3068" w:rsidRPr="006A3068" w:rsidRDefault="006A3068" w:rsidP="006A3068">
            <w:pPr>
              <w:spacing w:line="480" w:lineRule="auto"/>
              <w:jc w:val="both"/>
              <w:rPr>
                <w:rFonts w:ascii="Arial" w:hAnsi="Arial" w:cs="Arial"/>
              </w:rPr>
            </w:pPr>
            <w:r w:rsidRPr="006A3068">
              <w:rPr>
                <w:rFonts w:ascii="Arial" w:hAnsi="Arial" w:cs="Arial"/>
              </w:rPr>
              <w:t>Vol. 24</w:t>
            </w:r>
          </w:p>
          <w:p w14:paraId="471FA783" w14:textId="77777777" w:rsidR="006A3068" w:rsidRPr="006A3068" w:rsidRDefault="006A3068" w:rsidP="006A3068">
            <w:pPr>
              <w:spacing w:line="480" w:lineRule="auto"/>
              <w:jc w:val="both"/>
              <w:rPr>
                <w:rFonts w:ascii="Arial" w:hAnsi="Arial" w:cs="Arial"/>
              </w:rPr>
            </w:pPr>
            <w:r w:rsidRPr="006A3068">
              <w:rPr>
                <w:rFonts w:ascii="Arial" w:hAnsi="Arial" w:cs="Arial"/>
              </w:rPr>
              <w:t>Issue. 2</w:t>
            </w:r>
          </w:p>
          <w:p w14:paraId="246A3662" w14:textId="77777777" w:rsidR="006A3068" w:rsidRPr="006A3068" w:rsidRDefault="006A3068" w:rsidP="006A3068">
            <w:pPr>
              <w:spacing w:line="480" w:lineRule="auto"/>
              <w:jc w:val="both"/>
              <w:rPr>
                <w:rFonts w:ascii="Arial" w:hAnsi="Arial" w:cs="Arial"/>
              </w:rPr>
            </w:pPr>
            <w:r w:rsidRPr="006A3068">
              <w:rPr>
                <w:rFonts w:ascii="Arial" w:hAnsi="Arial" w:cs="Arial"/>
              </w:rPr>
              <w:t>pp.139-144.</w:t>
            </w:r>
          </w:p>
        </w:tc>
      </w:tr>
      <w:tr w:rsidR="006A3068" w:rsidRPr="006A3068" w14:paraId="01D947FE" w14:textId="77777777" w:rsidTr="00633DB1">
        <w:tc>
          <w:tcPr>
            <w:tcW w:w="1276" w:type="dxa"/>
          </w:tcPr>
          <w:p w14:paraId="55974D25" w14:textId="77777777" w:rsidR="006A3068" w:rsidRPr="006A3068" w:rsidRDefault="006A3068" w:rsidP="006A3068">
            <w:pPr>
              <w:spacing w:line="480" w:lineRule="auto"/>
              <w:jc w:val="center"/>
              <w:rPr>
                <w:rFonts w:ascii="Arial" w:hAnsi="Arial" w:cs="Arial"/>
              </w:rPr>
            </w:pPr>
            <w:r w:rsidRPr="006A3068">
              <w:rPr>
                <w:rFonts w:ascii="Arial" w:hAnsi="Arial" w:cs="Arial"/>
              </w:rPr>
              <w:t>5</w:t>
            </w:r>
          </w:p>
        </w:tc>
        <w:tc>
          <w:tcPr>
            <w:tcW w:w="1276" w:type="dxa"/>
          </w:tcPr>
          <w:p w14:paraId="287764CD"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0762D695"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Vangipuram</w:t>
            </w:r>
            <w:proofErr w:type="spellEnd"/>
            <w:r w:rsidRPr="006A3068">
              <w:rPr>
                <w:rFonts w:ascii="Arial" w:hAnsi="Arial" w:cs="Arial"/>
              </w:rPr>
              <w:t xml:space="preserve">, S., Jha, A. and </w:t>
            </w:r>
            <w:proofErr w:type="spellStart"/>
            <w:r w:rsidRPr="006A3068">
              <w:rPr>
                <w:rFonts w:ascii="Arial" w:hAnsi="Arial" w:cs="Arial"/>
              </w:rPr>
              <w:t>Bhashyam</w:t>
            </w:r>
            <w:proofErr w:type="spellEnd"/>
            <w:r w:rsidRPr="006A3068">
              <w:rPr>
                <w:rFonts w:ascii="Arial" w:hAnsi="Arial" w:cs="Arial"/>
              </w:rPr>
              <w:t>, M.</w:t>
            </w:r>
          </w:p>
        </w:tc>
        <w:tc>
          <w:tcPr>
            <w:tcW w:w="845" w:type="dxa"/>
          </w:tcPr>
          <w:p w14:paraId="75CEB7E4"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8" w:type="dxa"/>
          </w:tcPr>
          <w:p w14:paraId="167194A6" w14:textId="77777777" w:rsidR="006A3068" w:rsidRPr="006A3068" w:rsidRDefault="006A3068" w:rsidP="006A3068">
            <w:pPr>
              <w:spacing w:line="480" w:lineRule="auto"/>
              <w:rPr>
                <w:rFonts w:ascii="Arial" w:hAnsi="Arial" w:cs="Arial"/>
              </w:rPr>
            </w:pPr>
            <w:r w:rsidRPr="006A3068">
              <w:rPr>
                <w:rFonts w:ascii="Arial" w:hAnsi="Arial" w:cs="Arial"/>
              </w:rPr>
              <w:t>Comparative efficacy of aloe vera mouthwash and chlorhexidine on periodontal health: A randomised controlled trial</w:t>
            </w:r>
          </w:p>
          <w:p w14:paraId="1E6070A9" w14:textId="77777777" w:rsidR="006A3068" w:rsidRPr="006A3068" w:rsidRDefault="006A3068" w:rsidP="006A3068">
            <w:pPr>
              <w:spacing w:line="480" w:lineRule="auto"/>
              <w:jc w:val="both"/>
              <w:rPr>
                <w:rFonts w:ascii="Arial" w:hAnsi="Arial" w:cs="Arial"/>
              </w:rPr>
            </w:pPr>
          </w:p>
        </w:tc>
        <w:tc>
          <w:tcPr>
            <w:tcW w:w="2835" w:type="dxa"/>
          </w:tcPr>
          <w:p w14:paraId="74CEBA64" w14:textId="77777777" w:rsidR="006A3068" w:rsidRPr="006A3068" w:rsidRDefault="006A3068" w:rsidP="006A3068">
            <w:pPr>
              <w:spacing w:line="480" w:lineRule="auto"/>
              <w:jc w:val="both"/>
              <w:rPr>
                <w:rFonts w:ascii="Arial" w:hAnsi="Arial" w:cs="Arial"/>
                <w:i/>
              </w:rPr>
            </w:pPr>
            <w:r w:rsidRPr="006A3068">
              <w:rPr>
                <w:rFonts w:ascii="Arial" w:hAnsi="Arial" w:cs="Arial"/>
                <w:i/>
              </w:rPr>
              <w:lastRenderedPageBreak/>
              <w:t>Journal of Clinical and Experimental Dentistry</w:t>
            </w:r>
          </w:p>
        </w:tc>
        <w:tc>
          <w:tcPr>
            <w:tcW w:w="1701" w:type="dxa"/>
          </w:tcPr>
          <w:p w14:paraId="39D1749B" w14:textId="77777777" w:rsidR="006A3068" w:rsidRPr="006A3068" w:rsidRDefault="006A3068" w:rsidP="006A3068">
            <w:pPr>
              <w:spacing w:line="480" w:lineRule="auto"/>
              <w:jc w:val="both"/>
              <w:rPr>
                <w:rFonts w:ascii="Arial" w:hAnsi="Arial" w:cs="Arial"/>
              </w:rPr>
            </w:pPr>
            <w:r w:rsidRPr="006A3068">
              <w:rPr>
                <w:rFonts w:ascii="Arial" w:hAnsi="Arial" w:cs="Arial"/>
              </w:rPr>
              <w:t>Vol. 8</w:t>
            </w:r>
          </w:p>
          <w:p w14:paraId="337335E7" w14:textId="77777777" w:rsidR="006A3068" w:rsidRPr="006A3068" w:rsidRDefault="006A3068" w:rsidP="006A3068">
            <w:pPr>
              <w:spacing w:line="480" w:lineRule="auto"/>
              <w:jc w:val="both"/>
              <w:rPr>
                <w:rFonts w:ascii="Arial" w:hAnsi="Arial" w:cs="Arial"/>
              </w:rPr>
            </w:pPr>
            <w:r w:rsidRPr="006A3068">
              <w:rPr>
                <w:rFonts w:ascii="Arial" w:hAnsi="Arial" w:cs="Arial"/>
              </w:rPr>
              <w:t>Issue. 4</w:t>
            </w:r>
          </w:p>
          <w:p w14:paraId="65E79F5B" w14:textId="77777777" w:rsidR="006A3068" w:rsidRPr="006A3068" w:rsidRDefault="006A3068" w:rsidP="006A3068">
            <w:pPr>
              <w:spacing w:line="480" w:lineRule="auto"/>
              <w:jc w:val="both"/>
              <w:rPr>
                <w:rFonts w:ascii="Arial" w:hAnsi="Arial" w:cs="Arial"/>
              </w:rPr>
            </w:pPr>
            <w:r w:rsidRPr="006A3068">
              <w:rPr>
                <w:rFonts w:ascii="Arial" w:hAnsi="Arial" w:cs="Arial"/>
              </w:rPr>
              <w:t>pp.422-447.</w:t>
            </w:r>
          </w:p>
        </w:tc>
      </w:tr>
      <w:tr w:rsidR="006A3068" w:rsidRPr="006A3068" w14:paraId="67AE865E" w14:textId="77777777" w:rsidTr="00633DB1">
        <w:tc>
          <w:tcPr>
            <w:tcW w:w="1276" w:type="dxa"/>
          </w:tcPr>
          <w:p w14:paraId="07AB9E43" w14:textId="77777777" w:rsidR="006A3068" w:rsidRPr="006A3068" w:rsidRDefault="006A3068" w:rsidP="006A3068">
            <w:pPr>
              <w:spacing w:line="480" w:lineRule="auto"/>
              <w:jc w:val="center"/>
              <w:rPr>
                <w:rFonts w:ascii="Arial" w:hAnsi="Arial" w:cs="Arial"/>
              </w:rPr>
            </w:pPr>
            <w:r w:rsidRPr="006A3068">
              <w:rPr>
                <w:rFonts w:ascii="Arial" w:hAnsi="Arial" w:cs="Arial"/>
              </w:rPr>
              <w:t>6</w:t>
            </w:r>
          </w:p>
        </w:tc>
        <w:tc>
          <w:tcPr>
            <w:tcW w:w="1276" w:type="dxa"/>
          </w:tcPr>
          <w:p w14:paraId="5DE332A7"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701B17FB" w14:textId="77777777" w:rsidR="006A3068" w:rsidRPr="006A3068" w:rsidRDefault="006A3068" w:rsidP="006A3068">
            <w:pPr>
              <w:spacing w:line="480" w:lineRule="auto"/>
              <w:jc w:val="both"/>
              <w:rPr>
                <w:rFonts w:ascii="Arial" w:hAnsi="Arial" w:cs="Arial"/>
              </w:rPr>
            </w:pPr>
            <w:hyperlink r:id="rId20" w:history="1">
              <w:r w:rsidRPr="006A3068">
                <w:rPr>
                  <w:rStyle w:val="Hyperlink"/>
                  <w:rFonts w:ascii="Arial" w:hAnsi="Arial" w:cs="Arial"/>
                </w:rPr>
                <w:t>Karim, B</w:t>
              </w:r>
            </w:hyperlink>
            <w:r w:rsidRPr="006A3068">
              <w:rPr>
                <w:rFonts w:ascii="Arial" w:hAnsi="Arial" w:cs="Arial"/>
              </w:rPr>
              <w:t xml:space="preserve">., </w:t>
            </w:r>
            <w:hyperlink r:id="rId21" w:history="1">
              <w:r w:rsidRPr="006A3068">
                <w:rPr>
                  <w:rStyle w:val="Hyperlink"/>
                  <w:rFonts w:ascii="Arial" w:hAnsi="Arial" w:cs="Arial"/>
                </w:rPr>
                <w:t>Bhaskar D. J</w:t>
              </w:r>
            </w:hyperlink>
            <w:r w:rsidRPr="006A3068">
              <w:rPr>
                <w:rFonts w:ascii="Arial" w:hAnsi="Arial" w:cs="Arial"/>
              </w:rPr>
              <w:t xml:space="preserve">., </w:t>
            </w:r>
            <w:hyperlink r:id="rId22" w:history="1">
              <w:proofErr w:type="spellStart"/>
              <w:r w:rsidRPr="006A3068">
                <w:rPr>
                  <w:rStyle w:val="Hyperlink"/>
                  <w:rFonts w:ascii="Arial" w:hAnsi="Arial" w:cs="Arial"/>
                </w:rPr>
                <w:t>Agali</w:t>
              </w:r>
              <w:proofErr w:type="spellEnd"/>
              <w:r w:rsidRPr="006A3068">
                <w:rPr>
                  <w:rStyle w:val="Hyperlink"/>
                  <w:rFonts w:ascii="Arial" w:hAnsi="Arial" w:cs="Arial"/>
                </w:rPr>
                <w:t>, C</w:t>
              </w:r>
            </w:hyperlink>
            <w:r w:rsidRPr="006A3068">
              <w:rPr>
                <w:rFonts w:ascii="Arial" w:hAnsi="Arial" w:cs="Arial"/>
              </w:rPr>
              <w:t xml:space="preserve">., </w:t>
            </w:r>
            <w:hyperlink r:id="rId23" w:history="1">
              <w:r w:rsidRPr="006A3068">
                <w:rPr>
                  <w:rStyle w:val="Hyperlink"/>
                  <w:rFonts w:ascii="Arial" w:hAnsi="Arial" w:cs="Arial"/>
                </w:rPr>
                <w:t>Gupta, D</w:t>
              </w:r>
            </w:hyperlink>
            <w:r w:rsidRPr="006A3068">
              <w:rPr>
                <w:rFonts w:ascii="Arial" w:hAnsi="Arial" w:cs="Arial"/>
              </w:rPr>
              <w:t xml:space="preserve">., </w:t>
            </w:r>
            <w:hyperlink r:id="rId24" w:history="1">
              <w:r w:rsidRPr="006A3068">
                <w:rPr>
                  <w:rStyle w:val="Hyperlink"/>
                  <w:rFonts w:ascii="Arial" w:hAnsi="Arial" w:cs="Arial"/>
                </w:rPr>
                <w:t>Gupta, R. K</w:t>
              </w:r>
            </w:hyperlink>
            <w:r w:rsidRPr="006A3068">
              <w:rPr>
                <w:rFonts w:ascii="Arial" w:hAnsi="Arial" w:cs="Arial"/>
              </w:rPr>
              <w:t xml:space="preserve">., </w:t>
            </w:r>
            <w:hyperlink r:id="rId25" w:history="1">
              <w:r w:rsidRPr="006A3068">
                <w:rPr>
                  <w:rStyle w:val="Hyperlink"/>
                  <w:rFonts w:ascii="Arial" w:hAnsi="Arial" w:cs="Arial"/>
                </w:rPr>
                <w:t>Jain, A</w:t>
              </w:r>
            </w:hyperlink>
            <w:r w:rsidRPr="006A3068">
              <w:rPr>
                <w:rFonts w:ascii="Arial" w:hAnsi="Arial" w:cs="Arial"/>
              </w:rPr>
              <w:t xml:space="preserve">. and </w:t>
            </w:r>
            <w:hyperlink r:id="rId26" w:history="1">
              <w:r w:rsidRPr="006A3068">
                <w:rPr>
                  <w:rStyle w:val="Hyperlink"/>
                  <w:rFonts w:ascii="Arial" w:hAnsi="Arial" w:cs="Arial"/>
                </w:rPr>
                <w:t>Kanwar, A</w:t>
              </w:r>
            </w:hyperlink>
            <w:r w:rsidRPr="006A3068">
              <w:rPr>
                <w:rStyle w:val="Hyperlink"/>
                <w:rFonts w:ascii="Arial" w:hAnsi="Arial" w:cs="Arial"/>
              </w:rPr>
              <w:t>.</w:t>
            </w:r>
          </w:p>
        </w:tc>
        <w:tc>
          <w:tcPr>
            <w:tcW w:w="845" w:type="dxa"/>
          </w:tcPr>
          <w:p w14:paraId="5A73FB9B" w14:textId="77777777" w:rsidR="006A3068" w:rsidRPr="006A3068" w:rsidRDefault="006A3068" w:rsidP="006A3068">
            <w:pPr>
              <w:spacing w:line="480" w:lineRule="auto"/>
              <w:jc w:val="both"/>
              <w:rPr>
                <w:rFonts w:ascii="Arial" w:hAnsi="Arial" w:cs="Arial"/>
              </w:rPr>
            </w:pPr>
            <w:r w:rsidRPr="006A3068">
              <w:rPr>
                <w:rFonts w:ascii="Arial" w:hAnsi="Arial" w:cs="Arial"/>
              </w:rPr>
              <w:t>2014</w:t>
            </w:r>
          </w:p>
        </w:tc>
        <w:tc>
          <w:tcPr>
            <w:tcW w:w="4258" w:type="dxa"/>
          </w:tcPr>
          <w:p w14:paraId="2E885A3A" w14:textId="77777777" w:rsidR="006A3068" w:rsidRPr="006A3068" w:rsidRDefault="006A3068" w:rsidP="006A3068">
            <w:pPr>
              <w:spacing w:line="480" w:lineRule="auto"/>
              <w:jc w:val="both"/>
              <w:rPr>
                <w:rFonts w:ascii="Arial" w:hAnsi="Arial" w:cs="Arial"/>
              </w:rPr>
            </w:pPr>
            <w:r w:rsidRPr="006A3068">
              <w:rPr>
                <w:rFonts w:ascii="Arial" w:hAnsi="Arial" w:cs="Arial"/>
              </w:rPr>
              <w:t>Effect of Aloe Vera Mouthwash on Periodontal Health: Triple Blind Randomized Control Trial</w:t>
            </w:r>
          </w:p>
        </w:tc>
        <w:tc>
          <w:tcPr>
            <w:tcW w:w="2835" w:type="dxa"/>
          </w:tcPr>
          <w:p w14:paraId="3FFA32A5"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Oral Health and Dental Management</w:t>
            </w:r>
          </w:p>
        </w:tc>
        <w:tc>
          <w:tcPr>
            <w:tcW w:w="1701" w:type="dxa"/>
          </w:tcPr>
          <w:p w14:paraId="7C75BA08" w14:textId="77777777" w:rsidR="006A3068" w:rsidRPr="006A3068" w:rsidRDefault="006A3068" w:rsidP="006A3068">
            <w:pPr>
              <w:spacing w:line="480" w:lineRule="auto"/>
              <w:jc w:val="both"/>
              <w:rPr>
                <w:rFonts w:ascii="Arial" w:hAnsi="Arial" w:cs="Arial"/>
              </w:rPr>
            </w:pPr>
            <w:r w:rsidRPr="006A3068">
              <w:rPr>
                <w:rFonts w:ascii="Arial" w:hAnsi="Arial" w:cs="Arial"/>
              </w:rPr>
              <w:t>Vol. 13</w:t>
            </w:r>
          </w:p>
          <w:p w14:paraId="4B6EB9CB" w14:textId="77777777" w:rsidR="006A3068" w:rsidRPr="006A3068" w:rsidRDefault="006A3068" w:rsidP="006A3068">
            <w:pPr>
              <w:spacing w:line="480" w:lineRule="auto"/>
              <w:jc w:val="both"/>
              <w:rPr>
                <w:rFonts w:ascii="Arial" w:hAnsi="Arial" w:cs="Arial"/>
              </w:rPr>
            </w:pPr>
            <w:r w:rsidRPr="006A3068">
              <w:rPr>
                <w:rFonts w:ascii="Arial" w:hAnsi="Arial" w:cs="Arial"/>
              </w:rPr>
              <w:t>Issue. 1</w:t>
            </w:r>
          </w:p>
          <w:p w14:paraId="71DA885F" w14:textId="77777777" w:rsidR="006A3068" w:rsidRPr="006A3068" w:rsidRDefault="006A3068" w:rsidP="006A3068">
            <w:pPr>
              <w:spacing w:line="480" w:lineRule="auto"/>
              <w:jc w:val="both"/>
              <w:rPr>
                <w:rFonts w:ascii="Arial" w:hAnsi="Arial" w:cs="Arial"/>
              </w:rPr>
            </w:pPr>
            <w:r w:rsidRPr="006A3068">
              <w:rPr>
                <w:rFonts w:ascii="Arial" w:hAnsi="Arial" w:cs="Arial"/>
              </w:rPr>
              <w:t>pp.14-19.</w:t>
            </w:r>
          </w:p>
        </w:tc>
      </w:tr>
      <w:tr w:rsidR="006A3068" w:rsidRPr="006A3068" w14:paraId="6010E385" w14:textId="77777777" w:rsidTr="00633DB1">
        <w:tc>
          <w:tcPr>
            <w:tcW w:w="1276" w:type="dxa"/>
          </w:tcPr>
          <w:p w14:paraId="2D65A6AE" w14:textId="77777777" w:rsidR="006A3068" w:rsidRPr="006A3068" w:rsidRDefault="006A3068" w:rsidP="006A3068">
            <w:pPr>
              <w:spacing w:line="480" w:lineRule="auto"/>
              <w:jc w:val="center"/>
              <w:rPr>
                <w:rFonts w:ascii="Arial" w:hAnsi="Arial" w:cs="Arial"/>
              </w:rPr>
            </w:pPr>
            <w:r w:rsidRPr="006A3068">
              <w:rPr>
                <w:rFonts w:ascii="Arial" w:hAnsi="Arial" w:cs="Arial"/>
              </w:rPr>
              <w:t>7</w:t>
            </w:r>
          </w:p>
        </w:tc>
        <w:tc>
          <w:tcPr>
            <w:tcW w:w="1276" w:type="dxa"/>
          </w:tcPr>
          <w:p w14:paraId="2FB83595"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48EC5CD6" w14:textId="77777777" w:rsidR="006A3068" w:rsidRPr="006A3068" w:rsidRDefault="006A3068" w:rsidP="006A3068">
            <w:pPr>
              <w:spacing w:line="480" w:lineRule="auto"/>
              <w:jc w:val="both"/>
              <w:rPr>
                <w:rFonts w:ascii="Arial" w:hAnsi="Arial" w:cs="Arial"/>
              </w:rPr>
            </w:pPr>
            <w:hyperlink r:id="rId27" w:history="1">
              <w:r w:rsidRPr="006A3068">
                <w:rPr>
                  <w:rStyle w:val="Hyperlink"/>
                  <w:rFonts w:ascii="Arial" w:hAnsi="Arial" w:cs="Arial"/>
                </w:rPr>
                <w:t>Karim, B</w:t>
              </w:r>
            </w:hyperlink>
            <w:r w:rsidRPr="006A3068">
              <w:rPr>
                <w:rFonts w:ascii="Arial" w:hAnsi="Arial" w:cs="Arial"/>
              </w:rPr>
              <w:t xml:space="preserve">., </w:t>
            </w:r>
            <w:hyperlink r:id="rId28" w:history="1">
              <w:r w:rsidRPr="006A3068">
                <w:rPr>
                  <w:rStyle w:val="Hyperlink"/>
                  <w:rFonts w:ascii="Arial" w:hAnsi="Arial" w:cs="Arial"/>
                </w:rPr>
                <w:t>Bhaskar D. J</w:t>
              </w:r>
            </w:hyperlink>
            <w:r w:rsidRPr="006A3068">
              <w:rPr>
                <w:rFonts w:ascii="Arial" w:hAnsi="Arial" w:cs="Arial"/>
              </w:rPr>
              <w:t xml:space="preserve">., </w:t>
            </w:r>
            <w:hyperlink r:id="rId29" w:history="1">
              <w:proofErr w:type="spellStart"/>
              <w:r w:rsidRPr="006A3068">
                <w:rPr>
                  <w:rStyle w:val="Hyperlink"/>
                  <w:rFonts w:ascii="Arial" w:hAnsi="Arial" w:cs="Arial"/>
                </w:rPr>
                <w:t>Agali</w:t>
              </w:r>
              <w:proofErr w:type="spellEnd"/>
              <w:r w:rsidRPr="006A3068">
                <w:rPr>
                  <w:rStyle w:val="Hyperlink"/>
                  <w:rFonts w:ascii="Arial" w:hAnsi="Arial" w:cs="Arial"/>
                </w:rPr>
                <w:t>, C</w:t>
              </w:r>
            </w:hyperlink>
            <w:r w:rsidRPr="006A3068">
              <w:rPr>
                <w:rFonts w:ascii="Arial" w:hAnsi="Arial" w:cs="Arial"/>
              </w:rPr>
              <w:t xml:space="preserve">., </w:t>
            </w:r>
            <w:hyperlink r:id="rId30" w:history="1">
              <w:r w:rsidRPr="006A3068">
                <w:rPr>
                  <w:rStyle w:val="Hyperlink"/>
                  <w:rFonts w:ascii="Arial" w:hAnsi="Arial" w:cs="Arial"/>
                </w:rPr>
                <w:t>Gupta, D</w:t>
              </w:r>
            </w:hyperlink>
            <w:r w:rsidRPr="006A3068">
              <w:rPr>
                <w:rFonts w:ascii="Arial" w:hAnsi="Arial" w:cs="Arial"/>
              </w:rPr>
              <w:t xml:space="preserve">., </w:t>
            </w:r>
            <w:hyperlink r:id="rId31" w:history="1">
              <w:r w:rsidRPr="006A3068">
                <w:rPr>
                  <w:rStyle w:val="Hyperlink"/>
                  <w:rFonts w:ascii="Arial" w:hAnsi="Arial" w:cs="Arial"/>
                </w:rPr>
                <w:t>Gupta, R. K</w:t>
              </w:r>
            </w:hyperlink>
            <w:r w:rsidRPr="006A3068">
              <w:rPr>
                <w:rFonts w:ascii="Arial" w:hAnsi="Arial" w:cs="Arial"/>
              </w:rPr>
              <w:t xml:space="preserve">., </w:t>
            </w:r>
            <w:hyperlink r:id="rId32" w:history="1">
              <w:r w:rsidRPr="006A3068">
                <w:rPr>
                  <w:rStyle w:val="Hyperlink"/>
                  <w:rFonts w:ascii="Arial" w:hAnsi="Arial" w:cs="Arial"/>
                </w:rPr>
                <w:t>Jain, A</w:t>
              </w:r>
            </w:hyperlink>
            <w:r w:rsidRPr="006A3068">
              <w:rPr>
                <w:rFonts w:ascii="Arial" w:hAnsi="Arial" w:cs="Arial"/>
              </w:rPr>
              <w:t xml:space="preserve">. and </w:t>
            </w:r>
            <w:hyperlink r:id="rId33" w:history="1">
              <w:r w:rsidRPr="006A3068">
                <w:rPr>
                  <w:rStyle w:val="Hyperlink"/>
                  <w:rFonts w:ascii="Arial" w:hAnsi="Arial" w:cs="Arial"/>
                </w:rPr>
                <w:t>Kanwar, A</w:t>
              </w:r>
            </w:hyperlink>
            <w:r w:rsidRPr="006A3068">
              <w:rPr>
                <w:rFonts w:ascii="Arial" w:hAnsi="Arial" w:cs="Arial"/>
              </w:rPr>
              <w:t>.</w:t>
            </w:r>
          </w:p>
        </w:tc>
        <w:tc>
          <w:tcPr>
            <w:tcW w:w="845" w:type="dxa"/>
          </w:tcPr>
          <w:p w14:paraId="2EB25110"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8" w:type="dxa"/>
          </w:tcPr>
          <w:p w14:paraId="09DCAC0E" w14:textId="77777777" w:rsidR="006A3068" w:rsidRPr="006A3068" w:rsidRDefault="006A3068" w:rsidP="006A3068">
            <w:pPr>
              <w:spacing w:line="480" w:lineRule="auto"/>
              <w:rPr>
                <w:rFonts w:ascii="Arial" w:hAnsi="Arial" w:cs="Arial"/>
                <w:b/>
              </w:rPr>
            </w:pPr>
            <w:r w:rsidRPr="006A3068">
              <w:rPr>
                <w:rFonts w:ascii="Arial" w:hAnsi="Arial" w:cs="Arial"/>
              </w:rPr>
              <w:t xml:space="preserve">Effect of Aloe Vera, Chlorine Dioxide, and chlorine dioxide, and </w:t>
            </w:r>
            <w:proofErr w:type="spellStart"/>
            <w:r w:rsidRPr="006A3068">
              <w:rPr>
                <w:rFonts w:ascii="Arial" w:hAnsi="Arial" w:cs="Arial"/>
              </w:rPr>
              <w:t>chlorhex</w:t>
            </w:r>
            <w:proofErr w:type="spellEnd"/>
            <w:r w:rsidRPr="006A3068">
              <w:rPr>
                <w:rFonts w:ascii="Arial" w:hAnsi="Arial" w:cs="Arial"/>
              </w:rPr>
              <w:t xml:space="preserve"> </w:t>
            </w:r>
            <w:proofErr w:type="spellStart"/>
            <w:r w:rsidRPr="006A3068">
              <w:rPr>
                <w:rFonts w:ascii="Arial" w:hAnsi="Arial" w:cs="Arial"/>
              </w:rPr>
              <w:t>idine</w:t>
            </w:r>
            <w:proofErr w:type="spellEnd"/>
            <w:r w:rsidRPr="006A3068">
              <w:rPr>
                <w:rFonts w:ascii="Arial" w:hAnsi="Arial" w:cs="Arial"/>
              </w:rPr>
              <w:t xml:space="preserve"> mouth rinses on plaque and gingivitis: A randomised controlled Trial</w:t>
            </w:r>
          </w:p>
          <w:p w14:paraId="71C1555F" w14:textId="77777777" w:rsidR="006A3068" w:rsidRPr="006A3068" w:rsidRDefault="006A3068" w:rsidP="006A3068">
            <w:pPr>
              <w:spacing w:line="480" w:lineRule="auto"/>
              <w:jc w:val="both"/>
              <w:rPr>
                <w:rFonts w:ascii="Arial" w:hAnsi="Arial" w:cs="Arial"/>
              </w:rPr>
            </w:pPr>
          </w:p>
        </w:tc>
        <w:tc>
          <w:tcPr>
            <w:tcW w:w="2835" w:type="dxa"/>
          </w:tcPr>
          <w:p w14:paraId="20F517DF"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Orla Biology and Craniofacial research</w:t>
            </w:r>
          </w:p>
        </w:tc>
        <w:tc>
          <w:tcPr>
            <w:tcW w:w="1701" w:type="dxa"/>
          </w:tcPr>
          <w:p w14:paraId="75A19150"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525098F5" w14:textId="77777777" w:rsidR="006A3068" w:rsidRPr="006A3068" w:rsidRDefault="006A3068" w:rsidP="006A3068">
            <w:pPr>
              <w:spacing w:line="480" w:lineRule="auto"/>
              <w:jc w:val="both"/>
              <w:rPr>
                <w:rFonts w:ascii="Arial" w:hAnsi="Arial" w:cs="Arial"/>
              </w:rPr>
            </w:pPr>
            <w:r w:rsidRPr="006A3068">
              <w:rPr>
                <w:rFonts w:ascii="Arial" w:hAnsi="Arial" w:cs="Arial"/>
              </w:rPr>
              <w:t>Issue. 1</w:t>
            </w:r>
          </w:p>
          <w:p w14:paraId="7908C23F" w14:textId="77777777" w:rsidR="006A3068" w:rsidRPr="006A3068" w:rsidRDefault="006A3068" w:rsidP="006A3068">
            <w:pPr>
              <w:spacing w:line="480" w:lineRule="auto"/>
              <w:jc w:val="both"/>
              <w:rPr>
                <w:rFonts w:ascii="Arial" w:hAnsi="Arial" w:cs="Arial"/>
              </w:rPr>
            </w:pPr>
            <w:r w:rsidRPr="006A3068">
              <w:rPr>
                <w:rFonts w:ascii="Arial" w:hAnsi="Arial" w:cs="Arial"/>
              </w:rPr>
              <w:t>pp. 55-59.</w:t>
            </w:r>
          </w:p>
        </w:tc>
      </w:tr>
    </w:tbl>
    <w:p w14:paraId="02F5503E" w14:textId="77777777" w:rsidR="006A3068" w:rsidRPr="006A3068" w:rsidRDefault="006A3068" w:rsidP="006A3068">
      <w:pPr>
        <w:spacing w:line="480" w:lineRule="auto"/>
        <w:jc w:val="both"/>
        <w:rPr>
          <w:rFonts w:ascii="Arial" w:hAnsi="Arial" w:cs="Arial"/>
        </w:rPr>
      </w:pPr>
    </w:p>
    <w:p w14:paraId="181415B8" w14:textId="77777777" w:rsidR="006A3068" w:rsidRPr="006A3068" w:rsidRDefault="006A3068" w:rsidP="006A3068">
      <w:pPr>
        <w:spacing w:line="480" w:lineRule="auto"/>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5591FA5A" w14:textId="77777777" w:rsidR="006A3068" w:rsidRPr="006A3068" w:rsidRDefault="006A3068" w:rsidP="006A3068">
      <w:pPr>
        <w:pStyle w:val="Heading1"/>
        <w:spacing w:line="480" w:lineRule="auto"/>
        <w:rPr>
          <w:rFonts w:ascii="Arial" w:hAnsi="Arial" w:cs="Arial"/>
          <w:sz w:val="22"/>
          <w:szCs w:val="22"/>
        </w:rPr>
      </w:pPr>
      <w:bookmarkStart w:id="60" w:name="_Toc88582731"/>
      <w:r w:rsidRPr="006A3068">
        <w:rPr>
          <w:rFonts w:ascii="Arial" w:hAnsi="Arial" w:cs="Arial"/>
          <w:sz w:val="22"/>
          <w:szCs w:val="22"/>
        </w:rPr>
        <w:lastRenderedPageBreak/>
        <w:t>6.2 Results of the First Sift</w:t>
      </w:r>
      <w:bookmarkEnd w:id="60"/>
    </w:p>
    <w:p w14:paraId="5C3E3C9D" w14:textId="77777777" w:rsidR="006A3068" w:rsidRPr="006A3068" w:rsidRDefault="006A3068" w:rsidP="006A3068">
      <w:pPr>
        <w:spacing w:line="480" w:lineRule="auto"/>
        <w:rPr>
          <w:rFonts w:ascii="Arial" w:hAnsi="Arial" w:cs="Arial"/>
        </w:rPr>
      </w:pPr>
    </w:p>
    <w:p w14:paraId="5AA83EC8" w14:textId="77777777" w:rsidR="006A3068" w:rsidRPr="006A3068" w:rsidRDefault="006A3068" w:rsidP="006A3068">
      <w:pPr>
        <w:spacing w:line="480" w:lineRule="auto"/>
        <w:rPr>
          <w:rFonts w:ascii="Arial" w:hAnsi="Arial" w:cs="Arial"/>
        </w:rPr>
      </w:pPr>
    </w:p>
    <w:p w14:paraId="037D602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completed first sift forms can be acknowledged in Appendix 6, along with the summarised sift forms, located in Table 6.3. Independent screening was carried out on the selected seven studies leading to the extraction of one paper for the following </w:t>
      </w:r>
      <w:proofErr w:type="gramStart"/>
      <w:r w:rsidRPr="006A3068">
        <w:rPr>
          <w:rFonts w:ascii="Arial" w:hAnsi="Arial" w:cs="Arial"/>
        </w:rPr>
        <w:t>reason;</w:t>
      </w:r>
      <w:proofErr w:type="gramEnd"/>
      <w:r w:rsidRPr="006A3068">
        <w:rPr>
          <w:rFonts w:ascii="Arial" w:hAnsi="Arial" w:cs="Arial"/>
        </w:rPr>
        <w:t xml:space="preserve"> the population of the study only includes participants with fixed orthodontic appliances. This study therefore fails to meet all exclusion criterion, full justification of the excluded paper is detailed in the ‘Action’ section (Appendix 7). 1 out of 7 papers were excluded in the first sift stage. </w:t>
      </w:r>
    </w:p>
    <w:p w14:paraId="7BDE049D" w14:textId="77777777" w:rsidR="006A3068" w:rsidRPr="006A3068" w:rsidRDefault="006A3068" w:rsidP="006A3068">
      <w:pPr>
        <w:spacing w:line="480" w:lineRule="auto"/>
        <w:jc w:val="both"/>
        <w:rPr>
          <w:rFonts w:ascii="Arial" w:hAnsi="Arial" w:cs="Arial"/>
        </w:rPr>
      </w:pPr>
    </w:p>
    <w:p w14:paraId="0F63FC71" w14:textId="77777777" w:rsidR="006A3068" w:rsidRPr="006A3068" w:rsidRDefault="006A3068" w:rsidP="006A3068">
      <w:pPr>
        <w:spacing w:line="480" w:lineRule="auto"/>
        <w:jc w:val="both"/>
        <w:rPr>
          <w:rFonts w:ascii="Arial" w:hAnsi="Arial" w:cs="Arial"/>
        </w:rPr>
      </w:pPr>
    </w:p>
    <w:p w14:paraId="09D822D7" w14:textId="77777777" w:rsidR="006A3068" w:rsidRPr="006A3068" w:rsidRDefault="006A3068" w:rsidP="006A3068">
      <w:pPr>
        <w:spacing w:line="480" w:lineRule="auto"/>
        <w:jc w:val="both"/>
        <w:rPr>
          <w:rFonts w:ascii="Arial" w:hAnsi="Arial" w:cs="Arial"/>
        </w:rPr>
      </w:pPr>
    </w:p>
    <w:p w14:paraId="43BD56E4" w14:textId="77777777" w:rsidR="006A3068" w:rsidRPr="006A3068" w:rsidRDefault="006A3068" w:rsidP="006A3068">
      <w:pPr>
        <w:spacing w:line="480" w:lineRule="auto"/>
        <w:jc w:val="both"/>
        <w:rPr>
          <w:rFonts w:ascii="Arial" w:hAnsi="Arial" w:cs="Arial"/>
        </w:rPr>
      </w:pPr>
    </w:p>
    <w:p w14:paraId="51BB38ED" w14:textId="77777777" w:rsidR="006A3068" w:rsidRPr="006A3068" w:rsidRDefault="006A3068" w:rsidP="006A3068">
      <w:pPr>
        <w:spacing w:line="480" w:lineRule="auto"/>
        <w:jc w:val="both"/>
        <w:rPr>
          <w:rFonts w:ascii="Arial" w:hAnsi="Arial" w:cs="Arial"/>
        </w:rPr>
      </w:pPr>
    </w:p>
    <w:p w14:paraId="1683BC9C" w14:textId="77777777" w:rsidR="006A3068" w:rsidRPr="006A3068" w:rsidRDefault="006A3068" w:rsidP="006A3068">
      <w:pPr>
        <w:spacing w:line="480" w:lineRule="auto"/>
        <w:jc w:val="both"/>
        <w:rPr>
          <w:rFonts w:ascii="Arial" w:hAnsi="Arial" w:cs="Arial"/>
        </w:rPr>
      </w:pPr>
    </w:p>
    <w:p w14:paraId="56E75E59" w14:textId="77777777" w:rsidR="006A3068" w:rsidRPr="006A3068" w:rsidRDefault="006A3068" w:rsidP="006A3068">
      <w:pPr>
        <w:spacing w:line="480" w:lineRule="auto"/>
        <w:jc w:val="both"/>
        <w:rPr>
          <w:rFonts w:ascii="Arial" w:hAnsi="Arial" w:cs="Arial"/>
        </w:rPr>
      </w:pPr>
    </w:p>
    <w:p w14:paraId="051B6696" w14:textId="77777777" w:rsidR="006A3068" w:rsidRPr="006A3068" w:rsidRDefault="006A3068" w:rsidP="006A3068">
      <w:pPr>
        <w:spacing w:line="480" w:lineRule="auto"/>
        <w:jc w:val="both"/>
        <w:rPr>
          <w:rFonts w:ascii="Arial" w:hAnsi="Arial" w:cs="Arial"/>
        </w:rPr>
      </w:pPr>
    </w:p>
    <w:p w14:paraId="073B2B56" w14:textId="77777777" w:rsidR="006A3068" w:rsidRPr="006A3068" w:rsidRDefault="006A3068" w:rsidP="006A3068">
      <w:pPr>
        <w:spacing w:line="480" w:lineRule="auto"/>
        <w:jc w:val="both"/>
        <w:rPr>
          <w:rFonts w:ascii="Arial" w:hAnsi="Arial" w:cs="Arial"/>
        </w:rPr>
      </w:pPr>
    </w:p>
    <w:p w14:paraId="03FA477B" w14:textId="77777777" w:rsidR="006A3068" w:rsidRPr="006A3068" w:rsidRDefault="006A3068" w:rsidP="006A3068">
      <w:pPr>
        <w:spacing w:line="480" w:lineRule="auto"/>
        <w:jc w:val="both"/>
        <w:rPr>
          <w:rFonts w:ascii="Arial" w:hAnsi="Arial" w:cs="Arial"/>
        </w:rPr>
      </w:pPr>
    </w:p>
    <w:p w14:paraId="3394E6DE" w14:textId="77777777" w:rsidR="006A3068" w:rsidRPr="006A3068" w:rsidRDefault="006A3068" w:rsidP="006A3068">
      <w:pPr>
        <w:spacing w:line="480" w:lineRule="auto"/>
        <w:jc w:val="both"/>
        <w:rPr>
          <w:rFonts w:ascii="Arial" w:hAnsi="Arial" w:cs="Arial"/>
        </w:rPr>
      </w:pPr>
    </w:p>
    <w:p w14:paraId="72699A6D" w14:textId="77777777" w:rsidR="006A3068" w:rsidRPr="006A3068" w:rsidRDefault="006A3068" w:rsidP="006A3068">
      <w:pPr>
        <w:spacing w:line="480" w:lineRule="auto"/>
        <w:jc w:val="both"/>
        <w:rPr>
          <w:rFonts w:ascii="Arial" w:hAnsi="Arial" w:cs="Arial"/>
        </w:rPr>
        <w:sectPr w:rsidR="006A3068" w:rsidRPr="006A3068">
          <w:pgSz w:w="11906" w:h="16838"/>
          <w:pgMar w:top="1440" w:right="1440" w:bottom="1440" w:left="1440" w:header="708" w:footer="708" w:gutter="0"/>
          <w:cols w:space="708"/>
          <w:docGrid w:linePitch="360"/>
        </w:sectPr>
      </w:pPr>
    </w:p>
    <w:p w14:paraId="58564840"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Table 6.3- Summary of the First Sift</w:t>
      </w:r>
    </w:p>
    <w:tbl>
      <w:tblPr>
        <w:tblStyle w:val="TableGridLight"/>
        <w:tblW w:w="0" w:type="auto"/>
        <w:tblLayout w:type="fixed"/>
        <w:tblLook w:val="04A0" w:firstRow="1" w:lastRow="0" w:firstColumn="1" w:lastColumn="0" w:noHBand="0" w:noVBand="1"/>
      </w:tblPr>
      <w:tblGrid>
        <w:gridCol w:w="3228"/>
        <w:gridCol w:w="1445"/>
        <w:gridCol w:w="1559"/>
        <w:gridCol w:w="1560"/>
        <w:gridCol w:w="1559"/>
        <w:gridCol w:w="1559"/>
        <w:gridCol w:w="1559"/>
        <w:gridCol w:w="1479"/>
      </w:tblGrid>
      <w:tr w:rsidR="006A3068" w:rsidRPr="006A3068" w14:paraId="74F47EE0" w14:textId="77777777" w:rsidTr="00633DB1">
        <w:trPr>
          <w:trHeight w:val="412"/>
        </w:trPr>
        <w:tc>
          <w:tcPr>
            <w:tcW w:w="3228" w:type="dxa"/>
            <w:shd w:val="clear" w:color="auto" w:fill="E7E6E6" w:themeFill="background2"/>
          </w:tcPr>
          <w:p w14:paraId="011E9473" w14:textId="77777777" w:rsidR="006A3068" w:rsidRPr="006A3068" w:rsidRDefault="006A3068" w:rsidP="006A3068">
            <w:pPr>
              <w:spacing w:line="480" w:lineRule="auto"/>
              <w:jc w:val="both"/>
              <w:rPr>
                <w:rFonts w:ascii="Arial" w:hAnsi="Arial" w:cs="Arial"/>
                <w:b/>
              </w:rPr>
            </w:pPr>
            <w:r w:rsidRPr="006A3068">
              <w:rPr>
                <w:rFonts w:ascii="Arial" w:hAnsi="Arial" w:cs="Arial"/>
                <w:b/>
              </w:rPr>
              <w:t>Paper Number</w:t>
            </w:r>
          </w:p>
        </w:tc>
        <w:tc>
          <w:tcPr>
            <w:tcW w:w="1445" w:type="dxa"/>
            <w:shd w:val="clear" w:color="auto" w:fill="E7E6E6" w:themeFill="background2"/>
          </w:tcPr>
          <w:p w14:paraId="0D31A10D" w14:textId="77777777" w:rsidR="006A3068" w:rsidRPr="006A3068" w:rsidRDefault="006A3068" w:rsidP="006A3068">
            <w:pPr>
              <w:spacing w:line="480" w:lineRule="auto"/>
              <w:jc w:val="center"/>
              <w:rPr>
                <w:rFonts w:ascii="Arial" w:hAnsi="Arial" w:cs="Arial"/>
                <w:b/>
              </w:rPr>
            </w:pPr>
            <w:r w:rsidRPr="006A3068">
              <w:rPr>
                <w:rFonts w:ascii="Arial" w:hAnsi="Arial" w:cs="Arial"/>
                <w:b/>
              </w:rPr>
              <w:t>1</w:t>
            </w:r>
          </w:p>
        </w:tc>
        <w:tc>
          <w:tcPr>
            <w:tcW w:w="1559" w:type="dxa"/>
            <w:shd w:val="clear" w:color="auto" w:fill="E7E6E6" w:themeFill="background2"/>
          </w:tcPr>
          <w:p w14:paraId="43FC15B6" w14:textId="77777777" w:rsidR="006A3068" w:rsidRPr="006A3068" w:rsidRDefault="006A3068" w:rsidP="006A3068">
            <w:pPr>
              <w:spacing w:line="480" w:lineRule="auto"/>
              <w:jc w:val="center"/>
              <w:rPr>
                <w:rFonts w:ascii="Arial" w:hAnsi="Arial" w:cs="Arial"/>
                <w:b/>
              </w:rPr>
            </w:pPr>
            <w:r w:rsidRPr="006A3068">
              <w:rPr>
                <w:rFonts w:ascii="Arial" w:hAnsi="Arial" w:cs="Arial"/>
                <w:b/>
              </w:rPr>
              <w:t>2</w:t>
            </w:r>
          </w:p>
        </w:tc>
        <w:tc>
          <w:tcPr>
            <w:tcW w:w="1560" w:type="dxa"/>
            <w:shd w:val="clear" w:color="auto" w:fill="E7E6E6" w:themeFill="background2"/>
          </w:tcPr>
          <w:p w14:paraId="38D9CFFB" w14:textId="77777777" w:rsidR="006A3068" w:rsidRPr="006A3068" w:rsidRDefault="006A3068" w:rsidP="006A3068">
            <w:pPr>
              <w:spacing w:line="480" w:lineRule="auto"/>
              <w:jc w:val="center"/>
              <w:rPr>
                <w:rFonts w:ascii="Arial" w:hAnsi="Arial" w:cs="Arial"/>
                <w:b/>
              </w:rPr>
            </w:pPr>
            <w:r w:rsidRPr="006A3068">
              <w:rPr>
                <w:rFonts w:ascii="Arial" w:hAnsi="Arial" w:cs="Arial"/>
                <w:b/>
              </w:rPr>
              <w:t>3</w:t>
            </w:r>
          </w:p>
        </w:tc>
        <w:tc>
          <w:tcPr>
            <w:tcW w:w="1559" w:type="dxa"/>
            <w:shd w:val="clear" w:color="auto" w:fill="E7E6E6" w:themeFill="background2"/>
          </w:tcPr>
          <w:p w14:paraId="170C9EB6" w14:textId="77777777" w:rsidR="006A3068" w:rsidRPr="006A3068" w:rsidRDefault="006A3068" w:rsidP="006A3068">
            <w:pPr>
              <w:spacing w:line="480" w:lineRule="auto"/>
              <w:jc w:val="center"/>
              <w:rPr>
                <w:rFonts w:ascii="Arial" w:hAnsi="Arial" w:cs="Arial"/>
                <w:b/>
              </w:rPr>
            </w:pPr>
            <w:r w:rsidRPr="006A3068">
              <w:rPr>
                <w:rFonts w:ascii="Arial" w:hAnsi="Arial" w:cs="Arial"/>
                <w:b/>
              </w:rPr>
              <w:t>4</w:t>
            </w:r>
          </w:p>
        </w:tc>
        <w:tc>
          <w:tcPr>
            <w:tcW w:w="1559" w:type="dxa"/>
            <w:shd w:val="clear" w:color="auto" w:fill="E7E6E6" w:themeFill="background2"/>
          </w:tcPr>
          <w:p w14:paraId="5A316D61" w14:textId="77777777" w:rsidR="006A3068" w:rsidRPr="006A3068" w:rsidRDefault="006A3068" w:rsidP="006A3068">
            <w:pPr>
              <w:spacing w:line="480" w:lineRule="auto"/>
              <w:jc w:val="center"/>
              <w:rPr>
                <w:rFonts w:ascii="Arial" w:hAnsi="Arial" w:cs="Arial"/>
                <w:b/>
              </w:rPr>
            </w:pPr>
            <w:r w:rsidRPr="006A3068">
              <w:rPr>
                <w:rFonts w:ascii="Arial" w:hAnsi="Arial" w:cs="Arial"/>
                <w:b/>
              </w:rPr>
              <w:t>5</w:t>
            </w:r>
          </w:p>
        </w:tc>
        <w:tc>
          <w:tcPr>
            <w:tcW w:w="1559" w:type="dxa"/>
            <w:shd w:val="clear" w:color="auto" w:fill="E7E6E6" w:themeFill="background2"/>
          </w:tcPr>
          <w:p w14:paraId="353E0418" w14:textId="77777777" w:rsidR="006A3068" w:rsidRPr="006A3068" w:rsidRDefault="006A3068" w:rsidP="006A3068">
            <w:pPr>
              <w:spacing w:line="480" w:lineRule="auto"/>
              <w:jc w:val="center"/>
              <w:rPr>
                <w:rFonts w:ascii="Arial" w:hAnsi="Arial" w:cs="Arial"/>
                <w:b/>
              </w:rPr>
            </w:pPr>
            <w:r w:rsidRPr="006A3068">
              <w:rPr>
                <w:rFonts w:ascii="Arial" w:hAnsi="Arial" w:cs="Arial"/>
                <w:b/>
              </w:rPr>
              <w:t>6</w:t>
            </w:r>
          </w:p>
        </w:tc>
        <w:tc>
          <w:tcPr>
            <w:tcW w:w="1479" w:type="dxa"/>
            <w:shd w:val="clear" w:color="auto" w:fill="E7E6E6" w:themeFill="background2"/>
          </w:tcPr>
          <w:p w14:paraId="272FEF1A" w14:textId="77777777" w:rsidR="006A3068" w:rsidRPr="006A3068" w:rsidRDefault="006A3068" w:rsidP="006A3068">
            <w:pPr>
              <w:spacing w:line="480" w:lineRule="auto"/>
              <w:jc w:val="center"/>
              <w:rPr>
                <w:rFonts w:ascii="Arial" w:hAnsi="Arial" w:cs="Arial"/>
                <w:b/>
              </w:rPr>
            </w:pPr>
            <w:r w:rsidRPr="006A3068">
              <w:rPr>
                <w:rFonts w:ascii="Arial" w:hAnsi="Arial" w:cs="Arial"/>
                <w:b/>
              </w:rPr>
              <w:t>7</w:t>
            </w:r>
          </w:p>
        </w:tc>
      </w:tr>
      <w:tr w:rsidR="006A3068" w:rsidRPr="006A3068" w14:paraId="5BB1B683" w14:textId="77777777" w:rsidTr="00633DB1">
        <w:tc>
          <w:tcPr>
            <w:tcW w:w="3228" w:type="dxa"/>
          </w:tcPr>
          <w:p w14:paraId="62B44DAF"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Population</w:t>
            </w:r>
          </w:p>
          <w:p w14:paraId="3A152B96" w14:textId="77777777" w:rsidR="006A3068" w:rsidRPr="006A3068" w:rsidRDefault="006A3068" w:rsidP="006A3068">
            <w:pPr>
              <w:spacing w:line="480" w:lineRule="auto"/>
              <w:rPr>
                <w:rFonts w:ascii="Arial" w:hAnsi="Arial" w:cs="Arial"/>
              </w:rPr>
            </w:pPr>
            <w:r w:rsidRPr="006A3068">
              <w:rPr>
                <w:rFonts w:ascii="Arial" w:hAnsi="Arial" w:cs="Arial"/>
              </w:rPr>
              <w:t>Adult (18+)</w:t>
            </w:r>
          </w:p>
          <w:p w14:paraId="5935DA61" w14:textId="77777777" w:rsidR="006A3068" w:rsidRPr="006A3068" w:rsidRDefault="006A3068" w:rsidP="006A3068">
            <w:pPr>
              <w:spacing w:line="480" w:lineRule="auto"/>
              <w:rPr>
                <w:rFonts w:ascii="Arial" w:hAnsi="Arial" w:cs="Arial"/>
              </w:rPr>
            </w:pPr>
            <w:r w:rsidRPr="006A3068">
              <w:rPr>
                <w:rFonts w:ascii="Arial" w:hAnsi="Arial" w:cs="Arial"/>
              </w:rPr>
              <w:t>Systematically Healthy</w:t>
            </w:r>
          </w:p>
          <w:p w14:paraId="0207A09F" w14:textId="77777777" w:rsidR="006A3068" w:rsidRPr="006A3068" w:rsidRDefault="006A3068" w:rsidP="006A3068">
            <w:pPr>
              <w:spacing w:line="480" w:lineRule="auto"/>
              <w:jc w:val="both"/>
              <w:rPr>
                <w:rFonts w:ascii="Arial" w:hAnsi="Arial" w:cs="Arial"/>
              </w:rPr>
            </w:pPr>
            <w:r w:rsidRPr="006A3068">
              <w:rPr>
                <w:rFonts w:ascii="Arial" w:hAnsi="Arial" w:cs="Arial"/>
              </w:rPr>
              <w:t>Humans</w:t>
            </w:r>
          </w:p>
        </w:tc>
        <w:tc>
          <w:tcPr>
            <w:tcW w:w="1445" w:type="dxa"/>
            <w:vAlign w:val="center"/>
          </w:tcPr>
          <w:p w14:paraId="79A99E0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7B2010BD"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182F1B3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6234173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036BC46C"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585B072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372D30B1" w14:textId="77777777" w:rsidR="006A3068" w:rsidRPr="006A3068" w:rsidRDefault="006A3068" w:rsidP="006A3068">
            <w:pPr>
              <w:spacing w:line="480" w:lineRule="auto"/>
              <w:jc w:val="center"/>
              <w:rPr>
                <w:rFonts w:ascii="Arial" w:hAnsi="Arial" w:cs="Arial"/>
                <w:b/>
              </w:rPr>
            </w:pPr>
            <w:r w:rsidRPr="006A3068">
              <w:rPr>
                <w:rFonts w:ascii="Arial" w:hAnsi="Arial" w:cs="Arial"/>
                <w:b/>
              </w:rPr>
              <w:t>N</w:t>
            </w:r>
          </w:p>
        </w:tc>
      </w:tr>
      <w:tr w:rsidR="006A3068" w:rsidRPr="006A3068" w14:paraId="1077C149" w14:textId="77777777" w:rsidTr="00633DB1">
        <w:tc>
          <w:tcPr>
            <w:tcW w:w="3228" w:type="dxa"/>
          </w:tcPr>
          <w:p w14:paraId="4BB3B2FB"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Intervention</w:t>
            </w:r>
          </w:p>
          <w:p w14:paraId="47E61688" w14:textId="77777777" w:rsidR="006A3068" w:rsidRPr="006A3068" w:rsidRDefault="006A3068" w:rsidP="006A3068">
            <w:pPr>
              <w:spacing w:line="480" w:lineRule="auto"/>
              <w:rPr>
                <w:rFonts w:ascii="Arial" w:hAnsi="Arial" w:cs="Arial"/>
              </w:rPr>
            </w:pPr>
            <w:r w:rsidRPr="006A3068">
              <w:rPr>
                <w:rFonts w:ascii="Arial" w:hAnsi="Arial" w:cs="Arial"/>
              </w:rPr>
              <w:t>Aloe Vera Mouthwash</w:t>
            </w:r>
          </w:p>
        </w:tc>
        <w:tc>
          <w:tcPr>
            <w:tcW w:w="1445" w:type="dxa"/>
            <w:vAlign w:val="center"/>
          </w:tcPr>
          <w:p w14:paraId="60FB46F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22DDFFE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39AEB45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7E48E6E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4DD058A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4CE60C5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3074EB6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6C9C13F5" w14:textId="77777777" w:rsidTr="00633DB1">
        <w:tc>
          <w:tcPr>
            <w:tcW w:w="3228" w:type="dxa"/>
          </w:tcPr>
          <w:p w14:paraId="5D3ED274"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Comparison</w:t>
            </w:r>
          </w:p>
          <w:p w14:paraId="4E1C8A2D"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w:t>
            </w:r>
          </w:p>
        </w:tc>
        <w:tc>
          <w:tcPr>
            <w:tcW w:w="1445" w:type="dxa"/>
            <w:vAlign w:val="center"/>
          </w:tcPr>
          <w:p w14:paraId="37EDB89D"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35D037D3"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0FFA7CDC"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1794CA4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4220F523"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0569166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2B8D73B1"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1BE39ED5" w14:textId="77777777" w:rsidTr="00633DB1">
        <w:tc>
          <w:tcPr>
            <w:tcW w:w="3228" w:type="dxa"/>
          </w:tcPr>
          <w:p w14:paraId="3AB682DC"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Outcome</w:t>
            </w:r>
          </w:p>
          <w:p w14:paraId="06C6F849" w14:textId="77777777" w:rsidR="006A3068" w:rsidRPr="006A3068" w:rsidRDefault="006A3068" w:rsidP="006A3068">
            <w:pPr>
              <w:spacing w:line="480" w:lineRule="auto"/>
              <w:jc w:val="both"/>
              <w:rPr>
                <w:rFonts w:ascii="Arial" w:hAnsi="Arial" w:cs="Arial"/>
              </w:rPr>
            </w:pPr>
            <w:r w:rsidRPr="006A3068">
              <w:rPr>
                <w:rFonts w:ascii="Arial" w:hAnsi="Arial" w:cs="Arial"/>
              </w:rPr>
              <w:t>Plaque Index (PI)</w:t>
            </w:r>
          </w:p>
        </w:tc>
        <w:tc>
          <w:tcPr>
            <w:tcW w:w="1445" w:type="dxa"/>
            <w:vAlign w:val="center"/>
          </w:tcPr>
          <w:p w14:paraId="1A2FAB24"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31C5346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757859B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2515A1F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49F318E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0E105601"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23C01B4A"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42622EBB" w14:textId="77777777" w:rsidTr="00633DB1">
        <w:tc>
          <w:tcPr>
            <w:tcW w:w="3228" w:type="dxa"/>
          </w:tcPr>
          <w:p w14:paraId="065106A8" w14:textId="77777777" w:rsidR="006A3068" w:rsidRPr="006A3068" w:rsidRDefault="006A3068" w:rsidP="006A3068">
            <w:pPr>
              <w:spacing w:line="480" w:lineRule="auto"/>
              <w:rPr>
                <w:rFonts w:ascii="Arial" w:eastAsia="Times New Roman" w:hAnsi="Arial" w:cs="Arial"/>
                <w:b/>
                <w:u w:val="single"/>
                <w:lang w:eastAsia="en-GB"/>
              </w:rPr>
            </w:pPr>
            <w:r w:rsidRPr="006A3068">
              <w:rPr>
                <w:rFonts w:ascii="Arial" w:eastAsia="Times New Roman" w:hAnsi="Arial" w:cs="Arial"/>
                <w:b/>
                <w:u w:val="single"/>
                <w:lang w:eastAsia="en-GB"/>
              </w:rPr>
              <w:t>Types of studies</w:t>
            </w:r>
          </w:p>
          <w:p w14:paraId="6D791420" w14:textId="77777777" w:rsidR="006A3068" w:rsidRPr="006A3068" w:rsidRDefault="006A3068" w:rsidP="006A3068">
            <w:pPr>
              <w:spacing w:line="480" w:lineRule="auto"/>
              <w:rPr>
                <w:rFonts w:ascii="Arial" w:hAnsi="Arial" w:cs="Arial"/>
              </w:rPr>
            </w:pPr>
            <w:r w:rsidRPr="006A3068">
              <w:rPr>
                <w:rFonts w:ascii="Arial" w:hAnsi="Arial" w:cs="Arial"/>
              </w:rPr>
              <w:lastRenderedPageBreak/>
              <w:t>Randomised Controlled Trails</w:t>
            </w:r>
          </w:p>
          <w:p w14:paraId="5905F933" w14:textId="77777777" w:rsidR="006A3068" w:rsidRPr="006A3068" w:rsidRDefault="006A3068" w:rsidP="006A3068">
            <w:pPr>
              <w:spacing w:line="480" w:lineRule="auto"/>
              <w:jc w:val="both"/>
              <w:rPr>
                <w:rFonts w:ascii="Arial" w:hAnsi="Arial" w:cs="Arial"/>
              </w:rPr>
            </w:pPr>
            <w:r w:rsidRPr="006A3068">
              <w:rPr>
                <w:rFonts w:ascii="Arial" w:hAnsi="Arial" w:cs="Arial"/>
              </w:rPr>
              <w:t>English language papers</w:t>
            </w:r>
          </w:p>
        </w:tc>
        <w:tc>
          <w:tcPr>
            <w:tcW w:w="1445" w:type="dxa"/>
            <w:vAlign w:val="center"/>
          </w:tcPr>
          <w:p w14:paraId="5535F0D1" w14:textId="77777777" w:rsidR="006A3068" w:rsidRPr="006A3068" w:rsidRDefault="006A3068" w:rsidP="006A3068">
            <w:pPr>
              <w:spacing w:line="480" w:lineRule="auto"/>
              <w:jc w:val="center"/>
              <w:rPr>
                <w:rFonts w:ascii="Arial" w:hAnsi="Arial" w:cs="Arial"/>
                <w:b/>
              </w:rPr>
            </w:pPr>
            <w:r w:rsidRPr="006A3068">
              <w:rPr>
                <w:rFonts w:ascii="Arial" w:hAnsi="Arial" w:cs="Arial"/>
                <w:b/>
              </w:rPr>
              <w:lastRenderedPageBreak/>
              <w:t>Y</w:t>
            </w:r>
          </w:p>
        </w:tc>
        <w:tc>
          <w:tcPr>
            <w:tcW w:w="1559" w:type="dxa"/>
            <w:vAlign w:val="center"/>
          </w:tcPr>
          <w:p w14:paraId="1164733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55A4F765" w14:textId="77777777" w:rsidR="006A3068" w:rsidRPr="006A3068" w:rsidRDefault="006A3068" w:rsidP="006A3068">
            <w:pPr>
              <w:spacing w:line="480" w:lineRule="auto"/>
              <w:jc w:val="center"/>
              <w:rPr>
                <w:rFonts w:ascii="Arial" w:hAnsi="Arial" w:cs="Arial"/>
                <w:b/>
              </w:rPr>
            </w:pPr>
            <w:r w:rsidRPr="006A3068">
              <w:rPr>
                <w:rFonts w:ascii="Arial" w:hAnsi="Arial" w:cs="Arial"/>
                <w:b/>
              </w:rPr>
              <w:t>U</w:t>
            </w:r>
          </w:p>
        </w:tc>
        <w:tc>
          <w:tcPr>
            <w:tcW w:w="1559" w:type="dxa"/>
            <w:vAlign w:val="center"/>
          </w:tcPr>
          <w:p w14:paraId="34B3C58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6FAE35E4"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0956683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52E8A72C"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0C0FF42A" w14:textId="77777777" w:rsidTr="00633DB1">
        <w:tc>
          <w:tcPr>
            <w:tcW w:w="3228" w:type="dxa"/>
          </w:tcPr>
          <w:p w14:paraId="4BA79D6A" w14:textId="77777777" w:rsidR="006A3068" w:rsidRPr="006A3068" w:rsidRDefault="006A3068" w:rsidP="006A3068">
            <w:pPr>
              <w:spacing w:line="480" w:lineRule="auto"/>
              <w:rPr>
                <w:rFonts w:ascii="Arial" w:eastAsia="Times New Roman" w:hAnsi="Arial" w:cs="Arial"/>
                <w:b/>
                <w:u w:val="single"/>
                <w:lang w:eastAsia="en-GB"/>
              </w:rPr>
            </w:pPr>
            <w:r w:rsidRPr="006A3068">
              <w:rPr>
                <w:rFonts w:ascii="Arial" w:eastAsia="Times New Roman" w:hAnsi="Arial" w:cs="Arial"/>
                <w:b/>
                <w:u w:val="single"/>
                <w:lang w:eastAsia="en-GB"/>
              </w:rPr>
              <w:t xml:space="preserve">Action </w:t>
            </w:r>
          </w:p>
          <w:p w14:paraId="784ED168"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Y- Yes</w:t>
            </w:r>
          </w:p>
          <w:p w14:paraId="02C48430"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N- No</w:t>
            </w:r>
          </w:p>
          <w:p w14:paraId="480FCD39"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U- Undecided</w:t>
            </w:r>
          </w:p>
          <w:p w14:paraId="2140EEDC"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bCs/>
                <w:lang w:eastAsia="en-GB"/>
              </w:rPr>
              <w:t>(</w:t>
            </w:r>
            <w:proofErr w:type="gramStart"/>
            <w:r w:rsidRPr="006A3068">
              <w:rPr>
                <w:rFonts w:ascii="Arial" w:eastAsia="Times New Roman" w:hAnsi="Arial" w:cs="Arial"/>
                <w:bCs/>
                <w:lang w:eastAsia="en-GB"/>
              </w:rPr>
              <w:t>read</w:t>
            </w:r>
            <w:proofErr w:type="gramEnd"/>
            <w:r w:rsidRPr="006A3068">
              <w:rPr>
                <w:rFonts w:ascii="Arial" w:eastAsia="Times New Roman" w:hAnsi="Arial" w:cs="Arial"/>
                <w:bCs/>
                <w:lang w:eastAsia="en-GB"/>
              </w:rPr>
              <w:t xml:space="preserve"> full article)</w:t>
            </w:r>
          </w:p>
        </w:tc>
        <w:tc>
          <w:tcPr>
            <w:tcW w:w="1445" w:type="dxa"/>
          </w:tcPr>
          <w:p w14:paraId="53182EA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tcPr>
          <w:p w14:paraId="61C2E0D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tcPr>
          <w:p w14:paraId="0C384A9C"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tcPr>
          <w:p w14:paraId="6693067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tcPr>
          <w:p w14:paraId="316C854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tcPr>
          <w:p w14:paraId="2B420AE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tcPr>
          <w:p w14:paraId="1FA8068C" w14:textId="77777777" w:rsidR="006A3068" w:rsidRPr="006A3068" w:rsidRDefault="006A3068" w:rsidP="006A3068">
            <w:pPr>
              <w:spacing w:line="480" w:lineRule="auto"/>
              <w:jc w:val="center"/>
              <w:rPr>
                <w:rFonts w:ascii="Arial" w:hAnsi="Arial" w:cs="Arial"/>
                <w:b/>
              </w:rPr>
            </w:pPr>
            <w:r w:rsidRPr="006A3068">
              <w:rPr>
                <w:rFonts w:ascii="Arial" w:hAnsi="Arial" w:cs="Arial"/>
                <w:b/>
              </w:rPr>
              <w:t>N</w:t>
            </w:r>
          </w:p>
        </w:tc>
      </w:tr>
    </w:tbl>
    <w:p w14:paraId="5B16B7C9" w14:textId="77777777" w:rsidR="006A3068" w:rsidRPr="006A3068" w:rsidRDefault="006A3068" w:rsidP="006A3068">
      <w:pPr>
        <w:spacing w:line="480" w:lineRule="auto"/>
        <w:rPr>
          <w:rFonts w:ascii="Arial" w:eastAsia="Times New Roman" w:hAnsi="Arial" w:cs="Arial"/>
          <w:b/>
          <w:u w:val="single"/>
          <w:lang w:eastAsia="en-GB"/>
        </w:rPr>
        <w:sectPr w:rsidR="006A3068" w:rsidRPr="006A3068" w:rsidSect="00C77FC8">
          <w:pgSz w:w="16838" w:h="11906" w:orient="landscape"/>
          <w:pgMar w:top="1440" w:right="1440" w:bottom="1440" w:left="1440" w:header="708" w:footer="708" w:gutter="0"/>
          <w:cols w:space="708"/>
          <w:docGrid w:linePitch="360"/>
        </w:sectPr>
      </w:pPr>
    </w:p>
    <w:p w14:paraId="119593A2" w14:textId="77777777" w:rsidR="006A3068" w:rsidRPr="006A3068" w:rsidRDefault="006A3068" w:rsidP="006A3068">
      <w:pPr>
        <w:pStyle w:val="Heading1"/>
        <w:spacing w:line="480" w:lineRule="auto"/>
        <w:rPr>
          <w:rFonts w:ascii="Arial" w:hAnsi="Arial" w:cs="Arial"/>
          <w:sz w:val="22"/>
          <w:szCs w:val="22"/>
        </w:rPr>
      </w:pPr>
      <w:bookmarkStart w:id="61" w:name="_Toc88582732"/>
      <w:r w:rsidRPr="006A3068">
        <w:rPr>
          <w:rFonts w:ascii="Arial" w:hAnsi="Arial" w:cs="Arial"/>
          <w:sz w:val="22"/>
          <w:szCs w:val="22"/>
        </w:rPr>
        <w:lastRenderedPageBreak/>
        <w:t>6.3 Summary of the Second Sift</w:t>
      </w:r>
      <w:bookmarkEnd w:id="61"/>
      <w:r w:rsidRPr="006A3068">
        <w:rPr>
          <w:rFonts w:ascii="Arial" w:hAnsi="Arial" w:cs="Arial"/>
          <w:sz w:val="22"/>
          <w:szCs w:val="22"/>
        </w:rPr>
        <w:t xml:space="preserve"> </w:t>
      </w:r>
    </w:p>
    <w:p w14:paraId="324D59C3" w14:textId="77777777" w:rsidR="006A3068" w:rsidRPr="006A3068" w:rsidRDefault="006A3068" w:rsidP="006A3068">
      <w:pPr>
        <w:spacing w:line="480" w:lineRule="auto"/>
        <w:rPr>
          <w:rFonts w:ascii="Arial" w:hAnsi="Arial" w:cs="Arial"/>
        </w:rPr>
      </w:pPr>
    </w:p>
    <w:p w14:paraId="5C79523F" w14:textId="77777777" w:rsidR="006A3068" w:rsidRPr="006A3068" w:rsidRDefault="006A3068" w:rsidP="006A3068">
      <w:pPr>
        <w:spacing w:line="480" w:lineRule="auto"/>
        <w:rPr>
          <w:rFonts w:ascii="Arial" w:hAnsi="Arial" w:cs="Arial"/>
        </w:rPr>
      </w:pPr>
    </w:p>
    <w:p w14:paraId="355534DF"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completed second sift forms, located in Appendix 8, involved reading the </w:t>
      </w:r>
      <w:proofErr w:type="gramStart"/>
      <w:r w:rsidRPr="006A3068">
        <w:rPr>
          <w:rFonts w:ascii="Arial" w:hAnsi="Arial" w:cs="Arial"/>
        </w:rPr>
        <w:t>full-text</w:t>
      </w:r>
      <w:proofErr w:type="gramEnd"/>
      <w:r w:rsidRPr="006A3068">
        <w:rPr>
          <w:rFonts w:ascii="Arial" w:hAnsi="Arial" w:cs="Arial"/>
        </w:rPr>
        <w:t xml:space="preserve"> of the extracted studied from the first sift. The results shown that all studies met the criteria for the focused question in this systematic review, therefore no papers were extracted in this stage. </w:t>
      </w:r>
    </w:p>
    <w:p w14:paraId="20DA1DC3" w14:textId="77777777" w:rsidR="006A3068" w:rsidRPr="006A3068" w:rsidRDefault="006A3068" w:rsidP="006A3068">
      <w:pPr>
        <w:spacing w:line="480" w:lineRule="auto"/>
        <w:jc w:val="both"/>
        <w:rPr>
          <w:rFonts w:ascii="Arial" w:hAnsi="Arial" w:cs="Arial"/>
        </w:rPr>
      </w:pPr>
    </w:p>
    <w:p w14:paraId="6AB49801"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During the second sift, the study design was not stated in study 3, however the design resembled the same as a RCT. Furthermore, as previously discussed in Chapter 3, other quantitative studies will be considered and further evaluated in the discussion stage of chapter 7. For this reason, paper 3 was included in the systematic review, in the attempt to reduce researcher bias. </w:t>
      </w:r>
    </w:p>
    <w:p w14:paraId="2D385A39" w14:textId="77777777" w:rsidR="006A3068" w:rsidRPr="006A3068" w:rsidRDefault="006A3068" w:rsidP="006A3068">
      <w:pPr>
        <w:spacing w:line="480" w:lineRule="auto"/>
        <w:jc w:val="both"/>
        <w:rPr>
          <w:rFonts w:ascii="Arial" w:hAnsi="Arial" w:cs="Arial"/>
        </w:rPr>
      </w:pPr>
    </w:p>
    <w:p w14:paraId="65E9F9D9" w14:textId="77777777" w:rsidR="006A3068" w:rsidRPr="006A3068" w:rsidRDefault="006A3068" w:rsidP="006A3068">
      <w:pPr>
        <w:spacing w:line="480" w:lineRule="auto"/>
        <w:jc w:val="both"/>
        <w:rPr>
          <w:rFonts w:ascii="Arial" w:hAnsi="Arial" w:cs="Arial"/>
        </w:rPr>
        <w:sectPr w:rsidR="006A3068" w:rsidRPr="006A3068" w:rsidSect="00C77FC8">
          <w:pgSz w:w="11906" w:h="16838"/>
          <w:pgMar w:top="1440" w:right="1440" w:bottom="1440" w:left="1440" w:header="708" w:footer="708" w:gutter="0"/>
          <w:cols w:space="708"/>
          <w:docGrid w:linePitch="360"/>
        </w:sectPr>
      </w:pPr>
      <w:r w:rsidRPr="006A3068">
        <w:rPr>
          <w:rFonts w:ascii="Arial" w:hAnsi="Arial" w:cs="Arial"/>
        </w:rPr>
        <w:t xml:space="preserve">Table 6.4 provides a summary of the results of the second sift. Moreover, the PRISMA flowchart displayed in Figure 5, presents the systematic search process. Additionally, the PRISMA checklist can be identified in Appendix 9. </w:t>
      </w:r>
    </w:p>
    <w:p w14:paraId="5C22DC10"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Table 6.4- Summary of the Second Sift</w:t>
      </w:r>
    </w:p>
    <w:tbl>
      <w:tblPr>
        <w:tblStyle w:val="TableGridLight"/>
        <w:tblW w:w="14077" w:type="dxa"/>
        <w:tblLayout w:type="fixed"/>
        <w:tblLook w:val="04A0" w:firstRow="1" w:lastRow="0" w:firstColumn="1" w:lastColumn="0" w:noHBand="0" w:noVBand="1"/>
      </w:tblPr>
      <w:tblGrid>
        <w:gridCol w:w="3645"/>
        <w:gridCol w:w="1631"/>
        <w:gridCol w:w="1760"/>
        <w:gridCol w:w="1761"/>
        <w:gridCol w:w="1760"/>
        <w:gridCol w:w="1760"/>
        <w:gridCol w:w="1760"/>
      </w:tblGrid>
      <w:tr w:rsidR="006A3068" w:rsidRPr="006A3068" w14:paraId="55FE6CD3" w14:textId="77777777" w:rsidTr="00633DB1">
        <w:trPr>
          <w:trHeight w:val="412"/>
        </w:trPr>
        <w:tc>
          <w:tcPr>
            <w:tcW w:w="3645" w:type="dxa"/>
            <w:shd w:val="clear" w:color="auto" w:fill="E7E6E6" w:themeFill="background2"/>
          </w:tcPr>
          <w:p w14:paraId="406130AC" w14:textId="77777777" w:rsidR="006A3068" w:rsidRPr="006A3068" w:rsidRDefault="006A3068" w:rsidP="006A3068">
            <w:pPr>
              <w:spacing w:line="480" w:lineRule="auto"/>
              <w:jc w:val="both"/>
              <w:rPr>
                <w:rFonts w:ascii="Arial" w:hAnsi="Arial" w:cs="Arial"/>
                <w:b/>
              </w:rPr>
            </w:pPr>
            <w:r w:rsidRPr="006A3068">
              <w:rPr>
                <w:rFonts w:ascii="Arial" w:hAnsi="Arial" w:cs="Arial"/>
                <w:b/>
              </w:rPr>
              <w:t>Paper Number</w:t>
            </w:r>
          </w:p>
        </w:tc>
        <w:tc>
          <w:tcPr>
            <w:tcW w:w="1631" w:type="dxa"/>
            <w:shd w:val="clear" w:color="auto" w:fill="E7E6E6" w:themeFill="background2"/>
          </w:tcPr>
          <w:p w14:paraId="6B950EAC" w14:textId="77777777" w:rsidR="006A3068" w:rsidRPr="006A3068" w:rsidRDefault="006A3068" w:rsidP="006A3068">
            <w:pPr>
              <w:spacing w:line="480" w:lineRule="auto"/>
              <w:jc w:val="center"/>
              <w:rPr>
                <w:rFonts w:ascii="Arial" w:hAnsi="Arial" w:cs="Arial"/>
                <w:b/>
              </w:rPr>
            </w:pPr>
            <w:r w:rsidRPr="006A3068">
              <w:rPr>
                <w:rFonts w:ascii="Arial" w:hAnsi="Arial" w:cs="Arial"/>
                <w:b/>
              </w:rPr>
              <w:t>1</w:t>
            </w:r>
          </w:p>
        </w:tc>
        <w:tc>
          <w:tcPr>
            <w:tcW w:w="1760" w:type="dxa"/>
            <w:shd w:val="clear" w:color="auto" w:fill="E7E6E6" w:themeFill="background2"/>
          </w:tcPr>
          <w:p w14:paraId="5060D4AB" w14:textId="77777777" w:rsidR="006A3068" w:rsidRPr="006A3068" w:rsidRDefault="006A3068" w:rsidP="006A3068">
            <w:pPr>
              <w:spacing w:line="480" w:lineRule="auto"/>
              <w:jc w:val="center"/>
              <w:rPr>
                <w:rFonts w:ascii="Arial" w:hAnsi="Arial" w:cs="Arial"/>
                <w:b/>
              </w:rPr>
            </w:pPr>
            <w:r w:rsidRPr="006A3068">
              <w:rPr>
                <w:rFonts w:ascii="Arial" w:hAnsi="Arial" w:cs="Arial"/>
                <w:b/>
              </w:rPr>
              <w:t>2</w:t>
            </w:r>
          </w:p>
        </w:tc>
        <w:tc>
          <w:tcPr>
            <w:tcW w:w="1761" w:type="dxa"/>
            <w:shd w:val="clear" w:color="auto" w:fill="E7E6E6" w:themeFill="background2"/>
          </w:tcPr>
          <w:p w14:paraId="2DCB8B73" w14:textId="77777777" w:rsidR="006A3068" w:rsidRPr="006A3068" w:rsidRDefault="006A3068" w:rsidP="006A3068">
            <w:pPr>
              <w:spacing w:line="480" w:lineRule="auto"/>
              <w:jc w:val="center"/>
              <w:rPr>
                <w:rFonts w:ascii="Arial" w:hAnsi="Arial" w:cs="Arial"/>
                <w:b/>
              </w:rPr>
            </w:pPr>
            <w:r w:rsidRPr="006A3068">
              <w:rPr>
                <w:rFonts w:ascii="Arial" w:hAnsi="Arial" w:cs="Arial"/>
                <w:b/>
              </w:rPr>
              <w:t>3</w:t>
            </w:r>
          </w:p>
        </w:tc>
        <w:tc>
          <w:tcPr>
            <w:tcW w:w="1760" w:type="dxa"/>
            <w:shd w:val="clear" w:color="auto" w:fill="E7E6E6" w:themeFill="background2"/>
          </w:tcPr>
          <w:p w14:paraId="74B180C2" w14:textId="77777777" w:rsidR="006A3068" w:rsidRPr="006A3068" w:rsidRDefault="006A3068" w:rsidP="006A3068">
            <w:pPr>
              <w:spacing w:line="480" w:lineRule="auto"/>
              <w:jc w:val="center"/>
              <w:rPr>
                <w:rFonts w:ascii="Arial" w:hAnsi="Arial" w:cs="Arial"/>
                <w:b/>
              </w:rPr>
            </w:pPr>
            <w:r w:rsidRPr="006A3068">
              <w:rPr>
                <w:rFonts w:ascii="Arial" w:hAnsi="Arial" w:cs="Arial"/>
                <w:b/>
              </w:rPr>
              <w:t>4</w:t>
            </w:r>
          </w:p>
        </w:tc>
        <w:tc>
          <w:tcPr>
            <w:tcW w:w="1760" w:type="dxa"/>
            <w:shd w:val="clear" w:color="auto" w:fill="E7E6E6" w:themeFill="background2"/>
          </w:tcPr>
          <w:p w14:paraId="58A58557" w14:textId="77777777" w:rsidR="006A3068" w:rsidRPr="006A3068" w:rsidRDefault="006A3068" w:rsidP="006A3068">
            <w:pPr>
              <w:spacing w:line="480" w:lineRule="auto"/>
              <w:jc w:val="center"/>
              <w:rPr>
                <w:rFonts w:ascii="Arial" w:hAnsi="Arial" w:cs="Arial"/>
                <w:b/>
              </w:rPr>
            </w:pPr>
            <w:r w:rsidRPr="006A3068">
              <w:rPr>
                <w:rFonts w:ascii="Arial" w:hAnsi="Arial" w:cs="Arial"/>
                <w:b/>
              </w:rPr>
              <w:t>5</w:t>
            </w:r>
          </w:p>
        </w:tc>
        <w:tc>
          <w:tcPr>
            <w:tcW w:w="1760" w:type="dxa"/>
            <w:shd w:val="clear" w:color="auto" w:fill="E7E6E6" w:themeFill="background2"/>
          </w:tcPr>
          <w:p w14:paraId="60F945FA" w14:textId="77777777" w:rsidR="006A3068" w:rsidRPr="006A3068" w:rsidRDefault="006A3068" w:rsidP="006A3068">
            <w:pPr>
              <w:spacing w:line="480" w:lineRule="auto"/>
              <w:jc w:val="center"/>
              <w:rPr>
                <w:rFonts w:ascii="Arial" w:hAnsi="Arial" w:cs="Arial"/>
                <w:b/>
              </w:rPr>
            </w:pPr>
            <w:r w:rsidRPr="006A3068">
              <w:rPr>
                <w:rFonts w:ascii="Arial" w:hAnsi="Arial" w:cs="Arial"/>
                <w:b/>
              </w:rPr>
              <w:t>6</w:t>
            </w:r>
          </w:p>
        </w:tc>
      </w:tr>
      <w:tr w:rsidR="006A3068" w:rsidRPr="006A3068" w14:paraId="5D8A7547" w14:textId="77777777" w:rsidTr="00633DB1">
        <w:trPr>
          <w:trHeight w:val="1658"/>
        </w:trPr>
        <w:tc>
          <w:tcPr>
            <w:tcW w:w="3645" w:type="dxa"/>
          </w:tcPr>
          <w:p w14:paraId="1CA1AECD"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Population</w:t>
            </w:r>
          </w:p>
          <w:p w14:paraId="01BBA147" w14:textId="77777777" w:rsidR="006A3068" w:rsidRPr="006A3068" w:rsidRDefault="006A3068" w:rsidP="006A3068">
            <w:pPr>
              <w:spacing w:line="480" w:lineRule="auto"/>
              <w:rPr>
                <w:rFonts w:ascii="Arial" w:hAnsi="Arial" w:cs="Arial"/>
              </w:rPr>
            </w:pPr>
            <w:r w:rsidRPr="006A3068">
              <w:rPr>
                <w:rFonts w:ascii="Arial" w:hAnsi="Arial" w:cs="Arial"/>
              </w:rPr>
              <w:t>Adult (18+)</w:t>
            </w:r>
          </w:p>
          <w:p w14:paraId="1626DA1E" w14:textId="77777777" w:rsidR="006A3068" w:rsidRPr="006A3068" w:rsidRDefault="006A3068" w:rsidP="006A3068">
            <w:pPr>
              <w:spacing w:line="480" w:lineRule="auto"/>
              <w:rPr>
                <w:rFonts w:ascii="Arial" w:hAnsi="Arial" w:cs="Arial"/>
              </w:rPr>
            </w:pPr>
            <w:r w:rsidRPr="006A3068">
              <w:rPr>
                <w:rFonts w:ascii="Arial" w:hAnsi="Arial" w:cs="Arial"/>
              </w:rPr>
              <w:t>Systematically Healthy</w:t>
            </w:r>
          </w:p>
          <w:p w14:paraId="6B8A62A7" w14:textId="77777777" w:rsidR="006A3068" w:rsidRPr="006A3068" w:rsidRDefault="006A3068" w:rsidP="006A3068">
            <w:pPr>
              <w:spacing w:line="480" w:lineRule="auto"/>
              <w:jc w:val="both"/>
              <w:rPr>
                <w:rFonts w:ascii="Arial" w:hAnsi="Arial" w:cs="Arial"/>
              </w:rPr>
            </w:pPr>
            <w:r w:rsidRPr="006A3068">
              <w:rPr>
                <w:rFonts w:ascii="Arial" w:hAnsi="Arial" w:cs="Arial"/>
              </w:rPr>
              <w:t>Humans</w:t>
            </w:r>
          </w:p>
        </w:tc>
        <w:tc>
          <w:tcPr>
            <w:tcW w:w="1631" w:type="dxa"/>
            <w:vAlign w:val="center"/>
          </w:tcPr>
          <w:p w14:paraId="36F7828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5057313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3C07B8FD"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0F50899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1FBC45B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14CB7D1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0BB42C91" w14:textId="77777777" w:rsidTr="00633DB1">
        <w:trPr>
          <w:trHeight w:val="851"/>
        </w:trPr>
        <w:tc>
          <w:tcPr>
            <w:tcW w:w="3645" w:type="dxa"/>
          </w:tcPr>
          <w:p w14:paraId="23C21F27"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Intervention</w:t>
            </w:r>
          </w:p>
          <w:p w14:paraId="6931E665" w14:textId="77777777" w:rsidR="006A3068" w:rsidRPr="006A3068" w:rsidRDefault="006A3068" w:rsidP="006A3068">
            <w:pPr>
              <w:spacing w:line="480" w:lineRule="auto"/>
              <w:rPr>
                <w:rFonts w:ascii="Arial" w:hAnsi="Arial" w:cs="Arial"/>
              </w:rPr>
            </w:pPr>
            <w:r w:rsidRPr="006A3068">
              <w:rPr>
                <w:rFonts w:ascii="Arial" w:hAnsi="Arial" w:cs="Arial"/>
              </w:rPr>
              <w:t>Aloe Vera Mouthwash</w:t>
            </w:r>
          </w:p>
        </w:tc>
        <w:tc>
          <w:tcPr>
            <w:tcW w:w="1631" w:type="dxa"/>
            <w:vAlign w:val="center"/>
          </w:tcPr>
          <w:p w14:paraId="3A60989E"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26CBBCC4"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71157D1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606D166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5400491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2A013753"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0E3F493D" w14:textId="77777777" w:rsidTr="00633DB1">
        <w:trPr>
          <w:trHeight w:val="829"/>
        </w:trPr>
        <w:tc>
          <w:tcPr>
            <w:tcW w:w="3645" w:type="dxa"/>
          </w:tcPr>
          <w:p w14:paraId="1A1E801C"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Comparison</w:t>
            </w:r>
          </w:p>
          <w:p w14:paraId="1F2565F3"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w:t>
            </w:r>
          </w:p>
        </w:tc>
        <w:tc>
          <w:tcPr>
            <w:tcW w:w="1631" w:type="dxa"/>
            <w:vAlign w:val="center"/>
          </w:tcPr>
          <w:p w14:paraId="78C4E27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343091C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465528BA"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4C085291"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76546D33"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1FEE264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47EAE3A4" w14:textId="77777777" w:rsidTr="00633DB1">
        <w:trPr>
          <w:trHeight w:val="829"/>
        </w:trPr>
        <w:tc>
          <w:tcPr>
            <w:tcW w:w="3645" w:type="dxa"/>
          </w:tcPr>
          <w:p w14:paraId="2CE95BAA"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Outcome</w:t>
            </w:r>
          </w:p>
          <w:p w14:paraId="0F6E4C92" w14:textId="77777777" w:rsidR="006A3068" w:rsidRPr="006A3068" w:rsidRDefault="006A3068" w:rsidP="006A3068">
            <w:pPr>
              <w:spacing w:line="480" w:lineRule="auto"/>
              <w:jc w:val="both"/>
              <w:rPr>
                <w:rFonts w:ascii="Arial" w:hAnsi="Arial" w:cs="Arial"/>
              </w:rPr>
            </w:pPr>
            <w:r w:rsidRPr="006A3068">
              <w:rPr>
                <w:rFonts w:ascii="Arial" w:hAnsi="Arial" w:cs="Arial"/>
              </w:rPr>
              <w:t>Plaque Index (PI)</w:t>
            </w:r>
          </w:p>
        </w:tc>
        <w:tc>
          <w:tcPr>
            <w:tcW w:w="1631" w:type="dxa"/>
            <w:vAlign w:val="center"/>
          </w:tcPr>
          <w:p w14:paraId="157C3F47"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5A94502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06D394F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7E07061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6E82C227"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295F4BC7"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73531D09" w14:textId="77777777" w:rsidTr="00633DB1">
        <w:trPr>
          <w:trHeight w:val="1680"/>
        </w:trPr>
        <w:tc>
          <w:tcPr>
            <w:tcW w:w="3645" w:type="dxa"/>
          </w:tcPr>
          <w:p w14:paraId="192BD5F5" w14:textId="77777777" w:rsidR="006A3068" w:rsidRPr="006A3068" w:rsidRDefault="006A3068" w:rsidP="006A3068">
            <w:pPr>
              <w:spacing w:line="480" w:lineRule="auto"/>
              <w:rPr>
                <w:rFonts w:ascii="Arial" w:eastAsia="Times New Roman" w:hAnsi="Arial" w:cs="Arial"/>
                <w:b/>
                <w:u w:val="single"/>
                <w:lang w:eastAsia="en-GB"/>
              </w:rPr>
            </w:pPr>
            <w:r w:rsidRPr="006A3068">
              <w:rPr>
                <w:rFonts w:ascii="Arial" w:eastAsia="Times New Roman" w:hAnsi="Arial" w:cs="Arial"/>
                <w:b/>
                <w:u w:val="single"/>
                <w:lang w:eastAsia="en-GB"/>
              </w:rPr>
              <w:lastRenderedPageBreak/>
              <w:t>Types of studies</w:t>
            </w:r>
          </w:p>
          <w:p w14:paraId="41BBE781" w14:textId="77777777" w:rsidR="006A3068" w:rsidRPr="006A3068" w:rsidRDefault="006A3068" w:rsidP="006A3068">
            <w:pPr>
              <w:spacing w:line="480" w:lineRule="auto"/>
              <w:rPr>
                <w:rFonts w:ascii="Arial" w:hAnsi="Arial" w:cs="Arial"/>
              </w:rPr>
            </w:pPr>
            <w:r w:rsidRPr="006A3068">
              <w:rPr>
                <w:rFonts w:ascii="Arial" w:hAnsi="Arial" w:cs="Arial"/>
              </w:rPr>
              <w:t>Randomised Controlled Trails</w:t>
            </w:r>
          </w:p>
          <w:p w14:paraId="60AD0EFC" w14:textId="77777777" w:rsidR="006A3068" w:rsidRPr="006A3068" w:rsidRDefault="006A3068" w:rsidP="006A3068">
            <w:pPr>
              <w:spacing w:line="480" w:lineRule="auto"/>
              <w:jc w:val="both"/>
              <w:rPr>
                <w:rFonts w:ascii="Arial" w:hAnsi="Arial" w:cs="Arial"/>
              </w:rPr>
            </w:pPr>
            <w:r w:rsidRPr="006A3068">
              <w:rPr>
                <w:rFonts w:ascii="Arial" w:hAnsi="Arial" w:cs="Arial"/>
              </w:rPr>
              <w:t>English language papers</w:t>
            </w:r>
          </w:p>
        </w:tc>
        <w:tc>
          <w:tcPr>
            <w:tcW w:w="1631" w:type="dxa"/>
            <w:vAlign w:val="center"/>
          </w:tcPr>
          <w:p w14:paraId="6A24D28E"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21AE78D7"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3D5E8F1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6FA568E2"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37B5910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4B8974D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31BA419B" w14:textId="77777777" w:rsidTr="00633DB1">
        <w:trPr>
          <w:trHeight w:val="1184"/>
        </w:trPr>
        <w:tc>
          <w:tcPr>
            <w:tcW w:w="3645" w:type="dxa"/>
          </w:tcPr>
          <w:p w14:paraId="568DDB6D" w14:textId="77777777" w:rsidR="006A3068" w:rsidRPr="006A3068" w:rsidRDefault="006A3068" w:rsidP="006A3068">
            <w:pPr>
              <w:spacing w:line="480" w:lineRule="auto"/>
              <w:rPr>
                <w:rFonts w:ascii="Arial" w:eastAsia="Times New Roman" w:hAnsi="Arial" w:cs="Arial"/>
                <w:b/>
                <w:u w:val="single"/>
                <w:lang w:eastAsia="en-GB"/>
              </w:rPr>
            </w:pPr>
            <w:r w:rsidRPr="006A3068">
              <w:rPr>
                <w:rFonts w:ascii="Arial" w:eastAsia="Times New Roman" w:hAnsi="Arial" w:cs="Arial"/>
                <w:b/>
                <w:u w:val="single"/>
                <w:lang w:eastAsia="en-GB"/>
              </w:rPr>
              <w:t xml:space="preserve">Action </w:t>
            </w:r>
          </w:p>
          <w:p w14:paraId="1B27D9DD"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Y- Yes</w:t>
            </w:r>
          </w:p>
          <w:p w14:paraId="62DDB106"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N- No</w:t>
            </w:r>
          </w:p>
        </w:tc>
        <w:tc>
          <w:tcPr>
            <w:tcW w:w="1631" w:type="dxa"/>
          </w:tcPr>
          <w:p w14:paraId="6DDD26C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tcPr>
          <w:p w14:paraId="58261E0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tcPr>
          <w:p w14:paraId="4959C15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tcPr>
          <w:p w14:paraId="135AEA32"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tcPr>
          <w:p w14:paraId="21D72D7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tcPr>
          <w:p w14:paraId="56F936D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bl>
    <w:p w14:paraId="5173AD2D" w14:textId="77777777" w:rsidR="006A3068" w:rsidRPr="006A3068" w:rsidRDefault="006A3068" w:rsidP="006A3068">
      <w:pPr>
        <w:spacing w:line="480" w:lineRule="auto"/>
        <w:jc w:val="both"/>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5DC77754"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Figure 5 Completed PRISMA Flow Diagram</w:t>
      </w:r>
    </w:p>
    <w:p w14:paraId="4839C581" w14:textId="77777777" w:rsidR="006A3068" w:rsidRPr="006A3068" w:rsidRDefault="006A3068" w:rsidP="006A3068">
      <w:pPr>
        <w:spacing w:line="480" w:lineRule="auto"/>
        <w:rPr>
          <w:rFonts w:ascii="Arial" w:hAnsi="Arial" w:cs="Arial"/>
        </w:rPr>
      </w:pPr>
      <w:bookmarkStart w:id="62" w:name="_Hlk517180"/>
      <w:r w:rsidRPr="006A3068">
        <w:rPr>
          <w:rFonts w:ascii="Arial" w:hAnsi="Arial" w:cs="Arial"/>
          <w:noProof/>
        </w:rPr>
        <mc:AlternateContent>
          <mc:Choice Requires="wps">
            <w:drawing>
              <wp:anchor distT="36576" distB="36576" distL="36576" distR="36576" simplePos="0" relativeHeight="251713536" behindDoc="0" locked="0" layoutInCell="1" allowOverlap="1" wp14:anchorId="7C1AC81C" wp14:editId="2A7BDB93">
                <wp:simplePos x="0" y="0"/>
                <wp:positionH relativeFrom="column">
                  <wp:posOffset>3600450</wp:posOffset>
                </wp:positionH>
                <wp:positionV relativeFrom="paragraph">
                  <wp:posOffset>4240530</wp:posOffset>
                </wp:positionV>
                <wp:extent cx="628650" cy="0"/>
                <wp:effectExtent l="9525" t="59055" r="19050" b="55245"/>
                <wp:wrapNone/>
                <wp:docPr id="32" name="Straight Arrow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ACA26CC" id="Straight Arrow Connector 32" o:spid="_x0000_s1026" type="#_x0000_t32" style="position:absolute;margin-left:283.5pt;margin-top:333.9pt;width:49.5pt;height:0;z-index:2517135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710464" behindDoc="0" locked="0" layoutInCell="1" allowOverlap="1" wp14:anchorId="6CA3648D" wp14:editId="5355605F">
                <wp:simplePos x="0" y="0"/>
                <wp:positionH relativeFrom="column">
                  <wp:posOffset>2743200</wp:posOffset>
                </wp:positionH>
                <wp:positionV relativeFrom="paragraph">
                  <wp:posOffset>4583430</wp:posOffset>
                </wp:positionV>
                <wp:extent cx="0" cy="342900"/>
                <wp:effectExtent l="57150" t="11430" r="57150" b="17145"/>
                <wp:wrapNone/>
                <wp:docPr id="33"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D0B5CA8" id="Straight Arrow Connector 33" o:spid="_x0000_s1026" type="#_x0000_t32" style="position:absolute;margin-left:3in;margin-top:360.9pt;width:0;height:27pt;z-index:2517104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712512" behindDoc="0" locked="0" layoutInCell="1" allowOverlap="1" wp14:anchorId="0D5EECC3" wp14:editId="0DADBCED">
                <wp:simplePos x="0" y="0"/>
                <wp:positionH relativeFrom="column">
                  <wp:posOffset>3578225</wp:posOffset>
                </wp:positionH>
                <wp:positionV relativeFrom="paragraph">
                  <wp:posOffset>3268980</wp:posOffset>
                </wp:positionV>
                <wp:extent cx="650875" cy="0"/>
                <wp:effectExtent l="6350" t="59055" r="19050" b="55245"/>
                <wp:wrapNone/>
                <wp:docPr id="34"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0875"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4647563" id="Straight Arrow Connector 34" o:spid="_x0000_s1026" type="#_x0000_t32" style="position:absolute;margin-left:281.75pt;margin-top:257.4pt;width:51.25pt;height:0;z-index:2517125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">
                <v:stroke endarrow="block"/>
                <v:shadow color="#ccc"/>
              </v:shape>
            </w:pict>
          </mc:Fallback>
        </mc:AlternateContent>
      </w:r>
      <w:r w:rsidRPr="006A3068">
        <w:rPr>
          <w:rFonts w:ascii="Arial" w:hAnsi="Arial" w:cs="Arial"/>
          <w:noProof/>
        </w:rPr>
        <mc:AlternateContent>
          <mc:Choice Requires="wps">
            <w:drawing>
              <wp:anchor distT="0" distB="0" distL="114300" distR="114300" simplePos="0" relativeHeight="251703296" behindDoc="0" locked="0" layoutInCell="1" allowOverlap="1" wp14:anchorId="5D357988" wp14:editId="67844167">
                <wp:simplePos x="0" y="0"/>
                <wp:positionH relativeFrom="column">
                  <wp:posOffset>4229100</wp:posOffset>
                </wp:positionH>
                <wp:positionV relativeFrom="paragraph">
                  <wp:posOffset>2983230</wp:posOffset>
                </wp:positionV>
                <wp:extent cx="1714500" cy="571500"/>
                <wp:effectExtent l="9525" t="11430" r="9525" b="762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571500"/>
                        </a:xfrm>
                        <a:prstGeom prst="rect">
                          <a:avLst/>
                        </a:prstGeom>
                        <a:solidFill>
                          <a:srgbClr val="FFFFFF"/>
                        </a:solidFill>
                        <a:ln w="9525">
                          <a:solidFill>
                            <a:srgbClr val="000000"/>
                          </a:solidFill>
                          <a:miter lim="800000"/>
                          <a:headEnd/>
                          <a:tailEnd/>
                        </a:ln>
                      </wps:spPr>
                      <wps:txbx>
                        <w:txbxContent>
                          <w:p w14:paraId="5F9CA5C8" w14:textId="77777777" w:rsidR="006A3068" w:rsidRDefault="006A3068" w:rsidP="006A3068">
                            <w:pPr>
                              <w:jc w:val="center"/>
                              <w:rPr>
                                <w:rFonts w:ascii="Calibri" w:hAnsi="Calibri"/>
                                <w:lang w:val="en"/>
                              </w:rPr>
                            </w:pPr>
                            <w:r>
                              <w:rPr>
                                <w:rFonts w:ascii="Calibri" w:hAnsi="Calibri"/>
                              </w:rPr>
                              <w:t>Records excluded</w:t>
                            </w:r>
                            <w:r>
                              <w:rPr>
                                <w:rFonts w:ascii="Calibri" w:hAnsi="Calibri"/>
                              </w:rPr>
                              <w:br/>
                              <w:t>(n = 1)</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357988" id="Rectangle 35" o:spid="_x0000_s1042" style="position:absolute;margin-left:333pt;margin-top:234.9pt;width:135pt;height: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">
                <v:textbox inset=",7.2pt,,7.2pt">
                  <w:txbxContent>
                    <w:p w14:paraId="5F9CA5C8" w14:textId="77777777" w:rsidR="006A3068" w:rsidRDefault="006A3068" w:rsidP="006A3068">
                      <w:pPr>
                        <w:jc w:val="center"/>
                        <w:rPr>
                          <w:rFonts w:ascii="Calibri" w:hAnsi="Calibri"/>
                          <w:lang w:val="en"/>
                        </w:rPr>
                      </w:pPr>
                      <w:r>
                        <w:rPr>
                          <w:rFonts w:ascii="Calibri" w:hAnsi="Calibri"/>
                        </w:rPr>
                        <w:t>Records excluded</w:t>
                      </w:r>
                      <w:r>
                        <w:rPr>
                          <w:rFonts w:ascii="Calibri" w:hAnsi="Calibri"/>
                        </w:rPr>
                        <w:br/>
                        <w:t>(n = 1)</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702272" behindDoc="0" locked="0" layoutInCell="1" allowOverlap="1" wp14:anchorId="57CDF4F1" wp14:editId="133AAA4E">
                <wp:simplePos x="0" y="0"/>
                <wp:positionH relativeFrom="column">
                  <wp:posOffset>1908175</wp:posOffset>
                </wp:positionH>
                <wp:positionV relativeFrom="paragraph">
                  <wp:posOffset>2983230</wp:posOffset>
                </wp:positionV>
                <wp:extent cx="1670050" cy="571500"/>
                <wp:effectExtent l="12700" t="11430" r="12700" b="762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0050" cy="571500"/>
                        </a:xfrm>
                        <a:prstGeom prst="rect">
                          <a:avLst/>
                        </a:prstGeom>
                        <a:solidFill>
                          <a:srgbClr val="FFFFFF"/>
                        </a:solidFill>
                        <a:ln w="9525">
                          <a:solidFill>
                            <a:srgbClr val="000000"/>
                          </a:solidFill>
                          <a:miter lim="800000"/>
                          <a:headEnd/>
                          <a:tailEnd/>
                        </a:ln>
                      </wps:spPr>
                      <wps:txbx>
                        <w:txbxContent>
                          <w:p w14:paraId="2874C7A1" w14:textId="77777777" w:rsidR="006A3068" w:rsidRDefault="006A3068" w:rsidP="006A3068">
                            <w:pPr>
                              <w:jc w:val="center"/>
                              <w:rPr>
                                <w:rFonts w:ascii="Calibri" w:hAnsi="Calibri"/>
                                <w:lang w:val="en"/>
                              </w:rPr>
                            </w:pPr>
                            <w:r>
                              <w:rPr>
                                <w:rFonts w:ascii="Calibri" w:hAnsi="Calibri"/>
                              </w:rPr>
                              <w:t>Records screened</w:t>
                            </w:r>
                            <w:r>
                              <w:rPr>
                                <w:rFonts w:ascii="Calibri" w:hAnsi="Calibri"/>
                              </w:rPr>
                              <w:br/>
                              <w:t>(n = 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CDF4F1" id="Rectangle 36" o:spid="_x0000_s1043" style="position:absolute;margin-left:150.25pt;margin-top:234.9pt;width:131.5pt;height: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">
                <v:textbox inset=",7.2pt,,7.2pt">
                  <w:txbxContent>
                    <w:p w14:paraId="2874C7A1" w14:textId="77777777" w:rsidR="006A3068" w:rsidRDefault="006A3068" w:rsidP="006A3068">
                      <w:pPr>
                        <w:jc w:val="center"/>
                        <w:rPr>
                          <w:rFonts w:ascii="Calibri" w:hAnsi="Calibri"/>
                          <w:lang w:val="en"/>
                        </w:rPr>
                      </w:pPr>
                      <w:r>
                        <w:rPr>
                          <w:rFonts w:ascii="Calibri" w:hAnsi="Calibri"/>
                        </w:rPr>
                        <w:t>Records screened</w:t>
                      </w:r>
                      <w:r>
                        <w:rPr>
                          <w:rFonts w:ascii="Calibri" w:hAnsi="Calibri"/>
                        </w:rPr>
                        <w:br/>
                        <w:t>(n = 7)</w:t>
                      </w:r>
                    </w:p>
                  </w:txbxContent>
                </v:textbox>
              </v:rect>
            </w:pict>
          </mc:Fallback>
        </mc:AlternateContent>
      </w:r>
      <w:r w:rsidRPr="006A3068">
        <w:rPr>
          <w:rFonts w:ascii="Arial" w:hAnsi="Arial" w:cs="Arial"/>
          <w:noProof/>
        </w:rPr>
        <mc:AlternateContent>
          <mc:Choice Requires="wps">
            <w:drawing>
              <wp:anchor distT="36576" distB="36576" distL="36576" distR="36576" simplePos="0" relativeHeight="251709440" behindDoc="0" locked="0" layoutInCell="1" allowOverlap="1" wp14:anchorId="4CA42343" wp14:editId="4FE9B2A1">
                <wp:simplePos x="0" y="0"/>
                <wp:positionH relativeFrom="column">
                  <wp:posOffset>2743200</wp:posOffset>
                </wp:positionH>
                <wp:positionV relativeFrom="paragraph">
                  <wp:posOffset>3554730</wp:posOffset>
                </wp:positionV>
                <wp:extent cx="0" cy="342900"/>
                <wp:effectExtent l="57150" t="11430" r="57150" b="17145"/>
                <wp:wrapNone/>
                <wp:docPr id="37" name="Straight Arrow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F481869" id="Straight Arrow Connector 37" o:spid="_x0000_s1026" type="#_x0000_t32" style="position:absolute;margin-left:3in;margin-top:279.9pt;width:0;height:27pt;z-index:2517094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708416" behindDoc="0" locked="0" layoutInCell="1" allowOverlap="1" wp14:anchorId="5376BCE7" wp14:editId="0D39D1C6">
                <wp:simplePos x="0" y="0"/>
                <wp:positionH relativeFrom="column">
                  <wp:posOffset>2743200</wp:posOffset>
                </wp:positionH>
                <wp:positionV relativeFrom="paragraph">
                  <wp:posOffset>2526030</wp:posOffset>
                </wp:positionV>
                <wp:extent cx="0" cy="457200"/>
                <wp:effectExtent l="57150" t="11430" r="57150" b="17145"/>
                <wp:wrapNone/>
                <wp:docPr id="38" name="Straight Arrow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80FCD4A" id="Straight Arrow Connector 38" o:spid="_x0000_s1026" type="#_x0000_t32" style="position:absolute;margin-left:3in;margin-top:198.9pt;width:0;height:36pt;z-index:2517084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98176" behindDoc="0" locked="0" layoutInCell="1" allowOverlap="1" wp14:anchorId="7E3142F6" wp14:editId="42E2D3C0">
                <wp:simplePos x="0" y="0"/>
                <wp:positionH relativeFrom="column">
                  <wp:posOffset>3886200</wp:posOffset>
                </wp:positionH>
                <wp:positionV relativeFrom="paragraph">
                  <wp:posOffset>1497330</wp:posOffset>
                </wp:positionV>
                <wp:extent cx="0" cy="457200"/>
                <wp:effectExtent l="57150" t="11430" r="57150" b="17145"/>
                <wp:wrapNone/>
                <wp:docPr id="39" name="Straight Arrow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6434B0E" id="Straight Arrow Connector 39" o:spid="_x0000_s1026" type="#_x0000_t32" style="position:absolute;margin-left:306pt;margin-top:117.9pt;width:0;height:36pt;z-index:2516981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97152" behindDoc="0" locked="0" layoutInCell="1" allowOverlap="1" wp14:anchorId="12E2344F" wp14:editId="0AFD8016">
                <wp:simplePos x="0" y="0"/>
                <wp:positionH relativeFrom="column">
                  <wp:posOffset>1600200</wp:posOffset>
                </wp:positionH>
                <wp:positionV relativeFrom="paragraph">
                  <wp:posOffset>1497330</wp:posOffset>
                </wp:positionV>
                <wp:extent cx="0" cy="457200"/>
                <wp:effectExtent l="57150" t="11430" r="57150" b="17145"/>
                <wp:wrapNone/>
                <wp:docPr id="40" name="Straight Arrow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B24D2D0" id="Straight Arrow Connector 40" o:spid="_x0000_s1026" type="#_x0000_t32" style="position:absolute;margin-left:126pt;margin-top:117.9pt;width:0;height:36pt;z-index:2516971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0" distB="0" distL="114300" distR="114300" simplePos="0" relativeHeight="251701248" behindDoc="0" locked="0" layoutInCell="1" allowOverlap="1" wp14:anchorId="3A27871C" wp14:editId="19772314">
                <wp:simplePos x="0" y="0"/>
                <wp:positionH relativeFrom="column">
                  <wp:posOffset>1356995</wp:posOffset>
                </wp:positionH>
                <wp:positionV relativeFrom="paragraph">
                  <wp:posOffset>1954530</wp:posOffset>
                </wp:positionV>
                <wp:extent cx="2771775" cy="571500"/>
                <wp:effectExtent l="13970" t="11430" r="5080" b="762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71775" cy="571500"/>
                        </a:xfrm>
                        <a:prstGeom prst="rect">
                          <a:avLst/>
                        </a:prstGeom>
                        <a:solidFill>
                          <a:srgbClr val="FFFFFF"/>
                        </a:solidFill>
                        <a:ln w="9525">
                          <a:solidFill>
                            <a:srgbClr val="000000"/>
                          </a:solidFill>
                          <a:miter lim="800000"/>
                          <a:headEnd/>
                          <a:tailEnd/>
                        </a:ln>
                      </wps:spPr>
                      <wps:txbx>
                        <w:txbxContent>
                          <w:p w14:paraId="6493837A" w14:textId="77777777" w:rsidR="006A3068" w:rsidRDefault="006A3068" w:rsidP="006A3068">
                            <w:pPr>
                              <w:jc w:val="center"/>
                              <w:rPr>
                                <w:rFonts w:ascii="Calibri" w:hAnsi="Calibri"/>
                                <w:lang w:val="en"/>
                              </w:rPr>
                            </w:pPr>
                            <w:r>
                              <w:rPr>
                                <w:rFonts w:ascii="Calibri" w:hAnsi="Calibri"/>
                              </w:rPr>
                              <w:t>Records after duplicates removed</w:t>
                            </w:r>
                            <w:r>
                              <w:rPr>
                                <w:rFonts w:ascii="Calibri" w:hAnsi="Calibri"/>
                              </w:rPr>
                              <w:br/>
                              <w:t>(n = 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27871C" id="Rectangle 41" o:spid="_x0000_s1044" style="position:absolute;margin-left:106.85pt;margin-top:153.9pt;width:218.25pt;height: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">
                <v:textbox inset=",7.2pt,,7.2pt">
                  <w:txbxContent>
                    <w:p w14:paraId="6493837A" w14:textId="77777777" w:rsidR="006A3068" w:rsidRDefault="006A3068" w:rsidP="006A3068">
                      <w:pPr>
                        <w:jc w:val="center"/>
                        <w:rPr>
                          <w:rFonts w:ascii="Calibri" w:hAnsi="Calibri"/>
                          <w:lang w:val="en"/>
                        </w:rPr>
                      </w:pPr>
                      <w:r>
                        <w:rPr>
                          <w:rFonts w:ascii="Calibri" w:hAnsi="Calibri"/>
                        </w:rPr>
                        <w:t>Records after duplicates removed</w:t>
                      </w:r>
                      <w:r>
                        <w:rPr>
                          <w:rFonts w:ascii="Calibri" w:hAnsi="Calibri"/>
                        </w:rPr>
                        <w:br/>
                        <w:t>(n = 7)</w:t>
                      </w:r>
                    </w:p>
                  </w:txbxContent>
                </v:textbox>
              </v:rect>
            </w:pict>
          </mc:Fallback>
        </mc:AlternateContent>
      </w:r>
    </w:p>
    <w:p w14:paraId="6B5AC698" w14:textId="77777777" w:rsidR="006A3068" w:rsidRPr="006A3068" w:rsidRDefault="006A3068" w:rsidP="006A3068">
      <w:pPr>
        <w:spacing w:line="480" w:lineRule="auto"/>
        <w:jc w:val="both"/>
        <w:rPr>
          <w:rFonts w:ascii="Arial" w:hAnsi="Arial" w:cs="Arial"/>
          <w:u w:val="single"/>
        </w:rPr>
      </w:pPr>
      <w:r w:rsidRPr="006A3068">
        <w:rPr>
          <w:rFonts w:ascii="Arial" w:hAnsi="Arial" w:cs="Arial"/>
          <w:noProof/>
        </w:rPr>
        <mc:AlternateContent>
          <mc:Choice Requires="wps">
            <w:drawing>
              <wp:anchor distT="0" distB="0" distL="114300" distR="114300" simplePos="0" relativeHeight="251700224" behindDoc="0" locked="0" layoutInCell="1" allowOverlap="1" wp14:anchorId="0A896AF2" wp14:editId="54D86DA0">
                <wp:simplePos x="0" y="0"/>
                <wp:positionH relativeFrom="column">
                  <wp:posOffset>2908000</wp:posOffset>
                </wp:positionH>
                <wp:positionV relativeFrom="paragraph">
                  <wp:posOffset>435322</wp:posOffset>
                </wp:positionV>
                <wp:extent cx="2147079" cy="783495"/>
                <wp:effectExtent l="0" t="0" r="24765" b="1714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47079" cy="783495"/>
                        </a:xfrm>
                        <a:prstGeom prst="rect">
                          <a:avLst/>
                        </a:prstGeom>
                        <a:solidFill>
                          <a:srgbClr val="FFFFFF"/>
                        </a:solidFill>
                        <a:ln w="9525">
                          <a:solidFill>
                            <a:srgbClr val="000000"/>
                          </a:solidFill>
                          <a:miter lim="800000"/>
                          <a:headEnd/>
                          <a:tailEnd/>
                        </a:ln>
                      </wps:spPr>
                      <wps:txbx>
                        <w:txbxContent>
                          <w:p w14:paraId="31A0C3F0" w14:textId="77777777" w:rsidR="006A3068" w:rsidRDefault="006A3068" w:rsidP="006A3068">
                            <w:pPr>
                              <w:jc w:val="center"/>
                              <w:rPr>
                                <w:rFonts w:ascii="Calibri" w:hAnsi="Calibri"/>
                                <w:lang w:val="en"/>
                              </w:rPr>
                            </w:pPr>
                            <w:r>
                              <w:rPr>
                                <w:rFonts w:ascii="Calibri" w:hAnsi="Calibri"/>
                              </w:rPr>
                              <w:t>Additional records identified through other sources</w:t>
                            </w:r>
                            <w:r>
                              <w:rPr>
                                <w:rFonts w:ascii="Calibri" w:hAnsi="Calibri"/>
                              </w:rPr>
                              <w:br/>
                              <w:t>(n = 3)</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896AF2" id="Rectangle 43" o:spid="_x0000_s1045" style="position:absolute;left:0;text-align:left;margin-left:229pt;margin-top:34.3pt;width:169.05pt;height:61.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">
                <v:textbox inset=",7.2pt,,7.2pt">
                  <w:txbxContent>
                    <w:p w14:paraId="31A0C3F0" w14:textId="77777777" w:rsidR="006A3068" w:rsidRDefault="006A3068" w:rsidP="006A3068">
                      <w:pPr>
                        <w:jc w:val="center"/>
                        <w:rPr>
                          <w:rFonts w:ascii="Calibri" w:hAnsi="Calibri"/>
                          <w:lang w:val="en"/>
                        </w:rPr>
                      </w:pPr>
                      <w:r>
                        <w:rPr>
                          <w:rFonts w:ascii="Calibri" w:hAnsi="Calibri"/>
                        </w:rPr>
                        <w:t>Additional records identified through other sources</w:t>
                      </w:r>
                      <w:r>
                        <w:rPr>
                          <w:rFonts w:ascii="Calibri" w:hAnsi="Calibri"/>
                        </w:rPr>
                        <w:br/>
                        <w:t>(n = 3)</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693056" behindDoc="0" locked="0" layoutInCell="1" allowOverlap="1" wp14:anchorId="0DF2774F" wp14:editId="29D7BF8F">
                <wp:simplePos x="0" y="0"/>
                <wp:positionH relativeFrom="column">
                  <wp:posOffset>337329</wp:posOffset>
                </wp:positionH>
                <wp:positionV relativeFrom="paragraph">
                  <wp:posOffset>435323</wp:posOffset>
                </wp:positionV>
                <wp:extent cx="2228850" cy="780320"/>
                <wp:effectExtent l="0" t="0" r="19050" b="2032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780320"/>
                        </a:xfrm>
                        <a:prstGeom prst="rect">
                          <a:avLst/>
                        </a:prstGeom>
                        <a:solidFill>
                          <a:srgbClr val="FFFFFF"/>
                        </a:solidFill>
                        <a:ln w="9525">
                          <a:solidFill>
                            <a:srgbClr val="000000"/>
                          </a:solidFill>
                          <a:miter lim="800000"/>
                          <a:headEnd/>
                          <a:tailEnd/>
                        </a:ln>
                      </wps:spPr>
                      <wps:txbx>
                        <w:txbxContent>
                          <w:p w14:paraId="5CFD5D5D" w14:textId="77777777" w:rsidR="006A3068" w:rsidRDefault="006A3068" w:rsidP="006A3068">
                            <w:pPr>
                              <w:jc w:val="center"/>
                              <w:rPr>
                                <w:rFonts w:ascii="Calibri" w:hAnsi="Calibri"/>
                                <w:lang w:val="en"/>
                              </w:rPr>
                            </w:pPr>
                            <w:r>
                              <w:rPr>
                                <w:rFonts w:ascii="Calibri" w:hAnsi="Calibri"/>
                              </w:rPr>
                              <w:t>Records identified through database searching</w:t>
                            </w:r>
                            <w:r>
                              <w:rPr>
                                <w:rFonts w:ascii="Calibri" w:hAnsi="Calibri"/>
                              </w:rPr>
                              <w:br/>
                              <w:t>(n = 24)</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F2774F" id="Rectangle 44" o:spid="_x0000_s1046" style="position:absolute;left:0;text-align:left;margin-left:26.55pt;margin-top:34.3pt;width:175.5pt;height:61.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">
                <v:textbox inset=",7.2pt,,7.2pt">
                  <w:txbxContent>
                    <w:p w14:paraId="5CFD5D5D" w14:textId="77777777" w:rsidR="006A3068" w:rsidRDefault="006A3068" w:rsidP="006A3068">
                      <w:pPr>
                        <w:jc w:val="center"/>
                        <w:rPr>
                          <w:rFonts w:ascii="Calibri" w:hAnsi="Calibri"/>
                          <w:lang w:val="en"/>
                        </w:rPr>
                      </w:pPr>
                      <w:r>
                        <w:rPr>
                          <w:rFonts w:ascii="Calibri" w:hAnsi="Calibri"/>
                        </w:rPr>
                        <w:t>Records identified through database searching</w:t>
                      </w:r>
                      <w:r>
                        <w:rPr>
                          <w:rFonts w:ascii="Calibri" w:hAnsi="Calibri"/>
                        </w:rPr>
                        <w:br/>
                        <w:t>(n = 24)</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695104" behindDoc="0" locked="0" layoutInCell="1" allowOverlap="1" wp14:anchorId="54DC8AB8" wp14:editId="2BC29068">
                <wp:simplePos x="0" y="0"/>
                <wp:positionH relativeFrom="column">
                  <wp:posOffset>-1040339</wp:posOffset>
                </wp:positionH>
                <wp:positionV relativeFrom="paragraph">
                  <wp:posOffset>5742192</wp:posOffset>
                </wp:positionV>
                <wp:extent cx="1501308" cy="375286"/>
                <wp:effectExtent l="48577" t="27623" r="52388" b="90487"/>
                <wp:wrapNone/>
                <wp:docPr id="45" name="Rectangle: Rounded Corners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501308" cy="375286"/>
                        </a:xfrm>
                        <a:prstGeom prst="roundRect">
                          <a:avLst>
                            <a:gd name="adj" fmla="val 16667"/>
                          </a:avLst>
                        </a:prstGeom>
                        <a:solidFill>
                          <a:schemeClr val="bg2"/>
                        </a:solidFill>
                        <a:ln w="9525">
                          <a:noFill/>
                          <a:round/>
                          <a:headEnd/>
                          <a:tailEnd/>
                        </a:ln>
                        <a:effectLst>
                          <a:outerShdw blurRad="50800" dist="38100" dir="5400000" algn="t" rotWithShape="0">
                            <a:prstClr val="black">
                              <a:alpha val="40000"/>
                            </a:prstClr>
                          </a:outerShdw>
                        </a:effectLst>
                      </wps:spPr>
                      <wps:txbx>
                        <w:txbxContent>
                          <w:p w14:paraId="628EC750" w14:textId="77777777" w:rsidR="006A3068" w:rsidRPr="000D4501" w:rsidRDefault="006A3068" w:rsidP="006A3068">
                            <w:pPr>
                              <w:pStyle w:val="Heading2"/>
                              <w:rPr>
                                <w:rFonts w:ascii="Calibri" w:hAnsi="Calibri"/>
                                <w:color w:val="auto"/>
                                <w:lang w:val="en"/>
                              </w:rPr>
                            </w:pPr>
                            <w:bookmarkStart w:id="63" w:name="_Toc88582733"/>
                            <w:r w:rsidRPr="000D4501">
                              <w:rPr>
                                <w:rFonts w:ascii="Calibri" w:hAnsi="Calibri"/>
                                <w:color w:val="auto"/>
                                <w:lang w:val="en"/>
                              </w:rPr>
                              <w:t>Included</w:t>
                            </w:r>
                            <w:bookmarkEnd w:id="63"/>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4DC8AB8" id="Rectangle: Rounded Corners 45" o:spid="_x0000_s1047" style="position:absolute;left:0;text-align:left;margin-left:-81.9pt;margin-top:452.15pt;width:118.2pt;height:29.55pt;rotation:-90;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" fillcolor="#e7e6e6 [3214]" stroked="f">
                <v:shadow on="t" color="black" opacity="26214f" origin=",-.5" offset="0,3pt"/>
                <v:textbox style="layout-flow:vertical;mso-layout-flow-alt:bottom-to-top" inset="3.6pt,,3.6pt">
                  <w:txbxContent>
                    <w:p w14:paraId="628EC750" w14:textId="77777777" w:rsidR="006A3068" w:rsidRPr="000D4501" w:rsidRDefault="006A3068" w:rsidP="006A3068">
                      <w:pPr>
                        <w:pStyle w:val="Heading2"/>
                        <w:rPr>
                          <w:rFonts w:ascii="Calibri" w:hAnsi="Calibri"/>
                          <w:color w:val="auto"/>
                          <w:lang w:val="en"/>
                        </w:rPr>
                      </w:pPr>
                      <w:bookmarkStart w:id="64" w:name="_Toc88582733"/>
                      <w:r w:rsidRPr="000D4501">
                        <w:rPr>
                          <w:rFonts w:ascii="Calibri" w:hAnsi="Calibri"/>
                          <w:color w:val="auto"/>
                          <w:lang w:val="en"/>
                        </w:rPr>
                        <w:t>Included</w:t>
                      </w:r>
                      <w:bookmarkEnd w:id="64"/>
                    </w:p>
                  </w:txbxContent>
                </v:textbox>
              </v:roundrect>
            </w:pict>
          </mc:Fallback>
        </mc:AlternateContent>
      </w:r>
      <w:r w:rsidRPr="006A3068">
        <w:rPr>
          <w:rFonts w:ascii="Arial" w:hAnsi="Arial" w:cs="Arial"/>
          <w:noProof/>
        </w:rPr>
        <mc:AlternateContent>
          <mc:Choice Requires="wps">
            <w:drawing>
              <wp:anchor distT="0" distB="0" distL="114300" distR="114300" simplePos="0" relativeHeight="251696128" behindDoc="0" locked="0" layoutInCell="1" allowOverlap="1" wp14:anchorId="622ABE45" wp14:editId="1CD24AC4">
                <wp:simplePos x="0" y="0"/>
                <wp:positionH relativeFrom="leftMargin">
                  <wp:align>right</wp:align>
                </wp:positionH>
                <wp:positionV relativeFrom="paragraph">
                  <wp:posOffset>4021659</wp:posOffset>
                </wp:positionV>
                <wp:extent cx="1432506" cy="398253"/>
                <wp:effectExtent l="59690" t="16510" r="56515" b="94615"/>
                <wp:wrapNone/>
                <wp:docPr id="46" name="Rectangle: Rounded Corners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432506" cy="398253"/>
                        </a:xfrm>
                        <a:prstGeom prst="roundRect">
                          <a:avLst>
                            <a:gd name="adj" fmla="val 16667"/>
                          </a:avLst>
                        </a:prstGeom>
                        <a:solidFill>
                          <a:schemeClr val="accent1">
                            <a:lumMod val="20000"/>
                            <a:lumOff val="80000"/>
                          </a:schemeClr>
                        </a:solidFill>
                        <a:ln w="9525">
                          <a:noFill/>
                          <a:round/>
                          <a:headEnd/>
                          <a:tailEnd/>
                        </a:ln>
                        <a:effectLst>
                          <a:outerShdw blurRad="50800" dist="38100" dir="5400000" algn="t" rotWithShape="0">
                            <a:prstClr val="black">
                              <a:alpha val="40000"/>
                            </a:prstClr>
                          </a:outerShdw>
                        </a:effectLst>
                      </wps:spPr>
                      <wps:txbx>
                        <w:txbxContent>
                          <w:p w14:paraId="66C4EF2D" w14:textId="77777777" w:rsidR="006A3068" w:rsidRPr="002C2A47" w:rsidRDefault="006A3068" w:rsidP="006A3068">
                            <w:pPr>
                              <w:pStyle w:val="Heading2"/>
                              <w:rPr>
                                <w:rFonts w:ascii="Calibri" w:hAnsi="Calibri"/>
                                <w:color w:val="auto"/>
                                <w:szCs w:val="22"/>
                                <w:lang w:val="en"/>
                              </w:rPr>
                            </w:pPr>
                            <w:bookmarkStart w:id="65" w:name="_Toc88582734"/>
                            <w:r w:rsidRPr="002C2A47">
                              <w:rPr>
                                <w:rFonts w:ascii="Calibri" w:hAnsi="Calibri"/>
                                <w:color w:val="auto"/>
                                <w:szCs w:val="22"/>
                                <w:lang w:val="en"/>
                              </w:rPr>
                              <w:t>Eligibility</w:t>
                            </w:r>
                            <w:bookmarkEnd w:id="65"/>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22ABE45" id="Rectangle: Rounded Corners 46" o:spid="_x0000_s1048" style="position:absolute;left:0;text-align:left;margin-left:61.6pt;margin-top:316.65pt;width:112.8pt;height:31.35pt;rotation:-90;z-index:25169612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" fillcolor="#d9e2f3 [660]" stroked="f">
                <v:shadow on="t" color="black" opacity="26214f" origin=",-.5" offset="0,3pt"/>
                <v:textbox style="layout-flow:vertical;mso-layout-flow-alt:bottom-to-top" inset="3.6pt,,3.6pt">
                  <w:txbxContent>
                    <w:p w14:paraId="66C4EF2D" w14:textId="77777777" w:rsidR="006A3068" w:rsidRPr="002C2A47" w:rsidRDefault="006A3068" w:rsidP="006A3068">
                      <w:pPr>
                        <w:pStyle w:val="Heading2"/>
                        <w:rPr>
                          <w:rFonts w:ascii="Calibri" w:hAnsi="Calibri"/>
                          <w:color w:val="auto"/>
                          <w:szCs w:val="22"/>
                          <w:lang w:val="en"/>
                        </w:rPr>
                      </w:pPr>
                      <w:bookmarkStart w:id="66" w:name="_Toc88582734"/>
                      <w:r w:rsidRPr="002C2A47">
                        <w:rPr>
                          <w:rFonts w:ascii="Calibri" w:hAnsi="Calibri"/>
                          <w:color w:val="auto"/>
                          <w:szCs w:val="22"/>
                          <w:lang w:val="en"/>
                        </w:rPr>
                        <w:t>Eligibility</w:t>
                      </w:r>
                      <w:bookmarkEnd w:id="66"/>
                    </w:p>
                  </w:txbxContent>
                </v:textbox>
                <w10:wrap anchorx="margin"/>
              </v:roundrect>
            </w:pict>
          </mc:Fallback>
        </mc:AlternateContent>
      </w:r>
      <w:r w:rsidRPr="006A3068">
        <w:rPr>
          <w:rFonts w:ascii="Arial" w:hAnsi="Arial" w:cs="Arial"/>
          <w:noProof/>
        </w:rPr>
        <mc:AlternateContent>
          <mc:Choice Requires="wps">
            <w:drawing>
              <wp:anchor distT="0" distB="0" distL="114300" distR="114300" simplePos="0" relativeHeight="251694080" behindDoc="0" locked="0" layoutInCell="1" allowOverlap="1" wp14:anchorId="4A8AF1AE" wp14:editId="4F668E0E">
                <wp:simplePos x="0" y="0"/>
                <wp:positionH relativeFrom="column">
                  <wp:posOffset>-986640</wp:posOffset>
                </wp:positionH>
                <wp:positionV relativeFrom="paragraph">
                  <wp:posOffset>2426328</wp:posOffset>
                </wp:positionV>
                <wp:extent cx="1449759" cy="399686"/>
                <wp:effectExtent l="48895" t="27305" r="66040" b="104140"/>
                <wp:wrapNone/>
                <wp:docPr id="47" name="Rectangle: Rounded Corners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449759" cy="399686"/>
                        </a:xfrm>
                        <a:prstGeom prst="roundRect">
                          <a:avLst>
                            <a:gd name="adj" fmla="val 16667"/>
                          </a:avLst>
                        </a:prstGeom>
                        <a:solidFill>
                          <a:schemeClr val="accent1">
                            <a:lumMod val="40000"/>
                            <a:lumOff val="60000"/>
                          </a:schemeClr>
                        </a:solidFill>
                        <a:ln w="9525">
                          <a:noFill/>
                          <a:round/>
                          <a:headEnd/>
                          <a:tailEnd/>
                        </a:ln>
                        <a:effectLst>
                          <a:outerShdw blurRad="50800" dist="38100" dir="5400000" algn="t" rotWithShape="0">
                            <a:prstClr val="black">
                              <a:alpha val="40000"/>
                            </a:prstClr>
                          </a:outerShdw>
                        </a:effectLst>
                      </wps:spPr>
                      <wps:txbx>
                        <w:txbxContent>
                          <w:p w14:paraId="409E190F" w14:textId="77777777" w:rsidR="006A3068" w:rsidRPr="002C2A47" w:rsidRDefault="006A3068" w:rsidP="006A3068">
                            <w:pPr>
                              <w:pStyle w:val="Heading2"/>
                              <w:rPr>
                                <w:rFonts w:ascii="Calibri" w:hAnsi="Calibri"/>
                                <w:color w:val="auto"/>
                                <w:lang w:val="en"/>
                              </w:rPr>
                            </w:pPr>
                            <w:bookmarkStart w:id="67" w:name="_Toc88582735"/>
                            <w:r w:rsidRPr="002C2A47">
                              <w:rPr>
                                <w:rFonts w:ascii="Calibri" w:hAnsi="Calibri"/>
                                <w:color w:val="auto"/>
                                <w:lang w:val="en"/>
                              </w:rPr>
                              <w:t>Screening</w:t>
                            </w:r>
                            <w:bookmarkEnd w:id="67"/>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A8AF1AE" id="Rectangle: Rounded Corners 47" o:spid="_x0000_s1049" style="position:absolute;left:0;text-align:left;margin-left:-77.7pt;margin-top:191.05pt;width:114.15pt;height:31.45pt;rotation:-9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" fillcolor="#b4c6e7 [1300]" stroked="f">
                <v:shadow on="t" color="black" opacity="26214f" origin=",-.5" offset="0,3pt"/>
                <v:textbox style="layout-flow:vertical;mso-layout-flow-alt:bottom-to-top" inset="3.6pt,,3.6pt">
                  <w:txbxContent>
                    <w:p w14:paraId="409E190F" w14:textId="77777777" w:rsidR="006A3068" w:rsidRPr="002C2A47" w:rsidRDefault="006A3068" w:rsidP="006A3068">
                      <w:pPr>
                        <w:pStyle w:val="Heading2"/>
                        <w:rPr>
                          <w:rFonts w:ascii="Calibri" w:hAnsi="Calibri"/>
                          <w:color w:val="auto"/>
                          <w:lang w:val="en"/>
                        </w:rPr>
                      </w:pPr>
                      <w:bookmarkStart w:id="68" w:name="_Toc88582735"/>
                      <w:r w:rsidRPr="002C2A47">
                        <w:rPr>
                          <w:rFonts w:ascii="Calibri" w:hAnsi="Calibri"/>
                          <w:color w:val="auto"/>
                          <w:lang w:val="en"/>
                        </w:rPr>
                        <w:t>Screening</w:t>
                      </w:r>
                      <w:bookmarkEnd w:id="68"/>
                    </w:p>
                  </w:txbxContent>
                </v:textbox>
              </v:roundrect>
            </w:pict>
          </mc:Fallback>
        </mc:AlternateContent>
      </w:r>
      <w:r w:rsidRPr="006A3068">
        <w:rPr>
          <w:rFonts w:ascii="Arial" w:hAnsi="Arial" w:cs="Arial"/>
          <w:noProof/>
        </w:rPr>
        <mc:AlternateContent>
          <mc:Choice Requires="wps">
            <w:drawing>
              <wp:anchor distT="0" distB="0" distL="114300" distR="114300" simplePos="0" relativeHeight="251699200" behindDoc="0" locked="0" layoutInCell="1" allowOverlap="1" wp14:anchorId="2C6493DE" wp14:editId="29896AE4">
                <wp:simplePos x="0" y="0"/>
                <wp:positionH relativeFrom="column">
                  <wp:posOffset>-955681</wp:posOffset>
                </wp:positionH>
                <wp:positionV relativeFrom="paragraph">
                  <wp:posOffset>790856</wp:posOffset>
                </wp:positionV>
                <wp:extent cx="1398000" cy="409845"/>
                <wp:effectExtent l="55880" t="20320" r="48895" b="86995"/>
                <wp:wrapNone/>
                <wp:docPr id="48" name="Rectangle: Rounded Corners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98000" cy="409845"/>
                        </a:xfrm>
                        <a:prstGeom prst="roundRect">
                          <a:avLst>
                            <a:gd name="adj" fmla="val 16667"/>
                          </a:avLst>
                        </a:prstGeom>
                        <a:solidFill>
                          <a:schemeClr val="accent1">
                            <a:lumMod val="60000"/>
                            <a:lumOff val="40000"/>
                          </a:schemeClr>
                        </a:solidFill>
                        <a:ln w="9525">
                          <a:noFill/>
                          <a:round/>
                          <a:headEnd/>
                          <a:tailEnd/>
                        </a:ln>
                        <a:effectLst>
                          <a:outerShdw blurRad="50800" dist="38100" dir="5400000" algn="t" rotWithShape="0">
                            <a:prstClr val="black">
                              <a:alpha val="40000"/>
                            </a:prstClr>
                          </a:outerShdw>
                        </a:effectLst>
                      </wps:spPr>
                      <wps:txbx>
                        <w:txbxContent>
                          <w:p w14:paraId="45D2C1BB" w14:textId="77777777" w:rsidR="006A3068" w:rsidRPr="002C2A47" w:rsidRDefault="006A3068" w:rsidP="006A3068">
                            <w:pPr>
                              <w:pStyle w:val="Heading2"/>
                              <w:rPr>
                                <w:rFonts w:ascii="Calibri" w:hAnsi="Calibri"/>
                                <w:b/>
                                <w:color w:val="auto"/>
                                <w:lang w:val="en"/>
                              </w:rPr>
                            </w:pPr>
                            <w:bookmarkStart w:id="69" w:name="_Toc88582736"/>
                            <w:r w:rsidRPr="002C2A47">
                              <w:rPr>
                                <w:rFonts w:ascii="Calibri" w:hAnsi="Calibri"/>
                                <w:b/>
                                <w:color w:val="auto"/>
                                <w:lang w:val="en"/>
                              </w:rPr>
                              <w:t>I</w:t>
                            </w:r>
                            <w:r w:rsidRPr="002C2A47">
                              <w:rPr>
                                <w:rFonts w:ascii="Calibri" w:hAnsi="Calibri"/>
                                <w:color w:val="auto"/>
                                <w:lang w:val="en"/>
                              </w:rPr>
                              <w:t>dentification</w:t>
                            </w:r>
                            <w:bookmarkEnd w:id="69"/>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C6493DE" id="Rectangle: Rounded Corners 48" o:spid="_x0000_s1050" style="position:absolute;left:0;text-align:left;margin-left:-75.25pt;margin-top:62.25pt;width:110.1pt;height:32.25pt;rotation:-90;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" fillcolor="#8eaadb [1940]" stroked="f">
                <v:shadow on="t" color="black" opacity="26214f" origin=",-.5" offset="0,3pt"/>
                <v:textbox style="layout-flow:vertical;mso-layout-flow-alt:bottom-to-top" inset="3.6pt,,3.6pt">
                  <w:txbxContent>
                    <w:p w14:paraId="45D2C1BB" w14:textId="77777777" w:rsidR="006A3068" w:rsidRPr="002C2A47" w:rsidRDefault="006A3068" w:rsidP="006A3068">
                      <w:pPr>
                        <w:pStyle w:val="Heading2"/>
                        <w:rPr>
                          <w:rFonts w:ascii="Calibri" w:hAnsi="Calibri"/>
                          <w:b/>
                          <w:color w:val="auto"/>
                          <w:lang w:val="en"/>
                        </w:rPr>
                      </w:pPr>
                      <w:bookmarkStart w:id="70" w:name="_Toc88582736"/>
                      <w:r w:rsidRPr="002C2A47">
                        <w:rPr>
                          <w:rFonts w:ascii="Calibri" w:hAnsi="Calibri"/>
                          <w:b/>
                          <w:color w:val="auto"/>
                          <w:lang w:val="en"/>
                        </w:rPr>
                        <w:t>I</w:t>
                      </w:r>
                      <w:r w:rsidRPr="002C2A47">
                        <w:rPr>
                          <w:rFonts w:ascii="Calibri" w:hAnsi="Calibri"/>
                          <w:color w:val="auto"/>
                          <w:lang w:val="en"/>
                        </w:rPr>
                        <w:t>dentification</w:t>
                      </w:r>
                      <w:bookmarkEnd w:id="70"/>
                    </w:p>
                  </w:txbxContent>
                </v:textbox>
              </v:roundrect>
            </w:pict>
          </mc:Fallback>
        </mc:AlternateContent>
      </w:r>
    </w:p>
    <w:p w14:paraId="1481A22B" w14:textId="77777777" w:rsidR="006A3068" w:rsidRPr="006A3068" w:rsidRDefault="006A3068" w:rsidP="006A3068">
      <w:pPr>
        <w:spacing w:line="480" w:lineRule="auto"/>
        <w:rPr>
          <w:rFonts w:ascii="Arial" w:hAnsi="Arial" w:cs="Arial"/>
        </w:rPr>
      </w:pPr>
    </w:p>
    <w:p w14:paraId="4C37034B" w14:textId="77777777" w:rsidR="006A3068" w:rsidRPr="006A3068" w:rsidRDefault="006A3068" w:rsidP="006A3068">
      <w:pPr>
        <w:spacing w:line="480" w:lineRule="auto"/>
        <w:rPr>
          <w:rFonts w:ascii="Arial" w:hAnsi="Arial" w:cs="Arial"/>
        </w:rPr>
      </w:pPr>
    </w:p>
    <w:p w14:paraId="75862C82" w14:textId="77777777" w:rsidR="006A3068" w:rsidRPr="006A3068" w:rsidRDefault="006A3068" w:rsidP="006A3068">
      <w:pPr>
        <w:spacing w:line="480" w:lineRule="auto"/>
        <w:rPr>
          <w:rFonts w:ascii="Arial" w:hAnsi="Arial" w:cs="Arial"/>
        </w:rPr>
      </w:pPr>
    </w:p>
    <w:p w14:paraId="37667661" w14:textId="77777777" w:rsidR="006A3068" w:rsidRPr="006A3068" w:rsidRDefault="006A3068" w:rsidP="006A3068">
      <w:pPr>
        <w:spacing w:line="480" w:lineRule="auto"/>
        <w:rPr>
          <w:rFonts w:ascii="Arial" w:hAnsi="Arial" w:cs="Arial"/>
        </w:rPr>
      </w:pPr>
    </w:p>
    <w:p w14:paraId="70D84A84" w14:textId="77777777" w:rsidR="006A3068" w:rsidRPr="006A3068" w:rsidRDefault="006A3068" w:rsidP="006A3068">
      <w:pPr>
        <w:spacing w:line="480" w:lineRule="auto"/>
        <w:rPr>
          <w:rFonts w:ascii="Arial" w:hAnsi="Arial" w:cs="Arial"/>
        </w:rPr>
      </w:pPr>
    </w:p>
    <w:p w14:paraId="34AF9DA5" w14:textId="77777777" w:rsidR="006A3068" w:rsidRPr="006A3068" w:rsidRDefault="006A3068" w:rsidP="006A3068">
      <w:pPr>
        <w:spacing w:line="480" w:lineRule="auto"/>
        <w:rPr>
          <w:rFonts w:ascii="Arial" w:hAnsi="Arial" w:cs="Arial"/>
        </w:rPr>
      </w:pPr>
    </w:p>
    <w:p w14:paraId="503F87CD" w14:textId="77777777" w:rsidR="006A3068" w:rsidRPr="006A3068" w:rsidRDefault="006A3068" w:rsidP="006A3068">
      <w:pPr>
        <w:spacing w:line="480" w:lineRule="auto"/>
        <w:rPr>
          <w:rFonts w:ascii="Arial" w:hAnsi="Arial" w:cs="Arial"/>
        </w:rPr>
      </w:pPr>
    </w:p>
    <w:p w14:paraId="30499A8A" w14:textId="77777777" w:rsidR="006A3068" w:rsidRPr="006A3068" w:rsidRDefault="006A3068" w:rsidP="006A3068">
      <w:pPr>
        <w:spacing w:line="480" w:lineRule="auto"/>
        <w:rPr>
          <w:rFonts w:ascii="Arial" w:hAnsi="Arial" w:cs="Arial"/>
        </w:rPr>
      </w:pPr>
    </w:p>
    <w:p w14:paraId="12BA7C86" w14:textId="77777777" w:rsidR="006A3068" w:rsidRPr="006A3068" w:rsidRDefault="006A3068" w:rsidP="006A3068">
      <w:pPr>
        <w:spacing w:line="480" w:lineRule="auto"/>
        <w:rPr>
          <w:rFonts w:ascii="Arial" w:hAnsi="Arial" w:cs="Arial"/>
        </w:rPr>
      </w:pPr>
    </w:p>
    <w:p w14:paraId="1747D2BC" w14:textId="77777777" w:rsidR="006A3068" w:rsidRPr="006A3068" w:rsidRDefault="006A3068" w:rsidP="006A3068">
      <w:pPr>
        <w:spacing w:line="480" w:lineRule="auto"/>
        <w:rPr>
          <w:rFonts w:ascii="Arial" w:hAnsi="Arial" w:cs="Arial"/>
        </w:rPr>
      </w:pPr>
    </w:p>
    <w:p w14:paraId="396C36A9"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704320" behindDoc="0" locked="0" layoutInCell="1" allowOverlap="1" wp14:anchorId="17D66BFF" wp14:editId="17F9CDD6">
                <wp:simplePos x="0" y="0"/>
                <wp:positionH relativeFrom="column">
                  <wp:posOffset>1884680</wp:posOffset>
                </wp:positionH>
                <wp:positionV relativeFrom="paragraph">
                  <wp:posOffset>237490</wp:posOffset>
                </wp:positionV>
                <wp:extent cx="1690370" cy="743585"/>
                <wp:effectExtent l="0" t="0" r="24130" b="18415"/>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90370" cy="743585"/>
                        </a:xfrm>
                        <a:prstGeom prst="rect">
                          <a:avLst/>
                        </a:prstGeom>
                        <a:solidFill>
                          <a:srgbClr val="FFFFFF"/>
                        </a:solidFill>
                        <a:ln w="9525">
                          <a:solidFill>
                            <a:srgbClr val="000000"/>
                          </a:solidFill>
                          <a:miter lim="800000"/>
                          <a:headEnd/>
                          <a:tailEnd/>
                        </a:ln>
                      </wps:spPr>
                      <wps:txbx>
                        <w:txbxContent>
                          <w:p w14:paraId="7544BBE4" w14:textId="77777777" w:rsidR="006A3068" w:rsidRDefault="006A3068" w:rsidP="006A3068">
                            <w:pPr>
                              <w:jc w:val="center"/>
                              <w:rPr>
                                <w:rFonts w:ascii="Calibri" w:hAnsi="Calibri"/>
                                <w:lang w:val="en"/>
                              </w:rPr>
                            </w:pPr>
                            <w:r>
                              <w:rPr>
                                <w:rFonts w:ascii="Calibri" w:hAnsi="Calibri"/>
                              </w:rPr>
                              <w:t>Full-text articles assessed for eligibility</w:t>
                            </w:r>
                            <w:r>
                              <w:rPr>
                                <w:rFonts w:ascii="Calibri" w:hAnsi="Calibri"/>
                              </w:rPr>
                              <w:br/>
                            </w:r>
                            <w:r w:rsidRPr="00B255BD">
                              <w:rPr>
                                <w:rFonts w:ascii="Calibri" w:hAnsi="Calibri"/>
                              </w:rPr>
                              <w:t>(n = 6</w:t>
                            </w:r>
                            <w:r>
                              <w:rPr>
                                <w:rFonts w:ascii="Calibri" w:hAnsi="Calibri"/>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D66BFF" id="Rectangle 42" o:spid="_x0000_s1051" style="position:absolute;margin-left:148.4pt;margin-top:18.7pt;width:133.1pt;height:58.5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">
                <v:textbox inset=",7.2pt,,7.2pt">
                  <w:txbxContent>
                    <w:p w14:paraId="7544BBE4" w14:textId="77777777" w:rsidR="006A3068" w:rsidRDefault="006A3068" w:rsidP="006A3068">
                      <w:pPr>
                        <w:jc w:val="center"/>
                        <w:rPr>
                          <w:rFonts w:ascii="Calibri" w:hAnsi="Calibri"/>
                          <w:lang w:val="en"/>
                        </w:rPr>
                      </w:pPr>
                      <w:r>
                        <w:rPr>
                          <w:rFonts w:ascii="Calibri" w:hAnsi="Calibri"/>
                        </w:rPr>
                        <w:t>Full-text articles assessed for eligibility</w:t>
                      </w:r>
                      <w:r>
                        <w:rPr>
                          <w:rFonts w:ascii="Calibri" w:hAnsi="Calibri"/>
                        </w:rPr>
                        <w:br/>
                      </w:r>
                      <w:r w:rsidRPr="00B255BD">
                        <w:rPr>
                          <w:rFonts w:ascii="Calibri" w:hAnsi="Calibri"/>
                        </w:rPr>
                        <w:t>(n = 6</w:t>
                      </w:r>
                      <w:r>
                        <w:rPr>
                          <w:rFonts w:ascii="Calibri" w:hAnsi="Calibri"/>
                        </w:rPr>
                        <w:t>)</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705344" behindDoc="0" locked="0" layoutInCell="1" allowOverlap="1" wp14:anchorId="655A470F" wp14:editId="5364ECC1">
                <wp:simplePos x="0" y="0"/>
                <wp:positionH relativeFrom="column">
                  <wp:posOffset>4230624</wp:posOffset>
                </wp:positionH>
                <wp:positionV relativeFrom="paragraph">
                  <wp:posOffset>243332</wp:posOffset>
                </wp:positionV>
                <wp:extent cx="1750060" cy="743712"/>
                <wp:effectExtent l="0" t="0" r="21590" b="18415"/>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0060" cy="743712"/>
                        </a:xfrm>
                        <a:prstGeom prst="rect">
                          <a:avLst/>
                        </a:prstGeom>
                        <a:solidFill>
                          <a:srgbClr val="FFFFFF"/>
                        </a:solidFill>
                        <a:ln w="9525">
                          <a:solidFill>
                            <a:srgbClr val="000000"/>
                          </a:solidFill>
                          <a:miter lim="800000"/>
                          <a:headEnd/>
                          <a:tailEnd/>
                        </a:ln>
                      </wps:spPr>
                      <wps:txbx>
                        <w:txbxContent>
                          <w:p w14:paraId="4F4E1109" w14:textId="77777777" w:rsidR="006A3068" w:rsidRDefault="006A3068" w:rsidP="006A3068">
                            <w:pPr>
                              <w:jc w:val="center"/>
                              <w:rPr>
                                <w:rFonts w:ascii="Calibri" w:hAnsi="Calibri"/>
                                <w:lang w:val="en"/>
                              </w:rPr>
                            </w:pPr>
                            <w:r>
                              <w:rPr>
                                <w:rFonts w:ascii="Calibri" w:hAnsi="Calibri"/>
                              </w:rPr>
                              <w:t>Full-text articles excluded, with reasons</w:t>
                            </w:r>
                            <w:r>
                              <w:rPr>
                                <w:rFonts w:ascii="Calibri" w:hAnsi="Calibri"/>
                              </w:rPr>
                              <w:br/>
                              <w:t>(n = 0)</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5A470F" id="Rectangle 49" o:spid="_x0000_s1052" style="position:absolute;margin-left:333.1pt;margin-top:19.15pt;width:137.8pt;height:58.5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">
                <v:textbox inset=",7.2pt,,7.2pt">
                  <w:txbxContent>
                    <w:p w14:paraId="4F4E1109" w14:textId="77777777" w:rsidR="006A3068" w:rsidRDefault="006A3068" w:rsidP="006A3068">
                      <w:pPr>
                        <w:jc w:val="center"/>
                        <w:rPr>
                          <w:rFonts w:ascii="Calibri" w:hAnsi="Calibri"/>
                          <w:lang w:val="en"/>
                        </w:rPr>
                      </w:pPr>
                      <w:r>
                        <w:rPr>
                          <w:rFonts w:ascii="Calibri" w:hAnsi="Calibri"/>
                        </w:rPr>
                        <w:t>Full-text articles excluded, with reasons</w:t>
                      </w:r>
                      <w:r>
                        <w:rPr>
                          <w:rFonts w:ascii="Calibri" w:hAnsi="Calibri"/>
                        </w:rPr>
                        <w:br/>
                        <w:t>(n = 0)</w:t>
                      </w:r>
                    </w:p>
                  </w:txbxContent>
                </v:textbox>
              </v:rect>
            </w:pict>
          </mc:Fallback>
        </mc:AlternateContent>
      </w:r>
    </w:p>
    <w:p w14:paraId="0779CC5C" w14:textId="77777777" w:rsidR="006A3068" w:rsidRPr="006A3068" w:rsidRDefault="006A3068" w:rsidP="006A3068">
      <w:pPr>
        <w:spacing w:line="480" w:lineRule="auto"/>
        <w:rPr>
          <w:rFonts w:ascii="Arial" w:hAnsi="Arial" w:cs="Arial"/>
        </w:rPr>
      </w:pPr>
    </w:p>
    <w:p w14:paraId="66A1AC87" w14:textId="77777777" w:rsidR="006A3068" w:rsidRPr="006A3068" w:rsidRDefault="006A3068" w:rsidP="006A3068">
      <w:pPr>
        <w:spacing w:line="480" w:lineRule="auto"/>
        <w:rPr>
          <w:rFonts w:ascii="Arial" w:hAnsi="Arial" w:cs="Arial"/>
        </w:rPr>
      </w:pPr>
    </w:p>
    <w:p w14:paraId="63649F57" w14:textId="77777777" w:rsidR="006A3068" w:rsidRPr="006A3068" w:rsidRDefault="006A3068" w:rsidP="006A3068">
      <w:pPr>
        <w:spacing w:line="480" w:lineRule="auto"/>
        <w:rPr>
          <w:rFonts w:ascii="Arial" w:hAnsi="Arial" w:cs="Arial"/>
        </w:rPr>
      </w:pPr>
    </w:p>
    <w:p w14:paraId="2641C6D1"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706368" behindDoc="0" locked="0" layoutInCell="1" allowOverlap="1" wp14:anchorId="61DB8DF0" wp14:editId="3EE12A9F">
                <wp:simplePos x="0" y="0"/>
                <wp:positionH relativeFrom="column">
                  <wp:posOffset>1889760</wp:posOffset>
                </wp:positionH>
                <wp:positionV relativeFrom="paragraph">
                  <wp:posOffset>116840</wp:posOffset>
                </wp:positionV>
                <wp:extent cx="1672590" cy="731520"/>
                <wp:effectExtent l="0" t="0" r="22860" b="11430"/>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2590" cy="731520"/>
                        </a:xfrm>
                        <a:prstGeom prst="rect">
                          <a:avLst/>
                        </a:prstGeom>
                        <a:solidFill>
                          <a:srgbClr val="FFFFFF"/>
                        </a:solidFill>
                        <a:ln w="9525">
                          <a:solidFill>
                            <a:srgbClr val="000000"/>
                          </a:solidFill>
                          <a:miter lim="800000"/>
                          <a:headEnd/>
                          <a:tailEnd/>
                        </a:ln>
                      </wps:spPr>
                      <wps:txbx>
                        <w:txbxContent>
                          <w:p w14:paraId="211F7E49" w14:textId="77777777" w:rsidR="006A3068" w:rsidRDefault="006A3068" w:rsidP="006A3068">
                            <w:pPr>
                              <w:jc w:val="center"/>
                              <w:rPr>
                                <w:rFonts w:ascii="Calibri" w:hAnsi="Calibri"/>
                                <w:lang w:val="en"/>
                              </w:rPr>
                            </w:pPr>
                            <w:r>
                              <w:rPr>
                                <w:rFonts w:ascii="Calibri" w:hAnsi="Calibri"/>
                              </w:rPr>
                              <w:t>Studies included in qualitative synthesis</w:t>
                            </w:r>
                            <w:r>
                              <w:rPr>
                                <w:rFonts w:ascii="Calibri" w:hAnsi="Calibri"/>
                              </w:rPr>
                              <w:br/>
                              <w:t>(n = 6)</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DB8DF0" id="Rectangle 50" o:spid="_x0000_s1053" style="position:absolute;margin-left:148.8pt;margin-top:9.2pt;width:131.7pt;height:57.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">
                <v:textbox inset=",7.2pt,,7.2pt">
                  <w:txbxContent>
                    <w:p w14:paraId="211F7E49" w14:textId="77777777" w:rsidR="006A3068" w:rsidRDefault="006A3068" w:rsidP="006A3068">
                      <w:pPr>
                        <w:jc w:val="center"/>
                        <w:rPr>
                          <w:rFonts w:ascii="Calibri" w:hAnsi="Calibri"/>
                          <w:lang w:val="en"/>
                        </w:rPr>
                      </w:pPr>
                      <w:r>
                        <w:rPr>
                          <w:rFonts w:ascii="Calibri" w:hAnsi="Calibri"/>
                        </w:rPr>
                        <w:t>Studies included in qualitative synthesis</w:t>
                      </w:r>
                      <w:r>
                        <w:rPr>
                          <w:rFonts w:ascii="Calibri" w:hAnsi="Calibri"/>
                        </w:rPr>
                        <w:br/>
                        <w:t>(n = 6)</w:t>
                      </w:r>
                    </w:p>
                  </w:txbxContent>
                </v:textbox>
              </v:rect>
            </w:pict>
          </mc:Fallback>
        </mc:AlternateContent>
      </w:r>
    </w:p>
    <w:p w14:paraId="4474FD38" w14:textId="77777777" w:rsidR="006A3068" w:rsidRPr="006A3068" w:rsidRDefault="006A3068" w:rsidP="006A3068">
      <w:pPr>
        <w:spacing w:line="480" w:lineRule="auto"/>
        <w:rPr>
          <w:rFonts w:ascii="Arial" w:hAnsi="Arial" w:cs="Arial"/>
        </w:rPr>
      </w:pPr>
    </w:p>
    <w:p w14:paraId="57231726"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36576" distB="36576" distL="36576" distR="36576" simplePos="0" relativeHeight="251711488" behindDoc="0" locked="0" layoutInCell="1" allowOverlap="1" wp14:anchorId="5F2CE7F5" wp14:editId="58CB85CF">
                <wp:simplePos x="0" y="0"/>
                <wp:positionH relativeFrom="column">
                  <wp:posOffset>2743200</wp:posOffset>
                </wp:positionH>
                <wp:positionV relativeFrom="paragraph">
                  <wp:posOffset>248285</wp:posOffset>
                </wp:positionV>
                <wp:extent cx="0" cy="342900"/>
                <wp:effectExtent l="57150" t="11430" r="57150" b="17145"/>
                <wp:wrapNone/>
                <wp:docPr id="51" name="Straight Arrow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0B9EC61" id="Straight Arrow Connector 51" o:spid="_x0000_s1026" type="#_x0000_t32" style="position:absolute;margin-left:3in;margin-top:19.55pt;width:0;height:27pt;z-index:2517114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">
                <v:stroke endarrow="block"/>
                <v:shadow color="#ccc"/>
              </v:shape>
            </w:pict>
          </mc:Fallback>
        </mc:AlternateContent>
      </w:r>
    </w:p>
    <w:p w14:paraId="783BE36B" w14:textId="77777777" w:rsidR="006A3068" w:rsidRPr="006A3068" w:rsidRDefault="006A3068" w:rsidP="006A3068">
      <w:pPr>
        <w:spacing w:line="480" w:lineRule="auto"/>
        <w:rPr>
          <w:rFonts w:ascii="Arial" w:hAnsi="Arial" w:cs="Arial"/>
        </w:rPr>
      </w:pPr>
    </w:p>
    <w:p w14:paraId="2C907F2D" w14:textId="77777777" w:rsidR="006A3068" w:rsidRPr="006A3068" w:rsidRDefault="006A3068" w:rsidP="006A3068">
      <w:pPr>
        <w:spacing w:line="480" w:lineRule="auto"/>
        <w:rPr>
          <w:rFonts w:ascii="Arial" w:hAnsi="Arial" w:cs="Arial"/>
        </w:rPr>
      </w:pPr>
      <w:r w:rsidRPr="006A3068">
        <w:rPr>
          <w:rFonts w:ascii="Arial" w:hAnsi="Arial" w:cs="Arial"/>
          <w:noProof/>
        </w:rPr>
        <w:lastRenderedPageBreak/>
        <mc:AlternateContent>
          <mc:Choice Requires="wps">
            <w:drawing>
              <wp:anchor distT="0" distB="0" distL="114300" distR="114300" simplePos="0" relativeHeight="251707392" behindDoc="0" locked="0" layoutInCell="1" allowOverlap="1" wp14:anchorId="12D92DF1" wp14:editId="30C444ED">
                <wp:simplePos x="0" y="0"/>
                <wp:positionH relativeFrom="column">
                  <wp:posOffset>1885950</wp:posOffset>
                </wp:positionH>
                <wp:positionV relativeFrom="paragraph">
                  <wp:posOffset>9525</wp:posOffset>
                </wp:positionV>
                <wp:extent cx="1714500" cy="914400"/>
                <wp:effectExtent l="9525" t="11430" r="9525" b="7620"/>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914400"/>
                        </a:xfrm>
                        <a:prstGeom prst="rect">
                          <a:avLst/>
                        </a:prstGeom>
                        <a:solidFill>
                          <a:srgbClr val="FFFFFF"/>
                        </a:solidFill>
                        <a:ln w="9525">
                          <a:solidFill>
                            <a:srgbClr val="000000"/>
                          </a:solidFill>
                          <a:miter lim="800000"/>
                          <a:headEnd/>
                          <a:tailEnd/>
                        </a:ln>
                      </wps:spPr>
                      <wps:txbx>
                        <w:txbxContent>
                          <w:p w14:paraId="3ADA805E" w14:textId="77777777" w:rsidR="006A3068" w:rsidRDefault="006A3068" w:rsidP="006A3068">
                            <w:pPr>
                              <w:jc w:val="center"/>
                              <w:rPr>
                                <w:rFonts w:ascii="Calibri" w:hAnsi="Calibri"/>
                                <w:lang w:val="en"/>
                              </w:rPr>
                            </w:pPr>
                            <w:r>
                              <w:rPr>
                                <w:rFonts w:ascii="Calibri" w:hAnsi="Calibri"/>
                              </w:rPr>
                              <w:t>Studies included in quantitative synthesis (meta-analysis)</w:t>
                            </w:r>
                            <w:r>
                              <w:rPr>
                                <w:rFonts w:ascii="Calibri" w:hAnsi="Calibri"/>
                              </w:rPr>
                              <w:br/>
                              <w:t>(n = 6)</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D92DF1" id="Rectangle 52" o:spid="_x0000_s1054" style="position:absolute;margin-left:148.5pt;margin-top:.75pt;width:135pt;height:1in;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">
                <v:textbox inset=",7.2pt,,7.2pt">
                  <w:txbxContent>
                    <w:p w14:paraId="3ADA805E" w14:textId="77777777" w:rsidR="006A3068" w:rsidRDefault="006A3068" w:rsidP="006A3068">
                      <w:pPr>
                        <w:jc w:val="center"/>
                        <w:rPr>
                          <w:rFonts w:ascii="Calibri" w:hAnsi="Calibri"/>
                          <w:lang w:val="en"/>
                        </w:rPr>
                      </w:pPr>
                      <w:r>
                        <w:rPr>
                          <w:rFonts w:ascii="Calibri" w:hAnsi="Calibri"/>
                        </w:rPr>
                        <w:t>Studies included in quantitative synthesis (meta-analysis)</w:t>
                      </w:r>
                      <w:r>
                        <w:rPr>
                          <w:rFonts w:ascii="Calibri" w:hAnsi="Calibri"/>
                        </w:rPr>
                        <w:br/>
                        <w:t>(n = 6)</w:t>
                      </w:r>
                    </w:p>
                  </w:txbxContent>
                </v:textbox>
              </v:rect>
            </w:pict>
          </mc:Fallback>
        </mc:AlternateContent>
      </w:r>
    </w:p>
    <w:p w14:paraId="3E6BAC34" w14:textId="77777777" w:rsidR="006A3068" w:rsidRPr="006A3068" w:rsidRDefault="006A3068" w:rsidP="006A3068">
      <w:pPr>
        <w:spacing w:line="480" w:lineRule="auto"/>
        <w:rPr>
          <w:rFonts w:ascii="Arial" w:hAnsi="Arial" w:cs="Arial"/>
          <w:u w:val="single"/>
        </w:rPr>
      </w:pPr>
    </w:p>
    <w:p w14:paraId="43BA0BFA" w14:textId="77777777" w:rsidR="006A3068" w:rsidRPr="006A3068" w:rsidRDefault="006A3068" w:rsidP="006A3068">
      <w:pPr>
        <w:spacing w:line="480" w:lineRule="auto"/>
        <w:rPr>
          <w:rFonts w:ascii="Arial" w:hAnsi="Arial" w:cs="Arial"/>
        </w:rPr>
      </w:pPr>
    </w:p>
    <w:p w14:paraId="536A3B6E" w14:textId="77777777" w:rsidR="006A3068" w:rsidRPr="006A3068" w:rsidRDefault="006A3068" w:rsidP="006A3068">
      <w:pPr>
        <w:spacing w:line="480" w:lineRule="auto"/>
        <w:rPr>
          <w:rFonts w:ascii="Arial" w:hAnsi="Arial" w:cs="Arial"/>
        </w:rPr>
      </w:pPr>
    </w:p>
    <w:bookmarkEnd w:id="62"/>
    <w:p w14:paraId="2D76BAFC" w14:textId="77777777" w:rsidR="006A3068" w:rsidRPr="006A3068" w:rsidRDefault="006A3068" w:rsidP="006A3068">
      <w:pPr>
        <w:spacing w:line="480" w:lineRule="auto"/>
        <w:rPr>
          <w:rFonts w:ascii="Arial" w:hAnsi="Arial" w:cs="Arial"/>
          <w:u w:val="single"/>
        </w:rPr>
      </w:pPr>
    </w:p>
    <w:p w14:paraId="3EF02F16" w14:textId="77777777" w:rsidR="006A3068" w:rsidRPr="006A3068" w:rsidRDefault="006A3068" w:rsidP="006A3068">
      <w:pPr>
        <w:tabs>
          <w:tab w:val="left" w:pos="2527"/>
        </w:tabs>
        <w:spacing w:line="480" w:lineRule="auto"/>
        <w:rPr>
          <w:rFonts w:ascii="Arial" w:hAnsi="Arial" w:cs="Arial"/>
        </w:rPr>
      </w:pPr>
      <w:r w:rsidRPr="006A3068">
        <w:rPr>
          <w:rFonts w:ascii="Arial" w:hAnsi="Arial" w:cs="Arial"/>
        </w:rPr>
        <w:tab/>
      </w:r>
    </w:p>
    <w:p w14:paraId="1F4B3B28" w14:textId="77777777" w:rsidR="006A3068" w:rsidRPr="006A3068" w:rsidRDefault="006A3068" w:rsidP="006A3068">
      <w:pPr>
        <w:tabs>
          <w:tab w:val="left" w:pos="2527"/>
        </w:tabs>
        <w:spacing w:line="480" w:lineRule="auto"/>
        <w:rPr>
          <w:rFonts w:ascii="Arial" w:hAnsi="Arial" w:cs="Arial"/>
        </w:rPr>
      </w:pPr>
    </w:p>
    <w:p w14:paraId="2429310B" w14:textId="77777777" w:rsidR="006A3068" w:rsidRPr="006A3068" w:rsidRDefault="006A3068" w:rsidP="006A3068">
      <w:pPr>
        <w:tabs>
          <w:tab w:val="left" w:pos="2527"/>
        </w:tabs>
        <w:spacing w:line="480" w:lineRule="auto"/>
        <w:rPr>
          <w:rFonts w:ascii="Arial" w:hAnsi="Arial" w:cs="Arial"/>
        </w:rPr>
      </w:pPr>
    </w:p>
    <w:p w14:paraId="5B4B3FB9" w14:textId="77777777" w:rsidR="006A3068" w:rsidRPr="006A3068" w:rsidRDefault="006A3068" w:rsidP="006A3068">
      <w:pPr>
        <w:pStyle w:val="Heading1"/>
        <w:spacing w:line="480" w:lineRule="auto"/>
        <w:rPr>
          <w:rFonts w:ascii="Arial" w:hAnsi="Arial" w:cs="Arial"/>
          <w:sz w:val="22"/>
          <w:szCs w:val="22"/>
        </w:rPr>
      </w:pPr>
      <w:bookmarkStart w:id="71" w:name="_Toc88582737"/>
      <w:r w:rsidRPr="006A3068">
        <w:rPr>
          <w:rFonts w:ascii="Arial" w:hAnsi="Arial" w:cs="Arial"/>
          <w:sz w:val="22"/>
          <w:szCs w:val="22"/>
        </w:rPr>
        <w:t>6.4 Summary of the all the Included Studies</w:t>
      </w:r>
      <w:bookmarkEnd w:id="71"/>
    </w:p>
    <w:p w14:paraId="70D8760B" w14:textId="77777777" w:rsidR="006A3068" w:rsidRPr="006A3068" w:rsidRDefault="006A3068" w:rsidP="006A3068">
      <w:pPr>
        <w:spacing w:line="480" w:lineRule="auto"/>
        <w:rPr>
          <w:rFonts w:ascii="Arial" w:hAnsi="Arial" w:cs="Arial"/>
        </w:rPr>
      </w:pPr>
    </w:p>
    <w:p w14:paraId="3B357C08" w14:textId="77777777" w:rsidR="006A3068" w:rsidRPr="006A3068" w:rsidRDefault="006A3068" w:rsidP="006A3068">
      <w:pPr>
        <w:tabs>
          <w:tab w:val="left" w:pos="2527"/>
        </w:tabs>
        <w:spacing w:line="480" w:lineRule="auto"/>
        <w:rPr>
          <w:rFonts w:ascii="Arial" w:hAnsi="Arial" w:cs="Arial"/>
        </w:rPr>
      </w:pPr>
    </w:p>
    <w:p w14:paraId="0DE41873" w14:textId="77777777" w:rsidR="006A3068" w:rsidRPr="006A3068" w:rsidRDefault="006A3068" w:rsidP="006A3068">
      <w:pPr>
        <w:tabs>
          <w:tab w:val="left" w:pos="2527"/>
        </w:tabs>
        <w:spacing w:line="480" w:lineRule="auto"/>
        <w:jc w:val="both"/>
        <w:rPr>
          <w:rFonts w:ascii="Arial" w:hAnsi="Arial" w:cs="Arial"/>
        </w:rPr>
      </w:pPr>
      <w:r w:rsidRPr="006A3068">
        <w:rPr>
          <w:rFonts w:ascii="Arial" w:hAnsi="Arial" w:cs="Arial"/>
        </w:rPr>
        <w:t xml:space="preserve">Overall, six studies were screened for quantitative synthesis in this systematic review. Table 6.5 reveals the bibliographic details of the six studies. Table 6.6 contains the summary of each included paper. Appendix 10 contains the abstract of each paper to support the summaries. </w:t>
      </w:r>
    </w:p>
    <w:p w14:paraId="028AA994" w14:textId="77777777" w:rsidR="006A3068" w:rsidRPr="006A3068" w:rsidRDefault="006A3068" w:rsidP="006A3068">
      <w:pPr>
        <w:tabs>
          <w:tab w:val="left" w:pos="2527"/>
        </w:tabs>
        <w:spacing w:line="480" w:lineRule="auto"/>
        <w:jc w:val="both"/>
        <w:rPr>
          <w:rFonts w:ascii="Arial" w:hAnsi="Arial" w:cs="Arial"/>
        </w:rPr>
      </w:pPr>
    </w:p>
    <w:p w14:paraId="1C985647" w14:textId="77777777" w:rsidR="006A3068" w:rsidRPr="006A3068" w:rsidRDefault="006A3068" w:rsidP="006A3068">
      <w:pPr>
        <w:tabs>
          <w:tab w:val="left" w:pos="2527"/>
        </w:tabs>
        <w:spacing w:line="480" w:lineRule="auto"/>
        <w:jc w:val="both"/>
        <w:rPr>
          <w:rFonts w:ascii="Arial" w:hAnsi="Arial" w:cs="Arial"/>
        </w:rPr>
        <w:sectPr w:rsidR="006A3068" w:rsidRPr="006A3068" w:rsidSect="00C77FC8">
          <w:pgSz w:w="11906" w:h="16838"/>
          <w:pgMar w:top="1440" w:right="1440" w:bottom="1440" w:left="1440" w:header="708" w:footer="708" w:gutter="0"/>
          <w:cols w:space="708"/>
          <w:docGrid w:linePitch="360"/>
        </w:sectPr>
      </w:pPr>
    </w:p>
    <w:p w14:paraId="1B32AE86" w14:textId="77777777" w:rsidR="006A3068" w:rsidRPr="006A3068" w:rsidRDefault="006A3068" w:rsidP="006A3068">
      <w:pPr>
        <w:tabs>
          <w:tab w:val="left" w:pos="2527"/>
        </w:tabs>
        <w:spacing w:line="480" w:lineRule="auto"/>
        <w:jc w:val="both"/>
        <w:rPr>
          <w:rFonts w:ascii="Arial" w:hAnsi="Arial" w:cs="Arial"/>
        </w:rPr>
      </w:pPr>
      <w:r w:rsidRPr="006A3068">
        <w:rPr>
          <w:rFonts w:ascii="Arial" w:hAnsi="Arial" w:cs="Arial"/>
          <w:u w:val="single"/>
        </w:rPr>
        <w:lastRenderedPageBreak/>
        <w:t>Table 6.5- Bibliography of the six included studies</w:t>
      </w:r>
    </w:p>
    <w:tbl>
      <w:tblPr>
        <w:tblStyle w:val="TableGridLight"/>
        <w:tblW w:w="15309" w:type="dxa"/>
        <w:tblInd w:w="-572" w:type="dxa"/>
        <w:tblLook w:val="04A0" w:firstRow="1" w:lastRow="0" w:firstColumn="1" w:lastColumn="0" w:noHBand="0" w:noVBand="1"/>
      </w:tblPr>
      <w:tblGrid>
        <w:gridCol w:w="1275"/>
        <w:gridCol w:w="1284"/>
        <w:gridCol w:w="3116"/>
        <w:gridCol w:w="845"/>
        <w:gridCol w:w="4254"/>
        <w:gridCol w:w="2834"/>
        <w:gridCol w:w="1701"/>
      </w:tblGrid>
      <w:tr w:rsidR="006A3068" w:rsidRPr="006A3068" w14:paraId="0666BBAE" w14:textId="77777777" w:rsidTr="00633DB1">
        <w:tc>
          <w:tcPr>
            <w:tcW w:w="1275" w:type="dxa"/>
            <w:shd w:val="clear" w:color="auto" w:fill="E7E6E6" w:themeFill="background2"/>
            <w:vAlign w:val="center"/>
          </w:tcPr>
          <w:p w14:paraId="025E152A" w14:textId="77777777" w:rsidR="006A3068" w:rsidRPr="006A3068" w:rsidRDefault="006A3068" w:rsidP="006A3068">
            <w:pPr>
              <w:spacing w:line="480" w:lineRule="auto"/>
              <w:jc w:val="center"/>
              <w:rPr>
                <w:rFonts w:ascii="Arial" w:hAnsi="Arial" w:cs="Arial"/>
                <w:b/>
              </w:rPr>
            </w:pPr>
            <w:r w:rsidRPr="006A3068">
              <w:rPr>
                <w:rFonts w:ascii="Arial" w:hAnsi="Arial" w:cs="Arial"/>
                <w:b/>
              </w:rPr>
              <w:t>Paper Number</w:t>
            </w:r>
          </w:p>
        </w:tc>
        <w:tc>
          <w:tcPr>
            <w:tcW w:w="1284" w:type="dxa"/>
            <w:shd w:val="clear" w:color="auto" w:fill="E7E6E6" w:themeFill="background2"/>
            <w:vAlign w:val="center"/>
          </w:tcPr>
          <w:p w14:paraId="6E5E8E7F" w14:textId="77777777" w:rsidR="006A3068" w:rsidRPr="006A3068" w:rsidRDefault="006A3068" w:rsidP="006A3068">
            <w:pPr>
              <w:spacing w:line="480" w:lineRule="auto"/>
              <w:jc w:val="center"/>
              <w:rPr>
                <w:rFonts w:ascii="Arial" w:hAnsi="Arial" w:cs="Arial"/>
                <w:b/>
              </w:rPr>
            </w:pPr>
            <w:r w:rsidRPr="006A3068">
              <w:rPr>
                <w:rFonts w:ascii="Arial" w:hAnsi="Arial" w:cs="Arial"/>
                <w:b/>
              </w:rPr>
              <w:t>Database</w:t>
            </w:r>
          </w:p>
        </w:tc>
        <w:tc>
          <w:tcPr>
            <w:tcW w:w="3116" w:type="dxa"/>
            <w:shd w:val="clear" w:color="auto" w:fill="E7E6E6" w:themeFill="background2"/>
            <w:vAlign w:val="center"/>
          </w:tcPr>
          <w:p w14:paraId="3C8D9EB7" w14:textId="77777777" w:rsidR="006A3068" w:rsidRPr="006A3068" w:rsidRDefault="006A3068" w:rsidP="006A3068">
            <w:pPr>
              <w:spacing w:line="480" w:lineRule="auto"/>
              <w:jc w:val="center"/>
              <w:rPr>
                <w:rFonts w:ascii="Arial" w:hAnsi="Arial" w:cs="Arial"/>
                <w:b/>
              </w:rPr>
            </w:pPr>
            <w:r w:rsidRPr="006A3068">
              <w:rPr>
                <w:rFonts w:ascii="Arial" w:hAnsi="Arial" w:cs="Arial"/>
                <w:b/>
              </w:rPr>
              <w:t>Author(s)</w:t>
            </w:r>
          </w:p>
        </w:tc>
        <w:tc>
          <w:tcPr>
            <w:tcW w:w="845" w:type="dxa"/>
            <w:shd w:val="clear" w:color="auto" w:fill="E7E6E6" w:themeFill="background2"/>
            <w:vAlign w:val="center"/>
          </w:tcPr>
          <w:p w14:paraId="200EB7B6" w14:textId="77777777" w:rsidR="006A3068" w:rsidRPr="006A3068" w:rsidRDefault="006A3068" w:rsidP="006A3068">
            <w:pPr>
              <w:spacing w:line="480" w:lineRule="auto"/>
              <w:jc w:val="center"/>
              <w:rPr>
                <w:rFonts w:ascii="Arial" w:hAnsi="Arial" w:cs="Arial"/>
                <w:b/>
              </w:rPr>
            </w:pPr>
            <w:r w:rsidRPr="006A3068">
              <w:rPr>
                <w:rFonts w:ascii="Arial" w:hAnsi="Arial" w:cs="Arial"/>
                <w:b/>
              </w:rPr>
              <w:t>Date</w:t>
            </w:r>
          </w:p>
        </w:tc>
        <w:tc>
          <w:tcPr>
            <w:tcW w:w="4254" w:type="dxa"/>
            <w:shd w:val="clear" w:color="auto" w:fill="E7E6E6" w:themeFill="background2"/>
            <w:vAlign w:val="center"/>
          </w:tcPr>
          <w:p w14:paraId="6FAA83CD" w14:textId="77777777" w:rsidR="006A3068" w:rsidRPr="006A3068" w:rsidRDefault="006A3068" w:rsidP="006A3068">
            <w:pPr>
              <w:spacing w:line="480" w:lineRule="auto"/>
              <w:jc w:val="center"/>
              <w:rPr>
                <w:rFonts w:ascii="Arial" w:hAnsi="Arial" w:cs="Arial"/>
                <w:b/>
              </w:rPr>
            </w:pPr>
            <w:r w:rsidRPr="006A3068">
              <w:rPr>
                <w:rFonts w:ascii="Arial" w:hAnsi="Arial" w:cs="Arial"/>
                <w:b/>
              </w:rPr>
              <w:t>Title</w:t>
            </w:r>
          </w:p>
        </w:tc>
        <w:tc>
          <w:tcPr>
            <w:tcW w:w="2834" w:type="dxa"/>
            <w:shd w:val="clear" w:color="auto" w:fill="E7E6E6" w:themeFill="background2"/>
            <w:vAlign w:val="center"/>
          </w:tcPr>
          <w:p w14:paraId="7B8F42A2" w14:textId="77777777" w:rsidR="006A3068" w:rsidRPr="006A3068" w:rsidRDefault="006A3068" w:rsidP="006A3068">
            <w:pPr>
              <w:spacing w:line="480" w:lineRule="auto"/>
              <w:jc w:val="center"/>
              <w:rPr>
                <w:rFonts w:ascii="Arial" w:hAnsi="Arial" w:cs="Arial"/>
                <w:b/>
              </w:rPr>
            </w:pPr>
            <w:r w:rsidRPr="006A3068">
              <w:rPr>
                <w:rFonts w:ascii="Arial" w:hAnsi="Arial" w:cs="Arial"/>
                <w:b/>
              </w:rPr>
              <w:t>Journal</w:t>
            </w:r>
          </w:p>
        </w:tc>
        <w:tc>
          <w:tcPr>
            <w:tcW w:w="1701" w:type="dxa"/>
            <w:shd w:val="clear" w:color="auto" w:fill="E7E6E6" w:themeFill="background2"/>
            <w:vAlign w:val="center"/>
          </w:tcPr>
          <w:p w14:paraId="41FC4819" w14:textId="77777777" w:rsidR="006A3068" w:rsidRPr="006A3068" w:rsidRDefault="006A3068" w:rsidP="006A3068">
            <w:pPr>
              <w:spacing w:line="480" w:lineRule="auto"/>
              <w:jc w:val="center"/>
              <w:rPr>
                <w:rFonts w:ascii="Arial" w:hAnsi="Arial" w:cs="Arial"/>
                <w:b/>
              </w:rPr>
            </w:pPr>
            <w:r w:rsidRPr="006A3068">
              <w:rPr>
                <w:rFonts w:ascii="Arial" w:hAnsi="Arial" w:cs="Arial"/>
                <w:b/>
              </w:rPr>
              <w:t>Citation information</w:t>
            </w:r>
          </w:p>
        </w:tc>
      </w:tr>
      <w:tr w:rsidR="006A3068" w:rsidRPr="006A3068" w14:paraId="6459CC5D" w14:textId="77777777" w:rsidTr="00633DB1">
        <w:tc>
          <w:tcPr>
            <w:tcW w:w="1275" w:type="dxa"/>
          </w:tcPr>
          <w:p w14:paraId="2E3AB876"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84" w:type="dxa"/>
          </w:tcPr>
          <w:p w14:paraId="1DC34DD4"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688D7204" w14:textId="77777777" w:rsidR="006A3068" w:rsidRPr="006A3068" w:rsidRDefault="006A3068" w:rsidP="006A3068">
            <w:pPr>
              <w:spacing w:line="480" w:lineRule="auto"/>
              <w:jc w:val="both"/>
              <w:rPr>
                <w:rFonts w:ascii="Arial" w:hAnsi="Arial" w:cs="Arial"/>
              </w:rPr>
            </w:pPr>
            <w:proofErr w:type="spellStart"/>
            <w:r w:rsidRPr="006A3068">
              <w:rPr>
                <w:rFonts w:ascii="Arial" w:eastAsia="Times New Roman" w:hAnsi="Arial" w:cs="Arial"/>
                <w:lang w:eastAsia="en-GB"/>
              </w:rPr>
              <w:t>Chhina</w:t>
            </w:r>
            <w:proofErr w:type="spellEnd"/>
            <w:r w:rsidRPr="006A3068">
              <w:rPr>
                <w:rFonts w:ascii="Arial" w:eastAsia="Times New Roman" w:hAnsi="Arial" w:cs="Arial"/>
                <w:lang w:eastAsia="en-GB"/>
              </w:rPr>
              <w:t>, S., Singh, A., Menon, I., Singh, R., Sharma, A. and Aggarwal, V.</w:t>
            </w:r>
          </w:p>
        </w:tc>
        <w:tc>
          <w:tcPr>
            <w:tcW w:w="845" w:type="dxa"/>
          </w:tcPr>
          <w:p w14:paraId="155BDF8B"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4" w:type="dxa"/>
          </w:tcPr>
          <w:p w14:paraId="009B940B" w14:textId="77777777" w:rsidR="006A3068" w:rsidRPr="006A3068" w:rsidRDefault="006A3068" w:rsidP="006A3068">
            <w:pPr>
              <w:spacing w:line="480" w:lineRule="auto"/>
              <w:jc w:val="both"/>
              <w:rPr>
                <w:rFonts w:ascii="Arial" w:hAnsi="Arial" w:cs="Arial"/>
              </w:rPr>
            </w:pPr>
            <w:r w:rsidRPr="006A3068">
              <w:rPr>
                <w:rFonts w:ascii="Arial" w:hAnsi="Arial" w:cs="Arial"/>
              </w:rPr>
              <w:t>A randomized clinical study for comparative evaluation and Aloe Vera and 0.2% chlorhexidine gluconate mouthwash efficacy on de-novo plaque formation</w:t>
            </w:r>
          </w:p>
        </w:tc>
        <w:tc>
          <w:tcPr>
            <w:tcW w:w="2834" w:type="dxa"/>
          </w:tcPr>
          <w:p w14:paraId="6B8B147A"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International Society of Preventative &amp; Community Dentistry</w:t>
            </w:r>
          </w:p>
        </w:tc>
        <w:tc>
          <w:tcPr>
            <w:tcW w:w="1701" w:type="dxa"/>
          </w:tcPr>
          <w:p w14:paraId="519D8C26"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24166E8A" w14:textId="77777777" w:rsidR="006A3068" w:rsidRPr="006A3068" w:rsidRDefault="006A3068" w:rsidP="006A3068">
            <w:pPr>
              <w:spacing w:line="480" w:lineRule="auto"/>
              <w:jc w:val="both"/>
              <w:rPr>
                <w:rFonts w:ascii="Arial" w:hAnsi="Arial" w:cs="Arial"/>
              </w:rPr>
            </w:pPr>
            <w:r w:rsidRPr="006A3068">
              <w:rPr>
                <w:rFonts w:ascii="Arial" w:hAnsi="Arial" w:cs="Arial"/>
              </w:rPr>
              <w:t>Issue. 3</w:t>
            </w:r>
          </w:p>
          <w:p w14:paraId="0B9B6AB8" w14:textId="77777777" w:rsidR="006A3068" w:rsidRPr="006A3068" w:rsidRDefault="006A3068" w:rsidP="006A3068">
            <w:pPr>
              <w:spacing w:line="480" w:lineRule="auto"/>
              <w:jc w:val="both"/>
              <w:rPr>
                <w:rFonts w:ascii="Arial" w:hAnsi="Arial" w:cs="Arial"/>
              </w:rPr>
            </w:pPr>
            <w:r w:rsidRPr="006A3068">
              <w:rPr>
                <w:rFonts w:ascii="Arial" w:hAnsi="Arial" w:cs="Arial"/>
              </w:rPr>
              <w:t>pp. 251-255.</w:t>
            </w:r>
          </w:p>
        </w:tc>
      </w:tr>
      <w:tr w:rsidR="006A3068" w:rsidRPr="006A3068" w14:paraId="202F4735" w14:textId="77777777" w:rsidTr="00633DB1">
        <w:tc>
          <w:tcPr>
            <w:tcW w:w="1275" w:type="dxa"/>
          </w:tcPr>
          <w:p w14:paraId="6401FC7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84" w:type="dxa"/>
          </w:tcPr>
          <w:p w14:paraId="3B3FB55A"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161D2027" w14:textId="77777777" w:rsidR="006A3068" w:rsidRPr="006A3068" w:rsidRDefault="006A3068" w:rsidP="006A3068">
            <w:pPr>
              <w:spacing w:line="480" w:lineRule="auto"/>
              <w:jc w:val="both"/>
              <w:rPr>
                <w:rFonts w:ascii="Arial" w:hAnsi="Arial" w:cs="Arial"/>
              </w:rPr>
            </w:pPr>
            <w:proofErr w:type="spellStart"/>
            <w:r w:rsidRPr="006A3068">
              <w:rPr>
                <w:rFonts w:ascii="Arial" w:eastAsia="Times New Roman" w:hAnsi="Arial" w:cs="Arial"/>
                <w:lang w:eastAsia="en-GB"/>
              </w:rPr>
              <w:t>Chandrahas</w:t>
            </w:r>
            <w:proofErr w:type="spellEnd"/>
            <w:r w:rsidRPr="006A3068">
              <w:rPr>
                <w:rFonts w:ascii="Arial" w:eastAsia="Times New Roman" w:hAnsi="Arial" w:cs="Arial"/>
                <w:lang w:eastAsia="en-GB"/>
              </w:rPr>
              <w:t xml:space="preserve">, B., Jayakumar, A., Naveen, A., </w:t>
            </w:r>
            <w:proofErr w:type="spellStart"/>
            <w:r w:rsidRPr="006A3068">
              <w:rPr>
                <w:rFonts w:ascii="Arial" w:eastAsia="Times New Roman" w:hAnsi="Arial" w:cs="Arial"/>
                <w:lang w:eastAsia="en-GB"/>
              </w:rPr>
              <w:t>Butchibabu</w:t>
            </w:r>
            <w:proofErr w:type="spellEnd"/>
            <w:r w:rsidRPr="006A3068">
              <w:rPr>
                <w:rFonts w:ascii="Arial" w:eastAsia="Times New Roman" w:hAnsi="Arial" w:cs="Arial"/>
                <w:lang w:eastAsia="en-GB"/>
              </w:rPr>
              <w:t xml:space="preserve">, K., Reddy. P. K., </w:t>
            </w:r>
            <w:proofErr w:type="spellStart"/>
            <w:r w:rsidRPr="006A3068">
              <w:rPr>
                <w:rFonts w:ascii="Arial" w:eastAsia="Times New Roman" w:hAnsi="Arial" w:cs="Arial"/>
                <w:lang w:eastAsia="en-GB"/>
              </w:rPr>
              <w:t>Muralikrishna</w:t>
            </w:r>
            <w:proofErr w:type="spellEnd"/>
            <w:r w:rsidRPr="006A3068">
              <w:rPr>
                <w:rFonts w:ascii="Arial" w:eastAsia="Times New Roman" w:hAnsi="Arial" w:cs="Arial"/>
                <w:lang w:eastAsia="en-GB"/>
              </w:rPr>
              <w:t>, T.</w:t>
            </w:r>
          </w:p>
        </w:tc>
        <w:tc>
          <w:tcPr>
            <w:tcW w:w="845" w:type="dxa"/>
          </w:tcPr>
          <w:p w14:paraId="76674591" w14:textId="77777777" w:rsidR="006A3068" w:rsidRPr="006A3068" w:rsidRDefault="006A3068" w:rsidP="006A3068">
            <w:pPr>
              <w:spacing w:line="480" w:lineRule="auto"/>
              <w:jc w:val="both"/>
              <w:rPr>
                <w:rFonts w:ascii="Arial" w:hAnsi="Arial" w:cs="Arial"/>
              </w:rPr>
            </w:pPr>
            <w:r w:rsidRPr="006A3068">
              <w:rPr>
                <w:rFonts w:ascii="Arial" w:hAnsi="Arial" w:cs="Arial"/>
              </w:rPr>
              <w:t>2012</w:t>
            </w:r>
          </w:p>
        </w:tc>
        <w:tc>
          <w:tcPr>
            <w:tcW w:w="4254" w:type="dxa"/>
          </w:tcPr>
          <w:p w14:paraId="72E4BDDD" w14:textId="77777777" w:rsidR="006A3068" w:rsidRPr="006A3068" w:rsidRDefault="006A3068" w:rsidP="006A3068">
            <w:pPr>
              <w:spacing w:line="480" w:lineRule="auto"/>
              <w:rPr>
                <w:rFonts w:ascii="Arial" w:hAnsi="Arial" w:cs="Arial"/>
              </w:rPr>
            </w:pPr>
            <w:r w:rsidRPr="006A3068">
              <w:rPr>
                <w:rFonts w:ascii="Arial" w:hAnsi="Arial" w:cs="Arial"/>
              </w:rPr>
              <w:t xml:space="preserve">A randomized, double-blind clinical study to assess the antiplaque and </w:t>
            </w:r>
            <w:proofErr w:type="spellStart"/>
            <w:r w:rsidRPr="006A3068">
              <w:rPr>
                <w:rFonts w:ascii="Arial" w:hAnsi="Arial" w:cs="Arial"/>
              </w:rPr>
              <w:t>antigingivitis</w:t>
            </w:r>
            <w:proofErr w:type="spellEnd"/>
            <w:r w:rsidRPr="006A3068">
              <w:rPr>
                <w:rFonts w:ascii="Arial" w:hAnsi="Arial" w:cs="Arial"/>
              </w:rPr>
              <w:t xml:space="preserve"> efficacy of Aloe Vera mouth rinse.</w:t>
            </w:r>
          </w:p>
          <w:p w14:paraId="4C54C098" w14:textId="77777777" w:rsidR="006A3068" w:rsidRPr="006A3068" w:rsidRDefault="006A3068" w:rsidP="006A3068">
            <w:pPr>
              <w:spacing w:line="480" w:lineRule="auto"/>
              <w:jc w:val="both"/>
              <w:rPr>
                <w:rFonts w:ascii="Arial" w:hAnsi="Arial" w:cs="Arial"/>
              </w:rPr>
            </w:pPr>
          </w:p>
        </w:tc>
        <w:tc>
          <w:tcPr>
            <w:tcW w:w="2834" w:type="dxa"/>
          </w:tcPr>
          <w:p w14:paraId="6A6D640D"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Indian Society Periodontology</w:t>
            </w:r>
          </w:p>
        </w:tc>
        <w:tc>
          <w:tcPr>
            <w:tcW w:w="1701" w:type="dxa"/>
          </w:tcPr>
          <w:p w14:paraId="01A448F4"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168F6048" w14:textId="77777777" w:rsidR="006A3068" w:rsidRPr="006A3068" w:rsidRDefault="006A3068" w:rsidP="006A3068">
            <w:pPr>
              <w:spacing w:line="480" w:lineRule="auto"/>
              <w:jc w:val="both"/>
              <w:rPr>
                <w:rFonts w:ascii="Arial" w:hAnsi="Arial" w:cs="Arial"/>
              </w:rPr>
            </w:pPr>
            <w:r w:rsidRPr="006A3068">
              <w:rPr>
                <w:rFonts w:ascii="Arial" w:hAnsi="Arial" w:cs="Arial"/>
              </w:rPr>
              <w:t>Issue. 4</w:t>
            </w:r>
          </w:p>
          <w:p w14:paraId="156D6102" w14:textId="77777777" w:rsidR="006A3068" w:rsidRPr="006A3068" w:rsidRDefault="006A3068" w:rsidP="006A3068">
            <w:pPr>
              <w:spacing w:line="480" w:lineRule="auto"/>
              <w:jc w:val="both"/>
              <w:rPr>
                <w:rFonts w:ascii="Arial" w:hAnsi="Arial" w:cs="Arial"/>
              </w:rPr>
            </w:pPr>
            <w:r w:rsidRPr="006A3068">
              <w:rPr>
                <w:rFonts w:ascii="Arial" w:hAnsi="Arial" w:cs="Arial"/>
              </w:rPr>
              <w:t>pp. 543-548.</w:t>
            </w:r>
          </w:p>
        </w:tc>
      </w:tr>
      <w:tr w:rsidR="006A3068" w:rsidRPr="006A3068" w14:paraId="44B4886F" w14:textId="77777777" w:rsidTr="00633DB1">
        <w:tc>
          <w:tcPr>
            <w:tcW w:w="1275" w:type="dxa"/>
          </w:tcPr>
          <w:p w14:paraId="50CB844C"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3</w:t>
            </w:r>
          </w:p>
        </w:tc>
        <w:tc>
          <w:tcPr>
            <w:tcW w:w="1284" w:type="dxa"/>
          </w:tcPr>
          <w:p w14:paraId="2A9F371B"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3911E0B9" w14:textId="77777777" w:rsidR="006A3068" w:rsidRPr="006A3068" w:rsidRDefault="006A3068" w:rsidP="006A3068">
            <w:pPr>
              <w:spacing w:line="480" w:lineRule="auto"/>
              <w:rPr>
                <w:rFonts w:ascii="Arial" w:hAnsi="Arial" w:cs="Arial"/>
              </w:rPr>
            </w:pPr>
            <w:r w:rsidRPr="006A3068">
              <w:rPr>
                <w:rFonts w:ascii="Arial" w:hAnsi="Arial" w:cs="Arial"/>
              </w:rPr>
              <w:t xml:space="preserve">A randomized, double-blind clinical study to assess the antiplaque and </w:t>
            </w:r>
            <w:proofErr w:type="spellStart"/>
            <w:r w:rsidRPr="006A3068">
              <w:rPr>
                <w:rFonts w:ascii="Arial" w:hAnsi="Arial" w:cs="Arial"/>
              </w:rPr>
              <w:t>antigingivitis</w:t>
            </w:r>
            <w:proofErr w:type="spellEnd"/>
            <w:r w:rsidRPr="006A3068">
              <w:rPr>
                <w:rFonts w:ascii="Arial" w:hAnsi="Arial" w:cs="Arial"/>
              </w:rPr>
              <w:t xml:space="preserve"> efficacy of Aloe Vera mouth rinse</w:t>
            </w:r>
          </w:p>
          <w:p w14:paraId="7DE6F1D8" w14:textId="77777777" w:rsidR="006A3068" w:rsidRPr="006A3068" w:rsidRDefault="006A3068" w:rsidP="006A3068">
            <w:pPr>
              <w:spacing w:line="480" w:lineRule="auto"/>
              <w:jc w:val="both"/>
              <w:rPr>
                <w:rFonts w:ascii="Arial" w:hAnsi="Arial" w:cs="Arial"/>
              </w:rPr>
            </w:pPr>
          </w:p>
        </w:tc>
        <w:tc>
          <w:tcPr>
            <w:tcW w:w="845" w:type="dxa"/>
          </w:tcPr>
          <w:p w14:paraId="1FD8E71A"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4" w:type="dxa"/>
          </w:tcPr>
          <w:p w14:paraId="5F269F32" w14:textId="77777777" w:rsidR="006A3068" w:rsidRPr="006A3068" w:rsidRDefault="006A3068" w:rsidP="006A3068">
            <w:pPr>
              <w:spacing w:line="480" w:lineRule="auto"/>
              <w:jc w:val="both"/>
              <w:rPr>
                <w:rFonts w:ascii="Arial" w:hAnsi="Arial" w:cs="Arial"/>
              </w:rPr>
            </w:pPr>
            <w:r w:rsidRPr="006A3068">
              <w:rPr>
                <w:rFonts w:ascii="Arial" w:hAnsi="Arial" w:cs="Arial"/>
              </w:rPr>
              <w:t>The Comparison of the Antiplaque Effect of Aloe Vera, Chlorhexidine and Placebo Mouth Washes on Gingivitis Patients.</w:t>
            </w:r>
          </w:p>
        </w:tc>
        <w:tc>
          <w:tcPr>
            <w:tcW w:w="2834" w:type="dxa"/>
          </w:tcPr>
          <w:p w14:paraId="67B61754"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Pharmaceutical Sciences and Research</w:t>
            </w:r>
          </w:p>
        </w:tc>
        <w:tc>
          <w:tcPr>
            <w:tcW w:w="1701" w:type="dxa"/>
          </w:tcPr>
          <w:p w14:paraId="4FA9ED5F" w14:textId="77777777" w:rsidR="006A3068" w:rsidRPr="006A3068" w:rsidRDefault="006A3068" w:rsidP="006A3068">
            <w:pPr>
              <w:spacing w:line="480" w:lineRule="auto"/>
              <w:jc w:val="both"/>
              <w:rPr>
                <w:rFonts w:ascii="Arial" w:hAnsi="Arial" w:cs="Arial"/>
              </w:rPr>
            </w:pPr>
            <w:r w:rsidRPr="006A3068">
              <w:rPr>
                <w:rFonts w:ascii="Arial" w:hAnsi="Arial" w:cs="Arial"/>
              </w:rPr>
              <w:t>Vol. 7</w:t>
            </w:r>
          </w:p>
          <w:p w14:paraId="45043904" w14:textId="77777777" w:rsidR="006A3068" w:rsidRPr="006A3068" w:rsidRDefault="006A3068" w:rsidP="006A3068">
            <w:pPr>
              <w:spacing w:line="480" w:lineRule="auto"/>
              <w:jc w:val="both"/>
              <w:rPr>
                <w:rFonts w:ascii="Arial" w:hAnsi="Arial" w:cs="Arial"/>
              </w:rPr>
            </w:pPr>
            <w:r w:rsidRPr="006A3068">
              <w:rPr>
                <w:rFonts w:ascii="Arial" w:hAnsi="Arial" w:cs="Arial"/>
              </w:rPr>
              <w:t>Issue. 11</w:t>
            </w:r>
          </w:p>
          <w:p w14:paraId="4E0C30AF" w14:textId="77777777" w:rsidR="006A3068" w:rsidRPr="006A3068" w:rsidRDefault="006A3068" w:rsidP="006A3068">
            <w:pPr>
              <w:spacing w:line="480" w:lineRule="auto"/>
              <w:jc w:val="both"/>
              <w:rPr>
                <w:rFonts w:ascii="Arial" w:hAnsi="Arial" w:cs="Arial"/>
              </w:rPr>
            </w:pPr>
            <w:r w:rsidRPr="006A3068">
              <w:rPr>
                <w:rFonts w:ascii="Arial" w:hAnsi="Arial" w:cs="Arial"/>
              </w:rPr>
              <w:t>pp. 1295-1300.</w:t>
            </w:r>
          </w:p>
        </w:tc>
      </w:tr>
      <w:tr w:rsidR="006A3068" w:rsidRPr="006A3068" w14:paraId="0D22157D" w14:textId="77777777" w:rsidTr="00633DB1">
        <w:tc>
          <w:tcPr>
            <w:tcW w:w="1275" w:type="dxa"/>
          </w:tcPr>
          <w:p w14:paraId="5CE2E283"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1284" w:type="dxa"/>
          </w:tcPr>
          <w:p w14:paraId="0718B3C7"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59B59A41" w14:textId="77777777" w:rsidR="006A3068" w:rsidRPr="006A3068" w:rsidRDefault="006A3068" w:rsidP="006A3068">
            <w:pPr>
              <w:spacing w:line="480" w:lineRule="auto"/>
              <w:jc w:val="both"/>
              <w:rPr>
                <w:rFonts w:ascii="Arial" w:hAnsi="Arial" w:cs="Arial"/>
              </w:rPr>
            </w:pPr>
            <w:r w:rsidRPr="006A3068">
              <w:rPr>
                <w:rFonts w:ascii="Arial" w:eastAsia="Times New Roman" w:hAnsi="Arial" w:cs="Arial"/>
                <w:lang w:eastAsia="en-GB"/>
              </w:rPr>
              <w:t xml:space="preserve">Gupta, R. K., Gupta, D., Bhaskar, D. J., Yadav, A., Khursheed, O. and </w:t>
            </w:r>
            <w:proofErr w:type="spellStart"/>
            <w:r w:rsidRPr="006A3068">
              <w:rPr>
                <w:rFonts w:ascii="Arial" w:eastAsia="Times New Roman" w:hAnsi="Arial" w:cs="Arial"/>
                <w:lang w:eastAsia="en-GB"/>
              </w:rPr>
              <w:t>Sumit</w:t>
            </w:r>
            <w:proofErr w:type="spellEnd"/>
            <w:r w:rsidRPr="006A3068">
              <w:rPr>
                <w:rFonts w:ascii="Arial" w:eastAsia="Times New Roman" w:hAnsi="Arial" w:cs="Arial"/>
                <w:lang w:eastAsia="en-GB"/>
              </w:rPr>
              <w:t>. M.</w:t>
            </w:r>
          </w:p>
        </w:tc>
        <w:tc>
          <w:tcPr>
            <w:tcW w:w="845" w:type="dxa"/>
          </w:tcPr>
          <w:p w14:paraId="26EB9BF6" w14:textId="77777777" w:rsidR="006A3068" w:rsidRPr="006A3068" w:rsidRDefault="006A3068" w:rsidP="006A3068">
            <w:pPr>
              <w:spacing w:line="480" w:lineRule="auto"/>
              <w:jc w:val="both"/>
              <w:rPr>
                <w:rFonts w:ascii="Arial" w:hAnsi="Arial" w:cs="Arial"/>
              </w:rPr>
            </w:pPr>
            <w:r w:rsidRPr="006A3068">
              <w:rPr>
                <w:rFonts w:ascii="Arial" w:hAnsi="Arial" w:cs="Arial"/>
              </w:rPr>
              <w:t>2014</w:t>
            </w:r>
          </w:p>
        </w:tc>
        <w:tc>
          <w:tcPr>
            <w:tcW w:w="4254" w:type="dxa"/>
          </w:tcPr>
          <w:p w14:paraId="37CAF8DF" w14:textId="77777777" w:rsidR="006A3068" w:rsidRPr="006A3068" w:rsidRDefault="006A3068" w:rsidP="006A3068">
            <w:pPr>
              <w:spacing w:line="480" w:lineRule="auto"/>
              <w:rPr>
                <w:rFonts w:ascii="Arial" w:hAnsi="Arial" w:cs="Arial"/>
              </w:rPr>
            </w:pPr>
            <w:r w:rsidRPr="006A3068">
              <w:rPr>
                <w:rFonts w:ascii="Arial" w:hAnsi="Arial" w:cs="Arial"/>
              </w:rPr>
              <w:t>Preliminary Antiplaque Efficacy of Aloe Vera Mouthwash on 4 Day Plaque Re-growth Model: Randomised Controlled Trail</w:t>
            </w:r>
          </w:p>
          <w:p w14:paraId="00BA47F3" w14:textId="77777777" w:rsidR="006A3068" w:rsidRPr="006A3068" w:rsidRDefault="006A3068" w:rsidP="006A3068">
            <w:pPr>
              <w:spacing w:line="480" w:lineRule="auto"/>
              <w:jc w:val="both"/>
              <w:rPr>
                <w:rFonts w:ascii="Arial" w:hAnsi="Arial" w:cs="Arial"/>
              </w:rPr>
            </w:pPr>
          </w:p>
        </w:tc>
        <w:tc>
          <w:tcPr>
            <w:tcW w:w="2834" w:type="dxa"/>
          </w:tcPr>
          <w:p w14:paraId="0566ECF4" w14:textId="77777777" w:rsidR="006A3068" w:rsidRPr="006A3068" w:rsidRDefault="006A3068" w:rsidP="006A3068">
            <w:pPr>
              <w:spacing w:line="480" w:lineRule="auto"/>
              <w:jc w:val="both"/>
              <w:rPr>
                <w:rFonts w:ascii="Arial" w:hAnsi="Arial" w:cs="Arial"/>
                <w:i/>
              </w:rPr>
            </w:pPr>
            <w:r w:rsidRPr="006A3068">
              <w:rPr>
                <w:rFonts w:ascii="Arial" w:hAnsi="Arial" w:cs="Arial"/>
                <w:i/>
              </w:rPr>
              <w:t>Ethiopian Journal of Healthy Sciences</w:t>
            </w:r>
          </w:p>
        </w:tc>
        <w:tc>
          <w:tcPr>
            <w:tcW w:w="1701" w:type="dxa"/>
          </w:tcPr>
          <w:p w14:paraId="589CFE8B" w14:textId="77777777" w:rsidR="006A3068" w:rsidRPr="006A3068" w:rsidRDefault="006A3068" w:rsidP="006A3068">
            <w:pPr>
              <w:spacing w:line="480" w:lineRule="auto"/>
              <w:jc w:val="both"/>
              <w:rPr>
                <w:rFonts w:ascii="Arial" w:hAnsi="Arial" w:cs="Arial"/>
              </w:rPr>
            </w:pPr>
            <w:r w:rsidRPr="006A3068">
              <w:rPr>
                <w:rFonts w:ascii="Arial" w:hAnsi="Arial" w:cs="Arial"/>
              </w:rPr>
              <w:t>Vol. 24</w:t>
            </w:r>
          </w:p>
          <w:p w14:paraId="19DDFEC9" w14:textId="77777777" w:rsidR="006A3068" w:rsidRPr="006A3068" w:rsidRDefault="006A3068" w:rsidP="006A3068">
            <w:pPr>
              <w:spacing w:line="480" w:lineRule="auto"/>
              <w:jc w:val="both"/>
              <w:rPr>
                <w:rFonts w:ascii="Arial" w:hAnsi="Arial" w:cs="Arial"/>
              </w:rPr>
            </w:pPr>
            <w:r w:rsidRPr="006A3068">
              <w:rPr>
                <w:rFonts w:ascii="Arial" w:hAnsi="Arial" w:cs="Arial"/>
              </w:rPr>
              <w:t>Issue. 2</w:t>
            </w:r>
          </w:p>
          <w:p w14:paraId="748428E7" w14:textId="77777777" w:rsidR="006A3068" w:rsidRPr="006A3068" w:rsidRDefault="006A3068" w:rsidP="006A3068">
            <w:pPr>
              <w:spacing w:line="480" w:lineRule="auto"/>
              <w:jc w:val="both"/>
              <w:rPr>
                <w:rFonts w:ascii="Arial" w:hAnsi="Arial" w:cs="Arial"/>
              </w:rPr>
            </w:pPr>
            <w:r w:rsidRPr="006A3068">
              <w:rPr>
                <w:rFonts w:ascii="Arial" w:hAnsi="Arial" w:cs="Arial"/>
              </w:rPr>
              <w:t>pp.139-144.</w:t>
            </w:r>
          </w:p>
        </w:tc>
      </w:tr>
      <w:tr w:rsidR="006A3068" w:rsidRPr="006A3068" w14:paraId="467A0767" w14:textId="77777777" w:rsidTr="00633DB1">
        <w:tc>
          <w:tcPr>
            <w:tcW w:w="1275" w:type="dxa"/>
          </w:tcPr>
          <w:p w14:paraId="6F9F21B7" w14:textId="77777777" w:rsidR="006A3068" w:rsidRPr="006A3068" w:rsidRDefault="006A3068" w:rsidP="006A3068">
            <w:pPr>
              <w:spacing w:line="480" w:lineRule="auto"/>
              <w:jc w:val="center"/>
              <w:rPr>
                <w:rFonts w:ascii="Arial" w:hAnsi="Arial" w:cs="Arial"/>
              </w:rPr>
            </w:pPr>
            <w:r w:rsidRPr="006A3068">
              <w:rPr>
                <w:rFonts w:ascii="Arial" w:hAnsi="Arial" w:cs="Arial"/>
              </w:rPr>
              <w:t>5</w:t>
            </w:r>
          </w:p>
        </w:tc>
        <w:tc>
          <w:tcPr>
            <w:tcW w:w="1284" w:type="dxa"/>
          </w:tcPr>
          <w:p w14:paraId="46DD6A5B"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37460F15"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Vangipuram</w:t>
            </w:r>
            <w:proofErr w:type="spellEnd"/>
            <w:r w:rsidRPr="006A3068">
              <w:rPr>
                <w:rFonts w:ascii="Arial" w:hAnsi="Arial" w:cs="Arial"/>
              </w:rPr>
              <w:t xml:space="preserve">, S., Jha, A. and </w:t>
            </w:r>
            <w:proofErr w:type="spellStart"/>
            <w:r w:rsidRPr="006A3068">
              <w:rPr>
                <w:rFonts w:ascii="Arial" w:hAnsi="Arial" w:cs="Arial"/>
              </w:rPr>
              <w:t>Bhashyam</w:t>
            </w:r>
            <w:proofErr w:type="spellEnd"/>
            <w:r w:rsidRPr="006A3068">
              <w:rPr>
                <w:rFonts w:ascii="Arial" w:hAnsi="Arial" w:cs="Arial"/>
              </w:rPr>
              <w:t>, M.</w:t>
            </w:r>
          </w:p>
        </w:tc>
        <w:tc>
          <w:tcPr>
            <w:tcW w:w="845" w:type="dxa"/>
          </w:tcPr>
          <w:p w14:paraId="15BD734C"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4" w:type="dxa"/>
          </w:tcPr>
          <w:p w14:paraId="1FFCD5D8" w14:textId="77777777" w:rsidR="006A3068" w:rsidRPr="006A3068" w:rsidRDefault="006A3068" w:rsidP="006A3068">
            <w:pPr>
              <w:spacing w:line="480" w:lineRule="auto"/>
              <w:rPr>
                <w:rFonts w:ascii="Arial" w:hAnsi="Arial" w:cs="Arial"/>
              </w:rPr>
            </w:pPr>
            <w:r w:rsidRPr="006A3068">
              <w:rPr>
                <w:rFonts w:ascii="Arial" w:hAnsi="Arial" w:cs="Arial"/>
              </w:rPr>
              <w:t>Comparative efficacy of aloe vera mouthwash and chlorhexidine on periodontal health: A randomised controlled trial</w:t>
            </w:r>
          </w:p>
          <w:p w14:paraId="41A491E4" w14:textId="77777777" w:rsidR="006A3068" w:rsidRPr="006A3068" w:rsidRDefault="006A3068" w:rsidP="006A3068">
            <w:pPr>
              <w:spacing w:line="480" w:lineRule="auto"/>
              <w:jc w:val="both"/>
              <w:rPr>
                <w:rFonts w:ascii="Arial" w:hAnsi="Arial" w:cs="Arial"/>
              </w:rPr>
            </w:pPr>
          </w:p>
        </w:tc>
        <w:tc>
          <w:tcPr>
            <w:tcW w:w="2834" w:type="dxa"/>
          </w:tcPr>
          <w:p w14:paraId="617DAA2C" w14:textId="77777777" w:rsidR="006A3068" w:rsidRPr="006A3068" w:rsidRDefault="006A3068" w:rsidP="006A3068">
            <w:pPr>
              <w:spacing w:line="480" w:lineRule="auto"/>
              <w:jc w:val="both"/>
              <w:rPr>
                <w:rFonts w:ascii="Arial" w:hAnsi="Arial" w:cs="Arial"/>
                <w:i/>
              </w:rPr>
            </w:pPr>
            <w:r w:rsidRPr="006A3068">
              <w:rPr>
                <w:rFonts w:ascii="Arial" w:hAnsi="Arial" w:cs="Arial"/>
                <w:i/>
              </w:rPr>
              <w:lastRenderedPageBreak/>
              <w:t>Journal of Clinical and Experimental Dentistry</w:t>
            </w:r>
          </w:p>
        </w:tc>
        <w:tc>
          <w:tcPr>
            <w:tcW w:w="1701" w:type="dxa"/>
          </w:tcPr>
          <w:p w14:paraId="2CF64BBA" w14:textId="77777777" w:rsidR="006A3068" w:rsidRPr="006A3068" w:rsidRDefault="006A3068" w:rsidP="006A3068">
            <w:pPr>
              <w:spacing w:line="480" w:lineRule="auto"/>
              <w:jc w:val="both"/>
              <w:rPr>
                <w:rFonts w:ascii="Arial" w:hAnsi="Arial" w:cs="Arial"/>
              </w:rPr>
            </w:pPr>
            <w:r w:rsidRPr="006A3068">
              <w:rPr>
                <w:rFonts w:ascii="Arial" w:hAnsi="Arial" w:cs="Arial"/>
              </w:rPr>
              <w:t>Vol. 8</w:t>
            </w:r>
          </w:p>
          <w:p w14:paraId="7FC3EE11" w14:textId="77777777" w:rsidR="006A3068" w:rsidRPr="006A3068" w:rsidRDefault="006A3068" w:rsidP="006A3068">
            <w:pPr>
              <w:spacing w:line="480" w:lineRule="auto"/>
              <w:jc w:val="both"/>
              <w:rPr>
                <w:rFonts w:ascii="Arial" w:hAnsi="Arial" w:cs="Arial"/>
              </w:rPr>
            </w:pPr>
            <w:r w:rsidRPr="006A3068">
              <w:rPr>
                <w:rFonts w:ascii="Arial" w:hAnsi="Arial" w:cs="Arial"/>
              </w:rPr>
              <w:t>Issue. 4</w:t>
            </w:r>
          </w:p>
          <w:p w14:paraId="1A90F7AA" w14:textId="77777777" w:rsidR="006A3068" w:rsidRPr="006A3068" w:rsidRDefault="006A3068" w:rsidP="006A3068">
            <w:pPr>
              <w:spacing w:line="480" w:lineRule="auto"/>
              <w:jc w:val="both"/>
              <w:rPr>
                <w:rFonts w:ascii="Arial" w:hAnsi="Arial" w:cs="Arial"/>
              </w:rPr>
            </w:pPr>
            <w:r w:rsidRPr="006A3068">
              <w:rPr>
                <w:rFonts w:ascii="Arial" w:hAnsi="Arial" w:cs="Arial"/>
              </w:rPr>
              <w:t>pp.422-447.</w:t>
            </w:r>
          </w:p>
        </w:tc>
      </w:tr>
      <w:tr w:rsidR="006A3068" w:rsidRPr="006A3068" w14:paraId="772801DE" w14:textId="77777777" w:rsidTr="00633DB1">
        <w:tc>
          <w:tcPr>
            <w:tcW w:w="1275" w:type="dxa"/>
          </w:tcPr>
          <w:p w14:paraId="527AE1AB" w14:textId="77777777" w:rsidR="006A3068" w:rsidRPr="006A3068" w:rsidRDefault="006A3068" w:rsidP="006A3068">
            <w:pPr>
              <w:spacing w:line="480" w:lineRule="auto"/>
              <w:jc w:val="center"/>
              <w:rPr>
                <w:rFonts w:ascii="Arial" w:hAnsi="Arial" w:cs="Arial"/>
              </w:rPr>
            </w:pPr>
            <w:r w:rsidRPr="006A3068">
              <w:rPr>
                <w:rFonts w:ascii="Arial" w:hAnsi="Arial" w:cs="Arial"/>
              </w:rPr>
              <w:t>6</w:t>
            </w:r>
          </w:p>
        </w:tc>
        <w:tc>
          <w:tcPr>
            <w:tcW w:w="1284" w:type="dxa"/>
          </w:tcPr>
          <w:p w14:paraId="4F304280"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0973F920" w14:textId="77777777" w:rsidR="006A3068" w:rsidRPr="006A3068" w:rsidRDefault="006A3068" w:rsidP="006A3068">
            <w:pPr>
              <w:spacing w:line="480" w:lineRule="auto"/>
              <w:jc w:val="both"/>
              <w:rPr>
                <w:rFonts w:ascii="Arial" w:hAnsi="Arial" w:cs="Arial"/>
              </w:rPr>
            </w:pPr>
            <w:hyperlink r:id="rId34" w:history="1">
              <w:r w:rsidRPr="006A3068">
                <w:rPr>
                  <w:rStyle w:val="Hyperlink"/>
                  <w:rFonts w:ascii="Arial" w:hAnsi="Arial" w:cs="Arial"/>
                </w:rPr>
                <w:t>Karim, B</w:t>
              </w:r>
            </w:hyperlink>
            <w:r w:rsidRPr="006A3068">
              <w:rPr>
                <w:rFonts w:ascii="Arial" w:hAnsi="Arial" w:cs="Arial"/>
              </w:rPr>
              <w:t xml:space="preserve">., </w:t>
            </w:r>
            <w:hyperlink r:id="rId35" w:history="1">
              <w:r w:rsidRPr="006A3068">
                <w:rPr>
                  <w:rStyle w:val="Hyperlink"/>
                  <w:rFonts w:ascii="Arial" w:hAnsi="Arial" w:cs="Arial"/>
                </w:rPr>
                <w:t>Bhaskar D. J</w:t>
              </w:r>
            </w:hyperlink>
            <w:r w:rsidRPr="006A3068">
              <w:rPr>
                <w:rFonts w:ascii="Arial" w:hAnsi="Arial" w:cs="Arial"/>
              </w:rPr>
              <w:t xml:space="preserve">., </w:t>
            </w:r>
            <w:hyperlink r:id="rId36" w:history="1">
              <w:proofErr w:type="spellStart"/>
              <w:r w:rsidRPr="006A3068">
                <w:rPr>
                  <w:rStyle w:val="Hyperlink"/>
                  <w:rFonts w:ascii="Arial" w:hAnsi="Arial" w:cs="Arial"/>
                </w:rPr>
                <w:t>Agali</w:t>
              </w:r>
              <w:proofErr w:type="spellEnd"/>
              <w:r w:rsidRPr="006A3068">
                <w:rPr>
                  <w:rStyle w:val="Hyperlink"/>
                  <w:rFonts w:ascii="Arial" w:hAnsi="Arial" w:cs="Arial"/>
                </w:rPr>
                <w:t>, C</w:t>
              </w:r>
            </w:hyperlink>
            <w:r w:rsidRPr="006A3068">
              <w:rPr>
                <w:rFonts w:ascii="Arial" w:hAnsi="Arial" w:cs="Arial"/>
              </w:rPr>
              <w:t xml:space="preserve">., </w:t>
            </w:r>
            <w:hyperlink r:id="rId37" w:history="1">
              <w:r w:rsidRPr="006A3068">
                <w:rPr>
                  <w:rStyle w:val="Hyperlink"/>
                  <w:rFonts w:ascii="Arial" w:hAnsi="Arial" w:cs="Arial"/>
                </w:rPr>
                <w:t>Gupta, D</w:t>
              </w:r>
            </w:hyperlink>
            <w:r w:rsidRPr="006A3068">
              <w:rPr>
                <w:rFonts w:ascii="Arial" w:hAnsi="Arial" w:cs="Arial"/>
              </w:rPr>
              <w:t xml:space="preserve">., </w:t>
            </w:r>
            <w:hyperlink r:id="rId38" w:history="1">
              <w:r w:rsidRPr="006A3068">
                <w:rPr>
                  <w:rStyle w:val="Hyperlink"/>
                  <w:rFonts w:ascii="Arial" w:hAnsi="Arial" w:cs="Arial"/>
                </w:rPr>
                <w:t>Gupta, R. K</w:t>
              </w:r>
            </w:hyperlink>
            <w:r w:rsidRPr="006A3068">
              <w:rPr>
                <w:rFonts w:ascii="Arial" w:hAnsi="Arial" w:cs="Arial"/>
              </w:rPr>
              <w:t xml:space="preserve">., </w:t>
            </w:r>
            <w:hyperlink r:id="rId39" w:history="1">
              <w:r w:rsidRPr="006A3068">
                <w:rPr>
                  <w:rStyle w:val="Hyperlink"/>
                  <w:rFonts w:ascii="Arial" w:hAnsi="Arial" w:cs="Arial"/>
                </w:rPr>
                <w:t>Jain, A</w:t>
              </w:r>
            </w:hyperlink>
            <w:r w:rsidRPr="006A3068">
              <w:rPr>
                <w:rFonts w:ascii="Arial" w:hAnsi="Arial" w:cs="Arial"/>
              </w:rPr>
              <w:t xml:space="preserve">. and </w:t>
            </w:r>
            <w:hyperlink r:id="rId40" w:history="1">
              <w:r w:rsidRPr="006A3068">
                <w:rPr>
                  <w:rStyle w:val="Hyperlink"/>
                  <w:rFonts w:ascii="Arial" w:hAnsi="Arial" w:cs="Arial"/>
                </w:rPr>
                <w:t>Kanwar, A</w:t>
              </w:r>
            </w:hyperlink>
            <w:r w:rsidRPr="006A3068">
              <w:rPr>
                <w:rStyle w:val="Hyperlink"/>
                <w:rFonts w:ascii="Arial" w:hAnsi="Arial" w:cs="Arial"/>
              </w:rPr>
              <w:t>.</w:t>
            </w:r>
          </w:p>
        </w:tc>
        <w:tc>
          <w:tcPr>
            <w:tcW w:w="845" w:type="dxa"/>
          </w:tcPr>
          <w:p w14:paraId="4129052F" w14:textId="77777777" w:rsidR="006A3068" w:rsidRPr="006A3068" w:rsidRDefault="006A3068" w:rsidP="006A3068">
            <w:pPr>
              <w:spacing w:line="480" w:lineRule="auto"/>
              <w:jc w:val="both"/>
              <w:rPr>
                <w:rFonts w:ascii="Arial" w:hAnsi="Arial" w:cs="Arial"/>
              </w:rPr>
            </w:pPr>
            <w:r w:rsidRPr="006A3068">
              <w:rPr>
                <w:rFonts w:ascii="Arial" w:hAnsi="Arial" w:cs="Arial"/>
              </w:rPr>
              <w:t>2014</w:t>
            </w:r>
          </w:p>
        </w:tc>
        <w:tc>
          <w:tcPr>
            <w:tcW w:w="4254" w:type="dxa"/>
          </w:tcPr>
          <w:p w14:paraId="5DB8BDA1" w14:textId="77777777" w:rsidR="006A3068" w:rsidRPr="006A3068" w:rsidRDefault="006A3068" w:rsidP="006A3068">
            <w:pPr>
              <w:spacing w:line="480" w:lineRule="auto"/>
              <w:jc w:val="both"/>
              <w:rPr>
                <w:rFonts w:ascii="Arial" w:hAnsi="Arial" w:cs="Arial"/>
              </w:rPr>
            </w:pPr>
            <w:r w:rsidRPr="006A3068">
              <w:rPr>
                <w:rFonts w:ascii="Arial" w:hAnsi="Arial" w:cs="Arial"/>
              </w:rPr>
              <w:t>Effect of Aloe Vera Mouthwash on Periodontal Health: Triple Blind Randomized Control Trial</w:t>
            </w:r>
          </w:p>
        </w:tc>
        <w:tc>
          <w:tcPr>
            <w:tcW w:w="2834" w:type="dxa"/>
          </w:tcPr>
          <w:p w14:paraId="134FB65D"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Oral Health and Dental Management</w:t>
            </w:r>
          </w:p>
        </w:tc>
        <w:tc>
          <w:tcPr>
            <w:tcW w:w="1701" w:type="dxa"/>
          </w:tcPr>
          <w:p w14:paraId="7413BE56" w14:textId="77777777" w:rsidR="006A3068" w:rsidRPr="006A3068" w:rsidRDefault="006A3068" w:rsidP="006A3068">
            <w:pPr>
              <w:spacing w:line="480" w:lineRule="auto"/>
              <w:jc w:val="both"/>
              <w:rPr>
                <w:rFonts w:ascii="Arial" w:hAnsi="Arial" w:cs="Arial"/>
              </w:rPr>
            </w:pPr>
            <w:r w:rsidRPr="006A3068">
              <w:rPr>
                <w:rFonts w:ascii="Arial" w:hAnsi="Arial" w:cs="Arial"/>
              </w:rPr>
              <w:t>Vol. 13</w:t>
            </w:r>
          </w:p>
          <w:p w14:paraId="3479DE0E" w14:textId="77777777" w:rsidR="006A3068" w:rsidRPr="006A3068" w:rsidRDefault="006A3068" w:rsidP="006A3068">
            <w:pPr>
              <w:spacing w:line="480" w:lineRule="auto"/>
              <w:jc w:val="both"/>
              <w:rPr>
                <w:rFonts w:ascii="Arial" w:hAnsi="Arial" w:cs="Arial"/>
              </w:rPr>
            </w:pPr>
            <w:r w:rsidRPr="006A3068">
              <w:rPr>
                <w:rFonts w:ascii="Arial" w:hAnsi="Arial" w:cs="Arial"/>
              </w:rPr>
              <w:t>Issue. 1</w:t>
            </w:r>
          </w:p>
          <w:p w14:paraId="42489FD2" w14:textId="77777777" w:rsidR="006A3068" w:rsidRPr="006A3068" w:rsidRDefault="006A3068" w:rsidP="006A3068">
            <w:pPr>
              <w:spacing w:line="480" w:lineRule="auto"/>
              <w:jc w:val="both"/>
              <w:rPr>
                <w:rFonts w:ascii="Arial" w:hAnsi="Arial" w:cs="Arial"/>
              </w:rPr>
            </w:pPr>
            <w:r w:rsidRPr="006A3068">
              <w:rPr>
                <w:rFonts w:ascii="Arial" w:hAnsi="Arial" w:cs="Arial"/>
              </w:rPr>
              <w:t>pp.14-19.</w:t>
            </w:r>
          </w:p>
        </w:tc>
      </w:tr>
    </w:tbl>
    <w:p w14:paraId="54DCA5E5" w14:textId="77777777" w:rsidR="006A3068" w:rsidRPr="006A3068" w:rsidRDefault="006A3068" w:rsidP="006A3068">
      <w:pPr>
        <w:tabs>
          <w:tab w:val="left" w:pos="2527"/>
        </w:tabs>
        <w:spacing w:line="480" w:lineRule="auto"/>
        <w:jc w:val="both"/>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2FD532F6" w14:textId="77777777" w:rsidR="006A3068" w:rsidRPr="006A3068" w:rsidRDefault="006A3068" w:rsidP="006A3068">
      <w:pPr>
        <w:tabs>
          <w:tab w:val="left" w:pos="2527"/>
        </w:tabs>
        <w:spacing w:line="480" w:lineRule="auto"/>
        <w:jc w:val="both"/>
        <w:rPr>
          <w:rFonts w:ascii="Arial" w:hAnsi="Arial" w:cs="Arial"/>
        </w:rPr>
      </w:pPr>
      <w:r w:rsidRPr="006A3068">
        <w:rPr>
          <w:rFonts w:ascii="Arial" w:hAnsi="Arial" w:cs="Arial"/>
          <w:u w:val="single"/>
        </w:rPr>
        <w:lastRenderedPageBreak/>
        <w:t>Table 6.6- Summary of the six included studies</w:t>
      </w:r>
    </w:p>
    <w:tbl>
      <w:tblPr>
        <w:tblStyle w:val="TableGridLight"/>
        <w:tblW w:w="14454" w:type="dxa"/>
        <w:tblLook w:val="04A0" w:firstRow="1" w:lastRow="0" w:firstColumn="1" w:lastColumn="0" w:noHBand="0" w:noVBand="1"/>
      </w:tblPr>
      <w:tblGrid>
        <w:gridCol w:w="1123"/>
        <w:gridCol w:w="2255"/>
        <w:gridCol w:w="2253"/>
        <w:gridCol w:w="2344"/>
        <w:gridCol w:w="1836"/>
        <w:gridCol w:w="2391"/>
        <w:gridCol w:w="2252"/>
      </w:tblGrid>
      <w:tr w:rsidR="006A3068" w:rsidRPr="006A3068" w14:paraId="288AD398" w14:textId="77777777" w:rsidTr="00633DB1">
        <w:tc>
          <w:tcPr>
            <w:tcW w:w="1124" w:type="dxa"/>
          </w:tcPr>
          <w:p w14:paraId="2110C902" w14:textId="77777777" w:rsidR="006A3068" w:rsidRPr="006A3068" w:rsidRDefault="006A3068" w:rsidP="006A3068">
            <w:pPr>
              <w:spacing w:line="480" w:lineRule="auto"/>
              <w:jc w:val="center"/>
              <w:rPr>
                <w:rFonts w:ascii="Arial" w:hAnsi="Arial" w:cs="Arial"/>
                <w:b/>
              </w:rPr>
            </w:pPr>
            <w:r w:rsidRPr="006A3068">
              <w:rPr>
                <w:rFonts w:ascii="Arial" w:hAnsi="Arial" w:cs="Arial"/>
                <w:b/>
              </w:rPr>
              <w:t>Study Number</w:t>
            </w:r>
          </w:p>
        </w:tc>
        <w:tc>
          <w:tcPr>
            <w:tcW w:w="2273" w:type="dxa"/>
          </w:tcPr>
          <w:p w14:paraId="1BFC09B3" w14:textId="77777777" w:rsidR="006A3068" w:rsidRPr="006A3068" w:rsidRDefault="006A3068" w:rsidP="006A3068">
            <w:pPr>
              <w:spacing w:line="480" w:lineRule="auto"/>
              <w:jc w:val="center"/>
              <w:rPr>
                <w:rFonts w:ascii="Arial" w:hAnsi="Arial" w:cs="Arial"/>
                <w:b/>
              </w:rPr>
            </w:pPr>
            <w:r w:rsidRPr="006A3068">
              <w:rPr>
                <w:rFonts w:ascii="Arial" w:hAnsi="Arial" w:cs="Arial"/>
                <w:b/>
              </w:rPr>
              <w:t>Study Aim</w:t>
            </w:r>
          </w:p>
        </w:tc>
        <w:tc>
          <w:tcPr>
            <w:tcW w:w="2268" w:type="dxa"/>
          </w:tcPr>
          <w:p w14:paraId="2F0CE5CE" w14:textId="77777777" w:rsidR="006A3068" w:rsidRPr="006A3068" w:rsidRDefault="006A3068" w:rsidP="006A3068">
            <w:pPr>
              <w:spacing w:line="480" w:lineRule="auto"/>
              <w:jc w:val="center"/>
              <w:rPr>
                <w:rFonts w:ascii="Arial" w:hAnsi="Arial" w:cs="Arial"/>
                <w:b/>
              </w:rPr>
            </w:pPr>
            <w:r w:rsidRPr="006A3068">
              <w:rPr>
                <w:rFonts w:ascii="Arial" w:hAnsi="Arial" w:cs="Arial"/>
                <w:b/>
              </w:rPr>
              <w:t>Population</w:t>
            </w:r>
          </w:p>
        </w:tc>
        <w:tc>
          <w:tcPr>
            <w:tcW w:w="2268" w:type="dxa"/>
          </w:tcPr>
          <w:p w14:paraId="1CD8D825" w14:textId="77777777" w:rsidR="006A3068" w:rsidRPr="006A3068" w:rsidRDefault="006A3068" w:rsidP="006A3068">
            <w:pPr>
              <w:spacing w:line="480" w:lineRule="auto"/>
              <w:jc w:val="center"/>
              <w:rPr>
                <w:rFonts w:ascii="Arial" w:hAnsi="Arial" w:cs="Arial"/>
                <w:b/>
              </w:rPr>
            </w:pPr>
            <w:r w:rsidRPr="006A3068">
              <w:rPr>
                <w:rFonts w:ascii="Arial" w:hAnsi="Arial" w:cs="Arial"/>
                <w:b/>
              </w:rPr>
              <w:t>Intervention</w:t>
            </w:r>
          </w:p>
        </w:tc>
        <w:tc>
          <w:tcPr>
            <w:tcW w:w="1843" w:type="dxa"/>
          </w:tcPr>
          <w:p w14:paraId="45E8C1C8" w14:textId="77777777" w:rsidR="006A3068" w:rsidRPr="006A3068" w:rsidRDefault="006A3068" w:rsidP="006A3068">
            <w:pPr>
              <w:spacing w:line="480" w:lineRule="auto"/>
              <w:jc w:val="center"/>
              <w:rPr>
                <w:rFonts w:ascii="Arial" w:hAnsi="Arial" w:cs="Arial"/>
                <w:b/>
              </w:rPr>
            </w:pPr>
            <w:r w:rsidRPr="006A3068">
              <w:rPr>
                <w:rFonts w:ascii="Arial" w:hAnsi="Arial" w:cs="Arial"/>
                <w:b/>
              </w:rPr>
              <w:t>Comparison</w:t>
            </w:r>
          </w:p>
        </w:tc>
        <w:tc>
          <w:tcPr>
            <w:tcW w:w="2410" w:type="dxa"/>
          </w:tcPr>
          <w:p w14:paraId="0D5EF44B" w14:textId="77777777" w:rsidR="006A3068" w:rsidRPr="006A3068" w:rsidRDefault="006A3068" w:rsidP="006A3068">
            <w:pPr>
              <w:spacing w:line="480" w:lineRule="auto"/>
              <w:jc w:val="center"/>
              <w:rPr>
                <w:rFonts w:ascii="Arial" w:hAnsi="Arial" w:cs="Arial"/>
                <w:b/>
              </w:rPr>
            </w:pPr>
            <w:r w:rsidRPr="006A3068">
              <w:rPr>
                <w:rFonts w:ascii="Arial" w:hAnsi="Arial" w:cs="Arial"/>
                <w:b/>
              </w:rPr>
              <w:t>Outcome</w:t>
            </w:r>
          </w:p>
        </w:tc>
        <w:tc>
          <w:tcPr>
            <w:tcW w:w="2268" w:type="dxa"/>
          </w:tcPr>
          <w:p w14:paraId="0ECEA489" w14:textId="77777777" w:rsidR="006A3068" w:rsidRPr="006A3068" w:rsidRDefault="006A3068" w:rsidP="006A3068">
            <w:pPr>
              <w:spacing w:line="480" w:lineRule="auto"/>
              <w:jc w:val="center"/>
              <w:rPr>
                <w:rFonts w:ascii="Arial" w:hAnsi="Arial" w:cs="Arial"/>
                <w:b/>
              </w:rPr>
            </w:pPr>
            <w:r w:rsidRPr="006A3068">
              <w:rPr>
                <w:rFonts w:ascii="Arial" w:hAnsi="Arial" w:cs="Arial"/>
                <w:b/>
              </w:rPr>
              <w:t>Results</w:t>
            </w:r>
          </w:p>
        </w:tc>
      </w:tr>
      <w:tr w:rsidR="006A3068" w:rsidRPr="006A3068" w14:paraId="26A1225C" w14:textId="77777777" w:rsidTr="00633DB1">
        <w:tc>
          <w:tcPr>
            <w:tcW w:w="1124" w:type="dxa"/>
          </w:tcPr>
          <w:p w14:paraId="70E42E0E" w14:textId="77777777" w:rsidR="006A3068" w:rsidRPr="006A3068" w:rsidRDefault="006A3068" w:rsidP="006A3068">
            <w:pPr>
              <w:spacing w:line="480" w:lineRule="auto"/>
              <w:rPr>
                <w:rFonts w:ascii="Arial" w:hAnsi="Arial" w:cs="Arial"/>
              </w:rPr>
            </w:pPr>
            <w:r w:rsidRPr="006A3068">
              <w:rPr>
                <w:rFonts w:ascii="Arial" w:hAnsi="Arial" w:cs="Arial"/>
              </w:rPr>
              <w:t>1</w:t>
            </w:r>
          </w:p>
        </w:tc>
        <w:tc>
          <w:tcPr>
            <w:tcW w:w="2273" w:type="dxa"/>
          </w:tcPr>
          <w:p w14:paraId="7CC7C5FE" w14:textId="77777777" w:rsidR="006A3068" w:rsidRPr="006A3068" w:rsidRDefault="006A3068" w:rsidP="006A3068">
            <w:pPr>
              <w:spacing w:line="480" w:lineRule="auto"/>
              <w:rPr>
                <w:rFonts w:ascii="Arial" w:hAnsi="Arial" w:cs="Arial"/>
              </w:rPr>
            </w:pPr>
            <w:r w:rsidRPr="006A3068">
              <w:rPr>
                <w:rFonts w:ascii="Arial" w:hAnsi="Arial" w:cs="Arial"/>
              </w:rPr>
              <w:t>The aim of this study was to assess the antiplaque efficiency of Aloe Vera mouthwash and 0.2% chlorhexidine gluconate mouthwash on de novo plaque formation</w:t>
            </w:r>
          </w:p>
        </w:tc>
        <w:tc>
          <w:tcPr>
            <w:tcW w:w="2268" w:type="dxa"/>
          </w:tcPr>
          <w:p w14:paraId="1703ABAB" w14:textId="77777777" w:rsidR="006A3068" w:rsidRPr="006A3068" w:rsidRDefault="006A3068" w:rsidP="006A3068">
            <w:pPr>
              <w:spacing w:line="480" w:lineRule="auto"/>
              <w:rPr>
                <w:rFonts w:ascii="Arial" w:hAnsi="Arial" w:cs="Arial"/>
              </w:rPr>
            </w:pPr>
            <w:r w:rsidRPr="006A3068">
              <w:rPr>
                <w:rFonts w:ascii="Arial" w:hAnsi="Arial" w:cs="Arial"/>
              </w:rPr>
              <w:t>Non-probability, convenience sampling took place on healthy participants.</w:t>
            </w:r>
          </w:p>
          <w:p w14:paraId="02DD857C" w14:textId="77777777" w:rsidR="006A3068" w:rsidRPr="006A3068" w:rsidRDefault="006A3068" w:rsidP="006A3068">
            <w:pPr>
              <w:spacing w:line="480" w:lineRule="auto"/>
              <w:rPr>
                <w:rFonts w:ascii="Arial" w:hAnsi="Arial" w:cs="Arial"/>
              </w:rPr>
            </w:pPr>
          </w:p>
          <w:p w14:paraId="075688AB" w14:textId="77777777" w:rsidR="006A3068" w:rsidRPr="006A3068" w:rsidRDefault="006A3068" w:rsidP="006A3068">
            <w:pPr>
              <w:spacing w:line="480" w:lineRule="auto"/>
              <w:rPr>
                <w:rFonts w:ascii="Arial" w:hAnsi="Arial" w:cs="Arial"/>
              </w:rPr>
            </w:pPr>
            <w:r w:rsidRPr="006A3068">
              <w:rPr>
                <w:rFonts w:ascii="Arial" w:hAnsi="Arial" w:cs="Arial"/>
              </w:rPr>
              <w:t xml:space="preserve">90 participants recruited, with 45 males and 45 females aged 18-45 years old. The mean age of the </w:t>
            </w:r>
            <w:r w:rsidRPr="006A3068">
              <w:rPr>
                <w:rFonts w:ascii="Arial" w:hAnsi="Arial" w:cs="Arial"/>
              </w:rPr>
              <w:lastRenderedPageBreak/>
              <w:t>participant were 27.19 ± 12.08 years.</w:t>
            </w:r>
          </w:p>
        </w:tc>
        <w:tc>
          <w:tcPr>
            <w:tcW w:w="2268" w:type="dxa"/>
          </w:tcPr>
          <w:p w14:paraId="1DC5B874"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Aloe Vera mouthwash consisted of pure Aloe Vera Juice (Aloe Vera Juice, Patanjali </w:t>
            </w:r>
            <w:proofErr w:type="spellStart"/>
            <w:r w:rsidRPr="006A3068">
              <w:rPr>
                <w:rFonts w:ascii="Arial" w:hAnsi="Arial" w:cs="Arial"/>
              </w:rPr>
              <w:t>Ayurved</w:t>
            </w:r>
            <w:proofErr w:type="spellEnd"/>
            <w:r w:rsidRPr="006A3068">
              <w:rPr>
                <w:rFonts w:ascii="Arial" w:hAnsi="Arial" w:cs="Arial"/>
              </w:rPr>
              <w:t xml:space="preserve"> Ltd).</w:t>
            </w:r>
          </w:p>
          <w:p w14:paraId="45420AAE" w14:textId="77777777" w:rsidR="006A3068" w:rsidRPr="006A3068" w:rsidRDefault="006A3068" w:rsidP="006A3068">
            <w:pPr>
              <w:spacing w:line="480" w:lineRule="auto"/>
              <w:rPr>
                <w:rFonts w:ascii="Arial" w:hAnsi="Arial" w:cs="Arial"/>
              </w:rPr>
            </w:pPr>
          </w:p>
          <w:p w14:paraId="11A089EC" w14:textId="77777777" w:rsidR="006A3068" w:rsidRPr="006A3068" w:rsidRDefault="006A3068" w:rsidP="006A3068">
            <w:pPr>
              <w:spacing w:line="480" w:lineRule="auto"/>
              <w:rPr>
                <w:rFonts w:ascii="Arial" w:hAnsi="Arial" w:cs="Arial"/>
              </w:rPr>
            </w:pPr>
          </w:p>
        </w:tc>
        <w:tc>
          <w:tcPr>
            <w:tcW w:w="1843" w:type="dxa"/>
          </w:tcPr>
          <w:p w14:paraId="56D7D04A" w14:textId="77777777" w:rsidR="006A3068" w:rsidRPr="006A3068" w:rsidRDefault="006A3068" w:rsidP="006A3068">
            <w:pPr>
              <w:spacing w:line="480" w:lineRule="auto"/>
              <w:rPr>
                <w:rFonts w:ascii="Arial" w:hAnsi="Arial" w:cs="Arial"/>
              </w:rPr>
            </w:pPr>
            <w:r w:rsidRPr="006A3068">
              <w:rPr>
                <w:rFonts w:ascii="Arial" w:hAnsi="Arial" w:cs="Arial"/>
              </w:rPr>
              <w:t>0.2% Chlorhexidine Gluconate Mouthwash.</w:t>
            </w:r>
          </w:p>
          <w:p w14:paraId="305E9182" w14:textId="77777777" w:rsidR="006A3068" w:rsidRPr="006A3068" w:rsidRDefault="006A3068" w:rsidP="006A3068">
            <w:pPr>
              <w:spacing w:line="480" w:lineRule="auto"/>
              <w:rPr>
                <w:rFonts w:ascii="Arial" w:hAnsi="Arial" w:cs="Arial"/>
              </w:rPr>
            </w:pPr>
          </w:p>
        </w:tc>
        <w:tc>
          <w:tcPr>
            <w:tcW w:w="2410" w:type="dxa"/>
          </w:tcPr>
          <w:p w14:paraId="3700EDE9" w14:textId="77777777" w:rsidR="006A3068" w:rsidRPr="006A3068" w:rsidRDefault="006A3068" w:rsidP="006A3068">
            <w:pPr>
              <w:spacing w:line="480" w:lineRule="auto"/>
              <w:rPr>
                <w:rFonts w:ascii="Arial" w:hAnsi="Arial" w:cs="Arial"/>
              </w:rPr>
            </w:pPr>
            <w:r w:rsidRPr="006A3068">
              <w:rPr>
                <w:rFonts w:ascii="Arial" w:hAnsi="Arial" w:cs="Arial"/>
              </w:rPr>
              <w:t xml:space="preserve">A comparison of the plaque levels took place using 1% erythrosine solution disclosing solution. </w:t>
            </w:r>
          </w:p>
          <w:p w14:paraId="39B3DAA3" w14:textId="77777777" w:rsidR="006A3068" w:rsidRPr="006A3068" w:rsidRDefault="006A3068" w:rsidP="006A3068">
            <w:pPr>
              <w:spacing w:line="480" w:lineRule="auto"/>
              <w:rPr>
                <w:rFonts w:ascii="Arial" w:hAnsi="Arial" w:cs="Arial"/>
              </w:rPr>
            </w:pPr>
          </w:p>
          <w:p w14:paraId="43D774A2" w14:textId="77777777" w:rsidR="006A3068" w:rsidRPr="006A3068" w:rsidRDefault="006A3068" w:rsidP="006A3068">
            <w:pPr>
              <w:spacing w:line="480" w:lineRule="auto"/>
              <w:rPr>
                <w:rFonts w:ascii="Arial" w:hAnsi="Arial" w:cs="Arial"/>
              </w:rPr>
            </w:pPr>
            <w:r w:rsidRPr="006A3068">
              <w:rPr>
                <w:rFonts w:ascii="Arial" w:hAnsi="Arial" w:cs="Arial"/>
              </w:rPr>
              <w:t xml:space="preserve">Plaque Index scores were measured using Quigley and Hein (1962). Values were recorded on a </w:t>
            </w:r>
            <w:proofErr w:type="gramStart"/>
            <w:r w:rsidRPr="006A3068">
              <w:rPr>
                <w:rFonts w:ascii="Arial" w:hAnsi="Arial" w:cs="Arial"/>
              </w:rPr>
              <w:t>5 point</w:t>
            </w:r>
            <w:proofErr w:type="gramEnd"/>
            <w:r w:rsidRPr="006A3068">
              <w:rPr>
                <w:rFonts w:ascii="Arial" w:hAnsi="Arial" w:cs="Arial"/>
              </w:rPr>
              <w:t xml:space="preserve"> scale at 6 site per tooth. </w:t>
            </w:r>
          </w:p>
          <w:p w14:paraId="3BA24763" w14:textId="77777777" w:rsidR="006A3068" w:rsidRPr="006A3068" w:rsidRDefault="006A3068" w:rsidP="006A3068">
            <w:pPr>
              <w:spacing w:line="480" w:lineRule="auto"/>
              <w:rPr>
                <w:rFonts w:ascii="Arial" w:hAnsi="Arial" w:cs="Arial"/>
              </w:rPr>
            </w:pPr>
          </w:p>
          <w:p w14:paraId="5B998751" w14:textId="77777777" w:rsidR="006A3068" w:rsidRPr="006A3068" w:rsidRDefault="006A3068" w:rsidP="006A3068">
            <w:pPr>
              <w:spacing w:line="480" w:lineRule="auto"/>
              <w:rPr>
                <w:rFonts w:ascii="Arial" w:hAnsi="Arial" w:cs="Arial"/>
              </w:rPr>
            </w:pPr>
            <w:r w:rsidRPr="006A3068">
              <w:rPr>
                <w:rFonts w:ascii="Arial" w:hAnsi="Arial" w:cs="Arial"/>
              </w:rPr>
              <w:t>Patients were instructed to refrained from oral hygiene regime and plaque index was measured on the 5</w:t>
            </w:r>
            <w:r w:rsidRPr="006A3068">
              <w:rPr>
                <w:rFonts w:ascii="Arial" w:hAnsi="Arial" w:cs="Arial"/>
                <w:vertAlign w:val="superscript"/>
              </w:rPr>
              <w:t>th</w:t>
            </w:r>
            <w:r w:rsidRPr="006A3068">
              <w:rPr>
                <w:rFonts w:ascii="Arial" w:hAnsi="Arial" w:cs="Arial"/>
              </w:rPr>
              <w:t xml:space="preserve"> day.</w:t>
            </w:r>
          </w:p>
        </w:tc>
        <w:tc>
          <w:tcPr>
            <w:tcW w:w="2268" w:type="dxa"/>
          </w:tcPr>
          <w:p w14:paraId="2BE90CE9" w14:textId="77777777" w:rsidR="006A3068" w:rsidRPr="006A3068" w:rsidRDefault="006A3068" w:rsidP="006A3068">
            <w:pPr>
              <w:spacing w:line="480" w:lineRule="auto"/>
              <w:rPr>
                <w:rFonts w:ascii="Arial" w:hAnsi="Arial" w:cs="Arial"/>
              </w:rPr>
            </w:pPr>
            <w:r w:rsidRPr="006A3068">
              <w:rPr>
                <w:rFonts w:ascii="Arial" w:hAnsi="Arial" w:cs="Arial"/>
              </w:rPr>
              <w:lastRenderedPageBreak/>
              <w:t>All authors findings support that non-statistical significance was seen between the test and control group (</w:t>
            </w:r>
            <w:r w:rsidRPr="006A3068">
              <w:rPr>
                <w:rFonts w:ascii="Arial" w:hAnsi="Arial" w:cs="Arial"/>
                <w:i/>
              </w:rPr>
              <w:t>p</w:t>
            </w:r>
            <w:r w:rsidRPr="006A3068">
              <w:rPr>
                <w:rFonts w:ascii="Arial" w:hAnsi="Arial" w:cs="Arial"/>
              </w:rPr>
              <w:t xml:space="preserve">=0.052) a plaque </w:t>
            </w:r>
            <w:proofErr w:type="gramStart"/>
            <w:r w:rsidRPr="006A3068">
              <w:rPr>
                <w:rFonts w:ascii="Arial" w:hAnsi="Arial" w:cs="Arial"/>
              </w:rPr>
              <w:t>levels</w:t>
            </w:r>
            <w:proofErr w:type="gramEnd"/>
            <w:r w:rsidRPr="006A3068">
              <w:rPr>
                <w:rFonts w:ascii="Arial" w:hAnsi="Arial" w:cs="Arial"/>
              </w:rPr>
              <w:t xml:space="preserve">. </w:t>
            </w:r>
            <w:proofErr w:type="gramStart"/>
            <w:r w:rsidRPr="006A3068">
              <w:rPr>
                <w:rFonts w:ascii="Arial" w:hAnsi="Arial" w:cs="Arial"/>
              </w:rPr>
              <w:t>Therefore</w:t>
            </w:r>
            <w:proofErr w:type="gramEnd"/>
            <w:r w:rsidRPr="006A3068">
              <w:rPr>
                <w:rFonts w:ascii="Arial" w:hAnsi="Arial" w:cs="Arial"/>
              </w:rPr>
              <w:t xml:space="preserve"> results demonstrate that aloe vera mouthwash can be </w:t>
            </w:r>
            <w:r w:rsidRPr="006A3068">
              <w:rPr>
                <w:rFonts w:ascii="Arial" w:hAnsi="Arial" w:cs="Arial"/>
              </w:rPr>
              <w:lastRenderedPageBreak/>
              <w:t>as clinically effective as chlorhexidine.</w:t>
            </w:r>
          </w:p>
        </w:tc>
      </w:tr>
      <w:tr w:rsidR="006A3068" w:rsidRPr="006A3068" w14:paraId="5D90F7ED" w14:textId="77777777" w:rsidTr="00633DB1">
        <w:tc>
          <w:tcPr>
            <w:tcW w:w="1124" w:type="dxa"/>
          </w:tcPr>
          <w:p w14:paraId="0EAFE37D" w14:textId="77777777" w:rsidR="006A3068" w:rsidRPr="006A3068" w:rsidRDefault="006A3068" w:rsidP="006A3068">
            <w:pPr>
              <w:spacing w:line="480" w:lineRule="auto"/>
              <w:rPr>
                <w:rFonts w:ascii="Arial" w:hAnsi="Arial" w:cs="Arial"/>
              </w:rPr>
            </w:pPr>
            <w:r w:rsidRPr="006A3068">
              <w:rPr>
                <w:rFonts w:ascii="Arial" w:hAnsi="Arial" w:cs="Arial"/>
              </w:rPr>
              <w:lastRenderedPageBreak/>
              <w:t>2</w:t>
            </w:r>
          </w:p>
        </w:tc>
        <w:tc>
          <w:tcPr>
            <w:tcW w:w="2273" w:type="dxa"/>
          </w:tcPr>
          <w:p w14:paraId="0CB6F181" w14:textId="77777777" w:rsidR="006A3068" w:rsidRPr="006A3068" w:rsidRDefault="006A3068" w:rsidP="006A3068">
            <w:pPr>
              <w:spacing w:line="480" w:lineRule="auto"/>
              <w:rPr>
                <w:rFonts w:ascii="Arial" w:hAnsi="Arial" w:cs="Arial"/>
              </w:rPr>
            </w:pPr>
            <w:r w:rsidRPr="006A3068">
              <w:rPr>
                <w:rFonts w:ascii="Arial" w:hAnsi="Arial" w:cs="Arial"/>
              </w:rPr>
              <w:t xml:space="preserve">The aim is to evaluate the efficacy of Aloe Vera mouth rinse on experimental plaque accumulation and gingivitis </w:t>
            </w:r>
          </w:p>
        </w:tc>
        <w:tc>
          <w:tcPr>
            <w:tcW w:w="2268" w:type="dxa"/>
          </w:tcPr>
          <w:p w14:paraId="615B9317" w14:textId="77777777" w:rsidR="006A3068" w:rsidRPr="006A3068" w:rsidRDefault="006A3068" w:rsidP="006A3068">
            <w:pPr>
              <w:spacing w:line="480" w:lineRule="auto"/>
              <w:rPr>
                <w:rFonts w:ascii="Arial" w:hAnsi="Arial" w:cs="Arial"/>
              </w:rPr>
            </w:pPr>
            <w:r w:rsidRPr="006A3068">
              <w:rPr>
                <w:rFonts w:ascii="Arial" w:hAnsi="Arial" w:cs="Arial"/>
              </w:rPr>
              <w:t>Non-probability, convenience sampling took place on systemically healthy participants.</w:t>
            </w:r>
          </w:p>
          <w:p w14:paraId="1126C029" w14:textId="77777777" w:rsidR="006A3068" w:rsidRPr="006A3068" w:rsidRDefault="006A3068" w:rsidP="006A3068">
            <w:pPr>
              <w:spacing w:line="480" w:lineRule="auto"/>
              <w:rPr>
                <w:rFonts w:ascii="Arial" w:hAnsi="Arial" w:cs="Arial"/>
              </w:rPr>
            </w:pPr>
          </w:p>
          <w:p w14:paraId="16A6A077" w14:textId="77777777" w:rsidR="006A3068" w:rsidRPr="006A3068" w:rsidRDefault="006A3068" w:rsidP="006A3068">
            <w:pPr>
              <w:spacing w:line="480" w:lineRule="auto"/>
              <w:rPr>
                <w:rFonts w:ascii="Arial" w:hAnsi="Arial" w:cs="Arial"/>
              </w:rPr>
            </w:pPr>
            <w:r w:rsidRPr="006A3068">
              <w:rPr>
                <w:rFonts w:ascii="Arial" w:hAnsi="Arial" w:cs="Arial"/>
              </w:rPr>
              <w:t xml:space="preserve">148 participants were screened, 28 participants dropped </w:t>
            </w:r>
            <w:r w:rsidRPr="006A3068">
              <w:rPr>
                <w:rFonts w:ascii="Arial" w:hAnsi="Arial" w:cs="Arial"/>
              </w:rPr>
              <w:lastRenderedPageBreak/>
              <w:t xml:space="preserve">out for various reasons. </w:t>
            </w:r>
          </w:p>
          <w:p w14:paraId="1166B838" w14:textId="77777777" w:rsidR="006A3068" w:rsidRPr="006A3068" w:rsidRDefault="006A3068" w:rsidP="006A3068">
            <w:pPr>
              <w:spacing w:line="480" w:lineRule="auto"/>
              <w:rPr>
                <w:rFonts w:ascii="Arial" w:hAnsi="Arial" w:cs="Arial"/>
              </w:rPr>
            </w:pPr>
          </w:p>
          <w:p w14:paraId="2CB5FEA8" w14:textId="77777777" w:rsidR="006A3068" w:rsidRPr="006A3068" w:rsidRDefault="006A3068" w:rsidP="006A3068">
            <w:pPr>
              <w:spacing w:line="480" w:lineRule="auto"/>
              <w:rPr>
                <w:rFonts w:ascii="Arial" w:hAnsi="Arial" w:cs="Arial"/>
              </w:rPr>
            </w:pPr>
            <w:r w:rsidRPr="006A3068">
              <w:rPr>
                <w:rFonts w:ascii="Arial" w:hAnsi="Arial" w:cs="Arial"/>
              </w:rPr>
              <w:t>120 were remaining (58 males 62 females) with 40 subjects per group.</w:t>
            </w:r>
          </w:p>
          <w:p w14:paraId="5CF7435A" w14:textId="77777777" w:rsidR="006A3068" w:rsidRPr="006A3068" w:rsidRDefault="006A3068" w:rsidP="006A3068">
            <w:pPr>
              <w:spacing w:line="480" w:lineRule="auto"/>
              <w:rPr>
                <w:rFonts w:ascii="Arial" w:hAnsi="Arial" w:cs="Arial"/>
              </w:rPr>
            </w:pPr>
          </w:p>
          <w:p w14:paraId="14DFC91C" w14:textId="77777777" w:rsidR="006A3068" w:rsidRPr="006A3068" w:rsidRDefault="006A3068" w:rsidP="006A3068">
            <w:pPr>
              <w:spacing w:line="480" w:lineRule="auto"/>
              <w:rPr>
                <w:rFonts w:ascii="Arial" w:hAnsi="Arial" w:cs="Arial"/>
              </w:rPr>
            </w:pPr>
            <w:r w:rsidRPr="006A3068">
              <w:rPr>
                <w:rFonts w:ascii="Arial" w:hAnsi="Arial" w:cs="Arial"/>
              </w:rPr>
              <w:t>Participant were ages18-25.</w:t>
            </w:r>
          </w:p>
        </w:tc>
        <w:tc>
          <w:tcPr>
            <w:tcW w:w="2268" w:type="dxa"/>
          </w:tcPr>
          <w:p w14:paraId="683302D9"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100 % aloe vera juice </w:t>
            </w:r>
          </w:p>
        </w:tc>
        <w:tc>
          <w:tcPr>
            <w:tcW w:w="1843" w:type="dxa"/>
          </w:tcPr>
          <w:p w14:paraId="08012A35" w14:textId="77777777" w:rsidR="006A3068" w:rsidRPr="006A3068" w:rsidRDefault="006A3068" w:rsidP="006A3068">
            <w:pPr>
              <w:spacing w:line="480" w:lineRule="auto"/>
              <w:rPr>
                <w:rFonts w:ascii="Arial" w:hAnsi="Arial" w:cs="Arial"/>
              </w:rPr>
            </w:pPr>
            <w:r w:rsidRPr="006A3068">
              <w:rPr>
                <w:rFonts w:ascii="Arial" w:hAnsi="Arial" w:cs="Arial"/>
              </w:rPr>
              <w:t>0.2% Chlorhexidine mouthwash</w:t>
            </w:r>
          </w:p>
        </w:tc>
        <w:tc>
          <w:tcPr>
            <w:tcW w:w="2410" w:type="dxa"/>
          </w:tcPr>
          <w:p w14:paraId="2FBCF1E5" w14:textId="77777777" w:rsidR="006A3068" w:rsidRPr="006A3068" w:rsidRDefault="006A3068" w:rsidP="006A3068">
            <w:pPr>
              <w:spacing w:line="480" w:lineRule="auto"/>
              <w:rPr>
                <w:rFonts w:ascii="Arial" w:hAnsi="Arial" w:cs="Arial"/>
              </w:rPr>
            </w:pPr>
            <w:r w:rsidRPr="006A3068">
              <w:rPr>
                <w:rFonts w:ascii="Arial" w:hAnsi="Arial" w:cs="Arial"/>
              </w:rPr>
              <w:t>Plaque assessments were recorded at baseline (day 0) and on the 7</w:t>
            </w:r>
            <w:r w:rsidRPr="006A3068">
              <w:rPr>
                <w:rFonts w:ascii="Arial" w:hAnsi="Arial" w:cs="Arial"/>
                <w:vertAlign w:val="superscript"/>
              </w:rPr>
              <w:t xml:space="preserve">th, </w:t>
            </w:r>
            <w:r w:rsidRPr="006A3068">
              <w:rPr>
                <w:rFonts w:ascii="Arial" w:hAnsi="Arial" w:cs="Arial"/>
              </w:rPr>
              <w:t>14</w:t>
            </w:r>
            <w:r w:rsidRPr="006A3068">
              <w:rPr>
                <w:rFonts w:ascii="Arial" w:hAnsi="Arial" w:cs="Arial"/>
                <w:vertAlign w:val="superscript"/>
              </w:rPr>
              <w:t xml:space="preserve">th, </w:t>
            </w:r>
            <w:r w:rsidRPr="006A3068">
              <w:rPr>
                <w:rFonts w:ascii="Arial" w:hAnsi="Arial" w:cs="Arial"/>
              </w:rPr>
              <w:t>and 22</w:t>
            </w:r>
            <w:r w:rsidRPr="006A3068">
              <w:rPr>
                <w:rFonts w:ascii="Arial" w:hAnsi="Arial" w:cs="Arial"/>
                <w:vertAlign w:val="superscript"/>
              </w:rPr>
              <w:t>nd</w:t>
            </w:r>
            <w:r w:rsidRPr="006A3068">
              <w:rPr>
                <w:rFonts w:ascii="Arial" w:hAnsi="Arial" w:cs="Arial"/>
              </w:rPr>
              <w:t xml:space="preserve"> day of trial.</w:t>
            </w:r>
          </w:p>
          <w:p w14:paraId="7E98B255" w14:textId="77777777" w:rsidR="006A3068" w:rsidRPr="006A3068" w:rsidRDefault="006A3068" w:rsidP="006A3068">
            <w:pPr>
              <w:spacing w:line="480" w:lineRule="auto"/>
              <w:rPr>
                <w:rFonts w:ascii="Arial" w:hAnsi="Arial" w:cs="Arial"/>
              </w:rPr>
            </w:pPr>
          </w:p>
          <w:p w14:paraId="42FE6668" w14:textId="77777777" w:rsidR="006A3068" w:rsidRPr="006A3068" w:rsidRDefault="006A3068" w:rsidP="006A3068">
            <w:pPr>
              <w:spacing w:line="480" w:lineRule="auto"/>
              <w:rPr>
                <w:rFonts w:ascii="Arial" w:hAnsi="Arial" w:cs="Arial"/>
              </w:rPr>
            </w:pPr>
            <w:r w:rsidRPr="006A3068">
              <w:rPr>
                <w:rFonts w:ascii="Arial" w:hAnsi="Arial" w:cs="Arial"/>
              </w:rPr>
              <w:t xml:space="preserve">Participant were instructed to refrain from oral hygiene </w:t>
            </w:r>
            <w:r w:rsidRPr="006A3068">
              <w:rPr>
                <w:rFonts w:ascii="Arial" w:hAnsi="Arial" w:cs="Arial"/>
              </w:rPr>
              <w:lastRenderedPageBreak/>
              <w:t>regime where the plaque guard was located. The special plaque guard was fabricated to prevent plaque removal localised to the premolars and molars (excluding 3</w:t>
            </w:r>
            <w:r w:rsidRPr="006A3068">
              <w:rPr>
                <w:rFonts w:ascii="Arial" w:hAnsi="Arial" w:cs="Arial"/>
                <w:vertAlign w:val="superscript"/>
              </w:rPr>
              <w:t>rd</w:t>
            </w:r>
            <w:r w:rsidRPr="006A3068">
              <w:rPr>
                <w:rFonts w:ascii="Arial" w:hAnsi="Arial" w:cs="Arial"/>
              </w:rPr>
              <w:t xml:space="preserve"> molars). </w:t>
            </w:r>
          </w:p>
        </w:tc>
        <w:tc>
          <w:tcPr>
            <w:tcW w:w="2268" w:type="dxa"/>
          </w:tcPr>
          <w:p w14:paraId="34AB839E" w14:textId="77777777" w:rsidR="006A3068" w:rsidRPr="006A3068" w:rsidRDefault="006A3068" w:rsidP="006A3068">
            <w:pPr>
              <w:spacing w:line="480" w:lineRule="auto"/>
              <w:rPr>
                <w:rFonts w:ascii="Arial" w:hAnsi="Arial" w:cs="Arial"/>
              </w:rPr>
            </w:pPr>
            <w:r w:rsidRPr="006A3068">
              <w:rPr>
                <w:rFonts w:ascii="Arial" w:hAnsi="Arial" w:cs="Arial"/>
              </w:rPr>
              <w:lastRenderedPageBreak/>
              <w:t>Plaque index was measured using Quigley and Hein measurement tool.  Plaque index was measured.</w:t>
            </w:r>
          </w:p>
          <w:p w14:paraId="32E50417" w14:textId="77777777" w:rsidR="006A3068" w:rsidRPr="006A3068" w:rsidRDefault="006A3068" w:rsidP="006A3068">
            <w:pPr>
              <w:spacing w:line="480" w:lineRule="auto"/>
              <w:rPr>
                <w:rFonts w:ascii="Arial" w:hAnsi="Arial" w:cs="Arial"/>
              </w:rPr>
            </w:pPr>
          </w:p>
          <w:p w14:paraId="16DAA8F8" w14:textId="77777777" w:rsidR="006A3068" w:rsidRPr="006A3068" w:rsidRDefault="006A3068" w:rsidP="006A3068">
            <w:pPr>
              <w:spacing w:line="480" w:lineRule="auto"/>
              <w:rPr>
                <w:rFonts w:ascii="Arial" w:hAnsi="Arial" w:cs="Arial"/>
              </w:rPr>
            </w:pPr>
            <w:r w:rsidRPr="006A3068">
              <w:rPr>
                <w:rFonts w:ascii="Arial" w:hAnsi="Arial" w:cs="Arial"/>
              </w:rPr>
              <w:t xml:space="preserve">Results show there was a significant </w:t>
            </w:r>
            <w:r w:rsidRPr="006A3068">
              <w:rPr>
                <w:rFonts w:ascii="Arial" w:hAnsi="Arial" w:cs="Arial"/>
              </w:rPr>
              <w:lastRenderedPageBreak/>
              <w:t>increase in PI in all three groups from day 0-14. However, the mean difference between the aloe vera group and chlorhexidine group was statistically significant.</w:t>
            </w:r>
          </w:p>
        </w:tc>
      </w:tr>
      <w:tr w:rsidR="006A3068" w:rsidRPr="006A3068" w14:paraId="1B44D291" w14:textId="77777777" w:rsidTr="00633DB1">
        <w:tc>
          <w:tcPr>
            <w:tcW w:w="1124" w:type="dxa"/>
          </w:tcPr>
          <w:p w14:paraId="1D842407" w14:textId="77777777" w:rsidR="006A3068" w:rsidRPr="006A3068" w:rsidRDefault="006A3068" w:rsidP="006A3068">
            <w:pPr>
              <w:spacing w:line="480" w:lineRule="auto"/>
              <w:rPr>
                <w:rFonts w:ascii="Arial" w:hAnsi="Arial" w:cs="Arial"/>
              </w:rPr>
            </w:pPr>
            <w:r w:rsidRPr="006A3068">
              <w:rPr>
                <w:rFonts w:ascii="Arial" w:hAnsi="Arial" w:cs="Arial"/>
              </w:rPr>
              <w:lastRenderedPageBreak/>
              <w:t>3</w:t>
            </w:r>
          </w:p>
        </w:tc>
        <w:tc>
          <w:tcPr>
            <w:tcW w:w="2273" w:type="dxa"/>
          </w:tcPr>
          <w:p w14:paraId="7166EDB7" w14:textId="77777777" w:rsidR="006A3068" w:rsidRPr="006A3068" w:rsidRDefault="006A3068" w:rsidP="006A3068">
            <w:pPr>
              <w:spacing w:line="480" w:lineRule="auto"/>
              <w:rPr>
                <w:rFonts w:ascii="Arial" w:hAnsi="Arial" w:cs="Arial"/>
              </w:rPr>
            </w:pPr>
            <w:r w:rsidRPr="006A3068">
              <w:rPr>
                <w:rFonts w:ascii="Arial" w:hAnsi="Arial" w:cs="Arial"/>
              </w:rPr>
              <w:t>To assess the effect of aloe vera chlorhexidine mouthwash.</w:t>
            </w:r>
          </w:p>
        </w:tc>
        <w:tc>
          <w:tcPr>
            <w:tcW w:w="2268" w:type="dxa"/>
          </w:tcPr>
          <w:p w14:paraId="14BA8922" w14:textId="77777777" w:rsidR="006A3068" w:rsidRPr="006A3068" w:rsidRDefault="006A3068" w:rsidP="006A3068">
            <w:pPr>
              <w:spacing w:line="480" w:lineRule="auto"/>
              <w:rPr>
                <w:rFonts w:ascii="Arial" w:hAnsi="Arial" w:cs="Arial"/>
              </w:rPr>
            </w:pPr>
            <w:r w:rsidRPr="006A3068">
              <w:rPr>
                <w:rFonts w:ascii="Arial" w:hAnsi="Arial" w:cs="Arial"/>
              </w:rPr>
              <w:t xml:space="preserve">Non- probability convenience sampling </w:t>
            </w:r>
          </w:p>
          <w:p w14:paraId="532B965F" w14:textId="77777777" w:rsidR="006A3068" w:rsidRPr="006A3068" w:rsidRDefault="006A3068" w:rsidP="006A3068">
            <w:pPr>
              <w:spacing w:line="480" w:lineRule="auto"/>
              <w:rPr>
                <w:rFonts w:ascii="Arial" w:hAnsi="Arial" w:cs="Arial"/>
              </w:rPr>
            </w:pPr>
          </w:p>
          <w:p w14:paraId="4A349D1E"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90 patients were sampled from the </w:t>
            </w:r>
            <w:proofErr w:type="spellStart"/>
            <w:r w:rsidRPr="006A3068">
              <w:rPr>
                <w:rFonts w:ascii="Arial" w:hAnsi="Arial" w:cs="Arial"/>
              </w:rPr>
              <w:t>Saveetha</w:t>
            </w:r>
            <w:proofErr w:type="spellEnd"/>
            <w:r w:rsidRPr="006A3068">
              <w:rPr>
                <w:rFonts w:ascii="Arial" w:hAnsi="Arial" w:cs="Arial"/>
              </w:rPr>
              <w:t xml:space="preserve"> Dental College.</w:t>
            </w:r>
          </w:p>
          <w:p w14:paraId="5F7C633C" w14:textId="77777777" w:rsidR="006A3068" w:rsidRPr="006A3068" w:rsidRDefault="006A3068" w:rsidP="006A3068">
            <w:pPr>
              <w:spacing w:line="480" w:lineRule="auto"/>
              <w:rPr>
                <w:rFonts w:ascii="Arial" w:hAnsi="Arial" w:cs="Arial"/>
              </w:rPr>
            </w:pPr>
          </w:p>
          <w:p w14:paraId="41F7DEBF" w14:textId="77777777" w:rsidR="006A3068" w:rsidRPr="006A3068" w:rsidRDefault="006A3068" w:rsidP="006A3068">
            <w:pPr>
              <w:spacing w:line="480" w:lineRule="auto"/>
              <w:rPr>
                <w:rFonts w:ascii="Arial" w:hAnsi="Arial" w:cs="Arial"/>
              </w:rPr>
            </w:pPr>
            <w:r w:rsidRPr="006A3068">
              <w:rPr>
                <w:rFonts w:ascii="Arial" w:hAnsi="Arial" w:cs="Arial"/>
              </w:rPr>
              <w:t>Participants were randomly allocated into Group A: Aloe Vera (</w:t>
            </w:r>
            <w:r w:rsidRPr="006A3068">
              <w:rPr>
                <w:rFonts w:ascii="Arial" w:hAnsi="Arial" w:cs="Arial"/>
                <w:i/>
              </w:rPr>
              <w:t>n=</w:t>
            </w:r>
            <w:r w:rsidRPr="006A3068">
              <w:rPr>
                <w:rFonts w:ascii="Arial" w:hAnsi="Arial" w:cs="Arial"/>
              </w:rPr>
              <w:t>30), Group B: Chlorhexidine Mouthwash (</w:t>
            </w:r>
            <w:r w:rsidRPr="006A3068">
              <w:rPr>
                <w:rFonts w:ascii="Arial" w:hAnsi="Arial" w:cs="Arial"/>
                <w:i/>
              </w:rPr>
              <w:t>n</w:t>
            </w:r>
            <w:r w:rsidRPr="006A3068">
              <w:rPr>
                <w:rFonts w:ascii="Arial" w:hAnsi="Arial" w:cs="Arial"/>
              </w:rPr>
              <w:t xml:space="preserve">=30) and Group </w:t>
            </w:r>
            <w:proofErr w:type="spellStart"/>
            <w:proofErr w:type="gramStart"/>
            <w:r w:rsidRPr="006A3068">
              <w:rPr>
                <w:rFonts w:ascii="Arial" w:hAnsi="Arial" w:cs="Arial"/>
              </w:rPr>
              <w:t>C:normal</w:t>
            </w:r>
            <w:proofErr w:type="spellEnd"/>
            <w:proofErr w:type="gramEnd"/>
            <w:r w:rsidRPr="006A3068">
              <w:rPr>
                <w:rFonts w:ascii="Arial" w:hAnsi="Arial" w:cs="Arial"/>
              </w:rPr>
              <w:t xml:space="preserve"> saline mouthwash (</w:t>
            </w:r>
            <w:r w:rsidRPr="006A3068">
              <w:rPr>
                <w:rFonts w:ascii="Arial" w:hAnsi="Arial" w:cs="Arial"/>
                <w:i/>
              </w:rPr>
              <w:t>n</w:t>
            </w:r>
            <w:r w:rsidRPr="006A3068">
              <w:rPr>
                <w:rFonts w:ascii="Arial" w:hAnsi="Arial" w:cs="Arial"/>
              </w:rPr>
              <w:t>=30).</w:t>
            </w:r>
          </w:p>
          <w:p w14:paraId="5D291915" w14:textId="77777777" w:rsidR="006A3068" w:rsidRPr="006A3068" w:rsidRDefault="006A3068" w:rsidP="006A3068">
            <w:pPr>
              <w:spacing w:line="480" w:lineRule="auto"/>
              <w:rPr>
                <w:rFonts w:ascii="Arial" w:hAnsi="Arial" w:cs="Arial"/>
              </w:rPr>
            </w:pPr>
          </w:p>
          <w:p w14:paraId="0CB4105A" w14:textId="77777777" w:rsidR="006A3068" w:rsidRPr="006A3068" w:rsidRDefault="006A3068" w:rsidP="006A3068">
            <w:pPr>
              <w:spacing w:line="480" w:lineRule="auto"/>
              <w:rPr>
                <w:rFonts w:ascii="Arial" w:hAnsi="Arial" w:cs="Arial"/>
              </w:rPr>
            </w:pPr>
            <w:r w:rsidRPr="006A3068">
              <w:rPr>
                <w:rFonts w:ascii="Arial" w:hAnsi="Arial" w:cs="Arial"/>
              </w:rPr>
              <w:lastRenderedPageBreak/>
              <w:t>Patients were aged between 18-70.</w:t>
            </w:r>
          </w:p>
        </w:tc>
        <w:tc>
          <w:tcPr>
            <w:tcW w:w="2268" w:type="dxa"/>
          </w:tcPr>
          <w:p w14:paraId="72E3F860" w14:textId="77777777" w:rsidR="006A3068" w:rsidRPr="006A3068" w:rsidRDefault="006A3068" w:rsidP="006A3068">
            <w:pPr>
              <w:spacing w:line="480" w:lineRule="auto"/>
              <w:rPr>
                <w:rFonts w:ascii="Arial" w:hAnsi="Arial" w:cs="Arial"/>
              </w:rPr>
            </w:pPr>
            <w:r w:rsidRPr="006A3068">
              <w:rPr>
                <w:rFonts w:ascii="Arial" w:hAnsi="Arial" w:cs="Arial"/>
              </w:rPr>
              <w:lastRenderedPageBreak/>
              <w:t>100% Aloe Vera Mouthwash</w:t>
            </w:r>
          </w:p>
          <w:p w14:paraId="2EBC771C" w14:textId="77777777" w:rsidR="006A3068" w:rsidRPr="006A3068" w:rsidRDefault="006A3068" w:rsidP="006A3068">
            <w:pPr>
              <w:spacing w:line="480" w:lineRule="auto"/>
              <w:rPr>
                <w:rFonts w:ascii="Arial" w:hAnsi="Arial" w:cs="Arial"/>
              </w:rPr>
            </w:pPr>
          </w:p>
        </w:tc>
        <w:tc>
          <w:tcPr>
            <w:tcW w:w="1843" w:type="dxa"/>
          </w:tcPr>
          <w:p w14:paraId="0F3226F2" w14:textId="77777777" w:rsidR="006A3068" w:rsidRPr="006A3068" w:rsidRDefault="006A3068" w:rsidP="006A3068">
            <w:pPr>
              <w:spacing w:line="480" w:lineRule="auto"/>
              <w:rPr>
                <w:rFonts w:ascii="Arial" w:hAnsi="Arial" w:cs="Arial"/>
              </w:rPr>
            </w:pPr>
            <w:r w:rsidRPr="006A3068">
              <w:rPr>
                <w:rFonts w:ascii="Arial" w:hAnsi="Arial" w:cs="Arial"/>
              </w:rPr>
              <w:t>Chlorhexidine Mouthwash</w:t>
            </w:r>
          </w:p>
        </w:tc>
        <w:tc>
          <w:tcPr>
            <w:tcW w:w="2410" w:type="dxa"/>
          </w:tcPr>
          <w:p w14:paraId="120CC71E" w14:textId="77777777" w:rsidR="006A3068" w:rsidRPr="006A3068" w:rsidRDefault="006A3068" w:rsidP="006A3068">
            <w:pPr>
              <w:spacing w:line="480" w:lineRule="auto"/>
              <w:rPr>
                <w:rFonts w:ascii="Arial" w:hAnsi="Arial" w:cs="Arial"/>
              </w:rPr>
            </w:pPr>
            <w:r w:rsidRPr="006A3068">
              <w:rPr>
                <w:rFonts w:ascii="Arial" w:hAnsi="Arial" w:cs="Arial"/>
              </w:rPr>
              <w:t xml:space="preserve">Clinical examination to assess the PI was taking by a single trained and calibrated </w:t>
            </w:r>
            <w:r w:rsidRPr="006A3068">
              <w:rPr>
                <w:rFonts w:ascii="Arial" w:hAnsi="Arial" w:cs="Arial"/>
              </w:rPr>
              <w:lastRenderedPageBreak/>
              <w:t xml:space="preserve">examiner. </w:t>
            </w:r>
            <w:r w:rsidRPr="006A3068">
              <w:rPr>
                <w:rFonts w:ascii="Arial" w:hAnsi="Arial" w:cs="Arial"/>
              </w:rPr>
              <w:br/>
            </w:r>
          </w:p>
          <w:p w14:paraId="0F3F7C07" w14:textId="77777777" w:rsidR="006A3068" w:rsidRPr="006A3068" w:rsidRDefault="006A3068" w:rsidP="006A3068">
            <w:pPr>
              <w:spacing w:line="480" w:lineRule="auto"/>
              <w:rPr>
                <w:rFonts w:ascii="Arial" w:hAnsi="Arial" w:cs="Arial"/>
              </w:rPr>
            </w:pPr>
            <w:r w:rsidRPr="006A3068">
              <w:rPr>
                <w:rFonts w:ascii="Arial" w:hAnsi="Arial" w:cs="Arial"/>
              </w:rPr>
              <w:t xml:space="preserve">PI was recorded using the </w:t>
            </w:r>
            <w:proofErr w:type="spellStart"/>
            <w:r w:rsidRPr="006A3068">
              <w:rPr>
                <w:rFonts w:ascii="Arial" w:hAnsi="Arial" w:cs="Arial"/>
              </w:rPr>
              <w:t>Silness</w:t>
            </w:r>
            <w:proofErr w:type="spellEnd"/>
            <w:r w:rsidRPr="006A3068">
              <w:rPr>
                <w:rFonts w:ascii="Arial" w:hAnsi="Arial" w:cs="Arial"/>
              </w:rPr>
              <w:t xml:space="preserve"> and </w:t>
            </w:r>
            <w:proofErr w:type="spellStart"/>
            <w:r w:rsidRPr="006A3068">
              <w:rPr>
                <w:rFonts w:ascii="Arial" w:hAnsi="Arial" w:cs="Arial"/>
              </w:rPr>
              <w:t>Loe</w:t>
            </w:r>
            <w:proofErr w:type="spellEnd"/>
            <w:r w:rsidRPr="006A3068">
              <w:rPr>
                <w:rFonts w:ascii="Arial" w:hAnsi="Arial" w:cs="Arial"/>
              </w:rPr>
              <w:t xml:space="preserve"> plaque index measurement tool.</w:t>
            </w:r>
          </w:p>
          <w:p w14:paraId="1185DFE1" w14:textId="77777777" w:rsidR="006A3068" w:rsidRPr="006A3068" w:rsidRDefault="006A3068" w:rsidP="006A3068">
            <w:pPr>
              <w:spacing w:line="480" w:lineRule="auto"/>
              <w:rPr>
                <w:rFonts w:ascii="Arial" w:hAnsi="Arial" w:cs="Arial"/>
              </w:rPr>
            </w:pPr>
          </w:p>
          <w:p w14:paraId="57EA6B37" w14:textId="77777777" w:rsidR="006A3068" w:rsidRPr="006A3068" w:rsidRDefault="006A3068" w:rsidP="006A3068">
            <w:pPr>
              <w:spacing w:line="480" w:lineRule="auto"/>
              <w:rPr>
                <w:rFonts w:ascii="Arial" w:hAnsi="Arial" w:cs="Arial"/>
              </w:rPr>
            </w:pPr>
            <w:r w:rsidRPr="006A3068">
              <w:rPr>
                <w:rFonts w:ascii="Arial" w:hAnsi="Arial" w:cs="Arial"/>
              </w:rPr>
              <w:t>PI was measured at baseline (day 0), Day 15 and day 30.</w:t>
            </w:r>
          </w:p>
          <w:p w14:paraId="57200AD3" w14:textId="77777777" w:rsidR="006A3068" w:rsidRPr="006A3068" w:rsidRDefault="006A3068" w:rsidP="006A3068">
            <w:pPr>
              <w:spacing w:line="480" w:lineRule="auto"/>
              <w:rPr>
                <w:rFonts w:ascii="Arial" w:hAnsi="Arial" w:cs="Arial"/>
              </w:rPr>
            </w:pPr>
          </w:p>
        </w:tc>
        <w:tc>
          <w:tcPr>
            <w:tcW w:w="2268" w:type="dxa"/>
          </w:tcPr>
          <w:p w14:paraId="034C256F"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The study concluded there was not much </w:t>
            </w:r>
            <w:proofErr w:type="spellStart"/>
            <w:r w:rsidRPr="006A3068">
              <w:rPr>
                <w:rFonts w:ascii="Arial" w:hAnsi="Arial" w:cs="Arial"/>
              </w:rPr>
              <w:t>signifant</w:t>
            </w:r>
            <w:proofErr w:type="spellEnd"/>
            <w:r w:rsidRPr="006A3068">
              <w:rPr>
                <w:rFonts w:ascii="Arial" w:hAnsi="Arial" w:cs="Arial"/>
              </w:rPr>
              <w:t xml:space="preserve"> </w:t>
            </w:r>
            <w:proofErr w:type="spellStart"/>
            <w:r w:rsidRPr="006A3068">
              <w:rPr>
                <w:rFonts w:ascii="Arial" w:hAnsi="Arial" w:cs="Arial"/>
              </w:rPr>
              <w:t>reduciongs</w:t>
            </w:r>
            <w:proofErr w:type="spellEnd"/>
            <w:r w:rsidRPr="006A3068">
              <w:rPr>
                <w:rFonts w:ascii="Arial" w:hAnsi="Arial" w:cs="Arial"/>
              </w:rPr>
              <w:t xml:space="preserve"> in plaque. Though the highest percentage of </w:t>
            </w:r>
            <w:r w:rsidRPr="006A3068">
              <w:rPr>
                <w:rFonts w:ascii="Arial" w:hAnsi="Arial" w:cs="Arial"/>
              </w:rPr>
              <w:lastRenderedPageBreak/>
              <w:t xml:space="preserve">reduction in plaque was in the chlorhexidine group (67%), followed by the aloe vera group (66%) and finally the saline group (58%). </w:t>
            </w:r>
          </w:p>
        </w:tc>
      </w:tr>
      <w:tr w:rsidR="006A3068" w:rsidRPr="006A3068" w14:paraId="765FE41C" w14:textId="77777777" w:rsidTr="00633DB1">
        <w:tc>
          <w:tcPr>
            <w:tcW w:w="1124" w:type="dxa"/>
          </w:tcPr>
          <w:p w14:paraId="3A4EC3D8" w14:textId="77777777" w:rsidR="006A3068" w:rsidRPr="006A3068" w:rsidRDefault="006A3068" w:rsidP="006A3068">
            <w:pPr>
              <w:spacing w:line="480" w:lineRule="auto"/>
              <w:rPr>
                <w:rFonts w:ascii="Arial" w:hAnsi="Arial" w:cs="Arial"/>
              </w:rPr>
            </w:pPr>
            <w:r w:rsidRPr="006A3068">
              <w:rPr>
                <w:rFonts w:ascii="Arial" w:hAnsi="Arial" w:cs="Arial"/>
              </w:rPr>
              <w:lastRenderedPageBreak/>
              <w:t>4</w:t>
            </w:r>
          </w:p>
        </w:tc>
        <w:tc>
          <w:tcPr>
            <w:tcW w:w="2273" w:type="dxa"/>
          </w:tcPr>
          <w:p w14:paraId="7ABC04AA" w14:textId="77777777" w:rsidR="006A3068" w:rsidRPr="006A3068" w:rsidRDefault="006A3068" w:rsidP="006A3068">
            <w:pPr>
              <w:spacing w:line="480" w:lineRule="auto"/>
              <w:rPr>
                <w:rFonts w:ascii="Arial" w:hAnsi="Arial" w:cs="Arial"/>
              </w:rPr>
            </w:pPr>
            <w:r w:rsidRPr="006A3068">
              <w:rPr>
                <w:rFonts w:ascii="Arial" w:hAnsi="Arial" w:cs="Arial"/>
              </w:rPr>
              <w:t>The aim was to assess the effect of aloe vera mouthwash on dental plaque in the experiment period of 4 days and to compare this against the benchmark chlorhexidine mouthwash and placebo (Saline water).</w:t>
            </w:r>
          </w:p>
        </w:tc>
        <w:tc>
          <w:tcPr>
            <w:tcW w:w="2268" w:type="dxa"/>
          </w:tcPr>
          <w:p w14:paraId="1A0BEDBD" w14:textId="77777777" w:rsidR="006A3068" w:rsidRPr="006A3068" w:rsidRDefault="006A3068" w:rsidP="006A3068">
            <w:pPr>
              <w:spacing w:line="480" w:lineRule="auto"/>
              <w:rPr>
                <w:rFonts w:ascii="Arial" w:hAnsi="Arial" w:cs="Arial"/>
              </w:rPr>
            </w:pPr>
            <w:r w:rsidRPr="006A3068">
              <w:rPr>
                <w:rFonts w:ascii="Arial" w:hAnsi="Arial" w:cs="Arial"/>
              </w:rPr>
              <w:t xml:space="preserve">Non-probability, convenience sampling took place on systemically healthy participants who were volunteers and undergraduate students of </w:t>
            </w:r>
            <w:proofErr w:type="spellStart"/>
            <w:r w:rsidRPr="006A3068">
              <w:rPr>
                <w:rFonts w:ascii="Arial" w:hAnsi="Arial" w:cs="Arial"/>
              </w:rPr>
              <w:t>Teerthankar</w:t>
            </w:r>
            <w:proofErr w:type="spellEnd"/>
            <w:r w:rsidRPr="006A3068">
              <w:rPr>
                <w:rFonts w:ascii="Arial" w:hAnsi="Arial" w:cs="Arial"/>
              </w:rPr>
              <w:t xml:space="preserve"> </w:t>
            </w:r>
            <w:proofErr w:type="spellStart"/>
            <w:r w:rsidRPr="006A3068">
              <w:rPr>
                <w:rFonts w:ascii="Arial" w:hAnsi="Arial" w:cs="Arial"/>
              </w:rPr>
              <w:t>Manhaveer</w:t>
            </w:r>
            <w:proofErr w:type="spellEnd"/>
            <w:r w:rsidRPr="006A3068">
              <w:rPr>
                <w:rFonts w:ascii="Arial" w:hAnsi="Arial" w:cs="Arial"/>
              </w:rPr>
              <w:t xml:space="preserve"> Dental College.</w:t>
            </w:r>
          </w:p>
          <w:p w14:paraId="56AC286D" w14:textId="77777777" w:rsidR="006A3068" w:rsidRPr="006A3068" w:rsidRDefault="006A3068" w:rsidP="006A3068">
            <w:pPr>
              <w:spacing w:line="480" w:lineRule="auto"/>
              <w:rPr>
                <w:rFonts w:ascii="Arial" w:hAnsi="Arial" w:cs="Arial"/>
              </w:rPr>
            </w:pPr>
          </w:p>
          <w:p w14:paraId="2597C35A" w14:textId="77777777" w:rsidR="006A3068" w:rsidRPr="006A3068" w:rsidRDefault="006A3068" w:rsidP="006A3068">
            <w:pPr>
              <w:spacing w:line="480" w:lineRule="auto"/>
              <w:rPr>
                <w:rFonts w:ascii="Arial" w:hAnsi="Arial" w:cs="Arial"/>
              </w:rPr>
            </w:pPr>
            <w:r w:rsidRPr="006A3068">
              <w:rPr>
                <w:rFonts w:ascii="Arial" w:hAnsi="Arial" w:cs="Arial"/>
              </w:rPr>
              <w:t xml:space="preserve">Using a power calculation, 300 </w:t>
            </w:r>
            <w:r w:rsidRPr="006A3068">
              <w:rPr>
                <w:rFonts w:ascii="Arial" w:hAnsi="Arial" w:cs="Arial"/>
              </w:rPr>
              <w:lastRenderedPageBreak/>
              <w:t xml:space="preserve">subjects were selected based on inclusion and exclusion criteria. </w:t>
            </w:r>
          </w:p>
          <w:p w14:paraId="4A2E20CC" w14:textId="77777777" w:rsidR="006A3068" w:rsidRPr="006A3068" w:rsidRDefault="006A3068" w:rsidP="006A3068">
            <w:pPr>
              <w:spacing w:line="480" w:lineRule="auto"/>
              <w:rPr>
                <w:rFonts w:ascii="Arial" w:hAnsi="Arial" w:cs="Arial"/>
              </w:rPr>
            </w:pPr>
          </w:p>
          <w:p w14:paraId="66AD086D" w14:textId="77777777" w:rsidR="006A3068" w:rsidRPr="006A3068" w:rsidRDefault="006A3068" w:rsidP="006A3068">
            <w:pPr>
              <w:spacing w:line="480" w:lineRule="auto"/>
              <w:rPr>
                <w:rFonts w:ascii="Arial" w:hAnsi="Arial" w:cs="Arial"/>
              </w:rPr>
            </w:pPr>
            <w:r w:rsidRPr="006A3068">
              <w:rPr>
                <w:rFonts w:ascii="Arial" w:hAnsi="Arial" w:cs="Arial"/>
              </w:rPr>
              <w:t xml:space="preserve">Participants were randomly allocated to one of three groups via a computer generator, using the lottery method. </w:t>
            </w:r>
          </w:p>
          <w:p w14:paraId="17292108" w14:textId="77777777" w:rsidR="006A3068" w:rsidRPr="006A3068" w:rsidRDefault="006A3068" w:rsidP="006A3068">
            <w:pPr>
              <w:spacing w:line="480" w:lineRule="auto"/>
              <w:rPr>
                <w:rFonts w:ascii="Arial" w:hAnsi="Arial" w:cs="Arial"/>
              </w:rPr>
            </w:pPr>
            <w:r w:rsidRPr="006A3068">
              <w:rPr>
                <w:rFonts w:ascii="Arial" w:hAnsi="Arial" w:cs="Arial"/>
              </w:rPr>
              <w:t xml:space="preserve">100 participants were randomly allocated to either the Aloe Vera, </w:t>
            </w:r>
            <w:r w:rsidRPr="006A3068">
              <w:rPr>
                <w:rFonts w:ascii="Arial" w:hAnsi="Arial" w:cs="Arial"/>
              </w:rPr>
              <w:lastRenderedPageBreak/>
              <w:t>Chlorhexidine, or placebo group.</w:t>
            </w:r>
          </w:p>
          <w:p w14:paraId="1FE4E4CF" w14:textId="77777777" w:rsidR="006A3068" w:rsidRPr="006A3068" w:rsidRDefault="006A3068" w:rsidP="006A3068">
            <w:pPr>
              <w:spacing w:line="480" w:lineRule="auto"/>
              <w:rPr>
                <w:rFonts w:ascii="Arial" w:hAnsi="Arial" w:cs="Arial"/>
              </w:rPr>
            </w:pPr>
          </w:p>
        </w:tc>
        <w:tc>
          <w:tcPr>
            <w:tcW w:w="2268" w:type="dxa"/>
          </w:tcPr>
          <w:p w14:paraId="2B2A95D1"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100% pure aloe vera juice was provided by the Natura </w:t>
            </w:r>
            <w:proofErr w:type="spellStart"/>
            <w:r w:rsidRPr="006A3068">
              <w:rPr>
                <w:rFonts w:ascii="Arial" w:hAnsi="Arial" w:cs="Arial"/>
              </w:rPr>
              <w:t>Biotechnol</w:t>
            </w:r>
            <w:proofErr w:type="spellEnd"/>
            <w:r w:rsidRPr="006A3068">
              <w:rPr>
                <w:rFonts w:ascii="Arial" w:hAnsi="Arial" w:cs="Arial"/>
              </w:rPr>
              <w:t xml:space="preserve"> </w:t>
            </w:r>
            <w:proofErr w:type="spellStart"/>
            <w:r w:rsidRPr="006A3068">
              <w:rPr>
                <w:rFonts w:ascii="Arial" w:hAnsi="Arial" w:cs="Arial"/>
              </w:rPr>
              <w:t>pvt</w:t>
            </w:r>
            <w:proofErr w:type="spellEnd"/>
            <w:r w:rsidRPr="006A3068">
              <w:rPr>
                <w:rFonts w:ascii="Arial" w:hAnsi="Arial" w:cs="Arial"/>
              </w:rPr>
              <w:t xml:space="preserve"> Ltd, India.</w:t>
            </w:r>
          </w:p>
          <w:p w14:paraId="1BC24ABF" w14:textId="77777777" w:rsidR="006A3068" w:rsidRPr="006A3068" w:rsidRDefault="006A3068" w:rsidP="006A3068">
            <w:pPr>
              <w:spacing w:line="480" w:lineRule="auto"/>
              <w:rPr>
                <w:rFonts w:ascii="Arial" w:hAnsi="Arial" w:cs="Arial"/>
              </w:rPr>
            </w:pPr>
          </w:p>
        </w:tc>
        <w:tc>
          <w:tcPr>
            <w:tcW w:w="1843" w:type="dxa"/>
          </w:tcPr>
          <w:p w14:paraId="07BA305F" w14:textId="77777777" w:rsidR="006A3068" w:rsidRPr="006A3068" w:rsidRDefault="006A3068" w:rsidP="006A3068">
            <w:pPr>
              <w:spacing w:line="480" w:lineRule="auto"/>
              <w:rPr>
                <w:rFonts w:ascii="Arial" w:hAnsi="Arial" w:cs="Arial"/>
              </w:rPr>
            </w:pPr>
            <w:r w:rsidRPr="006A3068">
              <w:rPr>
                <w:rFonts w:ascii="Arial" w:hAnsi="Arial" w:cs="Arial"/>
              </w:rPr>
              <w:t>The comparative mouthwash consisted of 0.2% Chlorhexidine mouthwash.</w:t>
            </w:r>
          </w:p>
        </w:tc>
        <w:tc>
          <w:tcPr>
            <w:tcW w:w="2410" w:type="dxa"/>
          </w:tcPr>
          <w:p w14:paraId="0CDE5BB8" w14:textId="77777777" w:rsidR="006A3068" w:rsidRPr="006A3068" w:rsidRDefault="006A3068" w:rsidP="006A3068">
            <w:pPr>
              <w:spacing w:line="480" w:lineRule="auto"/>
              <w:rPr>
                <w:rFonts w:ascii="Arial" w:hAnsi="Arial" w:cs="Arial"/>
              </w:rPr>
            </w:pPr>
            <w:r w:rsidRPr="006A3068">
              <w:rPr>
                <w:rFonts w:ascii="Arial" w:hAnsi="Arial" w:cs="Arial"/>
              </w:rPr>
              <w:t xml:space="preserve">Clinical examination to assess the PI were recorded by a single trained examiner at both intervals. Intra-examiner </w:t>
            </w:r>
            <w:proofErr w:type="spellStart"/>
            <w:r w:rsidRPr="006A3068">
              <w:rPr>
                <w:rFonts w:ascii="Arial" w:hAnsi="Arial" w:cs="Arial"/>
              </w:rPr>
              <w:t>reliabilty</w:t>
            </w:r>
            <w:proofErr w:type="spellEnd"/>
            <w:r w:rsidRPr="006A3068">
              <w:rPr>
                <w:rFonts w:ascii="Arial" w:hAnsi="Arial" w:cs="Arial"/>
              </w:rPr>
              <w:t xml:space="preserve"> was carried out using Kappa statistics (0.86).</w:t>
            </w:r>
          </w:p>
          <w:p w14:paraId="497165F4" w14:textId="77777777" w:rsidR="006A3068" w:rsidRPr="006A3068" w:rsidRDefault="006A3068" w:rsidP="006A3068">
            <w:pPr>
              <w:spacing w:line="480" w:lineRule="auto"/>
              <w:rPr>
                <w:rFonts w:ascii="Arial" w:hAnsi="Arial" w:cs="Arial"/>
              </w:rPr>
            </w:pPr>
          </w:p>
          <w:p w14:paraId="1E611FC1" w14:textId="77777777" w:rsidR="006A3068" w:rsidRPr="006A3068" w:rsidRDefault="006A3068" w:rsidP="006A3068">
            <w:pPr>
              <w:spacing w:line="480" w:lineRule="auto"/>
              <w:rPr>
                <w:rFonts w:ascii="Arial" w:hAnsi="Arial" w:cs="Arial"/>
              </w:rPr>
            </w:pPr>
            <w:r w:rsidRPr="006A3068">
              <w:rPr>
                <w:rFonts w:ascii="Arial" w:hAnsi="Arial" w:cs="Arial"/>
              </w:rPr>
              <w:t xml:space="preserve">The outcome measures of this study involved plaque index using Quigley </w:t>
            </w:r>
            <w:r w:rsidRPr="006A3068">
              <w:rPr>
                <w:rFonts w:ascii="Arial" w:hAnsi="Arial" w:cs="Arial"/>
              </w:rPr>
              <w:lastRenderedPageBreak/>
              <w:t xml:space="preserve">and Hein plaque index, modified by </w:t>
            </w:r>
            <w:proofErr w:type="spellStart"/>
            <w:r w:rsidRPr="006A3068">
              <w:rPr>
                <w:rFonts w:ascii="Arial" w:hAnsi="Arial" w:cs="Arial"/>
              </w:rPr>
              <w:t>Turesky</w:t>
            </w:r>
            <w:proofErr w:type="spellEnd"/>
            <w:r w:rsidRPr="006A3068">
              <w:rPr>
                <w:rFonts w:ascii="Arial" w:hAnsi="Arial" w:cs="Arial"/>
              </w:rPr>
              <w:t>-Gilmore-Glickman.</w:t>
            </w:r>
          </w:p>
          <w:p w14:paraId="0F0BE7FD" w14:textId="77777777" w:rsidR="006A3068" w:rsidRPr="006A3068" w:rsidRDefault="006A3068" w:rsidP="006A3068">
            <w:pPr>
              <w:spacing w:line="480" w:lineRule="auto"/>
              <w:rPr>
                <w:rFonts w:ascii="Arial" w:hAnsi="Arial" w:cs="Arial"/>
              </w:rPr>
            </w:pPr>
          </w:p>
          <w:p w14:paraId="56CF8337" w14:textId="77777777" w:rsidR="006A3068" w:rsidRPr="006A3068" w:rsidRDefault="006A3068" w:rsidP="006A3068">
            <w:pPr>
              <w:spacing w:line="480" w:lineRule="auto"/>
              <w:rPr>
                <w:rFonts w:ascii="Arial" w:hAnsi="Arial" w:cs="Arial"/>
              </w:rPr>
            </w:pPr>
            <w:r w:rsidRPr="006A3068">
              <w:rPr>
                <w:rFonts w:ascii="Arial" w:hAnsi="Arial" w:cs="Arial"/>
              </w:rPr>
              <w:t xml:space="preserve">Plaque index was measured at baseline (day 0) and the following day after the study (day 5). </w:t>
            </w:r>
          </w:p>
        </w:tc>
        <w:tc>
          <w:tcPr>
            <w:tcW w:w="2268" w:type="dxa"/>
          </w:tcPr>
          <w:p w14:paraId="71E9B88F"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The results identified that there was no statistical significance between the antiplaque efficacy between aloe vera and chlorhexidine mouthwash group. </w:t>
            </w:r>
          </w:p>
          <w:p w14:paraId="2E5A2F26" w14:textId="77777777" w:rsidR="006A3068" w:rsidRPr="006A3068" w:rsidRDefault="006A3068" w:rsidP="006A3068">
            <w:pPr>
              <w:spacing w:line="480" w:lineRule="auto"/>
              <w:rPr>
                <w:rFonts w:ascii="Arial" w:hAnsi="Arial" w:cs="Arial"/>
              </w:rPr>
            </w:pPr>
          </w:p>
          <w:p w14:paraId="54CF9F8B" w14:textId="77777777" w:rsidR="006A3068" w:rsidRPr="006A3068" w:rsidRDefault="006A3068" w:rsidP="006A3068">
            <w:pPr>
              <w:spacing w:line="480" w:lineRule="auto"/>
              <w:rPr>
                <w:rFonts w:ascii="Arial" w:hAnsi="Arial" w:cs="Arial"/>
              </w:rPr>
            </w:pPr>
            <w:r w:rsidRPr="006A3068">
              <w:rPr>
                <w:rFonts w:ascii="Arial" w:hAnsi="Arial" w:cs="Arial"/>
              </w:rPr>
              <w:t xml:space="preserve">Both Aloe Vera and </w:t>
            </w:r>
            <w:proofErr w:type="spellStart"/>
            <w:r w:rsidRPr="006A3068">
              <w:rPr>
                <w:rFonts w:ascii="Arial" w:hAnsi="Arial" w:cs="Arial"/>
              </w:rPr>
              <w:t>Chlohexidine</w:t>
            </w:r>
            <w:proofErr w:type="spellEnd"/>
            <w:r w:rsidRPr="006A3068">
              <w:rPr>
                <w:rFonts w:ascii="Arial" w:hAnsi="Arial" w:cs="Arial"/>
              </w:rPr>
              <w:t xml:space="preserve"> Group shown reductions in plaque at the end of </w:t>
            </w:r>
            <w:r w:rsidRPr="006A3068">
              <w:rPr>
                <w:rFonts w:ascii="Arial" w:hAnsi="Arial" w:cs="Arial"/>
              </w:rPr>
              <w:lastRenderedPageBreak/>
              <w:t xml:space="preserve">the trial. Aloe vera reduced by 60% and chlorhexidine by 61%. However, aloe Vera was not significant, showing it has similar effects as chlorhexidine as an antiplaque mouthwash. </w:t>
            </w:r>
          </w:p>
          <w:p w14:paraId="3C287010" w14:textId="77777777" w:rsidR="006A3068" w:rsidRPr="006A3068" w:rsidRDefault="006A3068" w:rsidP="006A3068">
            <w:pPr>
              <w:spacing w:line="480" w:lineRule="auto"/>
              <w:rPr>
                <w:rFonts w:ascii="Arial" w:hAnsi="Arial" w:cs="Arial"/>
              </w:rPr>
            </w:pPr>
            <w:r w:rsidRPr="006A3068">
              <w:rPr>
                <w:rFonts w:ascii="Arial" w:hAnsi="Arial" w:cs="Arial"/>
              </w:rPr>
              <w:t xml:space="preserve"> </w:t>
            </w:r>
          </w:p>
        </w:tc>
      </w:tr>
      <w:tr w:rsidR="006A3068" w:rsidRPr="006A3068" w14:paraId="355D1529" w14:textId="77777777" w:rsidTr="00633DB1">
        <w:tc>
          <w:tcPr>
            <w:tcW w:w="1124" w:type="dxa"/>
          </w:tcPr>
          <w:p w14:paraId="57BEFF41" w14:textId="77777777" w:rsidR="006A3068" w:rsidRPr="006A3068" w:rsidRDefault="006A3068" w:rsidP="006A3068">
            <w:pPr>
              <w:spacing w:line="480" w:lineRule="auto"/>
              <w:rPr>
                <w:rFonts w:ascii="Arial" w:hAnsi="Arial" w:cs="Arial"/>
              </w:rPr>
            </w:pPr>
            <w:r w:rsidRPr="006A3068">
              <w:rPr>
                <w:rFonts w:ascii="Arial" w:hAnsi="Arial" w:cs="Arial"/>
              </w:rPr>
              <w:lastRenderedPageBreak/>
              <w:t>5</w:t>
            </w:r>
          </w:p>
        </w:tc>
        <w:tc>
          <w:tcPr>
            <w:tcW w:w="2273" w:type="dxa"/>
          </w:tcPr>
          <w:p w14:paraId="55534ED5" w14:textId="77777777" w:rsidR="006A3068" w:rsidRPr="006A3068" w:rsidRDefault="006A3068" w:rsidP="006A3068">
            <w:pPr>
              <w:spacing w:line="480" w:lineRule="auto"/>
              <w:rPr>
                <w:rFonts w:ascii="Arial" w:hAnsi="Arial" w:cs="Arial"/>
              </w:rPr>
            </w:pPr>
            <w:r w:rsidRPr="006A3068">
              <w:rPr>
                <w:rFonts w:ascii="Arial" w:hAnsi="Arial" w:cs="Arial"/>
              </w:rPr>
              <w:t>The aim of study 5 was to compare the efficacy of Aloe Vera and chlorhexidine mouthwash on periodontal health.</w:t>
            </w:r>
          </w:p>
        </w:tc>
        <w:tc>
          <w:tcPr>
            <w:tcW w:w="2268" w:type="dxa"/>
          </w:tcPr>
          <w:p w14:paraId="780422A2" w14:textId="77777777" w:rsidR="006A3068" w:rsidRPr="006A3068" w:rsidRDefault="006A3068" w:rsidP="006A3068">
            <w:pPr>
              <w:spacing w:line="480" w:lineRule="auto"/>
              <w:rPr>
                <w:rFonts w:ascii="Arial" w:hAnsi="Arial" w:cs="Arial"/>
              </w:rPr>
            </w:pPr>
            <w:r w:rsidRPr="006A3068">
              <w:rPr>
                <w:rFonts w:ascii="Arial" w:hAnsi="Arial" w:cs="Arial"/>
              </w:rPr>
              <w:t>Non-probability, convenience sampling took place on systemically healthy participants.</w:t>
            </w:r>
          </w:p>
          <w:p w14:paraId="51B19836" w14:textId="77777777" w:rsidR="006A3068" w:rsidRPr="006A3068" w:rsidRDefault="006A3068" w:rsidP="006A3068">
            <w:pPr>
              <w:spacing w:line="480" w:lineRule="auto"/>
              <w:rPr>
                <w:rFonts w:ascii="Arial" w:hAnsi="Arial" w:cs="Arial"/>
              </w:rPr>
            </w:pPr>
          </w:p>
          <w:p w14:paraId="25293718" w14:textId="77777777" w:rsidR="006A3068" w:rsidRPr="006A3068" w:rsidRDefault="006A3068" w:rsidP="006A3068">
            <w:pPr>
              <w:spacing w:line="480" w:lineRule="auto"/>
              <w:rPr>
                <w:rFonts w:ascii="Arial" w:hAnsi="Arial" w:cs="Arial"/>
              </w:rPr>
            </w:pPr>
            <w:r w:rsidRPr="006A3068">
              <w:rPr>
                <w:rFonts w:ascii="Arial" w:hAnsi="Arial" w:cs="Arial"/>
              </w:rPr>
              <w:t>390 Dental students, amongst the age of 18-40 years, studying in the New Horizon Dental College and Research.</w:t>
            </w:r>
          </w:p>
          <w:p w14:paraId="393367A4" w14:textId="77777777" w:rsidR="006A3068" w:rsidRPr="006A3068" w:rsidRDefault="006A3068" w:rsidP="006A3068">
            <w:pPr>
              <w:spacing w:line="480" w:lineRule="auto"/>
              <w:rPr>
                <w:rFonts w:ascii="Arial" w:hAnsi="Arial" w:cs="Arial"/>
              </w:rPr>
            </w:pPr>
          </w:p>
          <w:p w14:paraId="041BC2D7" w14:textId="77777777" w:rsidR="006A3068" w:rsidRPr="006A3068" w:rsidRDefault="006A3068" w:rsidP="006A3068">
            <w:pPr>
              <w:spacing w:line="480" w:lineRule="auto"/>
              <w:rPr>
                <w:rFonts w:ascii="Arial" w:hAnsi="Arial" w:cs="Arial"/>
              </w:rPr>
            </w:pPr>
            <w:r w:rsidRPr="006A3068">
              <w:rPr>
                <w:rFonts w:ascii="Arial" w:hAnsi="Arial" w:cs="Arial"/>
              </w:rPr>
              <w:t xml:space="preserve">The sample size was conducted resulting in a sample size of 80. Effect size 0.353, confidence interval 0.05 sample resulted in 126 subjects in each group and rounded up to be 130 subject per group (aloe vera, </w:t>
            </w:r>
            <w:proofErr w:type="spellStart"/>
            <w:r w:rsidRPr="006A3068">
              <w:rPr>
                <w:rFonts w:ascii="Arial" w:hAnsi="Arial" w:cs="Arial"/>
              </w:rPr>
              <w:t>chlohexidine</w:t>
            </w:r>
            <w:proofErr w:type="spellEnd"/>
            <w:r w:rsidRPr="006A3068">
              <w:rPr>
                <w:rFonts w:ascii="Arial" w:hAnsi="Arial" w:cs="Arial"/>
              </w:rPr>
              <w:t xml:space="preserve"> and the placebo).</w:t>
            </w:r>
          </w:p>
          <w:p w14:paraId="380E77CA" w14:textId="77777777" w:rsidR="006A3068" w:rsidRPr="006A3068" w:rsidRDefault="006A3068" w:rsidP="006A3068">
            <w:pPr>
              <w:spacing w:line="480" w:lineRule="auto"/>
              <w:rPr>
                <w:rFonts w:ascii="Arial" w:hAnsi="Arial" w:cs="Arial"/>
              </w:rPr>
            </w:pPr>
          </w:p>
          <w:p w14:paraId="1E165761"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The participants were randomly allocated into three study groups through the lottery method. </w:t>
            </w:r>
          </w:p>
          <w:p w14:paraId="5A22D34B" w14:textId="77777777" w:rsidR="006A3068" w:rsidRPr="006A3068" w:rsidRDefault="006A3068" w:rsidP="006A3068">
            <w:pPr>
              <w:spacing w:line="480" w:lineRule="auto"/>
              <w:rPr>
                <w:rFonts w:ascii="Arial" w:hAnsi="Arial" w:cs="Arial"/>
              </w:rPr>
            </w:pPr>
          </w:p>
        </w:tc>
        <w:tc>
          <w:tcPr>
            <w:tcW w:w="2268" w:type="dxa"/>
          </w:tcPr>
          <w:p w14:paraId="0510C0C9"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Aloe Vera juice consisted of 99% pure aloe juice, 0.2% preservative,0.0001% Spearmint flavour and sweetened with sorbitol. </w:t>
            </w:r>
          </w:p>
        </w:tc>
        <w:tc>
          <w:tcPr>
            <w:tcW w:w="1843" w:type="dxa"/>
          </w:tcPr>
          <w:p w14:paraId="6EC09F01" w14:textId="77777777" w:rsidR="006A3068" w:rsidRPr="006A3068" w:rsidRDefault="006A3068" w:rsidP="006A3068">
            <w:pPr>
              <w:spacing w:line="480" w:lineRule="auto"/>
              <w:rPr>
                <w:rFonts w:ascii="Arial" w:hAnsi="Arial" w:cs="Arial"/>
              </w:rPr>
            </w:pPr>
            <w:r w:rsidRPr="006A3068">
              <w:rPr>
                <w:rFonts w:ascii="Arial" w:hAnsi="Arial" w:cs="Arial"/>
              </w:rPr>
              <w:t>Chlorhexidine mouthwash.</w:t>
            </w:r>
          </w:p>
        </w:tc>
        <w:tc>
          <w:tcPr>
            <w:tcW w:w="2410" w:type="dxa"/>
          </w:tcPr>
          <w:p w14:paraId="6EA0EE35" w14:textId="77777777" w:rsidR="006A3068" w:rsidRPr="006A3068" w:rsidRDefault="006A3068" w:rsidP="006A3068">
            <w:pPr>
              <w:spacing w:line="480" w:lineRule="auto"/>
              <w:rPr>
                <w:rFonts w:ascii="Arial" w:hAnsi="Arial" w:cs="Arial"/>
              </w:rPr>
            </w:pPr>
            <w:r w:rsidRPr="006A3068">
              <w:rPr>
                <w:rFonts w:ascii="Arial" w:hAnsi="Arial" w:cs="Arial"/>
              </w:rPr>
              <w:t xml:space="preserve">The investigator measuring the plaque scored was blinded. </w:t>
            </w:r>
          </w:p>
          <w:p w14:paraId="2EDF6968" w14:textId="77777777" w:rsidR="006A3068" w:rsidRPr="006A3068" w:rsidRDefault="006A3068" w:rsidP="006A3068">
            <w:pPr>
              <w:spacing w:line="480" w:lineRule="auto"/>
              <w:rPr>
                <w:rFonts w:ascii="Arial" w:hAnsi="Arial" w:cs="Arial"/>
              </w:rPr>
            </w:pPr>
          </w:p>
          <w:p w14:paraId="4BDB81E3" w14:textId="77777777" w:rsidR="006A3068" w:rsidRPr="006A3068" w:rsidRDefault="006A3068" w:rsidP="006A3068">
            <w:pPr>
              <w:spacing w:line="480" w:lineRule="auto"/>
              <w:rPr>
                <w:rFonts w:ascii="Arial" w:hAnsi="Arial" w:cs="Arial"/>
              </w:rPr>
            </w:pPr>
            <w:r w:rsidRPr="006A3068">
              <w:rPr>
                <w:rFonts w:ascii="Arial" w:hAnsi="Arial" w:cs="Arial"/>
              </w:rPr>
              <w:t xml:space="preserve">All clinical parameters were recorded at baseline, day 15 and day 30. </w:t>
            </w:r>
          </w:p>
          <w:p w14:paraId="3F12C9C4" w14:textId="77777777" w:rsidR="006A3068" w:rsidRPr="006A3068" w:rsidRDefault="006A3068" w:rsidP="006A3068">
            <w:pPr>
              <w:spacing w:line="480" w:lineRule="auto"/>
              <w:rPr>
                <w:rFonts w:ascii="Arial" w:hAnsi="Arial" w:cs="Arial"/>
              </w:rPr>
            </w:pPr>
          </w:p>
          <w:p w14:paraId="4ED3380C" w14:textId="77777777" w:rsidR="006A3068" w:rsidRPr="006A3068" w:rsidRDefault="006A3068" w:rsidP="006A3068">
            <w:pPr>
              <w:spacing w:line="480" w:lineRule="auto"/>
              <w:rPr>
                <w:rFonts w:ascii="Arial" w:hAnsi="Arial" w:cs="Arial"/>
              </w:rPr>
            </w:pPr>
            <w:r w:rsidRPr="006A3068">
              <w:rPr>
                <w:rFonts w:ascii="Arial" w:hAnsi="Arial" w:cs="Arial"/>
              </w:rPr>
              <w:t xml:space="preserve">The investigator recorded the plaque index using </w:t>
            </w:r>
            <w:proofErr w:type="spellStart"/>
            <w:r w:rsidRPr="006A3068">
              <w:rPr>
                <w:rFonts w:ascii="Arial" w:hAnsi="Arial" w:cs="Arial"/>
              </w:rPr>
              <w:t>Silness</w:t>
            </w:r>
            <w:proofErr w:type="spellEnd"/>
            <w:r w:rsidRPr="006A3068">
              <w:rPr>
                <w:rFonts w:ascii="Arial" w:hAnsi="Arial" w:cs="Arial"/>
              </w:rPr>
              <w:t xml:space="preserve"> </w:t>
            </w:r>
            <w:r w:rsidRPr="006A3068">
              <w:rPr>
                <w:rFonts w:ascii="Arial" w:hAnsi="Arial" w:cs="Arial"/>
              </w:rPr>
              <w:lastRenderedPageBreak/>
              <w:t xml:space="preserve">and </w:t>
            </w:r>
            <w:proofErr w:type="spellStart"/>
            <w:r w:rsidRPr="006A3068">
              <w:rPr>
                <w:rFonts w:ascii="Arial" w:hAnsi="Arial" w:cs="Arial"/>
              </w:rPr>
              <w:t>Loe</w:t>
            </w:r>
            <w:proofErr w:type="spellEnd"/>
            <w:r w:rsidRPr="006A3068">
              <w:rPr>
                <w:rFonts w:ascii="Arial" w:hAnsi="Arial" w:cs="Arial"/>
              </w:rPr>
              <w:t xml:space="preserve"> measurement tool.</w:t>
            </w:r>
          </w:p>
          <w:p w14:paraId="181A0804" w14:textId="77777777" w:rsidR="006A3068" w:rsidRPr="006A3068" w:rsidRDefault="006A3068" w:rsidP="006A3068">
            <w:pPr>
              <w:spacing w:line="480" w:lineRule="auto"/>
              <w:rPr>
                <w:rFonts w:ascii="Arial" w:hAnsi="Arial" w:cs="Arial"/>
              </w:rPr>
            </w:pPr>
          </w:p>
          <w:p w14:paraId="39B24B42" w14:textId="77777777" w:rsidR="006A3068" w:rsidRPr="006A3068" w:rsidRDefault="006A3068" w:rsidP="006A3068">
            <w:pPr>
              <w:spacing w:line="480" w:lineRule="auto"/>
              <w:rPr>
                <w:rFonts w:ascii="Arial" w:hAnsi="Arial" w:cs="Arial"/>
              </w:rPr>
            </w:pPr>
            <w:r w:rsidRPr="006A3068">
              <w:rPr>
                <w:rFonts w:ascii="Arial" w:hAnsi="Arial" w:cs="Arial"/>
              </w:rPr>
              <w:t xml:space="preserve">Inter and intra examiner </w:t>
            </w:r>
            <w:proofErr w:type="spellStart"/>
            <w:r w:rsidRPr="006A3068">
              <w:rPr>
                <w:rFonts w:ascii="Arial" w:hAnsi="Arial" w:cs="Arial"/>
              </w:rPr>
              <w:t>reliabilty</w:t>
            </w:r>
            <w:proofErr w:type="spellEnd"/>
            <w:r w:rsidRPr="006A3068">
              <w:rPr>
                <w:rFonts w:ascii="Arial" w:hAnsi="Arial" w:cs="Arial"/>
              </w:rPr>
              <w:t xml:space="preserve"> was 0.90 and 0.86 respectively. </w:t>
            </w:r>
          </w:p>
        </w:tc>
        <w:tc>
          <w:tcPr>
            <w:tcW w:w="2268" w:type="dxa"/>
          </w:tcPr>
          <w:p w14:paraId="07FDF999"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The results shown significant reductions in the mean scores of </w:t>
            </w:r>
            <w:proofErr w:type="gramStart"/>
            <w:r w:rsidRPr="006A3068">
              <w:rPr>
                <w:rFonts w:ascii="Arial" w:hAnsi="Arial" w:cs="Arial"/>
              </w:rPr>
              <w:t>plaque</w:t>
            </w:r>
            <w:proofErr w:type="gramEnd"/>
            <w:r w:rsidRPr="006A3068">
              <w:rPr>
                <w:rFonts w:ascii="Arial" w:hAnsi="Arial" w:cs="Arial"/>
              </w:rPr>
              <w:t xml:space="preserve"> in aloe vera and </w:t>
            </w:r>
            <w:proofErr w:type="spellStart"/>
            <w:r w:rsidRPr="006A3068">
              <w:rPr>
                <w:rFonts w:ascii="Arial" w:hAnsi="Arial" w:cs="Arial"/>
              </w:rPr>
              <w:t>chlorhexidene</w:t>
            </w:r>
            <w:proofErr w:type="spellEnd"/>
            <w:r w:rsidRPr="006A3068">
              <w:rPr>
                <w:rFonts w:ascii="Arial" w:hAnsi="Arial" w:cs="Arial"/>
              </w:rPr>
              <w:t xml:space="preserve"> group (</w:t>
            </w:r>
            <w:r w:rsidRPr="006A3068">
              <w:rPr>
                <w:rFonts w:ascii="Arial" w:hAnsi="Arial" w:cs="Arial"/>
                <w:i/>
              </w:rPr>
              <w:t>p&lt;</w:t>
            </w:r>
            <w:r w:rsidRPr="006A3068">
              <w:rPr>
                <w:rFonts w:ascii="Arial" w:hAnsi="Arial" w:cs="Arial"/>
              </w:rPr>
              <w:t xml:space="preserve">0.05%). And no significant differences between the aloe vera and </w:t>
            </w:r>
            <w:proofErr w:type="spellStart"/>
            <w:r w:rsidRPr="006A3068">
              <w:rPr>
                <w:rFonts w:ascii="Arial" w:hAnsi="Arial" w:cs="Arial"/>
              </w:rPr>
              <w:t>chlohexidine</w:t>
            </w:r>
            <w:proofErr w:type="spellEnd"/>
            <w:r w:rsidRPr="006A3068">
              <w:rPr>
                <w:rFonts w:ascii="Arial" w:hAnsi="Arial" w:cs="Arial"/>
              </w:rPr>
              <w:t xml:space="preserve"> group (</w:t>
            </w:r>
            <w:r w:rsidRPr="006A3068">
              <w:rPr>
                <w:rFonts w:ascii="Arial" w:hAnsi="Arial" w:cs="Arial"/>
                <w:i/>
              </w:rPr>
              <w:t>p&lt;</w:t>
            </w:r>
            <w:r w:rsidRPr="006A3068">
              <w:rPr>
                <w:rFonts w:ascii="Arial" w:hAnsi="Arial" w:cs="Arial"/>
              </w:rPr>
              <w:t>0.05%)</w:t>
            </w:r>
          </w:p>
        </w:tc>
      </w:tr>
      <w:tr w:rsidR="006A3068" w:rsidRPr="006A3068" w14:paraId="73D49B20" w14:textId="77777777" w:rsidTr="00633DB1">
        <w:tc>
          <w:tcPr>
            <w:tcW w:w="1124" w:type="dxa"/>
          </w:tcPr>
          <w:p w14:paraId="4F0190AC" w14:textId="77777777" w:rsidR="006A3068" w:rsidRPr="006A3068" w:rsidRDefault="006A3068" w:rsidP="006A3068">
            <w:pPr>
              <w:spacing w:line="480" w:lineRule="auto"/>
              <w:rPr>
                <w:rFonts w:ascii="Arial" w:hAnsi="Arial" w:cs="Arial"/>
              </w:rPr>
            </w:pPr>
            <w:r w:rsidRPr="006A3068">
              <w:rPr>
                <w:rFonts w:ascii="Arial" w:hAnsi="Arial" w:cs="Arial"/>
              </w:rPr>
              <w:lastRenderedPageBreak/>
              <w:t>6</w:t>
            </w:r>
          </w:p>
        </w:tc>
        <w:tc>
          <w:tcPr>
            <w:tcW w:w="2273" w:type="dxa"/>
          </w:tcPr>
          <w:p w14:paraId="0A17FAF8" w14:textId="77777777" w:rsidR="006A3068" w:rsidRPr="006A3068" w:rsidRDefault="006A3068" w:rsidP="006A3068">
            <w:pPr>
              <w:spacing w:line="480" w:lineRule="auto"/>
              <w:rPr>
                <w:rFonts w:ascii="Arial" w:hAnsi="Arial" w:cs="Arial"/>
              </w:rPr>
            </w:pPr>
            <w:r w:rsidRPr="006A3068">
              <w:rPr>
                <w:rFonts w:ascii="Arial" w:hAnsi="Arial" w:cs="Arial"/>
              </w:rPr>
              <w:t xml:space="preserve">The aim of this study was to assess the effect of aloe vera mouthwash on dental plaque in gingivitis and comparing it against the benchmark </w:t>
            </w:r>
            <w:r w:rsidRPr="006A3068">
              <w:rPr>
                <w:rFonts w:ascii="Arial" w:hAnsi="Arial" w:cs="Arial"/>
              </w:rPr>
              <w:lastRenderedPageBreak/>
              <w:t>chlorhexidine mouthwash.</w:t>
            </w:r>
          </w:p>
        </w:tc>
        <w:tc>
          <w:tcPr>
            <w:tcW w:w="2268" w:type="dxa"/>
          </w:tcPr>
          <w:p w14:paraId="55039F75" w14:textId="77777777" w:rsidR="006A3068" w:rsidRPr="006A3068" w:rsidRDefault="006A3068" w:rsidP="006A3068">
            <w:pPr>
              <w:spacing w:line="480" w:lineRule="auto"/>
              <w:rPr>
                <w:rFonts w:ascii="Arial" w:hAnsi="Arial" w:cs="Arial"/>
              </w:rPr>
            </w:pPr>
            <w:r w:rsidRPr="006A3068">
              <w:rPr>
                <w:rFonts w:ascii="Arial" w:hAnsi="Arial" w:cs="Arial"/>
              </w:rPr>
              <w:lastRenderedPageBreak/>
              <w:t>Non-probability, convenience sampling took place on systemically healthy participants.</w:t>
            </w:r>
          </w:p>
          <w:p w14:paraId="07094185" w14:textId="77777777" w:rsidR="006A3068" w:rsidRPr="006A3068" w:rsidRDefault="006A3068" w:rsidP="006A3068">
            <w:pPr>
              <w:spacing w:line="480" w:lineRule="auto"/>
              <w:rPr>
                <w:rFonts w:ascii="Arial" w:hAnsi="Arial" w:cs="Arial"/>
              </w:rPr>
            </w:pPr>
          </w:p>
          <w:p w14:paraId="09234205" w14:textId="77777777" w:rsidR="006A3068" w:rsidRPr="006A3068" w:rsidRDefault="006A3068" w:rsidP="006A3068">
            <w:pPr>
              <w:spacing w:line="480" w:lineRule="auto"/>
              <w:rPr>
                <w:rFonts w:ascii="Arial" w:hAnsi="Arial" w:cs="Arial"/>
              </w:rPr>
            </w:pPr>
            <w:r w:rsidRPr="006A3068">
              <w:rPr>
                <w:rFonts w:ascii="Arial" w:hAnsi="Arial" w:cs="Arial"/>
              </w:rPr>
              <w:t xml:space="preserve">345 undergraduate students were selected based on </w:t>
            </w:r>
            <w:r w:rsidRPr="006A3068">
              <w:rPr>
                <w:rFonts w:ascii="Arial" w:hAnsi="Arial" w:cs="Arial"/>
              </w:rPr>
              <w:lastRenderedPageBreak/>
              <w:t>the inclusion and exclusion criteria.</w:t>
            </w:r>
          </w:p>
          <w:p w14:paraId="28A85DDC" w14:textId="77777777" w:rsidR="006A3068" w:rsidRPr="006A3068" w:rsidRDefault="006A3068" w:rsidP="006A3068">
            <w:pPr>
              <w:spacing w:line="480" w:lineRule="auto"/>
              <w:rPr>
                <w:rFonts w:ascii="Arial" w:hAnsi="Arial" w:cs="Arial"/>
              </w:rPr>
            </w:pPr>
            <w:r w:rsidRPr="006A3068">
              <w:rPr>
                <w:rFonts w:ascii="Arial" w:hAnsi="Arial" w:cs="Arial"/>
              </w:rPr>
              <w:t>The sample size was analysed using a statistical software and the students were randomly allocated into one of three groups (</w:t>
            </w:r>
            <w:proofErr w:type="spellStart"/>
            <w:r w:rsidRPr="006A3068">
              <w:rPr>
                <w:rFonts w:ascii="Arial" w:hAnsi="Arial" w:cs="Arial"/>
              </w:rPr>
              <w:t>chlohexidine</w:t>
            </w:r>
            <w:proofErr w:type="spellEnd"/>
            <w:r w:rsidRPr="006A3068">
              <w:rPr>
                <w:rFonts w:ascii="Arial" w:hAnsi="Arial" w:cs="Arial"/>
              </w:rPr>
              <w:t>, aloe vera and placebo group).</w:t>
            </w:r>
          </w:p>
        </w:tc>
        <w:tc>
          <w:tcPr>
            <w:tcW w:w="2268" w:type="dxa"/>
          </w:tcPr>
          <w:p w14:paraId="5E25828F" w14:textId="77777777" w:rsidR="006A3068" w:rsidRPr="006A3068" w:rsidRDefault="006A3068" w:rsidP="006A3068">
            <w:pPr>
              <w:spacing w:line="480" w:lineRule="auto"/>
              <w:rPr>
                <w:rFonts w:ascii="Arial" w:hAnsi="Arial" w:cs="Arial"/>
              </w:rPr>
            </w:pPr>
            <w:r w:rsidRPr="006A3068">
              <w:rPr>
                <w:rFonts w:ascii="Arial" w:hAnsi="Arial" w:cs="Arial"/>
              </w:rPr>
              <w:lastRenderedPageBreak/>
              <w:t>99% aloe vera juice, 0.02% preservative 0.001% lemon-lime and was sweetened with sorbitol.</w:t>
            </w:r>
          </w:p>
        </w:tc>
        <w:tc>
          <w:tcPr>
            <w:tcW w:w="1843" w:type="dxa"/>
          </w:tcPr>
          <w:p w14:paraId="600E8648" w14:textId="77777777" w:rsidR="006A3068" w:rsidRPr="006A3068" w:rsidRDefault="006A3068" w:rsidP="006A3068">
            <w:pPr>
              <w:spacing w:line="480" w:lineRule="auto"/>
              <w:rPr>
                <w:rFonts w:ascii="Arial" w:hAnsi="Arial" w:cs="Arial"/>
              </w:rPr>
            </w:pPr>
            <w:r w:rsidRPr="006A3068">
              <w:rPr>
                <w:rFonts w:ascii="Arial" w:hAnsi="Arial" w:cs="Arial"/>
              </w:rPr>
              <w:t>Chlorhexidine mouthwash.</w:t>
            </w:r>
          </w:p>
        </w:tc>
        <w:tc>
          <w:tcPr>
            <w:tcW w:w="2410" w:type="dxa"/>
          </w:tcPr>
          <w:p w14:paraId="28426C4C" w14:textId="77777777" w:rsidR="006A3068" w:rsidRPr="006A3068" w:rsidRDefault="006A3068" w:rsidP="006A3068">
            <w:pPr>
              <w:spacing w:line="480" w:lineRule="auto"/>
              <w:rPr>
                <w:rFonts w:ascii="Arial" w:hAnsi="Arial" w:cs="Arial"/>
              </w:rPr>
            </w:pPr>
            <w:r w:rsidRPr="006A3068">
              <w:rPr>
                <w:rFonts w:ascii="Arial" w:hAnsi="Arial" w:cs="Arial"/>
              </w:rPr>
              <w:t>Data was collected three times study the study period.</w:t>
            </w:r>
          </w:p>
          <w:p w14:paraId="174167EB" w14:textId="77777777" w:rsidR="006A3068" w:rsidRPr="006A3068" w:rsidRDefault="006A3068" w:rsidP="006A3068">
            <w:pPr>
              <w:spacing w:line="480" w:lineRule="auto"/>
              <w:rPr>
                <w:rFonts w:ascii="Arial" w:hAnsi="Arial" w:cs="Arial"/>
              </w:rPr>
            </w:pPr>
          </w:p>
          <w:p w14:paraId="433C60B6" w14:textId="77777777" w:rsidR="006A3068" w:rsidRPr="006A3068" w:rsidRDefault="006A3068" w:rsidP="006A3068">
            <w:pPr>
              <w:spacing w:line="480" w:lineRule="auto"/>
              <w:rPr>
                <w:rFonts w:ascii="Arial" w:hAnsi="Arial" w:cs="Arial"/>
              </w:rPr>
            </w:pPr>
            <w:r w:rsidRPr="006A3068">
              <w:rPr>
                <w:rFonts w:ascii="Arial" w:hAnsi="Arial" w:cs="Arial"/>
              </w:rPr>
              <w:t xml:space="preserve">Twice daily rinsing was supervised throughout the week, and on the weekend it was unsupervised. </w:t>
            </w:r>
          </w:p>
          <w:p w14:paraId="7E5704C0" w14:textId="77777777" w:rsidR="006A3068" w:rsidRPr="006A3068" w:rsidRDefault="006A3068" w:rsidP="006A3068">
            <w:pPr>
              <w:spacing w:line="480" w:lineRule="auto"/>
              <w:rPr>
                <w:rFonts w:ascii="Arial" w:hAnsi="Arial" w:cs="Arial"/>
              </w:rPr>
            </w:pPr>
          </w:p>
          <w:p w14:paraId="6B5E2366" w14:textId="77777777" w:rsidR="006A3068" w:rsidRPr="006A3068" w:rsidRDefault="006A3068" w:rsidP="006A3068">
            <w:pPr>
              <w:spacing w:line="480" w:lineRule="auto"/>
              <w:rPr>
                <w:rFonts w:ascii="Arial" w:hAnsi="Arial" w:cs="Arial"/>
              </w:rPr>
            </w:pPr>
            <w:r w:rsidRPr="006A3068">
              <w:rPr>
                <w:rFonts w:ascii="Arial" w:hAnsi="Arial" w:cs="Arial"/>
              </w:rPr>
              <w:t xml:space="preserve">A single trained calibrated examiner recorded the plaque index at all three intervals. Kappa statistics was used for intra examiner </w:t>
            </w:r>
            <w:proofErr w:type="spellStart"/>
            <w:r w:rsidRPr="006A3068">
              <w:rPr>
                <w:rFonts w:ascii="Arial" w:hAnsi="Arial" w:cs="Arial"/>
              </w:rPr>
              <w:t>reliabilty</w:t>
            </w:r>
            <w:proofErr w:type="spellEnd"/>
            <w:r w:rsidRPr="006A3068">
              <w:rPr>
                <w:rFonts w:ascii="Arial" w:hAnsi="Arial" w:cs="Arial"/>
              </w:rPr>
              <w:t xml:space="preserve"> (0.84)</w:t>
            </w:r>
          </w:p>
          <w:p w14:paraId="1580DE64" w14:textId="77777777" w:rsidR="006A3068" w:rsidRPr="006A3068" w:rsidRDefault="006A3068" w:rsidP="006A3068">
            <w:pPr>
              <w:spacing w:line="480" w:lineRule="auto"/>
              <w:rPr>
                <w:rFonts w:ascii="Arial" w:hAnsi="Arial" w:cs="Arial"/>
              </w:rPr>
            </w:pPr>
          </w:p>
          <w:p w14:paraId="0BE0702F" w14:textId="77777777" w:rsidR="006A3068" w:rsidRPr="006A3068" w:rsidRDefault="006A3068" w:rsidP="006A3068">
            <w:pPr>
              <w:spacing w:line="480" w:lineRule="auto"/>
              <w:rPr>
                <w:rFonts w:ascii="Arial" w:hAnsi="Arial" w:cs="Arial"/>
              </w:rPr>
            </w:pPr>
            <w:r w:rsidRPr="006A3068">
              <w:rPr>
                <w:rFonts w:ascii="Arial" w:hAnsi="Arial" w:cs="Arial"/>
              </w:rPr>
              <w:t>Measurement tool used to assess plaque was Quigley and Hein plaque index.</w:t>
            </w:r>
          </w:p>
        </w:tc>
        <w:tc>
          <w:tcPr>
            <w:tcW w:w="2268" w:type="dxa"/>
          </w:tcPr>
          <w:p w14:paraId="3C3C63FC"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Aloe vera mouthwash was as equally effective as </w:t>
            </w:r>
            <w:proofErr w:type="spellStart"/>
            <w:r w:rsidRPr="006A3068">
              <w:rPr>
                <w:rFonts w:ascii="Arial" w:hAnsi="Arial" w:cs="Arial"/>
              </w:rPr>
              <w:t>chlohexidine</w:t>
            </w:r>
            <w:proofErr w:type="spellEnd"/>
            <w:r w:rsidRPr="006A3068">
              <w:rPr>
                <w:rFonts w:ascii="Arial" w:hAnsi="Arial" w:cs="Arial"/>
              </w:rPr>
              <w:t xml:space="preserve"> at reducing plaque </w:t>
            </w:r>
            <w:r w:rsidRPr="006A3068">
              <w:rPr>
                <w:rFonts w:ascii="Arial" w:hAnsi="Arial" w:cs="Arial"/>
                <w:i/>
              </w:rPr>
              <w:t>p&lt;</w:t>
            </w:r>
            <w:r w:rsidRPr="006A3068">
              <w:rPr>
                <w:rFonts w:ascii="Arial" w:hAnsi="Arial" w:cs="Arial"/>
              </w:rPr>
              <w:t>0.05 from day 15 to day 30.</w:t>
            </w:r>
          </w:p>
        </w:tc>
      </w:tr>
    </w:tbl>
    <w:p w14:paraId="3E501FFF" w14:textId="77777777" w:rsidR="006A3068" w:rsidRPr="006A3068" w:rsidRDefault="006A3068" w:rsidP="006A3068">
      <w:pPr>
        <w:spacing w:line="480" w:lineRule="auto"/>
        <w:rPr>
          <w:rFonts w:ascii="Arial" w:hAnsi="Arial" w:cs="Arial"/>
        </w:rPr>
      </w:pPr>
    </w:p>
    <w:p w14:paraId="22E85FC4" w14:textId="77777777" w:rsidR="006A3068" w:rsidRPr="006A3068" w:rsidRDefault="006A3068" w:rsidP="006A3068">
      <w:pPr>
        <w:spacing w:line="480" w:lineRule="auto"/>
        <w:rPr>
          <w:rFonts w:ascii="Arial" w:hAnsi="Arial" w:cs="Arial"/>
        </w:rPr>
      </w:pPr>
    </w:p>
    <w:p w14:paraId="47AEABC8" w14:textId="77777777" w:rsidR="006A3068" w:rsidRPr="006A3068" w:rsidRDefault="006A3068" w:rsidP="006A3068">
      <w:pPr>
        <w:spacing w:line="480" w:lineRule="auto"/>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1300FFBC" w14:textId="77777777" w:rsidR="006A3068" w:rsidRPr="006A3068" w:rsidRDefault="006A3068" w:rsidP="006A3068">
      <w:pPr>
        <w:pStyle w:val="Heading1"/>
        <w:spacing w:line="480" w:lineRule="auto"/>
        <w:rPr>
          <w:rFonts w:ascii="Arial" w:hAnsi="Arial" w:cs="Arial"/>
          <w:sz w:val="22"/>
          <w:szCs w:val="22"/>
        </w:rPr>
      </w:pPr>
      <w:bookmarkStart w:id="72" w:name="_Toc88582738"/>
      <w:r w:rsidRPr="006A3068">
        <w:rPr>
          <w:rFonts w:ascii="Arial" w:hAnsi="Arial" w:cs="Arial"/>
          <w:sz w:val="22"/>
          <w:szCs w:val="22"/>
        </w:rPr>
        <w:lastRenderedPageBreak/>
        <w:t>6.5 Summary of the Methodological Quality of the Studies</w:t>
      </w:r>
      <w:bookmarkEnd w:id="72"/>
      <w:r w:rsidRPr="006A3068">
        <w:rPr>
          <w:rFonts w:ascii="Arial" w:hAnsi="Arial" w:cs="Arial"/>
          <w:sz w:val="22"/>
          <w:szCs w:val="22"/>
        </w:rPr>
        <w:t xml:space="preserve"> </w:t>
      </w:r>
    </w:p>
    <w:p w14:paraId="285F8E3D" w14:textId="77777777" w:rsidR="006A3068" w:rsidRPr="006A3068" w:rsidRDefault="006A3068" w:rsidP="006A3068">
      <w:pPr>
        <w:tabs>
          <w:tab w:val="left" w:pos="2527"/>
        </w:tabs>
        <w:spacing w:line="480" w:lineRule="auto"/>
        <w:jc w:val="both"/>
        <w:rPr>
          <w:rFonts w:ascii="Arial" w:hAnsi="Arial" w:cs="Arial"/>
        </w:rPr>
      </w:pPr>
    </w:p>
    <w:p w14:paraId="74E083D0" w14:textId="77777777" w:rsidR="006A3068" w:rsidRPr="006A3068" w:rsidRDefault="006A3068" w:rsidP="006A3068">
      <w:pPr>
        <w:tabs>
          <w:tab w:val="left" w:pos="2527"/>
        </w:tabs>
        <w:spacing w:line="480" w:lineRule="auto"/>
        <w:jc w:val="both"/>
        <w:rPr>
          <w:rFonts w:ascii="Arial" w:hAnsi="Arial" w:cs="Arial"/>
        </w:rPr>
      </w:pPr>
      <w:r w:rsidRPr="006A3068">
        <w:rPr>
          <w:rFonts w:ascii="Arial" w:hAnsi="Arial" w:cs="Arial"/>
        </w:rPr>
        <w:t xml:space="preserve">Table 6.7 provides a summary of the methodological quality for each included study. The summary of the methodological quality was adapted with the facilitation of the McMasters Framework, full supporting evidence of the McMasters framework can be found in Appendix 11. </w:t>
      </w:r>
    </w:p>
    <w:p w14:paraId="642DB19B" w14:textId="77777777" w:rsidR="006A3068" w:rsidRPr="006A3068" w:rsidRDefault="006A3068" w:rsidP="006A3068">
      <w:pPr>
        <w:tabs>
          <w:tab w:val="left" w:pos="2527"/>
        </w:tabs>
        <w:spacing w:line="480" w:lineRule="auto"/>
        <w:jc w:val="both"/>
        <w:rPr>
          <w:rFonts w:ascii="Arial" w:hAnsi="Arial" w:cs="Arial"/>
        </w:rPr>
      </w:pPr>
    </w:p>
    <w:p w14:paraId="480368A4" w14:textId="77777777" w:rsidR="006A3068" w:rsidRPr="006A3068" w:rsidRDefault="006A3068" w:rsidP="006A3068">
      <w:pPr>
        <w:tabs>
          <w:tab w:val="left" w:pos="2527"/>
        </w:tabs>
        <w:spacing w:line="480" w:lineRule="auto"/>
        <w:jc w:val="both"/>
        <w:rPr>
          <w:rFonts w:ascii="Arial" w:hAnsi="Arial" w:cs="Arial"/>
        </w:rPr>
        <w:sectPr w:rsidR="006A3068" w:rsidRPr="006A3068" w:rsidSect="00C77FC8">
          <w:pgSz w:w="11906" w:h="16838"/>
          <w:pgMar w:top="1440" w:right="1440" w:bottom="1440" w:left="1440" w:header="708" w:footer="708" w:gutter="0"/>
          <w:cols w:space="708"/>
          <w:docGrid w:linePitch="360"/>
        </w:sectPr>
      </w:pPr>
      <w:r w:rsidRPr="006A3068">
        <w:rPr>
          <w:rFonts w:ascii="Arial" w:hAnsi="Arial" w:cs="Arial"/>
        </w:rPr>
        <w:t xml:space="preserve">To further support the methodological assessment of the included studies, a numerical score was acquired in the attempt to demonstrate quality assurance (Table 6.8). To clarify, the score gained in each study is determined on its ability to sufficiently provide information to answer the focused question. The scoring process denotes to the </w:t>
      </w:r>
      <w:proofErr w:type="gramStart"/>
      <w:r w:rsidRPr="006A3068">
        <w:rPr>
          <w:rFonts w:ascii="Arial" w:hAnsi="Arial" w:cs="Arial"/>
        </w:rPr>
        <w:t>following;</w:t>
      </w:r>
      <w:proofErr w:type="gramEnd"/>
      <w:r w:rsidRPr="006A3068">
        <w:rPr>
          <w:rFonts w:ascii="Arial" w:hAnsi="Arial" w:cs="Arial"/>
        </w:rPr>
        <w:t xml:space="preserve"> score zero shows the study did not provide information to answer the question; score one shows the study partly answered the focused question; and score two, where full information of the study answers the question.</w:t>
      </w:r>
    </w:p>
    <w:p w14:paraId="45D2338B" w14:textId="77777777" w:rsidR="006A3068" w:rsidRPr="006A3068" w:rsidRDefault="006A3068" w:rsidP="006A3068">
      <w:pPr>
        <w:tabs>
          <w:tab w:val="left" w:pos="2527"/>
        </w:tabs>
        <w:spacing w:line="480" w:lineRule="auto"/>
        <w:jc w:val="both"/>
        <w:rPr>
          <w:rFonts w:ascii="Arial" w:hAnsi="Arial" w:cs="Arial"/>
          <w:u w:val="single"/>
        </w:rPr>
      </w:pPr>
      <w:r w:rsidRPr="006A3068">
        <w:rPr>
          <w:rFonts w:ascii="Arial" w:hAnsi="Arial" w:cs="Arial"/>
          <w:u w:val="single"/>
        </w:rPr>
        <w:lastRenderedPageBreak/>
        <w:t>Table 6.7 - Summary of McMasters Critical Review Form</w:t>
      </w:r>
    </w:p>
    <w:tbl>
      <w:tblPr>
        <w:tblStyle w:val="TableGridLight"/>
        <w:tblW w:w="0" w:type="auto"/>
        <w:tblLook w:val="04A0" w:firstRow="1" w:lastRow="0" w:firstColumn="1" w:lastColumn="0" w:noHBand="0" w:noVBand="1"/>
      </w:tblPr>
      <w:tblGrid>
        <w:gridCol w:w="2658"/>
        <w:gridCol w:w="1902"/>
        <w:gridCol w:w="1904"/>
        <w:gridCol w:w="1902"/>
        <w:gridCol w:w="1904"/>
        <w:gridCol w:w="1834"/>
        <w:gridCol w:w="1834"/>
      </w:tblGrid>
      <w:tr w:rsidR="006A3068" w:rsidRPr="006A3068" w14:paraId="48B79DA9" w14:textId="77777777" w:rsidTr="00633DB1">
        <w:trPr>
          <w:trHeight w:val="561"/>
        </w:trPr>
        <w:tc>
          <w:tcPr>
            <w:tcW w:w="2658" w:type="dxa"/>
            <w:shd w:val="clear" w:color="auto" w:fill="D9D9D9" w:themeFill="background1" w:themeFillShade="D9"/>
            <w:hideMark/>
          </w:tcPr>
          <w:p w14:paraId="2C103EC7"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Study Number</w:t>
            </w:r>
          </w:p>
        </w:tc>
        <w:tc>
          <w:tcPr>
            <w:tcW w:w="1902" w:type="dxa"/>
            <w:shd w:val="clear" w:color="auto" w:fill="D9D9D9" w:themeFill="background1" w:themeFillShade="D9"/>
            <w:hideMark/>
          </w:tcPr>
          <w:p w14:paraId="0645259F"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1</w:t>
            </w:r>
          </w:p>
        </w:tc>
        <w:tc>
          <w:tcPr>
            <w:tcW w:w="1904" w:type="dxa"/>
            <w:shd w:val="clear" w:color="auto" w:fill="D9D9D9" w:themeFill="background1" w:themeFillShade="D9"/>
            <w:hideMark/>
          </w:tcPr>
          <w:p w14:paraId="25C1099F"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2</w:t>
            </w:r>
          </w:p>
        </w:tc>
        <w:tc>
          <w:tcPr>
            <w:tcW w:w="1902" w:type="dxa"/>
            <w:shd w:val="clear" w:color="auto" w:fill="D9D9D9" w:themeFill="background1" w:themeFillShade="D9"/>
            <w:hideMark/>
          </w:tcPr>
          <w:p w14:paraId="799AEFD3"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3</w:t>
            </w:r>
          </w:p>
        </w:tc>
        <w:tc>
          <w:tcPr>
            <w:tcW w:w="1904" w:type="dxa"/>
            <w:shd w:val="clear" w:color="auto" w:fill="D9D9D9" w:themeFill="background1" w:themeFillShade="D9"/>
            <w:hideMark/>
          </w:tcPr>
          <w:p w14:paraId="47EF7467"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4</w:t>
            </w:r>
          </w:p>
        </w:tc>
        <w:tc>
          <w:tcPr>
            <w:tcW w:w="1834" w:type="dxa"/>
            <w:shd w:val="clear" w:color="auto" w:fill="D9D9D9" w:themeFill="background1" w:themeFillShade="D9"/>
            <w:hideMark/>
          </w:tcPr>
          <w:p w14:paraId="48516BE8"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5</w:t>
            </w:r>
          </w:p>
        </w:tc>
        <w:tc>
          <w:tcPr>
            <w:tcW w:w="1834" w:type="dxa"/>
            <w:shd w:val="clear" w:color="auto" w:fill="D9D9D9" w:themeFill="background1" w:themeFillShade="D9"/>
          </w:tcPr>
          <w:p w14:paraId="76A590F9"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6</w:t>
            </w:r>
          </w:p>
        </w:tc>
      </w:tr>
      <w:tr w:rsidR="006A3068" w:rsidRPr="006A3068" w14:paraId="714F534A" w14:textId="77777777" w:rsidTr="00633DB1">
        <w:trPr>
          <w:trHeight w:val="561"/>
        </w:trPr>
        <w:tc>
          <w:tcPr>
            <w:tcW w:w="2658" w:type="dxa"/>
            <w:hideMark/>
          </w:tcPr>
          <w:p w14:paraId="47284A5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Purpose clearly </w:t>
            </w:r>
            <w:proofErr w:type="gramStart"/>
            <w:r w:rsidRPr="006A3068">
              <w:rPr>
                <w:rFonts w:ascii="Arial" w:eastAsia="Times New Roman" w:hAnsi="Arial" w:cs="Arial"/>
                <w:lang w:eastAsia="en-GB"/>
              </w:rPr>
              <w:t>state</w:t>
            </w:r>
            <w:proofErr w:type="gramEnd"/>
            <w:r w:rsidRPr="006A3068">
              <w:rPr>
                <w:rFonts w:ascii="Arial" w:eastAsia="Times New Roman" w:hAnsi="Arial" w:cs="Arial"/>
                <w:lang w:eastAsia="en-GB"/>
              </w:rPr>
              <w:t xml:space="preserve"> </w:t>
            </w:r>
          </w:p>
        </w:tc>
        <w:tc>
          <w:tcPr>
            <w:tcW w:w="1902" w:type="dxa"/>
            <w:hideMark/>
          </w:tcPr>
          <w:p w14:paraId="6FB7CAC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78EC48AE"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1BAD213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5BDF108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17898F3E" w14:textId="77777777" w:rsidR="006A3068" w:rsidRPr="006A3068" w:rsidRDefault="006A3068" w:rsidP="006A3068">
            <w:pPr>
              <w:spacing w:line="480" w:lineRule="auto"/>
              <w:rPr>
                <w:rFonts w:ascii="Arial" w:eastAsia="Times New Roman" w:hAnsi="Arial" w:cs="Arial"/>
                <w:lang w:eastAsia="en-GB"/>
              </w:rPr>
            </w:pPr>
            <w:proofErr w:type="spellStart"/>
            <w:r w:rsidRPr="006A3068">
              <w:rPr>
                <w:rFonts w:ascii="Arial" w:eastAsia="Times New Roman" w:hAnsi="Arial" w:cs="Arial"/>
                <w:lang w:eastAsia="en-GB"/>
              </w:rPr>
              <w:t>Eys</w:t>
            </w:r>
            <w:proofErr w:type="spellEnd"/>
          </w:p>
        </w:tc>
        <w:tc>
          <w:tcPr>
            <w:tcW w:w="1834" w:type="dxa"/>
          </w:tcPr>
          <w:p w14:paraId="1348F79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51770BAA" w14:textId="77777777" w:rsidTr="00633DB1">
        <w:trPr>
          <w:trHeight w:val="561"/>
        </w:trPr>
        <w:tc>
          <w:tcPr>
            <w:tcW w:w="2658" w:type="dxa"/>
            <w:hideMark/>
          </w:tcPr>
          <w:p w14:paraId="0B3B2C4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Justification using literature </w:t>
            </w:r>
          </w:p>
        </w:tc>
        <w:tc>
          <w:tcPr>
            <w:tcW w:w="1902" w:type="dxa"/>
            <w:hideMark/>
          </w:tcPr>
          <w:p w14:paraId="781D828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Good</w:t>
            </w:r>
          </w:p>
        </w:tc>
        <w:tc>
          <w:tcPr>
            <w:tcW w:w="1904" w:type="dxa"/>
            <w:hideMark/>
          </w:tcPr>
          <w:p w14:paraId="1F24F80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Adequate </w:t>
            </w:r>
          </w:p>
        </w:tc>
        <w:tc>
          <w:tcPr>
            <w:tcW w:w="1902" w:type="dxa"/>
            <w:hideMark/>
          </w:tcPr>
          <w:p w14:paraId="684C7BA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Adequate </w:t>
            </w:r>
          </w:p>
        </w:tc>
        <w:tc>
          <w:tcPr>
            <w:tcW w:w="1904" w:type="dxa"/>
            <w:hideMark/>
          </w:tcPr>
          <w:p w14:paraId="5930EF0A"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Good</w:t>
            </w:r>
          </w:p>
        </w:tc>
        <w:tc>
          <w:tcPr>
            <w:tcW w:w="1834" w:type="dxa"/>
            <w:hideMark/>
          </w:tcPr>
          <w:p w14:paraId="454F3B0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Good</w:t>
            </w:r>
          </w:p>
        </w:tc>
        <w:tc>
          <w:tcPr>
            <w:tcW w:w="1834" w:type="dxa"/>
          </w:tcPr>
          <w:p w14:paraId="0B97968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Good</w:t>
            </w:r>
          </w:p>
        </w:tc>
      </w:tr>
      <w:tr w:rsidR="006A3068" w:rsidRPr="006A3068" w14:paraId="1066E69B" w14:textId="77777777" w:rsidTr="00633DB1">
        <w:trPr>
          <w:trHeight w:val="295"/>
        </w:trPr>
        <w:tc>
          <w:tcPr>
            <w:tcW w:w="2658" w:type="dxa"/>
            <w:hideMark/>
          </w:tcPr>
          <w:p w14:paraId="5F07694C"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Study design</w:t>
            </w:r>
          </w:p>
        </w:tc>
        <w:tc>
          <w:tcPr>
            <w:tcW w:w="1902" w:type="dxa"/>
            <w:hideMark/>
          </w:tcPr>
          <w:p w14:paraId="3A5F821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904" w:type="dxa"/>
            <w:hideMark/>
          </w:tcPr>
          <w:p w14:paraId="7D0DB0D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902" w:type="dxa"/>
            <w:hideMark/>
          </w:tcPr>
          <w:p w14:paraId="11474E0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904" w:type="dxa"/>
            <w:hideMark/>
          </w:tcPr>
          <w:p w14:paraId="7789357C"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834" w:type="dxa"/>
            <w:hideMark/>
          </w:tcPr>
          <w:p w14:paraId="65D5D92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834" w:type="dxa"/>
          </w:tcPr>
          <w:p w14:paraId="57F9420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r>
      <w:tr w:rsidR="006A3068" w:rsidRPr="006A3068" w14:paraId="408A5D1D" w14:textId="77777777" w:rsidTr="00633DB1">
        <w:trPr>
          <w:trHeight w:val="857"/>
        </w:trPr>
        <w:tc>
          <w:tcPr>
            <w:tcW w:w="2658" w:type="dxa"/>
            <w:hideMark/>
          </w:tcPr>
          <w:p w14:paraId="56A9768A"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Was the study design appropriate? </w:t>
            </w:r>
          </w:p>
        </w:tc>
        <w:tc>
          <w:tcPr>
            <w:tcW w:w="1902" w:type="dxa"/>
            <w:hideMark/>
          </w:tcPr>
          <w:p w14:paraId="3E3568B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Yes </w:t>
            </w:r>
          </w:p>
        </w:tc>
        <w:tc>
          <w:tcPr>
            <w:tcW w:w="1904" w:type="dxa"/>
            <w:hideMark/>
          </w:tcPr>
          <w:p w14:paraId="22002E5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7BFEC05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772558F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6ED2DEB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2AB6C40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093796BF" w14:textId="77777777" w:rsidTr="00633DB1">
        <w:trPr>
          <w:trHeight w:val="561"/>
        </w:trPr>
        <w:tc>
          <w:tcPr>
            <w:tcW w:w="2658" w:type="dxa"/>
            <w:hideMark/>
          </w:tcPr>
          <w:p w14:paraId="1722F9F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Detailed sample description </w:t>
            </w:r>
          </w:p>
        </w:tc>
        <w:tc>
          <w:tcPr>
            <w:tcW w:w="1902" w:type="dxa"/>
            <w:hideMark/>
          </w:tcPr>
          <w:p w14:paraId="33DBC60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1147EF5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Yes </w:t>
            </w:r>
          </w:p>
        </w:tc>
        <w:tc>
          <w:tcPr>
            <w:tcW w:w="1902" w:type="dxa"/>
            <w:hideMark/>
          </w:tcPr>
          <w:p w14:paraId="0FB530A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35172C1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834" w:type="dxa"/>
            <w:hideMark/>
          </w:tcPr>
          <w:p w14:paraId="550235A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50D151A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654976D7" w14:textId="77777777" w:rsidTr="00633DB1">
        <w:trPr>
          <w:trHeight w:val="265"/>
        </w:trPr>
        <w:tc>
          <w:tcPr>
            <w:tcW w:w="2658" w:type="dxa"/>
            <w:hideMark/>
          </w:tcPr>
          <w:p w14:paraId="349ECDA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Sample justified  </w:t>
            </w:r>
          </w:p>
        </w:tc>
        <w:tc>
          <w:tcPr>
            <w:tcW w:w="1902" w:type="dxa"/>
            <w:hideMark/>
          </w:tcPr>
          <w:p w14:paraId="4B43E58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Yes </w:t>
            </w:r>
          </w:p>
        </w:tc>
        <w:tc>
          <w:tcPr>
            <w:tcW w:w="1904" w:type="dxa"/>
            <w:hideMark/>
          </w:tcPr>
          <w:p w14:paraId="06C8EA1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902" w:type="dxa"/>
            <w:hideMark/>
          </w:tcPr>
          <w:p w14:paraId="64C97F3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904" w:type="dxa"/>
            <w:hideMark/>
          </w:tcPr>
          <w:p w14:paraId="2121914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1FCE60A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4B5DB73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64C3E376" w14:textId="77777777" w:rsidTr="00633DB1">
        <w:trPr>
          <w:trHeight w:val="857"/>
        </w:trPr>
        <w:tc>
          <w:tcPr>
            <w:tcW w:w="2658" w:type="dxa"/>
            <w:hideMark/>
          </w:tcPr>
          <w:p w14:paraId="4E60FE1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Ethical approval and consent gained</w:t>
            </w:r>
          </w:p>
        </w:tc>
        <w:tc>
          <w:tcPr>
            <w:tcW w:w="1902" w:type="dxa"/>
            <w:hideMark/>
          </w:tcPr>
          <w:p w14:paraId="7A01302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Yes </w:t>
            </w:r>
          </w:p>
        </w:tc>
        <w:tc>
          <w:tcPr>
            <w:tcW w:w="1904" w:type="dxa"/>
            <w:hideMark/>
          </w:tcPr>
          <w:p w14:paraId="1AA0C93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255431C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2A0751C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75D8092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7BE3947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5EF7E24D" w14:textId="77777777" w:rsidTr="00633DB1">
        <w:trPr>
          <w:trHeight w:val="828"/>
        </w:trPr>
        <w:tc>
          <w:tcPr>
            <w:tcW w:w="2658" w:type="dxa"/>
            <w:hideMark/>
          </w:tcPr>
          <w:p w14:paraId="49FA094C"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lastRenderedPageBreak/>
              <w:t xml:space="preserve">Outcome measure reliable </w:t>
            </w:r>
          </w:p>
        </w:tc>
        <w:tc>
          <w:tcPr>
            <w:tcW w:w="1902" w:type="dxa"/>
            <w:hideMark/>
          </w:tcPr>
          <w:p w14:paraId="184383E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7126E4F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7C2BBC1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34DB93B3"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66BE0FA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246C049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5809BE03" w14:textId="77777777" w:rsidTr="00633DB1">
        <w:trPr>
          <w:trHeight w:val="591"/>
        </w:trPr>
        <w:tc>
          <w:tcPr>
            <w:tcW w:w="2658" w:type="dxa"/>
            <w:hideMark/>
          </w:tcPr>
          <w:p w14:paraId="66B1839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Outcome measure valid  </w:t>
            </w:r>
          </w:p>
        </w:tc>
        <w:tc>
          <w:tcPr>
            <w:tcW w:w="1902" w:type="dxa"/>
            <w:hideMark/>
          </w:tcPr>
          <w:p w14:paraId="4311BC4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1A70BEC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7253504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013B7CE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62344E5C"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0BAF1D7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1787CA74" w14:textId="77777777" w:rsidTr="00633DB1">
        <w:trPr>
          <w:trHeight w:val="1124"/>
        </w:trPr>
        <w:tc>
          <w:tcPr>
            <w:tcW w:w="2658" w:type="dxa"/>
            <w:hideMark/>
          </w:tcPr>
          <w:p w14:paraId="08CB4EE3"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Was the intervention described in detail?</w:t>
            </w:r>
          </w:p>
        </w:tc>
        <w:tc>
          <w:tcPr>
            <w:tcW w:w="1902" w:type="dxa"/>
            <w:hideMark/>
          </w:tcPr>
          <w:p w14:paraId="7A9E0D1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1C6A09A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2B00DF6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5B8636F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46F6D04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05A1495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129EA3A1" w14:textId="77777777" w:rsidTr="00633DB1">
        <w:trPr>
          <w:trHeight w:val="857"/>
        </w:trPr>
        <w:tc>
          <w:tcPr>
            <w:tcW w:w="2658" w:type="dxa"/>
            <w:hideMark/>
          </w:tcPr>
          <w:p w14:paraId="4F6E85E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Results reported on statistical significance </w:t>
            </w:r>
          </w:p>
        </w:tc>
        <w:tc>
          <w:tcPr>
            <w:tcW w:w="1902" w:type="dxa"/>
            <w:hideMark/>
          </w:tcPr>
          <w:p w14:paraId="5E14C15E"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5D4B1F0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25F2D86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7065382A"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7628A56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105E744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3CA3C177" w14:textId="77777777" w:rsidTr="00633DB1">
        <w:trPr>
          <w:trHeight w:val="561"/>
        </w:trPr>
        <w:tc>
          <w:tcPr>
            <w:tcW w:w="2658" w:type="dxa"/>
            <w:hideMark/>
          </w:tcPr>
          <w:p w14:paraId="6AF80BF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Appropriate analysis method </w:t>
            </w:r>
          </w:p>
        </w:tc>
        <w:tc>
          <w:tcPr>
            <w:tcW w:w="1902" w:type="dxa"/>
            <w:hideMark/>
          </w:tcPr>
          <w:p w14:paraId="48EED5B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0D89E47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7E0E5CE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080FFD0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686B35B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73F9439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4B55813B" w14:textId="77777777" w:rsidTr="00633DB1">
        <w:trPr>
          <w:trHeight w:val="828"/>
        </w:trPr>
        <w:tc>
          <w:tcPr>
            <w:tcW w:w="2658" w:type="dxa"/>
            <w:hideMark/>
          </w:tcPr>
          <w:p w14:paraId="7141CD9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Clinical importance reported </w:t>
            </w:r>
          </w:p>
        </w:tc>
        <w:tc>
          <w:tcPr>
            <w:tcW w:w="1902" w:type="dxa"/>
            <w:hideMark/>
          </w:tcPr>
          <w:p w14:paraId="04781DA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0F1556F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N/A</w:t>
            </w:r>
          </w:p>
        </w:tc>
        <w:tc>
          <w:tcPr>
            <w:tcW w:w="1902" w:type="dxa"/>
            <w:hideMark/>
          </w:tcPr>
          <w:p w14:paraId="40B64BC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2C84CE8E"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7DF4F433"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394947D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636E3013" w14:textId="77777777" w:rsidTr="00633DB1">
        <w:trPr>
          <w:trHeight w:val="561"/>
        </w:trPr>
        <w:tc>
          <w:tcPr>
            <w:tcW w:w="2658" w:type="dxa"/>
            <w:hideMark/>
          </w:tcPr>
          <w:p w14:paraId="2A4B9FE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Were drop-outs were reported? </w:t>
            </w:r>
          </w:p>
        </w:tc>
        <w:tc>
          <w:tcPr>
            <w:tcW w:w="1902" w:type="dxa"/>
            <w:hideMark/>
          </w:tcPr>
          <w:p w14:paraId="324166B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904" w:type="dxa"/>
            <w:hideMark/>
          </w:tcPr>
          <w:p w14:paraId="120E242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438D529E"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904" w:type="dxa"/>
            <w:hideMark/>
          </w:tcPr>
          <w:p w14:paraId="1FA7539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834" w:type="dxa"/>
            <w:hideMark/>
          </w:tcPr>
          <w:p w14:paraId="713D7ED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834" w:type="dxa"/>
          </w:tcPr>
          <w:p w14:paraId="5F37316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r>
      <w:tr w:rsidR="006A3068" w:rsidRPr="006A3068" w14:paraId="15283135" w14:textId="77777777" w:rsidTr="00633DB1">
        <w:trPr>
          <w:trHeight w:val="591"/>
        </w:trPr>
        <w:tc>
          <w:tcPr>
            <w:tcW w:w="2658" w:type="dxa"/>
            <w:hideMark/>
          </w:tcPr>
          <w:p w14:paraId="153740F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Appropriate conclusion</w:t>
            </w:r>
          </w:p>
        </w:tc>
        <w:tc>
          <w:tcPr>
            <w:tcW w:w="1902" w:type="dxa"/>
            <w:hideMark/>
          </w:tcPr>
          <w:p w14:paraId="03C3109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6D5FCBF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0F219B0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1745279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530CDA1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2F16B4F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bl>
    <w:p w14:paraId="41F485D0" w14:textId="77777777" w:rsidR="006A3068" w:rsidRPr="006A3068" w:rsidRDefault="006A3068" w:rsidP="006A3068">
      <w:pPr>
        <w:tabs>
          <w:tab w:val="left" w:pos="2527"/>
        </w:tabs>
        <w:spacing w:line="480" w:lineRule="auto"/>
        <w:jc w:val="both"/>
        <w:rPr>
          <w:rFonts w:ascii="Arial" w:hAnsi="Arial" w:cs="Arial"/>
          <w:u w:val="single"/>
        </w:rPr>
        <w:sectPr w:rsidR="006A3068" w:rsidRPr="006A3068" w:rsidSect="00C77FC8">
          <w:pgSz w:w="16838" w:h="11906" w:orient="landscape"/>
          <w:pgMar w:top="1440" w:right="1440" w:bottom="1440" w:left="1440" w:header="708" w:footer="708" w:gutter="0"/>
          <w:cols w:space="708"/>
          <w:docGrid w:linePitch="360"/>
        </w:sectPr>
      </w:pPr>
    </w:p>
    <w:p w14:paraId="5CBE41F2" w14:textId="77777777" w:rsidR="006A3068" w:rsidRPr="006A3068" w:rsidRDefault="006A3068" w:rsidP="006A3068">
      <w:pPr>
        <w:tabs>
          <w:tab w:val="left" w:pos="2527"/>
        </w:tabs>
        <w:spacing w:line="480" w:lineRule="auto"/>
        <w:jc w:val="both"/>
        <w:rPr>
          <w:rFonts w:ascii="Arial" w:hAnsi="Arial" w:cs="Arial"/>
          <w:u w:val="single"/>
        </w:rPr>
      </w:pPr>
      <w:r w:rsidRPr="006A3068">
        <w:rPr>
          <w:rFonts w:ascii="Arial" w:hAnsi="Arial" w:cs="Arial"/>
          <w:u w:val="single"/>
        </w:rPr>
        <w:lastRenderedPageBreak/>
        <w:t>Table 6.8- Completed Numerical Quality Assessment Tool Form</w:t>
      </w:r>
    </w:p>
    <w:tbl>
      <w:tblPr>
        <w:tblStyle w:val="TableGridLight"/>
        <w:tblpPr w:leftFromText="180" w:rightFromText="180" w:vertAnchor="text" w:horzAnchor="margin" w:tblpY="21"/>
        <w:tblW w:w="14382" w:type="dxa"/>
        <w:tblLook w:val="04A0" w:firstRow="1" w:lastRow="0" w:firstColumn="1" w:lastColumn="0" w:noHBand="0" w:noVBand="1"/>
      </w:tblPr>
      <w:tblGrid>
        <w:gridCol w:w="704"/>
        <w:gridCol w:w="6804"/>
        <w:gridCol w:w="1134"/>
        <w:gridCol w:w="1134"/>
        <w:gridCol w:w="1134"/>
        <w:gridCol w:w="1134"/>
        <w:gridCol w:w="1134"/>
        <w:gridCol w:w="1204"/>
      </w:tblGrid>
      <w:tr w:rsidR="006A3068" w:rsidRPr="006A3068" w14:paraId="6263F465" w14:textId="77777777" w:rsidTr="00633DB1">
        <w:trPr>
          <w:trHeight w:val="318"/>
        </w:trPr>
        <w:tc>
          <w:tcPr>
            <w:tcW w:w="7508" w:type="dxa"/>
            <w:gridSpan w:val="2"/>
          </w:tcPr>
          <w:p w14:paraId="09F4C266" w14:textId="77777777" w:rsidR="006A3068" w:rsidRPr="006A3068" w:rsidRDefault="006A3068" w:rsidP="006A3068">
            <w:pPr>
              <w:spacing w:line="480" w:lineRule="auto"/>
              <w:rPr>
                <w:rFonts w:ascii="Arial" w:hAnsi="Arial" w:cs="Arial"/>
                <w:i/>
              </w:rPr>
            </w:pPr>
            <w:r w:rsidRPr="006A3068">
              <w:rPr>
                <w:rFonts w:ascii="Arial" w:hAnsi="Arial" w:cs="Arial"/>
                <w:i/>
              </w:rPr>
              <w:t>Questions for Quantitative Studies based on the McMasters Framework</w:t>
            </w:r>
          </w:p>
        </w:tc>
        <w:tc>
          <w:tcPr>
            <w:tcW w:w="1134" w:type="dxa"/>
          </w:tcPr>
          <w:p w14:paraId="0DD28299" w14:textId="77777777" w:rsidR="006A3068" w:rsidRPr="006A3068" w:rsidRDefault="006A3068" w:rsidP="006A3068">
            <w:pPr>
              <w:spacing w:line="480" w:lineRule="auto"/>
              <w:rPr>
                <w:rFonts w:ascii="Arial" w:hAnsi="Arial" w:cs="Arial"/>
                <w:i/>
              </w:rPr>
            </w:pPr>
            <w:r w:rsidRPr="006A3068">
              <w:rPr>
                <w:rFonts w:ascii="Arial" w:hAnsi="Arial" w:cs="Arial"/>
                <w:i/>
              </w:rPr>
              <w:t>Study 1</w:t>
            </w:r>
          </w:p>
        </w:tc>
        <w:tc>
          <w:tcPr>
            <w:tcW w:w="1134" w:type="dxa"/>
          </w:tcPr>
          <w:p w14:paraId="5FE8DC41" w14:textId="77777777" w:rsidR="006A3068" w:rsidRPr="006A3068" w:rsidRDefault="006A3068" w:rsidP="006A3068">
            <w:pPr>
              <w:spacing w:line="480" w:lineRule="auto"/>
              <w:rPr>
                <w:rFonts w:ascii="Arial" w:hAnsi="Arial" w:cs="Arial"/>
                <w:i/>
              </w:rPr>
            </w:pPr>
            <w:r w:rsidRPr="006A3068">
              <w:rPr>
                <w:rFonts w:ascii="Arial" w:hAnsi="Arial" w:cs="Arial"/>
                <w:i/>
              </w:rPr>
              <w:t>Study 2</w:t>
            </w:r>
          </w:p>
        </w:tc>
        <w:tc>
          <w:tcPr>
            <w:tcW w:w="1134" w:type="dxa"/>
          </w:tcPr>
          <w:p w14:paraId="03569E0E" w14:textId="77777777" w:rsidR="006A3068" w:rsidRPr="006A3068" w:rsidRDefault="006A3068" w:rsidP="006A3068">
            <w:pPr>
              <w:spacing w:line="480" w:lineRule="auto"/>
              <w:rPr>
                <w:rFonts w:ascii="Arial" w:hAnsi="Arial" w:cs="Arial"/>
                <w:i/>
              </w:rPr>
            </w:pPr>
            <w:r w:rsidRPr="006A3068">
              <w:rPr>
                <w:rFonts w:ascii="Arial" w:hAnsi="Arial" w:cs="Arial"/>
                <w:i/>
              </w:rPr>
              <w:t>Study 3</w:t>
            </w:r>
          </w:p>
        </w:tc>
        <w:tc>
          <w:tcPr>
            <w:tcW w:w="1134" w:type="dxa"/>
          </w:tcPr>
          <w:p w14:paraId="2CFA3CE7" w14:textId="77777777" w:rsidR="006A3068" w:rsidRPr="006A3068" w:rsidRDefault="006A3068" w:rsidP="006A3068">
            <w:pPr>
              <w:spacing w:line="480" w:lineRule="auto"/>
              <w:rPr>
                <w:rFonts w:ascii="Arial" w:hAnsi="Arial" w:cs="Arial"/>
                <w:i/>
              </w:rPr>
            </w:pPr>
            <w:r w:rsidRPr="006A3068">
              <w:rPr>
                <w:rFonts w:ascii="Arial" w:hAnsi="Arial" w:cs="Arial"/>
                <w:i/>
              </w:rPr>
              <w:t>Study 4</w:t>
            </w:r>
          </w:p>
        </w:tc>
        <w:tc>
          <w:tcPr>
            <w:tcW w:w="1134" w:type="dxa"/>
          </w:tcPr>
          <w:p w14:paraId="16FF3E24" w14:textId="77777777" w:rsidR="006A3068" w:rsidRPr="006A3068" w:rsidRDefault="006A3068" w:rsidP="006A3068">
            <w:pPr>
              <w:spacing w:line="480" w:lineRule="auto"/>
              <w:rPr>
                <w:rFonts w:ascii="Arial" w:hAnsi="Arial" w:cs="Arial"/>
                <w:i/>
              </w:rPr>
            </w:pPr>
            <w:r w:rsidRPr="006A3068">
              <w:rPr>
                <w:rFonts w:ascii="Arial" w:hAnsi="Arial" w:cs="Arial"/>
                <w:i/>
              </w:rPr>
              <w:t>Study 5</w:t>
            </w:r>
          </w:p>
        </w:tc>
        <w:tc>
          <w:tcPr>
            <w:tcW w:w="1204" w:type="dxa"/>
          </w:tcPr>
          <w:p w14:paraId="58FFA4D9" w14:textId="77777777" w:rsidR="006A3068" w:rsidRPr="006A3068" w:rsidRDefault="006A3068" w:rsidP="006A3068">
            <w:pPr>
              <w:spacing w:line="480" w:lineRule="auto"/>
              <w:rPr>
                <w:rFonts w:ascii="Arial" w:hAnsi="Arial" w:cs="Arial"/>
                <w:i/>
              </w:rPr>
            </w:pPr>
            <w:r w:rsidRPr="006A3068">
              <w:rPr>
                <w:rFonts w:ascii="Arial" w:hAnsi="Arial" w:cs="Arial"/>
                <w:i/>
              </w:rPr>
              <w:t>Study 6</w:t>
            </w:r>
          </w:p>
        </w:tc>
      </w:tr>
      <w:tr w:rsidR="006A3068" w:rsidRPr="006A3068" w14:paraId="331E9568" w14:textId="77777777" w:rsidTr="00633DB1">
        <w:trPr>
          <w:trHeight w:val="258"/>
        </w:trPr>
        <w:tc>
          <w:tcPr>
            <w:tcW w:w="14382" w:type="dxa"/>
            <w:gridSpan w:val="8"/>
          </w:tcPr>
          <w:p w14:paraId="2FA39F2F" w14:textId="77777777" w:rsidR="006A3068" w:rsidRPr="006A3068" w:rsidRDefault="006A3068" w:rsidP="006A3068">
            <w:pPr>
              <w:spacing w:line="480" w:lineRule="auto"/>
              <w:rPr>
                <w:rFonts w:ascii="Arial" w:hAnsi="Arial" w:cs="Arial"/>
                <w:b/>
                <w:i/>
              </w:rPr>
            </w:pPr>
            <w:r w:rsidRPr="006A3068">
              <w:rPr>
                <w:rFonts w:ascii="Arial" w:hAnsi="Arial" w:cs="Arial"/>
                <w:b/>
                <w:i/>
              </w:rPr>
              <w:t>Study Purpose</w:t>
            </w:r>
          </w:p>
        </w:tc>
      </w:tr>
      <w:tr w:rsidR="006A3068" w:rsidRPr="006A3068" w14:paraId="7F44F881" w14:textId="77777777" w:rsidTr="00633DB1">
        <w:trPr>
          <w:trHeight w:val="240"/>
        </w:trPr>
        <w:tc>
          <w:tcPr>
            <w:tcW w:w="704" w:type="dxa"/>
          </w:tcPr>
          <w:p w14:paraId="37568DA0"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6804" w:type="dxa"/>
          </w:tcPr>
          <w:p w14:paraId="0E83FA9C" w14:textId="77777777" w:rsidR="006A3068" w:rsidRPr="006A3068" w:rsidRDefault="006A3068" w:rsidP="006A3068">
            <w:pPr>
              <w:spacing w:line="480" w:lineRule="auto"/>
              <w:rPr>
                <w:rFonts w:ascii="Arial" w:hAnsi="Arial" w:cs="Arial"/>
              </w:rPr>
            </w:pPr>
            <w:r w:rsidRPr="006A3068">
              <w:rPr>
                <w:rFonts w:ascii="Arial" w:hAnsi="Arial" w:cs="Arial"/>
              </w:rPr>
              <w:t xml:space="preserve"> Was the purpose stated clearly?</w:t>
            </w:r>
          </w:p>
        </w:tc>
        <w:tc>
          <w:tcPr>
            <w:tcW w:w="1134" w:type="dxa"/>
          </w:tcPr>
          <w:p w14:paraId="7831F116"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EFABE9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46EB2B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5CC27F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425519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26B8168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21CDA0F5" w14:textId="77777777" w:rsidTr="00633DB1">
        <w:trPr>
          <w:trHeight w:val="258"/>
        </w:trPr>
        <w:tc>
          <w:tcPr>
            <w:tcW w:w="14382" w:type="dxa"/>
            <w:gridSpan w:val="8"/>
          </w:tcPr>
          <w:p w14:paraId="13FE674D" w14:textId="77777777" w:rsidR="006A3068" w:rsidRPr="006A3068" w:rsidRDefault="006A3068" w:rsidP="006A3068">
            <w:pPr>
              <w:spacing w:line="480" w:lineRule="auto"/>
              <w:rPr>
                <w:rFonts w:ascii="Arial" w:hAnsi="Arial" w:cs="Arial"/>
              </w:rPr>
            </w:pPr>
            <w:r w:rsidRPr="006A3068">
              <w:rPr>
                <w:rFonts w:ascii="Arial" w:hAnsi="Arial" w:cs="Arial"/>
                <w:b/>
                <w:i/>
              </w:rPr>
              <w:t>Literature</w:t>
            </w:r>
          </w:p>
        </w:tc>
      </w:tr>
      <w:tr w:rsidR="006A3068" w:rsidRPr="006A3068" w14:paraId="7E7B9DB0" w14:textId="77777777" w:rsidTr="00633DB1">
        <w:trPr>
          <w:trHeight w:val="240"/>
        </w:trPr>
        <w:tc>
          <w:tcPr>
            <w:tcW w:w="704" w:type="dxa"/>
          </w:tcPr>
          <w:p w14:paraId="68A4A261"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6804" w:type="dxa"/>
          </w:tcPr>
          <w:p w14:paraId="0EF6591B" w14:textId="77777777" w:rsidR="006A3068" w:rsidRPr="006A3068" w:rsidRDefault="006A3068" w:rsidP="006A3068">
            <w:pPr>
              <w:spacing w:line="480" w:lineRule="auto"/>
              <w:rPr>
                <w:rFonts w:ascii="Arial" w:hAnsi="Arial" w:cs="Arial"/>
              </w:rPr>
            </w:pPr>
            <w:r w:rsidRPr="006A3068">
              <w:rPr>
                <w:rFonts w:ascii="Arial" w:hAnsi="Arial" w:cs="Arial"/>
              </w:rPr>
              <w:t>Was relative background literature reviewed?</w:t>
            </w:r>
          </w:p>
        </w:tc>
        <w:tc>
          <w:tcPr>
            <w:tcW w:w="1134" w:type="dxa"/>
          </w:tcPr>
          <w:p w14:paraId="1BC5099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10CF8AF"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19AD38D4"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2569DC2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930AF4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0BC0CCC0"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07634723" w14:textId="77777777" w:rsidTr="00633DB1">
        <w:trPr>
          <w:trHeight w:val="240"/>
        </w:trPr>
        <w:tc>
          <w:tcPr>
            <w:tcW w:w="14382" w:type="dxa"/>
            <w:gridSpan w:val="8"/>
          </w:tcPr>
          <w:p w14:paraId="675D7520" w14:textId="77777777" w:rsidR="006A3068" w:rsidRPr="006A3068" w:rsidRDefault="006A3068" w:rsidP="006A3068">
            <w:pPr>
              <w:spacing w:line="480" w:lineRule="auto"/>
              <w:rPr>
                <w:rFonts w:ascii="Arial" w:hAnsi="Arial" w:cs="Arial"/>
              </w:rPr>
            </w:pPr>
            <w:r w:rsidRPr="006A3068">
              <w:rPr>
                <w:rFonts w:ascii="Arial" w:hAnsi="Arial" w:cs="Arial"/>
                <w:b/>
                <w:i/>
              </w:rPr>
              <w:t>Study Design</w:t>
            </w:r>
          </w:p>
        </w:tc>
      </w:tr>
      <w:tr w:rsidR="006A3068" w:rsidRPr="006A3068" w14:paraId="3A140410" w14:textId="77777777" w:rsidTr="00633DB1">
        <w:trPr>
          <w:trHeight w:val="258"/>
        </w:trPr>
        <w:tc>
          <w:tcPr>
            <w:tcW w:w="704" w:type="dxa"/>
          </w:tcPr>
          <w:p w14:paraId="06ACBC85" w14:textId="77777777" w:rsidR="006A3068" w:rsidRPr="006A3068" w:rsidRDefault="006A3068" w:rsidP="006A3068">
            <w:pPr>
              <w:spacing w:line="480" w:lineRule="auto"/>
              <w:jc w:val="center"/>
              <w:rPr>
                <w:rFonts w:ascii="Arial" w:hAnsi="Arial" w:cs="Arial"/>
              </w:rPr>
            </w:pPr>
            <w:r w:rsidRPr="006A3068">
              <w:rPr>
                <w:rFonts w:ascii="Arial" w:hAnsi="Arial" w:cs="Arial"/>
              </w:rPr>
              <w:t>3</w:t>
            </w:r>
          </w:p>
        </w:tc>
        <w:tc>
          <w:tcPr>
            <w:tcW w:w="6804" w:type="dxa"/>
          </w:tcPr>
          <w:p w14:paraId="2BC8F3A3" w14:textId="77777777" w:rsidR="006A3068" w:rsidRPr="006A3068" w:rsidRDefault="006A3068" w:rsidP="006A3068">
            <w:pPr>
              <w:spacing w:line="480" w:lineRule="auto"/>
              <w:rPr>
                <w:rFonts w:ascii="Arial" w:hAnsi="Arial" w:cs="Arial"/>
              </w:rPr>
            </w:pPr>
            <w:r w:rsidRPr="006A3068">
              <w:rPr>
                <w:rFonts w:ascii="Arial" w:hAnsi="Arial" w:cs="Arial"/>
              </w:rPr>
              <w:t>Was the study design appropriate?</w:t>
            </w:r>
          </w:p>
        </w:tc>
        <w:tc>
          <w:tcPr>
            <w:tcW w:w="1134" w:type="dxa"/>
          </w:tcPr>
          <w:p w14:paraId="57378C54"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90F63B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E71E86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2ECBD3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F2390A4"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0270BD1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3C3A47D5" w14:textId="77777777" w:rsidTr="00633DB1">
        <w:trPr>
          <w:trHeight w:val="240"/>
        </w:trPr>
        <w:tc>
          <w:tcPr>
            <w:tcW w:w="704" w:type="dxa"/>
          </w:tcPr>
          <w:p w14:paraId="2CEC9D54"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6804" w:type="dxa"/>
          </w:tcPr>
          <w:p w14:paraId="0C5C5CE3" w14:textId="77777777" w:rsidR="006A3068" w:rsidRPr="006A3068" w:rsidRDefault="006A3068" w:rsidP="006A3068">
            <w:pPr>
              <w:spacing w:line="480" w:lineRule="auto"/>
              <w:rPr>
                <w:rFonts w:ascii="Arial" w:hAnsi="Arial" w:cs="Arial"/>
              </w:rPr>
            </w:pPr>
            <w:r w:rsidRPr="006A3068">
              <w:rPr>
                <w:rFonts w:ascii="Arial" w:hAnsi="Arial" w:cs="Arial"/>
              </w:rPr>
              <w:t>Was bias kept to a minimum?</w:t>
            </w:r>
          </w:p>
        </w:tc>
        <w:tc>
          <w:tcPr>
            <w:tcW w:w="1134" w:type="dxa"/>
          </w:tcPr>
          <w:p w14:paraId="4E641AE0"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7167D5DE"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3784A554"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76C74EC5"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5725D1CD"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04" w:type="dxa"/>
          </w:tcPr>
          <w:p w14:paraId="60EE9796"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r>
      <w:tr w:rsidR="006A3068" w:rsidRPr="006A3068" w14:paraId="69D1B9DB" w14:textId="77777777" w:rsidTr="00633DB1">
        <w:trPr>
          <w:trHeight w:val="258"/>
        </w:trPr>
        <w:tc>
          <w:tcPr>
            <w:tcW w:w="14382" w:type="dxa"/>
            <w:gridSpan w:val="8"/>
          </w:tcPr>
          <w:p w14:paraId="22E29743" w14:textId="77777777" w:rsidR="006A3068" w:rsidRPr="006A3068" w:rsidRDefault="006A3068" w:rsidP="006A3068">
            <w:pPr>
              <w:spacing w:line="480" w:lineRule="auto"/>
              <w:rPr>
                <w:rFonts w:ascii="Arial" w:hAnsi="Arial" w:cs="Arial"/>
              </w:rPr>
            </w:pPr>
            <w:r w:rsidRPr="006A3068">
              <w:rPr>
                <w:rFonts w:ascii="Arial" w:hAnsi="Arial" w:cs="Arial"/>
                <w:b/>
                <w:i/>
              </w:rPr>
              <w:t>Sample</w:t>
            </w:r>
          </w:p>
        </w:tc>
      </w:tr>
      <w:tr w:rsidR="006A3068" w:rsidRPr="006A3068" w14:paraId="48904862" w14:textId="77777777" w:rsidTr="00633DB1">
        <w:trPr>
          <w:trHeight w:val="240"/>
        </w:trPr>
        <w:tc>
          <w:tcPr>
            <w:tcW w:w="704" w:type="dxa"/>
          </w:tcPr>
          <w:p w14:paraId="2DD40291" w14:textId="77777777" w:rsidR="006A3068" w:rsidRPr="006A3068" w:rsidRDefault="006A3068" w:rsidP="006A3068">
            <w:pPr>
              <w:spacing w:line="480" w:lineRule="auto"/>
              <w:jc w:val="center"/>
              <w:rPr>
                <w:rFonts w:ascii="Arial" w:hAnsi="Arial" w:cs="Arial"/>
              </w:rPr>
            </w:pPr>
            <w:r w:rsidRPr="006A3068">
              <w:rPr>
                <w:rFonts w:ascii="Arial" w:hAnsi="Arial" w:cs="Arial"/>
              </w:rPr>
              <w:t>5</w:t>
            </w:r>
          </w:p>
        </w:tc>
        <w:tc>
          <w:tcPr>
            <w:tcW w:w="6804" w:type="dxa"/>
          </w:tcPr>
          <w:p w14:paraId="39733FC1" w14:textId="77777777" w:rsidR="006A3068" w:rsidRPr="006A3068" w:rsidRDefault="006A3068" w:rsidP="006A3068">
            <w:pPr>
              <w:spacing w:line="480" w:lineRule="auto"/>
              <w:rPr>
                <w:rFonts w:ascii="Arial" w:hAnsi="Arial" w:cs="Arial"/>
              </w:rPr>
            </w:pPr>
            <w:r w:rsidRPr="006A3068">
              <w:rPr>
                <w:rFonts w:ascii="Arial" w:hAnsi="Arial" w:cs="Arial"/>
              </w:rPr>
              <w:t>Was the sample described in detail?</w:t>
            </w:r>
          </w:p>
        </w:tc>
        <w:tc>
          <w:tcPr>
            <w:tcW w:w="1134" w:type="dxa"/>
          </w:tcPr>
          <w:p w14:paraId="1561A91B"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5EA12A0D"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67D72C3B"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44C8C8C5"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65CB18A3"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04" w:type="dxa"/>
          </w:tcPr>
          <w:p w14:paraId="3B7D14B5"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r>
      <w:tr w:rsidR="006A3068" w:rsidRPr="006A3068" w14:paraId="1C49AC5B" w14:textId="77777777" w:rsidTr="00633DB1">
        <w:trPr>
          <w:trHeight w:val="258"/>
        </w:trPr>
        <w:tc>
          <w:tcPr>
            <w:tcW w:w="704" w:type="dxa"/>
          </w:tcPr>
          <w:p w14:paraId="6235AF44" w14:textId="77777777" w:rsidR="006A3068" w:rsidRPr="006A3068" w:rsidRDefault="006A3068" w:rsidP="006A3068">
            <w:pPr>
              <w:spacing w:line="480" w:lineRule="auto"/>
              <w:jc w:val="center"/>
              <w:rPr>
                <w:rFonts w:ascii="Arial" w:hAnsi="Arial" w:cs="Arial"/>
              </w:rPr>
            </w:pPr>
            <w:r w:rsidRPr="006A3068">
              <w:rPr>
                <w:rFonts w:ascii="Arial" w:hAnsi="Arial" w:cs="Arial"/>
              </w:rPr>
              <w:t>6</w:t>
            </w:r>
          </w:p>
        </w:tc>
        <w:tc>
          <w:tcPr>
            <w:tcW w:w="6804" w:type="dxa"/>
          </w:tcPr>
          <w:p w14:paraId="4091B179" w14:textId="77777777" w:rsidR="006A3068" w:rsidRPr="006A3068" w:rsidRDefault="006A3068" w:rsidP="006A3068">
            <w:pPr>
              <w:spacing w:line="480" w:lineRule="auto"/>
              <w:rPr>
                <w:rFonts w:ascii="Arial" w:hAnsi="Arial" w:cs="Arial"/>
              </w:rPr>
            </w:pPr>
            <w:r w:rsidRPr="006A3068">
              <w:rPr>
                <w:rFonts w:ascii="Arial" w:hAnsi="Arial" w:cs="Arial"/>
              </w:rPr>
              <w:t>Was the sample size justified?</w:t>
            </w:r>
          </w:p>
        </w:tc>
        <w:tc>
          <w:tcPr>
            <w:tcW w:w="1134" w:type="dxa"/>
          </w:tcPr>
          <w:p w14:paraId="30524CC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057E4ED"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26F63D4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4F98A25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D9867CE"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4AD303E8"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4D5E4001" w14:textId="77777777" w:rsidTr="00633DB1">
        <w:trPr>
          <w:trHeight w:val="240"/>
        </w:trPr>
        <w:tc>
          <w:tcPr>
            <w:tcW w:w="14382" w:type="dxa"/>
            <w:gridSpan w:val="8"/>
          </w:tcPr>
          <w:p w14:paraId="5165E710" w14:textId="77777777" w:rsidR="006A3068" w:rsidRPr="006A3068" w:rsidRDefault="006A3068" w:rsidP="006A3068">
            <w:pPr>
              <w:spacing w:line="480" w:lineRule="auto"/>
              <w:rPr>
                <w:rFonts w:ascii="Arial" w:hAnsi="Arial" w:cs="Arial"/>
              </w:rPr>
            </w:pPr>
            <w:r w:rsidRPr="006A3068">
              <w:rPr>
                <w:rFonts w:ascii="Arial" w:hAnsi="Arial" w:cs="Arial"/>
                <w:b/>
                <w:i/>
              </w:rPr>
              <w:t>Outcome</w:t>
            </w:r>
          </w:p>
        </w:tc>
      </w:tr>
      <w:tr w:rsidR="006A3068" w:rsidRPr="006A3068" w14:paraId="13F7F65D" w14:textId="77777777" w:rsidTr="00633DB1">
        <w:trPr>
          <w:trHeight w:val="240"/>
        </w:trPr>
        <w:tc>
          <w:tcPr>
            <w:tcW w:w="704" w:type="dxa"/>
          </w:tcPr>
          <w:p w14:paraId="33CA557C"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7</w:t>
            </w:r>
          </w:p>
        </w:tc>
        <w:tc>
          <w:tcPr>
            <w:tcW w:w="6804" w:type="dxa"/>
          </w:tcPr>
          <w:p w14:paraId="743E37D5" w14:textId="77777777" w:rsidR="006A3068" w:rsidRPr="006A3068" w:rsidRDefault="006A3068" w:rsidP="006A3068">
            <w:pPr>
              <w:spacing w:line="480" w:lineRule="auto"/>
              <w:rPr>
                <w:rFonts w:ascii="Arial" w:hAnsi="Arial" w:cs="Arial"/>
              </w:rPr>
            </w:pPr>
            <w:proofErr w:type="gramStart"/>
            <w:r w:rsidRPr="006A3068">
              <w:rPr>
                <w:rFonts w:ascii="Arial" w:hAnsi="Arial" w:cs="Arial"/>
              </w:rPr>
              <w:t>Was</w:t>
            </w:r>
            <w:proofErr w:type="gramEnd"/>
            <w:r w:rsidRPr="006A3068">
              <w:rPr>
                <w:rFonts w:ascii="Arial" w:hAnsi="Arial" w:cs="Arial"/>
              </w:rPr>
              <w:t xml:space="preserve"> the outcome measures reliable?</w:t>
            </w:r>
          </w:p>
        </w:tc>
        <w:tc>
          <w:tcPr>
            <w:tcW w:w="1134" w:type="dxa"/>
          </w:tcPr>
          <w:p w14:paraId="11F0D2A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ECE1646"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33971D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DD03876"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8130964"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3D5C2B5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670F59F3" w14:textId="77777777" w:rsidTr="00633DB1">
        <w:trPr>
          <w:trHeight w:val="258"/>
        </w:trPr>
        <w:tc>
          <w:tcPr>
            <w:tcW w:w="704" w:type="dxa"/>
          </w:tcPr>
          <w:p w14:paraId="2AB2F905" w14:textId="77777777" w:rsidR="006A3068" w:rsidRPr="006A3068" w:rsidRDefault="006A3068" w:rsidP="006A3068">
            <w:pPr>
              <w:spacing w:line="480" w:lineRule="auto"/>
              <w:jc w:val="center"/>
              <w:rPr>
                <w:rFonts w:ascii="Arial" w:hAnsi="Arial" w:cs="Arial"/>
              </w:rPr>
            </w:pPr>
            <w:r w:rsidRPr="006A3068">
              <w:rPr>
                <w:rFonts w:ascii="Arial" w:hAnsi="Arial" w:cs="Arial"/>
              </w:rPr>
              <w:t>8</w:t>
            </w:r>
          </w:p>
        </w:tc>
        <w:tc>
          <w:tcPr>
            <w:tcW w:w="6804" w:type="dxa"/>
          </w:tcPr>
          <w:p w14:paraId="2F08073D" w14:textId="77777777" w:rsidR="006A3068" w:rsidRPr="006A3068" w:rsidRDefault="006A3068" w:rsidP="006A3068">
            <w:pPr>
              <w:spacing w:line="480" w:lineRule="auto"/>
              <w:rPr>
                <w:rFonts w:ascii="Arial" w:hAnsi="Arial" w:cs="Arial"/>
              </w:rPr>
            </w:pPr>
            <w:proofErr w:type="gramStart"/>
            <w:r w:rsidRPr="006A3068">
              <w:rPr>
                <w:rFonts w:ascii="Arial" w:hAnsi="Arial" w:cs="Arial"/>
              </w:rPr>
              <w:t>Was</w:t>
            </w:r>
            <w:proofErr w:type="gramEnd"/>
            <w:r w:rsidRPr="006A3068">
              <w:rPr>
                <w:rFonts w:ascii="Arial" w:hAnsi="Arial" w:cs="Arial"/>
              </w:rPr>
              <w:t xml:space="preserve"> the outcome measures valid?</w:t>
            </w:r>
          </w:p>
        </w:tc>
        <w:tc>
          <w:tcPr>
            <w:tcW w:w="1134" w:type="dxa"/>
          </w:tcPr>
          <w:p w14:paraId="620A8181"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817239B"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3ABDC0C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1C9A945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13906C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33C6A75D"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7385FD6C" w14:textId="77777777" w:rsidTr="00633DB1">
        <w:trPr>
          <w:trHeight w:val="240"/>
        </w:trPr>
        <w:tc>
          <w:tcPr>
            <w:tcW w:w="14382" w:type="dxa"/>
            <w:gridSpan w:val="8"/>
          </w:tcPr>
          <w:p w14:paraId="52FA9DD6" w14:textId="77777777" w:rsidR="006A3068" w:rsidRPr="006A3068" w:rsidRDefault="006A3068" w:rsidP="006A3068">
            <w:pPr>
              <w:spacing w:line="480" w:lineRule="auto"/>
              <w:rPr>
                <w:rFonts w:ascii="Arial" w:hAnsi="Arial" w:cs="Arial"/>
              </w:rPr>
            </w:pPr>
            <w:r w:rsidRPr="006A3068">
              <w:rPr>
                <w:rFonts w:ascii="Arial" w:hAnsi="Arial" w:cs="Arial"/>
                <w:b/>
                <w:i/>
              </w:rPr>
              <w:t>Intervention</w:t>
            </w:r>
          </w:p>
        </w:tc>
      </w:tr>
      <w:tr w:rsidR="006A3068" w:rsidRPr="006A3068" w14:paraId="414B39D5" w14:textId="77777777" w:rsidTr="00633DB1">
        <w:trPr>
          <w:trHeight w:val="258"/>
        </w:trPr>
        <w:tc>
          <w:tcPr>
            <w:tcW w:w="704" w:type="dxa"/>
          </w:tcPr>
          <w:p w14:paraId="7657FA8A" w14:textId="77777777" w:rsidR="006A3068" w:rsidRPr="006A3068" w:rsidRDefault="006A3068" w:rsidP="006A3068">
            <w:pPr>
              <w:spacing w:line="480" w:lineRule="auto"/>
              <w:jc w:val="center"/>
              <w:rPr>
                <w:rFonts w:ascii="Arial" w:hAnsi="Arial" w:cs="Arial"/>
              </w:rPr>
            </w:pPr>
            <w:r w:rsidRPr="006A3068">
              <w:rPr>
                <w:rFonts w:ascii="Arial" w:hAnsi="Arial" w:cs="Arial"/>
              </w:rPr>
              <w:t>9</w:t>
            </w:r>
          </w:p>
        </w:tc>
        <w:tc>
          <w:tcPr>
            <w:tcW w:w="6804" w:type="dxa"/>
          </w:tcPr>
          <w:p w14:paraId="283365F6" w14:textId="77777777" w:rsidR="006A3068" w:rsidRPr="006A3068" w:rsidRDefault="006A3068" w:rsidP="006A3068">
            <w:pPr>
              <w:spacing w:line="480" w:lineRule="auto"/>
              <w:rPr>
                <w:rFonts w:ascii="Arial" w:hAnsi="Arial" w:cs="Arial"/>
              </w:rPr>
            </w:pPr>
            <w:r w:rsidRPr="006A3068">
              <w:rPr>
                <w:rFonts w:ascii="Arial" w:hAnsi="Arial" w:cs="Arial"/>
              </w:rPr>
              <w:t>Was the intervention described in detail?</w:t>
            </w:r>
          </w:p>
        </w:tc>
        <w:tc>
          <w:tcPr>
            <w:tcW w:w="1134" w:type="dxa"/>
          </w:tcPr>
          <w:p w14:paraId="56DB628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395F14C1"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FAC0FCD"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6E6DD3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1C1C4E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31AC7D2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62154395" w14:textId="77777777" w:rsidTr="00633DB1">
        <w:trPr>
          <w:trHeight w:val="240"/>
        </w:trPr>
        <w:tc>
          <w:tcPr>
            <w:tcW w:w="704" w:type="dxa"/>
          </w:tcPr>
          <w:p w14:paraId="7DF67E56" w14:textId="77777777" w:rsidR="006A3068" w:rsidRPr="006A3068" w:rsidRDefault="006A3068" w:rsidP="006A3068">
            <w:pPr>
              <w:spacing w:line="480" w:lineRule="auto"/>
              <w:jc w:val="center"/>
              <w:rPr>
                <w:rFonts w:ascii="Arial" w:hAnsi="Arial" w:cs="Arial"/>
              </w:rPr>
            </w:pPr>
            <w:r w:rsidRPr="006A3068">
              <w:rPr>
                <w:rFonts w:ascii="Arial" w:hAnsi="Arial" w:cs="Arial"/>
              </w:rPr>
              <w:t>10</w:t>
            </w:r>
          </w:p>
        </w:tc>
        <w:tc>
          <w:tcPr>
            <w:tcW w:w="6804" w:type="dxa"/>
          </w:tcPr>
          <w:p w14:paraId="7459A0E6" w14:textId="77777777" w:rsidR="006A3068" w:rsidRPr="006A3068" w:rsidRDefault="006A3068" w:rsidP="006A3068">
            <w:pPr>
              <w:spacing w:line="480" w:lineRule="auto"/>
              <w:rPr>
                <w:rFonts w:ascii="Arial" w:hAnsi="Arial" w:cs="Arial"/>
              </w:rPr>
            </w:pPr>
            <w:r w:rsidRPr="006A3068">
              <w:rPr>
                <w:rFonts w:ascii="Arial" w:hAnsi="Arial" w:cs="Arial"/>
              </w:rPr>
              <w:t>Was contamination kept to a minimum?</w:t>
            </w:r>
          </w:p>
        </w:tc>
        <w:tc>
          <w:tcPr>
            <w:tcW w:w="1134" w:type="dxa"/>
          </w:tcPr>
          <w:p w14:paraId="2D7E9AE8"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D0979C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1F922D7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5E754C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6ACE7C8"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4244BD0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2BE87AE4" w14:textId="77777777" w:rsidTr="00633DB1">
        <w:trPr>
          <w:trHeight w:val="258"/>
        </w:trPr>
        <w:tc>
          <w:tcPr>
            <w:tcW w:w="704" w:type="dxa"/>
          </w:tcPr>
          <w:p w14:paraId="64CE9D3E" w14:textId="77777777" w:rsidR="006A3068" w:rsidRPr="006A3068" w:rsidRDefault="006A3068" w:rsidP="006A3068">
            <w:pPr>
              <w:spacing w:line="480" w:lineRule="auto"/>
              <w:jc w:val="center"/>
              <w:rPr>
                <w:rFonts w:ascii="Arial" w:hAnsi="Arial" w:cs="Arial"/>
              </w:rPr>
            </w:pPr>
            <w:r w:rsidRPr="006A3068">
              <w:rPr>
                <w:rFonts w:ascii="Arial" w:hAnsi="Arial" w:cs="Arial"/>
              </w:rPr>
              <w:t>11</w:t>
            </w:r>
          </w:p>
        </w:tc>
        <w:tc>
          <w:tcPr>
            <w:tcW w:w="6804" w:type="dxa"/>
          </w:tcPr>
          <w:p w14:paraId="657345DD" w14:textId="77777777" w:rsidR="006A3068" w:rsidRPr="006A3068" w:rsidRDefault="006A3068" w:rsidP="006A3068">
            <w:pPr>
              <w:spacing w:line="480" w:lineRule="auto"/>
              <w:rPr>
                <w:rFonts w:ascii="Arial" w:hAnsi="Arial" w:cs="Arial"/>
              </w:rPr>
            </w:pPr>
            <w:r w:rsidRPr="006A3068">
              <w:rPr>
                <w:rFonts w:ascii="Arial" w:hAnsi="Arial" w:cs="Arial"/>
              </w:rPr>
              <w:t>Were co-interventions avoided?</w:t>
            </w:r>
          </w:p>
        </w:tc>
        <w:tc>
          <w:tcPr>
            <w:tcW w:w="1134" w:type="dxa"/>
          </w:tcPr>
          <w:p w14:paraId="124C102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B15162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2FF38B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42FDC4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B22B68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0DC078D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15CBE28C" w14:textId="77777777" w:rsidTr="00633DB1">
        <w:trPr>
          <w:trHeight w:val="240"/>
        </w:trPr>
        <w:tc>
          <w:tcPr>
            <w:tcW w:w="14382" w:type="dxa"/>
            <w:gridSpan w:val="8"/>
          </w:tcPr>
          <w:p w14:paraId="10BF4BCE" w14:textId="77777777" w:rsidR="006A3068" w:rsidRPr="006A3068" w:rsidRDefault="006A3068" w:rsidP="006A3068">
            <w:pPr>
              <w:spacing w:line="480" w:lineRule="auto"/>
              <w:rPr>
                <w:rFonts w:ascii="Arial" w:hAnsi="Arial" w:cs="Arial"/>
              </w:rPr>
            </w:pPr>
            <w:r w:rsidRPr="006A3068">
              <w:rPr>
                <w:rFonts w:ascii="Arial" w:hAnsi="Arial" w:cs="Arial"/>
                <w:b/>
                <w:i/>
              </w:rPr>
              <w:t>Results</w:t>
            </w:r>
          </w:p>
        </w:tc>
      </w:tr>
      <w:tr w:rsidR="006A3068" w:rsidRPr="006A3068" w14:paraId="58DA7DE6" w14:textId="77777777" w:rsidTr="00633DB1">
        <w:trPr>
          <w:trHeight w:val="240"/>
        </w:trPr>
        <w:tc>
          <w:tcPr>
            <w:tcW w:w="704" w:type="dxa"/>
          </w:tcPr>
          <w:p w14:paraId="49BEDDFD" w14:textId="77777777" w:rsidR="006A3068" w:rsidRPr="006A3068" w:rsidRDefault="006A3068" w:rsidP="006A3068">
            <w:pPr>
              <w:spacing w:line="480" w:lineRule="auto"/>
              <w:jc w:val="center"/>
              <w:rPr>
                <w:rFonts w:ascii="Arial" w:hAnsi="Arial" w:cs="Arial"/>
              </w:rPr>
            </w:pPr>
            <w:r w:rsidRPr="006A3068">
              <w:rPr>
                <w:rFonts w:ascii="Arial" w:hAnsi="Arial" w:cs="Arial"/>
              </w:rPr>
              <w:t>12</w:t>
            </w:r>
          </w:p>
        </w:tc>
        <w:tc>
          <w:tcPr>
            <w:tcW w:w="6804" w:type="dxa"/>
          </w:tcPr>
          <w:p w14:paraId="3A57178A" w14:textId="77777777" w:rsidR="006A3068" w:rsidRPr="006A3068" w:rsidRDefault="006A3068" w:rsidP="006A3068">
            <w:pPr>
              <w:spacing w:line="480" w:lineRule="auto"/>
              <w:rPr>
                <w:rFonts w:ascii="Arial" w:hAnsi="Arial" w:cs="Arial"/>
              </w:rPr>
            </w:pPr>
            <w:r w:rsidRPr="006A3068">
              <w:rPr>
                <w:rFonts w:ascii="Arial" w:hAnsi="Arial" w:cs="Arial"/>
              </w:rPr>
              <w:t>Were results reported in terms of statistical significance?</w:t>
            </w:r>
          </w:p>
        </w:tc>
        <w:tc>
          <w:tcPr>
            <w:tcW w:w="1134" w:type="dxa"/>
          </w:tcPr>
          <w:p w14:paraId="3A2EE0CD"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3372DFE1"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903988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A001C94"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1556548"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741B5D6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109ED764" w14:textId="77777777" w:rsidTr="00633DB1">
        <w:trPr>
          <w:trHeight w:val="258"/>
        </w:trPr>
        <w:tc>
          <w:tcPr>
            <w:tcW w:w="704" w:type="dxa"/>
          </w:tcPr>
          <w:p w14:paraId="511CBFCA" w14:textId="77777777" w:rsidR="006A3068" w:rsidRPr="006A3068" w:rsidRDefault="006A3068" w:rsidP="006A3068">
            <w:pPr>
              <w:spacing w:line="480" w:lineRule="auto"/>
              <w:jc w:val="center"/>
              <w:rPr>
                <w:rFonts w:ascii="Arial" w:hAnsi="Arial" w:cs="Arial"/>
              </w:rPr>
            </w:pPr>
            <w:r w:rsidRPr="006A3068">
              <w:rPr>
                <w:rFonts w:ascii="Arial" w:hAnsi="Arial" w:cs="Arial"/>
              </w:rPr>
              <w:t>13</w:t>
            </w:r>
          </w:p>
        </w:tc>
        <w:tc>
          <w:tcPr>
            <w:tcW w:w="6804" w:type="dxa"/>
          </w:tcPr>
          <w:p w14:paraId="56F67D0D" w14:textId="77777777" w:rsidR="006A3068" w:rsidRPr="006A3068" w:rsidRDefault="006A3068" w:rsidP="006A3068">
            <w:pPr>
              <w:spacing w:line="480" w:lineRule="auto"/>
              <w:rPr>
                <w:rFonts w:ascii="Arial" w:hAnsi="Arial" w:cs="Arial"/>
              </w:rPr>
            </w:pPr>
            <w:r w:rsidRPr="006A3068">
              <w:rPr>
                <w:rFonts w:ascii="Arial" w:hAnsi="Arial" w:cs="Arial"/>
              </w:rPr>
              <w:t>Were the analysis method(s) appropriate?</w:t>
            </w:r>
          </w:p>
        </w:tc>
        <w:tc>
          <w:tcPr>
            <w:tcW w:w="1134" w:type="dxa"/>
          </w:tcPr>
          <w:p w14:paraId="49283F4D"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811562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3C23B0B9"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403F81C6"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F62573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5AB9452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3D8BFDF7" w14:textId="77777777" w:rsidTr="00633DB1">
        <w:trPr>
          <w:trHeight w:val="240"/>
        </w:trPr>
        <w:tc>
          <w:tcPr>
            <w:tcW w:w="704" w:type="dxa"/>
          </w:tcPr>
          <w:p w14:paraId="38B9D239" w14:textId="77777777" w:rsidR="006A3068" w:rsidRPr="006A3068" w:rsidRDefault="006A3068" w:rsidP="006A3068">
            <w:pPr>
              <w:spacing w:line="480" w:lineRule="auto"/>
              <w:jc w:val="center"/>
              <w:rPr>
                <w:rFonts w:ascii="Arial" w:hAnsi="Arial" w:cs="Arial"/>
              </w:rPr>
            </w:pPr>
            <w:r w:rsidRPr="006A3068">
              <w:rPr>
                <w:rFonts w:ascii="Arial" w:hAnsi="Arial" w:cs="Arial"/>
              </w:rPr>
              <w:t>14</w:t>
            </w:r>
          </w:p>
        </w:tc>
        <w:tc>
          <w:tcPr>
            <w:tcW w:w="6804" w:type="dxa"/>
          </w:tcPr>
          <w:p w14:paraId="4BC2A5B4" w14:textId="77777777" w:rsidR="006A3068" w:rsidRPr="006A3068" w:rsidRDefault="006A3068" w:rsidP="006A3068">
            <w:pPr>
              <w:spacing w:line="480" w:lineRule="auto"/>
              <w:rPr>
                <w:rFonts w:ascii="Arial" w:hAnsi="Arial" w:cs="Arial"/>
              </w:rPr>
            </w:pPr>
            <w:r w:rsidRPr="006A3068">
              <w:rPr>
                <w:rFonts w:ascii="Arial" w:hAnsi="Arial" w:cs="Arial"/>
              </w:rPr>
              <w:t>Was clinical importance reported?</w:t>
            </w:r>
          </w:p>
        </w:tc>
        <w:tc>
          <w:tcPr>
            <w:tcW w:w="1134" w:type="dxa"/>
          </w:tcPr>
          <w:p w14:paraId="055BD1CC"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2E8C25B3"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518F0C68"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77DBDD73"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48CB85A7"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04" w:type="dxa"/>
          </w:tcPr>
          <w:p w14:paraId="42D341B1"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r>
      <w:tr w:rsidR="006A3068" w:rsidRPr="006A3068" w14:paraId="23C4187C" w14:textId="77777777" w:rsidTr="00633DB1">
        <w:trPr>
          <w:trHeight w:val="258"/>
        </w:trPr>
        <w:tc>
          <w:tcPr>
            <w:tcW w:w="704" w:type="dxa"/>
          </w:tcPr>
          <w:p w14:paraId="3E9ABE54" w14:textId="77777777" w:rsidR="006A3068" w:rsidRPr="006A3068" w:rsidRDefault="006A3068" w:rsidP="006A3068">
            <w:pPr>
              <w:spacing w:line="480" w:lineRule="auto"/>
              <w:jc w:val="center"/>
              <w:rPr>
                <w:rFonts w:ascii="Arial" w:hAnsi="Arial" w:cs="Arial"/>
              </w:rPr>
            </w:pPr>
            <w:r w:rsidRPr="006A3068">
              <w:rPr>
                <w:rFonts w:ascii="Arial" w:hAnsi="Arial" w:cs="Arial"/>
              </w:rPr>
              <w:t>15</w:t>
            </w:r>
          </w:p>
        </w:tc>
        <w:tc>
          <w:tcPr>
            <w:tcW w:w="6804" w:type="dxa"/>
          </w:tcPr>
          <w:p w14:paraId="51846EF0" w14:textId="77777777" w:rsidR="006A3068" w:rsidRPr="006A3068" w:rsidRDefault="006A3068" w:rsidP="006A3068">
            <w:pPr>
              <w:spacing w:line="480" w:lineRule="auto"/>
              <w:rPr>
                <w:rFonts w:ascii="Arial" w:hAnsi="Arial" w:cs="Arial"/>
              </w:rPr>
            </w:pPr>
            <w:r w:rsidRPr="006A3068">
              <w:rPr>
                <w:rFonts w:ascii="Arial" w:hAnsi="Arial" w:cs="Arial"/>
              </w:rPr>
              <w:t>Were drop-outs reported?</w:t>
            </w:r>
          </w:p>
        </w:tc>
        <w:tc>
          <w:tcPr>
            <w:tcW w:w="1134" w:type="dxa"/>
          </w:tcPr>
          <w:p w14:paraId="60A0BF88"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11E0B62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4B89F4D"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69C44275"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29367B84"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204" w:type="dxa"/>
          </w:tcPr>
          <w:p w14:paraId="2A2D37D8"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613B140B" w14:textId="77777777" w:rsidTr="00633DB1">
        <w:trPr>
          <w:trHeight w:val="240"/>
        </w:trPr>
        <w:tc>
          <w:tcPr>
            <w:tcW w:w="14382" w:type="dxa"/>
            <w:gridSpan w:val="8"/>
          </w:tcPr>
          <w:p w14:paraId="34EC1DAC" w14:textId="77777777" w:rsidR="006A3068" w:rsidRPr="006A3068" w:rsidRDefault="006A3068" w:rsidP="006A3068">
            <w:pPr>
              <w:spacing w:line="480" w:lineRule="auto"/>
              <w:rPr>
                <w:rFonts w:ascii="Arial" w:hAnsi="Arial" w:cs="Arial"/>
              </w:rPr>
            </w:pPr>
            <w:r w:rsidRPr="006A3068">
              <w:rPr>
                <w:rFonts w:ascii="Arial" w:hAnsi="Arial" w:cs="Arial"/>
                <w:b/>
                <w:i/>
              </w:rPr>
              <w:t>Conclusions</w:t>
            </w:r>
          </w:p>
        </w:tc>
      </w:tr>
      <w:tr w:rsidR="006A3068" w:rsidRPr="006A3068" w14:paraId="4084F330" w14:textId="77777777" w:rsidTr="00633DB1">
        <w:trPr>
          <w:trHeight w:val="258"/>
        </w:trPr>
        <w:tc>
          <w:tcPr>
            <w:tcW w:w="704" w:type="dxa"/>
          </w:tcPr>
          <w:p w14:paraId="327CCB8E"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16</w:t>
            </w:r>
          </w:p>
        </w:tc>
        <w:tc>
          <w:tcPr>
            <w:tcW w:w="6804" w:type="dxa"/>
          </w:tcPr>
          <w:p w14:paraId="7899CD17" w14:textId="77777777" w:rsidR="006A3068" w:rsidRPr="006A3068" w:rsidRDefault="006A3068" w:rsidP="006A3068">
            <w:pPr>
              <w:spacing w:line="480" w:lineRule="auto"/>
              <w:rPr>
                <w:rFonts w:ascii="Arial" w:hAnsi="Arial" w:cs="Arial"/>
              </w:rPr>
            </w:pPr>
            <w:r w:rsidRPr="006A3068">
              <w:rPr>
                <w:rFonts w:ascii="Arial" w:hAnsi="Arial" w:cs="Arial"/>
              </w:rPr>
              <w:t>Were conclusions appropriate given the study methods and results?</w:t>
            </w:r>
          </w:p>
        </w:tc>
        <w:tc>
          <w:tcPr>
            <w:tcW w:w="1134" w:type="dxa"/>
          </w:tcPr>
          <w:p w14:paraId="3F5DE8A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10B283AB"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B71F16B"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D47557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4A7580E"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62E9DB0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69C5E7BD" w14:textId="77777777" w:rsidTr="00633DB1">
        <w:trPr>
          <w:trHeight w:val="240"/>
        </w:trPr>
        <w:tc>
          <w:tcPr>
            <w:tcW w:w="7508" w:type="dxa"/>
            <w:gridSpan w:val="2"/>
          </w:tcPr>
          <w:p w14:paraId="47724923" w14:textId="77777777" w:rsidR="006A3068" w:rsidRPr="006A3068" w:rsidRDefault="006A3068" w:rsidP="006A3068">
            <w:pPr>
              <w:spacing w:line="480" w:lineRule="auto"/>
              <w:rPr>
                <w:rFonts w:ascii="Arial" w:hAnsi="Arial" w:cs="Arial"/>
              </w:rPr>
            </w:pPr>
            <w:r w:rsidRPr="006A3068">
              <w:rPr>
                <w:rFonts w:ascii="Arial" w:hAnsi="Arial" w:cs="Arial"/>
              </w:rPr>
              <w:t>Numerical score awarded by the author</w:t>
            </w:r>
          </w:p>
          <w:p w14:paraId="066C8F3F" w14:textId="77777777" w:rsidR="006A3068" w:rsidRPr="006A3068" w:rsidRDefault="006A3068" w:rsidP="006A3068">
            <w:pPr>
              <w:spacing w:line="480" w:lineRule="auto"/>
              <w:rPr>
                <w:rFonts w:ascii="Arial" w:hAnsi="Arial" w:cs="Arial"/>
              </w:rPr>
            </w:pPr>
            <w:r w:rsidRPr="006A3068">
              <w:rPr>
                <w:rFonts w:ascii="Arial" w:hAnsi="Arial" w:cs="Arial"/>
              </w:rPr>
              <w:t>(Maximum score 32 points)</w:t>
            </w:r>
          </w:p>
        </w:tc>
        <w:tc>
          <w:tcPr>
            <w:tcW w:w="1134" w:type="dxa"/>
          </w:tcPr>
          <w:p w14:paraId="0DC01AF6" w14:textId="77777777" w:rsidR="006A3068" w:rsidRPr="006A3068" w:rsidRDefault="006A3068" w:rsidP="006A3068">
            <w:pPr>
              <w:spacing w:line="480" w:lineRule="auto"/>
              <w:rPr>
                <w:rFonts w:ascii="Arial" w:hAnsi="Arial" w:cs="Arial"/>
              </w:rPr>
            </w:pPr>
            <w:r w:rsidRPr="006A3068">
              <w:rPr>
                <w:rFonts w:ascii="Arial" w:hAnsi="Arial" w:cs="Arial"/>
              </w:rPr>
              <w:t>27/32</w:t>
            </w:r>
          </w:p>
        </w:tc>
        <w:tc>
          <w:tcPr>
            <w:tcW w:w="1134" w:type="dxa"/>
          </w:tcPr>
          <w:p w14:paraId="1DD71640" w14:textId="77777777" w:rsidR="006A3068" w:rsidRPr="006A3068" w:rsidRDefault="006A3068" w:rsidP="006A3068">
            <w:pPr>
              <w:spacing w:line="480" w:lineRule="auto"/>
              <w:rPr>
                <w:rFonts w:ascii="Arial" w:hAnsi="Arial" w:cs="Arial"/>
              </w:rPr>
            </w:pPr>
            <w:r w:rsidRPr="006A3068">
              <w:rPr>
                <w:rFonts w:ascii="Arial" w:hAnsi="Arial" w:cs="Arial"/>
              </w:rPr>
              <w:t>26/32</w:t>
            </w:r>
          </w:p>
        </w:tc>
        <w:tc>
          <w:tcPr>
            <w:tcW w:w="1134" w:type="dxa"/>
          </w:tcPr>
          <w:p w14:paraId="5F7D68A5" w14:textId="77777777" w:rsidR="006A3068" w:rsidRPr="006A3068" w:rsidRDefault="006A3068" w:rsidP="006A3068">
            <w:pPr>
              <w:spacing w:line="480" w:lineRule="auto"/>
              <w:rPr>
                <w:rFonts w:ascii="Arial" w:hAnsi="Arial" w:cs="Arial"/>
              </w:rPr>
            </w:pPr>
            <w:r w:rsidRPr="006A3068">
              <w:rPr>
                <w:rFonts w:ascii="Arial" w:hAnsi="Arial" w:cs="Arial"/>
              </w:rPr>
              <w:t>23/32</w:t>
            </w:r>
          </w:p>
        </w:tc>
        <w:tc>
          <w:tcPr>
            <w:tcW w:w="1134" w:type="dxa"/>
          </w:tcPr>
          <w:p w14:paraId="69246226" w14:textId="77777777" w:rsidR="006A3068" w:rsidRPr="006A3068" w:rsidRDefault="006A3068" w:rsidP="006A3068">
            <w:pPr>
              <w:spacing w:line="480" w:lineRule="auto"/>
              <w:rPr>
                <w:rFonts w:ascii="Arial" w:hAnsi="Arial" w:cs="Arial"/>
              </w:rPr>
            </w:pPr>
            <w:r w:rsidRPr="006A3068">
              <w:rPr>
                <w:rFonts w:ascii="Arial" w:hAnsi="Arial" w:cs="Arial"/>
              </w:rPr>
              <w:t>27/32</w:t>
            </w:r>
          </w:p>
        </w:tc>
        <w:tc>
          <w:tcPr>
            <w:tcW w:w="1134" w:type="dxa"/>
          </w:tcPr>
          <w:p w14:paraId="33D62E56" w14:textId="77777777" w:rsidR="006A3068" w:rsidRPr="006A3068" w:rsidRDefault="006A3068" w:rsidP="006A3068">
            <w:pPr>
              <w:spacing w:line="480" w:lineRule="auto"/>
              <w:rPr>
                <w:rFonts w:ascii="Arial" w:hAnsi="Arial" w:cs="Arial"/>
              </w:rPr>
            </w:pPr>
            <w:r w:rsidRPr="006A3068">
              <w:rPr>
                <w:rFonts w:ascii="Arial" w:hAnsi="Arial" w:cs="Arial"/>
              </w:rPr>
              <w:t>27/32</w:t>
            </w:r>
          </w:p>
        </w:tc>
        <w:tc>
          <w:tcPr>
            <w:tcW w:w="1204" w:type="dxa"/>
          </w:tcPr>
          <w:p w14:paraId="3ABC6D9D" w14:textId="77777777" w:rsidR="006A3068" w:rsidRPr="006A3068" w:rsidRDefault="006A3068" w:rsidP="006A3068">
            <w:pPr>
              <w:spacing w:line="480" w:lineRule="auto"/>
              <w:rPr>
                <w:rFonts w:ascii="Arial" w:hAnsi="Arial" w:cs="Arial"/>
              </w:rPr>
            </w:pPr>
            <w:r w:rsidRPr="006A3068">
              <w:rPr>
                <w:rFonts w:ascii="Arial" w:hAnsi="Arial" w:cs="Arial"/>
              </w:rPr>
              <w:t>28/32</w:t>
            </w:r>
          </w:p>
        </w:tc>
      </w:tr>
      <w:tr w:rsidR="006A3068" w:rsidRPr="006A3068" w14:paraId="1B500436" w14:textId="77777777" w:rsidTr="00633DB1">
        <w:trPr>
          <w:trHeight w:val="240"/>
        </w:trPr>
        <w:tc>
          <w:tcPr>
            <w:tcW w:w="14382" w:type="dxa"/>
            <w:gridSpan w:val="8"/>
          </w:tcPr>
          <w:p w14:paraId="68583757" w14:textId="77777777" w:rsidR="006A3068" w:rsidRPr="006A3068" w:rsidRDefault="006A3068" w:rsidP="006A3068">
            <w:pPr>
              <w:spacing w:line="480" w:lineRule="auto"/>
              <w:rPr>
                <w:rFonts w:ascii="Arial" w:hAnsi="Arial" w:cs="Arial"/>
                <w:b/>
              </w:rPr>
            </w:pPr>
            <w:r w:rsidRPr="006A3068">
              <w:rPr>
                <w:rFonts w:ascii="Arial" w:hAnsi="Arial" w:cs="Arial"/>
                <w:b/>
              </w:rPr>
              <w:t xml:space="preserve">Key: 0= </w:t>
            </w:r>
            <w:proofErr w:type="gramStart"/>
            <w:r w:rsidRPr="006A3068">
              <w:rPr>
                <w:rFonts w:ascii="Arial" w:hAnsi="Arial" w:cs="Arial"/>
                <w:b/>
              </w:rPr>
              <w:t>No  /</w:t>
            </w:r>
            <w:proofErr w:type="gramEnd"/>
            <w:r w:rsidRPr="006A3068">
              <w:rPr>
                <w:rFonts w:ascii="Arial" w:hAnsi="Arial" w:cs="Arial"/>
                <w:b/>
              </w:rPr>
              <w:t xml:space="preserve">  1= Partly  /  2= Yes</w:t>
            </w:r>
          </w:p>
        </w:tc>
      </w:tr>
    </w:tbl>
    <w:p w14:paraId="67BE4BE7" w14:textId="77777777" w:rsidR="006A3068" w:rsidRPr="006A3068" w:rsidRDefault="006A3068" w:rsidP="006A3068">
      <w:pPr>
        <w:spacing w:line="480" w:lineRule="auto"/>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0A72D748"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73" w:name="_Toc88582739"/>
      <w:r w:rsidRPr="006A3068">
        <w:rPr>
          <w:rFonts w:ascii="Arial" w:hAnsi="Arial" w:cs="Arial"/>
          <w:color w:val="2F5496" w:themeColor="accent1" w:themeShade="BF"/>
          <w:sz w:val="22"/>
          <w:szCs w:val="22"/>
        </w:rPr>
        <w:lastRenderedPageBreak/>
        <w:t>6.6 Summary of the Data Extraction</w:t>
      </w:r>
      <w:bookmarkEnd w:id="73"/>
    </w:p>
    <w:p w14:paraId="72B98A05" w14:textId="77777777" w:rsidR="006A3068" w:rsidRPr="006A3068" w:rsidRDefault="006A3068" w:rsidP="006A3068">
      <w:pPr>
        <w:spacing w:line="480" w:lineRule="auto"/>
        <w:rPr>
          <w:rFonts w:ascii="Arial" w:hAnsi="Arial" w:cs="Arial"/>
        </w:rPr>
      </w:pPr>
    </w:p>
    <w:p w14:paraId="52F0C9BE"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data extraction forms located Appendix 12, permits the synthesis of data using tables, graphs and charts. The advantage of representing data though the use of tables, graphs and charts illustrates clear and concise results, where no bias is intervened, demonstrating high IV. </w:t>
      </w:r>
    </w:p>
    <w:p w14:paraId="7A785576" w14:textId="77777777" w:rsidR="006A3068" w:rsidRPr="006A3068" w:rsidRDefault="006A3068" w:rsidP="006A3068">
      <w:pPr>
        <w:spacing w:line="480" w:lineRule="auto"/>
        <w:jc w:val="both"/>
        <w:rPr>
          <w:rFonts w:ascii="Arial" w:hAnsi="Arial" w:cs="Arial"/>
        </w:rPr>
      </w:pPr>
    </w:p>
    <w:p w14:paraId="75738F18" w14:textId="77777777" w:rsidR="006A3068" w:rsidRPr="006A3068" w:rsidRDefault="006A3068" w:rsidP="006A3068">
      <w:pPr>
        <w:spacing w:line="480" w:lineRule="auto"/>
        <w:jc w:val="both"/>
        <w:rPr>
          <w:rFonts w:ascii="Arial" w:hAnsi="Arial" w:cs="Arial"/>
        </w:rPr>
      </w:pPr>
    </w:p>
    <w:p w14:paraId="6D45760A" w14:textId="77777777" w:rsidR="006A3068" w:rsidRPr="006A3068" w:rsidRDefault="006A3068" w:rsidP="006A3068">
      <w:pPr>
        <w:spacing w:line="480" w:lineRule="auto"/>
        <w:jc w:val="both"/>
        <w:rPr>
          <w:rFonts w:ascii="Arial" w:hAnsi="Arial" w:cs="Arial"/>
        </w:rPr>
      </w:pPr>
    </w:p>
    <w:p w14:paraId="1CCE543F" w14:textId="77777777" w:rsidR="006A3068" w:rsidRPr="006A3068" w:rsidRDefault="006A3068" w:rsidP="006A3068">
      <w:pPr>
        <w:spacing w:line="480" w:lineRule="auto"/>
        <w:jc w:val="both"/>
        <w:rPr>
          <w:rFonts w:ascii="Arial" w:hAnsi="Arial" w:cs="Arial"/>
        </w:rPr>
      </w:pPr>
    </w:p>
    <w:p w14:paraId="3282BD0B" w14:textId="77777777" w:rsidR="006A3068" w:rsidRPr="006A3068" w:rsidRDefault="006A3068" w:rsidP="006A3068">
      <w:pPr>
        <w:spacing w:line="480" w:lineRule="auto"/>
        <w:jc w:val="both"/>
        <w:rPr>
          <w:rFonts w:ascii="Arial" w:hAnsi="Arial" w:cs="Arial"/>
        </w:rPr>
      </w:pPr>
    </w:p>
    <w:p w14:paraId="5C9B25C3" w14:textId="77777777" w:rsidR="006A3068" w:rsidRPr="006A3068" w:rsidRDefault="006A3068" w:rsidP="006A3068">
      <w:pPr>
        <w:spacing w:line="480" w:lineRule="auto"/>
        <w:jc w:val="both"/>
        <w:rPr>
          <w:rFonts w:ascii="Arial" w:hAnsi="Arial" w:cs="Arial"/>
        </w:rPr>
      </w:pPr>
    </w:p>
    <w:p w14:paraId="470490B7" w14:textId="77777777" w:rsidR="006A3068" w:rsidRPr="006A3068" w:rsidRDefault="006A3068" w:rsidP="006A3068">
      <w:pPr>
        <w:spacing w:line="480" w:lineRule="auto"/>
        <w:jc w:val="both"/>
        <w:rPr>
          <w:rFonts w:ascii="Arial" w:hAnsi="Arial" w:cs="Arial"/>
        </w:rPr>
      </w:pPr>
    </w:p>
    <w:p w14:paraId="1530A562" w14:textId="77777777" w:rsidR="006A3068" w:rsidRPr="006A3068" w:rsidRDefault="006A3068" w:rsidP="006A3068">
      <w:pPr>
        <w:spacing w:line="480" w:lineRule="auto"/>
        <w:jc w:val="both"/>
        <w:rPr>
          <w:rFonts w:ascii="Arial" w:hAnsi="Arial" w:cs="Arial"/>
        </w:rPr>
      </w:pPr>
    </w:p>
    <w:p w14:paraId="06455F78" w14:textId="77777777" w:rsidR="006A3068" w:rsidRPr="006A3068" w:rsidRDefault="006A3068" w:rsidP="006A3068">
      <w:pPr>
        <w:spacing w:line="480" w:lineRule="auto"/>
        <w:jc w:val="both"/>
        <w:rPr>
          <w:rFonts w:ascii="Arial" w:hAnsi="Arial" w:cs="Arial"/>
        </w:rPr>
      </w:pPr>
    </w:p>
    <w:p w14:paraId="2E6C4148" w14:textId="77777777" w:rsidR="006A3068" w:rsidRPr="006A3068" w:rsidRDefault="006A3068" w:rsidP="006A3068">
      <w:pPr>
        <w:spacing w:line="480" w:lineRule="auto"/>
        <w:jc w:val="both"/>
        <w:rPr>
          <w:rFonts w:ascii="Arial" w:hAnsi="Arial" w:cs="Arial"/>
        </w:rPr>
      </w:pPr>
    </w:p>
    <w:p w14:paraId="0A1133F6" w14:textId="77777777" w:rsidR="006A3068" w:rsidRPr="006A3068" w:rsidRDefault="006A3068" w:rsidP="006A3068">
      <w:pPr>
        <w:spacing w:line="480" w:lineRule="auto"/>
        <w:jc w:val="both"/>
        <w:rPr>
          <w:rFonts w:ascii="Arial" w:hAnsi="Arial" w:cs="Arial"/>
        </w:rPr>
      </w:pPr>
    </w:p>
    <w:p w14:paraId="51031ECF" w14:textId="77777777" w:rsidR="006A3068" w:rsidRPr="006A3068" w:rsidRDefault="006A3068" w:rsidP="006A3068">
      <w:pPr>
        <w:spacing w:line="480" w:lineRule="auto"/>
        <w:jc w:val="both"/>
        <w:rPr>
          <w:rFonts w:ascii="Arial" w:hAnsi="Arial" w:cs="Arial"/>
        </w:rPr>
      </w:pPr>
    </w:p>
    <w:p w14:paraId="7FC1DF1C" w14:textId="77777777" w:rsidR="006A3068" w:rsidRPr="006A3068" w:rsidRDefault="006A3068" w:rsidP="006A3068">
      <w:pPr>
        <w:spacing w:line="480" w:lineRule="auto"/>
        <w:jc w:val="both"/>
        <w:rPr>
          <w:rFonts w:ascii="Arial" w:hAnsi="Arial" w:cs="Arial"/>
        </w:rPr>
      </w:pPr>
      <w:r w:rsidRPr="006A3068">
        <w:rPr>
          <w:rFonts w:ascii="Arial" w:hAnsi="Arial" w:cs="Arial"/>
        </w:rPr>
        <w:br w:type="page"/>
      </w:r>
    </w:p>
    <w:p w14:paraId="4B99354D" w14:textId="77777777" w:rsidR="006A3068" w:rsidRPr="006A3068" w:rsidRDefault="006A3068" w:rsidP="006A3068">
      <w:pPr>
        <w:pStyle w:val="Heading2"/>
        <w:spacing w:line="480" w:lineRule="auto"/>
        <w:rPr>
          <w:rFonts w:ascii="Arial" w:hAnsi="Arial" w:cs="Arial"/>
          <w:sz w:val="22"/>
          <w:szCs w:val="22"/>
        </w:rPr>
      </w:pPr>
      <w:bookmarkStart w:id="74" w:name="_Toc88582740"/>
      <w:r w:rsidRPr="006A3068">
        <w:rPr>
          <w:rFonts w:ascii="Arial" w:hAnsi="Arial" w:cs="Arial"/>
          <w:sz w:val="22"/>
          <w:szCs w:val="22"/>
        </w:rPr>
        <w:lastRenderedPageBreak/>
        <w:t>6.6.1 Population Data</w:t>
      </w:r>
      <w:bookmarkEnd w:id="74"/>
    </w:p>
    <w:p w14:paraId="4F9E95D3" w14:textId="77777777" w:rsidR="006A3068" w:rsidRPr="006A3068" w:rsidRDefault="006A3068" w:rsidP="006A3068">
      <w:pPr>
        <w:spacing w:line="480" w:lineRule="auto"/>
        <w:rPr>
          <w:rFonts w:ascii="Arial" w:hAnsi="Arial" w:cs="Arial"/>
        </w:rPr>
      </w:pPr>
    </w:p>
    <w:p w14:paraId="11E6AB1A"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Figure 6 displays the variation is sample size within each included study and demonstrates the mean sample size is 227. This figure also identified which study conducted a power analysis to determine their sample size. </w:t>
      </w:r>
    </w:p>
    <w:p w14:paraId="593ECA0D" w14:textId="77777777" w:rsidR="006A3068" w:rsidRPr="006A3068" w:rsidRDefault="006A3068" w:rsidP="006A3068">
      <w:pPr>
        <w:spacing w:line="480" w:lineRule="auto"/>
        <w:jc w:val="both"/>
        <w:rPr>
          <w:rFonts w:ascii="Arial" w:hAnsi="Arial" w:cs="Arial"/>
        </w:rPr>
      </w:pPr>
    </w:p>
    <w:p w14:paraId="58DA4B1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Figure 7 compares the number of participants allocated between the intervention, comparison and placebo. Figure 8 compares of number males to females who were involved in each study. As explained below the figure, several studies did not identify the gender differences. Figure 9 highlights the age range of participants within the trials, demonstrating if a mean age range has been calculated. The mean age is demonstrated as a green dot located within the age range. </w:t>
      </w:r>
    </w:p>
    <w:p w14:paraId="49804AB6" w14:textId="77777777" w:rsidR="006A3068" w:rsidRPr="006A3068" w:rsidRDefault="006A3068" w:rsidP="006A3068">
      <w:pPr>
        <w:spacing w:line="480" w:lineRule="auto"/>
        <w:jc w:val="both"/>
        <w:rPr>
          <w:rFonts w:ascii="Arial" w:hAnsi="Arial" w:cs="Arial"/>
        </w:rPr>
      </w:pPr>
    </w:p>
    <w:p w14:paraId="59BF0447" w14:textId="77777777" w:rsidR="006A3068" w:rsidRPr="006A3068" w:rsidRDefault="006A3068" w:rsidP="006A3068">
      <w:pPr>
        <w:spacing w:line="480" w:lineRule="auto"/>
        <w:jc w:val="both"/>
        <w:rPr>
          <w:rFonts w:ascii="Arial" w:hAnsi="Arial" w:cs="Arial"/>
        </w:rPr>
        <w:sectPr w:rsidR="006A3068" w:rsidRPr="006A3068" w:rsidSect="00F2744E">
          <w:pgSz w:w="11906" w:h="16838"/>
          <w:pgMar w:top="1440" w:right="1440" w:bottom="1440" w:left="1440" w:header="708" w:footer="708" w:gutter="0"/>
          <w:cols w:space="708"/>
          <w:titlePg/>
          <w:docGrid w:linePitch="360"/>
        </w:sectPr>
      </w:pPr>
      <w:r w:rsidRPr="006A3068">
        <w:rPr>
          <w:rFonts w:ascii="Arial" w:hAnsi="Arial" w:cs="Arial"/>
        </w:rPr>
        <w:t>Table 10 also highlights if ethical approval and consent was obtained in each study which demonstrates that all papers obtained this. The length of each study can be identified in Figure 11 which displays each study length ranging from 4 days to 30 days. The geographical location is also displaying and as disused in Figure 12, all papers were conducted in India.</w:t>
      </w:r>
    </w:p>
    <w:p w14:paraId="101401AB" w14:textId="77777777" w:rsidR="006A3068" w:rsidRPr="006A3068" w:rsidRDefault="006A3068" w:rsidP="006A3068">
      <w:pPr>
        <w:spacing w:line="480" w:lineRule="auto"/>
        <w:jc w:val="both"/>
        <w:rPr>
          <w:rFonts w:ascii="Arial" w:hAnsi="Arial" w:cs="Arial"/>
        </w:rPr>
      </w:pPr>
    </w:p>
    <w:tbl>
      <w:tblPr>
        <w:tblStyle w:val="TableGrid"/>
        <w:tblpPr w:leftFromText="180" w:rightFromText="180" w:vertAnchor="text" w:horzAnchor="margin" w:tblpY="7426"/>
        <w:tblW w:w="0" w:type="auto"/>
        <w:tblLook w:val="04A0" w:firstRow="1" w:lastRow="0" w:firstColumn="1" w:lastColumn="0" w:noHBand="0" w:noVBand="1"/>
      </w:tblPr>
      <w:tblGrid>
        <w:gridCol w:w="5098"/>
      </w:tblGrid>
      <w:tr w:rsidR="006A3068" w:rsidRPr="006A3068" w14:paraId="4F9C63AC" w14:textId="77777777" w:rsidTr="00633DB1">
        <w:trPr>
          <w:trHeight w:val="319"/>
        </w:trPr>
        <w:tc>
          <w:tcPr>
            <w:tcW w:w="5098" w:type="dxa"/>
          </w:tcPr>
          <w:p w14:paraId="6A90C9D8" w14:textId="77777777" w:rsidR="006A3068" w:rsidRPr="006A3068" w:rsidRDefault="006A3068" w:rsidP="006A3068">
            <w:pPr>
              <w:spacing w:line="480" w:lineRule="auto"/>
              <w:rPr>
                <w:rFonts w:ascii="Arial" w:hAnsi="Arial" w:cs="Arial"/>
                <w:i/>
              </w:rPr>
            </w:pPr>
            <w:r w:rsidRPr="006A3068">
              <w:rPr>
                <w:rFonts w:ascii="Arial" w:eastAsia="MS Gothic" w:hAnsi="Arial" w:cs="Arial"/>
              </w:rPr>
              <w:t xml:space="preserve">Key: </w:t>
            </w:r>
            <w:hyperlink r:id="rId41" w:tooltip="ᵱ (page does not exist)" w:history="1">
              <w:r w:rsidRPr="006A3068">
                <w:rPr>
                  <w:rStyle w:val="Hyperlink"/>
                  <w:rFonts w:ascii="Arial" w:hAnsi="Arial" w:cs="Arial"/>
                  <w:i/>
                  <w:color w:val="auto"/>
                  <w:u w:val="none"/>
                </w:rPr>
                <w:t>ᵱ</w:t>
              </w:r>
            </w:hyperlink>
            <w:r w:rsidRPr="006A3068">
              <w:rPr>
                <w:rStyle w:val="Hyperlink"/>
                <w:rFonts w:ascii="Arial" w:hAnsi="Arial" w:cs="Arial"/>
                <w:i/>
                <w:color w:val="auto"/>
                <w:u w:val="none"/>
              </w:rPr>
              <w:t xml:space="preserve"> </w:t>
            </w:r>
            <w:r w:rsidRPr="006A3068">
              <w:rPr>
                <w:rStyle w:val="Hyperlink"/>
                <w:rFonts w:ascii="Arial" w:hAnsi="Arial" w:cs="Arial"/>
                <w:color w:val="auto"/>
                <w:u w:val="none"/>
              </w:rPr>
              <w:t>-</w:t>
            </w:r>
            <w:r w:rsidRPr="006A3068">
              <w:rPr>
                <w:rStyle w:val="nounderlines"/>
                <w:rFonts w:ascii="Arial" w:hAnsi="Arial" w:cs="Arial"/>
                <w:i/>
              </w:rPr>
              <w:t xml:space="preserve"> </w:t>
            </w:r>
            <w:r w:rsidRPr="006A3068">
              <w:rPr>
                <w:rStyle w:val="nounderlines"/>
                <w:rFonts w:ascii="Arial" w:hAnsi="Arial" w:cs="Arial"/>
              </w:rPr>
              <w:t>Sample size power analysis conducted.</w:t>
            </w:r>
          </w:p>
        </w:tc>
      </w:tr>
    </w:tbl>
    <w:p w14:paraId="3DA88F28"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Figure 6 - Sample Size between the Stud</w:t>
      </w:r>
      <w:r w:rsidRPr="006A3068">
        <w:rPr>
          <w:rFonts w:ascii="Arial" w:hAnsi="Arial" w:cs="Arial"/>
          <w:noProof/>
          <w:u w:val="single"/>
        </w:rPr>
        <w:drawing>
          <wp:anchor distT="0" distB="0" distL="114300" distR="114300" simplePos="0" relativeHeight="251718656" behindDoc="1" locked="0" layoutInCell="1" allowOverlap="1" wp14:anchorId="749511C9" wp14:editId="15D8361F">
            <wp:simplePos x="0" y="0"/>
            <wp:positionH relativeFrom="column">
              <wp:posOffset>0</wp:posOffset>
            </wp:positionH>
            <wp:positionV relativeFrom="paragraph">
              <wp:posOffset>316230</wp:posOffset>
            </wp:positionV>
            <wp:extent cx="8650605" cy="4365625"/>
            <wp:effectExtent l="0" t="0" r="17145" b="15875"/>
            <wp:wrapTight wrapText="bothSides">
              <wp:wrapPolygon edited="0">
                <wp:start x="0" y="0"/>
                <wp:lineTo x="0" y="21584"/>
                <wp:lineTo x="21595" y="21584"/>
                <wp:lineTo x="21595" y="0"/>
                <wp:lineTo x="0" y="0"/>
              </wp:wrapPolygon>
            </wp:wrapTight>
            <wp:docPr id="70" name="Chart 70"/>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anchor>
        </w:drawing>
      </w:r>
      <w:r w:rsidRPr="006A3068">
        <w:rPr>
          <w:rFonts w:ascii="Arial" w:hAnsi="Arial" w:cs="Arial"/>
          <w:noProof/>
          <w:u w:val="single"/>
        </w:rPr>
        <w:drawing>
          <wp:anchor distT="0" distB="0" distL="114300" distR="114300" simplePos="0" relativeHeight="251714560" behindDoc="0" locked="0" layoutInCell="1" allowOverlap="1" wp14:anchorId="22A0FE88" wp14:editId="155174E3">
            <wp:simplePos x="0" y="0"/>
            <wp:positionH relativeFrom="column">
              <wp:posOffset>1494091</wp:posOffset>
            </wp:positionH>
            <wp:positionV relativeFrom="paragraph">
              <wp:posOffset>2950260</wp:posOffset>
            </wp:positionV>
            <wp:extent cx="130810" cy="142875"/>
            <wp:effectExtent l="0" t="0" r="254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130810" cy="142875"/>
                    </a:xfrm>
                    <a:prstGeom prst="rect">
                      <a:avLst/>
                    </a:prstGeom>
                  </pic:spPr>
                </pic:pic>
              </a:graphicData>
            </a:graphic>
            <wp14:sizeRelH relativeFrom="margin">
              <wp14:pctWidth>0</wp14:pctWidth>
            </wp14:sizeRelH>
            <wp14:sizeRelV relativeFrom="margin">
              <wp14:pctHeight>0</wp14:pctHeight>
            </wp14:sizeRelV>
          </wp:anchor>
        </w:drawing>
      </w:r>
      <w:r w:rsidRPr="006A3068">
        <w:rPr>
          <w:rFonts w:ascii="Arial" w:hAnsi="Arial" w:cs="Arial"/>
          <w:noProof/>
          <w:u w:val="single"/>
        </w:rPr>
        <w:drawing>
          <wp:anchor distT="0" distB="0" distL="114300" distR="114300" simplePos="0" relativeHeight="251717632" behindDoc="0" locked="0" layoutInCell="1" allowOverlap="1" wp14:anchorId="70FDD4E5" wp14:editId="54DD4A61">
            <wp:simplePos x="0" y="0"/>
            <wp:positionH relativeFrom="column">
              <wp:posOffset>8011503</wp:posOffset>
            </wp:positionH>
            <wp:positionV relativeFrom="paragraph">
              <wp:posOffset>1027024</wp:posOffset>
            </wp:positionV>
            <wp:extent cx="130844" cy="142875"/>
            <wp:effectExtent l="0" t="0" r="254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130844" cy="142875"/>
                    </a:xfrm>
                    <a:prstGeom prst="rect">
                      <a:avLst/>
                    </a:prstGeom>
                  </pic:spPr>
                </pic:pic>
              </a:graphicData>
            </a:graphic>
            <wp14:sizeRelH relativeFrom="margin">
              <wp14:pctWidth>0</wp14:pctWidth>
            </wp14:sizeRelH>
            <wp14:sizeRelV relativeFrom="margin">
              <wp14:pctHeight>0</wp14:pctHeight>
            </wp14:sizeRelV>
          </wp:anchor>
        </w:drawing>
      </w:r>
      <w:r w:rsidRPr="006A3068">
        <w:rPr>
          <w:rFonts w:ascii="Arial" w:hAnsi="Arial" w:cs="Arial"/>
          <w:noProof/>
          <w:u w:val="single"/>
        </w:rPr>
        <w:drawing>
          <wp:anchor distT="0" distB="0" distL="114300" distR="114300" simplePos="0" relativeHeight="251716608" behindDoc="0" locked="0" layoutInCell="1" allowOverlap="1" wp14:anchorId="487B4860" wp14:editId="3C945C3F">
            <wp:simplePos x="0" y="0"/>
            <wp:positionH relativeFrom="column">
              <wp:posOffset>6690588</wp:posOffset>
            </wp:positionH>
            <wp:positionV relativeFrom="paragraph">
              <wp:posOffset>669975</wp:posOffset>
            </wp:positionV>
            <wp:extent cx="130844" cy="142875"/>
            <wp:effectExtent l="0" t="0" r="254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130844" cy="142875"/>
                    </a:xfrm>
                    <a:prstGeom prst="rect">
                      <a:avLst/>
                    </a:prstGeom>
                  </pic:spPr>
                </pic:pic>
              </a:graphicData>
            </a:graphic>
            <wp14:sizeRelH relativeFrom="margin">
              <wp14:pctWidth>0</wp14:pctWidth>
            </wp14:sizeRelH>
            <wp14:sizeRelV relativeFrom="margin">
              <wp14:pctHeight>0</wp14:pctHeight>
            </wp14:sizeRelV>
          </wp:anchor>
        </w:drawing>
      </w:r>
      <w:r w:rsidRPr="006A3068">
        <w:rPr>
          <w:rFonts w:ascii="Arial" w:hAnsi="Arial" w:cs="Arial"/>
          <w:noProof/>
          <w:u w:val="single"/>
        </w:rPr>
        <w:drawing>
          <wp:anchor distT="0" distB="0" distL="114300" distR="114300" simplePos="0" relativeHeight="251715584" behindDoc="0" locked="0" layoutInCell="1" allowOverlap="1" wp14:anchorId="22A3C0C5" wp14:editId="7F26FDE9">
            <wp:simplePos x="0" y="0"/>
            <wp:positionH relativeFrom="column">
              <wp:posOffset>5408231</wp:posOffset>
            </wp:positionH>
            <wp:positionV relativeFrom="paragraph">
              <wp:posOffset>1387703</wp:posOffset>
            </wp:positionV>
            <wp:extent cx="130844" cy="142875"/>
            <wp:effectExtent l="0" t="0" r="2540" b="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130844" cy="142875"/>
                    </a:xfrm>
                    <a:prstGeom prst="rect">
                      <a:avLst/>
                    </a:prstGeom>
                  </pic:spPr>
                </pic:pic>
              </a:graphicData>
            </a:graphic>
            <wp14:sizeRelH relativeFrom="margin">
              <wp14:pctWidth>0</wp14:pctWidth>
            </wp14:sizeRelH>
            <wp14:sizeRelV relativeFrom="margin">
              <wp14:pctHeight>0</wp14:pctHeight>
            </wp14:sizeRelV>
          </wp:anchor>
        </w:drawing>
      </w:r>
      <w:r w:rsidRPr="006A3068">
        <w:rPr>
          <w:rFonts w:ascii="Arial" w:hAnsi="Arial" w:cs="Arial"/>
          <w:u w:val="single"/>
        </w:rPr>
        <w:t>ies</w:t>
      </w:r>
    </w:p>
    <w:p w14:paraId="0688CAED" w14:textId="77777777" w:rsidR="006A3068" w:rsidRPr="006A3068" w:rsidRDefault="006A3068" w:rsidP="006A3068">
      <w:pPr>
        <w:spacing w:line="480" w:lineRule="auto"/>
        <w:rPr>
          <w:rFonts w:ascii="Arial" w:hAnsi="Arial" w:cs="Arial"/>
        </w:rPr>
      </w:pPr>
    </w:p>
    <w:p w14:paraId="48DD8DF6" w14:textId="77777777" w:rsidR="006A3068" w:rsidRPr="006A3068" w:rsidRDefault="006A3068" w:rsidP="006A3068">
      <w:pPr>
        <w:spacing w:line="480" w:lineRule="auto"/>
        <w:rPr>
          <w:rFonts w:ascii="Arial" w:hAnsi="Arial" w:cs="Arial"/>
        </w:rPr>
      </w:pPr>
      <w:r w:rsidRPr="006A3068">
        <w:rPr>
          <w:rFonts w:ascii="Arial" w:hAnsi="Arial" w:cs="Arial"/>
        </w:rPr>
        <w:lastRenderedPageBreak/>
        <w:t>Figure 6 highlights the number of participants used in the trial. As demonstrated study 1, 4, 5, 6 have calculated a power sample.</w:t>
      </w:r>
    </w:p>
    <w:p w14:paraId="769BE21E" w14:textId="77777777" w:rsidR="006A3068" w:rsidRPr="006A3068" w:rsidRDefault="006A3068" w:rsidP="006A3068">
      <w:pPr>
        <w:spacing w:line="480" w:lineRule="auto"/>
        <w:rPr>
          <w:rFonts w:ascii="Arial" w:hAnsi="Arial" w:cs="Arial"/>
        </w:rPr>
        <w:sectPr w:rsidR="006A3068" w:rsidRPr="006A3068" w:rsidSect="005174FC">
          <w:pgSz w:w="16838" w:h="11906" w:orient="landscape"/>
          <w:pgMar w:top="1440" w:right="1440" w:bottom="1440" w:left="1440" w:header="708" w:footer="708" w:gutter="0"/>
          <w:cols w:space="708"/>
          <w:docGrid w:linePitch="360"/>
        </w:sectPr>
      </w:pPr>
    </w:p>
    <w:p w14:paraId="553E8B3D" w14:textId="77777777" w:rsidR="006A3068" w:rsidRPr="006A3068" w:rsidRDefault="006A3068" w:rsidP="006A3068">
      <w:pPr>
        <w:spacing w:line="480" w:lineRule="auto"/>
        <w:rPr>
          <w:rFonts w:ascii="Arial" w:hAnsi="Arial" w:cs="Arial"/>
          <w:u w:val="single"/>
        </w:rPr>
      </w:pPr>
      <w:r w:rsidRPr="006A3068">
        <w:rPr>
          <w:rFonts w:ascii="Arial" w:hAnsi="Arial" w:cs="Arial"/>
          <w:noProof/>
          <w:u w:val="single"/>
        </w:rPr>
        <w:lastRenderedPageBreak/>
        <w:drawing>
          <wp:anchor distT="0" distB="0" distL="114300" distR="114300" simplePos="0" relativeHeight="251723776" behindDoc="0" locked="0" layoutInCell="1" allowOverlap="1" wp14:anchorId="15E7C444" wp14:editId="7761187A">
            <wp:simplePos x="0" y="0"/>
            <wp:positionH relativeFrom="margin">
              <wp:align>center</wp:align>
            </wp:positionH>
            <wp:positionV relativeFrom="paragraph">
              <wp:posOffset>348893</wp:posOffset>
            </wp:positionV>
            <wp:extent cx="8424545" cy="4345826"/>
            <wp:effectExtent l="0" t="0" r="14605" b="17145"/>
            <wp:wrapSquare wrapText="bothSides"/>
            <wp:docPr id="71" name="Chart 71"/>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V relativeFrom="margin">
              <wp14:pctHeight>0</wp14:pctHeight>
            </wp14:sizeRelV>
          </wp:anchor>
        </w:drawing>
      </w:r>
      <w:r w:rsidRPr="006A3068">
        <w:rPr>
          <w:rFonts w:ascii="Arial" w:hAnsi="Arial" w:cs="Arial"/>
          <w:u w:val="single"/>
        </w:rPr>
        <w:t>Figure 7- Comparison of Sample Size between the Intervention, Control and Placebo group.</w:t>
      </w:r>
    </w:p>
    <w:p w14:paraId="5B708431" w14:textId="77777777" w:rsidR="006A3068" w:rsidRPr="006A3068" w:rsidRDefault="006A3068" w:rsidP="006A3068">
      <w:pPr>
        <w:spacing w:line="480" w:lineRule="auto"/>
        <w:rPr>
          <w:rFonts w:ascii="Arial" w:hAnsi="Arial" w:cs="Arial"/>
          <w:u w:val="single"/>
        </w:rPr>
      </w:pPr>
    </w:p>
    <w:p w14:paraId="068C2E43" w14:textId="77777777" w:rsidR="006A3068" w:rsidRPr="006A3068" w:rsidRDefault="006A3068" w:rsidP="006A3068">
      <w:pPr>
        <w:spacing w:line="480" w:lineRule="auto"/>
        <w:rPr>
          <w:rFonts w:ascii="Arial" w:hAnsi="Arial" w:cs="Arial"/>
        </w:rPr>
        <w:sectPr w:rsidR="006A3068" w:rsidRPr="006A3068" w:rsidSect="0080704B">
          <w:pgSz w:w="16838" w:h="11906" w:orient="landscape"/>
          <w:pgMar w:top="1440" w:right="1440" w:bottom="1440" w:left="1440" w:header="709" w:footer="709" w:gutter="0"/>
          <w:cols w:space="708"/>
          <w:titlePg/>
          <w:docGrid w:linePitch="360"/>
        </w:sectPr>
      </w:pPr>
      <w:r w:rsidRPr="006A3068">
        <w:rPr>
          <w:rFonts w:ascii="Arial" w:hAnsi="Arial" w:cs="Arial"/>
        </w:rPr>
        <w:t>Figure 7 highlights that all groups had an equal sample size between the test, control and placebo groups.</w:t>
      </w:r>
    </w:p>
    <w:p w14:paraId="4AD76761"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8- Comparison of the Female to Male Percentage.</w:t>
      </w:r>
    </w:p>
    <w:p w14:paraId="44A5C011" w14:textId="77777777" w:rsidR="006A3068" w:rsidRPr="006A3068" w:rsidRDefault="006A3068" w:rsidP="006A3068">
      <w:pPr>
        <w:spacing w:line="480" w:lineRule="auto"/>
        <w:rPr>
          <w:rFonts w:ascii="Arial" w:hAnsi="Arial" w:cs="Arial"/>
        </w:rPr>
      </w:pPr>
      <w:r w:rsidRPr="006A3068">
        <w:rPr>
          <w:rFonts w:ascii="Arial" w:hAnsi="Arial" w:cs="Arial"/>
          <w:noProof/>
          <w:shd w:val="clear" w:color="auto" w:fill="FFFFFF" w:themeFill="background1"/>
        </w:rPr>
        <w:drawing>
          <wp:anchor distT="0" distB="0" distL="114300" distR="114300" simplePos="0" relativeHeight="251719680" behindDoc="1" locked="0" layoutInCell="1" allowOverlap="1" wp14:anchorId="62F4EDDD" wp14:editId="695626B4">
            <wp:simplePos x="0" y="0"/>
            <wp:positionH relativeFrom="margin">
              <wp:align>right</wp:align>
            </wp:positionH>
            <wp:positionV relativeFrom="paragraph">
              <wp:posOffset>169766</wp:posOffset>
            </wp:positionV>
            <wp:extent cx="8969339" cy="4274049"/>
            <wp:effectExtent l="0" t="0" r="3810" b="12700"/>
            <wp:wrapTight wrapText="bothSides">
              <wp:wrapPolygon edited="0">
                <wp:start x="0" y="0"/>
                <wp:lineTo x="0" y="21568"/>
                <wp:lineTo x="21563" y="21568"/>
                <wp:lineTo x="21563" y="0"/>
                <wp:lineTo x="0" y="0"/>
              </wp:wrapPolygon>
            </wp:wrapTight>
            <wp:docPr id="72" name="Chart 72"/>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anchor>
        </w:drawing>
      </w:r>
    </w:p>
    <w:p w14:paraId="25C61F20" w14:textId="77777777" w:rsidR="006A3068" w:rsidRPr="006A3068" w:rsidRDefault="006A3068" w:rsidP="006A3068">
      <w:pPr>
        <w:spacing w:line="480" w:lineRule="auto"/>
        <w:rPr>
          <w:rFonts w:ascii="Arial" w:hAnsi="Arial" w:cs="Arial"/>
        </w:rPr>
      </w:pPr>
    </w:p>
    <w:p w14:paraId="3CA4C506" w14:textId="77777777" w:rsidR="006A3068" w:rsidRPr="006A3068" w:rsidRDefault="006A3068" w:rsidP="006A3068">
      <w:pPr>
        <w:spacing w:line="480" w:lineRule="auto"/>
        <w:rPr>
          <w:rFonts w:ascii="Arial" w:hAnsi="Arial" w:cs="Arial"/>
        </w:rPr>
        <w:sectPr w:rsidR="006A3068" w:rsidRPr="006A3068" w:rsidSect="0080704B">
          <w:pgSz w:w="16838" w:h="11906" w:orient="landscape"/>
          <w:pgMar w:top="1440" w:right="1440" w:bottom="1440" w:left="1440" w:header="709" w:footer="709" w:gutter="0"/>
          <w:cols w:space="708"/>
          <w:titlePg/>
          <w:docGrid w:linePitch="360"/>
        </w:sectPr>
      </w:pPr>
      <w:r w:rsidRPr="006A3068">
        <w:rPr>
          <w:rFonts w:ascii="Arial" w:hAnsi="Arial" w:cs="Arial"/>
        </w:rPr>
        <w:lastRenderedPageBreak/>
        <w:t>Figure 8 identifies the number and percentage difference between females and males. Study 2 and 5 had a higher percentage of females than males whereas the gender was not addressed in studies 1, 3, 4, and 6.</w:t>
      </w:r>
    </w:p>
    <w:p w14:paraId="18274C14"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9- The Age Range of Participants including the Mean Age.</w:t>
      </w:r>
    </w:p>
    <w:p w14:paraId="369E4706" w14:textId="77777777" w:rsidR="006A3068" w:rsidRPr="006A3068" w:rsidRDefault="006A3068" w:rsidP="006A3068">
      <w:pPr>
        <w:spacing w:line="480" w:lineRule="auto"/>
        <w:rPr>
          <w:rFonts w:ascii="Arial" w:hAnsi="Arial" w:cs="Arial"/>
        </w:rPr>
      </w:pPr>
      <w:r w:rsidRPr="006A3068">
        <w:rPr>
          <w:rFonts w:ascii="Arial" w:hAnsi="Arial" w:cs="Arial"/>
          <w:noProof/>
        </w:rPr>
        <w:drawing>
          <wp:inline distT="0" distB="0" distL="0" distR="0" wp14:anchorId="2917A50D" wp14:editId="0B23BF83">
            <wp:extent cx="8811260" cy="4619501"/>
            <wp:effectExtent l="0" t="0" r="8890" b="10160"/>
            <wp:docPr id="75" name="Chart 75"/>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71178E03" w14:textId="77777777" w:rsidR="006A3068" w:rsidRPr="006A3068" w:rsidRDefault="006A3068" w:rsidP="006A3068">
      <w:pPr>
        <w:spacing w:line="480" w:lineRule="auto"/>
        <w:rPr>
          <w:rFonts w:ascii="Arial" w:hAnsi="Arial" w:cs="Arial"/>
          <w:noProof/>
        </w:rPr>
      </w:pPr>
      <w:r w:rsidRPr="006A3068">
        <w:rPr>
          <w:rFonts w:ascii="Arial" w:hAnsi="Arial" w:cs="Arial"/>
          <w:noProof/>
        </w:rPr>
        <w:lastRenderedPageBreak/>
        <w:t>Figure 9 establishes the age range of participants between each paper and idenfied whether a mean age has been calculated. Study 4 and 6 did not state the age range. The mean age of participants were adressed in study 1 and 5.</w:t>
      </w:r>
    </w:p>
    <w:p w14:paraId="2FB00B51" w14:textId="77777777" w:rsidR="006A3068" w:rsidRPr="006A3068" w:rsidRDefault="006A3068" w:rsidP="006A3068">
      <w:pPr>
        <w:spacing w:line="480" w:lineRule="auto"/>
        <w:rPr>
          <w:rFonts w:ascii="Arial" w:hAnsi="Arial" w:cs="Arial"/>
          <w:noProof/>
        </w:rPr>
      </w:pPr>
    </w:p>
    <w:p w14:paraId="0FAEF094" w14:textId="77777777" w:rsidR="006A3068" w:rsidRPr="006A3068" w:rsidRDefault="006A3068" w:rsidP="006A3068">
      <w:pPr>
        <w:spacing w:line="480" w:lineRule="auto"/>
        <w:rPr>
          <w:rFonts w:ascii="Arial" w:hAnsi="Arial" w:cs="Arial"/>
        </w:rPr>
        <w:sectPr w:rsidR="006A3068" w:rsidRPr="006A3068" w:rsidSect="0080704B">
          <w:pgSz w:w="16838" w:h="11906" w:orient="landscape"/>
          <w:pgMar w:top="1440" w:right="1440" w:bottom="1440" w:left="1440" w:header="709" w:footer="709" w:gutter="0"/>
          <w:cols w:space="708"/>
          <w:titlePg/>
          <w:docGrid w:linePitch="360"/>
        </w:sectPr>
      </w:pPr>
    </w:p>
    <w:p w14:paraId="4550228D"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Table 10- Ethical approval and Consent gained.</w:t>
      </w:r>
    </w:p>
    <w:tbl>
      <w:tblPr>
        <w:tblStyle w:val="TableGridLight"/>
        <w:tblW w:w="0" w:type="auto"/>
        <w:tblLook w:val="04A0" w:firstRow="1" w:lastRow="0" w:firstColumn="1" w:lastColumn="0" w:noHBand="0" w:noVBand="1"/>
      </w:tblPr>
      <w:tblGrid>
        <w:gridCol w:w="4649"/>
        <w:gridCol w:w="4649"/>
        <w:gridCol w:w="4650"/>
      </w:tblGrid>
      <w:tr w:rsidR="006A3068" w:rsidRPr="006A3068" w14:paraId="7F84AAA0" w14:textId="77777777" w:rsidTr="00633DB1">
        <w:tc>
          <w:tcPr>
            <w:tcW w:w="4649" w:type="dxa"/>
            <w:shd w:val="clear" w:color="auto" w:fill="D9D9D9" w:themeFill="background1" w:themeFillShade="D9"/>
          </w:tcPr>
          <w:p w14:paraId="2E4A4B53" w14:textId="77777777" w:rsidR="006A3068" w:rsidRPr="006A3068" w:rsidRDefault="006A3068" w:rsidP="006A3068">
            <w:pPr>
              <w:spacing w:line="480" w:lineRule="auto"/>
              <w:rPr>
                <w:rFonts w:ascii="Arial" w:hAnsi="Arial" w:cs="Arial"/>
                <w:b/>
              </w:rPr>
            </w:pPr>
            <w:r w:rsidRPr="006A3068">
              <w:rPr>
                <w:rFonts w:ascii="Arial" w:hAnsi="Arial" w:cs="Arial"/>
                <w:b/>
              </w:rPr>
              <w:t>Study Number</w:t>
            </w:r>
          </w:p>
        </w:tc>
        <w:tc>
          <w:tcPr>
            <w:tcW w:w="4649" w:type="dxa"/>
            <w:shd w:val="clear" w:color="auto" w:fill="D9D9D9" w:themeFill="background1" w:themeFillShade="D9"/>
          </w:tcPr>
          <w:p w14:paraId="7338694B" w14:textId="77777777" w:rsidR="006A3068" w:rsidRPr="006A3068" w:rsidRDefault="006A3068" w:rsidP="006A3068">
            <w:pPr>
              <w:spacing w:line="480" w:lineRule="auto"/>
              <w:rPr>
                <w:rFonts w:ascii="Arial" w:hAnsi="Arial" w:cs="Arial"/>
                <w:b/>
              </w:rPr>
            </w:pPr>
            <w:r w:rsidRPr="006A3068">
              <w:rPr>
                <w:rFonts w:ascii="Arial" w:hAnsi="Arial" w:cs="Arial"/>
                <w:b/>
              </w:rPr>
              <w:t>Ethical Approval</w:t>
            </w:r>
          </w:p>
        </w:tc>
        <w:tc>
          <w:tcPr>
            <w:tcW w:w="4650" w:type="dxa"/>
            <w:shd w:val="clear" w:color="auto" w:fill="D9D9D9" w:themeFill="background1" w:themeFillShade="D9"/>
          </w:tcPr>
          <w:p w14:paraId="562C60A6" w14:textId="77777777" w:rsidR="006A3068" w:rsidRPr="006A3068" w:rsidRDefault="006A3068" w:rsidP="006A3068">
            <w:pPr>
              <w:spacing w:line="480" w:lineRule="auto"/>
              <w:rPr>
                <w:rFonts w:ascii="Arial" w:hAnsi="Arial" w:cs="Arial"/>
                <w:b/>
              </w:rPr>
            </w:pPr>
            <w:r w:rsidRPr="006A3068">
              <w:rPr>
                <w:rFonts w:ascii="Arial" w:hAnsi="Arial" w:cs="Arial"/>
                <w:b/>
              </w:rPr>
              <w:t>Consent</w:t>
            </w:r>
          </w:p>
        </w:tc>
      </w:tr>
      <w:tr w:rsidR="006A3068" w:rsidRPr="006A3068" w14:paraId="7380F2DD" w14:textId="77777777" w:rsidTr="00633DB1">
        <w:tc>
          <w:tcPr>
            <w:tcW w:w="4649" w:type="dxa"/>
          </w:tcPr>
          <w:p w14:paraId="1F92B2AA" w14:textId="77777777" w:rsidR="006A3068" w:rsidRPr="006A3068" w:rsidRDefault="006A3068" w:rsidP="006A3068">
            <w:pPr>
              <w:spacing w:line="480" w:lineRule="auto"/>
              <w:rPr>
                <w:rFonts w:ascii="Arial" w:hAnsi="Arial" w:cs="Arial"/>
              </w:rPr>
            </w:pPr>
            <w:r w:rsidRPr="006A3068">
              <w:rPr>
                <w:rFonts w:ascii="Arial" w:hAnsi="Arial" w:cs="Arial"/>
              </w:rPr>
              <w:t>1</w:t>
            </w:r>
          </w:p>
        </w:tc>
        <w:tc>
          <w:tcPr>
            <w:tcW w:w="4649" w:type="dxa"/>
          </w:tcPr>
          <w:p w14:paraId="59DCE505" w14:textId="77777777" w:rsidR="006A3068" w:rsidRPr="006A3068" w:rsidRDefault="006A3068" w:rsidP="006A3068">
            <w:pPr>
              <w:spacing w:line="480" w:lineRule="auto"/>
              <w:rPr>
                <w:rFonts w:ascii="Arial" w:hAnsi="Arial" w:cs="Arial"/>
              </w:rPr>
            </w:pPr>
            <w:r w:rsidRPr="006A3068">
              <w:rPr>
                <w:rFonts w:ascii="Arial" w:hAnsi="Arial" w:cs="Arial"/>
                <w:noProof/>
              </w:rPr>
              <w:drawing>
                <wp:inline distT="0" distB="0" distL="0" distR="0" wp14:anchorId="7576CB9E" wp14:editId="696E7417">
                  <wp:extent cx="653143" cy="653143"/>
                  <wp:effectExtent l="0" t="0" r="0" b="0"/>
                  <wp:docPr id="77" name="Graphic 7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c>
          <w:tcPr>
            <w:tcW w:w="4650" w:type="dxa"/>
          </w:tcPr>
          <w:p w14:paraId="0A4AD2AD" w14:textId="77777777" w:rsidR="006A3068" w:rsidRPr="006A3068" w:rsidRDefault="006A3068" w:rsidP="006A3068">
            <w:pPr>
              <w:spacing w:line="480" w:lineRule="auto"/>
              <w:rPr>
                <w:rFonts w:ascii="Arial" w:hAnsi="Arial" w:cs="Arial"/>
              </w:rPr>
            </w:pPr>
            <w:r w:rsidRPr="006A3068">
              <w:rPr>
                <w:rFonts w:ascii="Arial" w:hAnsi="Arial" w:cs="Arial"/>
                <w:noProof/>
              </w:rPr>
              <w:drawing>
                <wp:inline distT="0" distB="0" distL="0" distR="0" wp14:anchorId="4D6894C2" wp14:editId="401FC0BA">
                  <wp:extent cx="653143" cy="653143"/>
                  <wp:effectExtent l="0" t="0" r="0" b="0"/>
                  <wp:docPr id="81" name="Graphic 8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r>
      <w:tr w:rsidR="006A3068" w:rsidRPr="006A3068" w14:paraId="7A5AE986" w14:textId="77777777" w:rsidTr="00633DB1">
        <w:tc>
          <w:tcPr>
            <w:tcW w:w="4649" w:type="dxa"/>
          </w:tcPr>
          <w:p w14:paraId="34F1F515" w14:textId="77777777" w:rsidR="006A3068" w:rsidRPr="006A3068" w:rsidRDefault="006A3068" w:rsidP="006A3068">
            <w:pPr>
              <w:spacing w:line="480" w:lineRule="auto"/>
              <w:rPr>
                <w:rFonts w:ascii="Arial" w:hAnsi="Arial" w:cs="Arial"/>
              </w:rPr>
            </w:pPr>
            <w:r w:rsidRPr="006A3068">
              <w:rPr>
                <w:rFonts w:ascii="Arial" w:hAnsi="Arial" w:cs="Arial"/>
              </w:rPr>
              <w:t>2</w:t>
            </w:r>
          </w:p>
        </w:tc>
        <w:tc>
          <w:tcPr>
            <w:tcW w:w="4649" w:type="dxa"/>
          </w:tcPr>
          <w:p w14:paraId="4153F694"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1D3168C7" wp14:editId="0B8D5F88">
                  <wp:extent cx="653143" cy="653143"/>
                  <wp:effectExtent l="0" t="0" r="0" b="0"/>
                  <wp:docPr id="82" name="Graphic 8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c>
          <w:tcPr>
            <w:tcW w:w="4650" w:type="dxa"/>
          </w:tcPr>
          <w:p w14:paraId="4D275E56"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49969196" wp14:editId="305C15A3">
                  <wp:extent cx="653143" cy="653143"/>
                  <wp:effectExtent l="0" t="0" r="0" b="0"/>
                  <wp:docPr id="83" name="Graphic 8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r>
      <w:tr w:rsidR="006A3068" w:rsidRPr="006A3068" w14:paraId="350D7F94" w14:textId="77777777" w:rsidTr="00633DB1">
        <w:tc>
          <w:tcPr>
            <w:tcW w:w="4649" w:type="dxa"/>
          </w:tcPr>
          <w:p w14:paraId="0CBDA32F" w14:textId="77777777" w:rsidR="006A3068" w:rsidRPr="006A3068" w:rsidRDefault="006A3068" w:rsidP="006A3068">
            <w:pPr>
              <w:spacing w:line="480" w:lineRule="auto"/>
              <w:rPr>
                <w:rFonts w:ascii="Arial" w:hAnsi="Arial" w:cs="Arial"/>
              </w:rPr>
            </w:pPr>
            <w:r w:rsidRPr="006A3068">
              <w:rPr>
                <w:rFonts w:ascii="Arial" w:hAnsi="Arial" w:cs="Arial"/>
              </w:rPr>
              <w:t>3</w:t>
            </w:r>
          </w:p>
        </w:tc>
        <w:tc>
          <w:tcPr>
            <w:tcW w:w="4649" w:type="dxa"/>
          </w:tcPr>
          <w:p w14:paraId="6229EBF5"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57B6E881" wp14:editId="1F0271FC">
                  <wp:extent cx="653143" cy="653143"/>
                  <wp:effectExtent l="0" t="0" r="0" b="0"/>
                  <wp:docPr id="86" name="Graphic 8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c>
          <w:tcPr>
            <w:tcW w:w="4650" w:type="dxa"/>
          </w:tcPr>
          <w:p w14:paraId="7D4E0472"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3BDB9136" wp14:editId="715E9516">
                  <wp:extent cx="653143" cy="653143"/>
                  <wp:effectExtent l="0" t="0" r="0" b="0"/>
                  <wp:docPr id="84" name="Graphic 8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r>
      <w:tr w:rsidR="006A3068" w:rsidRPr="006A3068" w14:paraId="409BCF73" w14:textId="77777777" w:rsidTr="00633DB1">
        <w:tc>
          <w:tcPr>
            <w:tcW w:w="4649" w:type="dxa"/>
          </w:tcPr>
          <w:p w14:paraId="61E41579" w14:textId="77777777" w:rsidR="006A3068" w:rsidRPr="006A3068" w:rsidRDefault="006A3068" w:rsidP="006A3068">
            <w:pPr>
              <w:spacing w:line="480" w:lineRule="auto"/>
              <w:rPr>
                <w:rFonts w:ascii="Arial" w:hAnsi="Arial" w:cs="Arial"/>
              </w:rPr>
            </w:pPr>
            <w:r w:rsidRPr="006A3068">
              <w:rPr>
                <w:rFonts w:ascii="Arial" w:hAnsi="Arial" w:cs="Arial"/>
              </w:rPr>
              <w:t>4</w:t>
            </w:r>
          </w:p>
        </w:tc>
        <w:tc>
          <w:tcPr>
            <w:tcW w:w="4649" w:type="dxa"/>
          </w:tcPr>
          <w:p w14:paraId="0618B274"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548A7057" wp14:editId="5E04A37A">
                  <wp:extent cx="653143" cy="653143"/>
                  <wp:effectExtent l="0" t="0" r="0" b="0"/>
                  <wp:docPr id="87" name="Graphic 8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c>
          <w:tcPr>
            <w:tcW w:w="4650" w:type="dxa"/>
          </w:tcPr>
          <w:p w14:paraId="7C82CA67"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73007268" wp14:editId="7331FFFB">
                  <wp:extent cx="653143" cy="653143"/>
                  <wp:effectExtent l="0" t="0" r="0" b="0"/>
                  <wp:docPr id="88" name="Graphic 8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r>
      <w:tr w:rsidR="006A3068" w:rsidRPr="006A3068" w14:paraId="42A1A536" w14:textId="77777777" w:rsidTr="00633DB1">
        <w:tc>
          <w:tcPr>
            <w:tcW w:w="4649" w:type="dxa"/>
          </w:tcPr>
          <w:p w14:paraId="34723656" w14:textId="77777777" w:rsidR="006A3068" w:rsidRPr="006A3068" w:rsidRDefault="006A3068" w:rsidP="006A3068">
            <w:pPr>
              <w:spacing w:line="480" w:lineRule="auto"/>
              <w:rPr>
                <w:rFonts w:ascii="Arial" w:hAnsi="Arial" w:cs="Arial"/>
              </w:rPr>
            </w:pPr>
            <w:r w:rsidRPr="006A3068">
              <w:rPr>
                <w:rFonts w:ascii="Arial" w:hAnsi="Arial" w:cs="Arial"/>
              </w:rPr>
              <w:t>5</w:t>
            </w:r>
          </w:p>
        </w:tc>
        <w:tc>
          <w:tcPr>
            <w:tcW w:w="4649" w:type="dxa"/>
          </w:tcPr>
          <w:p w14:paraId="1C9B46A1"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6036384B" wp14:editId="1B1A75AE">
                  <wp:extent cx="653143" cy="653143"/>
                  <wp:effectExtent l="0" t="0" r="0" b="0"/>
                  <wp:docPr id="89" name="Graphic 8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r w:rsidRPr="006A3068">
              <w:rPr>
                <w:rFonts w:ascii="Arial" w:hAnsi="Arial" w:cs="Arial"/>
                <w:noProof/>
              </w:rPr>
              <w:t>`</w:t>
            </w:r>
          </w:p>
        </w:tc>
        <w:tc>
          <w:tcPr>
            <w:tcW w:w="4650" w:type="dxa"/>
          </w:tcPr>
          <w:p w14:paraId="0BF1499C"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61216548" wp14:editId="59376986">
                  <wp:extent cx="653143" cy="653143"/>
                  <wp:effectExtent l="0" t="0" r="0" b="0"/>
                  <wp:docPr id="90" name="Graphic 9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r>
      <w:tr w:rsidR="006A3068" w:rsidRPr="006A3068" w14:paraId="7DC81320" w14:textId="77777777" w:rsidTr="00633DB1">
        <w:tc>
          <w:tcPr>
            <w:tcW w:w="4649" w:type="dxa"/>
          </w:tcPr>
          <w:p w14:paraId="4E4BE3A8" w14:textId="77777777" w:rsidR="006A3068" w:rsidRPr="006A3068" w:rsidRDefault="006A3068" w:rsidP="006A3068">
            <w:pPr>
              <w:spacing w:line="480" w:lineRule="auto"/>
              <w:rPr>
                <w:rFonts w:ascii="Arial" w:hAnsi="Arial" w:cs="Arial"/>
              </w:rPr>
            </w:pPr>
            <w:r w:rsidRPr="006A3068">
              <w:rPr>
                <w:rFonts w:ascii="Arial" w:hAnsi="Arial" w:cs="Arial"/>
              </w:rPr>
              <w:lastRenderedPageBreak/>
              <w:t>6</w:t>
            </w:r>
          </w:p>
        </w:tc>
        <w:tc>
          <w:tcPr>
            <w:tcW w:w="4649" w:type="dxa"/>
          </w:tcPr>
          <w:p w14:paraId="5069721B"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3DD828E0" wp14:editId="28A4E222">
                  <wp:extent cx="653143" cy="653143"/>
                  <wp:effectExtent l="0" t="0" r="0" b="0"/>
                  <wp:docPr id="91" name="Graphic 9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c>
          <w:tcPr>
            <w:tcW w:w="4650" w:type="dxa"/>
          </w:tcPr>
          <w:p w14:paraId="784B59FC"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5883F423" wp14:editId="5939CEFC">
                  <wp:extent cx="653143" cy="653143"/>
                  <wp:effectExtent l="0" t="0" r="0" b="0"/>
                  <wp:docPr id="92" name="Graphic 9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53143" cy="653143"/>
                          </a:xfrm>
                          <a:prstGeom prst="rect">
                            <a:avLst/>
                          </a:prstGeom>
                        </pic:spPr>
                      </pic:pic>
                    </a:graphicData>
                  </a:graphic>
                </wp:inline>
              </w:drawing>
            </w:r>
          </w:p>
        </w:tc>
      </w:tr>
    </w:tbl>
    <w:p w14:paraId="7F92B91E" w14:textId="77777777" w:rsidR="006A3068" w:rsidRPr="006A3068" w:rsidRDefault="006A3068" w:rsidP="006A3068">
      <w:pPr>
        <w:spacing w:line="480" w:lineRule="auto"/>
        <w:ind w:firstLine="720"/>
        <w:rPr>
          <w:rFonts w:ascii="Arial" w:hAnsi="Arial" w:cs="Arial"/>
        </w:rPr>
      </w:pPr>
      <w:r w:rsidRPr="006A3068">
        <w:rPr>
          <w:rFonts w:ascii="Arial" w:hAnsi="Arial" w:cs="Arial"/>
          <w:noProof/>
        </w:rPr>
        <mc:AlternateContent>
          <mc:Choice Requires="wps">
            <w:drawing>
              <wp:anchor distT="0" distB="0" distL="114300" distR="114300" simplePos="0" relativeHeight="251736064" behindDoc="0" locked="0" layoutInCell="1" allowOverlap="1" wp14:anchorId="19C68572" wp14:editId="6FFA2F77">
                <wp:simplePos x="0" y="0"/>
                <wp:positionH relativeFrom="margin">
                  <wp:align>left</wp:align>
                </wp:positionH>
                <wp:positionV relativeFrom="paragraph">
                  <wp:posOffset>71120</wp:posOffset>
                </wp:positionV>
                <wp:extent cx="1501140" cy="665480"/>
                <wp:effectExtent l="0" t="0" r="22860" b="20320"/>
                <wp:wrapNone/>
                <wp:docPr id="123" name="Text Box 123"/>
                <wp:cNvGraphicFramePr/>
                <a:graphic xmlns:a="http://schemas.openxmlformats.org/drawingml/2006/main">
                  <a:graphicData uri="http://schemas.microsoft.com/office/word/2010/wordprocessingShape">
                    <wps:wsp>
                      <wps:cNvSpPr txBox="1"/>
                      <wps:spPr>
                        <a:xfrm>
                          <a:off x="0" y="0"/>
                          <a:ext cx="1501140" cy="665480"/>
                        </a:xfrm>
                        <a:prstGeom prst="rect">
                          <a:avLst/>
                        </a:prstGeom>
                        <a:solidFill>
                          <a:schemeClr val="lt1"/>
                        </a:solidFill>
                        <a:ln w="6350">
                          <a:solidFill>
                            <a:schemeClr val="bg2"/>
                          </a:solidFill>
                        </a:ln>
                      </wps:spPr>
                      <wps:txbx>
                        <w:txbxContent>
                          <w:p w14:paraId="79E8AA0D" w14:textId="77777777" w:rsidR="006A3068" w:rsidRDefault="006A3068" w:rsidP="006A3068">
                            <w:r>
                              <w:t xml:space="preserve">Key:   </w:t>
                            </w:r>
                            <w:r>
                              <w:br/>
                              <w:t xml:space="preserve">If Used:      </w:t>
                            </w:r>
                            <w:r w:rsidRPr="00BC2A21">
                              <w:rPr>
                                <w:rFonts w:ascii="Arial" w:hAnsi="Arial" w:cs="Arial"/>
                                <w:noProof/>
                              </w:rPr>
                              <w:t xml:space="preserve"> </w:t>
                            </w:r>
                            <w:r>
                              <w:rPr>
                                <w:rFonts w:ascii="Arial" w:hAnsi="Arial" w:cs="Arial"/>
                                <w:noProof/>
                              </w:rPr>
                              <w:drawing>
                                <wp:inline distT="0" distB="0" distL="0" distR="0" wp14:anchorId="16904301" wp14:editId="37672DFE">
                                  <wp:extent cx="316089" cy="316089"/>
                                  <wp:effectExtent l="0" t="0" r="8255" b="8255"/>
                                  <wp:docPr id="124" name="Graphic 12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321860" cy="321860"/>
                                          </a:xfrm>
                                          <a:prstGeom prst="rect">
                                            <a:avLst/>
                                          </a:prstGeom>
                                        </pic:spPr>
                                      </pic:pic>
                                    </a:graphicData>
                                  </a:graphic>
                                </wp:inline>
                              </w:drawing>
                            </w:r>
                          </w:p>
                          <w:p w14:paraId="6DD0BDC4" w14:textId="77777777" w:rsidR="006A3068" w:rsidRDefault="006A3068" w:rsidP="006A30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C68572" id="Text Box 123" o:spid="_x0000_s1055" type="#_x0000_t202" style="position:absolute;left:0;text-align:left;margin-left:0;margin-top:5.6pt;width:118.2pt;height:52.4pt;z-index:2517360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" fillcolor="white [3201]" strokecolor="#e7e6e6 [3214]" strokeweight=".5pt">
                <v:textbox>
                  <w:txbxContent>
                    <w:p w14:paraId="79E8AA0D" w14:textId="77777777" w:rsidR="006A3068" w:rsidRDefault="006A3068" w:rsidP="006A3068">
                      <w:r>
                        <w:t xml:space="preserve">Key:   </w:t>
                      </w:r>
                      <w:r>
                        <w:br/>
                        <w:t xml:space="preserve">If Used:      </w:t>
                      </w:r>
                      <w:r w:rsidRPr="00BC2A21">
                        <w:rPr>
                          <w:rFonts w:ascii="Arial" w:hAnsi="Arial" w:cs="Arial"/>
                          <w:noProof/>
                        </w:rPr>
                        <w:t xml:space="preserve"> </w:t>
                      </w:r>
                      <w:r>
                        <w:rPr>
                          <w:rFonts w:ascii="Arial" w:hAnsi="Arial" w:cs="Arial"/>
                          <w:noProof/>
                        </w:rPr>
                        <w:drawing>
                          <wp:inline distT="0" distB="0" distL="0" distR="0" wp14:anchorId="16904301" wp14:editId="37672DFE">
                            <wp:extent cx="316089" cy="316089"/>
                            <wp:effectExtent l="0" t="0" r="8255" b="8255"/>
                            <wp:docPr id="124" name="Graphic 12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321860" cy="321860"/>
                                    </a:xfrm>
                                    <a:prstGeom prst="rect">
                                      <a:avLst/>
                                    </a:prstGeom>
                                  </pic:spPr>
                                </pic:pic>
                              </a:graphicData>
                            </a:graphic>
                          </wp:inline>
                        </w:drawing>
                      </w:r>
                    </w:p>
                    <w:p w14:paraId="6DD0BDC4" w14:textId="77777777" w:rsidR="006A3068" w:rsidRDefault="006A3068" w:rsidP="006A3068"/>
                  </w:txbxContent>
                </v:textbox>
                <w10:wrap anchorx="margin"/>
              </v:shape>
            </w:pict>
          </mc:Fallback>
        </mc:AlternateContent>
      </w:r>
    </w:p>
    <w:p w14:paraId="3AD4B5E6" w14:textId="77777777" w:rsidR="006A3068" w:rsidRPr="006A3068" w:rsidRDefault="006A3068" w:rsidP="006A3068">
      <w:pPr>
        <w:spacing w:line="480" w:lineRule="auto"/>
        <w:ind w:firstLine="720"/>
        <w:rPr>
          <w:rFonts w:ascii="Arial" w:hAnsi="Arial" w:cs="Arial"/>
        </w:rPr>
      </w:pPr>
    </w:p>
    <w:p w14:paraId="0D531817" w14:textId="77777777" w:rsidR="006A3068" w:rsidRPr="006A3068" w:rsidRDefault="006A3068" w:rsidP="006A3068">
      <w:pPr>
        <w:spacing w:line="480" w:lineRule="auto"/>
        <w:ind w:firstLine="720"/>
        <w:rPr>
          <w:rFonts w:ascii="Arial" w:hAnsi="Arial" w:cs="Arial"/>
        </w:rPr>
      </w:pPr>
    </w:p>
    <w:p w14:paraId="47CFF489" w14:textId="77777777" w:rsidR="006A3068" w:rsidRPr="006A3068" w:rsidRDefault="006A3068" w:rsidP="006A3068">
      <w:pPr>
        <w:spacing w:line="480" w:lineRule="auto"/>
        <w:rPr>
          <w:rFonts w:ascii="Arial" w:hAnsi="Arial" w:cs="Arial"/>
        </w:rPr>
      </w:pPr>
      <w:r w:rsidRPr="006A3068">
        <w:rPr>
          <w:rFonts w:ascii="Arial" w:hAnsi="Arial" w:cs="Arial"/>
        </w:rPr>
        <w:t>Table 10 illustrates that all 6 studies gained ethical approval and consent prior conducting the study.</w:t>
      </w:r>
      <w:r w:rsidRPr="006A3068">
        <w:rPr>
          <w:rFonts w:ascii="Arial" w:hAnsi="Arial" w:cs="Arial"/>
        </w:rPr>
        <w:br w:type="page"/>
      </w:r>
    </w:p>
    <w:p w14:paraId="0FE4FEDE"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11- The Length of each Study.</w:t>
      </w:r>
    </w:p>
    <w:p w14:paraId="5F124EFB" w14:textId="77777777" w:rsidR="006A3068" w:rsidRPr="006A3068" w:rsidRDefault="006A3068" w:rsidP="006A3068">
      <w:pPr>
        <w:spacing w:line="480" w:lineRule="auto"/>
        <w:rPr>
          <w:rFonts w:ascii="Arial" w:hAnsi="Arial" w:cs="Arial"/>
        </w:rPr>
      </w:pPr>
      <w:r w:rsidRPr="006A3068">
        <w:rPr>
          <w:rFonts w:ascii="Arial" w:hAnsi="Arial" w:cs="Arial"/>
          <w:noProof/>
        </w:rPr>
        <w:drawing>
          <wp:anchor distT="0" distB="0" distL="114300" distR="114300" simplePos="0" relativeHeight="251722752" behindDoc="0" locked="0" layoutInCell="1" allowOverlap="1" wp14:anchorId="6BFBEC40" wp14:editId="3AA3558D">
            <wp:simplePos x="0" y="0"/>
            <wp:positionH relativeFrom="margin">
              <wp:align>center</wp:align>
            </wp:positionH>
            <wp:positionV relativeFrom="paragraph">
              <wp:posOffset>32385</wp:posOffset>
            </wp:positionV>
            <wp:extent cx="8324215" cy="4773295"/>
            <wp:effectExtent l="0" t="0" r="635" b="8255"/>
            <wp:wrapSquare wrapText="bothSides"/>
            <wp:docPr id="93" name="Chart 93"/>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anchor>
        </w:drawing>
      </w:r>
    </w:p>
    <w:p w14:paraId="5C6CE632"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Figure 11 demonstrates the length of each study in days. As displayed, similarities between study 1 and 4, being the shortest trial, whereas study 3, 5 and 6 lasted longer. The middle range study is displayed in study 2 and 3. </w:t>
      </w:r>
      <w:r w:rsidRPr="006A3068">
        <w:rPr>
          <w:rFonts w:ascii="Arial" w:hAnsi="Arial" w:cs="Arial"/>
        </w:rPr>
        <w:br w:type="page"/>
      </w:r>
    </w:p>
    <w:p w14:paraId="58C80566"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12- Geographical Location of the Studies.</w:t>
      </w:r>
    </w:p>
    <w:p w14:paraId="0C83EFDA" w14:textId="77777777" w:rsidR="006A3068" w:rsidRPr="006A3068" w:rsidRDefault="006A3068" w:rsidP="006A3068">
      <w:pPr>
        <w:spacing w:line="480" w:lineRule="auto"/>
        <w:rPr>
          <w:rFonts w:ascii="Arial" w:hAnsi="Arial" w:cs="Arial"/>
        </w:rPr>
      </w:pPr>
      <w:r w:rsidRPr="006A3068">
        <w:rPr>
          <w:rFonts w:ascii="Arial" w:hAnsi="Arial" w:cs="Arial"/>
          <w:noProof/>
          <w:color w:val="1A0DAB"/>
          <w:bdr w:val="none" w:sz="0" w:space="0" w:color="auto" w:frame="1"/>
        </w:rPr>
        <w:drawing>
          <wp:anchor distT="0" distB="0" distL="114300" distR="114300" simplePos="0" relativeHeight="251720704" behindDoc="0" locked="0" layoutInCell="1" allowOverlap="1" wp14:anchorId="2715D745" wp14:editId="0BF02BC4">
            <wp:simplePos x="0" y="0"/>
            <wp:positionH relativeFrom="margin">
              <wp:align>left</wp:align>
            </wp:positionH>
            <wp:positionV relativeFrom="paragraph">
              <wp:posOffset>12065</wp:posOffset>
            </wp:positionV>
            <wp:extent cx="8115935" cy="5116195"/>
            <wp:effectExtent l="0" t="0" r="0" b="8255"/>
            <wp:wrapNone/>
            <wp:docPr id="53" name="Picture 53" descr="Image result for world map">
              <a:hlinkClick xmlns:a="http://schemas.openxmlformats.org/drawingml/2006/main" r:id="rId5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ld map">
                      <a:hlinkClick r:id="rId50" tgtFrame="&quot;_blank&quot;"/>
                    </pic:cNvPr>
                    <pic:cNvPicPr>
                      <a:picLocks noChangeAspect="1" noChangeArrowheads="1"/>
                    </pic:cNvPicPr>
                  </pic:nvPicPr>
                  <pic:blipFill rotWithShape="1">
                    <a:blip r:embed="rId51">
                      <a:extLst>
                        <a:ext uri="{28A0092B-C50C-407E-A947-70E740481C1C}">
                          <a14:useLocalDpi xmlns:a14="http://schemas.microsoft.com/office/drawing/2010/main" val="0"/>
                        </a:ext>
                      </a:extLst>
                    </a:blip>
                    <a:srcRect l="-1519" t="6434" r="1519" b="4580"/>
                    <a:stretch/>
                  </pic:blipFill>
                  <pic:spPr bwMode="auto">
                    <a:xfrm>
                      <a:off x="0" y="0"/>
                      <a:ext cx="8115935" cy="51161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9530D9" w14:textId="77777777" w:rsidR="006A3068" w:rsidRPr="006A3068" w:rsidRDefault="006A3068" w:rsidP="006A3068">
      <w:pPr>
        <w:spacing w:line="480" w:lineRule="auto"/>
        <w:rPr>
          <w:rFonts w:ascii="Arial" w:hAnsi="Arial" w:cs="Arial"/>
        </w:rPr>
      </w:pPr>
    </w:p>
    <w:p w14:paraId="427FC694" w14:textId="77777777" w:rsidR="006A3068" w:rsidRPr="006A3068" w:rsidRDefault="006A3068" w:rsidP="006A3068">
      <w:pPr>
        <w:spacing w:line="480" w:lineRule="auto"/>
        <w:rPr>
          <w:rFonts w:ascii="Arial" w:hAnsi="Arial" w:cs="Arial"/>
        </w:rPr>
      </w:pPr>
    </w:p>
    <w:p w14:paraId="3AF1FC20" w14:textId="77777777" w:rsidR="006A3068" w:rsidRPr="006A3068" w:rsidRDefault="006A3068" w:rsidP="006A3068">
      <w:pPr>
        <w:spacing w:line="480" w:lineRule="auto"/>
        <w:rPr>
          <w:rFonts w:ascii="Arial" w:hAnsi="Arial" w:cs="Arial"/>
        </w:rPr>
      </w:pPr>
    </w:p>
    <w:p w14:paraId="706221BA" w14:textId="77777777" w:rsidR="006A3068" w:rsidRPr="006A3068" w:rsidRDefault="006A3068" w:rsidP="006A3068">
      <w:pPr>
        <w:spacing w:line="480" w:lineRule="auto"/>
        <w:rPr>
          <w:rFonts w:ascii="Arial" w:hAnsi="Arial" w:cs="Arial"/>
        </w:rPr>
      </w:pPr>
    </w:p>
    <w:p w14:paraId="7FB4CF0F" w14:textId="77777777" w:rsidR="006A3068" w:rsidRPr="006A3068" w:rsidRDefault="006A3068" w:rsidP="006A3068">
      <w:pPr>
        <w:spacing w:line="480" w:lineRule="auto"/>
        <w:rPr>
          <w:rFonts w:ascii="Arial" w:hAnsi="Arial" w:cs="Arial"/>
        </w:rPr>
      </w:pPr>
    </w:p>
    <w:p w14:paraId="56786144" w14:textId="77777777" w:rsidR="006A3068" w:rsidRPr="006A3068" w:rsidRDefault="006A3068" w:rsidP="006A3068">
      <w:pPr>
        <w:spacing w:line="480" w:lineRule="auto"/>
        <w:rPr>
          <w:rFonts w:ascii="Arial" w:hAnsi="Arial" w:cs="Arial"/>
        </w:rPr>
      </w:pPr>
    </w:p>
    <w:p w14:paraId="6338606B" w14:textId="77777777" w:rsidR="006A3068" w:rsidRPr="006A3068" w:rsidRDefault="006A3068" w:rsidP="006A3068">
      <w:pPr>
        <w:spacing w:line="480" w:lineRule="auto"/>
        <w:rPr>
          <w:rFonts w:ascii="Arial" w:hAnsi="Arial" w:cs="Arial"/>
        </w:rPr>
      </w:pPr>
    </w:p>
    <w:p w14:paraId="04D7C63C" w14:textId="77777777" w:rsidR="006A3068" w:rsidRPr="006A3068" w:rsidRDefault="006A3068" w:rsidP="006A3068">
      <w:pPr>
        <w:spacing w:line="480" w:lineRule="auto"/>
        <w:rPr>
          <w:rFonts w:ascii="Arial" w:hAnsi="Arial" w:cs="Arial"/>
        </w:rPr>
      </w:pPr>
      <w:r w:rsidRPr="006A3068">
        <w:rPr>
          <w:rFonts w:ascii="Arial" w:hAnsi="Arial" w:cs="Arial"/>
          <w:noProof/>
          <w:color w:val="1A0DAB"/>
          <w:bdr w:val="none" w:sz="0" w:space="0" w:color="auto" w:frame="1"/>
        </w:rPr>
        <w:drawing>
          <wp:anchor distT="0" distB="0" distL="114300" distR="114300" simplePos="0" relativeHeight="251721728" behindDoc="0" locked="0" layoutInCell="1" allowOverlap="1" wp14:anchorId="17CBAC70" wp14:editId="7BA2FAEF">
            <wp:simplePos x="0" y="0"/>
            <wp:positionH relativeFrom="column">
              <wp:posOffset>5279732</wp:posOffset>
            </wp:positionH>
            <wp:positionV relativeFrom="paragraph">
              <wp:posOffset>267535</wp:posOffset>
            </wp:positionV>
            <wp:extent cx="728345" cy="728345"/>
            <wp:effectExtent l="0" t="0" r="0" b="0"/>
            <wp:wrapNone/>
            <wp:docPr id="54" name="Graphic 54"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Marker.svg"/>
                    <pic:cNvPicPr/>
                  </pic:nvPicPr>
                  <pic:blipFill>
                    <a:blip r:embed="rId52">
                      <a:extLst>
                        <a:ext uri="{28A0092B-C50C-407E-A947-70E740481C1C}">
                          <a14:useLocalDpi xmlns:a14="http://schemas.microsoft.com/office/drawing/2010/main" val="0"/>
                        </a:ext>
                        <a:ext uri="{96DAC541-7B7A-43D3-8B79-37D633B846F1}">
                          <asvg:svgBlip xmlns:asvg="http://schemas.microsoft.com/office/drawing/2016/SVG/main" r:embed="rId53"/>
                        </a:ext>
                      </a:extLst>
                    </a:blip>
                    <a:stretch>
                      <a:fillRect/>
                    </a:stretch>
                  </pic:blipFill>
                  <pic:spPr>
                    <a:xfrm>
                      <a:off x="0" y="0"/>
                      <a:ext cx="728345" cy="728345"/>
                    </a:xfrm>
                    <a:prstGeom prst="rect">
                      <a:avLst/>
                    </a:prstGeom>
                  </pic:spPr>
                </pic:pic>
              </a:graphicData>
            </a:graphic>
            <wp14:sizeRelH relativeFrom="margin">
              <wp14:pctWidth>0</wp14:pctWidth>
            </wp14:sizeRelH>
            <wp14:sizeRelV relativeFrom="margin">
              <wp14:pctHeight>0</wp14:pctHeight>
            </wp14:sizeRelV>
          </wp:anchor>
        </w:drawing>
      </w:r>
    </w:p>
    <w:p w14:paraId="64DCABB5" w14:textId="77777777" w:rsidR="006A3068" w:rsidRPr="006A3068" w:rsidRDefault="006A3068" w:rsidP="006A3068">
      <w:pPr>
        <w:spacing w:line="480" w:lineRule="auto"/>
        <w:rPr>
          <w:rFonts w:ascii="Arial" w:hAnsi="Arial" w:cs="Arial"/>
        </w:rPr>
      </w:pPr>
    </w:p>
    <w:p w14:paraId="00B43CA3" w14:textId="77777777" w:rsidR="006A3068" w:rsidRPr="006A3068" w:rsidRDefault="006A3068" w:rsidP="006A3068">
      <w:pPr>
        <w:spacing w:line="480" w:lineRule="auto"/>
        <w:rPr>
          <w:rFonts w:ascii="Arial" w:hAnsi="Arial" w:cs="Arial"/>
        </w:rPr>
      </w:pPr>
    </w:p>
    <w:p w14:paraId="1D86F2B0" w14:textId="77777777" w:rsidR="006A3068" w:rsidRPr="006A3068" w:rsidRDefault="006A3068" w:rsidP="006A3068">
      <w:pPr>
        <w:spacing w:line="480" w:lineRule="auto"/>
        <w:rPr>
          <w:rFonts w:ascii="Arial" w:hAnsi="Arial" w:cs="Arial"/>
        </w:rPr>
      </w:pPr>
    </w:p>
    <w:p w14:paraId="5D1909A0" w14:textId="77777777" w:rsidR="006A3068" w:rsidRPr="006A3068" w:rsidRDefault="006A3068" w:rsidP="006A3068">
      <w:pPr>
        <w:spacing w:line="480" w:lineRule="auto"/>
        <w:rPr>
          <w:rFonts w:ascii="Arial" w:hAnsi="Arial" w:cs="Arial"/>
        </w:rPr>
      </w:pPr>
    </w:p>
    <w:p w14:paraId="2493339A" w14:textId="77777777" w:rsidR="006A3068" w:rsidRPr="006A3068" w:rsidRDefault="006A3068" w:rsidP="006A3068">
      <w:pPr>
        <w:spacing w:line="480" w:lineRule="auto"/>
        <w:rPr>
          <w:rFonts w:ascii="Arial" w:hAnsi="Arial" w:cs="Arial"/>
        </w:rPr>
      </w:pPr>
    </w:p>
    <w:p w14:paraId="3E2F6F77" w14:textId="77777777" w:rsidR="006A3068" w:rsidRPr="006A3068" w:rsidRDefault="006A3068" w:rsidP="006A3068">
      <w:pPr>
        <w:spacing w:line="480" w:lineRule="auto"/>
        <w:rPr>
          <w:rFonts w:ascii="Arial" w:hAnsi="Arial" w:cs="Arial"/>
        </w:rPr>
      </w:pPr>
    </w:p>
    <w:p w14:paraId="3CD3FDE0" w14:textId="77777777" w:rsidR="006A3068" w:rsidRPr="006A3068" w:rsidRDefault="006A3068" w:rsidP="006A3068">
      <w:pPr>
        <w:spacing w:line="480" w:lineRule="auto"/>
        <w:rPr>
          <w:rFonts w:ascii="Arial" w:hAnsi="Arial" w:cs="Arial"/>
        </w:rPr>
      </w:pPr>
    </w:p>
    <w:p w14:paraId="2BBF4574" w14:textId="77777777" w:rsidR="006A3068" w:rsidRPr="006A3068" w:rsidRDefault="006A3068" w:rsidP="006A3068">
      <w:pPr>
        <w:spacing w:line="480" w:lineRule="auto"/>
        <w:rPr>
          <w:rFonts w:ascii="Arial" w:hAnsi="Arial" w:cs="Arial"/>
        </w:rPr>
      </w:pPr>
    </w:p>
    <w:p w14:paraId="63D84D21" w14:textId="77777777" w:rsidR="006A3068" w:rsidRPr="006A3068" w:rsidRDefault="006A3068" w:rsidP="006A3068">
      <w:pPr>
        <w:spacing w:line="480" w:lineRule="auto"/>
        <w:rPr>
          <w:rFonts w:ascii="Arial" w:hAnsi="Arial" w:cs="Arial"/>
        </w:rPr>
      </w:pPr>
    </w:p>
    <w:p w14:paraId="7C13CA98" w14:textId="77777777" w:rsidR="006A3068" w:rsidRPr="006A3068" w:rsidRDefault="006A3068" w:rsidP="006A3068">
      <w:pPr>
        <w:spacing w:line="480" w:lineRule="auto"/>
        <w:rPr>
          <w:rFonts w:ascii="Arial" w:hAnsi="Arial" w:cs="Arial"/>
        </w:rPr>
      </w:pPr>
    </w:p>
    <w:p w14:paraId="1E5020BB" w14:textId="77777777" w:rsidR="006A3068" w:rsidRPr="006A3068" w:rsidRDefault="006A3068" w:rsidP="006A3068">
      <w:pPr>
        <w:spacing w:line="480" w:lineRule="auto"/>
        <w:rPr>
          <w:rFonts w:ascii="Arial" w:hAnsi="Arial" w:cs="Arial"/>
        </w:rPr>
        <w:sectPr w:rsidR="006A3068" w:rsidRPr="006A3068" w:rsidSect="0080704B">
          <w:pgSz w:w="16838" w:h="11906" w:orient="landscape"/>
          <w:pgMar w:top="1440" w:right="1440" w:bottom="1440" w:left="1440" w:header="709" w:footer="709" w:gutter="0"/>
          <w:cols w:space="708"/>
          <w:titlePg/>
          <w:docGrid w:linePitch="360"/>
        </w:sectPr>
      </w:pPr>
      <w:r w:rsidRPr="006A3068">
        <w:rPr>
          <w:rFonts w:ascii="Arial" w:hAnsi="Arial" w:cs="Arial"/>
        </w:rPr>
        <w:t>Figure 12 shows that all papers were conducted in India.</w:t>
      </w:r>
    </w:p>
    <w:p w14:paraId="030474FD" w14:textId="77777777" w:rsidR="006A3068" w:rsidRPr="006A3068" w:rsidRDefault="006A3068" w:rsidP="006A3068">
      <w:pPr>
        <w:pStyle w:val="Heading2"/>
        <w:spacing w:line="480" w:lineRule="auto"/>
        <w:rPr>
          <w:rFonts w:ascii="Arial" w:hAnsi="Arial" w:cs="Arial"/>
          <w:sz w:val="22"/>
          <w:szCs w:val="22"/>
        </w:rPr>
      </w:pPr>
      <w:bookmarkStart w:id="75" w:name="_Toc88582741"/>
      <w:r w:rsidRPr="006A3068">
        <w:rPr>
          <w:rFonts w:ascii="Arial" w:hAnsi="Arial" w:cs="Arial"/>
          <w:sz w:val="22"/>
          <w:szCs w:val="22"/>
        </w:rPr>
        <w:lastRenderedPageBreak/>
        <w:t>6.6.2 Intervention and Comparison Data.</w:t>
      </w:r>
      <w:bookmarkEnd w:id="75"/>
    </w:p>
    <w:p w14:paraId="5D08B339" w14:textId="77777777" w:rsidR="006A3068" w:rsidRPr="006A3068" w:rsidRDefault="006A3068" w:rsidP="006A3068">
      <w:pPr>
        <w:spacing w:line="480" w:lineRule="auto"/>
        <w:jc w:val="both"/>
        <w:rPr>
          <w:rFonts w:ascii="Arial" w:hAnsi="Arial" w:cs="Arial"/>
        </w:rPr>
      </w:pPr>
    </w:p>
    <w:p w14:paraId="31D07D15" w14:textId="77777777" w:rsidR="006A3068" w:rsidRPr="006A3068" w:rsidRDefault="006A3068" w:rsidP="006A3068">
      <w:pPr>
        <w:spacing w:line="480" w:lineRule="auto"/>
        <w:jc w:val="both"/>
        <w:rPr>
          <w:rFonts w:ascii="Arial" w:hAnsi="Arial" w:cs="Arial"/>
        </w:rPr>
      </w:pPr>
      <w:r w:rsidRPr="006A3068">
        <w:rPr>
          <w:rFonts w:ascii="Arial" w:hAnsi="Arial" w:cs="Arial"/>
        </w:rPr>
        <w:t>Figure 13 displays the Aloe vera concentration of mouthwash used within the studies, as demonstrated all 6 studied contained similar amounts of Aloe vera. Additionally, Figure 14 highlights the concertation of Chlorhexidine used in the mouthwash and highlights which papers did not mention the concentration levels of chlorhexidine.</w:t>
      </w:r>
    </w:p>
    <w:p w14:paraId="265B6446" w14:textId="77777777" w:rsidR="006A3068" w:rsidRPr="006A3068" w:rsidRDefault="006A3068" w:rsidP="006A3068">
      <w:pPr>
        <w:spacing w:line="480" w:lineRule="auto"/>
        <w:jc w:val="both"/>
        <w:rPr>
          <w:rFonts w:ascii="Arial" w:hAnsi="Arial" w:cs="Arial"/>
        </w:rPr>
      </w:pPr>
    </w:p>
    <w:p w14:paraId="1B229C83" w14:textId="77777777" w:rsidR="006A3068" w:rsidRPr="006A3068" w:rsidRDefault="006A3068" w:rsidP="006A3068">
      <w:pPr>
        <w:spacing w:line="480" w:lineRule="auto"/>
        <w:jc w:val="both"/>
        <w:rPr>
          <w:rFonts w:ascii="Arial" w:hAnsi="Arial" w:cs="Arial"/>
        </w:rPr>
      </w:pPr>
      <w:r w:rsidRPr="006A3068">
        <w:rPr>
          <w:rFonts w:ascii="Arial" w:hAnsi="Arial" w:cs="Arial"/>
        </w:rPr>
        <w:t>The dosage of Aloe vera and Chlorhexidine was then compared within each study demonstrating that all studies implemented 10ml of mouthwash each use to participants as displayed in Figure 15.</w:t>
      </w:r>
    </w:p>
    <w:p w14:paraId="19DB0138" w14:textId="77777777" w:rsidR="006A3068" w:rsidRPr="006A3068" w:rsidRDefault="006A3068" w:rsidP="006A3068">
      <w:pPr>
        <w:spacing w:line="480" w:lineRule="auto"/>
        <w:jc w:val="both"/>
        <w:rPr>
          <w:rFonts w:ascii="Arial" w:hAnsi="Arial" w:cs="Arial"/>
        </w:rPr>
      </w:pPr>
    </w:p>
    <w:p w14:paraId="01CA7A98" w14:textId="77777777" w:rsidR="006A3068" w:rsidRPr="006A3068" w:rsidRDefault="006A3068" w:rsidP="006A3068">
      <w:pPr>
        <w:spacing w:line="480" w:lineRule="auto"/>
        <w:jc w:val="both"/>
        <w:rPr>
          <w:rFonts w:ascii="Arial" w:hAnsi="Arial" w:cs="Arial"/>
        </w:rPr>
      </w:pPr>
      <w:r w:rsidRPr="006A3068">
        <w:rPr>
          <w:rFonts w:ascii="Arial" w:hAnsi="Arial" w:cs="Arial"/>
        </w:rPr>
        <w:t>Figure 16 also demonstrates the number of applications of mouthwash was 2 times daily with both the Aloe Vera and Chlorhexidine group, this was the same content in each study.</w:t>
      </w:r>
    </w:p>
    <w:p w14:paraId="4FCDC401" w14:textId="77777777" w:rsidR="006A3068" w:rsidRPr="006A3068" w:rsidRDefault="006A3068" w:rsidP="006A3068">
      <w:pPr>
        <w:spacing w:line="480" w:lineRule="auto"/>
        <w:rPr>
          <w:rFonts w:ascii="Arial" w:hAnsi="Arial" w:cs="Arial"/>
        </w:rPr>
      </w:pPr>
    </w:p>
    <w:p w14:paraId="23E52958" w14:textId="77777777" w:rsidR="006A3068" w:rsidRPr="006A3068" w:rsidRDefault="006A3068" w:rsidP="006A3068">
      <w:pPr>
        <w:spacing w:line="480" w:lineRule="auto"/>
        <w:rPr>
          <w:rFonts w:ascii="Arial" w:hAnsi="Arial" w:cs="Arial"/>
        </w:rPr>
      </w:pPr>
    </w:p>
    <w:p w14:paraId="296FCA52" w14:textId="77777777" w:rsidR="006A3068" w:rsidRPr="006A3068" w:rsidRDefault="006A3068" w:rsidP="006A3068">
      <w:pPr>
        <w:spacing w:line="480" w:lineRule="auto"/>
        <w:rPr>
          <w:rFonts w:ascii="Arial" w:hAnsi="Arial" w:cs="Arial"/>
        </w:rPr>
        <w:sectPr w:rsidR="006A3068" w:rsidRPr="006A3068" w:rsidSect="00781A26">
          <w:pgSz w:w="11906" w:h="16838"/>
          <w:pgMar w:top="1440" w:right="1440" w:bottom="1440" w:left="1440" w:header="709" w:footer="709" w:gutter="0"/>
          <w:cols w:space="708"/>
          <w:titlePg/>
          <w:docGrid w:linePitch="360"/>
        </w:sectPr>
      </w:pPr>
    </w:p>
    <w:p w14:paraId="40B16BDA"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13-The Concentration of Aloe vera mouthwash in each study.</w:t>
      </w:r>
    </w:p>
    <w:p w14:paraId="71836FA5" w14:textId="77777777" w:rsidR="006A3068" w:rsidRPr="006A3068" w:rsidRDefault="006A3068" w:rsidP="006A3068">
      <w:pPr>
        <w:spacing w:line="480" w:lineRule="auto"/>
        <w:rPr>
          <w:rFonts w:ascii="Arial" w:hAnsi="Arial" w:cs="Arial"/>
        </w:rPr>
      </w:pPr>
      <w:r w:rsidRPr="006A3068">
        <w:rPr>
          <w:rFonts w:ascii="Arial" w:hAnsi="Arial" w:cs="Arial"/>
          <w:noProof/>
        </w:rPr>
        <w:drawing>
          <wp:inline distT="0" distB="0" distL="0" distR="0" wp14:anchorId="36819025" wp14:editId="2383B5E2">
            <wp:extent cx="8260422" cy="4541178"/>
            <wp:effectExtent l="0" t="0" r="7620" b="12065"/>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5A5F0AE5" w14:textId="77777777" w:rsidR="006A3068" w:rsidRPr="006A3068" w:rsidRDefault="006A3068" w:rsidP="006A3068">
      <w:pPr>
        <w:spacing w:line="480" w:lineRule="auto"/>
        <w:rPr>
          <w:rFonts w:ascii="Arial" w:hAnsi="Arial" w:cs="Arial"/>
        </w:rPr>
      </w:pPr>
    </w:p>
    <w:p w14:paraId="0B31DA12" w14:textId="77777777" w:rsidR="006A3068" w:rsidRPr="006A3068" w:rsidRDefault="006A3068" w:rsidP="006A3068">
      <w:pPr>
        <w:spacing w:line="480" w:lineRule="auto"/>
        <w:rPr>
          <w:rFonts w:ascii="Arial" w:hAnsi="Arial" w:cs="Arial"/>
        </w:rPr>
        <w:sectPr w:rsidR="006A3068" w:rsidRPr="006A3068" w:rsidSect="00D9653B">
          <w:pgSz w:w="16838" w:h="11906" w:orient="landscape"/>
          <w:pgMar w:top="1440" w:right="1440" w:bottom="1440" w:left="1440" w:header="709" w:footer="709" w:gutter="0"/>
          <w:cols w:space="708"/>
          <w:titlePg/>
          <w:docGrid w:linePitch="360"/>
        </w:sectPr>
      </w:pPr>
      <w:r w:rsidRPr="006A3068">
        <w:rPr>
          <w:rFonts w:ascii="Arial" w:hAnsi="Arial" w:cs="Arial"/>
        </w:rPr>
        <w:lastRenderedPageBreak/>
        <w:t>Figure 13 demonstrates the concentration of Aloe vera between each study. All studies used a similar concentration, between 99%-100%.</w:t>
      </w:r>
    </w:p>
    <w:p w14:paraId="1287A714" w14:textId="77777777" w:rsidR="006A3068" w:rsidRPr="006A3068" w:rsidRDefault="006A3068" w:rsidP="006A3068">
      <w:pPr>
        <w:spacing w:line="480" w:lineRule="auto"/>
        <w:rPr>
          <w:rFonts w:ascii="Arial" w:hAnsi="Arial" w:cs="Arial"/>
          <w:u w:val="single"/>
        </w:rPr>
      </w:pPr>
      <w:r w:rsidRPr="006A3068">
        <w:rPr>
          <w:rFonts w:ascii="Arial" w:hAnsi="Arial" w:cs="Arial"/>
          <w:noProof/>
          <w:u w:val="single"/>
          <w:shd w:val="clear" w:color="auto" w:fill="FFC000"/>
        </w:rPr>
        <w:lastRenderedPageBreak/>
        <w:drawing>
          <wp:anchor distT="0" distB="0" distL="114300" distR="114300" simplePos="0" relativeHeight="251726848" behindDoc="0" locked="0" layoutInCell="1" allowOverlap="1" wp14:anchorId="0EE55BCC" wp14:editId="0FFF5989">
            <wp:simplePos x="0" y="0"/>
            <wp:positionH relativeFrom="margin">
              <wp:posOffset>50800</wp:posOffset>
            </wp:positionH>
            <wp:positionV relativeFrom="paragraph">
              <wp:posOffset>328295</wp:posOffset>
            </wp:positionV>
            <wp:extent cx="8465820" cy="4304665"/>
            <wp:effectExtent l="0" t="0" r="11430" b="635"/>
            <wp:wrapSquare wrapText="bothSides"/>
            <wp:docPr id="73" name="Chart 73"/>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margin">
              <wp14:pctWidth>0</wp14:pctWidth>
            </wp14:sizeRelH>
            <wp14:sizeRelV relativeFrom="margin">
              <wp14:pctHeight>0</wp14:pctHeight>
            </wp14:sizeRelV>
          </wp:anchor>
        </w:drawing>
      </w:r>
      <w:r w:rsidRPr="006A3068">
        <w:rPr>
          <w:rFonts w:ascii="Arial" w:hAnsi="Arial" w:cs="Arial"/>
          <w:u w:val="single"/>
        </w:rPr>
        <w:t>Figure 14- Concentration of Chlorhexidine between each study.</w:t>
      </w:r>
    </w:p>
    <w:p w14:paraId="79216921" w14:textId="77777777" w:rsidR="006A3068" w:rsidRPr="006A3068" w:rsidRDefault="006A3068" w:rsidP="006A3068">
      <w:pPr>
        <w:spacing w:line="480" w:lineRule="auto"/>
        <w:rPr>
          <w:rFonts w:ascii="Arial" w:hAnsi="Arial" w:cs="Arial"/>
        </w:rPr>
      </w:pPr>
    </w:p>
    <w:p w14:paraId="11CB000A" w14:textId="77777777" w:rsidR="006A3068" w:rsidRPr="006A3068" w:rsidRDefault="006A3068" w:rsidP="006A3068">
      <w:pPr>
        <w:spacing w:line="480" w:lineRule="auto"/>
        <w:rPr>
          <w:rFonts w:ascii="Arial" w:hAnsi="Arial" w:cs="Arial"/>
        </w:rPr>
      </w:pPr>
      <w:r w:rsidRPr="006A3068">
        <w:rPr>
          <w:rFonts w:ascii="Arial" w:hAnsi="Arial" w:cs="Arial"/>
        </w:rPr>
        <w:t>Figure 14 displays the concentration levels of chlorhexidine in all included studies. Study 5 displays the 0.05% whereas study 1, 2, 4 has the same concentration (0.2%). Study 3 and 6 did not state the concentration of chlorhexidine used.</w:t>
      </w:r>
    </w:p>
    <w:p w14:paraId="33CD4C96" w14:textId="77777777" w:rsidR="006A3068" w:rsidRPr="006A3068" w:rsidRDefault="006A3068" w:rsidP="006A3068">
      <w:pPr>
        <w:spacing w:line="480" w:lineRule="auto"/>
        <w:rPr>
          <w:rFonts w:ascii="Arial" w:hAnsi="Arial" w:cs="Arial"/>
        </w:rPr>
      </w:pPr>
    </w:p>
    <w:p w14:paraId="65FFDEDF" w14:textId="77777777" w:rsidR="006A3068" w:rsidRPr="006A3068" w:rsidRDefault="006A3068" w:rsidP="006A3068">
      <w:pPr>
        <w:spacing w:line="480" w:lineRule="auto"/>
        <w:rPr>
          <w:rFonts w:ascii="Arial" w:hAnsi="Arial" w:cs="Arial"/>
        </w:rPr>
        <w:sectPr w:rsidR="006A3068" w:rsidRPr="006A3068" w:rsidSect="00D9653B">
          <w:pgSz w:w="16838" w:h="11906" w:orient="landscape"/>
          <w:pgMar w:top="1440" w:right="1440" w:bottom="1440" w:left="1440" w:header="709" w:footer="709" w:gutter="0"/>
          <w:cols w:space="708"/>
          <w:titlePg/>
          <w:docGrid w:linePitch="360"/>
        </w:sectPr>
      </w:pPr>
    </w:p>
    <w:p w14:paraId="2415FCB0"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15 - Dosage of Aloe vera and Chlorhexidine mouthwash.</w:t>
      </w:r>
    </w:p>
    <w:p w14:paraId="7A8BA016" w14:textId="77777777" w:rsidR="006A3068" w:rsidRPr="006A3068" w:rsidRDefault="006A3068" w:rsidP="006A3068">
      <w:pPr>
        <w:spacing w:line="480" w:lineRule="auto"/>
        <w:rPr>
          <w:rFonts w:ascii="Arial" w:hAnsi="Arial" w:cs="Arial"/>
        </w:rPr>
      </w:pPr>
      <w:r w:rsidRPr="006A3068">
        <w:rPr>
          <w:rFonts w:ascii="Arial" w:hAnsi="Arial" w:cs="Arial"/>
          <w:noProof/>
          <w:shd w:val="clear" w:color="auto" w:fill="FFC000"/>
        </w:rPr>
        <w:drawing>
          <wp:anchor distT="0" distB="0" distL="114300" distR="114300" simplePos="0" relativeHeight="251724800" behindDoc="0" locked="0" layoutInCell="1" allowOverlap="1" wp14:anchorId="521A87A1" wp14:editId="5ED2016E">
            <wp:simplePos x="0" y="0"/>
            <wp:positionH relativeFrom="margin">
              <wp:posOffset>81915</wp:posOffset>
            </wp:positionH>
            <wp:positionV relativeFrom="paragraph">
              <wp:posOffset>7620</wp:posOffset>
            </wp:positionV>
            <wp:extent cx="8249285" cy="4386580"/>
            <wp:effectExtent l="0" t="0" r="18415" b="13970"/>
            <wp:wrapSquare wrapText="bothSides"/>
            <wp:docPr id="97" name="Chart 97"/>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14:sizeRelH relativeFrom="margin">
              <wp14:pctWidth>0</wp14:pctWidth>
            </wp14:sizeRelH>
            <wp14:sizeRelV relativeFrom="margin">
              <wp14:pctHeight>0</wp14:pctHeight>
            </wp14:sizeRelV>
          </wp:anchor>
        </w:drawing>
      </w:r>
    </w:p>
    <w:p w14:paraId="59895604" w14:textId="77777777" w:rsidR="006A3068" w:rsidRPr="006A3068" w:rsidRDefault="006A3068" w:rsidP="006A3068">
      <w:pPr>
        <w:spacing w:line="480" w:lineRule="auto"/>
        <w:rPr>
          <w:rFonts w:ascii="Arial" w:hAnsi="Arial" w:cs="Arial"/>
        </w:rPr>
      </w:pPr>
    </w:p>
    <w:p w14:paraId="04B5B232" w14:textId="77777777" w:rsidR="006A3068" w:rsidRPr="006A3068" w:rsidRDefault="006A3068" w:rsidP="006A3068">
      <w:pPr>
        <w:spacing w:line="480" w:lineRule="auto"/>
        <w:rPr>
          <w:rFonts w:ascii="Arial" w:hAnsi="Arial" w:cs="Arial"/>
        </w:rPr>
      </w:pPr>
    </w:p>
    <w:p w14:paraId="4981DA5E" w14:textId="77777777" w:rsidR="006A3068" w:rsidRPr="006A3068" w:rsidRDefault="006A3068" w:rsidP="006A3068">
      <w:pPr>
        <w:spacing w:line="480" w:lineRule="auto"/>
        <w:rPr>
          <w:rFonts w:ascii="Arial" w:hAnsi="Arial" w:cs="Arial"/>
        </w:rPr>
      </w:pPr>
    </w:p>
    <w:p w14:paraId="15A31674" w14:textId="77777777" w:rsidR="006A3068" w:rsidRPr="006A3068" w:rsidRDefault="006A3068" w:rsidP="006A3068">
      <w:pPr>
        <w:spacing w:line="480" w:lineRule="auto"/>
        <w:rPr>
          <w:rFonts w:ascii="Arial" w:hAnsi="Arial" w:cs="Arial"/>
        </w:rPr>
      </w:pPr>
    </w:p>
    <w:p w14:paraId="2CA10C80" w14:textId="77777777" w:rsidR="006A3068" w:rsidRPr="006A3068" w:rsidRDefault="006A3068" w:rsidP="006A3068">
      <w:pPr>
        <w:spacing w:line="480" w:lineRule="auto"/>
        <w:rPr>
          <w:rFonts w:ascii="Arial" w:hAnsi="Arial" w:cs="Arial"/>
        </w:rPr>
      </w:pPr>
    </w:p>
    <w:p w14:paraId="3969525B" w14:textId="77777777" w:rsidR="006A3068" w:rsidRPr="006A3068" w:rsidRDefault="006A3068" w:rsidP="006A3068">
      <w:pPr>
        <w:spacing w:line="480" w:lineRule="auto"/>
        <w:rPr>
          <w:rFonts w:ascii="Arial" w:hAnsi="Arial" w:cs="Arial"/>
        </w:rPr>
      </w:pPr>
    </w:p>
    <w:p w14:paraId="18894E51" w14:textId="77777777" w:rsidR="006A3068" w:rsidRPr="006A3068" w:rsidRDefault="006A3068" w:rsidP="006A3068">
      <w:pPr>
        <w:spacing w:line="480" w:lineRule="auto"/>
        <w:rPr>
          <w:rFonts w:ascii="Arial" w:hAnsi="Arial" w:cs="Arial"/>
        </w:rPr>
      </w:pPr>
    </w:p>
    <w:p w14:paraId="668E4A6C" w14:textId="77777777" w:rsidR="006A3068" w:rsidRPr="006A3068" w:rsidRDefault="006A3068" w:rsidP="006A3068">
      <w:pPr>
        <w:spacing w:line="480" w:lineRule="auto"/>
        <w:rPr>
          <w:rFonts w:ascii="Arial" w:hAnsi="Arial" w:cs="Arial"/>
        </w:rPr>
      </w:pPr>
    </w:p>
    <w:p w14:paraId="7BC9F8A2" w14:textId="77777777" w:rsidR="006A3068" w:rsidRPr="006A3068" w:rsidRDefault="006A3068" w:rsidP="006A3068">
      <w:pPr>
        <w:spacing w:line="480" w:lineRule="auto"/>
        <w:rPr>
          <w:rFonts w:ascii="Arial" w:hAnsi="Arial" w:cs="Arial"/>
        </w:rPr>
      </w:pPr>
    </w:p>
    <w:p w14:paraId="0E54522B" w14:textId="77777777" w:rsidR="006A3068" w:rsidRPr="006A3068" w:rsidRDefault="006A3068" w:rsidP="006A3068">
      <w:pPr>
        <w:spacing w:line="480" w:lineRule="auto"/>
        <w:rPr>
          <w:rFonts w:ascii="Arial" w:hAnsi="Arial" w:cs="Arial"/>
        </w:rPr>
      </w:pPr>
    </w:p>
    <w:p w14:paraId="53E10413" w14:textId="77777777" w:rsidR="006A3068" w:rsidRPr="006A3068" w:rsidRDefault="006A3068" w:rsidP="006A3068">
      <w:pPr>
        <w:spacing w:line="480" w:lineRule="auto"/>
        <w:rPr>
          <w:rFonts w:ascii="Arial" w:hAnsi="Arial" w:cs="Arial"/>
        </w:rPr>
      </w:pPr>
    </w:p>
    <w:p w14:paraId="7A663F8A" w14:textId="77777777" w:rsidR="006A3068" w:rsidRPr="006A3068" w:rsidRDefault="006A3068" w:rsidP="006A3068">
      <w:pPr>
        <w:spacing w:line="480" w:lineRule="auto"/>
        <w:rPr>
          <w:rFonts w:ascii="Arial" w:hAnsi="Arial" w:cs="Arial"/>
        </w:rPr>
      </w:pPr>
    </w:p>
    <w:p w14:paraId="3FA08DE4" w14:textId="77777777" w:rsidR="006A3068" w:rsidRPr="006A3068" w:rsidRDefault="006A3068" w:rsidP="006A3068">
      <w:pPr>
        <w:spacing w:line="480" w:lineRule="auto"/>
        <w:rPr>
          <w:rFonts w:ascii="Arial" w:hAnsi="Arial" w:cs="Arial"/>
        </w:rPr>
      </w:pPr>
    </w:p>
    <w:p w14:paraId="0D7027F1" w14:textId="77777777" w:rsidR="006A3068" w:rsidRPr="006A3068" w:rsidRDefault="006A3068" w:rsidP="006A3068">
      <w:pPr>
        <w:tabs>
          <w:tab w:val="left" w:pos="2751"/>
        </w:tabs>
        <w:spacing w:line="480" w:lineRule="auto"/>
        <w:rPr>
          <w:rFonts w:ascii="Arial" w:hAnsi="Arial" w:cs="Arial"/>
        </w:rPr>
      </w:pPr>
      <w:r w:rsidRPr="006A3068">
        <w:rPr>
          <w:rFonts w:ascii="Arial" w:hAnsi="Arial" w:cs="Arial"/>
        </w:rPr>
        <w:tab/>
      </w:r>
    </w:p>
    <w:p w14:paraId="22B9004D" w14:textId="77777777" w:rsidR="006A3068" w:rsidRPr="006A3068" w:rsidRDefault="006A3068" w:rsidP="006A3068">
      <w:pPr>
        <w:spacing w:line="480" w:lineRule="auto"/>
        <w:rPr>
          <w:rFonts w:ascii="Arial" w:hAnsi="Arial" w:cs="Arial"/>
        </w:rPr>
      </w:pPr>
    </w:p>
    <w:p w14:paraId="2E4D42D8" w14:textId="77777777" w:rsidR="006A3068" w:rsidRPr="006A3068" w:rsidRDefault="006A3068" w:rsidP="006A3068">
      <w:pPr>
        <w:spacing w:line="480" w:lineRule="auto"/>
        <w:rPr>
          <w:rFonts w:ascii="Arial" w:hAnsi="Arial" w:cs="Arial"/>
        </w:rPr>
      </w:pPr>
    </w:p>
    <w:p w14:paraId="650A2D23" w14:textId="77777777" w:rsidR="006A3068" w:rsidRPr="006A3068" w:rsidRDefault="006A3068" w:rsidP="006A3068">
      <w:pPr>
        <w:spacing w:line="480" w:lineRule="auto"/>
        <w:rPr>
          <w:rFonts w:ascii="Arial" w:hAnsi="Arial" w:cs="Arial"/>
        </w:rPr>
      </w:pPr>
      <w:r w:rsidRPr="006A3068">
        <w:rPr>
          <w:rFonts w:ascii="Arial" w:hAnsi="Arial" w:cs="Arial"/>
        </w:rPr>
        <w:t xml:space="preserve">Figure 15 demonstrates all dosages of the intervention and comparison mouthwash was 10ml in each study. </w:t>
      </w:r>
      <w:r w:rsidRPr="006A3068">
        <w:rPr>
          <w:rFonts w:ascii="Arial" w:hAnsi="Arial" w:cs="Arial"/>
        </w:rPr>
        <w:br w:type="page"/>
      </w:r>
    </w:p>
    <w:p w14:paraId="52727B4B" w14:textId="77777777" w:rsidR="006A3068" w:rsidRPr="006A3068" w:rsidRDefault="006A3068" w:rsidP="006A3068">
      <w:pPr>
        <w:tabs>
          <w:tab w:val="left" w:pos="2751"/>
        </w:tabs>
        <w:spacing w:line="480" w:lineRule="auto"/>
        <w:rPr>
          <w:rFonts w:ascii="Arial" w:hAnsi="Arial" w:cs="Arial"/>
          <w:u w:val="single"/>
        </w:rPr>
      </w:pPr>
      <w:r w:rsidRPr="006A3068">
        <w:rPr>
          <w:rFonts w:ascii="Arial" w:hAnsi="Arial" w:cs="Arial"/>
          <w:u w:val="single"/>
        </w:rPr>
        <w:lastRenderedPageBreak/>
        <w:t xml:space="preserve">Figure 16- Number of Daily Mouthwash Applications. </w:t>
      </w:r>
    </w:p>
    <w:p w14:paraId="0CF0D573" w14:textId="77777777" w:rsidR="006A3068" w:rsidRPr="006A3068" w:rsidRDefault="006A3068" w:rsidP="006A3068">
      <w:pPr>
        <w:tabs>
          <w:tab w:val="left" w:pos="2751"/>
        </w:tabs>
        <w:spacing w:line="480" w:lineRule="auto"/>
        <w:rPr>
          <w:rFonts w:ascii="Arial" w:hAnsi="Arial" w:cs="Arial"/>
          <w:noProof/>
        </w:rPr>
      </w:pPr>
      <w:r w:rsidRPr="006A3068">
        <w:rPr>
          <w:rFonts w:ascii="Arial" w:hAnsi="Arial" w:cs="Arial"/>
          <w:noProof/>
        </w:rPr>
        <w:drawing>
          <wp:anchor distT="0" distB="0" distL="114300" distR="114300" simplePos="0" relativeHeight="251725824" behindDoc="1" locked="0" layoutInCell="1" allowOverlap="1" wp14:anchorId="398DBFEA" wp14:editId="0E083D84">
            <wp:simplePos x="0" y="0"/>
            <wp:positionH relativeFrom="margin">
              <wp:align>center</wp:align>
            </wp:positionH>
            <wp:positionV relativeFrom="paragraph">
              <wp:posOffset>325755</wp:posOffset>
            </wp:positionV>
            <wp:extent cx="8095615" cy="4777105"/>
            <wp:effectExtent l="0" t="0" r="635" b="4445"/>
            <wp:wrapTight wrapText="bothSides">
              <wp:wrapPolygon edited="0">
                <wp:start x="0" y="0"/>
                <wp:lineTo x="0" y="21534"/>
                <wp:lineTo x="21551" y="21534"/>
                <wp:lineTo x="21551" y="0"/>
                <wp:lineTo x="0" y="0"/>
              </wp:wrapPolygon>
            </wp:wrapTight>
            <wp:docPr id="98" name="Chart 98"/>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14:sizeRelH relativeFrom="margin">
              <wp14:pctWidth>0</wp14:pctWidth>
            </wp14:sizeRelH>
            <wp14:sizeRelV relativeFrom="margin">
              <wp14:pctHeight>0</wp14:pctHeight>
            </wp14:sizeRelV>
          </wp:anchor>
        </w:drawing>
      </w:r>
      <w:r w:rsidRPr="006A3068">
        <w:rPr>
          <w:rFonts w:ascii="Arial" w:hAnsi="Arial" w:cs="Arial"/>
        </w:rPr>
        <w:tab/>
      </w:r>
    </w:p>
    <w:p w14:paraId="0E395128" w14:textId="77777777" w:rsidR="006A3068" w:rsidRPr="006A3068" w:rsidRDefault="006A3068" w:rsidP="006A3068">
      <w:pPr>
        <w:spacing w:line="480" w:lineRule="auto"/>
        <w:rPr>
          <w:rFonts w:ascii="Arial" w:hAnsi="Arial" w:cs="Arial"/>
        </w:rPr>
      </w:pPr>
    </w:p>
    <w:p w14:paraId="47EB1DBC" w14:textId="77777777" w:rsidR="006A3068" w:rsidRPr="006A3068" w:rsidRDefault="006A3068" w:rsidP="006A3068">
      <w:pPr>
        <w:spacing w:line="480" w:lineRule="auto"/>
        <w:rPr>
          <w:rFonts w:ascii="Arial" w:hAnsi="Arial" w:cs="Arial"/>
        </w:rPr>
      </w:pPr>
    </w:p>
    <w:p w14:paraId="21E08399" w14:textId="77777777" w:rsidR="006A3068" w:rsidRPr="006A3068" w:rsidRDefault="006A3068" w:rsidP="006A3068">
      <w:pPr>
        <w:spacing w:line="480" w:lineRule="auto"/>
        <w:rPr>
          <w:rFonts w:ascii="Arial" w:hAnsi="Arial" w:cs="Arial"/>
        </w:rPr>
      </w:pPr>
    </w:p>
    <w:p w14:paraId="3D25574E" w14:textId="77777777" w:rsidR="006A3068" w:rsidRPr="006A3068" w:rsidRDefault="006A3068" w:rsidP="006A3068">
      <w:pPr>
        <w:spacing w:line="480" w:lineRule="auto"/>
        <w:rPr>
          <w:rFonts w:ascii="Arial" w:hAnsi="Arial" w:cs="Arial"/>
        </w:rPr>
      </w:pPr>
    </w:p>
    <w:p w14:paraId="5C931331" w14:textId="77777777" w:rsidR="006A3068" w:rsidRPr="006A3068" w:rsidRDefault="006A3068" w:rsidP="006A3068">
      <w:pPr>
        <w:spacing w:line="480" w:lineRule="auto"/>
        <w:rPr>
          <w:rFonts w:ascii="Arial" w:hAnsi="Arial" w:cs="Arial"/>
        </w:rPr>
      </w:pPr>
    </w:p>
    <w:p w14:paraId="11542010" w14:textId="77777777" w:rsidR="006A3068" w:rsidRPr="006A3068" w:rsidRDefault="006A3068" w:rsidP="006A3068">
      <w:pPr>
        <w:spacing w:line="480" w:lineRule="auto"/>
        <w:rPr>
          <w:rFonts w:ascii="Arial" w:hAnsi="Arial" w:cs="Arial"/>
        </w:rPr>
      </w:pPr>
    </w:p>
    <w:p w14:paraId="635EB072" w14:textId="77777777" w:rsidR="006A3068" w:rsidRPr="006A3068" w:rsidRDefault="006A3068" w:rsidP="006A3068">
      <w:pPr>
        <w:spacing w:line="480" w:lineRule="auto"/>
        <w:rPr>
          <w:rFonts w:ascii="Arial" w:hAnsi="Arial" w:cs="Arial"/>
        </w:rPr>
      </w:pPr>
    </w:p>
    <w:p w14:paraId="42A3ECD1" w14:textId="77777777" w:rsidR="006A3068" w:rsidRPr="006A3068" w:rsidRDefault="006A3068" w:rsidP="006A3068">
      <w:pPr>
        <w:spacing w:line="480" w:lineRule="auto"/>
        <w:rPr>
          <w:rFonts w:ascii="Arial" w:hAnsi="Arial" w:cs="Arial"/>
        </w:rPr>
      </w:pPr>
    </w:p>
    <w:p w14:paraId="25C0DAE1" w14:textId="77777777" w:rsidR="006A3068" w:rsidRPr="006A3068" w:rsidRDefault="006A3068" w:rsidP="006A3068">
      <w:pPr>
        <w:spacing w:line="480" w:lineRule="auto"/>
        <w:rPr>
          <w:rFonts w:ascii="Arial" w:hAnsi="Arial" w:cs="Arial"/>
        </w:rPr>
      </w:pPr>
    </w:p>
    <w:p w14:paraId="7299B21E" w14:textId="77777777" w:rsidR="006A3068" w:rsidRPr="006A3068" w:rsidRDefault="006A3068" w:rsidP="006A3068">
      <w:pPr>
        <w:spacing w:line="480" w:lineRule="auto"/>
        <w:rPr>
          <w:rFonts w:ascii="Arial" w:hAnsi="Arial" w:cs="Arial"/>
        </w:rPr>
      </w:pPr>
    </w:p>
    <w:p w14:paraId="0D531493" w14:textId="77777777" w:rsidR="006A3068" w:rsidRPr="006A3068" w:rsidRDefault="006A3068" w:rsidP="006A3068">
      <w:pPr>
        <w:spacing w:line="480" w:lineRule="auto"/>
        <w:rPr>
          <w:rFonts w:ascii="Arial" w:hAnsi="Arial" w:cs="Arial"/>
        </w:rPr>
      </w:pPr>
    </w:p>
    <w:p w14:paraId="4748FFA1" w14:textId="77777777" w:rsidR="006A3068" w:rsidRPr="006A3068" w:rsidRDefault="006A3068" w:rsidP="006A3068">
      <w:pPr>
        <w:spacing w:line="480" w:lineRule="auto"/>
        <w:rPr>
          <w:rFonts w:ascii="Arial" w:hAnsi="Arial" w:cs="Arial"/>
        </w:rPr>
      </w:pPr>
    </w:p>
    <w:p w14:paraId="56838E1E" w14:textId="77777777" w:rsidR="006A3068" w:rsidRPr="006A3068" w:rsidRDefault="006A3068" w:rsidP="006A3068">
      <w:pPr>
        <w:spacing w:line="480" w:lineRule="auto"/>
        <w:rPr>
          <w:rFonts w:ascii="Arial" w:hAnsi="Arial" w:cs="Arial"/>
        </w:rPr>
      </w:pPr>
    </w:p>
    <w:p w14:paraId="0FEFEB72" w14:textId="77777777" w:rsidR="006A3068" w:rsidRPr="006A3068" w:rsidRDefault="006A3068" w:rsidP="006A3068">
      <w:pPr>
        <w:spacing w:line="480" w:lineRule="auto"/>
        <w:rPr>
          <w:rFonts w:ascii="Arial" w:hAnsi="Arial" w:cs="Arial"/>
        </w:rPr>
      </w:pPr>
    </w:p>
    <w:p w14:paraId="02282007" w14:textId="77777777" w:rsidR="006A3068" w:rsidRPr="006A3068" w:rsidRDefault="006A3068" w:rsidP="006A3068">
      <w:pPr>
        <w:spacing w:line="480" w:lineRule="auto"/>
        <w:rPr>
          <w:rFonts w:ascii="Arial" w:hAnsi="Arial" w:cs="Arial"/>
        </w:rPr>
      </w:pPr>
    </w:p>
    <w:p w14:paraId="58615514" w14:textId="77777777" w:rsidR="006A3068" w:rsidRPr="006A3068" w:rsidRDefault="006A3068" w:rsidP="006A3068">
      <w:pPr>
        <w:spacing w:line="480" w:lineRule="auto"/>
        <w:rPr>
          <w:rFonts w:ascii="Arial" w:hAnsi="Arial" w:cs="Arial"/>
        </w:rPr>
      </w:pPr>
    </w:p>
    <w:p w14:paraId="2909C460" w14:textId="77777777" w:rsidR="006A3068" w:rsidRPr="006A3068" w:rsidRDefault="006A3068" w:rsidP="006A3068">
      <w:pPr>
        <w:spacing w:line="480" w:lineRule="auto"/>
        <w:rPr>
          <w:rFonts w:ascii="Arial" w:hAnsi="Arial" w:cs="Arial"/>
        </w:rPr>
      </w:pPr>
    </w:p>
    <w:p w14:paraId="76BF54C3" w14:textId="77777777" w:rsidR="006A3068" w:rsidRPr="006A3068" w:rsidRDefault="006A3068" w:rsidP="006A3068">
      <w:pPr>
        <w:spacing w:line="480" w:lineRule="auto"/>
        <w:rPr>
          <w:rFonts w:ascii="Arial" w:hAnsi="Arial" w:cs="Arial"/>
          <w:noProof/>
        </w:rPr>
      </w:pPr>
    </w:p>
    <w:p w14:paraId="2523BE65" w14:textId="77777777" w:rsidR="006A3068" w:rsidRPr="006A3068" w:rsidRDefault="006A3068" w:rsidP="006A3068">
      <w:pPr>
        <w:spacing w:line="480" w:lineRule="auto"/>
        <w:ind w:firstLine="720"/>
        <w:rPr>
          <w:rFonts w:ascii="Arial" w:hAnsi="Arial" w:cs="Arial"/>
          <w:noProof/>
        </w:rPr>
        <w:sectPr w:rsidR="006A3068" w:rsidRPr="006A3068" w:rsidSect="00D9653B">
          <w:pgSz w:w="16838" w:h="11906" w:orient="landscape"/>
          <w:pgMar w:top="1440" w:right="1440" w:bottom="1440" w:left="1440" w:header="709" w:footer="709" w:gutter="0"/>
          <w:cols w:space="708"/>
          <w:titlePg/>
          <w:docGrid w:linePitch="360"/>
        </w:sectPr>
      </w:pPr>
      <w:r w:rsidRPr="006A3068">
        <w:rPr>
          <w:rFonts w:ascii="Arial" w:hAnsi="Arial" w:cs="Arial"/>
          <w:noProof/>
        </w:rPr>
        <w:t>Figure 16 identifies all studies implemented the use of mouthwash 2 times daily.</w:t>
      </w:r>
    </w:p>
    <w:p w14:paraId="674BDE6A" w14:textId="77777777" w:rsidR="006A3068" w:rsidRPr="006A3068" w:rsidRDefault="006A3068" w:rsidP="006A3068">
      <w:pPr>
        <w:pStyle w:val="Heading2"/>
        <w:spacing w:line="480" w:lineRule="auto"/>
        <w:rPr>
          <w:rFonts w:ascii="Arial" w:hAnsi="Arial" w:cs="Arial"/>
          <w:noProof/>
          <w:sz w:val="22"/>
          <w:szCs w:val="22"/>
        </w:rPr>
      </w:pPr>
      <w:bookmarkStart w:id="76" w:name="_Toc88582742"/>
      <w:r w:rsidRPr="006A3068">
        <w:rPr>
          <w:rFonts w:ascii="Arial" w:hAnsi="Arial" w:cs="Arial"/>
          <w:noProof/>
          <w:sz w:val="22"/>
          <w:szCs w:val="22"/>
        </w:rPr>
        <w:lastRenderedPageBreak/>
        <w:t>6.6.3 Outcome Data</w:t>
      </w:r>
      <w:bookmarkEnd w:id="76"/>
    </w:p>
    <w:p w14:paraId="64A06B69" w14:textId="77777777" w:rsidR="006A3068" w:rsidRPr="006A3068" w:rsidRDefault="006A3068" w:rsidP="006A3068">
      <w:pPr>
        <w:spacing w:line="480" w:lineRule="auto"/>
        <w:rPr>
          <w:rFonts w:ascii="Arial" w:hAnsi="Arial" w:cs="Arial"/>
          <w:noProof/>
        </w:rPr>
      </w:pPr>
    </w:p>
    <w:p w14:paraId="7945925A" w14:textId="77777777" w:rsidR="006A3068" w:rsidRPr="006A3068" w:rsidRDefault="006A3068" w:rsidP="006A3068">
      <w:pPr>
        <w:spacing w:line="480" w:lineRule="auto"/>
        <w:jc w:val="both"/>
        <w:rPr>
          <w:rFonts w:ascii="Arial" w:hAnsi="Arial" w:cs="Arial"/>
          <w:noProof/>
        </w:rPr>
      </w:pPr>
      <w:r w:rsidRPr="006A3068">
        <w:rPr>
          <w:rFonts w:ascii="Arial" w:hAnsi="Arial" w:cs="Arial"/>
          <w:noProof/>
        </w:rPr>
        <w:t>Figure 17 compares the mean PI taken at baseline and the final assessment, signifying the mean plaque score has decreased on the final assessment. The mean plaque score was not highlighted in study 2 and 4. Appendix 13 demonstrates the mean plaque score pre and post assessment in study 2 as no numberical information was provided in the study it could not be implemented onto the chart.</w:t>
      </w:r>
    </w:p>
    <w:p w14:paraId="7D0C8685" w14:textId="77777777" w:rsidR="006A3068" w:rsidRPr="006A3068" w:rsidRDefault="006A3068" w:rsidP="006A3068">
      <w:pPr>
        <w:spacing w:line="480" w:lineRule="auto"/>
        <w:jc w:val="both"/>
        <w:rPr>
          <w:rFonts w:ascii="Arial" w:hAnsi="Arial" w:cs="Arial"/>
          <w:noProof/>
        </w:rPr>
      </w:pPr>
    </w:p>
    <w:p w14:paraId="64919805" w14:textId="77777777" w:rsidR="006A3068" w:rsidRPr="006A3068" w:rsidRDefault="006A3068" w:rsidP="006A3068">
      <w:pPr>
        <w:spacing w:line="480" w:lineRule="auto"/>
        <w:jc w:val="both"/>
        <w:rPr>
          <w:rFonts w:ascii="Arial" w:hAnsi="Arial" w:cs="Arial"/>
          <w:noProof/>
        </w:rPr>
      </w:pPr>
      <w:r w:rsidRPr="006A3068">
        <w:rPr>
          <w:rFonts w:ascii="Arial" w:hAnsi="Arial" w:cs="Arial"/>
          <w:noProof/>
        </w:rPr>
        <w:t xml:space="preserve">Table 6.9  displays what measurement tool was used to assess the plaque index of partipants. </w:t>
      </w:r>
    </w:p>
    <w:p w14:paraId="4081F3D3" w14:textId="77777777" w:rsidR="006A3068" w:rsidRPr="006A3068" w:rsidRDefault="006A3068" w:rsidP="006A3068">
      <w:pPr>
        <w:spacing w:line="480" w:lineRule="auto"/>
        <w:jc w:val="both"/>
        <w:rPr>
          <w:rFonts w:ascii="Arial" w:hAnsi="Arial" w:cs="Arial"/>
          <w:noProof/>
        </w:rPr>
      </w:pPr>
    </w:p>
    <w:p w14:paraId="5473B0BB" w14:textId="77777777" w:rsidR="006A3068" w:rsidRPr="006A3068" w:rsidRDefault="006A3068" w:rsidP="006A3068">
      <w:pPr>
        <w:spacing w:line="480" w:lineRule="auto"/>
        <w:jc w:val="both"/>
        <w:rPr>
          <w:rFonts w:ascii="Arial" w:hAnsi="Arial" w:cs="Arial"/>
          <w:noProof/>
        </w:rPr>
      </w:pPr>
      <w:r w:rsidRPr="006A3068">
        <w:rPr>
          <w:rFonts w:ascii="Arial" w:hAnsi="Arial" w:cs="Arial"/>
          <w:noProof/>
        </w:rPr>
        <w:t xml:space="preserve">Table 7.1 demonstrates what statistical test was applied in each test, appendix 14 describes the purpose of these tests. </w:t>
      </w:r>
    </w:p>
    <w:p w14:paraId="754FCFEB" w14:textId="77777777" w:rsidR="006A3068" w:rsidRPr="006A3068" w:rsidRDefault="006A3068" w:rsidP="006A3068">
      <w:pPr>
        <w:spacing w:line="480" w:lineRule="auto"/>
        <w:rPr>
          <w:rFonts w:ascii="Arial" w:hAnsi="Arial" w:cs="Arial"/>
          <w:noProof/>
        </w:rPr>
      </w:pPr>
    </w:p>
    <w:p w14:paraId="11E87059" w14:textId="77777777" w:rsidR="006A3068" w:rsidRPr="006A3068" w:rsidRDefault="006A3068" w:rsidP="006A3068">
      <w:pPr>
        <w:spacing w:line="480" w:lineRule="auto"/>
        <w:rPr>
          <w:rFonts w:ascii="Arial" w:hAnsi="Arial" w:cs="Arial"/>
        </w:rPr>
        <w:sectPr w:rsidR="006A3068" w:rsidRPr="006A3068" w:rsidSect="008A3324">
          <w:pgSz w:w="11906" w:h="16838"/>
          <w:pgMar w:top="1440" w:right="1440" w:bottom="1440" w:left="1440" w:header="709" w:footer="709" w:gutter="0"/>
          <w:cols w:space="708"/>
          <w:titlePg/>
          <w:docGrid w:linePitch="360"/>
        </w:sectPr>
      </w:pPr>
    </w:p>
    <w:p w14:paraId="1D2AB11E" w14:textId="77777777" w:rsidR="006A3068" w:rsidRPr="006A3068" w:rsidRDefault="006A3068" w:rsidP="006A3068">
      <w:pPr>
        <w:spacing w:line="480" w:lineRule="auto"/>
        <w:rPr>
          <w:rFonts w:ascii="Arial" w:hAnsi="Arial" w:cs="Arial"/>
          <w:u w:val="single"/>
        </w:rPr>
      </w:pPr>
      <w:r w:rsidRPr="006A3068">
        <w:rPr>
          <w:rFonts w:ascii="Arial" w:hAnsi="Arial" w:cs="Arial"/>
          <w:noProof/>
          <w:u w:val="single"/>
        </w:rPr>
        <w:lastRenderedPageBreak/>
        <mc:AlternateContent>
          <mc:Choice Requires="wps">
            <w:drawing>
              <wp:anchor distT="0" distB="0" distL="114300" distR="114300" simplePos="0" relativeHeight="251729920" behindDoc="0" locked="0" layoutInCell="1" allowOverlap="1" wp14:anchorId="6D2CABB2" wp14:editId="65C3B516">
                <wp:simplePos x="0" y="0"/>
                <wp:positionH relativeFrom="column">
                  <wp:posOffset>1156771</wp:posOffset>
                </wp:positionH>
                <wp:positionV relativeFrom="paragraph">
                  <wp:posOffset>1013552</wp:posOffset>
                </wp:positionV>
                <wp:extent cx="654685" cy="253388"/>
                <wp:effectExtent l="0" t="0" r="0" b="0"/>
                <wp:wrapNone/>
                <wp:docPr id="106" name="Text Box 106"/>
                <wp:cNvGraphicFramePr/>
                <a:graphic xmlns:a="http://schemas.openxmlformats.org/drawingml/2006/main">
                  <a:graphicData uri="http://schemas.microsoft.com/office/word/2010/wordprocessingShape">
                    <wps:wsp>
                      <wps:cNvSpPr txBox="1"/>
                      <wps:spPr>
                        <a:xfrm>
                          <a:off x="0" y="0"/>
                          <a:ext cx="654685" cy="253388"/>
                        </a:xfrm>
                        <a:prstGeom prst="rect">
                          <a:avLst/>
                        </a:prstGeom>
                        <a:noFill/>
                        <a:ln w="6350">
                          <a:noFill/>
                        </a:ln>
                      </wps:spPr>
                      <wps:txbx>
                        <w:txbxContent>
                          <w:p w14:paraId="0C5C3EB2" w14:textId="77777777" w:rsidR="006A3068" w:rsidRDefault="006A3068" w:rsidP="006A3068">
                            <w:r>
                              <w:t>0.073~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CABB2" id="Text Box 106" o:spid="_x0000_s1056" type="#_x0000_t202" style="position:absolute;margin-left:91.1pt;margin-top:79.8pt;width:51.55pt;height:19.9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" filled="f" stroked="f" strokeweight=".5pt">
                <v:textbox>
                  <w:txbxContent>
                    <w:p w14:paraId="0C5C3EB2" w14:textId="77777777" w:rsidR="006A3068" w:rsidRDefault="006A3068" w:rsidP="006A3068">
                      <w:r>
                        <w:t>0.073~</w:t>
                      </w:r>
                    </w:p>
                  </w:txbxContent>
                </v:textbox>
              </v:shape>
            </w:pict>
          </mc:Fallback>
        </mc:AlternateContent>
      </w:r>
      <w:r w:rsidRPr="006A3068">
        <w:rPr>
          <w:rFonts w:ascii="Arial" w:hAnsi="Arial" w:cs="Arial"/>
          <w:noProof/>
          <w:u w:val="single"/>
        </w:rPr>
        <w:drawing>
          <wp:anchor distT="0" distB="0" distL="114300" distR="114300" simplePos="0" relativeHeight="251727872" behindDoc="0" locked="0" layoutInCell="1" allowOverlap="1" wp14:anchorId="2006FCB6" wp14:editId="4719A54A">
            <wp:simplePos x="0" y="0"/>
            <wp:positionH relativeFrom="margin">
              <wp:posOffset>-11430</wp:posOffset>
            </wp:positionH>
            <wp:positionV relativeFrom="paragraph">
              <wp:posOffset>315595</wp:posOffset>
            </wp:positionV>
            <wp:extent cx="8771255" cy="4662170"/>
            <wp:effectExtent l="0" t="0" r="10795" b="5080"/>
            <wp:wrapSquare wrapText="bothSides"/>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14:sizeRelH relativeFrom="margin">
              <wp14:pctWidth>0</wp14:pctWidth>
            </wp14:sizeRelH>
            <wp14:sizeRelV relativeFrom="margin">
              <wp14:pctHeight>0</wp14:pctHeight>
            </wp14:sizeRelV>
          </wp:anchor>
        </w:drawing>
      </w:r>
      <w:r w:rsidRPr="006A3068">
        <w:rPr>
          <w:rFonts w:ascii="Arial" w:hAnsi="Arial" w:cs="Arial"/>
          <w:noProof/>
          <w:u w:val="single"/>
        </w:rPr>
        <mc:AlternateContent>
          <mc:Choice Requires="wps">
            <w:drawing>
              <wp:anchor distT="0" distB="0" distL="114300" distR="114300" simplePos="0" relativeHeight="251730944" behindDoc="0" locked="0" layoutInCell="1" allowOverlap="1" wp14:anchorId="3DE6D330" wp14:editId="5B40A0F7">
                <wp:simplePos x="0" y="0"/>
                <wp:positionH relativeFrom="column">
                  <wp:posOffset>1816735</wp:posOffset>
                </wp:positionH>
                <wp:positionV relativeFrom="paragraph">
                  <wp:posOffset>1195775</wp:posOffset>
                </wp:positionV>
                <wp:extent cx="654685" cy="259080"/>
                <wp:effectExtent l="0" t="0" r="0" b="7620"/>
                <wp:wrapNone/>
                <wp:docPr id="111" name="Text Box 111"/>
                <wp:cNvGraphicFramePr/>
                <a:graphic xmlns:a="http://schemas.openxmlformats.org/drawingml/2006/main">
                  <a:graphicData uri="http://schemas.microsoft.com/office/word/2010/wordprocessingShape">
                    <wps:wsp>
                      <wps:cNvSpPr txBox="1"/>
                      <wps:spPr>
                        <a:xfrm>
                          <a:off x="0" y="0"/>
                          <a:ext cx="654685" cy="259080"/>
                        </a:xfrm>
                        <a:prstGeom prst="rect">
                          <a:avLst/>
                        </a:prstGeom>
                        <a:noFill/>
                        <a:ln w="6350">
                          <a:noFill/>
                        </a:ln>
                      </wps:spPr>
                      <wps:txbx>
                        <w:txbxContent>
                          <w:p w14:paraId="613A4018" w14:textId="77777777" w:rsidR="006A3068" w:rsidRDefault="006A3068" w:rsidP="006A3068">
                            <w:r>
                              <w:t>0.073~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6D330" id="Text Box 111" o:spid="_x0000_s1057" type="#_x0000_t202" style="position:absolute;margin-left:143.05pt;margin-top:94.15pt;width:51.55pt;height:20.4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" filled="f" stroked="f" strokeweight=".5pt">
                <v:textbox>
                  <w:txbxContent>
                    <w:p w14:paraId="613A4018" w14:textId="77777777" w:rsidR="006A3068" w:rsidRDefault="006A3068" w:rsidP="006A3068">
                      <w:r>
                        <w:t>0.073~</w:t>
                      </w:r>
                    </w:p>
                  </w:txbxContent>
                </v:textbox>
              </v:shape>
            </w:pict>
          </mc:Fallback>
        </mc:AlternateContent>
      </w:r>
      <w:r w:rsidRPr="006A3068">
        <w:rPr>
          <w:rFonts w:ascii="Arial" w:hAnsi="Arial" w:cs="Arial"/>
          <w:noProof/>
          <w:u w:val="single"/>
        </w:rPr>
        <mc:AlternateContent>
          <mc:Choice Requires="wps">
            <w:drawing>
              <wp:anchor distT="0" distB="0" distL="114300" distR="114300" simplePos="0" relativeHeight="251731968" behindDoc="0" locked="0" layoutInCell="1" allowOverlap="1" wp14:anchorId="596C1D56" wp14:editId="23AE64E1">
                <wp:simplePos x="0" y="0"/>
                <wp:positionH relativeFrom="column">
                  <wp:posOffset>1393825</wp:posOffset>
                </wp:positionH>
                <wp:positionV relativeFrom="paragraph">
                  <wp:posOffset>2071088</wp:posOffset>
                </wp:positionV>
                <wp:extent cx="654685" cy="259080"/>
                <wp:effectExtent l="0" t="0" r="0" b="7620"/>
                <wp:wrapNone/>
                <wp:docPr id="112" name="Text Box 112"/>
                <wp:cNvGraphicFramePr/>
                <a:graphic xmlns:a="http://schemas.openxmlformats.org/drawingml/2006/main">
                  <a:graphicData uri="http://schemas.microsoft.com/office/word/2010/wordprocessingShape">
                    <wps:wsp>
                      <wps:cNvSpPr txBox="1"/>
                      <wps:spPr>
                        <a:xfrm>
                          <a:off x="0" y="0"/>
                          <a:ext cx="654685" cy="259080"/>
                        </a:xfrm>
                        <a:prstGeom prst="rect">
                          <a:avLst/>
                        </a:prstGeom>
                        <a:noFill/>
                        <a:ln w="6350">
                          <a:noFill/>
                        </a:ln>
                      </wps:spPr>
                      <wps:txbx>
                        <w:txbxContent>
                          <w:p w14:paraId="79B6219A" w14:textId="77777777" w:rsidR="006A3068" w:rsidRDefault="006A3068" w:rsidP="006A3068">
                            <w:r>
                              <w:t>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C1D56" id="Text Box 112" o:spid="_x0000_s1058" type="#_x0000_t202" style="position:absolute;margin-left:109.75pt;margin-top:163.1pt;width:51.55pt;height:20.4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" filled="f" stroked="f" strokeweight=".5pt">
                <v:textbox>
                  <w:txbxContent>
                    <w:p w14:paraId="79B6219A" w14:textId="77777777" w:rsidR="006A3068" w:rsidRDefault="006A3068" w:rsidP="006A3068">
                      <w:r>
                        <w:t>0.000*</w:t>
                      </w:r>
                    </w:p>
                  </w:txbxContent>
                </v:textbox>
              </v:shape>
            </w:pict>
          </mc:Fallback>
        </mc:AlternateContent>
      </w:r>
      <w:r w:rsidRPr="006A3068">
        <w:rPr>
          <w:rFonts w:ascii="Arial" w:hAnsi="Arial" w:cs="Arial"/>
          <w:noProof/>
          <w:u w:val="single"/>
        </w:rPr>
        <mc:AlternateContent>
          <mc:Choice Requires="wps">
            <w:drawing>
              <wp:anchor distT="0" distB="0" distL="114300" distR="114300" simplePos="0" relativeHeight="251734016" behindDoc="0" locked="0" layoutInCell="1" allowOverlap="1" wp14:anchorId="7460D025" wp14:editId="411E156D">
                <wp:simplePos x="0" y="0"/>
                <wp:positionH relativeFrom="column">
                  <wp:posOffset>-496852</wp:posOffset>
                </wp:positionH>
                <wp:positionV relativeFrom="paragraph">
                  <wp:posOffset>1896604</wp:posOffset>
                </wp:positionV>
                <wp:extent cx="2077156" cy="248356"/>
                <wp:effectExtent l="0" t="0" r="0" b="0"/>
                <wp:wrapNone/>
                <wp:docPr id="120" name="Text Box 120"/>
                <wp:cNvGraphicFramePr/>
                <a:graphic xmlns:a="http://schemas.openxmlformats.org/drawingml/2006/main">
                  <a:graphicData uri="http://schemas.microsoft.com/office/word/2010/wordprocessingShape">
                    <wps:wsp>
                      <wps:cNvSpPr txBox="1"/>
                      <wps:spPr>
                        <a:xfrm rot="16200000">
                          <a:off x="0" y="0"/>
                          <a:ext cx="2077156" cy="248356"/>
                        </a:xfrm>
                        <a:prstGeom prst="rect">
                          <a:avLst/>
                        </a:prstGeom>
                        <a:solidFill>
                          <a:schemeClr val="lt1"/>
                        </a:solidFill>
                        <a:ln w="6350">
                          <a:noFill/>
                        </a:ln>
                      </wps:spPr>
                      <wps:txbx>
                        <w:txbxContent>
                          <w:p w14:paraId="73A5DD09" w14:textId="77777777" w:rsidR="006A3068" w:rsidRPr="00C31C4A" w:rsidRDefault="006A3068" w:rsidP="006A3068">
                            <w:pPr>
                              <w:rPr>
                                <w:color w:val="7F7F7F" w:themeColor="text1" w:themeTint="80"/>
                                <w:sz w:val="20"/>
                              </w:rPr>
                            </w:pPr>
                            <w:r w:rsidRPr="00C31C4A">
                              <w:rPr>
                                <w:color w:val="7F7F7F" w:themeColor="text1" w:themeTint="80"/>
                                <w:sz w:val="20"/>
                              </w:rPr>
                              <w:t>The Mean Plaque Index (PI)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60D025" id="Text Box 120" o:spid="_x0000_s1059" type="#_x0000_t202" style="position:absolute;margin-left:-39.1pt;margin-top:149.35pt;width:163.55pt;height:19.55pt;rotation:-90;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" fillcolor="white [3201]" stroked="f" strokeweight=".5pt">
                <v:textbox>
                  <w:txbxContent>
                    <w:p w14:paraId="73A5DD09" w14:textId="77777777" w:rsidR="006A3068" w:rsidRPr="00C31C4A" w:rsidRDefault="006A3068" w:rsidP="006A3068">
                      <w:pPr>
                        <w:rPr>
                          <w:color w:val="7F7F7F" w:themeColor="text1" w:themeTint="80"/>
                          <w:sz w:val="20"/>
                        </w:rPr>
                      </w:pPr>
                      <w:r w:rsidRPr="00C31C4A">
                        <w:rPr>
                          <w:color w:val="7F7F7F" w:themeColor="text1" w:themeTint="80"/>
                          <w:sz w:val="20"/>
                        </w:rPr>
                        <w:t>The Mean Plaque Index (PI)</w:t>
                      </w:r>
                    </w:p>
                  </w:txbxContent>
                </v:textbox>
              </v:shape>
            </w:pict>
          </mc:Fallback>
        </mc:AlternateContent>
      </w:r>
      <w:r w:rsidRPr="006A3068">
        <w:rPr>
          <w:rFonts w:ascii="Arial" w:hAnsi="Arial" w:cs="Arial"/>
          <w:noProof/>
          <w:u w:val="single"/>
        </w:rPr>
        <mc:AlternateContent>
          <mc:Choice Requires="wps">
            <w:drawing>
              <wp:anchor distT="0" distB="0" distL="114300" distR="114300" simplePos="0" relativeHeight="251732992" behindDoc="0" locked="0" layoutInCell="1" allowOverlap="1" wp14:anchorId="3A28C559" wp14:editId="4927BD80">
                <wp:simplePos x="0" y="0"/>
                <wp:positionH relativeFrom="column">
                  <wp:posOffset>2048439</wp:posOffset>
                </wp:positionH>
                <wp:positionV relativeFrom="paragraph">
                  <wp:posOffset>2025861</wp:posOffset>
                </wp:positionV>
                <wp:extent cx="654685" cy="259080"/>
                <wp:effectExtent l="0" t="0" r="0" b="7620"/>
                <wp:wrapNone/>
                <wp:docPr id="113" name="Text Box 113"/>
                <wp:cNvGraphicFramePr/>
                <a:graphic xmlns:a="http://schemas.openxmlformats.org/drawingml/2006/main">
                  <a:graphicData uri="http://schemas.microsoft.com/office/word/2010/wordprocessingShape">
                    <wps:wsp>
                      <wps:cNvSpPr txBox="1"/>
                      <wps:spPr>
                        <a:xfrm>
                          <a:off x="0" y="0"/>
                          <a:ext cx="654685" cy="259080"/>
                        </a:xfrm>
                        <a:prstGeom prst="rect">
                          <a:avLst/>
                        </a:prstGeom>
                        <a:noFill/>
                        <a:ln w="6350">
                          <a:noFill/>
                        </a:ln>
                      </wps:spPr>
                      <wps:txbx>
                        <w:txbxContent>
                          <w:p w14:paraId="35A3E5A2" w14:textId="77777777" w:rsidR="006A3068" w:rsidRDefault="006A3068" w:rsidP="006A3068">
                            <w:r>
                              <w:t>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8C559" id="Text Box 113" o:spid="_x0000_s1060" type="#_x0000_t202" style="position:absolute;margin-left:161.3pt;margin-top:159.5pt;width:51.55pt;height:20.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" filled="f" stroked="f" strokeweight=".5pt">
                <v:textbox>
                  <w:txbxContent>
                    <w:p w14:paraId="35A3E5A2" w14:textId="77777777" w:rsidR="006A3068" w:rsidRDefault="006A3068" w:rsidP="006A3068">
                      <w:r>
                        <w:t>0.000~</w:t>
                      </w:r>
                    </w:p>
                  </w:txbxContent>
                </v:textbox>
              </v:shape>
            </w:pict>
          </mc:Fallback>
        </mc:AlternateContent>
      </w:r>
      <w:r w:rsidRPr="006A3068">
        <w:rPr>
          <w:rFonts w:ascii="Arial" w:hAnsi="Arial" w:cs="Arial"/>
          <w:u w:val="single"/>
        </w:rPr>
        <w:t>Figure 17- The Mean Plaque Index with Statistical Significance</w:t>
      </w:r>
    </w:p>
    <w:p w14:paraId="09D99AE0" w14:textId="77777777" w:rsidR="006A3068" w:rsidRPr="006A3068" w:rsidRDefault="006A3068" w:rsidP="006A3068">
      <w:pPr>
        <w:spacing w:line="480" w:lineRule="auto"/>
        <w:ind w:firstLine="720"/>
        <w:rPr>
          <w:rFonts w:ascii="Arial" w:hAnsi="Arial" w:cs="Arial"/>
        </w:rPr>
      </w:pPr>
    </w:p>
    <w:p w14:paraId="7C174815" w14:textId="77777777" w:rsidR="006A3068" w:rsidRPr="006A3068" w:rsidRDefault="006A3068" w:rsidP="006A3068">
      <w:pPr>
        <w:spacing w:line="480" w:lineRule="auto"/>
        <w:rPr>
          <w:rFonts w:ascii="Arial" w:hAnsi="Arial" w:cs="Arial"/>
        </w:rPr>
        <w:sectPr w:rsidR="006A3068" w:rsidRPr="006A3068" w:rsidSect="008A3324">
          <w:pgSz w:w="16838" w:h="11906" w:orient="landscape"/>
          <w:pgMar w:top="1440" w:right="1440" w:bottom="1440" w:left="1440" w:header="709" w:footer="709" w:gutter="0"/>
          <w:cols w:space="708"/>
          <w:titlePg/>
          <w:docGrid w:linePitch="360"/>
        </w:sectPr>
      </w:pPr>
      <w:r w:rsidRPr="006A3068">
        <w:rPr>
          <w:rFonts w:ascii="Arial" w:hAnsi="Arial" w:cs="Arial"/>
          <w:noProof/>
        </w:rPr>
        <w:lastRenderedPageBreak/>
        <mc:AlternateContent>
          <mc:Choice Requires="wps">
            <w:drawing>
              <wp:anchor distT="0" distB="0" distL="114300" distR="114300" simplePos="0" relativeHeight="251728896" behindDoc="0" locked="0" layoutInCell="1" allowOverlap="1" wp14:anchorId="149DACFF" wp14:editId="00026FC8">
                <wp:simplePos x="0" y="0"/>
                <wp:positionH relativeFrom="column">
                  <wp:posOffset>-238019</wp:posOffset>
                </wp:positionH>
                <wp:positionV relativeFrom="paragraph">
                  <wp:posOffset>1812821</wp:posOffset>
                </wp:positionV>
                <wp:extent cx="1636889" cy="270933"/>
                <wp:effectExtent l="0" t="2857" r="0" b="0"/>
                <wp:wrapNone/>
                <wp:docPr id="78" name="Text Box 78"/>
                <wp:cNvGraphicFramePr/>
                <a:graphic xmlns:a="http://schemas.openxmlformats.org/drawingml/2006/main">
                  <a:graphicData uri="http://schemas.microsoft.com/office/word/2010/wordprocessingShape">
                    <wps:wsp>
                      <wps:cNvSpPr txBox="1"/>
                      <wps:spPr>
                        <a:xfrm rot="16200000">
                          <a:off x="0" y="0"/>
                          <a:ext cx="1636889" cy="270933"/>
                        </a:xfrm>
                        <a:prstGeom prst="rect">
                          <a:avLst/>
                        </a:prstGeom>
                        <a:solidFill>
                          <a:schemeClr val="lt1"/>
                        </a:solidFill>
                        <a:ln w="6350">
                          <a:noFill/>
                        </a:ln>
                      </wps:spPr>
                      <wps:txbx>
                        <w:txbxContent>
                          <w:p w14:paraId="70BF8084" w14:textId="77777777" w:rsidR="006A3068" w:rsidRPr="00DB14A1" w:rsidRDefault="006A3068" w:rsidP="006A3068">
                            <w:pPr>
                              <w:rPr>
                                <w:color w:val="595959" w:themeColor="text1" w:themeTint="A6"/>
                                <w:sz w:val="20"/>
                              </w:rPr>
                            </w:pPr>
                            <w:r w:rsidRPr="00DB14A1">
                              <w:rPr>
                                <w:color w:val="595959" w:themeColor="text1" w:themeTint="A6"/>
                                <w:sz w:val="20"/>
                              </w:rPr>
                              <w:t>Mean Plaque Index (PI)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DACFF" id="Text Box 78" o:spid="_x0000_s1061" type="#_x0000_t202" style="position:absolute;margin-left:-18.75pt;margin-top:142.75pt;width:128.9pt;height:21.35pt;rotation:-90;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" fillcolor="white [3201]" stroked="f" strokeweight=".5pt">
                <v:textbox>
                  <w:txbxContent>
                    <w:p w14:paraId="70BF8084" w14:textId="77777777" w:rsidR="006A3068" w:rsidRPr="00DB14A1" w:rsidRDefault="006A3068" w:rsidP="006A3068">
                      <w:pPr>
                        <w:rPr>
                          <w:color w:val="595959" w:themeColor="text1" w:themeTint="A6"/>
                          <w:sz w:val="20"/>
                        </w:rPr>
                      </w:pPr>
                      <w:r w:rsidRPr="00DB14A1">
                        <w:rPr>
                          <w:color w:val="595959" w:themeColor="text1" w:themeTint="A6"/>
                          <w:sz w:val="20"/>
                        </w:rPr>
                        <w:t>Mean Plaque Index (PI)</w:t>
                      </w:r>
                    </w:p>
                  </w:txbxContent>
                </v:textbox>
              </v:shape>
            </w:pict>
          </mc:Fallback>
        </mc:AlternateContent>
      </w:r>
      <w:r w:rsidRPr="006A3068">
        <w:rPr>
          <w:rFonts w:ascii="Arial" w:hAnsi="Arial" w:cs="Arial"/>
        </w:rPr>
        <w:t xml:space="preserve">Figure 17 demonstrates the mean PI taken at baseline and post assessment. The asterisk (*) resembles a p-value &lt;0.05 demonstrating statistical significance in plaque reduction in the experimental and control group, displayed in study 1, 4, 5 and 6.  </w:t>
      </w:r>
    </w:p>
    <w:tbl>
      <w:tblPr>
        <w:tblStyle w:val="TableGridLight"/>
        <w:tblpPr w:leftFromText="180" w:rightFromText="180" w:horzAnchor="margin" w:tblpXSpec="center" w:tblpY="782"/>
        <w:tblW w:w="0" w:type="auto"/>
        <w:tblLook w:val="04A0" w:firstRow="1" w:lastRow="0" w:firstColumn="1" w:lastColumn="0" w:noHBand="0" w:noVBand="1"/>
      </w:tblPr>
      <w:tblGrid>
        <w:gridCol w:w="3405"/>
        <w:gridCol w:w="3405"/>
        <w:gridCol w:w="3405"/>
      </w:tblGrid>
      <w:tr w:rsidR="006A3068" w:rsidRPr="006A3068" w14:paraId="731B4B8A" w14:textId="77777777" w:rsidTr="00633DB1">
        <w:trPr>
          <w:trHeight w:val="512"/>
        </w:trPr>
        <w:tc>
          <w:tcPr>
            <w:tcW w:w="3405" w:type="dxa"/>
            <w:shd w:val="clear" w:color="auto" w:fill="D0CECE" w:themeFill="background2" w:themeFillShade="E6"/>
          </w:tcPr>
          <w:p w14:paraId="24353D20" w14:textId="77777777" w:rsidR="006A3068" w:rsidRPr="006A3068" w:rsidRDefault="006A3068" w:rsidP="006A3068">
            <w:pPr>
              <w:spacing w:line="480" w:lineRule="auto"/>
              <w:jc w:val="center"/>
              <w:rPr>
                <w:rFonts w:ascii="Arial" w:hAnsi="Arial" w:cs="Arial"/>
                <w:b/>
                <w:noProof/>
              </w:rPr>
            </w:pPr>
            <w:r w:rsidRPr="006A3068">
              <w:rPr>
                <w:rFonts w:ascii="Arial" w:hAnsi="Arial" w:cs="Arial"/>
                <w:b/>
                <w:noProof/>
              </w:rPr>
              <w:lastRenderedPageBreak/>
              <w:t>Study Number</w:t>
            </w:r>
          </w:p>
        </w:tc>
        <w:tc>
          <w:tcPr>
            <w:tcW w:w="3405" w:type="dxa"/>
            <w:shd w:val="clear" w:color="auto" w:fill="D0CECE" w:themeFill="background2" w:themeFillShade="E6"/>
          </w:tcPr>
          <w:p w14:paraId="2976B2E4" w14:textId="77777777" w:rsidR="006A3068" w:rsidRPr="006A3068" w:rsidRDefault="006A3068" w:rsidP="006A3068">
            <w:pPr>
              <w:spacing w:line="480" w:lineRule="auto"/>
              <w:jc w:val="center"/>
              <w:rPr>
                <w:rFonts w:ascii="Arial" w:hAnsi="Arial" w:cs="Arial"/>
                <w:b/>
                <w:noProof/>
              </w:rPr>
            </w:pPr>
            <w:r w:rsidRPr="006A3068">
              <w:rPr>
                <w:rFonts w:ascii="Arial" w:hAnsi="Arial" w:cs="Arial"/>
                <w:b/>
                <w:noProof/>
              </w:rPr>
              <w:t>Outcome Areas</w:t>
            </w:r>
          </w:p>
        </w:tc>
        <w:tc>
          <w:tcPr>
            <w:tcW w:w="3405" w:type="dxa"/>
            <w:shd w:val="clear" w:color="auto" w:fill="D0CECE" w:themeFill="background2" w:themeFillShade="E6"/>
          </w:tcPr>
          <w:p w14:paraId="49B9AC7E" w14:textId="77777777" w:rsidR="006A3068" w:rsidRPr="006A3068" w:rsidRDefault="006A3068" w:rsidP="006A3068">
            <w:pPr>
              <w:spacing w:line="480" w:lineRule="auto"/>
              <w:jc w:val="center"/>
              <w:rPr>
                <w:rFonts w:ascii="Arial" w:hAnsi="Arial" w:cs="Arial"/>
                <w:b/>
                <w:noProof/>
              </w:rPr>
            </w:pPr>
            <w:r w:rsidRPr="006A3068">
              <w:rPr>
                <w:rFonts w:ascii="Arial" w:hAnsi="Arial" w:cs="Arial"/>
                <w:b/>
                <w:noProof/>
              </w:rPr>
              <w:t>Measurment Tool used</w:t>
            </w:r>
          </w:p>
        </w:tc>
      </w:tr>
      <w:tr w:rsidR="006A3068" w:rsidRPr="006A3068" w14:paraId="6A2F88F8" w14:textId="77777777" w:rsidTr="00633DB1">
        <w:trPr>
          <w:trHeight w:val="891"/>
        </w:trPr>
        <w:tc>
          <w:tcPr>
            <w:tcW w:w="3405" w:type="dxa"/>
          </w:tcPr>
          <w:p w14:paraId="792DF14E"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1</w:t>
            </w:r>
          </w:p>
        </w:tc>
        <w:tc>
          <w:tcPr>
            <w:tcW w:w="3405" w:type="dxa"/>
          </w:tcPr>
          <w:p w14:paraId="728F270F"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78DA4FAD" w14:textId="77777777" w:rsidR="006A3068" w:rsidRPr="006A3068" w:rsidRDefault="006A3068" w:rsidP="006A3068">
            <w:pPr>
              <w:spacing w:line="480" w:lineRule="auto"/>
              <w:jc w:val="center"/>
              <w:rPr>
                <w:rFonts w:ascii="Arial" w:hAnsi="Arial" w:cs="Arial"/>
                <w:noProof/>
              </w:rPr>
            </w:pPr>
            <w:proofErr w:type="spellStart"/>
            <w:r w:rsidRPr="006A3068">
              <w:rPr>
                <w:rStyle w:val="Emphasis"/>
                <w:rFonts w:ascii="Arial" w:hAnsi="Arial" w:cs="Arial"/>
                <w:bCs/>
                <w:i w:val="0"/>
                <w:iCs w:val="0"/>
              </w:rPr>
              <w:t>Turesky</w:t>
            </w:r>
            <w:proofErr w:type="spellEnd"/>
            <w:r w:rsidRPr="006A3068">
              <w:rPr>
                <w:rFonts w:ascii="Arial" w:hAnsi="Arial" w:cs="Arial"/>
              </w:rPr>
              <w:t xml:space="preserve"> et al Modification of the Quigley Hein (TQHPI)</w:t>
            </w:r>
          </w:p>
        </w:tc>
      </w:tr>
      <w:tr w:rsidR="006A3068" w:rsidRPr="006A3068" w14:paraId="448466DD" w14:textId="77777777" w:rsidTr="00633DB1">
        <w:trPr>
          <w:trHeight w:val="833"/>
        </w:trPr>
        <w:tc>
          <w:tcPr>
            <w:tcW w:w="3405" w:type="dxa"/>
          </w:tcPr>
          <w:p w14:paraId="3CA68C4D"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2</w:t>
            </w:r>
          </w:p>
        </w:tc>
        <w:tc>
          <w:tcPr>
            <w:tcW w:w="3405" w:type="dxa"/>
          </w:tcPr>
          <w:p w14:paraId="5C6149A0"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1B526F4C" w14:textId="77777777" w:rsidR="006A3068" w:rsidRPr="006A3068" w:rsidRDefault="006A3068" w:rsidP="006A3068">
            <w:pPr>
              <w:spacing w:line="480" w:lineRule="auto"/>
              <w:jc w:val="center"/>
              <w:rPr>
                <w:rStyle w:val="Emphasis"/>
                <w:rFonts w:ascii="Arial" w:hAnsi="Arial" w:cs="Arial"/>
                <w:bCs/>
                <w:i w:val="0"/>
                <w:iCs w:val="0"/>
              </w:rPr>
            </w:pPr>
            <w:proofErr w:type="spellStart"/>
            <w:r w:rsidRPr="006A3068">
              <w:rPr>
                <w:rStyle w:val="Emphasis"/>
                <w:rFonts w:ascii="Arial" w:hAnsi="Arial" w:cs="Arial"/>
                <w:bCs/>
                <w:i w:val="0"/>
                <w:iCs w:val="0"/>
              </w:rPr>
              <w:t>Turesky</w:t>
            </w:r>
            <w:proofErr w:type="spellEnd"/>
            <w:r w:rsidRPr="006A3068">
              <w:rPr>
                <w:rFonts w:ascii="Arial" w:hAnsi="Arial" w:cs="Arial"/>
              </w:rPr>
              <w:t xml:space="preserve"> et al Modification of the Quigley Hein (TQHPI)</w:t>
            </w:r>
          </w:p>
        </w:tc>
      </w:tr>
      <w:tr w:rsidR="006A3068" w:rsidRPr="006A3068" w14:paraId="17D997DF" w14:textId="77777777" w:rsidTr="00633DB1">
        <w:trPr>
          <w:trHeight w:val="845"/>
        </w:trPr>
        <w:tc>
          <w:tcPr>
            <w:tcW w:w="3405" w:type="dxa"/>
          </w:tcPr>
          <w:p w14:paraId="266B053A"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3</w:t>
            </w:r>
          </w:p>
        </w:tc>
        <w:tc>
          <w:tcPr>
            <w:tcW w:w="3405" w:type="dxa"/>
          </w:tcPr>
          <w:p w14:paraId="72B44CD9"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09F50551" w14:textId="77777777" w:rsidR="006A3068" w:rsidRPr="006A3068" w:rsidRDefault="006A3068" w:rsidP="006A3068">
            <w:pPr>
              <w:spacing w:line="480" w:lineRule="auto"/>
              <w:jc w:val="center"/>
              <w:rPr>
                <w:rStyle w:val="Emphasis"/>
                <w:rFonts w:ascii="Arial" w:hAnsi="Arial" w:cs="Arial"/>
                <w:bCs/>
                <w:i w:val="0"/>
                <w:iCs w:val="0"/>
              </w:rPr>
            </w:pPr>
            <w:proofErr w:type="spellStart"/>
            <w:r w:rsidRPr="006A3068">
              <w:rPr>
                <w:rStyle w:val="Emphasis"/>
                <w:rFonts w:ascii="Arial" w:hAnsi="Arial" w:cs="Arial"/>
                <w:bCs/>
                <w:i w:val="0"/>
                <w:iCs w:val="0"/>
              </w:rPr>
              <w:t>Silness</w:t>
            </w:r>
            <w:proofErr w:type="spellEnd"/>
            <w:r w:rsidRPr="006A3068">
              <w:rPr>
                <w:rStyle w:val="Emphasis"/>
                <w:rFonts w:ascii="Arial" w:hAnsi="Arial" w:cs="Arial"/>
                <w:bCs/>
                <w:i w:val="0"/>
                <w:iCs w:val="0"/>
              </w:rPr>
              <w:t xml:space="preserve"> and </w:t>
            </w:r>
            <w:proofErr w:type="spellStart"/>
            <w:r w:rsidRPr="006A3068">
              <w:rPr>
                <w:rStyle w:val="Emphasis"/>
                <w:rFonts w:ascii="Arial" w:hAnsi="Arial" w:cs="Arial"/>
                <w:bCs/>
                <w:i w:val="0"/>
                <w:iCs w:val="0"/>
              </w:rPr>
              <w:t>Loe</w:t>
            </w:r>
            <w:proofErr w:type="spellEnd"/>
          </w:p>
        </w:tc>
      </w:tr>
      <w:tr w:rsidR="006A3068" w:rsidRPr="006A3068" w14:paraId="39804A53" w14:textId="77777777" w:rsidTr="00633DB1">
        <w:trPr>
          <w:trHeight w:val="828"/>
        </w:trPr>
        <w:tc>
          <w:tcPr>
            <w:tcW w:w="3405" w:type="dxa"/>
          </w:tcPr>
          <w:p w14:paraId="11A3F645"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4</w:t>
            </w:r>
          </w:p>
        </w:tc>
        <w:tc>
          <w:tcPr>
            <w:tcW w:w="3405" w:type="dxa"/>
          </w:tcPr>
          <w:p w14:paraId="5A2B67A4"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4E33EFB8" w14:textId="77777777" w:rsidR="006A3068" w:rsidRPr="006A3068" w:rsidRDefault="006A3068" w:rsidP="006A3068">
            <w:pPr>
              <w:spacing w:line="480" w:lineRule="auto"/>
              <w:jc w:val="center"/>
              <w:rPr>
                <w:rStyle w:val="Emphasis"/>
                <w:rFonts w:ascii="Arial" w:hAnsi="Arial" w:cs="Arial"/>
                <w:bCs/>
                <w:i w:val="0"/>
                <w:iCs w:val="0"/>
              </w:rPr>
            </w:pPr>
            <w:proofErr w:type="spellStart"/>
            <w:r w:rsidRPr="006A3068">
              <w:rPr>
                <w:rStyle w:val="Emphasis"/>
                <w:rFonts w:ascii="Arial" w:hAnsi="Arial" w:cs="Arial"/>
                <w:bCs/>
                <w:i w:val="0"/>
                <w:iCs w:val="0"/>
              </w:rPr>
              <w:t>Turesky</w:t>
            </w:r>
            <w:proofErr w:type="spellEnd"/>
            <w:r w:rsidRPr="006A3068">
              <w:rPr>
                <w:rFonts w:ascii="Arial" w:hAnsi="Arial" w:cs="Arial"/>
              </w:rPr>
              <w:t xml:space="preserve"> et al Modification of the Quigley Hein (TQHPI)</w:t>
            </w:r>
          </w:p>
        </w:tc>
      </w:tr>
      <w:tr w:rsidR="006A3068" w:rsidRPr="006A3068" w14:paraId="0E3F2BF8" w14:textId="77777777" w:rsidTr="00633DB1">
        <w:trPr>
          <w:trHeight w:val="841"/>
        </w:trPr>
        <w:tc>
          <w:tcPr>
            <w:tcW w:w="3405" w:type="dxa"/>
          </w:tcPr>
          <w:p w14:paraId="09B01BE3"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5</w:t>
            </w:r>
          </w:p>
        </w:tc>
        <w:tc>
          <w:tcPr>
            <w:tcW w:w="3405" w:type="dxa"/>
          </w:tcPr>
          <w:p w14:paraId="442A7CC0"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2D00AED0" w14:textId="77777777" w:rsidR="006A3068" w:rsidRPr="006A3068" w:rsidRDefault="006A3068" w:rsidP="006A3068">
            <w:pPr>
              <w:spacing w:line="480" w:lineRule="auto"/>
              <w:jc w:val="center"/>
              <w:rPr>
                <w:rStyle w:val="Emphasis"/>
                <w:rFonts w:ascii="Arial" w:hAnsi="Arial" w:cs="Arial"/>
                <w:bCs/>
                <w:i w:val="0"/>
                <w:iCs w:val="0"/>
              </w:rPr>
            </w:pPr>
            <w:proofErr w:type="spellStart"/>
            <w:r w:rsidRPr="006A3068">
              <w:rPr>
                <w:rStyle w:val="Emphasis"/>
                <w:rFonts w:ascii="Arial" w:hAnsi="Arial" w:cs="Arial"/>
                <w:bCs/>
                <w:i w:val="0"/>
                <w:iCs w:val="0"/>
              </w:rPr>
              <w:t>S</w:t>
            </w:r>
            <w:r w:rsidRPr="006A3068">
              <w:rPr>
                <w:rStyle w:val="Emphasis"/>
                <w:rFonts w:ascii="Arial" w:hAnsi="Arial" w:cs="Arial"/>
                <w:bCs/>
                <w:i w:val="0"/>
              </w:rPr>
              <w:t>ilness</w:t>
            </w:r>
            <w:proofErr w:type="spellEnd"/>
            <w:r w:rsidRPr="006A3068">
              <w:rPr>
                <w:rStyle w:val="Emphasis"/>
                <w:rFonts w:ascii="Arial" w:hAnsi="Arial" w:cs="Arial"/>
                <w:bCs/>
                <w:i w:val="0"/>
              </w:rPr>
              <w:t xml:space="preserve"> and </w:t>
            </w:r>
            <w:proofErr w:type="spellStart"/>
            <w:r w:rsidRPr="006A3068">
              <w:rPr>
                <w:rStyle w:val="Emphasis"/>
                <w:rFonts w:ascii="Arial" w:hAnsi="Arial" w:cs="Arial"/>
                <w:bCs/>
                <w:i w:val="0"/>
              </w:rPr>
              <w:t>Loe</w:t>
            </w:r>
            <w:proofErr w:type="spellEnd"/>
          </w:p>
        </w:tc>
      </w:tr>
      <w:tr w:rsidR="006A3068" w:rsidRPr="006A3068" w14:paraId="25CCF0C7" w14:textId="77777777" w:rsidTr="00633DB1">
        <w:trPr>
          <w:trHeight w:val="986"/>
        </w:trPr>
        <w:tc>
          <w:tcPr>
            <w:tcW w:w="3405" w:type="dxa"/>
          </w:tcPr>
          <w:p w14:paraId="28868ABC"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6</w:t>
            </w:r>
          </w:p>
        </w:tc>
        <w:tc>
          <w:tcPr>
            <w:tcW w:w="3405" w:type="dxa"/>
          </w:tcPr>
          <w:p w14:paraId="4C850645"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264E52D8" w14:textId="77777777" w:rsidR="006A3068" w:rsidRPr="006A3068" w:rsidRDefault="006A3068" w:rsidP="006A3068">
            <w:pPr>
              <w:spacing w:line="480" w:lineRule="auto"/>
              <w:jc w:val="center"/>
              <w:rPr>
                <w:rStyle w:val="Emphasis"/>
                <w:rFonts w:ascii="Arial" w:hAnsi="Arial" w:cs="Arial"/>
                <w:bCs/>
                <w:i w:val="0"/>
                <w:iCs w:val="0"/>
              </w:rPr>
            </w:pPr>
            <w:proofErr w:type="spellStart"/>
            <w:r w:rsidRPr="006A3068">
              <w:rPr>
                <w:rStyle w:val="Emphasis"/>
                <w:rFonts w:ascii="Arial" w:hAnsi="Arial" w:cs="Arial"/>
                <w:bCs/>
                <w:i w:val="0"/>
                <w:iCs w:val="0"/>
              </w:rPr>
              <w:t>Turesky</w:t>
            </w:r>
            <w:proofErr w:type="spellEnd"/>
            <w:r w:rsidRPr="006A3068">
              <w:rPr>
                <w:rFonts w:ascii="Arial" w:hAnsi="Arial" w:cs="Arial"/>
              </w:rPr>
              <w:t xml:space="preserve"> et al Modification of the Quigley Hein (TQHPI)</w:t>
            </w:r>
          </w:p>
        </w:tc>
      </w:tr>
    </w:tbl>
    <w:p w14:paraId="423DC0A2" w14:textId="77777777" w:rsidR="006A3068" w:rsidRPr="006A3068" w:rsidRDefault="006A3068" w:rsidP="006A3068">
      <w:pPr>
        <w:spacing w:line="480" w:lineRule="auto"/>
        <w:rPr>
          <w:rFonts w:ascii="Arial" w:hAnsi="Arial" w:cs="Arial"/>
          <w:noProof/>
          <w:u w:val="single"/>
        </w:rPr>
      </w:pPr>
      <w:r w:rsidRPr="006A3068">
        <w:rPr>
          <w:rFonts w:ascii="Arial" w:hAnsi="Arial" w:cs="Arial"/>
          <w:noProof/>
          <w:u w:val="single"/>
        </w:rPr>
        <w:t>Table 6.9- The Outcome areas and Measurement Tools used in the Included Studies</w:t>
      </w:r>
    </w:p>
    <w:p w14:paraId="5613E57C" w14:textId="77777777" w:rsidR="006A3068" w:rsidRPr="006A3068" w:rsidRDefault="006A3068" w:rsidP="006A3068">
      <w:pPr>
        <w:spacing w:line="480" w:lineRule="auto"/>
        <w:ind w:firstLine="720"/>
        <w:rPr>
          <w:rFonts w:ascii="Arial" w:hAnsi="Arial" w:cs="Arial"/>
          <w:noProof/>
        </w:rPr>
      </w:pPr>
    </w:p>
    <w:p w14:paraId="5457AFB2" w14:textId="77777777" w:rsidR="006A3068" w:rsidRPr="006A3068" w:rsidRDefault="006A3068" w:rsidP="006A3068">
      <w:pPr>
        <w:spacing w:line="480" w:lineRule="auto"/>
        <w:ind w:firstLine="720"/>
        <w:rPr>
          <w:rFonts w:ascii="Arial" w:hAnsi="Arial" w:cs="Arial"/>
          <w:noProof/>
        </w:rPr>
      </w:pPr>
    </w:p>
    <w:p w14:paraId="42FC1DD9" w14:textId="77777777" w:rsidR="006A3068" w:rsidRPr="006A3068" w:rsidRDefault="006A3068" w:rsidP="006A3068">
      <w:pPr>
        <w:spacing w:line="480" w:lineRule="auto"/>
        <w:ind w:firstLine="720"/>
        <w:rPr>
          <w:rFonts w:ascii="Arial" w:hAnsi="Arial" w:cs="Arial"/>
          <w:noProof/>
        </w:rPr>
      </w:pPr>
    </w:p>
    <w:p w14:paraId="5D11F408" w14:textId="77777777" w:rsidR="006A3068" w:rsidRPr="006A3068" w:rsidRDefault="006A3068" w:rsidP="006A3068">
      <w:pPr>
        <w:spacing w:line="480" w:lineRule="auto"/>
        <w:ind w:firstLine="720"/>
        <w:rPr>
          <w:rFonts w:ascii="Arial" w:hAnsi="Arial" w:cs="Arial"/>
          <w:noProof/>
        </w:rPr>
      </w:pPr>
    </w:p>
    <w:p w14:paraId="14CBCDD2" w14:textId="77777777" w:rsidR="006A3068" w:rsidRPr="006A3068" w:rsidRDefault="006A3068" w:rsidP="006A3068">
      <w:pPr>
        <w:spacing w:line="480" w:lineRule="auto"/>
        <w:ind w:firstLine="720"/>
        <w:rPr>
          <w:rFonts w:ascii="Arial" w:hAnsi="Arial" w:cs="Arial"/>
          <w:noProof/>
        </w:rPr>
      </w:pPr>
    </w:p>
    <w:p w14:paraId="69A3AEE1" w14:textId="77777777" w:rsidR="006A3068" w:rsidRPr="006A3068" w:rsidRDefault="006A3068" w:rsidP="006A3068">
      <w:pPr>
        <w:spacing w:line="480" w:lineRule="auto"/>
        <w:rPr>
          <w:rFonts w:ascii="Arial" w:hAnsi="Arial" w:cs="Arial"/>
        </w:rPr>
      </w:pPr>
    </w:p>
    <w:p w14:paraId="4778D36A" w14:textId="77777777" w:rsidR="006A3068" w:rsidRPr="006A3068" w:rsidRDefault="006A3068" w:rsidP="006A3068">
      <w:pPr>
        <w:spacing w:line="480" w:lineRule="auto"/>
        <w:rPr>
          <w:rFonts w:ascii="Arial" w:hAnsi="Arial" w:cs="Arial"/>
        </w:rPr>
      </w:pPr>
    </w:p>
    <w:p w14:paraId="01537602" w14:textId="77777777" w:rsidR="006A3068" w:rsidRPr="006A3068" w:rsidRDefault="006A3068" w:rsidP="006A3068">
      <w:pPr>
        <w:spacing w:line="480" w:lineRule="auto"/>
        <w:rPr>
          <w:rFonts w:ascii="Arial" w:hAnsi="Arial" w:cs="Arial"/>
        </w:rPr>
      </w:pPr>
    </w:p>
    <w:p w14:paraId="79E2DECC" w14:textId="77777777" w:rsidR="006A3068" w:rsidRPr="006A3068" w:rsidRDefault="006A3068" w:rsidP="006A3068">
      <w:pPr>
        <w:spacing w:line="480" w:lineRule="auto"/>
        <w:rPr>
          <w:rFonts w:ascii="Arial" w:hAnsi="Arial" w:cs="Arial"/>
        </w:rPr>
      </w:pPr>
    </w:p>
    <w:p w14:paraId="0F8A4188" w14:textId="77777777" w:rsidR="006A3068" w:rsidRPr="006A3068" w:rsidRDefault="006A3068" w:rsidP="006A3068">
      <w:pPr>
        <w:spacing w:line="480" w:lineRule="auto"/>
        <w:rPr>
          <w:rFonts w:ascii="Arial" w:hAnsi="Arial" w:cs="Arial"/>
        </w:rPr>
      </w:pPr>
    </w:p>
    <w:p w14:paraId="4600C25E" w14:textId="77777777" w:rsidR="006A3068" w:rsidRPr="006A3068" w:rsidRDefault="006A3068" w:rsidP="006A3068">
      <w:pPr>
        <w:spacing w:line="480" w:lineRule="auto"/>
        <w:rPr>
          <w:rFonts w:ascii="Arial" w:hAnsi="Arial" w:cs="Arial"/>
        </w:rPr>
      </w:pPr>
    </w:p>
    <w:p w14:paraId="262D6053" w14:textId="77777777" w:rsidR="006A3068" w:rsidRPr="006A3068" w:rsidRDefault="006A3068" w:rsidP="006A3068">
      <w:pPr>
        <w:spacing w:line="480" w:lineRule="auto"/>
        <w:rPr>
          <w:rFonts w:ascii="Arial" w:hAnsi="Arial" w:cs="Arial"/>
        </w:rPr>
      </w:pPr>
    </w:p>
    <w:p w14:paraId="35D51144" w14:textId="77777777" w:rsidR="006A3068" w:rsidRPr="006A3068" w:rsidRDefault="006A3068" w:rsidP="006A3068">
      <w:pPr>
        <w:spacing w:line="480" w:lineRule="auto"/>
        <w:rPr>
          <w:rFonts w:ascii="Arial" w:hAnsi="Arial" w:cs="Arial"/>
        </w:rPr>
      </w:pPr>
    </w:p>
    <w:p w14:paraId="4A04319F" w14:textId="77777777" w:rsidR="006A3068" w:rsidRPr="006A3068" w:rsidRDefault="006A3068" w:rsidP="006A3068">
      <w:pPr>
        <w:spacing w:line="480" w:lineRule="auto"/>
        <w:rPr>
          <w:rFonts w:ascii="Arial" w:hAnsi="Arial" w:cs="Arial"/>
        </w:rPr>
      </w:pPr>
    </w:p>
    <w:p w14:paraId="1DF08B63" w14:textId="77777777" w:rsidR="006A3068" w:rsidRPr="006A3068" w:rsidRDefault="006A3068" w:rsidP="006A3068">
      <w:pPr>
        <w:spacing w:line="480" w:lineRule="auto"/>
        <w:rPr>
          <w:rFonts w:ascii="Arial" w:hAnsi="Arial" w:cs="Arial"/>
        </w:rPr>
      </w:pPr>
    </w:p>
    <w:p w14:paraId="30201AA6" w14:textId="77777777" w:rsidR="006A3068" w:rsidRPr="006A3068" w:rsidRDefault="006A3068" w:rsidP="006A3068">
      <w:pPr>
        <w:spacing w:line="480" w:lineRule="auto"/>
        <w:rPr>
          <w:rFonts w:ascii="Arial" w:hAnsi="Arial" w:cs="Arial"/>
        </w:rPr>
      </w:pPr>
    </w:p>
    <w:p w14:paraId="5AAB294C" w14:textId="77777777" w:rsidR="006A3068" w:rsidRPr="006A3068" w:rsidRDefault="006A3068" w:rsidP="006A3068">
      <w:pPr>
        <w:spacing w:line="480" w:lineRule="auto"/>
        <w:rPr>
          <w:rFonts w:ascii="Arial" w:hAnsi="Arial" w:cs="Arial"/>
        </w:rPr>
      </w:pPr>
    </w:p>
    <w:p w14:paraId="735C1E06" w14:textId="77777777" w:rsidR="006A3068" w:rsidRPr="006A3068" w:rsidRDefault="006A3068" w:rsidP="006A3068">
      <w:pPr>
        <w:spacing w:line="480" w:lineRule="auto"/>
        <w:rPr>
          <w:rFonts w:ascii="Arial" w:hAnsi="Arial" w:cs="Arial"/>
        </w:rPr>
      </w:pPr>
    </w:p>
    <w:p w14:paraId="2FF8CF15" w14:textId="77777777" w:rsidR="006A3068" w:rsidRPr="006A3068" w:rsidRDefault="006A3068" w:rsidP="006A3068">
      <w:pPr>
        <w:spacing w:line="480" w:lineRule="auto"/>
        <w:rPr>
          <w:rFonts w:ascii="Arial" w:hAnsi="Arial" w:cs="Arial"/>
        </w:rPr>
      </w:pPr>
    </w:p>
    <w:p w14:paraId="772D18B1" w14:textId="77777777" w:rsidR="006A3068" w:rsidRPr="006A3068" w:rsidRDefault="006A3068" w:rsidP="006A3068">
      <w:pPr>
        <w:spacing w:line="480" w:lineRule="auto"/>
        <w:rPr>
          <w:rFonts w:ascii="Arial" w:hAnsi="Arial" w:cs="Arial"/>
        </w:rPr>
      </w:pPr>
    </w:p>
    <w:p w14:paraId="181923C2"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t>Table 6.10- Statistical Test Used</w:t>
      </w:r>
    </w:p>
    <w:tbl>
      <w:tblPr>
        <w:tblStyle w:val="TableGridLight"/>
        <w:tblpPr w:leftFromText="180" w:rightFromText="180" w:vertAnchor="text" w:horzAnchor="margin" w:tblpXSpec="center" w:tblpY="13"/>
        <w:tblW w:w="11514" w:type="dxa"/>
        <w:tblLook w:val="04A0" w:firstRow="1" w:lastRow="0" w:firstColumn="1" w:lastColumn="0" w:noHBand="0" w:noVBand="1"/>
      </w:tblPr>
      <w:tblGrid>
        <w:gridCol w:w="1945"/>
        <w:gridCol w:w="2342"/>
        <w:gridCol w:w="2147"/>
        <w:gridCol w:w="2342"/>
        <w:gridCol w:w="2738"/>
      </w:tblGrid>
      <w:tr w:rsidR="006A3068" w:rsidRPr="006A3068" w14:paraId="5AF43783" w14:textId="77777777" w:rsidTr="00633DB1">
        <w:trPr>
          <w:trHeight w:val="425"/>
        </w:trPr>
        <w:tc>
          <w:tcPr>
            <w:tcW w:w="1945" w:type="dxa"/>
          </w:tcPr>
          <w:p w14:paraId="177D7ADB" w14:textId="77777777" w:rsidR="006A3068" w:rsidRPr="006A3068" w:rsidRDefault="006A3068" w:rsidP="006A3068">
            <w:pPr>
              <w:tabs>
                <w:tab w:val="left" w:pos="4693"/>
              </w:tabs>
              <w:spacing w:line="480" w:lineRule="auto"/>
              <w:rPr>
                <w:rFonts w:ascii="Arial" w:hAnsi="Arial" w:cs="Arial"/>
                <w:noProof/>
              </w:rPr>
            </w:pPr>
          </w:p>
        </w:tc>
        <w:tc>
          <w:tcPr>
            <w:tcW w:w="9569" w:type="dxa"/>
            <w:gridSpan w:val="4"/>
            <w:shd w:val="clear" w:color="auto" w:fill="D9D9D9" w:themeFill="background1" w:themeFillShade="D9"/>
          </w:tcPr>
          <w:p w14:paraId="43DEF1EF" w14:textId="77777777" w:rsidR="006A3068" w:rsidRPr="006A3068" w:rsidRDefault="006A3068" w:rsidP="006A3068">
            <w:pPr>
              <w:tabs>
                <w:tab w:val="left" w:pos="4693"/>
              </w:tabs>
              <w:spacing w:line="480" w:lineRule="auto"/>
              <w:jc w:val="center"/>
              <w:rPr>
                <w:rFonts w:ascii="Arial" w:hAnsi="Arial" w:cs="Arial"/>
                <w:b/>
                <w:noProof/>
                <w:u w:val="single"/>
              </w:rPr>
            </w:pPr>
            <w:r w:rsidRPr="006A3068">
              <w:rPr>
                <w:rFonts w:ascii="Arial" w:hAnsi="Arial" w:cs="Arial"/>
                <w:b/>
                <w:noProof/>
                <w:u w:val="single"/>
              </w:rPr>
              <w:t>Statistical Test Used</w:t>
            </w:r>
          </w:p>
        </w:tc>
      </w:tr>
      <w:tr w:rsidR="006A3068" w:rsidRPr="006A3068" w14:paraId="680F1789" w14:textId="77777777" w:rsidTr="00633DB1">
        <w:trPr>
          <w:trHeight w:val="385"/>
        </w:trPr>
        <w:tc>
          <w:tcPr>
            <w:tcW w:w="1945" w:type="dxa"/>
            <w:shd w:val="clear" w:color="auto" w:fill="F2F2F2" w:themeFill="background1" w:themeFillShade="F2"/>
          </w:tcPr>
          <w:p w14:paraId="660286B0"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Paper Number</w:t>
            </w:r>
          </w:p>
        </w:tc>
        <w:tc>
          <w:tcPr>
            <w:tcW w:w="2342" w:type="dxa"/>
            <w:shd w:val="clear" w:color="auto" w:fill="F2F2F2" w:themeFill="background1" w:themeFillShade="F2"/>
          </w:tcPr>
          <w:p w14:paraId="09F5EF93"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KAPPA</w:t>
            </w:r>
          </w:p>
        </w:tc>
        <w:tc>
          <w:tcPr>
            <w:tcW w:w="2147" w:type="dxa"/>
            <w:shd w:val="clear" w:color="auto" w:fill="F2F2F2" w:themeFill="background1" w:themeFillShade="F2"/>
          </w:tcPr>
          <w:p w14:paraId="3AF48184"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ANOVA</w:t>
            </w:r>
          </w:p>
        </w:tc>
        <w:tc>
          <w:tcPr>
            <w:tcW w:w="2342" w:type="dxa"/>
            <w:shd w:val="clear" w:color="auto" w:fill="F2F2F2" w:themeFill="background1" w:themeFillShade="F2"/>
          </w:tcPr>
          <w:p w14:paraId="511977C0"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 xml:space="preserve"> Student’s </w:t>
            </w:r>
            <w:r w:rsidRPr="006A3068">
              <w:rPr>
                <w:rFonts w:ascii="Arial" w:hAnsi="Arial" w:cs="Arial"/>
                <w:i/>
                <w:noProof/>
              </w:rPr>
              <w:t>t-</w:t>
            </w:r>
            <w:r w:rsidRPr="006A3068">
              <w:rPr>
                <w:rFonts w:ascii="Arial" w:hAnsi="Arial" w:cs="Arial"/>
                <w:noProof/>
              </w:rPr>
              <w:t>test</w:t>
            </w:r>
          </w:p>
        </w:tc>
        <w:tc>
          <w:tcPr>
            <w:tcW w:w="2736" w:type="dxa"/>
            <w:shd w:val="clear" w:color="auto" w:fill="F2F2F2" w:themeFill="background1" w:themeFillShade="F2"/>
          </w:tcPr>
          <w:p w14:paraId="5913CF93"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Post-hoc Least Sigificant Difference (LSD)</w:t>
            </w:r>
          </w:p>
        </w:tc>
      </w:tr>
      <w:tr w:rsidR="006A3068" w:rsidRPr="006A3068" w14:paraId="29856919" w14:textId="77777777" w:rsidTr="00633DB1">
        <w:trPr>
          <w:trHeight w:val="632"/>
        </w:trPr>
        <w:tc>
          <w:tcPr>
            <w:tcW w:w="1945" w:type="dxa"/>
          </w:tcPr>
          <w:p w14:paraId="2606DA82"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1</w:t>
            </w:r>
          </w:p>
        </w:tc>
        <w:tc>
          <w:tcPr>
            <w:tcW w:w="2342" w:type="dxa"/>
          </w:tcPr>
          <w:p w14:paraId="6FF96ABD" w14:textId="77777777" w:rsidR="006A3068" w:rsidRPr="006A3068" w:rsidRDefault="006A3068" w:rsidP="006A3068">
            <w:pPr>
              <w:tabs>
                <w:tab w:val="left" w:pos="4693"/>
              </w:tabs>
              <w:spacing w:line="480" w:lineRule="auto"/>
              <w:rPr>
                <w:rFonts w:ascii="Arial" w:hAnsi="Arial" w:cs="Arial"/>
                <w:noProof/>
              </w:rPr>
            </w:pPr>
          </w:p>
        </w:tc>
        <w:tc>
          <w:tcPr>
            <w:tcW w:w="2147" w:type="dxa"/>
          </w:tcPr>
          <w:p w14:paraId="4E80D9B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78870785" wp14:editId="6F387E8A">
                  <wp:extent cx="609600" cy="609600"/>
                  <wp:effectExtent l="0" t="0" r="0" b="0"/>
                  <wp:docPr id="80" name="Graphic 8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c>
          <w:tcPr>
            <w:tcW w:w="2342" w:type="dxa"/>
          </w:tcPr>
          <w:p w14:paraId="402DCB8D"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655B5A42" wp14:editId="7CA285FE">
                  <wp:extent cx="609600" cy="609600"/>
                  <wp:effectExtent l="0" t="0" r="0" b="0"/>
                  <wp:docPr id="79" name="Graphic 7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c>
          <w:tcPr>
            <w:tcW w:w="2736" w:type="dxa"/>
          </w:tcPr>
          <w:p w14:paraId="37E6BA4A"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01FB5052" wp14:editId="214514C3">
                  <wp:extent cx="609600" cy="609600"/>
                  <wp:effectExtent l="0" t="0" r="0" b="0"/>
                  <wp:docPr id="85" name="Graphic 8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r>
      <w:tr w:rsidR="006A3068" w:rsidRPr="006A3068" w14:paraId="1FC97782" w14:textId="77777777" w:rsidTr="00633DB1">
        <w:trPr>
          <w:trHeight w:val="732"/>
        </w:trPr>
        <w:tc>
          <w:tcPr>
            <w:tcW w:w="1945" w:type="dxa"/>
          </w:tcPr>
          <w:p w14:paraId="7E1DB11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lastRenderedPageBreak/>
              <w:t>2</w:t>
            </w:r>
          </w:p>
        </w:tc>
        <w:tc>
          <w:tcPr>
            <w:tcW w:w="2342" w:type="dxa"/>
          </w:tcPr>
          <w:p w14:paraId="54204E85" w14:textId="77777777" w:rsidR="006A3068" w:rsidRPr="006A3068" w:rsidRDefault="006A3068" w:rsidP="006A3068">
            <w:pPr>
              <w:tabs>
                <w:tab w:val="left" w:pos="4693"/>
              </w:tabs>
              <w:spacing w:line="480" w:lineRule="auto"/>
              <w:rPr>
                <w:rFonts w:ascii="Arial" w:hAnsi="Arial" w:cs="Arial"/>
                <w:noProof/>
              </w:rPr>
            </w:pPr>
          </w:p>
        </w:tc>
        <w:tc>
          <w:tcPr>
            <w:tcW w:w="2147" w:type="dxa"/>
          </w:tcPr>
          <w:p w14:paraId="76712BF0"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723A2E71" wp14:editId="3D149F56">
                  <wp:extent cx="609600" cy="609600"/>
                  <wp:effectExtent l="0" t="0" r="0" b="0"/>
                  <wp:docPr id="94" name="Graphic 9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c>
          <w:tcPr>
            <w:tcW w:w="2342" w:type="dxa"/>
          </w:tcPr>
          <w:p w14:paraId="6EAF9E68"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5B316A80" wp14:editId="11CF9C8D">
                  <wp:extent cx="609600" cy="609600"/>
                  <wp:effectExtent l="0" t="0" r="0" b="0"/>
                  <wp:docPr id="95" name="Graphic 9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c>
          <w:tcPr>
            <w:tcW w:w="2736" w:type="dxa"/>
          </w:tcPr>
          <w:p w14:paraId="625CDE4F" w14:textId="77777777" w:rsidR="006A3068" w:rsidRPr="006A3068" w:rsidRDefault="006A3068" w:rsidP="006A3068">
            <w:pPr>
              <w:tabs>
                <w:tab w:val="left" w:pos="4693"/>
              </w:tabs>
              <w:spacing w:line="480" w:lineRule="auto"/>
              <w:rPr>
                <w:rFonts w:ascii="Arial" w:hAnsi="Arial" w:cs="Arial"/>
                <w:noProof/>
              </w:rPr>
            </w:pPr>
          </w:p>
        </w:tc>
      </w:tr>
      <w:tr w:rsidR="006A3068" w:rsidRPr="006A3068" w14:paraId="5628DFAF" w14:textId="77777777" w:rsidTr="00633DB1">
        <w:trPr>
          <w:trHeight w:val="733"/>
        </w:trPr>
        <w:tc>
          <w:tcPr>
            <w:tcW w:w="1945" w:type="dxa"/>
          </w:tcPr>
          <w:p w14:paraId="0EFA84E8"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3</w:t>
            </w:r>
          </w:p>
        </w:tc>
        <w:tc>
          <w:tcPr>
            <w:tcW w:w="2342" w:type="dxa"/>
          </w:tcPr>
          <w:p w14:paraId="3BC9611E" w14:textId="77777777" w:rsidR="006A3068" w:rsidRPr="006A3068" w:rsidRDefault="006A3068" w:rsidP="006A3068">
            <w:pPr>
              <w:tabs>
                <w:tab w:val="left" w:pos="4693"/>
              </w:tabs>
              <w:spacing w:line="480" w:lineRule="auto"/>
              <w:rPr>
                <w:rFonts w:ascii="Arial" w:hAnsi="Arial" w:cs="Arial"/>
                <w:noProof/>
              </w:rPr>
            </w:pPr>
          </w:p>
        </w:tc>
        <w:tc>
          <w:tcPr>
            <w:tcW w:w="2147" w:type="dxa"/>
          </w:tcPr>
          <w:p w14:paraId="379F9583" w14:textId="77777777" w:rsidR="006A3068" w:rsidRPr="006A3068" w:rsidRDefault="006A3068" w:rsidP="006A3068">
            <w:pPr>
              <w:tabs>
                <w:tab w:val="left" w:pos="4693"/>
              </w:tabs>
              <w:spacing w:line="480" w:lineRule="auto"/>
              <w:rPr>
                <w:rFonts w:ascii="Arial" w:hAnsi="Arial" w:cs="Arial"/>
                <w:noProof/>
              </w:rPr>
            </w:pPr>
          </w:p>
        </w:tc>
        <w:tc>
          <w:tcPr>
            <w:tcW w:w="2342" w:type="dxa"/>
          </w:tcPr>
          <w:p w14:paraId="0037A5B9" w14:textId="77777777" w:rsidR="006A3068" w:rsidRPr="006A3068" w:rsidRDefault="006A3068" w:rsidP="006A3068">
            <w:pPr>
              <w:tabs>
                <w:tab w:val="left" w:pos="4693"/>
              </w:tabs>
              <w:spacing w:line="480" w:lineRule="auto"/>
              <w:rPr>
                <w:rFonts w:ascii="Arial" w:hAnsi="Arial" w:cs="Arial"/>
                <w:noProof/>
              </w:rPr>
            </w:pPr>
          </w:p>
        </w:tc>
        <w:tc>
          <w:tcPr>
            <w:tcW w:w="2736" w:type="dxa"/>
          </w:tcPr>
          <w:p w14:paraId="71DD6998" w14:textId="77777777" w:rsidR="006A3068" w:rsidRPr="006A3068" w:rsidRDefault="006A3068" w:rsidP="006A3068">
            <w:pPr>
              <w:tabs>
                <w:tab w:val="left" w:pos="4693"/>
              </w:tabs>
              <w:spacing w:line="480" w:lineRule="auto"/>
              <w:rPr>
                <w:rFonts w:ascii="Arial" w:hAnsi="Arial" w:cs="Arial"/>
                <w:noProof/>
              </w:rPr>
            </w:pPr>
          </w:p>
        </w:tc>
      </w:tr>
      <w:tr w:rsidR="006A3068" w:rsidRPr="006A3068" w14:paraId="019D1F5F" w14:textId="77777777" w:rsidTr="00633DB1">
        <w:trPr>
          <w:trHeight w:val="766"/>
        </w:trPr>
        <w:tc>
          <w:tcPr>
            <w:tcW w:w="1945" w:type="dxa"/>
          </w:tcPr>
          <w:p w14:paraId="791A215A"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4</w:t>
            </w:r>
          </w:p>
        </w:tc>
        <w:tc>
          <w:tcPr>
            <w:tcW w:w="2342" w:type="dxa"/>
          </w:tcPr>
          <w:p w14:paraId="7A7E5F4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64B57DD9" wp14:editId="21A9E99E">
                  <wp:extent cx="609600" cy="609600"/>
                  <wp:effectExtent l="0" t="0" r="0" b="0"/>
                  <wp:docPr id="96" name="Graphic 9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c>
          <w:tcPr>
            <w:tcW w:w="2147" w:type="dxa"/>
          </w:tcPr>
          <w:p w14:paraId="5D1ACC23"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0E740893" wp14:editId="1479AF65">
                  <wp:extent cx="609600" cy="609600"/>
                  <wp:effectExtent l="0" t="0" r="0" b="0"/>
                  <wp:docPr id="99" name="Graphic 9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c>
          <w:tcPr>
            <w:tcW w:w="2342" w:type="dxa"/>
          </w:tcPr>
          <w:p w14:paraId="68163959" w14:textId="77777777" w:rsidR="006A3068" w:rsidRPr="006A3068" w:rsidRDefault="006A3068" w:rsidP="006A3068">
            <w:pPr>
              <w:tabs>
                <w:tab w:val="left" w:pos="4693"/>
              </w:tabs>
              <w:spacing w:line="480" w:lineRule="auto"/>
              <w:rPr>
                <w:rFonts w:ascii="Arial" w:hAnsi="Arial" w:cs="Arial"/>
                <w:noProof/>
              </w:rPr>
            </w:pPr>
          </w:p>
        </w:tc>
        <w:tc>
          <w:tcPr>
            <w:tcW w:w="2736" w:type="dxa"/>
          </w:tcPr>
          <w:p w14:paraId="37A2F4F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1B4A6DD1" wp14:editId="1163A047">
                  <wp:extent cx="609600" cy="609600"/>
                  <wp:effectExtent l="0" t="0" r="0" b="0"/>
                  <wp:docPr id="100" name="Graphic 10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r>
      <w:tr w:rsidR="006A3068" w:rsidRPr="006A3068" w14:paraId="237467FF" w14:textId="77777777" w:rsidTr="00633DB1">
        <w:trPr>
          <w:trHeight w:val="766"/>
        </w:trPr>
        <w:tc>
          <w:tcPr>
            <w:tcW w:w="1945" w:type="dxa"/>
          </w:tcPr>
          <w:p w14:paraId="03C93F5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5</w:t>
            </w:r>
          </w:p>
        </w:tc>
        <w:tc>
          <w:tcPr>
            <w:tcW w:w="2342" w:type="dxa"/>
          </w:tcPr>
          <w:p w14:paraId="5A90303E" w14:textId="77777777" w:rsidR="006A3068" w:rsidRPr="006A3068" w:rsidRDefault="006A3068" w:rsidP="006A3068">
            <w:pPr>
              <w:tabs>
                <w:tab w:val="left" w:pos="4693"/>
              </w:tabs>
              <w:spacing w:line="480" w:lineRule="auto"/>
              <w:rPr>
                <w:rFonts w:ascii="Arial" w:hAnsi="Arial" w:cs="Arial"/>
                <w:noProof/>
              </w:rPr>
            </w:pPr>
          </w:p>
        </w:tc>
        <w:tc>
          <w:tcPr>
            <w:tcW w:w="2147" w:type="dxa"/>
          </w:tcPr>
          <w:p w14:paraId="6897A9F9"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360883DC" wp14:editId="7FB74E02">
                  <wp:extent cx="609600" cy="609600"/>
                  <wp:effectExtent l="0" t="0" r="0" b="0"/>
                  <wp:docPr id="101" name="Graphic 10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c>
          <w:tcPr>
            <w:tcW w:w="2342" w:type="dxa"/>
          </w:tcPr>
          <w:p w14:paraId="1D60A22E" w14:textId="77777777" w:rsidR="006A3068" w:rsidRPr="006A3068" w:rsidRDefault="006A3068" w:rsidP="006A3068">
            <w:pPr>
              <w:tabs>
                <w:tab w:val="left" w:pos="4693"/>
              </w:tabs>
              <w:spacing w:line="480" w:lineRule="auto"/>
              <w:rPr>
                <w:rFonts w:ascii="Arial" w:hAnsi="Arial" w:cs="Arial"/>
                <w:noProof/>
              </w:rPr>
            </w:pPr>
          </w:p>
        </w:tc>
        <w:tc>
          <w:tcPr>
            <w:tcW w:w="2736" w:type="dxa"/>
          </w:tcPr>
          <w:p w14:paraId="1F3A87B2"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3638A0AF" wp14:editId="35791A17">
                  <wp:extent cx="609600" cy="609600"/>
                  <wp:effectExtent l="0" t="0" r="0" b="0"/>
                  <wp:docPr id="102" name="Graphic 10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r>
      <w:tr w:rsidR="006A3068" w:rsidRPr="006A3068" w14:paraId="618E1825" w14:textId="77777777" w:rsidTr="00633DB1">
        <w:trPr>
          <w:trHeight w:val="766"/>
        </w:trPr>
        <w:tc>
          <w:tcPr>
            <w:tcW w:w="1945" w:type="dxa"/>
          </w:tcPr>
          <w:p w14:paraId="43C65B2F"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mc:AlternateContent>
                <mc:Choice Requires="wps">
                  <w:drawing>
                    <wp:anchor distT="0" distB="0" distL="114300" distR="114300" simplePos="0" relativeHeight="251735040" behindDoc="0" locked="0" layoutInCell="1" allowOverlap="1" wp14:anchorId="01EAA6E5" wp14:editId="22115E0F">
                      <wp:simplePos x="0" y="0"/>
                      <wp:positionH relativeFrom="column">
                        <wp:posOffset>-834108</wp:posOffset>
                      </wp:positionH>
                      <wp:positionV relativeFrom="paragraph">
                        <wp:posOffset>644384</wp:posOffset>
                      </wp:positionV>
                      <wp:extent cx="1343025" cy="676910"/>
                      <wp:effectExtent l="0" t="0" r="28575" b="27940"/>
                      <wp:wrapNone/>
                      <wp:docPr id="121" name="Text Box 121"/>
                      <wp:cNvGraphicFramePr/>
                      <a:graphic xmlns:a="http://schemas.openxmlformats.org/drawingml/2006/main">
                        <a:graphicData uri="http://schemas.microsoft.com/office/word/2010/wordprocessingShape">
                          <wps:wsp>
                            <wps:cNvSpPr txBox="1"/>
                            <wps:spPr>
                              <a:xfrm>
                                <a:off x="0" y="0"/>
                                <a:ext cx="1343025" cy="676910"/>
                              </a:xfrm>
                              <a:prstGeom prst="rect">
                                <a:avLst/>
                              </a:prstGeom>
                              <a:solidFill>
                                <a:schemeClr val="lt1"/>
                              </a:solidFill>
                              <a:ln w="6350">
                                <a:solidFill>
                                  <a:schemeClr val="bg2"/>
                                </a:solidFill>
                              </a:ln>
                            </wps:spPr>
                            <wps:txbx>
                              <w:txbxContent>
                                <w:p w14:paraId="3AC940D0" w14:textId="77777777" w:rsidR="006A3068" w:rsidRDefault="006A3068" w:rsidP="006A3068">
                                  <w:r>
                                    <w:t xml:space="preserve">Key:   </w:t>
                                  </w:r>
                                  <w:r>
                                    <w:br/>
                                    <w:t xml:space="preserve">If Used:      </w:t>
                                  </w:r>
                                  <w:r w:rsidRPr="00BC2A21">
                                    <w:rPr>
                                      <w:rFonts w:ascii="Arial" w:hAnsi="Arial" w:cs="Arial"/>
                                      <w:noProof/>
                                    </w:rPr>
                                    <w:t xml:space="preserve"> </w:t>
                                  </w:r>
                                  <w:r>
                                    <w:rPr>
                                      <w:rFonts w:ascii="Arial" w:hAnsi="Arial" w:cs="Arial"/>
                                      <w:noProof/>
                                    </w:rPr>
                                    <w:drawing>
                                      <wp:inline distT="0" distB="0" distL="0" distR="0" wp14:anchorId="0F048319" wp14:editId="3B2609C9">
                                        <wp:extent cx="316089" cy="316089"/>
                                        <wp:effectExtent l="0" t="0" r="8255" b="8255"/>
                                        <wp:docPr id="125" name="Graphic 12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321860" cy="321860"/>
                                                </a:xfrm>
                                                <a:prstGeom prst="rect">
                                                  <a:avLst/>
                                                </a:prstGeom>
                                              </pic:spPr>
                                            </pic:pic>
                                          </a:graphicData>
                                        </a:graphic>
                                      </wp:inline>
                                    </w:drawing>
                                  </w:r>
                                </w:p>
                                <w:p w14:paraId="55C84F71" w14:textId="77777777" w:rsidR="006A3068" w:rsidRDefault="006A3068" w:rsidP="006A30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AA6E5" id="Text Box 121" o:spid="_x0000_s1062" type="#_x0000_t202" style="position:absolute;margin-left:-65.7pt;margin-top:50.75pt;width:105.75pt;height:53.3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" fillcolor="white [3201]" strokecolor="#e7e6e6 [3214]" strokeweight=".5pt">
                      <v:textbox>
                        <w:txbxContent>
                          <w:p w14:paraId="3AC940D0" w14:textId="77777777" w:rsidR="006A3068" w:rsidRDefault="006A3068" w:rsidP="006A3068">
                            <w:r>
                              <w:t xml:space="preserve">Key:   </w:t>
                            </w:r>
                            <w:r>
                              <w:br/>
                              <w:t xml:space="preserve">If Used:      </w:t>
                            </w:r>
                            <w:r w:rsidRPr="00BC2A21">
                              <w:rPr>
                                <w:rFonts w:ascii="Arial" w:hAnsi="Arial" w:cs="Arial"/>
                                <w:noProof/>
                              </w:rPr>
                              <w:t xml:space="preserve"> </w:t>
                            </w:r>
                            <w:r>
                              <w:rPr>
                                <w:rFonts w:ascii="Arial" w:hAnsi="Arial" w:cs="Arial"/>
                                <w:noProof/>
                              </w:rPr>
                              <w:drawing>
                                <wp:inline distT="0" distB="0" distL="0" distR="0" wp14:anchorId="0F048319" wp14:editId="3B2609C9">
                                  <wp:extent cx="316089" cy="316089"/>
                                  <wp:effectExtent l="0" t="0" r="8255" b="8255"/>
                                  <wp:docPr id="125" name="Graphic 12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321860" cy="321860"/>
                                          </a:xfrm>
                                          <a:prstGeom prst="rect">
                                            <a:avLst/>
                                          </a:prstGeom>
                                        </pic:spPr>
                                      </pic:pic>
                                    </a:graphicData>
                                  </a:graphic>
                                </wp:inline>
                              </w:drawing>
                            </w:r>
                          </w:p>
                          <w:p w14:paraId="55C84F71" w14:textId="77777777" w:rsidR="006A3068" w:rsidRDefault="006A3068" w:rsidP="006A3068"/>
                        </w:txbxContent>
                      </v:textbox>
                    </v:shape>
                  </w:pict>
                </mc:Fallback>
              </mc:AlternateContent>
            </w:r>
            <w:r w:rsidRPr="006A3068">
              <w:rPr>
                <w:rFonts w:ascii="Arial" w:hAnsi="Arial" w:cs="Arial"/>
                <w:noProof/>
              </w:rPr>
              <w:t>6</w:t>
            </w:r>
          </w:p>
        </w:tc>
        <w:tc>
          <w:tcPr>
            <w:tcW w:w="2342" w:type="dxa"/>
          </w:tcPr>
          <w:p w14:paraId="2BA4E0BC"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0F522824" wp14:editId="5DDAAA85">
                  <wp:extent cx="609600" cy="609600"/>
                  <wp:effectExtent l="0" t="0" r="0" b="0"/>
                  <wp:docPr id="103" name="Graphic 10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c>
          <w:tcPr>
            <w:tcW w:w="2147" w:type="dxa"/>
          </w:tcPr>
          <w:p w14:paraId="6F4E4AC9"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28CC880F" wp14:editId="498C75D3">
                  <wp:extent cx="609600" cy="609600"/>
                  <wp:effectExtent l="0" t="0" r="0" b="0"/>
                  <wp:docPr id="104" name="Graphic 10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c>
          <w:tcPr>
            <w:tcW w:w="2342" w:type="dxa"/>
          </w:tcPr>
          <w:p w14:paraId="2997ED98" w14:textId="77777777" w:rsidR="006A3068" w:rsidRPr="006A3068" w:rsidRDefault="006A3068" w:rsidP="006A3068">
            <w:pPr>
              <w:tabs>
                <w:tab w:val="left" w:pos="4693"/>
              </w:tabs>
              <w:spacing w:line="480" w:lineRule="auto"/>
              <w:rPr>
                <w:rFonts w:ascii="Arial" w:hAnsi="Arial" w:cs="Arial"/>
                <w:noProof/>
              </w:rPr>
            </w:pPr>
          </w:p>
        </w:tc>
        <w:tc>
          <w:tcPr>
            <w:tcW w:w="2736" w:type="dxa"/>
          </w:tcPr>
          <w:p w14:paraId="44829B56"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2C90F958" wp14:editId="50BA68B4">
                  <wp:extent cx="609600" cy="609600"/>
                  <wp:effectExtent l="0" t="0" r="0" b="0"/>
                  <wp:docPr id="105" name="Graphic 10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739" cy="611739"/>
                          </a:xfrm>
                          <a:prstGeom prst="rect">
                            <a:avLst/>
                          </a:prstGeom>
                        </pic:spPr>
                      </pic:pic>
                    </a:graphicData>
                  </a:graphic>
                </wp:inline>
              </w:drawing>
            </w:r>
          </w:p>
        </w:tc>
      </w:tr>
    </w:tbl>
    <w:p w14:paraId="23411E7B" w14:textId="77777777" w:rsidR="006A3068" w:rsidRPr="006A3068" w:rsidRDefault="006A3068" w:rsidP="006A3068">
      <w:pPr>
        <w:spacing w:line="480" w:lineRule="auto"/>
        <w:rPr>
          <w:rFonts w:ascii="Arial" w:hAnsi="Arial" w:cs="Arial"/>
        </w:rPr>
      </w:pPr>
    </w:p>
    <w:p w14:paraId="143B22C3" w14:textId="77777777" w:rsidR="006A3068" w:rsidRPr="006A3068" w:rsidRDefault="006A3068" w:rsidP="006A3068">
      <w:pPr>
        <w:spacing w:line="480" w:lineRule="auto"/>
        <w:rPr>
          <w:rFonts w:ascii="Arial" w:hAnsi="Arial" w:cs="Arial"/>
          <w:noProof/>
        </w:rPr>
      </w:pPr>
    </w:p>
    <w:p w14:paraId="3BB150A8"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ab/>
      </w:r>
    </w:p>
    <w:p w14:paraId="1C701141" w14:textId="77777777" w:rsidR="006A3068" w:rsidRPr="006A3068" w:rsidRDefault="006A3068" w:rsidP="006A3068">
      <w:pPr>
        <w:tabs>
          <w:tab w:val="left" w:pos="4693"/>
        </w:tabs>
        <w:spacing w:line="480" w:lineRule="auto"/>
        <w:rPr>
          <w:rFonts w:ascii="Arial" w:hAnsi="Arial" w:cs="Arial"/>
          <w:noProof/>
        </w:rPr>
      </w:pPr>
    </w:p>
    <w:p w14:paraId="1252A463" w14:textId="77777777" w:rsidR="006A3068" w:rsidRPr="006A3068" w:rsidRDefault="006A3068" w:rsidP="006A3068">
      <w:pPr>
        <w:tabs>
          <w:tab w:val="left" w:pos="4693"/>
        </w:tabs>
        <w:spacing w:line="480" w:lineRule="auto"/>
        <w:rPr>
          <w:rFonts w:ascii="Arial" w:hAnsi="Arial" w:cs="Arial"/>
          <w:noProof/>
        </w:rPr>
      </w:pPr>
    </w:p>
    <w:p w14:paraId="07791F2B" w14:textId="77777777" w:rsidR="006A3068" w:rsidRPr="006A3068" w:rsidRDefault="006A3068" w:rsidP="006A3068">
      <w:pPr>
        <w:tabs>
          <w:tab w:val="left" w:pos="4693"/>
        </w:tabs>
        <w:spacing w:line="480" w:lineRule="auto"/>
        <w:rPr>
          <w:rFonts w:ascii="Arial" w:hAnsi="Arial" w:cs="Arial"/>
          <w:noProof/>
        </w:rPr>
      </w:pPr>
    </w:p>
    <w:p w14:paraId="4CAD66BF" w14:textId="77777777" w:rsidR="006A3068" w:rsidRPr="006A3068" w:rsidRDefault="006A3068" w:rsidP="006A3068">
      <w:pPr>
        <w:tabs>
          <w:tab w:val="left" w:pos="4693"/>
        </w:tabs>
        <w:spacing w:line="480" w:lineRule="auto"/>
        <w:rPr>
          <w:rFonts w:ascii="Arial" w:hAnsi="Arial" w:cs="Arial"/>
          <w:noProof/>
        </w:rPr>
      </w:pPr>
    </w:p>
    <w:p w14:paraId="334B9B15" w14:textId="77777777" w:rsidR="006A3068" w:rsidRPr="006A3068" w:rsidRDefault="006A3068" w:rsidP="006A3068">
      <w:pPr>
        <w:tabs>
          <w:tab w:val="left" w:pos="4693"/>
        </w:tabs>
        <w:spacing w:line="480" w:lineRule="auto"/>
        <w:rPr>
          <w:rFonts w:ascii="Arial" w:hAnsi="Arial" w:cs="Arial"/>
        </w:rPr>
      </w:pPr>
      <w:r w:rsidRPr="006A3068">
        <w:rPr>
          <w:rFonts w:ascii="Arial" w:hAnsi="Arial" w:cs="Arial"/>
        </w:rPr>
        <w:tab/>
      </w:r>
    </w:p>
    <w:p w14:paraId="76894B78" w14:textId="77777777" w:rsidR="006A3068" w:rsidRPr="006A3068" w:rsidRDefault="006A3068" w:rsidP="006A3068">
      <w:pPr>
        <w:tabs>
          <w:tab w:val="left" w:pos="4693"/>
        </w:tabs>
        <w:spacing w:line="480" w:lineRule="auto"/>
        <w:rPr>
          <w:rFonts w:ascii="Arial" w:hAnsi="Arial" w:cs="Arial"/>
        </w:rPr>
      </w:pPr>
    </w:p>
    <w:p w14:paraId="0C212871" w14:textId="77777777" w:rsidR="006A3068" w:rsidRPr="006A3068" w:rsidRDefault="006A3068" w:rsidP="006A3068">
      <w:pPr>
        <w:tabs>
          <w:tab w:val="left" w:pos="4693"/>
        </w:tabs>
        <w:spacing w:line="480" w:lineRule="auto"/>
        <w:rPr>
          <w:rFonts w:ascii="Arial" w:hAnsi="Arial" w:cs="Arial"/>
        </w:rPr>
      </w:pPr>
    </w:p>
    <w:p w14:paraId="6F19359D" w14:textId="77777777" w:rsidR="006A3068" w:rsidRPr="006A3068" w:rsidRDefault="006A3068" w:rsidP="006A3068">
      <w:pPr>
        <w:tabs>
          <w:tab w:val="left" w:pos="4693"/>
        </w:tabs>
        <w:spacing w:line="480" w:lineRule="auto"/>
        <w:rPr>
          <w:rFonts w:ascii="Arial" w:hAnsi="Arial" w:cs="Arial"/>
        </w:rPr>
      </w:pPr>
    </w:p>
    <w:p w14:paraId="352ABB93" w14:textId="77777777" w:rsidR="006A3068" w:rsidRPr="006A3068" w:rsidRDefault="006A3068" w:rsidP="006A3068">
      <w:pPr>
        <w:spacing w:line="480" w:lineRule="auto"/>
        <w:rPr>
          <w:rFonts w:ascii="Arial" w:hAnsi="Arial" w:cs="Arial"/>
        </w:rPr>
      </w:pPr>
    </w:p>
    <w:p w14:paraId="436AD3D7" w14:textId="77777777" w:rsidR="006A3068" w:rsidRPr="006A3068" w:rsidRDefault="006A3068" w:rsidP="006A3068">
      <w:pPr>
        <w:spacing w:line="480" w:lineRule="auto"/>
        <w:rPr>
          <w:rFonts w:ascii="Arial" w:hAnsi="Arial" w:cs="Arial"/>
        </w:rPr>
      </w:pPr>
    </w:p>
    <w:p w14:paraId="744DA5FC" w14:textId="77777777" w:rsidR="006A3068" w:rsidRPr="006A3068" w:rsidRDefault="006A3068" w:rsidP="006A3068">
      <w:pPr>
        <w:spacing w:line="480" w:lineRule="auto"/>
        <w:rPr>
          <w:rFonts w:ascii="Arial" w:hAnsi="Arial" w:cs="Arial"/>
        </w:rPr>
      </w:pPr>
    </w:p>
    <w:p w14:paraId="61E5AE4E" w14:textId="77777777" w:rsidR="006A3068" w:rsidRPr="006A3068" w:rsidRDefault="006A3068" w:rsidP="006A3068">
      <w:pPr>
        <w:spacing w:line="480" w:lineRule="auto"/>
        <w:rPr>
          <w:rFonts w:ascii="Arial" w:hAnsi="Arial" w:cs="Arial"/>
        </w:rPr>
      </w:pPr>
    </w:p>
    <w:p w14:paraId="435CC69E" w14:textId="77777777" w:rsidR="006A3068" w:rsidRPr="006A3068" w:rsidRDefault="006A3068" w:rsidP="006A3068">
      <w:pPr>
        <w:spacing w:line="480" w:lineRule="auto"/>
        <w:rPr>
          <w:rFonts w:ascii="Arial" w:hAnsi="Arial" w:cs="Arial"/>
        </w:rPr>
      </w:pPr>
    </w:p>
    <w:p w14:paraId="593C84E5" w14:textId="77777777" w:rsidR="006A3068" w:rsidRPr="006A3068" w:rsidRDefault="006A3068" w:rsidP="006A3068">
      <w:pPr>
        <w:spacing w:line="480" w:lineRule="auto"/>
        <w:rPr>
          <w:rFonts w:ascii="Arial" w:hAnsi="Arial" w:cs="Arial"/>
        </w:rPr>
      </w:pPr>
    </w:p>
    <w:p w14:paraId="01C33BCF" w14:textId="77777777" w:rsidR="006A3068" w:rsidRPr="006A3068" w:rsidRDefault="006A3068" w:rsidP="006A3068">
      <w:pPr>
        <w:spacing w:line="480" w:lineRule="auto"/>
        <w:rPr>
          <w:rFonts w:ascii="Arial" w:hAnsi="Arial" w:cs="Arial"/>
        </w:rPr>
      </w:pPr>
    </w:p>
    <w:p w14:paraId="39DA15EB" w14:textId="77777777" w:rsidR="006A3068" w:rsidRPr="006A3068" w:rsidRDefault="006A3068" w:rsidP="006A3068">
      <w:pPr>
        <w:spacing w:line="480" w:lineRule="auto"/>
        <w:rPr>
          <w:rFonts w:ascii="Arial" w:hAnsi="Arial" w:cs="Arial"/>
        </w:rPr>
      </w:pPr>
      <w:r w:rsidRPr="006A3068">
        <w:rPr>
          <w:rFonts w:ascii="Arial" w:hAnsi="Arial" w:cs="Arial"/>
        </w:rPr>
        <w:t>Table 6.10 demonstrates which statistical test was used in the included studies. The results show all papers used ANOVA other than study.</w:t>
      </w:r>
    </w:p>
    <w:p w14:paraId="7E87A82B"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t xml:space="preserve">Table 6.11- Intergroup comparison between aloe vera and chlorhexidine </w:t>
      </w:r>
    </w:p>
    <w:tbl>
      <w:tblPr>
        <w:tblStyle w:val="PlainTable1"/>
        <w:tblpPr w:leftFromText="180" w:rightFromText="180" w:vertAnchor="page" w:horzAnchor="margin" w:tblpXSpec="center" w:tblpY="2328"/>
        <w:tblW w:w="0" w:type="auto"/>
        <w:tblLook w:val="04A0" w:firstRow="1" w:lastRow="0" w:firstColumn="1" w:lastColumn="0" w:noHBand="0" w:noVBand="1"/>
      </w:tblPr>
      <w:tblGrid>
        <w:gridCol w:w="5195"/>
        <w:gridCol w:w="5195"/>
      </w:tblGrid>
      <w:tr w:rsidR="006A3068" w:rsidRPr="006A3068" w14:paraId="4111C7CA" w14:textId="77777777" w:rsidTr="00633DB1">
        <w:trPr>
          <w:cnfStyle w:val="100000000000" w:firstRow="1" w:lastRow="0" w:firstColumn="0" w:lastColumn="0" w:oddVBand="0" w:evenVBand="0" w:oddHBand="0" w:evenHBand="0" w:firstRowFirstColumn="0" w:firstRowLastColumn="0" w:lastRowFirstColumn="0" w:lastRowLastColumn="0"/>
          <w:trHeight w:val="805"/>
        </w:trPr>
        <w:tc>
          <w:tcPr>
            <w:cnfStyle w:val="001000000000" w:firstRow="0" w:lastRow="0" w:firstColumn="1" w:lastColumn="0" w:oddVBand="0" w:evenVBand="0" w:oddHBand="0" w:evenHBand="0" w:firstRowFirstColumn="0" w:firstRowLastColumn="0" w:lastRowFirstColumn="0" w:lastRowLastColumn="0"/>
            <w:tcW w:w="5195" w:type="dxa"/>
          </w:tcPr>
          <w:p w14:paraId="354B7B9F" w14:textId="77777777" w:rsidR="006A3068" w:rsidRPr="006A3068" w:rsidRDefault="006A3068" w:rsidP="006A3068">
            <w:pPr>
              <w:spacing w:line="480" w:lineRule="auto"/>
              <w:rPr>
                <w:rFonts w:ascii="Arial" w:hAnsi="Arial" w:cs="Arial"/>
              </w:rPr>
            </w:pPr>
            <w:r w:rsidRPr="006A3068">
              <w:rPr>
                <w:rFonts w:ascii="Arial" w:hAnsi="Arial" w:cs="Arial"/>
              </w:rPr>
              <w:lastRenderedPageBreak/>
              <w:t>Study Number</w:t>
            </w:r>
          </w:p>
        </w:tc>
        <w:tc>
          <w:tcPr>
            <w:tcW w:w="5195" w:type="dxa"/>
          </w:tcPr>
          <w:p w14:paraId="2BD2624C" w14:textId="77777777" w:rsidR="006A3068" w:rsidRPr="006A3068" w:rsidRDefault="006A3068" w:rsidP="006A3068">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 xml:space="preserve">Statistical Significance comparison of the Aloe Vera group and </w:t>
            </w:r>
            <w:proofErr w:type="spellStart"/>
            <w:r w:rsidRPr="006A3068">
              <w:rPr>
                <w:rFonts w:ascii="Arial" w:hAnsi="Arial" w:cs="Arial"/>
              </w:rPr>
              <w:t>Chlohexidine</w:t>
            </w:r>
            <w:proofErr w:type="spellEnd"/>
            <w:r w:rsidRPr="006A3068">
              <w:rPr>
                <w:rFonts w:ascii="Arial" w:hAnsi="Arial" w:cs="Arial"/>
              </w:rPr>
              <w:t xml:space="preserve"> Group</w:t>
            </w:r>
          </w:p>
        </w:tc>
      </w:tr>
      <w:tr w:rsidR="006A3068" w:rsidRPr="006A3068" w14:paraId="5253CE78" w14:textId="77777777" w:rsidTr="00633DB1">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5195" w:type="dxa"/>
          </w:tcPr>
          <w:p w14:paraId="622A637A" w14:textId="77777777" w:rsidR="006A3068" w:rsidRPr="006A3068" w:rsidRDefault="006A3068" w:rsidP="006A3068">
            <w:pPr>
              <w:spacing w:line="480" w:lineRule="auto"/>
              <w:rPr>
                <w:rFonts w:ascii="Arial" w:hAnsi="Arial" w:cs="Arial"/>
              </w:rPr>
            </w:pPr>
            <w:r w:rsidRPr="006A3068">
              <w:rPr>
                <w:rFonts w:ascii="Arial" w:hAnsi="Arial" w:cs="Arial"/>
              </w:rPr>
              <w:t>Study 1</w:t>
            </w:r>
          </w:p>
        </w:tc>
        <w:tc>
          <w:tcPr>
            <w:tcW w:w="5195" w:type="dxa"/>
          </w:tcPr>
          <w:p w14:paraId="0F372A06"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&lt;0.052</w:t>
            </w:r>
          </w:p>
        </w:tc>
      </w:tr>
      <w:tr w:rsidR="006A3068" w:rsidRPr="006A3068" w14:paraId="1C6CA246" w14:textId="77777777" w:rsidTr="00633DB1">
        <w:trPr>
          <w:trHeight w:val="696"/>
        </w:trPr>
        <w:tc>
          <w:tcPr>
            <w:cnfStyle w:val="001000000000" w:firstRow="0" w:lastRow="0" w:firstColumn="1" w:lastColumn="0" w:oddVBand="0" w:evenVBand="0" w:oddHBand="0" w:evenHBand="0" w:firstRowFirstColumn="0" w:firstRowLastColumn="0" w:lastRowFirstColumn="0" w:lastRowLastColumn="0"/>
            <w:tcW w:w="5195" w:type="dxa"/>
          </w:tcPr>
          <w:p w14:paraId="7424A476" w14:textId="77777777" w:rsidR="006A3068" w:rsidRPr="006A3068" w:rsidRDefault="006A3068" w:rsidP="006A3068">
            <w:pPr>
              <w:spacing w:line="480" w:lineRule="auto"/>
              <w:rPr>
                <w:rFonts w:ascii="Arial" w:hAnsi="Arial" w:cs="Arial"/>
              </w:rPr>
            </w:pPr>
            <w:r w:rsidRPr="006A3068">
              <w:rPr>
                <w:rFonts w:ascii="Arial" w:hAnsi="Arial" w:cs="Arial"/>
              </w:rPr>
              <w:t>Study 2</w:t>
            </w:r>
          </w:p>
        </w:tc>
        <w:tc>
          <w:tcPr>
            <w:tcW w:w="5195" w:type="dxa"/>
          </w:tcPr>
          <w:p w14:paraId="3CC63F06"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&lt;0.05*</w:t>
            </w:r>
          </w:p>
        </w:tc>
      </w:tr>
      <w:tr w:rsidR="006A3068" w:rsidRPr="006A3068" w14:paraId="3BCC30AC" w14:textId="77777777" w:rsidTr="00633DB1">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5195" w:type="dxa"/>
          </w:tcPr>
          <w:p w14:paraId="0E9A09C9" w14:textId="77777777" w:rsidR="006A3068" w:rsidRPr="006A3068" w:rsidRDefault="006A3068" w:rsidP="006A3068">
            <w:pPr>
              <w:spacing w:line="480" w:lineRule="auto"/>
              <w:rPr>
                <w:rFonts w:ascii="Arial" w:hAnsi="Arial" w:cs="Arial"/>
              </w:rPr>
            </w:pPr>
            <w:r w:rsidRPr="006A3068">
              <w:rPr>
                <w:rFonts w:ascii="Arial" w:hAnsi="Arial" w:cs="Arial"/>
              </w:rPr>
              <w:t>Study 3</w:t>
            </w:r>
          </w:p>
        </w:tc>
        <w:tc>
          <w:tcPr>
            <w:tcW w:w="5195" w:type="dxa"/>
          </w:tcPr>
          <w:p w14:paraId="467619E5"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&lt;0.481</w:t>
            </w:r>
          </w:p>
        </w:tc>
      </w:tr>
      <w:tr w:rsidR="006A3068" w:rsidRPr="006A3068" w14:paraId="15AC8231" w14:textId="77777777" w:rsidTr="00633DB1">
        <w:trPr>
          <w:trHeight w:val="696"/>
        </w:trPr>
        <w:tc>
          <w:tcPr>
            <w:cnfStyle w:val="001000000000" w:firstRow="0" w:lastRow="0" w:firstColumn="1" w:lastColumn="0" w:oddVBand="0" w:evenVBand="0" w:oddHBand="0" w:evenHBand="0" w:firstRowFirstColumn="0" w:firstRowLastColumn="0" w:lastRowFirstColumn="0" w:lastRowLastColumn="0"/>
            <w:tcW w:w="5195" w:type="dxa"/>
          </w:tcPr>
          <w:p w14:paraId="2373FF18" w14:textId="77777777" w:rsidR="006A3068" w:rsidRPr="006A3068" w:rsidRDefault="006A3068" w:rsidP="006A3068">
            <w:pPr>
              <w:spacing w:line="480" w:lineRule="auto"/>
              <w:rPr>
                <w:rFonts w:ascii="Arial" w:hAnsi="Arial" w:cs="Arial"/>
              </w:rPr>
            </w:pPr>
            <w:r w:rsidRPr="006A3068">
              <w:rPr>
                <w:rFonts w:ascii="Arial" w:hAnsi="Arial" w:cs="Arial"/>
              </w:rPr>
              <w:t>Study 4</w:t>
            </w:r>
          </w:p>
        </w:tc>
        <w:tc>
          <w:tcPr>
            <w:tcW w:w="5195" w:type="dxa"/>
          </w:tcPr>
          <w:p w14:paraId="340DEF92"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&lt;1.921</w:t>
            </w:r>
          </w:p>
        </w:tc>
      </w:tr>
      <w:tr w:rsidR="006A3068" w:rsidRPr="006A3068" w14:paraId="0B55E95E" w14:textId="77777777" w:rsidTr="00633DB1">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5195" w:type="dxa"/>
          </w:tcPr>
          <w:p w14:paraId="160B5696" w14:textId="77777777" w:rsidR="006A3068" w:rsidRPr="006A3068" w:rsidRDefault="006A3068" w:rsidP="006A3068">
            <w:pPr>
              <w:spacing w:line="480" w:lineRule="auto"/>
              <w:rPr>
                <w:rFonts w:ascii="Arial" w:hAnsi="Arial" w:cs="Arial"/>
              </w:rPr>
            </w:pPr>
            <w:r w:rsidRPr="006A3068">
              <w:rPr>
                <w:rFonts w:ascii="Arial" w:hAnsi="Arial" w:cs="Arial"/>
              </w:rPr>
              <w:t>Study 5</w:t>
            </w:r>
          </w:p>
        </w:tc>
        <w:tc>
          <w:tcPr>
            <w:tcW w:w="5195" w:type="dxa"/>
          </w:tcPr>
          <w:p w14:paraId="4C058897"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&lt;0.2856</w:t>
            </w:r>
          </w:p>
        </w:tc>
      </w:tr>
      <w:tr w:rsidR="006A3068" w:rsidRPr="006A3068" w14:paraId="7E339B45" w14:textId="77777777" w:rsidTr="00633DB1">
        <w:trPr>
          <w:trHeight w:val="696"/>
        </w:trPr>
        <w:tc>
          <w:tcPr>
            <w:cnfStyle w:val="001000000000" w:firstRow="0" w:lastRow="0" w:firstColumn="1" w:lastColumn="0" w:oddVBand="0" w:evenVBand="0" w:oddHBand="0" w:evenHBand="0" w:firstRowFirstColumn="0" w:firstRowLastColumn="0" w:lastRowFirstColumn="0" w:lastRowLastColumn="0"/>
            <w:tcW w:w="5195" w:type="dxa"/>
          </w:tcPr>
          <w:p w14:paraId="79E66CD3" w14:textId="77777777" w:rsidR="006A3068" w:rsidRPr="006A3068" w:rsidRDefault="006A3068" w:rsidP="006A3068">
            <w:pPr>
              <w:spacing w:line="480" w:lineRule="auto"/>
              <w:rPr>
                <w:rFonts w:ascii="Arial" w:hAnsi="Arial" w:cs="Arial"/>
              </w:rPr>
            </w:pPr>
            <w:r w:rsidRPr="006A3068">
              <w:rPr>
                <w:rFonts w:ascii="Arial" w:hAnsi="Arial" w:cs="Arial"/>
              </w:rPr>
              <w:t>Study 6</w:t>
            </w:r>
          </w:p>
        </w:tc>
        <w:tc>
          <w:tcPr>
            <w:tcW w:w="5195" w:type="dxa"/>
          </w:tcPr>
          <w:p w14:paraId="17E9C4E7"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i/>
              </w:rPr>
              <w:t>P&lt;</w:t>
            </w:r>
            <w:r w:rsidRPr="006A3068">
              <w:rPr>
                <w:rFonts w:ascii="Arial" w:hAnsi="Arial" w:cs="Arial"/>
              </w:rPr>
              <w:t>1.514</w:t>
            </w:r>
          </w:p>
        </w:tc>
      </w:tr>
    </w:tbl>
    <w:p w14:paraId="1CD89F9A" w14:textId="77777777" w:rsidR="006A3068" w:rsidRPr="006A3068" w:rsidRDefault="006A3068" w:rsidP="006A3068">
      <w:pPr>
        <w:spacing w:line="480" w:lineRule="auto"/>
        <w:rPr>
          <w:rFonts w:ascii="Arial" w:hAnsi="Arial" w:cs="Arial"/>
        </w:rPr>
      </w:pPr>
    </w:p>
    <w:p w14:paraId="3D6FA266" w14:textId="77777777" w:rsidR="006A3068" w:rsidRPr="006A3068" w:rsidRDefault="006A3068" w:rsidP="006A3068">
      <w:pPr>
        <w:spacing w:line="480" w:lineRule="auto"/>
        <w:rPr>
          <w:rFonts w:ascii="Arial" w:hAnsi="Arial" w:cs="Arial"/>
        </w:rPr>
      </w:pPr>
    </w:p>
    <w:p w14:paraId="7EB5F985" w14:textId="77777777" w:rsidR="006A3068" w:rsidRPr="006A3068" w:rsidRDefault="006A3068" w:rsidP="006A3068">
      <w:pPr>
        <w:spacing w:line="480" w:lineRule="auto"/>
        <w:rPr>
          <w:rFonts w:ascii="Arial" w:hAnsi="Arial" w:cs="Arial"/>
        </w:rPr>
      </w:pPr>
    </w:p>
    <w:p w14:paraId="263254AF" w14:textId="77777777" w:rsidR="006A3068" w:rsidRPr="006A3068" w:rsidRDefault="006A3068" w:rsidP="006A3068">
      <w:pPr>
        <w:spacing w:line="480" w:lineRule="auto"/>
        <w:rPr>
          <w:rFonts w:ascii="Arial" w:hAnsi="Arial" w:cs="Arial"/>
        </w:rPr>
      </w:pPr>
    </w:p>
    <w:p w14:paraId="73E790AB" w14:textId="77777777" w:rsidR="006A3068" w:rsidRPr="006A3068" w:rsidRDefault="006A3068" w:rsidP="006A3068">
      <w:pPr>
        <w:spacing w:line="480" w:lineRule="auto"/>
        <w:rPr>
          <w:rFonts w:ascii="Arial" w:hAnsi="Arial" w:cs="Arial"/>
        </w:rPr>
      </w:pPr>
    </w:p>
    <w:p w14:paraId="15A5DAD2" w14:textId="77777777" w:rsidR="006A3068" w:rsidRPr="006A3068" w:rsidRDefault="006A3068" w:rsidP="006A3068">
      <w:pPr>
        <w:spacing w:line="480" w:lineRule="auto"/>
        <w:rPr>
          <w:rFonts w:ascii="Arial" w:hAnsi="Arial" w:cs="Arial"/>
        </w:rPr>
      </w:pPr>
    </w:p>
    <w:p w14:paraId="16C876F2" w14:textId="77777777" w:rsidR="006A3068" w:rsidRPr="006A3068" w:rsidRDefault="006A3068" w:rsidP="006A3068">
      <w:pPr>
        <w:spacing w:line="480" w:lineRule="auto"/>
        <w:rPr>
          <w:rFonts w:ascii="Arial" w:hAnsi="Arial" w:cs="Arial"/>
        </w:rPr>
      </w:pPr>
    </w:p>
    <w:p w14:paraId="2387CE6C" w14:textId="77777777" w:rsidR="006A3068" w:rsidRPr="006A3068" w:rsidRDefault="006A3068" w:rsidP="006A3068">
      <w:pPr>
        <w:spacing w:line="480" w:lineRule="auto"/>
        <w:rPr>
          <w:rFonts w:ascii="Arial" w:hAnsi="Arial" w:cs="Arial"/>
        </w:rPr>
      </w:pPr>
    </w:p>
    <w:p w14:paraId="2C06DB07" w14:textId="77777777" w:rsidR="006A3068" w:rsidRPr="006A3068" w:rsidRDefault="006A3068" w:rsidP="006A3068">
      <w:pPr>
        <w:spacing w:line="480" w:lineRule="auto"/>
        <w:rPr>
          <w:rFonts w:ascii="Arial" w:hAnsi="Arial" w:cs="Arial"/>
        </w:rPr>
      </w:pPr>
    </w:p>
    <w:p w14:paraId="1E0D748F" w14:textId="77777777" w:rsidR="006A3068" w:rsidRPr="006A3068" w:rsidRDefault="006A3068" w:rsidP="006A3068">
      <w:pPr>
        <w:spacing w:line="480" w:lineRule="auto"/>
        <w:rPr>
          <w:rFonts w:ascii="Arial" w:hAnsi="Arial" w:cs="Arial"/>
        </w:rPr>
      </w:pPr>
    </w:p>
    <w:p w14:paraId="053D63B3" w14:textId="77777777" w:rsidR="006A3068" w:rsidRPr="006A3068" w:rsidRDefault="006A3068" w:rsidP="006A3068">
      <w:pPr>
        <w:spacing w:line="480" w:lineRule="auto"/>
        <w:rPr>
          <w:rFonts w:ascii="Arial" w:hAnsi="Arial" w:cs="Arial"/>
        </w:rPr>
      </w:pPr>
    </w:p>
    <w:p w14:paraId="1F268406" w14:textId="77777777" w:rsidR="006A3068" w:rsidRPr="006A3068" w:rsidRDefault="006A3068" w:rsidP="006A3068">
      <w:pPr>
        <w:spacing w:line="480" w:lineRule="auto"/>
        <w:rPr>
          <w:rFonts w:ascii="Arial" w:hAnsi="Arial" w:cs="Arial"/>
        </w:rPr>
      </w:pPr>
    </w:p>
    <w:p w14:paraId="23A3A449" w14:textId="77777777" w:rsidR="006A3068" w:rsidRPr="006A3068" w:rsidRDefault="006A3068" w:rsidP="006A3068">
      <w:pPr>
        <w:spacing w:line="480" w:lineRule="auto"/>
        <w:rPr>
          <w:rFonts w:ascii="Arial" w:hAnsi="Arial" w:cs="Arial"/>
        </w:rPr>
      </w:pPr>
    </w:p>
    <w:p w14:paraId="57E250A5" w14:textId="77777777" w:rsidR="006A3068" w:rsidRPr="006A3068" w:rsidRDefault="006A3068" w:rsidP="006A3068">
      <w:pPr>
        <w:spacing w:line="480" w:lineRule="auto"/>
        <w:rPr>
          <w:rFonts w:ascii="Arial" w:hAnsi="Arial" w:cs="Arial"/>
        </w:rPr>
      </w:pPr>
    </w:p>
    <w:p w14:paraId="203CB8C3" w14:textId="77777777" w:rsidR="006A3068" w:rsidRPr="006A3068" w:rsidRDefault="006A3068" w:rsidP="006A3068">
      <w:pPr>
        <w:spacing w:line="480" w:lineRule="auto"/>
        <w:rPr>
          <w:rFonts w:ascii="Arial" w:hAnsi="Arial" w:cs="Arial"/>
        </w:rPr>
      </w:pPr>
      <w:r w:rsidRPr="006A3068">
        <w:rPr>
          <w:rFonts w:ascii="Arial" w:hAnsi="Arial" w:cs="Arial"/>
        </w:rPr>
        <w:lastRenderedPageBreak/>
        <w:t>Table 6.11 demonstrates only study 2 found statistical difference between the intervention and comparison group.</w:t>
      </w:r>
    </w:p>
    <w:p w14:paraId="5488DD1E" w14:textId="77777777" w:rsidR="006A3068" w:rsidRPr="006A3068" w:rsidRDefault="006A3068" w:rsidP="006A3068">
      <w:pPr>
        <w:spacing w:line="480" w:lineRule="auto"/>
        <w:rPr>
          <w:rFonts w:ascii="Arial" w:hAnsi="Arial" w:cs="Arial"/>
        </w:rPr>
      </w:pPr>
    </w:p>
    <w:p w14:paraId="21979E4B" w14:textId="77777777" w:rsidR="006A3068" w:rsidRPr="006A3068" w:rsidRDefault="006A3068" w:rsidP="006A3068">
      <w:pPr>
        <w:spacing w:line="480" w:lineRule="auto"/>
        <w:rPr>
          <w:rFonts w:ascii="Arial" w:hAnsi="Arial" w:cs="Arial"/>
        </w:rPr>
        <w:sectPr w:rsidR="006A3068" w:rsidRPr="006A3068" w:rsidSect="00890B8E">
          <w:pgSz w:w="16838" w:h="11906" w:orient="landscape"/>
          <w:pgMar w:top="1440" w:right="1440" w:bottom="1440" w:left="1440" w:header="709" w:footer="709" w:gutter="0"/>
          <w:cols w:space="708"/>
          <w:titlePg/>
          <w:docGrid w:linePitch="360"/>
        </w:sectPr>
      </w:pPr>
    </w:p>
    <w:p w14:paraId="50A06748" w14:textId="77777777" w:rsidR="006A3068" w:rsidRPr="006A3068" w:rsidRDefault="006A3068" w:rsidP="006A3068">
      <w:pPr>
        <w:pStyle w:val="Title"/>
        <w:spacing w:line="480" w:lineRule="auto"/>
        <w:rPr>
          <w:rFonts w:ascii="Arial" w:hAnsi="Arial" w:cs="Arial"/>
          <w:sz w:val="22"/>
          <w:szCs w:val="22"/>
        </w:rPr>
      </w:pPr>
      <w:r w:rsidRPr="006A3068">
        <w:rPr>
          <w:rFonts w:ascii="Arial" w:hAnsi="Arial" w:cs="Arial"/>
          <w:sz w:val="22"/>
          <w:szCs w:val="22"/>
        </w:rPr>
        <w:lastRenderedPageBreak/>
        <w:t xml:space="preserve">Chapter 7: </w:t>
      </w:r>
    </w:p>
    <w:p w14:paraId="34A70C4D" w14:textId="77777777" w:rsidR="006A3068" w:rsidRPr="006A3068" w:rsidRDefault="006A3068" w:rsidP="006A3068">
      <w:pPr>
        <w:spacing w:line="480" w:lineRule="auto"/>
        <w:rPr>
          <w:rFonts w:ascii="Arial" w:hAnsi="Arial" w:cs="Arial"/>
        </w:rPr>
      </w:pPr>
    </w:p>
    <w:p w14:paraId="078FA2F8" w14:textId="77777777" w:rsidR="006A3068" w:rsidRPr="006A3068" w:rsidRDefault="006A3068" w:rsidP="006A3068">
      <w:pPr>
        <w:pStyle w:val="Heading1"/>
        <w:spacing w:line="480" w:lineRule="auto"/>
        <w:jc w:val="both"/>
        <w:rPr>
          <w:rFonts w:ascii="Arial" w:hAnsi="Arial" w:cs="Arial"/>
          <w:sz w:val="22"/>
          <w:szCs w:val="22"/>
        </w:rPr>
      </w:pPr>
      <w:bookmarkStart w:id="77" w:name="_Toc88582743"/>
      <w:r w:rsidRPr="006A3068">
        <w:rPr>
          <w:rFonts w:ascii="Arial" w:hAnsi="Arial" w:cs="Arial"/>
          <w:sz w:val="22"/>
          <w:szCs w:val="22"/>
        </w:rPr>
        <w:t>CHAPTER OVERVIEW</w:t>
      </w:r>
      <w:bookmarkEnd w:id="77"/>
    </w:p>
    <w:p w14:paraId="2C6BB207" w14:textId="77777777" w:rsidR="006A3068" w:rsidRPr="006A3068" w:rsidRDefault="006A3068" w:rsidP="006A3068">
      <w:pPr>
        <w:spacing w:line="480" w:lineRule="auto"/>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37088" behindDoc="0" locked="0" layoutInCell="1" allowOverlap="1" wp14:anchorId="1A4FA306" wp14:editId="7C2DEAA7">
                <wp:simplePos x="0" y="0"/>
                <wp:positionH relativeFrom="margin">
                  <wp:posOffset>0</wp:posOffset>
                </wp:positionH>
                <wp:positionV relativeFrom="paragraph">
                  <wp:posOffset>0</wp:posOffset>
                </wp:positionV>
                <wp:extent cx="5723890" cy="19685"/>
                <wp:effectExtent l="0" t="0" r="29210" b="37465"/>
                <wp:wrapNone/>
                <wp:docPr id="126" name="Straight Connector 126"/>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FF045C" id="Straight Connector 126" o:spid="_x0000_s1026" style="position:absolute;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50.7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" strokecolor="#4472c4 [3204]" strokeweight=".5pt">
                <v:stroke joinstyle="miter"/>
                <w10:wrap anchorx="margin"/>
              </v:line>
            </w:pict>
          </mc:Fallback>
        </mc:AlternateContent>
      </w:r>
    </w:p>
    <w:p w14:paraId="3A997748" w14:textId="77777777" w:rsidR="006A3068" w:rsidRPr="006A3068" w:rsidRDefault="006A3068" w:rsidP="006A3068">
      <w:pPr>
        <w:spacing w:line="480" w:lineRule="auto"/>
        <w:rPr>
          <w:rFonts w:ascii="Arial" w:hAnsi="Arial" w:cs="Arial"/>
        </w:rPr>
      </w:pPr>
    </w:p>
    <w:p w14:paraId="2C81DC99"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Chapter seven involved the discussion of the findings from the review in the attempt to answer the focused question. This chapter follows critical appraisal of the methodological quality to elevate potential bias in the review. Upon the critical appraisal, the recommendation and application to practice will be discussed based on the methodological shortcomings of the evaluated evidence. </w:t>
      </w:r>
    </w:p>
    <w:p w14:paraId="0CF8B273" w14:textId="77777777" w:rsidR="006A3068" w:rsidRPr="006A3068" w:rsidRDefault="006A3068" w:rsidP="006A3068">
      <w:pPr>
        <w:spacing w:line="480" w:lineRule="auto"/>
        <w:jc w:val="both"/>
        <w:rPr>
          <w:rFonts w:ascii="Arial" w:hAnsi="Arial" w:cs="Arial"/>
        </w:rPr>
      </w:pPr>
    </w:p>
    <w:p w14:paraId="3BE2A997" w14:textId="77777777" w:rsidR="006A3068" w:rsidRPr="006A3068" w:rsidRDefault="006A3068" w:rsidP="006A3068">
      <w:pPr>
        <w:spacing w:line="480" w:lineRule="auto"/>
        <w:jc w:val="both"/>
        <w:rPr>
          <w:rFonts w:ascii="Arial" w:hAnsi="Arial" w:cs="Arial"/>
        </w:rPr>
      </w:pPr>
      <w:r w:rsidRPr="006A3068">
        <w:rPr>
          <w:rFonts w:ascii="Arial" w:hAnsi="Arial" w:cs="Arial"/>
        </w:rPr>
        <w:t>7.1 Analysis of Main Findings                7.12 Cointervention</w:t>
      </w:r>
    </w:p>
    <w:p w14:paraId="0190C819" w14:textId="77777777" w:rsidR="006A3068" w:rsidRPr="006A3068" w:rsidRDefault="006A3068" w:rsidP="006A3068">
      <w:pPr>
        <w:spacing w:line="480" w:lineRule="auto"/>
        <w:jc w:val="both"/>
        <w:rPr>
          <w:rFonts w:ascii="Arial" w:hAnsi="Arial" w:cs="Arial"/>
        </w:rPr>
      </w:pPr>
      <w:r w:rsidRPr="006A3068">
        <w:rPr>
          <w:rFonts w:ascii="Arial" w:hAnsi="Arial" w:cs="Arial"/>
        </w:rPr>
        <w:t>7.2 Study Designs                                 7.13 Measure of Outcomes</w:t>
      </w:r>
    </w:p>
    <w:p w14:paraId="2A590A13" w14:textId="77777777" w:rsidR="006A3068" w:rsidRPr="006A3068" w:rsidRDefault="006A3068" w:rsidP="006A3068">
      <w:pPr>
        <w:spacing w:line="480" w:lineRule="auto"/>
        <w:jc w:val="both"/>
        <w:rPr>
          <w:rFonts w:ascii="Arial" w:hAnsi="Arial" w:cs="Arial"/>
        </w:rPr>
      </w:pPr>
      <w:r w:rsidRPr="006A3068">
        <w:rPr>
          <w:rFonts w:ascii="Arial" w:hAnsi="Arial" w:cs="Arial"/>
        </w:rPr>
        <w:t>7.3 Sampling Methods                          7.14 Ethical Considerations</w:t>
      </w:r>
    </w:p>
    <w:p w14:paraId="34E44E13" w14:textId="77777777" w:rsidR="006A3068" w:rsidRPr="006A3068" w:rsidRDefault="006A3068" w:rsidP="006A3068">
      <w:pPr>
        <w:spacing w:line="480" w:lineRule="auto"/>
        <w:jc w:val="both"/>
        <w:rPr>
          <w:rFonts w:ascii="Arial" w:hAnsi="Arial" w:cs="Arial"/>
        </w:rPr>
      </w:pPr>
      <w:r w:rsidRPr="006A3068">
        <w:rPr>
          <w:rFonts w:ascii="Arial" w:hAnsi="Arial" w:cs="Arial"/>
        </w:rPr>
        <w:t>7.4 Duration of Studies                            7.15 Potential Limits of this Systematic Review</w:t>
      </w:r>
    </w:p>
    <w:p w14:paraId="359405B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7.5 Study Settings                                7.16 Implications for Practice </w:t>
      </w:r>
    </w:p>
    <w:p w14:paraId="0AABC7F0" w14:textId="77777777" w:rsidR="006A3068" w:rsidRPr="006A3068" w:rsidRDefault="006A3068" w:rsidP="006A3068">
      <w:pPr>
        <w:spacing w:line="480" w:lineRule="auto"/>
        <w:rPr>
          <w:rFonts w:ascii="Arial" w:hAnsi="Arial" w:cs="Arial"/>
        </w:rPr>
      </w:pPr>
      <w:r w:rsidRPr="006A3068">
        <w:rPr>
          <w:rFonts w:ascii="Arial" w:hAnsi="Arial" w:cs="Arial"/>
        </w:rPr>
        <w:t>7.6 Geographical location                    7.17 Recommendations for Future Practice</w:t>
      </w:r>
    </w:p>
    <w:p w14:paraId="7B21EF71" w14:textId="77777777" w:rsidR="006A3068" w:rsidRPr="006A3068" w:rsidRDefault="006A3068" w:rsidP="006A3068">
      <w:pPr>
        <w:spacing w:line="480" w:lineRule="auto"/>
        <w:rPr>
          <w:rFonts w:ascii="Arial" w:hAnsi="Arial" w:cs="Arial"/>
        </w:rPr>
      </w:pPr>
      <w:r w:rsidRPr="006A3068">
        <w:rPr>
          <w:rFonts w:ascii="Arial" w:hAnsi="Arial" w:cs="Arial"/>
        </w:rPr>
        <w:t xml:space="preserve">7.8 Eligibility Criteria                           </w:t>
      </w:r>
    </w:p>
    <w:p w14:paraId="5FEBB729" w14:textId="77777777" w:rsidR="006A3068" w:rsidRPr="006A3068" w:rsidRDefault="006A3068" w:rsidP="006A3068">
      <w:pPr>
        <w:spacing w:line="480" w:lineRule="auto"/>
        <w:rPr>
          <w:rFonts w:ascii="Arial" w:hAnsi="Arial" w:cs="Arial"/>
        </w:rPr>
      </w:pPr>
      <w:r w:rsidRPr="006A3068">
        <w:rPr>
          <w:rFonts w:ascii="Arial" w:hAnsi="Arial" w:cs="Arial"/>
        </w:rPr>
        <w:t xml:space="preserve">7.9 The Sample                                 </w:t>
      </w:r>
    </w:p>
    <w:p w14:paraId="70DE9C7F" w14:textId="77777777" w:rsidR="006A3068" w:rsidRPr="006A3068" w:rsidRDefault="006A3068" w:rsidP="006A3068">
      <w:pPr>
        <w:spacing w:line="480" w:lineRule="auto"/>
        <w:rPr>
          <w:rFonts w:ascii="Arial" w:hAnsi="Arial" w:cs="Arial"/>
        </w:rPr>
      </w:pPr>
      <w:r w:rsidRPr="006A3068">
        <w:rPr>
          <w:rFonts w:ascii="Arial" w:hAnsi="Arial" w:cs="Arial"/>
        </w:rPr>
        <w:t>7.10 Examiner Profiles</w:t>
      </w:r>
    </w:p>
    <w:p w14:paraId="2726B6F7" w14:textId="77777777" w:rsidR="006A3068" w:rsidRPr="006A3068" w:rsidRDefault="006A3068" w:rsidP="006A3068">
      <w:pPr>
        <w:spacing w:line="480" w:lineRule="auto"/>
        <w:rPr>
          <w:rFonts w:ascii="Arial" w:hAnsi="Arial" w:cs="Arial"/>
        </w:rPr>
        <w:sectPr w:rsidR="006A3068" w:rsidRPr="006A3068" w:rsidSect="00AA351B">
          <w:pgSz w:w="11906" w:h="16838"/>
          <w:pgMar w:top="1440" w:right="1440" w:bottom="1440" w:left="1440" w:header="709" w:footer="709" w:gutter="0"/>
          <w:cols w:space="708"/>
          <w:titlePg/>
          <w:docGrid w:linePitch="360"/>
        </w:sectPr>
      </w:pPr>
      <w:r w:rsidRPr="006A3068">
        <w:rPr>
          <w:rFonts w:ascii="Arial" w:hAnsi="Arial" w:cs="Arial"/>
          <w:noProof/>
          <w:color w:val="2F5496" w:themeColor="accent1" w:themeShade="BF"/>
        </w:rPr>
        <mc:AlternateContent>
          <mc:Choice Requires="wps">
            <w:drawing>
              <wp:anchor distT="0" distB="0" distL="114300" distR="114300" simplePos="0" relativeHeight="251738112" behindDoc="0" locked="0" layoutInCell="1" allowOverlap="1" wp14:anchorId="089001D5" wp14:editId="17A2F0EB">
                <wp:simplePos x="0" y="0"/>
                <wp:positionH relativeFrom="margin">
                  <wp:align>left</wp:align>
                </wp:positionH>
                <wp:positionV relativeFrom="paragraph">
                  <wp:posOffset>570705</wp:posOffset>
                </wp:positionV>
                <wp:extent cx="5723890" cy="19685"/>
                <wp:effectExtent l="0" t="0" r="29210" b="37465"/>
                <wp:wrapNone/>
                <wp:docPr id="128" name="Straight Connector 128"/>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FDE6D6" id="Straight Connector 128" o:spid="_x0000_s1026" style="position:absolute;z-index:2517381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4.95pt" to="450.7pt,4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" strokecolor="#4472c4 [3204]" strokeweight=".5pt">
                <v:stroke joinstyle="miter"/>
                <w10:wrap anchorx="margin"/>
              </v:line>
            </w:pict>
          </mc:Fallback>
        </mc:AlternateContent>
      </w:r>
      <w:r w:rsidRPr="006A3068">
        <w:rPr>
          <w:rFonts w:ascii="Arial" w:hAnsi="Arial" w:cs="Arial"/>
        </w:rPr>
        <w:t xml:space="preserve">7.11 Measures of Intervention and Comparison Variables </w:t>
      </w:r>
      <w:r w:rsidRPr="006A3068">
        <w:rPr>
          <w:rFonts w:ascii="Arial" w:hAnsi="Arial" w:cs="Arial"/>
        </w:rPr>
        <w:br/>
      </w:r>
    </w:p>
    <w:p w14:paraId="1345DAE7" w14:textId="77777777" w:rsidR="006A3068" w:rsidRPr="006A3068" w:rsidRDefault="006A3068" w:rsidP="006A3068">
      <w:pPr>
        <w:spacing w:line="480" w:lineRule="auto"/>
        <w:rPr>
          <w:rFonts w:ascii="Arial" w:hAnsi="Arial" w:cs="Arial"/>
        </w:rPr>
      </w:pPr>
    </w:p>
    <w:p w14:paraId="79EB9A18" w14:textId="77777777" w:rsidR="006A3068" w:rsidRPr="006A3068" w:rsidRDefault="006A3068" w:rsidP="006A3068">
      <w:pPr>
        <w:pStyle w:val="Heading2"/>
        <w:spacing w:line="480" w:lineRule="auto"/>
        <w:rPr>
          <w:rFonts w:ascii="Arial" w:hAnsi="Arial" w:cs="Arial"/>
          <w:sz w:val="22"/>
          <w:szCs w:val="22"/>
        </w:rPr>
      </w:pPr>
      <w:bookmarkStart w:id="78" w:name="_Toc88582744"/>
      <w:r w:rsidRPr="006A3068">
        <w:rPr>
          <w:rFonts w:ascii="Arial" w:hAnsi="Arial" w:cs="Arial"/>
          <w:sz w:val="22"/>
          <w:szCs w:val="22"/>
        </w:rPr>
        <w:t>7.1 Analysis of the Main Findings</w:t>
      </w:r>
      <w:bookmarkEnd w:id="78"/>
      <w:r w:rsidRPr="006A3068">
        <w:rPr>
          <w:rFonts w:ascii="Arial" w:hAnsi="Arial" w:cs="Arial"/>
          <w:sz w:val="22"/>
          <w:szCs w:val="22"/>
        </w:rPr>
        <w:t xml:space="preserve"> </w:t>
      </w:r>
    </w:p>
    <w:p w14:paraId="5E83842D" w14:textId="77777777" w:rsidR="006A3068" w:rsidRPr="006A3068" w:rsidRDefault="006A3068" w:rsidP="006A3068">
      <w:pPr>
        <w:spacing w:line="480" w:lineRule="auto"/>
        <w:rPr>
          <w:rFonts w:ascii="Arial" w:hAnsi="Arial" w:cs="Arial"/>
        </w:rPr>
      </w:pPr>
    </w:p>
    <w:p w14:paraId="76729D1E" w14:textId="77777777" w:rsidR="006A3068" w:rsidRPr="006A3068" w:rsidRDefault="006A3068" w:rsidP="006A3068">
      <w:pPr>
        <w:spacing w:line="480" w:lineRule="auto"/>
        <w:rPr>
          <w:rFonts w:ascii="Arial" w:hAnsi="Arial" w:cs="Arial"/>
        </w:rPr>
      </w:pPr>
    </w:p>
    <w:p w14:paraId="260281E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aim of this review was to determine whether Aloe vera mouthwash is as effective as chlorhexidine mouthwash at plaque control levels by appraising primary data. Upon succeeding the collection of primary data and synthesising the results, it can be concluded that the resemblance between the intervention and comparison required more research. </w:t>
      </w:r>
    </w:p>
    <w:p w14:paraId="493D89DA" w14:textId="77777777" w:rsidR="006A3068" w:rsidRPr="006A3068" w:rsidRDefault="006A3068" w:rsidP="006A3068">
      <w:pPr>
        <w:spacing w:line="480" w:lineRule="auto"/>
        <w:jc w:val="both"/>
        <w:rPr>
          <w:rFonts w:ascii="Arial" w:hAnsi="Arial" w:cs="Arial"/>
        </w:rPr>
      </w:pPr>
    </w:p>
    <w:p w14:paraId="58DE465D"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All studies concluded that Aloe vera was clinically effective as </w:t>
      </w:r>
      <w:proofErr w:type="spellStart"/>
      <w:r w:rsidRPr="006A3068">
        <w:rPr>
          <w:rFonts w:ascii="Arial" w:hAnsi="Arial" w:cs="Arial"/>
        </w:rPr>
        <w:t>chlohexidine</w:t>
      </w:r>
      <w:proofErr w:type="spellEnd"/>
      <w:r w:rsidRPr="006A3068">
        <w:rPr>
          <w:rFonts w:ascii="Arial" w:hAnsi="Arial" w:cs="Arial"/>
        </w:rPr>
        <w:t xml:space="preserve"> at plaque control. Though, study 3 suggested chlorhexidine was statistically significant at plaque reduction compared to aloe vera, however, as no statical tests was provided, this study is flawed, further investigation is required.  Additionally, all studies reported that Aloe vera did account for antiplaque mechanisms, yet all studies recognise </w:t>
      </w:r>
      <w:proofErr w:type="spellStart"/>
      <w:r w:rsidRPr="006A3068">
        <w:rPr>
          <w:rFonts w:ascii="Arial" w:hAnsi="Arial" w:cs="Arial"/>
        </w:rPr>
        <w:t>chlohexidine</w:t>
      </w:r>
      <w:proofErr w:type="spellEnd"/>
      <w:r w:rsidRPr="006A3068">
        <w:rPr>
          <w:rFonts w:ascii="Arial" w:hAnsi="Arial" w:cs="Arial"/>
        </w:rPr>
        <w:t xml:space="preserve"> mouthwash demonstrated higher reduction in plaque levels. Having said that, the group comparisons demonstrate there was not statistical significance between the Aloe vera and </w:t>
      </w:r>
      <w:proofErr w:type="spellStart"/>
      <w:r w:rsidRPr="006A3068">
        <w:rPr>
          <w:rFonts w:ascii="Arial" w:hAnsi="Arial" w:cs="Arial"/>
        </w:rPr>
        <w:t>Chlohexidine</w:t>
      </w:r>
      <w:proofErr w:type="spellEnd"/>
      <w:r w:rsidRPr="006A3068">
        <w:rPr>
          <w:rFonts w:ascii="Arial" w:hAnsi="Arial" w:cs="Arial"/>
        </w:rPr>
        <w:t>, concluding both are equally effective at plaque control.</w:t>
      </w:r>
    </w:p>
    <w:p w14:paraId="623E3347" w14:textId="77777777" w:rsidR="006A3068" w:rsidRPr="006A3068" w:rsidRDefault="006A3068" w:rsidP="006A3068">
      <w:pPr>
        <w:spacing w:line="480" w:lineRule="auto"/>
        <w:jc w:val="both"/>
        <w:rPr>
          <w:rFonts w:ascii="Arial" w:hAnsi="Arial" w:cs="Arial"/>
        </w:rPr>
      </w:pPr>
    </w:p>
    <w:p w14:paraId="07420E4D" w14:textId="77777777" w:rsidR="006A3068" w:rsidRPr="006A3068" w:rsidRDefault="006A3068" w:rsidP="006A3068">
      <w:pPr>
        <w:spacing w:line="480" w:lineRule="auto"/>
        <w:jc w:val="both"/>
        <w:rPr>
          <w:rFonts w:ascii="Arial" w:hAnsi="Arial" w:cs="Arial"/>
        </w:rPr>
        <w:sectPr w:rsidR="006A3068" w:rsidRPr="006A3068" w:rsidSect="00AA351B">
          <w:pgSz w:w="11906" w:h="16838"/>
          <w:pgMar w:top="1440" w:right="1440" w:bottom="1440" w:left="1440" w:header="709" w:footer="709" w:gutter="0"/>
          <w:cols w:space="708"/>
          <w:titlePg/>
          <w:docGrid w:linePitch="360"/>
        </w:sectPr>
      </w:pPr>
      <w:r w:rsidRPr="006A3068">
        <w:rPr>
          <w:rFonts w:ascii="Arial" w:hAnsi="Arial" w:cs="Arial"/>
        </w:rPr>
        <w:t xml:space="preserve">To clarify the why the results in this review require more evidence, the methodological quality of the studies will be critically analysed.  </w:t>
      </w:r>
    </w:p>
    <w:p w14:paraId="0C2B5BD8" w14:textId="77777777" w:rsidR="006A3068" w:rsidRPr="006A3068" w:rsidRDefault="006A3068" w:rsidP="006A3068">
      <w:pPr>
        <w:pStyle w:val="Heading2"/>
        <w:spacing w:line="480" w:lineRule="auto"/>
        <w:jc w:val="both"/>
        <w:rPr>
          <w:rFonts w:ascii="Arial" w:hAnsi="Arial" w:cs="Arial"/>
          <w:sz w:val="22"/>
          <w:szCs w:val="22"/>
        </w:rPr>
      </w:pPr>
      <w:bookmarkStart w:id="79" w:name="_Toc88582745"/>
      <w:r w:rsidRPr="006A3068">
        <w:rPr>
          <w:rFonts w:ascii="Arial" w:hAnsi="Arial" w:cs="Arial"/>
          <w:sz w:val="22"/>
          <w:szCs w:val="22"/>
        </w:rPr>
        <w:lastRenderedPageBreak/>
        <w:t>7.2 Methodological Quality’s potential impact on the results</w:t>
      </w:r>
      <w:bookmarkEnd w:id="79"/>
    </w:p>
    <w:p w14:paraId="766F25F6" w14:textId="77777777" w:rsidR="006A3068" w:rsidRPr="006A3068" w:rsidRDefault="006A3068" w:rsidP="006A3068">
      <w:pPr>
        <w:spacing w:line="480" w:lineRule="auto"/>
        <w:jc w:val="both"/>
        <w:rPr>
          <w:rFonts w:ascii="Arial" w:hAnsi="Arial" w:cs="Arial"/>
        </w:rPr>
      </w:pPr>
    </w:p>
    <w:p w14:paraId="21104CE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Burls (2009) recognises that critically appraising evidence involves systematically examining the research to determine its trustworthiness, value and relevance to context. </w:t>
      </w:r>
    </w:p>
    <w:p w14:paraId="0963CBA2" w14:textId="77777777" w:rsidR="006A3068" w:rsidRPr="006A3068" w:rsidRDefault="006A3068" w:rsidP="006A3068">
      <w:pPr>
        <w:spacing w:line="480" w:lineRule="auto"/>
        <w:jc w:val="both"/>
        <w:rPr>
          <w:rFonts w:ascii="Arial" w:hAnsi="Arial" w:cs="Arial"/>
        </w:rPr>
      </w:pPr>
    </w:p>
    <w:p w14:paraId="5487CDC8" w14:textId="77777777" w:rsidR="006A3068" w:rsidRPr="006A3068" w:rsidRDefault="006A3068" w:rsidP="006A3068">
      <w:pPr>
        <w:pStyle w:val="Heading2"/>
        <w:spacing w:line="480" w:lineRule="auto"/>
        <w:rPr>
          <w:rFonts w:ascii="Arial" w:hAnsi="Arial" w:cs="Arial"/>
          <w:sz w:val="22"/>
          <w:szCs w:val="22"/>
        </w:rPr>
      </w:pPr>
      <w:bookmarkStart w:id="80" w:name="_Toc88582746"/>
      <w:r w:rsidRPr="006A3068">
        <w:rPr>
          <w:rFonts w:ascii="Arial" w:hAnsi="Arial" w:cs="Arial"/>
          <w:sz w:val="22"/>
          <w:szCs w:val="22"/>
        </w:rPr>
        <w:t>7.3 Study Design</w:t>
      </w:r>
      <w:bookmarkEnd w:id="80"/>
    </w:p>
    <w:p w14:paraId="78EE59E1" w14:textId="77777777" w:rsidR="006A3068" w:rsidRPr="006A3068" w:rsidRDefault="006A3068" w:rsidP="006A3068">
      <w:pPr>
        <w:spacing w:line="480" w:lineRule="auto"/>
        <w:jc w:val="both"/>
        <w:rPr>
          <w:rFonts w:ascii="Arial" w:hAnsi="Arial" w:cs="Arial"/>
        </w:rPr>
      </w:pPr>
    </w:p>
    <w:p w14:paraId="6AFAFFFA"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All studies identified as RCTs which is considered the </w:t>
      </w:r>
      <w:r w:rsidRPr="006A3068">
        <w:rPr>
          <w:rFonts w:ascii="Arial" w:hAnsi="Arial" w:cs="Arial"/>
          <w:i/>
        </w:rPr>
        <w:t xml:space="preserve">gold standard </w:t>
      </w:r>
      <w:r w:rsidRPr="006A3068">
        <w:rPr>
          <w:rFonts w:ascii="Arial" w:hAnsi="Arial" w:cs="Arial"/>
        </w:rPr>
        <w:t xml:space="preserve">of evidence for IV (Sullivan, 2011). Applying research to evidence-based medicine requires appraising high standard research that evaluates an intervention. Furthermore, the randomisation process is deemed fundamental for reducing selection bias and increasing IV. These studies used a quantitative approach, the aim of each study attempts to establish a cause and effect of the intervention though a quantifiable outcome. As an intervention aloe vera was analysed and compared against </w:t>
      </w:r>
      <w:proofErr w:type="spellStart"/>
      <w:r w:rsidRPr="006A3068">
        <w:rPr>
          <w:rFonts w:ascii="Arial" w:hAnsi="Arial" w:cs="Arial"/>
        </w:rPr>
        <w:t>chlohexidine</w:t>
      </w:r>
      <w:proofErr w:type="spellEnd"/>
      <w:r w:rsidRPr="006A3068">
        <w:rPr>
          <w:rFonts w:ascii="Arial" w:hAnsi="Arial" w:cs="Arial"/>
        </w:rPr>
        <w:t xml:space="preserve">, it is deemed that RCTs was the appropriate study design, increasing the validity and </w:t>
      </w:r>
      <w:proofErr w:type="spellStart"/>
      <w:r w:rsidRPr="006A3068">
        <w:rPr>
          <w:rFonts w:ascii="Arial" w:hAnsi="Arial" w:cs="Arial"/>
        </w:rPr>
        <w:t>reliabilty</w:t>
      </w:r>
      <w:proofErr w:type="spellEnd"/>
      <w:r w:rsidRPr="006A3068">
        <w:rPr>
          <w:rFonts w:ascii="Arial" w:hAnsi="Arial" w:cs="Arial"/>
        </w:rPr>
        <w:t xml:space="preserve"> of the outcome measures.</w:t>
      </w:r>
    </w:p>
    <w:p w14:paraId="3A3B01BF" w14:textId="77777777" w:rsidR="006A3068" w:rsidRPr="006A3068" w:rsidRDefault="006A3068" w:rsidP="006A3068">
      <w:pPr>
        <w:spacing w:line="480" w:lineRule="auto"/>
        <w:jc w:val="both"/>
        <w:rPr>
          <w:rFonts w:ascii="Arial" w:hAnsi="Arial" w:cs="Arial"/>
        </w:rPr>
      </w:pPr>
    </w:p>
    <w:p w14:paraId="04BED3D5" w14:textId="77777777" w:rsidR="006A3068" w:rsidRPr="006A3068" w:rsidRDefault="006A3068" w:rsidP="006A3068">
      <w:pPr>
        <w:spacing w:line="480" w:lineRule="auto"/>
        <w:jc w:val="both"/>
        <w:rPr>
          <w:rFonts w:ascii="Arial" w:hAnsi="Arial" w:cs="Arial"/>
        </w:rPr>
      </w:pPr>
      <w:r w:rsidRPr="006A3068">
        <w:rPr>
          <w:rFonts w:ascii="Arial" w:hAnsi="Arial" w:cs="Arial"/>
        </w:rPr>
        <w:t>The randomisation process ensures participant have an equal chance of being allocated to any treatment group, strengthening the outcome result and not the participant groups. Randomisation aids to enhance the validity, providing an unbiased evaluation of the intervention through avoidance of confounding factors. All studies document that participants were allocated randomly into different treatment groups. However, study 3 did not state how participants were randomly allocated. Schul and Grimes (2002) state that research that does not state the randomisation of participants with inadequate or unclear randomisation can negative influence the outcome of the research. This is because selection bias is likely to occur from allocating, thus the IV of this paper is threatened. All other papers randomised participants through a computer generator, strengthening the IV as bias is avoided.</w:t>
      </w:r>
    </w:p>
    <w:p w14:paraId="27D144E2" w14:textId="77777777" w:rsidR="006A3068" w:rsidRPr="006A3068" w:rsidRDefault="006A3068" w:rsidP="006A3068">
      <w:pPr>
        <w:spacing w:line="480" w:lineRule="auto"/>
        <w:jc w:val="both"/>
        <w:rPr>
          <w:rFonts w:ascii="Arial" w:hAnsi="Arial" w:cs="Arial"/>
        </w:rPr>
      </w:pPr>
    </w:p>
    <w:p w14:paraId="224C55EA" w14:textId="77777777" w:rsidR="006A3068" w:rsidRPr="006A3068" w:rsidRDefault="006A3068" w:rsidP="006A3068">
      <w:pPr>
        <w:spacing w:line="480" w:lineRule="auto"/>
        <w:jc w:val="both"/>
        <w:rPr>
          <w:rFonts w:ascii="Arial" w:hAnsi="Arial" w:cs="Arial"/>
        </w:rPr>
      </w:pPr>
      <w:r w:rsidRPr="006A3068">
        <w:rPr>
          <w:rFonts w:ascii="Arial" w:hAnsi="Arial" w:cs="Arial"/>
        </w:rPr>
        <w:t>Non-probability convenience sampling was carried out in studies 2-6. This technique involves selecting a sample based on the accessibility of the researcher. This sampling method is therefore flawed as it does not represent true randomisation as the ability to generalise to the general population is decrease the EV. Arguably, it could be justified that probability sampling is not always feasible. As study 1 uses probability sampling, the result of the study reduces systematic and sampling bias, strengthening the EV. Arguably, this study fails to discuss how participants were recruited, thus errors could have been hidden. Overall, study 1 demonstrated a stronger sampling technique over study 2, 4, 5, 6 as dental student volunteers were the sample frame used and does not exhibit the entire population.</w:t>
      </w:r>
    </w:p>
    <w:p w14:paraId="6588B43E" w14:textId="77777777" w:rsidR="006A3068" w:rsidRPr="006A3068" w:rsidRDefault="006A3068" w:rsidP="006A3068">
      <w:pPr>
        <w:spacing w:line="480" w:lineRule="auto"/>
        <w:jc w:val="both"/>
        <w:rPr>
          <w:rFonts w:ascii="Arial" w:hAnsi="Arial" w:cs="Arial"/>
        </w:rPr>
      </w:pPr>
    </w:p>
    <w:p w14:paraId="48779E3E"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Although study 1 used probability sampling, the sample size involved 90 subjects, whereas study 5 included 390 participants. This demonstrated that a larger sample size contributes to the outcome measure. All studies were detailed about the sample size, however study 2 and 3 failed to conduct a power analysis to determine the sample size. A power analysis is necessary to determine the necessary number of subjects to ensure representation of the population. REF claims, negligence of a sample size power analysis, has a determinantal effect on the reliability and EV of the results. This could reflect why study 2 and 3 use a lower sample size. On the other hand, study 2 and 3 have the same, or higher sample size compared to study 1 which used a sample analysis. Therefore, it could be justified the sample size does not </w:t>
      </w:r>
      <w:proofErr w:type="spellStart"/>
      <w:proofErr w:type="gramStart"/>
      <w:r w:rsidRPr="006A3068">
        <w:rPr>
          <w:rFonts w:ascii="Arial" w:hAnsi="Arial" w:cs="Arial"/>
        </w:rPr>
        <w:t>effect</w:t>
      </w:r>
      <w:proofErr w:type="spellEnd"/>
      <w:proofErr w:type="gramEnd"/>
      <w:r w:rsidRPr="006A3068">
        <w:rPr>
          <w:rFonts w:ascii="Arial" w:hAnsi="Arial" w:cs="Arial"/>
        </w:rPr>
        <w:t xml:space="preserve"> the EV. </w:t>
      </w:r>
    </w:p>
    <w:p w14:paraId="2FFE83B2" w14:textId="77777777" w:rsidR="006A3068" w:rsidRPr="006A3068" w:rsidRDefault="006A3068" w:rsidP="006A3068">
      <w:pPr>
        <w:spacing w:line="480" w:lineRule="auto"/>
        <w:jc w:val="both"/>
        <w:rPr>
          <w:rFonts w:ascii="Arial" w:hAnsi="Arial" w:cs="Arial"/>
        </w:rPr>
      </w:pPr>
    </w:p>
    <w:p w14:paraId="520F0EF7" w14:textId="77777777" w:rsidR="006A3068" w:rsidRPr="006A3068" w:rsidRDefault="006A3068" w:rsidP="006A3068">
      <w:pPr>
        <w:spacing w:line="480" w:lineRule="auto"/>
        <w:jc w:val="both"/>
        <w:rPr>
          <w:rFonts w:ascii="Arial" w:hAnsi="Arial" w:cs="Arial"/>
        </w:rPr>
      </w:pPr>
    </w:p>
    <w:p w14:paraId="26BE08A0"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Studies 1 and 4 was conducted for 4 days, study 2 for 14 days, study 3 for 22 days and study 4 and 5 was conducted for 30 days. The evidence identifies that the study length of each study was not conducted </w:t>
      </w:r>
    </w:p>
    <w:p w14:paraId="635DB55E" w14:textId="77777777" w:rsidR="006A3068" w:rsidRPr="006A3068" w:rsidRDefault="006A3068" w:rsidP="006A3068">
      <w:pPr>
        <w:spacing w:line="480" w:lineRule="auto"/>
        <w:jc w:val="both"/>
        <w:rPr>
          <w:rFonts w:ascii="Arial" w:hAnsi="Arial" w:cs="Arial"/>
        </w:rPr>
      </w:pPr>
    </w:p>
    <w:p w14:paraId="1D03CFC9" w14:textId="48599835" w:rsidR="006A3068" w:rsidRPr="006A3068" w:rsidRDefault="006A3068" w:rsidP="006A3068">
      <w:pPr>
        <w:spacing w:line="480" w:lineRule="auto"/>
        <w:jc w:val="both"/>
        <w:rPr>
          <w:rFonts w:ascii="Arial" w:hAnsi="Arial" w:cs="Arial"/>
        </w:rPr>
      </w:pPr>
      <w:r w:rsidRPr="006A3068">
        <w:rPr>
          <w:rFonts w:ascii="Arial" w:hAnsi="Arial" w:cs="Arial"/>
        </w:rPr>
        <w:t xml:space="preserve">Blinding is significant in RCTs to prevent conscious and unconscious bias, as a party is kept unaware of what treatment group they have been allocated to. Single blinding was used in studies 1, 3. This refers to when participant or the examiner were blinded to the treatment. Studies 2 and 4 were double blinded, whereby both the examiner and participants were blinded. Finally, studies 5 and 6 were triple blinded, where three parties were not aware of what group is receiving the intervention or comparison. Tripling-blinding is considered the highest level of blinding as minimal bias occurred. </w:t>
      </w:r>
      <w:proofErr w:type="gramStart"/>
      <w:r w:rsidRPr="006A3068">
        <w:rPr>
          <w:rFonts w:ascii="Arial" w:hAnsi="Arial" w:cs="Arial"/>
        </w:rPr>
        <w:t>However</w:t>
      </w:r>
      <w:proofErr w:type="gramEnd"/>
      <w:r w:rsidRPr="006A3068">
        <w:rPr>
          <w:rFonts w:ascii="Arial" w:hAnsi="Arial" w:cs="Arial"/>
        </w:rPr>
        <w:t xml:space="preserve"> REF states less than 25% of RCTs adequately report blinding. </w:t>
      </w:r>
    </w:p>
    <w:p w14:paraId="3030F934" w14:textId="61D51276" w:rsidR="006A3068" w:rsidRPr="006A3068" w:rsidRDefault="006A3068" w:rsidP="006A3068">
      <w:pPr>
        <w:spacing w:line="480" w:lineRule="auto"/>
        <w:jc w:val="both"/>
        <w:rPr>
          <w:rFonts w:ascii="Arial" w:hAnsi="Arial" w:cs="Arial"/>
        </w:rPr>
      </w:pPr>
    </w:p>
    <w:p w14:paraId="46321926" w14:textId="0AFBB04F" w:rsidR="006A3068" w:rsidRPr="006A3068" w:rsidRDefault="006A3068" w:rsidP="006A3068">
      <w:pPr>
        <w:spacing w:line="480" w:lineRule="auto"/>
        <w:jc w:val="both"/>
        <w:rPr>
          <w:rFonts w:ascii="Arial" w:hAnsi="Arial" w:cs="Arial"/>
        </w:rPr>
      </w:pPr>
    </w:p>
    <w:p w14:paraId="74A77095" w14:textId="5696F292" w:rsidR="006A3068" w:rsidRPr="006A3068" w:rsidRDefault="006A3068" w:rsidP="006A3068">
      <w:pPr>
        <w:spacing w:line="480" w:lineRule="auto"/>
        <w:jc w:val="both"/>
        <w:rPr>
          <w:rFonts w:ascii="Arial" w:hAnsi="Arial" w:cs="Arial"/>
        </w:rPr>
      </w:pPr>
    </w:p>
    <w:p w14:paraId="77E4C159" w14:textId="1DDA6C45" w:rsidR="006A3068" w:rsidRPr="006A3068" w:rsidRDefault="006A3068" w:rsidP="006A3068">
      <w:pPr>
        <w:spacing w:line="480" w:lineRule="auto"/>
        <w:jc w:val="both"/>
        <w:rPr>
          <w:rFonts w:ascii="Arial" w:hAnsi="Arial" w:cs="Arial"/>
        </w:rPr>
      </w:pPr>
    </w:p>
    <w:p w14:paraId="5F784D22" w14:textId="253408CA" w:rsidR="006A3068" w:rsidRPr="006A3068" w:rsidRDefault="006A3068" w:rsidP="006A3068">
      <w:pPr>
        <w:spacing w:line="480" w:lineRule="auto"/>
        <w:jc w:val="both"/>
        <w:rPr>
          <w:rFonts w:ascii="Arial" w:hAnsi="Arial" w:cs="Arial"/>
        </w:rPr>
      </w:pPr>
    </w:p>
    <w:p w14:paraId="303103C2" w14:textId="6B11100D" w:rsidR="006A3068" w:rsidRPr="006A3068" w:rsidRDefault="006A3068" w:rsidP="006A3068">
      <w:pPr>
        <w:pStyle w:val="Heading1"/>
        <w:spacing w:line="480" w:lineRule="auto"/>
        <w:rPr>
          <w:rFonts w:ascii="Arial" w:hAnsi="Arial" w:cs="Arial"/>
          <w:sz w:val="22"/>
          <w:szCs w:val="22"/>
        </w:rPr>
      </w:pPr>
      <w:r w:rsidRPr="006A3068">
        <w:rPr>
          <w:rFonts w:ascii="Arial" w:hAnsi="Arial" w:cs="Arial"/>
          <w:sz w:val="22"/>
          <w:szCs w:val="22"/>
        </w:rPr>
        <w:t xml:space="preserve">CHAPTER 7: </w:t>
      </w:r>
      <w:r w:rsidRPr="006A3068">
        <w:rPr>
          <w:rFonts w:ascii="Arial" w:hAnsi="Arial" w:cs="Arial"/>
          <w:sz w:val="22"/>
          <w:szCs w:val="22"/>
        </w:rPr>
        <w:t>FINDINGS</w:t>
      </w:r>
    </w:p>
    <w:p w14:paraId="6369E74A" w14:textId="77777777" w:rsidR="006A3068" w:rsidRPr="006A3068" w:rsidRDefault="006A3068" w:rsidP="006A3068">
      <w:pPr>
        <w:spacing w:line="480" w:lineRule="auto"/>
        <w:jc w:val="both"/>
        <w:rPr>
          <w:rFonts w:ascii="Arial" w:hAnsi="Arial" w:cs="Arial"/>
        </w:rPr>
      </w:pPr>
      <w:r w:rsidRPr="006A3068">
        <w:rPr>
          <w:rFonts w:ascii="Arial" w:hAnsi="Arial" w:cs="Arial"/>
        </w:rPr>
        <w:t>CHAPTER OVERVIEW</w:t>
      </w:r>
    </w:p>
    <w:p w14:paraId="70DAFC76" w14:textId="77777777" w:rsidR="006A3068" w:rsidRPr="006A3068" w:rsidRDefault="006A3068" w:rsidP="006A3068">
      <w:pPr>
        <w:spacing w:line="480" w:lineRule="auto"/>
        <w:jc w:val="both"/>
        <w:rPr>
          <w:rFonts w:ascii="Arial" w:hAnsi="Arial" w:cs="Arial"/>
        </w:rPr>
      </w:pPr>
    </w:p>
    <w:p w14:paraId="1C14415E" w14:textId="77777777" w:rsidR="006A3068" w:rsidRPr="006A3068" w:rsidRDefault="006A3068" w:rsidP="006A3068">
      <w:pPr>
        <w:spacing w:line="480" w:lineRule="auto"/>
        <w:jc w:val="both"/>
        <w:rPr>
          <w:rFonts w:ascii="Arial" w:hAnsi="Arial" w:cs="Arial"/>
        </w:rPr>
      </w:pPr>
      <w:r w:rsidRPr="006A3068">
        <w:rPr>
          <w:rFonts w:ascii="Arial" w:hAnsi="Arial" w:cs="Arial"/>
        </w:rPr>
        <w:t>Chapter seven involves critically appraising the methodological quality of the</w:t>
      </w:r>
    </w:p>
    <w:p w14:paraId="501C686C" w14:textId="77777777" w:rsidR="006A3068" w:rsidRPr="006A3068" w:rsidRDefault="006A3068" w:rsidP="006A3068">
      <w:pPr>
        <w:spacing w:line="480" w:lineRule="auto"/>
        <w:jc w:val="both"/>
        <w:rPr>
          <w:rFonts w:ascii="Arial" w:hAnsi="Arial" w:cs="Arial"/>
        </w:rPr>
      </w:pPr>
      <w:r w:rsidRPr="006A3068">
        <w:rPr>
          <w:rFonts w:ascii="Arial" w:hAnsi="Arial" w:cs="Arial"/>
        </w:rPr>
        <w:t>included studies to elevate potential bias. Moreover, the limitations if this review will</w:t>
      </w:r>
    </w:p>
    <w:p w14:paraId="6CDED6B1" w14:textId="77777777" w:rsidR="006A3068" w:rsidRPr="006A3068" w:rsidRDefault="006A3068" w:rsidP="006A3068">
      <w:pPr>
        <w:spacing w:line="480" w:lineRule="auto"/>
        <w:jc w:val="both"/>
        <w:rPr>
          <w:rFonts w:ascii="Arial" w:hAnsi="Arial" w:cs="Arial"/>
        </w:rPr>
      </w:pPr>
      <w:r w:rsidRPr="006A3068">
        <w:rPr>
          <w:rFonts w:ascii="Arial" w:hAnsi="Arial" w:cs="Arial"/>
        </w:rPr>
        <w:t>be discussed followed by the recommendations and applications to practice of the</w:t>
      </w:r>
    </w:p>
    <w:p w14:paraId="3BDF2DE0" w14:textId="77777777" w:rsidR="006A3068" w:rsidRPr="006A3068" w:rsidRDefault="006A3068" w:rsidP="006A3068">
      <w:pPr>
        <w:spacing w:line="480" w:lineRule="auto"/>
        <w:jc w:val="both"/>
        <w:rPr>
          <w:rFonts w:ascii="Arial" w:hAnsi="Arial" w:cs="Arial"/>
        </w:rPr>
      </w:pPr>
      <w:r w:rsidRPr="006A3068">
        <w:rPr>
          <w:rFonts w:ascii="Arial" w:hAnsi="Arial" w:cs="Arial"/>
        </w:rPr>
        <w:t>intervention.</w:t>
      </w:r>
    </w:p>
    <w:p w14:paraId="7BEFC1AA" w14:textId="77777777" w:rsidR="006A3068" w:rsidRPr="006A3068" w:rsidRDefault="006A3068" w:rsidP="006A3068">
      <w:pPr>
        <w:spacing w:line="480" w:lineRule="auto"/>
        <w:jc w:val="both"/>
        <w:rPr>
          <w:rFonts w:ascii="Arial" w:hAnsi="Arial" w:cs="Arial"/>
        </w:rPr>
      </w:pPr>
    </w:p>
    <w:p w14:paraId="37E5880D" w14:textId="77777777" w:rsidR="006A3068" w:rsidRPr="006A3068" w:rsidRDefault="006A3068" w:rsidP="006A3068">
      <w:pPr>
        <w:spacing w:line="480" w:lineRule="auto"/>
        <w:jc w:val="both"/>
        <w:rPr>
          <w:rFonts w:ascii="Arial" w:hAnsi="Arial" w:cs="Arial"/>
        </w:rPr>
      </w:pPr>
      <w:r w:rsidRPr="006A3068">
        <w:rPr>
          <w:rFonts w:ascii="Arial" w:hAnsi="Arial" w:cs="Arial"/>
        </w:rPr>
        <w:t>7.1 Analysis of Main Findings</w:t>
      </w:r>
    </w:p>
    <w:p w14:paraId="7BA126C6"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7.2 Methodological Quality of the Included Studies</w:t>
      </w:r>
    </w:p>
    <w:p w14:paraId="705961C7" w14:textId="77777777" w:rsidR="006A3068" w:rsidRPr="006A3068" w:rsidRDefault="006A3068" w:rsidP="006A3068">
      <w:pPr>
        <w:spacing w:line="480" w:lineRule="auto"/>
        <w:jc w:val="both"/>
        <w:rPr>
          <w:rFonts w:ascii="Arial" w:hAnsi="Arial" w:cs="Arial"/>
        </w:rPr>
      </w:pPr>
      <w:r w:rsidRPr="006A3068">
        <w:rPr>
          <w:rFonts w:ascii="Arial" w:hAnsi="Arial" w:cs="Arial"/>
        </w:rPr>
        <w:t>7.3 Potential Limitations of this Systematic Review</w:t>
      </w:r>
    </w:p>
    <w:p w14:paraId="30090635" w14:textId="77777777" w:rsidR="006A3068" w:rsidRPr="006A3068" w:rsidRDefault="006A3068" w:rsidP="006A3068">
      <w:pPr>
        <w:spacing w:line="480" w:lineRule="auto"/>
        <w:jc w:val="both"/>
        <w:rPr>
          <w:rFonts w:ascii="Arial" w:hAnsi="Arial" w:cs="Arial"/>
        </w:rPr>
      </w:pPr>
      <w:r w:rsidRPr="006A3068">
        <w:rPr>
          <w:rFonts w:ascii="Arial" w:hAnsi="Arial" w:cs="Arial"/>
        </w:rPr>
        <w:t>7.4 Agreements and Disagreements with Previous Literature</w:t>
      </w:r>
    </w:p>
    <w:p w14:paraId="653FDCEB" w14:textId="77777777" w:rsidR="006A3068" w:rsidRPr="006A3068" w:rsidRDefault="006A3068" w:rsidP="006A3068">
      <w:pPr>
        <w:spacing w:line="480" w:lineRule="auto"/>
        <w:jc w:val="both"/>
        <w:rPr>
          <w:rFonts w:ascii="Arial" w:hAnsi="Arial" w:cs="Arial"/>
        </w:rPr>
      </w:pPr>
      <w:r w:rsidRPr="006A3068">
        <w:rPr>
          <w:rFonts w:ascii="Arial" w:hAnsi="Arial" w:cs="Arial"/>
        </w:rPr>
        <w:t>7.5 Application to Practice</w:t>
      </w:r>
    </w:p>
    <w:p w14:paraId="5E0B1004" w14:textId="77777777" w:rsidR="006A3068" w:rsidRPr="006A3068" w:rsidRDefault="006A3068" w:rsidP="006A3068">
      <w:pPr>
        <w:spacing w:line="480" w:lineRule="auto"/>
        <w:jc w:val="both"/>
        <w:rPr>
          <w:rFonts w:ascii="Arial" w:hAnsi="Arial" w:cs="Arial"/>
        </w:rPr>
      </w:pPr>
      <w:r w:rsidRPr="006A3068">
        <w:rPr>
          <w:rFonts w:ascii="Arial" w:hAnsi="Arial" w:cs="Arial"/>
        </w:rPr>
        <w:t>7.6 Future Research</w:t>
      </w:r>
    </w:p>
    <w:p w14:paraId="697251D3" w14:textId="77777777" w:rsidR="006A3068" w:rsidRPr="006A3068" w:rsidRDefault="006A3068" w:rsidP="006A3068">
      <w:pPr>
        <w:spacing w:line="480" w:lineRule="auto"/>
        <w:jc w:val="both"/>
        <w:rPr>
          <w:rFonts w:ascii="Arial" w:hAnsi="Arial" w:cs="Arial"/>
        </w:rPr>
      </w:pPr>
    </w:p>
    <w:p w14:paraId="398B008D" w14:textId="77777777" w:rsidR="006A3068" w:rsidRPr="006A3068" w:rsidRDefault="006A3068" w:rsidP="006A3068">
      <w:pPr>
        <w:spacing w:line="480" w:lineRule="auto"/>
        <w:jc w:val="both"/>
        <w:rPr>
          <w:rFonts w:ascii="Arial" w:hAnsi="Arial" w:cs="Arial"/>
        </w:rPr>
      </w:pPr>
    </w:p>
    <w:p w14:paraId="4C73A183" w14:textId="08A1B72A" w:rsidR="006A3068" w:rsidRPr="006A3068" w:rsidRDefault="006A3068" w:rsidP="006A3068">
      <w:pPr>
        <w:spacing w:line="480" w:lineRule="auto"/>
        <w:jc w:val="both"/>
        <w:rPr>
          <w:rFonts w:ascii="Arial" w:hAnsi="Arial" w:cs="Arial"/>
        </w:rPr>
      </w:pPr>
    </w:p>
    <w:p w14:paraId="3EFC8439" w14:textId="786960DC" w:rsidR="006A3068" w:rsidRPr="006A3068" w:rsidRDefault="006A3068" w:rsidP="006A3068">
      <w:pPr>
        <w:spacing w:line="480" w:lineRule="auto"/>
        <w:jc w:val="both"/>
        <w:rPr>
          <w:rFonts w:ascii="Arial" w:hAnsi="Arial" w:cs="Arial"/>
        </w:rPr>
      </w:pPr>
    </w:p>
    <w:p w14:paraId="7DB5D62C" w14:textId="43E658BC" w:rsidR="006A3068" w:rsidRPr="006A3068" w:rsidRDefault="006A3068" w:rsidP="006A3068">
      <w:pPr>
        <w:spacing w:line="480" w:lineRule="auto"/>
        <w:jc w:val="both"/>
        <w:rPr>
          <w:rFonts w:ascii="Arial" w:hAnsi="Arial" w:cs="Arial"/>
        </w:rPr>
      </w:pPr>
    </w:p>
    <w:p w14:paraId="76E6FCC9" w14:textId="77777777" w:rsidR="006A3068" w:rsidRPr="006A3068" w:rsidRDefault="006A3068" w:rsidP="006A3068">
      <w:pPr>
        <w:spacing w:line="480" w:lineRule="auto"/>
        <w:jc w:val="both"/>
        <w:rPr>
          <w:rFonts w:ascii="Arial" w:hAnsi="Arial" w:cs="Arial"/>
        </w:rPr>
      </w:pPr>
    </w:p>
    <w:p w14:paraId="0B08094B" w14:textId="77777777" w:rsidR="006A3068" w:rsidRPr="006A3068" w:rsidRDefault="006A3068" w:rsidP="006A3068">
      <w:pPr>
        <w:spacing w:line="480" w:lineRule="auto"/>
        <w:jc w:val="both"/>
        <w:rPr>
          <w:rFonts w:ascii="Arial" w:hAnsi="Arial" w:cs="Arial"/>
        </w:rPr>
      </w:pPr>
      <w:r w:rsidRPr="006A3068">
        <w:rPr>
          <w:rFonts w:ascii="Arial" w:hAnsi="Arial" w:cs="Arial"/>
        </w:rPr>
        <w:t>7.1 Analysis of the Main Findings</w:t>
      </w:r>
    </w:p>
    <w:p w14:paraId="4E592889" w14:textId="77777777" w:rsidR="006A3068" w:rsidRPr="006A3068" w:rsidRDefault="006A3068" w:rsidP="006A3068">
      <w:pPr>
        <w:spacing w:line="480" w:lineRule="auto"/>
        <w:jc w:val="both"/>
        <w:rPr>
          <w:rFonts w:ascii="Arial" w:hAnsi="Arial" w:cs="Arial"/>
        </w:rPr>
      </w:pPr>
    </w:p>
    <w:p w14:paraId="4D74E2A4" w14:textId="77777777" w:rsidR="006A3068" w:rsidRPr="006A3068" w:rsidRDefault="006A3068" w:rsidP="006A3068">
      <w:pPr>
        <w:spacing w:line="480" w:lineRule="auto"/>
        <w:jc w:val="both"/>
        <w:rPr>
          <w:rFonts w:ascii="Arial" w:hAnsi="Arial" w:cs="Arial"/>
        </w:rPr>
      </w:pPr>
      <w:r w:rsidRPr="006A3068">
        <w:rPr>
          <w:rFonts w:ascii="Arial" w:hAnsi="Arial" w:cs="Arial"/>
        </w:rPr>
        <w:t>The aim of this review was to determine whether AV mouthwash is as effective as</w:t>
      </w:r>
    </w:p>
    <w:p w14:paraId="18278360"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 at plaque control levels by appraising primary data. Upon</w:t>
      </w:r>
    </w:p>
    <w:p w14:paraId="3EE7AC87" w14:textId="77777777" w:rsidR="006A3068" w:rsidRPr="006A3068" w:rsidRDefault="006A3068" w:rsidP="006A3068">
      <w:pPr>
        <w:spacing w:line="480" w:lineRule="auto"/>
        <w:jc w:val="both"/>
        <w:rPr>
          <w:rFonts w:ascii="Arial" w:hAnsi="Arial" w:cs="Arial"/>
        </w:rPr>
      </w:pPr>
      <w:r w:rsidRPr="006A3068">
        <w:rPr>
          <w:rFonts w:ascii="Arial" w:hAnsi="Arial" w:cs="Arial"/>
        </w:rPr>
        <w:t>succeeding the collection of primary data and synthesising the results, it can be</w:t>
      </w:r>
    </w:p>
    <w:p w14:paraId="58D288CA" w14:textId="77777777" w:rsidR="006A3068" w:rsidRPr="006A3068" w:rsidRDefault="006A3068" w:rsidP="006A3068">
      <w:pPr>
        <w:spacing w:line="480" w:lineRule="auto"/>
        <w:jc w:val="both"/>
        <w:rPr>
          <w:rFonts w:ascii="Arial" w:hAnsi="Arial" w:cs="Arial"/>
        </w:rPr>
      </w:pPr>
      <w:r w:rsidRPr="006A3068">
        <w:rPr>
          <w:rFonts w:ascii="Arial" w:hAnsi="Arial" w:cs="Arial"/>
        </w:rPr>
        <w:t>concluded that the efficacy of AV mouthwash compared to chlorhexidine requires</w:t>
      </w:r>
    </w:p>
    <w:p w14:paraId="1FD68DBE" w14:textId="77777777" w:rsidR="006A3068" w:rsidRPr="006A3068" w:rsidRDefault="006A3068" w:rsidP="006A3068">
      <w:pPr>
        <w:spacing w:line="480" w:lineRule="auto"/>
        <w:jc w:val="both"/>
        <w:rPr>
          <w:rFonts w:ascii="Arial" w:hAnsi="Arial" w:cs="Arial"/>
        </w:rPr>
      </w:pPr>
      <w:r w:rsidRPr="006A3068">
        <w:rPr>
          <w:rFonts w:ascii="Arial" w:hAnsi="Arial" w:cs="Arial"/>
        </w:rPr>
        <w:t>more research.</w:t>
      </w:r>
    </w:p>
    <w:p w14:paraId="05087C22" w14:textId="77777777" w:rsidR="006A3068" w:rsidRPr="006A3068" w:rsidRDefault="006A3068" w:rsidP="006A3068">
      <w:pPr>
        <w:spacing w:line="480" w:lineRule="auto"/>
        <w:jc w:val="both"/>
        <w:rPr>
          <w:rFonts w:ascii="Arial" w:hAnsi="Arial" w:cs="Arial"/>
        </w:rPr>
      </w:pPr>
    </w:p>
    <w:p w14:paraId="318ECA1E" w14:textId="77777777" w:rsidR="006A3068" w:rsidRPr="006A3068" w:rsidRDefault="006A3068" w:rsidP="006A3068">
      <w:pPr>
        <w:spacing w:line="480" w:lineRule="auto"/>
        <w:jc w:val="both"/>
        <w:rPr>
          <w:rFonts w:ascii="Arial" w:hAnsi="Arial" w:cs="Arial"/>
        </w:rPr>
      </w:pPr>
      <w:r w:rsidRPr="006A3068">
        <w:rPr>
          <w:rFonts w:ascii="Arial" w:hAnsi="Arial" w:cs="Arial"/>
        </w:rPr>
        <w:t>All studies concluded AV was effective at plaque control. Study 3 suggested</w:t>
      </w:r>
    </w:p>
    <w:p w14:paraId="4DECA95B"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significantly reduced plaque compared to AV mouthwash. As no</w:t>
      </w:r>
    </w:p>
    <w:p w14:paraId="0B29D457"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statistical tests were provided, this study is flawed, requiring further investigation. all</w:t>
      </w:r>
    </w:p>
    <w:p w14:paraId="5EC3BDA2" w14:textId="77777777" w:rsidR="006A3068" w:rsidRPr="006A3068" w:rsidRDefault="006A3068" w:rsidP="006A3068">
      <w:pPr>
        <w:spacing w:line="480" w:lineRule="auto"/>
        <w:jc w:val="both"/>
        <w:rPr>
          <w:rFonts w:ascii="Arial" w:hAnsi="Arial" w:cs="Arial"/>
        </w:rPr>
      </w:pPr>
      <w:r w:rsidRPr="006A3068">
        <w:rPr>
          <w:rFonts w:ascii="Arial" w:hAnsi="Arial" w:cs="Arial"/>
        </w:rPr>
        <w:t>studies reported AV did account for antiplaque mechanisms, yet they recognise</w:t>
      </w:r>
    </w:p>
    <w:p w14:paraId="164EDA41"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 demonstrated a higher reduction in plaque levels. Having</w:t>
      </w:r>
    </w:p>
    <w:p w14:paraId="6A17A06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said that, the group comparisons demonstrate no statistical significance between </w:t>
      </w:r>
      <w:proofErr w:type="gramStart"/>
      <w:r w:rsidRPr="006A3068">
        <w:rPr>
          <w:rFonts w:ascii="Arial" w:hAnsi="Arial" w:cs="Arial"/>
        </w:rPr>
        <w:t>AV</w:t>
      </w:r>
      <w:proofErr w:type="gramEnd"/>
    </w:p>
    <w:p w14:paraId="2770FFAF" w14:textId="77777777" w:rsidR="006A3068" w:rsidRPr="006A3068" w:rsidRDefault="006A3068" w:rsidP="006A3068">
      <w:pPr>
        <w:spacing w:line="480" w:lineRule="auto"/>
        <w:jc w:val="both"/>
        <w:rPr>
          <w:rFonts w:ascii="Arial" w:hAnsi="Arial" w:cs="Arial"/>
        </w:rPr>
      </w:pPr>
      <w:r w:rsidRPr="006A3068">
        <w:rPr>
          <w:rFonts w:ascii="Arial" w:hAnsi="Arial" w:cs="Arial"/>
        </w:rPr>
        <w:t>and Chlorhexidine, concluding both are equally effective at plaque control.</w:t>
      </w:r>
    </w:p>
    <w:p w14:paraId="350DB0DF" w14:textId="77777777" w:rsidR="006A3068" w:rsidRPr="006A3068" w:rsidRDefault="006A3068" w:rsidP="006A3068">
      <w:pPr>
        <w:spacing w:line="480" w:lineRule="auto"/>
        <w:jc w:val="both"/>
        <w:rPr>
          <w:rFonts w:ascii="Arial" w:hAnsi="Arial" w:cs="Arial"/>
        </w:rPr>
      </w:pPr>
    </w:p>
    <w:p w14:paraId="44FB7B53" w14:textId="77777777" w:rsidR="006A3068" w:rsidRPr="006A3068" w:rsidRDefault="006A3068" w:rsidP="006A3068">
      <w:pPr>
        <w:spacing w:line="480" w:lineRule="auto"/>
        <w:jc w:val="both"/>
        <w:rPr>
          <w:rFonts w:ascii="Arial" w:hAnsi="Arial" w:cs="Arial"/>
        </w:rPr>
      </w:pPr>
    </w:p>
    <w:p w14:paraId="49BAB9A1" w14:textId="77777777" w:rsidR="006A3068" w:rsidRPr="006A3068" w:rsidRDefault="006A3068" w:rsidP="006A3068">
      <w:pPr>
        <w:spacing w:line="480" w:lineRule="auto"/>
        <w:jc w:val="both"/>
        <w:rPr>
          <w:rFonts w:ascii="Arial" w:hAnsi="Arial" w:cs="Arial"/>
        </w:rPr>
      </w:pPr>
    </w:p>
    <w:p w14:paraId="3B9AA6C1" w14:textId="77777777" w:rsidR="006A3068" w:rsidRPr="006A3068" w:rsidRDefault="006A3068" w:rsidP="006A3068">
      <w:pPr>
        <w:spacing w:line="480" w:lineRule="auto"/>
        <w:jc w:val="both"/>
        <w:rPr>
          <w:rFonts w:ascii="Arial" w:hAnsi="Arial" w:cs="Arial"/>
        </w:rPr>
      </w:pPr>
    </w:p>
    <w:p w14:paraId="7FAD4846" w14:textId="77777777" w:rsidR="006A3068" w:rsidRPr="006A3068" w:rsidRDefault="006A3068" w:rsidP="006A3068">
      <w:pPr>
        <w:spacing w:line="480" w:lineRule="auto"/>
        <w:jc w:val="both"/>
        <w:rPr>
          <w:rFonts w:ascii="Arial" w:hAnsi="Arial" w:cs="Arial"/>
        </w:rPr>
      </w:pPr>
    </w:p>
    <w:p w14:paraId="7CAC9FEE" w14:textId="36FC148D" w:rsidR="006A3068" w:rsidRPr="006A3068" w:rsidRDefault="006A3068" w:rsidP="006A3068">
      <w:pPr>
        <w:spacing w:line="480" w:lineRule="auto"/>
        <w:jc w:val="both"/>
        <w:rPr>
          <w:rFonts w:ascii="Arial" w:hAnsi="Arial" w:cs="Arial"/>
        </w:rPr>
      </w:pPr>
      <w:r w:rsidRPr="006A3068">
        <w:rPr>
          <w:rFonts w:ascii="Arial" w:hAnsi="Arial" w:cs="Arial"/>
        </w:rPr>
        <w:t>7.2 Methodological Quality’s potential impact on the results</w:t>
      </w:r>
    </w:p>
    <w:p w14:paraId="05805624" w14:textId="77777777" w:rsidR="006A3068" w:rsidRPr="006A3068" w:rsidRDefault="006A3068" w:rsidP="006A3068">
      <w:pPr>
        <w:spacing w:line="480" w:lineRule="auto"/>
        <w:jc w:val="both"/>
        <w:rPr>
          <w:rFonts w:ascii="Arial" w:hAnsi="Arial" w:cs="Arial"/>
        </w:rPr>
      </w:pPr>
    </w:p>
    <w:p w14:paraId="27754D1D" w14:textId="77777777" w:rsidR="006A3068" w:rsidRPr="006A3068" w:rsidRDefault="006A3068" w:rsidP="006A3068">
      <w:pPr>
        <w:spacing w:line="480" w:lineRule="auto"/>
        <w:jc w:val="both"/>
        <w:rPr>
          <w:rFonts w:ascii="Arial" w:hAnsi="Arial" w:cs="Arial"/>
        </w:rPr>
      </w:pPr>
      <w:r w:rsidRPr="006A3068">
        <w:rPr>
          <w:rFonts w:ascii="Arial" w:hAnsi="Arial" w:cs="Arial"/>
        </w:rPr>
        <w:t>Burls (2009) recognises critically appraising evidence involves systematically</w:t>
      </w:r>
    </w:p>
    <w:p w14:paraId="5A1C278D" w14:textId="77777777" w:rsidR="006A3068" w:rsidRPr="006A3068" w:rsidRDefault="006A3068" w:rsidP="006A3068">
      <w:pPr>
        <w:spacing w:line="480" w:lineRule="auto"/>
        <w:jc w:val="both"/>
        <w:rPr>
          <w:rFonts w:ascii="Arial" w:hAnsi="Arial" w:cs="Arial"/>
        </w:rPr>
      </w:pPr>
      <w:r w:rsidRPr="006A3068">
        <w:rPr>
          <w:rFonts w:ascii="Arial" w:hAnsi="Arial" w:cs="Arial"/>
        </w:rPr>
        <w:t>examining research to determine its trustworthiness, value and relevance to context.</w:t>
      </w:r>
    </w:p>
    <w:p w14:paraId="05263A25" w14:textId="77777777" w:rsidR="006A3068" w:rsidRPr="006A3068" w:rsidRDefault="006A3068" w:rsidP="006A3068">
      <w:pPr>
        <w:spacing w:line="480" w:lineRule="auto"/>
        <w:jc w:val="both"/>
        <w:rPr>
          <w:rFonts w:ascii="Arial" w:hAnsi="Arial" w:cs="Arial"/>
        </w:rPr>
      </w:pPr>
      <w:r w:rsidRPr="006A3068">
        <w:rPr>
          <w:rFonts w:ascii="Arial" w:hAnsi="Arial" w:cs="Arial"/>
        </w:rPr>
        <w:t>All studies were identified as RCTs. As AV mouthwash was compared against</w:t>
      </w:r>
    </w:p>
    <w:p w14:paraId="269162D4"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an RCT was the appropriate study design, increasing the validity and</w:t>
      </w:r>
    </w:p>
    <w:p w14:paraId="32891A23" w14:textId="77777777" w:rsidR="006A3068" w:rsidRPr="006A3068" w:rsidRDefault="006A3068" w:rsidP="006A3068">
      <w:pPr>
        <w:spacing w:line="480" w:lineRule="auto"/>
        <w:jc w:val="both"/>
        <w:rPr>
          <w:rFonts w:ascii="Arial" w:hAnsi="Arial" w:cs="Arial"/>
        </w:rPr>
      </w:pPr>
      <w:r w:rsidRPr="006A3068">
        <w:rPr>
          <w:rFonts w:ascii="Arial" w:hAnsi="Arial" w:cs="Arial"/>
        </w:rPr>
        <w:t>reliability of the results to the population. This quantitative approach establishes a</w:t>
      </w:r>
    </w:p>
    <w:p w14:paraId="50BC7041" w14:textId="77777777" w:rsidR="006A3068" w:rsidRPr="006A3068" w:rsidRDefault="006A3068" w:rsidP="006A3068">
      <w:pPr>
        <w:spacing w:line="480" w:lineRule="auto"/>
        <w:jc w:val="both"/>
        <w:rPr>
          <w:rFonts w:ascii="Arial" w:hAnsi="Arial" w:cs="Arial"/>
        </w:rPr>
      </w:pPr>
      <w:r w:rsidRPr="006A3068">
        <w:rPr>
          <w:rFonts w:ascii="Arial" w:hAnsi="Arial" w:cs="Arial"/>
        </w:rPr>
        <w:t>cause and effect through measurable outcomes, enhancing the IV (</w:t>
      </w:r>
      <w:proofErr w:type="spellStart"/>
      <w:r w:rsidRPr="006A3068">
        <w:rPr>
          <w:rFonts w:ascii="Arial" w:hAnsi="Arial" w:cs="Arial"/>
        </w:rPr>
        <w:t>Abildgaard</w:t>
      </w:r>
      <w:proofErr w:type="spellEnd"/>
      <w:r w:rsidRPr="006A3068">
        <w:rPr>
          <w:rFonts w:ascii="Arial" w:hAnsi="Arial" w:cs="Arial"/>
        </w:rPr>
        <w:t>,</w:t>
      </w:r>
    </w:p>
    <w:p w14:paraId="682B48A6"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Saksvik</w:t>
      </w:r>
      <w:proofErr w:type="spellEnd"/>
      <w:r w:rsidRPr="006A3068">
        <w:rPr>
          <w:rFonts w:ascii="Arial" w:hAnsi="Arial" w:cs="Arial"/>
        </w:rPr>
        <w:t xml:space="preserve"> and Nielsen, 2016; Sullivan, 2011).</w:t>
      </w:r>
    </w:p>
    <w:p w14:paraId="5F8EFCBE" w14:textId="77777777" w:rsidR="006A3068" w:rsidRPr="006A3068" w:rsidRDefault="006A3068" w:rsidP="006A3068">
      <w:pPr>
        <w:spacing w:line="480" w:lineRule="auto"/>
        <w:jc w:val="both"/>
        <w:rPr>
          <w:rFonts w:ascii="Arial" w:hAnsi="Arial" w:cs="Arial"/>
        </w:rPr>
      </w:pPr>
    </w:p>
    <w:p w14:paraId="0B82E935" w14:textId="77777777" w:rsidR="006A3068" w:rsidRPr="006A3068" w:rsidRDefault="006A3068" w:rsidP="006A3068">
      <w:pPr>
        <w:spacing w:line="480" w:lineRule="auto"/>
        <w:jc w:val="both"/>
        <w:rPr>
          <w:rFonts w:ascii="Arial" w:hAnsi="Arial" w:cs="Arial"/>
        </w:rPr>
      </w:pPr>
      <w:r w:rsidRPr="006A3068">
        <w:rPr>
          <w:rFonts w:ascii="Arial" w:hAnsi="Arial" w:cs="Arial"/>
        </w:rPr>
        <w:t>Randomisation is fundamental for increasing IV because participants have an equal</w:t>
      </w:r>
    </w:p>
    <w:p w14:paraId="3839441C"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chance of being allocated to either treatment group, strengthening the outcome</w:t>
      </w:r>
    </w:p>
    <w:p w14:paraId="07F6C64F"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result (Kahan, Rehal and </w:t>
      </w:r>
      <w:proofErr w:type="spellStart"/>
      <w:r w:rsidRPr="006A3068">
        <w:rPr>
          <w:rFonts w:ascii="Arial" w:hAnsi="Arial" w:cs="Arial"/>
        </w:rPr>
        <w:t>Cro</w:t>
      </w:r>
      <w:proofErr w:type="spellEnd"/>
      <w:r w:rsidRPr="006A3068">
        <w:rPr>
          <w:rFonts w:ascii="Arial" w:hAnsi="Arial" w:cs="Arial"/>
        </w:rPr>
        <w:t>., 2015). Randomisation enhances the validity of AV,</w:t>
      </w:r>
    </w:p>
    <w:p w14:paraId="212279E7" w14:textId="77777777" w:rsidR="006A3068" w:rsidRPr="006A3068" w:rsidRDefault="006A3068" w:rsidP="006A3068">
      <w:pPr>
        <w:spacing w:line="480" w:lineRule="auto"/>
        <w:jc w:val="both"/>
        <w:rPr>
          <w:rFonts w:ascii="Arial" w:hAnsi="Arial" w:cs="Arial"/>
        </w:rPr>
      </w:pPr>
      <w:r w:rsidRPr="006A3068">
        <w:rPr>
          <w:rFonts w:ascii="Arial" w:hAnsi="Arial" w:cs="Arial"/>
        </w:rPr>
        <w:t>providing an unbiased evaluation by avoiding selection and allocation bias (</w:t>
      </w:r>
      <w:proofErr w:type="spellStart"/>
      <w:r w:rsidRPr="006A3068">
        <w:rPr>
          <w:rFonts w:ascii="Arial" w:hAnsi="Arial" w:cs="Arial"/>
        </w:rPr>
        <w:t>Speith</w:t>
      </w:r>
      <w:proofErr w:type="spellEnd"/>
      <w:r w:rsidRPr="006A3068">
        <w:rPr>
          <w:rFonts w:ascii="Arial" w:hAnsi="Arial" w:cs="Arial"/>
        </w:rPr>
        <w:t xml:space="preserve"> et</w:t>
      </w:r>
    </w:p>
    <w:p w14:paraId="42AB450C" w14:textId="77777777" w:rsidR="006A3068" w:rsidRPr="006A3068" w:rsidRDefault="006A3068" w:rsidP="006A3068">
      <w:pPr>
        <w:spacing w:line="480" w:lineRule="auto"/>
        <w:jc w:val="both"/>
        <w:rPr>
          <w:rFonts w:ascii="Arial" w:hAnsi="Arial" w:cs="Arial"/>
        </w:rPr>
      </w:pPr>
      <w:r w:rsidRPr="006A3068">
        <w:rPr>
          <w:rFonts w:ascii="Arial" w:hAnsi="Arial" w:cs="Arial"/>
        </w:rPr>
        <w:t>al.,2016). Study 3 did not state how participants were randomly allocated.</w:t>
      </w:r>
    </w:p>
    <w:p w14:paraId="3F84A4B1" w14:textId="77777777" w:rsidR="006A3068" w:rsidRPr="006A3068" w:rsidRDefault="006A3068" w:rsidP="006A3068">
      <w:pPr>
        <w:spacing w:line="480" w:lineRule="auto"/>
        <w:jc w:val="both"/>
        <w:rPr>
          <w:rFonts w:ascii="Arial" w:hAnsi="Arial" w:cs="Arial"/>
        </w:rPr>
      </w:pPr>
      <w:r w:rsidRPr="006A3068">
        <w:rPr>
          <w:rFonts w:ascii="Arial" w:hAnsi="Arial" w:cs="Arial"/>
        </w:rPr>
        <w:t>Inadequate or unclear randomisation can lead to a variance in groups, influencing IV</w:t>
      </w:r>
    </w:p>
    <w:p w14:paraId="5EAEF124" w14:textId="77777777" w:rsidR="006A3068" w:rsidRPr="006A3068" w:rsidRDefault="006A3068" w:rsidP="006A3068">
      <w:pPr>
        <w:spacing w:line="480" w:lineRule="auto"/>
        <w:jc w:val="both"/>
        <w:rPr>
          <w:rFonts w:ascii="Arial" w:hAnsi="Arial" w:cs="Arial"/>
        </w:rPr>
      </w:pPr>
      <w:r w:rsidRPr="006A3068">
        <w:rPr>
          <w:rFonts w:ascii="Arial" w:hAnsi="Arial" w:cs="Arial"/>
        </w:rPr>
        <w:t>of the results (Schul and Grimes, 2002) Study 1 and 4 randomised participants using</w:t>
      </w:r>
    </w:p>
    <w:p w14:paraId="7865DFEB" w14:textId="77777777" w:rsidR="006A3068" w:rsidRPr="006A3068" w:rsidRDefault="006A3068" w:rsidP="006A3068">
      <w:pPr>
        <w:spacing w:line="480" w:lineRule="auto"/>
        <w:jc w:val="both"/>
        <w:rPr>
          <w:rFonts w:ascii="Arial" w:hAnsi="Arial" w:cs="Arial"/>
        </w:rPr>
      </w:pPr>
      <w:r w:rsidRPr="006A3068">
        <w:rPr>
          <w:rFonts w:ascii="Arial" w:hAnsi="Arial" w:cs="Arial"/>
        </w:rPr>
        <w:t>a computer generator, study 2 used a randomised list, and study 5 and 6 used the</w:t>
      </w:r>
    </w:p>
    <w:p w14:paraId="774C4583" w14:textId="77777777" w:rsidR="006A3068" w:rsidRPr="006A3068" w:rsidRDefault="006A3068" w:rsidP="006A3068">
      <w:pPr>
        <w:spacing w:line="480" w:lineRule="auto"/>
        <w:jc w:val="both"/>
        <w:rPr>
          <w:rFonts w:ascii="Arial" w:hAnsi="Arial" w:cs="Arial"/>
        </w:rPr>
      </w:pPr>
      <w:r w:rsidRPr="006A3068">
        <w:rPr>
          <w:rFonts w:ascii="Arial" w:hAnsi="Arial" w:cs="Arial"/>
        </w:rPr>
        <w:t>lottery method. Computer generated methods are effective at promoting a balance</w:t>
      </w:r>
    </w:p>
    <w:p w14:paraId="44139845" w14:textId="77777777" w:rsidR="006A3068" w:rsidRPr="006A3068" w:rsidRDefault="006A3068" w:rsidP="006A3068">
      <w:pPr>
        <w:spacing w:line="480" w:lineRule="auto"/>
        <w:jc w:val="both"/>
        <w:rPr>
          <w:rFonts w:ascii="Arial" w:hAnsi="Arial" w:cs="Arial"/>
        </w:rPr>
      </w:pPr>
      <w:r w:rsidRPr="006A3068">
        <w:rPr>
          <w:rFonts w:ascii="Arial" w:hAnsi="Arial" w:cs="Arial"/>
        </w:rPr>
        <w:t>between groups, enhancing the IV of study 1 and 4 (Warren et al., 2014). The lottery</w:t>
      </w:r>
    </w:p>
    <w:p w14:paraId="3EC55546" w14:textId="77777777" w:rsidR="006A3068" w:rsidRPr="006A3068" w:rsidRDefault="006A3068" w:rsidP="006A3068">
      <w:pPr>
        <w:spacing w:line="480" w:lineRule="auto"/>
        <w:jc w:val="both"/>
        <w:rPr>
          <w:rFonts w:ascii="Arial" w:hAnsi="Arial" w:cs="Arial"/>
        </w:rPr>
      </w:pPr>
      <w:r w:rsidRPr="006A3068">
        <w:rPr>
          <w:rFonts w:ascii="Arial" w:hAnsi="Arial" w:cs="Arial"/>
        </w:rPr>
        <w:t>method is deemed less valid as numbers are picked by random. This may lead to</w:t>
      </w:r>
    </w:p>
    <w:p w14:paraId="33653FD6" w14:textId="77777777" w:rsidR="006A3068" w:rsidRPr="006A3068" w:rsidRDefault="006A3068" w:rsidP="006A3068">
      <w:pPr>
        <w:spacing w:line="480" w:lineRule="auto"/>
        <w:jc w:val="both"/>
        <w:rPr>
          <w:rFonts w:ascii="Arial" w:hAnsi="Arial" w:cs="Arial"/>
        </w:rPr>
      </w:pPr>
      <w:r w:rsidRPr="006A3068">
        <w:rPr>
          <w:rFonts w:ascii="Arial" w:hAnsi="Arial" w:cs="Arial"/>
        </w:rPr>
        <w:t>confounding variables between each group decreasing, the IV of study 5 and 6</w:t>
      </w:r>
    </w:p>
    <w:p w14:paraId="4E4ED3AD" w14:textId="77777777" w:rsidR="006A3068" w:rsidRPr="006A3068" w:rsidRDefault="006A3068" w:rsidP="006A3068">
      <w:pPr>
        <w:spacing w:line="480" w:lineRule="auto"/>
        <w:jc w:val="both"/>
        <w:rPr>
          <w:rFonts w:ascii="Arial" w:hAnsi="Arial" w:cs="Arial"/>
        </w:rPr>
      </w:pPr>
      <w:r w:rsidRPr="006A3068">
        <w:rPr>
          <w:rFonts w:ascii="Arial" w:hAnsi="Arial" w:cs="Arial"/>
        </w:rPr>
        <w:t>(Suresh, 2016).</w:t>
      </w:r>
    </w:p>
    <w:p w14:paraId="411B7302" w14:textId="77777777" w:rsidR="006A3068" w:rsidRPr="006A3068" w:rsidRDefault="006A3068" w:rsidP="006A3068">
      <w:pPr>
        <w:spacing w:line="480" w:lineRule="auto"/>
        <w:jc w:val="both"/>
        <w:rPr>
          <w:rFonts w:ascii="Arial" w:hAnsi="Arial" w:cs="Arial"/>
        </w:rPr>
      </w:pPr>
    </w:p>
    <w:p w14:paraId="35766696" w14:textId="77777777" w:rsidR="006A3068" w:rsidRPr="006A3068" w:rsidRDefault="006A3068" w:rsidP="006A3068">
      <w:pPr>
        <w:spacing w:line="480" w:lineRule="auto"/>
        <w:jc w:val="both"/>
        <w:rPr>
          <w:rFonts w:ascii="Arial" w:hAnsi="Arial" w:cs="Arial"/>
        </w:rPr>
      </w:pPr>
      <w:r w:rsidRPr="006A3068">
        <w:rPr>
          <w:rFonts w:ascii="Arial" w:hAnsi="Arial" w:cs="Arial"/>
        </w:rPr>
        <w:t>Unmatched groups, which will decrease the IV as results cannot be compared</w:t>
      </w:r>
    </w:p>
    <w:p w14:paraId="1A4A4F4D" w14:textId="77777777" w:rsidR="006A3068" w:rsidRPr="006A3068" w:rsidRDefault="006A3068" w:rsidP="006A3068">
      <w:pPr>
        <w:spacing w:line="480" w:lineRule="auto"/>
        <w:jc w:val="both"/>
        <w:rPr>
          <w:rFonts w:ascii="Arial" w:hAnsi="Arial" w:cs="Arial"/>
        </w:rPr>
      </w:pPr>
      <w:r w:rsidRPr="006A3068">
        <w:rPr>
          <w:rFonts w:ascii="Arial" w:hAnsi="Arial" w:cs="Arial"/>
        </w:rPr>
        <w:t>between groups.</w:t>
      </w:r>
    </w:p>
    <w:p w14:paraId="2FD10967" w14:textId="77777777" w:rsidR="006A3068" w:rsidRPr="006A3068" w:rsidRDefault="006A3068" w:rsidP="006A3068">
      <w:pPr>
        <w:spacing w:line="480" w:lineRule="auto"/>
        <w:jc w:val="both"/>
        <w:rPr>
          <w:rFonts w:ascii="Arial" w:hAnsi="Arial" w:cs="Arial"/>
        </w:rPr>
      </w:pPr>
    </w:p>
    <w:p w14:paraId="01627263" w14:textId="77777777" w:rsidR="006A3068" w:rsidRPr="006A3068" w:rsidRDefault="006A3068" w:rsidP="006A3068">
      <w:pPr>
        <w:spacing w:line="480" w:lineRule="auto"/>
        <w:jc w:val="both"/>
        <w:rPr>
          <w:rFonts w:ascii="Arial" w:hAnsi="Arial" w:cs="Arial"/>
        </w:rPr>
      </w:pPr>
      <w:r w:rsidRPr="006A3068">
        <w:rPr>
          <w:rFonts w:ascii="Arial" w:hAnsi="Arial" w:cs="Arial"/>
        </w:rPr>
        <w:t>Study 1 used probability sampling. This reduces systematic and sampling bias,</w:t>
      </w:r>
    </w:p>
    <w:p w14:paraId="38CAFBC2" w14:textId="77777777" w:rsidR="006A3068" w:rsidRPr="006A3068" w:rsidRDefault="006A3068" w:rsidP="006A3068">
      <w:pPr>
        <w:spacing w:line="480" w:lineRule="auto"/>
        <w:jc w:val="both"/>
        <w:rPr>
          <w:rFonts w:ascii="Arial" w:hAnsi="Arial" w:cs="Arial"/>
        </w:rPr>
      </w:pPr>
      <w:r w:rsidRPr="006A3068">
        <w:rPr>
          <w:rFonts w:ascii="Arial" w:hAnsi="Arial" w:cs="Arial"/>
        </w:rPr>
        <w:t>strengthening the EV as it represents true randomisation of the adult population.</w:t>
      </w:r>
    </w:p>
    <w:p w14:paraId="5E29195E" w14:textId="77777777" w:rsidR="006A3068" w:rsidRPr="006A3068" w:rsidRDefault="006A3068" w:rsidP="006A3068">
      <w:pPr>
        <w:spacing w:line="480" w:lineRule="auto"/>
        <w:jc w:val="both"/>
        <w:rPr>
          <w:rFonts w:ascii="Arial" w:hAnsi="Arial" w:cs="Arial"/>
        </w:rPr>
      </w:pPr>
      <w:r w:rsidRPr="006A3068">
        <w:rPr>
          <w:rFonts w:ascii="Arial" w:hAnsi="Arial" w:cs="Arial"/>
        </w:rPr>
        <w:t>However, this study fails to discuss how participants were recruited, thus errors</w:t>
      </w:r>
    </w:p>
    <w:p w14:paraId="69BF12EC" w14:textId="77777777" w:rsidR="006A3068" w:rsidRPr="006A3068" w:rsidRDefault="006A3068" w:rsidP="006A3068">
      <w:pPr>
        <w:spacing w:line="480" w:lineRule="auto"/>
        <w:jc w:val="both"/>
        <w:rPr>
          <w:rFonts w:ascii="Arial" w:hAnsi="Arial" w:cs="Arial"/>
        </w:rPr>
      </w:pPr>
      <w:r w:rsidRPr="006A3068">
        <w:rPr>
          <w:rFonts w:ascii="Arial" w:hAnsi="Arial" w:cs="Arial"/>
        </w:rPr>
        <w:t>could have been hidden (Clark and Milligan, 2011). Non-probability convenience</w:t>
      </w:r>
    </w:p>
    <w:p w14:paraId="6245D787" w14:textId="77777777" w:rsidR="006A3068" w:rsidRPr="006A3068" w:rsidRDefault="006A3068" w:rsidP="006A3068">
      <w:pPr>
        <w:spacing w:line="480" w:lineRule="auto"/>
        <w:jc w:val="both"/>
        <w:rPr>
          <w:rFonts w:ascii="Arial" w:hAnsi="Arial" w:cs="Arial"/>
        </w:rPr>
      </w:pPr>
      <w:r w:rsidRPr="006A3068">
        <w:rPr>
          <w:rFonts w:ascii="Arial" w:hAnsi="Arial" w:cs="Arial"/>
        </w:rPr>
        <w:t>sampling was carried out in studies 2-6. This technique recruits a sample based on</w:t>
      </w:r>
    </w:p>
    <w:p w14:paraId="2C6A302F"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the convenience of the researcher and does not represent true randomisation of the</w:t>
      </w:r>
    </w:p>
    <w:p w14:paraId="00C74243" w14:textId="77777777" w:rsidR="006A3068" w:rsidRPr="006A3068" w:rsidRDefault="006A3068" w:rsidP="006A3068">
      <w:pPr>
        <w:spacing w:line="480" w:lineRule="auto"/>
        <w:jc w:val="both"/>
        <w:rPr>
          <w:rFonts w:ascii="Arial" w:hAnsi="Arial" w:cs="Arial"/>
        </w:rPr>
      </w:pPr>
      <w:r w:rsidRPr="006A3068">
        <w:rPr>
          <w:rFonts w:ascii="Arial" w:hAnsi="Arial" w:cs="Arial"/>
        </w:rPr>
        <w:t>entire adult population, limiting the EV (Martinez-Mesa et al., 2016; Suresh, 2016).</w:t>
      </w:r>
    </w:p>
    <w:p w14:paraId="7745A6E1" w14:textId="77777777" w:rsidR="006A3068" w:rsidRPr="006A3068" w:rsidRDefault="006A3068" w:rsidP="006A3068">
      <w:pPr>
        <w:spacing w:line="480" w:lineRule="auto"/>
        <w:jc w:val="both"/>
        <w:rPr>
          <w:rFonts w:ascii="Arial" w:hAnsi="Arial" w:cs="Arial"/>
        </w:rPr>
      </w:pPr>
      <w:r w:rsidRPr="006A3068">
        <w:rPr>
          <w:rFonts w:ascii="Arial" w:hAnsi="Arial" w:cs="Arial"/>
        </w:rPr>
        <w:t>Though, it could be justified that probability sampling is not always feasible (</w:t>
      </w:r>
      <w:proofErr w:type="spellStart"/>
      <w:r w:rsidRPr="006A3068">
        <w:rPr>
          <w:rFonts w:ascii="Arial" w:hAnsi="Arial" w:cs="Arial"/>
        </w:rPr>
        <w:t>Elfil</w:t>
      </w:r>
      <w:proofErr w:type="spellEnd"/>
      <w:r w:rsidRPr="006A3068">
        <w:rPr>
          <w:rFonts w:ascii="Arial" w:hAnsi="Arial" w:cs="Arial"/>
        </w:rPr>
        <w:t xml:space="preserve"> and</w:t>
      </w:r>
    </w:p>
    <w:p w14:paraId="461FFBD4"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Negida</w:t>
      </w:r>
      <w:proofErr w:type="spellEnd"/>
      <w:r w:rsidRPr="006A3068">
        <w:rPr>
          <w:rFonts w:ascii="Arial" w:hAnsi="Arial" w:cs="Arial"/>
        </w:rPr>
        <w:t>, 2017). Overall, Study 1 demonstrated a stronger sampling technique over</w:t>
      </w:r>
    </w:p>
    <w:p w14:paraId="540CBD38" w14:textId="77777777" w:rsidR="006A3068" w:rsidRPr="006A3068" w:rsidRDefault="006A3068" w:rsidP="006A3068">
      <w:pPr>
        <w:spacing w:line="480" w:lineRule="auto"/>
        <w:jc w:val="both"/>
        <w:rPr>
          <w:rFonts w:ascii="Arial" w:hAnsi="Arial" w:cs="Arial"/>
        </w:rPr>
      </w:pPr>
      <w:r w:rsidRPr="006A3068">
        <w:rPr>
          <w:rFonts w:ascii="Arial" w:hAnsi="Arial" w:cs="Arial"/>
        </w:rPr>
        <w:t>studies 2-6 because convenience sampling fails to represent the entire population of</w:t>
      </w:r>
    </w:p>
    <w:p w14:paraId="07C3F8F2" w14:textId="77777777" w:rsidR="006A3068" w:rsidRPr="006A3068" w:rsidRDefault="006A3068" w:rsidP="006A3068">
      <w:pPr>
        <w:spacing w:line="480" w:lineRule="auto"/>
        <w:jc w:val="both"/>
        <w:rPr>
          <w:rFonts w:ascii="Arial" w:hAnsi="Arial" w:cs="Arial"/>
        </w:rPr>
      </w:pPr>
      <w:r w:rsidRPr="006A3068">
        <w:rPr>
          <w:rFonts w:ascii="Arial" w:hAnsi="Arial" w:cs="Arial"/>
        </w:rPr>
        <w:t>adults and introduces sampling bias (Forrest et al., 2009).</w:t>
      </w:r>
    </w:p>
    <w:p w14:paraId="0432091A" w14:textId="77777777" w:rsidR="006A3068" w:rsidRPr="006A3068" w:rsidRDefault="006A3068" w:rsidP="006A3068">
      <w:pPr>
        <w:spacing w:line="480" w:lineRule="auto"/>
        <w:jc w:val="both"/>
        <w:rPr>
          <w:rFonts w:ascii="Arial" w:hAnsi="Arial" w:cs="Arial"/>
        </w:rPr>
      </w:pPr>
    </w:p>
    <w:p w14:paraId="0E93CBDE" w14:textId="77777777" w:rsidR="006A3068" w:rsidRPr="006A3068" w:rsidRDefault="006A3068" w:rsidP="006A3068">
      <w:pPr>
        <w:spacing w:line="480" w:lineRule="auto"/>
        <w:jc w:val="both"/>
        <w:rPr>
          <w:rFonts w:ascii="Arial" w:hAnsi="Arial" w:cs="Arial"/>
        </w:rPr>
      </w:pPr>
      <w:r w:rsidRPr="006A3068">
        <w:rPr>
          <w:rFonts w:ascii="Arial" w:hAnsi="Arial" w:cs="Arial"/>
        </w:rPr>
        <w:t>Study 1 recruited participants from the general target population, study 2, 4, 5, and 6</w:t>
      </w:r>
    </w:p>
    <w:p w14:paraId="5700B793" w14:textId="77777777" w:rsidR="006A3068" w:rsidRPr="006A3068" w:rsidRDefault="006A3068" w:rsidP="006A3068">
      <w:pPr>
        <w:spacing w:line="480" w:lineRule="auto"/>
        <w:jc w:val="both"/>
        <w:rPr>
          <w:rFonts w:ascii="Arial" w:hAnsi="Arial" w:cs="Arial"/>
        </w:rPr>
      </w:pPr>
      <w:r w:rsidRPr="006A3068">
        <w:rPr>
          <w:rFonts w:ascii="Arial" w:hAnsi="Arial" w:cs="Arial"/>
        </w:rPr>
        <w:t>recruited student volunteers and study 3 recruited patients receiving treatment at a</w:t>
      </w:r>
    </w:p>
    <w:p w14:paraId="518F5785" w14:textId="77777777" w:rsidR="006A3068" w:rsidRPr="006A3068" w:rsidRDefault="006A3068" w:rsidP="006A3068">
      <w:pPr>
        <w:spacing w:line="480" w:lineRule="auto"/>
        <w:jc w:val="both"/>
        <w:rPr>
          <w:rFonts w:ascii="Arial" w:hAnsi="Arial" w:cs="Arial"/>
        </w:rPr>
      </w:pPr>
      <w:r w:rsidRPr="006A3068">
        <w:rPr>
          <w:rFonts w:ascii="Arial" w:hAnsi="Arial" w:cs="Arial"/>
        </w:rPr>
        <w:t>dental clinic. Volunteer sampling lowers the EV because it does not representability</w:t>
      </w:r>
    </w:p>
    <w:p w14:paraId="031D7059" w14:textId="77777777" w:rsidR="006A3068" w:rsidRPr="006A3068" w:rsidRDefault="006A3068" w:rsidP="006A3068">
      <w:pPr>
        <w:spacing w:line="480" w:lineRule="auto"/>
        <w:jc w:val="both"/>
        <w:rPr>
          <w:rFonts w:ascii="Arial" w:hAnsi="Arial" w:cs="Arial"/>
        </w:rPr>
      </w:pPr>
      <w:r w:rsidRPr="006A3068">
        <w:rPr>
          <w:rFonts w:ascii="Arial" w:hAnsi="Arial" w:cs="Arial"/>
        </w:rPr>
        <w:t>of the entire adult population, introducing volunteer bias REF. Earl-slater (2002)</w:t>
      </w:r>
    </w:p>
    <w:p w14:paraId="1B6BB072" w14:textId="77777777" w:rsidR="006A3068" w:rsidRPr="006A3068" w:rsidRDefault="006A3068" w:rsidP="006A3068">
      <w:pPr>
        <w:spacing w:line="480" w:lineRule="auto"/>
        <w:jc w:val="both"/>
        <w:rPr>
          <w:rFonts w:ascii="Arial" w:hAnsi="Arial" w:cs="Arial"/>
        </w:rPr>
      </w:pPr>
      <w:r w:rsidRPr="006A3068">
        <w:rPr>
          <w:rFonts w:ascii="Arial" w:hAnsi="Arial" w:cs="Arial"/>
        </w:rPr>
        <w:t>states volunteers can have significantly different characteristics or respond differently</w:t>
      </w:r>
    </w:p>
    <w:p w14:paraId="0D5CBC0B" w14:textId="77777777" w:rsidR="006A3068" w:rsidRPr="006A3068" w:rsidRDefault="006A3068" w:rsidP="006A3068">
      <w:pPr>
        <w:spacing w:line="480" w:lineRule="auto"/>
        <w:jc w:val="both"/>
        <w:rPr>
          <w:rFonts w:ascii="Arial" w:hAnsi="Arial" w:cs="Arial"/>
        </w:rPr>
      </w:pPr>
      <w:r w:rsidRPr="006A3068">
        <w:rPr>
          <w:rFonts w:ascii="Arial" w:hAnsi="Arial" w:cs="Arial"/>
        </w:rPr>
        <w:t>to treatment, leading the EV to be threatened in study 2, 4, 5, and 6. Furthermore,</w:t>
      </w:r>
    </w:p>
    <w:p w14:paraId="39A6A612" w14:textId="77777777" w:rsidR="006A3068" w:rsidRPr="006A3068" w:rsidRDefault="006A3068" w:rsidP="006A3068">
      <w:pPr>
        <w:spacing w:line="480" w:lineRule="auto"/>
        <w:jc w:val="both"/>
        <w:rPr>
          <w:rFonts w:ascii="Arial" w:hAnsi="Arial" w:cs="Arial"/>
        </w:rPr>
      </w:pPr>
      <w:r w:rsidRPr="006A3068">
        <w:rPr>
          <w:rFonts w:ascii="Arial" w:hAnsi="Arial" w:cs="Arial"/>
        </w:rPr>
        <w:t>dental students were recruited in study ****, this is a major flaw as these students</w:t>
      </w:r>
    </w:p>
    <w:p w14:paraId="493DE398" w14:textId="77777777" w:rsidR="006A3068" w:rsidRPr="006A3068" w:rsidRDefault="006A3068" w:rsidP="006A3068">
      <w:pPr>
        <w:spacing w:line="480" w:lineRule="auto"/>
        <w:jc w:val="both"/>
        <w:rPr>
          <w:rFonts w:ascii="Arial" w:hAnsi="Arial" w:cs="Arial"/>
        </w:rPr>
      </w:pPr>
      <w:r w:rsidRPr="006A3068">
        <w:rPr>
          <w:rFonts w:ascii="Arial" w:hAnsi="Arial" w:cs="Arial"/>
        </w:rPr>
        <w:t>have a higher level of good oral hygiene due to their extensive knowledge, thus the</w:t>
      </w:r>
    </w:p>
    <w:p w14:paraId="7DB15FB8" w14:textId="77777777" w:rsidR="006A3068" w:rsidRPr="006A3068" w:rsidRDefault="006A3068" w:rsidP="006A3068">
      <w:pPr>
        <w:spacing w:line="480" w:lineRule="auto"/>
        <w:jc w:val="both"/>
        <w:rPr>
          <w:rFonts w:ascii="Arial" w:hAnsi="Arial" w:cs="Arial"/>
        </w:rPr>
      </w:pPr>
      <w:r w:rsidRPr="006A3068">
        <w:rPr>
          <w:rFonts w:ascii="Arial" w:hAnsi="Arial" w:cs="Arial"/>
        </w:rPr>
        <w:t>effectiveness of AV at plaque reduction could be a factor of good oral hygiene, rather</w:t>
      </w:r>
    </w:p>
    <w:p w14:paraId="77A97EB7" w14:textId="552EC110" w:rsidR="006A3068" w:rsidRPr="006A3068" w:rsidRDefault="006A3068" w:rsidP="006A3068">
      <w:pPr>
        <w:spacing w:line="480" w:lineRule="auto"/>
        <w:jc w:val="both"/>
        <w:rPr>
          <w:rFonts w:ascii="Arial" w:hAnsi="Arial" w:cs="Arial"/>
        </w:rPr>
      </w:pPr>
      <w:r w:rsidRPr="006A3068">
        <w:rPr>
          <w:rFonts w:ascii="Arial" w:hAnsi="Arial" w:cs="Arial"/>
        </w:rPr>
        <w:t xml:space="preserve">than the effects of AV alone, reducing the EV (Harmon, </w:t>
      </w:r>
      <w:proofErr w:type="spellStart"/>
      <w:r w:rsidRPr="006A3068">
        <w:rPr>
          <w:rFonts w:ascii="Arial" w:hAnsi="Arial" w:cs="Arial"/>
        </w:rPr>
        <w:t>Oosterbeek</w:t>
      </w:r>
      <w:proofErr w:type="spellEnd"/>
      <w:r w:rsidRPr="006A3068">
        <w:rPr>
          <w:rFonts w:ascii="Arial" w:hAnsi="Arial" w:cs="Arial"/>
        </w:rPr>
        <w:t xml:space="preserve"> and Walker,</w:t>
      </w:r>
    </w:p>
    <w:p w14:paraId="3C6F1BE8" w14:textId="77777777" w:rsidR="006A3068" w:rsidRPr="006A3068" w:rsidRDefault="006A3068" w:rsidP="006A3068">
      <w:pPr>
        <w:spacing w:line="480" w:lineRule="auto"/>
        <w:jc w:val="both"/>
        <w:rPr>
          <w:rFonts w:ascii="Arial" w:hAnsi="Arial" w:cs="Arial"/>
        </w:rPr>
      </w:pPr>
      <w:r w:rsidRPr="006A3068">
        <w:rPr>
          <w:rFonts w:ascii="Arial" w:hAnsi="Arial" w:cs="Arial"/>
        </w:rPr>
        <w:t>2000).</w:t>
      </w:r>
    </w:p>
    <w:p w14:paraId="0D8E5CA4" w14:textId="77777777" w:rsidR="006A3068" w:rsidRPr="006A3068" w:rsidRDefault="006A3068" w:rsidP="006A3068">
      <w:pPr>
        <w:spacing w:line="480" w:lineRule="auto"/>
        <w:jc w:val="both"/>
        <w:rPr>
          <w:rFonts w:ascii="Arial" w:hAnsi="Arial" w:cs="Arial"/>
        </w:rPr>
      </w:pPr>
    </w:p>
    <w:p w14:paraId="2984AC63" w14:textId="77777777" w:rsidR="006A3068" w:rsidRPr="006A3068" w:rsidRDefault="006A3068" w:rsidP="006A3068">
      <w:pPr>
        <w:spacing w:line="480" w:lineRule="auto"/>
        <w:jc w:val="both"/>
        <w:rPr>
          <w:rFonts w:ascii="Arial" w:hAnsi="Arial" w:cs="Arial"/>
        </w:rPr>
      </w:pPr>
      <w:r w:rsidRPr="006A3068">
        <w:rPr>
          <w:rFonts w:ascii="Arial" w:hAnsi="Arial" w:cs="Arial"/>
        </w:rPr>
        <w:t>Sample size power analysis was conducted in study 1, 4, 5, and 6 demonstrating</w:t>
      </w:r>
    </w:p>
    <w:p w14:paraId="61D61D44" w14:textId="77777777" w:rsidR="006A3068" w:rsidRPr="006A3068" w:rsidRDefault="006A3068" w:rsidP="006A3068">
      <w:pPr>
        <w:spacing w:line="480" w:lineRule="auto"/>
        <w:jc w:val="both"/>
        <w:rPr>
          <w:rFonts w:ascii="Arial" w:hAnsi="Arial" w:cs="Arial"/>
        </w:rPr>
      </w:pPr>
      <w:r w:rsidRPr="006A3068">
        <w:rPr>
          <w:rFonts w:ascii="Arial" w:hAnsi="Arial" w:cs="Arial"/>
        </w:rPr>
        <w:t>higher EV as these studies recruited the necessary number of participants to identify</w:t>
      </w:r>
    </w:p>
    <w:p w14:paraId="6E2DA898"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the effectiveness of AV mouthwash. Hedges and Pigott (2001) claim negligence of a</w:t>
      </w:r>
    </w:p>
    <w:p w14:paraId="68A9C8D3" w14:textId="77777777" w:rsidR="006A3068" w:rsidRPr="006A3068" w:rsidRDefault="006A3068" w:rsidP="006A3068">
      <w:pPr>
        <w:spacing w:line="480" w:lineRule="auto"/>
        <w:jc w:val="both"/>
        <w:rPr>
          <w:rFonts w:ascii="Arial" w:hAnsi="Arial" w:cs="Arial"/>
        </w:rPr>
      </w:pPr>
      <w:r w:rsidRPr="006A3068">
        <w:rPr>
          <w:rFonts w:ascii="Arial" w:hAnsi="Arial" w:cs="Arial"/>
        </w:rPr>
        <w:t>sample size power analysis, has a detrimental effect on the EV of the adult</w:t>
      </w:r>
    </w:p>
    <w:p w14:paraId="548A3F5C" w14:textId="77777777" w:rsidR="006A3068" w:rsidRPr="006A3068" w:rsidRDefault="006A3068" w:rsidP="006A3068">
      <w:pPr>
        <w:spacing w:line="480" w:lineRule="auto"/>
        <w:jc w:val="both"/>
        <w:rPr>
          <w:rFonts w:ascii="Arial" w:hAnsi="Arial" w:cs="Arial"/>
        </w:rPr>
      </w:pPr>
      <w:r w:rsidRPr="006A3068">
        <w:rPr>
          <w:rFonts w:ascii="Arial" w:hAnsi="Arial" w:cs="Arial"/>
        </w:rPr>
        <w:t>population and the validity of the outcome measurement. Study 2 and 3 did not</w:t>
      </w:r>
    </w:p>
    <w:p w14:paraId="56AD9E29" w14:textId="77777777" w:rsidR="006A3068" w:rsidRPr="006A3068" w:rsidRDefault="006A3068" w:rsidP="006A3068">
      <w:pPr>
        <w:spacing w:line="480" w:lineRule="auto"/>
        <w:jc w:val="both"/>
        <w:rPr>
          <w:rFonts w:ascii="Arial" w:hAnsi="Arial" w:cs="Arial"/>
        </w:rPr>
      </w:pPr>
      <w:r w:rsidRPr="006A3068">
        <w:rPr>
          <w:rFonts w:ascii="Arial" w:hAnsi="Arial" w:cs="Arial"/>
        </w:rPr>
        <w:t>conduct a sample analysis, suggesting these papers cannot fully detect the different</w:t>
      </w:r>
    </w:p>
    <w:p w14:paraId="5D9980C1" w14:textId="77777777" w:rsidR="006A3068" w:rsidRPr="006A3068" w:rsidRDefault="006A3068" w:rsidP="006A3068">
      <w:pPr>
        <w:spacing w:line="480" w:lineRule="auto"/>
        <w:jc w:val="both"/>
        <w:rPr>
          <w:rFonts w:ascii="Arial" w:hAnsi="Arial" w:cs="Arial"/>
        </w:rPr>
      </w:pPr>
      <w:r w:rsidRPr="006A3068">
        <w:rPr>
          <w:rFonts w:ascii="Arial" w:hAnsi="Arial" w:cs="Arial"/>
        </w:rPr>
        <w:t>significance antiplaque effects AV and chlorhexidine as an appropriate sample size</w:t>
      </w:r>
    </w:p>
    <w:p w14:paraId="64ED6199" w14:textId="77777777" w:rsidR="006A3068" w:rsidRPr="006A3068" w:rsidRDefault="006A3068" w:rsidP="006A3068">
      <w:pPr>
        <w:spacing w:line="480" w:lineRule="auto"/>
        <w:jc w:val="both"/>
        <w:rPr>
          <w:rFonts w:ascii="Arial" w:hAnsi="Arial" w:cs="Arial"/>
        </w:rPr>
      </w:pPr>
      <w:r w:rsidRPr="006A3068">
        <w:rPr>
          <w:rFonts w:ascii="Arial" w:hAnsi="Arial" w:cs="Arial"/>
        </w:rPr>
        <w:t>may not have been utilised, lowering the EV. Study 2 found significance in plaque</w:t>
      </w:r>
    </w:p>
    <w:p w14:paraId="01C62398" w14:textId="77777777" w:rsidR="006A3068" w:rsidRPr="006A3068" w:rsidRDefault="006A3068" w:rsidP="006A3068">
      <w:pPr>
        <w:spacing w:line="480" w:lineRule="auto"/>
        <w:jc w:val="both"/>
        <w:rPr>
          <w:rFonts w:ascii="Arial" w:hAnsi="Arial" w:cs="Arial"/>
        </w:rPr>
      </w:pPr>
      <w:r w:rsidRPr="006A3068">
        <w:rPr>
          <w:rFonts w:ascii="Arial" w:hAnsi="Arial" w:cs="Arial"/>
        </w:rPr>
        <w:t>control between the AV and chlorhexidine group post assessment, concluding the</w:t>
      </w:r>
    </w:p>
    <w:p w14:paraId="29503F1C" w14:textId="77777777" w:rsidR="006A3068" w:rsidRPr="006A3068" w:rsidRDefault="006A3068" w:rsidP="006A3068">
      <w:pPr>
        <w:spacing w:line="480" w:lineRule="auto"/>
        <w:jc w:val="both"/>
        <w:rPr>
          <w:rFonts w:ascii="Arial" w:hAnsi="Arial" w:cs="Arial"/>
        </w:rPr>
      </w:pPr>
      <w:r w:rsidRPr="006A3068">
        <w:rPr>
          <w:rFonts w:ascii="Arial" w:hAnsi="Arial" w:cs="Arial"/>
        </w:rPr>
        <w:t>AV group as not as effective at plaque control. As no power analysis was conducted,</w:t>
      </w:r>
    </w:p>
    <w:p w14:paraId="0691D431" w14:textId="77777777" w:rsidR="006A3068" w:rsidRPr="006A3068" w:rsidRDefault="006A3068" w:rsidP="006A3068">
      <w:pPr>
        <w:spacing w:line="480" w:lineRule="auto"/>
        <w:jc w:val="both"/>
        <w:rPr>
          <w:rFonts w:ascii="Arial" w:hAnsi="Arial" w:cs="Arial"/>
        </w:rPr>
      </w:pPr>
      <w:r w:rsidRPr="006A3068">
        <w:rPr>
          <w:rFonts w:ascii="Arial" w:hAnsi="Arial" w:cs="Arial"/>
        </w:rPr>
        <w:t>the validity of the statement is threatened. Sample analysis should not be</w:t>
      </w:r>
    </w:p>
    <w:p w14:paraId="23861D11" w14:textId="77777777" w:rsidR="006A3068" w:rsidRPr="006A3068" w:rsidRDefault="006A3068" w:rsidP="006A3068">
      <w:pPr>
        <w:spacing w:line="480" w:lineRule="auto"/>
        <w:jc w:val="both"/>
        <w:rPr>
          <w:rFonts w:ascii="Arial" w:hAnsi="Arial" w:cs="Arial"/>
        </w:rPr>
      </w:pPr>
      <w:r w:rsidRPr="006A3068">
        <w:rPr>
          <w:rFonts w:ascii="Arial" w:hAnsi="Arial" w:cs="Arial"/>
        </w:rPr>
        <w:t>underestimated as it should be carried out to establish the difference between the</w:t>
      </w:r>
    </w:p>
    <w:p w14:paraId="6B15D0AB" w14:textId="77777777" w:rsidR="006A3068" w:rsidRPr="006A3068" w:rsidRDefault="006A3068" w:rsidP="006A3068">
      <w:pPr>
        <w:spacing w:line="480" w:lineRule="auto"/>
        <w:jc w:val="both"/>
        <w:rPr>
          <w:rFonts w:ascii="Arial" w:hAnsi="Arial" w:cs="Arial"/>
        </w:rPr>
      </w:pPr>
      <w:r w:rsidRPr="006A3068">
        <w:rPr>
          <w:rFonts w:ascii="Arial" w:hAnsi="Arial" w:cs="Arial"/>
        </w:rPr>
        <w:t>AV and chlorhexidine group in terms of plaque reduction, side effects and risk factors</w:t>
      </w:r>
    </w:p>
    <w:p w14:paraId="3EF31281" w14:textId="77777777" w:rsidR="006A3068" w:rsidRPr="006A3068" w:rsidRDefault="006A3068" w:rsidP="006A3068">
      <w:pPr>
        <w:spacing w:line="480" w:lineRule="auto"/>
        <w:jc w:val="both"/>
        <w:rPr>
          <w:rFonts w:ascii="Arial" w:hAnsi="Arial" w:cs="Arial"/>
        </w:rPr>
      </w:pPr>
      <w:r w:rsidRPr="006A3068">
        <w:rPr>
          <w:rFonts w:ascii="Arial" w:hAnsi="Arial" w:cs="Arial"/>
        </w:rPr>
        <w:t>of the mouthwash (Nayak, 2010).</w:t>
      </w:r>
    </w:p>
    <w:p w14:paraId="0E19A560" w14:textId="77777777" w:rsidR="006A3068" w:rsidRPr="006A3068" w:rsidRDefault="006A3068" w:rsidP="006A3068">
      <w:pPr>
        <w:spacing w:line="480" w:lineRule="auto"/>
        <w:jc w:val="both"/>
        <w:rPr>
          <w:rFonts w:ascii="Arial" w:hAnsi="Arial" w:cs="Arial"/>
        </w:rPr>
      </w:pPr>
    </w:p>
    <w:p w14:paraId="08EA046F" w14:textId="77777777" w:rsidR="006A3068" w:rsidRPr="006A3068" w:rsidRDefault="006A3068" w:rsidP="006A3068">
      <w:pPr>
        <w:spacing w:line="480" w:lineRule="auto"/>
        <w:jc w:val="both"/>
        <w:rPr>
          <w:rFonts w:ascii="Arial" w:hAnsi="Arial" w:cs="Arial"/>
        </w:rPr>
      </w:pPr>
      <w:r w:rsidRPr="006A3068">
        <w:rPr>
          <w:rFonts w:ascii="Arial" w:hAnsi="Arial" w:cs="Arial"/>
        </w:rPr>
        <w:t>Studies 1 and 4 was conducted for 4 days, study 2 for 14 days, study 3 for 22 days,</w:t>
      </w:r>
    </w:p>
    <w:p w14:paraId="14B8BE6A" w14:textId="77777777" w:rsidR="006A3068" w:rsidRPr="006A3068" w:rsidRDefault="006A3068" w:rsidP="006A3068">
      <w:pPr>
        <w:spacing w:line="480" w:lineRule="auto"/>
        <w:jc w:val="both"/>
        <w:rPr>
          <w:rFonts w:ascii="Arial" w:hAnsi="Arial" w:cs="Arial"/>
        </w:rPr>
      </w:pPr>
      <w:r w:rsidRPr="006A3068">
        <w:rPr>
          <w:rFonts w:ascii="Arial" w:hAnsi="Arial" w:cs="Arial"/>
        </w:rPr>
        <w:t>and study 4 and 5 was conducted for 30 days. The evidence identifies that the study</w:t>
      </w:r>
    </w:p>
    <w:p w14:paraId="0E6DA2CE" w14:textId="77777777" w:rsidR="006A3068" w:rsidRPr="006A3068" w:rsidRDefault="006A3068" w:rsidP="006A3068">
      <w:pPr>
        <w:spacing w:line="480" w:lineRule="auto"/>
        <w:jc w:val="both"/>
        <w:rPr>
          <w:rFonts w:ascii="Arial" w:hAnsi="Arial" w:cs="Arial"/>
        </w:rPr>
      </w:pPr>
      <w:r w:rsidRPr="006A3068">
        <w:rPr>
          <w:rFonts w:ascii="Arial" w:hAnsi="Arial" w:cs="Arial"/>
        </w:rPr>
        <w:t>length of each study cannot predict the long-term effects of AV mouthwash (Lui and</w:t>
      </w:r>
    </w:p>
    <w:p w14:paraId="1F0B7874" w14:textId="77777777" w:rsidR="006A3068" w:rsidRPr="006A3068" w:rsidRDefault="006A3068" w:rsidP="006A3068">
      <w:pPr>
        <w:spacing w:line="480" w:lineRule="auto"/>
        <w:jc w:val="both"/>
        <w:rPr>
          <w:rFonts w:ascii="Arial" w:hAnsi="Arial" w:cs="Arial"/>
        </w:rPr>
      </w:pPr>
      <w:r w:rsidRPr="006A3068">
        <w:rPr>
          <w:rFonts w:ascii="Arial" w:hAnsi="Arial" w:cs="Arial"/>
        </w:rPr>
        <w:t>Chow, 2013). Furthermore, the limited timeframe fails to establish the clinically</w:t>
      </w:r>
    </w:p>
    <w:p w14:paraId="1618B5C9" w14:textId="77777777" w:rsidR="006A3068" w:rsidRPr="006A3068" w:rsidRDefault="006A3068" w:rsidP="006A3068">
      <w:pPr>
        <w:spacing w:line="480" w:lineRule="auto"/>
        <w:jc w:val="both"/>
        <w:rPr>
          <w:rFonts w:ascii="Arial" w:hAnsi="Arial" w:cs="Arial"/>
        </w:rPr>
      </w:pPr>
      <w:r w:rsidRPr="006A3068">
        <w:rPr>
          <w:rFonts w:ascii="Arial" w:hAnsi="Arial" w:cs="Arial"/>
        </w:rPr>
        <w:t>relevant adverse effect of AV mouthwash, limiting the EV of all studies (Lui and</w:t>
      </w:r>
    </w:p>
    <w:p w14:paraId="4D02A9F9" w14:textId="77777777" w:rsidR="006A3068" w:rsidRPr="006A3068" w:rsidRDefault="006A3068" w:rsidP="006A3068">
      <w:pPr>
        <w:spacing w:line="480" w:lineRule="auto"/>
        <w:jc w:val="both"/>
        <w:rPr>
          <w:rFonts w:ascii="Arial" w:hAnsi="Arial" w:cs="Arial"/>
        </w:rPr>
      </w:pPr>
      <w:r w:rsidRPr="006A3068">
        <w:rPr>
          <w:rFonts w:ascii="Arial" w:hAnsi="Arial" w:cs="Arial"/>
        </w:rPr>
        <w:t>Chow, 2013).</w:t>
      </w:r>
    </w:p>
    <w:p w14:paraId="045D8C97" w14:textId="77777777" w:rsidR="006A3068" w:rsidRPr="006A3068" w:rsidRDefault="006A3068" w:rsidP="006A3068">
      <w:pPr>
        <w:spacing w:line="480" w:lineRule="auto"/>
        <w:jc w:val="both"/>
        <w:rPr>
          <w:rFonts w:ascii="Arial" w:hAnsi="Arial" w:cs="Arial"/>
        </w:rPr>
      </w:pPr>
    </w:p>
    <w:p w14:paraId="52817746" w14:textId="18B21F0A" w:rsidR="006A3068" w:rsidRPr="006A3068" w:rsidRDefault="006A3068" w:rsidP="006A3068">
      <w:pPr>
        <w:spacing w:line="480" w:lineRule="auto"/>
        <w:jc w:val="both"/>
        <w:rPr>
          <w:rFonts w:ascii="Arial" w:hAnsi="Arial" w:cs="Arial"/>
        </w:rPr>
      </w:pPr>
      <w:r w:rsidRPr="006A3068">
        <w:rPr>
          <w:rFonts w:ascii="Arial" w:hAnsi="Arial" w:cs="Arial"/>
        </w:rPr>
        <w:t>Blinding is significant in RCTs to prevent conscious and unconscious bias, as a party</w:t>
      </w:r>
    </w:p>
    <w:p w14:paraId="4BC98814"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is kept unaware of what treatment group they have been allocated to (Day, 2000).</w:t>
      </w:r>
    </w:p>
    <w:p w14:paraId="0D764454" w14:textId="77777777" w:rsidR="006A3068" w:rsidRPr="006A3068" w:rsidRDefault="006A3068" w:rsidP="006A3068">
      <w:pPr>
        <w:spacing w:line="480" w:lineRule="auto"/>
        <w:jc w:val="both"/>
        <w:rPr>
          <w:rFonts w:ascii="Arial" w:hAnsi="Arial" w:cs="Arial"/>
        </w:rPr>
      </w:pPr>
      <w:r w:rsidRPr="006A3068">
        <w:rPr>
          <w:rFonts w:ascii="Arial" w:hAnsi="Arial" w:cs="Arial"/>
        </w:rPr>
        <w:t>Single blinding was used in studies 1, 3 as participants were blinded to the</w:t>
      </w:r>
    </w:p>
    <w:p w14:paraId="0D2814EC" w14:textId="77777777" w:rsidR="006A3068" w:rsidRPr="006A3068" w:rsidRDefault="006A3068" w:rsidP="006A3068">
      <w:pPr>
        <w:spacing w:line="480" w:lineRule="auto"/>
        <w:jc w:val="both"/>
        <w:rPr>
          <w:rFonts w:ascii="Arial" w:hAnsi="Arial" w:cs="Arial"/>
        </w:rPr>
      </w:pPr>
      <w:r w:rsidRPr="006A3068">
        <w:rPr>
          <w:rFonts w:ascii="Arial" w:hAnsi="Arial" w:cs="Arial"/>
        </w:rPr>
        <w:t>treatment. Studies 2 and 4 were double-blinded, whereby both the examiner and</w:t>
      </w:r>
    </w:p>
    <w:p w14:paraId="55B7635F"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participants were blinded. Finally, studies 5 and 6 were </w:t>
      </w:r>
      <w:proofErr w:type="gramStart"/>
      <w:r w:rsidRPr="006A3068">
        <w:rPr>
          <w:rFonts w:ascii="Arial" w:hAnsi="Arial" w:cs="Arial"/>
        </w:rPr>
        <w:t>triple-blinded</w:t>
      </w:r>
      <w:proofErr w:type="gramEnd"/>
      <w:r w:rsidRPr="006A3068">
        <w:rPr>
          <w:rFonts w:ascii="Arial" w:hAnsi="Arial" w:cs="Arial"/>
        </w:rPr>
        <w:t xml:space="preserve"> where three</w:t>
      </w:r>
    </w:p>
    <w:p w14:paraId="776C11D8" w14:textId="77777777" w:rsidR="006A3068" w:rsidRPr="006A3068" w:rsidRDefault="006A3068" w:rsidP="006A3068">
      <w:pPr>
        <w:spacing w:line="480" w:lineRule="auto"/>
        <w:jc w:val="both"/>
        <w:rPr>
          <w:rFonts w:ascii="Arial" w:hAnsi="Arial" w:cs="Arial"/>
        </w:rPr>
      </w:pPr>
      <w:r w:rsidRPr="006A3068">
        <w:rPr>
          <w:rFonts w:ascii="Arial" w:hAnsi="Arial" w:cs="Arial"/>
        </w:rPr>
        <w:t>parties were not aware of what group is receiving the intervention or comparison.</w:t>
      </w:r>
    </w:p>
    <w:p w14:paraId="07F57F9D" w14:textId="77777777" w:rsidR="006A3068" w:rsidRPr="006A3068" w:rsidRDefault="006A3068" w:rsidP="006A3068">
      <w:pPr>
        <w:spacing w:line="480" w:lineRule="auto"/>
        <w:jc w:val="both"/>
        <w:rPr>
          <w:rFonts w:ascii="Arial" w:hAnsi="Arial" w:cs="Arial"/>
        </w:rPr>
      </w:pPr>
      <w:r w:rsidRPr="006A3068">
        <w:rPr>
          <w:rFonts w:ascii="Arial" w:hAnsi="Arial" w:cs="Arial"/>
        </w:rPr>
        <w:t>Blinding in study 5 involved the participants, examiner, and investigator distributing</w:t>
      </w:r>
    </w:p>
    <w:p w14:paraId="702D4C20" w14:textId="77777777" w:rsidR="006A3068" w:rsidRPr="006A3068" w:rsidRDefault="006A3068" w:rsidP="006A3068">
      <w:pPr>
        <w:spacing w:line="480" w:lineRule="auto"/>
        <w:jc w:val="both"/>
        <w:rPr>
          <w:rFonts w:ascii="Arial" w:hAnsi="Arial" w:cs="Arial"/>
        </w:rPr>
      </w:pPr>
      <w:r w:rsidRPr="006A3068">
        <w:rPr>
          <w:rFonts w:ascii="Arial" w:hAnsi="Arial" w:cs="Arial"/>
        </w:rPr>
        <w:t>the mouthwash. Study 6 involved blinding of the participants, examiner, and the data</w:t>
      </w:r>
    </w:p>
    <w:p w14:paraId="14CE5A45" w14:textId="77777777" w:rsidR="006A3068" w:rsidRPr="006A3068" w:rsidRDefault="006A3068" w:rsidP="006A3068">
      <w:pPr>
        <w:spacing w:line="480" w:lineRule="auto"/>
        <w:jc w:val="both"/>
        <w:rPr>
          <w:rFonts w:ascii="Arial" w:hAnsi="Arial" w:cs="Arial"/>
        </w:rPr>
      </w:pPr>
      <w:r w:rsidRPr="006A3068">
        <w:rPr>
          <w:rFonts w:ascii="Arial" w:hAnsi="Arial" w:cs="Arial"/>
        </w:rPr>
        <w:t>analyser. As study 5 and 6 used a triple blind technique, the effect of AV mouthwash</w:t>
      </w:r>
    </w:p>
    <w:p w14:paraId="4B69B93F" w14:textId="77777777" w:rsidR="006A3068" w:rsidRPr="006A3068" w:rsidRDefault="006A3068" w:rsidP="006A3068">
      <w:pPr>
        <w:spacing w:line="480" w:lineRule="auto"/>
        <w:jc w:val="both"/>
        <w:rPr>
          <w:rFonts w:ascii="Arial" w:hAnsi="Arial" w:cs="Arial"/>
        </w:rPr>
      </w:pPr>
      <w:r w:rsidRPr="006A3068">
        <w:rPr>
          <w:rFonts w:ascii="Arial" w:hAnsi="Arial" w:cs="Arial"/>
        </w:rPr>
        <w:t>on plaque control is considered to have higher validity as bias was minimised (Paige</w:t>
      </w:r>
    </w:p>
    <w:p w14:paraId="31F477D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and </w:t>
      </w:r>
      <w:proofErr w:type="spellStart"/>
      <w:r w:rsidRPr="006A3068">
        <w:rPr>
          <w:rFonts w:ascii="Arial" w:hAnsi="Arial" w:cs="Arial"/>
        </w:rPr>
        <w:t>Persch</w:t>
      </w:r>
      <w:proofErr w:type="spellEnd"/>
      <w:r w:rsidRPr="006A3068">
        <w:rPr>
          <w:rFonts w:ascii="Arial" w:hAnsi="Arial" w:cs="Arial"/>
        </w:rPr>
        <w:t>, 2013.</w:t>
      </w:r>
    </w:p>
    <w:p w14:paraId="0AA701D3" w14:textId="77777777" w:rsidR="006A3068" w:rsidRPr="006A3068" w:rsidRDefault="006A3068" w:rsidP="006A3068">
      <w:pPr>
        <w:spacing w:line="480" w:lineRule="auto"/>
        <w:jc w:val="both"/>
        <w:rPr>
          <w:rFonts w:ascii="Arial" w:hAnsi="Arial" w:cs="Arial"/>
        </w:rPr>
      </w:pPr>
    </w:p>
    <w:p w14:paraId="43FDB965" w14:textId="77777777" w:rsidR="006A3068" w:rsidRPr="006A3068" w:rsidRDefault="006A3068" w:rsidP="006A3068">
      <w:pPr>
        <w:spacing w:line="480" w:lineRule="auto"/>
        <w:jc w:val="both"/>
        <w:rPr>
          <w:rFonts w:ascii="Arial" w:hAnsi="Arial" w:cs="Arial"/>
        </w:rPr>
      </w:pPr>
      <w:r w:rsidRPr="006A3068">
        <w:rPr>
          <w:rFonts w:ascii="Arial" w:hAnsi="Arial" w:cs="Arial"/>
        </w:rPr>
        <w:t>The geographical location of all the included studies was conducted in India. As this</w:t>
      </w:r>
    </w:p>
    <w:p w14:paraId="77BE24F0"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review aims to generalise to the </w:t>
      </w:r>
      <w:proofErr w:type="gramStart"/>
      <w:r w:rsidRPr="006A3068">
        <w:rPr>
          <w:rFonts w:ascii="Arial" w:hAnsi="Arial" w:cs="Arial"/>
        </w:rPr>
        <w:t>Adult</w:t>
      </w:r>
      <w:proofErr w:type="gramEnd"/>
      <w:r w:rsidRPr="006A3068">
        <w:rPr>
          <w:rFonts w:ascii="Arial" w:hAnsi="Arial" w:cs="Arial"/>
        </w:rPr>
        <w:t xml:space="preserve"> population, the EV of these results are limited</w:t>
      </w:r>
    </w:p>
    <w:p w14:paraId="549C15CE" w14:textId="77777777" w:rsidR="006A3068" w:rsidRPr="006A3068" w:rsidRDefault="006A3068" w:rsidP="006A3068">
      <w:pPr>
        <w:spacing w:line="480" w:lineRule="auto"/>
        <w:jc w:val="both"/>
        <w:rPr>
          <w:rFonts w:ascii="Arial" w:hAnsi="Arial" w:cs="Arial"/>
        </w:rPr>
      </w:pPr>
      <w:r w:rsidRPr="006A3068">
        <w:rPr>
          <w:rFonts w:ascii="Arial" w:hAnsi="Arial" w:cs="Arial"/>
        </w:rPr>
        <w:t>as geographical bias is evident (Craig and Smyth, 2007). Therefore, the results only</w:t>
      </w:r>
    </w:p>
    <w:p w14:paraId="02FD5B2D" w14:textId="77777777" w:rsidR="006A3068" w:rsidRPr="006A3068" w:rsidRDefault="006A3068" w:rsidP="006A3068">
      <w:pPr>
        <w:spacing w:line="480" w:lineRule="auto"/>
        <w:jc w:val="both"/>
        <w:rPr>
          <w:rFonts w:ascii="Arial" w:hAnsi="Arial" w:cs="Arial"/>
        </w:rPr>
      </w:pPr>
      <w:r w:rsidRPr="006A3068">
        <w:rPr>
          <w:rFonts w:ascii="Arial" w:hAnsi="Arial" w:cs="Arial"/>
        </w:rPr>
        <w:t>provide significance to the Indian population whereas it may not be significant to the</w:t>
      </w:r>
    </w:p>
    <w:p w14:paraId="4C9F90EF" w14:textId="77777777" w:rsidR="006A3068" w:rsidRPr="006A3068" w:rsidRDefault="006A3068" w:rsidP="006A3068">
      <w:pPr>
        <w:spacing w:line="480" w:lineRule="auto"/>
        <w:jc w:val="both"/>
        <w:rPr>
          <w:rFonts w:ascii="Arial" w:hAnsi="Arial" w:cs="Arial"/>
        </w:rPr>
      </w:pPr>
      <w:r w:rsidRPr="006A3068">
        <w:rPr>
          <w:rFonts w:ascii="Arial" w:hAnsi="Arial" w:cs="Arial"/>
        </w:rPr>
        <w:t>UK. Hence, the ability to generalise the effectiveness of AV at plaque control is</w:t>
      </w:r>
    </w:p>
    <w:p w14:paraId="2087F486" w14:textId="77777777" w:rsidR="006A3068" w:rsidRPr="006A3068" w:rsidRDefault="006A3068" w:rsidP="006A3068">
      <w:pPr>
        <w:spacing w:line="480" w:lineRule="auto"/>
        <w:jc w:val="both"/>
        <w:rPr>
          <w:rFonts w:ascii="Arial" w:hAnsi="Arial" w:cs="Arial"/>
        </w:rPr>
      </w:pPr>
      <w:r w:rsidRPr="006A3068">
        <w:rPr>
          <w:rFonts w:ascii="Arial" w:hAnsi="Arial" w:cs="Arial"/>
        </w:rPr>
        <w:t>limited.</w:t>
      </w:r>
    </w:p>
    <w:p w14:paraId="1ABC7F0A" w14:textId="77777777" w:rsidR="006A3068" w:rsidRPr="006A3068" w:rsidRDefault="006A3068" w:rsidP="006A3068">
      <w:pPr>
        <w:spacing w:line="480" w:lineRule="auto"/>
        <w:jc w:val="both"/>
        <w:rPr>
          <w:rFonts w:ascii="Arial" w:hAnsi="Arial" w:cs="Arial"/>
        </w:rPr>
      </w:pPr>
    </w:p>
    <w:p w14:paraId="4C626B9D" w14:textId="77777777" w:rsidR="006A3068" w:rsidRPr="006A3068" w:rsidRDefault="006A3068" w:rsidP="006A3068">
      <w:pPr>
        <w:spacing w:line="480" w:lineRule="auto"/>
        <w:jc w:val="both"/>
        <w:rPr>
          <w:rFonts w:ascii="Arial" w:hAnsi="Arial" w:cs="Arial"/>
        </w:rPr>
      </w:pPr>
      <w:r w:rsidRPr="006A3068">
        <w:rPr>
          <w:rFonts w:ascii="Arial" w:hAnsi="Arial" w:cs="Arial"/>
        </w:rPr>
        <w:t>As these studies aim to assess PI in systematically healthy adults, it would be most</w:t>
      </w:r>
    </w:p>
    <w:p w14:paraId="76C73CB9" w14:textId="77777777" w:rsidR="006A3068" w:rsidRPr="006A3068" w:rsidRDefault="006A3068" w:rsidP="006A3068">
      <w:pPr>
        <w:spacing w:line="480" w:lineRule="auto"/>
        <w:jc w:val="both"/>
        <w:rPr>
          <w:rFonts w:ascii="Arial" w:hAnsi="Arial" w:cs="Arial"/>
        </w:rPr>
      </w:pPr>
      <w:r w:rsidRPr="006A3068">
        <w:rPr>
          <w:rFonts w:ascii="Arial" w:hAnsi="Arial" w:cs="Arial"/>
        </w:rPr>
        <w:t>appropriate to assess this index in a dental care setting, ensuring constancy of data</w:t>
      </w:r>
    </w:p>
    <w:p w14:paraId="54718B7A" w14:textId="77777777" w:rsidR="006A3068" w:rsidRPr="006A3068" w:rsidRDefault="006A3068" w:rsidP="006A3068">
      <w:pPr>
        <w:spacing w:line="480" w:lineRule="auto"/>
        <w:jc w:val="both"/>
        <w:rPr>
          <w:rFonts w:ascii="Arial" w:hAnsi="Arial" w:cs="Arial"/>
        </w:rPr>
      </w:pPr>
      <w:r w:rsidRPr="006A3068">
        <w:rPr>
          <w:rFonts w:ascii="Arial" w:hAnsi="Arial" w:cs="Arial"/>
        </w:rPr>
        <w:t>REF. The setting of the measurement collection was not mentioned in these studies</w:t>
      </w:r>
    </w:p>
    <w:p w14:paraId="2300B458" w14:textId="77777777" w:rsidR="006A3068" w:rsidRPr="006A3068" w:rsidRDefault="006A3068" w:rsidP="006A3068">
      <w:pPr>
        <w:spacing w:line="480" w:lineRule="auto"/>
        <w:jc w:val="both"/>
        <w:rPr>
          <w:rFonts w:ascii="Arial" w:hAnsi="Arial" w:cs="Arial"/>
        </w:rPr>
      </w:pPr>
      <w:proofErr w:type="gramStart"/>
      <w:r w:rsidRPr="006A3068">
        <w:rPr>
          <w:rFonts w:ascii="Arial" w:hAnsi="Arial" w:cs="Arial"/>
        </w:rPr>
        <w:lastRenderedPageBreak/>
        <w:t>however</w:t>
      </w:r>
      <w:proofErr w:type="gramEnd"/>
      <w:r w:rsidRPr="006A3068">
        <w:rPr>
          <w:rFonts w:ascii="Arial" w:hAnsi="Arial" w:cs="Arial"/>
        </w:rPr>
        <w:t xml:space="preserve"> the participant were all gained from dental institutes. Conversely, targeting</w:t>
      </w:r>
    </w:p>
    <w:p w14:paraId="02B295E8" w14:textId="77777777" w:rsidR="006A3068" w:rsidRPr="006A3068" w:rsidRDefault="006A3068" w:rsidP="006A3068">
      <w:pPr>
        <w:spacing w:line="480" w:lineRule="auto"/>
        <w:jc w:val="both"/>
        <w:rPr>
          <w:rFonts w:ascii="Arial" w:hAnsi="Arial" w:cs="Arial"/>
        </w:rPr>
      </w:pPr>
      <w:r w:rsidRPr="006A3068">
        <w:rPr>
          <w:rFonts w:ascii="Arial" w:hAnsi="Arial" w:cs="Arial"/>
        </w:rPr>
        <w:t>participants in more the one dental institute would have increased the sample size</w:t>
      </w:r>
    </w:p>
    <w:p w14:paraId="182D8CFF" w14:textId="77777777" w:rsidR="006A3068" w:rsidRPr="006A3068" w:rsidRDefault="006A3068" w:rsidP="006A3068">
      <w:pPr>
        <w:spacing w:line="480" w:lineRule="auto"/>
        <w:jc w:val="both"/>
        <w:rPr>
          <w:rFonts w:ascii="Arial" w:hAnsi="Arial" w:cs="Arial"/>
        </w:rPr>
      </w:pPr>
      <w:r w:rsidRPr="006A3068">
        <w:rPr>
          <w:rFonts w:ascii="Arial" w:hAnsi="Arial" w:cs="Arial"/>
        </w:rPr>
        <w:t>and EV.</w:t>
      </w:r>
    </w:p>
    <w:p w14:paraId="2686D075" w14:textId="77777777" w:rsidR="006A3068" w:rsidRPr="006A3068" w:rsidRDefault="006A3068" w:rsidP="006A3068">
      <w:pPr>
        <w:spacing w:line="480" w:lineRule="auto"/>
        <w:jc w:val="both"/>
        <w:rPr>
          <w:rFonts w:ascii="Arial" w:hAnsi="Arial" w:cs="Arial"/>
        </w:rPr>
      </w:pPr>
    </w:p>
    <w:p w14:paraId="1CF7DD5E" w14:textId="77777777" w:rsidR="006A3068" w:rsidRPr="006A3068" w:rsidRDefault="006A3068" w:rsidP="006A3068">
      <w:pPr>
        <w:spacing w:line="480" w:lineRule="auto"/>
        <w:jc w:val="both"/>
        <w:rPr>
          <w:rFonts w:ascii="Arial" w:hAnsi="Arial" w:cs="Arial"/>
        </w:rPr>
      </w:pPr>
      <w:r w:rsidRPr="006A3068">
        <w:rPr>
          <w:rFonts w:ascii="Arial" w:hAnsi="Arial" w:cs="Arial"/>
        </w:rPr>
        <w:t>Comparability of groups ensures each group is equal in baseline characteristics,</w:t>
      </w:r>
    </w:p>
    <w:p w14:paraId="6BF40FD9" w14:textId="77777777" w:rsidR="006A3068" w:rsidRPr="006A3068" w:rsidRDefault="006A3068" w:rsidP="006A3068">
      <w:pPr>
        <w:spacing w:line="480" w:lineRule="auto"/>
        <w:jc w:val="both"/>
        <w:rPr>
          <w:rFonts w:ascii="Arial" w:hAnsi="Arial" w:cs="Arial"/>
        </w:rPr>
      </w:pPr>
      <w:r w:rsidRPr="006A3068">
        <w:rPr>
          <w:rFonts w:ascii="Arial" w:hAnsi="Arial" w:cs="Arial"/>
        </w:rPr>
        <w:t>eliminating extraneous variables which can affect the dependent variable (Berger,</w:t>
      </w:r>
    </w:p>
    <w:p w14:paraId="0D10FA96" w14:textId="77777777" w:rsidR="006A3068" w:rsidRPr="006A3068" w:rsidRDefault="006A3068" w:rsidP="006A3068">
      <w:pPr>
        <w:spacing w:line="480" w:lineRule="auto"/>
        <w:jc w:val="both"/>
        <w:rPr>
          <w:rFonts w:ascii="Arial" w:hAnsi="Arial" w:cs="Arial"/>
        </w:rPr>
      </w:pPr>
      <w:r w:rsidRPr="006A3068">
        <w:rPr>
          <w:rFonts w:ascii="Arial" w:hAnsi="Arial" w:cs="Arial"/>
        </w:rPr>
        <w:t>2006). Demographics were not evaluated in all studies, but only the between-group</w:t>
      </w:r>
    </w:p>
    <w:p w14:paraId="5F69FE9E" w14:textId="77777777" w:rsidR="006A3068" w:rsidRPr="006A3068" w:rsidRDefault="006A3068" w:rsidP="006A3068">
      <w:pPr>
        <w:spacing w:line="480" w:lineRule="auto"/>
        <w:jc w:val="both"/>
        <w:rPr>
          <w:rFonts w:ascii="Arial" w:hAnsi="Arial" w:cs="Arial"/>
        </w:rPr>
      </w:pPr>
      <w:r w:rsidRPr="006A3068">
        <w:rPr>
          <w:rFonts w:ascii="Arial" w:hAnsi="Arial" w:cs="Arial"/>
        </w:rPr>
        <w:t>comparison based on PI, which yielded a p-value &amp;lt;0.05 apart from study 2, that</w:t>
      </w:r>
    </w:p>
    <w:p w14:paraId="0059E119" w14:textId="77777777" w:rsidR="006A3068" w:rsidRPr="006A3068" w:rsidRDefault="006A3068" w:rsidP="006A3068">
      <w:pPr>
        <w:spacing w:line="480" w:lineRule="auto"/>
        <w:jc w:val="both"/>
        <w:rPr>
          <w:rFonts w:ascii="Arial" w:hAnsi="Arial" w:cs="Arial"/>
        </w:rPr>
      </w:pPr>
      <w:r w:rsidRPr="006A3068">
        <w:rPr>
          <w:rFonts w:ascii="Arial" w:hAnsi="Arial" w:cs="Arial"/>
        </w:rPr>
        <w:t>demonstrated a p-value &amp;gt;0.53. Although this shows there are no statistical</w:t>
      </w:r>
    </w:p>
    <w:p w14:paraId="131D2C90" w14:textId="77777777" w:rsidR="006A3068" w:rsidRPr="006A3068" w:rsidRDefault="006A3068" w:rsidP="006A3068">
      <w:pPr>
        <w:spacing w:line="480" w:lineRule="auto"/>
        <w:jc w:val="both"/>
        <w:rPr>
          <w:rFonts w:ascii="Arial" w:hAnsi="Arial" w:cs="Arial"/>
        </w:rPr>
      </w:pPr>
      <w:r w:rsidRPr="006A3068">
        <w:rPr>
          <w:rFonts w:ascii="Arial" w:hAnsi="Arial" w:cs="Arial"/>
        </w:rPr>
        <w:t>differences of PI between each group post-assessment, it is unjustified to conclude</w:t>
      </w:r>
    </w:p>
    <w:p w14:paraId="614357CB" w14:textId="77777777" w:rsidR="006A3068" w:rsidRPr="006A3068" w:rsidRDefault="006A3068" w:rsidP="006A3068">
      <w:pPr>
        <w:spacing w:line="480" w:lineRule="auto"/>
        <w:jc w:val="both"/>
        <w:rPr>
          <w:rFonts w:ascii="Arial" w:hAnsi="Arial" w:cs="Arial"/>
        </w:rPr>
      </w:pPr>
      <w:r w:rsidRPr="006A3068">
        <w:rPr>
          <w:rFonts w:ascii="Arial" w:hAnsi="Arial" w:cs="Arial"/>
        </w:rPr>
        <w:t>that demographics cannot affect the results of the trial, decreasing the IV (de Boer et</w:t>
      </w:r>
    </w:p>
    <w:p w14:paraId="6F8BF9E4" w14:textId="77777777" w:rsidR="006A3068" w:rsidRPr="006A3068" w:rsidRDefault="006A3068" w:rsidP="006A3068">
      <w:pPr>
        <w:spacing w:line="480" w:lineRule="auto"/>
        <w:jc w:val="both"/>
        <w:rPr>
          <w:rFonts w:ascii="Arial" w:hAnsi="Arial" w:cs="Arial"/>
        </w:rPr>
      </w:pPr>
      <w:r w:rsidRPr="006A3068">
        <w:rPr>
          <w:rFonts w:ascii="Arial" w:hAnsi="Arial" w:cs="Arial"/>
        </w:rPr>
        <w:t>al., 2015). This is because confounding variables such as diet can contribute to</w:t>
      </w:r>
    </w:p>
    <w:p w14:paraId="67FE8880" w14:textId="77777777" w:rsidR="006A3068" w:rsidRPr="006A3068" w:rsidRDefault="006A3068" w:rsidP="006A3068">
      <w:pPr>
        <w:spacing w:line="480" w:lineRule="auto"/>
        <w:jc w:val="both"/>
        <w:rPr>
          <w:rFonts w:ascii="Arial" w:hAnsi="Arial" w:cs="Arial"/>
        </w:rPr>
      </w:pPr>
      <w:r w:rsidRPr="006A3068">
        <w:rPr>
          <w:rFonts w:ascii="Arial" w:hAnsi="Arial" w:cs="Arial"/>
        </w:rPr>
        <w:t>increasing levels of plaque, so if one group has a high sugary diet compared to the</w:t>
      </w:r>
    </w:p>
    <w:p w14:paraId="2AC78D43" w14:textId="77777777" w:rsidR="006A3068" w:rsidRPr="006A3068" w:rsidRDefault="006A3068" w:rsidP="006A3068">
      <w:pPr>
        <w:spacing w:line="480" w:lineRule="auto"/>
        <w:jc w:val="both"/>
        <w:rPr>
          <w:rFonts w:ascii="Arial" w:hAnsi="Arial" w:cs="Arial"/>
        </w:rPr>
      </w:pPr>
      <w:r w:rsidRPr="006A3068">
        <w:rPr>
          <w:rFonts w:ascii="Arial" w:hAnsi="Arial" w:cs="Arial"/>
        </w:rPr>
        <w:t>other, the quantity of plaque would be greater, yielding significant results from</w:t>
      </w:r>
    </w:p>
    <w:p w14:paraId="4483195C" w14:textId="77777777" w:rsidR="006A3068" w:rsidRPr="006A3068" w:rsidRDefault="006A3068" w:rsidP="006A3068">
      <w:pPr>
        <w:spacing w:line="480" w:lineRule="auto"/>
        <w:jc w:val="both"/>
        <w:rPr>
          <w:rFonts w:ascii="Arial" w:hAnsi="Arial" w:cs="Arial"/>
        </w:rPr>
      </w:pPr>
      <w:r w:rsidRPr="006A3068">
        <w:rPr>
          <w:rFonts w:ascii="Arial" w:hAnsi="Arial" w:cs="Arial"/>
        </w:rPr>
        <w:t>extraneous various and not the intervention or comparison.</w:t>
      </w:r>
    </w:p>
    <w:p w14:paraId="7470A5FA" w14:textId="77777777" w:rsidR="006A3068" w:rsidRPr="006A3068" w:rsidRDefault="006A3068" w:rsidP="006A3068">
      <w:pPr>
        <w:spacing w:line="480" w:lineRule="auto"/>
        <w:jc w:val="both"/>
        <w:rPr>
          <w:rFonts w:ascii="Arial" w:hAnsi="Arial" w:cs="Arial"/>
        </w:rPr>
      </w:pPr>
    </w:p>
    <w:p w14:paraId="209C5392" w14:textId="77777777" w:rsidR="006A3068" w:rsidRPr="006A3068" w:rsidRDefault="006A3068" w:rsidP="006A3068">
      <w:pPr>
        <w:spacing w:line="480" w:lineRule="auto"/>
        <w:jc w:val="both"/>
        <w:rPr>
          <w:rFonts w:ascii="Arial" w:hAnsi="Arial" w:cs="Arial"/>
        </w:rPr>
      </w:pPr>
      <w:r w:rsidRPr="006A3068">
        <w:rPr>
          <w:rFonts w:ascii="Arial" w:hAnsi="Arial" w:cs="Arial"/>
        </w:rPr>
        <w:t>As displayed in Figure 8, study 2 and 5 presented higher female percentage, though</w:t>
      </w:r>
    </w:p>
    <w:p w14:paraId="283EC34F" w14:textId="77777777" w:rsidR="006A3068" w:rsidRPr="006A3068" w:rsidRDefault="006A3068" w:rsidP="006A3068">
      <w:pPr>
        <w:spacing w:line="480" w:lineRule="auto"/>
        <w:jc w:val="both"/>
        <w:rPr>
          <w:rFonts w:ascii="Arial" w:hAnsi="Arial" w:cs="Arial"/>
        </w:rPr>
      </w:pPr>
      <w:r w:rsidRPr="006A3068">
        <w:rPr>
          <w:rFonts w:ascii="Arial" w:hAnsi="Arial" w:cs="Arial"/>
        </w:rPr>
        <w:t>the differences were not highly different; study 2 contained 52% of females and</w:t>
      </w:r>
    </w:p>
    <w:p w14:paraId="0AD77B2E" w14:textId="77777777" w:rsidR="006A3068" w:rsidRPr="006A3068" w:rsidRDefault="006A3068" w:rsidP="006A3068">
      <w:pPr>
        <w:spacing w:line="480" w:lineRule="auto"/>
        <w:jc w:val="both"/>
        <w:rPr>
          <w:rFonts w:ascii="Arial" w:hAnsi="Arial" w:cs="Arial"/>
        </w:rPr>
      </w:pPr>
      <w:r w:rsidRPr="006A3068">
        <w:rPr>
          <w:rFonts w:ascii="Arial" w:hAnsi="Arial" w:cs="Arial"/>
        </w:rPr>
        <w:t>study 5 had 54%. This strengthens the IV over study 1, 3, 4, and 5 as gender was</w:t>
      </w:r>
    </w:p>
    <w:p w14:paraId="079D4026" w14:textId="77777777" w:rsidR="006A3068" w:rsidRPr="006A3068" w:rsidRDefault="006A3068" w:rsidP="006A3068">
      <w:pPr>
        <w:spacing w:line="480" w:lineRule="auto"/>
        <w:jc w:val="both"/>
        <w:rPr>
          <w:rFonts w:ascii="Arial" w:hAnsi="Arial" w:cs="Arial"/>
        </w:rPr>
      </w:pPr>
      <w:r w:rsidRPr="006A3068">
        <w:rPr>
          <w:rFonts w:ascii="Arial" w:hAnsi="Arial" w:cs="Arial"/>
        </w:rPr>
        <w:t>not mentioned. Therefore, there could have been a high difference in gender</w:t>
      </w:r>
    </w:p>
    <w:p w14:paraId="36B29A44" w14:textId="77777777" w:rsidR="006A3068" w:rsidRPr="006A3068" w:rsidRDefault="006A3068" w:rsidP="006A3068">
      <w:pPr>
        <w:spacing w:line="480" w:lineRule="auto"/>
        <w:jc w:val="both"/>
        <w:rPr>
          <w:rFonts w:ascii="Arial" w:hAnsi="Arial" w:cs="Arial"/>
        </w:rPr>
      </w:pPr>
      <w:r w:rsidRPr="006A3068">
        <w:rPr>
          <w:rFonts w:ascii="Arial" w:hAnsi="Arial" w:cs="Arial"/>
        </w:rPr>
        <w:t>between groups, integrating gender bias (Holdcroft., 2007). Nevertheless, plaque in</w:t>
      </w:r>
    </w:p>
    <w:p w14:paraId="7CD4FFD6"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not more prevalent on one gender than the other, as plaque is determined by diet,</w:t>
      </w:r>
    </w:p>
    <w:p w14:paraId="1267AC7B" w14:textId="77777777" w:rsidR="006A3068" w:rsidRPr="006A3068" w:rsidRDefault="006A3068" w:rsidP="006A3068">
      <w:pPr>
        <w:spacing w:line="480" w:lineRule="auto"/>
        <w:jc w:val="both"/>
        <w:rPr>
          <w:rFonts w:ascii="Arial" w:hAnsi="Arial" w:cs="Arial"/>
        </w:rPr>
      </w:pPr>
      <w:r w:rsidRPr="006A3068">
        <w:rPr>
          <w:rFonts w:ascii="Arial" w:hAnsi="Arial" w:cs="Arial"/>
        </w:rPr>
        <w:t>signifying that gender comparison does not contribute to the outcome validity</w:t>
      </w:r>
    </w:p>
    <w:p w14:paraId="2E50A85A" w14:textId="77777777" w:rsidR="006A3068" w:rsidRPr="006A3068" w:rsidRDefault="006A3068" w:rsidP="006A3068">
      <w:pPr>
        <w:spacing w:line="480" w:lineRule="auto"/>
        <w:jc w:val="both"/>
        <w:rPr>
          <w:rFonts w:ascii="Arial" w:hAnsi="Arial" w:cs="Arial"/>
        </w:rPr>
      </w:pPr>
      <w:r w:rsidRPr="006A3068">
        <w:rPr>
          <w:rFonts w:ascii="Arial" w:hAnsi="Arial" w:cs="Arial"/>
        </w:rPr>
        <w:t>(Ireland, 2010).</w:t>
      </w:r>
    </w:p>
    <w:p w14:paraId="67574AFA" w14:textId="77777777" w:rsidR="006A3068" w:rsidRPr="006A3068" w:rsidRDefault="006A3068" w:rsidP="006A3068">
      <w:pPr>
        <w:spacing w:line="480" w:lineRule="auto"/>
        <w:jc w:val="both"/>
        <w:rPr>
          <w:rFonts w:ascii="Arial" w:hAnsi="Arial" w:cs="Arial"/>
        </w:rPr>
      </w:pPr>
    </w:p>
    <w:p w14:paraId="5156083D" w14:textId="77777777" w:rsidR="006A3068" w:rsidRPr="006A3068" w:rsidRDefault="006A3068" w:rsidP="006A3068">
      <w:pPr>
        <w:spacing w:line="480" w:lineRule="auto"/>
        <w:jc w:val="both"/>
        <w:rPr>
          <w:rFonts w:ascii="Arial" w:hAnsi="Arial" w:cs="Arial"/>
        </w:rPr>
      </w:pPr>
      <w:r w:rsidRPr="006A3068">
        <w:rPr>
          <w:rFonts w:ascii="Arial" w:hAnsi="Arial" w:cs="Arial"/>
        </w:rPr>
        <w:t>The age range of participants was limited in study 2, whereas study 3 possessed the</w:t>
      </w:r>
    </w:p>
    <w:p w14:paraId="6C86DF41" w14:textId="77777777" w:rsidR="006A3068" w:rsidRPr="006A3068" w:rsidRDefault="006A3068" w:rsidP="006A3068">
      <w:pPr>
        <w:spacing w:line="480" w:lineRule="auto"/>
        <w:jc w:val="both"/>
        <w:rPr>
          <w:rFonts w:ascii="Arial" w:hAnsi="Arial" w:cs="Arial"/>
        </w:rPr>
      </w:pPr>
      <w:r w:rsidRPr="006A3068">
        <w:rPr>
          <w:rFonts w:ascii="Arial" w:hAnsi="Arial" w:cs="Arial"/>
        </w:rPr>
        <w:t>longest age range, and study 4 and 6 did not mention the age range, threatening the</w:t>
      </w:r>
    </w:p>
    <w:p w14:paraId="0D2FAB51" w14:textId="77777777" w:rsidR="006A3068" w:rsidRPr="006A3068" w:rsidRDefault="006A3068" w:rsidP="006A3068">
      <w:pPr>
        <w:spacing w:line="480" w:lineRule="auto"/>
        <w:jc w:val="both"/>
        <w:rPr>
          <w:rFonts w:ascii="Arial" w:hAnsi="Arial" w:cs="Arial"/>
        </w:rPr>
      </w:pPr>
      <w:r w:rsidRPr="006A3068">
        <w:rPr>
          <w:rFonts w:ascii="Arial" w:hAnsi="Arial" w:cs="Arial"/>
        </w:rPr>
        <w:t>EV as it is unclear if the sample represents the adult population (Rothwell, 2006).</w:t>
      </w:r>
    </w:p>
    <w:p w14:paraId="78CBE8B6" w14:textId="77777777" w:rsidR="006A3068" w:rsidRPr="006A3068" w:rsidRDefault="006A3068" w:rsidP="006A3068">
      <w:pPr>
        <w:spacing w:line="480" w:lineRule="auto"/>
        <w:jc w:val="both"/>
        <w:rPr>
          <w:rFonts w:ascii="Arial" w:hAnsi="Arial" w:cs="Arial"/>
        </w:rPr>
      </w:pPr>
      <w:r w:rsidRPr="006A3068">
        <w:rPr>
          <w:rFonts w:ascii="Arial" w:hAnsi="Arial" w:cs="Arial"/>
        </w:rPr>
        <w:t>Empirical evaluation of age range is essential to guarantee the target population is</w:t>
      </w:r>
    </w:p>
    <w:p w14:paraId="41AB875A" w14:textId="77777777" w:rsidR="006A3068" w:rsidRPr="006A3068" w:rsidRDefault="006A3068" w:rsidP="006A3068">
      <w:pPr>
        <w:spacing w:line="480" w:lineRule="auto"/>
        <w:jc w:val="both"/>
        <w:rPr>
          <w:rFonts w:ascii="Arial" w:hAnsi="Arial" w:cs="Arial"/>
        </w:rPr>
      </w:pPr>
      <w:r w:rsidRPr="006A3068">
        <w:rPr>
          <w:rFonts w:ascii="Arial" w:hAnsi="Arial" w:cs="Arial"/>
        </w:rPr>
        <w:t>represented (Banerjee and Chaudhury, 2010). This shows study 2 lacks more EV</w:t>
      </w:r>
    </w:p>
    <w:p w14:paraId="6C745DA3" w14:textId="77777777" w:rsidR="006A3068" w:rsidRPr="006A3068" w:rsidRDefault="006A3068" w:rsidP="006A3068">
      <w:pPr>
        <w:spacing w:line="480" w:lineRule="auto"/>
        <w:jc w:val="both"/>
        <w:rPr>
          <w:rFonts w:ascii="Arial" w:hAnsi="Arial" w:cs="Arial"/>
        </w:rPr>
      </w:pPr>
      <w:r w:rsidRPr="006A3068">
        <w:rPr>
          <w:rFonts w:ascii="Arial" w:hAnsi="Arial" w:cs="Arial"/>
        </w:rPr>
        <w:t>over study 3 as the age range was 18-25 years whereas participants were ages</w:t>
      </w:r>
    </w:p>
    <w:p w14:paraId="47391D2B" w14:textId="77777777" w:rsidR="006A3068" w:rsidRPr="006A3068" w:rsidRDefault="006A3068" w:rsidP="006A3068">
      <w:pPr>
        <w:spacing w:line="480" w:lineRule="auto"/>
        <w:jc w:val="both"/>
        <w:rPr>
          <w:rFonts w:ascii="Arial" w:hAnsi="Arial" w:cs="Arial"/>
        </w:rPr>
      </w:pPr>
      <w:r w:rsidRPr="006A3068">
        <w:rPr>
          <w:rFonts w:ascii="Arial" w:hAnsi="Arial" w:cs="Arial"/>
        </w:rPr>
        <w:t>between 18-70. Though plaque is not more widespread in age, rather the diet,</w:t>
      </w:r>
    </w:p>
    <w:p w14:paraId="7520C446" w14:textId="77777777" w:rsidR="006A3068" w:rsidRPr="006A3068" w:rsidRDefault="006A3068" w:rsidP="006A3068">
      <w:pPr>
        <w:spacing w:line="480" w:lineRule="auto"/>
        <w:jc w:val="both"/>
        <w:rPr>
          <w:rFonts w:ascii="Arial" w:hAnsi="Arial" w:cs="Arial"/>
        </w:rPr>
      </w:pPr>
      <w:r w:rsidRPr="006A3068">
        <w:rPr>
          <w:rFonts w:ascii="Arial" w:hAnsi="Arial" w:cs="Arial"/>
        </w:rPr>
        <w:t>education levels and oral self-care, implying age factors does not contribute to the</w:t>
      </w:r>
    </w:p>
    <w:p w14:paraId="0516A07A" w14:textId="77777777" w:rsidR="006A3068" w:rsidRPr="006A3068" w:rsidRDefault="006A3068" w:rsidP="006A3068">
      <w:pPr>
        <w:spacing w:line="480" w:lineRule="auto"/>
        <w:jc w:val="both"/>
        <w:rPr>
          <w:rFonts w:ascii="Arial" w:hAnsi="Arial" w:cs="Arial"/>
        </w:rPr>
      </w:pPr>
      <w:r w:rsidRPr="006A3068">
        <w:rPr>
          <w:rFonts w:ascii="Arial" w:hAnsi="Arial" w:cs="Arial"/>
        </w:rPr>
        <w:t>EV of the adult population.</w:t>
      </w:r>
    </w:p>
    <w:p w14:paraId="5017234A" w14:textId="77777777" w:rsidR="006A3068" w:rsidRPr="006A3068" w:rsidRDefault="006A3068" w:rsidP="006A3068">
      <w:pPr>
        <w:spacing w:line="480" w:lineRule="auto"/>
        <w:jc w:val="both"/>
        <w:rPr>
          <w:rFonts w:ascii="Arial" w:hAnsi="Arial" w:cs="Arial"/>
        </w:rPr>
      </w:pPr>
    </w:p>
    <w:p w14:paraId="22B1A5DA" w14:textId="77777777" w:rsidR="006A3068" w:rsidRPr="006A3068" w:rsidRDefault="006A3068" w:rsidP="006A3068">
      <w:pPr>
        <w:spacing w:line="480" w:lineRule="auto"/>
        <w:jc w:val="both"/>
        <w:rPr>
          <w:rFonts w:ascii="Arial" w:hAnsi="Arial" w:cs="Arial"/>
        </w:rPr>
      </w:pPr>
      <w:r w:rsidRPr="006A3068">
        <w:rPr>
          <w:rFonts w:ascii="Arial" w:hAnsi="Arial" w:cs="Arial"/>
        </w:rPr>
        <w:t>Equal treatment of groups is important to eliminate factors which can alter the results</w:t>
      </w:r>
    </w:p>
    <w:p w14:paraId="1434591D" w14:textId="77777777" w:rsidR="006A3068" w:rsidRPr="006A3068" w:rsidRDefault="006A3068" w:rsidP="006A3068">
      <w:pPr>
        <w:spacing w:line="480" w:lineRule="auto"/>
        <w:jc w:val="both"/>
        <w:rPr>
          <w:rFonts w:ascii="Arial" w:hAnsi="Arial" w:cs="Arial"/>
        </w:rPr>
      </w:pPr>
      <w:r w:rsidRPr="006A3068">
        <w:rPr>
          <w:rFonts w:ascii="Arial" w:hAnsi="Arial" w:cs="Arial"/>
        </w:rPr>
        <w:t>(Kendall, 2003). Each study provided the same oral hygiene instructions to</w:t>
      </w:r>
    </w:p>
    <w:p w14:paraId="374B7ADD" w14:textId="77777777" w:rsidR="006A3068" w:rsidRPr="006A3068" w:rsidRDefault="006A3068" w:rsidP="006A3068">
      <w:pPr>
        <w:spacing w:line="480" w:lineRule="auto"/>
        <w:jc w:val="both"/>
        <w:rPr>
          <w:rFonts w:ascii="Arial" w:hAnsi="Arial" w:cs="Arial"/>
        </w:rPr>
      </w:pPr>
      <w:r w:rsidRPr="006A3068">
        <w:rPr>
          <w:rFonts w:ascii="Arial" w:hAnsi="Arial" w:cs="Arial"/>
        </w:rPr>
        <w:t>strengthen the validity of the AV and chlorhexidine mouthwashes on plaque control.</w:t>
      </w:r>
    </w:p>
    <w:p w14:paraId="65B53524" w14:textId="77777777" w:rsidR="006A3068" w:rsidRPr="006A3068" w:rsidRDefault="006A3068" w:rsidP="006A3068">
      <w:pPr>
        <w:spacing w:line="480" w:lineRule="auto"/>
        <w:jc w:val="both"/>
        <w:rPr>
          <w:rFonts w:ascii="Arial" w:hAnsi="Arial" w:cs="Arial"/>
        </w:rPr>
      </w:pPr>
      <w:r w:rsidRPr="006A3068">
        <w:rPr>
          <w:rFonts w:ascii="Arial" w:hAnsi="Arial" w:cs="Arial"/>
        </w:rPr>
        <w:t>This ensures extraneous variables such as timing and dose of the mouthwash are</w:t>
      </w:r>
    </w:p>
    <w:p w14:paraId="73C4A381" w14:textId="77777777" w:rsidR="006A3068" w:rsidRPr="006A3068" w:rsidRDefault="006A3068" w:rsidP="006A3068">
      <w:pPr>
        <w:spacing w:line="480" w:lineRule="auto"/>
        <w:jc w:val="both"/>
        <w:rPr>
          <w:rFonts w:ascii="Arial" w:hAnsi="Arial" w:cs="Arial"/>
        </w:rPr>
      </w:pPr>
      <w:r w:rsidRPr="006A3068">
        <w:rPr>
          <w:rFonts w:ascii="Arial" w:hAnsi="Arial" w:cs="Arial"/>
        </w:rPr>
        <w:t>consistent, maintaining the IV (Kendall, 2013). Study 1, 2 and 4 requested</w:t>
      </w:r>
    </w:p>
    <w:p w14:paraId="59C18E9D" w14:textId="77777777" w:rsidR="006A3068" w:rsidRPr="006A3068" w:rsidRDefault="006A3068" w:rsidP="006A3068">
      <w:pPr>
        <w:spacing w:line="480" w:lineRule="auto"/>
        <w:jc w:val="both"/>
        <w:rPr>
          <w:rFonts w:ascii="Arial" w:hAnsi="Arial" w:cs="Arial"/>
        </w:rPr>
      </w:pPr>
      <w:r w:rsidRPr="006A3068">
        <w:rPr>
          <w:rFonts w:ascii="Arial" w:hAnsi="Arial" w:cs="Arial"/>
        </w:rPr>
        <w:t>participants to refrain from other uses of oral hygiene methods, demonstrating strong</w:t>
      </w:r>
    </w:p>
    <w:p w14:paraId="7188F586" w14:textId="77777777" w:rsidR="006A3068" w:rsidRPr="006A3068" w:rsidRDefault="006A3068" w:rsidP="006A3068">
      <w:pPr>
        <w:spacing w:line="480" w:lineRule="auto"/>
        <w:jc w:val="both"/>
        <w:rPr>
          <w:rFonts w:ascii="Arial" w:hAnsi="Arial" w:cs="Arial"/>
        </w:rPr>
      </w:pPr>
      <w:r w:rsidRPr="006A3068">
        <w:rPr>
          <w:rFonts w:ascii="Arial" w:hAnsi="Arial" w:cs="Arial"/>
        </w:rPr>
        <w:t>IV as the use of mouthwash alone contributes to its effectiveness of plaque control</w:t>
      </w:r>
    </w:p>
    <w:p w14:paraId="2E400360"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and no other variables such as toothbrushing. Study 5 provided a specific toothbrush</w:t>
      </w:r>
    </w:p>
    <w:p w14:paraId="68CE50B7" w14:textId="77777777" w:rsidR="006A3068" w:rsidRPr="006A3068" w:rsidRDefault="006A3068" w:rsidP="006A3068">
      <w:pPr>
        <w:spacing w:line="480" w:lineRule="auto"/>
        <w:jc w:val="both"/>
        <w:rPr>
          <w:rFonts w:ascii="Arial" w:hAnsi="Arial" w:cs="Arial"/>
        </w:rPr>
      </w:pPr>
      <w:r w:rsidRPr="006A3068">
        <w:rPr>
          <w:rFonts w:ascii="Arial" w:hAnsi="Arial" w:cs="Arial"/>
        </w:rPr>
        <w:t>and a toothpaste with no anti-plaque agents to maintain the validity of the</w:t>
      </w:r>
    </w:p>
    <w:p w14:paraId="4DFB6A53" w14:textId="77777777" w:rsidR="006A3068" w:rsidRPr="006A3068" w:rsidRDefault="006A3068" w:rsidP="006A3068">
      <w:pPr>
        <w:spacing w:line="480" w:lineRule="auto"/>
        <w:jc w:val="both"/>
        <w:rPr>
          <w:rFonts w:ascii="Arial" w:hAnsi="Arial" w:cs="Arial"/>
        </w:rPr>
      </w:pPr>
      <w:r w:rsidRPr="006A3068">
        <w:rPr>
          <w:rFonts w:ascii="Arial" w:hAnsi="Arial" w:cs="Arial"/>
        </w:rPr>
        <w:t>intervention. Yet these methods do not represent normal dental care routines</w:t>
      </w:r>
    </w:p>
    <w:p w14:paraId="412AD6EE" w14:textId="77777777" w:rsidR="006A3068" w:rsidRPr="006A3068" w:rsidRDefault="006A3068" w:rsidP="006A3068">
      <w:pPr>
        <w:spacing w:line="480" w:lineRule="auto"/>
        <w:jc w:val="both"/>
        <w:rPr>
          <w:rFonts w:ascii="Arial" w:hAnsi="Arial" w:cs="Arial"/>
        </w:rPr>
      </w:pPr>
      <w:r w:rsidRPr="006A3068">
        <w:rPr>
          <w:rFonts w:ascii="Arial" w:hAnsi="Arial" w:cs="Arial"/>
        </w:rPr>
        <w:t>demonstrating that study 3 and 6 were true representations of dental care practices.</w:t>
      </w:r>
    </w:p>
    <w:p w14:paraId="23844E11" w14:textId="77777777" w:rsidR="006A3068" w:rsidRPr="006A3068" w:rsidRDefault="006A3068" w:rsidP="006A3068">
      <w:pPr>
        <w:spacing w:line="480" w:lineRule="auto"/>
        <w:jc w:val="both"/>
        <w:rPr>
          <w:rFonts w:ascii="Arial" w:hAnsi="Arial" w:cs="Arial"/>
        </w:rPr>
      </w:pPr>
    </w:p>
    <w:p w14:paraId="25B3A158" w14:textId="77777777" w:rsidR="006A3068" w:rsidRPr="006A3068" w:rsidRDefault="006A3068" w:rsidP="006A3068">
      <w:pPr>
        <w:spacing w:line="480" w:lineRule="auto"/>
        <w:jc w:val="both"/>
        <w:rPr>
          <w:rFonts w:ascii="Arial" w:hAnsi="Arial" w:cs="Arial"/>
        </w:rPr>
      </w:pPr>
      <w:r w:rsidRPr="006A3068">
        <w:rPr>
          <w:rFonts w:ascii="Arial" w:hAnsi="Arial" w:cs="Arial"/>
        </w:rPr>
        <w:t>Study 6 supervised participants during the mouthwash regime on weekdays and</w:t>
      </w:r>
    </w:p>
    <w:p w14:paraId="76C866F9" w14:textId="77777777" w:rsidR="006A3068" w:rsidRPr="006A3068" w:rsidRDefault="006A3068" w:rsidP="006A3068">
      <w:pPr>
        <w:spacing w:line="480" w:lineRule="auto"/>
        <w:jc w:val="both"/>
        <w:rPr>
          <w:rFonts w:ascii="Arial" w:hAnsi="Arial" w:cs="Arial"/>
        </w:rPr>
      </w:pPr>
      <w:r w:rsidRPr="006A3068">
        <w:rPr>
          <w:rFonts w:ascii="Arial" w:hAnsi="Arial" w:cs="Arial"/>
        </w:rPr>
        <w:t>allocated a diary for unsupervised weekend uses, whereas other studies did not</w:t>
      </w:r>
    </w:p>
    <w:p w14:paraId="1BA8BDDB" w14:textId="28D10C0F" w:rsidR="006A3068" w:rsidRPr="006A3068" w:rsidRDefault="006A3068" w:rsidP="006A3068">
      <w:pPr>
        <w:spacing w:line="480" w:lineRule="auto"/>
        <w:jc w:val="both"/>
        <w:rPr>
          <w:rFonts w:ascii="Arial" w:hAnsi="Arial" w:cs="Arial"/>
        </w:rPr>
      </w:pPr>
      <w:r w:rsidRPr="006A3068">
        <w:rPr>
          <w:rFonts w:ascii="Arial" w:hAnsi="Arial" w:cs="Arial"/>
        </w:rPr>
        <w:t>state how participants were observed during treatment. Study 6 demonstrated</w:t>
      </w:r>
    </w:p>
    <w:p w14:paraId="3388347B" w14:textId="77777777" w:rsidR="006A3068" w:rsidRPr="006A3068" w:rsidRDefault="006A3068" w:rsidP="006A3068">
      <w:pPr>
        <w:spacing w:line="480" w:lineRule="auto"/>
        <w:jc w:val="both"/>
        <w:rPr>
          <w:rFonts w:ascii="Arial" w:hAnsi="Arial" w:cs="Arial"/>
        </w:rPr>
      </w:pPr>
      <w:r w:rsidRPr="006A3068">
        <w:rPr>
          <w:rFonts w:ascii="Arial" w:hAnsi="Arial" w:cs="Arial"/>
        </w:rPr>
        <w:t>strengthened IV over the other studies as supervised visits guaranteed the correct</w:t>
      </w:r>
    </w:p>
    <w:p w14:paraId="0B5215D3" w14:textId="77777777" w:rsidR="006A3068" w:rsidRPr="006A3068" w:rsidRDefault="006A3068" w:rsidP="006A3068">
      <w:pPr>
        <w:spacing w:line="480" w:lineRule="auto"/>
        <w:jc w:val="both"/>
        <w:rPr>
          <w:rFonts w:ascii="Arial" w:hAnsi="Arial" w:cs="Arial"/>
        </w:rPr>
      </w:pPr>
      <w:r w:rsidRPr="006A3068">
        <w:rPr>
          <w:rFonts w:ascii="Arial" w:hAnsi="Arial" w:cs="Arial"/>
        </w:rPr>
        <w:t>time, dosage and number of usages were taken, increasing the validity of plaque</w:t>
      </w:r>
    </w:p>
    <w:p w14:paraId="671BE989" w14:textId="77777777" w:rsidR="006A3068" w:rsidRPr="006A3068" w:rsidRDefault="006A3068" w:rsidP="006A3068">
      <w:pPr>
        <w:spacing w:line="480" w:lineRule="auto"/>
        <w:jc w:val="both"/>
        <w:rPr>
          <w:rFonts w:ascii="Arial" w:hAnsi="Arial" w:cs="Arial"/>
        </w:rPr>
      </w:pPr>
      <w:r w:rsidRPr="006A3068">
        <w:rPr>
          <w:rFonts w:ascii="Arial" w:hAnsi="Arial" w:cs="Arial"/>
        </w:rPr>
        <w:t>control of the mouthwash (Spieth, et al., 2016). Conversely, as the weekend</w:t>
      </w:r>
    </w:p>
    <w:p w14:paraId="34DB1B37" w14:textId="77777777" w:rsidR="006A3068" w:rsidRPr="006A3068" w:rsidRDefault="006A3068" w:rsidP="006A3068">
      <w:pPr>
        <w:spacing w:line="480" w:lineRule="auto"/>
        <w:jc w:val="both"/>
        <w:rPr>
          <w:rFonts w:ascii="Arial" w:hAnsi="Arial" w:cs="Arial"/>
        </w:rPr>
      </w:pPr>
      <w:r w:rsidRPr="006A3068">
        <w:rPr>
          <w:rFonts w:ascii="Arial" w:hAnsi="Arial" w:cs="Arial"/>
        </w:rPr>
        <w:t>consisted of dairy, this does not mean compliance was achieved on the weekends,</w:t>
      </w:r>
    </w:p>
    <w:p w14:paraId="54AFDCC7" w14:textId="77777777" w:rsidR="006A3068" w:rsidRPr="006A3068" w:rsidRDefault="006A3068" w:rsidP="006A3068">
      <w:pPr>
        <w:spacing w:line="480" w:lineRule="auto"/>
        <w:jc w:val="both"/>
        <w:rPr>
          <w:rFonts w:ascii="Arial" w:hAnsi="Arial" w:cs="Arial"/>
        </w:rPr>
      </w:pPr>
      <w:r w:rsidRPr="006A3068">
        <w:rPr>
          <w:rFonts w:ascii="Arial" w:hAnsi="Arial" w:cs="Arial"/>
        </w:rPr>
        <w:t>compromising the validity of AV mouthwash.</w:t>
      </w:r>
    </w:p>
    <w:p w14:paraId="79B5A94A" w14:textId="77777777" w:rsidR="006A3068" w:rsidRPr="006A3068" w:rsidRDefault="006A3068" w:rsidP="006A3068">
      <w:pPr>
        <w:spacing w:line="480" w:lineRule="auto"/>
        <w:jc w:val="both"/>
        <w:rPr>
          <w:rFonts w:ascii="Arial" w:hAnsi="Arial" w:cs="Arial"/>
        </w:rPr>
      </w:pPr>
    </w:p>
    <w:p w14:paraId="492C646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Eligibility criteria should be detailed to ensure the results can be generalised </w:t>
      </w:r>
      <w:proofErr w:type="gramStart"/>
      <w:r w:rsidRPr="006A3068">
        <w:rPr>
          <w:rFonts w:ascii="Arial" w:hAnsi="Arial" w:cs="Arial"/>
        </w:rPr>
        <w:t>to</w:t>
      </w:r>
      <w:proofErr w:type="gramEnd"/>
      <w:r w:rsidRPr="006A3068">
        <w:rPr>
          <w:rFonts w:ascii="Arial" w:hAnsi="Arial" w:cs="Arial"/>
        </w:rPr>
        <w:t xml:space="preserve"> the</w:t>
      </w:r>
    </w:p>
    <w:p w14:paraId="4714D29B" w14:textId="77777777" w:rsidR="006A3068" w:rsidRPr="006A3068" w:rsidRDefault="006A3068" w:rsidP="006A3068">
      <w:pPr>
        <w:spacing w:line="480" w:lineRule="auto"/>
        <w:jc w:val="both"/>
        <w:rPr>
          <w:rFonts w:ascii="Arial" w:hAnsi="Arial" w:cs="Arial"/>
        </w:rPr>
      </w:pPr>
      <w:r w:rsidRPr="006A3068">
        <w:rPr>
          <w:rFonts w:ascii="Arial" w:hAnsi="Arial" w:cs="Arial"/>
        </w:rPr>
        <w:t>adult population (Thornhill, Lewis and Saunders, 2016). This is supported by Miller</w:t>
      </w:r>
    </w:p>
    <w:p w14:paraId="04E06293" w14:textId="77777777" w:rsidR="006A3068" w:rsidRPr="006A3068" w:rsidRDefault="006A3068" w:rsidP="006A3068">
      <w:pPr>
        <w:spacing w:line="480" w:lineRule="auto"/>
        <w:jc w:val="both"/>
        <w:rPr>
          <w:rFonts w:ascii="Arial" w:hAnsi="Arial" w:cs="Arial"/>
        </w:rPr>
      </w:pPr>
      <w:r w:rsidRPr="006A3068">
        <w:rPr>
          <w:rFonts w:ascii="Arial" w:hAnsi="Arial" w:cs="Arial"/>
        </w:rPr>
        <w:t>(2015) as strict inclusion and exclusion criteria should be integrated, decreasing</w:t>
      </w:r>
    </w:p>
    <w:p w14:paraId="2F3241D9" w14:textId="77777777" w:rsidR="006A3068" w:rsidRPr="006A3068" w:rsidRDefault="006A3068" w:rsidP="006A3068">
      <w:pPr>
        <w:spacing w:line="480" w:lineRule="auto"/>
        <w:jc w:val="both"/>
        <w:rPr>
          <w:rFonts w:ascii="Arial" w:hAnsi="Arial" w:cs="Arial"/>
        </w:rPr>
      </w:pPr>
      <w:r w:rsidRPr="006A3068">
        <w:rPr>
          <w:rFonts w:ascii="Arial" w:hAnsi="Arial" w:cs="Arial"/>
        </w:rPr>
        <w:t>selection bias and promoting EV. All studies included systemically healthy</w:t>
      </w:r>
    </w:p>
    <w:p w14:paraId="3614EE43" w14:textId="77777777" w:rsidR="006A3068" w:rsidRPr="006A3068" w:rsidRDefault="006A3068" w:rsidP="006A3068">
      <w:pPr>
        <w:spacing w:line="480" w:lineRule="auto"/>
        <w:jc w:val="both"/>
        <w:rPr>
          <w:rFonts w:ascii="Arial" w:hAnsi="Arial" w:cs="Arial"/>
        </w:rPr>
      </w:pPr>
      <w:r w:rsidRPr="006A3068">
        <w:rPr>
          <w:rFonts w:ascii="Arial" w:hAnsi="Arial" w:cs="Arial"/>
        </w:rPr>
        <w:t>participants, as chlorhexidine mouthwash may cause allergic reactions, this ensures</w:t>
      </w:r>
    </w:p>
    <w:p w14:paraId="5C053E4E" w14:textId="77777777" w:rsidR="006A3068" w:rsidRPr="006A3068" w:rsidRDefault="006A3068" w:rsidP="006A3068">
      <w:pPr>
        <w:spacing w:line="480" w:lineRule="auto"/>
        <w:jc w:val="both"/>
        <w:rPr>
          <w:rFonts w:ascii="Arial" w:hAnsi="Arial" w:cs="Arial"/>
        </w:rPr>
      </w:pPr>
      <w:r w:rsidRPr="006A3068">
        <w:rPr>
          <w:rFonts w:ascii="Arial" w:hAnsi="Arial" w:cs="Arial"/>
        </w:rPr>
        <w:t>safe treatment and strong EV (</w:t>
      </w:r>
      <w:proofErr w:type="spellStart"/>
      <w:r w:rsidRPr="006A3068">
        <w:rPr>
          <w:rFonts w:ascii="Arial" w:hAnsi="Arial" w:cs="Arial"/>
        </w:rPr>
        <w:t>Jillings</w:t>
      </w:r>
      <w:proofErr w:type="spellEnd"/>
      <w:r w:rsidRPr="006A3068">
        <w:rPr>
          <w:rFonts w:ascii="Arial" w:hAnsi="Arial" w:cs="Arial"/>
        </w:rPr>
        <w:t xml:space="preserve"> et al., 2001; </w:t>
      </w:r>
      <w:proofErr w:type="spellStart"/>
      <w:r w:rsidRPr="006A3068">
        <w:rPr>
          <w:rFonts w:ascii="Arial" w:hAnsi="Arial" w:cs="Arial"/>
        </w:rPr>
        <w:t>Patino</w:t>
      </w:r>
      <w:proofErr w:type="spellEnd"/>
      <w:r w:rsidRPr="006A3068">
        <w:rPr>
          <w:rFonts w:ascii="Arial" w:hAnsi="Arial" w:cs="Arial"/>
        </w:rPr>
        <w:t xml:space="preserve"> and Ferreira, 2018). All</w:t>
      </w:r>
    </w:p>
    <w:p w14:paraId="5034187E" w14:textId="77777777" w:rsidR="006A3068" w:rsidRPr="006A3068" w:rsidRDefault="006A3068" w:rsidP="006A3068">
      <w:pPr>
        <w:spacing w:line="480" w:lineRule="auto"/>
        <w:jc w:val="both"/>
        <w:rPr>
          <w:rFonts w:ascii="Arial" w:hAnsi="Arial" w:cs="Arial"/>
        </w:rPr>
      </w:pPr>
      <w:r w:rsidRPr="006A3068">
        <w:rPr>
          <w:rFonts w:ascii="Arial" w:hAnsi="Arial" w:cs="Arial"/>
        </w:rPr>
        <w:t>studies excluded those who have recently taken anti-microbial therapy,</w:t>
      </w:r>
    </w:p>
    <w:p w14:paraId="799C71A9"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strengthening the EV as these results can counteract with the effectiveness of AV</w:t>
      </w:r>
    </w:p>
    <w:p w14:paraId="01C16313" w14:textId="77777777" w:rsidR="006A3068" w:rsidRPr="006A3068" w:rsidRDefault="006A3068" w:rsidP="006A3068">
      <w:pPr>
        <w:spacing w:line="480" w:lineRule="auto"/>
        <w:jc w:val="both"/>
        <w:rPr>
          <w:rFonts w:ascii="Arial" w:hAnsi="Arial" w:cs="Arial"/>
        </w:rPr>
      </w:pPr>
      <w:r w:rsidRPr="006A3068">
        <w:rPr>
          <w:rFonts w:ascii="Arial" w:hAnsi="Arial" w:cs="Arial"/>
        </w:rPr>
        <w:t>mouthwash on plaque control.</w:t>
      </w:r>
    </w:p>
    <w:p w14:paraId="73027AFC" w14:textId="77777777" w:rsidR="006A3068" w:rsidRPr="006A3068" w:rsidRDefault="006A3068" w:rsidP="006A3068">
      <w:pPr>
        <w:spacing w:line="480" w:lineRule="auto"/>
        <w:jc w:val="both"/>
        <w:rPr>
          <w:rFonts w:ascii="Arial" w:hAnsi="Arial" w:cs="Arial"/>
        </w:rPr>
      </w:pPr>
    </w:p>
    <w:p w14:paraId="41350066" w14:textId="77777777" w:rsidR="006A3068" w:rsidRPr="006A3068" w:rsidRDefault="006A3068" w:rsidP="006A3068">
      <w:pPr>
        <w:spacing w:line="480" w:lineRule="auto"/>
        <w:jc w:val="both"/>
        <w:rPr>
          <w:rFonts w:ascii="Arial" w:hAnsi="Arial" w:cs="Arial"/>
        </w:rPr>
      </w:pPr>
      <w:r w:rsidRPr="006A3068">
        <w:rPr>
          <w:rFonts w:ascii="Arial" w:hAnsi="Arial" w:cs="Arial"/>
        </w:rPr>
        <w:t>Attrition of 28 volunteers was identified in study 2. The dropout rate leads to an effect</w:t>
      </w:r>
    </w:p>
    <w:p w14:paraId="295D145C" w14:textId="77777777" w:rsidR="006A3068" w:rsidRPr="006A3068" w:rsidRDefault="006A3068" w:rsidP="006A3068">
      <w:pPr>
        <w:spacing w:line="480" w:lineRule="auto"/>
        <w:jc w:val="both"/>
        <w:rPr>
          <w:rFonts w:ascii="Arial" w:hAnsi="Arial" w:cs="Arial"/>
        </w:rPr>
      </w:pPr>
      <w:r w:rsidRPr="006A3068">
        <w:rPr>
          <w:rFonts w:ascii="Arial" w:hAnsi="Arial" w:cs="Arial"/>
        </w:rPr>
        <w:t>in the group size, which therefore threatens the EV as different size groups lead to</w:t>
      </w:r>
    </w:p>
    <w:p w14:paraId="72E2D5F3" w14:textId="77777777" w:rsidR="006A3068" w:rsidRPr="006A3068" w:rsidRDefault="006A3068" w:rsidP="006A3068">
      <w:pPr>
        <w:spacing w:line="480" w:lineRule="auto"/>
        <w:jc w:val="both"/>
        <w:rPr>
          <w:rFonts w:ascii="Arial" w:hAnsi="Arial" w:cs="Arial"/>
        </w:rPr>
      </w:pPr>
      <w:r w:rsidRPr="006A3068">
        <w:rPr>
          <w:rFonts w:ascii="Arial" w:hAnsi="Arial" w:cs="Arial"/>
        </w:rPr>
        <w:t>significant differences between the AV and chlorhexidine group, which contributes</w:t>
      </w:r>
    </w:p>
    <w:p w14:paraId="0336C4E4" w14:textId="77777777" w:rsidR="006A3068" w:rsidRPr="006A3068" w:rsidRDefault="006A3068" w:rsidP="006A3068">
      <w:pPr>
        <w:spacing w:line="480" w:lineRule="auto"/>
        <w:jc w:val="both"/>
        <w:rPr>
          <w:rFonts w:ascii="Arial" w:hAnsi="Arial" w:cs="Arial"/>
        </w:rPr>
      </w:pPr>
      <w:r w:rsidRPr="006A3068">
        <w:rPr>
          <w:rFonts w:ascii="Arial" w:hAnsi="Arial" w:cs="Arial"/>
        </w:rPr>
        <w:t>the outcome validity of plaque control to decrease (</w:t>
      </w:r>
      <w:proofErr w:type="spellStart"/>
      <w:r w:rsidRPr="006A3068">
        <w:rPr>
          <w:rFonts w:ascii="Arial" w:hAnsi="Arial" w:cs="Arial"/>
        </w:rPr>
        <w:t>Dumville</w:t>
      </w:r>
      <w:proofErr w:type="spellEnd"/>
      <w:r w:rsidRPr="006A3068">
        <w:rPr>
          <w:rFonts w:ascii="Arial" w:hAnsi="Arial" w:cs="Arial"/>
        </w:rPr>
        <w:t>, Torgerson and Hewitt,</w:t>
      </w:r>
    </w:p>
    <w:p w14:paraId="672C0ACF" w14:textId="77777777" w:rsidR="006A3068" w:rsidRPr="006A3068" w:rsidRDefault="006A3068" w:rsidP="006A3068">
      <w:pPr>
        <w:spacing w:line="480" w:lineRule="auto"/>
        <w:jc w:val="both"/>
        <w:rPr>
          <w:rFonts w:ascii="Arial" w:hAnsi="Arial" w:cs="Arial"/>
        </w:rPr>
      </w:pPr>
      <w:r w:rsidRPr="006A3068">
        <w:rPr>
          <w:rFonts w:ascii="Arial" w:hAnsi="Arial" w:cs="Arial"/>
        </w:rPr>
        <w:t>2006). High EV was displayed in study 5 and 6 as they reported no attrition was</w:t>
      </w:r>
    </w:p>
    <w:p w14:paraId="1FA798F2" w14:textId="77777777" w:rsidR="006A3068" w:rsidRPr="006A3068" w:rsidRDefault="006A3068" w:rsidP="006A3068">
      <w:pPr>
        <w:spacing w:line="480" w:lineRule="auto"/>
        <w:jc w:val="both"/>
        <w:rPr>
          <w:rFonts w:ascii="Arial" w:hAnsi="Arial" w:cs="Arial"/>
        </w:rPr>
      </w:pPr>
      <w:r w:rsidRPr="006A3068">
        <w:rPr>
          <w:rFonts w:ascii="Arial" w:hAnsi="Arial" w:cs="Arial"/>
        </w:rPr>
        <w:t>seen during the final assessments, whereas study 1 and 3 did not discuss attrition.</w:t>
      </w:r>
    </w:p>
    <w:p w14:paraId="7BA33C0D" w14:textId="77777777" w:rsidR="006A3068" w:rsidRPr="006A3068" w:rsidRDefault="006A3068" w:rsidP="006A3068">
      <w:pPr>
        <w:spacing w:line="480" w:lineRule="auto"/>
        <w:jc w:val="both"/>
        <w:rPr>
          <w:rFonts w:ascii="Arial" w:hAnsi="Arial" w:cs="Arial"/>
        </w:rPr>
      </w:pPr>
      <w:r w:rsidRPr="006A3068">
        <w:rPr>
          <w:rFonts w:ascii="Arial" w:hAnsi="Arial" w:cs="Arial"/>
        </w:rPr>
        <w:t>This demonstrates potential attrition bias, resulting in weak EV the balance of</w:t>
      </w:r>
    </w:p>
    <w:p w14:paraId="13087FB8" w14:textId="77777777" w:rsidR="006A3068" w:rsidRPr="006A3068" w:rsidRDefault="006A3068" w:rsidP="006A3068">
      <w:pPr>
        <w:spacing w:line="480" w:lineRule="auto"/>
        <w:jc w:val="both"/>
        <w:rPr>
          <w:rFonts w:ascii="Arial" w:hAnsi="Arial" w:cs="Arial"/>
        </w:rPr>
      </w:pPr>
      <w:r w:rsidRPr="006A3068">
        <w:rPr>
          <w:rFonts w:ascii="Arial" w:hAnsi="Arial" w:cs="Arial"/>
        </w:rPr>
        <w:t>confounders between groups can differ significantly, such as smoking status,</w:t>
      </w:r>
    </w:p>
    <w:p w14:paraId="48186E44" w14:textId="77777777" w:rsidR="006A3068" w:rsidRPr="006A3068" w:rsidRDefault="006A3068" w:rsidP="006A3068">
      <w:pPr>
        <w:spacing w:line="480" w:lineRule="auto"/>
        <w:jc w:val="both"/>
        <w:rPr>
          <w:rFonts w:ascii="Arial" w:hAnsi="Arial" w:cs="Arial"/>
        </w:rPr>
      </w:pPr>
      <w:r w:rsidRPr="006A3068">
        <w:rPr>
          <w:rFonts w:ascii="Arial" w:hAnsi="Arial" w:cs="Arial"/>
        </w:rPr>
        <w:t>affecting the statistical significance post assessment of PI (</w:t>
      </w:r>
      <w:proofErr w:type="spellStart"/>
      <w:r w:rsidRPr="006A3068">
        <w:rPr>
          <w:rFonts w:ascii="Arial" w:hAnsi="Arial" w:cs="Arial"/>
        </w:rPr>
        <w:t>Heo</w:t>
      </w:r>
      <w:proofErr w:type="spellEnd"/>
      <w:r w:rsidRPr="006A3068">
        <w:rPr>
          <w:rFonts w:ascii="Arial" w:hAnsi="Arial" w:cs="Arial"/>
        </w:rPr>
        <w:t>, 2015).</w:t>
      </w:r>
    </w:p>
    <w:p w14:paraId="6C4AF7EC" w14:textId="77777777" w:rsidR="006A3068" w:rsidRPr="006A3068" w:rsidRDefault="006A3068" w:rsidP="006A3068">
      <w:pPr>
        <w:spacing w:line="480" w:lineRule="auto"/>
        <w:jc w:val="both"/>
        <w:rPr>
          <w:rFonts w:ascii="Arial" w:hAnsi="Arial" w:cs="Arial"/>
        </w:rPr>
      </w:pPr>
    </w:p>
    <w:p w14:paraId="1316150B" w14:textId="77777777" w:rsidR="006A3068" w:rsidRPr="006A3068" w:rsidRDefault="006A3068" w:rsidP="006A3068">
      <w:pPr>
        <w:spacing w:line="480" w:lineRule="auto"/>
        <w:jc w:val="both"/>
        <w:rPr>
          <w:rFonts w:ascii="Arial" w:hAnsi="Arial" w:cs="Arial"/>
        </w:rPr>
      </w:pPr>
      <w:r w:rsidRPr="006A3068">
        <w:rPr>
          <w:rFonts w:ascii="Arial" w:hAnsi="Arial" w:cs="Arial"/>
        </w:rPr>
        <w:t>The concentrated of AV was reported in all studies, displayed in Figure 13. The</w:t>
      </w:r>
    </w:p>
    <w:p w14:paraId="513207A9" w14:textId="77777777" w:rsidR="006A3068" w:rsidRPr="006A3068" w:rsidRDefault="006A3068" w:rsidP="006A3068">
      <w:pPr>
        <w:spacing w:line="480" w:lineRule="auto"/>
        <w:jc w:val="both"/>
        <w:rPr>
          <w:rFonts w:ascii="Arial" w:hAnsi="Arial" w:cs="Arial"/>
        </w:rPr>
      </w:pPr>
      <w:r w:rsidRPr="006A3068">
        <w:rPr>
          <w:rFonts w:ascii="Arial" w:hAnsi="Arial" w:cs="Arial"/>
        </w:rPr>
        <w:t>lowest concentration of AV was 99%. Study 3 states the antimicrobial effect of AV</w:t>
      </w:r>
    </w:p>
    <w:p w14:paraId="075CAEDF" w14:textId="77777777" w:rsidR="006A3068" w:rsidRPr="006A3068" w:rsidRDefault="006A3068" w:rsidP="006A3068">
      <w:pPr>
        <w:spacing w:line="480" w:lineRule="auto"/>
        <w:jc w:val="both"/>
        <w:rPr>
          <w:rFonts w:ascii="Arial" w:hAnsi="Arial" w:cs="Arial"/>
        </w:rPr>
      </w:pPr>
      <w:r w:rsidRPr="006A3068">
        <w:rPr>
          <w:rFonts w:ascii="Arial" w:hAnsi="Arial" w:cs="Arial"/>
        </w:rPr>
        <w:t>relies on 100% concentration, suggesting study 2, 3 and 4 maintained IV. However,</w:t>
      </w:r>
    </w:p>
    <w:p w14:paraId="09AD57A3" w14:textId="77777777" w:rsidR="006A3068" w:rsidRPr="006A3068" w:rsidRDefault="006A3068" w:rsidP="006A3068">
      <w:pPr>
        <w:spacing w:line="480" w:lineRule="auto"/>
        <w:jc w:val="both"/>
        <w:rPr>
          <w:rFonts w:ascii="Arial" w:hAnsi="Arial" w:cs="Arial"/>
        </w:rPr>
      </w:pPr>
      <w:r w:rsidRPr="006A3068">
        <w:rPr>
          <w:rFonts w:ascii="Arial" w:hAnsi="Arial" w:cs="Arial"/>
        </w:rPr>
        <w:t>study 2 concluded chlorhexidine was more effective at plaque reduction whereas</w:t>
      </w:r>
    </w:p>
    <w:p w14:paraId="5A07CBA6" w14:textId="77777777" w:rsidR="006A3068" w:rsidRPr="006A3068" w:rsidRDefault="006A3068" w:rsidP="006A3068">
      <w:pPr>
        <w:spacing w:line="480" w:lineRule="auto"/>
        <w:jc w:val="both"/>
        <w:rPr>
          <w:rFonts w:ascii="Arial" w:hAnsi="Arial" w:cs="Arial"/>
        </w:rPr>
      </w:pPr>
      <w:r w:rsidRPr="006A3068">
        <w:rPr>
          <w:rFonts w:ascii="Arial" w:hAnsi="Arial" w:cs="Arial"/>
        </w:rPr>
        <w:t>study 4 concluded there was no significance between the AV and chlorhexidine PI</w:t>
      </w:r>
    </w:p>
    <w:p w14:paraId="781C8B6C" w14:textId="77777777" w:rsidR="006A3068" w:rsidRPr="006A3068" w:rsidRDefault="006A3068" w:rsidP="006A3068">
      <w:pPr>
        <w:spacing w:line="480" w:lineRule="auto"/>
        <w:jc w:val="both"/>
        <w:rPr>
          <w:rFonts w:ascii="Arial" w:hAnsi="Arial" w:cs="Arial"/>
        </w:rPr>
      </w:pPr>
      <w:r w:rsidRPr="006A3068">
        <w:rPr>
          <w:rFonts w:ascii="Arial" w:hAnsi="Arial" w:cs="Arial"/>
        </w:rPr>
        <w:t>post-treatment, thus suggesting AV was equally effective as chlorhexidine. These</w:t>
      </w:r>
    </w:p>
    <w:p w14:paraId="7A1DB28E" w14:textId="77777777" w:rsidR="006A3068" w:rsidRPr="006A3068" w:rsidRDefault="006A3068" w:rsidP="006A3068">
      <w:pPr>
        <w:spacing w:line="480" w:lineRule="auto"/>
        <w:jc w:val="both"/>
        <w:rPr>
          <w:rFonts w:ascii="Arial" w:hAnsi="Arial" w:cs="Arial"/>
        </w:rPr>
      </w:pPr>
      <w:r w:rsidRPr="006A3068">
        <w:rPr>
          <w:rFonts w:ascii="Arial" w:hAnsi="Arial" w:cs="Arial"/>
        </w:rPr>
        <w:t>contradicting results demonstrated the need for further investigation.</w:t>
      </w:r>
    </w:p>
    <w:p w14:paraId="6057E965" w14:textId="77777777" w:rsidR="006A3068" w:rsidRPr="006A3068" w:rsidRDefault="006A3068" w:rsidP="006A3068">
      <w:pPr>
        <w:spacing w:line="480" w:lineRule="auto"/>
        <w:jc w:val="both"/>
        <w:rPr>
          <w:rFonts w:ascii="Arial" w:hAnsi="Arial" w:cs="Arial"/>
        </w:rPr>
      </w:pPr>
    </w:p>
    <w:p w14:paraId="27A1B29E"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Cointervention refers to subjects receiving multiple treatments in addition to the</w:t>
      </w:r>
    </w:p>
    <w:p w14:paraId="014E1299" w14:textId="77777777" w:rsidR="006A3068" w:rsidRPr="006A3068" w:rsidRDefault="006A3068" w:rsidP="006A3068">
      <w:pPr>
        <w:spacing w:line="480" w:lineRule="auto"/>
        <w:jc w:val="both"/>
        <w:rPr>
          <w:rFonts w:ascii="Arial" w:hAnsi="Arial" w:cs="Arial"/>
        </w:rPr>
      </w:pPr>
      <w:r w:rsidRPr="006A3068">
        <w:rPr>
          <w:rFonts w:ascii="Arial" w:hAnsi="Arial" w:cs="Arial"/>
        </w:rPr>
        <w:t>intervention use (Krishna, 2010). This form of treatment is not credited as the</w:t>
      </w:r>
    </w:p>
    <w:p w14:paraId="2B2C17BA" w14:textId="77777777" w:rsidR="006A3068" w:rsidRPr="006A3068" w:rsidRDefault="006A3068" w:rsidP="006A3068">
      <w:pPr>
        <w:spacing w:line="480" w:lineRule="auto"/>
        <w:jc w:val="both"/>
        <w:rPr>
          <w:rFonts w:ascii="Arial" w:hAnsi="Arial" w:cs="Arial"/>
        </w:rPr>
      </w:pPr>
      <w:r w:rsidRPr="006A3068">
        <w:rPr>
          <w:rFonts w:ascii="Arial" w:hAnsi="Arial" w:cs="Arial"/>
        </w:rPr>
        <w:t>outcome validity is reduced by cointervention bias (</w:t>
      </w:r>
      <w:proofErr w:type="spellStart"/>
      <w:r w:rsidRPr="006A3068">
        <w:rPr>
          <w:rFonts w:ascii="Arial" w:hAnsi="Arial" w:cs="Arial"/>
        </w:rPr>
        <w:t>Hróbjartsson</w:t>
      </w:r>
      <w:proofErr w:type="spellEnd"/>
      <w:r w:rsidRPr="006A3068">
        <w:rPr>
          <w:rFonts w:ascii="Arial" w:hAnsi="Arial" w:cs="Arial"/>
        </w:rPr>
        <w:t xml:space="preserve">, </w:t>
      </w:r>
      <w:proofErr w:type="spellStart"/>
      <w:r w:rsidRPr="006A3068">
        <w:rPr>
          <w:rFonts w:ascii="Arial" w:hAnsi="Arial" w:cs="Arial"/>
        </w:rPr>
        <w:t>Kaptchuk</w:t>
      </w:r>
      <w:proofErr w:type="spellEnd"/>
      <w:r w:rsidRPr="006A3068">
        <w:rPr>
          <w:rFonts w:ascii="Arial" w:hAnsi="Arial" w:cs="Arial"/>
        </w:rPr>
        <w:t xml:space="preserve"> and</w:t>
      </w:r>
    </w:p>
    <w:p w14:paraId="5597117D" w14:textId="77777777" w:rsidR="006A3068" w:rsidRPr="006A3068" w:rsidRDefault="006A3068" w:rsidP="006A3068">
      <w:pPr>
        <w:spacing w:line="480" w:lineRule="auto"/>
        <w:jc w:val="both"/>
        <w:rPr>
          <w:rFonts w:ascii="Arial" w:hAnsi="Arial" w:cs="Arial"/>
        </w:rPr>
      </w:pPr>
      <w:r w:rsidRPr="006A3068">
        <w:rPr>
          <w:rFonts w:ascii="Arial" w:hAnsi="Arial" w:cs="Arial"/>
        </w:rPr>
        <w:t>Miller, 2011). All studies rejected the use of cointervention, as each group was</w:t>
      </w:r>
    </w:p>
    <w:p w14:paraId="1F86C25D" w14:textId="77777777" w:rsidR="006A3068" w:rsidRPr="006A3068" w:rsidRDefault="006A3068" w:rsidP="006A3068">
      <w:pPr>
        <w:spacing w:line="480" w:lineRule="auto"/>
        <w:jc w:val="both"/>
        <w:rPr>
          <w:rFonts w:ascii="Arial" w:hAnsi="Arial" w:cs="Arial"/>
        </w:rPr>
      </w:pPr>
      <w:r w:rsidRPr="006A3068">
        <w:rPr>
          <w:rFonts w:ascii="Arial" w:hAnsi="Arial" w:cs="Arial"/>
        </w:rPr>
        <w:t>instructed to follow the same regime, enhancing IV because AV and chlorhexidine</w:t>
      </w:r>
    </w:p>
    <w:p w14:paraId="0FDB32C5" w14:textId="77777777" w:rsidR="006A3068" w:rsidRPr="006A3068" w:rsidRDefault="006A3068" w:rsidP="006A3068">
      <w:pPr>
        <w:spacing w:line="480" w:lineRule="auto"/>
        <w:jc w:val="both"/>
        <w:rPr>
          <w:rFonts w:ascii="Arial" w:hAnsi="Arial" w:cs="Arial"/>
        </w:rPr>
      </w:pPr>
      <w:r w:rsidRPr="006A3068">
        <w:rPr>
          <w:rFonts w:ascii="Arial" w:hAnsi="Arial" w:cs="Arial"/>
        </w:rPr>
        <w:t>were applied equally.</w:t>
      </w:r>
    </w:p>
    <w:p w14:paraId="67375FE5" w14:textId="77777777" w:rsidR="006A3068" w:rsidRPr="006A3068" w:rsidRDefault="006A3068" w:rsidP="006A3068">
      <w:pPr>
        <w:spacing w:line="480" w:lineRule="auto"/>
        <w:jc w:val="both"/>
        <w:rPr>
          <w:rFonts w:ascii="Arial" w:hAnsi="Arial" w:cs="Arial"/>
        </w:rPr>
      </w:pPr>
    </w:p>
    <w:p w14:paraId="5266B419" w14:textId="77777777" w:rsidR="006A3068" w:rsidRPr="006A3068" w:rsidRDefault="006A3068" w:rsidP="006A3068">
      <w:pPr>
        <w:spacing w:line="480" w:lineRule="auto"/>
        <w:jc w:val="both"/>
        <w:rPr>
          <w:rFonts w:ascii="Arial" w:hAnsi="Arial" w:cs="Arial"/>
        </w:rPr>
      </w:pPr>
      <w:r w:rsidRPr="006A3068">
        <w:rPr>
          <w:rFonts w:ascii="Arial" w:hAnsi="Arial" w:cs="Arial"/>
        </w:rPr>
        <w:t>Critical analysis of reliably and validity of the measurement tool is necessary to</w:t>
      </w:r>
    </w:p>
    <w:p w14:paraId="4918101A" w14:textId="77777777" w:rsidR="006A3068" w:rsidRPr="006A3068" w:rsidRDefault="006A3068" w:rsidP="006A3068">
      <w:pPr>
        <w:spacing w:line="480" w:lineRule="auto"/>
        <w:jc w:val="both"/>
        <w:rPr>
          <w:rFonts w:ascii="Arial" w:hAnsi="Arial" w:cs="Arial"/>
        </w:rPr>
      </w:pPr>
      <w:r w:rsidRPr="006A3068">
        <w:rPr>
          <w:rFonts w:ascii="Arial" w:hAnsi="Arial" w:cs="Arial"/>
        </w:rPr>
        <w:t>ensure the measurement tool reduces error during the assessment process</w:t>
      </w:r>
    </w:p>
    <w:p w14:paraId="3B2E9A4D"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(Kimberlin and </w:t>
      </w:r>
      <w:proofErr w:type="spellStart"/>
      <w:r w:rsidRPr="006A3068">
        <w:rPr>
          <w:rFonts w:ascii="Arial" w:hAnsi="Arial" w:cs="Arial"/>
        </w:rPr>
        <w:t>Winterstein</w:t>
      </w:r>
      <w:proofErr w:type="spellEnd"/>
      <w:r w:rsidRPr="006A3068">
        <w:rPr>
          <w:rFonts w:ascii="Arial" w:hAnsi="Arial" w:cs="Arial"/>
        </w:rPr>
        <w:t>., 2008). Inter-rater reliability is the degree of agreement</w:t>
      </w:r>
    </w:p>
    <w:p w14:paraId="05E2422F"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amongst </w:t>
      </w:r>
      <w:proofErr w:type="spellStart"/>
      <w:r w:rsidRPr="006A3068">
        <w:rPr>
          <w:rFonts w:ascii="Arial" w:hAnsi="Arial" w:cs="Arial"/>
        </w:rPr>
        <w:t>raters</w:t>
      </w:r>
      <w:proofErr w:type="spellEnd"/>
      <w:r w:rsidRPr="006A3068">
        <w:rPr>
          <w:rFonts w:ascii="Arial" w:hAnsi="Arial" w:cs="Arial"/>
        </w:rPr>
        <w:t xml:space="preserve"> (McHugh, 2012). This is significant as it represents whether</w:t>
      </w:r>
    </w:p>
    <w:p w14:paraId="5411C01E" w14:textId="77777777" w:rsidR="006A3068" w:rsidRPr="006A3068" w:rsidRDefault="006A3068" w:rsidP="006A3068">
      <w:pPr>
        <w:spacing w:line="480" w:lineRule="auto"/>
        <w:jc w:val="both"/>
        <w:rPr>
          <w:rFonts w:ascii="Arial" w:hAnsi="Arial" w:cs="Arial"/>
        </w:rPr>
      </w:pPr>
      <w:r w:rsidRPr="006A3068">
        <w:rPr>
          <w:rFonts w:ascii="Arial" w:hAnsi="Arial" w:cs="Arial"/>
        </w:rPr>
        <w:t>measurements are true representations of the variables measured, this can be</w:t>
      </w:r>
    </w:p>
    <w:p w14:paraId="48041DD5" w14:textId="77777777" w:rsidR="006A3068" w:rsidRPr="006A3068" w:rsidRDefault="006A3068" w:rsidP="006A3068">
      <w:pPr>
        <w:spacing w:line="480" w:lineRule="auto"/>
        <w:jc w:val="both"/>
        <w:rPr>
          <w:rFonts w:ascii="Arial" w:hAnsi="Arial" w:cs="Arial"/>
        </w:rPr>
      </w:pPr>
      <w:r w:rsidRPr="006A3068">
        <w:rPr>
          <w:rFonts w:ascii="Arial" w:hAnsi="Arial" w:cs="Arial"/>
        </w:rPr>
        <w:t>measured by Cohen’s kappa coefficient (McHugh, 2012). All studies used a single</w:t>
      </w:r>
    </w:p>
    <w:p w14:paraId="13F16D9E" w14:textId="77777777" w:rsidR="006A3068" w:rsidRPr="006A3068" w:rsidRDefault="006A3068" w:rsidP="006A3068">
      <w:pPr>
        <w:spacing w:line="480" w:lineRule="auto"/>
        <w:jc w:val="both"/>
        <w:rPr>
          <w:rFonts w:ascii="Arial" w:hAnsi="Arial" w:cs="Arial"/>
        </w:rPr>
      </w:pPr>
      <w:r w:rsidRPr="006A3068">
        <w:rPr>
          <w:rFonts w:ascii="Arial" w:hAnsi="Arial" w:cs="Arial"/>
        </w:rPr>
        <w:t>calibrator to measure the PI, increasing the inter-rater reliability and the validity of the</w:t>
      </w:r>
    </w:p>
    <w:p w14:paraId="30070D36" w14:textId="77777777" w:rsidR="006A3068" w:rsidRPr="006A3068" w:rsidRDefault="006A3068" w:rsidP="006A3068">
      <w:pPr>
        <w:spacing w:line="480" w:lineRule="auto"/>
        <w:jc w:val="both"/>
        <w:rPr>
          <w:rFonts w:ascii="Arial" w:hAnsi="Arial" w:cs="Arial"/>
        </w:rPr>
      </w:pPr>
      <w:r w:rsidRPr="006A3068">
        <w:rPr>
          <w:rFonts w:ascii="Arial" w:hAnsi="Arial" w:cs="Arial"/>
        </w:rPr>
        <w:t>measurement tool (</w:t>
      </w:r>
      <w:proofErr w:type="spellStart"/>
      <w:r w:rsidRPr="006A3068">
        <w:rPr>
          <w:rFonts w:ascii="Arial" w:hAnsi="Arial" w:cs="Arial"/>
        </w:rPr>
        <w:t>Bahannah</w:t>
      </w:r>
      <w:proofErr w:type="spellEnd"/>
      <w:r w:rsidRPr="006A3068">
        <w:rPr>
          <w:rFonts w:ascii="Arial" w:hAnsi="Arial" w:cs="Arial"/>
        </w:rPr>
        <w:t>, 2014). However, study 5 integrated 2 examiners, this</w:t>
      </w:r>
    </w:p>
    <w:p w14:paraId="19928DB0" w14:textId="77777777" w:rsidR="006A3068" w:rsidRPr="006A3068" w:rsidRDefault="006A3068" w:rsidP="006A3068">
      <w:pPr>
        <w:spacing w:line="480" w:lineRule="auto"/>
        <w:jc w:val="both"/>
        <w:rPr>
          <w:rFonts w:ascii="Arial" w:hAnsi="Arial" w:cs="Arial"/>
        </w:rPr>
      </w:pPr>
      <w:r w:rsidRPr="006A3068">
        <w:rPr>
          <w:rFonts w:ascii="Arial" w:hAnsi="Arial" w:cs="Arial"/>
        </w:rPr>
        <w:t>can threaten the reliability of the AV and chlorhexidine group as PI could differ</w:t>
      </w:r>
    </w:p>
    <w:p w14:paraId="26524DD7" w14:textId="77777777" w:rsidR="006A3068" w:rsidRPr="006A3068" w:rsidRDefault="006A3068" w:rsidP="006A3068">
      <w:pPr>
        <w:spacing w:line="480" w:lineRule="auto"/>
        <w:jc w:val="both"/>
        <w:rPr>
          <w:rFonts w:ascii="Arial" w:hAnsi="Arial" w:cs="Arial"/>
        </w:rPr>
      </w:pPr>
      <w:r w:rsidRPr="006A3068">
        <w:rPr>
          <w:rFonts w:ascii="Arial" w:hAnsi="Arial" w:cs="Arial"/>
        </w:rPr>
        <w:t>between each calibrator, leading to significant results. Yet, the inter-rater reliability</w:t>
      </w:r>
    </w:p>
    <w:p w14:paraId="3E80EDB9" w14:textId="77777777" w:rsidR="006A3068" w:rsidRPr="006A3068" w:rsidRDefault="006A3068" w:rsidP="006A3068">
      <w:pPr>
        <w:spacing w:line="480" w:lineRule="auto"/>
        <w:jc w:val="both"/>
        <w:rPr>
          <w:rFonts w:ascii="Arial" w:hAnsi="Arial" w:cs="Arial"/>
        </w:rPr>
      </w:pPr>
      <w:r w:rsidRPr="006A3068">
        <w:rPr>
          <w:rFonts w:ascii="Arial" w:hAnsi="Arial" w:cs="Arial"/>
        </w:rPr>
        <w:t>was 0.90 demonstrating very good agreement between examiners, thus the IV of PI</w:t>
      </w:r>
    </w:p>
    <w:p w14:paraId="732CAA05" w14:textId="77777777" w:rsidR="006A3068" w:rsidRPr="006A3068" w:rsidRDefault="006A3068" w:rsidP="006A3068">
      <w:pPr>
        <w:spacing w:line="480" w:lineRule="auto"/>
        <w:jc w:val="both"/>
        <w:rPr>
          <w:rFonts w:ascii="Arial" w:hAnsi="Arial" w:cs="Arial"/>
        </w:rPr>
      </w:pPr>
      <w:r w:rsidRPr="006A3068">
        <w:rPr>
          <w:rFonts w:ascii="Arial" w:hAnsi="Arial" w:cs="Arial"/>
        </w:rPr>
        <w:t>was maintained (</w:t>
      </w:r>
      <w:proofErr w:type="spellStart"/>
      <w:r w:rsidRPr="006A3068">
        <w:rPr>
          <w:rFonts w:ascii="Arial" w:hAnsi="Arial" w:cs="Arial"/>
        </w:rPr>
        <w:t>Godsall</w:t>
      </w:r>
      <w:proofErr w:type="spellEnd"/>
      <w:r w:rsidRPr="006A3068">
        <w:rPr>
          <w:rFonts w:ascii="Arial" w:hAnsi="Arial" w:cs="Arial"/>
        </w:rPr>
        <w:t xml:space="preserve"> and </w:t>
      </w:r>
      <w:proofErr w:type="spellStart"/>
      <w:r w:rsidRPr="006A3068">
        <w:rPr>
          <w:rFonts w:ascii="Arial" w:hAnsi="Arial" w:cs="Arial"/>
        </w:rPr>
        <w:t>Godsall</w:t>
      </w:r>
      <w:proofErr w:type="spellEnd"/>
      <w:r w:rsidRPr="006A3068">
        <w:rPr>
          <w:rFonts w:ascii="Arial" w:hAnsi="Arial" w:cs="Arial"/>
        </w:rPr>
        <w:t>, 2006),</w:t>
      </w:r>
    </w:p>
    <w:p w14:paraId="13837D87" w14:textId="77777777" w:rsidR="006A3068" w:rsidRPr="006A3068" w:rsidRDefault="006A3068" w:rsidP="006A3068">
      <w:pPr>
        <w:spacing w:line="480" w:lineRule="auto"/>
        <w:jc w:val="both"/>
        <w:rPr>
          <w:rFonts w:ascii="Arial" w:hAnsi="Arial" w:cs="Arial"/>
        </w:rPr>
      </w:pPr>
    </w:p>
    <w:p w14:paraId="36735353"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timing of PI collection </w:t>
      </w:r>
      <w:proofErr w:type="gramStart"/>
      <w:r w:rsidRPr="006A3068">
        <w:rPr>
          <w:rFonts w:ascii="Arial" w:hAnsi="Arial" w:cs="Arial"/>
        </w:rPr>
        <w:t>were</w:t>
      </w:r>
      <w:proofErr w:type="gramEnd"/>
      <w:r w:rsidRPr="006A3068">
        <w:rPr>
          <w:rFonts w:ascii="Arial" w:hAnsi="Arial" w:cs="Arial"/>
        </w:rPr>
        <w:t xml:space="preserve"> not discussed in the studies leading to measurement</w:t>
      </w:r>
    </w:p>
    <w:p w14:paraId="0150623C"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bias (</w:t>
      </w:r>
      <w:proofErr w:type="spellStart"/>
      <w:r w:rsidRPr="006A3068">
        <w:rPr>
          <w:rFonts w:ascii="Arial" w:hAnsi="Arial" w:cs="Arial"/>
        </w:rPr>
        <w:t>Ajetunmobi</w:t>
      </w:r>
      <w:proofErr w:type="spellEnd"/>
      <w:r w:rsidRPr="006A3068">
        <w:rPr>
          <w:rFonts w:ascii="Arial" w:hAnsi="Arial" w:cs="Arial"/>
        </w:rPr>
        <w:t>, 2002). Timing is important when assessing plaque as increased</w:t>
      </w:r>
    </w:p>
    <w:p w14:paraId="03D54B6D" w14:textId="77777777" w:rsidR="006A3068" w:rsidRPr="006A3068" w:rsidRDefault="006A3068" w:rsidP="006A3068">
      <w:pPr>
        <w:spacing w:line="480" w:lineRule="auto"/>
        <w:jc w:val="both"/>
        <w:rPr>
          <w:rFonts w:ascii="Arial" w:hAnsi="Arial" w:cs="Arial"/>
        </w:rPr>
      </w:pPr>
      <w:r w:rsidRPr="006A3068">
        <w:rPr>
          <w:rFonts w:ascii="Arial" w:hAnsi="Arial" w:cs="Arial"/>
        </w:rPr>
        <w:t>food consumption throughout the day leads to higher plaque accumulation, affecting</w:t>
      </w:r>
    </w:p>
    <w:p w14:paraId="28BB4DD9" w14:textId="77777777" w:rsidR="006A3068" w:rsidRPr="006A3068" w:rsidRDefault="006A3068" w:rsidP="006A3068">
      <w:pPr>
        <w:spacing w:line="480" w:lineRule="auto"/>
        <w:jc w:val="both"/>
        <w:rPr>
          <w:rFonts w:ascii="Arial" w:hAnsi="Arial" w:cs="Arial"/>
        </w:rPr>
      </w:pPr>
      <w:r w:rsidRPr="006A3068">
        <w:rPr>
          <w:rFonts w:ascii="Arial" w:hAnsi="Arial" w:cs="Arial"/>
        </w:rPr>
        <w:t>the outcome measurement, decreasing the IV.</w:t>
      </w:r>
    </w:p>
    <w:p w14:paraId="34A6341D" w14:textId="77777777" w:rsidR="006A3068" w:rsidRPr="006A3068" w:rsidRDefault="006A3068" w:rsidP="006A3068">
      <w:pPr>
        <w:spacing w:line="480" w:lineRule="auto"/>
        <w:jc w:val="both"/>
        <w:rPr>
          <w:rFonts w:ascii="Arial" w:hAnsi="Arial" w:cs="Arial"/>
        </w:rPr>
      </w:pPr>
    </w:p>
    <w:p w14:paraId="672A1283"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All papers do not report </w:t>
      </w:r>
      <w:proofErr w:type="spellStart"/>
      <w:r w:rsidRPr="006A3068">
        <w:rPr>
          <w:rFonts w:ascii="Arial" w:hAnsi="Arial" w:cs="Arial"/>
        </w:rPr>
        <w:t>Chronbach</w:t>
      </w:r>
      <w:proofErr w:type="spellEnd"/>
      <w:r w:rsidRPr="006A3068">
        <w:rPr>
          <w:rFonts w:ascii="Arial" w:hAnsi="Arial" w:cs="Arial"/>
        </w:rPr>
        <w:t>&amp;#</w:t>
      </w:r>
      <w:proofErr w:type="gramStart"/>
      <w:r w:rsidRPr="006A3068">
        <w:rPr>
          <w:rFonts w:ascii="Arial" w:hAnsi="Arial" w:cs="Arial"/>
        </w:rPr>
        <w:t>39;s</w:t>
      </w:r>
      <w:proofErr w:type="gramEnd"/>
      <w:r w:rsidRPr="006A3068">
        <w:rPr>
          <w:rFonts w:ascii="Arial" w:hAnsi="Arial" w:cs="Arial"/>
        </w:rPr>
        <w:t xml:space="preserve"> Alpha, which measures the internal consistency</w:t>
      </w:r>
    </w:p>
    <w:p w14:paraId="54152935" w14:textId="77777777" w:rsidR="006A3068" w:rsidRPr="006A3068" w:rsidRDefault="006A3068" w:rsidP="006A3068">
      <w:pPr>
        <w:spacing w:line="480" w:lineRule="auto"/>
        <w:jc w:val="both"/>
        <w:rPr>
          <w:rFonts w:ascii="Arial" w:hAnsi="Arial" w:cs="Arial"/>
        </w:rPr>
      </w:pPr>
      <w:r w:rsidRPr="006A3068">
        <w:rPr>
          <w:rFonts w:ascii="Arial" w:hAnsi="Arial" w:cs="Arial"/>
        </w:rPr>
        <w:t>measurement scale (</w:t>
      </w:r>
      <w:proofErr w:type="spellStart"/>
      <w:r w:rsidRPr="006A3068">
        <w:rPr>
          <w:rFonts w:ascii="Arial" w:hAnsi="Arial" w:cs="Arial"/>
        </w:rPr>
        <w:t>Dennick</w:t>
      </w:r>
      <w:proofErr w:type="spellEnd"/>
      <w:r w:rsidRPr="006A3068">
        <w:rPr>
          <w:rFonts w:ascii="Arial" w:hAnsi="Arial" w:cs="Arial"/>
        </w:rPr>
        <w:t xml:space="preserve">, 2011). Study 1, 2, 4 and 6 used </w:t>
      </w:r>
      <w:proofErr w:type="spellStart"/>
      <w:r w:rsidRPr="006A3068">
        <w:rPr>
          <w:rFonts w:ascii="Arial" w:hAnsi="Arial" w:cs="Arial"/>
        </w:rPr>
        <w:t>Turkesy</w:t>
      </w:r>
      <w:proofErr w:type="spellEnd"/>
      <w:r w:rsidRPr="006A3068">
        <w:rPr>
          <w:rFonts w:ascii="Arial" w:hAnsi="Arial" w:cs="Arial"/>
        </w:rPr>
        <w:t xml:space="preserve"> modification</w:t>
      </w:r>
    </w:p>
    <w:p w14:paraId="4ADAB0EB" w14:textId="77777777" w:rsidR="006A3068" w:rsidRPr="006A3068" w:rsidRDefault="006A3068" w:rsidP="006A3068">
      <w:pPr>
        <w:spacing w:line="480" w:lineRule="auto"/>
        <w:jc w:val="both"/>
        <w:rPr>
          <w:rFonts w:ascii="Arial" w:hAnsi="Arial" w:cs="Arial"/>
        </w:rPr>
      </w:pPr>
      <w:r w:rsidRPr="006A3068">
        <w:rPr>
          <w:rFonts w:ascii="Arial" w:hAnsi="Arial" w:cs="Arial"/>
        </w:rPr>
        <w:t>of the Quigley-Hein index (TMQHPI) measurement tool whereas study 3 and 5 used</w:t>
      </w:r>
    </w:p>
    <w:p w14:paraId="42C1F8F8"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Silness</w:t>
      </w:r>
      <w:proofErr w:type="spellEnd"/>
      <w:r w:rsidRPr="006A3068">
        <w:rPr>
          <w:rFonts w:ascii="Arial" w:hAnsi="Arial" w:cs="Arial"/>
        </w:rPr>
        <w:t xml:space="preserve"> and </w:t>
      </w:r>
      <w:proofErr w:type="spellStart"/>
      <w:r w:rsidRPr="006A3068">
        <w:rPr>
          <w:rFonts w:ascii="Arial" w:hAnsi="Arial" w:cs="Arial"/>
        </w:rPr>
        <w:t>Loe</w:t>
      </w:r>
      <w:proofErr w:type="spellEnd"/>
      <w:r w:rsidRPr="006A3068">
        <w:rPr>
          <w:rFonts w:ascii="Arial" w:hAnsi="Arial" w:cs="Arial"/>
        </w:rPr>
        <w:t>. Both tools are widely recognised by dental professionals</w:t>
      </w:r>
    </w:p>
    <w:p w14:paraId="2679148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demonstrating reliability. </w:t>
      </w:r>
      <w:proofErr w:type="spellStart"/>
      <w:r w:rsidRPr="006A3068">
        <w:rPr>
          <w:rFonts w:ascii="Arial" w:hAnsi="Arial" w:cs="Arial"/>
        </w:rPr>
        <w:t>Moshkelgosha</w:t>
      </w:r>
      <w:proofErr w:type="spellEnd"/>
      <w:r w:rsidRPr="006A3068">
        <w:rPr>
          <w:rFonts w:ascii="Arial" w:hAnsi="Arial" w:cs="Arial"/>
        </w:rPr>
        <w:t xml:space="preserve"> et al (2017) provided a score of 0.73</w:t>
      </w:r>
    </w:p>
    <w:p w14:paraId="0E14DE4D" w14:textId="77777777" w:rsidR="006A3068" w:rsidRPr="006A3068" w:rsidRDefault="006A3068" w:rsidP="006A3068">
      <w:pPr>
        <w:spacing w:line="480" w:lineRule="auto"/>
        <w:jc w:val="both"/>
        <w:rPr>
          <w:rFonts w:ascii="Arial" w:hAnsi="Arial" w:cs="Arial"/>
        </w:rPr>
      </w:pPr>
      <w:r w:rsidRPr="006A3068">
        <w:rPr>
          <w:rFonts w:ascii="Arial" w:hAnsi="Arial" w:cs="Arial"/>
        </w:rPr>
        <w:t>demonstrating internal consistency of the measurement tool. Furthermore,</w:t>
      </w:r>
    </w:p>
    <w:p w14:paraId="51A0FB5A"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convergent validly of </w:t>
      </w:r>
      <w:proofErr w:type="spellStart"/>
      <w:r w:rsidRPr="006A3068">
        <w:rPr>
          <w:rFonts w:ascii="Arial" w:hAnsi="Arial" w:cs="Arial"/>
        </w:rPr>
        <w:t>Silness</w:t>
      </w:r>
      <w:proofErr w:type="spellEnd"/>
      <w:r w:rsidRPr="006A3068">
        <w:rPr>
          <w:rFonts w:ascii="Arial" w:hAnsi="Arial" w:cs="Arial"/>
        </w:rPr>
        <w:t xml:space="preserve"> and </w:t>
      </w:r>
      <w:proofErr w:type="spellStart"/>
      <w:r w:rsidRPr="006A3068">
        <w:rPr>
          <w:rFonts w:ascii="Arial" w:hAnsi="Arial" w:cs="Arial"/>
        </w:rPr>
        <w:t>Loe</w:t>
      </w:r>
      <w:proofErr w:type="spellEnd"/>
      <w:r w:rsidRPr="006A3068">
        <w:rPr>
          <w:rFonts w:ascii="Arial" w:hAnsi="Arial" w:cs="Arial"/>
        </w:rPr>
        <w:t xml:space="preserve"> PI and the modified plaque score was</w:t>
      </w:r>
    </w:p>
    <w:p w14:paraId="27D77B32" w14:textId="77777777" w:rsidR="006A3068" w:rsidRPr="006A3068" w:rsidRDefault="006A3068" w:rsidP="006A3068">
      <w:pPr>
        <w:spacing w:line="480" w:lineRule="auto"/>
        <w:jc w:val="both"/>
        <w:rPr>
          <w:rFonts w:ascii="Arial" w:hAnsi="Arial" w:cs="Arial"/>
        </w:rPr>
      </w:pPr>
      <w:r w:rsidRPr="006A3068">
        <w:rPr>
          <w:rFonts w:ascii="Arial" w:hAnsi="Arial" w:cs="Arial"/>
        </w:rPr>
        <w:t>compared, gaining a score of 0.88 indicating an agreement of consistency of plaque</w:t>
      </w:r>
    </w:p>
    <w:p w14:paraId="109DFC4B" w14:textId="77777777" w:rsidR="006A3068" w:rsidRPr="006A3068" w:rsidRDefault="006A3068" w:rsidP="006A3068">
      <w:pPr>
        <w:spacing w:line="480" w:lineRule="auto"/>
        <w:jc w:val="both"/>
        <w:rPr>
          <w:rFonts w:ascii="Arial" w:hAnsi="Arial" w:cs="Arial"/>
        </w:rPr>
      </w:pPr>
      <w:r w:rsidRPr="006A3068">
        <w:rPr>
          <w:rFonts w:ascii="Arial" w:hAnsi="Arial" w:cs="Arial"/>
        </w:rPr>
        <w:t>measurement (Park, Cho and Han, 2018). As both measurement tools are valid,</w:t>
      </w:r>
    </w:p>
    <w:p w14:paraId="17E47588" w14:textId="77777777" w:rsidR="006A3068" w:rsidRPr="006A3068" w:rsidRDefault="006A3068" w:rsidP="006A3068">
      <w:pPr>
        <w:spacing w:line="480" w:lineRule="auto"/>
        <w:jc w:val="both"/>
        <w:rPr>
          <w:rFonts w:ascii="Arial" w:hAnsi="Arial" w:cs="Arial"/>
        </w:rPr>
      </w:pPr>
      <w:r w:rsidRPr="006A3068">
        <w:rPr>
          <w:rFonts w:ascii="Arial" w:hAnsi="Arial" w:cs="Arial"/>
        </w:rPr>
        <w:t>which is important as these results identify the effectiveness of AV or chlorhexidine</w:t>
      </w:r>
    </w:p>
    <w:p w14:paraId="327DA34C" w14:textId="77777777" w:rsidR="006A3068" w:rsidRPr="006A3068" w:rsidRDefault="006A3068" w:rsidP="006A3068">
      <w:pPr>
        <w:spacing w:line="480" w:lineRule="auto"/>
        <w:jc w:val="both"/>
        <w:rPr>
          <w:rFonts w:ascii="Arial" w:hAnsi="Arial" w:cs="Arial"/>
        </w:rPr>
      </w:pPr>
      <w:r w:rsidRPr="006A3068">
        <w:rPr>
          <w:rFonts w:ascii="Arial" w:hAnsi="Arial" w:cs="Arial"/>
        </w:rPr>
        <w:t>at plaque reduction, increasing the validity of measurement.</w:t>
      </w:r>
    </w:p>
    <w:p w14:paraId="457D44EF" w14:textId="77777777" w:rsidR="006A3068" w:rsidRPr="006A3068" w:rsidRDefault="006A3068" w:rsidP="006A3068">
      <w:pPr>
        <w:spacing w:line="480" w:lineRule="auto"/>
        <w:jc w:val="both"/>
        <w:rPr>
          <w:rFonts w:ascii="Arial" w:hAnsi="Arial" w:cs="Arial"/>
        </w:rPr>
      </w:pPr>
    </w:p>
    <w:p w14:paraId="36CE777C" w14:textId="01236243" w:rsidR="006A3068" w:rsidRPr="006A3068" w:rsidRDefault="006A3068" w:rsidP="006A3068">
      <w:pPr>
        <w:spacing w:line="480" w:lineRule="auto"/>
        <w:jc w:val="both"/>
        <w:rPr>
          <w:rFonts w:ascii="Arial" w:hAnsi="Arial" w:cs="Arial"/>
        </w:rPr>
      </w:pPr>
      <w:r w:rsidRPr="006A3068">
        <w:rPr>
          <w:rFonts w:ascii="Arial" w:hAnsi="Arial" w:cs="Arial"/>
        </w:rPr>
        <w:t>All studies used one-way ANOVA other than paper 3. This test determines the</w:t>
      </w:r>
    </w:p>
    <w:p w14:paraId="29CAA6F7" w14:textId="77777777" w:rsidR="006A3068" w:rsidRPr="006A3068" w:rsidRDefault="006A3068" w:rsidP="006A3068">
      <w:pPr>
        <w:spacing w:line="480" w:lineRule="auto"/>
        <w:jc w:val="both"/>
        <w:rPr>
          <w:rFonts w:ascii="Arial" w:hAnsi="Arial" w:cs="Arial"/>
        </w:rPr>
      </w:pPr>
      <w:r w:rsidRPr="006A3068">
        <w:rPr>
          <w:rFonts w:ascii="Arial" w:hAnsi="Arial" w:cs="Arial"/>
        </w:rPr>
        <w:t>statistical significance between groups. It is important to assess the comparison</w:t>
      </w:r>
    </w:p>
    <w:p w14:paraId="5E74202E" w14:textId="77777777" w:rsidR="006A3068" w:rsidRPr="006A3068" w:rsidRDefault="006A3068" w:rsidP="006A3068">
      <w:pPr>
        <w:spacing w:line="480" w:lineRule="auto"/>
        <w:jc w:val="both"/>
        <w:rPr>
          <w:rFonts w:ascii="Arial" w:hAnsi="Arial" w:cs="Arial"/>
        </w:rPr>
      </w:pPr>
      <w:r w:rsidRPr="006A3068">
        <w:rPr>
          <w:rFonts w:ascii="Arial" w:hAnsi="Arial" w:cs="Arial"/>
        </w:rPr>
        <w:t>between groups to distinguish statistical significance in the performance of plaque</w:t>
      </w:r>
    </w:p>
    <w:p w14:paraId="2803655F" w14:textId="77777777" w:rsidR="006A3068" w:rsidRPr="006A3068" w:rsidRDefault="006A3068" w:rsidP="006A3068">
      <w:pPr>
        <w:spacing w:line="480" w:lineRule="auto"/>
        <w:jc w:val="both"/>
        <w:rPr>
          <w:rFonts w:ascii="Arial" w:hAnsi="Arial" w:cs="Arial"/>
        </w:rPr>
      </w:pPr>
      <w:r w:rsidRPr="006A3068">
        <w:rPr>
          <w:rFonts w:ascii="Arial" w:hAnsi="Arial" w:cs="Arial"/>
        </w:rPr>
        <w:t>control. As study 3 did not use this method, the IV is compromised. Post Hoc test</w:t>
      </w:r>
    </w:p>
    <w:p w14:paraId="2554AD21" w14:textId="77777777" w:rsidR="006A3068" w:rsidRPr="006A3068" w:rsidRDefault="006A3068" w:rsidP="006A3068">
      <w:pPr>
        <w:spacing w:line="480" w:lineRule="auto"/>
        <w:jc w:val="both"/>
        <w:rPr>
          <w:rFonts w:ascii="Arial" w:hAnsi="Arial" w:cs="Arial"/>
        </w:rPr>
      </w:pPr>
      <w:r w:rsidRPr="006A3068">
        <w:rPr>
          <w:rFonts w:ascii="Arial" w:hAnsi="Arial" w:cs="Arial"/>
        </w:rPr>
        <w:t>was used in study 1, 4, 5, and 6, increasing the IV as it highlights differences</w:t>
      </w:r>
    </w:p>
    <w:p w14:paraId="3C8286A2"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between the AV and chlorhexidine group alone and ignores other groups such as</w:t>
      </w:r>
    </w:p>
    <w:p w14:paraId="7673BECE" w14:textId="77777777" w:rsidR="006A3068" w:rsidRPr="006A3068" w:rsidRDefault="006A3068" w:rsidP="006A3068">
      <w:pPr>
        <w:spacing w:line="480" w:lineRule="auto"/>
        <w:jc w:val="both"/>
        <w:rPr>
          <w:rFonts w:ascii="Arial" w:hAnsi="Arial" w:cs="Arial"/>
        </w:rPr>
      </w:pPr>
      <w:r w:rsidRPr="006A3068">
        <w:rPr>
          <w:rFonts w:ascii="Arial" w:hAnsi="Arial" w:cs="Arial"/>
        </w:rPr>
        <w:t>placebo’s, ensuring the results relate to the focused question. As study 2 and 3 failed</w:t>
      </w:r>
    </w:p>
    <w:p w14:paraId="516BC96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to utilise this, the group comparison lacked to specify differences between the </w:t>
      </w:r>
      <w:proofErr w:type="gramStart"/>
      <w:r w:rsidRPr="006A3068">
        <w:rPr>
          <w:rFonts w:ascii="Arial" w:hAnsi="Arial" w:cs="Arial"/>
        </w:rPr>
        <w:t>AV</w:t>
      </w:r>
      <w:proofErr w:type="gramEnd"/>
    </w:p>
    <w:p w14:paraId="2F19D22D" w14:textId="77777777" w:rsidR="006A3068" w:rsidRPr="006A3068" w:rsidRDefault="006A3068" w:rsidP="006A3068">
      <w:pPr>
        <w:spacing w:line="480" w:lineRule="auto"/>
        <w:jc w:val="both"/>
        <w:rPr>
          <w:rFonts w:ascii="Arial" w:hAnsi="Arial" w:cs="Arial"/>
        </w:rPr>
      </w:pPr>
      <w:r w:rsidRPr="006A3068">
        <w:rPr>
          <w:rFonts w:ascii="Arial" w:hAnsi="Arial" w:cs="Arial"/>
        </w:rPr>
        <w:t>and chlorhexidine group alone, decreasing the IV.</w:t>
      </w:r>
    </w:p>
    <w:p w14:paraId="0CA0E1D1" w14:textId="77777777" w:rsidR="006A3068" w:rsidRPr="006A3068" w:rsidRDefault="006A3068" w:rsidP="006A3068">
      <w:pPr>
        <w:spacing w:line="480" w:lineRule="auto"/>
        <w:jc w:val="both"/>
        <w:rPr>
          <w:rFonts w:ascii="Arial" w:hAnsi="Arial" w:cs="Arial"/>
        </w:rPr>
      </w:pPr>
    </w:p>
    <w:p w14:paraId="1303BDC2" w14:textId="77777777" w:rsidR="006A3068" w:rsidRPr="006A3068" w:rsidRDefault="006A3068" w:rsidP="006A3068">
      <w:pPr>
        <w:spacing w:line="480" w:lineRule="auto"/>
        <w:jc w:val="both"/>
        <w:rPr>
          <w:rFonts w:ascii="Arial" w:hAnsi="Arial" w:cs="Arial"/>
        </w:rPr>
      </w:pPr>
      <w:r w:rsidRPr="006A3068">
        <w:rPr>
          <w:rFonts w:ascii="Arial" w:hAnsi="Arial" w:cs="Arial"/>
        </w:rPr>
        <w:t>A pilot study was conducted in study 5. Piloting tests the feasibility of a study to</w:t>
      </w:r>
    </w:p>
    <w:p w14:paraId="1193831C" w14:textId="77777777" w:rsidR="006A3068" w:rsidRPr="006A3068" w:rsidRDefault="006A3068" w:rsidP="006A3068">
      <w:pPr>
        <w:spacing w:line="480" w:lineRule="auto"/>
        <w:jc w:val="both"/>
        <w:rPr>
          <w:rFonts w:ascii="Arial" w:hAnsi="Arial" w:cs="Arial"/>
        </w:rPr>
      </w:pPr>
      <w:r w:rsidRPr="006A3068">
        <w:rPr>
          <w:rFonts w:ascii="Arial" w:hAnsi="Arial" w:cs="Arial"/>
        </w:rPr>
        <w:t>ensure the study is a good design. Since the validly of PI, size of participants and the</w:t>
      </w:r>
    </w:p>
    <w:p w14:paraId="63199586" w14:textId="77777777" w:rsidR="006A3068" w:rsidRPr="006A3068" w:rsidRDefault="006A3068" w:rsidP="006A3068">
      <w:pPr>
        <w:spacing w:line="480" w:lineRule="auto"/>
        <w:jc w:val="both"/>
        <w:rPr>
          <w:rFonts w:ascii="Arial" w:hAnsi="Arial" w:cs="Arial"/>
        </w:rPr>
      </w:pPr>
      <w:r w:rsidRPr="006A3068">
        <w:rPr>
          <w:rFonts w:ascii="Arial" w:hAnsi="Arial" w:cs="Arial"/>
        </w:rPr>
        <w:t>duration of the study was all tested prior to the initial trial, the EV is strengthened</w:t>
      </w:r>
    </w:p>
    <w:p w14:paraId="678A130A" w14:textId="77777777" w:rsidR="006A3068" w:rsidRPr="006A3068" w:rsidRDefault="006A3068" w:rsidP="006A3068">
      <w:pPr>
        <w:spacing w:line="480" w:lineRule="auto"/>
        <w:jc w:val="both"/>
        <w:rPr>
          <w:rFonts w:ascii="Arial" w:hAnsi="Arial" w:cs="Arial"/>
        </w:rPr>
      </w:pPr>
      <w:r w:rsidRPr="006A3068">
        <w:rPr>
          <w:rFonts w:ascii="Arial" w:hAnsi="Arial" w:cs="Arial"/>
        </w:rPr>
        <w:t>compared to the other studies.</w:t>
      </w:r>
    </w:p>
    <w:p w14:paraId="37094CE9" w14:textId="77777777" w:rsidR="006A3068" w:rsidRPr="006A3068" w:rsidRDefault="006A3068" w:rsidP="006A3068">
      <w:pPr>
        <w:spacing w:line="480" w:lineRule="auto"/>
        <w:jc w:val="both"/>
        <w:rPr>
          <w:rFonts w:ascii="Arial" w:hAnsi="Arial" w:cs="Arial"/>
        </w:rPr>
      </w:pPr>
    </w:p>
    <w:p w14:paraId="7AD85E28" w14:textId="77777777" w:rsidR="006A3068" w:rsidRPr="006A3068" w:rsidRDefault="006A3068" w:rsidP="006A3068">
      <w:pPr>
        <w:spacing w:line="480" w:lineRule="auto"/>
        <w:jc w:val="both"/>
        <w:rPr>
          <w:rFonts w:ascii="Arial" w:hAnsi="Arial" w:cs="Arial"/>
        </w:rPr>
      </w:pPr>
      <w:r w:rsidRPr="006A3068">
        <w:rPr>
          <w:rFonts w:ascii="Arial" w:hAnsi="Arial" w:cs="Arial"/>
        </w:rPr>
        <w:t>Ethical consideration is valuable in healthcare research as the obligation enhance</w:t>
      </w:r>
    </w:p>
    <w:p w14:paraId="59A12ABA" w14:textId="77777777" w:rsidR="006A3068" w:rsidRPr="006A3068" w:rsidRDefault="006A3068" w:rsidP="006A3068">
      <w:pPr>
        <w:spacing w:line="480" w:lineRule="auto"/>
        <w:jc w:val="both"/>
        <w:rPr>
          <w:rFonts w:ascii="Arial" w:hAnsi="Arial" w:cs="Arial"/>
        </w:rPr>
      </w:pPr>
      <w:r w:rsidRPr="006A3068">
        <w:rPr>
          <w:rFonts w:ascii="Arial" w:hAnsi="Arial" w:cs="Arial"/>
        </w:rPr>
        <w:t>the protection rights and welfare in human trials, assuring humans are the primary</w:t>
      </w:r>
    </w:p>
    <w:p w14:paraId="16F107B3"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consideration (Resnik and </w:t>
      </w:r>
      <w:proofErr w:type="spellStart"/>
      <w:r w:rsidRPr="006A3068">
        <w:rPr>
          <w:rFonts w:ascii="Arial" w:hAnsi="Arial" w:cs="Arial"/>
        </w:rPr>
        <w:t>Shamoo</w:t>
      </w:r>
      <w:proofErr w:type="spellEnd"/>
      <w:r w:rsidRPr="006A3068">
        <w:rPr>
          <w:rFonts w:ascii="Arial" w:hAnsi="Arial" w:cs="Arial"/>
        </w:rPr>
        <w:t>, 2009). All studies gained ethical approval which</w:t>
      </w:r>
    </w:p>
    <w:p w14:paraId="37C1279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is a significant indicator of IV, as researchers demonstrate compliance </w:t>
      </w:r>
      <w:proofErr w:type="gramStart"/>
      <w:r w:rsidRPr="006A3068">
        <w:rPr>
          <w:rFonts w:ascii="Arial" w:hAnsi="Arial" w:cs="Arial"/>
        </w:rPr>
        <w:t>of</w:t>
      </w:r>
      <w:proofErr w:type="gramEnd"/>
    </w:p>
    <w:p w14:paraId="08194D63" w14:textId="77777777" w:rsidR="006A3068" w:rsidRPr="006A3068" w:rsidRDefault="006A3068" w:rsidP="006A3068">
      <w:pPr>
        <w:spacing w:line="480" w:lineRule="auto"/>
        <w:jc w:val="both"/>
        <w:rPr>
          <w:rFonts w:ascii="Arial" w:hAnsi="Arial" w:cs="Arial"/>
        </w:rPr>
      </w:pPr>
      <w:r w:rsidRPr="006A3068">
        <w:rPr>
          <w:rFonts w:ascii="Arial" w:hAnsi="Arial" w:cs="Arial"/>
        </w:rPr>
        <w:t>professional and ethical guidelines, enhancing the reliability and validity of the study</w:t>
      </w:r>
    </w:p>
    <w:p w14:paraId="4DBA8DE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(Bettany). </w:t>
      </w:r>
      <w:proofErr w:type="spellStart"/>
      <w:r w:rsidRPr="006A3068">
        <w:rPr>
          <w:rFonts w:ascii="Arial" w:hAnsi="Arial" w:cs="Arial"/>
        </w:rPr>
        <w:t>Nijhawan</w:t>
      </w:r>
      <w:proofErr w:type="spellEnd"/>
      <w:r w:rsidRPr="006A3068">
        <w:rPr>
          <w:rFonts w:ascii="Arial" w:hAnsi="Arial" w:cs="Arial"/>
        </w:rPr>
        <w:t xml:space="preserve"> et al (2013) identified informed consent in India is a challenge</w:t>
      </w:r>
    </w:p>
    <w:p w14:paraId="08E2C6F0" w14:textId="77777777" w:rsidR="006A3068" w:rsidRPr="006A3068" w:rsidRDefault="006A3068" w:rsidP="006A3068">
      <w:pPr>
        <w:spacing w:line="480" w:lineRule="auto"/>
        <w:jc w:val="both"/>
        <w:rPr>
          <w:rFonts w:ascii="Arial" w:hAnsi="Arial" w:cs="Arial"/>
        </w:rPr>
      </w:pPr>
      <w:r w:rsidRPr="006A3068">
        <w:rPr>
          <w:rFonts w:ascii="Arial" w:hAnsi="Arial" w:cs="Arial"/>
        </w:rPr>
        <w:t>for the investigator as complexities may arise, and regulations are based on western</w:t>
      </w:r>
    </w:p>
    <w:p w14:paraId="79A8691C" w14:textId="71CA5F30" w:rsidR="006A3068" w:rsidRPr="006A3068" w:rsidRDefault="006A3068" w:rsidP="006A3068">
      <w:pPr>
        <w:spacing w:line="480" w:lineRule="auto"/>
        <w:jc w:val="both"/>
        <w:rPr>
          <w:rFonts w:ascii="Arial" w:hAnsi="Arial" w:cs="Arial"/>
        </w:rPr>
      </w:pPr>
      <w:r w:rsidRPr="006A3068">
        <w:rPr>
          <w:rFonts w:ascii="Arial" w:hAnsi="Arial" w:cs="Arial"/>
        </w:rPr>
        <w:t xml:space="preserve">guidelines, </w:t>
      </w:r>
      <w:proofErr w:type="gramStart"/>
      <w:r w:rsidRPr="006A3068">
        <w:rPr>
          <w:rFonts w:ascii="Arial" w:hAnsi="Arial" w:cs="Arial"/>
        </w:rPr>
        <w:t>therefore</w:t>
      </w:r>
      <w:proofErr w:type="gramEnd"/>
      <w:r w:rsidRPr="006A3068">
        <w:rPr>
          <w:rFonts w:ascii="Arial" w:hAnsi="Arial" w:cs="Arial"/>
        </w:rPr>
        <w:t xml:space="preserve"> does not reflect the requirements on India. This suggests the </w:t>
      </w:r>
      <w:proofErr w:type="spellStart"/>
      <w:r w:rsidRPr="006A3068">
        <w:rPr>
          <w:rFonts w:ascii="Arial" w:hAnsi="Arial" w:cs="Arial"/>
        </w:rPr>
        <w:t>IVof</w:t>
      </w:r>
      <w:proofErr w:type="spellEnd"/>
      <w:r w:rsidRPr="006A3068">
        <w:rPr>
          <w:rFonts w:ascii="Arial" w:hAnsi="Arial" w:cs="Arial"/>
        </w:rPr>
        <w:t xml:space="preserve"> all studies are flawed as a no consent waver was provided to identifies whether</w:t>
      </w:r>
    </w:p>
    <w:p w14:paraId="4CD553ED" w14:textId="77777777" w:rsidR="006A3068" w:rsidRPr="006A3068" w:rsidRDefault="006A3068" w:rsidP="006A3068">
      <w:pPr>
        <w:spacing w:line="480" w:lineRule="auto"/>
        <w:jc w:val="both"/>
        <w:rPr>
          <w:rFonts w:ascii="Arial" w:hAnsi="Arial" w:cs="Arial"/>
        </w:rPr>
      </w:pPr>
      <w:r w:rsidRPr="006A3068">
        <w:rPr>
          <w:rFonts w:ascii="Arial" w:hAnsi="Arial" w:cs="Arial"/>
        </w:rPr>
        <w:t>complex factors, such as risks involved.</w:t>
      </w:r>
    </w:p>
    <w:p w14:paraId="2F019592" w14:textId="77777777" w:rsidR="006A3068" w:rsidRPr="006A3068" w:rsidRDefault="006A3068" w:rsidP="006A3068">
      <w:pPr>
        <w:spacing w:line="480" w:lineRule="auto"/>
        <w:jc w:val="both"/>
        <w:rPr>
          <w:rFonts w:ascii="Arial" w:hAnsi="Arial" w:cs="Arial"/>
        </w:rPr>
      </w:pPr>
    </w:p>
    <w:p w14:paraId="6AD3E026"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7.3 Potential limitations of this systematic review</w:t>
      </w:r>
    </w:p>
    <w:p w14:paraId="5D4AF109" w14:textId="77777777" w:rsidR="006A3068" w:rsidRPr="006A3068" w:rsidRDefault="006A3068" w:rsidP="006A3068">
      <w:pPr>
        <w:spacing w:line="480" w:lineRule="auto"/>
        <w:jc w:val="both"/>
        <w:rPr>
          <w:rFonts w:ascii="Arial" w:hAnsi="Arial" w:cs="Arial"/>
        </w:rPr>
      </w:pPr>
    </w:p>
    <w:p w14:paraId="1F0DE161" w14:textId="77777777" w:rsidR="006A3068" w:rsidRPr="006A3068" w:rsidRDefault="006A3068" w:rsidP="006A3068">
      <w:pPr>
        <w:spacing w:line="480" w:lineRule="auto"/>
        <w:jc w:val="both"/>
        <w:rPr>
          <w:rFonts w:ascii="Arial" w:hAnsi="Arial" w:cs="Arial"/>
        </w:rPr>
      </w:pPr>
      <w:r w:rsidRPr="006A3068">
        <w:rPr>
          <w:rFonts w:ascii="Arial" w:hAnsi="Arial" w:cs="Arial"/>
        </w:rPr>
        <w:t>The leading limitation of this review arises as no second reviewer was implemented.</w:t>
      </w:r>
    </w:p>
    <w:p w14:paraId="728C0A6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This would have enhanced the IV and reliability of the review to </w:t>
      </w:r>
      <w:proofErr w:type="spellStart"/>
      <w:proofErr w:type="gramStart"/>
      <w:r w:rsidRPr="006A3068">
        <w:rPr>
          <w:rFonts w:ascii="Arial" w:hAnsi="Arial" w:cs="Arial"/>
        </w:rPr>
        <w:t>reduced</w:t>
      </w:r>
      <w:proofErr w:type="spellEnd"/>
      <w:proofErr w:type="gramEnd"/>
      <w:r w:rsidRPr="006A3068">
        <w:rPr>
          <w:rFonts w:ascii="Arial" w:hAnsi="Arial" w:cs="Arial"/>
        </w:rPr>
        <w:t xml:space="preserve"> the chance</w:t>
      </w:r>
    </w:p>
    <w:p w14:paraId="0178B651" w14:textId="77777777" w:rsidR="006A3068" w:rsidRPr="006A3068" w:rsidRDefault="006A3068" w:rsidP="006A3068">
      <w:pPr>
        <w:spacing w:line="480" w:lineRule="auto"/>
        <w:jc w:val="both"/>
        <w:rPr>
          <w:rFonts w:ascii="Arial" w:hAnsi="Arial" w:cs="Arial"/>
        </w:rPr>
      </w:pPr>
      <w:r w:rsidRPr="006A3068">
        <w:rPr>
          <w:rFonts w:ascii="Arial" w:hAnsi="Arial" w:cs="Arial"/>
        </w:rPr>
        <w:t>of bias and systemic errors (</w:t>
      </w:r>
      <w:proofErr w:type="spellStart"/>
      <w:r w:rsidRPr="006A3068">
        <w:rPr>
          <w:rFonts w:ascii="Arial" w:hAnsi="Arial" w:cs="Arial"/>
        </w:rPr>
        <w:t>DeCoursey</w:t>
      </w:r>
      <w:proofErr w:type="spellEnd"/>
      <w:r w:rsidRPr="006A3068">
        <w:rPr>
          <w:rFonts w:ascii="Arial" w:hAnsi="Arial" w:cs="Arial"/>
        </w:rPr>
        <w:t>, 2006). The time constraints of the review</w:t>
      </w:r>
    </w:p>
    <w:p w14:paraId="0EF6F641" w14:textId="77777777" w:rsidR="006A3068" w:rsidRPr="006A3068" w:rsidRDefault="006A3068" w:rsidP="006A3068">
      <w:pPr>
        <w:spacing w:line="480" w:lineRule="auto"/>
        <w:jc w:val="both"/>
        <w:rPr>
          <w:rFonts w:ascii="Arial" w:hAnsi="Arial" w:cs="Arial"/>
        </w:rPr>
      </w:pPr>
      <w:r w:rsidRPr="006A3068">
        <w:rPr>
          <w:rFonts w:ascii="Arial" w:hAnsi="Arial" w:cs="Arial"/>
        </w:rPr>
        <w:t>were evidence limiting the EV as further databases could have been explored,</w:t>
      </w:r>
    </w:p>
    <w:p w14:paraId="3351D14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increasing the </w:t>
      </w:r>
      <w:proofErr w:type="gramStart"/>
      <w:r w:rsidRPr="006A3068">
        <w:rPr>
          <w:rFonts w:ascii="Arial" w:hAnsi="Arial" w:cs="Arial"/>
        </w:rPr>
        <w:t>number</w:t>
      </w:r>
      <w:proofErr w:type="gramEnd"/>
      <w:r w:rsidRPr="006A3068">
        <w:rPr>
          <w:rFonts w:ascii="Arial" w:hAnsi="Arial" w:cs="Arial"/>
        </w:rPr>
        <w:t xml:space="preserve"> of data. The word limit sets back the discussions and</w:t>
      </w:r>
    </w:p>
    <w:p w14:paraId="64D5DEC7" w14:textId="77777777" w:rsidR="006A3068" w:rsidRPr="006A3068" w:rsidRDefault="006A3068" w:rsidP="006A3068">
      <w:pPr>
        <w:spacing w:line="480" w:lineRule="auto"/>
        <w:jc w:val="both"/>
        <w:rPr>
          <w:rFonts w:ascii="Arial" w:hAnsi="Arial" w:cs="Arial"/>
        </w:rPr>
      </w:pPr>
      <w:r w:rsidRPr="006A3068">
        <w:rPr>
          <w:rFonts w:ascii="Arial" w:hAnsi="Arial" w:cs="Arial"/>
        </w:rPr>
        <w:t>justifications of further findings within this review, limiting both the EV and IV.</w:t>
      </w:r>
    </w:p>
    <w:p w14:paraId="7BD05BE8" w14:textId="77777777" w:rsidR="006A3068" w:rsidRPr="006A3068" w:rsidRDefault="006A3068" w:rsidP="006A3068">
      <w:pPr>
        <w:spacing w:line="480" w:lineRule="auto"/>
        <w:jc w:val="both"/>
        <w:rPr>
          <w:rFonts w:ascii="Arial" w:hAnsi="Arial" w:cs="Arial"/>
        </w:rPr>
      </w:pPr>
    </w:p>
    <w:p w14:paraId="0362D31D" w14:textId="77777777" w:rsidR="006A3068" w:rsidRPr="006A3068" w:rsidRDefault="006A3068" w:rsidP="006A3068">
      <w:pPr>
        <w:spacing w:line="480" w:lineRule="auto"/>
        <w:jc w:val="both"/>
        <w:rPr>
          <w:rFonts w:ascii="Arial" w:hAnsi="Arial" w:cs="Arial"/>
        </w:rPr>
      </w:pPr>
      <w:r w:rsidRPr="006A3068">
        <w:rPr>
          <w:rFonts w:ascii="Arial" w:hAnsi="Arial" w:cs="Arial"/>
        </w:rPr>
        <w:t>As recognised, all studies reviews were conducted in India, limiting the ability to</w:t>
      </w:r>
    </w:p>
    <w:p w14:paraId="0149AE85" w14:textId="77777777" w:rsidR="006A3068" w:rsidRPr="006A3068" w:rsidRDefault="006A3068" w:rsidP="006A3068">
      <w:pPr>
        <w:spacing w:line="480" w:lineRule="auto"/>
        <w:jc w:val="both"/>
        <w:rPr>
          <w:rFonts w:ascii="Arial" w:hAnsi="Arial" w:cs="Arial"/>
        </w:rPr>
      </w:pPr>
      <w:r w:rsidRPr="006A3068">
        <w:rPr>
          <w:rFonts w:ascii="Arial" w:hAnsi="Arial" w:cs="Arial"/>
        </w:rPr>
        <w:t>generalise to the global population, reducing the EV, as the results may not be a true</w:t>
      </w:r>
    </w:p>
    <w:p w14:paraId="02B8D386" w14:textId="77777777" w:rsidR="006A3068" w:rsidRPr="006A3068" w:rsidRDefault="006A3068" w:rsidP="006A3068">
      <w:pPr>
        <w:spacing w:line="480" w:lineRule="auto"/>
        <w:jc w:val="both"/>
        <w:rPr>
          <w:rFonts w:ascii="Arial" w:hAnsi="Arial" w:cs="Arial"/>
        </w:rPr>
      </w:pPr>
      <w:r w:rsidRPr="006A3068">
        <w:rPr>
          <w:rFonts w:ascii="Arial" w:hAnsi="Arial" w:cs="Arial"/>
        </w:rPr>
        <w:t>representation of the global adult population (Forrest, 2009).</w:t>
      </w:r>
    </w:p>
    <w:p w14:paraId="0E1713F4" w14:textId="77777777" w:rsidR="006A3068" w:rsidRPr="006A3068" w:rsidRDefault="006A3068" w:rsidP="006A3068">
      <w:pPr>
        <w:spacing w:line="480" w:lineRule="auto"/>
        <w:jc w:val="both"/>
        <w:rPr>
          <w:rFonts w:ascii="Arial" w:hAnsi="Arial" w:cs="Arial"/>
        </w:rPr>
      </w:pPr>
    </w:p>
    <w:p w14:paraId="107383C0" w14:textId="77777777" w:rsidR="006A3068" w:rsidRPr="006A3068" w:rsidRDefault="006A3068" w:rsidP="006A3068">
      <w:pPr>
        <w:spacing w:line="480" w:lineRule="auto"/>
        <w:jc w:val="both"/>
        <w:rPr>
          <w:rFonts w:ascii="Arial" w:hAnsi="Arial" w:cs="Arial"/>
        </w:rPr>
      </w:pPr>
    </w:p>
    <w:p w14:paraId="0F0FA38F" w14:textId="77777777" w:rsidR="006A3068" w:rsidRPr="006A3068" w:rsidRDefault="006A3068" w:rsidP="006A3068">
      <w:pPr>
        <w:spacing w:line="480" w:lineRule="auto"/>
        <w:jc w:val="both"/>
        <w:rPr>
          <w:rFonts w:ascii="Arial" w:hAnsi="Arial" w:cs="Arial"/>
        </w:rPr>
      </w:pPr>
    </w:p>
    <w:p w14:paraId="02C22261" w14:textId="77777777" w:rsidR="006A3068" w:rsidRPr="006A3068" w:rsidRDefault="006A3068" w:rsidP="006A3068">
      <w:pPr>
        <w:spacing w:line="480" w:lineRule="auto"/>
        <w:jc w:val="both"/>
        <w:rPr>
          <w:rFonts w:ascii="Arial" w:hAnsi="Arial" w:cs="Arial"/>
        </w:rPr>
      </w:pPr>
    </w:p>
    <w:p w14:paraId="42C37637" w14:textId="660256A0" w:rsidR="006A3068" w:rsidRPr="006A3068" w:rsidRDefault="006A3068" w:rsidP="006A3068">
      <w:pPr>
        <w:spacing w:line="480" w:lineRule="auto"/>
        <w:jc w:val="both"/>
        <w:rPr>
          <w:rFonts w:ascii="Arial" w:hAnsi="Arial" w:cs="Arial"/>
        </w:rPr>
      </w:pPr>
      <w:r w:rsidRPr="006A3068">
        <w:rPr>
          <w:rFonts w:ascii="Arial" w:hAnsi="Arial" w:cs="Arial"/>
        </w:rPr>
        <w:t>7.4 Agreements and disagreements with other studies and</w:t>
      </w:r>
    </w:p>
    <w:p w14:paraId="5F9AF3F2" w14:textId="77777777" w:rsidR="006A3068" w:rsidRPr="006A3068" w:rsidRDefault="006A3068" w:rsidP="006A3068">
      <w:pPr>
        <w:spacing w:line="480" w:lineRule="auto"/>
        <w:jc w:val="both"/>
        <w:rPr>
          <w:rFonts w:ascii="Arial" w:hAnsi="Arial" w:cs="Arial"/>
        </w:rPr>
      </w:pPr>
      <w:r w:rsidRPr="006A3068">
        <w:rPr>
          <w:rFonts w:ascii="Arial" w:hAnsi="Arial" w:cs="Arial"/>
        </w:rPr>
        <w:t>reviews</w:t>
      </w:r>
    </w:p>
    <w:p w14:paraId="568D6E31" w14:textId="77777777" w:rsidR="006A3068" w:rsidRPr="006A3068" w:rsidRDefault="006A3068" w:rsidP="006A3068">
      <w:pPr>
        <w:spacing w:line="480" w:lineRule="auto"/>
        <w:jc w:val="both"/>
        <w:rPr>
          <w:rFonts w:ascii="Arial" w:hAnsi="Arial" w:cs="Arial"/>
        </w:rPr>
      </w:pPr>
    </w:p>
    <w:p w14:paraId="0AC9417E" w14:textId="77777777" w:rsidR="006A3068" w:rsidRPr="006A3068" w:rsidRDefault="006A3068" w:rsidP="006A3068">
      <w:pPr>
        <w:spacing w:line="480" w:lineRule="auto"/>
        <w:jc w:val="both"/>
        <w:rPr>
          <w:rFonts w:ascii="Arial" w:hAnsi="Arial" w:cs="Arial"/>
        </w:rPr>
      </w:pPr>
      <w:r w:rsidRPr="006A3068">
        <w:rPr>
          <w:rFonts w:ascii="Arial" w:hAnsi="Arial" w:cs="Arial"/>
        </w:rPr>
        <w:t>On reflection, current research falls in line with other studies that report the efficacy</w:t>
      </w:r>
    </w:p>
    <w:p w14:paraId="65E243A1"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of AV alone inhibiting plaque formation. </w:t>
      </w:r>
      <w:proofErr w:type="gramStart"/>
      <w:r w:rsidRPr="006A3068">
        <w:rPr>
          <w:rFonts w:ascii="Arial" w:hAnsi="Arial" w:cs="Arial"/>
        </w:rPr>
        <w:t>Therefore</w:t>
      </w:r>
      <w:proofErr w:type="gramEnd"/>
      <w:r w:rsidRPr="006A3068">
        <w:rPr>
          <w:rFonts w:ascii="Arial" w:hAnsi="Arial" w:cs="Arial"/>
        </w:rPr>
        <w:t xml:space="preserve"> this systematic review supports</w:t>
      </w:r>
    </w:p>
    <w:p w14:paraId="344974EB"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both the effectiveness of chlorhexidine and AV on PI reduction. Though this</w:t>
      </w:r>
    </w:p>
    <w:p w14:paraId="011737C3" w14:textId="77777777" w:rsidR="006A3068" w:rsidRPr="006A3068" w:rsidRDefault="006A3068" w:rsidP="006A3068">
      <w:pPr>
        <w:spacing w:line="480" w:lineRule="auto"/>
        <w:jc w:val="both"/>
        <w:rPr>
          <w:rFonts w:ascii="Arial" w:hAnsi="Arial" w:cs="Arial"/>
        </w:rPr>
      </w:pPr>
      <w:r w:rsidRPr="006A3068">
        <w:rPr>
          <w:rFonts w:ascii="Arial" w:hAnsi="Arial" w:cs="Arial"/>
        </w:rPr>
        <w:t>systematic review, along with the included studies are unable to conclude the long-</w:t>
      </w:r>
    </w:p>
    <w:p w14:paraId="72C2E5E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term anti-plaque effect of AV mouthwash due to </w:t>
      </w:r>
      <w:proofErr w:type="gramStart"/>
      <w:r w:rsidRPr="006A3068">
        <w:rPr>
          <w:rFonts w:ascii="Arial" w:hAnsi="Arial" w:cs="Arial"/>
        </w:rPr>
        <w:t>short conducted</w:t>
      </w:r>
      <w:proofErr w:type="gramEnd"/>
      <w:r w:rsidRPr="006A3068">
        <w:rPr>
          <w:rFonts w:ascii="Arial" w:hAnsi="Arial" w:cs="Arial"/>
        </w:rPr>
        <w:t xml:space="preserve"> trials, agreeing</w:t>
      </w:r>
    </w:p>
    <w:p w14:paraId="39FA428F" w14:textId="77777777" w:rsidR="006A3068" w:rsidRPr="006A3068" w:rsidRDefault="006A3068" w:rsidP="006A3068">
      <w:pPr>
        <w:spacing w:line="480" w:lineRule="auto"/>
        <w:jc w:val="both"/>
        <w:rPr>
          <w:rFonts w:ascii="Arial" w:hAnsi="Arial" w:cs="Arial"/>
        </w:rPr>
      </w:pPr>
      <w:r w:rsidRPr="006A3068">
        <w:rPr>
          <w:rFonts w:ascii="Arial" w:hAnsi="Arial" w:cs="Arial"/>
        </w:rPr>
        <w:t>long-term trial should be carried out to establish the long-term effects of AV on</w:t>
      </w:r>
    </w:p>
    <w:p w14:paraId="50D82829" w14:textId="77777777" w:rsidR="006A3068" w:rsidRPr="006A3068" w:rsidRDefault="006A3068" w:rsidP="006A3068">
      <w:pPr>
        <w:spacing w:line="480" w:lineRule="auto"/>
        <w:jc w:val="both"/>
        <w:rPr>
          <w:rFonts w:ascii="Arial" w:hAnsi="Arial" w:cs="Arial"/>
        </w:rPr>
      </w:pPr>
      <w:r w:rsidRPr="006A3068">
        <w:rPr>
          <w:rFonts w:ascii="Arial" w:hAnsi="Arial" w:cs="Arial"/>
        </w:rPr>
        <w:t>plaque control.</w:t>
      </w:r>
    </w:p>
    <w:p w14:paraId="4E8FD302" w14:textId="77777777" w:rsidR="006A3068" w:rsidRPr="006A3068" w:rsidRDefault="006A3068" w:rsidP="006A3068">
      <w:pPr>
        <w:spacing w:line="480" w:lineRule="auto"/>
        <w:jc w:val="both"/>
        <w:rPr>
          <w:rFonts w:ascii="Arial" w:hAnsi="Arial" w:cs="Arial"/>
        </w:rPr>
      </w:pPr>
    </w:p>
    <w:p w14:paraId="7E9EE025" w14:textId="77777777" w:rsidR="006A3068" w:rsidRPr="006A3068" w:rsidRDefault="006A3068" w:rsidP="006A3068">
      <w:pPr>
        <w:spacing w:line="480" w:lineRule="auto"/>
        <w:jc w:val="both"/>
        <w:rPr>
          <w:rFonts w:ascii="Arial" w:hAnsi="Arial" w:cs="Arial"/>
        </w:rPr>
      </w:pPr>
      <w:r w:rsidRPr="006A3068">
        <w:rPr>
          <w:rFonts w:ascii="Arial" w:hAnsi="Arial" w:cs="Arial"/>
        </w:rPr>
        <w:t>7.5 Application to practice</w:t>
      </w:r>
    </w:p>
    <w:p w14:paraId="3009E547" w14:textId="77777777" w:rsidR="006A3068" w:rsidRPr="006A3068" w:rsidRDefault="006A3068" w:rsidP="006A3068">
      <w:pPr>
        <w:spacing w:line="480" w:lineRule="auto"/>
        <w:jc w:val="both"/>
        <w:rPr>
          <w:rFonts w:ascii="Arial" w:hAnsi="Arial" w:cs="Arial"/>
        </w:rPr>
      </w:pPr>
    </w:p>
    <w:p w14:paraId="06AD95C2" w14:textId="77777777" w:rsidR="006A3068" w:rsidRPr="006A3068" w:rsidRDefault="006A3068" w:rsidP="006A3068">
      <w:pPr>
        <w:spacing w:line="480" w:lineRule="auto"/>
        <w:jc w:val="both"/>
        <w:rPr>
          <w:rFonts w:ascii="Arial" w:hAnsi="Arial" w:cs="Arial"/>
        </w:rPr>
      </w:pPr>
      <w:r w:rsidRPr="006A3068">
        <w:rPr>
          <w:rFonts w:ascii="Arial" w:hAnsi="Arial" w:cs="Arial"/>
        </w:rPr>
        <w:t>AV mouthwash is regarded as a safer and more cost-effective intervention over</w:t>
      </w:r>
    </w:p>
    <w:p w14:paraId="4C56F976"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 because it is a natural plant, unlike the synthetic</w:t>
      </w:r>
    </w:p>
    <w:p w14:paraId="3FACF05F" w14:textId="77777777" w:rsidR="006A3068" w:rsidRPr="006A3068" w:rsidRDefault="006A3068" w:rsidP="006A3068">
      <w:pPr>
        <w:spacing w:line="480" w:lineRule="auto"/>
        <w:jc w:val="both"/>
        <w:rPr>
          <w:rFonts w:ascii="Arial" w:hAnsi="Arial" w:cs="Arial"/>
        </w:rPr>
      </w:pPr>
      <w:r w:rsidRPr="006A3068">
        <w:rPr>
          <w:rFonts w:ascii="Arial" w:hAnsi="Arial" w:cs="Arial"/>
        </w:rPr>
        <w:t>mouthwash, chlorhexidine. This indicates the implementation of AV mouthwash</w:t>
      </w:r>
    </w:p>
    <w:p w14:paraId="688E3172" w14:textId="77777777" w:rsidR="006A3068" w:rsidRPr="006A3068" w:rsidRDefault="006A3068" w:rsidP="006A3068">
      <w:pPr>
        <w:spacing w:line="480" w:lineRule="auto"/>
        <w:jc w:val="both"/>
        <w:rPr>
          <w:rFonts w:ascii="Arial" w:hAnsi="Arial" w:cs="Arial"/>
        </w:rPr>
      </w:pPr>
      <w:r w:rsidRPr="006A3068">
        <w:rPr>
          <w:rFonts w:ascii="Arial" w:hAnsi="Arial" w:cs="Arial"/>
        </w:rPr>
        <w:t>could be a viable alternative to those in low socio-economic status as AV mouthwash</w:t>
      </w:r>
    </w:p>
    <w:p w14:paraId="320BC073" w14:textId="77777777" w:rsidR="006A3068" w:rsidRPr="006A3068" w:rsidRDefault="006A3068" w:rsidP="006A3068">
      <w:pPr>
        <w:spacing w:line="480" w:lineRule="auto"/>
        <w:jc w:val="both"/>
        <w:rPr>
          <w:rFonts w:ascii="Arial" w:hAnsi="Arial" w:cs="Arial"/>
        </w:rPr>
      </w:pPr>
      <w:r w:rsidRPr="006A3068">
        <w:rPr>
          <w:rFonts w:ascii="Arial" w:hAnsi="Arial" w:cs="Arial"/>
        </w:rPr>
        <w:t>has shown a significant reduction in PI when compared to chlorhexidine. However,</w:t>
      </w:r>
    </w:p>
    <w:p w14:paraId="07E2D40C" w14:textId="77777777" w:rsidR="006A3068" w:rsidRPr="006A3068" w:rsidRDefault="006A3068" w:rsidP="006A3068">
      <w:pPr>
        <w:spacing w:line="480" w:lineRule="auto"/>
        <w:jc w:val="both"/>
        <w:rPr>
          <w:rFonts w:ascii="Arial" w:hAnsi="Arial" w:cs="Arial"/>
        </w:rPr>
      </w:pPr>
      <w:r w:rsidRPr="006A3068">
        <w:rPr>
          <w:rFonts w:ascii="Arial" w:hAnsi="Arial" w:cs="Arial"/>
        </w:rPr>
        <w:t>the UK guidelines are rigorous compared to India, demonstrating the need for further</w:t>
      </w:r>
    </w:p>
    <w:p w14:paraId="23ED82CA" w14:textId="77777777" w:rsidR="006A3068" w:rsidRPr="006A3068" w:rsidRDefault="006A3068" w:rsidP="006A3068">
      <w:pPr>
        <w:spacing w:line="480" w:lineRule="auto"/>
        <w:jc w:val="both"/>
        <w:rPr>
          <w:rFonts w:ascii="Arial" w:hAnsi="Arial" w:cs="Arial"/>
        </w:rPr>
      </w:pPr>
      <w:r w:rsidRPr="006A3068">
        <w:rPr>
          <w:rFonts w:ascii="Arial" w:hAnsi="Arial" w:cs="Arial"/>
        </w:rPr>
        <w:t>investigation of this intervention, ensuring the AV mouthwash in highly validated in</w:t>
      </w:r>
    </w:p>
    <w:p w14:paraId="69BF3C39" w14:textId="77777777" w:rsidR="006A3068" w:rsidRPr="006A3068" w:rsidRDefault="006A3068" w:rsidP="006A3068">
      <w:pPr>
        <w:spacing w:line="480" w:lineRule="auto"/>
        <w:jc w:val="both"/>
        <w:rPr>
          <w:rFonts w:ascii="Arial" w:hAnsi="Arial" w:cs="Arial"/>
        </w:rPr>
      </w:pPr>
      <w:r w:rsidRPr="006A3068">
        <w:rPr>
          <w:rFonts w:ascii="Arial" w:hAnsi="Arial" w:cs="Arial"/>
        </w:rPr>
        <w:t>future research.</w:t>
      </w:r>
    </w:p>
    <w:p w14:paraId="6876436D" w14:textId="77777777" w:rsidR="006A3068" w:rsidRPr="006A3068" w:rsidRDefault="006A3068" w:rsidP="006A3068">
      <w:pPr>
        <w:spacing w:line="480" w:lineRule="auto"/>
        <w:jc w:val="both"/>
        <w:rPr>
          <w:rFonts w:ascii="Arial" w:hAnsi="Arial" w:cs="Arial"/>
        </w:rPr>
      </w:pPr>
    </w:p>
    <w:p w14:paraId="1C059BF2" w14:textId="77777777" w:rsidR="006A3068" w:rsidRPr="006A3068" w:rsidRDefault="006A3068" w:rsidP="006A3068">
      <w:pPr>
        <w:spacing w:line="480" w:lineRule="auto"/>
        <w:jc w:val="both"/>
        <w:rPr>
          <w:rFonts w:ascii="Arial" w:hAnsi="Arial" w:cs="Arial"/>
        </w:rPr>
      </w:pPr>
      <w:r w:rsidRPr="006A3068">
        <w:rPr>
          <w:rFonts w:ascii="Arial" w:hAnsi="Arial" w:cs="Arial"/>
        </w:rPr>
        <w:t>Additionally, as AV can be consumed, unlike chlorhexidine, the intervention can</w:t>
      </w:r>
    </w:p>
    <w:p w14:paraId="1E3C433F" w14:textId="77777777" w:rsidR="006A3068" w:rsidRPr="006A3068" w:rsidRDefault="006A3068" w:rsidP="006A3068">
      <w:pPr>
        <w:spacing w:line="480" w:lineRule="auto"/>
        <w:jc w:val="both"/>
        <w:rPr>
          <w:rFonts w:ascii="Arial" w:hAnsi="Arial" w:cs="Arial"/>
        </w:rPr>
      </w:pPr>
      <w:r w:rsidRPr="006A3068">
        <w:rPr>
          <w:rFonts w:ascii="Arial" w:hAnsi="Arial" w:cs="Arial"/>
        </w:rPr>
        <w:t>apply to a higher number of users such as children and those with adverse effects</w:t>
      </w:r>
    </w:p>
    <w:p w14:paraId="08EC816F" w14:textId="77777777" w:rsidR="006A3068" w:rsidRPr="006A3068" w:rsidRDefault="006A3068" w:rsidP="006A3068">
      <w:pPr>
        <w:spacing w:line="480" w:lineRule="auto"/>
        <w:jc w:val="both"/>
        <w:rPr>
          <w:rFonts w:ascii="Arial" w:hAnsi="Arial" w:cs="Arial"/>
        </w:rPr>
      </w:pPr>
      <w:r w:rsidRPr="006A3068">
        <w:rPr>
          <w:rFonts w:ascii="Arial" w:hAnsi="Arial" w:cs="Arial"/>
        </w:rPr>
        <w:t>from chemical mouthwash. As the studies demonstrate the clinical significance of AV</w:t>
      </w:r>
    </w:p>
    <w:p w14:paraId="742E45FB" w14:textId="77777777" w:rsidR="006A3068" w:rsidRPr="006A3068" w:rsidRDefault="006A3068" w:rsidP="006A3068">
      <w:pPr>
        <w:spacing w:line="480" w:lineRule="auto"/>
        <w:jc w:val="both"/>
        <w:rPr>
          <w:rFonts w:ascii="Arial" w:hAnsi="Arial" w:cs="Arial"/>
        </w:rPr>
      </w:pPr>
      <w:r w:rsidRPr="006A3068">
        <w:rPr>
          <w:rFonts w:ascii="Arial" w:hAnsi="Arial" w:cs="Arial"/>
        </w:rPr>
        <w:t>at plaque control, the clinical practicality of this product is deemed more promising.</w:t>
      </w:r>
    </w:p>
    <w:p w14:paraId="5AA11151" w14:textId="0E1BD020" w:rsidR="006A3068" w:rsidRPr="006A3068" w:rsidRDefault="006A3068" w:rsidP="006A3068">
      <w:pPr>
        <w:spacing w:line="480" w:lineRule="auto"/>
        <w:jc w:val="both"/>
        <w:rPr>
          <w:rFonts w:ascii="Arial" w:hAnsi="Arial" w:cs="Arial"/>
        </w:rPr>
      </w:pPr>
      <w:r w:rsidRPr="006A3068">
        <w:rPr>
          <w:rFonts w:ascii="Arial" w:hAnsi="Arial" w:cs="Arial"/>
        </w:rPr>
        <w:lastRenderedPageBreak/>
        <w:t>However, until the EV is strengthened in high-quality RCTs, the use of AV</w:t>
      </w:r>
    </w:p>
    <w:p w14:paraId="7022446A" w14:textId="77777777" w:rsidR="006A3068" w:rsidRPr="006A3068" w:rsidRDefault="006A3068" w:rsidP="006A3068">
      <w:pPr>
        <w:spacing w:line="480" w:lineRule="auto"/>
        <w:jc w:val="both"/>
        <w:rPr>
          <w:rFonts w:ascii="Arial" w:hAnsi="Arial" w:cs="Arial"/>
        </w:rPr>
      </w:pPr>
      <w:r w:rsidRPr="006A3068">
        <w:rPr>
          <w:rFonts w:ascii="Arial" w:hAnsi="Arial" w:cs="Arial"/>
        </w:rPr>
        <w:t>mouthwash warrants further investigation.</w:t>
      </w:r>
    </w:p>
    <w:p w14:paraId="6DA7773D" w14:textId="5C0C0F53" w:rsidR="006A3068" w:rsidRPr="006A3068" w:rsidRDefault="006A3068" w:rsidP="006A3068">
      <w:pPr>
        <w:pStyle w:val="Heading1"/>
        <w:spacing w:line="480" w:lineRule="auto"/>
        <w:rPr>
          <w:rFonts w:ascii="Arial" w:hAnsi="Arial" w:cs="Arial"/>
          <w:sz w:val="22"/>
          <w:szCs w:val="22"/>
        </w:rPr>
      </w:pPr>
    </w:p>
    <w:p w14:paraId="55B4C9BA" w14:textId="312C01CD" w:rsidR="006A3068" w:rsidRPr="006A3068" w:rsidRDefault="006A3068" w:rsidP="006A3068">
      <w:pPr>
        <w:pStyle w:val="Heading1"/>
        <w:spacing w:line="480" w:lineRule="auto"/>
        <w:rPr>
          <w:rFonts w:ascii="Arial" w:hAnsi="Arial" w:cs="Arial"/>
          <w:sz w:val="22"/>
          <w:szCs w:val="22"/>
        </w:rPr>
      </w:pPr>
      <w:r w:rsidRPr="006A3068">
        <w:rPr>
          <w:rFonts w:ascii="Arial" w:hAnsi="Arial" w:cs="Arial"/>
          <w:sz w:val="22"/>
          <w:szCs w:val="22"/>
        </w:rPr>
        <w:t>CONCLUSION AND RECOMMENDATIONS</w:t>
      </w:r>
    </w:p>
    <w:p w14:paraId="004DF203" w14:textId="494A1D14" w:rsidR="006A3068" w:rsidRPr="006A3068" w:rsidRDefault="006A3068" w:rsidP="006A3068">
      <w:pPr>
        <w:spacing w:line="480" w:lineRule="auto"/>
        <w:rPr>
          <w:rFonts w:ascii="Arial" w:hAnsi="Arial" w:cs="Arial"/>
        </w:rPr>
      </w:pPr>
    </w:p>
    <w:p w14:paraId="3054BDDA" w14:textId="3CD215B5" w:rsidR="006A3068" w:rsidRPr="006A3068" w:rsidRDefault="006A3068" w:rsidP="006A3068">
      <w:pPr>
        <w:spacing w:line="480" w:lineRule="auto"/>
        <w:ind w:firstLine="709"/>
        <w:jc w:val="both"/>
        <w:rPr>
          <w:rFonts w:ascii="Arial" w:eastAsia="Arial Unicode MS" w:hAnsi="Arial" w:cs="Arial"/>
          <w:b/>
          <w:u w:val="single"/>
        </w:rPr>
      </w:pPr>
      <w:r w:rsidRPr="006A3068">
        <w:rPr>
          <w:rFonts w:ascii="Arial" w:eastAsia="Arial Unicode MS" w:hAnsi="Arial" w:cs="Arial"/>
          <w:b/>
          <w:u w:val="single"/>
        </w:rPr>
        <w:t xml:space="preserve">Overall </w:t>
      </w:r>
      <w:proofErr w:type="gramStart"/>
      <w:r w:rsidRPr="006A3068">
        <w:rPr>
          <w:rFonts w:ascii="Arial" w:eastAsia="Arial Unicode MS" w:hAnsi="Arial" w:cs="Arial"/>
          <w:b/>
          <w:u w:val="single"/>
        </w:rPr>
        <w:t>Conclusion :</w:t>
      </w:r>
      <w:proofErr w:type="gramEnd"/>
      <w:r w:rsidRPr="006A3068">
        <w:rPr>
          <w:rFonts w:ascii="Arial" w:eastAsia="Arial Unicode MS" w:hAnsi="Arial" w:cs="Arial"/>
          <w:b/>
          <w:u w:val="single"/>
        </w:rPr>
        <w:t xml:space="preserve">  Answer the title question</w:t>
      </w:r>
    </w:p>
    <w:p w14:paraId="6C04570B" w14:textId="77777777" w:rsidR="006A3068" w:rsidRPr="006A3068" w:rsidRDefault="006A3068" w:rsidP="006A3068">
      <w:pPr>
        <w:spacing w:line="480" w:lineRule="auto"/>
        <w:ind w:firstLine="709"/>
        <w:jc w:val="both"/>
        <w:rPr>
          <w:rFonts w:ascii="Arial" w:eastAsia="Arial Unicode MS" w:hAnsi="Arial" w:cs="Arial"/>
          <w:b/>
          <w:u w:val="single"/>
        </w:rPr>
      </w:pPr>
      <w:r w:rsidRPr="006A3068">
        <w:rPr>
          <w:rFonts w:ascii="Arial" w:eastAsia="Arial Unicode MS" w:hAnsi="Arial" w:cs="Arial"/>
          <w:b/>
          <w:u w:val="single"/>
        </w:rPr>
        <w:t>Recommendations (AT LEAST FOUR – very detailed)</w:t>
      </w:r>
    </w:p>
    <w:p w14:paraId="6297938C" w14:textId="77777777" w:rsidR="006A3068" w:rsidRPr="006A3068" w:rsidRDefault="006A3068" w:rsidP="006A3068">
      <w:pPr>
        <w:spacing w:line="480" w:lineRule="auto"/>
        <w:ind w:firstLine="709"/>
        <w:jc w:val="both"/>
        <w:rPr>
          <w:rFonts w:ascii="Arial" w:eastAsia="Arial Unicode MS" w:hAnsi="Arial" w:cs="Arial"/>
          <w:b/>
          <w:u w:val="single"/>
        </w:rPr>
      </w:pPr>
    </w:p>
    <w:p w14:paraId="3B4A66C1" w14:textId="77777777" w:rsidR="006A3068" w:rsidRPr="006A3068" w:rsidRDefault="006A3068" w:rsidP="006A3068">
      <w:pPr>
        <w:spacing w:line="480" w:lineRule="auto"/>
        <w:rPr>
          <w:rFonts w:ascii="Arial" w:hAnsi="Arial" w:cs="Arial"/>
        </w:rPr>
      </w:pPr>
    </w:p>
    <w:p w14:paraId="19794B3D" w14:textId="77777777" w:rsidR="006A3068" w:rsidRPr="006A3068" w:rsidRDefault="006A3068" w:rsidP="006A3068">
      <w:pPr>
        <w:spacing w:line="480" w:lineRule="auto"/>
        <w:ind w:left="709"/>
        <w:jc w:val="both"/>
        <w:rPr>
          <w:rFonts w:ascii="Arial" w:eastAsia="Arial Unicode MS" w:hAnsi="Arial" w:cs="Arial"/>
          <w:b/>
          <w:u w:val="single"/>
        </w:rPr>
      </w:pPr>
      <w:r w:rsidRPr="006A3068">
        <w:rPr>
          <w:rFonts w:ascii="Arial" w:eastAsia="Arial Unicode MS" w:hAnsi="Arial" w:cs="Arial"/>
          <w:b/>
          <w:u w:val="single"/>
        </w:rPr>
        <w:t>At all times make sure your title, aim and ALL objectives are discussed in your conclusion and make clear how you have stayed on track throughout</w:t>
      </w:r>
    </w:p>
    <w:p w14:paraId="451388F0" w14:textId="77777777" w:rsidR="006A3068" w:rsidRPr="006A3068" w:rsidRDefault="006A3068" w:rsidP="006A3068">
      <w:pPr>
        <w:spacing w:line="480" w:lineRule="auto"/>
        <w:rPr>
          <w:rFonts w:ascii="Arial" w:hAnsi="Arial" w:cs="Arial"/>
        </w:rPr>
      </w:pPr>
    </w:p>
    <w:p w14:paraId="13099A8F" w14:textId="727B1DD6" w:rsidR="006A3068" w:rsidRPr="006A3068" w:rsidRDefault="006A3068" w:rsidP="006A3068">
      <w:pPr>
        <w:spacing w:line="480" w:lineRule="auto"/>
        <w:rPr>
          <w:rFonts w:ascii="Arial" w:hAnsi="Arial" w:cs="Arial"/>
        </w:rPr>
      </w:pPr>
    </w:p>
    <w:p w14:paraId="78349C4A" w14:textId="6EA15088" w:rsidR="006A3068" w:rsidRPr="006A3068" w:rsidRDefault="006A3068" w:rsidP="006A3068">
      <w:pPr>
        <w:spacing w:line="480" w:lineRule="auto"/>
        <w:rPr>
          <w:rFonts w:ascii="Arial" w:hAnsi="Arial" w:cs="Arial"/>
        </w:rPr>
      </w:pPr>
    </w:p>
    <w:p w14:paraId="0E1A9C8D" w14:textId="77777777" w:rsidR="006A3068" w:rsidRPr="006A3068" w:rsidRDefault="006A3068" w:rsidP="006A3068">
      <w:pPr>
        <w:pStyle w:val="Heading2"/>
        <w:spacing w:line="480" w:lineRule="auto"/>
        <w:rPr>
          <w:rFonts w:ascii="Arial" w:hAnsi="Arial" w:cs="Arial"/>
          <w:sz w:val="22"/>
          <w:szCs w:val="22"/>
        </w:rPr>
      </w:pPr>
      <w:bookmarkStart w:id="81" w:name="_Toc3234156"/>
      <w:r w:rsidRPr="006A3068">
        <w:rPr>
          <w:rFonts w:ascii="Arial" w:hAnsi="Arial" w:cs="Arial"/>
          <w:sz w:val="22"/>
          <w:szCs w:val="22"/>
        </w:rPr>
        <w:t>7.3 Potential limitations of this systematic review</w:t>
      </w:r>
      <w:bookmarkEnd w:id="81"/>
    </w:p>
    <w:p w14:paraId="2DF48BDD" w14:textId="77777777" w:rsidR="006A3068" w:rsidRPr="006A3068" w:rsidRDefault="006A3068" w:rsidP="006A3068">
      <w:pPr>
        <w:spacing w:line="480" w:lineRule="auto"/>
        <w:jc w:val="both"/>
        <w:rPr>
          <w:rFonts w:ascii="Arial" w:eastAsiaTheme="majorEastAsia" w:hAnsi="Arial" w:cs="Arial"/>
        </w:rPr>
      </w:pPr>
    </w:p>
    <w:p w14:paraId="19A6716F"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t xml:space="preserve">The leading limitation of this review arises as no second reviewer was implemented. This would have enhanced the IV and reliability of the review to </w:t>
      </w:r>
      <w:proofErr w:type="spellStart"/>
      <w:proofErr w:type="gramStart"/>
      <w:r w:rsidRPr="006A3068">
        <w:rPr>
          <w:rFonts w:ascii="Arial" w:eastAsiaTheme="majorEastAsia" w:hAnsi="Arial" w:cs="Arial"/>
        </w:rPr>
        <w:t>reduced</w:t>
      </w:r>
      <w:proofErr w:type="spellEnd"/>
      <w:proofErr w:type="gramEnd"/>
      <w:r w:rsidRPr="006A3068">
        <w:rPr>
          <w:rFonts w:ascii="Arial" w:eastAsiaTheme="majorEastAsia" w:hAnsi="Arial" w:cs="Arial"/>
        </w:rPr>
        <w:t xml:space="preserve"> the chance of bias and systemic errors (</w:t>
      </w:r>
      <w:proofErr w:type="spellStart"/>
      <w:r w:rsidRPr="006A3068">
        <w:rPr>
          <w:rFonts w:ascii="Arial" w:eastAsiaTheme="majorEastAsia" w:hAnsi="Arial" w:cs="Arial"/>
        </w:rPr>
        <w:t>DeCoursey</w:t>
      </w:r>
      <w:proofErr w:type="spellEnd"/>
      <w:r w:rsidRPr="006A3068">
        <w:rPr>
          <w:rFonts w:ascii="Arial" w:eastAsiaTheme="majorEastAsia" w:hAnsi="Arial" w:cs="Arial"/>
        </w:rPr>
        <w:t xml:space="preserve">, 2006). The time constraints of the review were evidence limiting the EV as further databases could have been explored, increasing the </w:t>
      </w:r>
      <w:proofErr w:type="gramStart"/>
      <w:r w:rsidRPr="006A3068">
        <w:rPr>
          <w:rFonts w:ascii="Arial" w:eastAsiaTheme="majorEastAsia" w:hAnsi="Arial" w:cs="Arial"/>
        </w:rPr>
        <w:t>number</w:t>
      </w:r>
      <w:proofErr w:type="gramEnd"/>
      <w:r w:rsidRPr="006A3068">
        <w:rPr>
          <w:rFonts w:ascii="Arial" w:eastAsiaTheme="majorEastAsia" w:hAnsi="Arial" w:cs="Arial"/>
        </w:rPr>
        <w:t xml:space="preserve"> of data. The word limit sets back the discussions and justifications of further findings within this review, limiting both the EV and IV.</w:t>
      </w:r>
    </w:p>
    <w:p w14:paraId="215A6221" w14:textId="77777777" w:rsidR="006A3068" w:rsidRPr="006A3068" w:rsidRDefault="006A3068" w:rsidP="006A3068">
      <w:pPr>
        <w:spacing w:line="480" w:lineRule="auto"/>
        <w:jc w:val="both"/>
        <w:rPr>
          <w:rFonts w:ascii="Arial" w:eastAsiaTheme="majorEastAsia" w:hAnsi="Arial" w:cs="Arial"/>
        </w:rPr>
      </w:pPr>
    </w:p>
    <w:p w14:paraId="2373454F"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t>As recognised, all studies reviews were conducted in India, limiting the ability to generalise to the global population, reducing the EV, as the results may not be a true representation of the global adult population (Forrest, 2009).</w:t>
      </w:r>
    </w:p>
    <w:p w14:paraId="3D9B6912" w14:textId="1836BFD1" w:rsidR="006A3068" w:rsidRPr="006A3068" w:rsidRDefault="006A3068" w:rsidP="006A3068">
      <w:pPr>
        <w:spacing w:line="480" w:lineRule="auto"/>
        <w:rPr>
          <w:rFonts w:ascii="Arial" w:hAnsi="Arial" w:cs="Arial"/>
        </w:rPr>
      </w:pPr>
    </w:p>
    <w:p w14:paraId="6A87350F" w14:textId="77777777" w:rsidR="006A3068" w:rsidRPr="006A3068" w:rsidRDefault="006A3068" w:rsidP="006A3068">
      <w:pPr>
        <w:spacing w:line="480" w:lineRule="auto"/>
        <w:jc w:val="both"/>
        <w:rPr>
          <w:rFonts w:ascii="Arial" w:eastAsiaTheme="majorEastAsia" w:hAnsi="Arial" w:cs="Arial"/>
        </w:rPr>
      </w:pPr>
    </w:p>
    <w:p w14:paraId="600B6AB2" w14:textId="77777777" w:rsidR="006A3068" w:rsidRPr="006A3068" w:rsidRDefault="006A3068" w:rsidP="006A3068">
      <w:pPr>
        <w:pStyle w:val="Heading2"/>
        <w:spacing w:line="480" w:lineRule="auto"/>
        <w:rPr>
          <w:rFonts w:ascii="Arial" w:hAnsi="Arial" w:cs="Arial"/>
          <w:sz w:val="22"/>
          <w:szCs w:val="22"/>
        </w:rPr>
      </w:pPr>
      <w:bookmarkStart w:id="82" w:name="_Toc3234157"/>
      <w:r w:rsidRPr="006A3068">
        <w:rPr>
          <w:rFonts w:ascii="Arial" w:hAnsi="Arial" w:cs="Arial"/>
          <w:sz w:val="22"/>
          <w:szCs w:val="22"/>
        </w:rPr>
        <w:t>7.4 Agreements and disagreements with other studies and reviews</w:t>
      </w:r>
      <w:bookmarkEnd w:id="82"/>
    </w:p>
    <w:p w14:paraId="31091E3C" w14:textId="77777777" w:rsidR="006A3068" w:rsidRPr="006A3068" w:rsidRDefault="006A3068" w:rsidP="006A3068">
      <w:pPr>
        <w:spacing w:line="480" w:lineRule="auto"/>
        <w:jc w:val="both"/>
        <w:rPr>
          <w:rFonts w:ascii="Arial" w:eastAsiaTheme="majorEastAsia" w:hAnsi="Arial" w:cs="Arial"/>
        </w:rPr>
      </w:pPr>
    </w:p>
    <w:p w14:paraId="45D9A908"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t xml:space="preserve">On reflection, current research falls in line with other studies that report the efficacy of AV alone inhibiting plaque formation. </w:t>
      </w:r>
      <w:proofErr w:type="gramStart"/>
      <w:r w:rsidRPr="006A3068">
        <w:rPr>
          <w:rFonts w:ascii="Arial" w:eastAsiaTheme="majorEastAsia" w:hAnsi="Arial" w:cs="Arial"/>
        </w:rPr>
        <w:t>Therefore</w:t>
      </w:r>
      <w:proofErr w:type="gramEnd"/>
      <w:r w:rsidRPr="006A3068">
        <w:rPr>
          <w:rFonts w:ascii="Arial" w:eastAsiaTheme="majorEastAsia" w:hAnsi="Arial" w:cs="Arial"/>
        </w:rPr>
        <w:t xml:space="preserve"> this systematic review supports both the effectiveness of chlorhexidine and AV on PI reduction. Though this systematic review, along with the included studies are unable to conclude the long-term anti-plaque effect of AV mouthwash due to </w:t>
      </w:r>
      <w:proofErr w:type="gramStart"/>
      <w:r w:rsidRPr="006A3068">
        <w:rPr>
          <w:rFonts w:ascii="Arial" w:eastAsiaTheme="majorEastAsia" w:hAnsi="Arial" w:cs="Arial"/>
        </w:rPr>
        <w:t>short conducted</w:t>
      </w:r>
      <w:proofErr w:type="gramEnd"/>
      <w:r w:rsidRPr="006A3068">
        <w:rPr>
          <w:rFonts w:ascii="Arial" w:eastAsiaTheme="majorEastAsia" w:hAnsi="Arial" w:cs="Arial"/>
        </w:rPr>
        <w:t xml:space="preserve"> trials, agreeing long-term trial should be carried out to establish the long-term effects of AV on plaque control.</w:t>
      </w:r>
    </w:p>
    <w:p w14:paraId="07697FC8" w14:textId="4A366B73" w:rsidR="006A3068" w:rsidRPr="006A3068" w:rsidRDefault="006A3068" w:rsidP="006A3068">
      <w:pPr>
        <w:spacing w:line="480" w:lineRule="auto"/>
        <w:rPr>
          <w:rFonts w:ascii="Arial" w:hAnsi="Arial" w:cs="Arial"/>
        </w:rPr>
      </w:pPr>
    </w:p>
    <w:p w14:paraId="0125FF4C" w14:textId="77777777" w:rsidR="006A3068" w:rsidRPr="006A3068" w:rsidRDefault="006A3068" w:rsidP="006A3068">
      <w:pPr>
        <w:pStyle w:val="Heading2"/>
        <w:spacing w:line="480" w:lineRule="auto"/>
        <w:rPr>
          <w:rFonts w:ascii="Arial" w:hAnsi="Arial" w:cs="Arial"/>
          <w:sz w:val="22"/>
          <w:szCs w:val="22"/>
        </w:rPr>
      </w:pPr>
      <w:bookmarkStart w:id="83" w:name="_Toc3234158"/>
      <w:r w:rsidRPr="006A3068">
        <w:rPr>
          <w:rFonts w:ascii="Arial" w:hAnsi="Arial" w:cs="Arial"/>
          <w:sz w:val="22"/>
          <w:szCs w:val="22"/>
        </w:rPr>
        <w:t>7.5 Application to practice</w:t>
      </w:r>
      <w:bookmarkEnd w:id="83"/>
    </w:p>
    <w:p w14:paraId="29BFC89F" w14:textId="77777777" w:rsidR="006A3068" w:rsidRPr="006A3068" w:rsidRDefault="006A3068" w:rsidP="006A3068">
      <w:pPr>
        <w:spacing w:line="480" w:lineRule="auto"/>
        <w:jc w:val="both"/>
        <w:rPr>
          <w:rFonts w:ascii="Arial" w:eastAsiaTheme="majorEastAsia" w:hAnsi="Arial" w:cs="Arial"/>
        </w:rPr>
      </w:pPr>
    </w:p>
    <w:p w14:paraId="3D805694"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t xml:space="preserve">AV mouthwash is regarded as a safer and more cost-effective intervention over chlorhexidine mouthwash because it is a natural plant, unlike the synthetic mouthwash, chlorhexidine. This indicates the implementation of AV mouthwash could be a viable alternative to those in low socio-economic status as AV mouthwash has shown a significant reduction in PI when compared to chlorhexidine. However, the UK guidelines are rigorous compared to India, demonstrating the need for further investigation of this intervention, ensuring the AV mouthwash in highly validated in future research. </w:t>
      </w:r>
    </w:p>
    <w:p w14:paraId="7F86306F" w14:textId="77777777" w:rsidR="006A3068" w:rsidRPr="006A3068" w:rsidRDefault="006A3068" w:rsidP="006A3068">
      <w:pPr>
        <w:spacing w:line="480" w:lineRule="auto"/>
        <w:jc w:val="both"/>
        <w:rPr>
          <w:rFonts w:ascii="Arial" w:eastAsiaTheme="majorEastAsia" w:hAnsi="Arial" w:cs="Arial"/>
        </w:rPr>
      </w:pPr>
    </w:p>
    <w:p w14:paraId="59FD118D"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lastRenderedPageBreak/>
        <w:t>Additionally, as AV can be consumed, unlike chlorhexidine, the intervention can apply to a higher number of users such as children and those with adverse effects from chemical mouthwash. As the studies demonstrate the clinical significance of AV at plaque control, the clinical practicality of this product is deemed more promising. However, until the EV is strengthened in high-quality RCTs, the use of AV mouthwash warrants further investigation.</w:t>
      </w:r>
    </w:p>
    <w:p w14:paraId="24C508ED" w14:textId="5C97388B" w:rsidR="006A3068" w:rsidRPr="006A3068" w:rsidRDefault="006A3068" w:rsidP="006A3068">
      <w:pPr>
        <w:spacing w:line="480" w:lineRule="auto"/>
        <w:rPr>
          <w:rFonts w:ascii="Arial" w:hAnsi="Arial" w:cs="Arial"/>
        </w:rPr>
      </w:pPr>
    </w:p>
    <w:p w14:paraId="30612309" w14:textId="77777777" w:rsidR="006A3068" w:rsidRPr="006A3068" w:rsidRDefault="006A3068" w:rsidP="006A3068">
      <w:pPr>
        <w:spacing w:line="480" w:lineRule="auto"/>
        <w:rPr>
          <w:rFonts w:ascii="Arial" w:hAnsi="Arial" w:cs="Arial"/>
        </w:rPr>
      </w:pPr>
    </w:p>
    <w:p w14:paraId="4C964C2E" w14:textId="77777777" w:rsidR="006A3068" w:rsidRPr="006A3068" w:rsidRDefault="006A3068" w:rsidP="006A3068">
      <w:pPr>
        <w:spacing w:line="480" w:lineRule="auto"/>
        <w:jc w:val="both"/>
        <w:rPr>
          <w:rFonts w:ascii="Arial" w:hAnsi="Arial" w:cs="Arial"/>
        </w:rPr>
      </w:pPr>
      <w:r w:rsidRPr="006A3068">
        <w:rPr>
          <w:rFonts w:ascii="Arial" w:hAnsi="Arial" w:cs="Arial"/>
        </w:rPr>
        <w:t>7.6 Recommendations for Future Research</w:t>
      </w:r>
    </w:p>
    <w:p w14:paraId="3CF565A4" w14:textId="77777777" w:rsidR="006A3068" w:rsidRPr="006A3068" w:rsidRDefault="006A3068" w:rsidP="006A3068">
      <w:pPr>
        <w:spacing w:line="480" w:lineRule="auto"/>
        <w:jc w:val="both"/>
        <w:rPr>
          <w:rFonts w:ascii="Arial" w:hAnsi="Arial" w:cs="Arial"/>
        </w:rPr>
      </w:pPr>
    </w:p>
    <w:p w14:paraId="2D4911C1" w14:textId="77777777" w:rsidR="006A3068" w:rsidRPr="006A3068" w:rsidRDefault="006A3068" w:rsidP="006A3068">
      <w:pPr>
        <w:spacing w:line="480" w:lineRule="auto"/>
        <w:jc w:val="both"/>
        <w:rPr>
          <w:rFonts w:ascii="Arial" w:hAnsi="Arial" w:cs="Arial"/>
        </w:rPr>
      </w:pPr>
      <w:r w:rsidRPr="006A3068">
        <w:rPr>
          <w:rFonts w:ascii="Arial" w:hAnsi="Arial" w:cs="Arial"/>
        </w:rPr>
        <w:t>Recommendations for research include more longitudinal research to demonstrate</w:t>
      </w:r>
    </w:p>
    <w:p w14:paraId="673AF666" w14:textId="77777777" w:rsidR="006A3068" w:rsidRPr="006A3068" w:rsidRDefault="006A3068" w:rsidP="006A3068">
      <w:pPr>
        <w:spacing w:line="480" w:lineRule="auto"/>
        <w:jc w:val="both"/>
        <w:rPr>
          <w:rFonts w:ascii="Arial" w:hAnsi="Arial" w:cs="Arial"/>
        </w:rPr>
      </w:pPr>
      <w:r w:rsidRPr="006A3068">
        <w:rPr>
          <w:rFonts w:ascii="Arial" w:hAnsi="Arial" w:cs="Arial"/>
        </w:rPr>
        <w:t>the long-term effects of AV mouthwash. Furthermore, both the quantity and quality of</w:t>
      </w:r>
    </w:p>
    <w:p w14:paraId="5C0B865D" w14:textId="77777777" w:rsidR="006A3068" w:rsidRPr="006A3068" w:rsidRDefault="006A3068" w:rsidP="006A3068">
      <w:pPr>
        <w:spacing w:line="480" w:lineRule="auto"/>
        <w:jc w:val="both"/>
        <w:rPr>
          <w:rFonts w:ascii="Arial" w:hAnsi="Arial" w:cs="Arial"/>
        </w:rPr>
      </w:pPr>
      <w:r w:rsidRPr="006A3068">
        <w:rPr>
          <w:rFonts w:ascii="Arial" w:hAnsi="Arial" w:cs="Arial"/>
        </w:rPr>
        <w:t>RCT needs the increase as critiquing these studies demonstrate the integration of</w:t>
      </w:r>
    </w:p>
    <w:p w14:paraId="412E796C" w14:textId="77777777" w:rsidR="006A3068" w:rsidRPr="006A3068" w:rsidRDefault="006A3068" w:rsidP="006A3068">
      <w:pPr>
        <w:spacing w:line="480" w:lineRule="auto"/>
        <w:jc w:val="both"/>
        <w:rPr>
          <w:rFonts w:ascii="Arial" w:hAnsi="Arial" w:cs="Arial"/>
        </w:rPr>
      </w:pPr>
      <w:r w:rsidRPr="006A3068">
        <w:rPr>
          <w:rFonts w:ascii="Arial" w:hAnsi="Arial" w:cs="Arial"/>
        </w:rPr>
        <w:t>bias and the lack of geographical location. The use of probability sampling in future</w:t>
      </w:r>
    </w:p>
    <w:p w14:paraId="2EF503B2" w14:textId="77777777" w:rsidR="006A3068" w:rsidRPr="006A3068" w:rsidRDefault="006A3068" w:rsidP="006A3068">
      <w:pPr>
        <w:spacing w:line="480" w:lineRule="auto"/>
        <w:jc w:val="both"/>
        <w:rPr>
          <w:rFonts w:ascii="Arial" w:hAnsi="Arial" w:cs="Arial"/>
        </w:rPr>
      </w:pPr>
      <w:r w:rsidRPr="006A3068">
        <w:rPr>
          <w:rFonts w:ascii="Arial" w:hAnsi="Arial" w:cs="Arial"/>
        </w:rPr>
        <w:t>conducted studies should be implemented to increase the EV of the outcome</w:t>
      </w:r>
    </w:p>
    <w:p w14:paraId="089B86E1" w14:textId="77777777" w:rsidR="006A3068" w:rsidRPr="006A3068" w:rsidRDefault="006A3068" w:rsidP="006A3068">
      <w:pPr>
        <w:spacing w:line="480" w:lineRule="auto"/>
        <w:jc w:val="both"/>
        <w:rPr>
          <w:rFonts w:ascii="Arial" w:hAnsi="Arial" w:cs="Arial"/>
        </w:rPr>
      </w:pPr>
      <w:r w:rsidRPr="006A3068">
        <w:rPr>
          <w:rFonts w:ascii="Arial" w:hAnsi="Arial" w:cs="Arial"/>
        </w:rPr>
        <w:t>measures. Triple blinding should be integrated to remove any chance of</w:t>
      </w:r>
    </w:p>
    <w:p w14:paraId="51921697" w14:textId="77777777" w:rsidR="006A3068" w:rsidRPr="006A3068" w:rsidRDefault="006A3068" w:rsidP="006A3068">
      <w:pPr>
        <w:spacing w:line="480" w:lineRule="auto"/>
        <w:jc w:val="both"/>
        <w:rPr>
          <w:rFonts w:ascii="Arial" w:hAnsi="Arial" w:cs="Arial"/>
        </w:rPr>
      </w:pPr>
      <w:r w:rsidRPr="006A3068">
        <w:rPr>
          <w:rFonts w:ascii="Arial" w:hAnsi="Arial" w:cs="Arial"/>
        </w:rPr>
        <w:t>measurement or researcher bias. Finally, statistical ignorance should always be</w:t>
      </w:r>
    </w:p>
    <w:p w14:paraId="5841F563" w14:textId="6C79892D" w:rsidR="006A3068" w:rsidRPr="006A3068" w:rsidRDefault="006A3068" w:rsidP="006A3068">
      <w:pPr>
        <w:spacing w:line="480" w:lineRule="auto"/>
        <w:jc w:val="both"/>
        <w:rPr>
          <w:rFonts w:ascii="Arial" w:hAnsi="Arial" w:cs="Arial"/>
        </w:rPr>
      </w:pPr>
      <w:r w:rsidRPr="006A3068">
        <w:rPr>
          <w:rFonts w:ascii="Arial" w:hAnsi="Arial" w:cs="Arial"/>
        </w:rPr>
        <w:t>reported to demonstrate the validity of AV compared to chlorhexidine.</w:t>
      </w:r>
    </w:p>
    <w:p w14:paraId="3647166E" w14:textId="77777777" w:rsidR="006A3068" w:rsidRPr="006A3068" w:rsidRDefault="006A3068" w:rsidP="006A3068">
      <w:pPr>
        <w:spacing w:line="480" w:lineRule="auto"/>
        <w:jc w:val="both"/>
        <w:rPr>
          <w:rFonts w:ascii="Arial" w:hAnsi="Arial" w:cs="Arial"/>
        </w:rPr>
      </w:pPr>
    </w:p>
    <w:p w14:paraId="60344D94" w14:textId="77777777" w:rsidR="006A3068" w:rsidRPr="006A3068" w:rsidRDefault="006A3068" w:rsidP="006A3068">
      <w:pPr>
        <w:spacing w:line="480" w:lineRule="auto"/>
        <w:jc w:val="both"/>
        <w:rPr>
          <w:rFonts w:ascii="Arial" w:hAnsi="Arial" w:cs="Arial"/>
        </w:rPr>
      </w:pPr>
    </w:p>
    <w:p w14:paraId="51911BE1" w14:textId="77777777" w:rsidR="006A3068" w:rsidRPr="006A3068" w:rsidRDefault="006A3068" w:rsidP="006A3068">
      <w:pPr>
        <w:spacing w:line="480" w:lineRule="auto"/>
        <w:jc w:val="both"/>
        <w:rPr>
          <w:rFonts w:ascii="Arial" w:hAnsi="Arial" w:cs="Arial"/>
        </w:rPr>
      </w:pPr>
    </w:p>
    <w:p w14:paraId="46E75CE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 </w:t>
      </w:r>
    </w:p>
    <w:p w14:paraId="34E405C7" w14:textId="77777777" w:rsidR="006A3068" w:rsidRPr="006A3068" w:rsidRDefault="006A3068" w:rsidP="006A3068">
      <w:pPr>
        <w:spacing w:line="480" w:lineRule="auto"/>
        <w:jc w:val="both"/>
        <w:rPr>
          <w:rFonts w:ascii="Arial" w:hAnsi="Arial" w:cs="Arial"/>
        </w:rPr>
      </w:pPr>
      <w:hyperlink r:id="rId59" w:history="1">
        <w:r w:rsidRPr="006A3068">
          <w:rPr>
            <w:rStyle w:val="Hyperlink"/>
            <w:rFonts w:ascii="Arial" w:hAnsi="Arial" w:cs="Arial"/>
          </w:rPr>
          <w:t>https://www.ncbi.nlm.nih.gov/pmc/articles/PMC3136079/</w:t>
        </w:r>
      </w:hyperlink>
    </w:p>
    <w:p w14:paraId="2ABE6070" w14:textId="77777777" w:rsidR="006A3068" w:rsidRPr="006A3068" w:rsidRDefault="006A3068" w:rsidP="006A3068">
      <w:pPr>
        <w:spacing w:line="480" w:lineRule="auto"/>
        <w:jc w:val="both"/>
        <w:rPr>
          <w:rFonts w:ascii="Arial" w:hAnsi="Arial" w:cs="Arial"/>
        </w:rPr>
      </w:pPr>
      <w:hyperlink r:id="rId60" w:history="1">
        <w:r w:rsidRPr="006A3068">
          <w:rPr>
            <w:rStyle w:val="Hyperlink"/>
            <w:rFonts w:ascii="Arial" w:hAnsi="Arial" w:cs="Arial"/>
          </w:rPr>
          <w:t>https://pdfs.semanticscholar.org/edbf/741bc25e7f5613ad2257074af83984794e7d.pdf</w:t>
        </w:r>
      </w:hyperlink>
    </w:p>
    <w:p w14:paraId="6486648E" w14:textId="77777777" w:rsidR="006A3068" w:rsidRPr="006A3068" w:rsidRDefault="006A3068" w:rsidP="006A3068">
      <w:pPr>
        <w:spacing w:line="480" w:lineRule="auto"/>
        <w:jc w:val="both"/>
        <w:rPr>
          <w:rFonts w:ascii="Arial" w:hAnsi="Arial" w:cs="Arial"/>
        </w:rPr>
      </w:pPr>
      <w:hyperlink r:id="rId61" w:history="1">
        <w:r w:rsidRPr="006A3068">
          <w:rPr>
            <w:rStyle w:val="Hyperlink"/>
            <w:rFonts w:ascii="Arial" w:hAnsi="Arial" w:cs="Arial"/>
          </w:rPr>
          <w:t>https://www.researchgate.net/publication/264900562_Aloe_Vera_-_A_Miracle_Herb</w:t>
        </w:r>
      </w:hyperlink>
    </w:p>
    <w:p w14:paraId="12CC7A73" w14:textId="77777777" w:rsidR="006A3068" w:rsidRPr="006A3068" w:rsidRDefault="006A3068" w:rsidP="006A3068">
      <w:pPr>
        <w:spacing w:line="480" w:lineRule="auto"/>
        <w:jc w:val="both"/>
        <w:rPr>
          <w:rFonts w:ascii="Arial" w:hAnsi="Arial" w:cs="Arial"/>
        </w:rPr>
      </w:pPr>
    </w:p>
    <w:p w14:paraId="49823F9B" w14:textId="77777777" w:rsidR="006A3068" w:rsidRPr="006A3068" w:rsidRDefault="006A3068" w:rsidP="006A3068">
      <w:pPr>
        <w:spacing w:line="480" w:lineRule="auto"/>
        <w:jc w:val="both"/>
        <w:rPr>
          <w:rFonts w:ascii="Arial" w:hAnsi="Arial" w:cs="Arial"/>
        </w:rPr>
      </w:pPr>
    </w:p>
    <w:p w14:paraId="24CEEF22" w14:textId="77777777" w:rsidR="006A3068" w:rsidRPr="006A3068" w:rsidRDefault="006A3068" w:rsidP="006A3068">
      <w:pPr>
        <w:spacing w:line="480" w:lineRule="auto"/>
        <w:jc w:val="both"/>
        <w:rPr>
          <w:rFonts w:ascii="Arial" w:hAnsi="Arial" w:cs="Arial"/>
        </w:rPr>
      </w:pPr>
    </w:p>
    <w:p w14:paraId="31B8AC51"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References </w:t>
      </w:r>
    </w:p>
    <w:p w14:paraId="14B76569"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Charrois</w:t>
      </w:r>
      <w:proofErr w:type="spellEnd"/>
      <w:r w:rsidRPr="006A3068">
        <w:rPr>
          <w:rFonts w:ascii="Arial" w:hAnsi="Arial" w:cs="Arial"/>
        </w:rPr>
        <w:t xml:space="preserve">, T. L. (2015), ‘Systematic Reviews: What Do You Need </w:t>
      </w:r>
      <w:proofErr w:type="gramStart"/>
      <w:r w:rsidRPr="006A3068">
        <w:rPr>
          <w:rFonts w:ascii="Arial" w:hAnsi="Arial" w:cs="Arial"/>
        </w:rPr>
        <w:t>To</w:t>
      </w:r>
      <w:proofErr w:type="gramEnd"/>
      <w:r w:rsidRPr="006A3068">
        <w:rPr>
          <w:rFonts w:ascii="Arial" w:hAnsi="Arial" w:cs="Arial"/>
        </w:rPr>
        <w:t xml:space="preserve"> Know to Get Started?’, </w:t>
      </w:r>
      <w:r w:rsidRPr="006A3068">
        <w:rPr>
          <w:rFonts w:ascii="Arial" w:hAnsi="Arial" w:cs="Arial"/>
          <w:i/>
        </w:rPr>
        <w:t xml:space="preserve">The Canadian Journal of Hospital Pharmacy, </w:t>
      </w:r>
      <w:r w:rsidRPr="006A3068">
        <w:rPr>
          <w:rFonts w:ascii="Arial" w:hAnsi="Arial" w:cs="Arial"/>
        </w:rPr>
        <w:t>68(2),</w:t>
      </w:r>
      <w:r w:rsidRPr="006A3068">
        <w:rPr>
          <w:rFonts w:ascii="Arial" w:hAnsi="Arial" w:cs="Arial"/>
          <w:i/>
        </w:rPr>
        <w:t xml:space="preserve"> </w:t>
      </w:r>
      <w:r w:rsidRPr="006A3068">
        <w:rPr>
          <w:rFonts w:ascii="Arial" w:hAnsi="Arial" w:cs="Arial"/>
        </w:rPr>
        <w:t>pp. 144-148.</w:t>
      </w:r>
    </w:p>
    <w:p w14:paraId="5ABA39A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Gopalakrishnan, S. and </w:t>
      </w:r>
      <w:proofErr w:type="spellStart"/>
      <w:r w:rsidRPr="006A3068">
        <w:rPr>
          <w:rFonts w:ascii="Arial" w:hAnsi="Arial" w:cs="Arial"/>
        </w:rPr>
        <w:t>Ganeshkumar</w:t>
      </w:r>
      <w:proofErr w:type="spellEnd"/>
      <w:r w:rsidRPr="006A3068">
        <w:rPr>
          <w:rFonts w:ascii="Arial" w:hAnsi="Arial" w:cs="Arial"/>
        </w:rPr>
        <w:t xml:space="preserve">, P. (2013), ‘Systematic Reviews and Meta-analysis: Understanding the Best Evidence in Primary Healthcare’, </w:t>
      </w:r>
      <w:r w:rsidRPr="006A3068">
        <w:rPr>
          <w:rFonts w:ascii="Arial" w:hAnsi="Arial" w:cs="Arial"/>
          <w:i/>
        </w:rPr>
        <w:t xml:space="preserve">Journal of Medicine and Primary Medicine and Primary Care, </w:t>
      </w:r>
      <w:r w:rsidRPr="006A3068">
        <w:rPr>
          <w:rFonts w:ascii="Arial" w:hAnsi="Arial" w:cs="Arial"/>
        </w:rPr>
        <w:t xml:space="preserve">2(1), pp. 9-14. </w:t>
      </w:r>
    </w:p>
    <w:p w14:paraId="35425A3D"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Jahan, M., Naveed, S., </w:t>
      </w:r>
      <w:proofErr w:type="spellStart"/>
      <w:r w:rsidRPr="006A3068">
        <w:rPr>
          <w:rFonts w:ascii="Arial" w:hAnsi="Arial" w:cs="Arial"/>
        </w:rPr>
        <w:t>Zeshan</w:t>
      </w:r>
      <w:proofErr w:type="spellEnd"/>
      <w:r w:rsidRPr="006A3068">
        <w:rPr>
          <w:rFonts w:ascii="Arial" w:hAnsi="Arial" w:cs="Arial"/>
        </w:rPr>
        <w:t xml:space="preserve">, M. and Tahir. M. A. (2016), ‘How to Conduct a Systematic Review: A Narrative Literature Review’, </w:t>
      </w:r>
      <w:proofErr w:type="spellStart"/>
      <w:r w:rsidRPr="006A3068">
        <w:rPr>
          <w:rFonts w:ascii="Arial" w:hAnsi="Arial" w:cs="Arial"/>
          <w:i/>
        </w:rPr>
        <w:t>Cureus</w:t>
      </w:r>
      <w:proofErr w:type="spellEnd"/>
      <w:r w:rsidRPr="006A3068">
        <w:rPr>
          <w:rFonts w:ascii="Arial" w:hAnsi="Arial" w:cs="Arial"/>
          <w:i/>
        </w:rPr>
        <w:t xml:space="preserve"> Journal of Medical Science, </w:t>
      </w:r>
      <w:r w:rsidRPr="006A3068">
        <w:rPr>
          <w:rFonts w:ascii="Arial" w:hAnsi="Arial" w:cs="Arial"/>
        </w:rPr>
        <w:t>8(11), e864.</w:t>
      </w:r>
    </w:p>
    <w:p w14:paraId="4D8CB432" w14:textId="77777777" w:rsidR="006A3068" w:rsidRPr="006A3068" w:rsidRDefault="006A3068" w:rsidP="006A3068">
      <w:pPr>
        <w:spacing w:line="480" w:lineRule="auto"/>
        <w:jc w:val="both"/>
        <w:rPr>
          <w:rFonts w:ascii="Arial" w:hAnsi="Arial" w:cs="Arial"/>
          <w:i/>
        </w:rPr>
      </w:pPr>
      <w:r w:rsidRPr="006A3068">
        <w:rPr>
          <w:rFonts w:ascii="Arial" w:hAnsi="Arial" w:cs="Arial"/>
        </w:rPr>
        <w:t xml:space="preserve">McDonagh, M., Peterson, K., Raina, P., Chang, S. and </w:t>
      </w:r>
      <w:proofErr w:type="spellStart"/>
      <w:r w:rsidRPr="006A3068">
        <w:rPr>
          <w:rFonts w:ascii="Arial" w:hAnsi="Arial" w:cs="Arial"/>
        </w:rPr>
        <w:t>Shekelle</w:t>
      </w:r>
      <w:proofErr w:type="spellEnd"/>
      <w:r w:rsidRPr="006A3068">
        <w:rPr>
          <w:rFonts w:ascii="Arial" w:hAnsi="Arial" w:cs="Arial"/>
        </w:rPr>
        <w:t xml:space="preserve">, P. (2013), ‘Avoiding Bias in Selecting Studies’, </w:t>
      </w:r>
      <w:r w:rsidRPr="006A3068">
        <w:rPr>
          <w:rFonts w:ascii="Arial" w:hAnsi="Arial" w:cs="Arial"/>
          <w:i/>
        </w:rPr>
        <w:t xml:space="preserve">Methods Guide for Effectiveness and Comparative Effectiveness Reviews. </w:t>
      </w:r>
    </w:p>
    <w:p w14:paraId="29E9BA6E" w14:textId="77777777" w:rsidR="006A3068" w:rsidRPr="006A3068" w:rsidRDefault="006A3068" w:rsidP="006A3068">
      <w:pPr>
        <w:spacing w:line="480" w:lineRule="auto"/>
        <w:jc w:val="both"/>
        <w:rPr>
          <w:rFonts w:ascii="Arial" w:hAnsi="Arial" w:cs="Arial"/>
        </w:rPr>
      </w:pPr>
      <w:r w:rsidRPr="006A3068">
        <w:rPr>
          <w:rFonts w:ascii="Arial" w:hAnsi="Arial" w:cs="Arial"/>
        </w:rPr>
        <w:t>Bettany-</w:t>
      </w:r>
      <w:proofErr w:type="spellStart"/>
      <w:r w:rsidRPr="006A3068">
        <w:rPr>
          <w:rFonts w:ascii="Arial" w:hAnsi="Arial" w:cs="Arial"/>
        </w:rPr>
        <w:t>Saltikov</w:t>
      </w:r>
      <w:proofErr w:type="spellEnd"/>
      <w:r w:rsidRPr="006A3068">
        <w:rPr>
          <w:rFonts w:ascii="Arial" w:hAnsi="Arial" w:cs="Arial"/>
        </w:rPr>
        <w:t xml:space="preserve">, J. and </w:t>
      </w:r>
      <w:proofErr w:type="spellStart"/>
      <w:r w:rsidRPr="006A3068">
        <w:rPr>
          <w:rFonts w:ascii="Arial" w:hAnsi="Arial" w:cs="Arial"/>
        </w:rPr>
        <w:t>McSheery</w:t>
      </w:r>
      <w:proofErr w:type="spellEnd"/>
      <w:r w:rsidRPr="006A3068">
        <w:rPr>
          <w:rFonts w:ascii="Arial" w:hAnsi="Arial" w:cs="Arial"/>
        </w:rPr>
        <w:t xml:space="preserve">, R. (2016), </w:t>
      </w:r>
      <w:r w:rsidRPr="006A3068">
        <w:rPr>
          <w:rFonts w:ascii="Arial" w:hAnsi="Arial" w:cs="Arial"/>
          <w:i/>
        </w:rPr>
        <w:t xml:space="preserve">How to do a Systematic Literature Review in Nursing: A Step-by-Step Guide. </w:t>
      </w:r>
      <w:r w:rsidRPr="006A3068">
        <w:rPr>
          <w:rFonts w:ascii="Arial" w:hAnsi="Arial" w:cs="Arial"/>
        </w:rPr>
        <w:t>2</w:t>
      </w:r>
      <w:r w:rsidRPr="006A3068">
        <w:rPr>
          <w:rFonts w:ascii="Arial" w:hAnsi="Arial" w:cs="Arial"/>
          <w:vertAlign w:val="superscript"/>
        </w:rPr>
        <w:t>nd</w:t>
      </w:r>
      <w:r w:rsidRPr="006A3068">
        <w:rPr>
          <w:rFonts w:ascii="Arial" w:hAnsi="Arial" w:cs="Arial"/>
        </w:rPr>
        <w:t xml:space="preserve"> </w:t>
      </w:r>
      <w:proofErr w:type="spellStart"/>
      <w:r w:rsidRPr="006A3068">
        <w:rPr>
          <w:rFonts w:ascii="Arial" w:hAnsi="Arial" w:cs="Arial"/>
        </w:rPr>
        <w:t>edn</w:t>
      </w:r>
      <w:proofErr w:type="spellEnd"/>
      <w:r w:rsidRPr="006A3068">
        <w:rPr>
          <w:rFonts w:ascii="Arial" w:hAnsi="Arial" w:cs="Arial"/>
        </w:rPr>
        <w:t>. Maidenhead: Open University Press</w:t>
      </w:r>
    </w:p>
    <w:p w14:paraId="06A1E6C1"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Siddaway</w:t>
      </w:r>
      <w:proofErr w:type="spellEnd"/>
      <w:r w:rsidRPr="006A3068">
        <w:rPr>
          <w:rFonts w:ascii="Arial" w:hAnsi="Arial" w:cs="Arial"/>
        </w:rPr>
        <w:t xml:space="preserve"> </w:t>
      </w:r>
    </w:p>
    <w:p w14:paraId="0C1E36F5" w14:textId="77777777" w:rsidR="006A3068" w:rsidRPr="006A3068" w:rsidRDefault="006A3068" w:rsidP="006A3068">
      <w:pPr>
        <w:tabs>
          <w:tab w:val="left" w:pos="2175"/>
        </w:tabs>
        <w:spacing w:line="480" w:lineRule="auto"/>
        <w:jc w:val="both"/>
        <w:rPr>
          <w:rFonts w:ascii="Arial" w:hAnsi="Arial" w:cs="Arial"/>
        </w:rPr>
      </w:pPr>
    </w:p>
    <w:p w14:paraId="7E2F1B5C" w14:textId="77777777" w:rsidR="006A3068" w:rsidRPr="006A3068" w:rsidRDefault="006A3068" w:rsidP="006A3068">
      <w:pPr>
        <w:tabs>
          <w:tab w:val="left" w:pos="2175"/>
        </w:tabs>
        <w:spacing w:line="480" w:lineRule="auto"/>
        <w:jc w:val="both"/>
        <w:rPr>
          <w:rFonts w:ascii="Arial" w:hAnsi="Arial" w:cs="Arial"/>
        </w:rPr>
      </w:pPr>
      <w:r w:rsidRPr="006A3068">
        <w:rPr>
          <w:rFonts w:ascii="Arial" w:hAnsi="Arial" w:cs="Arial"/>
        </w:rPr>
        <w:t>Websites</w:t>
      </w:r>
    </w:p>
    <w:p w14:paraId="703987C3" w14:textId="77777777" w:rsidR="006A3068" w:rsidRPr="006A3068" w:rsidRDefault="006A3068" w:rsidP="006A3068">
      <w:pPr>
        <w:tabs>
          <w:tab w:val="left" w:pos="2175"/>
        </w:tabs>
        <w:spacing w:line="480" w:lineRule="auto"/>
        <w:jc w:val="both"/>
        <w:rPr>
          <w:rStyle w:val="Hyperlink"/>
          <w:rFonts w:ascii="Arial" w:hAnsi="Arial" w:cs="Arial"/>
        </w:rPr>
      </w:pPr>
      <w:hyperlink r:id="rId62" w:history="1">
        <w:r w:rsidRPr="006A3068">
          <w:rPr>
            <w:rStyle w:val="Hyperlink"/>
            <w:rFonts w:ascii="Arial" w:hAnsi="Arial" w:cs="Arial"/>
          </w:rPr>
          <w:t>https://uk.sagepub.com/sites/default/files/upm-binaries/78595_Booth_Taking_a_Systematic_Approach_to_Your_Literature_Review.pdf</w:t>
        </w:r>
      </w:hyperlink>
    </w:p>
    <w:p w14:paraId="6A1A410B" w14:textId="77777777" w:rsidR="006A3068" w:rsidRPr="006A3068" w:rsidRDefault="006A3068" w:rsidP="006A3068">
      <w:pPr>
        <w:tabs>
          <w:tab w:val="left" w:pos="2175"/>
        </w:tabs>
        <w:spacing w:line="480" w:lineRule="auto"/>
        <w:jc w:val="both"/>
        <w:rPr>
          <w:rFonts w:ascii="Arial" w:hAnsi="Arial" w:cs="Arial"/>
        </w:rPr>
      </w:pPr>
      <w:hyperlink r:id="rId63" w:history="1">
        <w:r w:rsidRPr="006A3068">
          <w:rPr>
            <w:rStyle w:val="Hyperlink"/>
            <w:rFonts w:ascii="Arial" w:hAnsi="Arial" w:cs="Arial"/>
          </w:rPr>
          <w:t>https://www.ncbi.nlm.nih.gov/pmc/articles/PMC4108964/</w:t>
        </w:r>
      </w:hyperlink>
    </w:p>
    <w:p w14:paraId="0C3E30EB" w14:textId="77777777" w:rsidR="006A3068" w:rsidRPr="006A3068" w:rsidRDefault="006A3068" w:rsidP="006A3068">
      <w:pPr>
        <w:tabs>
          <w:tab w:val="left" w:pos="2175"/>
        </w:tabs>
        <w:spacing w:line="480" w:lineRule="auto"/>
        <w:jc w:val="both"/>
        <w:rPr>
          <w:rFonts w:ascii="Arial" w:hAnsi="Arial" w:cs="Arial"/>
        </w:rPr>
      </w:pPr>
      <w:hyperlink r:id="rId64" w:history="1">
        <w:r w:rsidRPr="006A3068">
          <w:rPr>
            <w:rStyle w:val="Hyperlink"/>
            <w:rFonts w:ascii="Arial" w:hAnsi="Arial" w:cs="Arial"/>
          </w:rPr>
          <w:t>https://www.ncbi.nlm.nih.gov/pmc/articles/PMC4108964/</w:t>
        </w:r>
      </w:hyperlink>
    </w:p>
    <w:p w14:paraId="48E76CC1" w14:textId="77777777" w:rsidR="006A3068" w:rsidRPr="006A3068" w:rsidRDefault="006A3068" w:rsidP="006A3068">
      <w:pPr>
        <w:tabs>
          <w:tab w:val="left" w:pos="2175"/>
        </w:tabs>
        <w:spacing w:line="480" w:lineRule="auto"/>
        <w:jc w:val="both"/>
        <w:rPr>
          <w:rFonts w:ascii="Arial" w:hAnsi="Arial" w:cs="Arial"/>
        </w:rPr>
      </w:pPr>
      <w:hyperlink r:id="rId65" w:history="1">
        <w:r w:rsidRPr="006A3068">
          <w:rPr>
            <w:rStyle w:val="Hyperlink"/>
            <w:rFonts w:ascii="Arial" w:hAnsi="Arial" w:cs="Arial"/>
          </w:rPr>
          <w:t>https://pdfs.semanticscholar.org/2214/2c9cb17b4baab118767e497c93806d741461.pdf</w:t>
        </w:r>
      </w:hyperlink>
    </w:p>
    <w:p w14:paraId="71440998" w14:textId="77777777" w:rsidR="006A3068" w:rsidRPr="006A3068" w:rsidRDefault="006A3068" w:rsidP="006A3068">
      <w:pPr>
        <w:tabs>
          <w:tab w:val="left" w:pos="2175"/>
        </w:tabs>
        <w:spacing w:line="480" w:lineRule="auto"/>
        <w:jc w:val="both"/>
        <w:rPr>
          <w:rFonts w:ascii="Arial" w:hAnsi="Arial" w:cs="Arial"/>
        </w:rPr>
      </w:pPr>
      <w:r w:rsidRPr="006A3068">
        <w:rPr>
          <w:rFonts w:ascii="Arial" w:hAnsi="Arial" w:cs="Arial"/>
        </w:rPr>
        <w:t>https://www.ncbi.nlm.nih.gov/pmc/articles/PMC5137994/</w:t>
      </w:r>
      <w:r w:rsidRPr="006A3068">
        <w:rPr>
          <w:rFonts w:ascii="Arial" w:hAnsi="Arial" w:cs="Arial"/>
        </w:rPr>
        <w:cr/>
      </w:r>
    </w:p>
    <w:p w14:paraId="5A30F21F" w14:textId="77777777" w:rsidR="006A3068" w:rsidRPr="006A3068" w:rsidRDefault="006A3068" w:rsidP="006A3068">
      <w:pPr>
        <w:tabs>
          <w:tab w:val="left" w:pos="2175"/>
        </w:tabs>
        <w:spacing w:line="480" w:lineRule="auto"/>
        <w:jc w:val="both"/>
        <w:rPr>
          <w:rFonts w:ascii="Arial" w:hAnsi="Arial" w:cs="Arial"/>
        </w:rPr>
      </w:pPr>
    </w:p>
    <w:p w14:paraId="22C56A4D" w14:textId="77777777" w:rsidR="006A3068" w:rsidRPr="006A3068" w:rsidRDefault="006A3068" w:rsidP="006A3068">
      <w:pPr>
        <w:tabs>
          <w:tab w:val="left" w:pos="2175"/>
        </w:tabs>
        <w:spacing w:line="480" w:lineRule="auto"/>
        <w:jc w:val="both"/>
        <w:rPr>
          <w:rFonts w:ascii="Arial" w:hAnsi="Arial" w:cs="Arial"/>
        </w:rPr>
      </w:pPr>
    </w:p>
    <w:p w14:paraId="0A8BDA0D" w14:textId="77777777" w:rsidR="006A3068" w:rsidRPr="006A3068" w:rsidRDefault="006A3068" w:rsidP="006A3068">
      <w:pPr>
        <w:tabs>
          <w:tab w:val="left" w:pos="2175"/>
        </w:tabs>
        <w:spacing w:line="480" w:lineRule="auto"/>
        <w:jc w:val="both"/>
        <w:rPr>
          <w:rFonts w:ascii="Arial" w:hAnsi="Arial" w:cs="Arial"/>
        </w:rPr>
      </w:pPr>
    </w:p>
    <w:p w14:paraId="3238E28A" w14:textId="77777777" w:rsidR="006A3068" w:rsidRPr="006A3068" w:rsidRDefault="006A3068" w:rsidP="006A3068">
      <w:pPr>
        <w:tabs>
          <w:tab w:val="left" w:pos="2152"/>
        </w:tabs>
        <w:spacing w:line="480" w:lineRule="auto"/>
        <w:rPr>
          <w:rFonts w:ascii="Arial" w:hAnsi="Arial" w:cs="Arial"/>
          <w:b/>
          <w:color w:val="4472C4" w:themeColor="accent1"/>
        </w:rPr>
      </w:pPr>
      <w:r w:rsidRPr="006A3068">
        <w:rPr>
          <w:rFonts w:ascii="Arial" w:hAnsi="Arial" w:cs="Arial"/>
          <w:b/>
          <w:color w:val="4472C4" w:themeColor="accent1"/>
        </w:rPr>
        <w:t>References</w:t>
      </w:r>
    </w:p>
    <w:p w14:paraId="4B579C5A" w14:textId="47D8175A" w:rsidR="006A3068" w:rsidRPr="006A3068" w:rsidRDefault="006A3068" w:rsidP="006A3068">
      <w:pPr>
        <w:tabs>
          <w:tab w:val="left" w:pos="2152"/>
        </w:tabs>
        <w:spacing w:line="480" w:lineRule="auto"/>
        <w:rPr>
          <w:rFonts w:ascii="Arial" w:hAnsi="Arial" w:cs="Arial"/>
        </w:rPr>
      </w:pPr>
      <w:r w:rsidRPr="006A3068">
        <w:rPr>
          <w:rFonts w:ascii="Arial" w:hAnsi="Arial" w:cs="Arial"/>
        </w:rPr>
        <w:t xml:space="preserve">Ahmad, N., </w:t>
      </w:r>
      <w:proofErr w:type="spellStart"/>
      <w:r w:rsidRPr="006A3068">
        <w:rPr>
          <w:rFonts w:ascii="Arial" w:hAnsi="Arial" w:cs="Arial"/>
        </w:rPr>
        <w:t>Boutron</w:t>
      </w:r>
      <w:proofErr w:type="spellEnd"/>
      <w:r w:rsidRPr="006A3068">
        <w:rPr>
          <w:rFonts w:ascii="Arial" w:hAnsi="Arial" w:cs="Arial"/>
        </w:rPr>
        <w:t xml:space="preserve">, I., </w:t>
      </w:r>
      <w:proofErr w:type="spellStart"/>
      <w:r w:rsidRPr="006A3068">
        <w:rPr>
          <w:rFonts w:ascii="Arial" w:hAnsi="Arial" w:cs="Arial"/>
        </w:rPr>
        <w:t>Dechartres</w:t>
      </w:r>
      <w:proofErr w:type="spellEnd"/>
      <w:r w:rsidRPr="006A3068">
        <w:rPr>
          <w:rFonts w:ascii="Arial" w:hAnsi="Arial" w:cs="Arial"/>
        </w:rPr>
        <w:t>, A</w:t>
      </w:r>
      <w:r w:rsidR="0077236B">
        <w:rPr>
          <w:rFonts w:ascii="Arial" w:hAnsi="Arial" w:cs="Arial"/>
        </w:rPr>
        <w:t>.</w:t>
      </w:r>
      <w:r w:rsidRPr="006A3068">
        <w:rPr>
          <w:rFonts w:ascii="Arial" w:hAnsi="Arial" w:cs="Arial"/>
        </w:rPr>
        <w:t xml:space="preserve">, Durieux, </w:t>
      </w:r>
      <w:r w:rsidR="0077236B">
        <w:rPr>
          <w:rFonts w:ascii="Arial" w:hAnsi="Arial" w:cs="Arial"/>
        </w:rPr>
        <w:t>P.</w:t>
      </w:r>
      <w:r w:rsidRPr="006A3068">
        <w:rPr>
          <w:rFonts w:ascii="Arial" w:hAnsi="Arial" w:cs="Arial"/>
        </w:rPr>
        <w:t xml:space="preserve"> and </w:t>
      </w:r>
      <w:proofErr w:type="spellStart"/>
      <w:r w:rsidRPr="006A3068">
        <w:rPr>
          <w:rFonts w:ascii="Arial" w:hAnsi="Arial" w:cs="Arial"/>
        </w:rPr>
        <w:t>Ravaud</w:t>
      </w:r>
      <w:proofErr w:type="spellEnd"/>
      <w:r w:rsidRPr="006A3068">
        <w:rPr>
          <w:rFonts w:ascii="Arial" w:hAnsi="Arial" w:cs="Arial"/>
        </w:rPr>
        <w:t>, P. (2010).</w:t>
      </w:r>
      <w:r w:rsidR="0077236B">
        <w:rPr>
          <w:rFonts w:ascii="Arial" w:hAnsi="Arial" w:cs="Arial"/>
        </w:rPr>
        <w:t xml:space="preserve"> </w:t>
      </w:r>
      <w:r w:rsidRPr="006A3068">
        <w:rPr>
          <w:rFonts w:ascii="Arial" w:hAnsi="Arial" w:cs="Arial"/>
        </w:rPr>
        <w:t xml:space="preserve"> Application and generalisable of the results of systematic reviews to public health and practice and policy: a </w:t>
      </w:r>
      <w:r w:rsidR="0077236B" w:rsidRPr="006A3068">
        <w:rPr>
          <w:rFonts w:ascii="Arial" w:hAnsi="Arial" w:cs="Arial"/>
        </w:rPr>
        <w:t>systematic</w:t>
      </w:r>
      <w:r w:rsidRPr="006A3068">
        <w:rPr>
          <w:rFonts w:ascii="Arial" w:hAnsi="Arial" w:cs="Arial"/>
        </w:rPr>
        <w:t xml:space="preserve"> review. </w:t>
      </w:r>
      <w:r w:rsidRPr="006A3068">
        <w:rPr>
          <w:rFonts w:ascii="Arial" w:hAnsi="Arial" w:cs="Arial"/>
          <w:i/>
        </w:rPr>
        <w:t xml:space="preserve">BioMed Central, </w:t>
      </w:r>
      <w:r w:rsidRPr="006A3068">
        <w:rPr>
          <w:rFonts w:ascii="Arial" w:hAnsi="Arial" w:cs="Arial"/>
        </w:rPr>
        <w:t>11(20).</w:t>
      </w:r>
    </w:p>
    <w:p w14:paraId="7B1608D3" w14:textId="77777777" w:rsidR="006A3068" w:rsidRPr="006A3068" w:rsidRDefault="006A3068" w:rsidP="006A3068">
      <w:pPr>
        <w:tabs>
          <w:tab w:val="left" w:pos="2152"/>
        </w:tabs>
        <w:spacing w:line="480" w:lineRule="auto"/>
        <w:rPr>
          <w:rFonts w:ascii="Arial" w:hAnsi="Arial" w:cs="Arial"/>
        </w:rPr>
      </w:pPr>
    </w:p>
    <w:p w14:paraId="175D8895" w14:textId="6A31AD02" w:rsidR="006A3068" w:rsidRPr="006A3068" w:rsidRDefault="006A3068" w:rsidP="006A3068">
      <w:pPr>
        <w:tabs>
          <w:tab w:val="left" w:pos="2152"/>
        </w:tabs>
        <w:spacing w:line="480" w:lineRule="auto"/>
        <w:rPr>
          <w:rFonts w:ascii="Arial" w:hAnsi="Arial" w:cs="Arial"/>
        </w:rPr>
      </w:pPr>
      <w:r w:rsidRPr="006A3068">
        <w:rPr>
          <w:rFonts w:ascii="Arial" w:hAnsi="Arial" w:cs="Arial"/>
        </w:rPr>
        <w:t xml:space="preserve">Akhtar, A. (2015). The flaws and human harms of animal experimentation. </w:t>
      </w:r>
      <w:r w:rsidRPr="006A3068">
        <w:rPr>
          <w:rFonts w:ascii="Arial" w:hAnsi="Arial" w:cs="Arial"/>
          <w:i/>
          <w:iCs/>
        </w:rPr>
        <w:t>Cambridge Quarterly of Healthcare Ethics</w:t>
      </w:r>
      <w:r w:rsidRPr="006A3068">
        <w:rPr>
          <w:rFonts w:ascii="Arial" w:hAnsi="Arial" w:cs="Arial"/>
        </w:rPr>
        <w:t xml:space="preserve">, </w:t>
      </w:r>
      <w:r w:rsidRPr="006A3068">
        <w:rPr>
          <w:rFonts w:ascii="Arial" w:hAnsi="Arial" w:cs="Arial"/>
          <w:i/>
          <w:iCs/>
        </w:rPr>
        <w:t>24</w:t>
      </w:r>
      <w:r w:rsidRPr="006A3068">
        <w:rPr>
          <w:rFonts w:ascii="Arial" w:hAnsi="Arial" w:cs="Arial"/>
        </w:rPr>
        <w:t>(4), pp.407-419.</w:t>
      </w:r>
    </w:p>
    <w:p w14:paraId="0EC708DC" w14:textId="04AB9F51" w:rsidR="006A3068" w:rsidRPr="006A3068" w:rsidRDefault="006A3068" w:rsidP="006A3068">
      <w:pPr>
        <w:tabs>
          <w:tab w:val="left" w:pos="2152"/>
        </w:tabs>
        <w:spacing w:line="480" w:lineRule="auto"/>
        <w:rPr>
          <w:rFonts w:ascii="Arial" w:hAnsi="Arial" w:cs="Arial"/>
        </w:rPr>
      </w:pPr>
    </w:p>
    <w:p w14:paraId="5C79416D" w14:textId="77777777" w:rsidR="006A3068" w:rsidRPr="006A3068" w:rsidRDefault="006A3068" w:rsidP="006A3068">
      <w:pPr>
        <w:spacing w:after="0" w:line="480" w:lineRule="auto"/>
        <w:rPr>
          <w:rFonts w:ascii="Arial" w:eastAsia="Times New Roman" w:hAnsi="Arial" w:cs="Arial"/>
          <w:lang w:eastAsia="en-GB"/>
        </w:rPr>
      </w:pPr>
      <w:proofErr w:type="spellStart"/>
      <w:r w:rsidRPr="006A3068">
        <w:rPr>
          <w:rFonts w:ascii="Arial" w:eastAsia="Times New Roman" w:hAnsi="Arial" w:cs="Arial"/>
          <w:color w:val="000000"/>
          <w:shd w:val="clear" w:color="auto" w:fill="FFFFFF"/>
          <w:lang w:eastAsia="en-GB"/>
        </w:rPr>
        <w:t>Alnouri</w:t>
      </w:r>
      <w:proofErr w:type="spellEnd"/>
      <w:r w:rsidRPr="006A3068">
        <w:rPr>
          <w:rFonts w:ascii="Arial" w:eastAsia="Times New Roman" w:hAnsi="Arial" w:cs="Arial"/>
          <w:color w:val="000000"/>
          <w:shd w:val="clear" w:color="auto" w:fill="FFFFFF"/>
          <w:lang w:eastAsia="en-GB"/>
        </w:rPr>
        <w:t xml:space="preserve">, D.M.A., </w:t>
      </w:r>
      <w:proofErr w:type="spellStart"/>
      <w:r w:rsidRPr="006A3068">
        <w:rPr>
          <w:rFonts w:ascii="Arial" w:eastAsia="Times New Roman" w:hAnsi="Arial" w:cs="Arial"/>
          <w:color w:val="000000"/>
          <w:shd w:val="clear" w:color="auto" w:fill="FFFFFF"/>
          <w:lang w:eastAsia="en-GB"/>
        </w:rPr>
        <w:t>Kouchaji</w:t>
      </w:r>
      <w:proofErr w:type="spellEnd"/>
      <w:r w:rsidRPr="006A3068">
        <w:rPr>
          <w:rFonts w:ascii="Arial" w:eastAsia="Times New Roman" w:hAnsi="Arial" w:cs="Arial"/>
          <w:color w:val="000000"/>
          <w:shd w:val="clear" w:color="auto" w:fill="FFFFFF"/>
          <w:lang w:eastAsia="en-GB"/>
        </w:rPr>
        <w:t xml:space="preserve">, C., </w:t>
      </w:r>
      <w:proofErr w:type="spellStart"/>
      <w:r w:rsidRPr="006A3068">
        <w:rPr>
          <w:rFonts w:ascii="Arial" w:eastAsia="Times New Roman" w:hAnsi="Arial" w:cs="Arial"/>
          <w:color w:val="000000"/>
          <w:shd w:val="clear" w:color="auto" w:fill="FFFFFF"/>
          <w:lang w:eastAsia="en-GB"/>
        </w:rPr>
        <w:t>Nattouf</w:t>
      </w:r>
      <w:proofErr w:type="spellEnd"/>
      <w:r w:rsidRPr="006A3068">
        <w:rPr>
          <w:rFonts w:ascii="Arial" w:eastAsia="Times New Roman" w:hAnsi="Arial" w:cs="Arial"/>
          <w:color w:val="000000"/>
          <w:shd w:val="clear" w:color="auto" w:fill="FFFFFF"/>
          <w:lang w:eastAsia="en-GB"/>
        </w:rPr>
        <w:t xml:space="preserve">, A.H. and </w:t>
      </w:r>
      <w:proofErr w:type="spellStart"/>
      <w:r w:rsidRPr="006A3068">
        <w:rPr>
          <w:rFonts w:ascii="Arial" w:eastAsia="Times New Roman" w:hAnsi="Arial" w:cs="Arial"/>
          <w:color w:val="000000"/>
          <w:shd w:val="clear" w:color="auto" w:fill="FFFFFF"/>
          <w:lang w:eastAsia="en-GB"/>
        </w:rPr>
        <w:t>AlSayed</w:t>
      </w:r>
      <w:proofErr w:type="spellEnd"/>
      <w:r w:rsidRPr="006A3068">
        <w:rPr>
          <w:rFonts w:ascii="Arial" w:eastAsia="Times New Roman" w:hAnsi="Arial" w:cs="Arial"/>
          <w:color w:val="000000"/>
          <w:shd w:val="clear" w:color="auto" w:fill="FFFFFF"/>
          <w:lang w:eastAsia="en-GB"/>
        </w:rPr>
        <w:t xml:space="preserve"> Hasan, M.M.A. (2020). Effect of aloe vera mouthwash on dental plaque and gingivitis indices in children: A randomized controlled clinical trial. </w:t>
      </w:r>
      <w:proofErr w:type="spellStart"/>
      <w:r w:rsidRPr="006A3068">
        <w:rPr>
          <w:rFonts w:ascii="Arial" w:eastAsia="Times New Roman" w:hAnsi="Arial" w:cs="Arial"/>
          <w:i/>
          <w:iCs/>
          <w:color w:val="000000"/>
          <w:lang w:eastAsia="en-GB"/>
        </w:rPr>
        <w:t>Pediatric</w:t>
      </w:r>
      <w:proofErr w:type="spellEnd"/>
      <w:r w:rsidRPr="006A3068">
        <w:rPr>
          <w:rFonts w:ascii="Arial" w:eastAsia="Times New Roman" w:hAnsi="Arial" w:cs="Arial"/>
          <w:i/>
          <w:iCs/>
          <w:color w:val="000000"/>
          <w:lang w:eastAsia="en-GB"/>
        </w:rPr>
        <w:t xml:space="preserve"> Dental Journal</w:t>
      </w:r>
      <w:r w:rsidRPr="006A3068">
        <w:rPr>
          <w:rFonts w:ascii="Arial" w:eastAsia="Times New Roman" w:hAnsi="Arial" w:cs="Arial"/>
          <w:color w:val="000000"/>
          <w:shd w:val="clear" w:color="auto" w:fill="FFFFFF"/>
          <w:lang w:eastAsia="en-GB"/>
        </w:rPr>
        <w:t>, 30(1), pp.1–8.</w:t>
      </w:r>
    </w:p>
    <w:p w14:paraId="470B8D2A" w14:textId="77777777" w:rsidR="006A3068" w:rsidRPr="006A3068" w:rsidRDefault="006A3068" w:rsidP="006A3068">
      <w:pPr>
        <w:tabs>
          <w:tab w:val="left" w:pos="2152"/>
        </w:tabs>
        <w:spacing w:line="480" w:lineRule="auto"/>
        <w:rPr>
          <w:rFonts w:ascii="Arial" w:hAnsi="Arial" w:cs="Arial"/>
        </w:rPr>
      </w:pPr>
    </w:p>
    <w:p w14:paraId="7A4D6E67" w14:textId="77777777" w:rsidR="006A3068" w:rsidRPr="006A3068" w:rsidRDefault="006A3068" w:rsidP="006A3068">
      <w:pPr>
        <w:tabs>
          <w:tab w:val="left" w:pos="2152"/>
        </w:tabs>
        <w:spacing w:line="480" w:lineRule="auto"/>
        <w:rPr>
          <w:rFonts w:ascii="Arial" w:hAnsi="Arial" w:cs="Arial"/>
        </w:rPr>
      </w:pPr>
    </w:p>
    <w:p w14:paraId="0791610E" w14:textId="6C3236A8" w:rsidR="006A3068" w:rsidRPr="006A3068" w:rsidRDefault="006A3068" w:rsidP="006A3068">
      <w:pPr>
        <w:tabs>
          <w:tab w:val="left" w:pos="2152"/>
        </w:tabs>
        <w:spacing w:line="480" w:lineRule="auto"/>
        <w:rPr>
          <w:rFonts w:ascii="Arial" w:hAnsi="Arial" w:cs="Arial"/>
        </w:rPr>
      </w:pPr>
      <w:proofErr w:type="spellStart"/>
      <w:r w:rsidRPr="006A3068">
        <w:rPr>
          <w:rFonts w:ascii="Arial" w:hAnsi="Arial" w:cs="Arial"/>
        </w:rPr>
        <w:t>Balagopal</w:t>
      </w:r>
      <w:proofErr w:type="spellEnd"/>
      <w:r w:rsidRPr="006A3068">
        <w:rPr>
          <w:rFonts w:ascii="Arial" w:hAnsi="Arial" w:cs="Arial"/>
        </w:rPr>
        <w:t xml:space="preserve">, S. and </w:t>
      </w:r>
      <w:proofErr w:type="spellStart"/>
      <w:r w:rsidRPr="006A3068">
        <w:rPr>
          <w:rFonts w:ascii="Arial" w:hAnsi="Arial" w:cs="Arial"/>
        </w:rPr>
        <w:t>Arjunkumar</w:t>
      </w:r>
      <w:proofErr w:type="spellEnd"/>
      <w:r w:rsidRPr="006A3068">
        <w:rPr>
          <w:rFonts w:ascii="Arial" w:hAnsi="Arial" w:cs="Arial"/>
        </w:rPr>
        <w:t xml:space="preserve">, R. (2013). Chlorhexidine: The Gold Standard Antiplaque Agent. </w:t>
      </w:r>
      <w:r w:rsidRPr="006A3068">
        <w:rPr>
          <w:rFonts w:ascii="Arial" w:hAnsi="Arial" w:cs="Arial"/>
          <w:i/>
        </w:rPr>
        <w:t xml:space="preserve">Journal of Pharmaceutical Sciences and Research, </w:t>
      </w:r>
      <w:r w:rsidRPr="006A3068">
        <w:rPr>
          <w:rFonts w:ascii="Arial" w:hAnsi="Arial" w:cs="Arial"/>
        </w:rPr>
        <w:t>5(12), pp. 270-274.</w:t>
      </w:r>
    </w:p>
    <w:p w14:paraId="5D67CE4E" w14:textId="7262692A" w:rsidR="006A3068" w:rsidRPr="006A3068" w:rsidRDefault="006A3068" w:rsidP="006A3068">
      <w:pPr>
        <w:tabs>
          <w:tab w:val="left" w:pos="2152"/>
        </w:tabs>
        <w:spacing w:line="480" w:lineRule="auto"/>
        <w:rPr>
          <w:rFonts w:ascii="Arial" w:hAnsi="Arial" w:cs="Arial"/>
        </w:rPr>
      </w:pPr>
    </w:p>
    <w:p w14:paraId="19A7EC3D" w14:textId="77777777"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r w:rsidRPr="006A3068">
        <w:rPr>
          <w:rFonts w:ascii="Arial" w:hAnsi="Arial" w:cs="Arial"/>
          <w:color w:val="000000"/>
          <w:sz w:val="22"/>
          <w:szCs w:val="22"/>
        </w:rPr>
        <w:lastRenderedPageBreak/>
        <w:t>BSI (2020).</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Immunity in the oral cavity | British Society for Immunology</w:t>
      </w:r>
      <w:r w:rsidRPr="006A3068">
        <w:rPr>
          <w:rFonts w:ascii="Arial" w:hAnsi="Arial" w:cs="Arial"/>
          <w:color w:val="000000"/>
          <w:sz w:val="22"/>
          <w:szCs w:val="22"/>
        </w:rPr>
        <w:t>. [online] www.immunology.org. Available at: https://www.immunology.org/public-information/bitesized-immunology/organs-and-tissues/immunity-in-the-oral-cavity.</w:t>
      </w:r>
    </w:p>
    <w:p w14:paraId="44696080" w14:textId="77777777" w:rsidR="006A3068" w:rsidRPr="006A3068" w:rsidRDefault="006A3068" w:rsidP="006A3068">
      <w:pPr>
        <w:tabs>
          <w:tab w:val="left" w:pos="2152"/>
        </w:tabs>
        <w:spacing w:line="480" w:lineRule="auto"/>
        <w:rPr>
          <w:rFonts w:ascii="Arial" w:hAnsi="Arial" w:cs="Arial"/>
        </w:rPr>
      </w:pPr>
    </w:p>
    <w:p w14:paraId="6F44FE78" w14:textId="77777777" w:rsidR="006A3068" w:rsidRPr="006A3068" w:rsidRDefault="006A3068" w:rsidP="006A3068">
      <w:pPr>
        <w:tabs>
          <w:tab w:val="left" w:pos="2152"/>
        </w:tabs>
        <w:spacing w:line="480" w:lineRule="auto"/>
        <w:rPr>
          <w:rFonts w:ascii="Arial" w:hAnsi="Arial" w:cs="Arial"/>
        </w:rPr>
      </w:pPr>
    </w:p>
    <w:p w14:paraId="44E33E20" w14:textId="77777777" w:rsidR="006A3068" w:rsidRPr="006A3068" w:rsidRDefault="006A3068" w:rsidP="006A3068">
      <w:pPr>
        <w:tabs>
          <w:tab w:val="left" w:pos="2152"/>
        </w:tabs>
        <w:spacing w:line="480" w:lineRule="auto"/>
        <w:rPr>
          <w:rFonts w:ascii="Arial" w:hAnsi="Arial" w:cs="Arial"/>
        </w:rPr>
      </w:pPr>
      <w:r w:rsidRPr="006A3068">
        <w:rPr>
          <w:rFonts w:ascii="Arial" w:hAnsi="Arial" w:cs="Arial"/>
        </w:rPr>
        <w:t xml:space="preserve">Brookes, D. and McNeely, M. (2013). The Importance of Transparent Reporting of Systematic Reviews. </w:t>
      </w:r>
      <w:r w:rsidRPr="006A3068">
        <w:rPr>
          <w:rFonts w:ascii="Arial" w:hAnsi="Arial" w:cs="Arial"/>
          <w:i/>
        </w:rPr>
        <w:t xml:space="preserve">Physiotherapy Canada, </w:t>
      </w:r>
      <w:r w:rsidRPr="006A3068">
        <w:rPr>
          <w:rFonts w:ascii="Arial" w:hAnsi="Arial" w:cs="Arial"/>
        </w:rPr>
        <w:t>65(1), pp. 1-2.</w:t>
      </w:r>
    </w:p>
    <w:p w14:paraId="5CD32744" w14:textId="77777777" w:rsidR="006A3068" w:rsidRPr="006A3068" w:rsidRDefault="006A3068" w:rsidP="006A3068">
      <w:pPr>
        <w:tabs>
          <w:tab w:val="left" w:pos="2152"/>
        </w:tabs>
        <w:spacing w:line="480" w:lineRule="auto"/>
        <w:rPr>
          <w:rFonts w:ascii="Arial" w:hAnsi="Arial" w:cs="Arial"/>
        </w:rPr>
      </w:pPr>
    </w:p>
    <w:p w14:paraId="2B964D2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Briscoe, S. and Cooper, C. (2014). The British Nursing Index and CINAHL: a comparison of journal title coverage and the implications for information professionals. </w:t>
      </w:r>
      <w:r w:rsidRPr="006A3068">
        <w:rPr>
          <w:rFonts w:ascii="Arial" w:hAnsi="Arial" w:cs="Arial"/>
          <w:i/>
          <w:iCs/>
        </w:rPr>
        <w:t>Health Information &amp; Libraries Journal</w:t>
      </w:r>
      <w:r w:rsidRPr="006A3068">
        <w:rPr>
          <w:rFonts w:ascii="Arial" w:hAnsi="Arial" w:cs="Arial"/>
        </w:rPr>
        <w:t>, 31(3), pp.195-203.</w:t>
      </w:r>
    </w:p>
    <w:p w14:paraId="401A5E6E" w14:textId="77777777" w:rsidR="006A3068" w:rsidRPr="006A3068" w:rsidRDefault="006A3068" w:rsidP="006A3068">
      <w:pPr>
        <w:tabs>
          <w:tab w:val="left" w:pos="2152"/>
        </w:tabs>
        <w:spacing w:line="480" w:lineRule="auto"/>
        <w:rPr>
          <w:rFonts w:ascii="Arial" w:hAnsi="Arial" w:cs="Arial"/>
        </w:rPr>
      </w:pPr>
    </w:p>
    <w:p w14:paraId="4EA58192" w14:textId="1CA72654"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Centre for Reviews and Dissemination (2008). </w:t>
      </w:r>
      <w:r w:rsidRPr="006A3068">
        <w:rPr>
          <w:rFonts w:ascii="Arial" w:hAnsi="Arial" w:cs="Arial"/>
          <w:i/>
        </w:rPr>
        <w:t>Systematic Reviews.</w:t>
      </w:r>
      <w:r w:rsidRPr="006A3068">
        <w:rPr>
          <w:rFonts w:ascii="Arial" w:hAnsi="Arial" w:cs="Arial"/>
        </w:rPr>
        <w:t xml:space="preserve"> CRD’s guidance for undertaking review in health care. (Online). </w:t>
      </w:r>
      <w:hyperlink r:id="rId66" w:history="1">
        <w:r w:rsidRPr="006A3068">
          <w:rPr>
            <w:rStyle w:val="Hyperlink"/>
            <w:rFonts w:ascii="Arial" w:hAnsi="Arial" w:cs="Arial"/>
            <w:color w:val="auto"/>
          </w:rPr>
          <w:t>https://www.york.ac.uk/media/crd/Systematic_Reviews.pdf</w:t>
        </w:r>
      </w:hyperlink>
      <w:r w:rsidRPr="006A3068">
        <w:rPr>
          <w:rFonts w:ascii="Arial" w:hAnsi="Arial" w:cs="Arial"/>
        </w:rPr>
        <w:t xml:space="preserve"> Accessed: 29</w:t>
      </w:r>
      <w:r w:rsidRPr="006A3068">
        <w:rPr>
          <w:rFonts w:ascii="Arial" w:hAnsi="Arial" w:cs="Arial"/>
          <w:vertAlign w:val="superscript"/>
        </w:rPr>
        <w:t>th</w:t>
      </w:r>
      <w:r w:rsidRPr="006A3068">
        <w:rPr>
          <w:rFonts w:ascii="Arial" w:hAnsi="Arial" w:cs="Arial"/>
        </w:rPr>
        <w:t xml:space="preserve"> November 2018.</w:t>
      </w:r>
    </w:p>
    <w:p w14:paraId="53761C1D" w14:textId="1DF95EB7" w:rsidR="006A3068" w:rsidRPr="006A3068" w:rsidRDefault="006A3068" w:rsidP="006A3068">
      <w:pPr>
        <w:spacing w:line="480" w:lineRule="auto"/>
        <w:rPr>
          <w:rFonts w:ascii="Arial" w:hAnsi="Arial" w:cs="Arial"/>
          <w:color w:val="222222"/>
          <w:shd w:val="clear" w:color="auto" w:fill="FFFFFF"/>
        </w:rPr>
      </w:pPr>
      <w:proofErr w:type="spellStart"/>
      <w:r w:rsidRPr="006A3068">
        <w:rPr>
          <w:rFonts w:ascii="Arial" w:hAnsi="Arial" w:cs="Arial"/>
          <w:color w:val="222222"/>
          <w:shd w:val="clear" w:color="auto" w:fill="FFFFFF"/>
        </w:rPr>
        <w:t>Cieplik</w:t>
      </w:r>
      <w:proofErr w:type="spellEnd"/>
      <w:r w:rsidRPr="006A3068">
        <w:rPr>
          <w:rFonts w:ascii="Arial" w:hAnsi="Arial" w:cs="Arial"/>
          <w:color w:val="222222"/>
          <w:shd w:val="clear" w:color="auto" w:fill="FFFFFF"/>
        </w:rPr>
        <w:t xml:space="preserve">, F., </w:t>
      </w:r>
      <w:proofErr w:type="spellStart"/>
      <w:r w:rsidRPr="006A3068">
        <w:rPr>
          <w:rFonts w:ascii="Arial" w:hAnsi="Arial" w:cs="Arial"/>
          <w:color w:val="222222"/>
          <w:shd w:val="clear" w:color="auto" w:fill="FFFFFF"/>
        </w:rPr>
        <w:t>Jakubovics</w:t>
      </w:r>
      <w:proofErr w:type="spellEnd"/>
      <w:r w:rsidRPr="006A3068">
        <w:rPr>
          <w:rFonts w:ascii="Arial" w:hAnsi="Arial" w:cs="Arial"/>
          <w:color w:val="222222"/>
          <w:shd w:val="clear" w:color="auto" w:fill="FFFFFF"/>
        </w:rPr>
        <w:t xml:space="preserve">, N. S., </w:t>
      </w:r>
      <w:proofErr w:type="spellStart"/>
      <w:r w:rsidRPr="006A3068">
        <w:rPr>
          <w:rFonts w:ascii="Arial" w:hAnsi="Arial" w:cs="Arial"/>
          <w:color w:val="222222"/>
          <w:shd w:val="clear" w:color="auto" w:fill="FFFFFF"/>
        </w:rPr>
        <w:t>Buchalla</w:t>
      </w:r>
      <w:proofErr w:type="spellEnd"/>
      <w:r w:rsidRPr="006A3068">
        <w:rPr>
          <w:rFonts w:ascii="Arial" w:hAnsi="Arial" w:cs="Arial"/>
          <w:color w:val="222222"/>
          <w:shd w:val="clear" w:color="auto" w:fill="FFFFFF"/>
        </w:rPr>
        <w:t xml:space="preserve">, W., Maisch, T., </w:t>
      </w:r>
      <w:proofErr w:type="spellStart"/>
      <w:r w:rsidRPr="006A3068">
        <w:rPr>
          <w:rFonts w:ascii="Arial" w:hAnsi="Arial" w:cs="Arial"/>
          <w:color w:val="222222"/>
          <w:shd w:val="clear" w:color="auto" w:fill="FFFFFF"/>
        </w:rPr>
        <w:t>Hellwig</w:t>
      </w:r>
      <w:proofErr w:type="spellEnd"/>
      <w:r w:rsidRPr="006A3068">
        <w:rPr>
          <w:rFonts w:ascii="Arial" w:hAnsi="Arial" w:cs="Arial"/>
          <w:color w:val="222222"/>
          <w:shd w:val="clear" w:color="auto" w:fill="FFFFFF"/>
        </w:rPr>
        <w:t xml:space="preserve">, E., &amp; Al-Ahmad, A. (2019). Resistance toward chlorhexidine in oral bacteria–is there cause for </w:t>
      </w:r>
      <w:proofErr w:type="gramStart"/>
      <w:r w:rsidRPr="006A3068">
        <w:rPr>
          <w:rFonts w:ascii="Arial" w:hAnsi="Arial" w:cs="Arial"/>
          <w:color w:val="222222"/>
          <w:shd w:val="clear" w:color="auto" w:fill="FFFFFF"/>
        </w:rPr>
        <w:t>concern?.</w:t>
      </w:r>
      <w:proofErr w:type="gramEnd"/>
      <w:r w:rsidRPr="006A3068">
        <w:rPr>
          <w:rStyle w:val="apple-converted-space"/>
          <w:rFonts w:ascii="Arial" w:hAnsi="Arial" w:cs="Arial"/>
          <w:color w:val="222222"/>
          <w:shd w:val="clear" w:color="auto" w:fill="FFFFFF"/>
        </w:rPr>
        <w:t> </w:t>
      </w:r>
      <w:r w:rsidRPr="006A3068">
        <w:rPr>
          <w:rFonts w:ascii="Arial" w:hAnsi="Arial" w:cs="Arial"/>
          <w:i/>
          <w:iCs/>
          <w:color w:val="222222"/>
        </w:rPr>
        <w:t>Frontiers in microbiology</w:t>
      </w:r>
      <w:r w:rsidRPr="006A3068">
        <w:rPr>
          <w:rFonts w:ascii="Arial" w:hAnsi="Arial" w:cs="Arial"/>
          <w:color w:val="222222"/>
          <w:shd w:val="clear" w:color="auto" w:fill="FFFFFF"/>
        </w:rPr>
        <w:t>,</w:t>
      </w:r>
      <w:r w:rsidRPr="006A3068">
        <w:rPr>
          <w:rStyle w:val="apple-converted-space"/>
          <w:rFonts w:ascii="Arial" w:hAnsi="Arial" w:cs="Arial"/>
          <w:color w:val="222222"/>
          <w:shd w:val="clear" w:color="auto" w:fill="FFFFFF"/>
        </w:rPr>
        <w:t> </w:t>
      </w:r>
      <w:r w:rsidRPr="006A3068">
        <w:rPr>
          <w:rFonts w:ascii="Arial" w:hAnsi="Arial" w:cs="Arial"/>
          <w:i/>
          <w:iCs/>
          <w:color w:val="222222"/>
        </w:rPr>
        <w:t>10(1)</w:t>
      </w:r>
      <w:r w:rsidRPr="006A3068">
        <w:rPr>
          <w:rFonts w:ascii="Arial" w:hAnsi="Arial" w:cs="Arial"/>
          <w:color w:val="222222"/>
          <w:shd w:val="clear" w:color="auto" w:fill="FFFFFF"/>
        </w:rPr>
        <w:t>, 587.</w:t>
      </w:r>
    </w:p>
    <w:p w14:paraId="1B03BEB0" w14:textId="79B713A4" w:rsidR="006A3068" w:rsidRPr="006A3068" w:rsidRDefault="006A3068" w:rsidP="006A3068">
      <w:pPr>
        <w:tabs>
          <w:tab w:val="left" w:pos="2152"/>
        </w:tabs>
        <w:spacing w:line="480" w:lineRule="auto"/>
        <w:jc w:val="both"/>
        <w:rPr>
          <w:rFonts w:ascii="Arial" w:hAnsi="Arial" w:cs="Arial"/>
        </w:rPr>
      </w:pPr>
    </w:p>
    <w:p w14:paraId="7142E997" w14:textId="77777777" w:rsidR="006A3068" w:rsidRPr="006A3068" w:rsidRDefault="006A3068" w:rsidP="006A3068">
      <w:pPr>
        <w:spacing w:line="480" w:lineRule="auto"/>
        <w:rPr>
          <w:rFonts w:ascii="Arial" w:hAnsi="Arial" w:cs="Arial"/>
          <w:color w:val="222222"/>
          <w:shd w:val="clear" w:color="auto" w:fill="FFFFFF"/>
        </w:rPr>
      </w:pPr>
      <w:proofErr w:type="spellStart"/>
      <w:r w:rsidRPr="006A3068">
        <w:rPr>
          <w:rFonts w:ascii="Arial" w:hAnsi="Arial" w:cs="Arial"/>
          <w:color w:val="222222"/>
          <w:shd w:val="clear" w:color="auto" w:fill="FFFFFF"/>
        </w:rPr>
        <w:t>Chawhuaveang</w:t>
      </w:r>
      <w:proofErr w:type="spellEnd"/>
      <w:r w:rsidRPr="006A3068">
        <w:rPr>
          <w:rFonts w:ascii="Arial" w:hAnsi="Arial" w:cs="Arial"/>
          <w:color w:val="222222"/>
          <w:shd w:val="clear" w:color="auto" w:fill="FFFFFF"/>
        </w:rPr>
        <w:t>, D. D., Yu, O. Y., Yin, I. X., Lam, W. Y. H., Mei, M. L., &amp; Chu, C. H. (2020). Acquired salivary pellicle and oral diseases: A literature review. </w:t>
      </w:r>
      <w:r w:rsidRPr="006A3068">
        <w:rPr>
          <w:rFonts w:ascii="Arial" w:hAnsi="Arial" w:cs="Arial"/>
          <w:i/>
          <w:iCs/>
          <w:color w:val="222222"/>
        </w:rPr>
        <w:t>Journal of Dental Sciences</w:t>
      </w:r>
      <w:r w:rsidRPr="006A3068">
        <w:rPr>
          <w:rFonts w:ascii="Arial" w:hAnsi="Arial" w:cs="Arial"/>
          <w:color w:val="222222"/>
          <w:shd w:val="clear" w:color="auto" w:fill="FFFFFF"/>
        </w:rPr>
        <w:t>.</w:t>
      </w:r>
    </w:p>
    <w:p w14:paraId="7F797322" w14:textId="77777777" w:rsidR="006A3068" w:rsidRPr="006A3068" w:rsidRDefault="006A3068" w:rsidP="006A3068">
      <w:pPr>
        <w:tabs>
          <w:tab w:val="left" w:pos="2152"/>
        </w:tabs>
        <w:spacing w:line="480" w:lineRule="auto"/>
        <w:jc w:val="both"/>
        <w:rPr>
          <w:rFonts w:ascii="Arial" w:hAnsi="Arial" w:cs="Arial"/>
        </w:rPr>
      </w:pPr>
    </w:p>
    <w:p w14:paraId="3E688F30" w14:textId="77777777" w:rsidR="006A3068" w:rsidRPr="006A3068" w:rsidRDefault="006A3068" w:rsidP="006A3068">
      <w:pPr>
        <w:tabs>
          <w:tab w:val="left" w:pos="2152"/>
        </w:tabs>
        <w:spacing w:line="480" w:lineRule="auto"/>
        <w:jc w:val="both"/>
        <w:rPr>
          <w:rFonts w:ascii="Arial" w:hAnsi="Arial" w:cs="Arial"/>
        </w:rPr>
      </w:pPr>
    </w:p>
    <w:p w14:paraId="4C49F369" w14:textId="745DDD35"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lastRenderedPageBreak/>
        <w:t xml:space="preserve">Cochrane (2014). </w:t>
      </w:r>
      <w:r w:rsidRPr="006A3068">
        <w:rPr>
          <w:rFonts w:ascii="Arial" w:hAnsi="Arial" w:cs="Arial"/>
          <w:i/>
        </w:rPr>
        <w:t xml:space="preserve">Summary Assessments of Risk of Bia. </w:t>
      </w:r>
      <w:r w:rsidRPr="006A3068">
        <w:rPr>
          <w:rFonts w:ascii="Arial" w:hAnsi="Arial" w:cs="Arial"/>
        </w:rPr>
        <w:t xml:space="preserve">Available at: </w:t>
      </w:r>
      <w:hyperlink r:id="rId67" w:history="1">
        <w:r w:rsidRPr="006A3068">
          <w:rPr>
            <w:rStyle w:val="Hyperlink"/>
            <w:rFonts w:ascii="Arial" w:hAnsi="Arial" w:cs="Arial"/>
          </w:rPr>
          <w:t>http://handbook.cochrane.org/chapter_8/8_7_summmary_assessements _of_risk_of_bias.htm</w:t>
        </w:r>
      </w:hyperlink>
      <w:r w:rsidRPr="006A3068">
        <w:rPr>
          <w:rFonts w:ascii="Arial" w:hAnsi="Arial" w:cs="Arial"/>
        </w:rPr>
        <w:t xml:space="preserve"> [Accessed </w:t>
      </w:r>
      <w:r w:rsidR="00D462A3">
        <w:rPr>
          <w:rFonts w:ascii="Arial" w:hAnsi="Arial" w:cs="Arial"/>
        </w:rPr>
        <w:t>15 sept 2021</w:t>
      </w:r>
      <w:r w:rsidRPr="006A3068">
        <w:rPr>
          <w:rFonts w:ascii="Arial" w:hAnsi="Arial" w:cs="Arial"/>
        </w:rPr>
        <w:t>].</w:t>
      </w:r>
    </w:p>
    <w:p w14:paraId="4C0BEE37" w14:textId="77777777" w:rsidR="006A3068" w:rsidRPr="006A3068" w:rsidRDefault="006A3068" w:rsidP="006A3068">
      <w:pPr>
        <w:tabs>
          <w:tab w:val="left" w:pos="2152"/>
        </w:tabs>
        <w:spacing w:line="480" w:lineRule="auto"/>
        <w:jc w:val="both"/>
        <w:rPr>
          <w:rFonts w:ascii="Arial" w:hAnsi="Arial" w:cs="Arial"/>
        </w:rPr>
      </w:pPr>
    </w:p>
    <w:p w14:paraId="00BEA37A" w14:textId="77777777"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Conn, V., Valentine, J., Cooper, H. and </w:t>
      </w:r>
      <w:proofErr w:type="spellStart"/>
      <w:r w:rsidRPr="006A3068">
        <w:rPr>
          <w:rFonts w:ascii="Arial" w:hAnsi="Arial" w:cs="Arial"/>
        </w:rPr>
        <w:t>Rantz</w:t>
      </w:r>
      <w:proofErr w:type="spellEnd"/>
      <w:r w:rsidRPr="006A3068">
        <w:rPr>
          <w:rFonts w:ascii="Arial" w:hAnsi="Arial" w:cs="Arial"/>
        </w:rPr>
        <w:t xml:space="preserve">, M. (2003). Grey Literature in Meta-Analyses. </w:t>
      </w:r>
      <w:r w:rsidRPr="006A3068">
        <w:rPr>
          <w:rFonts w:ascii="Arial" w:hAnsi="Arial" w:cs="Arial"/>
          <w:i/>
          <w:iCs/>
        </w:rPr>
        <w:t>Nursing Research</w:t>
      </w:r>
      <w:r w:rsidRPr="006A3068">
        <w:rPr>
          <w:rFonts w:ascii="Arial" w:hAnsi="Arial" w:cs="Arial"/>
        </w:rPr>
        <w:t>, 52(4), pp.256-261.</w:t>
      </w:r>
    </w:p>
    <w:p w14:paraId="2C923D96" w14:textId="77777777" w:rsidR="006A3068" w:rsidRPr="006A3068" w:rsidRDefault="006A3068" w:rsidP="006A3068">
      <w:pPr>
        <w:tabs>
          <w:tab w:val="left" w:pos="2152"/>
        </w:tabs>
        <w:spacing w:line="480" w:lineRule="auto"/>
        <w:jc w:val="both"/>
        <w:rPr>
          <w:rFonts w:ascii="Arial" w:hAnsi="Arial" w:cs="Arial"/>
        </w:rPr>
      </w:pPr>
    </w:p>
    <w:p w14:paraId="01517B2A" w14:textId="04CD5A39" w:rsidR="006A3068" w:rsidRPr="006A3068" w:rsidRDefault="006A3068" w:rsidP="006A3068">
      <w:pPr>
        <w:tabs>
          <w:tab w:val="left" w:pos="2152"/>
        </w:tabs>
        <w:spacing w:line="480" w:lineRule="auto"/>
        <w:jc w:val="both"/>
        <w:rPr>
          <w:rFonts w:ascii="Arial" w:hAnsi="Arial" w:cs="Arial"/>
        </w:rPr>
      </w:pPr>
      <w:proofErr w:type="spellStart"/>
      <w:r w:rsidRPr="006A3068">
        <w:rPr>
          <w:rFonts w:ascii="Arial" w:hAnsi="Arial" w:cs="Arial"/>
        </w:rPr>
        <w:t>Craane</w:t>
      </w:r>
      <w:proofErr w:type="spellEnd"/>
      <w:r w:rsidRPr="006A3068">
        <w:rPr>
          <w:rFonts w:ascii="Arial" w:hAnsi="Arial" w:cs="Arial"/>
        </w:rPr>
        <w:t xml:space="preserve">, B., Dijkstra, P. U., </w:t>
      </w:r>
      <w:proofErr w:type="spellStart"/>
      <w:r w:rsidRPr="006A3068">
        <w:rPr>
          <w:rFonts w:ascii="Arial" w:hAnsi="Arial" w:cs="Arial"/>
        </w:rPr>
        <w:t>Stappaerts</w:t>
      </w:r>
      <w:proofErr w:type="spellEnd"/>
      <w:r w:rsidRPr="006A3068">
        <w:rPr>
          <w:rFonts w:ascii="Arial" w:hAnsi="Arial" w:cs="Arial"/>
        </w:rPr>
        <w:t xml:space="preserve">, K., &amp; De Laat, A. (2012). Methodological quality of a systematic review on physical therapy for temporomandibular disorders: influence of hand search and quality scales. </w:t>
      </w:r>
      <w:r w:rsidRPr="006A3068">
        <w:rPr>
          <w:rFonts w:ascii="Arial" w:hAnsi="Arial" w:cs="Arial"/>
          <w:i/>
          <w:iCs/>
        </w:rPr>
        <w:t>Clinical oral investigations</w:t>
      </w:r>
      <w:r w:rsidRPr="006A3068">
        <w:rPr>
          <w:rFonts w:ascii="Arial" w:hAnsi="Arial" w:cs="Arial"/>
        </w:rPr>
        <w:t xml:space="preserve">, </w:t>
      </w:r>
      <w:r w:rsidRPr="006A3068">
        <w:rPr>
          <w:rFonts w:ascii="Arial" w:hAnsi="Arial" w:cs="Arial"/>
          <w:i/>
          <w:iCs/>
        </w:rPr>
        <w:t>16</w:t>
      </w:r>
      <w:r w:rsidRPr="006A3068">
        <w:rPr>
          <w:rFonts w:ascii="Arial" w:hAnsi="Arial" w:cs="Arial"/>
        </w:rPr>
        <w:t>(1), p</w:t>
      </w:r>
      <w:r w:rsidR="00D462A3">
        <w:rPr>
          <w:rFonts w:ascii="Arial" w:hAnsi="Arial" w:cs="Arial"/>
        </w:rPr>
        <w:t>g</w:t>
      </w:r>
      <w:r w:rsidRPr="006A3068">
        <w:rPr>
          <w:rFonts w:ascii="Arial" w:hAnsi="Arial" w:cs="Arial"/>
        </w:rPr>
        <w:t>. 295-303.</w:t>
      </w:r>
    </w:p>
    <w:p w14:paraId="2DEEA6CE" w14:textId="77777777" w:rsidR="006A3068" w:rsidRPr="006A3068" w:rsidRDefault="006A3068" w:rsidP="006A3068">
      <w:pPr>
        <w:tabs>
          <w:tab w:val="left" w:pos="2152"/>
        </w:tabs>
        <w:spacing w:line="480" w:lineRule="auto"/>
        <w:jc w:val="both"/>
        <w:rPr>
          <w:rFonts w:ascii="Arial" w:hAnsi="Arial" w:cs="Arial"/>
        </w:rPr>
      </w:pPr>
    </w:p>
    <w:p w14:paraId="3781F2EF" w14:textId="235588AF"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Davies, J (2012). </w:t>
      </w:r>
      <w:r w:rsidRPr="006A3068">
        <w:rPr>
          <w:rFonts w:ascii="Arial" w:hAnsi="Arial" w:cs="Arial"/>
          <w:i/>
        </w:rPr>
        <w:t>Nursing &amp; Health Evidence-based Practice Survival Guide</w:t>
      </w:r>
      <w:r w:rsidRPr="006A3068">
        <w:rPr>
          <w:rFonts w:ascii="Arial" w:hAnsi="Arial" w:cs="Arial"/>
        </w:rPr>
        <w:t>. Edinburgh: Pearson Education Limited.</w:t>
      </w:r>
    </w:p>
    <w:p w14:paraId="236970C7" w14:textId="1F18358C" w:rsidR="006A3068" w:rsidRPr="006A3068" w:rsidRDefault="006A3068" w:rsidP="006A3068">
      <w:pPr>
        <w:tabs>
          <w:tab w:val="left" w:pos="2152"/>
        </w:tabs>
        <w:spacing w:line="480" w:lineRule="auto"/>
        <w:jc w:val="both"/>
        <w:rPr>
          <w:rFonts w:ascii="Arial" w:hAnsi="Arial" w:cs="Arial"/>
        </w:rPr>
      </w:pPr>
    </w:p>
    <w:p w14:paraId="4BB0F7E1" w14:textId="5B78BF3A"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r w:rsidRPr="006A3068">
        <w:rPr>
          <w:rFonts w:ascii="Arial" w:hAnsi="Arial" w:cs="Arial"/>
          <w:color w:val="000000"/>
          <w:sz w:val="22"/>
          <w:szCs w:val="22"/>
        </w:rPr>
        <w:t>Deo, P.N. and Deshmukh, R. (2019). Oral microbiome: Unveiling the fundamentals.</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 xml:space="preserve">Journal of Oral and Maxillofacial </w:t>
      </w:r>
      <w:proofErr w:type="gramStart"/>
      <w:r w:rsidRPr="006A3068">
        <w:rPr>
          <w:rFonts w:ascii="Arial" w:hAnsi="Arial" w:cs="Arial"/>
          <w:i/>
          <w:iCs/>
          <w:color w:val="000000"/>
          <w:sz w:val="22"/>
          <w:szCs w:val="22"/>
        </w:rPr>
        <w:t>Pathology :</w:t>
      </w:r>
      <w:proofErr w:type="gramEnd"/>
      <w:r w:rsidRPr="006A3068">
        <w:rPr>
          <w:rFonts w:ascii="Arial" w:hAnsi="Arial" w:cs="Arial"/>
          <w:i/>
          <w:iCs/>
          <w:color w:val="000000"/>
          <w:sz w:val="22"/>
          <w:szCs w:val="22"/>
        </w:rPr>
        <w:t xml:space="preserve"> JOMFP</w:t>
      </w:r>
      <w:r w:rsidRPr="006A3068">
        <w:rPr>
          <w:rFonts w:ascii="Arial" w:hAnsi="Arial" w:cs="Arial"/>
          <w:color w:val="000000"/>
          <w:sz w:val="22"/>
          <w:szCs w:val="22"/>
        </w:rPr>
        <w:t xml:space="preserve">, [online] 23(1), </w:t>
      </w:r>
      <w:r w:rsidR="00D462A3">
        <w:rPr>
          <w:rFonts w:ascii="Arial" w:hAnsi="Arial" w:cs="Arial"/>
          <w:color w:val="000000"/>
          <w:sz w:val="22"/>
          <w:szCs w:val="22"/>
        </w:rPr>
        <w:t>pg</w:t>
      </w:r>
      <w:r w:rsidRPr="006A3068">
        <w:rPr>
          <w:rFonts w:ascii="Arial" w:hAnsi="Arial" w:cs="Arial"/>
          <w:color w:val="000000"/>
          <w:sz w:val="22"/>
          <w:szCs w:val="22"/>
        </w:rPr>
        <w:t>.122–128. Available at: https://www.ncbi.nlm.nih.gov/pmc/articles/PMC6503789/.</w:t>
      </w:r>
    </w:p>
    <w:p w14:paraId="7ECAF89F" w14:textId="77777777" w:rsidR="006A3068" w:rsidRPr="006A3068" w:rsidRDefault="006A3068" w:rsidP="006A3068">
      <w:pPr>
        <w:tabs>
          <w:tab w:val="left" w:pos="2152"/>
        </w:tabs>
        <w:spacing w:line="480" w:lineRule="auto"/>
        <w:jc w:val="both"/>
        <w:rPr>
          <w:rFonts w:ascii="Arial" w:hAnsi="Arial" w:cs="Arial"/>
          <w:i/>
        </w:rPr>
      </w:pPr>
    </w:p>
    <w:p w14:paraId="0F518A1A" w14:textId="77777777" w:rsidR="006A3068" w:rsidRPr="006A3068" w:rsidRDefault="006A3068" w:rsidP="006A3068">
      <w:pPr>
        <w:tabs>
          <w:tab w:val="left" w:pos="2152"/>
        </w:tabs>
        <w:spacing w:line="480" w:lineRule="auto"/>
        <w:jc w:val="both"/>
        <w:rPr>
          <w:rFonts w:ascii="Arial" w:hAnsi="Arial" w:cs="Arial"/>
        </w:rPr>
      </w:pPr>
    </w:p>
    <w:p w14:paraId="462BC1AA" w14:textId="77777777"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Dhillon, J. and Gill, N. (2014). Deciphering the system of a systematic review. </w:t>
      </w:r>
      <w:r w:rsidRPr="006A3068">
        <w:rPr>
          <w:rFonts w:ascii="Arial" w:hAnsi="Arial" w:cs="Arial"/>
          <w:i/>
        </w:rPr>
        <w:t xml:space="preserve">Dental British Journal, </w:t>
      </w:r>
      <w:r w:rsidRPr="006A3068">
        <w:rPr>
          <w:rFonts w:ascii="Arial" w:hAnsi="Arial" w:cs="Arial"/>
        </w:rPr>
        <w:t>11(5), pp. 531-536.</w:t>
      </w:r>
    </w:p>
    <w:p w14:paraId="17B175C5" w14:textId="77777777" w:rsidR="006A3068" w:rsidRPr="006A3068" w:rsidRDefault="006A3068" w:rsidP="006A3068">
      <w:pPr>
        <w:tabs>
          <w:tab w:val="left" w:pos="2152"/>
        </w:tabs>
        <w:spacing w:line="480" w:lineRule="auto"/>
        <w:jc w:val="both"/>
        <w:rPr>
          <w:rFonts w:ascii="Arial" w:hAnsi="Arial" w:cs="Arial"/>
        </w:rPr>
      </w:pPr>
    </w:p>
    <w:p w14:paraId="0DFFC655" w14:textId="1DDF6358"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lastRenderedPageBreak/>
        <w:t xml:space="preserve">Dhingra, K. (2014). Aloe vera herbal dentifrices for plaque and </w:t>
      </w:r>
      <w:proofErr w:type="spellStart"/>
      <w:r w:rsidRPr="006A3068">
        <w:rPr>
          <w:rFonts w:ascii="Arial" w:hAnsi="Arial" w:cs="Arial"/>
        </w:rPr>
        <w:t>gingivits</w:t>
      </w:r>
      <w:proofErr w:type="spellEnd"/>
      <w:r w:rsidRPr="006A3068">
        <w:rPr>
          <w:rFonts w:ascii="Arial" w:hAnsi="Arial" w:cs="Arial"/>
        </w:rPr>
        <w:t xml:space="preserve"> control: a systematic review. </w:t>
      </w:r>
      <w:r w:rsidRPr="006A3068">
        <w:rPr>
          <w:rFonts w:ascii="Arial" w:hAnsi="Arial" w:cs="Arial"/>
          <w:i/>
        </w:rPr>
        <w:t xml:space="preserve">Oral Diseases, </w:t>
      </w:r>
      <w:r w:rsidRPr="006A3068">
        <w:rPr>
          <w:rFonts w:ascii="Arial" w:hAnsi="Arial" w:cs="Arial"/>
        </w:rPr>
        <w:t>20(3), p</w:t>
      </w:r>
      <w:r w:rsidR="00D462A3">
        <w:rPr>
          <w:rFonts w:ascii="Arial" w:hAnsi="Arial" w:cs="Arial"/>
        </w:rPr>
        <w:t>g</w:t>
      </w:r>
      <w:r w:rsidRPr="006A3068">
        <w:rPr>
          <w:rFonts w:ascii="Arial" w:hAnsi="Arial" w:cs="Arial"/>
        </w:rPr>
        <w:t>. 254-267.</w:t>
      </w:r>
    </w:p>
    <w:p w14:paraId="28687476" w14:textId="77777777" w:rsidR="006A3068" w:rsidRPr="006A3068" w:rsidRDefault="006A3068" w:rsidP="006A3068">
      <w:pPr>
        <w:tabs>
          <w:tab w:val="left" w:pos="2152"/>
        </w:tabs>
        <w:spacing w:line="480" w:lineRule="auto"/>
        <w:jc w:val="both"/>
        <w:rPr>
          <w:rFonts w:ascii="Arial" w:hAnsi="Arial" w:cs="Arial"/>
        </w:rPr>
      </w:pPr>
    </w:p>
    <w:p w14:paraId="4A489494" w14:textId="77777777"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Douglas, J. and Halpern, S. (2005). </w:t>
      </w:r>
      <w:r w:rsidRPr="006A3068">
        <w:rPr>
          <w:rFonts w:ascii="Arial" w:hAnsi="Arial" w:cs="Arial"/>
          <w:i/>
        </w:rPr>
        <w:t xml:space="preserve">Evidence-based Obstetric Anaesthesia: </w:t>
      </w:r>
      <w:r w:rsidRPr="006A3068">
        <w:rPr>
          <w:rFonts w:ascii="Arial" w:hAnsi="Arial" w:cs="Arial"/>
        </w:rPr>
        <w:t>London: Blackwell Publishing Ltd.</w:t>
      </w:r>
    </w:p>
    <w:p w14:paraId="5D78D711" w14:textId="77777777" w:rsidR="006A3068" w:rsidRPr="006A3068" w:rsidRDefault="006A3068" w:rsidP="006A3068">
      <w:pPr>
        <w:tabs>
          <w:tab w:val="left" w:pos="2152"/>
        </w:tabs>
        <w:spacing w:line="480" w:lineRule="auto"/>
        <w:jc w:val="both"/>
        <w:rPr>
          <w:rFonts w:ascii="Arial" w:hAnsi="Arial" w:cs="Arial"/>
        </w:rPr>
      </w:pPr>
    </w:p>
    <w:p w14:paraId="7FDF9731" w14:textId="77777777" w:rsidR="006A3068" w:rsidRPr="006A3068" w:rsidRDefault="006A3068" w:rsidP="006A3068">
      <w:pPr>
        <w:tabs>
          <w:tab w:val="left" w:pos="2152"/>
        </w:tabs>
        <w:spacing w:line="480" w:lineRule="auto"/>
        <w:jc w:val="both"/>
        <w:rPr>
          <w:rFonts w:ascii="Arial" w:hAnsi="Arial" w:cs="Arial"/>
        </w:rPr>
      </w:pPr>
      <w:proofErr w:type="spellStart"/>
      <w:r w:rsidRPr="006A3068">
        <w:rPr>
          <w:rFonts w:ascii="Arial" w:hAnsi="Arial" w:cs="Arial"/>
          <w:color w:val="222222"/>
        </w:rPr>
        <w:t>Elamin</w:t>
      </w:r>
      <w:proofErr w:type="spellEnd"/>
      <w:r w:rsidRPr="006A3068">
        <w:rPr>
          <w:rFonts w:ascii="Arial" w:hAnsi="Arial" w:cs="Arial"/>
          <w:color w:val="222222"/>
        </w:rPr>
        <w:t xml:space="preserve">, M.B., Flynn, D.N., </w:t>
      </w:r>
      <w:proofErr w:type="spellStart"/>
      <w:r w:rsidRPr="006A3068">
        <w:rPr>
          <w:rFonts w:ascii="Arial" w:hAnsi="Arial" w:cs="Arial"/>
          <w:color w:val="222222"/>
        </w:rPr>
        <w:t>Bassler</w:t>
      </w:r>
      <w:proofErr w:type="spellEnd"/>
      <w:r w:rsidRPr="006A3068">
        <w:rPr>
          <w:rFonts w:ascii="Arial" w:hAnsi="Arial" w:cs="Arial"/>
          <w:color w:val="222222"/>
        </w:rPr>
        <w:t xml:space="preserve">, D., </w:t>
      </w:r>
      <w:proofErr w:type="spellStart"/>
      <w:r w:rsidRPr="006A3068">
        <w:rPr>
          <w:rFonts w:ascii="Arial" w:hAnsi="Arial" w:cs="Arial"/>
          <w:color w:val="222222"/>
        </w:rPr>
        <w:t>Briel</w:t>
      </w:r>
      <w:proofErr w:type="spellEnd"/>
      <w:r w:rsidRPr="006A3068">
        <w:rPr>
          <w:rFonts w:ascii="Arial" w:hAnsi="Arial" w:cs="Arial"/>
          <w:color w:val="222222"/>
        </w:rPr>
        <w:t>, M., Alonso-</w:t>
      </w:r>
      <w:proofErr w:type="spellStart"/>
      <w:r w:rsidRPr="006A3068">
        <w:rPr>
          <w:rFonts w:ascii="Arial" w:hAnsi="Arial" w:cs="Arial"/>
          <w:color w:val="222222"/>
        </w:rPr>
        <w:t>Coello</w:t>
      </w:r>
      <w:proofErr w:type="spellEnd"/>
      <w:r w:rsidRPr="006A3068">
        <w:rPr>
          <w:rFonts w:ascii="Arial" w:hAnsi="Arial" w:cs="Arial"/>
          <w:color w:val="222222"/>
        </w:rPr>
        <w:t xml:space="preserve">, P., </w:t>
      </w:r>
      <w:proofErr w:type="spellStart"/>
      <w:r w:rsidRPr="006A3068">
        <w:rPr>
          <w:rFonts w:ascii="Arial" w:hAnsi="Arial" w:cs="Arial"/>
          <w:color w:val="222222"/>
        </w:rPr>
        <w:t>Karanicolas</w:t>
      </w:r>
      <w:proofErr w:type="spellEnd"/>
      <w:r w:rsidRPr="006A3068">
        <w:rPr>
          <w:rFonts w:ascii="Arial" w:hAnsi="Arial" w:cs="Arial"/>
          <w:color w:val="222222"/>
        </w:rPr>
        <w:t xml:space="preserve">, P.J., </w:t>
      </w:r>
      <w:proofErr w:type="spellStart"/>
      <w:r w:rsidRPr="006A3068">
        <w:rPr>
          <w:rFonts w:ascii="Arial" w:hAnsi="Arial" w:cs="Arial"/>
          <w:color w:val="222222"/>
        </w:rPr>
        <w:t>Guyatt</w:t>
      </w:r>
      <w:proofErr w:type="spellEnd"/>
      <w:r w:rsidRPr="006A3068">
        <w:rPr>
          <w:rFonts w:ascii="Arial" w:hAnsi="Arial" w:cs="Arial"/>
          <w:color w:val="222222"/>
        </w:rPr>
        <w:t xml:space="preserve">, G.H., Malaga, G., Furukawa, T.A., Kunz, R. and </w:t>
      </w:r>
      <w:proofErr w:type="spellStart"/>
      <w:r w:rsidRPr="006A3068">
        <w:rPr>
          <w:rFonts w:ascii="Arial" w:hAnsi="Arial" w:cs="Arial"/>
          <w:color w:val="222222"/>
        </w:rPr>
        <w:t>Schünemann</w:t>
      </w:r>
      <w:proofErr w:type="spellEnd"/>
      <w:r w:rsidRPr="006A3068">
        <w:rPr>
          <w:rFonts w:ascii="Arial" w:hAnsi="Arial" w:cs="Arial"/>
          <w:color w:val="222222"/>
        </w:rPr>
        <w:t xml:space="preserve">, H. (2009). Choice of data extraction tools for systematic reviews depends on resources and review complexity. </w:t>
      </w:r>
      <w:r w:rsidRPr="006A3068">
        <w:rPr>
          <w:rFonts w:ascii="Arial" w:hAnsi="Arial" w:cs="Arial"/>
          <w:i/>
          <w:iCs/>
          <w:color w:val="222222"/>
        </w:rPr>
        <w:t>Journal of clinical epidemiology</w:t>
      </w:r>
      <w:r w:rsidRPr="006A3068">
        <w:rPr>
          <w:rFonts w:ascii="Arial" w:hAnsi="Arial" w:cs="Arial"/>
          <w:color w:val="222222"/>
        </w:rPr>
        <w:t xml:space="preserve">, </w:t>
      </w:r>
      <w:r w:rsidRPr="006A3068">
        <w:rPr>
          <w:rFonts w:ascii="Arial" w:hAnsi="Arial" w:cs="Arial"/>
          <w:i/>
          <w:iCs/>
          <w:color w:val="222222"/>
        </w:rPr>
        <w:t>62</w:t>
      </w:r>
      <w:r w:rsidRPr="006A3068">
        <w:rPr>
          <w:rFonts w:ascii="Arial" w:hAnsi="Arial" w:cs="Arial"/>
          <w:color w:val="222222"/>
        </w:rPr>
        <w:t>(5), pp.506-510.</w:t>
      </w:r>
    </w:p>
    <w:p w14:paraId="3FB821D8" w14:textId="77777777" w:rsidR="006A3068" w:rsidRPr="006A3068" w:rsidRDefault="006A3068" w:rsidP="006A3068">
      <w:pPr>
        <w:tabs>
          <w:tab w:val="left" w:pos="2152"/>
        </w:tabs>
        <w:spacing w:line="480" w:lineRule="auto"/>
        <w:jc w:val="both"/>
        <w:rPr>
          <w:rFonts w:ascii="Arial" w:hAnsi="Arial" w:cs="Arial"/>
        </w:rPr>
      </w:pPr>
    </w:p>
    <w:p w14:paraId="15F73CCE"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Forrest, L.F., Miller, S.A., Overman, P.R. and Newman, M.G. (2009) Evidence-Based Decision Making: A Translational Guide for Dental Professionals. </w:t>
      </w:r>
      <w:proofErr w:type="spellStart"/>
      <w:r w:rsidRPr="006A3068">
        <w:rPr>
          <w:rFonts w:ascii="Arial" w:hAnsi="Arial" w:cs="Arial"/>
        </w:rPr>
        <w:t>Philadephia</w:t>
      </w:r>
      <w:proofErr w:type="spellEnd"/>
      <w:r w:rsidRPr="006A3068">
        <w:rPr>
          <w:rFonts w:ascii="Arial" w:hAnsi="Arial" w:cs="Arial"/>
        </w:rPr>
        <w:t>: Lippincott Williams &amp; Wilkins.</w:t>
      </w:r>
    </w:p>
    <w:p w14:paraId="48E45C70" w14:textId="77777777" w:rsidR="006A3068" w:rsidRPr="006A3068" w:rsidRDefault="006A3068" w:rsidP="006A3068">
      <w:pPr>
        <w:spacing w:line="480" w:lineRule="auto"/>
        <w:jc w:val="both"/>
        <w:rPr>
          <w:rFonts w:ascii="Arial" w:hAnsi="Arial" w:cs="Arial"/>
        </w:rPr>
      </w:pPr>
    </w:p>
    <w:p w14:paraId="7BBB17F7" w14:textId="3FFDB12A" w:rsidR="006A3068" w:rsidRPr="006A3068" w:rsidRDefault="006A3068" w:rsidP="006A3068">
      <w:pPr>
        <w:spacing w:line="480" w:lineRule="auto"/>
        <w:jc w:val="both"/>
        <w:rPr>
          <w:rFonts w:ascii="Arial" w:hAnsi="Arial" w:cs="Arial"/>
        </w:rPr>
      </w:pPr>
      <w:proofErr w:type="spellStart"/>
      <w:r w:rsidRPr="006A3068">
        <w:rPr>
          <w:rFonts w:ascii="Arial" w:hAnsi="Arial" w:cs="Arial"/>
        </w:rPr>
        <w:t>Frels</w:t>
      </w:r>
      <w:proofErr w:type="spellEnd"/>
      <w:r w:rsidRPr="006A3068">
        <w:rPr>
          <w:rFonts w:ascii="Arial" w:hAnsi="Arial" w:cs="Arial"/>
        </w:rPr>
        <w:t xml:space="preserve">, R. and </w:t>
      </w:r>
      <w:proofErr w:type="spellStart"/>
      <w:r w:rsidRPr="006A3068">
        <w:rPr>
          <w:rFonts w:ascii="Arial" w:hAnsi="Arial" w:cs="Arial"/>
        </w:rPr>
        <w:t>Onwueygbuzie</w:t>
      </w:r>
      <w:proofErr w:type="spellEnd"/>
      <w:r w:rsidRPr="006A3068">
        <w:rPr>
          <w:rFonts w:ascii="Arial" w:hAnsi="Arial" w:cs="Arial"/>
        </w:rPr>
        <w:t xml:space="preserve">, A. (2016). </w:t>
      </w:r>
      <w:r w:rsidRPr="006A3068">
        <w:rPr>
          <w:rFonts w:ascii="Arial" w:hAnsi="Arial" w:cs="Arial"/>
          <w:i/>
        </w:rPr>
        <w:t xml:space="preserve">Seven steps to a comprehensive literature review: A Multimodal and cultural approach. </w:t>
      </w:r>
      <w:r w:rsidRPr="006A3068">
        <w:rPr>
          <w:rFonts w:ascii="Arial" w:hAnsi="Arial" w:cs="Arial"/>
        </w:rPr>
        <w:t>United Kingdom: SAGE Publications.</w:t>
      </w:r>
    </w:p>
    <w:p w14:paraId="6193B86D" w14:textId="77777777"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r w:rsidRPr="006A3068">
        <w:rPr>
          <w:rFonts w:ascii="Arial" w:hAnsi="Arial" w:cs="Arial"/>
          <w:color w:val="000000"/>
          <w:sz w:val="22"/>
          <w:szCs w:val="22"/>
        </w:rPr>
        <w:t>Gao, L., Xu, T., Huang, G., Jiang, S., Gu, Y. and Chen, F. (2018). Oral microbiomes: more and more importance in oral cavity and whole body.</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Protein &amp; Cell</w:t>
      </w:r>
      <w:r w:rsidRPr="006A3068">
        <w:rPr>
          <w:rFonts w:ascii="Arial" w:hAnsi="Arial" w:cs="Arial"/>
          <w:color w:val="000000"/>
          <w:sz w:val="22"/>
          <w:szCs w:val="22"/>
        </w:rPr>
        <w:t>, [online] 9(5), pp.488–500. Available at: https://www.ncbi.nlm.nih.gov/pmc/articles/PMC5960472/.</w:t>
      </w:r>
    </w:p>
    <w:p w14:paraId="02827373" w14:textId="77777777" w:rsidR="006A3068" w:rsidRPr="006A3068" w:rsidRDefault="006A3068" w:rsidP="006A3068">
      <w:pPr>
        <w:spacing w:line="480" w:lineRule="auto"/>
        <w:jc w:val="both"/>
        <w:rPr>
          <w:rFonts w:ascii="Arial" w:hAnsi="Arial" w:cs="Arial"/>
        </w:rPr>
      </w:pPr>
    </w:p>
    <w:p w14:paraId="5393526B" w14:textId="77777777" w:rsidR="006A3068" w:rsidRPr="006A3068" w:rsidRDefault="006A3068" w:rsidP="006A3068">
      <w:pPr>
        <w:spacing w:line="480" w:lineRule="auto"/>
        <w:jc w:val="both"/>
        <w:rPr>
          <w:rFonts w:ascii="Arial" w:hAnsi="Arial" w:cs="Arial"/>
        </w:rPr>
      </w:pPr>
    </w:p>
    <w:p w14:paraId="55CDBE18" w14:textId="77777777" w:rsidR="006A3068" w:rsidRPr="006A3068" w:rsidRDefault="006A3068" w:rsidP="006A3068">
      <w:pPr>
        <w:spacing w:line="480" w:lineRule="auto"/>
        <w:jc w:val="both"/>
        <w:rPr>
          <w:rFonts w:ascii="Arial" w:hAnsi="Arial" w:cs="Arial"/>
        </w:rPr>
      </w:pPr>
      <w:r w:rsidRPr="006A3068">
        <w:rPr>
          <w:rFonts w:ascii="Arial" w:hAnsi="Arial" w:cs="Arial"/>
          <w:color w:val="222222"/>
          <w:shd w:val="clear" w:color="auto" w:fill="FFFFFF"/>
        </w:rPr>
        <w:lastRenderedPageBreak/>
        <w:t>Godfrey, C. and Harrison, M. B. (2010). Systematic review resource package. The Joanna Briggs Institute method for systematic review research quick reference guide. </w:t>
      </w:r>
      <w:r w:rsidRPr="006A3068">
        <w:rPr>
          <w:rFonts w:ascii="Arial" w:hAnsi="Arial" w:cs="Arial"/>
          <w:i/>
          <w:iCs/>
          <w:color w:val="222222"/>
          <w:shd w:val="clear" w:color="auto" w:fill="FFFFFF"/>
        </w:rPr>
        <w:t>Kingston, ON: Queen's Joanna Briggs Collaboration</w:t>
      </w:r>
      <w:r w:rsidRPr="006A3068">
        <w:rPr>
          <w:rFonts w:ascii="Arial" w:hAnsi="Arial" w:cs="Arial"/>
          <w:color w:val="222222"/>
          <w:shd w:val="clear" w:color="auto" w:fill="FFFFFF"/>
        </w:rPr>
        <w:t>.</w:t>
      </w:r>
    </w:p>
    <w:p w14:paraId="510275C9" w14:textId="77777777" w:rsidR="006A3068" w:rsidRPr="006A3068" w:rsidRDefault="006A3068" w:rsidP="006A3068">
      <w:pPr>
        <w:spacing w:line="480" w:lineRule="auto"/>
        <w:jc w:val="both"/>
        <w:rPr>
          <w:rFonts w:ascii="Arial" w:hAnsi="Arial" w:cs="Arial"/>
        </w:rPr>
      </w:pPr>
    </w:p>
    <w:p w14:paraId="666D7C6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Gopalakrishnan, S. and </w:t>
      </w:r>
      <w:proofErr w:type="spellStart"/>
      <w:r w:rsidRPr="006A3068">
        <w:rPr>
          <w:rFonts w:ascii="Arial" w:hAnsi="Arial" w:cs="Arial"/>
        </w:rPr>
        <w:t>Ganeshkumar</w:t>
      </w:r>
      <w:proofErr w:type="spellEnd"/>
      <w:r w:rsidRPr="006A3068">
        <w:rPr>
          <w:rFonts w:ascii="Arial" w:hAnsi="Arial" w:cs="Arial"/>
        </w:rPr>
        <w:t xml:space="preserve">, P. (2013). Systematic Reviews and Meta-analysis: Understanding the Best Evidence in Primary Healthcare. </w:t>
      </w:r>
      <w:r w:rsidRPr="006A3068">
        <w:rPr>
          <w:rFonts w:ascii="Arial" w:hAnsi="Arial" w:cs="Arial"/>
          <w:i/>
        </w:rPr>
        <w:t xml:space="preserve">Journal of Family Medicine and Primary Care, </w:t>
      </w:r>
      <w:r w:rsidRPr="006A3068">
        <w:rPr>
          <w:rFonts w:ascii="Arial" w:hAnsi="Arial" w:cs="Arial"/>
        </w:rPr>
        <w:t>2(1), pp. 9-14.</w:t>
      </w:r>
    </w:p>
    <w:p w14:paraId="114A7A33" w14:textId="77777777" w:rsidR="006A3068" w:rsidRPr="006A3068" w:rsidRDefault="006A3068" w:rsidP="006A3068">
      <w:pPr>
        <w:spacing w:line="480" w:lineRule="auto"/>
        <w:jc w:val="both"/>
        <w:rPr>
          <w:rFonts w:ascii="Arial" w:hAnsi="Arial" w:cs="Arial"/>
        </w:rPr>
      </w:pPr>
    </w:p>
    <w:p w14:paraId="6355F83C" w14:textId="03014624" w:rsidR="006A3068" w:rsidRPr="006A3068" w:rsidRDefault="006A3068" w:rsidP="006A3068">
      <w:pPr>
        <w:spacing w:line="480" w:lineRule="auto"/>
        <w:jc w:val="both"/>
        <w:rPr>
          <w:rFonts w:ascii="Arial" w:hAnsi="Arial" w:cs="Arial"/>
        </w:rPr>
      </w:pPr>
      <w:r w:rsidRPr="006A3068">
        <w:rPr>
          <w:rFonts w:ascii="Arial" w:hAnsi="Arial" w:cs="Arial"/>
        </w:rPr>
        <w:t xml:space="preserve">Grewal. A., </w:t>
      </w:r>
      <w:proofErr w:type="spellStart"/>
      <w:r w:rsidRPr="006A3068">
        <w:rPr>
          <w:rFonts w:ascii="Arial" w:hAnsi="Arial" w:cs="Arial"/>
        </w:rPr>
        <w:t>Kataria</w:t>
      </w:r>
      <w:proofErr w:type="spellEnd"/>
      <w:r w:rsidRPr="006A3068">
        <w:rPr>
          <w:rFonts w:ascii="Arial" w:hAnsi="Arial" w:cs="Arial"/>
        </w:rPr>
        <w:t xml:space="preserve">. H. and Dhawan. I. (2016). Literature search for research planning and identification of research problem. </w:t>
      </w:r>
      <w:r w:rsidRPr="006A3068">
        <w:rPr>
          <w:rFonts w:ascii="Arial" w:hAnsi="Arial" w:cs="Arial"/>
          <w:i/>
        </w:rPr>
        <w:t xml:space="preserve">Indian Journal </w:t>
      </w:r>
      <w:proofErr w:type="spellStart"/>
      <w:r w:rsidRPr="006A3068">
        <w:rPr>
          <w:rFonts w:ascii="Arial" w:hAnsi="Arial" w:cs="Arial"/>
          <w:i/>
        </w:rPr>
        <w:t>od</w:t>
      </w:r>
      <w:proofErr w:type="spellEnd"/>
      <w:r w:rsidRPr="006A3068">
        <w:rPr>
          <w:rFonts w:ascii="Arial" w:hAnsi="Arial" w:cs="Arial"/>
          <w:i/>
        </w:rPr>
        <w:t xml:space="preserve"> Anaesthesia</w:t>
      </w:r>
      <w:r w:rsidRPr="006A3068">
        <w:rPr>
          <w:rFonts w:ascii="Arial" w:hAnsi="Arial" w:cs="Arial"/>
        </w:rPr>
        <w:t xml:space="preserve"> 60(9), pp. 635-639.</w:t>
      </w:r>
    </w:p>
    <w:p w14:paraId="62EC868D" w14:textId="77777777" w:rsidR="006A3068" w:rsidRPr="006A3068" w:rsidRDefault="006A3068" w:rsidP="006A3068">
      <w:pPr>
        <w:spacing w:line="480" w:lineRule="auto"/>
        <w:jc w:val="both"/>
        <w:rPr>
          <w:rFonts w:ascii="Arial" w:hAnsi="Arial" w:cs="Arial"/>
        </w:rPr>
      </w:pPr>
    </w:p>
    <w:p w14:paraId="742107E9"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Hackshaw</w:t>
      </w:r>
      <w:proofErr w:type="spellEnd"/>
      <w:r w:rsidRPr="006A3068">
        <w:rPr>
          <w:rFonts w:ascii="Arial" w:hAnsi="Arial" w:cs="Arial"/>
        </w:rPr>
        <w:t>, A.K., Paul. E.A. and Davenport, E.S. (2006</w:t>
      </w:r>
      <w:r w:rsidRPr="006A3068">
        <w:rPr>
          <w:rFonts w:ascii="Arial" w:hAnsi="Arial" w:cs="Arial"/>
          <w:i/>
          <w:iCs/>
        </w:rPr>
        <w:t xml:space="preserve">) Evidence-Based Dentistry: An introduction. </w:t>
      </w:r>
      <w:r w:rsidRPr="006A3068">
        <w:rPr>
          <w:rFonts w:ascii="Arial" w:hAnsi="Arial" w:cs="Arial"/>
        </w:rPr>
        <w:t xml:space="preserve">Singapore: Blackwell </w:t>
      </w:r>
      <w:proofErr w:type="spellStart"/>
      <w:r w:rsidRPr="006A3068">
        <w:rPr>
          <w:rFonts w:ascii="Arial" w:hAnsi="Arial" w:cs="Arial"/>
        </w:rPr>
        <w:t>Munksgaard</w:t>
      </w:r>
      <w:proofErr w:type="spellEnd"/>
      <w:r w:rsidRPr="006A3068">
        <w:rPr>
          <w:rFonts w:ascii="Arial" w:hAnsi="Arial" w:cs="Arial"/>
        </w:rPr>
        <w:t>.</w:t>
      </w:r>
    </w:p>
    <w:p w14:paraId="323967FC" w14:textId="77777777" w:rsidR="006A3068" w:rsidRPr="006A3068" w:rsidRDefault="006A3068" w:rsidP="006A3068">
      <w:pPr>
        <w:spacing w:line="480" w:lineRule="auto"/>
        <w:jc w:val="both"/>
        <w:rPr>
          <w:rFonts w:ascii="Arial" w:hAnsi="Arial" w:cs="Arial"/>
        </w:rPr>
      </w:pPr>
    </w:p>
    <w:p w14:paraId="5F570F94" w14:textId="00813208" w:rsidR="006A3068" w:rsidRPr="006A3068" w:rsidRDefault="006A3068" w:rsidP="006A3068">
      <w:pPr>
        <w:spacing w:line="480" w:lineRule="auto"/>
        <w:jc w:val="both"/>
        <w:rPr>
          <w:rFonts w:ascii="Arial" w:hAnsi="Arial" w:cs="Arial"/>
        </w:rPr>
      </w:pPr>
      <w:r w:rsidRPr="006A3068">
        <w:rPr>
          <w:rFonts w:ascii="Arial" w:hAnsi="Arial" w:cs="Arial"/>
        </w:rPr>
        <w:t xml:space="preserve">Harding, A. (2004). More compounds failing phase I. </w:t>
      </w:r>
      <w:r w:rsidRPr="006A3068">
        <w:rPr>
          <w:rStyle w:val="Emphasis"/>
          <w:rFonts w:ascii="Arial" w:hAnsi="Arial" w:cs="Arial"/>
        </w:rPr>
        <w:t>The Scientist (Online).</w:t>
      </w:r>
      <w:r w:rsidRPr="006A3068">
        <w:rPr>
          <w:rFonts w:ascii="Arial" w:hAnsi="Arial" w:cs="Arial"/>
        </w:rPr>
        <w:t xml:space="preserve"> Available at </w:t>
      </w:r>
      <w:hyperlink r:id="rId68" w:history="1">
        <w:r w:rsidRPr="006A3068">
          <w:rPr>
            <w:rStyle w:val="Hyperlink"/>
            <w:rFonts w:ascii="Arial" w:hAnsi="Arial" w:cs="Arial"/>
            <w:color w:val="auto"/>
          </w:rPr>
          <w:t>http://www.the-scientist.com/?articles.vie</w:t>
        </w:r>
        <w:r w:rsidRPr="006A3068">
          <w:rPr>
            <w:rStyle w:val="Hyperlink"/>
            <w:rFonts w:ascii="Arial" w:hAnsi="Arial" w:cs="Arial"/>
            <w:color w:val="auto"/>
          </w:rPr>
          <w:t>w</w:t>
        </w:r>
        <w:r w:rsidRPr="006A3068">
          <w:rPr>
            <w:rStyle w:val="Hyperlink"/>
            <w:rFonts w:ascii="Arial" w:hAnsi="Arial" w:cs="Arial"/>
            <w:color w:val="auto"/>
          </w:rPr>
          <w:t>/articleNo/23003/title/More-compounds-failing-Phas</w:t>
        </w:r>
        <w:r w:rsidRPr="006A3068">
          <w:rPr>
            <w:rStyle w:val="Hyperlink"/>
            <w:rFonts w:ascii="Arial" w:hAnsi="Arial" w:cs="Arial"/>
            <w:color w:val="auto"/>
          </w:rPr>
          <w:t>e</w:t>
        </w:r>
        <w:r w:rsidRPr="006A3068">
          <w:rPr>
            <w:rStyle w:val="Hyperlink"/>
            <w:rFonts w:ascii="Arial" w:hAnsi="Arial" w:cs="Arial"/>
            <w:color w:val="auto"/>
          </w:rPr>
          <w:t>-I/</w:t>
        </w:r>
      </w:hyperlink>
      <w:r w:rsidRPr="006A3068">
        <w:rPr>
          <w:rFonts w:ascii="Arial" w:hAnsi="Arial" w:cs="Arial"/>
        </w:rPr>
        <w:t xml:space="preserve"> [Accessed </w:t>
      </w:r>
      <w:r w:rsidR="00D462A3">
        <w:rPr>
          <w:rFonts w:ascii="Arial" w:hAnsi="Arial" w:cs="Arial"/>
        </w:rPr>
        <w:t>20 Nov 2021</w:t>
      </w:r>
      <w:r w:rsidRPr="006A3068">
        <w:rPr>
          <w:rFonts w:ascii="Arial" w:hAnsi="Arial" w:cs="Arial"/>
        </w:rPr>
        <w:t>].</w:t>
      </w:r>
    </w:p>
    <w:p w14:paraId="4AD31F5E" w14:textId="206744AC" w:rsidR="006A3068" w:rsidRPr="006A3068" w:rsidRDefault="006A3068" w:rsidP="006A3068">
      <w:pPr>
        <w:spacing w:line="480" w:lineRule="auto"/>
        <w:jc w:val="both"/>
        <w:rPr>
          <w:rFonts w:ascii="Arial" w:hAnsi="Arial" w:cs="Arial"/>
        </w:rPr>
      </w:pPr>
    </w:p>
    <w:p w14:paraId="34C24710" w14:textId="60EB690E" w:rsidR="006A3068" w:rsidRPr="006A3068" w:rsidRDefault="006A3068" w:rsidP="006A3068">
      <w:pPr>
        <w:spacing w:line="480" w:lineRule="auto"/>
        <w:jc w:val="both"/>
        <w:rPr>
          <w:rFonts w:ascii="Arial" w:hAnsi="Arial" w:cs="Arial"/>
        </w:rPr>
      </w:pPr>
      <w:r w:rsidRPr="006A3068">
        <w:rPr>
          <w:rFonts w:ascii="Arial" w:hAnsi="Arial" w:cs="Arial"/>
        </w:rPr>
        <w:t xml:space="preserve">Hamer, S. and Collinson. G. (2005) Achieving </w:t>
      </w:r>
      <w:r w:rsidRPr="006A3068">
        <w:rPr>
          <w:rFonts w:ascii="Arial" w:hAnsi="Arial" w:cs="Arial"/>
          <w:i/>
          <w:iCs/>
        </w:rPr>
        <w:t xml:space="preserve">Evidence-based Practice: A handbook for practitioners. </w:t>
      </w:r>
      <w:r w:rsidRPr="006A3068">
        <w:rPr>
          <w:rFonts w:ascii="Arial" w:hAnsi="Arial" w:cs="Arial"/>
        </w:rPr>
        <w:t>2</w:t>
      </w:r>
      <w:r w:rsidRPr="006A3068">
        <w:rPr>
          <w:rFonts w:ascii="Arial" w:hAnsi="Arial" w:cs="Arial"/>
          <w:vertAlign w:val="superscript"/>
        </w:rPr>
        <w:t>nd</w:t>
      </w:r>
      <w:r w:rsidRPr="006A3068">
        <w:rPr>
          <w:rFonts w:ascii="Arial" w:hAnsi="Arial" w:cs="Arial"/>
        </w:rPr>
        <w:t xml:space="preserve"> ed. Edinburgh: Bailliere Tindall Elsevier.</w:t>
      </w:r>
    </w:p>
    <w:p w14:paraId="422A1FCB" w14:textId="65128330" w:rsidR="006A3068" w:rsidRPr="006A3068" w:rsidRDefault="006A3068" w:rsidP="006A3068">
      <w:pPr>
        <w:spacing w:line="480" w:lineRule="auto"/>
        <w:jc w:val="both"/>
        <w:rPr>
          <w:rFonts w:ascii="Arial" w:hAnsi="Arial" w:cs="Arial"/>
        </w:rPr>
      </w:pPr>
    </w:p>
    <w:p w14:paraId="3254C085" w14:textId="3B02C3ED" w:rsidR="006A3068" w:rsidRPr="006A3068" w:rsidRDefault="006A3068" w:rsidP="006A3068">
      <w:pPr>
        <w:spacing w:line="480" w:lineRule="auto"/>
        <w:rPr>
          <w:rFonts w:ascii="Arial" w:hAnsi="Arial" w:cs="Arial"/>
        </w:rPr>
      </w:pPr>
      <w:r w:rsidRPr="006A3068">
        <w:rPr>
          <w:rFonts w:ascii="Arial" w:hAnsi="Arial" w:cs="Arial"/>
          <w:color w:val="000000"/>
          <w:shd w:val="clear" w:color="auto" w:fill="FFFFFF"/>
        </w:rPr>
        <w:t>Hao, Y., Huang, X., Zhou, X., Li, M., Ren, B., Peng, X. and Cheng, L. (2018). Influence of Dental Prosthesis and Restorative Materials Interface on Oral Biofilms.</w:t>
      </w:r>
      <w:r w:rsidRPr="006A3068">
        <w:rPr>
          <w:rStyle w:val="apple-converted-space"/>
          <w:rFonts w:ascii="Arial" w:hAnsi="Arial" w:cs="Arial"/>
          <w:color w:val="000000"/>
          <w:shd w:val="clear" w:color="auto" w:fill="FFFFFF"/>
        </w:rPr>
        <w:t> </w:t>
      </w:r>
      <w:r w:rsidRPr="006A3068">
        <w:rPr>
          <w:rFonts w:ascii="Arial" w:hAnsi="Arial" w:cs="Arial"/>
          <w:i/>
          <w:iCs/>
          <w:color w:val="000000"/>
        </w:rPr>
        <w:t>International Journal of Molecular Sciences</w:t>
      </w:r>
      <w:r w:rsidRPr="006A3068">
        <w:rPr>
          <w:rFonts w:ascii="Arial" w:hAnsi="Arial" w:cs="Arial"/>
          <w:color w:val="000000"/>
          <w:shd w:val="clear" w:color="auto" w:fill="FFFFFF"/>
        </w:rPr>
        <w:t xml:space="preserve">, [online] 19(10). Available at: </w:t>
      </w:r>
      <w:r w:rsidRPr="006A3068">
        <w:rPr>
          <w:rFonts w:ascii="Arial" w:hAnsi="Arial" w:cs="Arial"/>
          <w:color w:val="000000"/>
          <w:shd w:val="clear" w:color="auto" w:fill="FFFFFF"/>
        </w:rPr>
        <w:lastRenderedPageBreak/>
        <w:t xml:space="preserve">https://www.ncbi.nlm.nih.gov/pmc/articles/PMC6213966/#:~:text=Oral%20biofilms%20attach%20onto%20both [Accessed </w:t>
      </w:r>
      <w:r w:rsidR="00D462A3">
        <w:rPr>
          <w:rFonts w:ascii="Arial" w:hAnsi="Arial" w:cs="Arial"/>
          <w:color w:val="000000"/>
          <w:shd w:val="clear" w:color="auto" w:fill="FFFFFF"/>
        </w:rPr>
        <w:t>15 Nov</w:t>
      </w:r>
      <w:r w:rsidRPr="006A3068">
        <w:rPr>
          <w:rFonts w:ascii="Arial" w:hAnsi="Arial" w:cs="Arial"/>
          <w:color w:val="000000"/>
          <w:shd w:val="clear" w:color="auto" w:fill="FFFFFF"/>
        </w:rPr>
        <w:t xml:space="preserve"> 202</w:t>
      </w:r>
      <w:r w:rsidR="00D462A3">
        <w:rPr>
          <w:rFonts w:ascii="Arial" w:hAnsi="Arial" w:cs="Arial"/>
          <w:color w:val="000000"/>
          <w:shd w:val="clear" w:color="auto" w:fill="FFFFFF"/>
        </w:rPr>
        <w:t>1</w:t>
      </w:r>
      <w:r w:rsidRPr="006A3068">
        <w:rPr>
          <w:rFonts w:ascii="Arial" w:hAnsi="Arial" w:cs="Arial"/>
          <w:color w:val="000000"/>
          <w:shd w:val="clear" w:color="auto" w:fill="FFFFFF"/>
        </w:rPr>
        <w:t>].</w:t>
      </w:r>
    </w:p>
    <w:p w14:paraId="123FBD7B" w14:textId="77777777" w:rsidR="006A3068" w:rsidRPr="006A3068" w:rsidRDefault="006A3068" w:rsidP="006A3068">
      <w:pPr>
        <w:spacing w:line="480" w:lineRule="auto"/>
        <w:jc w:val="both"/>
        <w:rPr>
          <w:rFonts w:ascii="Arial" w:hAnsi="Arial" w:cs="Arial"/>
        </w:rPr>
      </w:pPr>
    </w:p>
    <w:p w14:paraId="29FD8339" w14:textId="77777777" w:rsidR="006A3068" w:rsidRPr="006A3068" w:rsidRDefault="006A3068" w:rsidP="006A3068">
      <w:pPr>
        <w:spacing w:line="480" w:lineRule="auto"/>
        <w:ind w:left="360"/>
        <w:jc w:val="both"/>
        <w:rPr>
          <w:rFonts w:ascii="Arial" w:hAnsi="Arial" w:cs="Arial"/>
        </w:rPr>
      </w:pPr>
    </w:p>
    <w:p w14:paraId="7D9FEF1B" w14:textId="4B1D211F" w:rsidR="006A3068" w:rsidRPr="006A3068" w:rsidRDefault="006A3068" w:rsidP="006A3068">
      <w:pPr>
        <w:spacing w:line="480" w:lineRule="auto"/>
        <w:jc w:val="both"/>
        <w:rPr>
          <w:rFonts w:ascii="Arial" w:hAnsi="Arial" w:cs="Arial"/>
          <w:shd w:val="clear" w:color="auto" w:fill="FFFFFF"/>
        </w:rPr>
      </w:pPr>
      <w:proofErr w:type="spellStart"/>
      <w:r w:rsidRPr="006A3068">
        <w:rPr>
          <w:rFonts w:ascii="Arial" w:hAnsi="Arial" w:cs="Arial"/>
          <w:shd w:val="clear" w:color="auto" w:fill="FFFFFF"/>
        </w:rPr>
        <w:t>Havill</w:t>
      </w:r>
      <w:proofErr w:type="spellEnd"/>
      <w:r w:rsidRPr="006A3068">
        <w:rPr>
          <w:rFonts w:ascii="Arial" w:hAnsi="Arial" w:cs="Arial"/>
          <w:shd w:val="clear" w:color="auto" w:fill="FFFFFF"/>
        </w:rPr>
        <w:t>, N., Leeman, J., Shaw-</w:t>
      </w:r>
      <w:proofErr w:type="spellStart"/>
      <w:r w:rsidRPr="006A3068">
        <w:rPr>
          <w:rFonts w:ascii="Arial" w:hAnsi="Arial" w:cs="Arial"/>
          <w:shd w:val="clear" w:color="auto" w:fill="FFFFFF"/>
        </w:rPr>
        <w:t>Kokot</w:t>
      </w:r>
      <w:proofErr w:type="spellEnd"/>
      <w:r w:rsidRPr="006A3068">
        <w:rPr>
          <w:rFonts w:ascii="Arial" w:hAnsi="Arial" w:cs="Arial"/>
          <w:shd w:val="clear" w:color="auto" w:fill="FFFFFF"/>
        </w:rPr>
        <w:t xml:space="preserve">, J., </w:t>
      </w:r>
      <w:proofErr w:type="spellStart"/>
      <w:r w:rsidRPr="006A3068">
        <w:rPr>
          <w:rFonts w:ascii="Arial" w:hAnsi="Arial" w:cs="Arial"/>
          <w:shd w:val="clear" w:color="auto" w:fill="FFFFFF"/>
        </w:rPr>
        <w:t>Knafl</w:t>
      </w:r>
      <w:proofErr w:type="spellEnd"/>
      <w:r w:rsidRPr="006A3068">
        <w:rPr>
          <w:rFonts w:ascii="Arial" w:hAnsi="Arial" w:cs="Arial"/>
          <w:shd w:val="clear" w:color="auto" w:fill="FFFFFF"/>
        </w:rPr>
        <w:t xml:space="preserve">, K., Crandell, J. and </w:t>
      </w:r>
      <w:proofErr w:type="spellStart"/>
      <w:r w:rsidRPr="006A3068">
        <w:rPr>
          <w:rFonts w:ascii="Arial" w:hAnsi="Arial" w:cs="Arial"/>
          <w:shd w:val="clear" w:color="auto" w:fill="FFFFFF"/>
        </w:rPr>
        <w:t>Sandelowski</w:t>
      </w:r>
      <w:proofErr w:type="spellEnd"/>
      <w:r w:rsidRPr="006A3068">
        <w:rPr>
          <w:rFonts w:ascii="Arial" w:hAnsi="Arial" w:cs="Arial"/>
          <w:shd w:val="clear" w:color="auto" w:fill="FFFFFF"/>
        </w:rPr>
        <w:t>, M. (2014). Managing large-volume literature searches in research synthesis studies. </w:t>
      </w:r>
      <w:r w:rsidRPr="006A3068">
        <w:rPr>
          <w:rFonts w:ascii="Arial" w:hAnsi="Arial" w:cs="Arial"/>
          <w:i/>
          <w:iCs/>
          <w:shd w:val="clear" w:color="auto" w:fill="FFFFFF"/>
        </w:rPr>
        <w:t>Nursing Outlook</w:t>
      </w:r>
      <w:r w:rsidRPr="006A3068">
        <w:rPr>
          <w:rFonts w:ascii="Arial" w:hAnsi="Arial" w:cs="Arial"/>
          <w:shd w:val="clear" w:color="auto" w:fill="FFFFFF"/>
        </w:rPr>
        <w:t>, 62(2), pp.112-118.</w:t>
      </w:r>
    </w:p>
    <w:p w14:paraId="378C82C5" w14:textId="2481979C" w:rsidR="006A3068" w:rsidRPr="006A3068" w:rsidRDefault="006A3068" w:rsidP="006A3068">
      <w:pPr>
        <w:spacing w:line="480" w:lineRule="auto"/>
        <w:jc w:val="both"/>
        <w:rPr>
          <w:rFonts w:ascii="Arial" w:hAnsi="Arial" w:cs="Arial"/>
          <w:shd w:val="clear" w:color="auto" w:fill="FFFFFF"/>
        </w:rPr>
      </w:pPr>
    </w:p>
    <w:p w14:paraId="53D5DA27" w14:textId="057C0F52"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r w:rsidRPr="006A3068">
        <w:rPr>
          <w:rFonts w:ascii="Arial" w:hAnsi="Arial" w:cs="Arial"/>
          <w:color w:val="000000"/>
          <w:sz w:val="22"/>
          <w:szCs w:val="22"/>
        </w:rPr>
        <w:t xml:space="preserve">He, J., Li, Y., Cao, Y., </w:t>
      </w:r>
      <w:proofErr w:type="spellStart"/>
      <w:r w:rsidRPr="006A3068">
        <w:rPr>
          <w:rFonts w:ascii="Arial" w:hAnsi="Arial" w:cs="Arial"/>
          <w:color w:val="000000"/>
          <w:sz w:val="22"/>
          <w:szCs w:val="22"/>
        </w:rPr>
        <w:t>Xue</w:t>
      </w:r>
      <w:proofErr w:type="spellEnd"/>
      <w:r w:rsidRPr="006A3068">
        <w:rPr>
          <w:rFonts w:ascii="Arial" w:hAnsi="Arial" w:cs="Arial"/>
          <w:color w:val="000000"/>
          <w:sz w:val="22"/>
          <w:szCs w:val="22"/>
        </w:rPr>
        <w:t>, J. and Zhou, X. (2015). The oral microbiome diversity and its relation to human diseases.</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 xml:space="preserve">Folia </w:t>
      </w:r>
      <w:proofErr w:type="spellStart"/>
      <w:r w:rsidRPr="006A3068">
        <w:rPr>
          <w:rFonts w:ascii="Arial" w:hAnsi="Arial" w:cs="Arial"/>
          <w:i/>
          <w:iCs/>
          <w:color w:val="000000"/>
          <w:sz w:val="22"/>
          <w:szCs w:val="22"/>
        </w:rPr>
        <w:t>Microbiologica</w:t>
      </w:r>
      <w:proofErr w:type="spellEnd"/>
      <w:r w:rsidRPr="006A3068">
        <w:rPr>
          <w:rFonts w:ascii="Arial" w:hAnsi="Arial" w:cs="Arial"/>
          <w:color w:val="000000"/>
          <w:sz w:val="22"/>
          <w:szCs w:val="22"/>
        </w:rPr>
        <w:t>, [online] 60(1), pp.69–80. Available at: https://link.springer.com/article/10.1007%2Fs12223-014-0342-2 [Accessed 30 Oct. 202</w:t>
      </w:r>
      <w:r w:rsidR="00D462A3">
        <w:rPr>
          <w:rFonts w:ascii="Arial" w:hAnsi="Arial" w:cs="Arial"/>
          <w:color w:val="000000"/>
          <w:sz w:val="22"/>
          <w:szCs w:val="22"/>
        </w:rPr>
        <w:t>1</w:t>
      </w:r>
      <w:r w:rsidRPr="006A3068">
        <w:rPr>
          <w:rFonts w:ascii="Arial" w:hAnsi="Arial" w:cs="Arial"/>
          <w:color w:val="000000"/>
          <w:sz w:val="22"/>
          <w:szCs w:val="22"/>
        </w:rPr>
        <w:t>].</w:t>
      </w:r>
    </w:p>
    <w:p w14:paraId="1AA1FF8F" w14:textId="77777777" w:rsidR="006A3068" w:rsidRPr="006A3068" w:rsidRDefault="006A3068" w:rsidP="006A3068">
      <w:pPr>
        <w:spacing w:line="480" w:lineRule="auto"/>
        <w:jc w:val="both"/>
        <w:rPr>
          <w:rFonts w:ascii="Arial" w:hAnsi="Arial" w:cs="Arial"/>
          <w:shd w:val="clear" w:color="auto" w:fill="FFFFFF"/>
        </w:rPr>
      </w:pPr>
    </w:p>
    <w:p w14:paraId="7BA4D0FF" w14:textId="77777777" w:rsidR="006A3068" w:rsidRPr="006A3068" w:rsidRDefault="006A3068" w:rsidP="006A3068">
      <w:pPr>
        <w:spacing w:line="480" w:lineRule="auto"/>
        <w:jc w:val="both"/>
        <w:rPr>
          <w:rFonts w:ascii="Arial" w:hAnsi="Arial" w:cs="Arial"/>
        </w:rPr>
      </w:pPr>
    </w:p>
    <w:p w14:paraId="7CF2BFF1" w14:textId="77777777"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Ireland, R. (2010). </w:t>
      </w:r>
      <w:r w:rsidRPr="006A3068">
        <w:rPr>
          <w:rFonts w:ascii="Arial" w:hAnsi="Arial" w:cs="Arial"/>
          <w:i/>
          <w:iCs/>
          <w:shd w:val="clear" w:color="auto" w:fill="FFFFFF"/>
        </w:rPr>
        <w:t>A dictionary of dentistry</w:t>
      </w:r>
      <w:r w:rsidRPr="006A3068">
        <w:rPr>
          <w:rFonts w:ascii="Arial" w:hAnsi="Arial" w:cs="Arial"/>
          <w:shd w:val="clear" w:color="auto" w:fill="FFFFFF"/>
        </w:rPr>
        <w:t>. Oxford University Press.</w:t>
      </w:r>
    </w:p>
    <w:p w14:paraId="07BA83C1" w14:textId="77777777" w:rsidR="006A3068" w:rsidRPr="006A3068" w:rsidRDefault="006A3068" w:rsidP="006A3068">
      <w:pPr>
        <w:spacing w:line="480" w:lineRule="auto"/>
        <w:jc w:val="both"/>
        <w:rPr>
          <w:rFonts w:ascii="Arial" w:hAnsi="Arial" w:cs="Arial"/>
          <w:shd w:val="clear" w:color="auto" w:fill="FFFFFF"/>
        </w:rPr>
      </w:pPr>
    </w:p>
    <w:p w14:paraId="195D38B1"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Jüni</w:t>
      </w:r>
      <w:proofErr w:type="spellEnd"/>
      <w:r w:rsidRPr="006A3068">
        <w:rPr>
          <w:rFonts w:ascii="Arial" w:hAnsi="Arial" w:cs="Arial"/>
        </w:rPr>
        <w:t xml:space="preserve">, P., </w:t>
      </w:r>
      <w:proofErr w:type="spellStart"/>
      <w:r w:rsidRPr="006A3068">
        <w:rPr>
          <w:rFonts w:ascii="Arial" w:hAnsi="Arial" w:cs="Arial"/>
        </w:rPr>
        <w:t>Holenstein</w:t>
      </w:r>
      <w:proofErr w:type="spellEnd"/>
      <w:r w:rsidRPr="006A3068">
        <w:rPr>
          <w:rFonts w:ascii="Arial" w:hAnsi="Arial" w:cs="Arial"/>
        </w:rPr>
        <w:t xml:space="preserve">, F., Sterne, J., Bartlett, C., &amp; Egger, M. (2002). Direction and impact of language bias in meta-analyses of controlled trials: empirical study. </w:t>
      </w:r>
      <w:r w:rsidRPr="006A3068">
        <w:rPr>
          <w:rFonts w:ascii="Arial" w:hAnsi="Arial" w:cs="Arial"/>
          <w:i/>
          <w:iCs/>
        </w:rPr>
        <w:t>International journal of epidemiology</w:t>
      </w:r>
      <w:r w:rsidRPr="006A3068">
        <w:rPr>
          <w:rFonts w:ascii="Arial" w:hAnsi="Arial" w:cs="Arial"/>
        </w:rPr>
        <w:t xml:space="preserve">, </w:t>
      </w:r>
      <w:r w:rsidRPr="006A3068">
        <w:rPr>
          <w:rFonts w:ascii="Arial" w:hAnsi="Arial" w:cs="Arial"/>
          <w:i/>
          <w:iCs/>
        </w:rPr>
        <w:t>31</w:t>
      </w:r>
      <w:r w:rsidRPr="006A3068">
        <w:rPr>
          <w:rFonts w:ascii="Arial" w:hAnsi="Arial" w:cs="Arial"/>
        </w:rPr>
        <w:t>(1), pp. 115-123.</w:t>
      </w:r>
    </w:p>
    <w:p w14:paraId="28548CE8" w14:textId="77777777" w:rsidR="006A3068" w:rsidRPr="006A3068" w:rsidRDefault="006A3068" w:rsidP="006A3068">
      <w:pPr>
        <w:spacing w:line="480" w:lineRule="auto"/>
        <w:jc w:val="both"/>
        <w:rPr>
          <w:rFonts w:ascii="Arial" w:hAnsi="Arial" w:cs="Arial"/>
        </w:rPr>
      </w:pPr>
    </w:p>
    <w:p w14:paraId="4EAE795F" w14:textId="14C733C0"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 xml:space="preserve">Khan, K., Kunz, R., </w:t>
      </w:r>
      <w:proofErr w:type="spellStart"/>
      <w:r w:rsidRPr="006A3068">
        <w:rPr>
          <w:rFonts w:ascii="Arial" w:hAnsi="Arial" w:cs="Arial"/>
          <w:shd w:val="clear" w:color="auto" w:fill="FFFFFF"/>
        </w:rPr>
        <w:t>Kleijnen</w:t>
      </w:r>
      <w:proofErr w:type="spellEnd"/>
      <w:r w:rsidRPr="006A3068">
        <w:rPr>
          <w:rFonts w:ascii="Arial" w:hAnsi="Arial" w:cs="Arial"/>
          <w:shd w:val="clear" w:color="auto" w:fill="FFFFFF"/>
        </w:rPr>
        <w:t xml:space="preserve">, J. and Antes, G. (2011). </w:t>
      </w:r>
      <w:proofErr w:type="spellStart"/>
      <w:r w:rsidRPr="006A3068">
        <w:rPr>
          <w:rFonts w:ascii="Arial" w:hAnsi="Arial" w:cs="Arial"/>
          <w:i/>
          <w:shd w:val="clear" w:color="auto" w:fill="FFFFFF"/>
        </w:rPr>
        <w:t>Systemtic</w:t>
      </w:r>
      <w:proofErr w:type="spellEnd"/>
      <w:r w:rsidRPr="006A3068">
        <w:rPr>
          <w:rFonts w:ascii="Arial" w:hAnsi="Arial" w:cs="Arial"/>
          <w:i/>
          <w:shd w:val="clear" w:color="auto" w:fill="FFFFFF"/>
        </w:rPr>
        <w:t xml:space="preserve"> reviews to support </w:t>
      </w:r>
      <w:proofErr w:type="gramStart"/>
      <w:r w:rsidRPr="006A3068">
        <w:rPr>
          <w:rFonts w:ascii="Arial" w:hAnsi="Arial" w:cs="Arial"/>
          <w:i/>
          <w:shd w:val="clear" w:color="auto" w:fill="FFFFFF"/>
        </w:rPr>
        <w:t>evidence based</w:t>
      </w:r>
      <w:proofErr w:type="gramEnd"/>
      <w:r w:rsidRPr="006A3068">
        <w:rPr>
          <w:rFonts w:ascii="Arial" w:hAnsi="Arial" w:cs="Arial"/>
          <w:i/>
          <w:shd w:val="clear" w:color="auto" w:fill="FFFFFF"/>
        </w:rPr>
        <w:t xml:space="preserve"> medicine.</w:t>
      </w:r>
      <w:r w:rsidRPr="006A3068">
        <w:rPr>
          <w:rFonts w:ascii="Arial" w:hAnsi="Arial" w:cs="Arial"/>
          <w:shd w:val="clear" w:color="auto" w:fill="FFFFFF"/>
        </w:rPr>
        <w:t xml:space="preserve"> 2</w:t>
      </w:r>
      <w:r w:rsidRPr="006A3068">
        <w:rPr>
          <w:rFonts w:ascii="Arial" w:hAnsi="Arial" w:cs="Arial"/>
          <w:shd w:val="clear" w:color="auto" w:fill="FFFFFF"/>
          <w:vertAlign w:val="superscript"/>
        </w:rPr>
        <w:t>nd</w:t>
      </w:r>
      <w:r w:rsidRPr="006A3068">
        <w:rPr>
          <w:rFonts w:ascii="Arial" w:hAnsi="Arial" w:cs="Arial"/>
          <w:shd w:val="clear" w:color="auto" w:fill="FFFFFF"/>
        </w:rPr>
        <w:t xml:space="preserve"> ed. CRC Press.</w:t>
      </w:r>
    </w:p>
    <w:p w14:paraId="39191488" w14:textId="12357FB3" w:rsidR="006A3068" w:rsidRPr="006A3068" w:rsidRDefault="006A3068" w:rsidP="006A3068">
      <w:pPr>
        <w:spacing w:line="480" w:lineRule="auto"/>
        <w:jc w:val="both"/>
        <w:rPr>
          <w:rFonts w:ascii="Arial" w:hAnsi="Arial" w:cs="Arial"/>
          <w:shd w:val="clear" w:color="auto" w:fill="FFFFFF"/>
        </w:rPr>
      </w:pPr>
    </w:p>
    <w:p w14:paraId="616E73AE" w14:textId="086416BD"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proofErr w:type="spellStart"/>
      <w:r w:rsidRPr="006A3068">
        <w:rPr>
          <w:rFonts w:ascii="Arial" w:hAnsi="Arial" w:cs="Arial"/>
          <w:color w:val="000000"/>
          <w:sz w:val="22"/>
          <w:szCs w:val="22"/>
        </w:rPr>
        <w:lastRenderedPageBreak/>
        <w:t>Kamrani</w:t>
      </w:r>
      <w:proofErr w:type="spellEnd"/>
      <w:r w:rsidRPr="006A3068">
        <w:rPr>
          <w:rFonts w:ascii="Arial" w:hAnsi="Arial" w:cs="Arial"/>
          <w:color w:val="000000"/>
          <w:sz w:val="22"/>
          <w:szCs w:val="22"/>
        </w:rPr>
        <w:t>, P. and Sadiq, N.M. (2020).</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Anatomy, Head and Neck, Oral Cavity (Mouth)</w:t>
      </w:r>
      <w:r w:rsidRPr="006A3068">
        <w:rPr>
          <w:rFonts w:ascii="Arial" w:hAnsi="Arial" w:cs="Arial"/>
          <w:color w:val="000000"/>
          <w:sz w:val="22"/>
          <w:szCs w:val="22"/>
        </w:rPr>
        <w:t xml:space="preserve">. [online] PubMed. Available at: </w:t>
      </w:r>
      <w:hyperlink r:id="rId69" w:history="1">
        <w:r w:rsidRPr="006A3068">
          <w:rPr>
            <w:rStyle w:val="Hyperlink"/>
            <w:rFonts w:ascii="Arial" w:hAnsi="Arial" w:cs="Arial"/>
            <w:sz w:val="22"/>
            <w:szCs w:val="22"/>
          </w:rPr>
          <w:t>https://www.ncbi.nlm.nih.gov/books/NBK545271/</w:t>
        </w:r>
      </w:hyperlink>
      <w:r w:rsidRPr="006A3068">
        <w:rPr>
          <w:rFonts w:ascii="Arial" w:hAnsi="Arial" w:cs="Arial"/>
          <w:color w:val="000000"/>
          <w:sz w:val="22"/>
          <w:szCs w:val="22"/>
        </w:rPr>
        <w:t>.</w:t>
      </w:r>
    </w:p>
    <w:p w14:paraId="35EB1302" w14:textId="02C900EB"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p>
    <w:p w14:paraId="2CFFDA0F" w14:textId="46D2A6C1" w:rsidR="006A3068" w:rsidRPr="006A3068" w:rsidRDefault="006A3068" w:rsidP="006A3068">
      <w:pPr>
        <w:spacing w:line="480" w:lineRule="auto"/>
        <w:rPr>
          <w:rFonts w:ascii="Arial" w:hAnsi="Arial" w:cs="Arial"/>
          <w:color w:val="222222"/>
          <w:shd w:val="clear" w:color="auto" w:fill="FFFFFF"/>
        </w:rPr>
      </w:pPr>
      <w:r w:rsidRPr="006A3068">
        <w:rPr>
          <w:rFonts w:ascii="Arial" w:hAnsi="Arial" w:cs="Arial"/>
          <w:color w:val="222222"/>
          <w:shd w:val="clear" w:color="auto" w:fill="FFFFFF"/>
        </w:rPr>
        <w:t>Krishnan, K., Chen, T., &amp; Paster, B. J. (2017). A practical guide to the oral microbiome and its relation to health and disease. </w:t>
      </w:r>
      <w:r w:rsidRPr="006A3068">
        <w:rPr>
          <w:rFonts w:ascii="Arial" w:hAnsi="Arial" w:cs="Arial"/>
          <w:i/>
          <w:iCs/>
          <w:color w:val="222222"/>
        </w:rPr>
        <w:t>Oral diseases</w:t>
      </w:r>
      <w:r w:rsidRPr="006A3068">
        <w:rPr>
          <w:rFonts w:ascii="Arial" w:hAnsi="Arial" w:cs="Arial"/>
          <w:color w:val="222222"/>
          <w:shd w:val="clear" w:color="auto" w:fill="FFFFFF"/>
        </w:rPr>
        <w:t>, </w:t>
      </w:r>
      <w:r w:rsidRPr="006A3068">
        <w:rPr>
          <w:rFonts w:ascii="Arial" w:hAnsi="Arial" w:cs="Arial"/>
          <w:i/>
          <w:iCs/>
          <w:color w:val="222222"/>
        </w:rPr>
        <w:t>23</w:t>
      </w:r>
      <w:r w:rsidRPr="006A3068">
        <w:rPr>
          <w:rFonts w:ascii="Arial" w:hAnsi="Arial" w:cs="Arial"/>
          <w:color w:val="222222"/>
          <w:shd w:val="clear" w:color="auto" w:fill="FFFFFF"/>
        </w:rPr>
        <w:t>(3), 276-286.</w:t>
      </w:r>
    </w:p>
    <w:p w14:paraId="1A54177A" w14:textId="77777777" w:rsidR="006A3068" w:rsidRPr="006A3068" w:rsidRDefault="006A3068" w:rsidP="006A3068">
      <w:pPr>
        <w:spacing w:line="480" w:lineRule="auto"/>
        <w:rPr>
          <w:rFonts w:ascii="Arial" w:hAnsi="Arial" w:cs="Arial"/>
          <w:color w:val="222222"/>
          <w:shd w:val="clear" w:color="auto" w:fill="FFFFFF"/>
        </w:rPr>
      </w:pPr>
    </w:p>
    <w:p w14:paraId="0B6BEF94" w14:textId="77777777" w:rsidR="006A3068" w:rsidRPr="006A3068" w:rsidRDefault="006A3068" w:rsidP="006A3068">
      <w:pPr>
        <w:spacing w:line="480" w:lineRule="auto"/>
        <w:rPr>
          <w:rFonts w:ascii="Arial" w:hAnsi="Arial" w:cs="Arial"/>
        </w:rPr>
      </w:pPr>
      <w:r w:rsidRPr="006A3068">
        <w:rPr>
          <w:rFonts w:ascii="Arial" w:hAnsi="Arial" w:cs="Arial"/>
          <w:color w:val="000000"/>
          <w:shd w:val="clear" w:color="auto" w:fill="FFFFFF"/>
        </w:rPr>
        <w:t>Lovegrove, J.M. (2004). Dental plaque revisited: bacteria associated with periodontal disease.</w:t>
      </w:r>
      <w:r w:rsidRPr="006A3068">
        <w:rPr>
          <w:rStyle w:val="apple-converted-space"/>
          <w:rFonts w:ascii="Arial" w:hAnsi="Arial" w:cs="Arial"/>
          <w:color w:val="000000"/>
          <w:shd w:val="clear" w:color="auto" w:fill="FFFFFF"/>
        </w:rPr>
        <w:t> </w:t>
      </w:r>
      <w:r w:rsidRPr="006A3068">
        <w:rPr>
          <w:rFonts w:ascii="Arial" w:hAnsi="Arial" w:cs="Arial"/>
          <w:i/>
          <w:iCs/>
          <w:color w:val="000000"/>
        </w:rPr>
        <w:t>Journal of the New Zealand Society of Periodontology</w:t>
      </w:r>
      <w:r w:rsidRPr="006A3068">
        <w:rPr>
          <w:rFonts w:ascii="Arial" w:hAnsi="Arial" w:cs="Arial"/>
          <w:color w:val="000000"/>
          <w:shd w:val="clear" w:color="auto" w:fill="FFFFFF"/>
        </w:rPr>
        <w:t>, [online] 1(87), pp.7–21. Available at: https://pubmed.ncbi.nlm.nih.gov/15143484/ [Accessed 28 Sep. 2020].</w:t>
      </w:r>
    </w:p>
    <w:p w14:paraId="7434E9F2" w14:textId="77777777"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p>
    <w:p w14:paraId="1B589659" w14:textId="77777777" w:rsidR="006A3068" w:rsidRPr="006A3068" w:rsidRDefault="006A3068" w:rsidP="006A3068">
      <w:pPr>
        <w:spacing w:line="480" w:lineRule="auto"/>
        <w:rPr>
          <w:rFonts w:ascii="Arial" w:hAnsi="Arial" w:cs="Arial"/>
        </w:rPr>
      </w:pPr>
      <w:r w:rsidRPr="006A3068">
        <w:rPr>
          <w:rFonts w:ascii="Arial" w:hAnsi="Arial" w:cs="Arial"/>
          <w:color w:val="000000"/>
          <w:shd w:val="clear" w:color="auto" w:fill="FFFFFF"/>
        </w:rPr>
        <w:t xml:space="preserve">Lindh, L., </w:t>
      </w:r>
      <w:proofErr w:type="spellStart"/>
      <w:r w:rsidRPr="006A3068">
        <w:rPr>
          <w:rFonts w:ascii="Arial" w:hAnsi="Arial" w:cs="Arial"/>
          <w:color w:val="000000"/>
          <w:shd w:val="clear" w:color="auto" w:fill="FFFFFF"/>
        </w:rPr>
        <w:t>Aroonsang</w:t>
      </w:r>
      <w:proofErr w:type="spellEnd"/>
      <w:r w:rsidRPr="006A3068">
        <w:rPr>
          <w:rFonts w:ascii="Arial" w:hAnsi="Arial" w:cs="Arial"/>
          <w:color w:val="000000"/>
          <w:shd w:val="clear" w:color="auto" w:fill="FFFFFF"/>
        </w:rPr>
        <w:t xml:space="preserve">, W., </w:t>
      </w:r>
      <w:proofErr w:type="spellStart"/>
      <w:r w:rsidRPr="006A3068">
        <w:rPr>
          <w:rFonts w:ascii="Arial" w:hAnsi="Arial" w:cs="Arial"/>
          <w:color w:val="000000"/>
          <w:shd w:val="clear" w:color="auto" w:fill="FFFFFF"/>
        </w:rPr>
        <w:t>Sotres</w:t>
      </w:r>
      <w:proofErr w:type="spellEnd"/>
      <w:r w:rsidRPr="006A3068">
        <w:rPr>
          <w:rFonts w:ascii="Arial" w:hAnsi="Arial" w:cs="Arial"/>
          <w:color w:val="000000"/>
          <w:shd w:val="clear" w:color="auto" w:fill="FFFFFF"/>
        </w:rPr>
        <w:t xml:space="preserve">, J. and </w:t>
      </w:r>
      <w:proofErr w:type="spellStart"/>
      <w:r w:rsidRPr="006A3068">
        <w:rPr>
          <w:rFonts w:ascii="Arial" w:hAnsi="Arial" w:cs="Arial"/>
          <w:color w:val="000000"/>
          <w:shd w:val="clear" w:color="auto" w:fill="FFFFFF"/>
        </w:rPr>
        <w:t>Arnebrant</w:t>
      </w:r>
      <w:proofErr w:type="spellEnd"/>
      <w:r w:rsidRPr="006A3068">
        <w:rPr>
          <w:rFonts w:ascii="Arial" w:hAnsi="Arial" w:cs="Arial"/>
          <w:color w:val="000000"/>
          <w:shd w:val="clear" w:color="auto" w:fill="FFFFFF"/>
        </w:rPr>
        <w:t>, T. (2014). Salivary Pellicles. </w:t>
      </w:r>
      <w:r w:rsidRPr="006A3068">
        <w:rPr>
          <w:rFonts w:ascii="Arial" w:hAnsi="Arial" w:cs="Arial"/>
          <w:i/>
          <w:iCs/>
          <w:color w:val="000000"/>
        </w:rPr>
        <w:t>Monographs in Oral Science</w:t>
      </w:r>
      <w:r w:rsidRPr="006A3068">
        <w:rPr>
          <w:rFonts w:ascii="Arial" w:hAnsi="Arial" w:cs="Arial"/>
          <w:color w:val="000000"/>
          <w:shd w:val="clear" w:color="auto" w:fill="FFFFFF"/>
        </w:rPr>
        <w:t>, 24(1), pp.30–39.</w:t>
      </w:r>
    </w:p>
    <w:p w14:paraId="2970A4C9" w14:textId="77777777" w:rsidR="006A3068" w:rsidRPr="006A3068" w:rsidRDefault="006A3068" w:rsidP="006A3068">
      <w:pPr>
        <w:spacing w:line="480" w:lineRule="auto"/>
        <w:jc w:val="both"/>
        <w:rPr>
          <w:rFonts w:ascii="Arial" w:hAnsi="Arial" w:cs="Arial"/>
          <w:shd w:val="clear" w:color="auto" w:fill="FFFFFF"/>
        </w:rPr>
      </w:pPr>
    </w:p>
    <w:p w14:paraId="7A8CCC4F" w14:textId="77777777" w:rsidR="006A3068" w:rsidRPr="006A3068" w:rsidRDefault="006A3068" w:rsidP="006A3068">
      <w:pPr>
        <w:spacing w:line="480" w:lineRule="auto"/>
        <w:rPr>
          <w:rFonts w:ascii="Arial" w:hAnsi="Arial" w:cs="Arial"/>
          <w:color w:val="222222"/>
          <w:shd w:val="clear" w:color="auto" w:fill="FFFFFF"/>
        </w:rPr>
      </w:pPr>
      <w:r w:rsidRPr="006A3068">
        <w:rPr>
          <w:rFonts w:ascii="Arial" w:hAnsi="Arial" w:cs="Arial"/>
          <w:color w:val="222222"/>
          <w:shd w:val="clear" w:color="auto" w:fill="FFFFFF"/>
        </w:rPr>
        <w:t>Marsh, P. D. (2004). Dental plaque as a microbial biofilm. </w:t>
      </w:r>
      <w:r w:rsidRPr="006A3068">
        <w:rPr>
          <w:rFonts w:ascii="Arial" w:hAnsi="Arial" w:cs="Arial"/>
          <w:i/>
          <w:iCs/>
          <w:color w:val="222222"/>
        </w:rPr>
        <w:t>Caries research</w:t>
      </w:r>
      <w:r w:rsidRPr="006A3068">
        <w:rPr>
          <w:rFonts w:ascii="Arial" w:hAnsi="Arial" w:cs="Arial"/>
          <w:color w:val="222222"/>
          <w:shd w:val="clear" w:color="auto" w:fill="FFFFFF"/>
        </w:rPr>
        <w:t>, </w:t>
      </w:r>
      <w:r w:rsidRPr="006A3068">
        <w:rPr>
          <w:rFonts w:ascii="Arial" w:hAnsi="Arial" w:cs="Arial"/>
          <w:i/>
          <w:iCs/>
          <w:color w:val="222222"/>
        </w:rPr>
        <w:t>38</w:t>
      </w:r>
      <w:r w:rsidRPr="006A3068">
        <w:rPr>
          <w:rFonts w:ascii="Arial" w:hAnsi="Arial" w:cs="Arial"/>
          <w:color w:val="222222"/>
          <w:shd w:val="clear" w:color="auto" w:fill="FFFFFF"/>
        </w:rPr>
        <w:t>(3), 204-211.</w:t>
      </w:r>
    </w:p>
    <w:p w14:paraId="16730A3B" w14:textId="77777777" w:rsidR="006A3068" w:rsidRPr="006A3068" w:rsidRDefault="006A3068" w:rsidP="006A3068">
      <w:pPr>
        <w:spacing w:line="480" w:lineRule="auto"/>
        <w:jc w:val="both"/>
        <w:rPr>
          <w:rFonts w:ascii="Arial" w:hAnsi="Arial" w:cs="Arial"/>
          <w:shd w:val="clear" w:color="auto" w:fill="FFFFFF"/>
        </w:rPr>
      </w:pPr>
    </w:p>
    <w:p w14:paraId="565C2F4E" w14:textId="77777777"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 xml:space="preserve">Mathur, S., Mathur, T., </w:t>
      </w:r>
      <w:proofErr w:type="spellStart"/>
      <w:r w:rsidRPr="006A3068">
        <w:rPr>
          <w:rFonts w:ascii="Arial" w:hAnsi="Arial" w:cs="Arial"/>
          <w:shd w:val="clear" w:color="auto" w:fill="FFFFFF"/>
        </w:rPr>
        <w:t>Srivastrava</w:t>
      </w:r>
      <w:proofErr w:type="spellEnd"/>
      <w:r w:rsidRPr="006A3068">
        <w:rPr>
          <w:rFonts w:ascii="Arial" w:hAnsi="Arial" w:cs="Arial"/>
          <w:shd w:val="clear" w:color="auto" w:fill="FFFFFF"/>
        </w:rPr>
        <w:t xml:space="preserve">, R. and Khatri, R. (2011). Chlorhexidine: The Gold Standard in Chemical Plaque Control. </w:t>
      </w:r>
      <w:r w:rsidRPr="006A3068">
        <w:rPr>
          <w:rFonts w:ascii="Arial" w:hAnsi="Arial" w:cs="Arial"/>
          <w:i/>
          <w:shd w:val="clear" w:color="auto" w:fill="FFFFFF"/>
        </w:rPr>
        <w:t xml:space="preserve">National Journal of Physiology, Pharmacy &amp; Pharmacology, </w:t>
      </w:r>
      <w:r w:rsidRPr="006A3068">
        <w:rPr>
          <w:rFonts w:ascii="Arial" w:hAnsi="Arial" w:cs="Arial"/>
          <w:shd w:val="clear" w:color="auto" w:fill="FFFFFF"/>
        </w:rPr>
        <w:t>1(2), pp. 45-50.</w:t>
      </w:r>
    </w:p>
    <w:p w14:paraId="298FB42E" w14:textId="77777777" w:rsidR="006A3068" w:rsidRPr="006A3068" w:rsidRDefault="006A3068" w:rsidP="006A3068">
      <w:pPr>
        <w:spacing w:line="480" w:lineRule="auto"/>
        <w:jc w:val="both"/>
        <w:rPr>
          <w:rFonts w:ascii="Arial" w:hAnsi="Arial" w:cs="Arial"/>
          <w:shd w:val="clear" w:color="auto" w:fill="FFFFFF"/>
        </w:rPr>
      </w:pPr>
    </w:p>
    <w:p w14:paraId="09001152" w14:textId="77777777" w:rsidR="006A3068" w:rsidRPr="006A3068" w:rsidRDefault="006A3068" w:rsidP="006A3068">
      <w:pPr>
        <w:spacing w:after="150" w:line="480" w:lineRule="auto"/>
        <w:textAlignment w:val="baseline"/>
        <w:rPr>
          <w:rFonts w:ascii="Arial" w:eastAsia="Times New Roman" w:hAnsi="Arial" w:cs="Arial"/>
          <w:lang w:eastAsia="en-GB"/>
        </w:rPr>
      </w:pPr>
      <w:r w:rsidRPr="006A3068">
        <w:rPr>
          <w:rFonts w:ascii="Arial" w:eastAsia="Times New Roman" w:hAnsi="Arial" w:cs="Arial"/>
          <w:lang w:eastAsia="en-GB"/>
        </w:rPr>
        <w:t xml:space="preserve">McDermott, R. (2011). Internal and External Validity. In J. </w:t>
      </w:r>
      <w:proofErr w:type="spellStart"/>
      <w:r w:rsidRPr="006A3068">
        <w:rPr>
          <w:rFonts w:ascii="Arial" w:eastAsia="Times New Roman" w:hAnsi="Arial" w:cs="Arial"/>
          <w:lang w:eastAsia="en-GB"/>
        </w:rPr>
        <w:t>Druckman</w:t>
      </w:r>
      <w:proofErr w:type="spellEnd"/>
      <w:r w:rsidRPr="006A3068">
        <w:rPr>
          <w:rFonts w:ascii="Arial" w:eastAsia="Times New Roman" w:hAnsi="Arial" w:cs="Arial"/>
          <w:lang w:eastAsia="en-GB"/>
        </w:rPr>
        <w:t xml:space="preserve">, D. Green, J. Kuklinski, &amp; A. </w:t>
      </w:r>
      <w:proofErr w:type="spellStart"/>
      <w:r w:rsidRPr="006A3068">
        <w:rPr>
          <w:rFonts w:ascii="Arial" w:eastAsia="Times New Roman" w:hAnsi="Arial" w:cs="Arial"/>
          <w:lang w:eastAsia="en-GB"/>
        </w:rPr>
        <w:t>Lupia</w:t>
      </w:r>
      <w:proofErr w:type="spellEnd"/>
      <w:r w:rsidRPr="006A3068">
        <w:rPr>
          <w:rFonts w:ascii="Arial" w:eastAsia="Times New Roman" w:hAnsi="Arial" w:cs="Arial"/>
          <w:lang w:eastAsia="en-GB"/>
        </w:rPr>
        <w:t xml:space="preserve"> (Eds.), </w:t>
      </w:r>
      <w:r w:rsidRPr="006A3068">
        <w:rPr>
          <w:rFonts w:ascii="Arial" w:eastAsia="Times New Roman" w:hAnsi="Arial" w:cs="Arial"/>
          <w:i/>
          <w:iCs/>
          <w:bdr w:val="none" w:sz="0" w:space="0" w:color="auto" w:frame="1"/>
          <w:lang w:eastAsia="en-GB"/>
        </w:rPr>
        <w:t>Cambridge Handbook of Experimental Political Science</w:t>
      </w:r>
      <w:r w:rsidRPr="006A3068">
        <w:rPr>
          <w:rFonts w:ascii="Arial" w:eastAsia="Times New Roman" w:hAnsi="Arial" w:cs="Arial"/>
          <w:lang w:eastAsia="en-GB"/>
        </w:rPr>
        <w:t xml:space="preserve"> (pp. 27-40). Cambridge: Cambridge University Press. </w:t>
      </w:r>
    </w:p>
    <w:p w14:paraId="62A52AA3" w14:textId="77777777" w:rsidR="006A3068" w:rsidRPr="006A3068" w:rsidRDefault="006A3068" w:rsidP="006A3068">
      <w:pPr>
        <w:spacing w:after="150" w:line="480" w:lineRule="auto"/>
        <w:textAlignment w:val="baseline"/>
        <w:rPr>
          <w:rFonts w:ascii="Arial" w:hAnsi="Arial" w:cs="Arial"/>
          <w:shd w:val="clear" w:color="auto" w:fill="FFFFFF"/>
        </w:rPr>
      </w:pPr>
    </w:p>
    <w:p w14:paraId="7561A3BA"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 xml:space="preserve">Morrison, A., </w:t>
      </w:r>
      <w:proofErr w:type="spellStart"/>
      <w:r w:rsidRPr="006A3068">
        <w:rPr>
          <w:rFonts w:ascii="Arial" w:hAnsi="Arial" w:cs="Arial"/>
        </w:rPr>
        <w:t>Polisena</w:t>
      </w:r>
      <w:proofErr w:type="spellEnd"/>
      <w:r w:rsidRPr="006A3068">
        <w:rPr>
          <w:rFonts w:ascii="Arial" w:hAnsi="Arial" w:cs="Arial"/>
        </w:rPr>
        <w:t xml:space="preserve">, J., </w:t>
      </w:r>
      <w:proofErr w:type="spellStart"/>
      <w:r w:rsidRPr="006A3068">
        <w:rPr>
          <w:rFonts w:ascii="Arial" w:hAnsi="Arial" w:cs="Arial"/>
        </w:rPr>
        <w:t>Husereau</w:t>
      </w:r>
      <w:proofErr w:type="spellEnd"/>
      <w:r w:rsidRPr="006A3068">
        <w:rPr>
          <w:rFonts w:ascii="Arial" w:hAnsi="Arial" w:cs="Arial"/>
        </w:rPr>
        <w:t xml:space="preserve">, D., Moulton, K., Clark, M., </w:t>
      </w:r>
      <w:proofErr w:type="spellStart"/>
      <w:r w:rsidRPr="006A3068">
        <w:rPr>
          <w:rFonts w:ascii="Arial" w:hAnsi="Arial" w:cs="Arial"/>
        </w:rPr>
        <w:t>Fiander</w:t>
      </w:r>
      <w:proofErr w:type="spellEnd"/>
      <w:r w:rsidRPr="006A3068">
        <w:rPr>
          <w:rFonts w:ascii="Arial" w:hAnsi="Arial" w:cs="Arial"/>
        </w:rPr>
        <w:t xml:space="preserve">, M., </w:t>
      </w:r>
      <w:proofErr w:type="spellStart"/>
      <w:r w:rsidRPr="006A3068">
        <w:rPr>
          <w:rFonts w:ascii="Arial" w:hAnsi="Arial" w:cs="Arial"/>
        </w:rPr>
        <w:t>Mierzwinski</w:t>
      </w:r>
      <w:proofErr w:type="spellEnd"/>
      <w:r w:rsidRPr="006A3068">
        <w:rPr>
          <w:rFonts w:ascii="Arial" w:hAnsi="Arial" w:cs="Arial"/>
        </w:rPr>
        <w:t xml:space="preserve">-Urban, M., Clifford, T., Hutton, B. and Rabb, D. (2012). The effect of English-language restriction on systematic review-based meta-analyses: a systematic review of empirical studies. </w:t>
      </w:r>
      <w:r w:rsidRPr="006A3068">
        <w:rPr>
          <w:rFonts w:ascii="Arial" w:hAnsi="Arial" w:cs="Arial"/>
          <w:i/>
          <w:iCs/>
        </w:rPr>
        <w:t>International journal of technology assessment in health care</w:t>
      </w:r>
      <w:r w:rsidRPr="006A3068">
        <w:rPr>
          <w:rFonts w:ascii="Arial" w:hAnsi="Arial" w:cs="Arial"/>
        </w:rPr>
        <w:t xml:space="preserve">, </w:t>
      </w:r>
      <w:r w:rsidRPr="006A3068">
        <w:rPr>
          <w:rFonts w:ascii="Arial" w:hAnsi="Arial" w:cs="Arial"/>
          <w:i/>
          <w:iCs/>
        </w:rPr>
        <w:t>28</w:t>
      </w:r>
      <w:r w:rsidRPr="006A3068">
        <w:rPr>
          <w:rFonts w:ascii="Arial" w:hAnsi="Arial" w:cs="Arial"/>
        </w:rPr>
        <w:t>(2), pp.138-144.</w:t>
      </w:r>
    </w:p>
    <w:p w14:paraId="3DD301B8" w14:textId="77777777" w:rsidR="006A3068" w:rsidRPr="006A3068" w:rsidRDefault="006A3068" w:rsidP="006A3068">
      <w:pPr>
        <w:spacing w:line="480" w:lineRule="auto"/>
        <w:jc w:val="both"/>
        <w:rPr>
          <w:rFonts w:ascii="Arial" w:hAnsi="Arial" w:cs="Arial"/>
        </w:rPr>
      </w:pPr>
    </w:p>
    <w:p w14:paraId="62F5C01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O’ Connor, S. R., Tully, M. A., Ryan, B., Bradley. J. M., Baxter, G. D. and McDonough, S. M. (2015). Failure of a </w:t>
      </w:r>
      <w:proofErr w:type="spellStart"/>
      <w:r w:rsidRPr="006A3068">
        <w:rPr>
          <w:rFonts w:ascii="Arial" w:hAnsi="Arial" w:cs="Arial"/>
        </w:rPr>
        <w:t>numberical</w:t>
      </w:r>
      <w:proofErr w:type="spellEnd"/>
      <w:r w:rsidRPr="006A3068">
        <w:rPr>
          <w:rFonts w:ascii="Arial" w:hAnsi="Arial" w:cs="Arial"/>
        </w:rPr>
        <w:t xml:space="preserve"> quality assessment scale to identify potential risk of bias in a systematics review: a comparison study. BioMed Central. 224(8), pp. 1-7.</w:t>
      </w:r>
    </w:p>
    <w:p w14:paraId="08D720CE" w14:textId="77777777" w:rsidR="006A3068" w:rsidRPr="006A3068" w:rsidRDefault="006A3068" w:rsidP="006A3068">
      <w:pPr>
        <w:spacing w:line="480" w:lineRule="auto"/>
        <w:jc w:val="both"/>
        <w:rPr>
          <w:rFonts w:ascii="Arial" w:hAnsi="Arial" w:cs="Arial"/>
        </w:rPr>
      </w:pPr>
    </w:p>
    <w:p w14:paraId="40122846"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Paez</w:t>
      </w:r>
      <w:proofErr w:type="spellEnd"/>
      <w:r w:rsidRPr="006A3068">
        <w:rPr>
          <w:rFonts w:ascii="Arial" w:hAnsi="Arial" w:cs="Arial"/>
        </w:rPr>
        <w:t xml:space="preserve">, A. (2017). Gray literature: An important resource in systematic reviews. </w:t>
      </w:r>
      <w:r w:rsidRPr="006A3068">
        <w:rPr>
          <w:rFonts w:ascii="Arial" w:hAnsi="Arial" w:cs="Arial"/>
          <w:i/>
          <w:iCs/>
        </w:rPr>
        <w:t>Journal of Evidence-Based Medicine</w:t>
      </w:r>
      <w:r w:rsidRPr="006A3068">
        <w:rPr>
          <w:rFonts w:ascii="Arial" w:hAnsi="Arial" w:cs="Arial"/>
        </w:rPr>
        <w:t>, 10(3), pp.233-240.</w:t>
      </w:r>
    </w:p>
    <w:p w14:paraId="139FCA11" w14:textId="77777777" w:rsidR="006A3068" w:rsidRPr="006A3068" w:rsidRDefault="006A3068" w:rsidP="006A3068">
      <w:pPr>
        <w:spacing w:line="480" w:lineRule="auto"/>
        <w:jc w:val="both"/>
        <w:rPr>
          <w:rFonts w:ascii="Arial" w:hAnsi="Arial" w:cs="Arial"/>
        </w:rPr>
      </w:pPr>
    </w:p>
    <w:p w14:paraId="7417B056"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Parahoo, K (2014). </w:t>
      </w:r>
      <w:r w:rsidRPr="006A3068">
        <w:rPr>
          <w:rFonts w:ascii="Arial" w:hAnsi="Arial" w:cs="Arial"/>
          <w:i/>
        </w:rPr>
        <w:t xml:space="preserve">Nursing Research Principles, Process and Issues, </w:t>
      </w:r>
      <w:r w:rsidRPr="006A3068">
        <w:rPr>
          <w:rFonts w:ascii="Arial" w:hAnsi="Arial" w:cs="Arial"/>
        </w:rPr>
        <w:t>2</w:t>
      </w:r>
      <w:r w:rsidRPr="006A3068">
        <w:rPr>
          <w:rFonts w:ascii="Arial" w:hAnsi="Arial" w:cs="Arial"/>
          <w:vertAlign w:val="superscript"/>
        </w:rPr>
        <w:t>nd</w:t>
      </w:r>
      <w:r w:rsidRPr="006A3068">
        <w:rPr>
          <w:rFonts w:ascii="Arial" w:hAnsi="Arial" w:cs="Arial"/>
        </w:rPr>
        <w:t xml:space="preserve"> ed. Basingstoke: Palgrave Macmillan.</w:t>
      </w:r>
    </w:p>
    <w:p w14:paraId="4BD4BBFE" w14:textId="77777777" w:rsidR="006A3068" w:rsidRPr="006A3068" w:rsidRDefault="006A3068" w:rsidP="006A3068">
      <w:pPr>
        <w:spacing w:line="480" w:lineRule="auto"/>
        <w:jc w:val="both"/>
        <w:rPr>
          <w:rFonts w:ascii="Arial" w:hAnsi="Arial" w:cs="Arial"/>
        </w:rPr>
      </w:pPr>
    </w:p>
    <w:p w14:paraId="3B3CD6B7"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Pussegoda</w:t>
      </w:r>
      <w:proofErr w:type="spellEnd"/>
      <w:r w:rsidRPr="006A3068">
        <w:rPr>
          <w:rFonts w:ascii="Arial" w:hAnsi="Arial" w:cs="Arial"/>
        </w:rPr>
        <w:t xml:space="preserve">, K., Turner, L., </w:t>
      </w:r>
      <w:proofErr w:type="spellStart"/>
      <w:r w:rsidRPr="006A3068">
        <w:rPr>
          <w:rFonts w:ascii="Arial" w:hAnsi="Arial" w:cs="Arial"/>
        </w:rPr>
        <w:t>Garritty</w:t>
      </w:r>
      <w:proofErr w:type="spellEnd"/>
      <w:r w:rsidRPr="006A3068">
        <w:rPr>
          <w:rFonts w:ascii="Arial" w:hAnsi="Arial" w:cs="Arial"/>
        </w:rPr>
        <w:t xml:space="preserve">, C., Mayhew, A., Skidmore, B., Stevens, A., </w:t>
      </w:r>
      <w:proofErr w:type="spellStart"/>
      <w:r w:rsidRPr="006A3068">
        <w:rPr>
          <w:rFonts w:ascii="Arial" w:hAnsi="Arial" w:cs="Arial"/>
        </w:rPr>
        <w:t>Boutron</w:t>
      </w:r>
      <w:proofErr w:type="spellEnd"/>
      <w:r w:rsidRPr="006A3068">
        <w:rPr>
          <w:rFonts w:ascii="Arial" w:hAnsi="Arial" w:cs="Arial"/>
        </w:rPr>
        <w:t xml:space="preserve">, I., Sarkis-Onofre, B., </w:t>
      </w:r>
      <w:proofErr w:type="spellStart"/>
      <w:r w:rsidRPr="006A3068">
        <w:rPr>
          <w:rFonts w:ascii="Arial" w:hAnsi="Arial" w:cs="Arial"/>
        </w:rPr>
        <w:t>Bjerre</w:t>
      </w:r>
      <w:proofErr w:type="spellEnd"/>
      <w:r w:rsidRPr="006A3068">
        <w:rPr>
          <w:rFonts w:ascii="Arial" w:hAnsi="Arial" w:cs="Arial"/>
        </w:rPr>
        <w:t xml:space="preserve">, L. M., </w:t>
      </w:r>
      <w:hyperlink r:id="rId70" w:history="1">
        <w:proofErr w:type="spellStart"/>
        <w:r w:rsidRPr="006A3068">
          <w:rPr>
            <w:rStyle w:val="Hyperlink"/>
            <w:rFonts w:ascii="Arial" w:hAnsi="Arial" w:cs="Arial"/>
            <w:color w:val="auto"/>
            <w:u w:val="none"/>
            <w:shd w:val="clear" w:color="auto" w:fill="FFFFFF"/>
          </w:rPr>
          <w:t>Hróbjartsson</w:t>
        </w:r>
        <w:proofErr w:type="spellEnd"/>
      </w:hyperlink>
      <w:r w:rsidRPr="006A3068">
        <w:rPr>
          <w:rFonts w:ascii="Arial" w:hAnsi="Arial" w:cs="Arial"/>
          <w:shd w:val="clear" w:color="auto" w:fill="FFFFFF"/>
        </w:rPr>
        <w:t xml:space="preserve">, A., Altman., D. G. and Moher, A. (2017). Identifying </w:t>
      </w:r>
      <w:proofErr w:type="gramStart"/>
      <w:r w:rsidRPr="006A3068">
        <w:rPr>
          <w:rFonts w:ascii="Arial" w:hAnsi="Arial" w:cs="Arial"/>
          <w:shd w:val="clear" w:color="auto" w:fill="FFFFFF"/>
        </w:rPr>
        <w:t>approached  for</w:t>
      </w:r>
      <w:proofErr w:type="gramEnd"/>
      <w:r w:rsidRPr="006A3068">
        <w:rPr>
          <w:rFonts w:ascii="Arial" w:hAnsi="Arial" w:cs="Arial"/>
          <w:shd w:val="clear" w:color="auto" w:fill="FFFFFF"/>
        </w:rPr>
        <w:t xml:space="preserve"> assessing the methodological and reporting quality of systematic reviews: a descriptive study. </w:t>
      </w:r>
      <w:r w:rsidRPr="006A3068">
        <w:rPr>
          <w:rFonts w:ascii="Arial" w:hAnsi="Arial" w:cs="Arial"/>
          <w:i/>
          <w:shd w:val="clear" w:color="auto" w:fill="FFFFFF"/>
        </w:rPr>
        <w:t xml:space="preserve">BioMed Central, </w:t>
      </w:r>
      <w:r w:rsidRPr="006A3068">
        <w:rPr>
          <w:rFonts w:ascii="Arial" w:hAnsi="Arial" w:cs="Arial"/>
          <w:shd w:val="clear" w:color="auto" w:fill="FFFFFF"/>
        </w:rPr>
        <w:t>6(1), pp. 117.</w:t>
      </w:r>
    </w:p>
    <w:p w14:paraId="28060359" w14:textId="77777777" w:rsidR="006A3068" w:rsidRPr="006A3068" w:rsidRDefault="006A3068" w:rsidP="006A3068">
      <w:pPr>
        <w:spacing w:line="480" w:lineRule="auto"/>
        <w:jc w:val="both"/>
        <w:rPr>
          <w:rFonts w:ascii="Arial" w:hAnsi="Arial" w:cs="Arial"/>
          <w:shd w:val="clear" w:color="auto" w:fill="FFFFFF"/>
        </w:rPr>
      </w:pPr>
    </w:p>
    <w:p w14:paraId="09BB3125" w14:textId="77777777" w:rsidR="006A3068" w:rsidRPr="006A3068" w:rsidRDefault="006A3068" w:rsidP="006A3068">
      <w:pPr>
        <w:spacing w:line="480" w:lineRule="auto"/>
        <w:jc w:val="both"/>
        <w:rPr>
          <w:rFonts w:ascii="Arial" w:hAnsi="Arial" w:cs="Arial"/>
          <w:shd w:val="clear" w:color="auto" w:fill="FFFFFF"/>
        </w:rPr>
      </w:pPr>
      <w:proofErr w:type="spellStart"/>
      <w:r w:rsidRPr="006A3068">
        <w:rPr>
          <w:rFonts w:ascii="Arial" w:hAnsi="Arial" w:cs="Arial"/>
          <w:shd w:val="clear" w:color="auto" w:fill="FFFFFF"/>
        </w:rPr>
        <w:t>Schardt</w:t>
      </w:r>
      <w:proofErr w:type="spellEnd"/>
      <w:r w:rsidRPr="006A3068">
        <w:rPr>
          <w:rFonts w:ascii="Arial" w:hAnsi="Arial" w:cs="Arial"/>
          <w:shd w:val="clear" w:color="auto" w:fill="FFFFFF"/>
        </w:rPr>
        <w:t xml:space="preserve">, C., Adams, M. B., Owens, T., </w:t>
      </w:r>
      <w:proofErr w:type="spellStart"/>
      <w:r w:rsidRPr="006A3068">
        <w:rPr>
          <w:rFonts w:ascii="Arial" w:hAnsi="Arial" w:cs="Arial"/>
          <w:shd w:val="clear" w:color="auto" w:fill="FFFFFF"/>
        </w:rPr>
        <w:t>Keitz</w:t>
      </w:r>
      <w:proofErr w:type="spellEnd"/>
      <w:r w:rsidRPr="006A3068">
        <w:rPr>
          <w:rFonts w:ascii="Arial" w:hAnsi="Arial" w:cs="Arial"/>
          <w:shd w:val="clear" w:color="auto" w:fill="FFFFFF"/>
        </w:rPr>
        <w:t xml:space="preserve">, S., and </w:t>
      </w:r>
      <w:proofErr w:type="spellStart"/>
      <w:r w:rsidRPr="006A3068">
        <w:rPr>
          <w:rFonts w:ascii="Arial" w:hAnsi="Arial" w:cs="Arial"/>
          <w:shd w:val="clear" w:color="auto" w:fill="FFFFFF"/>
        </w:rPr>
        <w:t>Fontelo</w:t>
      </w:r>
      <w:proofErr w:type="spellEnd"/>
      <w:r w:rsidRPr="006A3068">
        <w:rPr>
          <w:rFonts w:ascii="Arial" w:hAnsi="Arial" w:cs="Arial"/>
          <w:shd w:val="clear" w:color="auto" w:fill="FFFFFF"/>
        </w:rPr>
        <w:t>, P. (2007). Utilization of the PICO framework to improve searching PubMed for clinical questions. </w:t>
      </w:r>
      <w:r w:rsidRPr="006A3068">
        <w:rPr>
          <w:rFonts w:ascii="Arial" w:hAnsi="Arial" w:cs="Arial"/>
          <w:i/>
          <w:iCs/>
          <w:shd w:val="clear" w:color="auto" w:fill="FFFFFF"/>
        </w:rPr>
        <w:t>BMC medical informatics and decision making</w:t>
      </w:r>
      <w:r w:rsidRPr="006A3068">
        <w:rPr>
          <w:rFonts w:ascii="Arial" w:hAnsi="Arial" w:cs="Arial"/>
          <w:shd w:val="clear" w:color="auto" w:fill="FFFFFF"/>
        </w:rPr>
        <w:t>, </w:t>
      </w:r>
      <w:r w:rsidRPr="006A3068">
        <w:rPr>
          <w:rFonts w:ascii="Arial" w:hAnsi="Arial" w:cs="Arial"/>
          <w:i/>
          <w:iCs/>
          <w:shd w:val="clear" w:color="auto" w:fill="FFFFFF"/>
        </w:rPr>
        <w:t>7</w:t>
      </w:r>
      <w:r w:rsidRPr="006A3068">
        <w:rPr>
          <w:rFonts w:ascii="Arial" w:hAnsi="Arial" w:cs="Arial"/>
          <w:shd w:val="clear" w:color="auto" w:fill="FFFFFF"/>
        </w:rPr>
        <w:t>(1), pp.16.</w:t>
      </w:r>
    </w:p>
    <w:p w14:paraId="6D591AAD" w14:textId="77777777" w:rsidR="006A3068" w:rsidRPr="006A3068" w:rsidRDefault="006A3068" w:rsidP="006A3068">
      <w:pPr>
        <w:spacing w:line="480" w:lineRule="auto"/>
        <w:jc w:val="both"/>
        <w:rPr>
          <w:rFonts w:ascii="Arial" w:hAnsi="Arial" w:cs="Arial"/>
          <w:shd w:val="clear" w:color="auto" w:fill="FFFFFF"/>
        </w:rPr>
      </w:pPr>
    </w:p>
    <w:p w14:paraId="0E614E92" w14:textId="03074F53" w:rsidR="006A3068" w:rsidRPr="006A3068" w:rsidRDefault="006A3068" w:rsidP="006A3068">
      <w:pPr>
        <w:spacing w:line="480" w:lineRule="auto"/>
        <w:jc w:val="both"/>
        <w:rPr>
          <w:rFonts w:ascii="Arial" w:hAnsi="Arial" w:cs="Arial"/>
        </w:rPr>
      </w:pPr>
      <w:r w:rsidRPr="006A3068">
        <w:rPr>
          <w:rFonts w:ascii="Arial" w:hAnsi="Arial" w:cs="Arial"/>
        </w:rPr>
        <w:lastRenderedPageBreak/>
        <w:t>Shaw, R.L., 2010. Conducting literature reviews, pp. 39-56.</w:t>
      </w:r>
    </w:p>
    <w:p w14:paraId="4A7AC65E" w14:textId="6318EC39" w:rsidR="006A3068" w:rsidRPr="006A3068" w:rsidRDefault="006A3068" w:rsidP="006A3068">
      <w:pPr>
        <w:spacing w:line="480" w:lineRule="auto"/>
        <w:jc w:val="both"/>
        <w:rPr>
          <w:rFonts w:ascii="Arial" w:hAnsi="Arial" w:cs="Arial"/>
        </w:rPr>
      </w:pPr>
    </w:p>
    <w:p w14:paraId="6CB6B10A" w14:textId="2C28129B" w:rsidR="006A3068" w:rsidRPr="006A3068" w:rsidRDefault="006A3068" w:rsidP="006A3068">
      <w:pPr>
        <w:spacing w:line="480" w:lineRule="auto"/>
        <w:rPr>
          <w:rFonts w:ascii="Arial" w:hAnsi="Arial" w:cs="Arial"/>
          <w:color w:val="000000"/>
          <w:shd w:val="clear" w:color="auto" w:fill="FFFFFF"/>
        </w:rPr>
      </w:pPr>
      <w:r w:rsidRPr="006A3068">
        <w:rPr>
          <w:rFonts w:ascii="Arial" w:hAnsi="Arial" w:cs="Arial"/>
          <w:color w:val="000000"/>
          <w:shd w:val="clear" w:color="auto" w:fill="FFFFFF"/>
        </w:rPr>
        <w:t xml:space="preserve">Spahr, A., Klein, E., </w:t>
      </w:r>
      <w:proofErr w:type="spellStart"/>
      <w:r w:rsidRPr="006A3068">
        <w:rPr>
          <w:rFonts w:ascii="Arial" w:hAnsi="Arial" w:cs="Arial"/>
          <w:color w:val="000000"/>
          <w:shd w:val="clear" w:color="auto" w:fill="FFFFFF"/>
        </w:rPr>
        <w:t>Khuseyinova</w:t>
      </w:r>
      <w:proofErr w:type="spellEnd"/>
      <w:r w:rsidRPr="006A3068">
        <w:rPr>
          <w:rFonts w:ascii="Arial" w:hAnsi="Arial" w:cs="Arial"/>
          <w:color w:val="000000"/>
          <w:shd w:val="clear" w:color="auto" w:fill="FFFFFF"/>
        </w:rPr>
        <w:t xml:space="preserve">, N., </w:t>
      </w:r>
      <w:proofErr w:type="spellStart"/>
      <w:r w:rsidRPr="006A3068">
        <w:rPr>
          <w:rFonts w:ascii="Arial" w:hAnsi="Arial" w:cs="Arial"/>
          <w:color w:val="000000"/>
          <w:shd w:val="clear" w:color="auto" w:fill="FFFFFF"/>
        </w:rPr>
        <w:t>Boeckh</w:t>
      </w:r>
      <w:proofErr w:type="spellEnd"/>
      <w:r w:rsidRPr="006A3068">
        <w:rPr>
          <w:rFonts w:ascii="Arial" w:hAnsi="Arial" w:cs="Arial"/>
          <w:color w:val="000000"/>
          <w:shd w:val="clear" w:color="auto" w:fill="FFFFFF"/>
        </w:rPr>
        <w:t xml:space="preserve">, C., </w:t>
      </w:r>
      <w:proofErr w:type="spellStart"/>
      <w:r w:rsidRPr="006A3068">
        <w:rPr>
          <w:rFonts w:ascii="Arial" w:hAnsi="Arial" w:cs="Arial"/>
          <w:color w:val="000000"/>
          <w:shd w:val="clear" w:color="auto" w:fill="FFFFFF"/>
        </w:rPr>
        <w:t>Muche</w:t>
      </w:r>
      <w:proofErr w:type="spellEnd"/>
      <w:r w:rsidRPr="006A3068">
        <w:rPr>
          <w:rFonts w:ascii="Arial" w:hAnsi="Arial" w:cs="Arial"/>
          <w:color w:val="000000"/>
          <w:shd w:val="clear" w:color="auto" w:fill="FFFFFF"/>
        </w:rPr>
        <w:t xml:space="preserve">, R., Kunze, M., </w:t>
      </w:r>
      <w:proofErr w:type="spellStart"/>
      <w:r w:rsidRPr="006A3068">
        <w:rPr>
          <w:rFonts w:ascii="Arial" w:hAnsi="Arial" w:cs="Arial"/>
          <w:color w:val="000000"/>
          <w:shd w:val="clear" w:color="auto" w:fill="FFFFFF"/>
        </w:rPr>
        <w:t>Rothenbacher</w:t>
      </w:r>
      <w:proofErr w:type="spellEnd"/>
      <w:r w:rsidRPr="006A3068">
        <w:rPr>
          <w:rFonts w:ascii="Arial" w:hAnsi="Arial" w:cs="Arial"/>
          <w:color w:val="000000"/>
          <w:shd w:val="clear" w:color="auto" w:fill="FFFFFF"/>
        </w:rPr>
        <w:t xml:space="preserve">, D., </w:t>
      </w:r>
      <w:proofErr w:type="spellStart"/>
      <w:r w:rsidRPr="006A3068">
        <w:rPr>
          <w:rFonts w:ascii="Arial" w:hAnsi="Arial" w:cs="Arial"/>
          <w:color w:val="000000"/>
          <w:shd w:val="clear" w:color="auto" w:fill="FFFFFF"/>
        </w:rPr>
        <w:t>Pezeshki</w:t>
      </w:r>
      <w:proofErr w:type="spellEnd"/>
      <w:r w:rsidRPr="006A3068">
        <w:rPr>
          <w:rFonts w:ascii="Arial" w:hAnsi="Arial" w:cs="Arial"/>
          <w:color w:val="000000"/>
          <w:shd w:val="clear" w:color="auto" w:fill="FFFFFF"/>
        </w:rPr>
        <w:t>, G., Hoffmeister, A. and Koenig, W. (2006). Periodontal Infections and Coronary Heart Disease.</w:t>
      </w:r>
      <w:r w:rsidRPr="006A3068">
        <w:rPr>
          <w:rStyle w:val="apple-converted-space"/>
          <w:rFonts w:ascii="Arial" w:hAnsi="Arial" w:cs="Arial"/>
          <w:color w:val="000000"/>
          <w:shd w:val="clear" w:color="auto" w:fill="FFFFFF"/>
        </w:rPr>
        <w:t> </w:t>
      </w:r>
      <w:r w:rsidRPr="006A3068">
        <w:rPr>
          <w:rFonts w:ascii="Arial" w:hAnsi="Arial" w:cs="Arial"/>
          <w:i/>
          <w:iCs/>
          <w:color w:val="000000"/>
        </w:rPr>
        <w:t>Archives of Internal Medicine</w:t>
      </w:r>
      <w:r w:rsidRPr="006A3068">
        <w:rPr>
          <w:rFonts w:ascii="Arial" w:hAnsi="Arial" w:cs="Arial"/>
          <w:color w:val="000000"/>
          <w:shd w:val="clear" w:color="auto" w:fill="FFFFFF"/>
        </w:rPr>
        <w:t>, 166(5), p.554.</w:t>
      </w:r>
    </w:p>
    <w:p w14:paraId="185E8978" w14:textId="77777777" w:rsidR="006A3068" w:rsidRPr="006A3068" w:rsidRDefault="006A3068" w:rsidP="006A3068">
      <w:pPr>
        <w:spacing w:line="480" w:lineRule="auto"/>
        <w:rPr>
          <w:rFonts w:ascii="Arial" w:hAnsi="Arial" w:cs="Arial"/>
        </w:rPr>
      </w:pPr>
    </w:p>
    <w:p w14:paraId="5EF65BAE" w14:textId="77777777" w:rsidR="006A3068" w:rsidRPr="006A3068" w:rsidRDefault="006A3068" w:rsidP="006A3068">
      <w:pPr>
        <w:spacing w:line="480" w:lineRule="auto"/>
        <w:rPr>
          <w:rFonts w:ascii="Arial" w:hAnsi="Arial" w:cs="Arial"/>
          <w:color w:val="222222"/>
          <w:shd w:val="clear" w:color="auto" w:fill="FFFFFF"/>
        </w:rPr>
      </w:pPr>
      <w:proofErr w:type="spellStart"/>
      <w:r w:rsidRPr="006A3068">
        <w:rPr>
          <w:rFonts w:ascii="Arial" w:hAnsi="Arial" w:cs="Arial"/>
          <w:color w:val="222222"/>
          <w:shd w:val="clear" w:color="auto" w:fill="FFFFFF"/>
        </w:rPr>
        <w:t>Sudhakara</w:t>
      </w:r>
      <w:proofErr w:type="spellEnd"/>
      <w:r w:rsidRPr="006A3068">
        <w:rPr>
          <w:rFonts w:ascii="Arial" w:hAnsi="Arial" w:cs="Arial"/>
          <w:color w:val="222222"/>
          <w:shd w:val="clear" w:color="auto" w:fill="FFFFFF"/>
        </w:rPr>
        <w:t xml:space="preserve">, P., Gupta, A., Bhardwaj, A., &amp; Wilson, A. (2018). Oral </w:t>
      </w:r>
      <w:proofErr w:type="spellStart"/>
      <w:r w:rsidRPr="006A3068">
        <w:rPr>
          <w:rFonts w:ascii="Arial" w:hAnsi="Arial" w:cs="Arial"/>
          <w:color w:val="222222"/>
          <w:shd w:val="clear" w:color="auto" w:fill="FFFFFF"/>
        </w:rPr>
        <w:t>dysbiotic</w:t>
      </w:r>
      <w:proofErr w:type="spellEnd"/>
      <w:r w:rsidRPr="006A3068">
        <w:rPr>
          <w:rFonts w:ascii="Arial" w:hAnsi="Arial" w:cs="Arial"/>
          <w:color w:val="222222"/>
          <w:shd w:val="clear" w:color="auto" w:fill="FFFFFF"/>
        </w:rPr>
        <w:t xml:space="preserve"> communities and their implications in systemic diseases.</w:t>
      </w:r>
      <w:r w:rsidRPr="006A3068">
        <w:rPr>
          <w:rStyle w:val="apple-converted-space"/>
          <w:rFonts w:ascii="Arial" w:hAnsi="Arial" w:cs="Arial"/>
          <w:color w:val="222222"/>
          <w:shd w:val="clear" w:color="auto" w:fill="FFFFFF"/>
        </w:rPr>
        <w:t> </w:t>
      </w:r>
      <w:r w:rsidRPr="006A3068">
        <w:rPr>
          <w:rFonts w:ascii="Arial" w:hAnsi="Arial" w:cs="Arial"/>
          <w:i/>
          <w:iCs/>
          <w:color w:val="222222"/>
        </w:rPr>
        <w:t>Dentistry journal</w:t>
      </w:r>
      <w:r w:rsidRPr="006A3068">
        <w:rPr>
          <w:rFonts w:ascii="Arial" w:hAnsi="Arial" w:cs="Arial"/>
          <w:color w:val="222222"/>
          <w:shd w:val="clear" w:color="auto" w:fill="FFFFFF"/>
        </w:rPr>
        <w:t>,</w:t>
      </w:r>
      <w:r w:rsidRPr="006A3068">
        <w:rPr>
          <w:rStyle w:val="apple-converted-space"/>
          <w:rFonts w:ascii="Arial" w:hAnsi="Arial" w:cs="Arial"/>
          <w:color w:val="222222"/>
          <w:shd w:val="clear" w:color="auto" w:fill="FFFFFF"/>
        </w:rPr>
        <w:t> </w:t>
      </w:r>
      <w:r w:rsidRPr="006A3068">
        <w:rPr>
          <w:rFonts w:ascii="Arial" w:hAnsi="Arial" w:cs="Arial"/>
          <w:i/>
          <w:iCs/>
          <w:color w:val="222222"/>
        </w:rPr>
        <w:t>6</w:t>
      </w:r>
      <w:r w:rsidRPr="006A3068">
        <w:rPr>
          <w:rFonts w:ascii="Arial" w:hAnsi="Arial" w:cs="Arial"/>
          <w:color w:val="222222"/>
          <w:shd w:val="clear" w:color="auto" w:fill="FFFFFF"/>
        </w:rPr>
        <w:t>(2), 10.</w:t>
      </w:r>
    </w:p>
    <w:p w14:paraId="4E2B4303" w14:textId="77777777" w:rsidR="006A3068" w:rsidRPr="006A3068" w:rsidRDefault="006A3068" w:rsidP="006A3068">
      <w:pPr>
        <w:spacing w:line="480" w:lineRule="auto"/>
        <w:jc w:val="both"/>
        <w:rPr>
          <w:rFonts w:ascii="Arial" w:hAnsi="Arial" w:cs="Arial"/>
        </w:rPr>
      </w:pPr>
    </w:p>
    <w:p w14:paraId="460FE3EC" w14:textId="77777777" w:rsidR="006A3068" w:rsidRPr="006A3068" w:rsidRDefault="006A3068" w:rsidP="006A3068">
      <w:pPr>
        <w:spacing w:line="480" w:lineRule="auto"/>
        <w:jc w:val="both"/>
        <w:rPr>
          <w:rFonts w:ascii="Arial" w:hAnsi="Arial" w:cs="Arial"/>
        </w:rPr>
      </w:pPr>
    </w:p>
    <w:p w14:paraId="6AA7A701" w14:textId="6CF28DE5" w:rsidR="006A3068" w:rsidRPr="006A3068" w:rsidRDefault="006A3068" w:rsidP="006A3068">
      <w:pPr>
        <w:spacing w:line="480" w:lineRule="auto"/>
        <w:jc w:val="both"/>
        <w:rPr>
          <w:rFonts w:ascii="Arial" w:hAnsi="Arial" w:cs="Arial"/>
        </w:rPr>
      </w:pPr>
      <w:r w:rsidRPr="006A3068">
        <w:rPr>
          <w:rFonts w:ascii="Arial" w:hAnsi="Arial" w:cs="Arial"/>
        </w:rPr>
        <w:t xml:space="preserve">Van Der </w:t>
      </w:r>
      <w:proofErr w:type="spellStart"/>
      <w:r w:rsidRPr="006A3068">
        <w:rPr>
          <w:rFonts w:ascii="Arial" w:hAnsi="Arial" w:cs="Arial"/>
        </w:rPr>
        <w:t>Weijden</w:t>
      </w:r>
      <w:proofErr w:type="spellEnd"/>
      <w:r w:rsidRPr="006A3068">
        <w:rPr>
          <w:rFonts w:ascii="Arial" w:hAnsi="Arial" w:cs="Arial"/>
        </w:rPr>
        <w:t xml:space="preserve">, G. A. and </w:t>
      </w:r>
      <w:proofErr w:type="spellStart"/>
      <w:r w:rsidRPr="006A3068">
        <w:rPr>
          <w:rFonts w:ascii="Arial" w:hAnsi="Arial" w:cs="Arial"/>
        </w:rPr>
        <w:t>Hioe</w:t>
      </w:r>
      <w:proofErr w:type="spellEnd"/>
      <w:r w:rsidRPr="006A3068">
        <w:rPr>
          <w:rFonts w:ascii="Arial" w:hAnsi="Arial" w:cs="Arial"/>
        </w:rPr>
        <w:t xml:space="preserve">, K. P. K. (2005). A systematic review of the effectiveness of self-performed mechanical plaque removal in adults with </w:t>
      </w:r>
      <w:proofErr w:type="spellStart"/>
      <w:r w:rsidRPr="006A3068">
        <w:rPr>
          <w:rFonts w:ascii="Arial" w:hAnsi="Arial" w:cs="Arial"/>
        </w:rPr>
        <w:t>gingivits</w:t>
      </w:r>
      <w:proofErr w:type="spellEnd"/>
      <w:r w:rsidRPr="006A3068">
        <w:rPr>
          <w:rFonts w:ascii="Arial" w:hAnsi="Arial" w:cs="Arial"/>
        </w:rPr>
        <w:t xml:space="preserve"> using a manual toothbrush. </w:t>
      </w:r>
      <w:r w:rsidRPr="006A3068">
        <w:rPr>
          <w:rFonts w:ascii="Arial" w:hAnsi="Arial" w:cs="Arial"/>
          <w:i/>
        </w:rPr>
        <w:t xml:space="preserve">Journal of Clinical Periodontal, </w:t>
      </w:r>
      <w:r w:rsidRPr="006A3068">
        <w:rPr>
          <w:rFonts w:ascii="Arial" w:hAnsi="Arial" w:cs="Arial"/>
        </w:rPr>
        <w:t>32(6), pp. 214-228.</w:t>
      </w:r>
    </w:p>
    <w:p w14:paraId="303A7F88" w14:textId="77777777" w:rsidR="006A3068" w:rsidRPr="006A3068" w:rsidRDefault="006A3068" w:rsidP="006A3068">
      <w:pPr>
        <w:spacing w:line="480" w:lineRule="auto"/>
        <w:jc w:val="both"/>
        <w:rPr>
          <w:rFonts w:ascii="Arial" w:hAnsi="Arial" w:cs="Arial"/>
        </w:rPr>
      </w:pPr>
    </w:p>
    <w:p w14:paraId="598F63BF" w14:textId="77777777" w:rsidR="006A3068" w:rsidRPr="006A3068" w:rsidRDefault="006A3068" w:rsidP="006A3068">
      <w:pPr>
        <w:spacing w:line="480" w:lineRule="auto"/>
        <w:rPr>
          <w:rFonts w:ascii="Arial" w:hAnsi="Arial" w:cs="Arial"/>
        </w:rPr>
      </w:pPr>
      <w:r w:rsidRPr="006A3068">
        <w:rPr>
          <w:rFonts w:ascii="Arial" w:hAnsi="Arial" w:cs="Arial"/>
          <w:color w:val="222222"/>
          <w:shd w:val="clear" w:color="auto" w:fill="FFFFFF"/>
        </w:rPr>
        <w:t xml:space="preserve">Vos, T., </w:t>
      </w:r>
      <w:proofErr w:type="spellStart"/>
      <w:r w:rsidRPr="006A3068">
        <w:rPr>
          <w:rFonts w:ascii="Arial" w:hAnsi="Arial" w:cs="Arial"/>
          <w:color w:val="222222"/>
          <w:shd w:val="clear" w:color="auto" w:fill="FFFFFF"/>
        </w:rPr>
        <w:t>Abajobir</w:t>
      </w:r>
      <w:proofErr w:type="spellEnd"/>
      <w:r w:rsidRPr="006A3068">
        <w:rPr>
          <w:rFonts w:ascii="Arial" w:hAnsi="Arial" w:cs="Arial"/>
          <w:color w:val="222222"/>
          <w:shd w:val="clear" w:color="auto" w:fill="FFFFFF"/>
        </w:rPr>
        <w:t xml:space="preserve">, A. A., Abate, K. H., </w:t>
      </w:r>
      <w:proofErr w:type="spellStart"/>
      <w:r w:rsidRPr="006A3068">
        <w:rPr>
          <w:rFonts w:ascii="Arial" w:hAnsi="Arial" w:cs="Arial"/>
          <w:color w:val="222222"/>
          <w:shd w:val="clear" w:color="auto" w:fill="FFFFFF"/>
        </w:rPr>
        <w:t>Abbafati</w:t>
      </w:r>
      <w:proofErr w:type="spellEnd"/>
      <w:r w:rsidRPr="006A3068">
        <w:rPr>
          <w:rFonts w:ascii="Arial" w:hAnsi="Arial" w:cs="Arial"/>
          <w:color w:val="222222"/>
          <w:shd w:val="clear" w:color="auto" w:fill="FFFFFF"/>
        </w:rPr>
        <w:t xml:space="preserve">, C., Abbas, K. M., Abd-Allah, F., &amp; </w:t>
      </w:r>
      <w:proofErr w:type="spellStart"/>
      <w:r w:rsidRPr="006A3068">
        <w:rPr>
          <w:rFonts w:ascii="Arial" w:hAnsi="Arial" w:cs="Arial"/>
          <w:color w:val="222222"/>
          <w:shd w:val="clear" w:color="auto" w:fill="FFFFFF"/>
        </w:rPr>
        <w:t>Criqui</w:t>
      </w:r>
      <w:proofErr w:type="spellEnd"/>
      <w:r w:rsidRPr="006A3068">
        <w:rPr>
          <w:rFonts w:ascii="Arial" w:hAnsi="Arial" w:cs="Arial"/>
          <w:color w:val="222222"/>
          <w:shd w:val="clear" w:color="auto" w:fill="FFFFFF"/>
        </w:rPr>
        <w:t>, M. H. (2017). Global, regional, and national incidence, prevalence, and years lived with disability for 328 diseases and injuries for 195 countries, 1990–2016: a systematic analysis for the Global Burden of Disease Study 2016.</w:t>
      </w:r>
      <w:r w:rsidRPr="006A3068">
        <w:rPr>
          <w:rStyle w:val="apple-converted-space"/>
          <w:rFonts w:ascii="Arial" w:hAnsi="Arial" w:cs="Arial"/>
          <w:color w:val="222222"/>
          <w:shd w:val="clear" w:color="auto" w:fill="FFFFFF"/>
        </w:rPr>
        <w:t> </w:t>
      </w:r>
      <w:r w:rsidRPr="006A3068">
        <w:rPr>
          <w:rFonts w:ascii="Arial" w:hAnsi="Arial" w:cs="Arial"/>
          <w:i/>
          <w:iCs/>
          <w:color w:val="222222"/>
        </w:rPr>
        <w:t>The Lancet</w:t>
      </w:r>
      <w:r w:rsidRPr="006A3068">
        <w:rPr>
          <w:rFonts w:ascii="Arial" w:hAnsi="Arial" w:cs="Arial"/>
          <w:color w:val="222222"/>
          <w:shd w:val="clear" w:color="auto" w:fill="FFFFFF"/>
        </w:rPr>
        <w:t>,</w:t>
      </w:r>
      <w:r w:rsidRPr="006A3068">
        <w:rPr>
          <w:rStyle w:val="apple-converted-space"/>
          <w:rFonts w:ascii="Arial" w:hAnsi="Arial" w:cs="Arial"/>
          <w:color w:val="222222"/>
          <w:shd w:val="clear" w:color="auto" w:fill="FFFFFF"/>
        </w:rPr>
        <w:t> </w:t>
      </w:r>
      <w:r w:rsidRPr="006A3068">
        <w:rPr>
          <w:rFonts w:ascii="Arial" w:hAnsi="Arial" w:cs="Arial"/>
          <w:i/>
          <w:iCs/>
          <w:color w:val="222222"/>
        </w:rPr>
        <w:t>390</w:t>
      </w:r>
      <w:r w:rsidRPr="006A3068">
        <w:rPr>
          <w:rFonts w:ascii="Arial" w:hAnsi="Arial" w:cs="Arial"/>
          <w:color w:val="222222"/>
          <w:shd w:val="clear" w:color="auto" w:fill="FFFFFF"/>
        </w:rPr>
        <w:t>(10100), 1211-1259.</w:t>
      </w:r>
    </w:p>
    <w:p w14:paraId="4E9F8A74" w14:textId="77777777" w:rsidR="006A3068" w:rsidRPr="006A3068" w:rsidRDefault="006A3068" w:rsidP="006A3068">
      <w:pPr>
        <w:spacing w:line="480" w:lineRule="auto"/>
        <w:jc w:val="both"/>
        <w:rPr>
          <w:rFonts w:ascii="Arial" w:hAnsi="Arial" w:cs="Arial"/>
        </w:rPr>
      </w:pPr>
    </w:p>
    <w:p w14:paraId="3CBEBC23" w14:textId="77777777" w:rsidR="006A3068" w:rsidRPr="006A3068" w:rsidRDefault="006A3068" w:rsidP="006A3068">
      <w:pPr>
        <w:spacing w:line="480" w:lineRule="auto"/>
        <w:jc w:val="both"/>
        <w:rPr>
          <w:rFonts w:ascii="Arial" w:hAnsi="Arial" w:cs="Arial"/>
        </w:rPr>
      </w:pPr>
    </w:p>
    <w:p w14:paraId="7C445E55" w14:textId="77777777" w:rsidR="006A3068" w:rsidRPr="006A3068" w:rsidRDefault="006A3068" w:rsidP="006A3068">
      <w:pPr>
        <w:spacing w:line="480" w:lineRule="auto"/>
        <w:jc w:val="both"/>
        <w:rPr>
          <w:rFonts w:ascii="Arial" w:hAnsi="Arial" w:cs="Arial"/>
          <w:b/>
          <w:color w:val="4472C4" w:themeColor="accent1"/>
        </w:rPr>
      </w:pPr>
      <w:r w:rsidRPr="006A3068">
        <w:rPr>
          <w:rFonts w:ascii="Arial" w:hAnsi="Arial" w:cs="Arial"/>
          <w:b/>
          <w:color w:val="4472C4" w:themeColor="accent1"/>
        </w:rPr>
        <w:t>References</w:t>
      </w:r>
    </w:p>
    <w:p w14:paraId="65E3D7FD"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Bondemark</w:t>
      </w:r>
      <w:proofErr w:type="spellEnd"/>
      <w:r w:rsidRPr="006A3068">
        <w:rPr>
          <w:rFonts w:ascii="Arial" w:hAnsi="Arial" w:cs="Arial"/>
        </w:rPr>
        <w:t xml:space="preserve">, L., &amp; </w:t>
      </w:r>
      <w:proofErr w:type="spellStart"/>
      <w:r w:rsidRPr="006A3068">
        <w:rPr>
          <w:rFonts w:ascii="Arial" w:hAnsi="Arial" w:cs="Arial"/>
        </w:rPr>
        <w:t>Ruf</w:t>
      </w:r>
      <w:proofErr w:type="spellEnd"/>
      <w:r w:rsidRPr="006A3068">
        <w:rPr>
          <w:rFonts w:ascii="Arial" w:hAnsi="Arial" w:cs="Arial"/>
        </w:rPr>
        <w:t xml:space="preserve">, S. (2015). Randomized controlled trial: the gold standard or an unobtainable </w:t>
      </w:r>
      <w:proofErr w:type="gramStart"/>
      <w:r w:rsidRPr="006A3068">
        <w:rPr>
          <w:rFonts w:ascii="Arial" w:hAnsi="Arial" w:cs="Arial"/>
        </w:rPr>
        <w:t>fallacy?.</w:t>
      </w:r>
      <w:proofErr w:type="gramEnd"/>
      <w:r w:rsidRPr="006A3068">
        <w:rPr>
          <w:rFonts w:ascii="Arial" w:hAnsi="Arial" w:cs="Arial"/>
        </w:rPr>
        <w:t xml:space="preserve"> </w:t>
      </w:r>
      <w:r w:rsidRPr="006A3068">
        <w:rPr>
          <w:rFonts w:ascii="Arial" w:hAnsi="Arial" w:cs="Arial"/>
          <w:i/>
          <w:iCs/>
        </w:rPr>
        <w:t>European journal of orthodontics</w:t>
      </w:r>
      <w:r w:rsidRPr="006A3068">
        <w:rPr>
          <w:rFonts w:ascii="Arial" w:hAnsi="Arial" w:cs="Arial"/>
        </w:rPr>
        <w:t xml:space="preserve">, </w:t>
      </w:r>
      <w:r w:rsidRPr="006A3068">
        <w:rPr>
          <w:rFonts w:ascii="Arial" w:hAnsi="Arial" w:cs="Arial"/>
          <w:i/>
          <w:iCs/>
        </w:rPr>
        <w:t>37</w:t>
      </w:r>
      <w:r w:rsidRPr="006A3068">
        <w:rPr>
          <w:rFonts w:ascii="Arial" w:hAnsi="Arial" w:cs="Arial"/>
        </w:rPr>
        <w:t>(5), pp. 457-461.</w:t>
      </w:r>
    </w:p>
    <w:p w14:paraId="70E20183" w14:textId="77777777" w:rsidR="006A3068" w:rsidRPr="006A3068" w:rsidRDefault="006A3068" w:rsidP="006A3068">
      <w:pPr>
        <w:spacing w:line="480" w:lineRule="auto"/>
        <w:jc w:val="both"/>
        <w:rPr>
          <w:rFonts w:ascii="Arial" w:hAnsi="Arial" w:cs="Arial"/>
        </w:rPr>
      </w:pPr>
    </w:p>
    <w:p w14:paraId="2961016B" w14:textId="3E74347C" w:rsidR="006A3068" w:rsidRPr="006A3068" w:rsidRDefault="006A3068" w:rsidP="006A3068">
      <w:pPr>
        <w:spacing w:line="480" w:lineRule="auto"/>
        <w:rPr>
          <w:rFonts w:ascii="Arial" w:hAnsi="Arial" w:cs="Arial"/>
        </w:rPr>
      </w:pPr>
      <w:r w:rsidRPr="006A3068">
        <w:rPr>
          <w:rFonts w:ascii="Arial" w:hAnsi="Arial" w:cs="Arial"/>
        </w:rPr>
        <w:t xml:space="preserve">Centres for Disease Control and Prevention (2015). </w:t>
      </w:r>
      <w:r w:rsidRPr="006A3068">
        <w:rPr>
          <w:rFonts w:ascii="Arial" w:hAnsi="Arial" w:cs="Arial"/>
          <w:i/>
          <w:iCs/>
        </w:rPr>
        <w:t>Periodontal Disease | Division of Oral Health | CDC</w:t>
      </w:r>
      <w:r w:rsidRPr="006A3068">
        <w:rPr>
          <w:rFonts w:ascii="Arial" w:hAnsi="Arial" w:cs="Arial"/>
        </w:rPr>
        <w:t xml:space="preserve">. [online] Cdc.gov. Available at: https://www.cdc.gov/OralHealth/periodontal_disease/index.htm?_ga=2.9889973.100831540.1545058152-421122631.1509638356 [Accessed </w:t>
      </w:r>
      <w:r w:rsidR="00D462A3">
        <w:rPr>
          <w:rFonts w:ascii="Arial" w:hAnsi="Arial" w:cs="Arial"/>
        </w:rPr>
        <w:t>10 Sept</w:t>
      </w:r>
      <w:r w:rsidRPr="006A3068">
        <w:rPr>
          <w:rFonts w:ascii="Arial" w:hAnsi="Arial" w:cs="Arial"/>
        </w:rPr>
        <w:t>. 20</w:t>
      </w:r>
      <w:r w:rsidR="00D462A3">
        <w:rPr>
          <w:rFonts w:ascii="Arial" w:hAnsi="Arial" w:cs="Arial"/>
        </w:rPr>
        <w:t>21</w:t>
      </w:r>
      <w:r w:rsidRPr="006A3068">
        <w:rPr>
          <w:rFonts w:ascii="Arial" w:hAnsi="Arial" w:cs="Arial"/>
        </w:rPr>
        <w:t>].</w:t>
      </w:r>
    </w:p>
    <w:p w14:paraId="09801F0C" w14:textId="77777777" w:rsidR="006A3068" w:rsidRPr="006A3068" w:rsidRDefault="006A3068" w:rsidP="006A3068">
      <w:pPr>
        <w:spacing w:line="480" w:lineRule="auto"/>
        <w:rPr>
          <w:rFonts w:ascii="Arial" w:hAnsi="Arial" w:cs="Arial"/>
        </w:rPr>
      </w:pPr>
    </w:p>
    <w:p w14:paraId="1333B32E" w14:textId="77777777" w:rsidR="006A3068" w:rsidRPr="006A3068" w:rsidRDefault="006A3068" w:rsidP="006A3068">
      <w:pPr>
        <w:spacing w:line="480" w:lineRule="auto"/>
        <w:rPr>
          <w:rFonts w:ascii="Arial" w:hAnsi="Arial" w:cs="Arial"/>
          <w:i/>
        </w:rPr>
      </w:pPr>
      <w:proofErr w:type="spellStart"/>
      <w:r w:rsidRPr="006A3068">
        <w:rPr>
          <w:rFonts w:ascii="Arial" w:hAnsi="Arial" w:cs="Arial"/>
        </w:rPr>
        <w:t>Dekkers</w:t>
      </w:r>
      <w:proofErr w:type="spellEnd"/>
      <w:r w:rsidRPr="006A3068">
        <w:rPr>
          <w:rFonts w:ascii="Arial" w:hAnsi="Arial" w:cs="Arial"/>
        </w:rPr>
        <w:t xml:space="preserve">, O. M., von Elm, E., </w:t>
      </w:r>
      <w:proofErr w:type="spellStart"/>
      <w:r w:rsidRPr="006A3068">
        <w:rPr>
          <w:rFonts w:ascii="Arial" w:hAnsi="Arial" w:cs="Arial"/>
        </w:rPr>
        <w:t>Algra</w:t>
      </w:r>
      <w:proofErr w:type="spellEnd"/>
      <w:r w:rsidRPr="006A3068">
        <w:rPr>
          <w:rFonts w:ascii="Arial" w:hAnsi="Arial" w:cs="Arial"/>
        </w:rPr>
        <w:t xml:space="preserve">, A., </w:t>
      </w:r>
      <w:proofErr w:type="spellStart"/>
      <w:r w:rsidRPr="006A3068">
        <w:rPr>
          <w:rFonts w:ascii="Arial" w:hAnsi="Arial" w:cs="Arial"/>
        </w:rPr>
        <w:t>Romijn</w:t>
      </w:r>
      <w:proofErr w:type="spellEnd"/>
      <w:r w:rsidRPr="006A3068">
        <w:rPr>
          <w:rFonts w:ascii="Arial" w:hAnsi="Arial" w:cs="Arial"/>
        </w:rPr>
        <w:t xml:space="preserve">, J. A. and </w:t>
      </w:r>
      <w:proofErr w:type="spellStart"/>
      <w:r w:rsidRPr="006A3068">
        <w:rPr>
          <w:rFonts w:ascii="Arial" w:hAnsi="Arial" w:cs="Arial"/>
        </w:rPr>
        <w:t>Vandenbroucke</w:t>
      </w:r>
      <w:proofErr w:type="spellEnd"/>
      <w:r w:rsidRPr="006A3068">
        <w:rPr>
          <w:rFonts w:ascii="Arial" w:hAnsi="Arial" w:cs="Arial"/>
        </w:rPr>
        <w:t xml:space="preserve">, J. P. (2010). How to assess the </w:t>
      </w:r>
      <w:proofErr w:type="spellStart"/>
      <w:r w:rsidRPr="006A3068">
        <w:rPr>
          <w:rFonts w:ascii="Arial" w:hAnsi="Arial" w:cs="Arial"/>
        </w:rPr>
        <w:t>xternal</w:t>
      </w:r>
      <w:proofErr w:type="spellEnd"/>
      <w:r w:rsidRPr="006A3068">
        <w:rPr>
          <w:rFonts w:ascii="Arial" w:hAnsi="Arial" w:cs="Arial"/>
        </w:rPr>
        <w:t xml:space="preserve"> validity of therapeutic trials: a conceptual approach. </w:t>
      </w:r>
      <w:r w:rsidRPr="006A3068">
        <w:rPr>
          <w:rFonts w:ascii="Arial" w:hAnsi="Arial" w:cs="Arial"/>
          <w:i/>
        </w:rPr>
        <w:t>International Journal of Epidemiology.</w:t>
      </w:r>
    </w:p>
    <w:p w14:paraId="416D9872" w14:textId="77777777" w:rsidR="006A3068" w:rsidRPr="006A3068" w:rsidRDefault="006A3068" w:rsidP="006A3068">
      <w:pPr>
        <w:spacing w:line="480" w:lineRule="auto"/>
        <w:rPr>
          <w:rFonts w:ascii="Arial" w:hAnsi="Arial" w:cs="Arial"/>
          <w:i/>
        </w:rPr>
      </w:pPr>
    </w:p>
    <w:p w14:paraId="247E11C0" w14:textId="77777777" w:rsidR="006A3068" w:rsidRPr="006A3068" w:rsidRDefault="006A3068" w:rsidP="006A3068">
      <w:pPr>
        <w:spacing w:line="480" w:lineRule="auto"/>
        <w:rPr>
          <w:rFonts w:ascii="Arial" w:hAnsi="Arial" w:cs="Arial"/>
          <w:u w:val="single"/>
        </w:rPr>
      </w:pPr>
      <w:r w:rsidRPr="006A3068">
        <w:rPr>
          <w:rFonts w:ascii="Arial" w:hAnsi="Arial" w:cs="Arial"/>
        </w:rPr>
        <w:t xml:space="preserve">Dreier, M. </w:t>
      </w:r>
      <w:proofErr w:type="spellStart"/>
      <w:r w:rsidRPr="006A3068">
        <w:rPr>
          <w:rFonts w:ascii="Arial" w:hAnsi="Arial" w:cs="Arial"/>
        </w:rPr>
        <w:t>Borutta</w:t>
      </w:r>
      <w:proofErr w:type="spellEnd"/>
      <w:r w:rsidRPr="006A3068">
        <w:rPr>
          <w:rFonts w:ascii="Arial" w:hAnsi="Arial" w:cs="Arial"/>
        </w:rPr>
        <w:t xml:space="preserve">, B., </w:t>
      </w:r>
      <w:proofErr w:type="spellStart"/>
      <w:r w:rsidRPr="006A3068">
        <w:rPr>
          <w:rFonts w:ascii="Arial" w:hAnsi="Arial" w:cs="Arial"/>
        </w:rPr>
        <w:t>Stahmeyer</w:t>
      </w:r>
      <w:proofErr w:type="spellEnd"/>
      <w:r w:rsidRPr="006A3068">
        <w:rPr>
          <w:rFonts w:ascii="Arial" w:hAnsi="Arial" w:cs="Arial"/>
        </w:rPr>
        <w:t xml:space="preserve">, J., Krauth, C. and Walter, U. (2010). Comparison of tools for assessing methodological quality of primary and secondary studies in health technology assessment reports in Germany. </w:t>
      </w:r>
      <w:r w:rsidRPr="006A3068">
        <w:rPr>
          <w:rFonts w:ascii="Arial" w:hAnsi="Arial" w:cs="Arial"/>
          <w:i/>
        </w:rPr>
        <w:t>GMS Health Technology Assessment,</w:t>
      </w:r>
      <w:r w:rsidRPr="006A3068">
        <w:rPr>
          <w:rFonts w:ascii="Arial" w:hAnsi="Arial" w:cs="Arial"/>
        </w:rPr>
        <w:t xml:space="preserve"> 6(1), pp.7.</w:t>
      </w:r>
    </w:p>
    <w:p w14:paraId="137BBF68" w14:textId="77777777" w:rsidR="006A3068" w:rsidRPr="006A3068" w:rsidRDefault="006A3068" w:rsidP="006A3068">
      <w:pPr>
        <w:spacing w:line="480" w:lineRule="auto"/>
        <w:rPr>
          <w:rFonts w:ascii="Arial" w:hAnsi="Arial" w:cs="Arial"/>
          <w:i/>
        </w:rPr>
      </w:pPr>
    </w:p>
    <w:p w14:paraId="0D6AA54B" w14:textId="77777777" w:rsidR="006A3068" w:rsidRPr="006A3068" w:rsidRDefault="006A3068" w:rsidP="006A3068">
      <w:pPr>
        <w:spacing w:line="480" w:lineRule="auto"/>
        <w:rPr>
          <w:rFonts w:ascii="Arial" w:hAnsi="Arial" w:cs="Arial"/>
        </w:rPr>
      </w:pPr>
      <w:proofErr w:type="spellStart"/>
      <w:r w:rsidRPr="006A3068">
        <w:rPr>
          <w:rFonts w:ascii="Arial" w:hAnsi="Arial" w:cs="Arial"/>
        </w:rPr>
        <w:t>Ekor</w:t>
      </w:r>
      <w:proofErr w:type="spellEnd"/>
      <w:r w:rsidRPr="006A3068">
        <w:rPr>
          <w:rFonts w:ascii="Arial" w:hAnsi="Arial" w:cs="Arial"/>
        </w:rPr>
        <w:t xml:space="preserve">, M. (2014). The growing use of herbal medicines: issues relating to adverse reactions and challenges in monitoring safety. </w:t>
      </w:r>
      <w:r w:rsidRPr="006A3068">
        <w:rPr>
          <w:rFonts w:ascii="Arial" w:hAnsi="Arial" w:cs="Arial"/>
          <w:i/>
          <w:iCs/>
        </w:rPr>
        <w:t>Frontiers in pharmacology</w:t>
      </w:r>
      <w:r w:rsidRPr="006A3068">
        <w:rPr>
          <w:rFonts w:ascii="Arial" w:hAnsi="Arial" w:cs="Arial"/>
        </w:rPr>
        <w:t xml:space="preserve">, </w:t>
      </w:r>
      <w:r w:rsidRPr="006A3068">
        <w:rPr>
          <w:rFonts w:ascii="Arial" w:hAnsi="Arial" w:cs="Arial"/>
          <w:i/>
          <w:iCs/>
        </w:rPr>
        <w:t>4</w:t>
      </w:r>
      <w:r w:rsidRPr="006A3068">
        <w:rPr>
          <w:rFonts w:ascii="Arial" w:hAnsi="Arial" w:cs="Arial"/>
        </w:rPr>
        <w:t>, pp.177.</w:t>
      </w:r>
    </w:p>
    <w:p w14:paraId="4F53DDAD" w14:textId="7119A305" w:rsidR="006A3068" w:rsidRPr="006A3068" w:rsidRDefault="006A3068" w:rsidP="006A3068">
      <w:pPr>
        <w:spacing w:line="480" w:lineRule="auto"/>
        <w:rPr>
          <w:rFonts w:ascii="Arial" w:hAnsi="Arial" w:cs="Arial"/>
        </w:rPr>
      </w:pPr>
      <w:r w:rsidRPr="006A3068">
        <w:rPr>
          <w:rStyle w:val="Emphasis"/>
          <w:rFonts w:ascii="Arial" w:hAnsi="Arial" w:cs="Arial"/>
          <w:i w:val="0"/>
          <w:shd w:val="clear" w:color="auto" w:fill="FFFFFF"/>
        </w:rPr>
        <w:t>Farlex</w:t>
      </w:r>
      <w:r w:rsidRPr="006A3068">
        <w:rPr>
          <w:rStyle w:val="Emphasis"/>
          <w:rFonts w:ascii="Arial" w:hAnsi="Arial" w:cs="Arial"/>
          <w:shd w:val="clear" w:color="auto" w:fill="FFFFFF"/>
        </w:rPr>
        <w:t>.</w:t>
      </w:r>
      <w:r w:rsidRPr="006A3068">
        <w:rPr>
          <w:rFonts w:ascii="Arial" w:hAnsi="Arial" w:cs="Arial"/>
          <w:shd w:val="clear" w:color="auto" w:fill="FFFFFF"/>
        </w:rPr>
        <w:t xml:space="preserve"> (2012). </w:t>
      </w:r>
      <w:r w:rsidRPr="006A3068">
        <w:rPr>
          <w:rStyle w:val="Emphasis"/>
          <w:rFonts w:ascii="Arial" w:hAnsi="Arial" w:cs="Arial"/>
          <w:shd w:val="clear" w:color="auto" w:fill="FFFFFF"/>
        </w:rPr>
        <w:t>Medical Dictionary for the Dental Professions</w:t>
      </w:r>
      <w:r w:rsidRPr="006A3068">
        <w:rPr>
          <w:rFonts w:ascii="Arial" w:hAnsi="Arial" w:cs="Arial"/>
          <w:shd w:val="clear" w:color="auto" w:fill="FFFFFF"/>
        </w:rPr>
        <w:t>. Available at </w:t>
      </w:r>
      <w:hyperlink r:id="rId71" w:history="1">
        <w:r w:rsidRPr="006A3068">
          <w:rPr>
            <w:rStyle w:val="Hyperlink"/>
            <w:rFonts w:ascii="Arial" w:hAnsi="Arial" w:cs="Arial"/>
            <w:shd w:val="clear" w:color="auto" w:fill="FFFFFF"/>
          </w:rPr>
          <w:t>https://medical-dictionary.thefreedictionary.com/plaque+index</w:t>
        </w:r>
      </w:hyperlink>
      <w:r w:rsidRPr="006A3068">
        <w:rPr>
          <w:rFonts w:ascii="Arial" w:hAnsi="Arial" w:cs="Arial"/>
        </w:rPr>
        <w:t xml:space="preserve"> [Accessed </w:t>
      </w:r>
      <w:r w:rsidR="00D462A3">
        <w:rPr>
          <w:rFonts w:ascii="Arial" w:hAnsi="Arial" w:cs="Arial"/>
        </w:rPr>
        <w:t xml:space="preserve">4 </w:t>
      </w:r>
      <w:proofErr w:type="spellStart"/>
      <w:r w:rsidR="00D462A3">
        <w:rPr>
          <w:rFonts w:ascii="Arial" w:hAnsi="Arial" w:cs="Arial"/>
        </w:rPr>
        <w:t>nov</w:t>
      </w:r>
      <w:r w:rsidRPr="006A3068">
        <w:rPr>
          <w:rFonts w:ascii="Arial" w:hAnsi="Arial" w:cs="Arial"/>
        </w:rPr>
        <w:t>.</w:t>
      </w:r>
      <w:proofErr w:type="spellEnd"/>
      <w:r w:rsidRPr="006A3068">
        <w:rPr>
          <w:rFonts w:ascii="Arial" w:hAnsi="Arial" w:cs="Arial"/>
        </w:rPr>
        <w:t xml:space="preserve"> </w:t>
      </w:r>
      <w:proofErr w:type="gramStart"/>
      <w:r w:rsidRPr="006A3068">
        <w:rPr>
          <w:rFonts w:ascii="Arial" w:hAnsi="Arial" w:cs="Arial"/>
        </w:rPr>
        <w:t>20</w:t>
      </w:r>
      <w:r w:rsidR="00D462A3">
        <w:rPr>
          <w:rFonts w:ascii="Arial" w:hAnsi="Arial" w:cs="Arial"/>
        </w:rPr>
        <w:t>21].</w:t>
      </w:r>
      <w:r w:rsidRPr="006A3068">
        <w:rPr>
          <w:rFonts w:ascii="Arial" w:hAnsi="Arial" w:cs="Arial"/>
        </w:rPr>
        <w:t>.</w:t>
      </w:r>
      <w:proofErr w:type="gramEnd"/>
    </w:p>
    <w:p w14:paraId="5F6C0EDC" w14:textId="77777777" w:rsidR="006A3068" w:rsidRPr="006A3068" w:rsidRDefault="006A3068" w:rsidP="006A3068">
      <w:pPr>
        <w:spacing w:line="480" w:lineRule="auto"/>
        <w:rPr>
          <w:rFonts w:ascii="Arial" w:hAnsi="Arial" w:cs="Arial"/>
        </w:rPr>
      </w:pPr>
    </w:p>
    <w:p w14:paraId="4F830608" w14:textId="77777777" w:rsidR="006A3068" w:rsidRPr="006A3068" w:rsidRDefault="006A3068" w:rsidP="006A3068">
      <w:pPr>
        <w:spacing w:line="480" w:lineRule="auto"/>
        <w:rPr>
          <w:rFonts w:ascii="Arial" w:hAnsi="Arial" w:cs="Arial"/>
        </w:rPr>
      </w:pPr>
      <w:r w:rsidRPr="006A3068">
        <w:rPr>
          <w:rFonts w:ascii="Arial" w:hAnsi="Arial" w:cs="Arial"/>
        </w:rPr>
        <w:t xml:space="preserve">Glover, J., Izzo, D., </w:t>
      </w:r>
      <w:proofErr w:type="spellStart"/>
      <w:r w:rsidRPr="006A3068">
        <w:rPr>
          <w:rFonts w:ascii="Arial" w:hAnsi="Arial" w:cs="Arial"/>
        </w:rPr>
        <w:t>Odato</w:t>
      </w:r>
      <w:proofErr w:type="spellEnd"/>
      <w:r w:rsidRPr="006A3068">
        <w:rPr>
          <w:rFonts w:ascii="Arial" w:hAnsi="Arial" w:cs="Arial"/>
        </w:rPr>
        <w:t xml:space="preserve">. K. and Wang, L. (2012) </w:t>
      </w:r>
      <w:r w:rsidRPr="006A3068">
        <w:rPr>
          <w:rFonts w:ascii="Arial" w:hAnsi="Arial" w:cs="Arial"/>
          <w:i/>
        </w:rPr>
        <w:t xml:space="preserve">Evidence-Based Mental Health Resources. </w:t>
      </w:r>
      <w:r w:rsidRPr="006A3068">
        <w:rPr>
          <w:rFonts w:ascii="Arial" w:hAnsi="Arial" w:cs="Arial"/>
        </w:rPr>
        <w:t xml:space="preserve">Available at: </w:t>
      </w:r>
      <w:hyperlink r:id="rId72" w:history="1">
        <w:r w:rsidRPr="006A3068">
          <w:rPr>
            <w:rStyle w:val="Hyperlink"/>
            <w:rFonts w:ascii="Arial" w:hAnsi="Arial" w:cs="Arial"/>
          </w:rPr>
          <w:t>http://www.dartm</w:t>
        </w:r>
        <w:r w:rsidRPr="006A3068">
          <w:rPr>
            <w:rStyle w:val="Hyperlink"/>
            <w:rFonts w:ascii="Arial" w:hAnsi="Arial" w:cs="Arial"/>
          </w:rPr>
          <w:t>o</w:t>
        </w:r>
        <w:r w:rsidRPr="006A3068">
          <w:rPr>
            <w:rStyle w:val="Hyperlink"/>
            <w:rFonts w:ascii="Arial" w:hAnsi="Arial" w:cs="Arial"/>
          </w:rPr>
          <w:t>uth.edu/~biomed/resources.htmld/guides/ebm_psych_resources.html</w:t>
        </w:r>
      </w:hyperlink>
      <w:r w:rsidRPr="006A3068">
        <w:rPr>
          <w:rFonts w:ascii="Arial" w:hAnsi="Arial" w:cs="Arial"/>
          <w:b/>
        </w:rPr>
        <w:t xml:space="preserve"> </w:t>
      </w:r>
      <w:r w:rsidRPr="006A3068">
        <w:rPr>
          <w:rFonts w:ascii="Arial" w:hAnsi="Arial" w:cs="Arial"/>
        </w:rPr>
        <w:t>[Accessed 8 Dec. 2018].</w:t>
      </w:r>
    </w:p>
    <w:p w14:paraId="708B4143" w14:textId="77777777" w:rsidR="006A3068" w:rsidRPr="006A3068" w:rsidRDefault="006A3068" w:rsidP="006A3068">
      <w:pPr>
        <w:spacing w:line="480" w:lineRule="auto"/>
        <w:rPr>
          <w:rFonts w:ascii="Arial" w:hAnsi="Arial" w:cs="Arial"/>
        </w:rPr>
      </w:pPr>
    </w:p>
    <w:p w14:paraId="295397CF"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James, P., Worthington, H. V., Parnell. C., Harding, M. Lamont, T., Cheung, A., </w:t>
      </w:r>
      <w:proofErr w:type="spellStart"/>
      <w:r w:rsidRPr="006A3068">
        <w:rPr>
          <w:rFonts w:ascii="Arial" w:hAnsi="Arial" w:cs="Arial"/>
        </w:rPr>
        <w:t>Whelton</w:t>
      </w:r>
      <w:proofErr w:type="spellEnd"/>
      <w:r w:rsidRPr="006A3068">
        <w:rPr>
          <w:rFonts w:ascii="Arial" w:hAnsi="Arial" w:cs="Arial"/>
        </w:rPr>
        <w:t xml:space="preserve">, H. and Riley, P. (2017). Chlorhexidine </w:t>
      </w:r>
      <w:proofErr w:type="spellStart"/>
      <w:r w:rsidRPr="006A3068">
        <w:rPr>
          <w:rFonts w:ascii="Arial" w:hAnsi="Arial" w:cs="Arial"/>
        </w:rPr>
        <w:t>mouthrinse</w:t>
      </w:r>
      <w:proofErr w:type="spellEnd"/>
      <w:r w:rsidRPr="006A3068">
        <w:rPr>
          <w:rFonts w:ascii="Arial" w:hAnsi="Arial" w:cs="Arial"/>
        </w:rPr>
        <w:t xml:space="preserve"> as an adjunctive treatment for gingival health. </w:t>
      </w:r>
      <w:r w:rsidRPr="006A3068">
        <w:rPr>
          <w:rFonts w:ascii="Arial" w:hAnsi="Arial" w:cs="Arial"/>
          <w:i/>
        </w:rPr>
        <w:t xml:space="preserve">Cochrane Database of Systematic Reviews, </w:t>
      </w:r>
      <w:r w:rsidRPr="006A3068">
        <w:rPr>
          <w:rFonts w:ascii="Arial" w:hAnsi="Arial" w:cs="Arial"/>
        </w:rPr>
        <w:t>(3).</w:t>
      </w:r>
    </w:p>
    <w:p w14:paraId="06F3AC68" w14:textId="77777777" w:rsidR="006A3068" w:rsidRPr="006A3068" w:rsidRDefault="006A3068" w:rsidP="006A3068">
      <w:pPr>
        <w:spacing w:line="480" w:lineRule="auto"/>
        <w:rPr>
          <w:rFonts w:ascii="Arial" w:hAnsi="Arial" w:cs="Arial"/>
        </w:rPr>
      </w:pPr>
    </w:p>
    <w:p w14:paraId="4D29BAD7"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Kabisch</w:t>
      </w:r>
      <w:proofErr w:type="spellEnd"/>
      <w:r w:rsidRPr="006A3068">
        <w:rPr>
          <w:rFonts w:ascii="Arial" w:hAnsi="Arial" w:cs="Arial"/>
        </w:rPr>
        <w:t xml:space="preserve">, M., </w:t>
      </w:r>
      <w:proofErr w:type="spellStart"/>
      <w:r w:rsidRPr="006A3068">
        <w:rPr>
          <w:rFonts w:ascii="Arial" w:hAnsi="Arial" w:cs="Arial"/>
        </w:rPr>
        <w:t>Ruckes</w:t>
      </w:r>
      <w:proofErr w:type="spellEnd"/>
      <w:r w:rsidRPr="006A3068">
        <w:rPr>
          <w:rFonts w:ascii="Arial" w:hAnsi="Arial" w:cs="Arial"/>
        </w:rPr>
        <w:t>, C., Seibert-</w:t>
      </w:r>
      <w:proofErr w:type="spellStart"/>
      <w:r w:rsidRPr="006A3068">
        <w:rPr>
          <w:rFonts w:ascii="Arial" w:hAnsi="Arial" w:cs="Arial"/>
        </w:rPr>
        <w:t>Grafe</w:t>
      </w:r>
      <w:proofErr w:type="spellEnd"/>
      <w:r w:rsidRPr="006A3068">
        <w:rPr>
          <w:rFonts w:ascii="Arial" w:hAnsi="Arial" w:cs="Arial"/>
        </w:rPr>
        <w:t xml:space="preserve">, M., &amp; </w:t>
      </w:r>
      <w:proofErr w:type="spellStart"/>
      <w:r w:rsidRPr="006A3068">
        <w:rPr>
          <w:rFonts w:ascii="Arial" w:hAnsi="Arial" w:cs="Arial"/>
        </w:rPr>
        <w:t>Blettner</w:t>
      </w:r>
      <w:proofErr w:type="spellEnd"/>
      <w:r w:rsidRPr="006A3068">
        <w:rPr>
          <w:rFonts w:ascii="Arial" w:hAnsi="Arial" w:cs="Arial"/>
        </w:rPr>
        <w:t xml:space="preserve">, M. (2011). Randomized controlled trials: part 17 of a series on evaluation of scientific publications. </w:t>
      </w:r>
      <w:proofErr w:type="spellStart"/>
      <w:r w:rsidRPr="006A3068">
        <w:rPr>
          <w:rFonts w:ascii="Arial" w:hAnsi="Arial" w:cs="Arial"/>
          <w:i/>
          <w:iCs/>
        </w:rPr>
        <w:t>Deutsches</w:t>
      </w:r>
      <w:proofErr w:type="spellEnd"/>
      <w:r w:rsidRPr="006A3068">
        <w:rPr>
          <w:rFonts w:ascii="Arial" w:hAnsi="Arial" w:cs="Arial"/>
          <w:i/>
          <w:iCs/>
        </w:rPr>
        <w:t xml:space="preserve"> </w:t>
      </w:r>
      <w:proofErr w:type="spellStart"/>
      <w:r w:rsidRPr="006A3068">
        <w:rPr>
          <w:rFonts w:ascii="Arial" w:hAnsi="Arial" w:cs="Arial"/>
          <w:i/>
          <w:iCs/>
        </w:rPr>
        <w:t>Ärzteblatt</w:t>
      </w:r>
      <w:proofErr w:type="spellEnd"/>
      <w:r w:rsidRPr="006A3068">
        <w:rPr>
          <w:rFonts w:ascii="Arial" w:hAnsi="Arial" w:cs="Arial"/>
          <w:i/>
          <w:iCs/>
        </w:rPr>
        <w:t xml:space="preserve"> International</w:t>
      </w:r>
      <w:r w:rsidRPr="006A3068">
        <w:rPr>
          <w:rFonts w:ascii="Arial" w:hAnsi="Arial" w:cs="Arial"/>
        </w:rPr>
        <w:t xml:space="preserve">, </w:t>
      </w:r>
      <w:r w:rsidRPr="006A3068">
        <w:rPr>
          <w:rFonts w:ascii="Arial" w:hAnsi="Arial" w:cs="Arial"/>
          <w:iCs/>
        </w:rPr>
        <w:t>108</w:t>
      </w:r>
      <w:r w:rsidRPr="006A3068">
        <w:rPr>
          <w:rFonts w:ascii="Arial" w:hAnsi="Arial" w:cs="Arial"/>
        </w:rPr>
        <w:t>(39), pp. 663.</w:t>
      </w:r>
    </w:p>
    <w:p w14:paraId="54F1B8A0" w14:textId="77777777" w:rsidR="006A3068" w:rsidRPr="006A3068" w:rsidRDefault="006A3068" w:rsidP="006A3068">
      <w:pPr>
        <w:spacing w:line="480" w:lineRule="auto"/>
        <w:jc w:val="both"/>
        <w:rPr>
          <w:rFonts w:ascii="Arial" w:hAnsi="Arial" w:cs="Arial"/>
        </w:rPr>
      </w:pPr>
    </w:p>
    <w:p w14:paraId="5844A8E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Kahan, B. C., Rehal, C. and </w:t>
      </w:r>
      <w:proofErr w:type="spellStart"/>
      <w:r w:rsidRPr="006A3068">
        <w:rPr>
          <w:rFonts w:ascii="Arial" w:hAnsi="Arial" w:cs="Arial"/>
        </w:rPr>
        <w:t>Cro</w:t>
      </w:r>
      <w:proofErr w:type="spellEnd"/>
      <w:r w:rsidRPr="006A3068">
        <w:rPr>
          <w:rFonts w:ascii="Arial" w:hAnsi="Arial" w:cs="Arial"/>
        </w:rPr>
        <w:t xml:space="preserve">, S. (2015). Risk of selection bias in randomised trails. </w:t>
      </w:r>
      <w:r w:rsidRPr="006A3068">
        <w:rPr>
          <w:rFonts w:ascii="Arial" w:hAnsi="Arial" w:cs="Arial"/>
          <w:i/>
        </w:rPr>
        <w:t xml:space="preserve">BMC, </w:t>
      </w:r>
      <w:r w:rsidRPr="006A3068">
        <w:rPr>
          <w:rFonts w:ascii="Arial" w:hAnsi="Arial" w:cs="Arial"/>
        </w:rPr>
        <w:t xml:space="preserve">405(16). </w:t>
      </w:r>
    </w:p>
    <w:p w14:paraId="5D1019B4" w14:textId="77777777" w:rsidR="006A3068" w:rsidRPr="006A3068" w:rsidRDefault="006A3068" w:rsidP="006A3068">
      <w:pPr>
        <w:spacing w:line="480" w:lineRule="auto"/>
        <w:jc w:val="both"/>
        <w:rPr>
          <w:rFonts w:ascii="Arial" w:hAnsi="Arial" w:cs="Arial"/>
        </w:rPr>
      </w:pPr>
    </w:p>
    <w:p w14:paraId="4DB6F74A"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Krauss, A. (2018).  Why all randomised controlled trials produce biased results. </w:t>
      </w:r>
      <w:r w:rsidRPr="006A3068">
        <w:rPr>
          <w:rFonts w:ascii="Arial" w:hAnsi="Arial" w:cs="Arial"/>
          <w:i/>
        </w:rPr>
        <w:t>Annals of Medicine</w:t>
      </w:r>
      <w:r w:rsidRPr="006A3068">
        <w:rPr>
          <w:rFonts w:ascii="Arial" w:hAnsi="Arial" w:cs="Arial"/>
        </w:rPr>
        <w:t>, 50(4), pp. 213-322.</w:t>
      </w:r>
    </w:p>
    <w:p w14:paraId="7F39B71B" w14:textId="77777777" w:rsidR="006A3068" w:rsidRPr="006A3068" w:rsidRDefault="006A3068" w:rsidP="006A3068">
      <w:pPr>
        <w:spacing w:line="480" w:lineRule="auto"/>
        <w:jc w:val="both"/>
        <w:rPr>
          <w:rFonts w:ascii="Arial" w:hAnsi="Arial" w:cs="Arial"/>
        </w:rPr>
      </w:pPr>
    </w:p>
    <w:p w14:paraId="64329638" w14:textId="77777777"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Lang, W. S. and Wilkerson, J. R. (2008). Accuracy vs. Validity, Consistency vs. Reliability, and Fairness vs. Absence of Bias: A Call for Quality. </w:t>
      </w:r>
      <w:r w:rsidRPr="006A3068">
        <w:rPr>
          <w:rFonts w:ascii="Arial" w:hAnsi="Arial" w:cs="Arial"/>
          <w:i/>
          <w:iCs/>
          <w:shd w:val="clear" w:color="auto" w:fill="FFFFFF"/>
        </w:rPr>
        <w:t>Online Submission</w:t>
      </w:r>
      <w:r w:rsidRPr="006A3068">
        <w:rPr>
          <w:rFonts w:ascii="Arial" w:hAnsi="Arial" w:cs="Arial"/>
          <w:shd w:val="clear" w:color="auto" w:fill="FFFFFF"/>
        </w:rPr>
        <w:t>. pp. 1-23.</w:t>
      </w:r>
    </w:p>
    <w:p w14:paraId="03B9D5AA" w14:textId="77777777" w:rsidR="006A3068" w:rsidRPr="006A3068" w:rsidRDefault="006A3068" w:rsidP="006A3068">
      <w:pPr>
        <w:spacing w:line="480" w:lineRule="auto"/>
        <w:jc w:val="both"/>
        <w:rPr>
          <w:rFonts w:ascii="Arial" w:hAnsi="Arial" w:cs="Arial"/>
          <w:shd w:val="clear" w:color="auto" w:fill="FFFFFF"/>
        </w:rPr>
      </w:pPr>
    </w:p>
    <w:p w14:paraId="0B467CC7" w14:textId="77777777" w:rsidR="006A3068" w:rsidRPr="006A3068" w:rsidRDefault="006A3068" w:rsidP="006A3068">
      <w:pPr>
        <w:spacing w:line="480" w:lineRule="auto"/>
        <w:jc w:val="both"/>
        <w:rPr>
          <w:rFonts w:ascii="Arial" w:hAnsi="Arial" w:cs="Arial"/>
          <w:shd w:val="clear" w:color="auto" w:fill="FFFFFF"/>
        </w:rPr>
      </w:pPr>
      <w:proofErr w:type="spellStart"/>
      <w:r w:rsidRPr="006A3068">
        <w:rPr>
          <w:rFonts w:ascii="Arial" w:hAnsi="Arial" w:cs="Arial"/>
          <w:shd w:val="clear" w:color="auto" w:fill="FFFFFF"/>
        </w:rPr>
        <w:t>Liberati</w:t>
      </w:r>
      <w:proofErr w:type="spellEnd"/>
      <w:r w:rsidRPr="006A3068">
        <w:rPr>
          <w:rFonts w:ascii="Arial" w:hAnsi="Arial" w:cs="Arial"/>
          <w:shd w:val="clear" w:color="auto" w:fill="FFFFFF"/>
        </w:rPr>
        <w:t xml:space="preserve">, A., Altman, D. G., </w:t>
      </w:r>
      <w:proofErr w:type="spellStart"/>
      <w:r w:rsidRPr="006A3068">
        <w:rPr>
          <w:rFonts w:ascii="Arial" w:hAnsi="Arial" w:cs="Arial"/>
          <w:shd w:val="clear" w:color="auto" w:fill="FFFFFF"/>
        </w:rPr>
        <w:t>Tetzlaff</w:t>
      </w:r>
      <w:proofErr w:type="spellEnd"/>
      <w:r w:rsidRPr="006A3068">
        <w:rPr>
          <w:rFonts w:ascii="Arial" w:hAnsi="Arial" w:cs="Arial"/>
          <w:shd w:val="clear" w:color="auto" w:fill="FFFFFF"/>
        </w:rPr>
        <w:t xml:space="preserve">. J., Mulrow, C., </w:t>
      </w:r>
      <w:proofErr w:type="spellStart"/>
      <w:r w:rsidRPr="006A3068">
        <w:rPr>
          <w:rFonts w:ascii="Arial" w:hAnsi="Arial" w:cs="Arial"/>
          <w:shd w:val="clear" w:color="auto" w:fill="FFFFFF"/>
        </w:rPr>
        <w:t>Gotzshe</w:t>
      </w:r>
      <w:proofErr w:type="spellEnd"/>
      <w:r w:rsidRPr="006A3068">
        <w:rPr>
          <w:rFonts w:ascii="Arial" w:hAnsi="Arial" w:cs="Arial"/>
          <w:shd w:val="clear" w:color="auto" w:fill="FFFFFF"/>
        </w:rPr>
        <w:t xml:space="preserve">, P. C., </w:t>
      </w:r>
      <w:proofErr w:type="spellStart"/>
      <w:r w:rsidRPr="006A3068">
        <w:rPr>
          <w:rFonts w:ascii="Arial" w:hAnsi="Arial" w:cs="Arial"/>
          <w:shd w:val="clear" w:color="auto" w:fill="FFFFFF"/>
        </w:rPr>
        <w:t>Loannidis</w:t>
      </w:r>
      <w:proofErr w:type="spellEnd"/>
      <w:r w:rsidRPr="006A3068">
        <w:rPr>
          <w:rFonts w:ascii="Arial" w:hAnsi="Arial" w:cs="Arial"/>
          <w:shd w:val="clear" w:color="auto" w:fill="FFFFFF"/>
        </w:rPr>
        <w:t xml:space="preserve">. J. P. A., Clarke, M., Devereaux, P. J., </w:t>
      </w:r>
      <w:proofErr w:type="spellStart"/>
      <w:r w:rsidRPr="006A3068">
        <w:rPr>
          <w:rFonts w:ascii="Arial" w:hAnsi="Arial" w:cs="Arial"/>
          <w:shd w:val="clear" w:color="auto" w:fill="FFFFFF"/>
        </w:rPr>
        <w:t>Kleijnen</w:t>
      </w:r>
      <w:proofErr w:type="spellEnd"/>
      <w:r w:rsidRPr="006A3068">
        <w:rPr>
          <w:rFonts w:ascii="Arial" w:hAnsi="Arial" w:cs="Arial"/>
          <w:shd w:val="clear" w:color="auto" w:fill="FFFFFF"/>
        </w:rPr>
        <w:t>, J. and Moher, D. (2009</w:t>
      </w:r>
      <w:proofErr w:type="gramStart"/>
      <w:r w:rsidRPr="006A3068">
        <w:rPr>
          <w:rFonts w:ascii="Arial" w:hAnsi="Arial" w:cs="Arial"/>
          <w:shd w:val="clear" w:color="auto" w:fill="FFFFFF"/>
        </w:rPr>
        <w:t>).The</w:t>
      </w:r>
      <w:proofErr w:type="gramEnd"/>
      <w:r w:rsidRPr="006A3068">
        <w:rPr>
          <w:rFonts w:ascii="Arial" w:hAnsi="Arial" w:cs="Arial"/>
          <w:shd w:val="clear" w:color="auto" w:fill="FFFFFF"/>
        </w:rPr>
        <w:t xml:space="preserve"> PRISMA statement for reporting </w:t>
      </w:r>
      <w:proofErr w:type="spellStart"/>
      <w:r w:rsidRPr="006A3068">
        <w:rPr>
          <w:rFonts w:ascii="Arial" w:hAnsi="Arial" w:cs="Arial"/>
          <w:shd w:val="clear" w:color="auto" w:fill="FFFFFF"/>
        </w:rPr>
        <w:t>systemtic</w:t>
      </w:r>
      <w:proofErr w:type="spellEnd"/>
      <w:r w:rsidRPr="006A3068">
        <w:rPr>
          <w:rFonts w:ascii="Arial" w:hAnsi="Arial" w:cs="Arial"/>
          <w:shd w:val="clear" w:color="auto" w:fill="FFFFFF"/>
        </w:rPr>
        <w:t xml:space="preserve"> reviews and meta-analyses of studies that evaluate health care interventions: explanations and elaboration. </w:t>
      </w:r>
      <w:r w:rsidRPr="006A3068">
        <w:rPr>
          <w:rFonts w:ascii="Arial" w:hAnsi="Arial" w:cs="Arial"/>
          <w:i/>
          <w:shd w:val="clear" w:color="auto" w:fill="FFFFFF"/>
        </w:rPr>
        <w:t xml:space="preserve">Journal of Clinical Epidemiology, </w:t>
      </w:r>
      <w:r w:rsidRPr="006A3068">
        <w:rPr>
          <w:rFonts w:ascii="Arial" w:hAnsi="Arial" w:cs="Arial"/>
          <w:shd w:val="clear" w:color="auto" w:fill="FFFFFF"/>
        </w:rPr>
        <w:t>63(10), pp. e1-e34.</w:t>
      </w:r>
    </w:p>
    <w:p w14:paraId="2A2DA39A" w14:textId="77777777" w:rsidR="006A3068" w:rsidRPr="006A3068" w:rsidRDefault="006A3068" w:rsidP="006A3068">
      <w:pPr>
        <w:spacing w:line="480" w:lineRule="auto"/>
        <w:jc w:val="both"/>
        <w:rPr>
          <w:rFonts w:ascii="Arial" w:hAnsi="Arial" w:cs="Arial"/>
        </w:rPr>
      </w:pPr>
    </w:p>
    <w:p w14:paraId="33EA2576"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McCrae, N., Blackstock, M., &amp; </w:t>
      </w:r>
      <w:proofErr w:type="spellStart"/>
      <w:r w:rsidRPr="006A3068">
        <w:rPr>
          <w:rFonts w:ascii="Arial" w:hAnsi="Arial" w:cs="Arial"/>
        </w:rPr>
        <w:t>Purssell</w:t>
      </w:r>
      <w:proofErr w:type="spellEnd"/>
      <w:r w:rsidRPr="006A3068">
        <w:rPr>
          <w:rFonts w:ascii="Arial" w:hAnsi="Arial" w:cs="Arial"/>
        </w:rPr>
        <w:t xml:space="preserve">, E. (2015). Eligibility criteria in systematic reviews: a methodological review. </w:t>
      </w:r>
      <w:r w:rsidRPr="006A3068">
        <w:rPr>
          <w:rFonts w:ascii="Arial" w:hAnsi="Arial" w:cs="Arial"/>
          <w:i/>
          <w:iCs/>
        </w:rPr>
        <w:t>International journal of nursing studies</w:t>
      </w:r>
      <w:r w:rsidRPr="006A3068">
        <w:rPr>
          <w:rFonts w:ascii="Arial" w:hAnsi="Arial" w:cs="Arial"/>
        </w:rPr>
        <w:t xml:space="preserve">, </w:t>
      </w:r>
      <w:r w:rsidRPr="006A3068">
        <w:rPr>
          <w:rFonts w:ascii="Arial" w:hAnsi="Arial" w:cs="Arial"/>
          <w:i/>
          <w:iCs/>
        </w:rPr>
        <w:t>52</w:t>
      </w:r>
      <w:r w:rsidRPr="006A3068">
        <w:rPr>
          <w:rFonts w:ascii="Arial" w:hAnsi="Arial" w:cs="Arial"/>
        </w:rPr>
        <w:t>(7), pp. 1269-1276.</w:t>
      </w:r>
    </w:p>
    <w:p w14:paraId="38ABE387" w14:textId="77777777" w:rsidR="006A3068" w:rsidRPr="006A3068" w:rsidRDefault="006A3068" w:rsidP="006A3068">
      <w:pPr>
        <w:spacing w:line="480" w:lineRule="auto"/>
        <w:jc w:val="both"/>
        <w:rPr>
          <w:rFonts w:ascii="Arial" w:hAnsi="Arial" w:cs="Arial"/>
        </w:rPr>
      </w:pPr>
    </w:p>
    <w:p w14:paraId="35448CB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Mathur, S., Mathur, T. Srivastava, R. and Khatri, R. (2011). Chlorhexidine: The Gold Standard in Chemical Plaque Control. </w:t>
      </w:r>
      <w:r w:rsidRPr="006A3068">
        <w:rPr>
          <w:rFonts w:ascii="Arial" w:hAnsi="Arial" w:cs="Arial"/>
          <w:i/>
        </w:rPr>
        <w:t xml:space="preserve">Natural Journal of Physiology &amp; Pharmacology, </w:t>
      </w:r>
      <w:r w:rsidRPr="006A3068">
        <w:rPr>
          <w:rFonts w:ascii="Arial" w:hAnsi="Arial" w:cs="Arial"/>
        </w:rPr>
        <w:t xml:space="preserve">1(2), pp. 45-50. </w:t>
      </w:r>
    </w:p>
    <w:p w14:paraId="21D6CD5A"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Mathes</w:t>
      </w:r>
      <w:proofErr w:type="spellEnd"/>
      <w:r w:rsidRPr="006A3068">
        <w:rPr>
          <w:rFonts w:ascii="Arial" w:hAnsi="Arial" w:cs="Arial"/>
        </w:rPr>
        <w:t xml:space="preserve">, T., </w:t>
      </w:r>
      <w:hyperlink r:id="rId73" w:history="1">
        <w:proofErr w:type="spellStart"/>
        <w:r w:rsidRPr="006A3068">
          <w:rPr>
            <w:rStyle w:val="Hyperlink"/>
            <w:rFonts w:ascii="Arial" w:hAnsi="Arial" w:cs="Arial"/>
            <w:color w:val="000000" w:themeColor="text1"/>
            <w:u w:val="none"/>
          </w:rPr>
          <w:t>Klaßen</w:t>
        </w:r>
      </w:hyperlink>
      <w:r w:rsidRPr="006A3068">
        <w:rPr>
          <w:rFonts w:ascii="Arial" w:hAnsi="Arial" w:cs="Arial"/>
          <w:color w:val="000000"/>
        </w:rPr>
        <w:t>,P</w:t>
      </w:r>
      <w:proofErr w:type="spellEnd"/>
      <w:r w:rsidRPr="006A3068">
        <w:rPr>
          <w:rFonts w:ascii="Arial" w:hAnsi="Arial" w:cs="Arial"/>
          <w:color w:val="000000"/>
        </w:rPr>
        <w:t xml:space="preserve">. and Pieper, D. (2017). Frequency of data extraction errors and </w:t>
      </w:r>
      <w:proofErr w:type="spellStart"/>
      <w:r w:rsidRPr="006A3068">
        <w:rPr>
          <w:rFonts w:ascii="Arial" w:hAnsi="Arial" w:cs="Arial"/>
          <w:color w:val="000000"/>
        </w:rPr>
        <w:t>ethods</w:t>
      </w:r>
      <w:proofErr w:type="spellEnd"/>
      <w:r w:rsidRPr="006A3068">
        <w:rPr>
          <w:rFonts w:ascii="Arial" w:hAnsi="Arial" w:cs="Arial"/>
          <w:color w:val="000000"/>
        </w:rPr>
        <w:t xml:space="preserve"> to increase data </w:t>
      </w:r>
      <w:proofErr w:type="spellStart"/>
      <w:r w:rsidRPr="006A3068">
        <w:rPr>
          <w:rFonts w:ascii="Arial" w:hAnsi="Arial" w:cs="Arial"/>
          <w:color w:val="000000"/>
        </w:rPr>
        <w:t>exrtactin</w:t>
      </w:r>
      <w:proofErr w:type="spellEnd"/>
      <w:r w:rsidRPr="006A3068">
        <w:rPr>
          <w:rFonts w:ascii="Arial" w:hAnsi="Arial" w:cs="Arial"/>
          <w:color w:val="000000"/>
        </w:rPr>
        <w:t xml:space="preserve"> quality: a </w:t>
      </w:r>
      <w:proofErr w:type="spellStart"/>
      <w:r w:rsidRPr="006A3068">
        <w:rPr>
          <w:rFonts w:ascii="Arial" w:hAnsi="Arial" w:cs="Arial"/>
          <w:color w:val="000000"/>
        </w:rPr>
        <w:t>metholodgical</w:t>
      </w:r>
      <w:proofErr w:type="spellEnd"/>
      <w:r w:rsidRPr="006A3068">
        <w:rPr>
          <w:rFonts w:ascii="Arial" w:hAnsi="Arial" w:cs="Arial"/>
          <w:color w:val="000000"/>
        </w:rPr>
        <w:t xml:space="preserve"> review. </w:t>
      </w:r>
      <w:r w:rsidRPr="006A3068">
        <w:rPr>
          <w:rFonts w:ascii="Arial" w:hAnsi="Arial" w:cs="Arial"/>
          <w:i/>
          <w:color w:val="000000"/>
        </w:rPr>
        <w:t xml:space="preserve">BMC Medical Research Methodology, </w:t>
      </w:r>
      <w:r w:rsidRPr="006A3068">
        <w:rPr>
          <w:rFonts w:ascii="Arial" w:hAnsi="Arial" w:cs="Arial"/>
          <w:color w:val="000000"/>
        </w:rPr>
        <w:t>17(1), pp 152.</w:t>
      </w:r>
    </w:p>
    <w:p w14:paraId="4890C81E" w14:textId="77777777" w:rsidR="006A3068" w:rsidRPr="006A3068" w:rsidRDefault="006A3068" w:rsidP="006A3068">
      <w:pPr>
        <w:spacing w:line="480" w:lineRule="auto"/>
        <w:jc w:val="both"/>
        <w:rPr>
          <w:rFonts w:ascii="Arial" w:hAnsi="Arial" w:cs="Arial"/>
        </w:rPr>
      </w:pPr>
    </w:p>
    <w:p w14:paraId="7559F93E"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Meline, T. (2006). Selecting Studies for Systematic Review: Inclusion and Exclusion Criteria. </w:t>
      </w:r>
      <w:r w:rsidRPr="006A3068">
        <w:rPr>
          <w:rFonts w:ascii="Arial" w:hAnsi="Arial" w:cs="Arial"/>
          <w:i/>
        </w:rPr>
        <w:t>Contemporary Issues in Communication Science and Disorders</w:t>
      </w:r>
      <w:r w:rsidRPr="006A3068">
        <w:rPr>
          <w:rFonts w:ascii="Arial" w:hAnsi="Arial" w:cs="Arial"/>
        </w:rPr>
        <w:t xml:space="preserve">, 33, pp. 21-27. </w:t>
      </w:r>
    </w:p>
    <w:p w14:paraId="17BBB144" w14:textId="77777777" w:rsidR="006A3068" w:rsidRPr="006A3068" w:rsidRDefault="006A3068" w:rsidP="006A3068">
      <w:pPr>
        <w:spacing w:line="480" w:lineRule="auto"/>
        <w:jc w:val="both"/>
        <w:rPr>
          <w:rFonts w:ascii="Arial" w:hAnsi="Arial" w:cs="Arial"/>
        </w:rPr>
      </w:pPr>
    </w:p>
    <w:p w14:paraId="168C4D5B"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Mariotti</w:t>
      </w:r>
      <w:proofErr w:type="spellEnd"/>
      <w:r w:rsidRPr="006A3068">
        <w:rPr>
          <w:rFonts w:ascii="Arial" w:hAnsi="Arial" w:cs="Arial"/>
        </w:rPr>
        <w:t xml:space="preserve">, A. and </w:t>
      </w:r>
      <w:proofErr w:type="spellStart"/>
      <w:r w:rsidRPr="006A3068">
        <w:rPr>
          <w:rFonts w:ascii="Arial" w:hAnsi="Arial" w:cs="Arial"/>
        </w:rPr>
        <w:t>Hefti</w:t>
      </w:r>
      <w:proofErr w:type="spellEnd"/>
      <w:r w:rsidRPr="006A3068">
        <w:rPr>
          <w:rFonts w:ascii="Arial" w:hAnsi="Arial" w:cs="Arial"/>
        </w:rPr>
        <w:t xml:space="preserve">, A. F. (2015). Defining periodontal health. </w:t>
      </w:r>
      <w:r w:rsidRPr="006A3068">
        <w:rPr>
          <w:rFonts w:ascii="Arial" w:hAnsi="Arial" w:cs="Arial"/>
          <w:i/>
        </w:rPr>
        <w:t xml:space="preserve">BMC Oral Health, </w:t>
      </w:r>
      <w:r w:rsidRPr="006A3068">
        <w:rPr>
          <w:rFonts w:ascii="Arial" w:hAnsi="Arial" w:cs="Arial"/>
        </w:rPr>
        <w:t xml:space="preserve">15(1), pp. S6. </w:t>
      </w:r>
    </w:p>
    <w:p w14:paraId="1F8052C2" w14:textId="77777777" w:rsidR="006A3068" w:rsidRPr="006A3068" w:rsidRDefault="006A3068" w:rsidP="006A3068">
      <w:pPr>
        <w:spacing w:line="480" w:lineRule="auto"/>
        <w:jc w:val="both"/>
        <w:rPr>
          <w:rFonts w:ascii="Arial" w:hAnsi="Arial" w:cs="Arial"/>
        </w:rPr>
      </w:pPr>
    </w:p>
    <w:p w14:paraId="18F3A6E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Moghaddam, A. A., </w:t>
      </w:r>
      <w:proofErr w:type="spellStart"/>
      <w:r w:rsidRPr="006A3068">
        <w:rPr>
          <w:rFonts w:ascii="Arial" w:hAnsi="Arial" w:cs="Arial"/>
        </w:rPr>
        <w:t>Radafshar</w:t>
      </w:r>
      <w:proofErr w:type="spellEnd"/>
      <w:r w:rsidRPr="006A3068">
        <w:rPr>
          <w:rFonts w:ascii="Arial" w:hAnsi="Arial" w:cs="Arial"/>
        </w:rPr>
        <w:t xml:space="preserve">, G., </w:t>
      </w:r>
      <w:proofErr w:type="spellStart"/>
      <w:r w:rsidRPr="006A3068">
        <w:rPr>
          <w:rFonts w:ascii="Arial" w:hAnsi="Arial" w:cs="Arial"/>
        </w:rPr>
        <w:t>Jahandideh</w:t>
      </w:r>
      <w:proofErr w:type="spellEnd"/>
      <w:r w:rsidRPr="006A3068">
        <w:rPr>
          <w:rFonts w:ascii="Arial" w:hAnsi="Arial" w:cs="Arial"/>
        </w:rPr>
        <w:t xml:space="preserve">, Y., &amp; </w:t>
      </w:r>
      <w:proofErr w:type="spellStart"/>
      <w:r w:rsidRPr="006A3068">
        <w:rPr>
          <w:rFonts w:ascii="Arial" w:hAnsi="Arial" w:cs="Arial"/>
        </w:rPr>
        <w:t>Kakaei</w:t>
      </w:r>
      <w:proofErr w:type="spellEnd"/>
      <w:r w:rsidRPr="006A3068">
        <w:rPr>
          <w:rFonts w:ascii="Arial" w:hAnsi="Arial" w:cs="Arial"/>
        </w:rPr>
        <w:t xml:space="preserve">, N. (2017). Clinical Evaluation of Effects of Local Application of Aloe vera Gel as an Adjunct to Scaling and Root Planning in Patients with Chronic Periodontitis. </w:t>
      </w:r>
      <w:r w:rsidRPr="006A3068">
        <w:rPr>
          <w:rFonts w:ascii="Arial" w:hAnsi="Arial" w:cs="Arial"/>
          <w:i/>
          <w:iCs/>
        </w:rPr>
        <w:t>Journal of Dentistry</w:t>
      </w:r>
      <w:r w:rsidRPr="006A3068">
        <w:rPr>
          <w:rFonts w:ascii="Arial" w:hAnsi="Arial" w:cs="Arial"/>
        </w:rPr>
        <w:t xml:space="preserve">, </w:t>
      </w:r>
      <w:r w:rsidRPr="006A3068">
        <w:rPr>
          <w:rFonts w:ascii="Arial" w:hAnsi="Arial" w:cs="Arial"/>
          <w:i/>
          <w:iCs/>
        </w:rPr>
        <w:t>18</w:t>
      </w:r>
      <w:r w:rsidRPr="006A3068">
        <w:rPr>
          <w:rFonts w:ascii="Arial" w:hAnsi="Arial" w:cs="Arial"/>
        </w:rPr>
        <w:t>(3), pp. 165.</w:t>
      </w:r>
    </w:p>
    <w:p w14:paraId="5655EDBD" w14:textId="77777777" w:rsidR="006A3068" w:rsidRPr="006A3068" w:rsidRDefault="006A3068" w:rsidP="006A3068">
      <w:pPr>
        <w:spacing w:line="480" w:lineRule="auto"/>
        <w:jc w:val="both"/>
        <w:rPr>
          <w:rFonts w:ascii="Arial" w:hAnsi="Arial" w:cs="Arial"/>
        </w:rPr>
      </w:pPr>
    </w:p>
    <w:p w14:paraId="398E49FF" w14:textId="77777777" w:rsidR="006A3068" w:rsidRPr="006A3068" w:rsidRDefault="006A3068" w:rsidP="006A3068">
      <w:pPr>
        <w:spacing w:line="480" w:lineRule="auto"/>
        <w:jc w:val="both"/>
        <w:rPr>
          <w:rFonts w:ascii="Arial" w:hAnsi="Arial" w:cs="Arial"/>
          <w:color w:val="000000" w:themeColor="text1"/>
        </w:rPr>
      </w:pPr>
      <w:r w:rsidRPr="006A3068">
        <w:rPr>
          <w:rFonts w:ascii="Arial" w:hAnsi="Arial" w:cs="Arial"/>
          <w:color w:val="000000" w:themeColor="text1"/>
        </w:rPr>
        <w:t xml:space="preserve">Oh, E. G. (2016). Synthesizing quantitative evidence for evidence-based nursing: systematic review. </w:t>
      </w:r>
      <w:r w:rsidRPr="006A3068">
        <w:rPr>
          <w:rFonts w:ascii="Arial" w:hAnsi="Arial" w:cs="Arial"/>
          <w:i/>
          <w:iCs/>
          <w:color w:val="000000" w:themeColor="text1"/>
        </w:rPr>
        <w:t>Asian nursing research</w:t>
      </w:r>
      <w:r w:rsidRPr="006A3068">
        <w:rPr>
          <w:rFonts w:ascii="Arial" w:hAnsi="Arial" w:cs="Arial"/>
          <w:color w:val="000000" w:themeColor="text1"/>
        </w:rPr>
        <w:t xml:space="preserve">, </w:t>
      </w:r>
      <w:r w:rsidRPr="006A3068">
        <w:rPr>
          <w:rFonts w:ascii="Arial" w:hAnsi="Arial" w:cs="Arial"/>
          <w:i/>
          <w:iCs/>
          <w:color w:val="000000" w:themeColor="text1"/>
        </w:rPr>
        <w:t>10</w:t>
      </w:r>
      <w:r w:rsidRPr="006A3068">
        <w:rPr>
          <w:rFonts w:ascii="Arial" w:hAnsi="Arial" w:cs="Arial"/>
          <w:color w:val="000000" w:themeColor="text1"/>
        </w:rPr>
        <w:t>(2), 89-93.</w:t>
      </w:r>
    </w:p>
    <w:p w14:paraId="22B9896A" w14:textId="77777777" w:rsidR="006A3068" w:rsidRPr="006A3068" w:rsidRDefault="006A3068" w:rsidP="006A3068">
      <w:pPr>
        <w:spacing w:line="480" w:lineRule="auto"/>
        <w:jc w:val="both"/>
        <w:rPr>
          <w:rFonts w:ascii="Arial" w:hAnsi="Arial" w:cs="Arial"/>
        </w:rPr>
      </w:pPr>
    </w:p>
    <w:p w14:paraId="42D96FD0"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Ousehal</w:t>
      </w:r>
      <w:proofErr w:type="spellEnd"/>
      <w:r w:rsidRPr="006A3068">
        <w:rPr>
          <w:rFonts w:ascii="Arial" w:hAnsi="Arial" w:cs="Arial"/>
        </w:rPr>
        <w:t xml:space="preserve">, L., </w:t>
      </w:r>
      <w:proofErr w:type="spellStart"/>
      <w:r w:rsidRPr="006A3068">
        <w:rPr>
          <w:rFonts w:ascii="Arial" w:hAnsi="Arial" w:cs="Arial"/>
        </w:rPr>
        <w:t>Lazrak</w:t>
      </w:r>
      <w:proofErr w:type="spellEnd"/>
      <w:r w:rsidRPr="006A3068">
        <w:rPr>
          <w:rFonts w:ascii="Arial" w:hAnsi="Arial" w:cs="Arial"/>
        </w:rPr>
        <w:t xml:space="preserve">, L., Es-Said, R., </w:t>
      </w:r>
      <w:proofErr w:type="spellStart"/>
      <w:r w:rsidRPr="006A3068">
        <w:rPr>
          <w:rFonts w:ascii="Arial" w:hAnsi="Arial" w:cs="Arial"/>
        </w:rPr>
        <w:t>Hamdoune</w:t>
      </w:r>
      <w:proofErr w:type="spellEnd"/>
      <w:r w:rsidRPr="006A3068">
        <w:rPr>
          <w:rFonts w:ascii="Arial" w:hAnsi="Arial" w:cs="Arial"/>
        </w:rPr>
        <w:t xml:space="preserve">, H., </w:t>
      </w:r>
      <w:proofErr w:type="spellStart"/>
      <w:r w:rsidRPr="006A3068">
        <w:rPr>
          <w:rFonts w:ascii="Arial" w:hAnsi="Arial" w:cs="Arial"/>
        </w:rPr>
        <w:t>Elquars</w:t>
      </w:r>
      <w:proofErr w:type="spellEnd"/>
      <w:r w:rsidRPr="006A3068">
        <w:rPr>
          <w:rFonts w:ascii="Arial" w:hAnsi="Arial" w:cs="Arial"/>
        </w:rPr>
        <w:t xml:space="preserve">, F. and Khadija, A. (2011). Evaluation of dental plaque control in patients wearing fixed orthodontic appliances: a clinical study. </w:t>
      </w:r>
      <w:r w:rsidRPr="006A3068">
        <w:rPr>
          <w:rFonts w:ascii="Arial" w:hAnsi="Arial" w:cs="Arial"/>
          <w:i/>
        </w:rPr>
        <w:t xml:space="preserve">International Orthodontics. </w:t>
      </w:r>
      <w:r w:rsidRPr="006A3068">
        <w:rPr>
          <w:rFonts w:ascii="Arial" w:hAnsi="Arial" w:cs="Arial"/>
        </w:rPr>
        <w:t>9(1), pp. 140-155.</w:t>
      </w:r>
    </w:p>
    <w:p w14:paraId="2AA36345" w14:textId="77777777" w:rsidR="006A3068" w:rsidRPr="006A3068" w:rsidRDefault="006A3068" w:rsidP="006A3068">
      <w:pPr>
        <w:spacing w:line="480" w:lineRule="auto"/>
        <w:jc w:val="both"/>
        <w:rPr>
          <w:rFonts w:ascii="Arial" w:hAnsi="Arial" w:cs="Arial"/>
        </w:rPr>
      </w:pPr>
    </w:p>
    <w:p w14:paraId="59240656"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Pannuti</w:t>
      </w:r>
      <w:proofErr w:type="spellEnd"/>
      <w:r w:rsidRPr="006A3068">
        <w:rPr>
          <w:rFonts w:ascii="Arial" w:hAnsi="Arial" w:cs="Arial"/>
        </w:rPr>
        <w:t xml:space="preserve">, C. M., </w:t>
      </w:r>
      <w:proofErr w:type="spellStart"/>
      <w:r w:rsidRPr="006A3068">
        <w:rPr>
          <w:rFonts w:ascii="Arial" w:hAnsi="Arial" w:cs="Arial"/>
        </w:rPr>
        <w:t>Lotufo</w:t>
      </w:r>
      <w:proofErr w:type="spellEnd"/>
      <w:r w:rsidRPr="006A3068">
        <w:rPr>
          <w:rFonts w:ascii="Arial" w:hAnsi="Arial" w:cs="Arial"/>
        </w:rPr>
        <w:t xml:space="preserve">. R. F. M., Cai, S., Saraiva, M. C., de Freitas. N. M. and </w:t>
      </w:r>
      <w:proofErr w:type="spellStart"/>
      <w:r w:rsidRPr="006A3068">
        <w:rPr>
          <w:rFonts w:ascii="Arial" w:hAnsi="Arial" w:cs="Arial"/>
        </w:rPr>
        <w:t>Falsi</w:t>
      </w:r>
      <w:proofErr w:type="spellEnd"/>
      <w:r w:rsidRPr="006A3068">
        <w:rPr>
          <w:rFonts w:ascii="Arial" w:hAnsi="Arial" w:cs="Arial"/>
        </w:rPr>
        <w:t xml:space="preserve">. D. (2005). Effect of a 0.5% chlorhexidine gel on dental plaque superinfecting microorganisms in mentally handicapped patients. </w:t>
      </w:r>
      <w:proofErr w:type="spellStart"/>
      <w:r w:rsidRPr="006A3068">
        <w:rPr>
          <w:rFonts w:ascii="Arial" w:hAnsi="Arial" w:cs="Arial"/>
          <w:i/>
        </w:rPr>
        <w:t>Pesqui</w:t>
      </w:r>
      <w:proofErr w:type="spellEnd"/>
      <w:r w:rsidRPr="006A3068">
        <w:rPr>
          <w:rFonts w:ascii="Arial" w:hAnsi="Arial" w:cs="Arial"/>
          <w:i/>
        </w:rPr>
        <w:t xml:space="preserve"> </w:t>
      </w:r>
      <w:proofErr w:type="spellStart"/>
      <w:r w:rsidRPr="006A3068">
        <w:rPr>
          <w:rFonts w:ascii="Arial" w:hAnsi="Arial" w:cs="Arial"/>
          <w:i/>
        </w:rPr>
        <w:t>Odontol</w:t>
      </w:r>
      <w:proofErr w:type="spellEnd"/>
      <w:r w:rsidRPr="006A3068">
        <w:rPr>
          <w:rFonts w:ascii="Arial" w:hAnsi="Arial" w:cs="Arial"/>
          <w:i/>
        </w:rPr>
        <w:t xml:space="preserve"> Bras, </w:t>
      </w:r>
      <w:r w:rsidRPr="006A3068">
        <w:rPr>
          <w:rFonts w:ascii="Arial" w:hAnsi="Arial" w:cs="Arial"/>
        </w:rPr>
        <w:t>17(3), pp. 228-233.</w:t>
      </w:r>
    </w:p>
    <w:p w14:paraId="5613FAE4" w14:textId="77777777" w:rsidR="006A3068" w:rsidRPr="006A3068" w:rsidRDefault="006A3068" w:rsidP="006A3068">
      <w:pPr>
        <w:spacing w:line="480" w:lineRule="auto"/>
        <w:jc w:val="both"/>
        <w:rPr>
          <w:rFonts w:ascii="Arial" w:hAnsi="Arial" w:cs="Arial"/>
        </w:rPr>
      </w:pPr>
    </w:p>
    <w:p w14:paraId="578CDB03"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Rinse, A. O. (2017). </w:t>
      </w:r>
      <w:proofErr w:type="spellStart"/>
      <w:r w:rsidRPr="006A3068">
        <w:rPr>
          <w:rFonts w:ascii="Arial" w:hAnsi="Arial" w:cs="Arial"/>
        </w:rPr>
        <w:t>Pr</w:t>
      </w:r>
      <w:proofErr w:type="spellEnd"/>
      <w:r w:rsidRPr="006A3068">
        <w:rPr>
          <w:rFonts w:ascii="Arial" w:hAnsi="Arial" w:cs="Arial"/>
        </w:rPr>
        <w:t xml:space="preserve"> Chlorhexidine. Chlorhexidine Gluconate Oral Rinse, 0.12% w/c House Standard</w:t>
      </w:r>
      <w:r w:rsidRPr="006A3068">
        <w:rPr>
          <w:rFonts w:ascii="Arial" w:hAnsi="Arial" w:cs="Arial"/>
          <w:i/>
        </w:rPr>
        <w:t>. Euro-Pharm International Canada</w:t>
      </w:r>
      <w:r w:rsidRPr="006A3068">
        <w:rPr>
          <w:rFonts w:ascii="Arial" w:hAnsi="Arial" w:cs="Arial"/>
        </w:rPr>
        <w:t xml:space="preserve">, pp. 1-3. </w:t>
      </w:r>
    </w:p>
    <w:p w14:paraId="51BAE84B" w14:textId="77777777" w:rsidR="006A3068" w:rsidRPr="006A3068" w:rsidRDefault="006A3068" w:rsidP="006A3068">
      <w:pPr>
        <w:spacing w:line="480" w:lineRule="auto"/>
        <w:jc w:val="both"/>
        <w:rPr>
          <w:rFonts w:ascii="Arial" w:hAnsi="Arial" w:cs="Arial"/>
        </w:rPr>
      </w:pPr>
    </w:p>
    <w:p w14:paraId="0A6E55C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Sawai, M. (2014). Aloe Vera – A miracle Herb. </w:t>
      </w:r>
      <w:proofErr w:type="spellStart"/>
      <w:r w:rsidRPr="006A3068">
        <w:rPr>
          <w:rFonts w:ascii="Arial" w:hAnsi="Arial" w:cs="Arial"/>
          <w:i/>
        </w:rPr>
        <w:t>Internation</w:t>
      </w:r>
      <w:proofErr w:type="spellEnd"/>
      <w:r w:rsidRPr="006A3068">
        <w:rPr>
          <w:rFonts w:ascii="Arial" w:hAnsi="Arial" w:cs="Arial"/>
          <w:i/>
        </w:rPr>
        <w:t xml:space="preserve"> Journal of Research in Dentistry, </w:t>
      </w:r>
      <w:r w:rsidRPr="006A3068">
        <w:rPr>
          <w:rFonts w:ascii="Arial" w:hAnsi="Arial" w:cs="Arial"/>
        </w:rPr>
        <w:t>4(2), pp. 1-7.</w:t>
      </w:r>
    </w:p>
    <w:p w14:paraId="45DE30B3" w14:textId="77777777" w:rsidR="006A3068" w:rsidRPr="006A3068" w:rsidRDefault="006A3068" w:rsidP="006A3068">
      <w:pPr>
        <w:spacing w:line="480" w:lineRule="auto"/>
        <w:jc w:val="both"/>
        <w:rPr>
          <w:rFonts w:ascii="Arial" w:hAnsi="Arial" w:cs="Arial"/>
        </w:rPr>
      </w:pPr>
    </w:p>
    <w:p w14:paraId="77FF28B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Spieth, P. M., </w:t>
      </w:r>
      <w:proofErr w:type="spellStart"/>
      <w:r w:rsidRPr="006A3068">
        <w:rPr>
          <w:rFonts w:ascii="Arial" w:hAnsi="Arial" w:cs="Arial"/>
        </w:rPr>
        <w:t>Kubasch</w:t>
      </w:r>
      <w:proofErr w:type="spellEnd"/>
      <w:r w:rsidRPr="006A3068">
        <w:rPr>
          <w:rFonts w:ascii="Arial" w:hAnsi="Arial" w:cs="Arial"/>
        </w:rPr>
        <w:t xml:space="preserve">, A. S., </w:t>
      </w:r>
      <w:proofErr w:type="spellStart"/>
      <w:r w:rsidRPr="006A3068">
        <w:rPr>
          <w:rFonts w:ascii="Arial" w:hAnsi="Arial" w:cs="Arial"/>
        </w:rPr>
        <w:t>Penzlin</w:t>
      </w:r>
      <w:proofErr w:type="spellEnd"/>
      <w:r w:rsidRPr="006A3068">
        <w:rPr>
          <w:rFonts w:ascii="Arial" w:hAnsi="Arial" w:cs="Arial"/>
        </w:rPr>
        <w:t xml:space="preserve">, A. I., </w:t>
      </w:r>
      <w:proofErr w:type="spellStart"/>
      <w:r w:rsidRPr="006A3068">
        <w:rPr>
          <w:rFonts w:ascii="Arial" w:hAnsi="Arial" w:cs="Arial"/>
        </w:rPr>
        <w:t>Illigens</w:t>
      </w:r>
      <w:proofErr w:type="spellEnd"/>
      <w:r w:rsidRPr="006A3068">
        <w:rPr>
          <w:rFonts w:ascii="Arial" w:hAnsi="Arial" w:cs="Arial"/>
        </w:rPr>
        <w:t xml:space="preserve">, B. M. W., </w:t>
      </w:r>
      <w:proofErr w:type="spellStart"/>
      <w:r w:rsidRPr="006A3068">
        <w:rPr>
          <w:rFonts w:ascii="Arial" w:hAnsi="Arial" w:cs="Arial"/>
        </w:rPr>
        <w:t>Barlinn</w:t>
      </w:r>
      <w:proofErr w:type="spellEnd"/>
      <w:r w:rsidRPr="006A3068">
        <w:rPr>
          <w:rFonts w:ascii="Arial" w:hAnsi="Arial" w:cs="Arial"/>
        </w:rPr>
        <w:t xml:space="preserve">, K., &amp; </w:t>
      </w:r>
      <w:proofErr w:type="spellStart"/>
      <w:r w:rsidRPr="006A3068">
        <w:rPr>
          <w:rFonts w:ascii="Arial" w:hAnsi="Arial" w:cs="Arial"/>
        </w:rPr>
        <w:t>Siepmann</w:t>
      </w:r>
      <w:proofErr w:type="spellEnd"/>
      <w:r w:rsidRPr="006A3068">
        <w:rPr>
          <w:rFonts w:ascii="Arial" w:hAnsi="Arial" w:cs="Arial"/>
        </w:rPr>
        <w:t xml:space="preserve">, T. (2016). Randomized controlled trials–a matter of design. </w:t>
      </w:r>
      <w:r w:rsidRPr="006A3068">
        <w:rPr>
          <w:rFonts w:ascii="Arial" w:hAnsi="Arial" w:cs="Arial"/>
          <w:i/>
          <w:iCs/>
        </w:rPr>
        <w:t>Neuropsychiatric disease and treatment</w:t>
      </w:r>
      <w:r w:rsidRPr="006A3068">
        <w:rPr>
          <w:rFonts w:ascii="Arial" w:hAnsi="Arial" w:cs="Arial"/>
        </w:rPr>
        <w:t xml:space="preserve">, </w:t>
      </w:r>
      <w:r w:rsidRPr="006A3068">
        <w:rPr>
          <w:rFonts w:ascii="Arial" w:hAnsi="Arial" w:cs="Arial"/>
          <w:i/>
          <w:iCs/>
        </w:rPr>
        <w:t>12</w:t>
      </w:r>
      <w:r w:rsidRPr="006A3068">
        <w:rPr>
          <w:rFonts w:ascii="Arial" w:hAnsi="Arial" w:cs="Arial"/>
        </w:rPr>
        <w:t>, pp. 1341.</w:t>
      </w:r>
    </w:p>
    <w:p w14:paraId="12C96DE4" w14:textId="77777777" w:rsidR="006A3068" w:rsidRPr="006A3068" w:rsidRDefault="006A3068" w:rsidP="006A3068">
      <w:pPr>
        <w:spacing w:line="480" w:lineRule="auto"/>
        <w:jc w:val="both"/>
        <w:rPr>
          <w:rFonts w:ascii="Arial" w:hAnsi="Arial" w:cs="Arial"/>
        </w:rPr>
      </w:pPr>
    </w:p>
    <w:p w14:paraId="548977E7" w14:textId="77777777" w:rsidR="006A3068" w:rsidRPr="006A3068" w:rsidRDefault="006A3068" w:rsidP="006A3068">
      <w:pPr>
        <w:spacing w:line="480" w:lineRule="auto"/>
        <w:jc w:val="both"/>
        <w:rPr>
          <w:rFonts w:ascii="Arial" w:hAnsi="Arial" w:cs="Arial"/>
        </w:rPr>
      </w:pPr>
      <w:proofErr w:type="spellStart"/>
      <w:r w:rsidRPr="006A3068">
        <w:rPr>
          <w:rFonts w:ascii="Arial" w:hAnsi="Arial" w:cs="Arial"/>
        </w:rPr>
        <w:t>Virdi</w:t>
      </w:r>
      <w:proofErr w:type="spellEnd"/>
      <w:r w:rsidRPr="006A3068">
        <w:rPr>
          <w:rFonts w:ascii="Arial" w:hAnsi="Arial" w:cs="Arial"/>
        </w:rPr>
        <w:t xml:space="preserve">. H. K., Jain. S. and Sharma. S. (2012). Effect of locally delivered aloe vera gel as an adjunct to scaling and root </w:t>
      </w:r>
      <w:proofErr w:type="spellStart"/>
      <w:r w:rsidRPr="006A3068">
        <w:rPr>
          <w:rFonts w:ascii="Arial" w:hAnsi="Arial" w:cs="Arial"/>
        </w:rPr>
        <w:t>planing</w:t>
      </w:r>
      <w:proofErr w:type="spellEnd"/>
      <w:r w:rsidRPr="006A3068">
        <w:rPr>
          <w:rFonts w:ascii="Arial" w:hAnsi="Arial" w:cs="Arial"/>
        </w:rPr>
        <w:t xml:space="preserve"> in the treatment of chronic periodontitis: A </w:t>
      </w:r>
      <w:proofErr w:type="spellStart"/>
      <w:r w:rsidRPr="006A3068">
        <w:rPr>
          <w:rFonts w:ascii="Arial" w:hAnsi="Arial" w:cs="Arial"/>
        </w:rPr>
        <w:t>cinical</w:t>
      </w:r>
      <w:proofErr w:type="spellEnd"/>
      <w:r w:rsidRPr="006A3068">
        <w:rPr>
          <w:rFonts w:ascii="Arial" w:hAnsi="Arial" w:cs="Arial"/>
        </w:rPr>
        <w:t xml:space="preserve"> study. </w:t>
      </w:r>
      <w:r w:rsidRPr="006A3068">
        <w:rPr>
          <w:rFonts w:ascii="Arial" w:hAnsi="Arial" w:cs="Arial"/>
          <w:i/>
        </w:rPr>
        <w:t xml:space="preserve">Department of Periodontology and Oral Implantology, </w:t>
      </w:r>
      <w:r w:rsidRPr="006A3068">
        <w:rPr>
          <w:rFonts w:ascii="Arial" w:hAnsi="Arial" w:cs="Arial"/>
        </w:rPr>
        <w:t>3(2), pp. 84-89.</w:t>
      </w:r>
    </w:p>
    <w:p w14:paraId="38C9BBF9" w14:textId="77777777" w:rsidR="006A3068" w:rsidRPr="006A3068" w:rsidRDefault="006A3068" w:rsidP="006A3068">
      <w:pPr>
        <w:spacing w:line="480" w:lineRule="auto"/>
        <w:jc w:val="both"/>
        <w:rPr>
          <w:rFonts w:ascii="Arial" w:hAnsi="Arial" w:cs="Arial"/>
        </w:rPr>
      </w:pPr>
    </w:p>
    <w:p w14:paraId="2E3D1E3E" w14:textId="77777777" w:rsidR="006A3068" w:rsidRPr="006A3068" w:rsidRDefault="006A3068" w:rsidP="006A3068">
      <w:pPr>
        <w:spacing w:line="480" w:lineRule="auto"/>
        <w:jc w:val="both"/>
        <w:rPr>
          <w:rFonts w:ascii="Arial" w:hAnsi="Arial" w:cs="Arial"/>
          <w:iCs/>
        </w:rPr>
      </w:pPr>
      <w:r w:rsidRPr="006A3068">
        <w:rPr>
          <w:rFonts w:ascii="Arial" w:hAnsi="Arial" w:cs="Arial"/>
        </w:rPr>
        <w:t xml:space="preserve">White, H., </w:t>
      </w:r>
      <w:proofErr w:type="spellStart"/>
      <w:r w:rsidRPr="006A3068">
        <w:rPr>
          <w:rFonts w:ascii="Arial" w:hAnsi="Arial" w:cs="Arial"/>
        </w:rPr>
        <w:t>Sabarwal</w:t>
      </w:r>
      <w:proofErr w:type="spellEnd"/>
      <w:r w:rsidRPr="006A3068">
        <w:rPr>
          <w:rFonts w:ascii="Arial" w:hAnsi="Arial" w:cs="Arial"/>
        </w:rPr>
        <w:t xml:space="preserve">, S., &amp; de Hoop, T. (2014). </w:t>
      </w:r>
      <w:r w:rsidRPr="006A3068">
        <w:rPr>
          <w:rFonts w:ascii="Arial" w:hAnsi="Arial" w:cs="Arial"/>
          <w:iCs/>
        </w:rPr>
        <w:t xml:space="preserve">Randomized Controlled Trials (RCTs): </w:t>
      </w:r>
      <w:r w:rsidRPr="006A3068">
        <w:rPr>
          <w:rFonts w:ascii="Arial" w:hAnsi="Arial" w:cs="Arial"/>
          <w:i/>
          <w:iCs/>
        </w:rPr>
        <w:t>Methodological Briefs-Impact Evaluation No 7</w:t>
      </w:r>
      <w:r w:rsidRPr="006A3068">
        <w:rPr>
          <w:rFonts w:ascii="Arial" w:hAnsi="Arial" w:cs="Arial"/>
          <w:iCs/>
        </w:rPr>
        <w:t>, pp. 1-15.</w:t>
      </w:r>
    </w:p>
    <w:p w14:paraId="79BE01BE" w14:textId="77777777" w:rsidR="006A3068" w:rsidRPr="006A3068" w:rsidRDefault="006A3068" w:rsidP="006A3068">
      <w:pPr>
        <w:spacing w:line="480" w:lineRule="auto"/>
        <w:jc w:val="both"/>
        <w:rPr>
          <w:rFonts w:ascii="Arial" w:hAnsi="Arial" w:cs="Arial"/>
          <w:iCs/>
        </w:rPr>
      </w:pPr>
    </w:p>
    <w:p w14:paraId="0955D255" w14:textId="77777777" w:rsidR="006A3068" w:rsidRPr="006A3068" w:rsidRDefault="006A3068" w:rsidP="006A3068">
      <w:pPr>
        <w:spacing w:line="480" w:lineRule="auto"/>
        <w:rPr>
          <w:rFonts w:ascii="Arial" w:hAnsi="Arial" w:cs="Arial"/>
        </w:rPr>
      </w:pPr>
    </w:p>
    <w:p w14:paraId="46752DA5" w14:textId="77777777" w:rsidR="004322B1" w:rsidRPr="006A3068" w:rsidRDefault="004322B1" w:rsidP="006A3068">
      <w:pPr>
        <w:spacing w:line="480" w:lineRule="auto"/>
        <w:rPr>
          <w:rFonts w:ascii="Arial" w:hAnsi="Arial" w:cs="Arial"/>
        </w:rPr>
      </w:pPr>
    </w:p>
    <w:sectPr w:rsidR="004322B1" w:rsidRPr="006A3068" w:rsidSect="00F2744E">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1" w:author="kattifam" w:date="2021-10-14T10:48:00Z" w:initials="k">
    <w:p w14:paraId="7F2E27EF" w14:textId="77777777" w:rsidR="006A3068" w:rsidRDefault="006A3068" w:rsidP="006A3068">
      <w:pPr>
        <w:pStyle w:val="CommentText"/>
      </w:pPr>
      <w:r>
        <w:rPr>
          <w:rStyle w:val="CommentReference"/>
          <w:rFonts w:eastAsiaTheme="majorEastAsia"/>
        </w:rPr>
        <w:annotationRef/>
      </w:r>
      <w:r>
        <w:t>This categorical statement needs to be supported with literature and expanding. You have made a very bold statement that needs further elaboration.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F2E27E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F2E27EF" w16cid:durableId="2547A22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938590"/>
      <w:docPartObj>
        <w:docPartGallery w:val="Page Numbers (Bottom of Page)"/>
        <w:docPartUnique/>
      </w:docPartObj>
    </w:sdtPr>
    <w:sdtEndPr>
      <w:rPr>
        <w:noProof/>
      </w:rPr>
    </w:sdtEndPr>
    <w:sdtContent>
      <w:p w14:paraId="6101251C" w14:textId="77777777" w:rsidR="0065474F" w:rsidRDefault="00D462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F996CA" w14:textId="77777777" w:rsidR="0065474F" w:rsidRDefault="00D462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031211"/>
      <w:docPartObj>
        <w:docPartGallery w:val="Page Numbers (Bottom of Page)"/>
        <w:docPartUnique/>
      </w:docPartObj>
    </w:sdtPr>
    <w:sdtEndPr>
      <w:rPr>
        <w:noProof/>
      </w:rPr>
    </w:sdtEndPr>
    <w:sdtContent>
      <w:p w14:paraId="28DE359F" w14:textId="77777777" w:rsidR="0065474F" w:rsidRDefault="00D462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BBCA68" w14:textId="77777777" w:rsidR="0065474F" w:rsidRDefault="00D462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857588"/>
      <w:docPartObj>
        <w:docPartGallery w:val="Page Numbers (Bottom of Page)"/>
        <w:docPartUnique/>
      </w:docPartObj>
    </w:sdtPr>
    <w:sdtEndPr>
      <w:rPr>
        <w:noProof/>
      </w:rPr>
    </w:sdtEndPr>
    <w:sdtContent>
      <w:p w14:paraId="4796CCAC" w14:textId="77777777" w:rsidR="0065474F" w:rsidRDefault="00D462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36C28A" w14:textId="77777777" w:rsidR="0065474F" w:rsidRDefault="00D462A3" w:rsidP="00EE12D7">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09217"/>
      <w:docPartObj>
        <w:docPartGallery w:val="Page Numbers (Bottom of Page)"/>
        <w:docPartUnique/>
      </w:docPartObj>
    </w:sdtPr>
    <w:sdtEndPr>
      <w:rPr>
        <w:noProof/>
      </w:rPr>
    </w:sdtEndPr>
    <w:sdtContent>
      <w:p w14:paraId="0299060C" w14:textId="77777777" w:rsidR="0065474F" w:rsidRDefault="00D462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89A1FF" w14:textId="77777777" w:rsidR="0065474F" w:rsidRDefault="00D462A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2179197"/>
      <w:docPartObj>
        <w:docPartGallery w:val="Page Numbers (Bottom of Page)"/>
        <w:docPartUnique/>
      </w:docPartObj>
    </w:sdtPr>
    <w:sdtEndPr>
      <w:rPr>
        <w:noProof/>
      </w:rPr>
    </w:sdtEndPr>
    <w:sdtContent>
      <w:p w14:paraId="5379C42D" w14:textId="77777777" w:rsidR="0065474F" w:rsidRDefault="00D462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67C90B" w14:textId="77777777" w:rsidR="0065474F" w:rsidRDefault="00D462A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975DB"/>
    <w:multiLevelType w:val="hybridMultilevel"/>
    <w:tmpl w:val="5346117A"/>
    <w:lvl w:ilvl="0" w:tplc="D1F65A3E">
      <w:numFmt w:val="decimal"/>
      <w:lvlText w:val="%1."/>
      <w:lvlJc w:val="left"/>
      <w:pPr>
        <w:ind w:left="900" w:hanging="5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9F6882"/>
    <w:multiLevelType w:val="multilevel"/>
    <w:tmpl w:val="FEB4FCF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89C26A1"/>
    <w:multiLevelType w:val="hybridMultilevel"/>
    <w:tmpl w:val="315E4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C436E1"/>
    <w:multiLevelType w:val="hybridMultilevel"/>
    <w:tmpl w:val="5A5046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6B1437"/>
    <w:multiLevelType w:val="hybridMultilevel"/>
    <w:tmpl w:val="7F9293C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2D63196"/>
    <w:multiLevelType w:val="hybridMultilevel"/>
    <w:tmpl w:val="C3CC0ED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5D7701B"/>
    <w:multiLevelType w:val="multilevel"/>
    <w:tmpl w:val="21FADB9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3"/>
  </w:num>
  <w:num w:numId="3">
    <w:abstractNumId w:val="4"/>
  </w:num>
  <w:num w:numId="4">
    <w:abstractNumId w:val="5"/>
  </w:num>
  <w:num w:numId="5">
    <w:abstractNumId w:val="0"/>
  </w:num>
  <w:num w:numId="6">
    <w:abstractNumId w:val="6"/>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ttifam">
    <w15:presenceInfo w15:providerId="Windows Live" w15:userId="aa8ae6a562b51f9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068"/>
    <w:rsid w:val="004322B1"/>
    <w:rsid w:val="006A3068"/>
    <w:rsid w:val="0077236B"/>
    <w:rsid w:val="00D46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6144B"/>
  <w15:chartTrackingRefBased/>
  <w15:docId w15:val="{FD5FEB1A-B09C-F640-ADDC-14B0D7300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068"/>
    <w:pPr>
      <w:spacing w:after="160" w:line="259" w:lineRule="auto"/>
    </w:pPr>
    <w:rPr>
      <w:rFonts w:eastAsiaTheme="minorEastAsia"/>
      <w:sz w:val="22"/>
      <w:szCs w:val="22"/>
    </w:rPr>
  </w:style>
  <w:style w:type="paragraph" w:styleId="Heading1">
    <w:name w:val="heading 1"/>
    <w:basedOn w:val="Normal"/>
    <w:next w:val="Normal"/>
    <w:link w:val="Heading1Char"/>
    <w:uiPriority w:val="9"/>
    <w:qFormat/>
    <w:rsid w:val="006A306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A306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306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306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A306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A306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A306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A306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A306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06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6A30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A306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3068"/>
    <w:rPr>
      <w:rFonts w:asciiTheme="majorHAnsi" w:eastAsiaTheme="majorEastAsia" w:hAnsiTheme="majorHAnsi" w:cstheme="majorBidi"/>
      <w:color w:val="2F5496" w:themeColor="accent1" w:themeShade="BF"/>
    </w:rPr>
  </w:style>
  <w:style w:type="character" w:customStyle="1" w:styleId="Heading5Char">
    <w:name w:val="Heading 5 Char"/>
    <w:basedOn w:val="DefaultParagraphFont"/>
    <w:link w:val="Heading5"/>
    <w:uiPriority w:val="9"/>
    <w:semiHidden/>
    <w:rsid w:val="006A3068"/>
    <w:rPr>
      <w:rFonts w:asciiTheme="majorHAnsi" w:eastAsiaTheme="majorEastAsia" w:hAnsiTheme="majorHAnsi" w:cstheme="majorBidi"/>
      <w:caps/>
      <w:color w:val="2F5496" w:themeColor="accent1" w:themeShade="BF"/>
      <w:sz w:val="22"/>
      <w:szCs w:val="22"/>
    </w:rPr>
  </w:style>
  <w:style w:type="character" w:customStyle="1" w:styleId="Heading6Char">
    <w:name w:val="Heading 6 Char"/>
    <w:basedOn w:val="DefaultParagraphFont"/>
    <w:link w:val="Heading6"/>
    <w:uiPriority w:val="9"/>
    <w:semiHidden/>
    <w:rsid w:val="006A3068"/>
    <w:rPr>
      <w:rFonts w:asciiTheme="majorHAnsi" w:eastAsiaTheme="majorEastAsia" w:hAnsiTheme="majorHAnsi" w:cstheme="majorBidi"/>
      <w:i/>
      <w:iCs/>
      <w:caps/>
      <w:color w:val="1F3864" w:themeColor="accent1" w:themeShade="80"/>
      <w:sz w:val="22"/>
      <w:szCs w:val="22"/>
    </w:rPr>
  </w:style>
  <w:style w:type="character" w:customStyle="1" w:styleId="Heading7Char">
    <w:name w:val="Heading 7 Char"/>
    <w:basedOn w:val="DefaultParagraphFont"/>
    <w:link w:val="Heading7"/>
    <w:uiPriority w:val="9"/>
    <w:semiHidden/>
    <w:rsid w:val="006A3068"/>
    <w:rPr>
      <w:rFonts w:asciiTheme="majorHAnsi" w:eastAsiaTheme="majorEastAsia" w:hAnsiTheme="majorHAnsi" w:cstheme="majorBidi"/>
      <w:b/>
      <w:bCs/>
      <w:color w:val="1F3864" w:themeColor="accent1" w:themeShade="80"/>
      <w:sz w:val="22"/>
      <w:szCs w:val="22"/>
    </w:rPr>
  </w:style>
  <w:style w:type="character" w:customStyle="1" w:styleId="Heading8Char">
    <w:name w:val="Heading 8 Char"/>
    <w:basedOn w:val="DefaultParagraphFont"/>
    <w:link w:val="Heading8"/>
    <w:uiPriority w:val="9"/>
    <w:semiHidden/>
    <w:rsid w:val="006A3068"/>
    <w:rPr>
      <w:rFonts w:asciiTheme="majorHAnsi" w:eastAsiaTheme="majorEastAsia" w:hAnsiTheme="majorHAnsi" w:cstheme="majorBidi"/>
      <w:b/>
      <w:bCs/>
      <w:i/>
      <w:iCs/>
      <w:color w:val="1F3864" w:themeColor="accent1" w:themeShade="80"/>
      <w:sz w:val="22"/>
      <w:szCs w:val="22"/>
    </w:rPr>
  </w:style>
  <w:style w:type="character" w:customStyle="1" w:styleId="Heading9Char">
    <w:name w:val="Heading 9 Char"/>
    <w:basedOn w:val="DefaultParagraphFont"/>
    <w:link w:val="Heading9"/>
    <w:uiPriority w:val="9"/>
    <w:semiHidden/>
    <w:rsid w:val="006A3068"/>
    <w:rPr>
      <w:rFonts w:asciiTheme="majorHAnsi" w:eastAsiaTheme="majorEastAsia" w:hAnsiTheme="majorHAnsi" w:cstheme="majorBidi"/>
      <w:i/>
      <w:iCs/>
      <w:color w:val="1F3864" w:themeColor="accent1" w:themeShade="80"/>
      <w:sz w:val="22"/>
      <w:szCs w:val="22"/>
    </w:rPr>
  </w:style>
  <w:style w:type="paragraph" w:styleId="Caption">
    <w:name w:val="caption"/>
    <w:basedOn w:val="Normal"/>
    <w:next w:val="Normal"/>
    <w:uiPriority w:val="35"/>
    <w:semiHidden/>
    <w:unhideWhenUsed/>
    <w:qFormat/>
    <w:rsid w:val="006A3068"/>
    <w:pPr>
      <w:spacing w:line="240" w:lineRule="auto"/>
    </w:pPr>
    <w:rPr>
      <w:b/>
      <w:bCs/>
      <w:smallCaps/>
      <w:color w:val="44546A" w:themeColor="text2"/>
    </w:rPr>
  </w:style>
  <w:style w:type="paragraph" w:styleId="Title">
    <w:name w:val="Title"/>
    <w:basedOn w:val="Normal"/>
    <w:next w:val="Normal"/>
    <w:link w:val="TitleChar"/>
    <w:uiPriority w:val="10"/>
    <w:qFormat/>
    <w:rsid w:val="006A306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A306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A306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A306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A3068"/>
    <w:rPr>
      <w:b/>
      <w:bCs/>
    </w:rPr>
  </w:style>
  <w:style w:type="character" w:styleId="Emphasis">
    <w:name w:val="Emphasis"/>
    <w:basedOn w:val="DefaultParagraphFont"/>
    <w:uiPriority w:val="20"/>
    <w:qFormat/>
    <w:rsid w:val="006A3068"/>
    <w:rPr>
      <w:i/>
      <w:iCs/>
    </w:rPr>
  </w:style>
  <w:style w:type="paragraph" w:styleId="NoSpacing">
    <w:name w:val="No Spacing"/>
    <w:link w:val="NoSpacingChar"/>
    <w:uiPriority w:val="1"/>
    <w:qFormat/>
    <w:rsid w:val="006A3068"/>
    <w:rPr>
      <w:rFonts w:eastAsiaTheme="minorEastAsia"/>
      <w:sz w:val="22"/>
      <w:szCs w:val="22"/>
    </w:rPr>
  </w:style>
  <w:style w:type="paragraph" w:styleId="Quote">
    <w:name w:val="Quote"/>
    <w:basedOn w:val="Normal"/>
    <w:next w:val="Normal"/>
    <w:link w:val="QuoteChar"/>
    <w:uiPriority w:val="29"/>
    <w:qFormat/>
    <w:rsid w:val="006A306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A3068"/>
    <w:rPr>
      <w:rFonts w:eastAsiaTheme="minorEastAsia"/>
      <w:color w:val="44546A" w:themeColor="text2"/>
    </w:rPr>
  </w:style>
  <w:style w:type="paragraph" w:styleId="IntenseQuote">
    <w:name w:val="Intense Quote"/>
    <w:basedOn w:val="Normal"/>
    <w:next w:val="Normal"/>
    <w:link w:val="IntenseQuoteChar"/>
    <w:uiPriority w:val="30"/>
    <w:qFormat/>
    <w:rsid w:val="006A306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A306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A3068"/>
    <w:rPr>
      <w:i/>
      <w:iCs/>
      <w:color w:val="595959" w:themeColor="text1" w:themeTint="A6"/>
    </w:rPr>
  </w:style>
  <w:style w:type="character" w:styleId="IntenseEmphasis">
    <w:name w:val="Intense Emphasis"/>
    <w:basedOn w:val="DefaultParagraphFont"/>
    <w:uiPriority w:val="21"/>
    <w:qFormat/>
    <w:rsid w:val="006A3068"/>
    <w:rPr>
      <w:b/>
      <w:bCs/>
      <w:i/>
      <w:iCs/>
    </w:rPr>
  </w:style>
  <w:style w:type="character" w:styleId="SubtleReference">
    <w:name w:val="Subtle Reference"/>
    <w:basedOn w:val="DefaultParagraphFont"/>
    <w:uiPriority w:val="31"/>
    <w:qFormat/>
    <w:rsid w:val="006A306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A3068"/>
    <w:rPr>
      <w:b/>
      <w:bCs/>
      <w:smallCaps/>
      <w:color w:val="44546A" w:themeColor="text2"/>
      <w:u w:val="single"/>
    </w:rPr>
  </w:style>
  <w:style w:type="character" w:styleId="BookTitle">
    <w:name w:val="Book Title"/>
    <w:basedOn w:val="DefaultParagraphFont"/>
    <w:uiPriority w:val="33"/>
    <w:qFormat/>
    <w:rsid w:val="006A3068"/>
    <w:rPr>
      <w:b/>
      <w:bCs/>
      <w:smallCaps/>
      <w:spacing w:val="10"/>
    </w:rPr>
  </w:style>
  <w:style w:type="paragraph" w:styleId="TOCHeading">
    <w:name w:val="TOC Heading"/>
    <w:basedOn w:val="Heading1"/>
    <w:next w:val="Normal"/>
    <w:uiPriority w:val="39"/>
    <w:unhideWhenUsed/>
    <w:qFormat/>
    <w:rsid w:val="006A3068"/>
    <w:pPr>
      <w:outlineLvl w:val="9"/>
    </w:pPr>
  </w:style>
  <w:style w:type="character" w:customStyle="1" w:styleId="NoSpacingChar">
    <w:name w:val="No Spacing Char"/>
    <w:basedOn w:val="DefaultParagraphFont"/>
    <w:link w:val="NoSpacing"/>
    <w:uiPriority w:val="1"/>
    <w:rsid w:val="006A3068"/>
    <w:rPr>
      <w:rFonts w:eastAsiaTheme="minorEastAsia"/>
      <w:sz w:val="22"/>
      <w:szCs w:val="22"/>
    </w:rPr>
  </w:style>
  <w:style w:type="paragraph" w:styleId="Header">
    <w:name w:val="header"/>
    <w:basedOn w:val="Normal"/>
    <w:link w:val="HeaderChar"/>
    <w:uiPriority w:val="99"/>
    <w:unhideWhenUsed/>
    <w:rsid w:val="006A3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068"/>
    <w:rPr>
      <w:rFonts w:eastAsiaTheme="minorEastAsia"/>
      <w:sz w:val="22"/>
      <w:szCs w:val="22"/>
    </w:rPr>
  </w:style>
  <w:style w:type="paragraph" w:styleId="Footer">
    <w:name w:val="footer"/>
    <w:basedOn w:val="Normal"/>
    <w:link w:val="FooterChar"/>
    <w:uiPriority w:val="99"/>
    <w:unhideWhenUsed/>
    <w:rsid w:val="006A3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068"/>
    <w:rPr>
      <w:rFonts w:eastAsiaTheme="minorEastAsia"/>
      <w:sz w:val="22"/>
      <w:szCs w:val="22"/>
    </w:rPr>
  </w:style>
  <w:style w:type="paragraph" w:styleId="TOC1">
    <w:name w:val="toc 1"/>
    <w:basedOn w:val="Normal"/>
    <w:next w:val="Normal"/>
    <w:autoRedefine/>
    <w:uiPriority w:val="39"/>
    <w:unhideWhenUsed/>
    <w:rsid w:val="006A3068"/>
    <w:pPr>
      <w:spacing w:after="100"/>
    </w:pPr>
  </w:style>
  <w:style w:type="character" w:styleId="Hyperlink">
    <w:name w:val="Hyperlink"/>
    <w:basedOn w:val="DefaultParagraphFont"/>
    <w:uiPriority w:val="99"/>
    <w:unhideWhenUsed/>
    <w:rsid w:val="006A3068"/>
    <w:rPr>
      <w:color w:val="0563C1" w:themeColor="hyperlink"/>
      <w:u w:val="single"/>
    </w:rPr>
  </w:style>
  <w:style w:type="paragraph" w:styleId="ListParagraph">
    <w:name w:val="List Paragraph"/>
    <w:basedOn w:val="Normal"/>
    <w:uiPriority w:val="34"/>
    <w:qFormat/>
    <w:rsid w:val="006A3068"/>
    <w:pPr>
      <w:spacing w:after="120" w:line="264" w:lineRule="auto"/>
      <w:ind w:left="720"/>
      <w:contextualSpacing/>
    </w:pPr>
    <w:rPr>
      <w:sz w:val="21"/>
      <w:szCs w:val="21"/>
    </w:rPr>
  </w:style>
  <w:style w:type="paragraph" w:styleId="TOC2">
    <w:name w:val="toc 2"/>
    <w:basedOn w:val="Normal"/>
    <w:next w:val="Normal"/>
    <w:autoRedefine/>
    <w:uiPriority w:val="39"/>
    <w:unhideWhenUsed/>
    <w:rsid w:val="006A3068"/>
    <w:pPr>
      <w:spacing w:after="100"/>
      <w:ind w:left="220"/>
    </w:pPr>
  </w:style>
  <w:style w:type="table" w:styleId="TableGridLight">
    <w:name w:val="Grid Table Light"/>
    <w:basedOn w:val="TableNormal"/>
    <w:uiPriority w:val="40"/>
    <w:rsid w:val="006A3068"/>
    <w:rPr>
      <w:rFonts w:eastAsiaTheme="minorEastAsia"/>
      <w:sz w:val="21"/>
      <w:szCs w:val="21"/>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A3068"/>
    <w:rPr>
      <w:sz w:val="22"/>
      <w:szCs w:val="22"/>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6A30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underlines">
    <w:name w:val="nounderlines"/>
    <w:basedOn w:val="DefaultParagraphFont"/>
    <w:rsid w:val="006A3068"/>
  </w:style>
  <w:style w:type="paragraph" w:styleId="NormalWeb">
    <w:name w:val="Normal (Web)"/>
    <w:basedOn w:val="Normal"/>
    <w:uiPriority w:val="99"/>
    <w:semiHidden/>
    <w:unhideWhenUsed/>
    <w:rsid w:val="006A3068"/>
    <w:pPr>
      <w:spacing w:before="100" w:beforeAutospacing="1" w:after="100" w:afterAutospacing="1" w:line="240" w:lineRule="auto"/>
    </w:pPr>
    <w:rPr>
      <w:rFonts w:ascii="Times New Roman" w:hAnsi="Times New Roman" w:cs="Times New Roman"/>
      <w:sz w:val="24"/>
      <w:szCs w:val="24"/>
      <w:lang w:eastAsia="en-GB"/>
    </w:rPr>
  </w:style>
  <w:style w:type="paragraph" w:customStyle="1" w:styleId="Default">
    <w:name w:val="Default"/>
    <w:rsid w:val="006A3068"/>
    <w:pPr>
      <w:widowControl w:val="0"/>
      <w:autoSpaceDE w:val="0"/>
      <w:autoSpaceDN w:val="0"/>
      <w:adjustRightInd w:val="0"/>
    </w:pPr>
    <w:rPr>
      <w:rFonts w:ascii="Calibri" w:eastAsia="Times New Roman" w:hAnsi="Calibri" w:cs="Calibri"/>
      <w:color w:val="000000"/>
      <w:lang w:val="en-CA" w:eastAsia="en-CA"/>
    </w:rPr>
  </w:style>
  <w:style w:type="paragraph" w:customStyle="1" w:styleId="CM1">
    <w:name w:val="CM1"/>
    <w:basedOn w:val="Default"/>
    <w:next w:val="Default"/>
    <w:rsid w:val="006A3068"/>
    <w:rPr>
      <w:rFonts w:cs="Times New Roman"/>
      <w:color w:val="auto"/>
    </w:rPr>
  </w:style>
  <w:style w:type="character" w:styleId="UnresolvedMention">
    <w:name w:val="Unresolved Mention"/>
    <w:basedOn w:val="DefaultParagraphFont"/>
    <w:uiPriority w:val="99"/>
    <w:semiHidden/>
    <w:unhideWhenUsed/>
    <w:rsid w:val="006A3068"/>
    <w:rPr>
      <w:color w:val="605E5C"/>
      <w:shd w:val="clear" w:color="auto" w:fill="E1DFDD"/>
    </w:rPr>
  </w:style>
  <w:style w:type="character" w:styleId="CommentReference">
    <w:name w:val="annotation reference"/>
    <w:basedOn w:val="DefaultParagraphFont"/>
    <w:uiPriority w:val="99"/>
    <w:semiHidden/>
    <w:unhideWhenUsed/>
    <w:rsid w:val="006A3068"/>
    <w:rPr>
      <w:sz w:val="16"/>
      <w:szCs w:val="16"/>
    </w:rPr>
  </w:style>
  <w:style w:type="paragraph" w:styleId="CommentText">
    <w:name w:val="annotation text"/>
    <w:basedOn w:val="Normal"/>
    <w:link w:val="CommentTextChar"/>
    <w:uiPriority w:val="99"/>
    <w:semiHidden/>
    <w:unhideWhenUsed/>
    <w:rsid w:val="006A3068"/>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6A3068"/>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6A3068"/>
  </w:style>
  <w:style w:type="character" w:styleId="FollowedHyperlink">
    <w:name w:val="FollowedHyperlink"/>
    <w:basedOn w:val="DefaultParagraphFont"/>
    <w:uiPriority w:val="99"/>
    <w:semiHidden/>
    <w:unhideWhenUsed/>
    <w:rsid w:val="00D462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31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ubmed/?term=Kanwar%20A%5BAuthor%5D&amp;cauthor=true&amp;cauthor_uid=24603910" TargetMode="External"/><Relationship Id="rId21" Type="http://schemas.openxmlformats.org/officeDocument/2006/relationships/hyperlink" Target="https://www.ncbi.nlm.nih.gov/pubmed/?term=Bhaskar%20DJ%5BAuthor%5D&amp;cauthor=true&amp;cauthor_uid=24603910" TargetMode="External"/><Relationship Id="rId42" Type="http://schemas.openxmlformats.org/officeDocument/2006/relationships/chart" Target="charts/chart1.xml"/><Relationship Id="rId47" Type="http://schemas.openxmlformats.org/officeDocument/2006/relationships/image" Target="media/image5.png"/><Relationship Id="rId63" Type="http://schemas.openxmlformats.org/officeDocument/2006/relationships/hyperlink" Target="https://www.ncbi.nlm.nih.gov/pmc/articles/PMC4108964/" TargetMode="External"/><Relationship Id="rId68" Type="http://schemas.openxmlformats.org/officeDocument/2006/relationships/hyperlink" Target="http://www.the-scientist.com/?articles.view/articleNo/23003/title/More-compounds-failing-Phase-I/" TargetMode="External"/><Relationship Id="rId2" Type="http://schemas.openxmlformats.org/officeDocument/2006/relationships/numbering" Target="numbering.xml"/><Relationship Id="rId16" Type="http://schemas.openxmlformats.org/officeDocument/2006/relationships/footer" Target="footer4.xml"/><Relationship Id="rId29" Type="http://schemas.openxmlformats.org/officeDocument/2006/relationships/hyperlink" Target="https://www.ncbi.nlm.nih.gov/pubmed/?term=Agali%20C%5BAuthor%5D&amp;cauthor=true&amp;cauthor_uid=24603910" TargetMode="External"/><Relationship Id="rId11" Type="http://schemas.openxmlformats.org/officeDocument/2006/relationships/comments" Target="comments.xml"/><Relationship Id="rId24" Type="http://schemas.openxmlformats.org/officeDocument/2006/relationships/hyperlink" Target="https://www.ncbi.nlm.nih.gov/pubmed/?term=Gupta%20RK%5BAuthor%5D&amp;cauthor=true&amp;cauthor_uid=24603910" TargetMode="External"/><Relationship Id="rId32" Type="http://schemas.openxmlformats.org/officeDocument/2006/relationships/hyperlink" Target="https://www.ncbi.nlm.nih.gov/pubmed/?term=Jain%20A%5BAuthor%5D&amp;cauthor=true&amp;cauthor_uid=24603910" TargetMode="External"/><Relationship Id="rId37" Type="http://schemas.openxmlformats.org/officeDocument/2006/relationships/hyperlink" Target="https://www.ncbi.nlm.nih.gov/pubmed/?term=Gupta%20D%5BAuthor%5D&amp;cauthor=true&amp;cauthor_uid=24603910" TargetMode="External"/><Relationship Id="rId40" Type="http://schemas.openxmlformats.org/officeDocument/2006/relationships/hyperlink" Target="https://www.ncbi.nlm.nih.gov/pubmed/?term=Kanwar%20A%5BAuthor%5D&amp;cauthor=true&amp;cauthor_uid=24603910" TargetMode="External"/><Relationship Id="rId45" Type="http://schemas.openxmlformats.org/officeDocument/2006/relationships/chart" Target="charts/chart3.xml"/><Relationship Id="rId53" Type="http://schemas.openxmlformats.org/officeDocument/2006/relationships/image" Target="media/image9.svg"/><Relationship Id="rId58" Type="http://schemas.openxmlformats.org/officeDocument/2006/relationships/chart" Target="charts/chart10.xml"/><Relationship Id="rId66" Type="http://schemas.openxmlformats.org/officeDocument/2006/relationships/hyperlink" Target="https://www.york.ac.uk/media/crd/Systematic_Reviews.pdf"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researchgate.net/publication/264900562_Aloe_Vera_-_A_Miracle_Herb" TargetMode="External"/><Relationship Id="rId19" Type="http://schemas.openxmlformats.org/officeDocument/2006/relationships/hyperlink" Target="https://www.ncbi.nlm.nih.gov/pubmed/?term=Kla%26%23x000df%3Ben%20P%5BAuthor%5D&amp;cauthor=true&amp;cauthor_uid=29179685" TargetMode="External"/><Relationship Id="rId14" Type="http://schemas.openxmlformats.org/officeDocument/2006/relationships/image" Target="media/image2.gif"/><Relationship Id="rId22" Type="http://schemas.openxmlformats.org/officeDocument/2006/relationships/hyperlink" Target="https://www.ncbi.nlm.nih.gov/pubmed/?term=Agali%20C%5BAuthor%5D&amp;cauthor=true&amp;cauthor_uid=24603910" TargetMode="External"/><Relationship Id="rId27" Type="http://schemas.openxmlformats.org/officeDocument/2006/relationships/hyperlink" Target="https://www.ncbi.nlm.nih.gov/pubmed/?term=Karim%20B%5BAuthor%5D&amp;cauthor=true&amp;cauthor_uid=24603910" TargetMode="External"/><Relationship Id="rId30" Type="http://schemas.openxmlformats.org/officeDocument/2006/relationships/hyperlink" Target="https://www.ncbi.nlm.nih.gov/pubmed/?term=Gupta%20D%5BAuthor%5D&amp;cauthor=true&amp;cauthor_uid=24603910" TargetMode="External"/><Relationship Id="rId35" Type="http://schemas.openxmlformats.org/officeDocument/2006/relationships/hyperlink" Target="https://www.ncbi.nlm.nih.gov/pubmed/?term=Bhaskar%20DJ%5BAuthor%5D&amp;cauthor=true&amp;cauthor_uid=24603910" TargetMode="External"/><Relationship Id="rId43" Type="http://schemas.openxmlformats.org/officeDocument/2006/relationships/image" Target="media/image3.png"/><Relationship Id="rId48" Type="http://schemas.openxmlformats.org/officeDocument/2006/relationships/image" Target="media/image6.svg"/><Relationship Id="rId56" Type="http://schemas.openxmlformats.org/officeDocument/2006/relationships/chart" Target="charts/chart8.xml"/><Relationship Id="rId64" Type="http://schemas.openxmlformats.org/officeDocument/2006/relationships/hyperlink" Target="https://www.ncbi.nlm.nih.gov/pmc/articles/PMC4108964/" TargetMode="External"/><Relationship Id="rId69" Type="http://schemas.openxmlformats.org/officeDocument/2006/relationships/hyperlink" Target="https://www.ncbi.nlm.nih.gov/books/NBK545271/" TargetMode="External"/><Relationship Id="rId8" Type="http://schemas.openxmlformats.org/officeDocument/2006/relationships/footer" Target="footer3.xml"/><Relationship Id="rId51" Type="http://schemas.openxmlformats.org/officeDocument/2006/relationships/image" Target="media/image7.png"/><Relationship Id="rId72" Type="http://schemas.openxmlformats.org/officeDocument/2006/relationships/hyperlink" Target="http://www.dartmouth.edu/~biomed/resources.htmld/guides/ebm_psych_resources.html" TargetMode="External"/><Relationship Id="rId3" Type="http://schemas.openxmlformats.org/officeDocument/2006/relationships/styles" Target="styles.xml"/><Relationship Id="rId12" Type="http://schemas.microsoft.com/office/2011/relationships/commentsExtended" Target="commentsExtended.xml"/><Relationship Id="rId17" Type="http://schemas.openxmlformats.org/officeDocument/2006/relationships/footer" Target="footer5.xml"/><Relationship Id="rId25" Type="http://schemas.openxmlformats.org/officeDocument/2006/relationships/hyperlink" Target="https://www.ncbi.nlm.nih.gov/pubmed/?term=Jain%20A%5BAuthor%5D&amp;cauthor=true&amp;cauthor_uid=24603910" TargetMode="External"/><Relationship Id="rId33" Type="http://schemas.openxmlformats.org/officeDocument/2006/relationships/hyperlink" Target="https://www.ncbi.nlm.nih.gov/pubmed/?term=Kanwar%20A%5BAuthor%5D&amp;cauthor=true&amp;cauthor_uid=24603910" TargetMode="External"/><Relationship Id="rId38" Type="http://schemas.openxmlformats.org/officeDocument/2006/relationships/hyperlink" Target="https://www.ncbi.nlm.nih.gov/pubmed/?term=Gupta%20RK%5BAuthor%5D&amp;cauthor=true&amp;cauthor_uid=24603910" TargetMode="External"/><Relationship Id="rId46" Type="http://schemas.openxmlformats.org/officeDocument/2006/relationships/chart" Target="charts/chart4.xml"/><Relationship Id="rId59" Type="http://schemas.openxmlformats.org/officeDocument/2006/relationships/hyperlink" Target="https://www.ncbi.nlm.nih.gov/pmc/articles/PMC3136079/" TargetMode="External"/><Relationship Id="rId67" Type="http://schemas.openxmlformats.org/officeDocument/2006/relationships/hyperlink" Target="http://handbook.cochrane.org/chapter_8/8_7_summmary_assessements%20_of_risk_of_bias.htm" TargetMode="External"/><Relationship Id="rId20" Type="http://schemas.openxmlformats.org/officeDocument/2006/relationships/hyperlink" Target="https://www.ncbi.nlm.nih.gov/pubmed/?term=Karim%20B%5BAuthor%5D&amp;cauthor=true&amp;cauthor_uid=24603910" TargetMode="External"/><Relationship Id="rId41" Type="http://schemas.openxmlformats.org/officeDocument/2006/relationships/hyperlink" Target="https://en.wikipedia.org/w/index.php?title=%E1%B5%B1&amp;action=edit&amp;redlink=1" TargetMode="External"/><Relationship Id="rId54" Type="http://schemas.openxmlformats.org/officeDocument/2006/relationships/chart" Target="charts/chart6.xml"/><Relationship Id="rId62" Type="http://schemas.openxmlformats.org/officeDocument/2006/relationships/hyperlink" Target="https://uk.sagepub.com/sites/default/files/upm-binaries/78595_Booth_Taking_a_Systematic_Approach_to_Your_Literature_Review.pdf" TargetMode="External"/><Relationship Id="rId70" Type="http://schemas.openxmlformats.org/officeDocument/2006/relationships/hyperlink" Target="https://www.ncbi.nlm.nih.gov/pubmed/?term=Hr%26%23x000f3%3Bbjartsson%20A%5BAuthor%5D&amp;cauthor=true&amp;cauthor_uid=28629396" TargetMode="External"/><Relationship Id="rId75" Type="http://schemas.microsoft.com/office/2011/relationships/people" Target="people.xml"/><Relationship Id="rId1" Type="http://schemas.openxmlformats.org/officeDocument/2006/relationships/customXml" Target="../customXml/item1.xml"/><Relationship Id="rId6" Type="http://schemas.openxmlformats.org/officeDocument/2006/relationships/footer" Target="footer1.xml"/><Relationship Id="rId15" Type="http://schemas.openxmlformats.org/officeDocument/2006/relationships/hyperlink" Target="http://www.OpenGrey.eu" TargetMode="External"/><Relationship Id="rId23" Type="http://schemas.openxmlformats.org/officeDocument/2006/relationships/hyperlink" Target="https://www.ncbi.nlm.nih.gov/pubmed/?term=Gupta%20D%5BAuthor%5D&amp;cauthor=true&amp;cauthor_uid=24603910" TargetMode="External"/><Relationship Id="rId28" Type="http://schemas.openxmlformats.org/officeDocument/2006/relationships/hyperlink" Target="https://www.ncbi.nlm.nih.gov/pubmed/?term=Bhaskar%20DJ%5BAuthor%5D&amp;cauthor=true&amp;cauthor_uid=24603910" TargetMode="External"/><Relationship Id="rId36" Type="http://schemas.openxmlformats.org/officeDocument/2006/relationships/hyperlink" Target="https://www.ncbi.nlm.nih.gov/pubmed/?term=Agali%20C%5BAuthor%5D&amp;cauthor=true&amp;cauthor_uid=24603910" TargetMode="External"/><Relationship Id="rId49" Type="http://schemas.openxmlformats.org/officeDocument/2006/relationships/chart" Target="charts/chart5.xml"/><Relationship Id="rId57" Type="http://schemas.openxmlformats.org/officeDocument/2006/relationships/chart" Target="charts/chart9.xml"/><Relationship Id="rId10" Type="http://schemas.microsoft.com/office/2007/relationships/hdphoto" Target="media/hdphoto1.wdp"/><Relationship Id="rId31" Type="http://schemas.openxmlformats.org/officeDocument/2006/relationships/hyperlink" Target="https://www.ncbi.nlm.nih.gov/pubmed/?term=Gupta%20RK%5BAuthor%5D&amp;cauthor=true&amp;cauthor_uid=24603910" TargetMode="External"/><Relationship Id="rId44" Type="http://schemas.openxmlformats.org/officeDocument/2006/relationships/chart" Target="charts/chart2.xml"/><Relationship Id="rId52" Type="http://schemas.openxmlformats.org/officeDocument/2006/relationships/image" Target="media/image8.png"/><Relationship Id="rId60" Type="http://schemas.openxmlformats.org/officeDocument/2006/relationships/hyperlink" Target="https://pdfs.semanticscholar.org/edbf/741bc25e7f5613ad2257074af83984794e7d.pdf" TargetMode="External"/><Relationship Id="rId65" Type="http://schemas.openxmlformats.org/officeDocument/2006/relationships/hyperlink" Target="https://pdfs.semanticscholar.org/2214/2c9cb17b4baab118767e497c93806d741461.pdf" TargetMode="External"/><Relationship Id="rId73" Type="http://schemas.openxmlformats.org/officeDocument/2006/relationships/hyperlink" Target="https://www.ncbi.nlm.nih.gov/pubmed/?term=Klassen%20P%5BAuthor%5D&amp;cauthor=true&amp;cauthor_uid=29179685" TargetMode="External"/><Relationship Id="rId4" Type="http://schemas.openxmlformats.org/officeDocument/2006/relationships/settings" Target="settings.xml"/><Relationship Id="rId9" Type="http://schemas.openxmlformats.org/officeDocument/2006/relationships/image" Target="media/image1.png"/><Relationship Id="rId13" Type="http://schemas.microsoft.com/office/2016/09/relationships/commentsIds" Target="commentsIds.xml"/><Relationship Id="rId18" Type="http://schemas.openxmlformats.org/officeDocument/2006/relationships/hyperlink" Target="http://www.fhs.mcmaster.ca/rehab/ebp/" TargetMode="External"/><Relationship Id="rId39" Type="http://schemas.openxmlformats.org/officeDocument/2006/relationships/hyperlink" Target="https://www.ncbi.nlm.nih.gov/pubmed/?term=Jain%20A%5BAuthor%5D&amp;cauthor=true&amp;cauthor_uid=24603910" TargetMode="External"/><Relationship Id="rId34" Type="http://schemas.openxmlformats.org/officeDocument/2006/relationships/hyperlink" Target="https://www.ncbi.nlm.nih.gov/pubmed/?term=Karim%20B%5BAuthor%5D&amp;cauthor=true&amp;cauthor_uid=24603910" TargetMode="External"/><Relationship Id="rId50" Type="http://schemas.openxmlformats.org/officeDocument/2006/relationships/hyperlink" Target="https://www.google.co.uk/url?sa=i&amp;rct=j&amp;q=&amp;esrc=s&amp;source=images&amp;cd=&amp;cad=rja&amp;uact=8&amp;ved=2ahUKEwiK3svZu8jgAhV0AWMBHQsZDZoQjRx6BAgBEAU&amp;url=http%3A%2F%2Fafp-cv.blogspot.com%2F2017%2F05%2Fwhat-is-world-map.html&amp;psig=AOvVaw37AzqwtuhjtCXO1wRqbG8z&amp;ust=1550688637863463" TargetMode="External"/><Relationship Id="rId55" Type="http://schemas.openxmlformats.org/officeDocument/2006/relationships/chart" Target="charts/chart7.xml"/><Relationship Id="rId76" Type="http://schemas.openxmlformats.org/officeDocument/2006/relationships/theme" Target="theme/theme1.xml"/><Relationship Id="rId7" Type="http://schemas.openxmlformats.org/officeDocument/2006/relationships/footer" Target="footer2.xml"/><Relationship Id="rId71" Type="http://schemas.openxmlformats.org/officeDocument/2006/relationships/hyperlink" Target="https://medical-dictionary.thefreedictionary.com/plaque+inde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3.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chartUserShapes" Target="../drawings/drawing4.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chartUserShapes" Target="../drawings/drawing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Sample Size Between the Studies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Sample Size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elete val="1"/>
          </c:dLbls>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90</c:v>
                </c:pt>
                <c:pt idx="1">
                  <c:v>148</c:v>
                </c:pt>
                <c:pt idx="2">
                  <c:v>90</c:v>
                </c:pt>
                <c:pt idx="3">
                  <c:v>300</c:v>
                </c:pt>
                <c:pt idx="4">
                  <c:v>390</c:v>
                </c:pt>
                <c:pt idx="5">
                  <c:v>345</c:v>
                </c:pt>
              </c:numCache>
            </c:numRef>
          </c:val>
          <c:extLst>
            <c:ext xmlns:c16="http://schemas.microsoft.com/office/drawing/2014/chart" uri="{C3380CC4-5D6E-409C-BE32-E72D297353CC}">
              <c16:uniqueId val="{00000000-EE7F-6344-9676-5FB8F3800F01}"/>
            </c:ext>
          </c:extLst>
        </c:ser>
        <c:dLbls>
          <c:dLblPos val="outEnd"/>
          <c:showLegendKey val="0"/>
          <c:showVal val="1"/>
          <c:showCatName val="0"/>
          <c:showSerName val="0"/>
          <c:showPercent val="0"/>
          <c:showBubbleSize val="0"/>
        </c:dLbls>
        <c:gapWidth val="100"/>
        <c:overlap val="-24"/>
        <c:axId val="237923760"/>
        <c:axId val="237926056"/>
      </c:barChart>
      <c:catAx>
        <c:axId val="23792376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Study</a:t>
                </a:r>
                <a:r>
                  <a:rPr lang="en-GB" baseline="0"/>
                  <a:t> Number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37926056"/>
        <c:crosses val="autoZero"/>
        <c:auto val="1"/>
        <c:lblAlgn val="ctr"/>
        <c:lblOffset val="100"/>
        <c:noMultiLvlLbl val="0"/>
      </c:catAx>
      <c:valAx>
        <c:axId val="23792605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37923760"/>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the Sample between the Experimental, Control and Placebo Groups.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Experimental Group</c:v>
                </c:pt>
              </c:strCache>
            </c:strRef>
          </c:tx>
          <c:spPr>
            <a:solidFill>
              <a:schemeClr val="accent1"/>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30</c:v>
                </c:pt>
                <c:pt idx="1">
                  <c:v>40</c:v>
                </c:pt>
                <c:pt idx="2">
                  <c:v>30</c:v>
                </c:pt>
                <c:pt idx="3">
                  <c:v>100</c:v>
                </c:pt>
                <c:pt idx="4">
                  <c:v>130</c:v>
                </c:pt>
                <c:pt idx="5">
                  <c:v>115</c:v>
                </c:pt>
              </c:numCache>
            </c:numRef>
          </c:val>
          <c:extLst>
            <c:ext xmlns:c16="http://schemas.microsoft.com/office/drawing/2014/chart" uri="{C3380CC4-5D6E-409C-BE32-E72D297353CC}">
              <c16:uniqueId val="{00000000-3484-8549-9459-1B3879600CF8}"/>
            </c:ext>
          </c:extLst>
        </c:ser>
        <c:ser>
          <c:idx val="1"/>
          <c:order val="1"/>
          <c:tx>
            <c:strRef>
              <c:f>Sheet1!$C$1</c:f>
              <c:strCache>
                <c:ptCount val="1"/>
                <c:pt idx="0">
                  <c:v>Control Group</c:v>
                </c:pt>
              </c:strCache>
            </c:strRef>
          </c:tx>
          <c:spPr>
            <a:solidFill>
              <a:schemeClr val="accent2"/>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Sheet1!$C$2:$C$7</c:f>
              <c:numCache>
                <c:formatCode>General</c:formatCode>
                <c:ptCount val="6"/>
                <c:pt idx="0">
                  <c:v>30</c:v>
                </c:pt>
                <c:pt idx="1">
                  <c:v>40</c:v>
                </c:pt>
                <c:pt idx="2">
                  <c:v>30</c:v>
                </c:pt>
                <c:pt idx="3">
                  <c:v>100</c:v>
                </c:pt>
                <c:pt idx="4">
                  <c:v>130</c:v>
                </c:pt>
                <c:pt idx="5">
                  <c:v>115</c:v>
                </c:pt>
              </c:numCache>
            </c:numRef>
          </c:val>
          <c:extLst>
            <c:ext xmlns:c16="http://schemas.microsoft.com/office/drawing/2014/chart" uri="{C3380CC4-5D6E-409C-BE32-E72D297353CC}">
              <c16:uniqueId val="{00000001-3484-8549-9459-1B3879600CF8}"/>
            </c:ext>
          </c:extLst>
        </c:ser>
        <c:ser>
          <c:idx val="2"/>
          <c:order val="2"/>
          <c:tx>
            <c:strRef>
              <c:f>Sheet1!$D$1</c:f>
              <c:strCache>
                <c:ptCount val="1"/>
                <c:pt idx="0">
                  <c:v>Placebo Group</c:v>
                </c:pt>
              </c:strCache>
            </c:strRef>
          </c:tx>
          <c:spPr>
            <a:solidFill>
              <a:schemeClr val="accent3"/>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Sheet1!$D$2:$D$7</c:f>
              <c:numCache>
                <c:formatCode>General</c:formatCode>
                <c:ptCount val="6"/>
                <c:pt idx="0">
                  <c:v>30</c:v>
                </c:pt>
                <c:pt idx="1">
                  <c:v>40</c:v>
                </c:pt>
                <c:pt idx="2">
                  <c:v>30</c:v>
                </c:pt>
                <c:pt idx="3">
                  <c:v>100</c:v>
                </c:pt>
                <c:pt idx="4">
                  <c:v>130</c:v>
                </c:pt>
                <c:pt idx="5">
                  <c:v>115</c:v>
                </c:pt>
              </c:numCache>
            </c:numRef>
          </c:val>
          <c:extLst>
            <c:ext xmlns:c16="http://schemas.microsoft.com/office/drawing/2014/chart" uri="{C3380CC4-5D6E-409C-BE32-E72D297353CC}">
              <c16:uniqueId val="{00000002-3484-8549-9459-1B3879600CF8}"/>
            </c:ext>
          </c:extLst>
        </c:ser>
        <c:dLbls>
          <c:showLegendKey val="0"/>
          <c:showVal val="0"/>
          <c:showCatName val="0"/>
          <c:showSerName val="0"/>
          <c:showPercent val="0"/>
          <c:showBubbleSize val="0"/>
        </c:dLbls>
        <c:gapWidth val="219"/>
        <c:overlap val="100"/>
        <c:axId val="461649680"/>
        <c:axId val="461650336"/>
      </c:barChart>
      <c:catAx>
        <c:axId val="4616496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650336"/>
        <c:crosses val="autoZero"/>
        <c:auto val="1"/>
        <c:lblAlgn val="ctr"/>
        <c:lblOffset val="100"/>
        <c:noMultiLvlLbl val="0"/>
      </c:catAx>
      <c:valAx>
        <c:axId val="461650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Comparison</a:t>
                </a:r>
                <a:r>
                  <a:rPr lang="en-GB" baseline="0"/>
                  <a:t> of the Sample Between Groups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64968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difference Between Females and Males (%)</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Females</c:v>
                </c:pt>
              </c:strCache>
            </c:strRef>
          </c:tx>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0-5C42-A148-B972-50CA34A8812F}"/>
                </c:ext>
              </c:extLst>
            </c:dLbl>
            <c:dLbl>
              <c:idx val="2"/>
              <c:delete val="1"/>
              <c:extLst>
                <c:ext xmlns:c15="http://schemas.microsoft.com/office/drawing/2012/chart" uri="{CE6537A1-D6FC-4f65-9D91-7224C49458BB}"/>
                <c:ext xmlns:c16="http://schemas.microsoft.com/office/drawing/2014/chart" uri="{C3380CC4-5D6E-409C-BE32-E72D297353CC}">
                  <c16:uniqueId val="{00000001-5C42-A148-B972-50CA34A8812F}"/>
                </c:ext>
              </c:extLst>
            </c:dLbl>
            <c:dLbl>
              <c:idx val="3"/>
              <c:delete val="1"/>
              <c:extLst>
                <c:ext xmlns:c15="http://schemas.microsoft.com/office/drawing/2012/chart" uri="{CE6537A1-D6FC-4f65-9D91-7224C49458BB}"/>
                <c:ext xmlns:c16="http://schemas.microsoft.com/office/drawing/2014/chart" uri="{C3380CC4-5D6E-409C-BE32-E72D297353CC}">
                  <c16:uniqueId val="{00000002-5C42-A148-B972-50CA34A8812F}"/>
                </c:ext>
              </c:extLst>
            </c:dLbl>
            <c:dLbl>
              <c:idx val="5"/>
              <c:delete val="1"/>
              <c:extLst>
                <c:ext xmlns:c15="http://schemas.microsoft.com/office/drawing/2012/chart" uri="{CE6537A1-D6FC-4f65-9D91-7224C49458BB}"/>
                <c:ext xmlns:c16="http://schemas.microsoft.com/office/drawing/2014/chart" uri="{C3380CC4-5D6E-409C-BE32-E72D297353CC}">
                  <c16:uniqueId val="{00000003-5C42-A148-B972-50CA34A8812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0</c:v>
                </c:pt>
                <c:pt idx="1">
                  <c:v>62</c:v>
                </c:pt>
                <c:pt idx="2">
                  <c:v>0</c:v>
                </c:pt>
                <c:pt idx="3">
                  <c:v>0</c:v>
                </c:pt>
                <c:pt idx="4">
                  <c:v>210</c:v>
                </c:pt>
                <c:pt idx="5">
                  <c:v>0</c:v>
                </c:pt>
              </c:numCache>
            </c:numRef>
          </c:val>
          <c:extLst>
            <c:ext xmlns:c16="http://schemas.microsoft.com/office/drawing/2014/chart" uri="{C3380CC4-5D6E-409C-BE32-E72D297353CC}">
              <c16:uniqueId val="{00000004-5C42-A148-B972-50CA34A8812F}"/>
            </c:ext>
          </c:extLst>
        </c:ser>
        <c:ser>
          <c:idx val="1"/>
          <c:order val="1"/>
          <c:tx>
            <c:strRef>
              <c:f>Sheet1!$C$1</c:f>
              <c:strCache>
                <c:ptCount val="1"/>
                <c:pt idx="0">
                  <c:v>Males</c:v>
                </c:pt>
              </c:strCache>
            </c:strRef>
          </c:tx>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5-5C42-A148-B972-50CA34A8812F}"/>
                </c:ext>
              </c:extLst>
            </c:dLbl>
            <c:dLbl>
              <c:idx val="2"/>
              <c:delete val="1"/>
              <c:extLst>
                <c:ext xmlns:c15="http://schemas.microsoft.com/office/drawing/2012/chart" uri="{CE6537A1-D6FC-4f65-9D91-7224C49458BB}"/>
                <c:ext xmlns:c16="http://schemas.microsoft.com/office/drawing/2014/chart" uri="{C3380CC4-5D6E-409C-BE32-E72D297353CC}">
                  <c16:uniqueId val="{00000006-5C42-A148-B972-50CA34A8812F}"/>
                </c:ext>
              </c:extLst>
            </c:dLbl>
            <c:dLbl>
              <c:idx val="3"/>
              <c:delete val="1"/>
              <c:extLst>
                <c:ext xmlns:c15="http://schemas.microsoft.com/office/drawing/2012/chart" uri="{CE6537A1-D6FC-4f65-9D91-7224C49458BB}"/>
                <c:ext xmlns:c16="http://schemas.microsoft.com/office/drawing/2014/chart" uri="{C3380CC4-5D6E-409C-BE32-E72D297353CC}">
                  <c16:uniqueId val="{00000007-5C42-A148-B972-50CA34A8812F}"/>
                </c:ext>
              </c:extLst>
            </c:dLbl>
            <c:dLbl>
              <c:idx val="5"/>
              <c:delete val="1"/>
              <c:extLst>
                <c:ext xmlns:c15="http://schemas.microsoft.com/office/drawing/2012/chart" uri="{CE6537A1-D6FC-4f65-9D91-7224C49458BB}"/>
                <c:ext xmlns:c16="http://schemas.microsoft.com/office/drawing/2014/chart" uri="{C3380CC4-5D6E-409C-BE32-E72D297353CC}">
                  <c16:uniqueId val="{00000008-5C42-A148-B972-50CA34A8812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Sheet1!$C$2:$C$7</c:f>
              <c:numCache>
                <c:formatCode>General</c:formatCode>
                <c:ptCount val="6"/>
                <c:pt idx="0">
                  <c:v>0</c:v>
                </c:pt>
                <c:pt idx="1">
                  <c:v>58</c:v>
                </c:pt>
                <c:pt idx="2">
                  <c:v>0</c:v>
                </c:pt>
                <c:pt idx="3">
                  <c:v>0</c:v>
                </c:pt>
                <c:pt idx="4">
                  <c:v>180</c:v>
                </c:pt>
                <c:pt idx="5">
                  <c:v>0</c:v>
                </c:pt>
              </c:numCache>
            </c:numRef>
          </c:val>
          <c:extLst>
            <c:ext xmlns:c16="http://schemas.microsoft.com/office/drawing/2014/chart" uri="{C3380CC4-5D6E-409C-BE32-E72D297353CC}">
              <c16:uniqueId val="{00000009-5C42-A148-B972-50CA34A8812F}"/>
            </c:ext>
          </c:extLst>
        </c:ser>
        <c:dLbls>
          <c:showLegendKey val="0"/>
          <c:showVal val="0"/>
          <c:showCatName val="0"/>
          <c:showSerName val="0"/>
          <c:showPercent val="0"/>
          <c:showBubbleSize val="0"/>
        </c:dLbls>
        <c:gapWidth val="150"/>
        <c:overlap val="100"/>
        <c:axId val="461146088"/>
        <c:axId val="461146416"/>
      </c:barChart>
      <c:catAx>
        <c:axId val="461146088"/>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146416"/>
        <c:crosses val="autoZero"/>
        <c:auto val="1"/>
        <c:lblAlgn val="ctr"/>
        <c:lblOffset val="100"/>
        <c:noMultiLvlLbl val="0"/>
      </c:catAx>
      <c:valAx>
        <c:axId val="46114641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baseline="0"/>
                  <a:t>Percentage difference between females and males (%)</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146088"/>
        <c:crosses val="autoZero"/>
        <c:crossBetween val="between"/>
      </c:valAx>
      <c:spPr>
        <a:solidFill>
          <a:schemeClr val="bg1"/>
        </a:soli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20" baseline="0">
                <a:solidFill>
                  <a:schemeClr val="tx1">
                    <a:lumMod val="50000"/>
                    <a:lumOff val="50000"/>
                  </a:schemeClr>
                </a:solidFill>
                <a:latin typeface="+mj-lt"/>
                <a:ea typeface="+mj-ea"/>
                <a:cs typeface="+mj-cs"/>
              </a:defRPr>
            </a:pPr>
            <a:r>
              <a:rPr lang="en-GB" b="0">
                <a:solidFill>
                  <a:sysClr val="windowText" lastClr="000000"/>
                </a:solidFill>
              </a:rPr>
              <a:t>The Age Range of Participants within the included studies</a:t>
            </a:r>
            <a:r>
              <a:rPr lang="en-GB"/>
              <a:t>.</a:t>
            </a:r>
          </a:p>
        </c:rich>
      </c:tx>
      <c:overlay val="0"/>
      <c:spPr>
        <a:noFill/>
        <a:ln>
          <a:noFill/>
        </a:ln>
        <a:effectLst/>
      </c:spPr>
      <c:txPr>
        <a:bodyPr rot="0" spcFirstLastPara="1" vertOverflow="ellipsis" vert="horz" wrap="square" anchor="ctr" anchorCtr="1"/>
        <a:lstStyle/>
        <a:p>
          <a:pPr>
            <a:defRPr sz="1400" b="1" i="0" u="none" strike="noStrike" kern="1200" spc="20" baseline="0">
              <a:solidFill>
                <a:schemeClr val="tx1">
                  <a:lumMod val="50000"/>
                  <a:lumOff val="50000"/>
                </a:schemeClr>
              </a:solidFill>
              <a:latin typeface="+mj-lt"/>
              <a:ea typeface="+mj-ea"/>
              <a:cs typeface="+mj-cs"/>
            </a:defRPr>
          </a:pPr>
          <a:endParaRPr lang="en-US"/>
        </a:p>
      </c:txPr>
    </c:title>
    <c:autoTitleDeleted val="0"/>
    <c:plotArea>
      <c:layout/>
      <c:stockChart>
        <c:ser>
          <c:idx val="0"/>
          <c:order val="0"/>
          <c:tx>
            <c:strRef>
              <c:f>Sheet1!$B$1</c:f>
              <c:strCache>
                <c:ptCount val="1"/>
                <c:pt idx="0">
                  <c:v>Column1</c:v>
                </c:pt>
              </c:strCache>
            </c:strRef>
          </c:tx>
          <c:spPr>
            <a:ln w="25400" cap="rnd">
              <a:no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40</c:v>
                </c:pt>
                <c:pt idx="1">
                  <c:v>25</c:v>
                </c:pt>
                <c:pt idx="2">
                  <c:v>70</c:v>
                </c:pt>
                <c:pt idx="4">
                  <c:v>40</c:v>
                </c:pt>
              </c:numCache>
            </c:numRef>
          </c:val>
          <c:smooth val="0"/>
          <c:extLst>
            <c:ext xmlns:c16="http://schemas.microsoft.com/office/drawing/2014/chart" uri="{C3380CC4-5D6E-409C-BE32-E72D297353CC}">
              <c16:uniqueId val="{00000000-EF9C-FE46-8D59-077D7F1669A6}"/>
            </c:ext>
          </c:extLst>
        </c:ser>
        <c:ser>
          <c:idx val="1"/>
          <c:order val="1"/>
          <c:tx>
            <c:strRef>
              <c:f>Sheet1!$C$1</c:f>
              <c:strCache>
                <c:ptCount val="1"/>
                <c:pt idx="0">
                  <c:v>Column2</c:v>
                </c:pt>
              </c:strCache>
            </c:strRef>
          </c:tx>
          <c:spPr>
            <a:ln w="25400" cap="rnd">
              <a:no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Sheet1!$C$2:$C$7</c:f>
              <c:numCache>
                <c:formatCode>General</c:formatCode>
                <c:ptCount val="6"/>
                <c:pt idx="0">
                  <c:v>18</c:v>
                </c:pt>
                <c:pt idx="1">
                  <c:v>18</c:v>
                </c:pt>
                <c:pt idx="2">
                  <c:v>18</c:v>
                </c:pt>
                <c:pt idx="4">
                  <c:v>18</c:v>
                </c:pt>
              </c:numCache>
            </c:numRef>
          </c:val>
          <c:smooth val="0"/>
          <c:extLst>
            <c:ext xmlns:c16="http://schemas.microsoft.com/office/drawing/2014/chart" uri="{C3380CC4-5D6E-409C-BE32-E72D297353CC}">
              <c16:uniqueId val="{00000001-EF9C-FE46-8D59-077D7F1669A6}"/>
            </c:ext>
          </c:extLst>
        </c:ser>
        <c:ser>
          <c:idx val="2"/>
          <c:order val="2"/>
          <c:tx>
            <c:strRef>
              <c:f>Sheet1!$D$1</c:f>
              <c:strCache>
                <c:ptCount val="1"/>
                <c:pt idx="0">
                  <c:v>Mean Age</c:v>
                </c:pt>
              </c:strCache>
            </c:strRef>
          </c:tx>
          <c:spPr>
            <a:ln w="25400" cap="rnd">
              <a:noFill/>
              <a:round/>
            </a:ln>
            <a:effectLst/>
          </c:spPr>
          <c:marker>
            <c:symbol val="circle"/>
            <c:size val="6"/>
            <c:spPr>
              <a:solidFill>
                <a:schemeClr val="accent3"/>
              </a:solidFill>
              <a:ln w="9525" cap="flat" cmpd="sng" algn="ctr">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Sheet1!$D$2:$D$7</c:f>
              <c:numCache>
                <c:formatCode>General</c:formatCode>
                <c:ptCount val="6"/>
                <c:pt idx="0">
                  <c:v>27.19</c:v>
                </c:pt>
                <c:pt idx="4">
                  <c:v>23</c:v>
                </c:pt>
              </c:numCache>
            </c:numRef>
          </c:val>
          <c:smooth val="0"/>
          <c:extLst>
            <c:ext xmlns:c16="http://schemas.microsoft.com/office/drawing/2014/chart" uri="{C3380CC4-5D6E-409C-BE32-E72D297353CC}">
              <c16:uniqueId val="{00000002-EF9C-FE46-8D59-077D7F1669A6}"/>
            </c:ext>
          </c:extLst>
        </c:ser>
        <c:dLbls>
          <c:showLegendKey val="0"/>
          <c:showVal val="1"/>
          <c:showCatName val="0"/>
          <c:showSerName val="0"/>
          <c:showPercent val="0"/>
          <c:showBubbleSize val="0"/>
        </c:dLbls>
        <c:hiLowLines>
          <c:spPr>
            <a:ln w="25400" cap="sq" cmpd="sng" algn="ctr">
              <a:solidFill>
                <a:schemeClr val="tx1">
                  <a:lumMod val="65000"/>
                  <a:lumOff val="35000"/>
                </a:schemeClr>
              </a:solidFill>
              <a:round/>
            </a:ln>
            <a:effectLst/>
          </c:spPr>
        </c:hiLowLines>
        <c:axId val="677695024"/>
        <c:axId val="677696336"/>
      </c:stockChart>
      <c:catAx>
        <c:axId val="67769502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Stud</a:t>
                </a:r>
                <a:r>
                  <a:rPr lang="en-GB" baseline="0"/>
                  <a:t>y number</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677696336"/>
        <c:crosses val="autoZero"/>
        <c:auto val="1"/>
        <c:lblAlgn val="ctr"/>
        <c:lblOffset val="100"/>
        <c:noMultiLvlLbl val="0"/>
      </c:catAx>
      <c:valAx>
        <c:axId val="677696336"/>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Age</a:t>
                </a:r>
                <a:r>
                  <a:rPr lang="en-GB" baseline="0"/>
                  <a:t> Range (Years)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6776950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Length</a:t>
            </a:r>
            <a:r>
              <a:rPr lang="en-US" baseline="0"/>
              <a:t> of Study</a:t>
            </a:r>
            <a:endParaRPr lang="en-US"/>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Days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4</c:v>
                </c:pt>
                <c:pt idx="1">
                  <c:v>14</c:v>
                </c:pt>
                <c:pt idx="2">
                  <c:v>22</c:v>
                </c:pt>
                <c:pt idx="3">
                  <c:v>4</c:v>
                </c:pt>
                <c:pt idx="4">
                  <c:v>30</c:v>
                </c:pt>
                <c:pt idx="5">
                  <c:v>30</c:v>
                </c:pt>
              </c:numCache>
            </c:numRef>
          </c:val>
          <c:extLst>
            <c:ext xmlns:c16="http://schemas.microsoft.com/office/drawing/2014/chart" uri="{C3380CC4-5D6E-409C-BE32-E72D297353CC}">
              <c16:uniqueId val="{00000000-7FEA-3A4B-A823-1CCBFE48B1DE}"/>
            </c:ext>
          </c:extLst>
        </c:ser>
        <c:dLbls>
          <c:showLegendKey val="0"/>
          <c:showVal val="0"/>
          <c:showCatName val="0"/>
          <c:showSerName val="0"/>
          <c:showPercent val="0"/>
          <c:showBubbleSize val="0"/>
        </c:dLbls>
        <c:gapWidth val="199"/>
        <c:axId val="666034112"/>
        <c:axId val="722916008"/>
      </c:barChart>
      <c:catAx>
        <c:axId val="6660341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722916008"/>
        <c:crosses val="autoZero"/>
        <c:auto val="1"/>
        <c:lblAlgn val="ctr"/>
        <c:lblOffset val="100"/>
        <c:noMultiLvlLbl val="0"/>
      </c:catAx>
      <c:valAx>
        <c:axId val="72291600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a:t>
                </a:r>
                <a:r>
                  <a:rPr lang="en-GB" baseline="0"/>
                  <a:t> of days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0341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Concentration of </a:t>
            </a:r>
            <a:r>
              <a:rPr lang="en-US"/>
              <a:t>Aloe Vera</a:t>
            </a:r>
            <a:r>
              <a:rPr lang="en-US" baseline="0"/>
              <a:t> between Studies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Aloe Vera</c:v>
                </c:pt>
              </c:strCache>
            </c:strRef>
          </c:tx>
          <c:spPr>
            <a:solidFill>
              <a:schemeClr val="accent1"/>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99.6</c:v>
                </c:pt>
                <c:pt idx="1">
                  <c:v>100</c:v>
                </c:pt>
                <c:pt idx="2">
                  <c:v>100</c:v>
                </c:pt>
                <c:pt idx="3">
                  <c:v>100</c:v>
                </c:pt>
                <c:pt idx="4">
                  <c:v>99</c:v>
                </c:pt>
                <c:pt idx="5">
                  <c:v>99</c:v>
                </c:pt>
              </c:numCache>
            </c:numRef>
          </c:val>
          <c:extLst>
            <c:ext xmlns:c16="http://schemas.microsoft.com/office/drawing/2014/chart" uri="{C3380CC4-5D6E-409C-BE32-E72D297353CC}">
              <c16:uniqueId val="{00000000-3FF2-CE4B-8B78-65B8C4602546}"/>
            </c:ext>
          </c:extLst>
        </c:ser>
        <c:dLbls>
          <c:showLegendKey val="0"/>
          <c:showVal val="0"/>
          <c:showCatName val="0"/>
          <c:showSerName val="0"/>
          <c:showPercent val="0"/>
          <c:showBubbleSize val="0"/>
        </c:dLbls>
        <c:gapWidth val="150"/>
        <c:axId val="434800912"/>
        <c:axId val="434794680"/>
      </c:barChart>
      <c:catAx>
        <c:axId val="434800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Studies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794680"/>
        <c:crosses val="autoZero"/>
        <c:auto val="1"/>
        <c:lblAlgn val="ctr"/>
        <c:lblOffset val="100"/>
        <c:noMultiLvlLbl val="0"/>
      </c:catAx>
      <c:valAx>
        <c:axId val="434794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of Aloe Vera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800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Concentration Chlorhexidine</a:t>
            </a:r>
            <a:r>
              <a:rPr lang="en-GB" baseline="0"/>
              <a:t> between Studies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Chlorhexidine</c:v>
                </c:pt>
              </c:strCache>
            </c:strRef>
          </c:tx>
          <c:spPr>
            <a:solidFill>
              <a:srgbClr val="FFC000"/>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0.2</c:v>
                </c:pt>
                <c:pt idx="1">
                  <c:v>0.2</c:v>
                </c:pt>
                <c:pt idx="2">
                  <c:v>0</c:v>
                </c:pt>
                <c:pt idx="3">
                  <c:v>0.2</c:v>
                </c:pt>
                <c:pt idx="4">
                  <c:v>0.12</c:v>
                </c:pt>
              </c:numCache>
            </c:numRef>
          </c:val>
          <c:extLst>
            <c:ext xmlns:c16="http://schemas.microsoft.com/office/drawing/2014/chart" uri="{C3380CC4-5D6E-409C-BE32-E72D297353CC}">
              <c16:uniqueId val="{00000000-46AC-9B45-832F-898DBBE5342F}"/>
            </c:ext>
          </c:extLst>
        </c:ser>
        <c:dLbls>
          <c:showLegendKey val="0"/>
          <c:showVal val="0"/>
          <c:showCatName val="0"/>
          <c:showSerName val="0"/>
          <c:showPercent val="0"/>
          <c:showBubbleSize val="0"/>
        </c:dLbls>
        <c:gapWidth val="219"/>
        <c:overlap val="-27"/>
        <c:axId val="868737088"/>
        <c:axId val="868733808"/>
      </c:barChart>
      <c:catAx>
        <c:axId val="868737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733808"/>
        <c:crosses val="autoZero"/>
        <c:auto val="1"/>
        <c:lblAlgn val="ctr"/>
        <c:lblOffset val="100"/>
        <c:noMultiLvlLbl val="0"/>
      </c:catAx>
      <c:valAx>
        <c:axId val="868733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of Chlorhexidine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737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Dosage</a:t>
            </a:r>
            <a:r>
              <a:rPr lang="en-GB" baseline="0"/>
              <a:t> of Aloe vera and Chlorhexidine Mouthwash in each Study (ml)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Dosage of Aloe vera Mouthwash</c:v>
                </c:pt>
              </c:strCache>
            </c:strRef>
          </c:tx>
          <c:spPr>
            <a:solidFill>
              <a:schemeClr val="accent1"/>
            </a:solidFill>
            <a:ln>
              <a:noFill/>
            </a:ln>
            <a:effectLst/>
          </c:spPr>
          <c:invertIfNegative val="0"/>
          <c:cat>
            <c:strRef>
              <c:f>Sheet1!$A$2:$A$8</c:f>
              <c:strCache>
                <c:ptCount val="6"/>
                <c:pt idx="0">
                  <c:v>Study 1</c:v>
                </c:pt>
                <c:pt idx="1">
                  <c:v>Study 2</c:v>
                </c:pt>
                <c:pt idx="2">
                  <c:v>Study 3</c:v>
                </c:pt>
                <c:pt idx="3">
                  <c:v>Study 4</c:v>
                </c:pt>
                <c:pt idx="4">
                  <c:v>Study 5</c:v>
                </c:pt>
                <c:pt idx="5">
                  <c:v>Study 6</c:v>
                </c:pt>
              </c:strCache>
            </c:strRef>
          </c:cat>
          <c:val>
            <c:numRef>
              <c:f>Sheet1!$B$2:$B$8</c:f>
              <c:numCache>
                <c:formatCode>General</c:formatCode>
                <c:ptCount val="7"/>
                <c:pt idx="0">
                  <c:v>10</c:v>
                </c:pt>
                <c:pt idx="1">
                  <c:v>10</c:v>
                </c:pt>
                <c:pt idx="2">
                  <c:v>10</c:v>
                </c:pt>
                <c:pt idx="3">
                  <c:v>10</c:v>
                </c:pt>
                <c:pt idx="4">
                  <c:v>10</c:v>
                </c:pt>
                <c:pt idx="5">
                  <c:v>10</c:v>
                </c:pt>
              </c:numCache>
            </c:numRef>
          </c:val>
          <c:extLst>
            <c:ext xmlns:c16="http://schemas.microsoft.com/office/drawing/2014/chart" uri="{C3380CC4-5D6E-409C-BE32-E72D297353CC}">
              <c16:uniqueId val="{00000000-0B63-6047-A4FC-9AB2708D289A}"/>
            </c:ext>
          </c:extLst>
        </c:ser>
        <c:ser>
          <c:idx val="1"/>
          <c:order val="1"/>
          <c:tx>
            <c:strRef>
              <c:f>Sheet1!$C$1</c:f>
              <c:strCache>
                <c:ptCount val="1"/>
                <c:pt idx="0">
                  <c:v>Dosage of Chlorhexidine Mouthwash</c:v>
                </c:pt>
              </c:strCache>
            </c:strRef>
          </c:tx>
          <c:spPr>
            <a:solidFill>
              <a:srgbClr val="FFC000"/>
            </a:solidFill>
            <a:ln>
              <a:noFill/>
            </a:ln>
            <a:effectLst/>
          </c:spPr>
          <c:invertIfNegative val="0"/>
          <c:cat>
            <c:strRef>
              <c:f>Sheet1!$A$2:$A$8</c:f>
              <c:strCache>
                <c:ptCount val="6"/>
                <c:pt idx="0">
                  <c:v>Study 1</c:v>
                </c:pt>
                <c:pt idx="1">
                  <c:v>Study 2</c:v>
                </c:pt>
                <c:pt idx="2">
                  <c:v>Study 3</c:v>
                </c:pt>
                <c:pt idx="3">
                  <c:v>Study 4</c:v>
                </c:pt>
                <c:pt idx="4">
                  <c:v>Study 5</c:v>
                </c:pt>
                <c:pt idx="5">
                  <c:v>Study 6</c:v>
                </c:pt>
              </c:strCache>
            </c:strRef>
          </c:cat>
          <c:val>
            <c:numRef>
              <c:f>Sheet1!$C$2:$C$8</c:f>
              <c:numCache>
                <c:formatCode>General</c:formatCode>
                <c:ptCount val="7"/>
                <c:pt idx="0">
                  <c:v>10</c:v>
                </c:pt>
                <c:pt idx="1">
                  <c:v>10</c:v>
                </c:pt>
                <c:pt idx="2">
                  <c:v>10</c:v>
                </c:pt>
                <c:pt idx="3">
                  <c:v>10</c:v>
                </c:pt>
                <c:pt idx="4">
                  <c:v>10</c:v>
                </c:pt>
                <c:pt idx="5">
                  <c:v>10</c:v>
                </c:pt>
              </c:numCache>
            </c:numRef>
          </c:val>
          <c:extLst>
            <c:ext xmlns:c16="http://schemas.microsoft.com/office/drawing/2014/chart" uri="{C3380CC4-5D6E-409C-BE32-E72D297353CC}">
              <c16:uniqueId val="{00000001-0B63-6047-A4FC-9AB2708D289A}"/>
            </c:ext>
          </c:extLst>
        </c:ser>
        <c:dLbls>
          <c:showLegendKey val="0"/>
          <c:showVal val="0"/>
          <c:showCatName val="0"/>
          <c:showSerName val="0"/>
          <c:showPercent val="0"/>
          <c:showBubbleSize val="0"/>
        </c:dLbls>
        <c:gapWidth val="219"/>
        <c:overlap val="-27"/>
        <c:axId val="507538136"/>
        <c:axId val="507536168"/>
      </c:barChart>
      <c:catAx>
        <c:axId val="5075381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layout>
            <c:manualLayout>
              <c:xMode val="edge"/>
              <c:yMode val="edge"/>
              <c:x val="0.42073964712744238"/>
              <c:y val="0.8052374703162105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536168"/>
        <c:crosses val="autoZero"/>
        <c:auto val="1"/>
        <c:lblAlgn val="ctr"/>
        <c:lblOffset val="100"/>
        <c:noMultiLvlLbl val="0"/>
      </c:catAx>
      <c:valAx>
        <c:axId val="507536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Dosage</a:t>
                </a:r>
                <a:r>
                  <a:rPr lang="en-GB" baseline="0"/>
                  <a:t>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538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Mouthwash Applications (Daily)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Aloe vera</c:v>
                </c:pt>
              </c:strCache>
            </c:strRef>
          </c:tx>
          <c:spPr>
            <a:solidFill>
              <a:schemeClr val="accent1"/>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2</c:v>
                </c:pt>
                <c:pt idx="1">
                  <c:v>2</c:v>
                </c:pt>
                <c:pt idx="2">
                  <c:v>2</c:v>
                </c:pt>
                <c:pt idx="3">
                  <c:v>2</c:v>
                </c:pt>
                <c:pt idx="4">
                  <c:v>2</c:v>
                </c:pt>
                <c:pt idx="5">
                  <c:v>2</c:v>
                </c:pt>
              </c:numCache>
            </c:numRef>
          </c:val>
          <c:extLst>
            <c:ext xmlns:c16="http://schemas.microsoft.com/office/drawing/2014/chart" uri="{C3380CC4-5D6E-409C-BE32-E72D297353CC}">
              <c16:uniqueId val="{00000000-A3FE-264C-B5E8-47DC439BBD12}"/>
            </c:ext>
          </c:extLst>
        </c:ser>
        <c:ser>
          <c:idx val="1"/>
          <c:order val="1"/>
          <c:tx>
            <c:strRef>
              <c:f>Sheet1!$C$1</c:f>
              <c:strCache>
                <c:ptCount val="1"/>
                <c:pt idx="0">
                  <c:v>Chlohexidine</c:v>
                </c:pt>
              </c:strCache>
            </c:strRef>
          </c:tx>
          <c:spPr>
            <a:solidFill>
              <a:srgbClr val="FFC000"/>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Sheet1!$C$2:$C$7</c:f>
              <c:numCache>
                <c:formatCode>General</c:formatCode>
                <c:ptCount val="6"/>
                <c:pt idx="0">
                  <c:v>2</c:v>
                </c:pt>
                <c:pt idx="1">
                  <c:v>2</c:v>
                </c:pt>
                <c:pt idx="2">
                  <c:v>2</c:v>
                </c:pt>
                <c:pt idx="3">
                  <c:v>2</c:v>
                </c:pt>
                <c:pt idx="4">
                  <c:v>2</c:v>
                </c:pt>
                <c:pt idx="5">
                  <c:v>2</c:v>
                </c:pt>
              </c:numCache>
            </c:numRef>
          </c:val>
          <c:extLst>
            <c:ext xmlns:c16="http://schemas.microsoft.com/office/drawing/2014/chart" uri="{C3380CC4-5D6E-409C-BE32-E72D297353CC}">
              <c16:uniqueId val="{00000001-A3FE-264C-B5E8-47DC439BBD12}"/>
            </c:ext>
          </c:extLst>
        </c:ser>
        <c:dLbls>
          <c:showLegendKey val="0"/>
          <c:showVal val="0"/>
          <c:showCatName val="0"/>
          <c:showSerName val="0"/>
          <c:showPercent val="0"/>
          <c:showBubbleSize val="0"/>
        </c:dLbls>
        <c:gapWidth val="219"/>
        <c:overlap val="-27"/>
        <c:axId val="695924416"/>
        <c:axId val="695920808"/>
      </c:barChart>
      <c:catAx>
        <c:axId val="695924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920808"/>
        <c:crosses val="autoZero"/>
        <c:auto val="1"/>
        <c:lblAlgn val="ctr"/>
        <c:lblOffset val="100"/>
        <c:noMultiLvlLbl val="0"/>
      </c:catAx>
      <c:valAx>
        <c:axId val="695920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Applicatons (Daily)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924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Plaque Index at Baseline and Final Assessment with Statistical Significance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Baseline</c:v>
                </c:pt>
              </c:strCache>
            </c:strRef>
          </c:tx>
          <c:spPr>
            <a:solidFill>
              <a:schemeClr val="accent1"/>
            </a:solidFill>
            <a:ln>
              <a:noFill/>
            </a:ln>
            <a:effectLst/>
          </c:spPr>
          <c:invertIfNegative val="0"/>
          <c:cat>
            <c:strRef>
              <c:f>Sheet1!$A$2:$A$13</c:f>
              <c:strCache>
                <c:ptCount val="12"/>
                <c:pt idx="0">
                  <c:v>Study 1- Experimental</c:v>
                </c:pt>
                <c:pt idx="1">
                  <c:v>Study 1- Control</c:v>
                </c:pt>
                <c:pt idx="2">
                  <c:v>Study 2- Experimental</c:v>
                </c:pt>
                <c:pt idx="3">
                  <c:v>Study 2- Control</c:v>
                </c:pt>
                <c:pt idx="4">
                  <c:v>Study 3- Experimental</c:v>
                </c:pt>
                <c:pt idx="5">
                  <c:v>Study 3- Control</c:v>
                </c:pt>
                <c:pt idx="6">
                  <c:v>Study 4- Experimental</c:v>
                </c:pt>
                <c:pt idx="7">
                  <c:v>Study 4- Control</c:v>
                </c:pt>
                <c:pt idx="8">
                  <c:v>Study 5- Experiemental</c:v>
                </c:pt>
                <c:pt idx="9">
                  <c:v>Study 5- Control</c:v>
                </c:pt>
                <c:pt idx="10">
                  <c:v>Study 6- Experimental</c:v>
                </c:pt>
                <c:pt idx="11">
                  <c:v>Study 6- Control</c:v>
                </c:pt>
              </c:strCache>
            </c:strRef>
          </c:cat>
          <c:val>
            <c:numRef>
              <c:f>Sheet1!$B$2:$B$13</c:f>
              <c:numCache>
                <c:formatCode>General</c:formatCode>
                <c:ptCount val="12"/>
                <c:pt idx="0">
                  <c:v>2.8285</c:v>
                </c:pt>
                <c:pt idx="1">
                  <c:v>2.694</c:v>
                </c:pt>
                <c:pt idx="4">
                  <c:v>3</c:v>
                </c:pt>
                <c:pt idx="5">
                  <c:v>2.61</c:v>
                </c:pt>
                <c:pt idx="8">
                  <c:v>2.99</c:v>
                </c:pt>
                <c:pt idx="9">
                  <c:v>3</c:v>
                </c:pt>
                <c:pt idx="10">
                  <c:v>3</c:v>
                </c:pt>
                <c:pt idx="11">
                  <c:v>2.61</c:v>
                </c:pt>
              </c:numCache>
            </c:numRef>
          </c:val>
          <c:extLst>
            <c:ext xmlns:c16="http://schemas.microsoft.com/office/drawing/2014/chart" uri="{C3380CC4-5D6E-409C-BE32-E72D297353CC}">
              <c16:uniqueId val="{00000000-AE0F-7543-8666-238C94B8FC46}"/>
            </c:ext>
          </c:extLst>
        </c:ser>
        <c:ser>
          <c:idx val="1"/>
          <c:order val="1"/>
          <c:tx>
            <c:strRef>
              <c:f>Sheet1!$C$1</c:f>
              <c:strCache>
                <c:ptCount val="1"/>
                <c:pt idx="0">
                  <c:v>Final Assessment</c:v>
                </c:pt>
              </c:strCache>
            </c:strRef>
          </c:tx>
          <c:spPr>
            <a:solidFill>
              <a:schemeClr val="accent2"/>
            </a:solidFill>
            <a:ln>
              <a:noFill/>
            </a:ln>
            <a:effectLst/>
          </c:spPr>
          <c:invertIfNegative val="0"/>
          <c:cat>
            <c:strRef>
              <c:f>Sheet1!$A$2:$A$13</c:f>
              <c:strCache>
                <c:ptCount val="12"/>
                <c:pt idx="0">
                  <c:v>Study 1- Experimental</c:v>
                </c:pt>
                <c:pt idx="1">
                  <c:v>Study 1- Control</c:v>
                </c:pt>
                <c:pt idx="2">
                  <c:v>Study 2- Experimental</c:v>
                </c:pt>
                <c:pt idx="3">
                  <c:v>Study 2- Control</c:v>
                </c:pt>
                <c:pt idx="4">
                  <c:v>Study 3- Experimental</c:v>
                </c:pt>
                <c:pt idx="5">
                  <c:v>Study 3- Control</c:v>
                </c:pt>
                <c:pt idx="6">
                  <c:v>Study 4- Experimental</c:v>
                </c:pt>
                <c:pt idx="7">
                  <c:v>Study 4- Control</c:v>
                </c:pt>
                <c:pt idx="8">
                  <c:v>Study 5- Experiemental</c:v>
                </c:pt>
                <c:pt idx="9">
                  <c:v>Study 5- Control</c:v>
                </c:pt>
                <c:pt idx="10">
                  <c:v>Study 6- Experimental</c:v>
                </c:pt>
                <c:pt idx="11">
                  <c:v>Study 6- Control</c:v>
                </c:pt>
              </c:strCache>
            </c:strRef>
          </c:cat>
          <c:val>
            <c:numRef>
              <c:f>Sheet1!$C$2:$C$13</c:f>
              <c:numCache>
                <c:formatCode>General</c:formatCode>
                <c:ptCount val="12"/>
                <c:pt idx="0">
                  <c:v>1.6047</c:v>
                </c:pt>
                <c:pt idx="1">
                  <c:v>1.4877</c:v>
                </c:pt>
                <c:pt idx="4">
                  <c:v>2.4900000000000002</c:v>
                </c:pt>
                <c:pt idx="5">
                  <c:v>2.2200000000000002</c:v>
                </c:pt>
                <c:pt idx="8">
                  <c:v>2.37</c:v>
                </c:pt>
                <c:pt idx="9">
                  <c:v>2.31</c:v>
                </c:pt>
                <c:pt idx="10">
                  <c:v>2.4900000000000002</c:v>
                </c:pt>
                <c:pt idx="11">
                  <c:v>2.52</c:v>
                </c:pt>
              </c:numCache>
            </c:numRef>
          </c:val>
          <c:extLst>
            <c:ext xmlns:c16="http://schemas.microsoft.com/office/drawing/2014/chart" uri="{C3380CC4-5D6E-409C-BE32-E72D297353CC}">
              <c16:uniqueId val="{00000001-AE0F-7543-8666-238C94B8FC46}"/>
            </c:ext>
          </c:extLst>
        </c:ser>
        <c:dLbls>
          <c:showLegendKey val="0"/>
          <c:showVal val="0"/>
          <c:showCatName val="0"/>
          <c:showSerName val="0"/>
          <c:showPercent val="0"/>
          <c:showBubbleSize val="0"/>
        </c:dLbls>
        <c:gapWidth val="219"/>
        <c:overlap val="-27"/>
        <c:axId val="555867120"/>
        <c:axId val="555862856"/>
      </c:barChart>
      <c:catAx>
        <c:axId val="555867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 at Baseline and Post clincial assessment</a:t>
                </a:r>
                <a:endParaRPr lang="en-GB"/>
              </a:p>
            </c:rich>
          </c:tx>
          <c:layout>
            <c:manualLayout>
              <c:xMode val="edge"/>
              <c:yMode val="edge"/>
              <c:x val="0.31834516813393648"/>
              <c:y val="0.8827410864949634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862856"/>
        <c:crosses val="autoZero"/>
        <c:auto val="1"/>
        <c:lblAlgn val="ctr"/>
        <c:lblOffset val="100"/>
        <c:noMultiLvlLbl val="0"/>
      </c:catAx>
      <c:valAx>
        <c:axId val="555862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86712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4">
  <a:schemeClr val="accent4"/>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2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51700">
            <a:schemeClr val="phClr">
              <a:lumMod val="60000"/>
              <a:lumOff val="40000"/>
            </a:schemeClr>
          </a:gs>
          <a:gs pos="0">
            <a:schemeClr val="phClr"/>
          </a:gs>
          <a:gs pos="100000">
            <a:schemeClr val="phClr"/>
          </a:gs>
        </a:gsLst>
        <a:lin ang="5400000" scaled="0"/>
      </a:gradFill>
    </cs:spPr>
  </cs:dataPoint>
  <cs:dataPoint3D>
    <cs:lnRef idx="0"/>
    <cs:fillRef idx="0">
      <cs:styleClr val="auto"/>
    </cs:fillRef>
    <cs:effectRef idx="0"/>
    <cs:fontRef idx="minor">
      <a:schemeClr val="tx1"/>
    </cs:fontRef>
    <cs:spPr>
      <a:gradFill>
        <a:gsLst>
          <a:gs pos="51700">
            <a:schemeClr val="phClr">
              <a:lumMod val="60000"/>
              <a:lumOff val="40000"/>
            </a:schemeClr>
          </a:gs>
          <a:gs pos="0">
            <a:schemeClr val="phClr"/>
          </a:gs>
          <a:gs pos="100000">
            <a:schemeClr val="phClr"/>
          </a:gs>
        </a:gsLst>
        <a:lin ang="5400000" scaled="0"/>
      </a:gra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25400" cap="sq"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spc="2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50000"/>
        <a:lumOff val="50000"/>
      </a:schemeClr>
    </cs:fontRef>
    <cs:defRPr sz="1400" b="1" i="0" kern="1200" spc="2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3.png"/></Relationships>
</file>

<file path=word/drawings/_rels/drawing3.xml.rels><?xml version="1.0" encoding="UTF-8" standalone="yes"?>
<Relationships xmlns="http://schemas.openxmlformats.org/package/2006/relationships"><Relationship Id="rId1" Type="http://schemas.openxmlformats.org/officeDocument/2006/relationships/image" Target="../media/image4.png"/></Relationships>
</file>

<file path=word/drawings/drawing1.xml><?xml version="1.0" encoding="utf-8"?>
<c:userShapes xmlns:c="http://schemas.openxmlformats.org/drawingml/2006/chart">
  <cdr:relSizeAnchor xmlns:cdr="http://schemas.openxmlformats.org/drawingml/2006/chartDrawing">
    <cdr:from>
      <cdr:x>0.17387</cdr:x>
      <cdr:y>0.6352</cdr:y>
    </cdr:from>
    <cdr:to>
      <cdr:x>0.18899</cdr:x>
      <cdr:y>0.66793</cdr:y>
    </cdr:to>
    <cdr:pic>
      <cdr:nvPicPr>
        <cdr:cNvPr id="2" name="Picture 1"/>
        <cdr:cNvPicPr/>
      </cdr:nvPicPr>
      <cdr:blipFill>
        <a:blip xmlns:a="http://schemas.openxmlformats.org/drawingml/2006/main" xmlns:r="http://schemas.openxmlformats.org/officeDocument/2006/relationships" r:embed="rId1">
          <a:extLst>
            <a:ext uri="{28A0092B-C50C-407E-A947-70E740481C1C}">
              <a14:useLocalDpi xmlns:a14="http://schemas.microsoft.com/office/drawing/2010/main" val="0"/>
            </a:ext>
          </a:extLst>
        </a:blip>
        <a:stretch xmlns:a="http://schemas.openxmlformats.org/drawingml/2006/main">
          <a:fillRect/>
        </a:stretch>
      </cdr:blipFill>
      <cdr:spPr>
        <a:xfrm xmlns:a="http://schemas.openxmlformats.org/drawingml/2006/main">
          <a:off x="1504058" y="2773060"/>
          <a:ext cx="130810" cy="142875"/>
        </a:xfrm>
        <a:prstGeom xmlns:a="http://schemas.openxmlformats.org/drawingml/2006/main" prst="rect">
          <a:avLst/>
        </a:prstGeom>
      </cdr:spPr>
    </cdr:pic>
  </cdr:relSizeAnchor>
  <cdr:relSizeAnchor xmlns:cdr="http://schemas.openxmlformats.org/drawingml/2006/chartDrawing">
    <cdr:from>
      <cdr:x>0.6109</cdr:x>
      <cdr:y>0.29856</cdr:y>
    </cdr:from>
    <cdr:to>
      <cdr:x>0.62602</cdr:x>
      <cdr:y>0.33128</cdr:y>
    </cdr:to>
    <cdr:pic>
      <cdr:nvPicPr>
        <cdr:cNvPr id="3" name="Picture 2"/>
        <cdr:cNvPicPr/>
      </cdr:nvPicPr>
      <cdr:blipFill>
        <a:blip xmlns:a="http://schemas.openxmlformats.org/drawingml/2006/main" xmlns:r="http://schemas.openxmlformats.org/officeDocument/2006/relationships" r:embed="rId1">
          <a:extLst>
            <a:ext uri="{28A0092B-C50C-407E-A947-70E740481C1C}">
              <a14:useLocalDpi xmlns:a14="http://schemas.microsoft.com/office/drawing/2010/main" val="0"/>
            </a:ext>
          </a:extLst>
        </a:blip>
        <a:stretch xmlns:a="http://schemas.openxmlformats.org/drawingml/2006/main">
          <a:fillRect/>
        </a:stretch>
      </cdr:blipFill>
      <cdr:spPr>
        <a:xfrm xmlns:a="http://schemas.openxmlformats.org/drawingml/2006/main">
          <a:off x="5284625" y="1303391"/>
          <a:ext cx="130810" cy="142875"/>
        </a:xfrm>
        <a:prstGeom xmlns:a="http://schemas.openxmlformats.org/drawingml/2006/main" prst="rect">
          <a:avLst/>
        </a:prstGeom>
      </cdr:spPr>
    </cdr:pic>
  </cdr:relSizeAnchor>
  <cdr:relSizeAnchor xmlns:cdr="http://schemas.openxmlformats.org/drawingml/2006/chartDrawing">
    <cdr:from>
      <cdr:x>0.75806</cdr:x>
      <cdr:y>0.14831</cdr:y>
    </cdr:from>
    <cdr:to>
      <cdr:x>0.77318</cdr:x>
      <cdr:y>0.18103</cdr:y>
    </cdr:to>
    <cdr:pic>
      <cdr:nvPicPr>
        <cdr:cNvPr id="4" name="Picture 3"/>
        <cdr:cNvPicPr/>
      </cdr:nvPicPr>
      <cdr:blipFill>
        <a:blip xmlns:a="http://schemas.openxmlformats.org/drawingml/2006/main" xmlns:r="http://schemas.openxmlformats.org/officeDocument/2006/relationships" r:embed="rId1">
          <a:extLst>
            <a:ext uri="{28A0092B-C50C-407E-A947-70E740481C1C}">
              <a14:useLocalDpi xmlns:a14="http://schemas.microsoft.com/office/drawing/2010/main" val="0"/>
            </a:ext>
          </a:extLst>
        </a:blip>
        <a:stretch xmlns:a="http://schemas.openxmlformats.org/drawingml/2006/main">
          <a:fillRect/>
        </a:stretch>
      </cdr:blipFill>
      <cdr:spPr>
        <a:xfrm xmlns:a="http://schemas.openxmlformats.org/drawingml/2006/main">
          <a:off x="6557666" y="647450"/>
          <a:ext cx="130810" cy="142875"/>
        </a:xfrm>
        <a:prstGeom xmlns:a="http://schemas.openxmlformats.org/drawingml/2006/main" prst="rect">
          <a:avLst/>
        </a:prstGeom>
      </cdr:spPr>
    </cdr:pic>
  </cdr:relSizeAnchor>
  <cdr:relSizeAnchor xmlns:cdr="http://schemas.openxmlformats.org/drawingml/2006/chartDrawing">
    <cdr:from>
      <cdr:x>0.89996</cdr:x>
      <cdr:y>0.22536</cdr:y>
    </cdr:from>
    <cdr:to>
      <cdr:x>0.91508</cdr:x>
      <cdr:y>0.25808</cdr:y>
    </cdr:to>
    <cdr:pic>
      <cdr:nvPicPr>
        <cdr:cNvPr id="5" name="Picture 4"/>
        <cdr:cNvPicPr/>
      </cdr:nvPicPr>
      <cdr:blipFill>
        <a:blip xmlns:a="http://schemas.openxmlformats.org/drawingml/2006/main" xmlns:r="http://schemas.openxmlformats.org/officeDocument/2006/relationships" r:embed="rId1">
          <a:extLst>
            <a:ext uri="{28A0092B-C50C-407E-A947-70E740481C1C}">
              <a14:useLocalDpi xmlns:a14="http://schemas.microsoft.com/office/drawing/2010/main" val="0"/>
            </a:ext>
          </a:extLst>
        </a:blip>
        <a:stretch xmlns:a="http://schemas.openxmlformats.org/drawingml/2006/main">
          <a:fillRect/>
        </a:stretch>
      </cdr:blipFill>
      <cdr:spPr>
        <a:xfrm xmlns:a="http://schemas.openxmlformats.org/drawingml/2006/main">
          <a:off x="7785207" y="983822"/>
          <a:ext cx="130810" cy="142875"/>
        </a:xfrm>
        <a:prstGeom xmlns:a="http://schemas.openxmlformats.org/drawingml/2006/main" prst="rect">
          <a:avLst/>
        </a:prstGeom>
      </cdr:spPr>
    </cdr:pic>
  </cdr:relSizeAnchor>
</c:userShapes>
</file>

<file path=word/drawings/drawing2.xml><?xml version="1.0" encoding="utf-8"?>
<c:userShapes xmlns:c="http://schemas.openxmlformats.org/drawingml/2006/chart">
  <cdr:relSizeAnchor xmlns:cdr="http://schemas.openxmlformats.org/drawingml/2006/chartDrawing">
    <cdr:from>
      <cdr:x>0.09368</cdr:x>
      <cdr:y>0.1432</cdr:y>
    </cdr:from>
    <cdr:to>
      <cdr:x>0.20258</cdr:x>
      <cdr:y>0.18016</cdr:y>
    </cdr:to>
    <cdr:sp macro="" textlink="">
      <cdr:nvSpPr>
        <cdr:cNvPr id="2" name="Text Box 1"/>
        <cdr:cNvSpPr txBox="1"/>
      </cdr:nvSpPr>
      <cdr:spPr>
        <a:xfrm xmlns:a="http://schemas.openxmlformats.org/drawingml/2006/main">
          <a:off x="821933" y="636998"/>
          <a:ext cx="955496" cy="16438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0.09387</cdr:x>
      <cdr:y>0.15389</cdr:y>
    </cdr:from>
    <cdr:to>
      <cdr:x>0.35962</cdr:x>
      <cdr:y>0.19474</cdr:y>
    </cdr:to>
    <cdr:sp macro="" textlink="">
      <cdr:nvSpPr>
        <cdr:cNvPr id="10" name="Text Box 1"/>
        <cdr:cNvSpPr txBox="1"/>
      </cdr:nvSpPr>
      <cdr:spPr>
        <a:xfrm xmlns:a="http://schemas.openxmlformats.org/drawingml/2006/main">
          <a:off x="841936" y="657648"/>
          <a:ext cx="2383389" cy="174584"/>
        </a:xfrm>
        <a:prstGeom xmlns:a="http://schemas.openxmlformats.org/drawingml/2006/main" prst="rect">
          <a:avLst/>
        </a:prstGeom>
        <a:solidFill xmlns:a="http://schemas.openxmlformats.org/drawingml/2006/main">
          <a:schemeClr val="bg1"/>
        </a:solidFill>
        <a:ln xmlns:a="http://schemas.openxmlformats.org/drawingml/2006/main">
          <a:noFill/>
        </a:ln>
        <a:effectLst xmlns:a="http://schemas.openxmlformats.org/drawingml/2006/main">
          <a:glow rad="63500">
            <a:schemeClr val="accent1">
              <a:satMod val="175000"/>
              <a:alpha val="40000"/>
            </a:schemeClr>
          </a:glow>
          <a:outerShdw blurRad="190500" dist="228600" dir="2700000" algn="ctr">
            <a:srgbClr val="000000">
              <a:alpha val="30000"/>
            </a:srgbClr>
          </a:outerShdw>
        </a:effectLst>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800" b="0">
              <a:latin typeface="Arial" panose="020B0604020202020204" pitchFamily="34" charset="0"/>
              <a:cs typeface="Arial" panose="020B0604020202020204" pitchFamily="34" charset="0"/>
            </a:rPr>
            <a:t>Number of</a:t>
          </a:r>
          <a:r>
            <a:rPr lang="en-GB" sz="800" b="0" baseline="0">
              <a:latin typeface="Arial" panose="020B0604020202020204" pitchFamily="34" charset="0"/>
              <a:cs typeface="Arial" panose="020B0604020202020204" pitchFamily="34" charset="0"/>
            </a:rPr>
            <a:t> Females and Males not stated</a:t>
          </a:r>
          <a:endParaRPr lang="en-GB" sz="800" b="0">
            <a:latin typeface="Arial" panose="020B0604020202020204" pitchFamily="34" charset="0"/>
            <a:cs typeface="Arial" panose="020B0604020202020204" pitchFamily="34" charset="0"/>
          </a:endParaRPr>
        </a:p>
      </cdr:txBody>
    </cdr:sp>
  </cdr:relSizeAnchor>
  <cdr:relSizeAnchor xmlns:cdr="http://schemas.openxmlformats.org/drawingml/2006/chartDrawing">
    <cdr:from>
      <cdr:x>0.09389</cdr:x>
      <cdr:y>0.72759</cdr:y>
    </cdr:from>
    <cdr:to>
      <cdr:x>0.35963</cdr:x>
      <cdr:y>0.76845</cdr:y>
    </cdr:to>
    <cdr:sp macro="" textlink="">
      <cdr:nvSpPr>
        <cdr:cNvPr id="11" name="Text Box 1"/>
        <cdr:cNvSpPr txBox="1"/>
      </cdr:nvSpPr>
      <cdr:spPr>
        <a:xfrm xmlns:a="http://schemas.openxmlformats.org/drawingml/2006/main">
          <a:off x="842066" y="3109413"/>
          <a:ext cx="2383389" cy="174584"/>
        </a:xfrm>
        <a:prstGeom xmlns:a="http://schemas.openxmlformats.org/drawingml/2006/main" prst="rect">
          <a:avLst/>
        </a:prstGeom>
        <a:solidFill xmlns:a="http://schemas.openxmlformats.org/drawingml/2006/main">
          <a:schemeClr val="bg1"/>
        </a:solidFill>
        <a:ln xmlns:a="http://schemas.openxmlformats.org/drawingml/2006/main">
          <a:noFill/>
        </a:ln>
        <a:effectLst xmlns:a="http://schemas.openxmlformats.org/drawingml/2006/main">
          <a:glow rad="63500">
            <a:schemeClr val="accent1">
              <a:satMod val="175000"/>
              <a:alpha val="40000"/>
            </a:schemeClr>
          </a:glow>
          <a:outerShdw blurRad="190500" dist="228600" dir="2700000" algn="ctr">
            <a:srgbClr val="000000">
              <a:alpha val="30000"/>
            </a:srgbClr>
          </a:outerShdw>
        </a:effectLst>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800" b="0">
              <a:latin typeface="Arial" panose="020B0604020202020204" pitchFamily="34" charset="0"/>
              <a:cs typeface="Arial" panose="020B0604020202020204" pitchFamily="34" charset="0"/>
            </a:rPr>
            <a:t>Number of</a:t>
          </a:r>
          <a:r>
            <a:rPr lang="en-GB" sz="800" b="0" baseline="0">
              <a:latin typeface="Arial" panose="020B0604020202020204" pitchFamily="34" charset="0"/>
              <a:cs typeface="Arial" panose="020B0604020202020204" pitchFamily="34" charset="0"/>
            </a:rPr>
            <a:t> Females and Males not stated</a:t>
          </a:r>
          <a:endParaRPr lang="en-GB" sz="800" b="0">
            <a:latin typeface="Arial" panose="020B0604020202020204" pitchFamily="34" charset="0"/>
            <a:cs typeface="Arial" panose="020B0604020202020204" pitchFamily="34" charset="0"/>
          </a:endParaRPr>
        </a:p>
      </cdr:txBody>
    </cdr:sp>
  </cdr:relSizeAnchor>
  <cdr:relSizeAnchor xmlns:cdr="http://schemas.openxmlformats.org/drawingml/2006/chartDrawing">
    <cdr:from>
      <cdr:x>0.09503</cdr:x>
      <cdr:y>0.4995</cdr:y>
    </cdr:from>
    <cdr:to>
      <cdr:x>0.36078</cdr:x>
      <cdr:y>0.54035</cdr:y>
    </cdr:to>
    <cdr:sp macro="" textlink="">
      <cdr:nvSpPr>
        <cdr:cNvPr id="12" name="Text Box 1"/>
        <cdr:cNvSpPr txBox="1"/>
      </cdr:nvSpPr>
      <cdr:spPr>
        <a:xfrm xmlns:a="http://schemas.openxmlformats.org/drawingml/2006/main">
          <a:off x="852341" y="2134629"/>
          <a:ext cx="2383389" cy="174584"/>
        </a:xfrm>
        <a:prstGeom xmlns:a="http://schemas.openxmlformats.org/drawingml/2006/main" prst="rect">
          <a:avLst/>
        </a:prstGeom>
        <a:solidFill xmlns:a="http://schemas.openxmlformats.org/drawingml/2006/main">
          <a:schemeClr val="bg1"/>
        </a:solidFill>
        <a:ln xmlns:a="http://schemas.openxmlformats.org/drawingml/2006/main">
          <a:noFill/>
        </a:ln>
        <a:effectLst xmlns:a="http://schemas.openxmlformats.org/drawingml/2006/main">
          <a:glow rad="63500">
            <a:schemeClr val="accent1">
              <a:satMod val="175000"/>
              <a:alpha val="40000"/>
            </a:schemeClr>
          </a:glow>
          <a:outerShdw blurRad="190500" dist="228600" dir="2700000" algn="ctr">
            <a:srgbClr val="000000">
              <a:alpha val="30000"/>
            </a:srgbClr>
          </a:outerShdw>
        </a:effectLst>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800" b="0">
              <a:latin typeface="Arial" panose="020B0604020202020204" pitchFamily="34" charset="0"/>
              <a:cs typeface="Arial" panose="020B0604020202020204" pitchFamily="34" charset="0"/>
            </a:rPr>
            <a:t>Number of</a:t>
          </a:r>
          <a:r>
            <a:rPr lang="en-GB" sz="800" b="0" baseline="0">
              <a:latin typeface="Arial" panose="020B0604020202020204" pitchFamily="34" charset="0"/>
              <a:cs typeface="Arial" panose="020B0604020202020204" pitchFamily="34" charset="0"/>
            </a:rPr>
            <a:t> Females and Males not stated</a:t>
          </a:r>
          <a:endParaRPr lang="en-GB" sz="800" b="0">
            <a:latin typeface="Arial" panose="020B0604020202020204" pitchFamily="34" charset="0"/>
            <a:cs typeface="Arial" panose="020B0604020202020204" pitchFamily="34" charset="0"/>
          </a:endParaRPr>
        </a:p>
      </cdr:txBody>
    </cdr:sp>
  </cdr:relSizeAnchor>
  <cdr:relSizeAnchor xmlns:cdr="http://schemas.openxmlformats.org/drawingml/2006/chartDrawing">
    <cdr:from>
      <cdr:x>0.09617</cdr:x>
      <cdr:y>0.38439</cdr:y>
    </cdr:from>
    <cdr:to>
      <cdr:x>0.36191</cdr:x>
      <cdr:y>0.42524</cdr:y>
    </cdr:to>
    <cdr:sp macro="" textlink="">
      <cdr:nvSpPr>
        <cdr:cNvPr id="13" name="Text Box 1"/>
        <cdr:cNvSpPr txBox="1"/>
      </cdr:nvSpPr>
      <cdr:spPr>
        <a:xfrm xmlns:a="http://schemas.openxmlformats.org/drawingml/2006/main">
          <a:off x="851614" y="1745466"/>
          <a:ext cx="2353352" cy="185505"/>
        </a:xfrm>
        <a:prstGeom xmlns:a="http://schemas.openxmlformats.org/drawingml/2006/main" prst="rect">
          <a:avLst/>
        </a:prstGeom>
        <a:solidFill xmlns:a="http://schemas.openxmlformats.org/drawingml/2006/main">
          <a:schemeClr val="bg1"/>
        </a:solidFill>
        <a:ln xmlns:a="http://schemas.openxmlformats.org/drawingml/2006/main">
          <a:noFill/>
        </a:ln>
        <a:effectLst xmlns:a="http://schemas.openxmlformats.org/drawingml/2006/main">
          <a:glow rad="63500">
            <a:schemeClr val="accent1">
              <a:satMod val="175000"/>
              <a:alpha val="40000"/>
            </a:schemeClr>
          </a:glow>
          <a:outerShdw blurRad="190500" dist="228600" dir="2700000" algn="ctr">
            <a:srgbClr val="000000">
              <a:alpha val="30000"/>
            </a:srgbClr>
          </a:outerShdw>
        </a:effectLst>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800" b="0">
              <a:latin typeface="Arial" panose="020B0604020202020204" pitchFamily="34" charset="0"/>
              <a:cs typeface="Arial" panose="020B0604020202020204" pitchFamily="34" charset="0"/>
            </a:rPr>
            <a:t>Number of</a:t>
          </a:r>
          <a:r>
            <a:rPr lang="en-GB" sz="800" b="0" baseline="0">
              <a:latin typeface="Arial" panose="020B0604020202020204" pitchFamily="34" charset="0"/>
              <a:cs typeface="Arial" panose="020B0604020202020204" pitchFamily="34" charset="0"/>
            </a:rPr>
            <a:t> Females and Males not stated</a:t>
          </a:r>
          <a:endParaRPr lang="en-GB" sz="800" b="0">
            <a:latin typeface="Arial" panose="020B0604020202020204" pitchFamily="34" charset="0"/>
            <a:cs typeface="Arial" panose="020B0604020202020204" pitchFamily="34" charset="0"/>
          </a:endParaRPr>
        </a:p>
      </cdr:txBody>
    </cdr:sp>
  </cdr:relSizeAnchor>
</c:userShapes>
</file>

<file path=word/drawings/drawing3.xml><?xml version="1.0" encoding="utf-8"?>
<c:userShapes xmlns:c="http://schemas.openxmlformats.org/drawingml/2006/chart">
  <cdr:relSizeAnchor xmlns:cdr="http://schemas.openxmlformats.org/drawingml/2006/chartDrawing">
    <cdr:from>
      <cdr:x>0.01213</cdr:x>
      <cdr:y>0.92287</cdr:y>
    </cdr:from>
    <cdr:to>
      <cdr:x>0.10243</cdr:x>
      <cdr:y>0.99743</cdr:y>
    </cdr:to>
    <cdr:pic>
      <cdr:nvPicPr>
        <cdr:cNvPr id="2"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106878" y="4262731"/>
          <a:ext cx="795647" cy="344384"/>
        </a:xfrm>
        <a:prstGeom xmlns:a="http://schemas.openxmlformats.org/drawingml/2006/main" prst="rect">
          <a:avLst/>
        </a:prstGeom>
      </cdr:spPr>
    </cdr:pic>
  </cdr:relSizeAnchor>
</c:userShapes>
</file>

<file path=word/drawings/drawing4.xml><?xml version="1.0" encoding="utf-8"?>
<c:userShapes xmlns:c="http://schemas.openxmlformats.org/drawingml/2006/chart">
  <cdr:relSizeAnchor xmlns:cdr="http://schemas.openxmlformats.org/drawingml/2006/chartDrawing">
    <cdr:from>
      <cdr:x>0.44084</cdr:x>
      <cdr:y>0.19408</cdr:y>
    </cdr:from>
    <cdr:to>
      <cdr:x>0.48765</cdr:x>
      <cdr:y>0.79761</cdr:y>
    </cdr:to>
    <cdr:sp macro="" textlink="">
      <cdr:nvSpPr>
        <cdr:cNvPr id="2" name="Text Box 1"/>
        <cdr:cNvSpPr txBox="1"/>
      </cdr:nvSpPr>
      <cdr:spPr>
        <a:xfrm xmlns:a="http://schemas.openxmlformats.org/drawingml/2006/main" rot="16200000">
          <a:off x="2561781" y="1974275"/>
          <a:ext cx="2641301" cy="391469"/>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900" b="0">
              <a:latin typeface="Arial" panose="020B0604020202020204" pitchFamily="34" charset="0"/>
              <a:cs typeface="Arial" panose="020B0604020202020204" pitchFamily="34" charset="0"/>
            </a:rPr>
            <a:t>Did not state the concentration </a:t>
          </a:r>
        </a:p>
      </cdr:txBody>
    </cdr:sp>
  </cdr:relSizeAnchor>
  <cdr:relSizeAnchor xmlns:cdr="http://schemas.openxmlformats.org/drawingml/2006/chartDrawing">
    <cdr:from>
      <cdr:x>0.89164</cdr:x>
      <cdr:y>0.19395</cdr:y>
    </cdr:from>
    <cdr:to>
      <cdr:x>0.93845</cdr:x>
      <cdr:y>0.79748</cdr:y>
    </cdr:to>
    <cdr:sp macro="" textlink="">
      <cdr:nvSpPr>
        <cdr:cNvPr id="3" name="Text Box 1"/>
        <cdr:cNvSpPr txBox="1"/>
      </cdr:nvSpPr>
      <cdr:spPr>
        <a:xfrm xmlns:a="http://schemas.openxmlformats.org/drawingml/2006/main" rot="16200000">
          <a:off x="6331824" y="1973704"/>
          <a:ext cx="2641301" cy="39146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900" b="0">
              <a:latin typeface="Arial" panose="020B0604020202020204" pitchFamily="34" charset="0"/>
              <a:cs typeface="Arial" panose="020B0604020202020204" pitchFamily="34" charset="0"/>
            </a:rPr>
            <a:t>Did not state the concentration </a:t>
          </a:r>
        </a:p>
      </cdr:txBody>
    </cdr:sp>
  </cdr:relSizeAnchor>
</c:userShapes>
</file>

<file path=word/drawings/drawing5.xml><?xml version="1.0" encoding="utf-8"?>
<c:userShapes xmlns:c="http://schemas.openxmlformats.org/drawingml/2006/chart">
  <cdr:relSizeAnchor xmlns:cdr="http://schemas.openxmlformats.org/drawingml/2006/chartDrawing">
    <cdr:from>
      <cdr:x>0</cdr:x>
      <cdr:y>0.85846</cdr:y>
    </cdr:from>
    <cdr:to>
      <cdr:x>0.35197</cdr:x>
      <cdr:y>1</cdr:y>
    </cdr:to>
    <cdr:sp macro="" textlink="">
      <cdr:nvSpPr>
        <cdr:cNvPr id="2" name="Text Box 1"/>
        <cdr:cNvSpPr txBox="1"/>
      </cdr:nvSpPr>
      <cdr:spPr>
        <a:xfrm xmlns:a="http://schemas.openxmlformats.org/drawingml/2006/main">
          <a:off x="0" y="4176748"/>
          <a:ext cx="3059289" cy="68862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Key</a:t>
          </a:r>
        </a:p>
        <a:p xmlns:a="http://schemas.openxmlformats.org/drawingml/2006/main">
          <a:r>
            <a:rPr lang="en-GB" sz="1100" baseline="0"/>
            <a:t>* Statistical Signicance reduction in PI (</a:t>
          </a:r>
          <a:r>
            <a:rPr lang="en-GB" sz="1100" i="1" baseline="0"/>
            <a:t>p</a:t>
          </a:r>
          <a:r>
            <a:rPr lang="en-GB" sz="1100" i="0" baseline="0"/>
            <a:t>&lt;0.05)</a:t>
          </a:r>
          <a:endParaRPr lang="en-GB" sz="1100" baseline="0"/>
        </a:p>
        <a:p xmlns:a="http://schemas.openxmlformats.org/drawingml/2006/main">
          <a:r>
            <a:rPr lang="en-GB" sz="1100" baseline="0"/>
            <a:t>~ No Statistical Significance in plaque reduction</a:t>
          </a:r>
        </a:p>
        <a:p xmlns:a="http://schemas.openxmlformats.org/drawingml/2006/main">
          <a:endParaRPr lang="en-GB" sz="1100"/>
        </a:p>
      </cdr:txBody>
    </cdr:sp>
  </cdr:relSizeAnchor>
  <cdr:relSizeAnchor xmlns:cdr="http://schemas.openxmlformats.org/drawingml/2006/chartDrawing">
    <cdr:from>
      <cdr:x>0.63555</cdr:x>
      <cdr:y>0.51151</cdr:y>
    </cdr:from>
    <cdr:to>
      <cdr:x>0.72614</cdr:x>
      <cdr:y>0.64271</cdr:y>
    </cdr:to>
    <cdr:sp macro="" textlink="">
      <cdr:nvSpPr>
        <cdr:cNvPr id="4" name="Text Box 117"/>
        <cdr:cNvSpPr txBox="1"/>
      </cdr:nvSpPr>
      <cdr:spPr>
        <a:xfrm xmlns:a="http://schemas.openxmlformats.org/drawingml/2006/main">
          <a:off x="5631849" y="2488706"/>
          <a:ext cx="802817" cy="638316"/>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0.001*</a:t>
          </a:r>
          <a:br>
            <a:rPr lang="en-GB" sz="1100">
              <a:effectLst/>
              <a:latin typeface="Calibri" panose="020F0502020204030204" pitchFamily="34" charset="0"/>
              <a:ea typeface="Times New Roman" panose="02020603050405020304" pitchFamily="18" charset="0"/>
              <a:cs typeface="Times New Roman" panose="02020603050405020304" pitchFamily="18" charset="0"/>
            </a:rPr>
          </a:br>
          <a:r>
            <a:rPr lang="en-GB" sz="900">
              <a:effectLst/>
              <a:latin typeface="Calibri" panose="020F0502020204030204" pitchFamily="34" charset="0"/>
              <a:ea typeface="Times New Roman" panose="02020603050405020304" pitchFamily="18" charset="0"/>
              <a:cs typeface="Times New Roman" panose="02020603050405020304" pitchFamily="18" charset="0"/>
            </a:rPr>
            <a:t>(Final Assessment)</a:t>
          </a:r>
        </a:p>
        <a:p xmlns:a="http://schemas.openxmlformats.org/drawingml/2006/main">
          <a:pPr>
            <a:lnSpc>
              <a:spcPct val="107000"/>
            </a:lnSpc>
            <a:spcAft>
              <a:spcPts val="800"/>
            </a:spcAft>
          </a:pPr>
          <a:endParaRPr lang="en-GB" sz="1100">
            <a:effectLst/>
            <a:latin typeface="Calibri" panose="020F0502020204030204" pitchFamily="34" charset="0"/>
            <a:ea typeface="Times New Roman" panose="02020603050405020304" pitchFamily="18" charset="0"/>
            <a:cs typeface="Times New Roman" panose="02020603050405020304" pitchFamily="18" charset="0"/>
          </a:endParaRPr>
        </a:p>
      </cdr:txBody>
    </cdr:sp>
  </cdr:relSizeAnchor>
  <cdr:relSizeAnchor xmlns:cdr="http://schemas.openxmlformats.org/drawingml/2006/chartDrawing">
    <cdr:from>
      <cdr:x>0.70083</cdr:x>
      <cdr:y>0.12171</cdr:y>
    </cdr:from>
    <cdr:to>
      <cdr:x>0.77616</cdr:x>
      <cdr:y>0.18562</cdr:y>
    </cdr:to>
    <cdr:sp macro="" textlink="">
      <cdr:nvSpPr>
        <cdr:cNvPr id="6" name="Text Box 117"/>
        <cdr:cNvSpPr txBox="1"/>
      </cdr:nvSpPr>
      <cdr:spPr>
        <a:xfrm xmlns:a="http://schemas.openxmlformats.org/drawingml/2006/main">
          <a:off x="6210358" y="592172"/>
          <a:ext cx="667528" cy="310939"/>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0.08~</a:t>
          </a:r>
        </a:p>
      </cdr:txBody>
    </cdr:sp>
  </cdr:relSizeAnchor>
  <cdr:relSizeAnchor xmlns:cdr="http://schemas.openxmlformats.org/drawingml/2006/chartDrawing">
    <cdr:from>
      <cdr:x>0.77152</cdr:x>
      <cdr:y>0.12635</cdr:y>
    </cdr:from>
    <cdr:to>
      <cdr:x>0.84685</cdr:x>
      <cdr:y>0.19026</cdr:y>
    </cdr:to>
    <cdr:sp macro="" textlink="">
      <cdr:nvSpPr>
        <cdr:cNvPr id="7" name="Text Box 117"/>
        <cdr:cNvSpPr txBox="1"/>
      </cdr:nvSpPr>
      <cdr:spPr>
        <a:xfrm xmlns:a="http://schemas.openxmlformats.org/drawingml/2006/main">
          <a:off x="6836809" y="614750"/>
          <a:ext cx="667528" cy="310939"/>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0.08~</a:t>
          </a:r>
        </a:p>
      </cdr:txBody>
    </cdr:sp>
  </cdr:relSizeAnchor>
  <cdr:relSizeAnchor xmlns:cdr="http://schemas.openxmlformats.org/drawingml/2006/chartDrawing">
    <cdr:from>
      <cdr:x>0.72678</cdr:x>
      <cdr:y>0.22264</cdr:y>
    </cdr:from>
    <cdr:to>
      <cdr:x>0.80211</cdr:x>
      <cdr:y>0.28655</cdr:y>
    </cdr:to>
    <cdr:sp macro="" textlink="">
      <cdr:nvSpPr>
        <cdr:cNvPr id="8" name="Text Box 117"/>
        <cdr:cNvSpPr txBox="1"/>
      </cdr:nvSpPr>
      <cdr:spPr>
        <a:xfrm xmlns:a="http://schemas.openxmlformats.org/drawingml/2006/main">
          <a:off x="6440320" y="1083238"/>
          <a:ext cx="667528" cy="310939"/>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0.000*</a:t>
          </a:r>
        </a:p>
      </cdr:txBody>
    </cdr:sp>
  </cdr:relSizeAnchor>
  <cdr:relSizeAnchor xmlns:cdr="http://schemas.openxmlformats.org/drawingml/2006/chartDrawing">
    <cdr:from>
      <cdr:x>0.80111</cdr:x>
      <cdr:y>0.22267</cdr:y>
    </cdr:from>
    <cdr:to>
      <cdr:x>0.87261</cdr:x>
      <cdr:y>0.29235</cdr:y>
    </cdr:to>
    <cdr:sp macro="" textlink="">
      <cdr:nvSpPr>
        <cdr:cNvPr id="9" name="Text Box 117"/>
        <cdr:cNvSpPr txBox="1"/>
      </cdr:nvSpPr>
      <cdr:spPr>
        <a:xfrm xmlns:a="http://schemas.openxmlformats.org/drawingml/2006/main">
          <a:off x="7098961" y="1083381"/>
          <a:ext cx="63357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0.000*</a:t>
          </a:r>
        </a:p>
      </cdr:txBody>
    </cdr:sp>
  </cdr:relSizeAnchor>
  <cdr:relSizeAnchor xmlns:cdr="http://schemas.openxmlformats.org/drawingml/2006/chartDrawing">
    <cdr:from>
      <cdr:x>0.55465</cdr:x>
      <cdr:y>0.51499</cdr:y>
    </cdr:from>
    <cdr:to>
      <cdr:x>0.64525</cdr:x>
      <cdr:y>0.64619</cdr:y>
    </cdr:to>
    <cdr:sp macro="" textlink="">
      <cdr:nvSpPr>
        <cdr:cNvPr id="10" name="Text Box 117"/>
        <cdr:cNvSpPr txBox="1"/>
      </cdr:nvSpPr>
      <cdr:spPr>
        <a:xfrm xmlns:a="http://schemas.openxmlformats.org/drawingml/2006/main">
          <a:off x="4915005" y="2505639"/>
          <a:ext cx="802817" cy="638316"/>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0.001*</a:t>
          </a:r>
          <a:br>
            <a:rPr lang="en-GB" sz="1100">
              <a:effectLst/>
              <a:latin typeface="Calibri" panose="020F0502020204030204" pitchFamily="34" charset="0"/>
              <a:ea typeface="Times New Roman" panose="02020603050405020304" pitchFamily="18" charset="0"/>
              <a:cs typeface="Times New Roman" panose="02020603050405020304" pitchFamily="18" charset="0"/>
            </a:rPr>
          </a:br>
          <a:r>
            <a:rPr lang="en-GB" sz="900">
              <a:effectLst/>
              <a:latin typeface="Calibri" panose="020F0502020204030204" pitchFamily="34" charset="0"/>
              <a:ea typeface="Times New Roman" panose="02020603050405020304" pitchFamily="18" charset="0"/>
              <a:cs typeface="Times New Roman" panose="02020603050405020304" pitchFamily="18" charset="0"/>
            </a:rPr>
            <a:t>(Final Assessment)</a:t>
          </a:r>
        </a:p>
        <a:p xmlns:a="http://schemas.openxmlformats.org/drawingml/2006/main">
          <a:pPr>
            <a:lnSpc>
              <a:spcPct val="107000"/>
            </a:lnSpc>
            <a:spcAft>
              <a:spcPts val="800"/>
            </a:spcAft>
          </a:pPr>
          <a:endParaRPr lang="en-GB" sz="1100">
            <a:effectLst/>
            <a:latin typeface="Calibri" panose="020F0502020204030204" pitchFamily="34" charset="0"/>
            <a:ea typeface="Times New Roman" panose="02020603050405020304" pitchFamily="18" charset="0"/>
            <a:cs typeface="Times New Roman" panose="02020603050405020304" pitchFamily="18" charset="0"/>
          </a:endParaRPr>
        </a:p>
      </cdr:txBody>
    </cdr:sp>
  </cdr:relSizeAnchor>
  <cdr:relSizeAnchor xmlns:cdr="http://schemas.openxmlformats.org/drawingml/2006/chartDrawing">
    <cdr:from>
      <cdr:x>0.83105</cdr:x>
      <cdr:y>0.12638</cdr:y>
    </cdr:from>
    <cdr:to>
      <cdr:x>0.90254</cdr:x>
      <cdr:y>0.19606</cdr:y>
    </cdr:to>
    <cdr:sp macro="" textlink="">
      <cdr:nvSpPr>
        <cdr:cNvPr id="11" name="Text Box 117"/>
        <cdr:cNvSpPr txBox="1"/>
      </cdr:nvSpPr>
      <cdr:spPr>
        <a:xfrm xmlns:a="http://schemas.openxmlformats.org/drawingml/2006/main">
          <a:off x="7364250" y="614892"/>
          <a:ext cx="63357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0.012*</a:t>
          </a:r>
        </a:p>
      </cdr:txBody>
    </cdr:sp>
  </cdr:relSizeAnchor>
  <cdr:relSizeAnchor xmlns:cdr="http://schemas.openxmlformats.org/drawingml/2006/chartDrawing">
    <cdr:from>
      <cdr:x>0.91321</cdr:x>
      <cdr:y>0.16938</cdr:y>
    </cdr:from>
    <cdr:to>
      <cdr:x>0.98471</cdr:x>
      <cdr:y>0.23906</cdr:y>
    </cdr:to>
    <cdr:sp macro="" textlink="">
      <cdr:nvSpPr>
        <cdr:cNvPr id="12" name="Text Box 117"/>
        <cdr:cNvSpPr txBox="1"/>
      </cdr:nvSpPr>
      <cdr:spPr>
        <a:xfrm xmlns:a="http://schemas.openxmlformats.org/drawingml/2006/main">
          <a:off x="8092383" y="824089"/>
          <a:ext cx="63357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0.012*</a:t>
          </a:r>
        </a:p>
      </cdr:txBody>
    </cdr:sp>
  </cdr:relSizeAnchor>
  <cdr:relSizeAnchor xmlns:cdr="http://schemas.openxmlformats.org/drawingml/2006/chartDrawing">
    <cdr:from>
      <cdr:x>0.8699</cdr:x>
      <cdr:y>0.21803</cdr:y>
    </cdr:from>
    <cdr:to>
      <cdr:x>0.9414</cdr:x>
      <cdr:y>0.28771</cdr:y>
    </cdr:to>
    <cdr:sp macro="" textlink="">
      <cdr:nvSpPr>
        <cdr:cNvPr id="13" name="Text Box 117"/>
        <cdr:cNvSpPr txBox="1"/>
      </cdr:nvSpPr>
      <cdr:spPr>
        <a:xfrm xmlns:a="http://schemas.openxmlformats.org/drawingml/2006/main">
          <a:off x="7708561" y="1060803"/>
          <a:ext cx="63357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0.001*</a:t>
          </a:r>
        </a:p>
      </cdr:txBody>
    </cdr:sp>
  </cdr:relSizeAnchor>
  <cdr:relSizeAnchor xmlns:cdr="http://schemas.openxmlformats.org/drawingml/2006/chartDrawing">
    <cdr:from>
      <cdr:x>0.93611</cdr:x>
      <cdr:y>0.22035</cdr:y>
    </cdr:from>
    <cdr:to>
      <cdr:x>1</cdr:x>
      <cdr:y>0.29003</cdr:y>
    </cdr:to>
    <cdr:sp macro="" textlink="">
      <cdr:nvSpPr>
        <cdr:cNvPr id="14" name="Text Box 117"/>
        <cdr:cNvSpPr txBox="1"/>
      </cdr:nvSpPr>
      <cdr:spPr>
        <a:xfrm xmlns:a="http://schemas.openxmlformats.org/drawingml/2006/main">
          <a:off x="8295229" y="1072092"/>
          <a:ext cx="56619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050">
              <a:effectLst/>
              <a:latin typeface="Calibri" panose="020F0502020204030204" pitchFamily="34" charset="0"/>
              <a:ea typeface="Times New Roman" panose="02020603050405020304" pitchFamily="18" charset="0"/>
              <a:cs typeface="Times New Roman" panose="02020603050405020304" pitchFamily="18" charset="0"/>
            </a:rPr>
            <a:t>0.00</a:t>
          </a:r>
          <a:r>
            <a:rPr lang="en-GB" sz="1100">
              <a:effectLst/>
              <a:latin typeface="Calibri" panose="020F0502020204030204" pitchFamily="34" charset="0"/>
              <a:ea typeface="Times New Roman" panose="02020603050405020304" pitchFamily="18" charset="0"/>
              <a:cs typeface="Times New Roman" panose="02020603050405020304" pitchFamily="18" charset="0"/>
            </a:rPr>
            <a:t>1*</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BD98F-8041-0C47-8BD1-5C59E1474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184</Pages>
  <Words>19561</Words>
  <Characters>111501</Characters>
  <Application>Microsoft Office Word</Application>
  <DocSecurity>0</DocSecurity>
  <Lines>929</Lines>
  <Paragraphs>261</Paragraphs>
  <ScaleCrop>false</ScaleCrop>
  <Company/>
  <LinksUpToDate>false</LinksUpToDate>
  <CharactersWithSpaces>130801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7474</dc:creator>
  <cp:keywords/>
  <dc:description/>
  <cp:lastModifiedBy>7474</cp:lastModifiedBy>
  <cp:revision>3</cp:revision>
  <dcterms:created xsi:type="dcterms:W3CDTF">2021-11-23T17:00:00Z</dcterms:created>
  <dcterms:modified xsi:type="dcterms:W3CDTF">2021-11-23T23:19:00Z</dcterms:modified>
</cp:coreProperties>
</file>