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:rsidRPr="00EB0D1B" w:rsidR="00EA5794" w:rsidP="2DCA1D4B" w:rsidRDefault="00EA5794" w14:paraId="15DFF2F5" w14:textId="4107B351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EA5794">
        <w:rPr>
          <w:sz w:val="22"/>
          <w:szCs w:val="22"/>
          <w:lang w:val="en-US"/>
        </w:rPr>
        <w:t xml:space="preserve">I am now going to go onto my reflection. </w:t>
      </w:r>
      <w:r w:rsidRPr="2DCA1D4B" w:rsidR="009F01B3">
        <w:rPr>
          <w:sz w:val="22"/>
          <w:szCs w:val="22"/>
          <w:lang w:val="en-US"/>
        </w:rPr>
        <w:t xml:space="preserve">Online DBS </w:t>
      </w:r>
      <w:r w:rsidRPr="2DCA1D4B" w:rsidR="00E962B3">
        <w:rPr>
          <w:sz w:val="22"/>
          <w:szCs w:val="22"/>
          <w:lang w:val="en-US"/>
        </w:rPr>
        <w:t xml:space="preserve">(2024) </w:t>
      </w:r>
      <w:r w:rsidRPr="2DCA1D4B" w:rsidR="009F01B3">
        <w:rPr>
          <w:sz w:val="22"/>
          <w:szCs w:val="22"/>
          <w:lang w:val="en-US"/>
        </w:rPr>
        <w:t xml:space="preserve">state that an essential </w:t>
      </w:r>
      <w:r w:rsidRPr="2DCA1D4B" w:rsidR="009F01B3">
        <w:rPr>
          <w:sz w:val="22"/>
          <w:szCs w:val="22"/>
          <w:lang w:val="en-US"/>
        </w:rPr>
        <w:t>component</w:t>
      </w:r>
      <w:r w:rsidRPr="2DCA1D4B" w:rsidR="009F01B3">
        <w:rPr>
          <w:sz w:val="22"/>
          <w:szCs w:val="22"/>
          <w:lang w:val="en-US"/>
        </w:rPr>
        <w:t xml:space="preserve"> of safeguarding is the understanding and </w:t>
      </w:r>
      <w:r w:rsidRPr="2DCA1D4B" w:rsidR="00F34A96">
        <w:rPr>
          <w:sz w:val="22"/>
          <w:szCs w:val="22"/>
          <w:lang w:val="en-US"/>
        </w:rPr>
        <w:t>application of the “5 R’s”</w:t>
      </w:r>
      <w:r w:rsidRPr="2DCA1D4B" w:rsidR="00E04F29">
        <w:rPr>
          <w:sz w:val="22"/>
          <w:szCs w:val="22"/>
          <w:lang w:val="en-US"/>
        </w:rPr>
        <w:t xml:space="preserve">, which </w:t>
      </w:r>
      <w:r w:rsidRPr="2DCA1D4B" w:rsidR="00E04F29">
        <w:rPr>
          <w:sz w:val="22"/>
          <w:szCs w:val="22"/>
          <w:lang w:val="en-US"/>
        </w:rPr>
        <w:t>represents</w:t>
      </w:r>
      <w:r w:rsidRPr="2DCA1D4B" w:rsidR="00E04F29">
        <w:rPr>
          <w:sz w:val="22"/>
          <w:szCs w:val="22"/>
          <w:lang w:val="en-US"/>
        </w:rPr>
        <w:t xml:space="preserve"> the key steps on responding</w:t>
      </w:r>
      <w:r w:rsidRPr="2DCA1D4B" w:rsidR="000C3FBB">
        <w:rPr>
          <w:sz w:val="22"/>
          <w:szCs w:val="22"/>
          <w:lang w:val="en-US"/>
        </w:rPr>
        <w:t xml:space="preserve"> to concerns about a child’s welfare. </w:t>
      </w:r>
      <w:r w:rsidRPr="2DCA1D4B" w:rsidR="001A22BD">
        <w:rPr>
          <w:sz w:val="22"/>
          <w:szCs w:val="22"/>
          <w:lang w:val="en-US"/>
        </w:rPr>
        <w:t xml:space="preserve">The </w:t>
      </w:r>
      <w:r w:rsidRPr="2DCA1D4B" w:rsidR="006E3B7D">
        <w:rPr>
          <w:sz w:val="22"/>
          <w:szCs w:val="22"/>
          <w:lang w:val="en-US"/>
        </w:rPr>
        <w:t xml:space="preserve">5 </w:t>
      </w:r>
      <w:r w:rsidRPr="2DCA1D4B" w:rsidR="00577B21">
        <w:rPr>
          <w:sz w:val="22"/>
          <w:szCs w:val="22"/>
          <w:lang w:val="en-US"/>
        </w:rPr>
        <w:t>Rs</w:t>
      </w:r>
      <w:r w:rsidRPr="2DCA1D4B" w:rsidR="006E3B7D">
        <w:rPr>
          <w:sz w:val="22"/>
          <w:szCs w:val="22"/>
          <w:lang w:val="en-US"/>
        </w:rPr>
        <w:t xml:space="preserve"> are recognize, respond, report, record and refer. </w:t>
      </w:r>
      <w:r w:rsidRPr="2DCA1D4B" w:rsidR="005D7E12">
        <w:rPr>
          <w:sz w:val="22"/>
          <w:szCs w:val="22"/>
          <w:lang w:val="en-US"/>
        </w:rPr>
        <w:t xml:space="preserve">The first </w:t>
      </w:r>
      <w:r w:rsidRPr="2DCA1D4B" w:rsidR="00F436A8">
        <w:rPr>
          <w:sz w:val="22"/>
          <w:szCs w:val="22"/>
          <w:lang w:val="en-US"/>
        </w:rPr>
        <w:t>step</w:t>
      </w:r>
      <w:r w:rsidRPr="2DCA1D4B" w:rsidR="005D7E12">
        <w:rPr>
          <w:sz w:val="22"/>
          <w:szCs w:val="22"/>
          <w:lang w:val="en-US"/>
        </w:rPr>
        <w:t xml:space="preserve"> involves </w:t>
      </w:r>
      <w:r w:rsidRPr="2DCA1D4B" w:rsidR="005D7E12">
        <w:rPr>
          <w:sz w:val="22"/>
          <w:szCs w:val="22"/>
          <w:lang w:val="en-US"/>
        </w:rPr>
        <w:t>identifying</w:t>
      </w:r>
      <w:r w:rsidRPr="2DCA1D4B" w:rsidR="005D7E12">
        <w:rPr>
          <w:sz w:val="22"/>
          <w:szCs w:val="22"/>
          <w:lang w:val="en-US"/>
        </w:rPr>
        <w:t xml:space="preserve"> the potential</w:t>
      </w:r>
      <w:r w:rsidRPr="2DCA1D4B" w:rsidR="00D41CAD">
        <w:rPr>
          <w:sz w:val="22"/>
          <w:szCs w:val="22"/>
          <w:lang w:val="en-US"/>
        </w:rPr>
        <w:t xml:space="preserve"> signs of abuse, </w:t>
      </w:r>
      <w:r w:rsidRPr="2DCA1D4B" w:rsidR="00D41CAD">
        <w:rPr>
          <w:sz w:val="22"/>
          <w:szCs w:val="22"/>
          <w:lang w:val="en-US"/>
        </w:rPr>
        <w:t>neglect</w:t>
      </w:r>
      <w:r w:rsidRPr="2DCA1D4B" w:rsidR="00D41CAD">
        <w:rPr>
          <w:sz w:val="22"/>
          <w:szCs w:val="22"/>
          <w:lang w:val="en-US"/>
        </w:rPr>
        <w:t xml:space="preserve"> or other forms of harm</w:t>
      </w:r>
      <w:r w:rsidRPr="2DCA1D4B" w:rsidR="00C57250">
        <w:rPr>
          <w:sz w:val="22"/>
          <w:szCs w:val="22"/>
          <w:lang w:val="en-US"/>
        </w:rPr>
        <w:t xml:space="preserve">, ensuring </w:t>
      </w:r>
      <w:r w:rsidRPr="2DCA1D4B" w:rsidR="00817B6F">
        <w:rPr>
          <w:sz w:val="22"/>
          <w:szCs w:val="22"/>
          <w:lang w:val="en-US"/>
        </w:rPr>
        <w:t xml:space="preserve">that professionals can also </w:t>
      </w:r>
      <w:r w:rsidRPr="2DCA1D4B" w:rsidR="009F211A">
        <w:rPr>
          <w:sz w:val="22"/>
          <w:szCs w:val="22"/>
          <w:lang w:val="en-US"/>
        </w:rPr>
        <w:t>recognize</w:t>
      </w:r>
      <w:r w:rsidRPr="2DCA1D4B" w:rsidR="00817B6F">
        <w:rPr>
          <w:sz w:val="22"/>
          <w:szCs w:val="22"/>
          <w:lang w:val="en-US"/>
        </w:rPr>
        <w:t xml:space="preserve"> the hidden </w:t>
      </w:r>
      <w:r w:rsidRPr="2DCA1D4B" w:rsidR="00121B39">
        <w:rPr>
          <w:sz w:val="22"/>
          <w:szCs w:val="22"/>
          <w:lang w:val="en-US"/>
        </w:rPr>
        <w:t xml:space="preserve">indicators. Respond refers to the immediate actions taken when a safeguarding concern </w:t>
      </w:r>
      <w:r w:rsidRPr="2DCA1D4B" w:rsidR="00577B21">
        <w:rPr>
          <w:sz w:val="22"/>
          <w:szCs w:val="22"/>
          <w:lang w:val="en-US"/>
        </w:rPr>
        <w:t>is raised</w:t>
      </w:r>
      <w:r w:rsidRPr="2DCA1D4B" w:rsidR="00C256AE">
        <w:rPr>
          <w:sz w:val="22"/>
          <w:szCs w:val="22"/>
          <w:lang w:val="en-US"/>
        </w:rPr>
        <w:t xml:space="preserve">, including listening to the child and providing </w:t>
      </w:r>
      <w:r w:rsidRPr="2DCA1D4B" w:rsidR="00C256AE">
        <w:rPr>
          <w:sz w:val="22"/>
          <w:szCs w:val="22"/>
          <w:lang w:val="en-US"/>
        </w:rPr>
        <w:t>appropriate reassurance</w:t>
      </w:r>
      <w:r w:rsidRPr="2DCA1D4B" w:rsidR="00C256AE">
        <w:rPr>
          <w:sz w:val="22"/>
          <w:szCs w:val="22"/>
          <w:lang w:val="en-US"/>
        </w:rPr>
        <w:t xml:space="preserve">, while </w:t>
      </w:r>
      <w:r w:rsidRPr="2DCA1D4B" w:rsidR="00C256AE">
        <w:rPr>
          <w:sz w:val="22"/>
          <w:szCs w:val="22"/>
          <w:lang w:val="en-US"/>
        </w:rPr>
        <w:t>maintaining</w:t>
      </w:r>
      <w:r w:rsidRPr="2DCA1D4B" w:rsidR="00C256AE">
        <w:rPr>
          <w:sz w:val="22"/>
          <w:szCs w:val="22"/>
          <w:lang w:val="en-US"/>
        </w:rPr>
        <w:t xml:space="preserve"> a calm </w:t>
      </w:r>
      <w:r w:rsidRPr="2DCA1D4B" w:rsidR="00890798">
        <w:rPr>
          <w:sz w:val="22"/>
          <w:szCs w:val="22"/>
          <w:lang w:val="en-US"/>
        </w:rPr>
        <w:t xml:space="preserve">and supportive environment. Record </w:t>
      </w:r>
      <w:r w:rsidRPr="2DCA1D4B" w:rsidR="009F211A">
        <w:rPr>
          <w:sz w:val="22"/>
          <w:szCs w:val="22"/>
          <w:lang w:val="en-US"/>
        </w:rPr>
        <w:t>emphasizes</w:t>
      </w:r>
      <w:r w:rsidRPr="2DCA1D4B" w:rsidR="00890798">
        <w:rPr>
          <w:sz w:val="22"/>
          <w:szCs w:val="22"/>
          <w:lang w:val="en-US"/>
        </w:rPr>
        <w:t xml:space="preserve"> </w:t>
      </w:r>
      <w:r w:rsidRPr="2DCA1D4B" w:rsidR="00F2218F">
        <w:rPr>
          <w:sz w:val="22"/>
          <w:szCs w:val="22"/>
          <w:lang w:val="en-US"/>
        </w:rPr>
        <w:t xml:space="preserve">the importance of accurately documenting any concerns, </w:t>
      </w:r>
      <w:r w:rsidRPr="2DCA1D4B" w:rsidR="00F2218F">
        <w:rPr>
          <w:sz w:val="22"/>
          <w:szCs w:val="22"/>
          <w:lang w:val="en-US"/>
        </w:rPr>
        <w:t>disclosures</w:t>
      </w:r>
      <w:r w:rsidRPr="2DCA1D4B" w:rsidR="00F2218F">
        <w:rPr>
          <w:sz w:val="22"/>
          <w:szCs w:val="22"/>
          <w:lang w:val="en-US"/>
        </w:rPr>
        <w:t xml:space="preserve"> or observations, ensuring a clear and detailed account </w:t>
      </w:r>
      <w:r w:rsidRPr="2DCA1D4B" w:rsidR="005D284C">
        <w:rPr>
          <w:sz w:val="22"/>
          <w:szCs w:val="22"/>
          <w:lang w:val="en-US"/>
        </w:rPr>
        <w:t xml:space="preserve">is available for any actions or investigations. Refer involves passing on concerns to the </w:t>
      </w:r>
      <w:r w:rsidRPr="2DCA1D4B" w:rsidR="005D284C">
        <w:rPr>
          <w:sz w:val="22"/>
          <w:szCs w:val="22"/>
          <w:lang w:val="en-US"/>
        </w:rPr>
        <w:t>appropriate authorities</w:t>
      </w:r>
      <w:r w:rsidRPr="2DCA1D4B" w:rsidR="005D284C">
        <w:rPr>
          <w:sz w:val="22"/>
          <w:szCs w:val="22"/>
          <w:lang w:val="en-US"/>
        </w:rPr>
        <w:t xml:space="preserve"> or agencies, such as social </w:t>
      </w:r>
      <w:r w:rsidRPr="2DCA1D4B" w:rsidR="009F211A">
        <w:rPr>
          <w:sz w:val="22"/>
          <w:szCs w:val="22"/>
          <w:lang w:val="en-US"/>
        </w:rPr>
        <w:t>services</w:t>
      </w:r>
      <w:r w:rsidRPr="2DCA1D4B" w:rsidR="00227DAE">
        <w:rPr>
          <w:sz w:val="22"/>
          <w:szCs w:val="22"/>
          <w:lang w:val="en-US"/>
        </w:rPr>
        <w:t xml:space="preserve">. Finally, receive refers to how the concerned professional must engage with relevant agencies, supporting the investigation and ensuring that the child’s welfare is continually </w:t>
      </w:r>
      <w:r w:rsidRPr="2DCA1D4B" w:rsidR="008F3223">
        <w:rPr>
          <w:sz w:val="22"/>
          <w:szCs w:val="22"/>
          <w:lang w:val="en-US"/>
        </w:rPr>
        <w:t xml:space="preserve">prioritized. These elements are vital in </w:t>
      </w:r>
      <w:r w:rsidRPr="2DCA1D4B" w:rsidR="008F3223">
        <w:rPr>
          <w:sz w:val="22"/>
          <w:szCs w:val="22"/>
          <w:lang w:val="en-US"/>
        </w:rPr>
        <w:t>maintaining</w:t>
      </w:r>
      <w:r w:rsidRPr="2DCA1D4B" w:rsidR="008F3223">
        <w:rPr>
          <w:sz w:val="22"/>
          <w:szCs w:val="22"/>
          <w:lang w:val="en-US"/>
        </w:rPr>
        <w:t xml:space="preserve"> a safe environment for children, as they provide a structured</w:t>
      </w:r>
      <w:r w:rsidRPr="2DCA1D4B" w:rsidR="00F8171E">
        <w:rPr>
          <w:sz w:val="22"/>
          <w:szCs w:val="22"/>
          <w:lang w:val="en-US"/>
        </w:rPr>
        <w:t xml:space="preserve">, systematic approach to </w:t>
      </w:r>
      <w:r w:rsidRPr="2DCA1D4B" w:rsidR="00F8171E">
        <w:rPr>
          <w:sz w:val="22"/>
          <w:szCs w:val="22"/>
          <w:lang w:val="en-US"/>
        </w:rPr>
        <w:t>handing</w:t>
      </w:r>
      <w:r w:rsidRPr="2DCA1D4B" w:rsidR="00F8171E">
        <w:rPr>
          <w:sz w:val="22"/>
          <w:szCs w:val="22"/>
          <w:lang w:val="en-US"/>
        </w:rPr>
        <w:t xml:space="preserve"> safeguarding issues. (</w:t>
      </w:r>
      <w:r w:rsidRPr="2DCA1D4B" w:rsidR="009F211A">
        <w:rPr>
          <w:sz w:val="22"/>
          <w:szCs w:val="22"/>
          <w:lang w:val="en-US"/>
        </w:rPr>
        <w:t>Theknowledgeacademy</w:t>
      </w:r>
      <w:r w:rsidRPr="2DCA1D4B" w:rsidR="009F211A">
        <w:rPr>
          <w:sz w:val="22"/>
          <w:szCs w:val="22"/>
          <w:lang w:val="en-US"/>
        </w:rPr>
        <w:t>, 2023).</w:t>
      </w:r>
      <w:r w:rsidRPr="2DCA1D4B" w:rsidR="007937E9">
        <w:rPr>
          <w:sz w:val="22"/>
          <w:szCs w:val="22"/>
          <w:lang w:val="en-US"/>
        </w:rPr>
        <w:t xml:space="preserve"> The 5 </w:t>
      </w:r>
      <w:r w:rsidRPr="2DCA1D4B" w:rsidR="007937E9">
        <w:rPr>
          <w:sz w:val="22"/>
          <w:szCs w:val="22"/>
          <w:lang w:val="en-US"/>
        </w:rPr>
        <w:t>R’s</w:t>
      </w:r>
      <w:r w:rsidRPr="2DCA1D4B" w:rsidR="007937E9">
        <w:rPr>
          <w:sz w:val="22"/>
          <w:szCs w:val="22"/>
          <w:lang w:val="en-US"/>
        </w:rPr>
        <w:t xml:space="preserve"> ensure that concerns </w:t>
      </w:r>
      <w:r w:rsidRPr="2DCA1D4B" w:rsidR="007937E9">
        <w:rPr>
          <w:sz w:val="22"/>
          <w:szCs w:val="22"/>
          <w:lang w:val="en-US"/>
        </w:rPr>
        <w:t>aren’t</w:t>
      </w:r>
      <w:r w:rsidRPr="2DCA1D4B" w:rsidR="007937E9">
        <w:rPr>
          <w:sz w:val="22"/>
          <w:szCs w:val="22"/>
          <w:lang w:val="en-US"/>
        </w:rPr>
        <w:t xml:space="preserve"> overlooked, mishandled, or left unaddressed</w:t>
      </w:r>
      <w:r w:rsidRPr="2DCA1D4B" w:rsidR="009810C5">
        <w:rPr>
          <w:sz w:val="22"/>
          <w:szCs w:val="22"/>
          <w:lang w:val="en-US"/>
        </w:rPr>
        <w:t xml:space="preserve">, thus playing a critical role in preventing harm and safeguarding children’s well-being. By following these steps, </w:t>
      </w:r>
      <w:r w:rsidRPr="2DCA1D4B" w:rsidR="00577B21">
        <w:rPr>
          <w:sz w:val="22"/>
          <w:szCs w:val="22"/>
          <w:lang w:val="en-US"/>
        </w:rPr>
        <w:t>professionals</w:t>
      </w:r>
      <w:r w:rsidRPr="2DCA1D4B" w:rsidR="009810C5">
        <w:rPr>
          <w:sz w:val="22"/>
          <w:szCs w:val="22"/>
          <w:lang w:val="en-US"/>
        </w:rPr>
        <w:t xml:space="preserve"> can ensure they meet their legal and ethical responsibilities while </w:t>
      </w:r>
      <w:r w:rsidRPr="2DCA1D4B" w:rsidR="00F402EF">
        <w:rPr>
          <w:sz w:val="22"/>
          <w:szCs w:val="22"/>
          <w:lang w:val="en-US"/>
        </w:rPr>
        <w:t>offering the best possible protection for vulnerable children.</w:t>
      </w:r>
    </w:p>
    <w:p w:rsidRPr="00EB0D1B" w:rsidR="00C42F82" w:rsidP="2DCA1D4B" w:rsidRDefault="005E590C" w14:paraId="77BFA882" w14:textId="0B0D3CBE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5E590C">
        <w:rPr>
          <w:sz w:val="22"/>
          <w:szCs w:val="22"/>
          <w:lang w:val="en-US"/>
        </w:rPr>
        <w:t xml:space="preserve">I am now going to move on to discuss my </w:t>
      </w:r>
      <w:r w:rsidRPr="2DCA1D4B" w:rsidR="00EC2E49">
        <w:rPr>
          <w:sz w:val="22"/>
          <w:szCs w:val="22"/>
          <w:lang w:val="en-US"/>
        </w:rPr>
        <w:t>self-reflection account</w:t>
      </w:r>
      <w:r w:rsidRPr="2DCA1D4B" w:rsidR="00DD2649">
        <w:rPr>
          <w:sz w:val="22"/>
          <w:szCs w:val="22"/>
          <w:lang w:val="en-US"/>
        </w:rPr>
        <w:t xml:space="preserve">. </w:t>
      </w:r>
      <w:r w:rsidRPr="2DCA1D4B" w:rsidR="00D6606A">
        <w:rPr>
          <w:sz w:val="22"/>
          <w:szCs w:val="22"/>
          <w:lang w:val="en-US"/>
        </w:rPr>
        <w:t xml:space="preserve">This module has provided me with the opportunity to deepen and expand my </w:t>
      </w:r>
      <w:r w:rsidRPr="2DCA1D4B" w:rsidR="000F229F">
        <w:rPr>
          <w:sz w:val="22"/>
          <w:szCs w:val="22"/>
          <w:lang w:val="en-US"/>
        </w:rPr>
        <w:t>understanding of safeguarding, which is essential in ensuring the safety and well-being of children.</w:t>
      </w:r>
      <w:r w:rsidRPr="2DCA1D4B" w:rsidR="00C42F82">
        <w:rPr>
          <w:sz w:val="22"/>
          <w:szCs w:val="22"/>
          <w:lang w:val="en-US"/>
        </w:rPr>
        <w:t xml:space="preserve"> </w:t>
      </w:r>
      <w:r w:rsidRPr="2DCA1D4B" w:rsidR="000F229F">
        <w:rPr>
          <w:sz w:val="22"/>
          <w:szCs w:val="22"/>
          <w:lang w:val="en-US"/>
        </w:rPr>
        <w:t>Prior</w:t>
      </w:r>
      <w:r w:rsidRPr="2DCA1D4B" w:rsidR="00D17BB5">
        <w:rPr>
          <w:sz w:val="22"/>
          <w:szCs w:val="22"/>
          <w:lang w:val="en-US"/>
        </w:rPr>
        <w:t xml:space="preserve"> to completing this safeguarding module, I had some foundational knowledge of safeguarding </w:t>
      </w:r>
      <w:r w:rsidRPr="2DCA1D4B" w:rsidR="00C42F82">
        <w:rPr>
          <w:sz w:val="22"/>
          <w:szCs w:val="22"/>
          <w:lang w:val="en-US"/>
        </w:rPr>
        <w:t>practices, primarily due</w:t>
      </w:r>
      <w:r w:rsidRPr="2DCA1D4B" w:rsidR="00561C1E">
        <w:rPr>
          <w:sz w:val="22"/>
          <w:szCs w:val="22"/>
          <w:lang w:val="en-US"/>
        </w:rPr>
        <w:t xml:space="preserve"> </w:t>
      </w:r>
      <w:r w:rsidRPr="2DCA1D4B" w:rsidR="00C42F82">
        <w:rPr>
          <w:sz w:val="22"/>
          <w:szCs w:val="22"/>
          <w:lang w:val="en-US"/>
        </w:rPr>
        <w:t xml:space="preserve">to the policies and procedures that are set in my current workplace. </w:t>
      </w:r>
      <w:r w:rsidRPr="2DCA1D4B" w:rsidR="005A3AE3">
        <w:rPr>
          <w:sz w:val="22"/>
          <w:szCs w:val="22"/>
          <w:lang w:val="en-US"/>
        </w:rPr>
        <w:t xml:space="preserve">I was familiar with the core concepts of </w:t>
      </w:r>
      <w:r w:rsidRPr="2DCA1D4B" w:rsidR="00B841F6">
        <w:rPr>
          <w:sz w:val="22"/>
          <w:szCs w:val="22"/>
          <w:lang w:val="en-US"/>
        </w:rPr>
        <w:t>safeguarding</w:t>
      </w:r>
      <w:r w:rsidRPr="2DCA1D4B" w:rsidR="005A3AE3">
        <w:rPr>
          <w:sz w:val="22"/>
          <w:szCs w:val="22"/>
          <w:lang w:val="en-US"/>
        </w:rPr>
        <w:t xml:space="preserve"> and understood the potential conse</w:t>
      </w:r>
      <w:r w:rsidRPr="2DCA1D4B" w:rsidR="00B841F6">
        <w:rPr>
          <w:sz w:val="22"/>
          <w:szCs w:val="22"/>
          <w:lang w:val="en-US"/>
        </w:rPr>
        <w:t xml:space="preserve">quences of </w:t>
      </w:r>
      <w:r w:rsidRPr="2DCA1D4B" w:rsidR="00B841F6">
        <w:rPr>
          <w:sz w:val="22"/>
          <w:szCs w:val="22"/>
          <w:lang w:val="en-US"/>
        </w:rPr>
        <w:t>failing to adhere</w:t>
      </w:r>
      <w:r w:rsidRPr="2DCA1D4B" w:rsidR="00B841F6">
        <w:rPr>
          <w:sz w:val="22"/>
          <w:szCs w:val="22"/>
          <w:lang w:val="en-US"/>
        </w:rPr>
        <w:t xml:space="preserve"> to safeguarding protocols. However, this module has enhanced my understanding and comfort in discussing safeguarding issues, an important skill in the early years sector.</w:t>
      </w:r>
    </w:p>
    <w:p w:rsidRPr="00EB0D1B" w:rsidR="00B87B42" w:rsidP="2DCA1D4B" w:rsidRDefault="00A76BA9" w14:paraId="72493EB4" w14:textId="7527A825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A76BA9">
        <w:rPr>
          <w:sz w:val="22"/>
          <w:szCs w:val="22"/>
          <w:lang w:val="en-US"/>
        </w:rPr>
        <w:t xml:space="preserve">Working within an early </w:t>
      </w:r>
      <w:r w:rsidRPr="2DCA1D4B" w:rsidR="00531519">
        <w:rPr>
          <w:sz w:val="22"/>
          <w:szCs w:val="22"/>
          <w:lang w:val="en-US"/>
        </w:rPr>
        <w:t>year’s</w:t>
      </w:r>
      <w:r w:rsidRPr="2DCA1D4B" w:rsidR="00A76BA9">
        <w:rPr>
          <w:sz w:val="22"/>
          <w:szCs w:val="22"/>
          <w:lang w:val="en-US"/>
        </w:rPr>
        <w:t xml:space="preserve"> setting </w:t>
      </w:r>
      <w:r w:rsidRPr="2DCA1D4B" w:rsidR="004D726F">
        <w:rPr>
          <w:sz w:val="22"/>
          <w:szCs w:val="22"/>
          <w:lang w:val="en-US"/>
        </w:rPr>
        <w:t>has also a</w:t>
      </w:r>
      <w:r w:rsidRPr="2DCA1D4B" w:rsidR="002B150D">
        <w:rPr>
          <w:sz w:val="22"/>
          <w:szCs w:val="22"/>
          <w:lang w:val="en-US"/>
        </w:rPr>
        <w:t>llowed me to complete</w:t>
      </w:r>
      <w:r w:rsidRPr="2DCA1D4B" w:rsidR="004D726F">
        <w:rPr>
          <w:sz w:val="22"/>
          <w:szCs w:val="22"/>
          <w:lang w:val="en-US"/>
        </w:rPr>
        <w:t xml:space="preserve"> </w:t>
      </w:r>
      <w:r w:rsidRPr="2DCA1D4B" w:rsidR="00A76BA9">
        <w:rPr>
          <w:sz w:val="22"/>
          <w:szCs w:val="22"/>
          <w:lang w:val="en-US"/>
        </w:rPr>
        <w:t xml:space="preserve">my </w:t>
      </w:r>
      <w:r w:rsidRPr="2DCA1D4B" w:rsidR="004D726F">
        <w:rPr>
          <w:sz w:val="22"/>
          <w:szCs w:val="22"/>
          <w:lang w:val="en-US"/>
        </w:rPr>
        <w:t xml:space="preserve">level 3 </w:t>
      </w:r>
      <w:r w:rsidRPr="2DCA1D4B" w:rsidR="00A76BA9">
        <w:rPr>
          <w:sz w:val="22"/>
          <w:szCs w:val="22"/>
          <w:lang w:val="en-US"/>
        </w:rPr>
        <w:t>safeguarding training</w:t>
      </w:r>
      <w:r w:rsidRPr="2DCA1D4B" w:rsidR="00C7231D">
        <w:rPr>
          <w:sz w:val="22"/>
          <w:szCs w:val="22"/>
          <w:lang w:val="en-US"/>
        </w:rPr>
        <w:t>, which gave me</w:t>
      </w:r>
      <w:r w:rsidRPr="2DCA1D4B" w:rsidR="004D726F">
        <w:rPr>
          <w:sz w:val="22"/>
          <w:szCs w:val="22"/>
          <w:lang w:val="en-US"/>
        </w:rPr>
        <w:t xml:space="preserve"> knowledge and insight</w:t>
      </w:r>
      <w:r w:rsidRPr="2DCA1D4B" w:rsidR="00D05561">
        <w:rPr>
          <w:sz w:val="22"/>
          <w:szCs w:val="22"/>
          <w:lang w:val="en-US"/>
        </w:rPr>
        <w:t xml:space="preserve">s into areas such </w:t>
      </w:r>
      <w:r w:rsidRPr="2DCA1D4B" w:rsidR="00577B21">
        <w:rPr>
          <w:sz w:val="22"/>
          <w:szCs w:val="22"/>
          <w:lang w:val="en-US"/>
        </w:rPr>
        <w:t>as</w:t>
      </w:r>
      <w:r w:rsidRPr="2DCA1D4B" w:rsidR="001309B4">
        <w:rPr>
          <w:sz w:val="22"/>
          <w:szCs w:val="22"/>
          <w:lang w:val="en-US"/>
        </w:rPr>
        <w:t xml:space="preserve"> abuse, neglect, and </w:t>
      </w:r>
      <w:r w:rsidRPr="2DCA1D4B" w:rsidR="00D05561">
        <w:rPr>
          <w:sz w:val="22"/>
          <w:szCs w:val="22"/>
          <w:lang w:val="en-US"/>
        </w:rPr>
        <w:t xml:space="preserve">the </w:t>
      </w:r>
      <w:r w:rsidRPr="2DCA1D4B" w:rsidR="00D05561">
        <w:rPr>
          <w:sz w:val="22"/>
          <w:szCs w:val="22"/>
          <w:lang w:val="en-US"/>
        </w:rPr>
        <w:t>appropriate steps</w:t>
      </w:r>
      <w:r w:rsidRPr="2DCA1D4B" w:rsidR="001309B4">
        <w:rPr>
          <w:sz w:val="22"/>
          <w:szCs w:val="22"/>
          <w:lang w:val="en-US"/>
        </w:rPr>
        <w:t xml:space="preserve"> to take when a child may</w:t>
      </w:r>
      <w:r w:rsidRPr="2DCA1D4B" w:rsidR="00DE313A">
        <w:rPr>
          <w:sz w:val="22"/>
          <w:szCs w:val="22"/>
          <w:lang w:val="en-US"/>
        </w:rPr>
        <w:t xml:space="preserve"> or is</w:t>
      </w:r>
      <w:r w:rsidRPr="2DCA1D4B" w:rsidR="001309B4">
        <w:rPr>
          <w:sz w:val="22"/>
          <w:szCs w:val="22"/>
          <w:lang w:val="en-US"/>
        </w:rPr>
        <w:t xml:space="preserve"> at risk of harm. As a re</w:t>
      </w:r>
      <w:r w:rsidRPr="2DCA1D4B" w:rsidR="003F1C1E">
        <w:rPr>
          <w:sz w:val="22"/>
          <w:szCs w:val="22"/>
          <w:lang w:val="en-US"/>
        </w:rPr>
        <w:t xml:space="preserve">sult, I </w:t>
      </w:r>
      <w:r w:rsidRPr="2DCA1D4B" w:rsidR="00DE313A">
        <w:rPr>
          <w:sz w:val="22"/>
          <w:szCs w:val="22"/>
          <w:lang w:val="en-US"/>
        </w:rPr>
        <w:t>began</w:t>
      </w:r>
      <w:r w:rsidRPr="2DCA1D4B" w:rsidR="003F1C1E">
        <w:rPr>
          <w:sz w:val="22"/>
          <w:szCs w:val="22"/>
          <w:lang w:val="en-US"/>
        </w:rPr>
        <w:t xml:space="preserve"> this module </w:t>
      </w:r>
      <w:r w:rsidRPr="2DCA1D4B" w:rsidR="003D1E86">
        <w:rPr>
          <w:sz w:val="22"/>
          <w:szCs w:val="22"/>
          <w:lang w:val="en-US"/>
        </w:rPr>
        <w:t>with a basic understanding</w:t>
      </w:r>
      <w:r w:rsidRPr="2DCA1D4B" w:rsidR="003F1C1E">
        <w:rPr>
          <w:sz w:val="22"/>
          <w:szCs w:val="22"/>
          <w:lang w:val="en-US"/>
        </w:rPr>
        <w:t xml:space="preserve"> </w:t>
      </w:r>
      <w:r w:rsidRPr="2DCA1D4B" w:rsidR="003D1E86">
        <w:rPr>
          <w:sz w:val="22"/>
          <w:szCs w:val="22"/>
          <w:lang w:val="en-US"/>
        </w:rPr>
        <w:t xml:space="preserve">of </w:t>
      </w:r>
      <w:r w:rsidRPr="2DCA1D4B" w:rsidR="003F1C1E">
        <w:rPr>
          <w:sz w:val="22"/>
          <w:szCs w:val="22"/>
          <w:lang w:val="en-US"/>
        </w:rPr>
        <w:t xml:space="preserve">the signs </w:t>
      </w:r>
      <w:r w:rsidRPr="2DCA1D4B" w:rsidR="00182C90">
        <w:rPr>
          <w:sz w:val="22"/>
          <w:szCs w:val="22"/>
          <w:lang w:val="en-US"/>
        </w:rPr>
        <w:t xml:space="preserve">of suspected neglect, </w:t>
      </w:r>
      <w:r w:rsidRPr="2DCA1D4B" w:rsidR="00182C90">
        <w:rPr>
          <w:sz w:val="22"/>
          <w:szCs w:val="22"/>
          <w:lang w:val="en-US"/>
        </w:rPr>
        <w:t>abuse</w:t>
      </w:r>
      <w:r w:rsidRPr="2DCA1D4B" w:rsidR="00182C90">
        <w:rPr>
          <w:sz w:val="22"/>
          <w:szCs w:val="22"/>
          <w:lang w:val="en-US"/>
        </w:rPr>
        <w:t xml:space="preserve"> and </w:t>
      </w:r>
      <w:r w:rsidRPr="2DCA1D4B" w:rsidR="003D1E86">
        <w:rPr>
          <w:sz w:val="22"/>
          <w:szCs w:val="22"/>
          <w:lang w:val="en-US"/>
        </w:rPr>
        <w:t>related</w:t>
      </w:r>
      <w:r w:rsidRPr="2DCA1D4B" w:rsidR="00182C90">
        <w:rPr>
          <w:sz w:val="22"/>
          <w:szCs w:val="22"/>
          <w:lang w:val="en-US"/>
        </w:rPr>
        <w:t xml:space="preserve"> safeguarding </w:t>
      </w:r>
      <w:r w:rsidRPr="2DCA1D4B" w:rsidR="003D1E86">
        <w:rPr>
          <w:sz w:val="22"/>
          <w:szCs w:val="22"/>
          <w:lang w:val="en-US"/>
        </w:rPr>
        <w:t>concerns</w:t>
      </w:r>
      <w:r w:rsidRPr="2DCA1D4B" w:rsidR="00182C90">
        <w:rPr>
          <w:sz w:val="22"/>
          <w:szCs w:val="22"/>
          <w:lang w:val="en-US"/>
        </w:rPr>
        <w:t xml:space="preserve">. </w:t>
      </w:r>
      <w:r w:rsidRPr="2DCA1D4B" w:rsidR="00044E1B">
        <w:rPr>
          <w:sz w:val="22"/>
          <w:szCs w:val="22"/>
          <w:lang w:val="en-US"/>
        </w:rPr>
        <w:t xml:space="preserve">Nevertheless, because the </w:t>
      </w:r>
      <w:r w:rsidRPr="2DCA1D4B" w:rsidR="00044E1B">
        <w:rPr>
          <w:sz w:val="22"/>
          <w:szCs w:val="22"/>
          <w:lang w:val="en-US"/>
        </w:rPr>
        <w:t>initial</w:t>
      </w:r>
      <w:r w:rsidRPr="2DCA1D4B" w:rsidR="00044E1B">
        <w:rPr>
          <w:sz w:val="22"/>
          <w:szCs w:val="22"/>
          <w:lang w:val="en-US"/>
        </w:rPr>
        <w:t xml:space="preserve"> training was delivered online, I felt that this module, with its more comprehensive approach, has significantly </w:t>
      </w:r>
      <w:r w:rsidRPr="2DCA1D4B" w:rsidR="003325D8">
        <w:rPr>
          <w:sz w:val="22"/>
          <w:szCs w:val="22"/>
          <w:lang w:val="en-US"/>
        </w:rPr>
        <w:t>strengthened</w:t>
      </w:r>
      <w:r w:rsidRPr="2DCA1D4B" w:rsidR="00044E1B">
        <w:rPr>
          <w:sz w:val="22"/>
          <w:szCs w:val="22"/>
          <w:lang w:val="en-US"/>
        </w:rPr>
        <w:t xml:space="preserve"> my confidence in dealing with safeguarding issues.</w:t>
      </w:r>
    </w:p>
    <w:p w:rsidRPr="00EB0D1B" w:rsidR="0070235F" w:rsidP="2DCA1D4B" w:rsidRDefault="00B87B42" w14:paraId="1CBE59F1" w14:textId="5054F918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B87B42">
        <w:rPr>
          <w:sz w:val="22"/>
          <w:szCs w:val="22"/>
          <w:lang w:val="en-US"/>
        </w:rPr>
        <w:t>Throughout this module, m</w:t>
      </w:r>
      <w:r w:rsidRPr="2DCA1D4B" w:rsidR="00585F7C">
        <w:rPr>
          <w:sz w:val="22"/>
          <w:szCs w:val="22"/>
          <w:lang w:val="en-US"/>
        </w:rPr>
        <w:t xml:space="preserve">y knowledge and </w:t>
      </w:r>
      <w:r w:rsidRPr="2DCA1D4B" w:rsidR="0070235F">
        <w:rPr>
          <w:sz w:val="22"/>
          <w:szCs w:val="22"/>
          <w:lang w:val="en-US"/>
        </w:rPr>
        <w:t>understanding of safeguarding procedures have grown substantiall</w:t>
      </w:r>
      <w:r w:rsidRPr="2DCA1D4B" w:rsidR="00E25F47">
        <w:rPr>
          <w:sz w:val="22"/>
          <w:szCs w:val="22"/>
          <w:lang w:val="en-US"/>
        </w:rPr>
        <w:t xml:space="preserve">y. I now have a </w:t>
      </w:r>
      <w:r w:rsidRPr="2DCA1D4B" w:rsidR="00E7506D">
        <w:rPr>
          <w:sz w:val="22"/>
          <w:szCs w:val="22"/>
          <w:lang w:val="en-US"/>
        </w:rPr>
        <w:t>clearer</w:t>
      </w:r>
      <w:r w:rsidRPr="2DCA1D4B" w:rsidR="00E25F47">
        <w:rPr>
          <w:sz w:val="22"/>
          <w:szCs w:val="22"/>
          <w:lang w:val="en-US"/>
        </w:rPr>
        <w:t xml:space="preserve"> understanding of the systems in place to ensure children’s protection, which has inc</w:t>
      </w:r>
      <w:r w:rsidRPr="2DCA1D4B" w:rsidR="00E7506D">
        <w:rPr>
          <w:sz w:val="22"/>
          <w:szCs w:val="22"/>
          <w:lang w:val="en-US"/>
        </w:rPr>
        <w:t xml:space="preserve">reased my trust in safeguarding practices. A particularly valuable aspect of the module was the collaboration child protection conference, in which we worked in groups to simulate multi-agency collaboration. This experience highlighted the importance of inter-agency cooperation, as each agency contributes unique insights that collectively work to achieve the best outcomes for the child. </w:t>
      </w:r>
    </w:p>
    <w:p w:rsidRPr="00EB0D1B" w:rsidR="00E7506D" w:rsidP="2DCA1D4B" w:rsidRDefault="00823039" w14:paraId="47D42AF9" w14:textId="6D29F3B0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823039">
        <w:rPr>
          <w:sz w:val="22"/>
          <w:szCs w:val="22"/>
          <w:lang w:val="en-US"/>
        </w:rPr>
        <w:t>This module has enhanced my professional competence and will positively influence my future practice. As I continue to work in the early years sector, where safeguarding is of paramount importance, the knowledge</w:t>
      </w:r>
      <w:r w:rsidRPr="2DCA1D4B" w:rsidR="00D13B8B">
        <w:rPr>
          <w:sz w:val="22"/>
          <w:szCs w:val="22"/>
          <w:lang w:val="en-US"/>
        </w:rPr>
        <w:t xml:space="preserve"> gained from this module will be directly applicable to my daily responsibilities. In conclusion, the module has not only </w:t>
      </w:r>
      <w:r w:rsidRPr="2DCA1D4B" w:rsidR="0020013C">
        <w:rPr>
          <w:sz w:val="22"/>
          <w:szCs w:val="22"/>
          <w:lang w:val="en-US"/>
        </w:rPr>
        <w:t>deepened my understanding of safeguarding principles but also has instilled greater confidence in applying safeguarding protocols, which I will carry forward into my practice.</w:t>
      </w:r>
    </w:p>
    <w:p w:rsidRPr="00EB0D1B" w:rsidR="007C1E02" w:rsidP="2DCA1D4B" w:rsidRDefault="0020013C" w14:paraId="28AB0359" w14:textId="42F8A360" w14:noSpellErr="1">
      <w:pPr>
        <w:spacing w:line="360" w:lineRule="auto"/>
        <w:jc w:val="both"/>
        <w:rPr>
          <w:sz w:val="22"/>
          <w:szCs w:val="22"/>
          <w:lang w:val="en-US"/>
        </w:rPr>
      </w:pPr>
      <w:r w:rsidRPr="2DCA1D4B" w:rsidR="0020013C">
        <w:rPr>
          <w:sz w:val="22"/>
          <w:szCs w:val="22"/>
          <w:lang w:val="en-US"/>
        </w:rPr>
        <w:t>Thank you for listening.</w:t>
      </w:r>
    </w:p>
    <w:p w:rsidR="007C1E02" w:rsidP="007C1E02" w:rsidRDefault="007C1E02" w14:paraId="3FE05AF0" w14:textId="77777777">
      <w:pPr>
        <w:spacing w:line="360" w:lineRule="auto"/>
        <w:rPr>
          <w:sz w:val="20"/>
          <w:szCs w:val="20"/>
          <w:u w:val="single"/>
          <w:lang w:val="en-US"/>
        </w:rPr>
      </w:pPr>
    </w:p>
    <w:p w:rsidRPr="007C1E02" w:rsidR="00424139" w:rsidP="007C1E02" w:rsidRDefault="00424139" w14:paraId="17EA8E38" w14:textId="43AC30FE">
      <w:pPr>
        <w:spacing w:line="360" w:lineRule="auto"/>
        <w:rPr>
          <w:sz w:val="20"/>
          <w:szCs w:val="20"/>
          <w:u w:val="single"/>
          <w:lang w:val="en-US"/>
        </w:rPr>
      </w:pPr>
      <w:r w:rsidRPr="0DD40952" w:rsidR="00424139">
        <w:rPr>
          <w:sz w:val="20"/>
          <w:szCs w:val="20"/>
          <w:u w:val="single"/>
          <w:lang w:val="en-US"/>
        </w:rPr>
        <w:t>Reference list</w:t>
      </w:r>
    </w:p>
    <w:p w:rsidR="00877AAE" w:rsidP="007C1E02" w:rsidRDefault="00877AAE" w14:paraId="53693FD7" w14:textId="4BC15CF9">
      <w:pPr>
        <w:spacing w:line="360" w:lineRule="auto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Online dbs (2024</w:t>
      </w:r>
      <w:r w:rsidRPr="00F03A77">
        <w:rPr>
          <w:i/>
          <w:iCs/>
          <w:sz w:val="20"/>
          <w:szCs w:val="20"/>
          <w:lang w:val="en-US"/>
        </w:rPr>
        <w:t xml:space="preserve">) </w:t>
      </w:r>
      <w:r w:rsidRPr="00F03A77" w:rsidR="00E037FC">
        <w:rPr>
          <w:i/>
          <w:iCs/>
          <w:sz w:val="20"/>
          <w:szCs w:val="20"/>
          <w:lang w:val="en-US"/>
        </w:rPr>
        <w:t>Explained: The 5 R’s of Safeguarding.</w:t>
      </w:r>
      <w:r w:rsidR="00E037FC">
        <w:rPr>
          <w:sz w:val="20"/>
          <w:szCs w:val="20"/>
          <w:lang w:val="en-US"/>
        </w:rPr>
        <w:t xml:space="preserve"> Available at: </w:t>
      </w:r>
      <w:hyperlink w:history="1" r:id="rId11">
        <w:r w:rsidRPr="00935986" w:rsidR="00E037FC">
          <w:rPr>
            <w:rStyle w:val="Hyperlink"/>
            <w:sz w:val="20"/>
            <w:szCs w:val="20"/>
            <w:lang w:val="en-US"/>
          </w:rPr>
          <w:t>https://onlinedbschecks.co.uk/blog/five-r-of-safeguarding/</w:t>
        </w:r>
      </w:hyperlink>
      <w:r w:rsidR="00E037FC">
        <w:rPr>
          <w:sz w:val="20"/>
          <w:szCs w:val="20"/>
          <w:lang w:val="en-US"/>
        </w:rPr>
        <w:t xml:space="preserve"> (Accessed:</w:t>
      </w:r>
      <w:r w:rsidR="00F03A77">
        <w:rPr>
          <w:sz w:val="20"/>
          <w:szCs w:val="20"/>
          <w:lang w:val="en-US"/>
        </w:rPr>
        <w:t xml:space="preserve"> 18</w:t>
      </w:r>
      <w:r w:rsidRPr="00F03A77" w:rsidR="00F03A77">
        <w:rPr>
          <w:sz w:val="20"/>
          <w:szCs w:val="20"/>
          <w:vertAlign w:val="superscript"/>
          <w:lang w:val="en-US"/>
        </w:rPr>
        <w:t>th</w:t>
      </w:r>
      <w:r w:rsidR="00F03A77">
        <w:rPr>
          <w:sz w:val="20"/>
          <w:szCs w:val="20"/>
          <w:lang w:val="en-US"/>
        </w:rPr>
        <w:t xml:space="preserve"> November 2024). </w:t>
      </w:r>
    </w:p>
    <w:p w:rsidR="00F732B4" w:rsidP="007C1E02" w:rsidRDefault="00F732B4" w14:paraId="0E96FC44" w14:textId="0C3667CD">
      <w:pPr>
        <w:spacing w:line="360" w:lineRule="auto"/>
        <w:rPr>
          <w:sz w:val="20"/>
          <w:szCs w:val="20"/>
          <w:lang w:val="en-US"/>
        </w:rPr>
      </w:pPr>
      <w:r>
        <w:rPr>
          <w:sz w:val="20"/>
          <w:szCs w:val="20"/>
          <w:lang w:val="en-US"/>
        </w:rPr>
        <w:t>Theknowledgeacademy (2023)</w:t>
      </w:r>
      <w:r w:rsidR="00C3493E">
        <w:rPr>
          <w:sz w:val="20"/>
          <w:szCs w:val="20"/>
          <w:lang w:val="en-US"/>
        </w:rPr>
        <w:t xml:space="preserve"> </w:t>
      </w:r>
      <w:r w:rsidRPr="00993D6C" w:rsidR="00C3493E">
        <w:rPr>
          <w:i/>
          <w:iCs/>
          <w:sz w:val="20"/>
          <w:szCs w:val="20"/>
          <w:lang w:val="en-US"/>
        </w:rPr>
        <w:t>The 5 R’s of Safeguarding: Mastering Safety.</w:t>
      </w:r>
      <w:r w:rsidR="00C3493E">
        <w:rPr>
          <w:sz w:val="20"/>
          <w:szCs w:val="20"/>
          <w:lang w:val="en-US"/>
        </w:rPr>
        <w:t xml:space="preserve"> Available at:</w:t>
      </w:r>
      <w:r w:rsidR="00993D6C">
        <w:rPr>
          <w:sz w:val="20"/>
          <w:szCs w:val="20"/>
          <w:lang w:val="en-US"/>
        </w:rPr>
        <w:t xml:space="preserve"> </w:t>
      </w:r>
      <w:hyperlink w:history="1" r:id="rId12">
        <w:r w:rsidRPr="00935986" w:rsidR="00993D6C">
          <w:rPr>
            <w:rStyle w:val="Hyperlink"/>
            <w:sz w:val="20"/>
            <w:szCs w:val="20"/>
            <w:lang w:val="en-US"/>
          </w:rPr>
          <w:t>https://www.theknowledgeacademy.com/blog/5-rs-of-safeguarding/</w:t>
        </w:r>
      </w:hyperlink>
      <w:r w:rsidR="00993D6C">
        <w:rPr>
          <w:sz w:val="20"/>
          <w:szCs w:val="20"/>
          <w:lang w:val="en-US"/>
        </w:rPr>
        <w:t xml:space="preserve"> (Accessed: 18</w:t>
      </w:r>
      <w:r w:rsidRPr="00993D6C" w:rsidR="00993D6C">
        <w:rPr>
          <w:sz w:val="20"/>
          <w:szCs w:val="20"/>
          <w:vertAlign w:val="superscript"/>
          <w:lang w:val="en-US"/>
        </w:rPr>
        <w:t>th</w:t>
      </w:r>
      <w:r w:rsidR="00993D6C">
        <w:rPr>
          <w:sz w:val="20"/>
          <w:szCs w:val="20"/>
          <w:lang w:val="en-US"/>
        </w:rPr>
        <w:t xml:space="preserve"> November 2024). </w:t>
      </w:r>
    </w:p>
    <w:p w:rsidRPr="003501E2" w:rsidR="0072156D" w:rsidP="007C1E02" w:rsidRDefault="0072156D" w14:paraId="3C47ED8C" w14:textId="77777777">
      <w:pPr>
        <w:spacing w:line="360" w:lineRule="auto"/>
        <w:rPr>
          <w:sz w:val="20"/>
          <w:szCs w:val="20"/>
          <w:lang w:val="en-US"/>
        </w:rPr>
      </w:pPr>
    </w:p>
    <w:p w:rsidR="6A61ADF1" w:rsidP="6A61ADF1" w:rsidRDefault="6A61ADF1" w14:paraId="033ECA53" w14:textId="4C1980C8">
      <w:pPr>
        <w:rPr>
          <w:sz w:val="20"/>
          <w:szCs w:val="20"/>
          <w:lang w:val="en-US"/>
        </w:rPr>
      </w:pPr>
    </w:p>
    <w:p w:rsidR="6A61ADF1" w:rsidP="6A61ADF1" w:rsidRDefault="6A61ADF1" w14:paraId="1B5568BA" w14:textId="29940018">
      <w:pPr>
        <w:rPr>
          <w:sz w:val="20"/>
          <w:szCs w:val="20"/>
          <w:lang w:val="en-US"/>
        </w:rPr>
      </w:pPr>
    </w:p>
    <w:p w:rsidRPr="003501E2" w:rsidR="0072156D" w:rsidRDefault="0072156D" w14:paraId="09B0F2F8" w14:textId="5A7BBBC7">
      <w:pPr>
        <w:rPr>
          <w:sz w:val="20"/>
          <w:szCs w:val="20"/>
          <w:lang w:val="en-US"/>
        </w:rPr>
      </w:pPr>
    </w:p>
    <w:sectPr w:rsidRPr="003501E2" w:rsidR="0072156D" w:rsidSect="00690784">
      <w:headerReference w:type="default" r:id="rId13"/>
      <w:footerReference w:type="default" r:id="rId14"/>
      <w:headerReference w:type="first" r:id="rId15"/>
      <w:footerReference w:type="first" r:id="rId16"/>
      <w:pgSz w:w="11906" w:h="16838" w:orient="portrait"/>
      <w:pgMar w:top="1440" w:right="1440" w:bottom="1440" w:left="1440" w:header="709" w:footer="709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A66A0E" w:rsidP="001B7F73" w:rsidRDefault="00A66A0E" w14:paraId="2BA4CA38" w14:textId="77777777">
      <w:pPr>
        <w:spacing w:after="0" w:line="240" w:lineRule="auto"/>
      </w:pPr>
      <w:r>
        <w:separator/>
      </w:r>
    </w:p>
  </w:endnote>
  <w:endnote w:type="continuationSeparator" w:id="0">
    <w:p w:rsidR="00A66A0E" w:rsidP="001B7F73" w:rsidRDefault="00A66A0E" w14:paraId="375F77FA" w14:textId="77777777">
      <w:pPr>
        <w:spacing w:after="0" w:line="240" w:lineRule="auto"/>
      </w:pPr>
      <w:r>
        <w:continuationSeparator/>
      </w:r>
    </w:p>
  </w:endnote>
  <w:endnote w:type="continuationNotice" w:id="1">
    <w:p w:rsidR="006865C6" w:rsidRDefault="006865C6" w14:paraId="66A6B4B7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2FE848" w:rsidTr="022FE848" w14:paraId="210F706A" w14:textId="77777777">
      <w:trPr>
        <w:trHeight w:val="300"/>
      </w:trPr>
      <w:tc>
        <w:tcPr>
          <w:tcW w:w="3005" w:type="dxa"/>
        </w:tcPr>
        <w:p w:rsidR="022FE848" w:rsidP="022FE848" w:rsidRDefault="022FE848" w14:paraId="1F7B7C5B" w14:textId="41EEA6FF">
          <w:pPr>
            <w:pStyle w:val="Header"/>
            <w:ind w:left="-115"/>
          </w:pPr>
        </w:p>
      </w:tc>
      <w:tc>
        <w:tcPr>
          <w:tcW w:w="3005" w:type="dxa"/>
        </w:tcPr>
        <w:p w:rsidR="022FE848" w:rsidP="022FE848" w:rsidRDefault="022FE848" w14:paraId="56D2EA05" w14:textId="003F3187">
          <w:pPr>
            <w:pStyle w:val="Header"/>
            <w:jc w:val="center"/>
          </w:pPr>
        </w:p>
      </w:tc>
      <w:tc>
        <w:tcPr>
          <w:tcW w:w="3005" w:type="dxa"/>
        </w:tcPr>
        <w:p w:rsidR="022FE848" w:rsidP="022FE848" w:rsidRDefault="022FE848" w14:paraId="2A7F939E" w14:textId="0B9C4A8A">
          <w:pPr>
            <w:pStyle w:val="Header"/>
            <w:ind w:right="-115"/>
            <w:jc w:val="right"/>
          </w:pPr>
        </w:p>
      </w:tc>
    </w:tr>
  </w:tbl>
  <w:p w:rsidR="022FE848" w:rsidP="022FE848" w:rsidRDefault="022FE848" w14:paraId="51F2EE70" w14:textId="64FA32B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2FE848" w:rsidTr="022FE848" w14:paraId="3C56982B" w14:textId="77777777">
      <w:trPr>
        <w:trHeight w:val="300"/>
      </w:trPr>
      <w:tc>
        <w:tcPr>
          <w:tcW w:w="3005" w:type="dxa"/>
        </w:tcPr>
        <w:p w:rsidR="022FE848" w:rsidP="022FE848" w:rsidRDefault="022FE848" w14:paraId="2A5BCFB8" w14:textId="2CCCF076">
          <w:pPr>
            <w:pStyle w:val="Header"/>
            <w:ind w:left="-115"/>
          </w:pPr>
        </w:p>
      </w:tc>
      <w:tc>
        <w:tcPr>
          <w:tcW w:w="3005" w:type="dxa"/>
        </w:tcPr>
        <w:p w:rsidR="022FE848" w:rsidP="022FE848" w:rsidRDefault="022FE848" w14:paraId="79A3B24B" w14:textId="3695EEF1">
          <w:pPr>
            <w:pStyle w:val="Header"/>
            <w:jc w:val="center"/>
          </w:pPr>
        </w:p>
      </w:tc>
      <w:tc>
        <w:tcPr>
          <w:tcW w:w="3005" w:type="dxa"/>
        </w:tcPr>
        <w:p w:rsidR="022FE848" w:rsidP="022FE848" w:rsidRDefault="022FE848" w14:paraId="442B5EB3" w14:textId="32104ABA">
          <w:pPr>
            <w:pStyle w:val="Header"/>
            <w:ind w:right="-115"/>
            <w:jc w:val="right"/>
          </w:pPr>
        </w:p>
      </w:tc>
    </w:tr>
  </w:tbl>
  <w:p w:rsidR="022FE848" w:rsidP="022FE848" w:rsidRDefault="022FE848" w14:paraId="5714EA61" w14:textId="5D7EAEB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A66A0E" w:rsidP="001B7F73" w:rsidRDefault="00A66A0E" w14:paraId="640174AA" w14:textId="77777777">
      <w:pPr>
        <w:spacing w:after="0" w:line="240" w:lineRule="auto"/>
      </w:pPr>
      <w:r>
        <w:separator/>
      </w:r>
    </w:p>
  </w:footnote>
  <w:footnote w:type="continuationSeparator" w:id="0">
    <w:p w:rsidR="00A66A0E" w:rsidP="001B7F73" w:rsidRDefault="00A66A0E" w14:paraId="4D15AFA6" w14:textId="77777777">
      <w:pPr>
        <w:spacing w:after="0" w:line="240" w:lineRule="auto"/>
      </w:pPr>
      <w:r>
        <w:continuationSeparator/>
      </w:r>
    </w:p>
  </w:footnote>
  <w:footnote w:type="continuationNotice" w:id="1">
    <w:p w:rsidR="006865C6" w:rsidRDefault="006865C6" w14:paraId="2DF29363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22FE848" w:rsidTr="022FE848" w14:paraId="34BB43C6" w14:textId="77777777">
      <w:trPr>
        <w:trHeight w:val="300"/>
      </w:trPr>
      <w:tc>
        <w:tcPr>
          <w:tcW w:w="3005" w:type="dxa"/>
        </w:tcPr>
        <w:p w:rsidR="022FE848" w:rsidP="022FE848" w:rsidRDefault="022FE848" w14:paraId="61A09A48" w14:textId="1B27D29D">
          <w:pPr>
            <w:pStyle w:val="Header"/>
            <w:ind w:left="-115"/>
          </w:pPr>
        </w:p>
      </w:tc>
      <w:tc>
        <w:tcPr>
          <w:tcW w:w="3005" w:type="dxa"/>
        </w:tcPr>
        <w:p w:rsidR="022FE848" w:rsidP="022FE848" w:rsidRDefault="022FE848" w14:paraId="6C24C072" w14:textId="6568988F">
          <w:pPr>
            <w:pStyle w:val="Header"/>
            <w:jc w:val="center"/>
          </w:pPr>
        </w:p>
      </w:tc>
      <w:tc>
        <w:tcPr>
          <w:tcW w:w="3005" w:type="dxa"/>
        </w:tcPr>
        <w:p w:rsidR="022FE848" w:rsidP="022FE848" w:rsidRDefault="022FE848" w14:paraId="3887979A" w14:textId="161E977D">
          <w:pPr>
            <w:pStyle w:val="Header"/>
            <w:ind w:right="-115"/>
            <w:jc w:val="right"/>
          </w:pPr>
        </w:p>
      </w:tc>
    </w:tr>
  </w:tbl>
  <w:p w:rsidR="022FE848" w:rsidP="022FE848" w:rsidRDefault="022FE848" w14:paraId="42081843" w14:textId="07393661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="001B7F73" w:rsidRDefault="00EB0D1B" w14:paraId="251309AE" w14:textId="3B6A7DB2">
    <w:pPr>
      <w:pStyle w:val="Header"/>
    </w:pPr>
    <w:r w:rsidRPr="00EB0D1B">
      <w:rPr>
        <w:sz w:val="20"/>
        <w:szCs w:val="20"/>
        <w:lang w:val="en-US"/>
      </w:rPr>
      <w:t xml:space="preserve">Ella Evans </w:t>
    </w:r>
    <w:r>
      <w:rPr>
        <w:sz w:val="20"/>
        <w:szCs w:val="20"/>
        <w:lang w:val="en-US"/>
      </w:rPr>
      <w:t>–</w:t>
    </w:r>
    <w:r w:rsidRPr="00EB0D1B">
      <w:rPr>
        <w:sz w:val="20"/>
        <w:szCs w:val="20"/>
        <w:lang w:val="en-US"/>
      </w:rPr>
      <w:t xml:space="preserve"> 2304637</w:t>
    </w:r>
    <w:r>
      <w:rPr>
        <w:sz w:val="20"/>
        <w:szCs w:val="20"/>
        <w:lang w:val="en-US"/>
      </w:rPr>
      <w:t xml:space="preserve">                                                                                                                                           </w:t>
    </w:r>
    <w:r w:rsidRPr="00EB0D1B" w:rsidR="00AC2A06">
      <w:rPr>
        <w:sz w:val="20"/>
        <w:szCs w:val="20"/>
        <w:lang w:val="en-US"/>
      </w:rPr>
      <w:t xml:space="preserve">ECEY5011  </w:t>
    </w:r>
    <w:r w:rsidR="00AC2A06">
      <w:rPr>
        <w:lang w:val="en-US"/>
      </w:rPr>
      <w:t xml:space="preserve">     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proofState w:spelling="clean" w:grammar="dirty"/>
  <w:trackRevisions w:val="false"/>
  <w:defaultTabStop w:val="720"/>
  <w:drawingGridHorizontalSpacing w:val="110"/>
  <w:displayHorizontalDrawingGridEvery w:val="2"/>
  <w:displayVerticalDrawingGridEvery w:val="2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01E2"/>
    <w:rsid w:val="00004FA6"/>
    <w:rsid w:val="0001264B"/>
    <w:rsid w:val="00012794"/>
    <w:rsid w:val="00012C8D"/>
    <w:rsid w:val="0001746D"/>
    <w:rsid w:val="0002670E"/>
    <w:rsid w:val="00030633"/>
    <w:rsid w:val="00032394"/>
    <w:rsid w:val="00032C60"/>
    <w:rsid w:val="00036552"/>
    <w:rsid w:val="00044E1B"/>
    <w:rsid w:val="00045B68"/>
    <w:rsid w:val="000528A1"/>
    <w:rsid w:val="00060670"/>
    <w:rsid w:val="000619C7"/>
    <w:rsid w:val="00070852"/>
    <w:rsid w:val="0009545D"/>
    <w:rsid w:val="000974A4"/>
    <w:rsid w:val="000A5579"/>
    <w:rsid w:val="000B79FF"/>
    <w:rsid w:val="000C0010"/>
    <w:rsid w:val="000C3FBB"/>
    <w:rsid w:val="000C6BF6"/>
    <w:rsid w:val="000D78BE"/>
    <w:rsid w:val="000E2497"/>
    <w:rsid w:val="000E36DE"/>
    <w:rsid w:val="000F229F"/>
    <w:rsid w:val="000F2EE2"/>
    <w:rsid w:val="000F60A0"/>
    <w:rsid w:val="00116CF3"/>
    <w:rsid w:val="00120D09"/>
    <w:rsid w:val="00121B39"/>
    <w:rsid w:val="001300C4"/>
    <w:rsid w:val="0013098F"/>
    <w:rsid w:val="001309B4"/>
    <w:rsid w:val="001379B1"/>
    <w:rsid w:val="001444D2"/>
    <w:rsid w:val="0014641A"/>
    <w:rsid w:val="001535F1"/>
    <w:rsid w:val="00161E7B"/>
    <w:rsid w:val="001723B2"/>
    <w:rsid w:val="001750B9"/>
    <w:rsid w:val="001821D4"/>
    <w:rsid w:val="00182C90"/>
    <w:rsid w:val="0018471A"/>
    <w:rsid w:val="001940A2"/>
    <w:rsid w:val="001973CF"/>
    <w:rsid w:val="001A22BD"/>
    <w:rsid w:val="001B7F73"/>
    <w:rsid w:val="001C085D"/>
    <w:rsid w:val="001D1885"/>
    <w:rsid w:val="0020013C"/>
    <w:rsid w:val="002031AC"/>
    <w:rsid w:val="00203CF1"/>
    <w:rsid w:val="00211F3E"/>
    <w:rsid w:val="002122D4"/>
    <w:rsid w:val="0022252A"/>
    <w:rsid w:val="00223276"/>
    <w:rsid w:val="00226217"/>
    <w:rsid w:val="0022629F"/>
    <w:rsid w:val="00227DAE"/>
    <w:rsid w:val="00233205"/>
    <w:rsid w:val="00235566"/>
    <w:rsid w:val="00240871"/>
    <w:rsid w:val="002469C1"/>
    <w:rsid w:val="00250AC2"/>
    <w:rsid w:val="00250D0C"/>
    <w:rsid w:val="002520E0"/>
    <w:rsid w:val="00253AD4"/>
    <w:rsid w:val="00253FE4"/>
    <w:rsid w:val="00255E1B"/>
    <w:rsid w:val="002572A1"/>
    <w:rsid w:val="00262F18"/>
    <w:rsid w:val="002664F0"/>
    <w:rsid w:val="00280424"/>
    <w:rsid w:val="002A016A"/>
    <w:rsid w:val="002A2B9D"/>
    <w:rsid w:val="002A435F"/>
    <w:rsid w:val="002A7C18"/>
    <w:rsid w:val="002B150D"/>
    <w:rsid w:val="002D69D4"/>
    <w:rsid w:val="002D6CDD"/>
    <w:rsid w:val="002D78B1"/>
    <w:rsid w:val="002E1489"/>
    <w:rsid w:val="002E65CE"/>
    <w:rsid w:val="002E6EDB"/>
    <w:rsid w:val="002F4760"/>
    <w:rsid w:val="003043FC"/>
    <w:rsid w:val="00304B16"/>
    <w:rsid w:val="00320C5A"/>
    <w:rsid w:val="003325D8"/>
    <w:rsid w:val="00333FA1"/>
    <w:rsid w:val="003349F6"/>
    <w:rsid w:val="003407AE"/>
    <w:rsid w:val="00342C2D"/>
    <w:rsid w:val="00342D4C"/>
    <w:rsid w:val="003501E2"/>
    <w:rsid w:val="00355B24"/>
    <w:rsid w:val="00367A74"/>
    <w:rsid w:val="003869E2"/>
    <w:rsid w:val="00396128"/>
    <w:rsid w:val="0039621B"/>
    <w:rsid w:val="003A0222"/>
    <w:rsid w:val="003A1C73"/>
    <w:rsid w:val="003A3C69"/>
    <w:rsid w:val="003B4DCF"/>
    <w:rsid w:val="003C6B7B"/>
    <w:rsid w:val="003C6F5F"/>
    <w:rsid w:val="003D1E86"/>
    <w:rsid w:val="003E4F2C"/>
    <w:rsid w:val="003F1C1E"/>
    <w:rsid w:val="003F252C"/>
    <w:rsid w:val="003F5D64"/>
    <w:rsid w:val="004001A2"/>
    <w:rsid w:val="0040472A"/>
    <w:rsid w:val="004121EA"/>
    <w:rsid w:val="00414417"/>
    <w:rsid w:val="00423CF8"/>
    <w:rsid w:val="00424139"/>
    <w:rsid w:val="0043292C"/>
    <w:rsid w:val="00445AD5"/>
    <w:rsid w:val="00447BEB"/>
    <w:rsid w:val="00450744"/>
    <w:rsid w:val="00452CCB"/>
    <w:rsid w:val="00455F05"/>
    <w:rsid w:val="004638FA"/>
    <w:rsid w:val="004803A1"/>
    <w:rsid w:val="00490FFC"/>
    <w:rsid w:val="00491063"/>
    <w:rsid w:val="00491DCD"/>
    <w:rsid w:val="00496ACC"/>
    <w:rsid w:val="0049768B"/>
    <w:rsid w:val="004A791C"/>
    <w:rsid w:val="004D118F"/>
    <w:rsid w:val="004D726F"/>
    <w:rsid w:val="004F4FBE"/>
    <w:rsid w:val="0050561F"/>
    <w:rsid w:val="005118DE"/>
    <w:rsid w:val="00523102"/>
    <w:rsid w:val="005254DC"/>
    <w:rsid w:val="00526F43"/>
    <w:rsid w:val="00531519"/>
    <w:rsid w:val="0053386D"/>
    <w:rsid w:val="00534176"/>
    <w:rsid w:val="00540188"/>
    <w:rsid w:val="00552E20"/>
    <w:rsid w:val="005612A0"/>
    <w:rsid w:val="00561C1E"/>
    <w:rsid w:val="00562BA6"/>
    <w:rsid w:val="00567A3A"/>
    <w:rsid w:val="00570094"/>
    <w:rsid w:val="00575A48"/>
    <w:rsid w:val="00575E38"/>
    <w:rsid w:val="00577B21"/>
    <w:rsid w:val="00580C00"/>
    <w:rsid w:val="00585F7C"/>
    <w:rsid w:val="00586551"/>
    <w:rsid w:val="00587965"/>
    <w:rsid w:val="00591A57"/>
    <w:rsid w:val="005935BF"/>
    <w:rsid w:val="00595377"/>
    <w:rsid w:val="005A3AE3"/>
    <w:rsid w:val="005C1D1B"/>
    <w:rsid w:val="005C3248"/>
    <w:rsid w:val="005C3ED8"/>
    <w:rsid w:val="005C4020"/>
    <w:rsid w:val="005C5F03"/>
    <w:rsid w:val="005C647F"/>
    <w:rsid w:val="005D284C"/>
    <w:rsid w:val="005D364B"/>
    <w:rsid w:val="005D5047"/>
    <w:rsid w:val="005D5D50"/>
    <w:rsid w:val="005D7E12"/>
    <w:rsid w:val="005E3206"/>
    <w:rsid w:val="005E36E5"/>
    <w:rsid w:val="005E590C"/>
    <w:rsid w:val="005F2BA3"/>
    <w:rsid w:val="005F2C23"/>
    <w:rsid w:val="005F3484"/>
    <w:rsid w:val="005F4F5E"/>
    <w:rsid w:val="00601661"/>
    <w:rsid w:val="0061310E"/>
    <w:rsid w:val="00627E48"/>
    <w:rsid w:val="00637B2B"/>
    <w:rsid w:val="006424B1"/>
    <w:rsid w:val="00643F0A"/>
    <w:rsid w:val="00645E74"/>
    <w:rsid w:val="00654281"/>
    <w:rsid w:val="00661940"/>
    <w:rsid w:val="0067399F"/>
    <w:rsid w:val="00676BD6"/>
    <w:rsid w:val="00683049"/>
    <w:rsid w:val="00684ED0"/>
    <w:rsid w:val="006865C6"/>
    <w:rsid w:val="006869EF"/>
    <w:rsid w:val="00690784"/>
    <w:rsid w:val="006A30B4"/>
    <w:rsid w:val="006A4357"/>
    <w:rsid w:val="006A4BD2"/>
    <w:rsid w:val="006E3B7D"/>
    <w:rsid w:val="006F0927"/>
    <w:rsid w:val="006F1078"/>
    <w:rsid w:val="006F79E4"/>
    <w:rsid w:val="0070235F"/>
    <w:rsid w:val="00703780"/>
    <w:rsid w:val="0070595B"/>
    <w:rsid w:val="007140AA"/>
    <w:rsid w:val="0071612F"/>
    <w:rsid w:val="00720582"/>
    <w:rsid w:val="0072156D"/>
    <w:rsid w:val="00736A5C"/>
    <w:rsid w:val="00740771"/>
    <w:rsid w:val="00741ECD"/>
    <w:rsid w:val="007468AA"/>
    <w:rsid w:val="00757574"/>
    <w:rsid w:val="00762028"/>
    <w:rsid w:val="0076707D"/>
    <w:rsid w:val="0077026D"/>
    <w:rsid w:val="00771E51"/>
    <w:rsid w:val="00772386"/>
    <w:rsid w:val="00772A3B"/>
    <w:rsid w:val="00783B6D"/>
    <w:rsid w:val="007937E9"/>
    <w:rsid w:val="00794A99"/>
    <w:rsid w:val="007957EC"/>
    <w:rsid w:val="007965F4"/>
    <w:rsid w:val="007A1D08"/>
    <w:rsid w:val="007A50DF"/>
    <w:rsid w:val="007B1C4C"/>
    <w:rsid w:val="007C1E02"/>
    <w:rsid w:val="007C494A"/>
    <w:rsid w:val="007D2520"/>
    <w:rsid w:val="007E0B6C"/>
    <w:rsid w:val="007E4764"/>
    <w:rsid w:val="007E5C36"/>
    <w:rsid w:val="007E6832"/>
    <w:rsid w:val="007F74A3"/>
    <w:rsid w:val="0080750D"/>
    <w:rsid w:val="00817B6F"/>
    <w:rsid w:val="00823039"/>
    <w:rsid w:val="00837E09"/>
    <w:rsid w:val="00852998"/>
    <w:rsid w:val="008718F5"/>
    <w:rsid w:val="008739BB"/>
    <w:rsid w:val="008762F2"/>
    <w:rsid w:val="008766DC"/>
    <w:rsid w:val="00877AAE"/>
    <w:rsid w:val="00877D29"/>
    <w:rsid w:val="0088462B"/>
    <w:rsid w:val="008876AA"/>
    <w:rsid w:val="00890798"/>
    <w:rsid w:val="008A6D05"/>
    <w:rsid w:val="008B7988"/>
    <w:rsid w:val="008C209D"/>
    <w:rsid w:val="008C3547"/>
    <w:rsid w:val="008C377F"/>
    <w:rsid w:val="008C49E6"/>
    <w:rsid w:val="008C6D1D"/>
    <w:rsid w:val="008D7E0F"/>
    <w:rsid w:val="008E3735"/>
    <w:rsid w:val="008F2A81"/>
    <w:rsid w:val="008F3223"/>
    <w:rsid w:val="008F52DD"/>
    <w:rsid w:val="00904A7A"/>
    <w:rsid w:val="009062F8"/>
    <w:rsid w:val="00915E6F"/>
    <w:rsid w:val="00920600"/>
    <w:rsid w:val="00926553"/>
    <w:rsid w:val="0093242F"/>
    <w:rsid w:val="00934A27"/>
    <w:rsid w:val="00942D7B"/>
    <w:rsid w:val="009443A2"/>
    <w:rsid w:val="00947A23"/>
    <w:rsid w:val="00947A5B"/>
    <w:rsid w:val="0095347D"/>
    <w:rsid w:val="00974FDF"/>
    <w:rsid w:val="009810C5"/>
    <w:rsid w:val="00981AA5"/>
    <w:rsid w:val="009930C4"/>
    <w:rsid w:val="00993D6C"/>
    <w:rsid w:val="009959B2"/>
    <w:rsid w:val="009B0BE5"/>
    <w:rsid w:val="009B0DC6"/>
    <w:rsid w:val="009B267B"/>
    <w:rsid w:val="009B317C"/>
    <w:rsid w:val="009D0FA5"/>
    <w:rsid w:val="009D141B"/>
    <w:rsid w:val="009D34FC"/>
    <w:rsid w:val="009E3C6D"/>
    <w:rsid w:val="009E41BA"/>
    <w:rsid w:val="009F01B3"/>
    <w:rsid w:val="009F0EBF"/>
    <w:rsid w:val="009F211A"/>
    <w:rsid w:val="009F4FD6"/>
    <w:rsid w:val="00A03499"/>
    <w:rsid w:val="00A10F4D"/>
    <w:rsid w:val="00A21EA9"/>
    <w:rsid w:val="00A30780"/>
    <w:rsid w:val="00A448B5"/>
    <w:rsid w:val="00A45345"/>
    <w:rsid w:val="00A56164"/>
    <w:rsid w:val="00A66A0E"/>
    <w:rsid w:val="00A66B8A"/>
    <w:rsid w:val="00A70F8A"/>
    <w:rsid w:val="00A74432"/>
    <w:rsid w:val="00A76BA9"/>
    <w:rsid w:val="00A76D64"/>
    <w:rsid w:val="00A848BA"/>
    <w:rsid w:val="00A8732C"/>
    <w:rsid w:val="00A922AE"/>
    <w:rsid w:val="00A95A5A"/>
    <w:rsid w:val="00AB4BC6"/>
    <w:rsid w:val="00AC2A06"/>
    <w:rsid w:val="00AC674F"/>
    <w:rsid w:val="00AC7428"/>
    <w:rsid w:val="00AE22B5"/>
    <w:rsid w:val="00AE5C9A"/>
    <w:rsid w:val="00B00BD8"/>
    <w:rsid w:val="00B118E2"/>
    <w:rsid w:val="00B13DCF"/>
    <w:rsid w:val="00B250C2"/>
    <w:rsid w:val="00B25D84"/>
    <w:rsid w:val="00B47072"/>
    <w:rsid w:val="00B47082"/>
    <w:rsid w:val="00B47441"/>
    <w:rsid w:val="00B50261"/>
    <w:rsid w:val="00B54038"/>
    <w:rsid w:val="00B66636"/>
    <w:rsid w:val="00B747AD"/>
    <w:rsid w:val="00B75A60"/>
    <w:rsid w:val="00B75D70"/>
    <w:rsid w:val="00B7647D"/>
    <w:rsid w:val="00B80B91"/>
    <w:rsid w:val="00B8264A"/>
    <w:rsid w:val="00B841F6"/>
    <w:rsid w:val="00B855B0"/>
    <w:rsid w:val="00B87B42"/>
    <w:rsid w:val="00BB3BA5"/>
    <w:rsid w:val="00BB5637"/>
    <w:rsid w:val="00BE1E90"/>
    <w:rsid w:val="00BE4202"/>
    <w:rsid w:val="00C102F7"/>
    <w:rsid w:val="00C16127"/>
    <w:rsid w:val="00C16EF2"/>
    <w:rsid w:val="00C21623"/>
    <w:rsid w:val="00C22836"/>
    <w:rsid w:val="00C256AE"/>
    <w:rsid w:val="00C30B6B"/>
    <w:rsid w:val="00C32833"/>
    <w:rsid w:val="00C3493E"/>
    <w:rsid w:val="00C37ACA"/>
    <w:rsid w:val="00C428F7"/>
    <w:rsid w:val="00C42F82"/>
    <w:rsid w:val="00C51485"/>
    <w:rsid w:val="00C52910"/>
    <w:rsid w:val="00C53D63"/>
    <w:rsid w:val="00C57250"/>
    <w:rsid w:val="00C61508"/>
    <w:rsid w:val="00C710A1"/>
    <w:rsid w:val="00C7231D"/>
    <w:rsid w:val="00C7268D"/>
    <w:rsid w:val="00C759B1"/>
    <w:rsid w:val="00C768D0"/>
    <w:rsid w:val="00C84952"/>
    <w:rsid w:val="00C903C5"/>
    <w:rsid w:val="00C9126F"/>
    <w:rsid w:val="00CA0EA2"/>
    <w:rsid w:val="00CB1963"/>
    <w:rsid w:val="00CB73FE"/>
    <w:rsid w:val="00CD045E"/>
    <w:rsid w:val="00CE62BC"/>
    <w:rsid w:val="00CE6C75"/>
    <w:rsid w:val="00CF0FD5"/>
    <w:rsid w:val="00CF6919"/>
    <w:rsid w:val="00D05561"/>
    <w:rsid w:val="00D0602A"/>
    <w:rsid w:val="00D06E22"/>
    <w:rsid w:val="00D13275"/>
    <w:rsid w:val="00D13B8B"/>
    <w:rsid w:val="00D17BB5"/>
    <w:rsid w:val="00D2374B"/>
    <w:rsid w:val="00D3232F"/>
    <w:rsid w:val="00D343E6"/>
    <w:rsid w:val="00D37F64"/>
    <w:rsid w:val="00D41CAD"/>
    <w:rsid w:val="00D4249A"/>
    <w:rsid w:val="00D60F88"/>
    <w:rsid w:val="00D6606A"/>
    <w:rsid w:val="00D84EB4"/>
    <w:rsid w:val="00D85239"/>
    <w:rsid w:val="00D8765E"/>
    <w:rsid w:val="00DA4357"/>
    <w:rsid w:val="00DA569C"/>
    <w:rsid w:val="00DB2EB6"/>
    <w:rsid w:val="00DB4D3A"/>
    <w:rsid w:val="00DB4FE0"/>
    <w:rsid w:val="00DB79D0"/>
    <w:rsid w:val="00DC27B8"/>
    <w:rsid w:val="00DD2649"/>
    <w:rsid w:val="00DD71FC"/>
    <w:rsid w:val="00DE313A"/>
    <w:rsid w:val="00DE5273"/>
    <w:rsid w:val="00DF2BB7"/>
    <w:rsid w:val="00E00892"/>
    <w:rsid w:val="00E037FC"/>
    <w:rsid w:val="00E04F29"/>
    <w:rsid w:val="00E25F47"/>
    <w:rsid w:val="00E305DF"/>
    <w:rsid w:val="00E330E0"/>
    <w:rsid w:val="00E361C0"/>
    <w:rsid w:val="00E47AA8"/>
    <w:rsid w:val="00E619C2"/>
    <w:rsid w:val="00E7144B"/>
    <w:rsid w:val="00E73B59"/>
    <w:rsid w:val="00E7506D"/>
    <w:rsid w:val="00E8216C"/>
    <w:rsid w:val="00E91D86"/>
    <w:rsid w:val="00E92A9F"/>
    <w:rsid w:val="00E92D09"/>
    <w:rsid w:val="00E962B3"/>
    <w:rsid w:val="00E97769"/>
    <w:rsid w:val="00EA329B"/>
    <w:rsid w:val="00EA5794"/>
    <w:rsid w:val="00EB0D1B"/>
    <w:rsid w:val="00EB4814"/>
    <w:rsid w:val="00EC2E49"/>
    <w:rsid w:val="00EC7710"/>
    <w:rsid w:val="00EE0FBD"/>
    <w:rsid w:val="00EF09DD"/>
    <w:rsid w:val="00EF0E44"/>
    <w:rsid w:val="00EF297D"/>
    <w:rsid w:val="00F01ABC"/>
    <w:rsid w:val="00F03A77"/>
    <w:rsid w:val="00F11FD0"/>
    <w:rsid w:val="00F14155"/>
    <w:rsid w:val="00F175FA"/>
    <w:rsid w:val="00F2218F"/>
    <w:rsid w:val="00F2340E"/>
    <w:rsid w:val="00F34A96"/>
    <w:rsid w:val="00F402EF"/>
    <w:rsid w:val="00F436A8"/>
    <w:rsid w:val="00F473CF"/>
    <w:rsid w:val="00F51106"/>
    <w:rsid w:val="00F543E7"/>
    <w:rsid w:val="00F61C01"/>
    <w:rsid w:val="00F7112A"/>
    <w:rsid w:val="00F732B4"/>
    <w:rsid w:val="00F7469E"/>
    <w:rsid w:val="00F8171E"/>
    <w:rsid w:val="00F86C26"/>
    <w:rsid w:val="00F9418A"/>
    <w:rsid w:val="00F96236"/>
    <w:rsid w:val="00FC4FBD"/>
    <w:rsid w:val="00FD501D"/>
    <w:rsid w:val="00FE2C69"/>
    <w:rsid w:val="00FE7DB4"/>
    <w:rsid w:val="00FF3FF2"/>
    <w:rsid w:val="0212C800"/>
    <w:rsid w:val="022FE848"/>
    <w:rsid w:val="0DD40952"/>
    <w:rsid w:val="2DCA1D4B"/>
    <w:rsid w:val="2EE9B5B3"/>
    <w:rsid w:val="32BCA82C"/>
    <w:rsid w:val="4DDE4F66"/>
    <w:rsid w:val="586E7100"/>
    <w:rsid w:val="692C9A20"/>
    <w:rsid w:val="6A61ADF1"/>
    <w:rsid w:val="6C3ADB80"/>
    <w:rsid w:val="6F07F807"/>
    <w:rsid w:val="7B9B179A"/>
    <w:rsid w:val="7E73D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5AE15FB"/>
  <w15:chartTrackingRefBased/>
  <w15:docId w15:val="{6B47255E-493D-45E9-BC93-66ED5B78A3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501E2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01E2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01E2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01E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01E2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01E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01E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01E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01E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3501E2"/>
    <w:rPr>
      <w:rFonts w:asciiTheme="majorHAnsi" w:hAnsiTheme="majorHAnsi" w:eastAsiaTheme="majorEastAsia" w:cstheme="majorBidi"/>
      <w:color w:val="2F5496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3501E2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3501E2"/>
    <w:rPr>
      <w:rFonts w:eastAsiaTheme="majorEastAsia" w:cstheme="majorBidi"/>
      <w:color w:val="2F5496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3501E2"/>
    <w:rPr>
      <w:rFonts w:eastAsiaTheme="majorEastAsia" w:cstheme="majorBidi"/>
      <w:i/>
      <w:iCs/>
      <w:color w:val="2F5496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3501E2"/>
    <w:rPr>
      <w:rFonts w:eastAsiaTheme="majorEastAsia" w:cstheme="majorBidi"/>
      <w:color w:val="2F5496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3501E2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3501E2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3501E2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3501E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01E2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3501E2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01E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3501E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01E2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3501E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01E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501E2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01E2"/>
    <w:pPr>
      <w:pBdr>
        <w:top w:val="single" w:color="2F5496" w:themeColor="accent1" w:themeShade="BF" w:sz="4" w:space="10"/>
        <w:bottom w:val="single" w:color="2F5496" w:themeColor="accent1" w:themeShade="BF" w:sz="4" w:space="10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3501E2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01E2"/>
    <w:rPr>
      <w:b/>
      <w:bCs/>
      <w:smallCaps/>
      <w:color w:val="2F5496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1940A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940A2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1B7F7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1B7F73"/>
  </w:style>
  <w:style w:type="paragraph" w:styleId="Footer">
    <w:name w:val="footer"/>
    <w:basedOn w:val="Normal"/>
    <w:link w:val="FooterChar"/>
    <w:uiPriority w:val="99"/>
    <w:unhideWhenUsed/>
    <w:rsid w:val="001B7F7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1B7F73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2008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96735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3434835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0890487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8698340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314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566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955811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6873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8748268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2461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9882616">
          <w:marLeft w:val="0"/>
          <w:marRight w:val="12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header" Target="header1.xml" Id="rId13" /><Relationship Type="http://schemas.openxmlformats.org/officeDocument/2006/relationships/theme" Target="theme/theme1.xml" Id="rId18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theknowledgeacademy.com/blog/5-rs-of-safeguarding/" TargetMode="External" Id="rId12" /><Relationship Type="http://schemas.openxmlformats.org/officeDocument/2006/relationships/fontTable" Target="fontTable.xml" Id="rId17" /><Relationship Type="http://schemas.openxmlformats.org/officeDocument/2006/relationships/customXml" Target="../customXml/item2.xml" Id="rId2" /><Relationship Type="http://schemas.openxmlformats.org/officeDocument/2006/relationships/footer" Target="footer2.xml" Id="rId16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onlinedbschecks.co.uk/blog/five-r-of-safeguarding/" TargetMode="External" Id="rId11" /><Relationship Type="http://schemas.openxmlformats.org/officeDocument/2006/relationships/styles" Target="styles.xml" Id="rId5" /><Relationship Type="http://schemas.openxmlformats.org/officeDocument/2006/relationships/header" Target="header2.xml" Id="rId15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footer" Target="footer1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13" ma:contentTypeDescription="Create a new document." ma:contentTypeScope="" ma:versionID="45a686728607a49e54b118cf4a2da43a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a65a4e1fa87e73380c759c727ad85b90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GenerationTime" minOccurs="0"/>
                <xsd:element ref="ns3:MediaServiceEventHashCode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6A25E79-DF4E-409B-B660-C19A94E6ADD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2.xml><?xml version="1.0" encoding="utf-8"?>
<ds:datastoreItem xmlns:ds="http://schemas.openxmlformats.org/officeDocument/2006/customXml" ds:itemID="{7C7E16BE-2ED5-4CBD-8963-1E17697CDFA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9A071DA-F6BF-4E32-8C91-7A648D6341D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Ella Evans (2304637)</dc:creator>
  <keywords/>
  <dc:description/>
  <lastModifiedBy>Ella Evans (2304637)</lastModifiedBy>
  <revision>443</revision>
  <dcterms:created xsi:type="dcterms:W3CDTF">2024-11-05T11:05:00.0000000Z</dcterms:created>
  <dcterms:modified xsi:type="dcterms:W3CDTF">2024-11-29T12:31:47.3624646Z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</Properties>
</file>