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1D15" w:rsidRPr="00746158" w:rsidRDefault="00581D15" w:rsidP="00581D15">
      <w:pPr>
        <w:rPr>
          <w:lang w:eastAsia="en-IN"/>
        </w:rPr>
      </w:pPr>
    </w:p>
    <w:p w:rsidR="000A5927" w:rsidRDefault="000A5927" w:rsidP="00581D15">
      <w:pPr>
        <w:rPr>
          <w:lang w:eastAsia="en-IN"/>
        </w:rPr>
      </w:pPr>
    </w:p>
    <w:p w:rsidR="000A5927" w:rsidRDefault="000A5927" w:rsidP="00581D15">
      <w:pPr>
        <w:rPr>
          <w:lang w:eastAsia="en-IN"/>
        </w:rPr>
      </w:pPr>
    </w:p>
    <w:p w:rsidR="008A5E0B" w:rsidRDefault="008A5E0B" w:rsidP="00581D15">
      <w:pPr>
        <w:rPr>
          <w:lang w:eastAsia="en-IN"/>
        </w:rPr>
      </w:pPr>
    </w:p>
    <w:p w:rsidR="008A5E0B" w:rsidRDefault="008A5E0B" w:rsidP="00581D15">
      <w:pPr>
        <w:rPr>
          <w:lang w:eastAsia="en-IN"/>
        </w:rPr>
      </w:pPr>
    </w:p>
    <w:p w:rsidR="008A5E0B" w:rsidRDefault="008A5E0B" w:rsidP="00581D15">
      <w:pPr>
        <w:rPr>
          <w:lang w:eastAsia="en-IN"/>
        </w:rPr>
      </w:pPr>
    </w:p>
    <w:p w:rsidR="000A5927" w:rsidRPr="008A5E0B" w:rsidRDefault="00416F6E" w:rsidP="008A5E0B">
      <w:pPr>
        <w:rPr>
          <w:rFonts w:eastAsia="Calibri" w:cs="Times New Roman"/>
          <w:sz w:val="28"/>
          <w:szCs w:val="28"/>
          <w:lang w:val="pt-PT"/>
        </w:rPr>
      </w:pPr>
      <w:r>
        <w:rPr>
          <w:rStyle w:val="Ttulo1Carcter"/>
          <w:rFonts w:ascii="Cambria" w:eastAsia="Times New Roman" w:hAnsi="Cambria" w:cs="Times New Roman"/>
          <w:color w:val="365F91"/>
          <w:sz w:val="32"/>
          <w:szCs w:val="32"/>
          <w:lang w:val="pt-PT"/>
        </w:rPr>
        <w:t>Student</w:t>
      </w:r>
      <w:r w:rsidR="000A5927">
        <w:rPr>
          <w:rFonts w:eastAsia="Calibri" w:cs="Times New Roman"/>
          <w:lang w:val="pt-PT"/>
        </w:rPr>
        <w:t xml:space="preserve"> </w:t>
      </w:r>
      <w:r w:rsidR="000A5927" w:rsidRPr="008A5E0B">
        <w:rPr>
          <w:rFonts w:eastAsia="Calibri" w:cs="Times New Roman"/>
          <w:sz w:val="28"/>
          <w:szCs w:val="28"/>
          <w:lang w:val="pt-PT"/>
        </w:rPr>
        <w:t>- Jerciley da Silva Andre</w:t>
      </w:r>
    </w:p>
    <w:p w:rsidR="000A5927" w:rsidRPr="008A5E0B" w:rsidRDefault="000A5927" w:rsidP="008A5E0B">
      <w:pPr>
        <w:rPr>
          <w:rFonts w:eastAsia="Calibri" w:cs="Times New Roman"/>
          <w:sz w:val="28"/>
          <w:szCs w:val="28"/>
          <w:lang w:val="pt-PT"/>
        </w:rPr>
      </w:pPr>
      <w:r w:rsidRPr="002D110D">
        <w:rPr>
          <w:rStyle w:val="Ttulo1Carcter"/>
          <w:rFonts w:ascii="Cambria" w:eastAsia="Times New Roman" w:hAnsi="Cambria" w:cs="Times New Roman"/>
          <w:color w:val="365F91"/>
          <w:sz w:val="32"/>
          <w:szCs w:val="32"/>
          <w:lang w:val="pt-PT"/>
        </w:rPr>
        <w:t xml:space="preserve">ID </w:t>
      </w:r>
      <w:r w:rsidRPr="008A5E0B">
        <w:rPr>
          <w:rFonts w:eastAsia="Calibri" w:cs="Times New Roman"/>
          <w:sz w:val="28"/>
          <w:szCs w:val="28"/>
          <w:lang w:val="pt-PT"/>
        </w:rPr>
        <w:t>– 1604292</w:t>
      </w:r>
    </w:p>
    <w:p w:rsidR="000A5927" w:rsidRDefault="000A5927" w:rsidP="008A5E0B">
      <w:pPr>
        <w:pStyle w:val="Rodap"/>
        <w:spacing w:line="360" w:lineRule="auto"/>
        <w:rPr>
          <w:rFonts w:ascii="Arial" w:eastAsia="Calibri" w:hAnsi="Arial" w:cs="Arial"/>
          <w:sz w:val="18"/>
          <w:szCs w:val="18"/>
        </w:rPr>
      </w:pPr>
      <w:r w:rsidRPr="008A5E0B">
        <w:rPr>
          <w:rStyle w:val="Ttulo1Carcter"/>
          <w:rFonts w:ascii="Cambria" w:eastAsia="Times New Roman" w:hAnsi="Cambria" w:cs="Times New Roman"/>
          <w:color w:val="365F91"/>
        </w:rPr>
        <w:t xml:space="preserve">Module </w:t>
      </w:r>
      <w:r w:rsidRPr="008A5E0B">
        <w:rPr>
          <w:rFonts w:eastAsia="Calibri" w:cs="Times New Roman"/>
          <w:sz w:val="28"/>
          <w:szCs w:val="28"/>
        </w:rPr>
        <w:t>- Developing Workplace Critical Thinking</w:t>
      </w:r>
    </w:p>
    <w:p w:rsidR="000A5927" w:rsidRPr="008A5E0B" w:rsidRDefault="000A5927" w:rsidP="008A5E0B">
      <w:pPr>
        <w:pStyle w:val="Rodap"/>
        <w:spacing w:line="360" w:lineRule="auto"/>
        <w:rPr>
          <w:rFonts w:eastAsia="Calibri" w:cs="Times New Roman"/>
          <w:sz w:val="28"/>
          <w:szCs w:val="28"/>
        </w:rPr>
      </w:pPr>
      <w:r w:rsidRPr="008A5E0B">
        <w:rPr>
          <w:rStyle w:val="Ttulo1Carcter"/>
          <w:rFonts w:ascii="Cambria" w:eastAsia="Times New Roman" w:hAnsi="Cambria" w:cs="Times New Roman"/>
          <w:color w:val="365F91"/>
        </w:rPr>
        <w:t>Tutor</w:t>
      </w:r>
      <w:r w:rsidRPr="00D228B3">
        <w:rPr>
          <w:rFonts w:ascii="Arial" w:eastAsia="Calibri" w:hAnsi="Arial" w:cs="Arial"/>
          <w:szCs w:val="24"/>
        </w:rPr>
        <w:t xml:space="preserve"> </w:t>
      </w:r>
      <w:r w:rsidRPr="008A5E0B">
        <w:rPr>
          <w:rFonts w:eastAsia="Calibri" w:cs="Times New Roman"/>
          <w:sz w:val="28"/>
          <w:szCs w:val="28"/>
        </w:rPr>
        <w:t>– Husam Helmi</w:t>
      </w:r>
    </w:p>
    <w:p w:rsidR="00581D15" w:rsidRPr="00746158" w:rsidRDefault="00581D15" w:rsidP="008A5E0B">
      <w:pPr>
        <w:rPr>
          <w:lang w:eastAsia="en-IN"/>
        </w:rPr>
      </w:pPr>
      <w:r w:rsidRPr="00746158">
        <w:rPr>
          <w:lang w:eastAsia="en-IN"/>
        </w:rPr>
        <w:br w:type="page"/>
      </w:r>
    </w:p>
    <w:p w:rsidR="008A5E0B" w:rsidRDefault="008A5E0B" w:rsidP="00581D15">
      <w:pPr>
        <w:pStyle w:val="Ttulo1"/>
        <w:rPr>
          <w:lang w:eastAsia="en-IN"/>
        </w:rPr>
      </w:pPr>
    </w:p>
    <w:p w:rsidR="008A5E0B" w:rsidRDefault="008A5E0B" w:rsidP="00581D15">
      <w:pPr>
        <w:pStyle w:val="Ttulo1"/>
        <w:rPr>
          <w:lang w:eastAsia="en-IN"/>
        </w:rPr>
      </w:pPr>
    </w:p>
    <w:p w:rsidR="00581D15" w:rsidRPr="00746158" w:rsidRDefault="00581D15" w:rsidP="00581D15">
      <w:pPr>
        <w:pStyle w:val="Ttulo1"/>
        <w:rPr>
          <w:lang w:eastAsia="en-IN"/>
        </w:rPr>
      </w:pPr>
      <w:r w:rsidRPr="00746158">
        <w:rPr>
          <w:lang w:eastAsia="en-IN"/>
        </w:rPr>
        <w:t>Introduction</w:t>
      </w:r>
    </w:p>
    <w:p w:rsidR="000A5927" w:rsidRDefault="000A5927" w:rsidP="009F47BD">
      <w:pPr>
        <w:rPr>
          <w:lang w:eastAsia="en-IN"/>
        </w:rPr>
      </w:pPr>
    </w:p>
    <w:p w:rsidR="000A5927" w:rsidRPr="000A5927" w:rsidRDefault="000A5927" w:rsidP="000A5927">
      <w:pPr>
        <w:pStyle w:val="Rodap"/>
        <w:spacing w:line="360" w:lineRule="auto"/>
        <w:rPr>
          <w:rFonts w:eastAsia="Calibri" w:cs="Times New Roman"/>
          <w:szCs w:val="24"/>
        </w:rPr>
      </w:pPr>
      <w:r w:rsidRPr="000A5927">
        <w:rPr>
          <w:rFonts w:eastAsia="Calibri" w:cs="Times New Roman"/>
          <w:szCs w:val="24"/>
        </w:rPr>
        <w:t>There are no identical people with the same characteristics. Certainly this is the reason for the existence of different beliefs, values ​​and attitudes. "</w:t>
      </w:r>
      <w:r w:rsidRPr="000A5927">
        <w:rPr>
          <w:rFonts w:eastAsia="Calibri" w:cs="Times New Roman"/>
          <w:i/>
          <w:szCs w:val="24"/>
        </w:rPr>
        <w:t>Engel, Blackwell &amp; Miniard (2000)</w:t>
      </w:r>
      <w:r w:rsidRPr="000A5927">
        <w:rPr>
          <w:rFonts w:eastAsia="Calibri" w:cs="Times New Roman"/>
          <w:szCs w:val="24"/>
        </w:rPr>
        <w:t>. The universe is huge with more than 7 Billion of people and with around 193 countries worldwide, but even then you cannot find people with completely equal characteristics including the way of thinking and acting. We often hear about attitudes, beliefs and values. But we never get to know what they really mean and its real impact on our lives. Attitudes, beliefs, and values ​​constitute a thought system, whether conscious or unconscious, significantly changing people's behavior on a daily basis.</w:t>
      </w:r>
    </w:p>
    <w:p w:rsidR="009F47BD" w:rsidRPr="00746158" w:rsidRDefault="009F47BD" w:rsidP="009F47BD">
      <w:pPr>
        <w:rPr>
          <w:lang w:eastAsia="en-IN"/>
        </w:rPr>
      </w:pPr>
      <w:r w:rsidRPr="00746158">
        <w:rPr>
          <w:lang w:eastAsia="en-IN"/>
        </w:rPr>
        <w:t xml:space="preserve">Leadership and management are very important roles within an </w:t>
      </w:r>
      <w:r w:rsidR="00D257C4" w:rsidRPr="00746158">
        <w:rPr>
          <w:lang w:eastAsia="en-IN"/>
        </w:rPr>
        <w:t>organisation</w:t>
      </w:r>
      <w:r w:rsidRPr="00746158">
        <w:rPr>
          <w:lang w:eastAsia="en-IN"/>
        </w:rPr>
        <w:t xml:space="preserve">. </w:t>
      </w:r>
      <w:r w:rsidR="00E17C65" w:rsidRPr="00746158">
        <w:rPr>
          <w:lang w:eastAsia="en-IN"/>
        </w:rPr>
        <w:t xml:space="preserve">While it is the function of the leader to inspire, the manager has the primary function of planning. </w:t>
      </w:r>
      <w:r w:rsidR="003B7A21" w:rsidRPr="00746158">
        <w:rPr>
          <w:lang w:eastAsia="en-IN"/>
        </w:rPr>
        <w:t xml:space="preserve">However, both are crucial in spearheading the organisation towards the path of success and driving change. </w:t>
      </w:r>
      <w:r w:rsidR="009C5ECE" w:rsidRPr="00746158">
        <w:rPr>
          <w:lang w:eastAsia="en-IN"/>
        </w:rPr>
        <w:t xml:space="preserve">In this particular task, the </w:t>
      </w:r>
      <w:r w:rsidR="00787567" w:rsidRPr="00746158">
        <w:rPr>
          <w:lang w:eastAsia="en-IN"/>
        </w:rPr>
        <w:t xml:space="preserve">human relations </w:t>
      </w:r>
      <w:r w:rsidR="009C5ECE" w:rsidRPr="00746158">
        <w:rPr>
          <w:lang w:eastAsia="en-IN"/>
        </w:rPr>
        <w:t>theory</w:t>
      </w:r>
      <w:r w:rsidR="00787567" w:rsidRPr="00746158">
        <w:rPr>
          <w:lang w:eastAsia="en-IN"/>
        </w:rPr>
        <w:t xml:space="preserve"> by Mayo</w:t>
      </w:r>
      <w:r w:rsidR="009C5ECE" w:rsidRPr="00746158">
        <w:rPr>
          <w:lang w:eastAsia="en-IN"/>
        </w:rPr>
        <w:t xml:space="preserve"> has been used for understanding the concept of leadership and management in Tesco Plc</w:t>
      </w:r>
      <w:r w:rsidR="00787567" w:rsidRPr="00746158">
        <w:rPr>
          <w:lang w:eastAsia="en-IN"/>
        </w:rPr>
        <w:t xml:space="preserve">. The </w:t>
      </w:r>
      <w:r w:rsidR="00746158" w:rsidRPr="00746158">
        <w:rPr>
          <w:lang w:eastAsia="en-IN"/>
        </w:rPr>
        <w:t>importance of Scanlon plan and JIT has</w:t>
      </w:r>
      <w:r w:rsidR="00C21A86" w:rsidRPr="00746158">
        <w:rPr>
          <w:lang w:eastAsia="en-IN"/>
        </w:rPr>
        <w:t xml:space="preserve"> been explored. </w:t>
      </w:r>
      <w:r w:rsidR="003543D1" w:rsidRPr="003543D1">
        <w:rPr>
          <w:lang w:eastAsia="en-IN"/>
        </w:rPr>
        <w:t>In addition, the importance of values, beliefs and attitudes in managing an organi</w:t>
      </w:r>
      <w:r w:rsidR="003543D1">
        <w:rPr>
          <w:lang w:eastAsia="en-IN"/>
        </w:rPr>
        <w:t>zation in the context of Tesco</w:t>
      </w:r>
      <w:r w:rsidR="003543D1" w:rsidRPr="003543D1">
        <w:rPr>
          <w:lang w:eastAsia="en-IN"/>
        </w:rPr>
        <w:t xml:space="preserve"> leadership was also analyzed. The success of any organization depends on how values, beliefs and attitudes are cultivated and managed within that organization.</w:t>
      </w:r>
    </w:p>
    <w:p w:rsidR="00294475" w:rsidRDefault="00294475" w:rsidP="00581D15">
      <w:pPr>
        <w:pStyle w:val="Ttulo1"/>
        <w:rPr>
          <w:lang w:eastAsia="en-IN"/>
        </w:rPr>
      </w:pPr>
    </w:p>
    <w:p w:rsidR="008A5E0B" w:rsidRDefault="008A5E0B" w:rsidP="008A5E0B">
      <w:pPr>
        <w:rPr>
          <w:lang w:eastAsia="en-IN"/>
        </w:rPr>
      </w:pPr>
    </w:p>
    <w:p w:rsidR="008A5E0B" w:rsidRDefault="008A5E0B" w:rsidP="008A5E0B">
      <w:pPr>
        <w:rPr>
          <w:lang w:eastAsia="en-IN"/>
        </w:rPr>
      </w:pPr>
    </w:p>
    <w:p w:rsidR="008A5E0B" w:rsidRDefault="008A5E0B" w:rsidP="008A5E0B">
      <w:pPr>
        <w:rPr>
          <w:lang w:eastAsia="en-IN"/>
        </w:rPr>
      </w:pPr>
    </w:p>
    <w:p w:rsidR="00C26840" w:rsidRDefault="00C26840" w:rsidP="00294475">
      <w:pPr>
        <w:rPr>
          <w:rFonts w:ascii="Cambria" w:eastAsia="Calibri" w:hAnsi="Cambria" w:cs="Arial"/>
          <w:b/>
          <w:color w:val="006699"/>
          <w:sz w:val="28"/>
          <w:szCs w:val="28"/>
        </w:rPr>
      </w:pPr>
    </w:p>
    <w:p w:rsidR="00C26840" w:rsidRDefault="00C26840" w:rsidP="00294475">
      <w:pPr>
        <w:rPr>
          <w:rFonts w:ascii="Cambria" w:eastAsia="Calibri" w:hAnsi="Cambria" w:cs="Arial"/>
          <w:b/>
          <w:color w:val="006699"/>
          <w:sz w:val="28"/>
          <w:szCs w:val="28"/>
        </w:rPr>
      </w:pPr>
    </w:p>
    <w:p w:rsidR="00294475" w:rsidRDefault="00612D75" w:rsidP="00294475">
      <w:pPr>
        <w:rPr>
          <w:rFonts w:ascii="Cambria" w:eastAsia="Calibri" w:hAnsi="Cambria" w:cs="Arial"/>
          <w:b/>
          <w:color w:val="006699"/>
          <w:sz w:val="28"/>
          <w:szCs w:val="28"/>
        </w:rPr>
      </w:pPr>
      <w:r>
        <w:rPr>
          <w:rFonts w:ascii="Cambria" w:eastAsia="Calibri" w:hAnsi="Cambria" w:cs="Arial"/>
          <w:b/>
          <w:color w:val="006699"/>
          <w:sz w:val="28"/>
          <w:szCs w:val="28"/>
        </w:rPr>
        <w:lastRenderedPageBreak/>
        <w:t>B</w:t>
      </w:r>
      <w:r w:rsidR="00294475" w:rsidRPr="008A5E0B">
        <w:rPr>
          <w:rFonts w:ascii="Cambria" w:eastAsia="Calibri" w:hAnsi="Cambria" w:cs="Arial"/>
          <w:b/>
          <w:color w:val="006699"/>
          <w:sz w:val="28"/>
          <w:szCs w:val="28"/>
        </w:rPr>
        <w:t>eliefs, values and attitudes</w:t>
      </w:r>
    </w:p>
    <w:p w:rsidR="00294475" w:rsidRPr="003D187F" w:rsidRDefault="00294475" w:rsidP="00294475">
      <w:pPr>
        <w:rPr>
          <w:rFonts w:eastAsia="Calibri" w:cs="Times New Roman"/>
          <w:szCs w:val="24"/>
        </w:rPr>
      </w:pPr>
      <w:r w:rsidRPr="003D187F">
        <w:rPr>
          <w:rFonts w:eastAsia="Calibri" w:cs="Times New Roman"/>
          <w:szCs w:val="24"/>
        </w:rPr>
        <w:t>The beliefs and values, interconnect with each other, because with the passing of time the beliefs become decisive, values ​​are also created, such as: ethics, responsibility, caring for</w:t>
      </w:r>
      <w:r w:rsidR="003D187F">
        <w:rPr>
          <w:rFonts w:cs="Times New Roman"/>
          <w:szCs w:val="24"/>
        </w:rPr>
        <w:t xml:space="preserve"> others, respect, among others. </w:t>
      </w:r>
      <w:r w:rsidRPr="003D187F">
        <w:rPr>
          <w:rFonts w:eastAsia="Calibri" w:cs="Times New Roman"/>
          <w:szCs w:val="24"/>
        </w:rPr>
        <w:t>Probably most of us have heard about such matters as beliefs and values. They are not just separate or misaligned concepts, they are fundamental pillars of life. In daily living, whether with family, friends or clients, we often find the place where these concepts take root.</w:t>
      </w:r>
      <w:r w:rsidR="003D187F">
        <w:rPr>
          <w:rFonts w:cs="Times New Roman"/>
          <w:szCs w:val="24"/>
        </w:rPr>
        <w:t xml:space="preserve"> </w:t>
      </w:r>
      <w:r w:rsidRPr="003D187F">
        <w:rPr>
          <w:rFonts w:eastAsia="Calibri" w:cs="Times New Roman"/>
          <w:szCs w:val="24"/>
        </w:rPr>
        <w:t>In most cases we find people with beliefs different from ours. In other cases, we find values ​​different from ours. And occasionally we find people who share the same opinions and ideas similar to ours.</w:t>
      </w:r>
    </w:p>
    <w:p w:rsidR="00294475" w:rsidRPr="003D187F" w:rsidRDefault="00294475" w:rsidP="00294475">
      <w:pPr>
        <w:rPr>
          <w:rFonts w:eastAsia="Calibri" w:cs="Times New Roman"/>
          <w:szCs w:val="24"/>
        </w:rPr>
      </w:pPr>
      <w:r w:rsidRPr="003D187F">
        <w:rPr>
          <w:rFonts w:eastAsia="Calibri" w:cs="Times New Roman"/>
          <w:szCs w:val="24"/>
        </w:rPr>
        <w:t>Beliefs are about the opinions and feelings that a determiner or community adopts with conviction and faith. Here, for example, religious creeds are included. Two distinct beliefs may be correct. One does not nullify the other. Diversity exists and its maintenance fulfills the purposes of personal and cultural diversity in an important way.</w:t>
      </w:r>
      <w:r w:rsidR="003D187F">
        <w:rPr>
          <w:rFonts w:cs="Times New Roman"/>
          <w:szCs w:val="24"/>
        </w:rPr>
        <w:t xml:space="preserve"> </w:t>
      </w:r>
      <w:r w:rsidRPr="003D187F">
        <w:rPr>
          <w:rFonts w:eastAsia="Calibri" w:cs="Times New Roman"/>
          <w:szCs w:val="24"/>
        </w:rPr>
        <w:t>We all have our Values and our Beliefs. In reality they begin to emerge from our childhood, when they are transmitted by our parents, siblings, grandparents, other relatives. As we grow we broaden our beliefs with our educators, colleagues, friends, media (radio, television, books, mag</w:t>
      </w:r>
      <w:r w:rsidRPr="003D187F">
        <w:rPr>
          <w:rFonts w:cs="Times New Roman"/>
          <w:szCs w:val="24"/>
        </w:rPr>
        <w:t>azines, newspapers, and internet</w:t>
      </w:r>
      <w:r w:rsidRPr="003D187F">
        <w:rPr>
          <w:rFonts w:eastAsia="Calibri" w:cs="Times New Roman"/>
          <w:szCs w:val="24"/>
        </w:rPr>
        <w:t>).</w:t>
      </w:r>
    </w:p>
    <w:p w:rsidR="00294475" w:rsidRPr="003D187F" w:rsidRDefault="00294475" w:rsidP="00294475">
      <w:pPr>
        <w:rPr>
          <w:rFonts w:eastAsia="Calibri" w:cs="Times New Roman"/>
          <w:szCs w:val="24"/>
        </w:rPr>
      </w:pPr>
      <w:r w:rsidRPr="003D187F">
        <w:rPr>
          <w:rFonts w:eastAsia="Calibri" w:cs="Times New Roman"/>
          <w:szCs w:val="24"/>
        </w:rPr>
        <w:t>Our family, culture, region, religion influence our Values and Beliefs that define our behavior, both in the daily routine and in our Vision of the future.</w:t>
      </w:r>
      <w:r w:rsidR="003D187F">
        <w:rPr>
          <w:rFonts w:cs="Times New Roman"/>
          <w:szCs w:val="24"/>
        </w:rPr>
        <w:t xml:space="preserve"> </w:t>
      </w:r>
      <w:r w:rsidRPr="003D187F">
        <w:rPr>
          <w:rFonts w:eastAsia="Calibri" w:cs="Times New Roman"/>
          <w:szCs w:val="24"/>
        </w:rPr>
        <w:t>Our set of Values and Beliefs define the Principles governing how we act and react to the various situations that arise in our lives. Beliefs are assumptions or beliefs judged true about people, concepts, or facts. The values represent the degree of importance subjectively attributed to people, concepts or facts. Beliefs and values are not inacted and, rather, learned, varying according to society, culture and the age. They cannot be seen or heard, but nonetheless they are real, they influence consciously or unconsciously the behavior and guide the individual and the group. Beliefs and values are interrelated and are incorporated into a learning process, which occurs in the early stages of life, when one learns acceptable or unacceptable patterns of behavior.</w:t>
      </w:r>
    </w:p>
    <w:p w:rsidR="002D1AB3" w:rsidRDefault="002D1AB3" w:rsidP="00581D15">
      <w:pPr>
        <w:pStyle w:val="Ttulo1"/>
        <w:rPr>
          <w:color w:val="006699"/>
          <w:lang w:eastAsia="en-IN"/>
        </w:rPr>
      </w:pPr>
    </w:p>
    <w:p w:rsidR="00581D15" w:rsidRDefault="00581D15" w:rsidP="00581D15">
      <w:pPr>
        <w:pStyle w:val="Ttulo1"/>
        <w:rPr>
          <w:color w:val="006699"/>
          <w:lang w:eastAsia="en-IN"/>
        </w:rPr>
      </w:pPr>
      <w:r w:rsidRPr="00294475">
        <w:rPr>
          <w:color w:val="006699"/>
          <w:lang w:eastAsia="en-IN"/>
        </w:rPr>
        <w:t>Discussion</w:t>
      </w:r>
    </w:p>
    <w:p w:rsidR="00690E42" w:rsidRPr="00690E42" w:rsidRDefault="00690E42" w:rsidP="00690E42">
      <w:pPr>
        <w:rPr>
          <w:lang w:eastAsia="en-IN"/>
        </w:rPr>
      </w:pPr>
    </w:p>
    <w:p w:rsidR="00746158" w:rsidRDefault="00746158" w:rsidP="00746158">
      <w:pPr>
        <w:rPr>
          <w:lang w:eastAsia="en-IN"/>
        </w:rPr>
      </w:pPr>
      <w:r w:rsidRPr="00671A21">
        <w:rPr>
          <w:lang w:eastAsia="en-IN"/>
        </w:rPr>
        <w:t xml:space="preserve">The business environment is changing with innovations, development, information explosion, new methods of business and launch of new products and services. The changing business environment has led to the development of new concepts, beliefs and values. Thus, applying </w:t>
      </w:r>
      <w:r w:rsidR="0086349B" w:rsidRPr="00671A21">
        <w:rPr>
          <w:lang w:eastAsia="en-IN"/>
        </w:rPr>
        <w:t>critical</w:t>
      </w:r>
      <w:r w:rsidR="0086349B">
        <w:rPr>
          <w:lang w:eastAsia="en-IN"/>
        </w:rPr>
        <w:t xml:space="preserve"> thin</w:t>
      </w:r>
      <w:r w:rsidRPr="00671A21">
        <w:rPr>
          <w:lang w:eastAsia="en-IN"/>
        </w:rPr>
        <w:t xml:space="preserve">king is an essential element of managing such change and development. In terms of leadership and management, </w:t>
      </w:r>
      <w:r w:rsidR="0086349B" w:rsidRPr="00671A21">
        <w:rPr>
          <w:lang w:eastAsia="en-IN"/>
        </w:rPr>
        <w:t>critical</w:t>
      </w:r>
      <w:r w:rsidRPr="00671A21">
        <w:rPr>
          <w:lang w:eastAsia="en-IN"/>
        </w:rPr>
        <w:t xml:space="preserve"> thinking is required to understand the individual role and responsibility as well as that of others to maintain the balance and relationship between the staff and employee. In this regard the beliefs, values and attitudes are taken into </w:t>
      </w:r>
      <w:r w:rsidR="003A04BF" w:rsidRPr="00671A21">
        <w:rPr>
          <w:lang w:eastAsia="en-IN"/>
        </w:rPr>
        <w:t>account that</w:t>
      </w:r>
      <w:r w:rsidRPr="00671A21">
        <w:rPr>
          <w:lang w:eastAsia="en-IN"/>
        </w:rPr>
        <w:t xml:space="preserve"> shapes the workplace behaviour and roles</w:t>
      </w:r>
      <w:sdt>
        <w:sdtPr>
          <w:rPr>
            <w:lang w:eastAsia="en-IN"/>
          </w:rPr>
          <w:id w:val="-247580825"/>
          <w:citation/>
        </w:sdtPr>
        <w:sdtContent>
          <w:r w:rsidR="00E407E7">
            <w:rPr>
              <w:lang w:eastAsia="en-IN"/>
            </w:rPr>
            <w:fldChar w:fldCharType="begin"/>
          </w:r>
          <w:r w:rsidR="003A04BF">
            <w:rPr>
              <w:lang w:val="en-US" w:eastAsia="en-IN"/>
            </w:rPr>
            <w:instrText xml:space="preserve"> CITATION Sve11 \l 1033 </w:instrText>
          </w:r>
          <w:r w:rsidR="00E407E7">
            <w:rPr>
              <w:lang w:eastAsia="en-IN"/>
            </w:rPr>
            <w:fldChar w:fldCharType="separate"/>
          </w:r>
          <w:r w:rsidR="000D3FBC" w:rsidRPr="000D3FBC">
            <w:rPr>
              <w:noProof/>
              <w:lang w:val="en-US" w:eastAsia="en-IN"/>
            </w:rPr>
            <w:t>(Bernecker and Pritchard, 2011)</w:t>
          </w:r>
          <w:r w:rsidR="00E407E7">
            <w:rPr>
              <w:lang w:eastAsia="en-IN"/>
            </w:rPr>
            <w:fldChar w:fldCharType="end"/>
          </w:r>
        </w:sdtContent>
      </w:sdt>
      <w:r w:rsidRPr="00671A21">
        <w:rPr>
          <w:lang w:eastAsia="en-IN"/>
        </w:rPr>
        <w:t>.</w:t>
      </w:r>
      <w:r w:rsidR="003A04BF" w:rsidRPr="00671A21">
        <w:rPr>
          <w:lang w:eastAsia="en-IN"/>
        </w:rPr>
        <w:t>Beliefs are</w:t>
      </w:r>
      <w:r w:rsidRPr="00671A21">
        <w:rPr>
          <w:lang w:eastAsia="en-IN"/>
        </w:rPr>
        <w:t xml:space="preserve"> describe</w:t>
      </w:r>
      <w:r>
        <w:rPr>
          <w:lang w:eastAsia="en-IN"/>
        </w:rPr>
        <w:t>d</w:t>
      </w:r>
      <w:r w:rsidRPr="00671A21">
        <w:rPr>
          <w:lang w:eastAsia="en-IN"/>
        </w:rPr>
        <w:t xml:space="preserve"> as an internal feeling or </w:t>
      </w:r>
      <w:r w:rsidR="003A04BF" w:rsidRPr="00671A21">
        <w:rPr>
          <w:lang w:eastAsia="en-IN"/>
        </w:rPr>
        <w:t>thought</w:t>
      </w:r>
      <w:r w:rsidRPr="00671A21">
        <w:rPr>
          <w:lang w:eastAsia="en-IN"/>
        </w:rPr>
        <w:t xml:space="preserve"> of something to be true irrespective of its actuality. Beliefs are thus formed as a part of psychological upbringing, and similar experiences.</w:t>
      </w:r>
      <w:r>
        <w:rPr>
          <w:lang w:eastAsia="en-IN"/>
        </w:rPr>
        <w:t xml:space="preserve"> Thus beliefs govern various aspects of life as it entails what and whom to trust and what to avoid. Therefore, belief in leadership role requires believing in the system, process, the subordinates, the system and organisational values. </w:t>
      </w:r>
      <w:r w:rsidR="00891ACA" w:rsidRPr="00891ACA">
        <w:rPr>
          <w:lang w:eastAsia="en-IN"/>
        </w:rPr>
        <w:t xml:space="preserve">On the other hand, values constitute a process of continuous </w:t>
      </w:r>
      <w:r w:rsidR="00891ACA">
        <w:rPr>
          <w:lang w:eastAsia="en-IN"/>
        </w:rPr>
        <w:t>learning</w:t>
      </w:r>
      <w:r w:rsidR="00891ACA" w:rsidRPr="00891ACA">
        <w:rPr>
          <w:lang w:eastAsia="en-IN"/>
        </w:rPr>
        <w:t xml:space="preserve"> and become the importance given to something</w:t>
      </w:r>
      <w:r w:rsidR="00891ACA">
        <w:rPr>
          <w:lang w:eastAsia="en-IN"/>
        </w:rPr>
        <w:t xml:space="preserve"> </w:t>
      </w:r>
      <w:sdt>
        <w:sdtPr>
          <w:rPr>
            <w:lang w:eastAsia="en-IN"/>
          </w:rPr>
          <w:id w:val="1439647798"/>
          <w:citation/>
        </w:sdtPr>
        <w:sdtContent>
          <w:r w:rsidR="00E407E7">
            <w:rPr>
              <w:lang w:eastAsia="en-IN"/>
            </w:rPr>
            <w:fldChar w:fldCharType="begin"/>
          </w:r>
          <w:r>
            <w:rPr>
              <w:lang w:val="en-US" w:eastAsia="en-IN"/>
            </w:rPr>
            <w:instrText xml:space="preserve"> CITATION She161 \l 1033 </w:instrText>
          </w:r>
          <w:r w:rsidR="00E407E7">
            <w:rPr>
              <w:lang w:eastAsia="en-IN"/>
            </w:rPr>
            <w:fldChar w:fldCharType="separate"/>
          </w:r>
          <w:r w:rsidR="000D3FBC" w:rsidRPr="000D3FBC">
            <w:rPr>
              <w:noProof/>
              <w:lang w:val="en-US" w:eastAsia="en-IN"/>
            </w:rPr>
            <w:t>(Shealy, 2016)</w:t>
          </w:r>
          <w:r w:rsidR="00E407E7">
            <w:rPr>
              <w:lang w:eastAsia="en-IN"/>
            </w:rPr>
            <w:fldChar w:fldCharType="end"/>
          </w:r>
        </w:sdtContent>
      </w:sdt>
      <w:r>
        <w:rPr>
          <w:lang w:eastAsia="en-IN"/>
        </w:rPr>
        <w:t xml:space="preserve">. </w:t>
      </w:r>
      <w:r w:rsidR="00891ACA" w:rsidRPr="00891ACA">
        <w:rPr>
          <w:lang w:eastAsia="en-IN"/>
        </w:rPr>
        <w:t>Generally values are governed by the morals of right and wrong and define human behaviour.</w:t>
      </w:r>
      <w:r w:rsidR="00891ACA">
        <w:rPr>
          <w:lang w:eastAsia="en-IN"/>
        </w:rPr>
        <w:t xml:space="preserve"> </w:t>
      </w:r>
      <w:r>
        <w:rPr>
          <w:lang w:eastAsia="en-IN"/>
        </w:rPr>
        <w:t xml:space="preserve">In leadership and development values entails the concepts adopted by the </w:t>
      </w:r>
      <w:r w:rsidR="003A04BF">
        <w:rPr>
          <w:lang w:eastAsia="en-IN"/>
        </w:rPr>
        <w:t>individuals</w:t>
      </w:r>
      <w:r>
        <w:rPr>
          <w:lang w:eastAsia="en-IN"/>
        </w:rPr>
        <w:t xml:space="preserve">, while value also drives direction and motivation in work. </w:t>
      </w:r>
      <w:r w:rsidR="009B6E7E" w:rsidRPr="009B6E7E">
        <w:rPr>
          <w:lang w:eastAsia="en-IN"/>
        </w:rPr>
        <w:t xml:space="preserve">Attitudes are usually behavior of a person influenced by their beliefs and values </w:t>
      </w:r>
      <w:r>
        <w:rPr>
          <w:lang w:eastAsia="en-IN"/>
        </w:rPr>
        <w:t>and displayed through their expression of emotions and ideas</w:t>
      </w:r>
      <w:sdt>
        <w:sdtPr>
          <w:rPr>
            <w:lang w:eastAsia="en-IN"/>
          </w:rPr>
          <w:id w:val="979652854"/>
          <w:citation/>
        </w:sdtPr>
        <w:sdtContent>
          <w:r w:rsidR="00E407E7">
            <w:rPr>
              <w:lang w:eastAsia="en-IN"/>
            </w:rPr>
            <w:fldChar w:fldCharType="begin"/>
          </w:r>
          <w:r w:rsidR="003A04BF">
            <w:rPr>
              <w:lang w:val="en-US" w:eastAsia="en-IN"/>
            </w:rPr>
            <w:instrText xml:space="preserve"> CITATION Joh132 \l 1033 </w:instrText>
          </w:r>
          <w:r w:rsidR="00E407E7">
            <w:rPr>
              <w:lang w:eastAsia="en-IN"/>
            </w:rPr>
            <w:fldChar w:fldCharType="separate"/>
          </w:r>
          <w:r w:rsidR="000D3FBC" w:rsidRPr="000D3FBC">
            <w:rPr>
              <w:noProof/>
              <w:lang w:val="en-US" w:eastAsia="en-IN"/>
            </w:rPr>
            <w:t>(Robinson, Shaver and Wrightsman, 2013)</w:t>
          </w:r>
          <w:r w:rsidR="00E407E7">
            <w:rPr>
              <w:lang w:eastAsia="en-IN"/>
            </w:rPr>
            <w:fldChar w:fldCharType="end"/>
          </w:r>
        </w:sdtContent>
      </w:sdt>
      <w:r>
        <w:rPr>
          <w:lang w:eastAsia="en-IN"/>
        </w:rPr>
        <w:t xml:space="preserve">. Hence, leadership and management attitude constitutes a combination of the </w:t>
      </w:r>
      <w:r w:rsidR="006706AF">
        <w:rPr>
          <w:lang w:eastAsia="en-IN"/>
        </w:rPr>
        <w:t>individuals’</w:t>
      </w:r>
      <w:bookmarkStart w:id="0" w:name="_GoBack"/>
      <w:bookmarkEnd w:id="0"/>
      <w:r>
        <w:rPr>
          <w:lang w:eastAsia="en-IN"/>
        </w:rPr>
        <w:t xml:space="preserve"> belief system as well as the organisational and personal values.</w:t>
      </w:r>
    </w:p>
    <w:p w:rsidR="00746158" w:rsidRDefault="00746158" w:rsidP="00746158">
      <w:pPr>
        <w:rPr>
          <w:lang w:eastAsia="en-IN"/>
        </w:rPr>
      </w:pPr>
      <w:r>
        <w:rPr>
          <w:lang w:eastAsia="en-IN"/>
        </w:rPr>
        <w:t xml:space="preserve">In case of Tesco, one of the leading UK retailers, CEO Dave Lewis has made significant changes in the organisation by implementing new strategies and a new Code of Business Conduct. The Tesco leadership focused on the affordability and accessibility of the services while aiming to restore trust on the store and the brand </w:t>
      </w:r>
      <w:sdt>
        <w:sdtPr>
          <w:rPr>
            <w:lang w:eastAsia="en-IN"/>
          </w:rPr>
          <w:id w:val="-474600081"/>
          <w:citation/>
        </w:sdtPr>
        <w:sdtContent>
          <w:r w:rsidR="00E407E7">
            <w:rPr>
              <w:lang w:eastAsia="en-IN"/>
            </w:rPr>
            <w:fldChar w:fldCharType="begin"/>
          </w:r>
          <w:r>
            <w:rPr>
              <w:lang w:val="en-US" w:eastAsia="en-IN"/>
            </w:rPr>
            <w:instrText xml:space="preserve"> CITATION Ale152 \l 1033 </w:instrText>
          </w:r>
          <w:r w:rsidR="00E407E7">
            <w:rPr>
              <w:lang w:eastAsia="en-IN"/>
            </w:rPr>
            <w:fldChar w:fldCharType="separate"/>
          </w:r>
          <w:r w:rsidR="000D3FBC" w:rsidRPr="000D3FBC">
            <w:rPr>
              <w:noProof/>
              <w:lang w:val="en-US" w:eastAsia="en-IN"/>
            </w:rPr>
            <w:t>(Lawson, 2015)</w:t>
          </w:r>
          <w:r w:rsidR="00E407E7">
            <w:rPr>
              <w:lang w:eastAsia="en-IN"/>
            </w:rPr>
            <w:fldChar w:fldCharType="end"/>
          </w:r>
        </w:sdtContent>
      </w:sdt>
      <w:r>
        <w:rPr>
          <w:lang w:eastAsia="en-IN"/>
        </w:rPr>
        <w:t xml:space="preserve">. Moreover, Dave Lewis has focused on </w:t>
      </w:r>
      <w:r w:rsidR="003A04BF">
        <w:rPr>
          <w:lang w:eastAsia="en-IN"/>
        </w:rPr>
        <w:t>strengthening</w:t>
      </w:r>
      <w:r>
        <w:rPr>
          <w:lang w:eastAsia="en-IN"/>
        </w:rPr>
        <w:t xml:space="preserve"> the supplier relations as a mean to improve the trust and bond with the suppliers. </w:t>
      </w:r>
      <w:r w:rsidR="00847AC8" w:rsidRPr="00847AC8">
        <w:rPr>
          <w:lang w:eastAsia="en-IN"/>
        </w:rPr>
        <w:t xml:space="preserve">Therefore, in this context, it can be seen that Tesco harnesses the value of customer satisfaction, responds to customer demands by working as a team, </w:t>
      </w:r>
      <w:r w:rsidR="00847AC8" w:rsidRPr="00847AC8">
        <w:rPr>
          <w:lang w:eastAsia="en-IN"/>
        </w:rPr>
        <w:lastRenderedPageBreak/>
        <w:t>demonstrates trust and respect among co-workers, shares knowledge, and keeps the customer with the main focus.</w:t>
      </w:r>
      <w:r>
        <w:rPr>
          <w:lang w:eastAsia="en-IN"/>
        </w:rPr>
        <w:t xml:space="preserve"> </w:t>
      </w:r>
      <w:sdt>
        <w:sdtPr>
          <w:rPr>
            <w:lang w:eastAsia="en-IN"/>
          </w:rPr>
          <w:id w:val="742072344"/>
          <w:citation/>
        </w:sdtPr>
        <w:sdtContent>
          <w:r w:rsidR="00E407E7">
            <w:rPr>
              <w:lang w:eastAsia="en-IN"/>
            </w:rPr>
            <w:fldChar w:fldCharType="begin"/>
          </w:r>
          <w:r>
            <w:rPr>
              <w:lang w:val="en-US" w:eastAsia="en-IN"/>
            </w:rPr>
            <w:instrText xml:space="preserve">CITATION Placeholder1 \l 1033 </w:instrText>
          </w:r>
          <w:r w:rsidR="00E407E7">
            <w:rPr>
              <w:lang w:eastAsia="en-IN"/>
            </w:rPr>
            <w:fldChar w:fldCharType="separate"/>
          </w:r>
          <w:r w:rsidR="000D3FBC" w:rsidRPr="000D3FBC">
            <w:rPr>
              <w:noProof/>
              <w:lang w:val="en-US" w:eastAsia="en-IN"/>
            </w:rPr>
            <w:t>(Tesco Plc, 2019)</w:t>
          </w:r>
          <w:r w:rsidR="00E407E7">
            <w:rPr>
              <w:lang w:eastAsia="en-IN"/>
            </w:rPr>
            <w:fldChar w:fldCharType="end"/>
          </w:r>
        </w:sdtContent>
      </w:sdt>
      <w:r>
        <w:rPr>
          <w:lang w:eastAsia="en-IN"/>
        </w:rPr>
        <w:t xml:space="preserve">. Therefore, in this context the relationship between belief, values and attitudes is needed to be understood. According to </w:t>
      </w:r>
      <w:r w:rsidR="006706AF" w:rsidRPr="006706AF">
        <w:rPr>
          <w:noProof/>
          <w:lang w:val="en-US" w:eastAsia="en-IN"/>
        </w:rPr>
        <w:t>Ponizovskiy et al. (2019)</w:t>
      </w:r>
      <w:r w:rsidR="006706AF" w:rsidRPr="006706AF">
        <w:rPr>
          <w:lang w:eastAsia="en-IN"/>
        </w:rPr>
        <w:t>,</w:t>
      </w:r>
      <w:r>
        <w:rPr>
          <w:lang w:eastAsia="en-IN"/>
        </w:rPr>
        <w:t xml:space="preserve"> belief that is displayed as behaviour borne out values determines the relationship between value and behaviour. Furthermore, value representing beliefs are developed as behaviour either reinforcing or inhibiting the value. Hence, in case of Tesco, the value of customer satisfaction and belief in the leadership drives the staff behaviour and service. Hence, according to Schwartz’ theory, the values are interrelated and act as a motivational aspect in driving organisational growth.</w:t>
      </w:r>
    </w:p>
    <w:p w:rsidR="00746158" w:rsidRDefault="00746158" w:rsidP="00746158">
      <w:pPr>
        <w:rPr>
          <w:lang w:eastAsia="en-IN"/>
        </w:rPr>
      </w:pPr>
      <w:r>
        <w:rPr>
          <w:lang w:eastAsia="en-IN"/>
        </w:rPr>
        <w:t>Thus working in Tesco requires ab</w:t>
      </w:r>
      <w:r w:rsidR="003A04BF">
        <w:rPr>
          <w:lang w:eastAsia="en-IN"/>
        </w:rPr>
        <w:t>i</w:t>
      </w:r>
      <w:r>
        <w:rPr>
          <w:lang w:eastAsia="en-IN"/>
        </w:rPr>
        <w:t xml:space="preserve">ding by the core values and organisational beliefs that drives the business. </w:t>
      </w:r>
      <w:r w:rsidR="003A04BF">
        <w:rPr>
          <w:lang w:eastAsia="en-IN"/>
        </w:rPr>
        <w:t>Similarly</w:t>
      </w:r>
      <w:r>
        <w:rPr>
          <w:lang w:eastAsia="en-IN"/>
        </w:rPr>
        <w:t xml:space="preserve">, </w:t>
      </w:r>
      <w:r w:rsidR="003A04BF">
        <w:rPr>
          <w:lang w:eastAsia="en-IN"/>
        </w:rPr>
        <w:t>leadership and</w:t>
      </w:r>
      <w:r>
        <w:rPr>
          <w:lang w:eastAsia="en-IN"/>
        </w:rPr>
        <w:t xml:space="preserve"> management in the organisation will thus constitute application of these belief oriented values in individual behaviour and the way employee relations are handled. In this context the Human Relations theory and approach can be taken into account. The human relations theory contradicts the scientif</w:t>
      </w:r>
      <w:r w:rsidR="003A04BF">
        <w:rPr>
          <w:lang w:eastAsia="en-IN"/>
        </w:rPr>
        <w:t>ic</w:t>
      </w:r>
      <w:r>
        <w:rPr>
          <w:lang w:eastAsia="en-IN"/>
        </w:rPr>
        <w:t xml:space="preserve"> management </w:t>
      </w:r>
      <w:r w:rsidR="003A04BF">
        <w:rPr>
          <w:lang w:eastAsia="en-IN"/>
        </w:rPr>
        <w:t>theory outlin</w:t>
      </w:r>
      <w:r>
        <w:rPr>
          <w:lang w:eastAsia="en-IN"/>
        </w:rPr>
        <w:t>ed by Taylor, which states that scientific management must be applied to manage what the employees want to do and ensure it is performed in the most cost-eff</w:t>
      </w:r>
      <w:r w:rsidR="008C3506">
        <w:rPr>
          <w:lang w:eastAsia="en-IN"/>
        </w:rPr>
        <w:t>e</w:t>
      </w:r>
      <w:r>
        <w:rPr>
          <w:lang w:eastAsia="en-IN"/>
        </w:rPr>
        <w:t>ct</w:t>
      </w:r>
      <w:r w:rsidR="008C3506">
        <w:rPr>
          <w:lang w:eastAsia="en-IN"/>
        </w:rPr>
        <w:t>i</w:t>
      </w:r>
      <w:r>
        <w:rPr>
          <w:lang w:eastAsia="en-IN"/>
        </w:rPr>
        <w:t xml:space="preserve">ve way, while the Systems approach considers that every task should be performed in a systematic and scientific manner. </w:t>
      </w:r>
      <w:r w:rsidR="00C960E9" w:rsidRPr="00D73C6B">
        <w:rPr>
          <w:rFonts w:cs="Times New Roman"/>
          <w:color w:val="222222"/>
          <w:szCs w:val="24"/>
          <w:shd w:val="clear" w:color="auto" w:fill="F8F9FA"/>
        </w:rPr>
        <w:t>Rather, the theory developed by Mayo in the context of Human Relations focuses individually on the role of employees in decision-making processes.</w:t>
      </w:r>
      <w:sdt>
        <w:sdtPr>
          <w:rPr>
            <w:lang w:eastAsia="en-IN"/>
          </w:rPr>
          <w:id w:val="134143322"/>
          <w:citation/>
        </w:sdtPr>
        <w:sdtContent>
          <w:r w:rsidR="00E407E7">
            <w:rPr>
              <w:lang w:eastAsia="en-IN"/>
            </w:rPr>
            <w:fldChar w:fldCharType="begin"/>
          </w:r>
          <w:r>
            <w:rPr>
              <w:lang w:val="en-US" w:eastAsia="en-IN"/>
            </w:rPr>
            <w:instrText xml:space="preserve"> CITATION Tir17 \l 1033 </w:instrText>
          </w:r>
          <w:r w:rsidR="00E407E7">
            <w:rPr>
              <w:lang w:eastAsia="en-IN"/>
            </w:rPr>
            <w:fldChar w:fldCharType="separate"/>
          </w:r>
          <w:r w:rsidR="000D3FBC" w:rsidRPr="000D3FBC">
            <w:rPr>
              <w:noProof/>
              <w:lang w:val="en-US" w:eastAsia="en-IN"/>
            </w:rPr>
            <w:t>(Tirintetaake, 2017)</w:t>
          </w:r>
          <w:r w:rsidR="00E407E7">
            <w:rPr>
              <w:lang w:eastAsia="en-IN"/>
            </w:rPr>
            <w:fldChar w:fldCharType="end"/>
          </w:r>
        </w:sdtContent>
      </w:sdt>
      <w:r>
        <w:rPr>
          <w:lang w:eastAsia="en-IN"/>
        </w:rPr>
        <w:t>. Hence, in the human relationship of the</w:t>
      </w:r>
      <w:r w:rsidR="008C3506">
        <w:rPr>
          <w:lang w:eastAsia="en-IN"/>
        </w:rPr>
        <w:t>ory the individual em</w:t>
      </w:r>
      <w:r>
        <w:rPr>
          <w:lang w:eastAsia="en-IN"/>
        </w:rPr>
        <w:t xml:space="preserve">ployees are involved in the decision making process as they are either influenced or influences the organisation.  Secondly the Human Relations Theory encourage working as a group and building strong </w:t>
      </w:r>
      <w:r w:rsidR="008C3506">
        <w:rPr>
          <w:lang w:eastAsia="en-IN"/>
        </w:rPr>
        <w:t>relationships</w:t>
      </w:r>
      <w:r>
        <w:rPr>
          <w:lang w:eastAsia="en-IN"/>
        </w:rPr>
        <w:t xml:space="preserve"> in the workplace instead of making technological and economic contributions as a form of organisational growth strategy. The H</w:t>
      </w:r>
      <w:r w:rsidR="008C3506">
        <w:rPr>
          <w:lang w:eastAsia="en-IN"/>
        </w:rPr>
        <w:t>awthorne studies</w:t>
      </w:r>
      <w:r>
        <w:rPr>
          <w:lang w:eastAsia="en-IN"/>
        </w:rPr>
        <w:t xml:space="preserve">(1924-1932) on the other hand discusses the Human Relations Approach. Theorist Elton Mayo developed the Human Relations theory by conducting the Hawthorne studies and the Hawthorne experiment. Mayo had examined the work conditions and productivity to reach the conclusion that workplace relationships influence productivity </w:t>
      </w:r>
      <w:sdt>
        <w:sdtPr>
          <w:rPr>
            <w:lang w:eastAsia="en-IN"/>
          </w:rPr>
          <w:id w:val="1655335043"/>
          <w:citation/>
        </w:sdtPr>
        <w:sdtContent>
          <w:r w:rsidR="00E407E7">
            <w:rPr>
              <w:lang w:eastAsia="en-IN"/>
            </w:rPr>
            <w:fldChar w:fldCharType="begin"/>
          </w:r>
          <w:r>
            <w:rPr>
              <w:lang w:val="en-US" w:eastAsia="en-IN"/>
            </w:rPr>
            <w:instrText xml:space="preserve"> CITATION Őzg16 \l 1033 </w:instrText>
          </w:r>
          <w:r w:rsidR="00E407E7">
            <w:rPr>
              <w:lang w:eastAsia="en-IN"/>
            </w:rPr>
            <w:fldChar w:fldCharType="separate"/>
          </w:r>
          <w:r w:rsidR="000D3FBC" w:rsidRPr="000D3FBC">
            <w:rPr>
              <w:noProof/>
              <w:lang w:val="en-US" w:eastAsia="en-IN"/>
            </w:rPr>
            <w:t>(Őnday, 2016)</w:t>
          </w:r>
          <w:r w:rsidR="00E407E7">
            <w:rPr>
              <w:lang w:eastAsia="en-IN"/>
            </w:rPr>
            <w:fldChar w:fldCharType="end"/>
          </w:r>
        </w:sdtContent>
      </w:sdt>
      <w:r>
        <w:rPr>
          <w:lang w:eastAsia="en-IN"/>
        </w:rPr>
        <w:t>. In this regard effective team management and employee involvement can be obtained with the implementation of the Scanlon Plan and Just in Time management or JIT. Thus Scanlon Plan entails enabling employ</w:t>
      </w:r>
      <w:r w:rsidR="008C3506">
        <w:rPr>
          <w:lang w:eastAsia="en-IN"/>
        </w:rPr>
        <w:t>e</w:t>
      </w:r>
      <w:r>
        <w:rPr>
          <w:lang w:eastAsia="en-IN"/>
        </w:rPr>
        <w:t xml:space="preserve">es to actively input ideas and suggestions for constructive development which must be rewarded so that it would encourage productivity, profitability and the workers would be </w:t>
      </w:r>
      <w:r w:rsidR="008C3506">
        <w:rPr>
          <w:lang w:eastAsia="en-IN"/>
        </w:rPr>
        <w:t>steadily</w:t>
      </w:r>
      <w:r>
        <w:rPr>
          <w:lang w:eastAsia="en-IN"/>
        </w:rPr>
        <w:t xml:space="preserve"> motivated</w:t>
      </w:r>
      <w:sdt>
        <w:sdtPr>
          <w:rPr>
            <w:lang w:eastAsia="en-IN"/>
          </w:rPr>
          <w:id w:val="-1937039087"/>
          <w:citation/>
        </w:sdtPr>
        <w:sdtContent>
          <w:r w:rsidR="00E407E7">
            <w:rPr>
              <w:lang w:eastAsia="en-IN"/>
            </w:rPr>
            <w:fldChar w:fldCharType="begin"/>
          </w:r>
          <w:r w:rsidR="008C3506">
            <w:rPr>
              <w:lang w:val="en-US" w:eastAsia="en-IN"/>
            </w:rPr>
            <w:instrText xml:space="preserve"> CITATION EDN11 \l 1033 </w:instrText>
          </w:r>
          <w:r w:rsidR="00E407E7">
            <w:rPr>
              <w:lang w:eastAsia="en-IN"/>
            </w:rPr>
            <w:fldChar w:fldCharType="separate"/>
          </w:r>
          <w:r w:rsidR="000D3FBC" w:rsidRPr="000D3FBC">
            <w:rPr>
              <w:noProof/>
              <w:lang w:val="en-US" w:eastAsia="en-IN"/>
            </w:rPr>
            <w:t>(Nakpodia, 2011)</w:t>
          </w:r>
          <w:r w:rsidR="00E407E7">
            <w:rPr>
              <w:lang w:eastAsia="en-IN"/>
            </w:rPr>
            <w:fldChar w:fldCharType="end"/>
          </w:r>
        </w:sdtContent>
      </w:sdt>
      <w:r>
        <w:rPr>
          <w:lang w:eastAsia="en-IN"/>
        </w:rPr>
        <w:t xml:space="preserve">. Tesco has a two way </w:t>
      </w:r>
      <w:r>
        <w:rPr>
          <w:lang w:eastAsia="en-IN"/>
        </w:rPr>
        <w:lastRenderedPageBreak/>
        <w:t xml:space="preserve">communication process as a method of employee engagement, where valuable feedback of the employees are entertained by the Leaders to make effective improvements </w:t>
      </w:r>
      <w:sdt>
        <w:sdtPr>
          <w:rPr>
            <w:lang w:eastAsia="en-IN"/>
          </w:rPr>
          <w:id w:val="1435180242"/>
          <w:citation/>
        </w:sdtPr>
        <w:sdtContent>
          <w:r w:rsidR="00E407E7">
            <w:rPr>
              <w:lang w:eastAsia="en-IN"/>
            </w:rPr>
            <w:fldChar w:fldCharType="begin"/>
          </w:r>
          <w:r>
            <w:rPr>
              <w:lang w:val="en-US" w:eastAsia="en-IN"/>
            </w:rPr>
            <w:instrText xml:space="preserve"> CITATION Nel12 \l 1033 </w:instrText>
          </w:r>
          <w:r w:rsidR="00E407E7">
            <w:rPr>
              <w:lang w:eastAsia="en-IN"/>
            </w:rPr>
            <w:fldChar w:fldCharType="separate"/>
          </w:r>
          <w:r w:rsidR="000D3FBC" w:rsidRPr="000D3FBC">
            <w:rPr>
              <w:noProof/>
              <w:lang w:val="en-US" w:eastAsia="en-IN"/>
            </w:rPr>
            <w:t>(Nelson, 2012)</w:t>
          </w:r>
          <w:r w:rsidR="00E407E7">
            <w:rPr>
              <w:lang w:eastAsia="en-IN"/>
            </w:rPr>
            <w:fldChar w:fldCharType="end"/>
          </w:r>
        </w:sdtContent>
      </w:sdt>
      <w:r>
        <w:rPr>
          <w:lang w:eastAsia="en-IN"/>
        </w:rPr>
        <w:t>. Tesco also empowers the staff in decision making and thus can be said has effectively implemented the S</w:t>
      </w:r>
      <w:r w:rsidR="008C3506">
        <w:rPr>
          <w:lang w:eastAsia="en-IN"/>
        </w:rPr>
        <w:t>can</w:t>
      </w:r>
      <w:r>
        <w:rPr>
          <w:lang w:eastAsia="en-IN"/>
        </w:rPr>
        <w:t xml:space="preserve">lon Plan. Similarly, the JIT constitutes using minimal supplies to produce timely and sufficient product to reduce wastage. This strategy enforces total employee commitment in finding the root </w:t>
      </w:r>
      <w:r w:rsidR="008C3506">
        <w:rPr>
          <w:lang w:eastAsia="en-IN"/>
        </w:rPr>
        <w:t>causes</w:t>
      </w:r>
      <w:r>
        <w:rPr>
          <w:lang w:eastAsia="en-IN"/>
        </w:rPr>
        <w:t xml:space="preserve"> of issu</w:t>
      </w:r>
      <w:r w:rsidR="008C3506">
        <w:rPr>
          <w:lang w:eastAsia="en-IN"/>
        </w:rPr>
        <w:t>e</w:t>
      </w:r>
      <w:r>
        <w:rPr>
          <w:lang w:eastAsia="en-IN"/>
        </w:rPr>
        <w:t>s and eliminating them to achieve seamless functioning of the organisational system. In this case leadership plays and eminent role in deciding division of work and ensuring complete involvement of the employees. Thus it is at this point a value based attitude is necessary for implementation. In Tesco JIT management of inventory is obtained as an independent demand principle is followed that e</w:t>
      </w:r>
      <w:r w:rsidR="008C3506">
        <w:rPr>
          <w:lang w:eastAsia="en-IN"/>
        </w:rPr>
        <w:t>n</w:t>
      </w:r>
      <w:r>
        <w:rPr>
          <w:lang w:eastAsia="en-IN"/>
        </w:rPr>
        <w:t xml:space="preserve">ables the company to make a scientific and reasonable forecast and ensure appropriate amount of stock is obtained. This forecast is undertaken with the help of the employee network and understanding </w:t>
      </w:r>
      <w:sdt>
        <w:sdtPr>
          <w:rPr>
            <w:lang w:eastAsia="en-IN"/>
          </w:rPr>
          <w:id w:val="-1534034908"/>
          <w:citation/>
        </w:sdtPr>
        <w:sdtContent>
          <w:r w:rsidR="00E407E7">
            <w:rPr>
              <w:lang w:eastAsia="en-IN"/>
            </w:rPr>
            <w:fldChar w:fldCharType="begin"/>
          </w:r>
          <w:r>
            <w:rPr>
              <w:lang w:val="en-US" w:eastAsia="en-IN"/>
            </w:rPr>
            <w:instrText xml:space="preserve"> CITATION Zha14 \l 1033 </w:instrText>
          </w:r>
          <w:r w:rsidR="00E407E7">
            <w:rPr>
              <w:lang w:eastAsia="en-IN"/>
            </w:rPr>
            <w:fldChar w:fldCharType="separate"/>
          </w:r>
          <w:r w:rsidR="000D3FBC" w:rsidRPr="000D3FBC">
            <w:rPr>
              <w:noProof/>
              <w:lang w:val="en-US" w:eastAsia="en-IN"/>
            </w:rPr>
            <w:t>(Zhao, 2014)</w:t>
          </w:r>
          <w:r w:rsidR="00E407E7">
            <w:rPr>
              <w:lang w:eastAsia="en-IN"/>
            </w:rPr>
            <w:fldChar w:fldCharType="end"/>
          </w:r>
        </w:sdtContent>
      </w:sdt>
      <w:r>
        <w:rPr>
          <w:lang w:eastAsia="en-IN"/>
        </w:rPr>
        <w:t>.</w:t>
      </w:r>
    </w:p>
    <w:p w:rsidR="00746158" w:rsidRPr="00FE12EF" w:rsidRDefault="00746158" w:rsidP="00581D15">
      <w:pPr>
        <w:rPr>
          <w:lang w:eastAsia="en-IN"/>
        </w:rPr>
      </w:pPr>
      <w:r>
        <w:rPr>
          <w:lang w:eastAsia="en-IN"/>
        </w:rPr>
        <w:t>Human relations theory represents that leaders must communicate their beliefs and values to their subordinates to ensure it influences their attitude and behaviour. An appropriate management of relationships with the help of motivation, communication and cooperation will enable in transferring these values to the lower order employees. Additionally, it can be said the leadership is linked to personal values and beliefs. Thus Tesco can be easily influenced by the individual values and beliefs. However, these values are often formed by the organisational culture and goals. Hence, based on the Scanlon Plan or JIT management, leaders can showcase leadership that will most effectively target the employees and increase their productivity. In relation to the Human Relations Theory, it can be said, that productivity is ensured, when there is a shared philosophy or belief in among the staff and senior management</w:t>
      </w:r>
      <w:sdt>
        <w:sdtPr>
          <w:rPr>
            <w:lang w:eastAsia="en-IN"/>
          </w:rPr>
          <w:id w:val="-1672484261"/>
          <w:citation/>
        </w:sdtPr>
        <w:sdtContent>
          <w:r w:rsidR="00E407E7">
            <w:rPr>
              <w:lang w:eastAsia="en-IN"/>
            </w:rPr>
            <w:fldChar w:fldCharType="begin"/>
          </w:r>
          <w:r w:rsidR="008C3506">
            <w:rPr>
              <w:lang w:val="en-US" w:eastAsia="en-IN"/>
            </w:rPr>
            <w:instrText xml:space="preserve"> CITATION Yaf11 \l 1033 </w:instrText>
          </w:r>
          <w:r w:rsidR="00E407E7">
            <w:rPr>
              <w:lang w:eastAsia="en-IN"/>
            </w:rPr>
            <w:fldChar w:fldCharType="separate"/>
          </w:r>
          <w:r w:rsidR="000D3FBC" w:rsidRPr="000D3FBC">
            <w:rPr>
              <w:noProof/>
              <w:lang w:val="en-US" w:eastAsia="en-IN"/>
            </w:rPr>
            <w:t>(Tsai, 2011)</w:t>
          </w:r>
          <w:r w:rsidR="00E407E7">
            <w:rPr>
              <w:lang w:eastAsia="en-IN"/>
            </w:rPr>
            <w:fldChar w:fldCharType="end"/>
          </w:r>
        </w:sdtContent>
      </w:sdt>
      <w:r>
        <w:rPr>
          <w:lang w:eastAsia="en-IN"/>
        </w:rPr>
        <w:t xml:space="preserve">. Similarly, the transformational leadership style and attitude displayed by leaders and senior management can act as a motivation among employees. This is further approved </w:t>
      </w:r>
      <w:r w:rsidRPr="006706AF">
        <w:rPr>
          <w:lang w:eastAsia="en-IN"/>
        </w:rPr>
        <w:t xml:space="preserve">by </w:t>
      </w:r>
      <w:r w:rsidR="006706AF" w:rsidRPr="006706AF">
        <w:rPr>
          <w:noProof/>
          <w:lang w:val="en-US" w:eastAsia="en-IN"/>
        </w:rPr>
        <w:t>Choi et al.</w:t>
      </w:r>
      <w:r w:rsidR="000D3FBC" w:rsidRPr="006706AF">
        <w:rPr>
          <w:noProof/>
          <w:lang w:val="en-US" w:eastAsia="en-IN"/>
        </w:rPr>
        <w:t xml:space="preserve"> (2016)</w:t>
      </w:r>
      <w:r w:rsidR="000D3FBC" w:rsidRPr="006706AF">
        <w:rPr>
          <w:lang w:eastAsia="en-IN"/>
        </w:rPr>
        <w:t>,</w:t>
      </w:r>
      <w:r w:rsidRPr="006706AF">
        <w:rPr>
          <w:lang w:eastAsia="en-IN"/>
        </w:rPr>
        <w:t xml:space="preserve"> who</w:t>
      </w:r>
      <w:r>
        <w:rPr>
          <w:lang w:eastAsia="en-IN"/>
        </w:rPr>
        <w:t xml:space="preserve"> </w:t>
      </w:r>
      <w:r w:rsidR="00F27269" w:rsidRPr="00F27269">
        <w:rPr>
          <w:lang w:eastAsia="en-IN"/>
        </w:rPr>
        <w:t>states that empowerment acts as a mediating factor and plays an extremely important role in the context of leadership and workplace satisfaction</w:t>
      </w:r>
      <w:r>
        <w:rPr>
          <w:lang w:eastAsia="en-IN"/>
        </w:rPr>
        <w:t xml:space="preserve">. Thus in this regard, it can further construed, that Elton Mayo’s human relations theory provides a wider berth of opportunity to test the applicability of communication, empowerment and effective leadership management as enticing and motivating factors for organisational productivity. Mayo’s theory further highlights the role of social environment and the employee interactions as factors affecting productivity. Hence, in relation to Tesco, the inclusive environment created by the organisation is an </w:t>
      </w:r>
      <w:r w:rsidR="008C3506">
        <w:rPr>
          <w:lang w:eastAsia="en-IN"/>
        </w:rPr>
        <w:t>eminent</w:t>
      </w:r>
      <w:r>
        <w:rPr>
          <w:lang w:eastAsia="en-IN"/>
        </w:rPr>
        <w:t xml:space="preserve"> value that has contributed </w:t>
      </w:r>
      <w:r>
        <w:rPr>
          <w:lang w:eastAsia="en-IN"/>
        </w:rPr>
        <w:lastRenderedPageBreak/>
        <w:t xml:space="preserve">to the rich employee pool and demonstrates an inclusive, and diverse organisational culture that </w:t>
      </w:r>
      <w:r w:rsidR="008C3506">
        <w:rPr>
          <w:lang w:eastAsia="en-IN"/>
        </w:rPr>
        <w:t>instils</w:t>
      </w:r>
      <w:r>
        <w:rPr>
          <w:lang w:eastAsia="en-IN"/>
        </w:rPr>
        <w:t xml:space="preserve"> trust and faith among the workers. On the other hand, the Human Relations Theory puts more importance on employee relationships than on organisational culture</w:t>
      </w:r>
      <w:sdt>
        <w:sdtPr>
          <w:rPr>
            <w:lang w:eastAsia="en-IN"/>
          </w:rPr>
          <w:id w:val="271991469"/>
          <w:citation/>
        </w:sdtPr>
        <w:sdtContent>
          <w:r w:rsidR="00E407E7">
            <w:rPr>
              <w:lang w:eastAsia="en-IN"/>
            </w:rPr>
            <w:fldChar w:fldCharType="begin"/>
          </w:r>
          <w:r w:rsidR="00FE12EF">
            <w:rPr>
              <w:lang w:val="en-US" w:eastAsia="en-IN"/>
            </w:rPr>
            <w:instrText xml:space="preserve"> CITATION Dim141 \l 1033 </w:instrText>
          </w:r>
          <w:r w:rsidR="00E407E7">
            <w:rPr>
              <w:lang w:eastAsia="en-IN"/>
            </w:rPr>
            <w:fldChar w:fldCharType="separate"/>
          </w:r>
          <w:r w:rsidR="000D3FBC" w:rsidRPr="000D3FBC">
            <w:rPr>
              <w:noProof/>
              <w:lang w:val="en-US" w:eastAsia="en-IN"/>
            </w:rPr>
            <w:t>(Belias and Koustelios, 2014)</w:t>
          </w:r>
          <w:r w:rsidR="00E407E7">
            <w:rPr>
              <w:lang w:eastAsia="en-IN"/>
            </w:rPr>
            <w:fldChar w:fldCharType="end"/>
          </w:r>
        </w:sdtContent>
      </w:sdt>
      <w:r>
        <w:rPr>
          <w:lang w:eastAsia="en-IN"/>
        </w:rPr>
        <w:t xml:space="preserve">. Hence, it is necessary that a service management perspective is also obtained by Tesco </w:t>
      </w:r>
      <w:r w:rsidR="008C3506">
        <w:rPr>
          <w:lang w:eastAsia="en-IN"/>
        </w:rPr>
        <w:t>leadership that</w:t>
      </w:r>
      <w:r>
        <w:rPr>
          <w:lang w:eastAsia="en-IN"/>
        </w:rPr>
        <w:t xml:space="preserve"> directs the staffs to also commit to customer satisfaction as part of their activity. Finally, it can be said, that emotion is also a significant factor influencing employee relationships and hence, based on the human relations theory, beliefs and values also influences the emotions and finally the behaviour that encourages cooperation, communication and commitment to the organisational goals. </w:t>
      </w:r>
      <w:r w:rsidR="00D05CD0" w:rsidRPr="00D05CD0">
        <w:rPr>
          <w:lang w:eastAsia="en-IN"/>
        </w:rPr>
        <w:t>Mayo's human relations theory helped introduce new employee engagement capabilities at Tesco, as well as developing an ambitious strategy and development within the work team.</w:t>
      </w:r>
      <w:r>
        <w:rPr>
          <w:lang w:eastAsia="en-IN"/>
        </w:rPr>
        <w:t xml:space="preserve">  </w:t>
      </w:r>
    </w:p>
    <w:p w:rsidR="0033411D" w:rsidRPr="00746158" w:rsidRDefault="0033411D" w:rsidP="00581D15">
      <w:pPr>
        <w:rPr>
          <w:lang w:eastAsia="en-IN"/>
        </w:rPr>
      </w:pPr>
      <w:r w:rsidRPr="00746158">
        <w:rPr>
          <w:lang w:eastAsia="en-IN"/>
        </w:rPr>
        <w:t xml:space="preserve">A belief constitutes an idea which an individual considers to be true. </w:t>
      </w:r>
      <w:r w:rsidR="00456EE3" w:rsidRPr="00746158">
        <w:rPr>
          <w:lang w:eastAsia="en-IN"/>
        </w:rPr>
        <w:t xml:space="preserve">An individual could base some belief on certainties such as faith related matters, probabilities or general principles. </w:t>
      </w:r>
      <w:r w:rsidR="00CF7725" w:rsidRPr="00746158">
        <w:rPr>
          <w:lang w:eastAsia="en-IN"/>
        </w:rPr>
        <w:t xml:space="preserve">A belief could emanate from different sources including the own </w:t>
      </w:r>
      <w:r w:rsidR="00D257C4" w:rsidRPr="00746158">
        <w:rPr>
          <w:lang w:eastAsia="en-IN"/>
        </w:rPr>
        <w:t>experiences</w:t>
      </w:r>
      <w:r w:rsidR="00CF7725" w:rsidRPr="00746158">
        <w:rPr>
          <w:lang w:eastAsia="en-IN"/>
        </w:rPr>
        <w:t xml:space="preserve"> of the individual, accepted societal or cultural norms and also other people’s opinion. </w:t>
      </w:r>
      <w:r w:rsidR="00002C19" w:rsidRPr="00746158">
        <w:rPr>
          <w:lang w:eastAsia="en-IN"/>
        </w:rPr>
        <w:t xml:space="preserve">On the other hand, personal values encompass the long-lasting and stable beliefs regarding that which is considered to be important by an individual. </w:t>
      </w:r>
      <w:r w:rsidR="00966EBE" w:rsidRPr="00746158">
        <w:rPr>
          <w:lang w:eastAsia="en-IN"/>
        </w:rPr>
        <w:t xml:space="preserve">They are </w:t>
      </w:r>
      <w:r w:rsidR="00BA3B19" w:rsidRPr="00BA3B19">
        <w:rPr>
          <w:lang w:eastAsia="en-IN"/>
        </w:rPr>
        <w:t xml:space="preserve">role models that serve as examples to follow and help </w:t>
      </w:r>
      <w:r w:rsidR="00BA3B19">
        <w:rPr>
          <w:lang w:eastAsia="en-IN"/>
        </w:rPr>
        <w:t xml:space="preserve">them to </w:t>
      </w:r>
      <w:r w:rsidR="00BA3B19" w:rsidRPr="00BA3B19">
        <w:rPr>
          <w:lang w:eastAsia="en-IN"/>
        </w:rPr>
        <w:t>make difficult choices</w:t>
      </w:r>
      <w:r w:rsidR="00BA3B19">
        <w:rPr>
          <w:lang w:eastAsia="en-IN"/>
        </w:rPr>
        <w:t xml:space="preserve"> in life</w:t>
      </w:r>
      <w:r w:rsidR="00BA3B19" w:rsidRPr="00BA3B19">
        <w:rPr>
          <w:lang w:eastAsia="en-IN"/>
        </w:rPr>
        <w:t>.</w:t>
      </w:r>
      <w:r w:rsidR="00966EBE" w:rsidRPr="00746158">
        <w:rPr>
          <w:lang w:eastAsia="en-IN"/>
        </w:rPr>
        <w:t xml:space="preserve"> </w:t>
      </w:r>
      <w:r w:rsidR="00F97901" w:rsidRPr="00746158">
        <w:rPr>
          <w:lang w:eastAsia="en-IN"/>
        </w:rPr>
        <w:t xml:space="preserve">Attitudes comprise mental dispositions of individuals towards each other and also towards the contemporary circumstances in life that help people to undertake decisions resulting in their behavioural outcome. </w:t>
      </w:r>
      <w:r w:rsidR="00773397" w:rsidRPr="00746158">
        <w:rPr>
          <w:lang w:eastAsia="en-IN"/>
        </w:rPr>
        <w:t xml:space="preserve">Underlying </w:t>
      </w:r>
      <w:r w:rsidR="00D257C4" w:rsidRPr="00746158">
        <w:rPr>
          <w:lang w:eastAsia="en-IN"/>
        </w:rPr>
        <w:t>beliefs</w:t>
      </w:r>
      <w:r w:rsidR="00773397" w:rsidRPr="00746158">
        <w:rPr>
          <w:lang w:eastAsia="en-IN"/>
        </w:rPr>
        <w:t xml:space="preserve"> and values primarily lead to the formation of people’s attitudes</w:t>
      </w:r>
      <w:sdt>
        <w:sdtPr>
          <w:rPr>
            <w:lang w:eastAsia="en-IN"/>
          </w:rPr>
          <w:id w:val="-345373420"/>
          <w:citation/>
        </w:sdtPr>
        <w:sdtContent>
          <w:r w:rsidR="00E407E7" w:rsidRPr="00746158">
            <w:rPr>
              <w:lang w:eastAsia="en-IN"/>
            </w:rPr>
            <w:fldChar w:fldCharType="begin"/>
          </w:r>
          <w:r w:rsidR="00D257C4" w:rsidRPr="00746158">
            <w:rPr>
              <w:lang w:eastAsia="en-IN"/>
            </w:rPr>
            <w:instrText xml:space="preserve"> CITATION IAA19 \l 16393 </w:instrText>
          </w:r>
          <w:r w:rsidR="00E407E7" w:rsidRPr="00746158">
            <w:rPr>
              <w:lang w:eastAsia="en-IN"/>
            </w:rPr>
            <w:fldChar w:fldCharType="separate"/>
          </w:r>
          <w:r w:rsidR="000D3FBC">
            <w:rPr>
              <w:noProof/>
              <w:lang w:eastAsia="en-IN"/>
            </w:rPr>
            <w:t>(IAA, 2019)</w:t>
          </w:r>
          <w:r w:rsidR="00E407E7" w:rsidRPr="00746158">
            <w:rPr>
              <w:lang w:eastAsia="en-IN"/>
            </w:rPr>
            <w:fldChar w:fldCharType="end"/>
          </w:r>
        </w:sdtContent>
      </w:sdt>
      <w:r w:rsidR="00773397" w:rsidRPr="00746158">
        <w:rPr>
          <w:lang w:eastAsia="en-IN"/>
        </w:rPr>
        <w:t>.</w:t>
      </w:r>
      <w:r w:rsidR="00290063" w:rsidRPr="00746158">
        <w:rPr>
          <w:lang w:eastAsia="en-IN"/>
        </w:rPr>
        <w:t xml:space="preserve"> Tesco is build on the basis of individual beliefs, attitudes and values of all the people who are connected with the organisation. </w:t>
      </w:r>
      <w:r w:rsidR="004E4D85" w:rsidRPr="00746158">
        <w:rPr>
          <w:lang w:eastAsia="en-IN"/>
        </w:rPr>
        <w:t xml:space="preserve">One of its primary </w:t>
      </w:r>
      <w:r w:rsidR="00D257C4" w:rsidRPr="00746158">
        <w:rPr>
          <w:lang w:eastAsia="en-IN"/>
        </w:rPr>
        <w:t>beliefs</w:t>
      </w:r>
      <w:r w:rsidR="004E4D85" w:rsidRPr="00746158">
        <w:rPr>
          <w:lang w:eastAsia="en-IN"/>
        </w:rPr>
        <w:t xml:space="preserve"> is the importance of sustainability and protecting the environment. </w:t>
      </w:r>
      <w:r w:rsidR="00437D72" w:rsidRPr="00746158">
        <w:rPr>
          <w:lang w:eastAsia="en-IN"/>
        </w:rPr>
        <w:t xml:space="preserve">Tesco has its own “Our Little Helps Plan” which outlines the target of the organisation for making their products sustainable as well as affordable and accessible to one and all. </w:t>
      </w:r>
      <w:r w:rsidR="00666B72" w:rsidRPr="00746158">
        <w:rPr>
          <w:lang w:eastAsia="en-IN"/>
        </w:rPr>
        <w:t>They have committed towards the addressing of sustainability related challenges pertaining to their supply chains</w:t>
      </w:r>
      <w:sdt>
        <w:sdtPr>
          <w:rPr>
            <w:lang w:eastAsia="en-IN"/>
          </w:rPr>
          <w:id w:val="-345373419"/>
          <w:citation/>
        </w:sdtPr>
        <w:sdtContent>
          <w:r w:rsidR="00E407E7" w:rsidRPr="00746158">
            <w:rPr>
              <w:lang w:eastAsia="en-IN"/>
            </w:rPr>
            <w:fldChar w:fldCharType="begin"/>
          </w:r>
          <w:r w:rsidR="00D257C4" w:rsidRPr="00746158">
            <w:rPr>
              <w:lang w:eastAsia="en-IN"/>
            </w:rPr>
            <w:instrText xml:space="preserve"> CITATION Tes19 \l 16393 </w:instrText>
          </w:r>
          <w:r w:rsidR="00E407E7" w:rsidRPr="00746158">
            <w:rPr>
              <w:lang w:eastAsia="en-IN"/>
            </w:rPr>
            <w:fldChar w:fldCharType="separate"/>
          </w:r>
          <w:r w:rsidR="000D3FBC">
            <w:rPr>
              <w:noProof/>
              <w:lang w:eastAsia="en-IN"/>
            </w:rPr>
            <w:t>(Tesco , 2019)</w:t>
          </w:r>
          <w:r w:rsidR="00E407E7" w:rsidRPr="00746158">
            <w:rPr>
              <w:lang w:eastAsia="en-IN"/>
            </w:rPr>
            <w:fldChar w:fldCharType="end"/>
          </w:r>
        </w:sdtContent>
      </w:sdt>
      <w:r w:rsidR="00666B72" w:rsidRPr="00746158">
        <w:rPr>
          <w:lang w:eastAsia="en-IN"/>
        </w:rPr>
        <w:t xml:space="preserve">. </w:t>
      </w:r>
      <w:r w:rsidR="005E2EB3" w:rsidRPr="00746158">
        <w:rPr>
          <w:lang w:eastAsia="en-IN"/>
        </w:rPr>
        <w:t xml:space="preserve">According to Tesco leader Dave Lewis, great value encompasses more than just great prices. </w:t>
      </w:r>
      <w:r w:rsidR="00415B7E" w:rsidRPr="00746158">
        <w:rPr>
          <w:lang w:eastAsia="en-IN"/>
        </w:rPr>
        <w:t>In this context, the value they are providing is not just aimed at their customers but also their colleagues, supplier partners, farmers and the communities where their customers and colleagues live in</w:t>
      </w:r>
      <w:sdt>
        <w:sdtPr>
          <w:rPr>
            <w:lang w:eastAsia="en-IN"/>
          </w:rPr>
          <w:id w:val="-345373418"/>
          <w:citation/>
        </w:sdtPr>
        <w:sdtContent>
          <w:r w:rsidR="00E407E7" w:rsidRPr="00746158">
            <w:rPr>
              <w:lang w:eastAsia="en-IN"/>
            </w:rPr>
            <w:fldChar w:fldCharType="begin"/>
          </w:r>
          <w:r w:rsidR="00D257C4" w:rsidRPr="00746158">
            <w:rPr>
              <w:lang w:eastAsia="en-IN"/>
            </w:rPr>
            <w:instrText xml:space="preserve"> CITATION Tes182 \l 16393 </w:instrText>
          </w:r>
          <w:r w:rsidR="00E407E7" w:rsidRPr="00746158">
            <w:rPr>
              <w:lang w:eastAsia="en-IN"/>
            </w:rPr>
            <w:fldChar w:fldCharType="separate"/>
          </w:r>
          <w:r w:rsidR="000D3FBC">
            <w:rPr>
              <w:noProof/>
              <w:lang w:eastAsia="en-IN"/>
            </w:rPr>
            <w:t>(Tesco, 2018)</w:t>
          </w:r>
          <w:r w:rsidR="00E407E7" w:rsidRPr="00746158">
            <w:rPr>
              <w:lang w:eastAsia="en-IN"/>
            </w:rPr>
            <w:fldChar w:fldCharType="end"/>
          </w:r>
        </w:sdtContent>
      </w:sdt>
      <w:r w:rsidR="00415B7E" w:rsidRPr="00746158">
        <w:rPr>
          <w:lang w:eastAsia="en-IN"/>
        </w:rPr>
        <w:t xml:space="preserve">. </w:t>
      </w:r>
      <w:r w:rsidR="009B63DA" w:rsidRPr="00746158">
        <w:rPr>
          <w:lang w:eastAsia="en-IN"/>
        </w:rPr>
        <w:t xml:space="preserve">The core value of the organisation is “Every little help makes a big difference” and this has inspired their “Little Helps Plan” which was launched in the year 2017. </w:t>
      </w:r>
      <w:r w:rsidR="00E75723" w:rsidRPr="00746158">
        <w:rPr>
          <w:lang w:eastAsia="en-IN"/>
        </w:rPr>
        <w:t xml:space="preserve">They have focused on three core areas for development and these include their </w:t>
      </w:r>
      <w:r w:rsidR="00E75723" w:rsidRPr="00746158">
        <w:rPr>
          <w:lang w:eastAsia="en-IN"/>
        </w:rPr>
        <w:lastRenderedPageBreak/>
        <w:t xml:space="preserve">People, their Places and their Products. </w:t>
      </w:r>
      <w:r w:rsidR="00E55EFE" w:rsidRPr="00746158">
        <w:rPr>
          <w:lang w:eastAsia="en-IN"/>
        </w:rPr>
        <w:t xml:space="preserve">In fact, this sustainability </w:t>
      </w:r>
      <w:r w:rsidR="00D257C4" w:rsidRPr="00746158">
        <w:rPr>
          <w:lang w:eastAsia="en-IN"/>
        </w:rPr>
        <w:t>initiative</w:t>
      </w:r>
      <w:r w:rsidR="00E55EFE" w:rsidRPr="00746158">
        <w:rPr>
          <w:lang w:eastAsia="en-IN"/>
        </w:rPr>
        <w:t xml:space="preserve"> of the organisation has supported it to differentiate their brand through being </w:t>
      </w:r>
      <w:r w:rsidR="00D257C4" w:rsidRPr="00746158">
        <w:rPr>
          <w:lang w:eastAsia="en-IN"/>
        </w:rPr>
        <w:t>responsible</w:t>
      </w:r>
      <w:r w:rsidR="00E55EFE" w:rsidRPr="00746158">
        <w:rPr>
          <w:lang w:eastAsia="en-IN"/>
        </w:rPr>
        <w:t xml:space="preserve"> to such issues as are hold important by their customers, in the reduction of costs through minimisation of resource wastage and consumption and also driving innovation in order to </w:t>
      </w:r>
      <w:r w:rsidR="00D257C4" w:rsidRPr="00746158">
        <w:rPr>
          <w:lang w:eastAsia="en-IN"/>
        </w:rPr>
        <w:t>improve</w:t>
      </w:r>
      <w:r w:rsidR="00E55EFE" w:rsidRPr="00746158">
        <w:rPr>
          <w:lang w:eastAsia="en-IN"/>
        </w:rPr>
        <w:t xml:space="preserve"> their impact. </w:t>
      </w:r>
      <w:r w:rsidR="00613B0C" w:rsidRPr="00746158">
        <w:rPr>
          <w:lang w:eastAsia="en-IN"/>
        </w:rPr>
        <w:t xml:space="preserve">The success of this plan could be evaluated through their progress highlight of the year 2018/19 whereby 17,156 </w:t>
      </w:r>
      <w:r w:rsidR="00FC5113" w:rsidRPr="00746158">
        <w:rPr>
          <w:lang w:eastAsia="en-IN"/>
        </w:rPr>
        <w:t xml:space="preserve">managers have been provided with leadership training, 77.51% of their suppliers are satisfied, 12% costs have been saved with their “helpful little swaps” basked, 81% of their </w:t>
      </w:r>
      <w:r w:rsidR="00D257C4" w:rsidRPr="00746158">
        <w:rPr>
          <w:lang w:eastAsia="en-IN"/>
        </w:rPr>
        <w:t>targettowards</w:t>
      </w:r>
      <w:r w:rsidR="00FC5113" w:rsidRPr="00746158">
        <w:rPr>
          <w:lang w:eastAsia="en-IN"/>
        </w:rPr>
        <w:t xml:space="preserve"> “no food safe for human </w:t>
      </w:r>
      <w:r w:rsidR="00D257C4" w:rsidRPr="00746158">
        <w:rPr>
          <w:lang w:eastAsia="en-IN"/>
        </w:rPr>
        <w:t>consumption</w:t>
      </w:r>
      <w:r w:rsidR="00FC5113" w:rsidRPr="00746158">
        <w:rPr>
          <w:lang w:eastAsia="en-IN"/>
        </w:rPr>
        <w:t xml:space="preserve"> will go to waste (UK)” has been reached and 2,915 tonnes of their unrecyclable materials have been </w:t>
      </w:r>
      <w:r w:rsidR="00D257C4" w:rsidRPr="00746158">
        <w:rPr>
          <w:lang w:eastAsia="en-IN"/>
        </w:rPr>
        <w:t>removed</w:t>
      </w:r>
      <w:r w:rsidR="00FC5113" w:rsidRPr="00746158">
        <w:rPr>
          <w:lang w:eastAsia="en-IN"/>
        </w:rPr>
        <w:t xml:space="preserve"> from their “Own Brand </w:t>
      </w:r>
      <w:r w:rsidR="00D257C4" w:rsidRPr="00746158">
        <w:rPr>
          <w:lang w:eastAsia="en-IN"/>
        </w:rPr>
        <w:t>Packaging</w:t>
      </w:r>
      <w:r w:rsidR="00FC5113" w:rsidRPr="00746158">
        <w:rPr>
          <w:lang w:eastAsia="en-IN"/>
        </w:rPr>
        <w:t xml:space="preserve"> (UK)”</w:t>
      </w:r>
      <w:sdt>
        <w:sdtPr>
          <w:rPr>
            <w:lang w:eastAsia="en-IN"/>
          </w:rPr>
          <w:id w:val="-345373417"/>
          <w:citation/>
        </w:sdtPr>
        <w:sdtContent>
          <w:r w:rsidR="00E407E7" w:rsidRPr="00746158">
            <w:rPr>
              <w:lang w:eastAsia="en-IN"/>
            </w:rPr>
            <w:fldChar w:fldCharType="begin"/>
          </w:r>
          <w:r w:rsidR="00D257C4" w:rsidRPr="00746158">
            <w:rPr>
              <w:lang w:eastAsia="en-IN"/>
            </w:rPr>
            <w:instrText xml:space="preserve"> CITATION Tes182 \l 16393 </w:instrText>
          </w:r>
          <w:r w:rsidR="00E407E7" w:rsidRPr="00746158">
            <w:rPr>
              <w:lang w:eastAsia="en-IN"/>
            </w:rPr>
            <w:fldChar w:fldCharType="separate"/>
          </w:r>
          <w:r w:rsidR="000D3FBC">
            <w:rPr>
              <w:noProof/>
              <w:lang w:eastAsia="en-IN"/>
            </w:rPr>
            <w:t>(Tesco, 2018)</w:t>
          </w:r>
          <w:r w:rsidR="00E407E7" w:rsidRPr="00746158">
            <w:rPr>
              <w:lang w:eastAsia="en-IN"/>
            </w:rPr>
            <w:fldChar w:fldCharType="end"/>
          </w:r>
        </w:sdtContent>
      </w:sdt>
      <w:r w:rsidR="00FC5113" w:rsidRPr="00746158">
        <w:rPr>
          <w:lang w:eastAsia="en-IN"/>
        </w:rPr>
        <w:t xml:space="preserve">. </w:t>
      </w:r>
    </w:p>
    <w:p w:rsidR="00D21EAD" w:rsidRPr="00746158" w:rsidRDefault="00D21EAD" w:rsidP="00581D15">
      <w:pPr>
        <w:rPr>
          <w:lang w:eastAsia="en-IN"/>
        </w:rPr>
      </w:pPr>
      <w:r w:rsidRPr="00746158">
        <w:rPr>
          <w:lang w:eastAsia="en-IN"/>
        </w:rPr>
        <w:t xml:space="preserve">The organisation also believes in the importance of food conservation which has shaped its practices. </w:t>
      </w:r>
      <w:r w:rsidR="003D7E9A" w:rsidRPr="00746158">
        <w:rPr>
          <w:lang w:eastAsia="en-IN"/>
        </w:rPr>
        <w:t xml:space="preserve">Also, as the leader believes that food wastage reduction could never be achieved if </w:t>
      </w:r>
      <w:r w:rsidR="007B26EA" w:rsidRPr="00746158">
        <w:rPr>
          <w:lang w:eastAsia="en-IN"/>
        </w:rPr>
        <w:t xml:space="preserve">wastage reporting is not made mandatory. </w:t>
      </w:r>
      <w:r w:rsidR="0037152E" w:rsidRPr="00746158">
        <w:rPr>
          <w:lang w:eastAsia="en-IN"/>
        </w:rPr>
        <w:t xml:space="preserve">The UK accounts for 10 million tonnes food being wasted every year. </w:t>
      </w:r>
      <w:r w:rsidR="003B364F" w:rsidRPr="00746158">
        <w:rPr>
          <w:lang w:eastAsia="en-IN"/>
        </w:rPr>
        <w:t xml:space="preserve">Food wastage accounts for 8% green house gas emissions. </w:t>
      </w:r>
      <w:r w:rsidR="008F7F3F" w:rsidRPr="00746158">
        <w:rPr>
          <w:lang w:eastAsia="en-IN"/>
        </w:rPr>
        <w:t xml:space="preserve">Thus, another important attitude of the organisation under consideration is their call for transparency. </w:t>
      </w:r>
      <w:r w:rsidR="00EB5704" w:rsidRPr="00746158">
        <w:rPr>
          <w:lang w:eastAsia="en-IN"/>
        </w:rPr>
        <w:t>As an organisational leader, it is believed that publishing of data on food wastage is crucial and this would help to achieve the “Sustainable Development Goal 12.3” i.e. to halve the food wastage amount by the year 2030</w:t>
      </w:r>
      <w:sdt>
        <w:sdtPr>
          <w:rPr>
            <w:lang w:eastAsia="en-IN"/>
          </w:rPr>
          <w:id w:val="-345373416"/>
          <w:citation/>
        </w:sdtPr>
        <w:sdtContent>
          <w:r w:rsidR="00E407E7" w:rsidRPr="00746158">
            <w:rPr>
              <w:lang w:eastAsia="en-IN"/>
            </w:rPr>
            <w:fldChar w:fldCharType="begin"/>
          </w:r>
          <w:r w:rsidR="00D257C4" w:rsidRPr="00746158">
            <w:rPr>
              <w:lang w:eastAsia="en-IN"/>
            </w:rPr>
            <w:instrText xml:space="preserve"> CITATION Bla191 \l 16393 </w:instrText>
          </w:r>
          <w:r w:rsidR="00E407E7" w:rsidRPr="00746158">
            <w:rPr>
              <w:lang w:eastAsia="en-IN"/>
            </w:rPr>
            <w:fldChar w:fldCharType="separate"/>
          </w:r>
          <w:r w:rsidR="000D3FBC">
            <w:rPr>
              <w:noProof/>
              <w:lang w:eastAsia="en-IN"/>
            </w:rPr>
            <w:t>(Blakeney, 2019)</w:t>
          </w:r>
          <w:r w:rsidR="00E407E7" w:rsidRPr="00746158">
            <w:rPr>
              <w:lang w:eastAsia="en-IN"/>
            </w:rPr>
            <w:fldChar w:fldCharType="end"/>
          </w:r>
        </w:sdtContent>
      </w:sdt>
      <w:r w:rsidR="00EB5704" w:rsidRPr="00746158">
        <w:rPr>
          <w:lang w:eastAsia="en-IN"/>
        </w:rPr>
        <w:t xml:space="preserve">. </w:t>
      </w:r>
      <w:r w:rsidR="002800D5" w:rsidRPr="00746158">
        <w:rPr>
          <w:lang w:eastAsia="en-IN"/>
        </w:rPr>
        <w:t xml:space="preserve">Tesco has urged its suppliers, i.e. 38 of them, to publish their data on food wastage. </w:t>
      </w:r>
      <w:r w:rsidR="006C49B3" w:rsidRPr="00746158">
        <w:rPr>
          <w:lang w:eastAsia="en-IN"/>
        </w:rPr>
        <w:t xml:space="preserve">In fact, it was the first retailer of food products to be publishing its data in the year 2013. </w:t>
      </w:r>
      <w:r w:rsidR="00A4476B" w:rsidRPr="00746158">
        <w:rPr>
          <w:lang w:eastAsia="en-IN"/>
        </w:rPr>
        <w:t xml:space="preserve">In fact, as per the values of the organisation, they </w:t>
      </w:r>
      <w:r w:rsidR="00D257C4" w:rsidRPr="00746158">
        <w:rPr>
          <w:lang w:eastAsia="en-IN"/>
        </w:rPr>
        <w:t>believe</w:t>
      </w:r>
      <w:r w:rsidR="00A4476B" w:rsidRPr="00746158">
        <w:rPr>
          <w:lang w:eastAsia="en-IN"/>
        </w:rPr>
        <w:t xml:space="preserve"> in eradicating hunger from the world by donating near about 78 million meals ever since 2012 </w:t>
      </w:r>
      <w:r w:rsidR="0039015D" w:rsidRPr="00746158">
        <w:rPr>
          <w:lang w:eastAsia="en-IN"/>
        </w:rPr>
        <w:t xml:space="preserve">through their distribution centres and stores. </w:t>
      </w:r>
      <w:r w:rsidR="000224A1" w:rsidRPr="00746158">
        <w:rPr>
          <w:lang w:eastAsia="en-IN"/>
        </w:rPr>
        <w:t xml:space="preserve">In fact, their </w:t>
      </w:r>
      <w:r w:rsidR="00D257C4" w:rsidRPr="00746158">
        <w:rPr>
          <w:lang w:eastAsia="en-IN"/>
        </w:rPr>
        <w:t>suppliers</w:t>
      </w:r>
      <w:r w:rsidR="000224A1" w:rsidRPr="00746158">
        <w:rPr>
          <w:lang w:eastAsia="en-IN"/>
        </w:rPr>
        <w:t xml:space="preserve"> are using ‘perfectly imperfect’ vegetable and fruits to be used for suppliers of ready meals. </w:t>
      </w:r>
      <w:r w:rsidR="002F05A3" w:rsidRPr="00746158">
        <w:rPr>
          <w:lang w:eastAsia="en-IN"/>
        </w:rPr>
        <w:t xml:space="preserve">Therefore, it </w:t>
      </w:r>
      <w:r w:rsidR="00D257C4" w:rsidRPr="00746158">
        <w:rPr>
          <w:lang w:eastAsia="en-IN"/>
        </w:rPr>
        <w:t>could</w:t>
      </w:r>
      <w:r w:rsidR="002F05A3" w:rsidRPr="00746158">
        <w:rPr>
          <w:lang w:eastAsia="en-IN"/>
        </w:rPr>
        <w:t xml:space="preserve"> be deduced that the leadership in Tesco works on the belief towards a better world for the deprived and also </w:t>
      </w:r>
      <w:r w:rsidR="00D257C4" w:rsidRPr="00746158">
        <w:rPr>
          <w:lang w:eastAsia="en-IN"/>
        </w:rPr>
        <w:t>towards</w:t>
      </w:r>
      <w:r w:rsidR="002F05A3" w:rsidRPr="00746158">
        <w:rPr>
          <w:lang w:eastAsia="en-IN"/>
        </w:rPr>
        <w:t xml:space="preserve"> a sustainable world for the future generations</w:t>
      </w:r>
      <w:sdt>
        <w:sdtPr>
          <w:rPr>
            <w:lang w:eastAsia="en-IN"/>
          </w:rPr>
          <w:id w:val="-345373415"/>
          <w:citation/>
        </w:sdtPr>
        <w:sdtContent>
          <w:r w:rsidR="00E407E7" w:rsidRPr="00746158">
            <w:rPr>
              <w:lang w:eastAsia="en-IN"/>
            </w:rPr>
            <w:fldChar w:fldCharType="begin"/>
          </w:r>
          <w:r w:rsidR="00D257C4" w:rsidRPr="00746158">
            <w:rPr>
              <w:lang w:eastAsia="en-IN"/>
            </w:rPr>
            <w:instrText xml:space="preserve"> CITATION Spa10 \l 16393 </w:instrText>
          </w:r>
          <w:r w:rsidR="00E407E7" w:rsidRPr="00746158">
            <w:rPr>
              <w:lang w:eastAsia="en-IN"/>
            </w:rPr>
            <w:fldChar w:fldCharType="separate"/>
          </w:r>
          <w:r w:rsidR="000D3FBC">
            <w:rPr>
              <w:noProof/>
              <w:lang w:eastAsia="en-IN"/>
            </w:rPr>
            <w:t>(Sparks, 2010)</w:t>
          </w:r>
          <w:r w:rsidR="00E407E7" w:rsidRPr="00746158">
            <w:rPr>
              <w:lang w:eastAsia="en-IN"/>
            </w:rPr>
            <w:fldChar w:fldCharType="end"/>
          </w:r>
        </w:sdtContent>
      </w:sdt>
      <w:r w:rsidR="002F05A3" w:rsidRPr="00746158">
        <w:rPr>
          <w:lang w:eastAsia="en-IN"/>
        </w:rPr>
        <w:t xml:space="preserve">. </w:t>
      </w:r>
      <w:r w:rsidR="00FF4A2B" w:rsidRPr="00746158">
        <w:rPr>
          <w:lang w:eastAsia="en-IN"/>
        </w:rPr>
        <w:t xml:space="preserve">This belief and value system has shaped their endeavours and business practices. </w:t>
      </w:r>
      <w:r w:rsidR="00F72CF0" w:rsidRPr="00746158">
        <w:rPr>
          <w:lang w:eastAsia="en-IN"/>
        </w:rPr>
        <w:t xml:space="preserve">Furthermore, Tesco has partnered with WWF for </w:t>
      </w:r>
      <w:r w:rsidR="00953BBA" w:rsidRPr="00746158">
        <w:rPr>
          <w:lang w:eastAsia="en-IN"/>
        </w:rPr>
        <w:t xml:space="preserve">contributing </w:t>
      </w:r>
      <w:r w:rsidR="00D257C4" w:rsidRPr="00746158">
        <w:rPr>
          <w:lang w:eastAsia="en-IN"/>
        </w:rPr>
        <w:t>towards more sustainable shopping baskets</w:t>
      </w:r>
      <w:r w:rsidR="00953BBA" w:rsidRPr="00746158">
        <w:rPr>
          <w:lang w:eastAsia="en-IN"/>
        </w:rPr>
        <w:t xml:space="preserve"> for the customers. </w:t>
      </w:r>
      <w:r w:rsidR="004D2F61" w:rsidRPr="00746158">
        <w:rPr>
          <w:lang w:eastAsia="en-IN"/>
        </w:rPr>
        <w:t xml:space="preserve">Their shared ambition is reduction of environmental impact caused by the average shopping basket in the words of David Lewis. </w:t>
      </w:r>
      <w:r w:rsidR="00025C77" w:rsidRPr="00746158">
        <w:rPr>
          <w:lang w:eastAsia="en-IN"/>
        </w:rPr>
        <w:t xml:space="preserve">In fact, they have been future-proofing their fish stocks as well. </w:t>
      </w:r>
      <w:r w:rsidR="007227B6" w:rsidRPr="00746158">
        <w:rPr>
          <w:lang w:eastAsia="en-IN"/>
        </w:rPr>
        <w:t xml:space="preserve">The increased protein demand while at the same time ensuring that there is minimum environmental impact has led to the development of sustainable aquaculture such as farmed salmon that could lead to the provision of nutritious protein sources and also omega-3 fats. </w:t>
      </w:r>
      <w:r w:rsidR="00D62C7C" w:rsidRPr="00746158">
        <w:rPr>
          <w:lang w:eastAsia="en-IN"/>
        </w:rPr>
        <w:t xml:space="preserve">They have divulged their attention to use of </w:t>
      </w:r>
      <w:r w:rsidR="00D62C7C" w:rsidRPr="00746158">
        <w:rPr>
          <w:lang w:eastAsia="en-IN"/>
        </w:rPr>
        <w:lastRenderedPageBreak/>
        <w:t>seafood by products and vegetable oils and algal oil for feeding fishes and at the same time reducing the use of wild fish for feeding farmed fishes thereby reducing the pressure on the marine ecosystem</w:t>
      </w:r>
      <w:sdt>
        <w:sdtPr>
          <w:rPr>
            <w:lang w:eastAsia="en-IN"/>
          </w:rPr>
          <w:id w:val="-345373414"/>
          <w:citation/>
        </w:sdtPr>
        <w:sdtContent>
          <w:r w:rsidR="00E407E7" w:rsidRPr="00746158">
            <w:rPr>
              <w:lang w:eastAsia="en-IN"/>
            </w:rPr>
            <w:fldChar w:fldCharType="begin"/>
          </w:r>
          <w:r w:rsidR="00D257C4" w:rsidRPr="00746158">
            <w:rPr>
              <w:lang w:eastAsia="en-IN"/>
            </w:rPr>
            <w:instrText xml:space="preserve"> CITATION Tes191 \l 16393 </w:instrText>
          </w:r>
          <w:r w:rsidR="00E407E7" w:rsidRPr="00746158">
            <w:rPr>
              <w:lang w:eastAsia="en-IN"/>
            </w:rPr>
            <w:fldChar w:fldCharType="separate"/>
          </w:r>
          <w:r w:rsidR="000D3FBC">
            <w:rPr>
              <w:noProof/>
              <w:lang w:eastAsia="en-IN"/>
            </w:rPr>
            <w:t>(Tesco, 2019)</w:t>
          </w:r>
          <w:r w:rsidR="00E407E7" w:rsidRPr="00746158">
            <w:rPr>
              <w:lang w:eastAsia="en-IN"/>
            </w:rPr>
            <w:fldChar w:fldCharType="end"/>
          </w:r>
        </w:sdtContent>
      </w:sdt>
      <w:r w:rsidR="00D62C7C" w:rsidRPr="00746158">
        <w:rPr>
          <w:lang w:eastAsia="en-IN"/>
        </w:rPr>
        <w:t xml:space="preserve">. </w:t>
      </w:r>
    </w:p>
    <w:p w:rsidR="000C4B90" w:rsidRDefault="00907678" w:rsidP="00581D15">
      <w:pPr>
        <w:rPr>
          <w:lang w:eastAsia="en-IN"/>
        </w:rPr>
      </w:pPr>
      <w:r w:rsidRPr="00746158">
        <w:rPr>
          <w:lang w:eastAsia="en-IN"/>
        </w:rPr>
        <w:t xml:space="preserve">In different roles that the leader has to perform, their values, attitudes and beliefs </w:t>
      </w:r>
      <w:r w:rsidR="00D257C4" w:rsidRPr="00746158">
        <w:rPr>
          <w:lang w:eastAsia="en-IN"/>
        </w:rPr>
        <w:t>are</w:t>
      </w:r>
      <w:r w:rsidRPr="00746158">
        <w:rPr>
          <w:lang w:eastAsia="en-IN"/>
        </w:rPr>
        <w:t xml:space="preserve"> in constant interaction with those of their peers, employees, etc. </w:t>
      </w:r>
      <w:r w:rsidR="004A2EB6" w:rsidRPr="00746158">
        <w:rPr>
          <w:lang w:eastAsia="en-IN"/>
        </w:rPr>
        <w:t xml:space="preserve">Harmonisation of these value systems is very important for an effective causal relationship. </w:t>
      </w:r>
      <w:r w:rsidR="0010257C" w:rsidRPr="00746158">
        <w:rPr>
          <w:lang w:eastAsia="en-IN"/>
        </w:rPr>
        <w:t xml:space="preserve">The possession </w:t>
      </w:r>
      <w:r w:rsidR="00D257C4" w:rsidRPr="00746158">
        <w:rPr>
          <w:lang w:eastAsia="en-IN"/>
        </w:rPr>
        <w:t>of</w:t>
      </w:r>
      <w:r w:rsidR="0010257C" w:rsidRPr="00746158">
        <w:rPr>
          <w:lang w:eastAsia="en-IN"/>
        </w:rPr>
        <w:t xml:space="preserve"> right belief and </w:t>
      </w:r>
      <w:r w:rsidR="00D257C4" w:rsidRPr="00746158">
        <w:rPr>
          <w:lang w:eastAsia="en-IN"/>
        </w:rPr>
        <w:t>value</w:t>
      </w:r>
      <w:r w:rsidR="0010257C" w:rsidRPr="00746158">
        <w:rPr>
          <w:lang w:eastAsia="en-IN"/>
        </w:rPr>
        <w:t xml:space="preserve"> system </w:t>
      </w:r>
      <w:r w:rsidR="00D257C4" w:rsidRPr="00746158">
        <w:rPr>
          <w:lang w:eastAsia="en-IN"/>
        </w:rPr>
        <w:t>could</w:t>
      </w:r>
      <w:r w:rsidR="0010257C" w:rsidRPr="00746158">
        <w:rPr>
          <w:lang w:eastAsia="en-IN"/>
        </w:rPr>
        <w:t xml:space="preserve"> influence their </w:t>
      </w:r>
      <w:r w:rsidR="00D257C4" w:rsidRPr="00746158">
        <w:rPr>
          <w:lang w:eastAsia="en-IN"/>
        </w:rPr>
        <w:t>intention</w:t>
      </w:r>
      <w:r w:rsidR="0010257C" w:rsidRPr="00746158">
        <w:rPr>
          <w:lang w:eastAsia="en-IN"/>
        </w:rPr>
        <w:t xml:space="preserve">, engagement and motivation towards the undertaking of a particular task. </w:t>
      </w:r>
      <w:r w:rsidR="003005AE" w:rsidRPr="00746158">
        <w:rPr>
          <w:lang w:eastAsia="en-IN"/>
        </w:rPr>
        <w:t xml:space="preserve">In the context of the ‘iceberg’ diagram, it could be stated that identity, values, beliefs and </w:t>
      </w:r>
      <w:r w:rsidR="00D257C4" w:rsidRPr="00746158">
        <w:rPr>
          <w:lang w:eastAsia="en-IN"/>
        </w:rPr>
        <w:t>convictions</w:t>
      </w:r>
      <w:r w:rsidR="003005AE" w:rsidRPr="00746158">
        <w:rPr>
          <w:lang w:eastAsia="en-IN"/>
        </w:rPr>
        <w:t xml:space="preserve"> shape our behaviour and capacities</w:t>
      </w:r>
      <w:sdt>
        <w:sdtPr>
          <w:rPr>
            <w:lang w:eastAsia="en-IN"/>
          </w:rPr>
          <w:id w:val="-345373413"/>
          <w:citation/>
        </w:sdtPr>
        <w:sdtContent>
          <w:r w:rsidR="00E407E7" w:rsidRPr="00746158">
            <w:rPr>
              <w:lang w:eastAsia="en-IN"/>
            </w:rPr>
            <w:fldChar w:fldCharType="begin"/>
          </w:r>
          <w:r w:rsidR="00D257C4" w:rsidRPr="00746158">
            <w:rPr>
              <w:lang w:eastAsia="en-IN"/>
            </w:rPr>
            <w:instrText xml:space="preserve"> CITATION LeB09 \l 16393 </w:instrText>
          </w:r>
          <w:r w:rsidR="00E407E7" w:rsidRPr="00746158">
            <w:rPr>
              <w:lang w:eastAsia="en-IN"/>
            </w:rPr>
            <w:fldChar w:fldCharType="separate"/>
          </w:r>
          <w:r w:rsidR="000D3FBC">
            <w:rPr>
              <w:noProof/>
              <w:lang w:eastAsia="en-IN"/>
            </w:rPr>
            <w:t>(Le Borgne and Cummings, 2009)</w:t>
          </w:r>
          <w:r w:rsidR="00E407E7" w:rsidRPr="00746158">
            <w:rPr>
              <w:lang w:eastAsia="en-IN"/>
            </w:rPr>
            <w:fldChar w:fldCharType="end"/>
          </w:r>
        </w:sdtContent>
      </w:sdt>
      <w:r w:rsidR="003005AE" w:rsidRPr="00746158">
        <w:rPr>
          <w:lang w:eastAsia="en-IN"/>
        </w:rPr>
        <w:t xml:space="preserve">. </w:t>
      </w:r>
      <w:r w:rsidR="00FD1F44" w:rsidRPr="00746158">
        <w:rPr>
          <w:lang w:eastAsia="en-IN"/>
        </w:rPr>
        <w:t xml:space="preserve">Thus, it needs to be understood that </w:t>
      </w:r>
      <w:r w:rsidR="008B7F26" w:rsidRPr="00746158">
        <w:rPr>
          <w:lang w:eastAsia="en-IN"/>
        </w:rPr>
        <w:t xml:space="preserve">we tend to ‘assume’ attitudes based on the observed behaviour. </w:t>
      </w:r>
      <w:r w:rsidR="009C2B7D" w:rsidRPr="00746158">
        <w:rPr>
          <w:lang w:eastAsia="en-IN"/>
        </w:rPr>
        <w:t xml:space="preserve">In this context, it could be observed that Tesco has one of the largest workforce in the private sector in the UK, about 295,000 </w:t>
      </w:r>
      <w:r w:rsidR="00D257C4" w:rsidRPr="00746158">
        <w:rPr>
          <w:lang w:eastAsia="en-IN"/>
        </w:rPr>
        <w:t>employees</w:t>
      </w:r>
      <w:r w:rsidR="009C2B7D" w:rsidRPr="00746158">
        <w:rPr>
          <w:lang w:eastAsia="en-IN"/>
        </w:rPr>
        <w:t xml:space="preserve"> and each of them have their individual expectations and needs regarding their career </w:t>
      </w:r>
      <w:r w:rsidR="00D257C4" w:rsidRPr="00746158">
        <w:rPr>
          <w:lang w:eastAsia="en-IN"/>
        </w:rPr>
        <w:t>and</w:t>
      </w:r>
      <w:r w:rsidR="009C2B7D" w:rsidRPr="00746158">
        <w:rPr>
          <w:lang w:eastAsia="en-IN"/>
        </w:rPr>
        <w:t xml:space="preserve"> work. </w:t>
      </w:r>
      <w:r w:rsidR="00DA6E3B" w:rsidRPr="00746158">
        <w:rPr>
          <w:lang w:eastAsia="en-IN"/>
        </w:rPr>
        <w:t xml:space="preserve">In order for maintaining a good relationship with the employees, </w:t>
      </w:r>
      <w:r w:rsidR="001C07BE" w:rsidRPr="001C07BE">
        <w:rPr>
          <w:lang w:eastAsia="en-IN"/>
        </w:rPr>
        <w:t xml:space="preserve">Tesco has undertaken a program known as "Listen and Fix", which has made Tesco a great place to work as well as a pleasant place to shop, and has also gained a deeper insight into key concerns across all business areas. </w:t>
      </w:r>
      <w:r w:rsidR="001C07BE">
        <w:rPr>
          <w:lang w:eastAsia="en-IN"/>
        </w:rPr>
        <w:t>I</w:t>
      </w:r>
      <w:r w:rsidR="00DA6E3B" w:rsidRPr="00746158">
        <w:rPr>
          <w:lang w:eastAsia="en-IN"/>
        </w:rPr>
        <w:t>n their distribution centres and stores, at Tesco Bank, their head office and at Tesco.com</w:t>
      </w:r>
      <w:r w:rsidR="001C07BE">
        <w:rPr>
          <w:lang w:eastAsia="en-IN"/>
        </w:rPr>
        <w:t xml:space="preserve"> </w:t>
      </w:r>
      <w:sdt>
        <w:sdtPr>
          <w:rPr>
            <w:lang w:eastAsia="en-IN"/>
          </w:rPr>
          <w:id w:val="-345373412"/>
          <w:citation/>
        </w:sdtPr>
        <w:sdtContent>
          <w:r w:rsidR="00E407E7" w:rsidRPr="00746158">
            <w:rPr>
              <w:lang w:eastAsia="en-IN"/>
            </w:rPr>
            <w:fldChar w:fldCharType="begin"/>
          </w:r>
          <w:r w:rsidR="00D257C4" w:rsidRPr="00746158">
            <w:rPr>
              <w:lang w:eastAsia="en-IN"/>
            </w:rPr>
            <w:instrText xml:space="preserve"> CITATION Jud12 \l 16393 </w:instrText>
          </w:r>
          <w:r w:rsidR="00E407E7" w:rsidRPr="00746158">
            <w:rPr>
              <w:lang w:eastAsia="en-IN"/>
            </w:rPr>
            <w:fldChar w:fldCharType="separate"/>
          </w:r>
          <w:r w:rsidR="000D3FBC">
            <w:rPr>
              <w:noProof/>
              <w:lang w:eastAsia="en-IN"/>
            </w:rPr>
            <w:t>(Nelson, 2012)</w:t>
          </w:r>
          <w:r w:rsidR="00E407E7" w:rsidRPr="00746158">
            <w:rPr>
              <w:lang w:eastAsia="en-IN"/>
            </w:rPr>
            <w:fldChar w:fldCharType="end"/>
          </w:r>
        </w:sdtContent>
      </w:sdt>
      <w:r w:rsidR="00DA6E3B" w:rsidRPr="00746158">
        <w:rPr>
          <w:lang w:eastAsia="en-IN"/>
        </w:rPr>
        <w:t xml:space="preserve">. </w:t>
      </w:r>
      <w:r w:rsidR="00810DF5" w:rsidRPr="00746158">
        <w:rPr>
          <w:lang w:eastAsia="en-IN"/>
        </w:rPr>
        <w:t xml:space="preserve">In fact, Tesco has an annual survey for their staff members called “Viewpoint” whereby they get to know the views of their staff members. </w:t>
      </w:r>
      <w:r w:rsidR="00C375F4" w:rsidRPr="00746158">
        <w:rPr>
          <w:lang w:eastAsia="en-IN"/>
        </w:rPr>
        <w:t xml:space="preserve">“Listen and Fix”, on the other hand, made optimum use of digitised processes for establishing a two-way communication with the employees. </w:t>
      </w:r>
      <w:r w:rsidR="002C1D3B" w:rsidRPr="00746158">
        <w:rPr>
          <w:lang w:eastAsia="en-IN"/>
        </w:rPr>
        <w:t xml:space="preserve">Employees </w:t>
      </w:r>
      <w:r w:rsidR="00D257C4" w:rsidRPr="00746158">
        <w:rPr>
          <w:lang w:eastAsia="en-IN"/>
        </w:rPr>
        <w:t>have</w:t>
      </w:r>
      <w:r w:rsidR="002C1D3B" w:rsidRPr="00746158">
        <w:rPr>
          <w:lang w:eastAsia="en-IN"/>
        </w:rPr>
        <w:t xml:space="preserve"> been invited to drop their thoughts through the medium of email or </w:t>
      </w:r>
      <w:r w:rsidR="00D257C4" w:rsidRPr="00746158">
        <w:rPr>
          <w:lang w:eastAsia="en-IN"/>
        </w:rPr>
        <w:t>text that</w:t>
      </w:r>
      <w:r w:rsidR="002C1D3B" w:rsidRPr="00746158">
        <w:rPr>
          <w:lang w:eastAsia="en-IN"/>
        </w:rPr>
        <w:t xml:space="preserve"> ensured a low participation barrier. </w:t>
      </w:r>
      <w:r w:rsidR="00A61F71" w:rsidRPr="00746158">
        <w:rPr>
          <w:lang w:eastAsia="en-IN"/>
        </w:rPr>
        <w:t xml:space="preserve">In fact, leaders too responded through voicemails and texts, blogs, in-store communications or the intranet. </w:t>
      </w:r>
      <w:r w:rsidR="002343FE" w:rsidRPr="00746158">
        <w:rPr>
          <w:lang w:eastAsia="en-IN"/>
        </w:rPr>
        <w:t xml:space="preserve">This had led to a granular and detailed set of data and the data is exclusively protected through ensuring anonymity. </w:t>
      </w:r>
      <w:r w:rsidR="00F03C9C" w:rsidRPr="00746158">
        <w:rPr>
          <w:lang w:eastAsia="en-IN"/>
        </w:rPr>
        <w:t xml:space="preserve">In fact, Listen and Fix provided the “helicopter view” for dealing with things. </w:t>
      </w:r>
      <w:r w:rsidR="00584CF2" w:rsidRPr="00746158">
        <w:rPr>
          <w:lang w:eastAsia="en-IN"/>
        </w:rPr>
        <w:t xml:space="preserve">Thus, it can be observed that since attitudes, beliefs and value systems are </w:t>
      </w:r>
      <w:r w:rsidR="00D257C4" w:rsidRPr="00746158">
        <w:rPr>
          <w:lang w:eastAsia="en-IN"/>
        </w:rPr>
        <w:t>interactions</w:t>
      </w:r>
      <w:r w:rsidR="00584CF2" w:rsidRPr="00746158">
        <w:rPr>
          <w:lang w:eastAsia="en-IN"/>
        </w:rPr>
        <w:t xml:space="preserve"> by nature and the values, </w:t>
      </w:r>
      <w:r w:rsidR="000C4B90">
        <w:rPr>
          <w:lang w:eastAsia="en-IN"/>
        </w:rPr>
        <w:t>e</w:t>
      </w:r>
      <w:r w:rsidR="000C4B90" w:rsidRPr="000C4B90">
        <w:rPr>
          <w:lang w:eastAsia="en-IN"/>
        </w:rPr>
        <w:t>mployees' understanding and manner of acting significantly influences the productivity and success of any organization.</w:t>
      </w:r>
      <w:r w:rsidR="00584CF2" w:rsidRPr="00746158">
        <w:rPr>
          <w:lang w:eastAsia="en-IN"/>
        </w:rPr>
        <w:t xml:space="preserve"> </w:t>
      </w:r>
      <w:r w:rsidR="000C4B90" w:rsidRPr="000C4B90">
        <w:rPr>
          <w:lang w:eastAsia="en-IN"/>
        </w:rPr>
        <w:t>Tesco has invested a considerable amount of money in training and knowledge of its employees, giving them more ability to be ready for the company's challenges.</w:t>
      </w:r>
      <w:r w:rsidR="000C4B90">
        <w:rPr>
          <w:lang w:eastAsia="en-IN"/>
        </w:rPr>
        <w:t xml:space="preserve"> </w:t>
      </w:r>
    </w:p>
    <w:p w:rsidR="001321CE" w:rsidRDefault="005465D9" w:rsidP="00581D15">
      <w:pPr>
        <w:rPr>
          <w:lang w:eastAsia="en-IN"/>
        </w:rPr>
      </w:pPr>
      <w:r w:rsidRPr="005465D9">
        <w:rPr>
          <w:lang w:eastAsia="en-IN"/>
        </w:rPr>
        <w:t>Decision making often comes to depend on the calculation made through the values with the options available within the company's financial circle, which becomes a function of an individual's internal state of being and the organizational environment.</w:t>
      </w:r>
      <w:r w:rsidR="00907F96" w:rsidRPr="00746158">
        <w:rPr>
          <w:lang w:eastAsia="en-IN"/>
        </w:rPr>
        <w:t xml:space="preserve"> </w:t>
      </w:r>
    </w:p>
    <w:p w:rsidR="00907F96" w:rsidRPr="00746158" w:rsidRDefault="001209E8" w:rsidP="00581D15">
      <w:pPr>
        <w:rPr>
          <w:lang w:eastAsia="en-IN"/>
        </w:rPr>
      </w:pPr>
      <w:r w:rsidRPr="00746158">
        <w:rPr>
          <w:lang w:eastAsia="en-IN"/>
        </w:rPr>
        <w:lastRenderedPageBreak/>
        <w:t xml:space="preserve">In the contemporary world, due to </w:t>
      </w:r>
      <w:r w:rsidR="00D257C4" w:rsidRPr="00746158">
        <w:rPr>
          <w:lang w:eastAsia="en-IN"/>
        </w:rPr>
        <w:t>dynamic</w:t>
      </w:r>
      <w:r w:rsidRPr="00746158">
        <w:rPr>
          <w:lang w:eastAsia="en-IN"/>
        </w:rPr>
        <w:t xml:space="preserve"> environments the options’ values tend to change which has a result on the selection of actions by the individual. </w:t>
      </w:r>
      <w:r w:rsidR="009308FA" w:rsidRPr="00746158">
        <w:rPr>
          <w:lang w:eastAsia="en-IN"/>
        </w:rPr>
        <w:t>This leads to furthering of complications</w:t>
      </w:r>
      <w:sdt>
        <w:sdtPr>
          <w:rPr>
            <w:lang w:eastAsia="en-IN"/>
          </w:rPr>
          <w:id w:val="-345373411"/>
          <w:citation/>
        </w:sdtPr>
        <w:sdtContent>
          <w:r w:rsidR="00E407E7" w:rsidRPr="00746158">
            <w:rPr>
              <w:lang w:eastAsia="en-IN"/>
            </w:rPr>
            <w:fldChar w:fldCharType="begin"/>
          </w:r>
          <w:r w:rsidR="00D257C4" w:rsidRPr="00746158">
            <w:rPr>
              <w:lang w:eastAsia="en-IN"/>
            </w:rPr>
            <w:instrText xml:space="preserve"> CITATION Pau12 \l 16393 </w:instrText>
          </w:r>
          <w:r w:rsidR="00E407E7" w:rsidRPr="00746158">
            <w:rPr>
              <w:lang w:eastAsia="en-IN"/>
            </w:rPr>
            <w:fldChar w:fldCharType="separate"/>
          </w:r>
          <w:r w:rsidR="000D3FBC">
            <w:rPr>
              <w:noProof/>
              <w:lang w:eastAsia="en-IN"/>
            </w:rPr>
            <w:t>(Paulus and Angela, 2012)</w:t>
          </w:r>
          <w:r w:rsidR="00E407E7" w:rsidRPr="00746158">
            <w:rPr>
              <w:lang w:eastAsia="en-IN"/>
            </w:rPr>
            <w:fldChar w:fldCharType="end"/>
          </w:r>
        </w:sdtContent>
      </w:sdt>
      <w:r w:rsidR="009308FA" w:rsidRPr="00746158">
        <w:rPr>
          <w:lang w:eastAsia="en-IN"/>
        </w:rPr>
        <w:t xml:space="preserve">. </w:t>
      </w:r>
      <w:r w:rsidR="000337D4" w:rsidRPr="00746158">
        <w:rPr>
          <w:lang w:eastAsia="en-IN"/>
        </w:rPr>
        <w:t xml:space="preserve">Thus, possessing emotion-regulation skills becomes crucial for great leaders in order to successfully manage their employees. </w:t>
      </w:r>
      <w:r w:rsidR="00324DB2" w:rsidRPr="00746158">
        <w:rPr>
          <w:lang w:eastAsia="en-IN"/>
        </w:rPr>
        <w:t xml:space="preserve">This is all the more important for workers </w:t>
      </w:r>
      <w:r w:rsidR="00D257C4" w:rsidRPr="00746158">
        <w:rPr>
          <w:lang w:eastAsia="en-IN"/>
        </w:rPr>
        <w:t>lookup to</w:t>
      </w:r>
      <w:r w:rsidR="00324DB2" w:rsidRPr="00746158">
        <w:rPr>
          <w:lang w:eastAsia="en-IN"/>
        </w:rPr>
        <w:t xml:space="preserve"> leaders in order to learn nuances of effective behaviour especially </w:t>
      </w:r>
      <w:r w:rsidR="00D257C4" w:rsidRPr="00746158">
        <w:rPr>
          <w:lang w:eastAsia="en-IN"/>
        </w:rPr>
        <w:t>when the</w:t>
      </w:r>
      <w:r w:rsidR="00324DB2" w:rsidRPr="00746158">
        <w:rPr>
          <w:lang w:eastAsia="en-IN"/>
        </w:rPr>
        <w:t xml:space="preserve"> time is concerned with change and </w:t>
      </w:r>
      <w:r w:rsidR="00D257C4" w:rsidRPr="00746158">
        <w:rPr>
          <w:lang w:eastAsia="en-IN"/>
        </w:rPr>
        <w:t>turbulence</w:t>
      </w:r>
      <w:r w:rsidR="00324DB2" w:rsidRPr="00746158">
        <w:rPr>
          <w:lang w:eastAsia="en-IN"/>
        </w:rPr>
        <w:t xml:space="preserve">. </w:t>
      </w:r>
      <w:r w:rsidR="00C16291" w:rsidRPr="00746158">
        <w:rPr>
          <w:lang w:eastAsia="en-IN"/>
        </w:rPr>
        <w:t xml:space="preserve">Thus, leaders need to arbitrate a rational and calm front which is most profoundly expressed in the case of Tesco leader and has helped him to spearhead the company forward. </w:t>
      </w:r>
    </w:p>
    <w:p w:rsidR="00412832" w:rsidRDefault="00412832" w:rsidP="00581D15">
      <w:pPr>
        <w:pStyle w:val="Ttulo1"/>
        <w:rPr>
          <w:lang w:eastAsia="en-IN"/>
        </w:rPr>
      </w:pPr>
    </w:p>
    <w:p w:rsidR="00412832" w:rsidRDefault="00412832" w:rsidP="00581D15">
      <w:pPr>
        <w:pStyle w:val="Ttulo1"/>
        <w:rPr>
          <w:lang w:eastAsia="en-IN"/>
        </w:rPr>
      </w:pPr>
    </w:p>
    <w:p w:rsidR="00412832" w:rsidRDefault="00412832" w:rsidP="00581D15">
      <w:pPr>
        <w:pStyle w:val="Ttulo1"/>
        <w:rPr>
          <w:lang w:eastAsia="en-IN"/>
        </w:rPr>
      </w:pPr>
    </w:p>
    <w:p w:rsidR="00412832" w:rsidRPr="00746158" w:rsidRDefault="00412832" w:rsidP="00412832">
      <w:pPr>
        <w:pStyle w:val="Ttulo1"/>
        <w:rPr>
          <w:lang w:eastAsia="en-IN"/>
        </w:rPr>
      </w:pPr>
      <w:r w:rsidRPr="00746158">
        <w:rPr>
          <w:lang w:eastAsia="en-IN"/>
        </w:rPr>
        <w:t>Conclusion</w:t>
      </w:r>
    </w:p>
    <w:p w:rsidR="00412832" w:rsidRDefault="00412832" w:rsidP="00D257C4">
      <w:pPr>
        <w:rPr>
          <w:lang w:eastAsia="en-IN"/>
        </w:rPr>
      </w:pPr>
    </w:p>
    <w:p w:rsidR="00412832" w:rsidRDefault="00746158" w:rsidP="00D257C4">
      <w:pPr>
        <w:rPr>
          <w:lang w:eastAsia="en-IN"/>
        </w:rPr>
      </w:pPr>
      <w:r>
        <w:rPr>
          <w:lang w:eastAsia="en-IN"/>
        </w:rPr>
        <w:t xml:space="preserve">It can be thus concluded, that leadership and management are essential elements of effective business function and organisational growth strategy. The leaders and their subordinates are rule by </w:t>
      </w:r>
      <w:r w:rsidR="0086349B">
        <w:rPr>
          <w:lang w:eastAsia="en-IN"/>
        </w:rPr>
        <w:t>organisational</w:t>
      </w:r>
      <w:r>
        <w:rPr>
          <w:lang w:eastAsia="en-IN"/>
        </w:rPr>
        <w:t xml:space="preserve"> beliefs, values and attitudes that determine their profitability. In this aspect the Elton Mayo’s Human Relation Theory ensures, that efficient social environment and positive interaction in the workplace encourages productivity. </w:t>
      </w:r>
      <w:r w:rsidR="00412832" w:rsidRPr="00690E42">
        <w:rPr>
          <w:rFonts w:eastAsia="Calibri" w:cs="Times New Roman"/>
        </w:rPr>
        <w:t>The humans are unique species on earth. Unlike other species, they have their own personalities and needs that motivates them to act and make decisions in their life. It is these qualities and personalities that make us different from each other and each with a diversified view of the world, arousing the desire to discover it and to know it better. Many scientists are interested in doing an in-depth study of humans in order to better understand all the diversities and complexities around human life.</w:t>
      </w:r>
      <w:r w:rsidR="00412832">
        <w:rPr>
          <w:rFonts w:ascii="Arial" w:hAnsi="Arial" w:cs="Arial"/>
        </w:rPr>
        <w:t xml:space="preserve"> </w:t>
      </w:r>
      <w:r w:rsidR="008B55B8" w:rsidRPr="008B55B8">
        <w:rPr>
          <w:lang w:eastAsia="en-IN"/>
        </w:rPr>
        <w:t>In this way, the social environment within the organization is often influenced by the interaction of beliefs, customs, values, habits and attitudes of leaders and employees.</w:t>
      </w:r>
      <w:r w:rsidR="008B55B8">
        <w:rPr>
          <w:lang w:eastAsia="en-IN"/>
        </w:rPr>
        <w:t xml:space="preserve"> </w:t>
      </w:r>
      <w:r>
        <w:rPr>
          <w:lang w:eastAsia="en-IN"/>
        </w:rPr>
        <w:t xml:space="preserve">However, while the beliefs and values influence workplace behaviour and functionality, the workplace condition, norms and culture has also a significant influence on the </w:t>
      </w:r>
      <w:r w:rsidR="008F3950">
        <w:rPr>
          <w:lang w:eastAsia="en-IN"/>
        </w:rPr>
        <w:t>workplace attitudes and functions of the staff. F</w:t>
      </w:r>
      <w:r w:rsidR="000D3FBC">
        <w:rPr>
          <w:lang w:eastAsia="en-IN"/>
        </w:rPr>
        <w:t>urthermore, decision making</w:t>
      </w:r>
      <w:r w:rsidR="004D77AD">
        <w:rPr>
          <w:lang w:eastAsia="en-IN"/>
        </w:rPr>
        <w:t xml:space="preserve">is an integral </w:t>
      </w:r>
      <w:r w:rsidR="004D77AD">
        <w:rPr>
          <w:lang w:eastAsia="en-IN"/>
        </w:rPr>
        <w:lastRenderedPageBreak/>
        <w:t>part of employee relations and leadership management. Hence, considering the case of Tesco Plc, the various implications and role of Scanlon Plan and JIT in effective leadership and employee management is observed, while clear demarcation of leadership style and responsibility of the leaders and staffs are also outlined effectively.</w:t>
      </w:r>
    </w:p>
    <w:p w:rsidR="00412832" w:rsidRPr="00690E42" w:rsidRDefault="00412832" w:rsidP="00412832">
      <w:pPr>
        <w:rPr>
          <w:rFonts w:eastAsia="Calibri" w:cs="Times New Roman"/>
        </w:rPr>
      </w:pPr>
      <w:r w:rsidRPr="00690E42">
        <w:rPr>
          <w:rFonts w:eastAsia="Calibri" w:cs="Times New Roman"/>
        </w:rPr>
        <w:t>Beliefs are characterized by legitimized ideas, considered as true, that are incorporated and unquestionable by employees, being present in the way individuals act, while values ​​are understood as basic presuppositions, formators of the center of organizational culture, that is, they reflect the behavioral patterns required by the company, based on the concepts of attitude and behavior; and finally, the mission, which symbolizes the reason for the existence of the organization, so its conception must encompass the basic purpose of the company, and the values ​​it hopes to add to elements that interact with it. Hodiernamente numerous organizations express their missions, beliefs and values ​​as a result of the primary stage of the implementation process of a quality management, however, generally the positive impacts of these cultural elements, their reflexes in the a posteriori decisions are understood by few collaborators, seen that most companies perceive only their ideological nature, not incorporating them into their daily practices, or assuming them as guiding tools and guiding the adjacency conditions of organizational practice. It urges to point out that Organizational Culture researchers explain how necessary it is to understand the dynamics of the a priori corporation of the development, modification of processes in the organization.</w:t>
      </w:r>
    </w:p>
    <w:p w:rsidR="00D257C4" w:rsidRPr="00746158" w:rsidRDefault="00D257C4" w:rsidP="00D257C4">
      <w:pPr>
        <w:rPr>
          <w:rFonts w:asciiTheme="majorHAnsi" w:eastAsiaTheme="majorEastAsia" w:hAnsiTheme="majorHAnsi" w:cstheme="majorBidi"/>
          <w:color w:val="365F91" w:themeColor="accent1" w:themeShade="BF"/>
          <w:sz w:val="28"/>
          <w:szCs w:val="28"/>
          <w:lang w:eastAsia="en-IN"/>
        </w:rPr>
      </w:pPr>
      <w:r w:rsidRPr="00746158">
        <w:rPr>
          <w:lang w:eastAsia="en-IN"/>
        </w:rPr>
        <w:br w:type="page"/>
      </w:r>
    </w:p>
    <w:sdt>
      <w:sdtPr>
        <w:rPr>
          <w:rFonts w:ascii="Times New Roman" w:eastAsiaTheme="minorHAnsi" w:hAnsi="Times New Roman" w:cstheme="minorBidi"/>
          <w:b w:val="0"/>
          <w:bCs w:val="0"/>
          <w:color w:val="auto"/>
          <w:sz w:val="24"/>
          <w:szCs w:val="22"/>
        </w:rPr>
        <w:id w:val="-345373410"/>
        <w:docPartObj>
          <w:docPartGallery w:val="Bibliographies"/>
          <w:docPartUnique/>
        </w:docPartObj>
      </w:sdtPr>
      <w:sdtContent>
        <w:p w:rsidR="00D257C4" w:rsidRPr="00746158" w:rsidRDefault="00D257C4">
          <w:pPr>
            <w:pStyle w:val="Ttulo1"/>
          </w:pPr>
          <w:r w:rsidRPr="00746158">
            <w:t>References</w:t>
          </w:r>
        </w:p>
        <w:sdt>
          <w:sdtPr>
            <w:id w:val="111145805"/>
            <w:bibliography/>
          </w:sdtPr>
          <w:sdtContent>
            <w:p w:rsidR="000D3FBC" w:rsidRDefault="00E407E7" w:rsidP="000D3FBC">
              <w:pPr>
                <w:pStyle w:val="Bibliografia"/>
                <w:rPr>
                  <w:noProof/>
                </w:rPr>
              </w:pPr>
              <w:r w:rsidRPr="00746158">
                <w:fldChar w:fldCharType="begin"/>
              </w:r>
              <w:r w:rsidR="00D257C4" w:rsidRPr="00746158">
                <w:instrText xml:space="preserve"> BIBLIOGRAPHY </w:instrText>
              </w:r>
              <w:r w:rsidRPr="00746158">
                <w:fldChar w:fldCharType="separate"/>
              </w:r>
              <w:r w:rsidR="000D3FBC">
                <w:rPr>
                  <w:noProof/>
                </w:rPr>
                <w:t xml:space="preserve">Belias, D. and Koustelios, A. (2014) 'Organizational Culture and Job Satisfaction: A Review', </w:t>
              </w:r>
              <w:r w:rsidR="000D3FBC">
                <w:rPr>
                  <w:i/>
                  <w:iCs/>
                  <w:noProof/>
                </w:rPr>
                <w:t>International Review of Management and Marketing</w:t>
              </w:r>
              <w:r w:rsidR="000D3FBC">
                <w:rPr>
                  <w:noProof/>
                </w:rPr>
                <w:t>, vol. 4, no. 2, March, pp. 132-149.</w:t>
              </w:r>
            </w:p>
            <w:p w:rsidR="000D3FBC" w:rsidRDefault="000D3FBC" w:rsidP="000D3FBC">
              <w:pPr>
                <w:pStyle w:val="Bibliografia"/>
                <w:rPr>
                  <w:noProof/>
                </w:rPr>
              </w:pPr>
              <w:r>
                <w:rPr>
                  <w:noProof/>
                </w:rPr>
                <w:t xml:space="preserve">Bernecker, </w:t>
              </w:r>
              <w:r w:rsidR="004F0E3E">
                <w:rPr>
                  <w:noProof/>
                </w:rPr>
                <w:t>a</w:t>
              </w:r>
              <w:r>
                <w:rPr>
                  <w:noProof/>
                </w:rPr>
                <w:t xml:space="preserve">nd Pritchard, (2011) </w:t>
              </w:r>
              <w:r>
                <w:rPr>
                  <w:i/>
                  <w:iCs/>
                  <w:noProof/>
                </w:rPr>
                <w:t>The Routledge Companion to Epistemology</w:t>
              </w:r>
              <w:r>
                <w:rPr>
                  <w:noProof/>
                </w:rPr>
                <w:t>, New York: Routledge.</w:t>
              </w:r>
            </w:p>
            <w:p w:rsidR="000D3FBC" w:rsidRDefault="000D3FBC" w:rsidP="000D3FBC">
              <w:pPr>
                <w:pStyle w:val="Bibliografia"/>
                <w:rPr>
                  <w:noProof/>
                </w:rPr>
              </w:pPr>
              <w:r>
                <w:rPr>
                  <w:noProof/>
                </w:rPr>
                <w:t xml:space="preserve">Blakeney, (2019) 'Regulatory options', in Blakeney, M. </w:t>
              </w:r>
              <w:r>
                <w:rPr>
                  <w:i/>
                  <w:iCs/>
                  <w:noProof/>
                </w:rPr>
                <w:t>Food Loss and Food Waste</w:t>
              </w:r>
              <w:r>
                <w:rPr>
                  <w:noProof/>
                </w:rPr>
                <w:t>, Edward Elgar Publishing.</w:t>
              </w:r>
            </w:p>
            <w:p w:rsidR="000D3FBC" w:rsidRDefault="000D3FBC" w:rsidP="000D3FBC">
              <w:pPr>
                <w:pStyle w:val="Bibliografia"/>
                <w:rPr>
                  <w:noProof/>
                </w:rPr>
              </w:pPr>
              <w:r>
                <w:rPr>
                  <w:noProof/>
                </w:rPr>
                <w:t xml:space="preserve">Choi, S.L., Goh, C.F., Adam, u.B.H. and Tan, O.K. (2016) 'Transformational leadership, empowerment, and job satisfaction: the mediating role of employee empowerment', </w:t>
              </w:r>
              <w:r>
                <w:rPr>
                  <w:i/>
                  <w:iCs/>
                  <w:noProof/>
                </w:rPr>
                <w:t>Human Resources for Health</w:t>
              </w:r>
              <w:r>
                <w:rPr>
                  <w:noProof/>
                </w:rPr>
                <w:t>, vol. 14, no. 73, December, pp. 1-14.</w:t>
              </w:r>
            </w:p>
            <w:p w:rsidR="000D3FBC" w:rsidRDefault="000D3FBC" w:rsidP="000D3FBC">
              <w:pPr>
                <w:pStyle w:val="Bibliografia"/>
                <w:rPr>
                  <w:noProof/>
                </w:rPr>
              </w:pPr>
              <w:r>
                <w:rPr>
                  <w:noProof/>
                </w:rPr>
                <w:t>IA</w:t>
              </w:r>
              <w:r w:rsidR="004F0E3E">
                <w:rPr>
                  <w:noProof/>
                </w:rPr>
                <w:t xml:space="preserve"> </w:t>
              </w:r>
              <w:r>
                <w:rPr>
                  <w:noProof/>
                </w:rPr>
                <w:t xml:space="preserve">(2019) </w:t>
              </w:r>
              <w:r>
                <w:rPr>
                  <w:i/>
                  <w:iCs/>
                  <w:noProof/>
                </w:rPr>
                <w:t>Personal beliefs, values, attitudes and behaviour</w:t>
              </w:r>
              <w:r w:rsidR="004F0E3E">
                <w:rPr>
                  <w:noProof/>
                </w:rPr>
                <w:t xml:space="preserve">, </w:t>
              </w:r>
              <w:r>
                <w:rPr>
                  <w:noProof/>
                </w:rPr>
                <w:t xml:space="preserve">Available: </w:t>
              </w:r>
              <w:hyperlink r:id="rId7" w:history="1">
                <w:r>
                  <w:rPr>
                    <w:rStyle w:val="Hiperligao"/>
                    <w:noProof/>
                  </w:rPr>
                  <w:t>https://www.iaa.govt.nz/for-advisers/adviser-tools/ethics-toolkit/personal-beliefs-values-attitudes-and-behaviour/</w:t>
                </w:r>
              </w:hyperlink>
              <w:r>
                <w:rPr>
                  <w:noProof/>
                </w:rPr>
                <w:t xml:space="preserve"> </w:t>
              </w:r>
              <w:r w:rsidR="004F0E3E">
                <w:rPr>
                  <w:noProof/>
                </w:rPr>
                <w:t xml:space="preserve"> accessed on</w:t>
              </w:r>
              <w:r>
                <w:rPr>
                  <w:noProof/>
                </w:rPr>
                <w:t>[24 December 2019].</w:t>
              </w:r>
            </w:p>
            <w:p w:rsidR="000D3FBC" w:rsidRDefault="000D3FBC" w:rsidP="000D3FBC">
              <w:pPr>
                <w:pStyle w:val="Bibliografia"/>
                <w:rPr>
                  <w:noProof/>
                </w:rPr>
              </w:pPr>
              <w:r>
                <w:rPr>
                  <w:noProof/>
                </w:rPr>
                <w:t xml:space="preserve">Lawson, (2015) </w:t>
              </w:r>
              <w:r>
                <w:rPr>
                  <w:i/>
                  <w:iCs/>
                  <w:noProof/>
                </w:rPr>
                <w:t>What difference has a year under new leadership made for Tesco?</w:t>
              </w:r>
              <w:r>
                <w:rPr>
                  <w:noProof/>
                </w:rPr>
                <w:t xml:space="preserve">, 27 August, </w:t>
              </w:r>
              <w:r w:rsidR="004F0E3E">
                <w:rPr>
                  <w:noProof/>
                </w:rPr>
                <w:t>Available:</w:t>
              </w:r>
              <w:hyperlink r:id="rId8" w:history="1">
                <w:r>
                  <w:rPr>
                    <w:rStyle w:val="Hiperligao"/>
                    <w:noProof/>
                  </w:rPr>
                  <w:t>https://www.independent.co.uk/news/business/analysis-and-features/what-difference-has-a-year-under-new-leadership-made-for-tesco-10473953.html</w:t>
                </w:r>
              </w:hyperlink>
              <w:r>
                <w:rPr>
                  <w:noProof/>
                </w:rPr>
                <w:t xml:space="preserve"> </w:t>
              </w:r>
              <w:r w:rsidR="004F0E3E">
                <w:rPr>
                  <w:noProof/>
                </w:rPr>
                <w:t>accessed on</w:t>
              </w:r>
              <w:r>
                <w:rPr>
                  <w:noProof/>
                </w:rPr>
                <w:t>[24 December 2019].</w:t>
              </w:r>
            </w:p>
            <w:p w:rsidR="000D3FBC" w:rsidRDefault="000D3FBC" w:rsidP="000D3FBC">
              <w:pPr>
                <w:pStyle w:val="Bibliografia"/>
                <w:rPr>
                  <w:noProof/>
                </w:rPr>
              </w:pPr>
              <w:r>
                <w:rPr>
                  <w:noProof/>
                </w:rPr>
                <w:t xml:space="preserve">Le Borgne, and Cummings, (2009) 'The tip of the iceberg: tentative first steps in cross-organisational comparison of knowledge management in development organisations', </w:t>
              </w:r>
              <w:r>
                <w:rPr>
                  <w:i/>
                  <w:iCs/>
                  <w:noProof/>
                </w:rPr>
                <w:t>Knowledge Management for Development Journal</w:t>
              </w:r>
              <w:r>
                <w:rPr>
                  <w:noProof/>
                </w:rPr>
                <w:t>, vol. 5, no. 1, pp. 39-60.</w:t>
              </w:r>
            </w:p>
            <w:p w:rsidR="000D3FBC" w:rsidRDefault="000D3FBC" w:rsidP="000D3FBC">
              <w:pPr>
                <w:pStyle w:val="Bibliografia"/>
                <w:rPr>
                  <w:noProof/>
                </w:rPr>
              </w:pPr>
              <w:r>
                <w:rPr>
                  <w:noProof/>
                </w:rPr>
                <w:t>Nakpodia, E.</w:t>
              </w:r>
              <w:r w:rsidR="00CC1BA7">
                <w:rPr>
                  <w:noProof/>
                </w:rPr>
                <w:t xml:space="preserve"> </w:t>
              </w:r>
              <w:r>
                <w:rPr>
                  <w:noProof/>
                </w:rPr>
                <w:t xml:space="preserve">(2011) 'Team Management as an Effective Technique for the Management of Schools in Nigeria', </w:t>
              </w:r>
              <w:r>
                <w:rPr>
                  <w:i/>
                  <w:iCs/>
                  <w:noProof/>
                </w:rPr>
                <w:t xml:space="preserve"> Journal of Social Sciences</w:t>
              </w:r>
              <w:r>
                <w:rPr>
                  <w:noProof/>
                </w:rPr>
                <w:t>, vol. 1, no. 1, February, pp. 83-91.</w:t>
              </w:r>
            </w:p>
            <w:p w:rsidR="000D3FBC" w:rsidRDefault="000D3FBC" w:rsidP="000D3FBC">
              <w:pPr>
                <w:pStyle w:val="Bibliografia"/>
                <w:rPr>
                  <w:noProof/>
                </w:rPr>
              </w:pPr>
              <w:r>
                <w:rPr>
                  <w:noProof/>
                </w:rPr>
                <w:t xml:space="preserve">Nelson, J. (2012) </w:t>
              </w:r>
              <w:r>
                <w:rPr>
                  <w:i/>
                  <w:iCs/>
                  <w:noProof/>
                </w:rPr>
                <w:t>Employee engagement at Tesco: optimising two-way communication</w:t>
              </w:r>
              <w:r>
                <w:rPr>
                  <w:noProof/>
                </w:rPr>
                <w:t xml:space="preserve">, 15 February, Available: </w:t>
              </w:r>
              <w:hyperlink r:id="rId9" w:history="1">
                <w:r>
                  <w:rPr>
                    <w:rStyle w:val="Hiperligao"/>
                    <w:noProof/>
                  </w:rPr>
                  <w:t>https://www.personneltoday.com/hr/employee-engagement-at-tesco-optimising-two-way-communication/</w:t>
                </w:r>
              </w:hyperlink>
              <w:r>
                <w:rPr>
                  <w:noProof/>
                </w:rPr>
                <w:t xml:space="preserve"> </w:t>
              </w:r>
              <w:r w:rsidR="00DD0453">
                <w:rPr>
                  <w:noProof/>
                </w:rPr>
                <w:t>accessed on</w:t>
              </w:r>
              <w:r>
                <w:rPr>
                  <w:noProof/>
                </w:rPr>
                <w:t>[24 December 2019].</w:t>
              </w:r>
            </w:p>
            <w:p w:rsidR="000D3FBC" w:rsidRDefault="000D3FBC" w:rsidP="000D3FBC">
              <w:pPr>
                <w:pStyle w:val="Bibliografia"/>
                <w:rPr>
                  <w:noProof/>
                </w:rPr>
              </w:pPr>
              <w:r>
                <w:rPr>
                  <w:noProof/>
                </w:rPr>
                <w:t xml:space="preserve">Nelson, J. (2012) </w:t>
              </w:r>
              <w:r>
                <w:rPr>
                  <w:i/>
                  <w:iCs/>
                  <w:noProof/>
                </w:rPr>
                <w:t>Employee engagement at Tesco: optimising two-way communication</w:t>
              </w:r>
              <w:r>
                <w:rPr>
                  <w:noProof/>
                </w:rPr>
                <w:t xml:space="preserve">, 15 February, Available: </w:t>
              </w:r>
              <w:hyperlink r:id="rId10" w:history="1">
                <w:r>
                  <w:rPr>
                    <w:rStyle w:val="Hiperligao"/>
                    <w:noProof/>
                  </w:rPr>
                  <w:t>https://www.personneltoday.com/hr/employee-engagement-at-tesco-optimising-two-way-communication/</w:t>
                </w:r>
              </w:hyperlink>
              <w:r>
                <w:rPr>
                  <w:noProof/>
                </w:rPr>
                <w:t xml:space="preserve"> </w:t>
              </w:r>
              <w:r w:rsidR="00924FE6">
                <w:rPr>
                  <w:noProof/>
                </w:rPr>
                <w:t>accessed on</w:t>
              </w:r>
              <w:r>
                <w:rPr>
                  <w:noProof/>
                </w:rPr>
                <w:t>[24 December 2019].</w:t>
              </w:r>
            </w:p>
            <w:p w:rsidR="000D3FBC" w:rsidRDefault="000D3FBC" w:rsidP="000D3FBC">
              <w:pPr>
                <w:pStyle w:val="Bibliografia"/>
                <w:rPr>
                  <w:noProof/>
                </w:rPr>
              </w:pPr>
              <w:r>
                <w:rPr>
                  <w:noProof/>
                </w:rPr>
                <w:lastRenderedPageBreak/>
                <w:t xml:space="preserve">Őnday, (2016) 'Human Resource Theory: From Hawthorne Experiments of Mayo to Groupthink of Janis', </w:t>
              </w:r>
              <w:r>
                <w:rPr>
                  <w:i/>
                  <w:iCs/>
                  <w:noProof/>
                </w:rPr>
                <w:t xml:space="preserve">Global Journal of Human Resource Management </w:t>
              </w:r>
              <w:r>
                <w:rPr>
                  <w:noProof/>
                </w:rPr>
                <w:t>, vol. 4, no. 1, February, pp. 95-110.</w:t>
              </w:r>
            </w:p>
            <w:p w:rsidR="000D3FBC" w:rsidRDefault="000D3FBC" w:rsidP="000D3FBC">
              <w:pPr>
                <w:pStyle w:val="Bibliografia"/>
                <w:rPr>
                  <w:noProof/>
                </w:rPr>
              </w:pPr>
              <w:r>
                <w:rPr>
                  <w:noProof/>
                </w:rPr>
                <w:t xml:space="preserve">Paulus,  and Angela, (2012) 'Emotion and decision-making: affect-driven belief systems in anxiety and depression', </w:t>
              </w:r>
              <w:r>
                <w:rPr>
                  <w:i/>
                  <w:iCs/>
                  <w:noProof/>
                </w:rPr>
                <w:t>Trends in cognitive sciences</w:t>
              </w:r>
              <w:r>
                <w:rPr>
                  <w:noProof/>
                </w:rPr>
                <w:t>, vol. 16, no. 9, pp. 476-483.</w:t>
              </w:r>
            </w:p>
            <w:p w:rsidR="000D3FBC" w:rsidRDefault="000D3FBC" w:rsidP="000D3FBC">
              <w:pPr>
                <w:pStyle w:val="Bibliografia"/>
                <w:rPr>
                  <w:noProof/>
                </w:rPr>
              </w:pPr>
              <w:r>
                <w:rPr>
                  <w:noProof/>
                </w:rPr>
                <w:t xml:space="preserve">Ponizovskiy, V., Grigoryan, L., Kühnen, U. and Boehnke, K. (2019) 'Social Construction of the Value–Behavior Relation', </w:t>
              </w:r>
              <w:r>
                <w:rPr>
                  <w:i/>
                  <w:iCs/>
                  <w:noProof/>
                </w:rPr>
                <w:t>Frontier Psychology</w:t>
              </w:r>
              <w:r>
                <w:rPr>
                  <w:noProof/>
                </w:rPr>
                <w:t>, vol. 10, no. 934, May, pp. 1-12.</w:t>
              </w:r>
            </w:p>
            <w:p w:rsidR="000D3FBC" w:rsidRDefault="000D3FBC" w:rsidP="000D3FBC">
              <w:pPr>
                <w:pStyle w:val="Bibliografia"/>
                <w:rPr>
                  <w:noProof/>
                </w:rPr>
              </w:pPr>
              <w:r>
                <w:rPr>
                  <w:noProof/>
                </w:rPr>
                <w:t>Robinson, J., Shaver, P.</w:t>
              </w:r>
              <w:r w:rsidR="00B978A5">
                <w:rPr>
                  <w:noProof/>
                </w:rPr>
                <w:t xml:space="preserve"> </w:t>
              </w:r>
              <w:r>
                <w:rPr>
                  <w:noProof/>
                </w:rPr>
                <w:t xml:space="preserve">and Wrightsman, L.S. (2013) </w:t>
              </w:r>
              <w:r>
                <w:rPr>
                  <w:i/>
                  <w:iCs/>
                  <w:noProof/>
                </w:rPr>
                <w:t>Measures of Personality and Social Psychological Attitudes: Measures of Social Psychological Attitudes</w:t>
              </w:r>
              <w:r>
                <w:rPr>
                  <w:noProof/>
                </w:rPr>
                <w:t>, Academic Press.</w:t>
              </w:r>
            </w:p>
            <w:p w:rsidR="000D3FBC" w:rsidRDefault="000D3FBC" w:rsidP="000D3FBC">
              <w:pPr>
                <w:pStyle w:val="Bibliografia"/>
                <w:rPr>
                  <w:noProof/>
                </w:rPr>
              </w:pPr>
              <w:r>
                <w:rPr>
                  <w:noProof/>
                </w:rPr>
                <w:t xml:space="preserve">Shealy, C. (2016) </w:t>
              </w:r>
              <w:r>
                <w:rPr>
                  <w:i/>
                  <w:iCs/>
                  <w:noProof/>
                </w:rPr>
                <w:t>Making Sense of Beliefs and Values: Theory, Research, and Practice</w:t>
              </w:r>
              <w:r>
                <w:rPr>
                  <w:noProof/>
                </w:rPr>
                <w:t>, Springer Publishing Company.</w:t>
              </w:r>
            </w:p>
            <w:p w:rsidR="000D3FBC" w:rsidRDefault="000D3FBC" w:rsidP="000D3FBC">
              <w:pPr>
                <w:pStyle w:val="Bibliografia"/>
                <w:rPr>
                  <w:noProof/>
                </w:rPr>
              </w:pPr>
              <w:r>
                <w:rPr>
                  <w:noProof/>
                </w:rPr>
                <w:t xml:space="preserve">Sparks, L. (2010) 'Supply chain management and retailing', </w:t>
              </w:r>
              <w:r>
                <w:rPr>
                  <w:i/>
                  <w:iCs/>
                  <w:noProof/>
                </w:rPr>
                <w:t>Supply Chain Forum: An International Journal</w:t>
              </w:r>
              <w:r>
                <w:rPr>
                  <w:noProof/>
                </w:rPr>
                <w:t>, vol. 11, no. 4, pp. 4-12.</w:t>
              </w:r>
            </w:p>
            <w:p w:rsidR="000D3FBC" w:rsidRDefault="000D3FBC" w:rsidP="000D3FBC">
              <w:pPr>
                <w:pStyle w:val="Bibliografia"/>
                <w:rPr>
                  <w:noProof/>
                </w:rPr>
              </w:pPr>
              <w:r>
                <w:rPr>
                  <w:noProof/>
                </w:rPr>
                <w:t xml:space="preserve">Tesco (2018) </w:t>
              </w:r>
              <w:r>
                <w:rPr>
                  <w:i/>
                  <w:iCs/>
                  <w:noProof/>
                </w:rPr>
                <w:t>Little Helps Plan Progress Update 2018/19 Little Helps Plan</w:t>
              </w:r>
              <w:r>
                <w:rPr>
                  <w:noProof/>
                </w:rPr>
                <w:t xml:space="preserve">, Available: </w:t>
              </w:r>
              <w:hyperlink r:id="rId11" w:history="1">
                <w:r>
                  <w:rPr>
                    <w:rStyle w:val="Hiperligao"/>
                    <w:noProof/>
                  </w:rPr>
                  <w:t>file:///E:/Backup%202018/Desktop/office%20work/2019/December/5845%20-%20Leadership%20and%20Management/little-helps-plan-report-2019_final-1.pdf</w:t>
                </w:r>
              </w:hyperlink>
              <w:r w:rsidR="00DB181D">
                <w:t xml:space="preserve"> accessed on</w:t>
              </w:r>
              <w:r>
                <w:rPr>
                  <w:noProof/>
                </w:rPr>
                <w:t xml:space="preserve"> [24 December 2019].</w:t>
              </w:r>
            </w:p>
            <w:p w:rsidR="000D3FBC" w:rsidRDefault="000D3FBC" w:rsidP="000D3FBC">
              <w:pPr>
                <w:pStyle w:val="Bibliografia"/>
                <w:rPr>
                  <w:noProof/>
                </w:rPr>
              </w:pPr>
              <w:r>
                <w:rPr>
                  <w:noProof/>
                </w:rPr>
                <w:t xml:space="preserve">Tesco (2019) </w:t>
              </w:r>
              <w:r>
                <w:rPr>
                  <w:i/>
                  <w:iCs/>
                  <w:noProof/>
                </w:rPr>
                <w:t>Encouraging sustainable feeding practices in the aquaculture industry</w:t>
              </w:r>
              <w:r>
                <w:rPr>
                  <w:noProof/>
                </w:rPr>
                <w:t xml:space="preserve">, 08 August, Available: </w:t>
              </w:r>
              <w:hyperlink r:id="rId12" w:history="1">
                <w:r>
                  <w:rPr>
                    <w:rStyle w:val="Hiperligao"/>
                    <w:noProof/>
                  </w:rPr>
                  <w:t>https://www.tescoplc.com/updates/2019/encouraging-sustainable-feeding-practices-in-the-aquaculture-industry/</w:t>
                </w:r>
              </w:hyperlink>
              <w:r w:rsidR="001B1E3E">
                <w:t xml:space="preserve"> accessed on</w:t>
              </w:r>
              <w:r>
                <w:rPr>
                  <w:noProof/>
                </w:rPr>
                <w:t xml:space="preserve"> [24 December 2019].</w:t>
              </w:r>
            </w:p>
            <w:p w:rsidR="000D3FBC" w:rsidRDefault="000D3FBC" w:rsidP="000D3FBC">
              <w:pPr>
                <w:pStyle w:val="Bibliografia"/>
                <w:rPr>
                  <w:noProof/>
                </w:rPr>
              </w:pPr>
              <w:r>
                <w:rPr>
                  <w:noProof/>
                </w:rPr>
                <w:t xml:space="preserve">Tesco (2019) </w:t>
              </w:r>
              <w:r>
                <w:rPr>
                  <w:i/>
                  <w:iCs/>
                  <w:noProof/>
                </w:rPr>
                <w:t>Environment</w:t>
              </w:r>
              <w:r>
                <w:rPr>
                  <w:noProof/>
                </w:rPr>
                <w:t xml:space="preserve">, </w:t>
              </w:r>
              <w:r w:rsidR="004F41F0">
                <w:rPr>
                  <w:noProof/>
                </w:rPr>
                <w:t>a</w:t>
              </w:r>
              <w:r>
                <w:rPr>
                  <w:noProof/>
                </w:rPr>
                <w:t xml:space="preserve">vailable: </w:t>
              </w:r>
              <w:hyperlink r:id="rId13" w:history="1">
                <w:r>
                  <w:rPr>
                    <w:rStyle w:val="Hiperligao"/>
                    <w:noProof/>
                  </w:rPr>
                  <w:t>https://www.tescoplc.com/sustainability/sourcing/topics/environment/</w:t>
                </w:r>
              </w:hyperlink>
              <w:r w:rsidR="004F41F0">
                <w:t xml:space="preserve"> accessed on</w:t>
              </w:r>
              <w:r>
                <w:rPr>
                  <w:noProof/>
                </w:rPr>
                <w:t xml:space="preserve"> [24 December 2019].</w:t>
              </w:r>
            </w:p>
            <w:p w:rsidR="000D3FBC" w:rsidRDefault="000D3FBC" w:rsidP="000D3FBC">
              <w:pPr>
                <w:pStyle w:val="Bibliografia"/>
                <w:rPr>
                  <w:noProof/>
                </w:rPr>
              </w:pPr>
              <w:r>
                <w:rPr>
                  <w:noProof/>
                </w:rPr>
                <w:t xml:space="preserve">Tesco Plc (2019) </w:t>
              </w:r>
              <w:r>
                <w:rPr>
                  <w:i/>
                  <w:iCs/>
                  <w:noProof/>
                </w:rPr>
                <w:t>About</w:t>
              </w:r>
              <w:r>
                <w:rPr>
                  <w:noProof/>
                </w:rPr>
                <w:t xml:space="preserve">, Available: </w:t>
              </w:r>
              <w:hyperlink r:id="rId14" w:history="1">
                <w:r>
                  <w:rPr>
                    <w:rStyle w:val="Hiperligao"/>
                    <w:noProof/>
                  </w:rPr>
                  <w:t>https://www.tescoplc.com/about/how-we-do-business/core-purpose-and-values/</w:t>
                </w:r>
              </w:hyperlink>
              <w:r>
                <w:rPr>
                  <w:noProof/>
                </w:rPr>
                <w:t xml:space="preserve"> </w:t>
              </w:r>
              <w:r w:rsidR="004F41F0">
                <w:rPr>
                  <w:noProof/>
                </w:rPr>
                <w:t>accessed on</w:t>
              </w:r>
              <w:r>
                <w:rPr>
                  <w:noProof/>
                </w:rPr>
                <w:t>[24 December 2019].</w:t>
              </w:r>
            </w:p>
            <w:p w:rsidR="000D3FBC" w:rsidRDefault="000D3FBC" w:rsidP="000D3FBC">
              <w:pPr>
                <w:pStyle w:val="Bibliografia"/>
                <w:rPr>
                  <w:noProof/>
                </w:rPr>
              </w:pPr>
              <w:r>
                <w:rPr>
                  <w:noProof/>
                </w:rPr>
                <w:t xml:space="preserve">Tirintetaake, I. (2017) </w:t>
              </w:r>
              <w:r>
                <w:rPr>
                  <w:i/>
                  <w:iCs/>
                  <w:noProof/>
                </w:rPr>
                <w:t>Scientific Management Theory vs Human Relation Theory</w:t>
              </w:r>
              <w:r>
                <w:rPr>
                  <w:noProof/>
                </w:rPr>
                <w:t>, Researchgate.</w:t>
              </w:r>
            </w:p>
            <w:p w:rsidR="000D3FBC" w:rsidRDefault="000D3FBC" w:rsidP="000D3FBC">
              <w:pPr>
                <w:pStyle w:val="Bibliografia"/>
                <w:rPr>
                  <w:noProof/>
                </w:rPr>
              </w:pPr>
              <w:r>
                <w:rPr>
                  <w:noProof/>
                </w:rPr>
                <w:lastRenderedPageBreak/>
                <w:t xml:space="preserve">Tsai, (2011) 'Relationship between Organizational Culture, Leadership Behavior and Job Satisfaction', </w:t>
              </w:r>
              <w:r>
                <w:rPr>
                  <w:i/>
                  <w:iCs/>
                  <w:noProof/>
                </w:rPr>
                <w:t>BMC Health Service Research</w:t>
              </w:r>
              <w:r>
                <w:rPr>
                  <w:noProof/>
                </w:rPr>
                <w:t>, vol. 11, no. 98, May, pp. 1-9.</w:t>
              </w:r>
            </w:p>
            <w:p w:rsidR="000D3FBC" w:rsidRDefault="000D3FBC" w:rsidP="000D3FBC">
              <w:pPr>
                <w:pStyle w:val="Bibliografia"/>
                <w:rPr>
                  <w:noProof/>
                </w:rPr>
              </w:pPr>
              <w:r>
                <w:rPr>
                  <w:noProof/>
                </w:rPr>
                <w:t xml:space="preserve">Zhao, (2014) 'Analyzing and Evaluating Critically Tesco’s Current Operations Management ', </w:t>
              </w:r>
              <w:r>
                <w:rPr>
                  <w:i/>
                  <w:iCs/>
                  <w:noProof/>
                </w:rPr>
                <w:t>Journal of Management and Sustainability</w:t>
              </w:r>
              <w:r>
                <w:rPr>
                  <w:noProof/>
                </w:rPr>
                <w:t>, vol. 4, no. 4, November, pp. 184-187.</w:t>
              </w:r>
            </w:p>
            <w:p w:rsidR="00EC6248" w:rsidRDefault="00E407E7" w:rsidP="00D73C6B">
              <w:r w:rsidRPr="00746158">
                <w:fldChar w:fldCharType="end"/>
              </w:r>
            </w:p>
          </w:sdtContent>
        </w:sdt>
      </w:sdtContent>
    </w:sdt>
    <w:sectPr w:rsidR="00EC6248" w:rsidSect="00D5121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550A" w:rsidRDefault="0046550A" w:rsidP="00581D15">
      <w:pPr>
        <w:spacing w:after="0" w:line="240" w:lineRule="auto"/>
      </w:pPr>
      <w:r>
        <w:separator/>
      </w:r>
    </w:p>
  </w:endnote>
  <w:endnote w:type="continuationSeparator" w:id="1">
    <w:p w:rsidR="0046550A" w:rsidRDefault="0046550A" w:rsidP="00581D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8532972"/>
      <w:docPartObj>
        <w:docPartGallery w:val="Page Numbers (Bottom of Page)"/>
        <w:docPartUnique/>
      </w:docPartObj>
    </w:sdtPr>
    <w:sdtEndPr>
      <w:rPr>
        <w:noProof/>
      </w:rPr>
    </w:sdtEndPr>
    <w:sdtContent>
      <w:p w:rsidR="000A5927" w:rsidRPr="000A5927" w:rsidRDefault="000A5927" w:rsidP="002D110D">
        <w:pPr>
          <w:pStyle w:val="Rodap"/>
          <w:jc w:val="left"/>
          <w:rPr>
            <w:rFonts w:ascii="Arial" w:eastAsia="Calibri" w:hAnsi="Arial" w:cs="Arial"/>
            <w:sz w:val="16"/>
            <w:szCs w:val="16"/>
          </w:rPr>
        </w:pPr>
      </w:p>
      <w:p w:rsidR="000D3FBC" w:rsidRDefault="00E407E7" w:rsidP="000A5927">
        <w:pPr>
          <w:pStyle w:val="Rodap"/>
          <w:jc w:val="right"/>
        </w:pPr>
        <w:r>
          <w:fldChar w:fldCharType="begin"/>
        </w:r>
        <w:r w:rsidR="000D3FBC">
          <w:instrText xml:space="preserve"> PAGE   \* MERGEFORMAT </w:instrText>
        </w:r>
        <w:r>
          <w:fldChar w:fldCharType="separate"/>
        </w:r>
        <w:r w:rsidR="00416F6E">
          <w:rPr>
            <w:noProof/>
          </w:rPr>
          <w:t>1</w:t>
        </w:r>
        <w:r>
          <w:rPr>
            <w:noProof/>
          </w:rPr>
          <w:fldChar w:fldCharType="end"/>
        </w:r>
      </w:p>
    </w:sdtContent>
  </w:sdt>
  <w:p w:rsidR="000D3FBC" w:rsidRDefault="000D3FBC" w:rsidP="000A5927">
    <w:pPr>
      <w:pStyle w:val="Rodap"/>
      <w:jc w:val="lef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550A" w:rsidRDefault="0046550A" w:rsidP="00581D15">
      <w:pPr>
        <w:spacing w:after="0" w:line="240" w:lineRule="auto"/>
      </w:pPr>
      <w:r>
        <w:separator/>
      </w:r>
    </w:p>
  </w:footnote>
  <w:footnote w:type="continuationSeparator" w:id="1">
    <w:p w:rsidR="0046550A" w:rsidRDefault="0046550A" w:rsidP="00581D1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5E0B" w:rsidRDefault="008A5E0B">
    <w:pPr>
      <w:pStyle w:val="Cabealho"/>
    </w:pPr>
    <w:r>
      <w:rPr>
        <w:noProof/>
        <w:lang w:val="pt-PT" w:eastAsia="pt-PT"/>
      </w:rPr>
      <w:drawing>
        <wp:anchor distT="0" distB="0" distL="114300" distR="114300" simplePos="0" relativeHeight="251658240" behindDoc="1" locked="0" layoutInCell="1" allowOverlap="1">
          <wp:simplePos x="0" y="0"/>
          <wp:positionH relativeFrom="column">
            <wp:posOffset>5038725</wp:posOffset>
          </wp:positionH>
          <wp:positionV relativeFrom="paragraph">
            <wp:posOffset>-201930</wp:posOffset>
          </wp:positionV>
          <wp:extent cx="1438275" cy="466725"/>
          <wp:effectExtent l="19050" t="0" r="9525" b="0"/>
          <wp:wrapNone/>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srcRect/>
                  <a:stretch>
                    <a:fillRect/>
                  </a:stretch>
                </pic:blipFill>
                <pic:spPr bwMode="auto">
                  <a:xfrm>
                    <a:off x="0" y="0"/>
                    <a:ext cx="1438275" cy="466725"/>
                  </a:xfrm>
                  <a:prstGeom prst="rect">
                    <a:avLst/>
                  </a:prstGeom>
                  <a:noFill/>
                  <a:ln w="9525">
                    <a:noFill/>
                    <a:miter lim="800000"/>
                    <a:headEnd/>
                    <a:tailEnd/>
                  </a:ln>
                </pic:spPr>
              </pic:pic>
            </a:graphicData>
          </a:graphic>
        </wp:anchor>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hdrShapeDefaults>
    <o:shapedefaults v:ext="edit" spidmax="16386"/>
  </w:hdrShapeDefaults>
  <w:footnotePr>
    <w:footnote w:id="0"/>
    <w:footnote w:id="1"/>
  </w:footnotePr>
  <w:endnotePr>
    <w:endnote w:id="0"/>
    <w:endnote w:id="1"/>
  </w:endnotePr>
  <w:compat/>
  <w:rsids>
    <w:rsidRoot w:val="00646848"/>
    <w:rsid w:val="00002C19"/>
    <w:rsid w:val="000224A1"/>
    <w:rsid w:val="00025C77"/>
    <w:rsid w:val="000337D4"/>
    <w:rsid w:val="00087EEA"/>
    <w:rsid w:val="000A5927"/>
    <w:rsid w:val="000B6DDC"/>
    <w:rsid w:val="000C4B90"/>
    <w:rsid w:val="000D063E"/>
    <w:rsid w:val="000D3FBC"/>
    <w:rsid w:val="0010257C"/>
    <w:rsid w:val="00115D47"/>
    <w:rsid w:val="001209E8"/>
    <w:rsid w:val="001321CE"/>
    <w:rsid w:val="00143D21"/>
    <w:rsid w:val="001B1E3E"/>
    <w:rsid w:val="001C07BE"/>
    <w:rsid w:val="002343FE"/>
    <w:rsid w:val="00235751"/>
    <w:rsid w:val="00255F0A"/>
    <w:rsid w:val="002800D5"/>
    <w:rsid w:val="00280CB3"/>
    <w:rsid w:val="00290063"/>
    <w:rsid w:val="00294475"/>
    <w:rsid w:val="002B6192"/>
    <w:rsid w:val="002C1D3B"/>
    <w:rsid w:val="002C6DDD"/>
    <w:rsid w:val="002D110D"/>
    <w:rsid w:val="002D1AB3"/>
    <w:rsid w:val="002E39BD"/>
    <w:rsid w:val="002F05A3"/>
    <w:rsid w:val="002F43B2"/>
    <w:rsid w:val="003005AE"/>
    <w:rsid w:val="00324DB2"/>
    <w:rsid w:val="0033411D"/>
    <w:rsid w:val="003543D1"/>
    <w:rsid w:val="0037152E"/>
    <w:rsid w:val="0039015D"/>
    <w:rsid w:val="00392105"/>
    <w:rsid w:val="00393793"/>
    <w:rsid w:val="003A04BF"/>
    <w:rsid w:val="003B364F"/>
    <w:rsid w:val="003B411A"/>
    <w:rsid w:val="003B7A21"/>
    <w:rsid w:val="003C1449"/>
    <w:rsid w:val="003C727B"/>
    <w:rsid w:val="003D187F"/>
    <w:rsid w:val="003D7E9A"/>
    <w:rsid w:val="00412832"/>
    <w:rsid w:val="00415B7E"/>
    <w:rsid w:val="00416F6E"/>
    <w:rsid w:val="00437D72"/>
    <w:rsid w:val="00443D00"/>
    <w:rsid w:val="00456EE3"/>
    <w:rsid w:val="0046550A"/>
    <w:rsid w:val="0048634E"/>
    <w:rsid w:val="004A21E2"/>
    <w:rsid w:val="004A2EB6"/>
    <w:rsid w:val="004C08BB"/>
    <w:rsid w:val="004D2738"/>
    <w:rsid w:val="004D2DCD"/>
    <w:rsid w:val="004D2F61"/>
    <w:rsid w:val="004D77AD"/>
    <w:rsid w:val="004E2278"/>
    <w:rsid w:val="004E4D85"/>
    <w:rsid w:val="004F0E3E"/>
    <w:rsid w:val="004F41F0"/>
    <w:rsid w:val="005465D9"/>
    <w:rsid w:val="00581D15"/>
    <w:rsid w:val="00584CF2"/>
    <w:rsid w:val="005C40B0"/>
    <w:rsid w:val="005E2EB3"/>
    <w:rsid w:val="005E46A2"/>
    <w:rsid w:val="005F18A4"/>
    <w:rsid w:val="00603B64"/>
    <w:rsid w:val="00612D75"/>
    <w:rsid w:val="00613B0C"/>
    <w:rsid w:val="00646848"/>
    <w:rsid w:val="006569D7"/>
    <w:rsid w:val="00666B72"/>
    <w:rsid w:val="006706AF"/>
    <w:rsid w:val="00690E42"/>
    <w:rsid w:val="006B4C2A"/>
    <w:rsid w:val="006C49B3"/>
    <w:rsid w:val="006E36AB"/>
    <w:rsid w:val="007227B6"/>
    <w:rsid w:val="00730213"/>
    <w:rsid w:val="00736784"/>
    <w:rsid w:val="00746158"/>
    <w:rsid w:val="00754480"/>
    <w:rsid w:val="00773397"/>
    <w:rsid w:val="00787567"/>
    <w:rsid w:val="007A35BF"/>
    <w:rsid w:val="007A4481"/>
    <w:rsid w:val="007B26EA"/>
    <w:rsid w:val="007E0F71"/>
    <w:rsid w:val="007E6746"/>
    <w:rsid w:val="00810DF5"/>
    <w:rsid w:val="008342CE"/>
    <w:rsid w:val="00847AC8"/>
    <w:rsid w:val="0086349B"/>
    <w:rsid w:val="00891ACA"/>
    <w:rsid w:val="008A5E0B"/>
    <w:rsid w:val="008B55B8"/>
    <w:rsid w:val="008B7F26"/>
    <w:rsid w:val="008C1E7A"/>
    <w:rsid w:val="008C3506"/>
    <w:rsid w:val="008F3950"/>
    <w:rsid w:val="008F7F3F"/>
    <w:rsid w:val="00907678"/>
    <w:rsid w:val="00907F96"/>
    <w:rsid w:val="00924FE6"/>
    <w:rsid w:val="009308FA"/>
    <w:rsid w:val="00953BBA"/>
    <w:rsid w:val="00961D1E"/>
    <w:rsid w:val="00966EBE"/>
    <w:rsid w:val="009826EE"/>
    <w:rsid w:val="009B63DA"/>
    <w:rsid w:val="009B6E7E"/>
    <w:rsid w:val="009C2B7D"/>
    <w:rsid w:val="009C5ECE"/>
    <w:rsid w:val="009F47BD"/>
    <w:rsid w:val="00A4476B"/>
    <w:rsid w:val="00A61F71"/>
    <w:rsid w:val="00A72396"/>
    <w:rsid w:val="00AF1457"/>
    <w:rsid w:val="00B01A0B"/>
    <w:rsid w:val="00B23751"/>
    <w:rsid w:val="00B7545E"/>
    <w:rsid w:val="00B921BB"/>
    <w:rsid w:val="00B978A5"/>
    <w:rsid w:val="00BA3B19"/>
    <w:rsid w:val="00C15137"/>
    <w:rsid w:val="00C16291"/>
    <w:rsid w:val="00C21A86"/>
    <w:rsid w:val="00C241D9"/>
    <w:rsid w:val="00C26840"/>
    <w:rsid w:val="00C375F4"/>
    <w:rsid w:val="00C3766A"/>
    <w:rsid w:val="00C960E9"/>
    <w:rsid w:val="00CB36A5"/>
    <w:rsid w:val="00CB7E5C"/>
    <w:rsid w:val="00CC1BA7"/>
    <w:rsid w:val="00CE24FA"/>
    <w:rsid w:val="00CF7725"/>
    <w:rsid w:val="00D05CD0"/>
    <w:rsid w:val="00D21EAD"/>
    <w:rsid w:val="00D257C4"/>
    <w:rsid w:val="00D5121D"/>
    <w:rsid w:val="00D62C7C"/>
    <w:rsid w:val="00D73C6B"/>
    <w:rsid w:val="00D85707"/>
    <w:rsid w:val="00D86400"/>
    <w:rsid w:val="00DA6E3B"/>
    <w:rsid w:val="00DB181D"/>
    <w:rsid w:val="00DB3572"/>
    <w:rsid w:val="00DD0453"/>
    <w:rsid w:val="00E05BCF"/>
    <w:rsid w:val="00E1132F"/>
    <w:rsid w:val="00E1535C"/>
    <w:rsid w:val="00E17C65"/>
    <w:rsid w:val="00E407E7"/>
    <w:rsid w:val="00E47129"/>
    <w:rsid w:val="00E55EFE"/>
    <w:rsid w:val="00E75723"/>
    <w:rsid w:val="00EA5027"/>
    <w:rsid w:val="00EB5704"/>
    <w:rsid w:val="00EC0E7A"/>
    <w:rsid w:val="00EC6248"/>
    <w:rsid w:val="00EF20F7"/>
    <w:rsid w:val="00F03C9C"/>
    <w:rsid w:val="00F27269"/>
    <w:rsid w:val="00F72CF0"/>
    <w:rsid w:val="00F942F9"/>
    <w:rsid w:val="00F97901"/>
    <w:rsid w:val="00FC5113"/>
    <w:rsid w:val="00FD1F44"/>
    <w:rsid w:val="00FE12EF"/>
    <w:rsid w:val="00FF4A2B"/>
  </w:rsids>
  <m:mathPr>
    <m:mathFont m:val="Cambria Math"/>
    <m:brkBin m:val="before"/>
    <m:brkBinSub m:val="--"/>
    <m:smallFrac/>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27B"/>
    <w:pPr>
      <w:spacing w:line="360" w:lineRule="auto"/>
      <w:jc w:val="both"/>
    </w:pPr>
    <w:rPr>
      <w:rFonts w:ascii="Times New Roman" w:hAnsi="Times New Roman"/>
      <w:sz w:val="24"/>
      <w:lang w:val="en-GB"/>
    </w:rPr>
  </w:style>
  <w:style w:type="paragraph" w:styleId="Ttulo1">
    <w:name w:val="heading 1"/>
    <w:basedOn w:val="Normal"/>
    <w:next w:val="Normal"/>
    <w:link w:val="Ttulo1Carcter"/>
    <w:uiPriority w:val="9"/>
    <w:qFormat/>
    <w:rsid w:val="00581D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link w:val="Ttulo2Carcter"/>
    <w:uiPriority w:val="9"/>
    <w:qFormat/>
    <w:rsid w:val="00581D15"/>
    <w:pPr>
      <w:spacing w:before="100" w:beforeAutospacing="1" w:after="100" w:afterAutospacing="1" w:line="240" w:lineRule="auto"/>
      <w:jc w:val="left"/>
      <w:outlineLvl w:val="1"/>
    </w:pPr>
    <w:rPr>
      <w:rFonts w:eastAsia="Times New Roman" w:cs="Times New Roman"/>
      <w:b/>
      <w:bCs/>
      <w:sz w:val="36"/>
      <w:szCs w:val="36"/>
      <w:lang w:val="en-IN" w:eastAsia="en-IN"/>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qFormat/>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2Carcter">
    <w:name w:val="Título 2 Carácter"/>
    <w:basedOn w:val="Tipodeletrapredefinidodopargrafo"/>
    <w:link w:val="Ttulo2"/>
    <w:uiPriority w:val="9"/>
    <w:rsid w:val="00581D15"/>
    <w:rPr>
      <w:rFonts w:ascii="Times New Roman" w:eastAsia="Times New Roman" w:hAnsi="Times New Roman" w:cs="Times New Roman"/>
      <w:b/>
      <w:bCs/>
      <w:sz w:val="36"/>
      <w:szCs w:val="36"/>
      <w:lang w:eastAsia="en-IN"/>
    </w:rPr>
  </w:style>
  <w:style w:type="paragraph" w:styleId="Ttulo">
    <w:name w:val="Title"/>
    <w:basedOn w:val="Normal"/>
    <w:next w:val="Normal"/>
    <w:link w:val="TtuloCarcter"/>
    <w:uiPriority w:val="10"/>
    <w:qFormat/>
    <w:rsid w:val="00581D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cter">
    <w:name w:val="Título Carácter"/>
    <w:basedOn w:val="Tipodeletrapredefinidodopargrafo"/>
    <w:link w:val="Ttulo"/>
    <w:uiPriority w:val="10"/>
    <w:rsid w:val="00581D15"/>
    <w:rPr>
      <w:rFonts w:asciiTheme="majorHAnsi" w:eastAsiaTheme="majorEastAsia" w:hAnsiTheme="majorHAnsi" w:cstheme="majorBidi"/>
      <w:color w:val="17365D" w:themeColor="text2" w:themeShade="BF"/>
      <w:spacing w:val="5"/>
      <w:kern w:val="28"/>
      <w:sz w:val="52"/>
      <w:szCs w:val="52"/>
      <w:lang w:val="en-GB"/>
    </w:rPr>
  </w:style>
  <w:style w:type="paragraph" w:styleId="Cabealho">
    <w:name w:val="header"/>
    <w:basedOn w:val="Normal"/>
    <w:link w:val="CabealhoCarcter"/>
    <w:uiPriority w:val="99"/>
    <w:unhideWhenUsed/>
    <w:rsid w:val="00581D15"/>
    <w:pPr>
      <w:tabs>
        <w:tab w:val="center" w:pos="4513"/>
        <w:tab w:val="right" w:pos="9026"/>
      </w:tabs>
      <w:spacing w:after="0" w:line="240" w:lineRule="auto"/>
    </w:pPr>
  </w:style>
  <w:style w:type="character" w:customStyle="1" w:styleId="CabealhoCarcter">
    <w:name w:val="Cabeçalho Carácter"/>
    <w:basedOn w:val="Tipodeletrapredefinidodopargrafo"/>
    <w:link w:val="Cabealho"/>
    <w:uiPriority w:val="99"/>
    <w:rsid w:val="00581D15"/>
    <w:rPr>
      <w:rFonts w:ascii="Times New Roman" w:hAnsi="Times New Roman"/>
      <w:sz w:val="24"/>
      <w:lang w:val="en-GB"/>
    </w:rPr>
  </w:style>
  <w:style w:type="paragraph" w:styleId="Rodap">
    <w:name w:val="footer"/>
    <w:basedOn w:val="Normal"/>
    <w:link w:val="RodapCarcter"/>
    <w:uiPriority w:val="99"/>
    <w:unhideWhenUsed/>
    <w:rsid w:val="00581D15"/>
    <w:pPr>
      <w:tabs>
        <w:tab w:val="center" w:pos="4513"/>
        <w:tab w:val="right" w:pos="9026"/>
      </w:tabs>
      <w:spacing w:after="0" w:line="240" w:lineRule="auto"/>
    </w:pPr>
  </w:style>
  <w:style w:type="character" w:customStyle="1" w:styleId="RodapCarcter">
    <w:name w:val="Rodapé Carácter"/>
    <w:basedOn w:val="Tipodeletrapredefinidodopargrafo"/>
    <w:link w:val="Rodap"/>
    <w:uiPriority w:val="99"/>
    <w:rsid w:val="00581D15"/>
    <w:rPr>
      <w:rFonts w:ascii="Times New Roman" w:hAnsi="Times New Roman"/>
      <w:sz w:val="24"/>
      <w:lang w:val="en-GB"/>
    </w:rPr>
  </w:style>
  <w:style w:type="character" w:customStyle="1" w:styleId="Ttulo1Carcter">
    <w:name w:val="Título 1 Carácter"/>
    <w:basedOn w:val="Tipodeletrapredefinidodopargrafo"/>
    <w:link w:val="Ttulo1"/>
    <w:uiPriority w:val="9"/>
    <w:rsid w:val="00581D15"/>
    <w:rPr>
      <w:rFonts w:asciiTheme="majorHAnsi" w:eastAsiaTheme="majorEastAsia" w:hAnsiTheme="majorHAnsi" w:cstheme="majorBidi"/>
      <w:b/>
      <w:bCs/>
      <w:color w:val="365F91" w:themeColor="accent1" w:themeShade="BF"/>
      <w:sz w:val="28"/>
      <w:szCs w:val="28"/>
      <w:lang w:val="en-GB"/>
    </w:rPr>
  </w:style>
  <w:style w:type="paragraph" w:customStyle="1" w:styleId="Default">
    <w:name w:val="Default"/>
    <w:rsid w:val="00581D15"/>
    <w:pPr>
      <w:autoSpaceDE w:val="0"/>
      <w:autoSpaceDN w:val="0"/>
      <w:adjustRightInd w:val="0"/>
      <w:spacing w:after="0" w:line="240" w:lineRule="auto"/>
    </w:pPr>
    <w:rPr>
      <w:rFonts w:ascii="Calibri" w:hAnsi="Calibri" w:cs="Calibri"/>
      <w:color w:val="000000"/>
      <w:sz w:val="24"/>
      <w:szCs w:val="24"/>
    </w:rPr>
  </w:style>
  <w:style w:type="paragraph" w:styleId="Textodebalo">
    <w:name w:val="Balloon Text"/>
    <w:basedOn w:val="Normal"/>
    <w:link w:val="TextodebaloCarcter"/>
    <w:uiPriority w:val="99"/>
    <w:semiHidden/>
    <w:unhideWhenUsed/>
    <w:rsid w:val="00D257C4"/>
    <w:pPr>
      <w:spacing w:after="0" w:line="240" w:lineRule="auto"/>
    </w:pPr>
    <w:rPr>
      <w:rFonts w:ascii="Tahoma" w:hAnsi="Tahoma" w:cs="Tahoma"/>
      <w:sz w:val="16"/>
      <w:szCs w:val="16"/>
    </w:rPr>
  </w:style>
  <w:style w:type="character" w:customStyle="1" w:styleId="TextodebaloCarcter">
    <w:name w:val="Texto de balão Carácter"/>
    <w:basedOn w:val="Tipodeletrapredefinidodopargrafo"/>
    <w:link w:val="Textodebalo"/>
    <w:uiPriority w:val="99"/>
    <w:semiHidden/>
    <w:rsid w:val="00D257C4"/>
    <w:rPr>
      <w:rFonts w:ascii="Tahoma" w:hAnsi="Tahoma" w:cs="Tahoma"/>
      <w:sz w:val="16"/>
      <w:szCs w:val="16"/>
      <w:lang w:val="en-GB"/>
    </w:rPr>
  </w:style>
  <w:style w:type="paragraph" w:styleId="Bibliografia">
    <w:name w:val="Bibliography"/>
    <w:basedOn w:val="Normal"/>
    <w:next w:val="Normal"/>
    <w:uiPriority w:val="37"/>
    <w:unhideWhenUsed/>
    <w:rsid w:val="00D257C4"/>
  </w:style>
  <w:style w:type="character" w:styleId="Hiperligao">
    <w:name w:val="Hyperlink"/>
    <w:basedOn w:val="Tipodeletrapredefinidodopargrafo"/>
    <w:uiPriority w:val="99"/>
    <w:semiHidden/>
    <w:unhideWhenUsed/>
    <w:rsid w:val="00D257C4"/>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27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81D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581D15"/>
    <w:pPr>
      <w:spacing w:before="100" w:beforeAutospacing="1" w:after="100" w:afterAutospacing="1" w:line="240" w:lineRule="auto"/>
      <w:jc w:val="left"/>
      <w:outlineLvl w:val="1"/>
    </w:pPr>
    <w:rPr>
      <w:rFonts w:eastAsia="Times New Roman" w:cs="Times New Roman"/>
      <w:b/>
      <w:bCs/>
      <w:sz w:val="36"/>
      <w:szCs w:val="3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1D15"/>
    <w:rPr>
      <w:rFonts w:ascii="Times New Roman" w:eastAsia="Times New Roman" w:hAnsi="Times New Roman" w:cs="Times New Roman"/>
      <w:b/>
      <w:bCs/>
      <w:sz w:val="36"/>
      <w:szCs w:val="36"/>
      <w:lang w:eastAsia="en-IN"/>
    </w:rPr>
  </w:style>
  <w:style w:type="paragraph" w:styleId="Title">
    <w:name w:val="Title"/>
    <w:basedOn w:val="Normal"/>
    <w:next w:val="Normal"/>
    <w:link w:val="TitleChar"/>
    <w:uiPriority w:val="10"/>
    <w:qFormat/>
    <w:rsid w:val="00581D1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81D15"/>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581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D15"/>
    <w:rPr>
      <w:rFonts w:ascii="Times New Roman" w:hAnsi="Times New Roman"/>
      <w:sz w:val="24"/>
      <w:lang w:val="en-GB"/>
    </w:rPr>
  </w:style>
  <w:style w:type="paragraph" w:styleId="Footer">
    <w:name w:val="footer"/>
    <w:basedOn w:val="Normal"/>
    <w:link w:val="FooterChar"/>
    <w:uiPriority w:val="99"/>
    <w:unhideWhenUsed/>
    <w:rsid w:val="00581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D15"/>
    <w:rPr>
      <w:rFonts w:ascii="Times New Roman" w:hAnsi="Times New Roman"/>
      <w:sz w:val="24"/>
      <w:lang w:val="en-GB"/>
    </w:rPr>
  </w:style>
  <w:style w:type="character" w:customStyle="1" w:styleId="Heading1Char">
    <w:name w:val="Heading 1 Char"/>
    <w:basedOn w:val="DefaultParagraphFont"/>
    <w:link w:val="Heading1"/>
    <w:uiPriority w:val="9"/>
    <w:rsid w:val="00581D15"/>
    <w:rPr>
      <w:rFonts w:asciiTheme="majorHAnsi" w:eastAsiaTheme="majorEastAsia" w:hAnsiTheme="majorHAnsi" w:cstheme="majorBidi"/>
      <w:b/>
      <w:bCs/>
      <w:color w:val="365F91" w:themeColor="accent1" w:themeShade="BF"/>
      <w:sz w:val="28"/>
      <w:szCs w:val="28"/>
      <w:lang w:val="en-GB"/>
    </w:rPr>
  </w:style>
  <w:style w:type="paragraph" w:customStyle="1" w:styleId="Default">
    <w:name w:val="Default"/>
    <w:rsid w:val="00581D15"/>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r="http://schemas.openxmlformats.org/officeDocument/2006/relationships" xmlns:w="http://schemas.openxmlformats.org/wordprocessingml/2006/main">
  <w:divs>
    <w:div w:id="53195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business/analysis-and-features/what-difference-has-a-year-under-new-leadership-made-for-tesco-10473953.html" TargetMode="External"/><Relationship Id="rId13" Type="http://schemas.openxmlformats.org/officeDocument/2006/relationships/hyperlink" Target="https://www.tescoplc.com/sustainability/sourcing/topics/environ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aa.govt.nz/for-advisers/adviser-tools/ethics-toolkit/personal-beliefs-values-attitudes-and-behaviour/" TargetMode="External"/><Relationship Id="rId12" Type="http://schemas.openxmlformats.org/officeDocument/2006/relationships/hyperlink" Target="https://www.tescoplc.com/updates/2019/encouraging-sustainable-feeding-practices-in-the-aquaculture-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E:/Backup%202018/Desktop/office%20work/2019/December/5845%20-%20Leadership%20and%20Management/little-helps-plan-report-2019_final-1.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ersonneltoday.com/hr/employee-engagement-at-tesco-optimising-two-way-communication/" TargetMode="External"/><Relationship Id="rId19"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hyperlink" Target="https://www.personneltoday.com/hr/employee-engagement-at-tesco-optimising-two-way-communication/" TargetMode="External"/><Relationship Id="rId14" Type="http://schemas.openxmlformats.org/officeDocument/2006/relationships/hyperlink" Target="https://www.tescoplc.com/about/how-we-do-business/core-purpose-and-valu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IAA19</b:Tag>
    <b:SourceType>InternetSite</b:SourceType>
    <b:Guid>{5A4D910E-1003-4A2C-8655-343D037AB024}</b:Guid>
    <b:Author>
      <b:Author>
        <b:Corporate>IAA</b:Corporate>
      </b:Author>
    </b:Author>
    <b:Title>Personal beliefs, values, attitudes and behaviour</b:Title>
    <b:Year>2019</b:Year>
    <b:YearAccessed>2019</b:YearAccessed>
    <b:MonthAccessed>December</b:MonthAccessed>
    <b:DayAccessed>24</b:DayAccessed>
    <b:URL>https://www.iaa.govt.nz/for-advisers/adviser-tools/ethics-toolkit/personal-beliefs-values-attitudes-and-behaviour/</b:URL>
    <b:RefOrder>15</b:RefOrder>
  </b:Source>
  <b:Source>
    <b:Tag>Tes19</b:Tag>
    <b:SourceType>InternetSite</b:SourceType>
    <b:Guid>{731513F4-C358-46C9-B4DD-5196DC72081F}</b:Guid>
    <b:Author>
      <b:Author>
        <b:Corporate>Tesco </b:Corporate>
      </b:Author>
    </b:Author>
    <b:Title>Environment</b:Title>
    <b:Year>2019</b:Year>
    <b:YearAccessed>2019</b:YearAccessed>
    <b:MonthAccessed>December</b:MonthAccessed>
    <b:DayAccessed>24</b:DayAccessed>
    <b:URL>https://www.tescoplc.com/sustainability/sourcing/topics/environment/</b:URL>
    <b:RefOrder>16</b:RefOrder>
  </b:Source>
  <b:Source>
    <b:Tag>Tes182</b:Tag>
    <b:SourceType>InternetSite</b:SourceType>
    <b:Guid>{3C821466-FD23-4B81-BB65-9D578F1FC3F8}</b:Guid>
    <b:Author>
      <b:Author>
        <b:Corporate>Tesco</b:Corporate>
      </b:Author>
    </b:Author>
    <b:Title>Little Helps Plan Progress Update 2018/19 Little Helps Plan</b:Title>
    <b:Year>2018</b:Year>
    <b:YearAccessed>2019</b:YearAccessed>
    <b:MonthAccessed>December</b:MonthAccessed>
    <b:DayAccessed>24</b:DayAccessed>
    <b:URL>file:///E:/Backup%202018/Desktop/office%20work/2019/December/5845%20-%20Leadership%20and%20Management/little-helps-plan-report-2019_final-1.pdf</b:URL>
    <b:RefOrder>17</b:RefOrder>
  </b:Source>
  <b:Source>
    <b:Tag>Bla191</b:Tag>
    <b:SourceType>BookSection</b:SourceType>
    <b:Guid>{4663072F-A771-4B94-9163-2CB9FD79731F}</b:Guid>
    <b:Author>
      <b:Author>
        <b:NameList>
          <b:Person>
            <b:Last>Blakeney</b:Last>
            <b:First>M.</b:First>
          </b:Person>
        </b:NameList>
      </b:Author>
      <b:BookAuthor>
        <b:NameList>
          <b:Person>
            <b:Last>Blakeney</b:Last>
            <b:First>M.</b:First>
          </b:Person>
        </b:NameList>
      </b:BookAuthor>
    </b:Author>
    <b:Title>Regulatory options</b:Title>
    <b:Year>2019</b:Year>
    <b:BookTitle>Food Loss and Food Waste</b:BookTitle>
    <b:Publisher>Edward Elgar Publishing</b:Publisher>
    <b:RefOrder>18</b:RefOrder>
  </b:Source>
  <b:Source>
    <b:Tag>Spa10</b:Tag>
    <b:SourceType>JournalArticle</b:SourceType>
    <b:Guid>{CAEA20D3-2500-4B0A-81C4-EC5F6BD72E61}</b:Guid>
    <b:Author>
      <b:Author>
        <b:NameList>
          <b:Person>
            <b:Last>Sparks</b:Last>
            <b:First>L.</b:First>
          </b:Person>
        </b:NameList>
      </b:Author>
    </b:Author>
    <b:Title>Supply chain management and retailing</b:Title>
    <b:Year>2010</b:Year>
    <b:Publisher>Taylor &amp; Francis</b:Publisher>
    <b:Edition>4</b:Edition>
    <b:JournalName>Supply Chain Forum: An International Journal</b:JournalName>
    <b:Pages>4-12</b:Pages>
    <b:Volume>11</b:Volume>
    <b:Issue>4</b:Issue>
    <b:RefOrder>19</b:RefOrder>
  </b:Source>
  <b:Source>
    <b:Tag>Tes191</b:Tag>
    <b:SourceType>InternetSite</b:SourceType>
    <b:Guid>{7B8580BB-919E-47F2-B42F-7428296BC30A}</b:Guid>
    <b:Author>
      <b:Author>
        <b:Corporate>Tesco</b:Corporate>
      </b:Author>
    </b:Author>
    <b:Title>Encouraging sustainable feeding practices in the aquaculture industry</b:Title>
    <b:Year>2019</b:Year>
    <b:Month>August</b:Month>
    <b:Day>08</b:Day>
    <b:YearAccessed>2019</b:YearAccessed>
    <b:MonthAccessed>December</b:MonthAccessed>
    <b:DayAccessed>24</b:DayAccessed>
    <b:URL>https://www.tescoplc.com/updates/2019/encouraging-sustainable-feeding-practices-in-the-aquaculture-industry/</b:URL>
    <b:RefOrder>20</b:RefOrder>
  </b:Source>
  <b:Source>
    <b:Tag>LeB09</b:Tag>
    <b:SourceType>JournalArticle</b:SourceType>
    <b:Guid>{F4943C30-0D73-4910-A2D4-D005527DA6AD}</b:Guid>
    <b:Author>
      <b:Author>
        <b:NameList>
          <b:Person>
            <b:Last>Le Borgne</b:Last>
            <b:First>E.</b:First>
          </b:Person>
          <b:Person>
            <b:Last>Cummings</b:Last>
            <b:First>S.</b:First>
          </b:Person>
        </b:NameList>
      </b:Author>
    </b:Author>
    <b:Title>The tip of the iceberg: tentative first steps in cross-organisational comparison of knowledge management in development organisations</b:Title>
    <b:JournalName>Knowledge Management for Development Journal</b:JournalName>
    <b:Year>2009</b:Year>
    <b:Pages>39-60</b:Pages>
    <b:Volume>5</b:Volume>
    <b:Issue>1</b:Issue>
    <b:RefOrder>21</b:RefOrder>
  </b:Source>
  <b:Source>
    <b:Tag>Jud12</b:Tag>
    <b:SourceType>InternetSite</b:SourceType>
    <b:Guid>{E304B8D4-4D63-4E2E-A574-46F80988ACF8}</b:Guid>
    <b:Author>
      <b:Author>
        <b:NameList>
          <b:Person>
            <b:Last>Nelson</b:Last>
            <b:First>Judith</b:First>
          </b:Person>
        </b:NameList>
      </b:Author>
    </b:Author>
    <b:Title>Employee engagement at Tesco: optimising two-way communication</b:Title>
    <b:Year>2012</b:Year>
    <b:Month>February</b:Month>
    <b:Day>15</b:Day>
    <b:YearAccessed>2019</b:YearAccessed>
    <b:MonthAccessed>December</b:MonthAccessed>
    <b:DayAccessed>24</b:DayAccessed>
    <b:URL>https://www.personneltoday.com/hr/employee-engagement-at-tesco-optimising-two-way-communication/</b:URL>
    <b:RefOrder>22</b:RefOrder>
  </b:Source>
  <b:Source>
    <b:Tag>Pau12</b:Tag>
    <b:SourceType>JournalArticle</b:SourceType>
    <b:Guid>{B2272311-24BC-48D1-9C68-F186E1A6D947}</b:Guid>
    <b:Author>
      <b:Author>
        <b:NameList>
          <b:Person>
            <b:Last>Paulus</b:Last>
            <b:First>M.P.</b:First>
          </b:Person>
          <b:Person>
            <b:Last>Angela</b:Last>
            <b:First>J.Y.</b:First>
          </b:Person>
        </b:NameList>
      </b:Author>
    </b:Author>
    <b:Title>Emotion and decision-making: affect-driven belief systems in anxiety and depression</b:Title>
    <b:Year>2012</b:Year>
    <b:JournalName>Trends in cognitive sciences</b:JournalName>
    <b:Pages>476-483</b:Pages>
    <b:Volume>16</b:Volume>
    <b:Issue>9</b:Issue>
    <b:RefOrder>23</b:RefOrder>
  </b:Source>
  <b:Source>
    <b:Tag>She161</b:Tag>
    <b:SourceType>Book</b:SourceType>
    <b:Guid>{3C315FF7-E420-44F7-A1A6-1087986C5B44}</b:Guid>
    <b:Author>
      <b:Author>
        <b:NameList>
          <b:Person>
            <b:Last>Shealy</b:Last>
            <b:First>Craig</b:First>
            <b:Middle>N.</b:Middle>
          </b:Person>
        </b:NameList>
      </b:Author>
    </b:Author>
    <b:Title>Making Sense of Beliefs and Values: Theory, Research, and Practice</b:Title>
    <b:Year>2016</b:Year>
    <b:Publisher>Springer Publishing Company</b:Publisher>
    <b:RefOrder>2</b:RefOrder>
  </b:Source>
  <b:Source>
    <b:Tag>Ale152</b:Tag>
    <b:SourceType>InternetSite</b:SourceType>
    <b:Guid>{A57614CD-48C4-4B08-B8C9-A8B2824165BE}</b:Guid>
    <b:Title>What difference has a year under new leadership made for Tesco?</b:Title>
    <b:Year>2015</b:Year>
    <b:Author>
      <b:Author>
        <b:NameList>
          <b:Person>
            <b:Last>Lawson</b:Last>
            <b:First>Alex</b:First>
          </b:Person>
        </b:NameList>
      </b:Author>
    </b:Author>
    <b:Month>August</b:Month>
    <b:Day>27</b:Day>
    <b:YearAccessed>2019</b:YearAccessed>
    <b:MonthAccessed>December</b:MonthAccessed>
    <b:DayAccessed>24</b:DayAccessed>
    <b:URL>https://www.independent.co.uk/news/business/analysis-and-features/what-difference-has-a-year-under-new-leadership-made-for-tesco-10473953.html</b:URL>
    <b:RefOrder>4</b:RefOrder>
  </b:Source>
  <b:Source>
    <b:Tag>Placeholder1</b:Tag>
    <b:SourceType>InternetSite</b:SourceType>
    <b:Guid>{DB58E185-DB36-462E-8272-CC9967712452}</b:Guid>
    <b:Author>
      <b:Author>
        <b:Corporate>Tesco Plc</b:Corporate>
      </b:Author>
    </b:Author>
    <b:Title>About</b:Title>
    <b:Year>2019</b:Year>
    <b:YearAccessed>2019</b:YearAccessed>
    <b:MonthAccessed>December</b:MonthAccessed>
    <b:DayAccessed>24</b:DayAccessed>
    <b:URL>https://www.tescoplc.com/about/how-we-do-business/core-purpose-and-values/</b:URL>
    <b:RefOrder>5</b:RefOrder>
  </b:Source>
  <b:Source>
    <b:Tag>Vla19</b:Tag>
    <b:SourceType>JournalArticle</b:SourceType>
    <b:Guid>{1FC6C411-631D-410C-9DA3-66A6EF8525CD}</b:Guid>
    <b:Title>Social Construction of the Value–Behavior Relation</b:Title>
    <b:Year>2019</b:Year>
    <b:Month>May</b:Month>
    <b:Author>
      <b:Author>
        <b:NameList>
          <b:Person>
            <b:Last>Ponizovskiy</b:Last>
            <b:First>Vladimir</b:First>
          </b:Person>
          <b:Person>
            <b:Last>Grigoryan</b:Last>
            <b:First>Lusine</b:First>
          </b:Person>
          <b:Person>
            <b:Last>Kühnen</b:Last>
            <b:First>Ulrich</b:First>
          </b:Person>
          <b:Person>
            <b:Last>Boehnke</b:Last>
            <b:First>Klaus</b:First>
          </b:Person>
        </b:NameList>
      </b:Author>
    </b:Author>
    <b:JournalName>Frontier Psychology</b:JournalName>
    <b:Pages>1-12</b:Pages>
    <b:Volume>10</b:Volume>
    <b:Issue>934</b:Issue>
    <b:RefOrder>6</b:RefOrder>
  </b:Source>
  <b:Source>
    <b:Tag>Tir17</b:Tag>
    <b:SourceType>Misc</b:SourceType>
    <b:Guid>{65F27937-93E7-4FE6-852A-AEBC5C80BA2B}</b:Guid>
    <b:Author>
      <b:Author>
        <b:NameList>
          <b:Person>
            <b:Last>Tirintetaake</b:Last>
            <b:First>Iaonibutina</b:First>
          </b:Person>
        </b:NameList>
      </b:Author>
    </b:Author>
    <b:Title>Scientific Management Theory vs Human Relation Theory</b:Title>
    <b:Year>2017</b:Year>
    <b:Month>April</b:Month>
    <b:Publisher>Researchgate</b:Publisher>
    <b:RefOrder>7</b:RefOrder>
  </b:Source>
  <b:Source>
    <b:Tag>Őzg16</b:Tag>
    <b:SourceType>JournalArticle</b:SourceType>
    <b:Guid>{D7345CB9-15DE-47E3-9C9A-3443599B8D28}</b:Guid>
    <b:Title>Human Resource Theory: From Hawthorne Experiments of Mayo to Groupthink of Janis</b:Title>
    <b:Year>2016</b:Year>
    <b:Author>
      <b:Author>
        <b:NameList>
          <b:Person>
            <b:Last>Őnday</b:Last>
            <b:First>Őzgür</b:First>
          </b:Person>
        </b:NameList>
      </b:Author>
    </b:Author>
    <b:JournalName>Global Journal of Human Resource Management </b:JournalName>
    <b:Month>February</b:Month>
    <b:Pages>95-110</b:Pages>
    <b:Volume>4</b:Volume>
    <b:Issue>1</b:Issue>
    <b:RefOrder>8</b:RefOrder>
  </b:Source>
  <b:Source>
    <b:Tag>Nel12</b:Tag>
    <b:SourceType>InternetSite</b:SourceType>
    <b:Guid>{758F3DEC-D932-4CEB-89CD-C6A808F8B5C4}</b:Guid>
    <b:Author>
      <b:Author>
        <b:NameList>
          <b:Person>
            <b:Last>Nelson</b:Last>
            <b:First>Judith</b:First>
          </b:Person>
        </b:NameList>
      </b:Author>
    </b:Author>
    <b:Title>Employee engagement at Tesco: optimising two-way communication</b:Title>
    <b:Year>2012</b:Year>
    <b:Month>February</b:Month>
    <b:Day>15</b:Day>
    <b:YearAccessed>2019</b:YearAccessed>
    <b:MonthAccessed>December</b:MonthAccessed>
    <b:DayAccessed>24</b:DayAccessed>
    <b:URL>https://www.personneltoday.com/hr/employee-engagement-at-tesco-optimising-two-way-communication/</b:URL>
    <b:RefOrder>10</b:RefOrder>
  </b:Source>
  <b:Source>
    <b:Tag>Zha14</b:Tag>
    <b:SourceType>JournalArticle</b:SourceType>
    <b:Guid>{2E2699C0-518D-446D-BE1A-180912C5CB93}</b:Guid>
    <b:Author>
      <b:Author>
        <b:NameList>
          <b:Person>
            <b:Last>Zhao</b:Last>
            <b:First>Shuang</b:First>
          </b:Person>
        </b:NameList>
      </b:Author>
    </b:Author>
    <b:Title>Analyzing and Evaluating Critically Tesco’s Current Operations Management </b:Title>
    <b:Year>2014</b:Year>
    <b:Month>November</b:Month>
    <b:JournalName>Journal of Management and Sustainability</b:JournalName>
    <b:Pages>184-187</b:Pages>
    <b:Volume>4</b:Volume>
    <b:Issue>4</b:Issue>
    <b:RefOrder>11</b:RefOrder>
  </b:Source>
  <b:Source>
    <b:Tag>San161</b:Tag>
    <b:SourceType>JournalArticle</b:SourceType>
    <b:Guid>{AC4CA4F0-4261-4C3F-A3B2-2FA24B049D9E}</b:Guid>
    <b:Author>
      <b:Author>
        <b:NameList>
          <b:Person>
            <b:Last>Choi</b:Last>
            <b:First>Sang</b:First>
            <b:Middle>Long</b:Middle>
          </b:Person>
          <b:Person>
            <b:Last>Goh</b:Last>
            <b:First>Chin</b:First>
            <b:Middle>Fei</b:Middle>
          </b:Person>
          <b:Person>
            <b:Last>Adam</b:Last>
            <b:First>uhammad</b:First>
            <b:Middle>Badrull Hisyam</b:Middle>
          </b:Person>
          <b:Person>
            <b:Last>Tan</b:Last>
            <b:First>Owee</b:First>
            <b:Middle>Kowang</b:Middle>
          </b:Person>
        </b:NameList>
      </b:Author>
    </b:Author>
    <b:Title>Transformational leadership, empowerment, and job satisfaction: the mediating role of employee empowerment</b:Title>
    <b:JournalName>Human Resources for Health</b:JournalName>
    <b:Year>2016</b:Year>
    <b:Month>December</b:Month>
    <b:Pages>1-14</b:Pages>
    <b:Volume>14</b:Volume>
    <b:Issue>73</b:Issue>
    <b:RefOrder>13</b:RefOrder>
  </b:Source>
  <b:Source>
    <b:Tag>Sve11</b:Tag>
    <b:SourceType>Book</b:SourceType>
    <b:Guid>{26B979D4-CC81-4E7B-8C1B-5BDD57D7E14A}</b:Guid>
    <b:Title>The Routledge Companion to Epistemology</b:Title>
    <b:Year>2011</b:Year>
    <b:Author>
      <b:Author>
        <b:NameList>
          <b:Person>
            <b:Last>Bernecker</b:Last>
            <b:First>Sven</b:First>
          </b:Person>
          <b:Person>
            <b:Last>Pritchard</b:Last>
            <b:First>Duncan</b:First>
          </b:Person>
        </b:NameList>
      </b:Author>
    </b:Author>
    <b:City>New York</b:City>
    <b:Publisher>Routledge</b:Publisher>
    <b:RefOrder>1</b:RefOrder>
  </b:Source>
  <b:Source>
    <b:Tag>Joh132</b:Tag>
    <b:SourceType>Book</b:SourceType>
    <b:Guid>{41710402-C77A-4734-AEAC-B592184C7FE2}</b:Guid>
    <b:Author>
      <b:Author>
        <b:NameList>
          <b:Person>
            <b:Last>Robinson</b:Last>
            <b:First>John</b:First>
            <b:Middle>P.</b:Middle>
          </b:Person>
          <b:Person>
            <b:Last>Shaver</b:Last>
            <b:First>Phillip</b:First>
            <b:Middle>R.</b:Middle>
          </b:Person>
          <b:Person>
            <b:Last>Wrightsman</b:Last>
            <b:First>Lawrence</b:First>
            <b:Middle>S.</b:Middle>
          </b:Person>
        </b:NameList>
      </b:Author>
    </b:Author>
    <b:Title>Measures of Personality and Social Psychological Attitudes: Measures of Social Psychological Attitudes</b:Title>
    <b:Year>2013</b:Year>
    <b:Publisher>Academic Press</b:Publisher>
    <b:RefOrder>3</b:RefOrder>
  </b:Source>
  <b:Source>
    <b:Tag>EDN11</b:Tag>
    <b:SourceType>JournalArticle</b:SourceType>
    <b:Guid>{7240E2E1-6676-4133-9049-58C474E87D83}</b:Guid>
    <b:Title>Team Management as an Effective Technique for the Management of Schools in Nigeria</b:Title>
    <b:Year>2011</b:Year>
    <b:Author>
      <b:Author>
        <b:NameList>
          <b:Person>
            <b:Last>Nakpodia</b:Last>
            <b:First>E.</b:First>
            <b:Middle>D.</b:Middle>
          </b:Person>
        </b:NameList>
      </b:Author>
    </b:Author>
    <b:JournalName>African Journal of Social Sciences</b:JournalName>
    <b:Month>February</b:Month>
    <b:Pages>83-91</b:Pages>
    <b:Volume>1</b:Volume>
    <b:Issue>1</b:Issue>
    <b:RefOrder>9</b:RefOrder>
  </b:Source>
  <b:Source>
    <b:Tag>Yaf11</b:Tag>
    <b:SourceType>JournalArticle</b:SourceType>
    <b:Guid>{A9D6CD69-B21E-4D52-9661-59471A158448}</b:Guid>
    <b:Author>
      <b:Author>
        <b:NameList>
          <b:Person>
            <b:Last>Tsai</b:Last>
            <b:First>Yafang</b:First>
          </b:Person>
        </b:NameList>
      </b:Author>
    </b:Author>
    <b:Title>Relationship between Organizational Culture, Leadership Behavior and Job Satisfaction</b:Title>
    <b:JournalName>BMC Health Service Research</b:JournalName>
    <b:Year>2011</b:Year>
    <b:Month>May</b:Month>
    <b:Pages>1-9</b:Pages>
    <b:Volume>11</b:Volume>
    <b:Issue>98</b:Issue>
    <b:RefOrder>12</b:RefOrder>
  </b:Source>
  <b:Source>
    <b:Tag>Dim141</b:Tag>
    <b:SourceType>JournalArticle</b:SourceType>
    <b:Guid>{4EA65C9A-D104-441B-8A9D-5C5DD37DF31B}</b:Guid>
    <b:Author>
      <b:Author>
        <b:NameList>
          <b:Person>
            <b:Last>Belias</b:Last>
            <b:First>Dimitrios</b:First>
          </b:Person>
          <b:Person>
            <b:Last>Koustelios</b:Last>
            <b:First>Athanasios</b:First>
          </b:Person>
        </b:NameList>
      </b:Author>
    </b:Author>
    <b:Title>Organizational Culture and Job Satisfaction: A Review</b:Title>
    <b:JournalName>International Review of Management and Marketing</b:JournalName>
    <b:Year>2014</b:Year>
    <b:Month>March</b:Month>
    <b:Pages>132-149</b:Pages>
    <b:Volume>4</b:Volume>
    <b:Issue>2</b:Issue>
    <b:RefOrder>14</b:RefOrder>
  </b:Source>
</b:Sources>
</file>

<file path=customXml/itemProps1.xml><?xml version="1.0" encoding="utf-8"?>
<ds:datastoreItem xmlns:ds="http://schemas.openxmlformats.org/officeDocument/2006/customXml" ds:itemID="{5240D94D-4941-4146-B5DA-48EDFD530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14</Pages>
  <Words>4784</Words>
  <Characters>25836</Characters>
  <Application>Microsoft Office Word</Application>
  <DocSecurity>0</DocSecurity>
  <Lines>215</Lines>
  <Paragraphs>61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Aryama Chakraborty</dc:creator>
  <cp:lastModifiedBy>Tiago Jsa</cp:lastModifiedBy>
  <cp:revision>35</cp:revision>
  <dcterms:created xsi:type="dcterms:W3CDTF">2020-01-01T17:03:00Z</dcterms:created>
  <dcterms:modified xsi:type="dcterms:W3CDTF">2020-01-02T00:09:00Z</dcterms:modified>
</cp:coreProperties>
</file>