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CE4B6" w14:textId="77777777" w:rsidR="009D5980" w:rsidRPr="00AF0C52" w:rsidRDefault="009D5980" w:rsidP="009D5980">
      <w:pPr>
        <w:jc w:val="center"/>
        <w:rPr>
          <w:sz w:val="32"/>
          <w:szCs w:val="32"/>
        </w:rPr>
      </w:pPr>
      <w:r w:rsidRPr="00AF0C52">
        <w:rPr>
          <w:sz w:val="32"/>
          <w:szCs w:val="32"/>
          <w:lang w:val="cy-GB"/>
        </w:rPr>
        <w:t>Aseiniad ECAD6008:</w:t>
      </w:r>
      <w:r w:rsidRPr="00AF0C52">
        <w:rPr>
          <w:sz w:val="32"/>
          <w:szCs w:val="32"/>
        </w:rPr>
        <w:t xml:space="preserve"> </w:t>
      </w:r>
      <w:r w:rsidRPr="00AF0C52">
        <w:rPr>
          <w:sz w:val="32"/>
          <w:szCs w:val="32"/>
          <w:lang w:val="cy-GB"/>
        </w:rPr>
        <w:t>Rhan 1</w:t>
      </w: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9D5980" w14:paraId="74308863" w14:textId="77777777" w:rsidTr="000A6822">
        <w:tc>
          <w:tcPr>
            <w:tcW w:w="2689" w:type="dxa"/>
          </w:tcPr>
          <w:p w14:paraId="653EFC7F" w14:textId="77777777" w:rsidR="009D5980" w:rsidRPr="00AF0C52" w:rsidRDefault="009D5980" w:rsidP="000A6822">
            <w:pPr>
              <w:pStyle w:val="Heading2"/>
              <w:jc w:val="center"/>
              <w:outlineLvl w:val="1"/>
            </w:pPr>
            <w:r w:rsidRPr="00AF0C52">
              <w:rPr>
                <w:lang w:val="cy-GB"/>
              </w:rPr>
              <w:t>Templed Profiad Proffesiynol 1:</w:t>
            </w:r>
          </w:p>
        </w:tc>
        <w:tc>
          <w:tcPr>
            <w:tcW w:w="6327" w:type="dxa"/>
          </w:tcPr>
          <w:p w14:paraId="3C698102" w14:textId="77777777" w:rsidR="009D5980" w:rsidRPr="00B26728" w:rsidRDefault="009D5980" w:rsidP="000A6822">
            <w:pPr>
              <w:rPr>
                <w:rFonts w:cstheme="minorHAnsi"/>
                <w:sz w:val="24"/>
                <w:szCs w:val="24"/>
              </w:rPr>
            </w:pPr>
            <w:r w:rsidRPr="00B26728">
              <w:rPr>
                <w:rFonts w:cstheme="minorHAnsi"/>
                <w:sz w:val="24"/>
                <w:szCs w:val="24"/>
              </w:rPr>
              <w:t xml:space="preserve">Rhifedd teithio ir ysgol - </w:t>
            </w:r>
            <w:r w:rsidRPr="00B26728">
              <w:rPr>
                <w:rFonts w:cstheme="minorHAnsi"/>
                <w:color w:val="161616"/>
                <w:spacing w:val="-2"/>
                <w:sz w:val="24"/>
                <w:szCs w:val="24"/>
                <w:shd w:val="clear" w:color="auto" w:fill="FFFFFF"/>
              </w:rPr>
              <w:t>Ffocws y wers hon oedd i'r disgyblion ddefnyddio mapiau google i weithio allan faint o filltiroedd maen nhw'n teithio i'r ysgol.</w:t>
            </w:r>
            <w:r w:rsidRPr="00B26728">
              <w:rPr>
                <w:rStyle w:val="apple-converted-space"/>
                <w:rFonts w:cstheme="minorHAnsi"/>
                <w:color w:val="161616"/>
                <w:spacing w:val="-2"/>
                <w:sz w:val="24"/>
                <w:szCs w:val="24"/>
                <w:shd w:val="clear" w:color="auto" w:fill="FFFFFF"/>
              </w:rPr>
              <w:t> </w:t>
            </w:r>
          </w:p>
          <w:p w14:paraId="368700A5" w14:textId="77777777" w:rsidR="009D5980" w:rsidRDefault="009D5980" w:rsidP="000A6822"/>
        </w:tc>
      </w:tr>
      <w:tr w:rsidR="009D5980" w14:paraId="47227F6D" w14:textId="77777777" w:rsidTr="000A6822">
        <w:tc>
          <w:tcPr>
            <w:tcW w:w="2689" w:type="dxa"/>
          </w:tcPr>
          <w:p w14:paraId="04ED44FD" w14:textId="77777777" w:rsidR="009D5980" w:rsidRPr="00AF0C52" w:rsidRDefault="009D5980" w:rsidP="000A6822">
            <w:pPr>
              <w:pStyle w:val="Heading2"/>
              <w:jc w:val="center"/>
              <w:outlineLvl w:val="1"/>
            </w:pPr>
            <w:r w:rsidRPr="00AF0C52">
              <w:rPr>
                <w:lang w:val="cy-GB"/>
              </w:rPr>
              <w:t>Safon Addysgeg</w:t>
            </w:r>
          </w:p>
        </w:tc>
        <w:tc>
          <w:tcPr>
            <w:tcW w:w="6327" w:type="dxa"/>
          </w:tcPr>
          <w:p w14:paraId="1D7C5DAD" w14:textId="77777777" w:rsidR="009D5980" w:rsidRPr="00AF0C52" w:rsidRDefault="009D5980" w:rsidP="000A6822">
            <w:pPr>
              <w:rPr>
                <w:color w:val="2F5496" w:themeColor="accent1" w:themeShade="BF"/>
                <w:sz w:val="28"/>
                <w:szCs w:val="28"/>
              </w:rPr>
            </w:pPr>
            <w:r w:rsidRPr="00AF0C52">
              <w:rPr>
                <w:rFonts w:cstheme="minorHAnsi"/>
                <w:color w:val="2F5496" w:themeColor="accent1" w:themeShade="BF"/>
                <w:sz w:val="28"/>
                <w:szCs w:val="28"/>
                <w:lang w:val="cy-GB"/>
              </w:rPr>
              <w:t>Asesu ar gyfer dysgu</w:t>
            </w:r>
            <w:r>
              <w:rPr>
                <w:rFonts w:cstheme="minorHAnsi"/>
                <w:color w:val="2F5496" w:themeColor="accent1" w:themeShade="BF"/>
                <w:sz w:val="28"/>
                <w:szCs w:val="28"/>
                <w:lang w:val="cy-GB"/>
              </w:rPr>
              <w:t xml:space="preserve"> </w:t>
            </w:r>
          </w:p>
        </w:tc>
      </w:tr>
      <w:tr w:rsidR="009D5980" w14:paraId="14D1843F" w14:textId="77777777" w:rsidTr="000A6822">
        <w:tc>
          <w:tcPr>
            <w:tcW w:w="2689" w:type="dxa"/>
          </w:tcPr>
          <w:p w14:paraId="117F60AD" w14:textId="77777777" w:rsidR="009D5980" w:rsidRPr="00AF0C52" w:rsidRDefault="009D5980" w:rsidP="000A6822">
            <w:pPr>
              <w:pStyle w:val="Heading3"/>
              <w:jc w:val="center"/>
              <w:outlineLvl w:val="2"/>
            </w:pPr>
            <w:r w:rsidRPr="00AF0C52">
              <w:rPr>
                <w:lang w:val="cy-GB"/>
              </w:rPr>
              <w:t>Beth wnaethoch chi a pham?</w:t>
            </w:r>
          </w:p>
          <w:p w14:paraId="5EAC8BC9" w14:textId="77777777" w:rsidR="009D5980" w:rsidRDefault="009D5980" w:rsidP="000A6822">
            <w:pPr>
              <w:jc w:val="center"/>
            </w:pPr>
          </w:p>
        </w:tc>
        <w:tc>
          <w:tcPr>
            <w:tcW w:w="6327" w:type="dxa"/>
          </w:tcPr>
          <w:p w14:paraId="1C7B8E0A" w14:textId="77777777" w:rsidR="009D5980" w:rsidRPr="000E3EA6" w:rsidRDefault="009D5980" w:rsidP="000A6822">
            <w:pPr>
              <w:pStyle w:val="NormalWeb"/>
              <w:spacing w:before="0" w:beforeAutospacing="0" w:after="0" w:afterAutospacing="0"/>
              <w:jc w:val="both"/>
              <w:rPr>
                <w:rFonts w:asciiTheme="minorHAnsi" w:hAnsiTheme="minorHAnsi" w:cstheme="minorHAnsi"/>
                <w:color w:val="161616"/>
              </w:rPr>
            </w:pPr>
            <w:r w:rsidRPr="00E455A9">
              <w:rPr>
                <w:rFonts w:asciiTheme="minorHAnsi" w:hAnsiTheme="minorHAnsi" w:cstheme="minorHAnsi"/>
                <w:color w:val="161616"/>
              </w:rPr>
              <w:t>Fe wnaethom y wers hon ar deithio i'r ysgol fel rhan o 'The Big Pedal' sef her feicio a cherdded rhyng-ysgol fwyaf y DU.</w:t>
            </w:r>
            <w:r>
              <w:rPr>
                <w:rFonts w:asciiTheme="minorHAnsi" w:hAnsiTheme="minorHAnsi" w:cstheme="minorHAnsi"/>
                <w:color w:val="161616"/>
              </w:rPr>
              <w:t xml:space="preserve"> </w:t>
            </w:r>
            <w:r w:rsidRPr="002269D9">
              <w:rPr>
                <w:rFonts w:asciiTheme="minorHAnsi" w:hAnsiTheme="minorHAnsi" w:cstheme="minorHAnsi"/>
                <w:color w:val="161616"/>
              </w:rPr>
              <w:t>Roedd y wers yn un o nifer o wersi gawson nhw oedd yn bwydo i mewn i iechyd a choesau fel rhan o'r her. Er hynny, prif ffocws y wers oedd datblygu a gwella sgiliau rhifedd y plant. Ynghyd â hyn buom yn cyffwrdd â manteision cerdded neu feicio i’r ysgol yn hytrach na dod yn y car.</w:t>
            </w:r>
            <w:r>
              <w:rPr>
                <w:rFonts w:asciiTheme="minorHAnsi" w:hAnsiTheme="minorHAnsi" w:cstheme="minorHAnsi"/>
                <w:color w:val="161616"/>
              </w:rPr>
              <w:t xml:space="preserve"> </w:t>
            </w:r>
            <w:r w:rsidRPr="000E3EA6">
              <w:rPr>
                <w:rFonts w:asciiTheme="minorHAnsi" w:hAnsiTheme="minorHAnsi" w:cstheme="minorHAnsi"/>
                <w:color w:val="161616"/>
              </w:rPr>
              <w:t>Roedd sawl math o ase</w:t>
            </w:r>
            <w:r>
              <w:rPr>
                <w:rFonts w:asciiTheme="minorHAnsi" w:hAnsiTheme="minorHAnsi" w:cstheme="minorHAnsi"/>
                <w:color w:val="161616"/>
              </w:rPr>
              <w:t>su ar gyfer dysgu</w:t>
            </w:r>
            <w:r w:rsidRPr="000E3EA6">
              <w:rPr>
                <w:rFonts w:asciiTheme="minorHAnsi" w:hAnsiTheme="minorHAnsi" w:cstheme="minorHAnsi"/>
                <w:color w:val="161616"/>
              </w:rPr>
              <w:t xml:space="preserve"> yn rhan o'r wers hon. Ar ddechrau'r wers, ar ôl y cyflwyniad roeddwn yn cwestiynu a oeddent i gyd yn deall y dasg cyn iddynt fynd ymlaen i ddechrau. Oedd hefyd angen iddynt ddweud y cyfarwyddiadau yn ôl wrthyf i sicrhau eu bod yn gwybod beth i'w wneud. Yn ystod y dasg, fe wnes i barhau i holi pob disgybl am yr hyn maen nhw wedi'i weithio allan. Ar ôl gorffen y dasg, roedd yn rhaid i bob disgybl lenwi eu meini prawf llwyddiant, ac yna fe wnes i wirio a thicio'r hyn yr oeddwn i'n meddwl ei fod wedi llwyddo ynddo. Y ffurf derfynol o asesu oedd gwrando ar bob grŵp i gymharu eu canlyniadau a gweld a oeddent yn darganfod yn llwyddiannus pwy sy'n teithio'r pellaf.</w:t>
            </w:r>
          </w:p>
          <w:p w14:paraId="4B04DE50" w14:textId="77777777" w:rsidR="009D5980" w:rsidRDefault="009D5980" w:rsidP="000A6822"/>
        </w:tc>
      </w:tr>
      <w:tr w:rsidR="009D5980" w14:paraId="2A8EAA73" w14:textId="77777777" w:rsidTr="000A6822">
        <w:tc>
          <w:tcPr>
            <w:tcW w:w="2689" w:type="dxa"/>
          </w:tcPr>
          <w:p w14:paraId="44CB2EEA" w14:textId="77777777" w:rsidR="009D5980" w:rsidRPr="00AF0C52" w:rsidRDefault="009D5980" w:rsidP="000A6822">
            <w:pPr>
              <w:pStyle w:val="Heading3"/>
              <w:jc w:val="center"/>
              <w:outlineLvl w:val="2"/>
            </w:pPr>
            <w:r w:rsidRPr="00AF0C52">
              <w:rPr>
                <w:lang w:val="cy-GB"/>
              </w:rPr>
              <w:t>Beth rydych chi wedi’i ddysgu?</w:t>
            </w:r>
          </w:p>
          <w:p w14:paraId="41D3B288" w14:textId="77777777" w:rsidR="009D5980" w:rsidRDefault="009D5980" w:rsidP="000A6822">
            <w:pPr>
              <w:jc w:val="center"/>
            </w:pPr>
          </w:p>
        </w:tc>
        <w:tc>
          <w:tcPr>
            <w:tcW w:w="6327" w:type="dxa"/>
          </w:tcPr>
          <w:p w14:paraId="7174D7FB" w14:textId="77777777" w:rsidR="009D5980" w:rsidRDefault="009D5980" w:rsidP="000A6822">
            <w:r>
              <w:rPr>
                <w:rFonts w:ascii="Open Sans" w:hAnsi="Open Sans" w:cs="Open Sans"/>
                <w:color w:val="161616"/>
                <w:spacing w:val="-2"/>
                <w:shd w:val="clear" w:color="auto" w:fill="FFFFFF"/>
              </w:rPr>
              <w:t>Yn ystod y wers hon dysgais fod dangos i’r plant faint maen nhw’n teithio i’r ysgol dros wythnosau, misoedd a blynyddoedd yn helpu i ddangos iddyn nhw’r effaith y gallai ei chael. Nid oedd y wers yn rhywbeth roedden nhw wedi'i wneud o'r blaen felly roedden nhw'n ei weld i fod yn fwy diddorol ac odden nhw  yn fwy parod i ddysgu.</w:t>
            </w:r>
            <w:r>
              <w:t xml:space="preserve"> </w:t>
            </w:r>
            <w:r>
              <w:rPr>
                <w:rFonts w:ascii="Open Sans" w:hAnsi="Open Sans" w:cs="Open Sans"/>
                <w:color w:val="161616"/>
                <w:spacing w:val="-2"/>
                <w:shd w:val="clear" w:color="auto" w:fill="FFFFFF"/>
              </w:rPr>
              <w:t>Y dull asesu mwyaf effeithiol yn ystod y wers oedd eu cael i adrodd y cyfarwyddiadau yn ôl i mi cyn dechrau ar y dasg. Rwy'n gweld hyn yn effeithiol oherwydd ei fod yn sicrhau eu bod mewn nhw wir wedi deall y cyfarwyddiadau tra hefyd yn rhoi cyfle i bobl wrando arnynt eto. Wrth ofyn y cwestiwn hwn mae'n rhoi cyfle i mi fel athrawes i eu cywiro os ydynt yn dweud unrhyw gamgymeriadau cyn iddynt wneud y dasg. Arbedodd hyn amser oherwydd treuliais lai o amser yn eu cywiro wrth i mi grwydro o amgylch y dosbarth a mwy o amser yn eu helpu gydag agwedd fathemateg y wers.</w:t>
            </w:r>
          </w:p>
        </w:tc>
      </w:tr>
      <w:tr w:rsidR="009D5980" w14:paraId="7586774C" w14:textId="77777777" w:rsidTr="000A6822">
        <w:tc>
          <w:tcPr>
            <w:tcW w:w="2689" w:type="dxa"/>
          </w:tcPr>
          <w:p w14:paraId="3E2DD7C4" w14:textId="77777777" w:rsidR="009D5980" w:rsidRPr="00AF0C52" w:rsidRDefault="009D5980" w:rsidP="000A6822">
            <w:pPr>
              <w:pStyle w:val="Heading3"/>
              <w:jc w:val="center"/>
              <w:outlineLvl w:val="2"/>
            </w:pPr>
            <w:r w:rsidRPr="00AF0C52">
              <w:rPr>
                <w:lang w:val="cy-GB"/>
              </w:rPr>
              <w:t>Beth nesaf?</w:t>
            </w:r>
          </w:p>
          <w:p w14:paraId="7FBB59CF" w14:textId="77777777" w:rsidR="009D5980" w:rsidRDefault="009D5980" w:rsidP="000A6822">
            <w:pPr>
              <w:jc w:val="center"/>
            </w:pPr>
          </w:p>
        </w:tc>
        <w:tc>
          <w:tcPr>
            <w:tcW w:w="6327" w:type="dxa"/>
          </w:tcPr>
          <w:p w14:paraId="517151B6" w14:textId="77777777" w:rsidR="009D5980" w:rsidRDefault="009D5980" w:rsidP="000A6822">
            <w:pPr>
              <w:rPr>
                <w:rFonts w:cstheme="minorHAnsi"/>
                <w:sz w:val="24"/>
                <w:szCs w:val="24"/>
              </w:rPr>
            </w:pPr>
            <w:r w:rsidRPr="001D2027">
              <w:rPr>
                <w:rFonts w:cstheme="minorHAnsi"/>
                <w:sz w:val="24"/>
                <w:szCs w:val="24"/>
              </w:rPr>
              <w:t xml:space="preserve">Mewn gwersi yn y dyfodol byddaf yn sicr yn parhau i ddefnyddio gwahanol ddulliau asesu yn fy ngwersi gan ei fod yn cadw’r gwersi’n ddiddorol yn hytrach na defnyddio’r un </w:t>
            </w:r>
            <w:r w:rsidRPr="001D2027">
              <w:rPr>
                <w:rFonts w:cstheme="minorHAnsi"/>
                <w:sz w:val="24"/>
                <w:szCs w:val="24"/>
              </w:rPr>
              <w:lastRenderedPageBreak/>
              <w:t>dull drosodd a throsodd. Teimlaf fod cadw gwersi yn ddiddorol yn agwedd hanfodol o ddysgu bob dydd oherwydd mae plant yn diflasu o wneud yr un peth. Felly, byddaf yn sicrhau fy mod yn defnyddio ystod o ddulliau asesu ar gyfer dysgu lle bynnag y bo modd.</w:t>
            </w:r>
          </w:p>
          <w:p w14:paraId="0358822C" w14:textId="77777777" w:rsidR="009D5980" w:rsidRPr="001D2027" w:rsidRDefault="009D5980" w:rsidP="000A6822">
            <w:pPr>
              <w:rPr>
                <w:rFonts w:cstheme="minorHAnsi"/>
                <w:sz w:val="24"/>
                <w:szCs w:val="24"/>
              </w:rPr>
            </w:pPr>
          </w:p>
        </w:tc>
      </w:tr>
    </w:tbl>
    <w:p w14:paraId="429B89FB" w14:textId="77777777" w:rsidR="009D5980" w:rsidRPr="007145BF" w:rsidRDefault="009D5980" w:rsidP="009D5980">
      <w:pPr>
        <w:jc w:val="center"/>
        <w:rPr>
          <w:sz w:val="32"/>
          <w:szCs w:val="32"/>
        </w:rPr>
      </w:pPr>
    </w:p>
    <w:tbl>
      <w:tblPr>
        <w:tblStyle w:val="TableGrid"/>
        <w:tblW w:w="0" w:type="auto"/>
        <w:tblLayout w:type="fixed"/>
        <w:tblLook w:val="04A0" w:firstRow="1" w:lastRow="0" w:firstColumn="1" w:lastColumn="0" w:noHBand="0" w:noVBand="1"/>
      </w:tblPr>
      <w:tblGrid>
        <w:gridCol w:w="2689"/>
        <w:gridCol w:w="6327"/>
      </w:tblGrid>
      <w:tr w:rsidR="009D5980" w14:paraId="3621272F" w14:textId="77777777" w:rsidTr="000A6822">
        <w:tc>
          <w:tcPr>
            <w:tcW w:w="2689" w:type="dxa"/>
          </w:tcPr>
          <w:p w14:paraId="64094743" w14:textId="77777777" w:rsidR="009D5980" w:rsidRPr="00AF0C52" w:rsidRDefault="009D5980" w:rsidP="000A6822">
            <w:pPr>
              <w:pStyle w:val="Heading2"/>
              <w:jc w:val="center"/>
              <w:outlineLvl w:val="1"/>
            </w:pPr>
            <w:bookmarkStart w:id="0" w:name="tblHere"/>
            <w:r w:rsidRPr="00AF0C52">
              <w:rPr>
                <w:lang w:val="cy-GB"/>
              </w:rPr>
              <w:lastRenderedPageBreak/>
              <w:t>Templed Profiad Proffesiynol 2:</w:t>
            </w:r>
          </w:p>
        </w:tc>
        <w:tc>
          <w:tcPr>
            <w:tcW w:w="6327" w:type="dxa"/>
          </w:tcPr>
          <w:p w14:paraId="52FFB074" w14:textId="77777777" w:rsidR="009D5980" w:rsidRDefault="009D5980" w:rsidP="000A6822">
            <w:r w:rsidRPr="003145E9">
              <w:rPr>
                <w:sz w:val="24"/>
                <w:szCs w:val="24"/>
              </w:rPr>
              <w:t>Siapiau 2D – Ffocus y wers hon oedd i gael y plant i fod yn fwy cyfforddus wrth ystyried testun siapiau 2D.</w:t>
            </w:r>
          </w:p>
        </w:tc>
      </w:tr>
      <w:tr w:rsidR="009D5980" w14:paraId="06C55C01" w14:textId="77777777" w:rsidTr="000A6822">
        <w:tc>
          <w:tcPr>
            <w:tcW w:w="2689" w:type="dxa"/>
          </w:tcPr>
          <w:p w14:paraId="30E91622" w14:textId="77777777" w:rsidR="009D5980" w:rsidRPr="00AF0C52" w:rsidRDefault="009D5980" w:rsidP="000A6822">
            <w:pPr>
              <w:pStyle w:val="Heading2"/>
              <w:jc w:val="center"/>
              <w:outlineLvl w:val="1"/>
            </w:pPr>
            <w:r w:rsidRPr="00AF0C52">
              <w:rPr>
                <w:lang w:val="cy-GB"/>
              </w:rPr>
              <w:t>Safon Addysgeg</w:t>
            </w:r>
          </w:p>
        </w:tc>
        <w:tc>
          <w:tcPr>
            <w:tcW w:w="6327" w:type="dxa"/>
          </w:tcPr>
          <w:p w14:paraId="7902EAF1" w14:textId="5DE4CDAE" w:rsidR="009D5980" w:rsidRPr="00AF0C52" w:rsidRDefault="009D5980" w:rsidP="000A6822">
            <w:pPr>
              <w:rPr>
                <w:rFonts w:asciiTheme="majorHAnsi" w:hAnsiTheme="majorHAnsi" w:cstheme="majorHAnsi"/>
                <w:b/>
                <w:color w:val="2F5496" w:themeColor="accent1" w:themeShade="BF"/>
                <w:sz w:val="28"/>
                <w:szCs w:val="28"/>
              </w:rPr>
            </w:pPr>
            <w:r w:rsidRPr="00AF0C52">
              <w:rPr>
                <w:rFonts w:asciiTheme="majorHAnsi" w:hAnsiTheme="majorHAnsi" w:cstheme="majorHAnsi"/>
                <w:b/>
                <w:color w:val="2F5496" w:themeColor="accent1" w:themeShade="BF"/>
                <w:sz w:val="28"/>
                <w:szCs w:val="28"/>
                <w:lang w:val="cy-GB"/>
              </w:rPr>
              <w:t>Profiadau dysgu cyfunol</w:t>
            </w:r>
            <w:r>
              <w:rPr>
                <w:rFonts w:asciiTheme="majorHAnsi" w:hAnsiTheme="majorHAnsi" w:cstheme="majorHAnsi"/>
                <w:b/>
                <w:color w:val="2F5496" w:themeColor="accent1" w:themeShade="BF"/>
                <w:sz w:val="28"/>
                <w:szCs w:val="28"/>
                <w:lang w:val="cy-GB"/>
              </w:rPr>
              <w:t xml:space="preserve"> </w:t>
            </w:r>
          </w:p>
          <w:p w14:paraId="7FFC2286" w14:textId="77777777" w:rsidR="009D5980" w:rsidRPr="00BD56CC" w:rsidRDefault="009D5980" w:rsidP="000A6822">
            <w:pPr>
              <w:rPr>
                <w:rFonts w:asciiTheme="majorHAnsi" w:hAnsiTheme="majorHAnsi" w:cstheme="majorHAnsi"/>
                <w:color w:val="2F5496" w:themeColor="accent1" w:themeShade="BF"/>
                <w:sz w:val="28"/>
                <w:szCs w:val="28"/>
              </w:rPr>
            </w:pPr>
          </w:p>
        </w:tc>
      </w:tr>
      <w:tr w:rsidR="009D5980" w14:paraId="21249AA5" w14:textId="77777777" w:rsidTr="000A6822">
        <w:tc>
          <w:tcPr>
            <w:tcW w:w="2689" w:type="dxa"/>
          </w:tcPr>
          <w:p w14:paraId="5C674670" w14:textId="77777777" w:rsidR="009D5980" w:rsidRPr="00AF0C52" w:rsidRDefault="009D5980" w:rsidP="000A6822">
            <w:pPr>
              <w:pStyle w:val="Heading3"/>
              <w:jc w:val="center"/>
              <w:outlineLvl w:val="2"/>
            </w:pPr>
            <w:r w:rsidRPr="00AF0C52">
              <w:rPr>
                <w:lang w:val="cy-GB"/>
              </w:rPr>
              <w:t>Beth wnaethoch chi a pham?</w:t>
            </w:r>
          </w:p>
          <w:p w14:paraId="010619BF" w14:textId="77777777" w:rsidR="009D5980" w:rsidRDefault="009D5980" w:rsidP="000A6822">
            <w:pPr>
              <w:jc w:val="center"/>
            </w:pPr>
          </w:p>
        </w:tc>
        <w:tc>
          <w:tcPr>
            <w:tcW w:w="6327" w:type="dxa"/>
          </w:tcPr>
          <w:p w14:paraId="62166CCE" w14:textId="77777777" w:rsidR="009D5980" w:rsidRDefault="009D5980" w:rsidP="000A6822">
            <w:r>
              <w:rPr>
                <w:rFonts w:ascii="Open Sans" w:hAnsi="Open Sans" w:cs="Open Sans"/>
                <w:color w:val="161616"/>
                <w:spacing w:val="-2"/>
                <w:shd w:val="clear" w:color="auto" w:fill="FFFFFF"/>
              </w:rPr>
              <w:t>Cynlluniais gyfres o wersi mathemateg ar siapiau 2D. Am y gwersi hyn defnyddiais dechnegau gwahanol i sicrhau dealltwriaeth y plant. Yn y wers gyntaf arweiniais drafodaeth dosbarth gyda'r plant lle oedden nhw yn rhoi gwybodaeth am ddysgu blaenorol ac yn dweud beth oedden nhw yn gwybod am siapiau 2D yn barod. Rhoddodd hwn y profiad o feddwl am ddysgu blaenorol ac adrodd yn ol ar lafar.  Yna es i dros yr holl siapiau o un ochr (cylch) i ddeg ochr (decagon). Rhoddodd hyn gyfle i'r plant ddefnyddio eu sgiliau gwrando a chof i geisio cofio'r enwau. Ar ôl mynd dros y siapiau unwaith, mi wedyn gyflwynais y byddent yn gwneud cwis Kahoot ar y siapiau hyn, ac yna mynd drostyn nhw unwaith eto cyn dechrau'r cwis. Rhoddodd hyn y profiad iddynt o geisio cofio enwau'r siapiau mewn ychydig amser. Fe wnaethant gwblhau'r cwis mewn parau fel bod eu sgiliau gwaith tîm yn cael eu defnyddio. Roedd pob cwestiwn yn gwestiwn amlddewis felly roedd yn rhaid iddynt ddefnyddio sgiliau dileu i ddewis yr ateb cywir. Ar ddiwedd y cwis es i drwy bob ateb a thrafod gyda nhw pam y gallai rhai atebion fod wedi bod yn anghywir. Y cam nesaf oedd iddyn nhw gwblhau tabl, yn trefnu siapiau yn dwy golofn; rheolaidd ac afreolaidd. Oedden nhw wedi cwblhau cwis Kahoot arall ar y geiriau hyn. Teimlais fod defnyddio kahoot yn y cyd-destun hwn yn ddefnyddiol i ddangos dilyniant dysgu gan ei fod yn dangos i mi'r hyn y gallai fod ei angen arnaf i fynd dros eto a'r hyn yr oeddent wedi deall yn llawn.</w:t>
            </w:r>
          </w:p>
          <w:p w14:paraId="1159126D" w14:textId="77777777" w:rsidR="009D5980" w:rsidRDefault="009D5980" w:rsidP="000A6822"/>
        </w:tc>
      </w:tr>
      <w:tr w:rsidR="009D5980" w14:paraId="427F5717" w14:textId="77777777" w:rsidTr="000A6822">
        <w:tc>
          <w:tcPr>
            <w:tcW w:w="2689" w:type="dxa"/>
          </w:tcPr>
          <w:p w14:paraId="144D6484" w14:textId="77777777" w:rsidR="009D5980" w:rsidRPr="00AF0C52" w:rsidRDefault="009D5980" w:rsidP="000A6822">
            <w:pPr>
              <w:pStyle w:val="Heading3"/>
              <w:jc w:val="center"/>
              <w:outlineLvl w:val="2"/>
            </w:pPr>
            <w:r w:rsidRPr="00AF0C52">
              <w:rPr>
                <w:lang w:val="cy-GB"/>
              </w:rPr>
              <w:t>Beth rydych chi wedi’i ddysgu?</w:t>
            </w:r>
          </w:p>
          <w:p w14:paraId="7815D4BF" w14:textId="77777777" w:rsidR="009D5980" w:rsidRDefault="009D5980" w:rsidP="000A6822">
            <w:pPr>
              <w:jc w:val="center"/>
            </w:pPr>
          </w:p>
        </w:tc>
        <w:tc>
          <w:tcPr>
            <w:tcW w:w="6327" w:type="dxa"/>
          </w:tcPr>
          <w:p w14:paraId="788F9773" w14:textId="77777777" w:rsidR="009D5980" w:rsidRDefault="009D5980" w:rsidP="000A6822">
            <w:r>
              <w:rPr>
                <w:rFonts w:ascii="Open Sans" w:hAnsi="Open Sans" w:cs="Open Sans"/>
                <w:color w:val="161616"/>
                <w:spacing w:val="-2"/>
                <w:shd w:val="clear" w:color="auto" w:fill="FFFFFF"/>
              </w:rPr>
              <w:t xml:space="preserve">Dysgais fod defnyddio gwahanol dechnegau i ddysgu un pwnc sicrhau ymgysylltiad disgyblion sy'n gwella dysgu. Cyn y wers hon oedden yn canolbwyntio ar un dechneg benodol yn hytrach na defnyddio technegau gwahanol. Dysgais hefyd y gellir defnyddio un cynllun gwers dros fwy nag un wers oherwydd gall ddangos cynnydd y plentyn a'r camau nesaf y gellir eu cymryd. </w:t>
            </w:r>
            <w:r w:rsidRPr="006E0C32">
              <w:rPr>
                <w:rFonts w:ascii="Open Sans" w:hAnsi="Open Sans" w:cs="Open Sans"/>
                <w:color w:val="161616"/>
                <w:spacing w:val="-2"/>
                <w:shd w:val="clear" w:color="auto" w:fill="FFFFFF"/>
              </w:rPr>
              <w:t>Ynghyd â hyn dysgais fod angen datblygu eich technegau personol eich hun neu ddod o hyd i dechnegau newydd weithiau er mwyn darparu gwell cyfleoedd trwy gynnwys profiadau dysgu cyfunol. Mae hyn yn golygu llawer o fanteision i mi fel athro oherwydd fy mod yn gwella fy addysgu, ac i'r disgybl gan ei fod yn gwella eu profiad dysgu.</w:t>
            </w:r>
          </w:p>
          <w:p w14:paraId="37B1FE8E" w14:textId="77777777" w:rsidR="009D5980" w:rsidRDefault="009D5980" w:rsidP="000A6822"/>
        </w:tc>
      </w:tr>
      <w:tr w:rsidR="009D5980" w14:paraId="4F49870D" w14:textId="77777777" w:rsidTr="000A6822">
        <w:tc>
          <w:tcPr>
            <w:tcW w:w="2689" w:type="dxa"/>
          </w:tcPr>
          <w:p w14:paraId="2A3CEE77" w14:textId="77777777" w:rsidR="009D5980" w:rsidRPr="00AF0C52" w:rsidRDefault="009D5980" w:rsidP="000A6822">
            <w:pPr>
              <w:pStyle w:val="Heading3"/>
              <w:jc w:val="center"/>
              <w:outlineLvl w:val="2"/>
            </w:pPr>
            <w:r w:rsidRPr="00AF0C52">
              <w:rPr>
                <w:lang w:val="cy-GB"/>
              </w:rPr>
              <w:lastRenderedPageBreak/>
              <w:t>Beth nesaf?</w:t>
            </w:r>
          </w:p>
          <w:p w14:paraId="7E950E4A" w14:textId="77777777" w:rsidR="009D5980" w:rsidRDefault="009D5980" w:rsidP="000A6822">
            <w:pPr>
              <w:jc w:val="center"/>
            </w:pPr>
          </w:p>
        </w:tc>
        <w:tc>
          <w:tcPr>
            <w:tcW w:w="6327" w:type="dxa"/>
          </w:tcPr>
          <w:p w14:paraId="37521C87" w14:textId="77777777" w:rsidR="009D5980" w:rsidRPr="00587933" w:rsidRDefault="009D5980" w:rsidP="000A6822">
            <w:pPr>
              <w:rPr>
                <w:b/>
                <w:bCs/>
              </w:rPr>
            </w:pPr>
            <w:r>
              <w:rPr>
                <w:rFonts w:ascii="Open Sans" w:hAnsi="Open Sans" w:cs="Open Sans"/>
                <w:color w:val="161616"/>
                <w:spacing w:val="-2"/>
                <w:shd w:val="clear" w:color="auto" w:fill="FFFFFF"/>
              </w:rPr>
              <w:t xml:space="preserve">Rwy'n bwriadu defnyddio dysgu cyfunol lle bynnag y bo modd wrth gynllunio gwersi yn y dyfodol. </w:t>
            </w:r>
            <w:r w:rsidRPr="00587933">
              <w:rPr>
                <w:rFonts w:ascii="Open Sans" w:hAnsi="Open Sans" w:cs="Open Sans"/>
                <w:color w:val="161616"/>
                <w:spacing w:val="-2"/>
                <w:shd w:val="clear" w:color="auto" w:fill="FFFFFF"/>
              </w:rPr>
              <w:t>O fy mhrofiadau rwyf wedi dysgu bod profiadau dysgu cyfunol yn rhoi mwy o gyfleoedd i blant yn eu dysgu a dyna pam y byddaf yn ceisio eu defnyddio pan fo modd.</w:t>
            </w:r>
            <w:r>
              <w:rPr>
                <w:rFonts w:ascii="Open Sans" w:hAnsi="Open Sans" w:cs="Open Sans"/>
                <w:color w:val="161616"/>
                <w:spacing w:val="-2"/>
                <w:shd w:val="clear" w:color="auto" w:fill="FFFFFF"/>
              </w:rPr>
              <w:t xml:space="preserve"> </w:t>
            </w:r>
            <w:r w:rsidRPr="004F5399">
              <w:rPr>
                <w:rFonts w:ascii="Open Sans" w:hAnsi="Open Sans" w:cs="Open Sans"/>
                <w:color w:val="161616"/>
                <w:spacing w:val="-2"/>
                <w:shd w:val="clear" w:color="auto" w:fill="FFFFFF"/>
              </w:rPr>
              <w:t>Er mwyn darparu'r profiad dysgu cyfunol hwn byddaf yn parhau i ymchwilio i dechnegau newydd a ffyrdd newydd o gyflwyno fy addysgu.</w:t>
            </w:r>
          </w:p>
          <w:p w14:paraId="641D3365" w14:textId="77777777" w:rsidR="009D5980" w:rsidRDefault="009D5980" w:rsidP="000A6822"/>
        </w:tc>
      </w:tr>
      <w:bookmarkEnd w:id="0"/>
    </w:tbl>
    <w:p w14:paraId="52CEE400" w14:textId="77777777" w:rsidR="009D5980" w:rsidRDefault="009D5980" w:rsidP="009D5980"/>
    <w:p w14:paraId="660DAB84" w14:textId="77777777" w:rsidR="009D5980" w:rsidRDefault="009D5980" w:rsidP="009D5980"/>
    <w:tbl>
      <w:tblPr>
        <w:tblStyle w:val="TableGrid"/>
        <w:tblW w:w="0" w:type="auto"/>
        <w:tblLook w:val="04A0" w:firstRow="1" w:lastRow="0" w:firstColumn="1" w:lastColumn="0" w:noHBand="0" w:noVBand="1"/>
      </w:tblPr>
      <w:tblGrid>
        <w:gridCol w:w="2689"/>
        <w:gridCol w:w="6327"/>
      </w:tblGrid>
      <w:tr w:rsidR="009D5980" w14:paraId="7A38E283" w14:textId="77777777" w:rsidTr="000A6822">
        <w:tc>
          <w:tcPr>
            <w:tcW w:w="2689" w:type="dxa"/>
          </w:tcPr>
          <w:p w14:paraId="3579C6CA" w14:textId="77777777" w:rsidR="009D5980" w:rsidRPr="00AF0C52" w:rsidRDefault="009D5980" w:rsidP="000A6822">
            <w:pPr>
              <w:pStyle w:val="Heading2"/>
              <w:jc w:val="center"/>
              <w:outlineLvl w:val="1"/>
            </w:pPr>
            <w:r>
              <w:rPr>
                <w:lang w:val="cy-GB"/>
              </w:rPr>
              <w:lastRenderedPageBreak/>
              <w:t>Templed Profiad Proffesiynol 3</w:t>
            </w:r>
          </w:p>
        </w:tc>
        <w:tc>
          <w:tcPr>
            <w:tcW w:w="6327" w:type="dxa"/>
          </w:tcPr>
          <w:p w14:paraId="1BCBF313" w14:textId="77777777" w:rsidR="009D5980" w:rsidRPr="00FD5848" w:rsidRDefault="009D5980" w:rsidP="000A6822">
            <w:pPr>
              <w:rPr>
                <w:sz w:val="24"/>
                <w:szCs w:val="24"/>
              </w:rPr>
            </w:pPr>
            <w:r>
              <w:rPr>
                <w:sz w:val="24"/>
                <w:szCs w:val="24"/>
              </w:rPr>
              <w:t>Adroddiad yr ardal lleol – Cyfres o wersi ar paratoi a ysgrifennu adroddiad am yr ysgol lleol.</w:t>
            </w:r>
          </w:p>
        </w:tc>
      </w:tr>
      <w:tr w:rsidR="009D5980" w14:paraId="3551B84C" w14:textId="77777777" w:rsidTr="000A6822">
        <w:tc>
          <w:tcPr>
            <w:tcW w:w="2689" w:type="dxa"/>
          </w:tcPr>
          <w:p w14:paraId="7356A7C9" w14:textId="77777777" w:rsidR="009D5980" w:rsidRPr="00AF0C52" w:rsidRDefault="009D5980" w:rsidP="000A6822">
            <w:pPr>
              <w:pStyle w:val="Heading2"/>
              <w:jc w:val="center"/>
              <w:outlineLvl w:val="1"/>
            </w:pPr>
            <w:r w:rsidRPr="00AF0C52">
              <w:rPr>
                <w:lang w:val="cy-GB"/>
              </w:rPr>
              <w:t>Safon Addysgeg</w:t>
            </w:r>
          </w:p>
        </w:tc>
        <w:tc>
          <w:tcPr>
            <w:tcW w:w="6327" w:type="dxa"/>
          </w:tcPr>
          <w:p w14:paraId="5E6FAEF2" w14:textId="124FA867" w:rsidR="009D5980" w:rsidRPr="00AF0C52" w:rsidRDefault="009D5980" w:rsidP="000A6822">
            <w:pPr>
              <w:rPr>
                <w:rFonts w:asciiTheme="majorHAnsi" w:hAnsiTheme="majorHAnsi" w:cstheme="majorHAnsi"/>
                <w:b/>
                <w:color w:val="2F5496" w:themeColor="accent1" w:themeShade="BF"/>
                <w:sz w:val="28"/>
                <w:szCs w:val="28"/>
              </w:rPr>
            </w:pPr>
            <w:r w:rsidRPr="00AF0C52">
              <w:rPr>
                <w:rFonts w:asciiTheme="majorHAnsi" w:hAnsiTheme="majorHAnsi" w:cstheme="majorHAnsi"/>
                <w:b/>
                <w:color w:val="2F5496" w:themeColor="accent1" w:themeShade="BF"/>
                <w:sz w:val="28"/>
                <w:szCs w:val="28"/>
                <w:lang w:val="cy-GB"/>
              </w:rPr>
              <w:t>Cyd-destunau dilys bywyd go iawn</w:t>
            </w:r>
            <w:r>
              <w:rPr>
                <w:rFonts w:asciiTheme="majorHAnsi" w:hAnsiTheme="majorHAnsi" w:cstheme="majorHAnsi"/>
                <w:b/>
                <w:color w:val="2F5496" w:themeColor="accent1" w:themeShade="BF"/>
                <w:sz w:val="28"/>
                <w:szCs w:val="28"/>
                <w:lang w:val="cy-GB"/>
              </w:rPr>
              <w:t xml:space="preserve"> </w:t>
            </w:r>
          </w:p>
          <w:p w14:paraId="7D976D86" w14:textId="77777777" w:rsidR="009D5980" w:rsidRDefault="009D5980" w:rsidP="000A6822"/>
        </w:tc>
      </w:tr>
      <w:tr w:rsidR="009D5980" w14:paraId="240FE9F7" w14:textId="77777777" w:rsidTr="000A6822">
        <w:tc>
          <w:tcPr>
            <w:tcW w:w="2689" w:type="dxa"/>
          </w:tcPr>
          <w:p w14:paraId="1B1816F3" w14:textId="77777777" w:rsidR="009D5980" w:rsidRPr="00AF0C52" w:rsidRDefault="009D5980" w:rsidP="000A6822">
            <w:pPr>
              <w:pStyle w:val="Heading3"/>
              <w:jc w:val="center"/>
              <w:outlineLvl w:val="2"/>
            </w:pPr>
            <w:r w:rsidRPr="00AF0C52">
              <w:rPr>
                <w:lang w:val="cy-GB"/>
              </w:rPr>
              <w:t>Beth wnaethoch chi a pham?</w:t>
            </w:r>
          </w:p>
          <w:p w14:paraId="06352BDE" w14:textId="77777777" w:rsidR="009D5980" w:rsidRDefault="009D5980" w:rsidP="000A6822">
            <w:pPr>
              <w:jc w:val="center"/>
            </w:pPr>
          </w:p>
        </w:tc>
        <w:tc>
          <w:tcPr>
            <w:tcW w:w="6327" w:type="dxa"/>
          </w:tcPr>
          <w:p w14:paraId="40E090FB" w14:textId="77777777" w:rsidR="009D5980" w:rsidRPr="0073353A" w:rsidRDefault="009D5980" w:rsidP="000A6822">
            <w:pPr>
              <w:pStyle w:val="NormalWeb"/>
              <w:spacing w:before="0" w:beforeAutospacing="0" w:after="0" w:afterAutospacing="0"/>
              <w:rPr>
                <w:rFonts w:asciiTheme="minorHAnsi" w:hAnsiTheme="minorHAnsi" w:cstheme="minorHAnsi"/>
                <w:color w:val="161616"/>
              </w:rPr>
            </w:pPr>
            <w:r w:rsidRPr="0073353A">
              <w:rPr>
                <w:rFonts w:asciiTheme="minorHAnsi" w:hAnsiTheme="minorHAnsi" w:cstheme="minorHAnsi"/>
                <w:color w:val="161616"/>
              </w:rPr>
              <w:t>Roedd y wers hon yn cynnwys cyfres o wersi, un wers oedd taith o amgylch yr ardal lleol, dau wers yn paratoi ysgrifennu adroddiad ac y wers olaf yn ysgrifennu'r adroddiad.</w:t>
            </w:r>
            <w:r>
              <w:rPr>
                <w:rFonts w:asciiTheme="minorHAnsi" w:hAnsiTheme="minorHAnsi" w:cstheme="minorHAnsi"/>
                <w:color w:val="161616"/>
              </w:rPr>
              <w:t xml:space="preserve"> Prif n</w:t>
            </w:r>
            <w:r w:rsidRPr="0073353A">
              <w:rPr>
                <w:rFonts w:asciiTheme="minorHAnsi" w:hAnsiTheme="minorHAnsi" w:cstheme="minorHAnsi"/>
                <w:color w:val="161616"/>
                <w:spacing w:val="-2"/>
                <w:shd w:val="clear" w:color="auto" w:fill="FFFFFF"/>
              </w:rPr>
              <w:t>od y dasg oedd ysgrifennu adroddiad i ysgol arall am eu hardal leol. Mae ysgrifennu adroddiad fel hwn yn rhoi profiadau bywyd go iawn iddynt oherwydd efallai y bydd angen iddynt ysgrifennu adroddiad yn y dyfodol. Roedd y meini prawf llwyddiant yr oedd yn rhaid iddynt cyrraedd yn cynnwys defnyddio cysyllteiriau, strwythurau brawddegau, atalnodi cywir a defnyddio geiriau o'r banc geiriau. Credaf fod mynd â'r disgyblion ar daith o'r ardal leol wedi eu helpu'n fawr wrth ysgrifennu'r adroddiad. Ar ddechrau'r wers gofynnwyd iddynt gau eu llygaid a thynnu eu camau o'r daith yn ôl, wrth gofio popeth a welsant ac a ddysgwyd. </w:t>
            </w:r>
            <w:r w:rsidRPr="000776C4">
              <w:rPr>
                <w:rFonts w:asciiTheme="minorHAnsi" w:hAnsiTheme="minorHAnsi" w:cstheme="minorHAnsi"/>
                <w:color w:val="161616"/>
                <w:spacing w:val="-2"/>
                <w:shd w:val="clear" w:color="auto" w:fill="FFFFFF"/>
              </w:rPr>
              <w:t xml:space="preserve">Roedd y cam hwn yn hanfodol i baratoi ysgrifennu’r adroddiad oherwydd roedd meddwl yn ôl i’r hyn a welsant yn </w:t>
            </w:r>
            <w:r>
              <w:rPr>
                <w:rFonts w:asciiTheme="minorHAnsi" w:hAnsiTheme="minorHAnsi" w:cstheme="minorHAnsi"/>
                <w:color w:val="161616"/>
                <w:spacing w:val="-2"/>
                <w:shd w:val="clear" w:color="auto" w:fill="FFFFFF"/>
              </w:rPr>
              <w:t>ystod y taith</w:t>
            </w:r>
            <w:r w:rsidRPr="000776C4">
              <w:rPr>
                <w:rFonts w:asciiTheme="minorHAnsi" w:hAnsiTheme="minorHAnsi" w:cstheme="minorHAnsi"/>
                <w:color w:val="161616"/>
                <w:spacing w:val="-2"/>
                <w:shd w:val="clear" w:color="auto" w:fill="FFFFFF"/>
              </w:rPr>
              <w:t xml:space="preserve"> yn rhoi man cychwyn iddynt ar gyfer yr adroddiad. Roedd rhoi cyd-destun bywyd go iawn </w:t>
            </w:r>
            <w:r>
              <w:rPr>
                <w:rFonts w:asciiTheme="minorHAnsi" w:hAnsiTheme="minorHAnsi" w:cstheme="minorHAnsi"/>
                <w:color w:val="161616"/>
                <w:spacing w:val="-2"/>
                <w:shd w:val="clear" w:color="auto" w:fill="FFFFFF"/>
              </w:rPr>
              <w:t>hefyd</w:t>
            </w:r>
            <w:r w:rsidRPr="000776C4">
              <w:rPr>
                <w:rFonts w:asciiTheme="minorHAnsi" w:hAnsiTheme="minorHAnsi" w:cstheme="minorHAnsi"/>
                <w:color w:val="161616"/>
                <w:spacing w:val="-2"/>
                <w:shd w:val="clear" w:color="auto" w:fill="FFFFFF"/>
              </w:rPr>
              <w:t xml:space="preserve"> yn</w:t>
            </w:r>
            <w:r>
              <w:rPr>
                <w:rFonts w:asciiTheme="minorHAnsi" w:hAnsiTheme="minorHAnsi" w:cstheme="minorHAnsi"/>
                <w:color w:val="161616"/>
                <w:spacing w:val="-2"/>
                <w:shd w:val="clear" w:color="auto" w:fill="FFFFFF"/>
              </w:rPr>
              <w:t xml:space="preserve"> helpu nhw meddwl fel bod nhw yn ysgrifennu adroddiad go, sydd yn helpu nhw i ddefnyddio’r iaith cywir yn y dyfodol.  </w:t>
            </w:r>
            <w:r w:rsidRPr="0073353A">
              <w:rPr>
                <w:rFonts w:asciiTheme="minorHAnsi" w:hAnsiTheme="minorHAnsi" w:cstheme="minorHAnsi"/>
                <w:color w:val="161616"/>
                <w:spacing w:val="-2"/>
                <w:shd w:val="clear" w:color="auto" w:fill="FFFFFF"/>
              </w:rPr>
              <w:t>Fe wnaethon ni dreulio dwy wers yn paratoi ar gyfer ysgrifennu'r traethawd oherwydd ei bod hi'n bwysig i'r plant feddwl am yr hyn maen nhw am ei ysgrifennu a deall yn llawn yr hyn sy'n cael ei ofyn ganddyn nhw. Roedd hefyd yn bwysig iddynt gofio sut i ddefnyddio patrymau brawddeg a sut i wneud brawddegau'n fwy diddorol.</w:t>
            </w:r>
          </w:p>
          <w:p w14:paraId="0226C2E8" w14:textId="77777777" w:rsidR="009D5980" w:rsidRDefault="009D5980" w:rsidP="000A6822"/>
        </w:tc>
      </w:tr>
      <w:tr w:rsidR="009D5980" w14:paraId="147E3D97" w14:textId="77777777" w:rsidTr="000A6822">
        <w:tc>
          <w:tcPr>
            <w:tcW w:w="2689" w:type="dxa"/>
          </w:tcPr>
          <w:p w14:paraId="118F7E9B" w14:textId="77777777" w:rsidR="009D5980" w:rsidRPr="00AF0C52" w:rsidRDefault="009D5980" w:rsidP="000A6822">
            <w:pPr>
              <w:pStyle w:val="Heading3"/>
              <w:jc w:val="center"/>
              <w:outlineLvl w:val="2"/>
            </w:pPr>
            <w:r w:rsidRPr="00AF0C52">
              <w:rPr>
                <w:lang w:val="cy-GB"/>
              </w:rPr>
              <w:t>Beth rydych chi wedi’i ddysgu?</w:t>
            </w:r>
          </w:p>
          <w:p w14:paraId="48F8AA91" w14:textId="77777777" w:rsidR="009D5980" w:rsidRDefault="009D5980" w:rsidP="000A6822">
            <w:pPr>
              <w:jc w:val="center"/>
            </w:pPr>
          </w:p>
        </w:tc>
        <w:tc>
          <w:tcPr>
            <w:tcW w:w="6327" w:type="dxa"/>
          </w:tcPr>
          <w:p w14:paraId="06B4679A" w14:textId="77777777" w:rsidR="009D5980" w:rsidRPr="00686390" w:rsidRDefault="009D5980" w:rsidP="000A6822">
            <w:pPr>
              <w:pStyle w:val="NormalWeb"/>
              <w:spacing w:before="0" w:beforeAutospacing="0" w:after="0" w:afterAutospacing="0"/>
              <w:rPr>
                <w:rFonts w:asciiTheme="minorHAnsi" w:hAnsiTheme="minorHAnsi" w:cstheme="minorHAnsi"/>
                <w:color w:val="161616"/>
              </w:rPr>
            </w:pPr>
            <w:r w:rsidRPr="00686390">
              <w:rPr>
                <w:rFonts w:asciiTheme="minorHAnsi" w:hAnsiTheme="minorHAnsi" w:cstheme="minorHAnsi"/>
                <w:color w:val="161616"/>
              </w:rPr>
              <w:t>Yn fy marn i, mae ysgrifennu'r adroddiadau am le go iawn yn hytrach nag lle o'r ddychymyg yn ei gwneud yn haws i ddisgyblion gwblhau'r dasg oherwydd eu bod yn ysgrifennu am rywbeth maen nhw wedi'i weld. Fe wnaeth y plant cofio yn ol at y daith ac oedd hyn yn ei helpu i gofio yn union yr hyn yr oeddent wedi'i weld. Roedd y banc geiriau yn darparu geiriau sbardun i'w hatgoffa nhw i ysgrifennu am y peth a welsant. Mae ysgrifennu am eu cymuned eu hunain y maent yn eu gweld bob dydd yn gyfarwydd iddynt ac yn ei gwneud yn llai cymhleth gan nad oedd angen iddynt boeni llawer am y ffeithiau a gallai ganolbwyntio mwy ar y patrymau brawddeg. Felly fe ddysgais i roi banc geiriau iddynt a gwneud iddynt ysgrifennu am rywbeth cyfarwydd a wnaed yn siŵr eu bod yn ceisio eu gorau gyda'r strwythurau brawddegau.</w:t>
            </w:r>
          </w:p>
          <w:p w14:paraId="51F73A23" w14:textId="77777777" w:rsidR="009D5980" w:rsidRDefault="009D5980" w:rsidP="000A6822"/>
        </w:tc>
      </w:tr>
      <w:tr w:rsidR="009D5980" w14:paraId="1AC9DE5B" w14:textId="77777777" w:rsidTr="000A6822">
        <w:tc>
          <w:tcPr>
            <w:tcW w:w="2689" w:type="dxa"/>
          </w:tcPr>
          <w:p w14:paraId="4A0D7A69" w14:textId="77777777" w:rsidR="009D5980" w:rsidRPr="00AF0C52" w:rsidRDefault="009D5980" w:rsidP="000A6822">
            <w:pPr>
              <w:pStyle w:val="Heading3"/>
              <w:jc w:val="center"/>
              <w:outlineLvl w:val="2"/>
            </w:pPr>
            <w:r w:rsidRPr="00AF0C52">
              <w:rPr>
                <w:lang w:val="cy-GB"/>
              </w:rPr>
              <w:lastRenderedPageBreak/>
              <w:t>Beth nesaf?</w:t>
            </w:r>
          </w:p>
          <w:p w14:paraId="021DDC99" w14:textId="77777777" w:rsidR="009D5980" w:rsidRDefault="009D5980" w:rsidP="000A6822">
            <w:pPr>
              <w:jc w:val="center"/>
            </w:pPr>
          </w:p>
        </w:tc>
        <w:tc>
          <w:tcPr>
            <w:tcW w:w="6327" w:type="dxa"/>
          </w:tcPr>
          <w:p w14:paraId="4EA493E0" w14:textId="77777777" w:rsidR="009D5980" w:rsidRDefault="009D5980" w:rsidP="000A6822">
            <w:r w:rsidRPr="00602B82">
              <w:rPr>
                <w:sz w:val="24"/>
                <w:szCs w:val="24"/>
              </w:rPr>
              <w:t>Mae defnyddio a chynllunio ar gyfer cyd-destunau bywyd go iawn yn ystod gwersi yn un o’r prif agweddau ar fy natblygiad fy hun. Yn fy mhrofiadau mae manteision cyd-destunau bywyd go iawn wedi bod yn amlwg felly byddaf yn sicr o barhau i’w defnyddio i sicrhau’r dysgu gorau i’r disgyblion.</w:t>
            </w:r>
            <w:r>
              <w:rPr>
                <w:sz w:val="24"/>
                <w:szCs w:val="24"/>
              </w:rPr>
              <w:t xml:space="preserve"> </w:t>
            </w:r>
            <w:r w:rsidRPr="00E1086B">
              <w:rPr>
                <w:sz w:val="24"/>
                <w:szCs w:val="24"/>
              </w:rPr>
              <w:t>Ynghyd â hyn dwi’n bwriadu darganfod barn y disgyblion ar ddefnyddio cyd-destunau bywyd go iawn fel llais y disgybl yn agwedd bwysig o ddysgu.</w:t>
            </w:r>
          </w:p>
        </w:tc>
      </w:tr>
    </w:tbl>
    <w:p w14:paraId="4D641BB4" w14:textId="77777777" w:rsidR="009D5980" w:rsidRDefault="009D5980" w:rsidP="009D5980"/>
    <w:p w14:paraId="1487AFA5" w14:textId="77777777" w:rsidR="009D5980" w:rsidRDefault="009D5980" w:rsidP="009D5980"/>
    <w:tbl>
      <w:tblPr>
        <w:tblStyle w:val="TableGrid"/>
        <w:tblW w:w="0" w:type="auto"/>
        <w:tblLook w:val="04A0" w:firstRow="1" w:lastRow="0" w:firstColumn="1" w:lastColumn="0" w:noHBand="0" w:noVBand="1"/>
      </w:tblPr>
      <w:tblGrid>
        <w:gridCol w:w="2689"/>
        <w:gridCol w:w="6327"/>
      </w:tblGrid>
      <w:tr w:rsidR="009D5980" w14:paraId="7C8E930B" w14:textId="77777777" w:rsidTr="000A6822">
        <w:tc>
          <w:tcPr>
            <w:tcW w:w="2689" w:type="dxa"/>
          </w:tcPr>
          <w:p w14:paraId="346A0BF5" w14:textId="77777777" w:rsidR="009D5980" w:rsidRPr="00AF0C52" w:rsidRDefault="009D5980" w:rsidP="000A6822">
            <w:pPr>
              <w:pStyle w:val="Heading2"/>
              <w:jc w:val="center"/>
              <w:outlineLvl w:val="1"/>
            </w:pPr>
            <w:r w:rsidRPr="00AF0C52">
              <w:rPr>
                <w:lang w:val="cy-GB"/>
              </w:rPr>
              <w:lastRenderedPageBreak/>
              <w:t>Templed Profiad Proffesiynol 4</w:t>
            </w:r>
          </w:p>
        </w:tc>
        <w:tc>
          <w:tcPr>
            <w:tcW w:w="6327" w:type="dxa"/>
          </w:tcPr>
          <w:p w14:paraId="635986A0" w14:textId="77777777" w:rsidR="009D5980" w:rsidRDefault="009D5980" w:rsidP="000A6822">
            <w:r>
              <w:t>Solet, hylif a nwy- Cyfres o wersi yn ffocusu ar beth yw solet, hylif a nwy, a’I priodweddau.</w:t>
            </w:r>
          </w:p>
        </w:tc>
      </w:tr>
      <w:tr w:rsidR="009D5980" w14:paraId="4D236E43" w14:textId="77777777" w:rsidTr="000A6822">
        <w:tc>
          <w:tcPr>
            <w:tcW w:w="2689" w:type="dxa"/>
          </w:tcPr>
          <w:p w14:paraId="04AC14EC" w14:textId="77777777" w:rsidR="009D5980" w:rsidRPr="00AF0C52" w:rsidRDefault="009D5980" w:rsidP="000A6822">
            <w:pPr>
              <w:pStyle w:val="Heading2"/>
              <w:jc w:val="center"/>
              <w:outlineLvl w:val="1"/>
            </w:pPr>
            <w:r w:rsidRPr="00AF0C52">
              <w:rPr>
                <w:lang w:val="cy-GB"/>
              </w:rPr>
              <w:t>Safon Addysgeg</w:t>
            </w:r>
          </w:p>
        </w:tc>
        <w:tc>
          <w:tcPr>
            <w:tcW w:w="6327" w:type="dxa"/>
          </w:tcPr>
          <w:p w14:paraId="58AB4207" w14:textId="77777777" w:rsidR="009D5980" w:rsidRPr="00AF0C52" w:rsidRDefault="009D5980" w:rsidP="000A6822">
            <w:pPr>
              <w:rPr>
                <w:rFonts w:asciiTheme="majorHAnsi" w:hAnsiTheme="majorHAnsi" w:cstheme="majorHAnsi"/>
                <w:b/>
                <w:color w:val="2F5496" w:themeColor="accent1" w:themeShade="BF"/>
                <w:sz w:val="28"/>
                <w:szCs w:val="28"/>
              </w:rPr>
            </w:pPr>
            <w:r w:rsidRPr="00AF0C52">
              <w:rPr>
                <w:rFonts w:asciiTheme="majorHAnsi" w:hAnsiTheme="majorHAnsi" w:cstheme="majorHAnsi"/>
                <w:b/>
                <w:color w:val="2F5496" w:themeColor="accent1" w:themeShade="BF"/>
                <w:sz w:val="28"/>
                <w:szCs w:val="28"/>
                <w:lang w:val="cy-GB"/>
              </w:rPr>
              <w:t>Themâu traws-gwricwlaidd</w:t>
            </w:r>
          </w:p>
          <w:p w14:paraId="3D10EB66" w14:textId="77777777" w:rsidR="009D5980" w:rsidRDefault="009D5980" w:rsidP="000A6822"/>
        </w:tc>
      </w:tr>
      <w:tr w:rsidR="009D5980" w14:paraId="309CE886" w14:textId="77777777" w:rsidTr="000A6822">
        <w:tc>
          <w:tcPr>
            <w:tcW w:w="2689" w:type="dxa"/>
          </w:tcPr>
          <w:p w14:paraId="6349E1BF" w14:textId="77777777" w:rsidR="009D5980" w:rsidRPr="00AF0C52" w:rsidRDefault="009D5980" w:rsidP="000A6822">
            <w:pPr>
              <w:pStyle w:val="Heading3"/>
              <w:jc w:val="center"/>
              <w:outlineLvl w:val="2"/>
            </w:pPr>
            <w:r w:rsidRPr="00AF0C52">
              <w:rPr>
                <w:lang w:val="cy-GB"/>
              </w:rPr>
              <w:t>Beth wnaethoch chi a pham?</w:t>
            </w:r>
          </w:p>
          <w:p w14:paraId="24663B53" w14:textId="77777777" w:rsidR="009D5980" w:rsidRDefault="009D5980" w:rsidP="000A6822">
            <w:pPr>
              <w:jc w:val="center"/>
            </w:pPr>
          </w:p>
        </w:tc>
        <w:tc>
          <w:tcPr>
            <w:tcW w:w="6327" w:type="dxa"/>
          </w:tcPr>
          <w:p w14:paraId="00FE97F4" w14:textId="77777777" w:rsidR="009D5980" w:rsidRDefault="009D5980" w:rsidP="000A6822">
            <w:r w:rsidRPr="00341A89">
              <w:t>Cynlluniais a dysgais gyfres o wersi ar solid, hylif a nwy.</w:t>
            </w:r>
            <w:r>
              <w:t xml:space="preserve"> </w:t>
            </w:r>
            <w:r w:rsidRPr="00296912">
              <w:t>Roedd yn bwysig bod amser yn cael ei dreulio ar y pwnc oherwydd ei fod yn newydd iddynt ac nid oeddent wedi cael gwersi blaenorol arno.</w:t>
            </w:r>
            <w:r>
              <w:t xml:space="preserve"> </w:t>
            </w:r>
            <w:r w:rsidRPr="00815DB2">
              <w:t>Gan ei fod yn bwnc newydd manteisiais ar y cyfle i gynnwys themâu trawsgwricwlaidd o fewn y gyfres o wersi. Roedd y wers gyntaf y tu allan gan ei bod yn cynnwys iechyd a lles, esboniais briodweddau pob cyflwr mater, yna bu'n rhaid i'r disgyblion ddangos yn gorfforol sut olwg fyddai arno trwy redeg, cerdded neu wasgu mewn grŵp.</w:t>
            </w:r>
            <w:r>
              <w:t xml:space="preserve"> </w:t>
            </w:r>
            <w:r w:rsidRPr="003137A8">
              <w:t>Yn ystod yr ail wers buom yn siarad am grwpio pethau i dri chyflwr mater ac fe wnaethon nhw eu hysgrifennu mewn tabl. Roedd angen sgiliau mathemateg a rhifedd ar gyfer y dasg hon oherwydd gofynnwyd iddynt feddwl am 10+ o bethau ar gyfer pob cyflwr mater. Fodd bynnag, y prif faes dysgu yr oeddem yn bwriadu ei wella oedd y maes gwyddoniaeth a thechnoleg.</w:t>
            </w:r>
            <w:r>
              <w:t xml:space="preserve"> </w:t>
            </w:r>
            <w:r w:rsidRPr="001861C0">
              <w:t>Roedd y ddwy wers olaf yn ymwneud â chynllunio, gwneud a gwerthuso arbrawf. Fe wnaethon ni'r arbrawf hwn trwy wneud jeli er mwyn dangos pob cyflwr mater yn gorfforol. Cyffyrddodd cynllunio’r arbrawf â llawer o feysydd dysgu gan gynnwys llythrennedd iaith a chyfathrebu oherwydd iddynt drafod fel dosbarth yr hyn yr oedd angen iddynt ei wneud, buont hefyd yn trafod yr hyn y gallent ei weld ar bob cam cyn ysgrifennu’r cyfarwyddiadau.</w:t>
            </w:r>
            <w:r>
              <w:t xml:space="preserve"> </w:t>
            </w:r>
            <w:r w:rsidRPr="00E452E1">
              <w:t>Gorffennais y gyfres o wersi trwy gynnwys cwis Kahoot lle defnyddiwyd sgiliau technoleg i ateb rhai cwestiynau.</w:t>
            </w:r>
          </w:p>
          <w:p w14:paraId="421812FA" w14:textId="77777777" w:rsidR="009D5980" w:rsidRDefault="009D5980" w:rsidP="000A6822"/>
        </w:tc>
      </w:tr>
      <w:tr w:rsidR="009D5980" w14:paraId="5F115059" w14:textId="77777777" w:rsidTr="000A6822">
        <w:tc>
          <w:tcPr>
            <w:tcW w:w="2689" w:type="dxa"/>
          </w:tcPr>
          <w:p w14:paraId="0E912A9C" w14:textId="77777777" w:rsidR="009D5980" w:rsidRPr="00AF0C52" w:rsidRDefault="009D5980" w:rsidP="000A6822">
            <w:pPr>
              <w:pStyle w:val="Heading3"/>
              <w:jc w:val="center"/>
              <w:outlineLvl w:val="2"/>
            </w:pPr>
            <w:r w:rsidRPr="00AF0C52">
              <w:rPr>
                <w:lang w:val="cy-GB"/>
              </w:rPr>
              <w:t>Beth rydych chi wedi’i ddysgu?</w:t>
            </w:r>
          </w:p>
          <w:p w14:paraId="721C528C" w14:textId="77777777" w:rsidR="009D5980" w:rsidRDefault="009D5980" w:rsidP="000A6822">
            <w:pPr>
              <w:jc w:val="center"/>
            </w:pPr>
          </w:p>
        </w:tc>
        <w:tc>
          <w:tcPr>
            <w:tcW w:w="6327" w:type="dxa"/>
          </w:tcPr>
          <w:p w14:paraId="4397C7AF" w14:textId="77777777" w:rsidR="009D5980" w:rsidRDefault="009D5980" w:rsidP="000A6822">
            <w:r w:rsidRPr="008F080F">
              <w:t>Cafodd defnyddio themâu trawsgwricwlaidd un o’r effeithiau mwyaf ar fy natblygiad oherwydd dysgais ei fod yn cadw diddordeb plant trwy gydol y wers. O fy mhrofiad fy hun gyda’r gyfres hon o wersi bu’r disgyblion yn mwynhau dysgu am solidau, hylifau a nwyon mewn gwahanol ffyrdd ac roeddent yn gyffrous i gynnwys iechyd a lles ynghyd â gwneud yr arbrawf a’r cwis. Dangosodd i mi fod dysgu yn fwy effeithiol wrth gyfnewid yr ymagwedd at y pwnc.</w:t>
            </w:r>
          </w:p>
          <w:p w14:paraId="30D4641C" w14:textId="77777777" w:rsidR="009D5980" w:rsidRDefault="009D5980" w:rsidP="000A6822"/>
        </w:tc>
      </w:tr>
      <w:tr w:rsidR="009D5980" w14:paraId="1BB5121B" w14:textId="77777777" w:rsidTr="000A6822">
        <w:tc>
          <w:tcPr>
            <w:tcW w:w="2689" w:type="dxa"/>
          </w:tcPr>
          <w:p w14:paraId="36445FCB" w14:textId="77777777" w:rsidR="009D5980" w:rsidRPr="00AF0C52" w:rsidRDefault="009D5980" w:rsidP="000A6822">
            <w:pPr>
              <w:pStyle w:val="Heading3"/>
              <w:jc w:val="center"/>
              <w:outlineLvl w:val="2"/>
            </w:pPr>
            <w:r w:rsidRPr="00AF0C52">
              <w:rPr>
                <w:lang w:val="cy-GB"/>
              </w:rPr>
              <w:t>Beth nesaf?</w:t>
            </w:r>
          </w:p>
          <w:p w14:paraId="781BB314" w14:textId="77777777" w:rsidR="009D5980" w:rsidRDefault="009D5980" w:rsidP="000A6822">
            <w:pPr>
              <w:jc w:val="center"/>
            </w:pPr>
          </w:p>
        </w:tc>
        <w:tc>
          <w:tcPr>
            <w:tcW w:w="6327" w:type="dxa"/>
          </w:tcPr>
          <w:p w14:paraId="59B1F948" w14:textId="77777777" w:rsidR="009D5980" w:rsidRDefault="009D5980" w:rsidP="000A6822">
            <w:r w:rsidRPr="009D4B0F">
              <w:t>Rwy’n bwriadu defnyddio ymagweddau newydd at wersi yr wyf yn eu haddysgu er mwyn osgoi diflasu’r disgyblion oherwydd canfûm wrth roi cynnig ar wahanol dechnegau bod dysgu’n fwy effeithiol.</w:t>
            </w:r>
            <w:r>
              <w:t xml:space="preserve"> </w:t>
            </w:r>
            <w:r w:rsidRPr="0021185C">
              <w:t>Byddaf yn ymchwilio i ffyrdd newydd o egluro rhai pynciau a sut y byddaf yn ymchwilio i sut y gellir trawsnewid gwers syml yn ystod o wersi gwahanol gan gyffwrdd â llawer o wahanol feysydd dysgu.</w:t>
            </w:r>
            <w:r>
              <w:t xml:space="preserve"> </w:t>
            </w:r>
            <w:r w:rsidRPr="00020287">
              <w:t>Teimlaf ei bod yn bwysig i’r disgyblion fod yn rhan o’u dysgu felly rwyf hefyd yn bwriadu gofyn iddynt feddwl am wahanol ffyrdd y maent am ddysgu</w:t>
            </w:r>
            <w:r>
              <w:t xml:space="preserve"> yn y dyfodol.</w:t>
            </w:r>
          </w:p>
        </w:tc>
      </w:tr>
    </w:tbl>
    <w:p w14:paraId="41CEE9EF" w14:textId="4044DBBB" w:rsidR="009D5980" w:rsidRPr="00AF0C52" w:rsidRDefault="009D5980" w:rsidP="009D5980"/>
    <w:p w14:paraId="19456DE9" w14:textId="133BF7F2" w:rsidR="00E611D9" w:rsidRDefault="00E611D9" w:rsidP="00E611D9">
      <w:pPr>
        <w:pStyle w:val="AssignBody"/>
      </w:pPr>
    </w:p>
    <w:p w14:paraId="49E9CCC3" w14:textId="29611E46" w:rsidR="002352D9" w:rsidRDefault="002352D9" w:rsidP="00E611D9">
      <w:pPr>
        <w:pStyle w:val="AssignBody"/>
      </w:pPr>
    </w:p>
    <w:p w14:paraId="798B2EC6" w14:textId="0E440A7A" w:rsidR="002352D9" w:rsidRPr="00AE4B78" w:rsidRDefault="002352D9" w:rsidP="00E611D9">
      <w:pPr>
        <w:pStyle w:val="AssignBody"/>
        <w:rPr>
          <w:b/>
          <w:bCs/>
          <w:sz w:val="44"/>
          <w:szCs w:val="44"/>
        </w:rPr>
      </w:pPr>
      <w:r w:rsidRPr="00AE4B78">
        <w:rPr>
          <w:b/>
          <w:bCs/>
          <w:sz w:val="44"/>
          <w:szCs w:val="44"/>
        </w:rPr>
        <w:lastRenderedPageBreak/>
        <w:t>Rhan 2</w:t>
      </w:r>
    </w:p>
    <w:tbl>
      <w:tblPr>
        <w:tblStyle w:val="TableGrid"/>
        <w:tblW w:w="0" w:type="auto"/>
        <w:tblLook w:val="04A0" w:firstRow="1" w:lastRow="0" w:firstColumn="1" w:lastColumn="0" w:noHBand="0" w:noVBand="1"/>
      </w:tblPr>
      <w:tblGrid>
        <w:gridCol w:w="2980"/>
        <w:gridCol w:w="5819"/>
      </w:tblGrid>
      <w:tr w:rsidR="00414220" w14:paraId="4072E411" w14:textId="77777777" w:rsidTr="00414220">
        <w:trPr>
          <w:trHeight w:val="580"/>
        </w:trPr>
        <w:tc>
          <w:tcPr>
            <w:tcW w:w="2980" w:type="dxa"/>
          </w:tcPr>
          <w:p w14:paraId="3BDD7132" w14:textId="77777777" w:rsidR="00414220" w:rsidRPr="00105D46" w:rsidRDefault="00414220" w:rsidP="00AE1A4C">
            <w:pPr>
              <w:pStyle w:val="AssignBody"/>
              <w:rPr>
                <w:b/>
                <w:bCs/>
                <w:sz w:val="20"/>
                <w:szCs w:val="20"/>
              </w:rPr>
            </w:pPr>
            <w:r w:rsidRPr="00105D46">
              <w:rPr>
                <w:b/>
                <w:bCs/>
                <w:sz w:val="20"/>
                <w:szCs w:val="20"/>
              </w:rPr>
              <w:t>T</w:t>
            </w:r>
            <w:bookmarkStart w:id="1" w:name="cysill"/>
            <w:bookmarkEnd w:id="1"/>
            <w:r w:rsidRPr="00105D46">
              <w:rPr>
                <w:b/>
                <w:bCs/>
                <w:sz w:val="20"/>
                <w:szCs w:val="20"/>
              </w:rPr>
              <w:t>arged/Target 1</w:t>
            </w:r>
          </w:p>
        </w:tc>
        <w:tc>
          <w:tcPr>
            <w:tcW w:w="5819" w:type="dxa"/>
          </w:tcPr>
          <w:p w14:paraId="4AAB294D" w14:textId="77777777" w:rsidR="00414220" w:rsidRPr="00414220" w:rsidRDefault="00414220" w:rsidP="00414220">
            <w:pPr>
              <w:pStyle w:val="NormalWeb"/>
              <w:spacing w:before="0" w:beforeAutospacing="0" w:after="0" w:afterAutospacing="0"/>
              <w:rPr>
                <w:rFonts w:ascii="Roboto" w:hAnsi="Roboto"/>
                <w:color w:val="000000" w:themeColor="text1"/>
                <w:sz w:val="21"/>
                <w:szCs w:val="21"/>
              </w:rPr>
            </w:pPr>
            <w:r w:rsidRPr="00414220">
              <w:rPr>
                <w:rFonts w:ascii="Roboto" w:hAnsi="Roboto"/>
                <w:color w:val="000000" w:themeColor="text1"/>
                <w:sz w:val="21"/>
                <w:szCs w:val="21"/>
              </w:rPr>
              <w:t>1. Cyfeirnodi yn gywir. Nodi dyddiad y ffynhonell mewn cromfachau wrth ysgrifennu amdano e.e. Black a Wiliam (1998)</w:t>
            </w:r>
          </w:p>
          <w:p w14:paraId="5072E6C7" w14:textId="77777777" w:rsidR="00414220" w:rsidRPr="00414220" w:rsidRDefault="00414220" w:rsidP="00414220">
            <w:pPr>
              <w:pStyle w:val="NormalWeb"/>
              <w:spacing w:before="0" w:beforeAutospacing="0" w:after="0" w:afterAutospacing="0"/>
              <w:rPr>
                <w:color w:val="000000" w:themeColor="text1"/>
              </w:rPr>
            </w:pPr>
          </w:p>
        </w:tc>
      </w:tr>
      <w:tr w:rsidR="00414220" w14:paraId="73A65764" w14:textId="77777777" w:rsidTr="00414220">
        <w:trPr>
          <w:trHeight w:val="397"/>
        </w:trPr>
        <w:tc>
          <w:tcPr>
            <w:tcW w:w="2980" w:type="dxa"/>
          </w:tcPr>
          <w:p w14:paraId="12A42483" w14:textId="77777777" w:rsidR="00414220" w:rsidRPr="00105D46" w:rsidRDefault="00414220" w:rsidP="00AE1A4C">
            <w:pPr>
              <w:pStyle w:val="AssignBody"/>
              <w:rPr>
                <w:b/>
                <w:bCs/>
                <w:sz w:val="20"/>
                <w:szCs w:val="20"/>
              </w:rPr>
            </w:pPr>
            <w:r w:rsidRPr="00105D46">
              <w:rPr>
                <w:b/>
                <w:bCs/>
                <w:sz w:val="20"/>
                <w:szCs w:val="20"/>
              </w:rPr>
              <w:t>Targed/Target 2</w:t>
            </w:r>
          </w:p>
        </w:tc>
        <w:tc>
          <w:tcPr>
            <w:tcW w:w="5819" w:type="dxa"/>
          </w:tcPr>
          <w:p w14:paraId="318442F2" w14:textId="77777777" w:rsidR="00414220" w:rsidRPr="00414220" w:rsidRDefault="00414220" w:rsidP="00414220">
            <w:pPr>
              <w:pStyle w:val="NormalWeb"/>
              <w:spacing w:before="0" w:beforeAutospacing="0" w:after="0" w:afterAutospacing="0"/>
              <w:rPr>
                <w:rFonts w:ascii="Roboto" w:hAnsi="Roboto"/>
                <w:color w:val="000000" w:themeColor="text1"/>
                <w:sz w:val="21"/>
                <w:szCs w:val="21"/>
              </w:rPr>
            </w:pPr>
            <w:r w:rsidRPr="00414220">
              <w:rPr>
                <w:rFonts w:ascii="Roboto" w:hAnsi="Roboto"/>
                <w:color w:val="000000" w:themeColor="text1"/>
                <w:sz w:val="21"/>
                <w:szCs w:val="21"/>
              </w:rPr>
              <w:t>2. Ceisio cymharu ffynonellau wrth eu trafod</w:t>
            </w:r>
          </w:p>
          <w:p w14:paraId="0C205A83" w14:textId="77777777" w:rsidR="00414220" w:rsidRPr="00414220" w:rsidRDefault="00414220" w:rsidP="00AE1A4C">
            <w:pPr>
              <w:pStyle w:val="AssignBody"/>
              <w:rPr>
                <w:color w:val="000000" w:themeColor="text1"/>
              </w:rPr>
            </w:pPr>
          </w:p>
        </w:tc>
      </w:tr>
    </w:tbl>
    <w:p w14:paraId="45E34BBD" w14:textId="77777777" w:rsidR="002229F0" w:rsidRDefault="002229F0" w:rsidP="00E611D9">
      <w:pPr>
        <w:pStyle w:val="AssignBody"/>
      </w:pPr>
    </w:p>
    <w:p w14:paraId="118CB437" w14:textId="3697B7EB" w:rsidR="006419C3" w:rsidRDefault="00414220" w:rsidP="00E611D9">
      <w:pPr>
        <w:pStyle w:val="AssignHeader"/>
      </w:pPr>
      <w:r>
        <w:t xml:space="preserve">Adfyfyriwch yn feirniadol ar eich cynnydd wrth gynllunio, paratoi ac addysgu gwersi sy’n ymgorffori egwyddorion pedagogaidd. </w:t>
      </w:r>
    </w:p>
    <w:p w14:paraId="44D0A1ED" w14:textId="77777777" w:rsidR="00414220" w:rsidRDefault="00414220" w:rsidP="00691A46">
      <w:pPr>
        <w:pStyle w:val="AssignSubHeader"/>
      </w:pPr>
    </w:p>
    <w:p w14:paraId="552552EA" w14:textId="2DFABC93" w:rsidR="00414220" w:rsidRDefault="00414220" w:rsidP="00414220">
      <w:pPr>
        <w:pStyle w:val="AssignSubHeader"/>
      </w:pPr>
      <w:r>
        <w:t>Cyflwyniad</w:t>
      </w:r>
    </w:p>
    <w:p w14:paraId="07212202" w14:textId="77777777" w:rsidR="00414220" w:rsidRPr="00414220" w:rsidRDefault="00414220" w:rsidP="00414220">
      <w:pPr>
        <w:pStyle w:val="AssignBody"/>
      </w:pPr>
    </w:p>
    <w:p w14:paraId="14706683" w14:textId="77777777" w:rsidR="00894B68" w:rsidRDefault="00414220" w:rsidP="00894B68">
      <w:pPr>
        <w:pStyle w:val="AssignBody"/>
        <w:ind w:firstLine="720"/>
        <w:jc w:val="both"/>
      </w:pPr>
      <w:r w:rsidRPr="00414220">
        <w:t>Yn ystod yr aseiniad hwn rwy'n mynd i fyfyrio'n feirniadol ar sut mae fy ymarfer addysgu fy hun wedi'i drawsnewid. Byddaf yn trafod hyn mewn perthynas â sut mae fy nghynllunio, addysgu ac asesu wedi newid trwy gydol fy mhrofiadau.</w:t>
      </w:r>
      <w:r>
        <w:t xml:space="preserve"> </w:t>
      </w:r>
      <w:r w:rsidRPr="00414220">
        <w:t>O'r 12 egwyddor addysgegol byddaf yn archwilio dwy ohonynt yn feirniadol trwy gydol yr aseiniad hwn. Yr egwyddor bedagogaidd gyntaf yr wyf wedi penderfynu edrych arni'n fanylach yw 'defnyddio cymysgedd o ddulliau gan gynnwys dysgu uniongyrchol'. Dewisais drafod hyn oherwydd trwy gydol fy ymarfer proffesiynol rwyf wedi dod yn fwy ymwybodol o fanteision defnyddio cymysgedd o ddulliau addysgu, yn hytrach na defnyddio'r un dulliau drosodd a throsodd. Un o’r prif bethau a dynnodd fy sylw at ddulliau cy</w:t>
      </w:r>
      <w:r w:rsidR="00857767">
        <w:t>funol</w:t>
      </w:r>
      <w:r w:rsidRPr="00414220">
        <w:t xml:space="preserve"> oedd y ffaith nad yw pob plentyn yn dysgu yn yr un ffordd ac mae gan bob un ohonynt wahanol ffyrdd o brosesu gwybodaeth.</w:t>
      </w:r>
    </w:p>
    <w:p w14:paraId="016A07F2" w14:textId="63B43C0B" w:rsidR="00CD1240" w:rsidRDefault="00414220" w:rsidP="00894B68">
      <w:pPr>
        <w:pStyle w:val="AssignBody"/>
        <w:ind w:firstLine="720"/>
        <w:jc w:val="both"/>
      </w:pPr>
      <w:r>
        <w:t xml:space="preserve"> </w:t>
      </w:r>
      <w:r w:rsidRPr="00414220">
        <w:t>Yr ail egwyddor rydw i'n mynd i'w thrafod yw 'dilyn egwyddorion asesu ar gyfer dysgu'. Teimlaf fod asesu ar gyfer dysgu yn un o’r ffactorau pwysicaf mewn addysgu heddiw oherwydd pan gaiff ei wneud yn dda gall roi mwy o reolaeth i’r disgyblion ar eu dysgu eu hunain wrth dangos i’r athro pa mor effeithiol yw eu hymarfer eu hunain.</w:t>
      </w:r>
      <w:r>
        <w:t xml:space="preserve"> </w:t>
      </w:r>
      <w:r w:rsidRPr="00414220">
        <w:t>Rheswm arall y dewisais drafod yr egwyddor addysgegol hon yw oherwydd ei bod yn cysylltu â'r un gyntaf y byddaf yn ei thrafod. Heb asesiad byddai'n anodd gwahaniaethu pa ddulliau sy'n gweithio a pha rai nad ydynt yn gweithio wrth ddefnyddio cymysgedd. Fel y soniwyd eisoes, nid yw pawb yn dysgu yn yr un ffordd, felly mae asesu pa ffordd sy'n gweithio orau ar gyfer pa ddisgybl yn hanfodol i'w dilyniant a'i ddatblygiad.</w:t>
      </w:r>
      <w:r>
        <w:t xml:space="preserve"> </w:t>
      </w:r>
      <w:r w:rsidRPr="00414220">
        <w:t>Mae'r ddwy egwyddor hyn yn bethau rwy'n teimlo fy mod wedi gwella fy ngwybodaeth arnynt trwy gydol fy mhrofiad ac mae wedi helpu i siapio fy addysgu i fod yn fwy effeithiol.</w:t>
      </w:r>
    </w:p>
    <w:p w14:paraId="74573135" w14:textId="5007C460" w:rsidR="00414220" w:rsidRDefault="00414220" w:rsidP="00CD1240">
      <w:pPr>
        <w:pStyle w:val="AssignBody"/>
      </w:pPr>
    </w:p>
    <w:p w14:paraId="5505761C" w14:textId="77777777" w:rsidR="00414220" w:rsidRPr="00414220" w:rsidRDefault="00414220" w:rsidP="00CD1240">
      <w:pPr>
        <w:pStyle w:val="AssignBody"/>
        <w:rPr>
          <w:b/>
          <w:bCs/>
        </w:rPr>
      </w:pPr>
    </w:p>
    <w:p w14:paraId="0EB1C5E3" w14:textId="11B79609" w:rsidR="00414220" w:rsidRDefault="00414220" w:rsidP="00414220">
      <w:pPr>
        <w:pStyle w:val="AssignSubHeader"/>
      </w:pPr>
      <w:r>
        <w:t>Adolygiad llenyddiaeth</w:t>
      </w:r>
    </w:p>
    <w:p w14:paraId="4B038D5E" w14:textId="35881B9D" w:rsidR="00414220" w:rsidRDefault="00414220" w:rsidP="00694522">
      <w:pPr>
        <w:pStyle w:val="AssignBody"/>
        <w:ind w:firstLine="720"/>
        <w:jc w:val="both"/>
      </w:pPr>
      <w:r w:rsidRPr="00414220">
        <w:t>Yn fy arfer proffesiynol mae dysgu cyfunol wedi golygu meddwl am ystod o ddulliau addysgu creadigol i sicrhau bod pob disgybl yn cael yr un cyfleoedd i ddatblygu. Fy rheswm dros hyn oedd oherwydd i mi ddod yn ymwybodol bod rhai disgyblion yn cael trafferth prosesu gwybodaeth yn dibynnu ar sut mae'r wybodaeth yn cael ei chyflwyno iddynt.</w:t>
      </w:r>
      <w:r>
        <w:t xml:space="preserve"> </w:t>
      </w:r>
      <w:r w:rsidRPr="00414220">
        <w:t>Mae yna lawer o ddamcaniaethwyr sydd wedi ymchwilio i'r gwahanol ffyrdd y mae plant yn dysgu, mae Jean Piaget yn un o'r damcaniaethwyr hyn. Mae ei ddamcaniaeth o ddatblygiad gwybyddol yn awgrymu bod deallusrwydd yn rhywbeth sy'n newid wrth i blant dyfu a bod yn rhaid i'r plentyn ddatblygu model meddyliol o'r byd.</w:t>
      </w:r>
      <w:r>
        <w:t xml:space="preserve"> </w:t>
      </w:r>
      <w:r w:rsidRPr="00414220">
        <w:t>Er gwaethaf syniadau rhai damcaniaethwyr bod deallusrwydd yn nodwedd sefydlog, roedd Piaget yn anghytuno â hyn a dywedodd fod datblygiad gwybyddol yn broses sy'n digwydd yn ystod aeddfedu fiolegol a rhyngweithio'r plentyn â'r amgylchedd. Er nad yw damcaniaeth Piaget yn ymwneud yn benodol ag addysg, mae ei syniad yn dweud wrthym fod plant yn dysgu orau trwy wneud ac archwilio'n weithredol. Cafodd y syniad hwn effaith ar fy nghynllunio yn ystod fy ymarfer fy hun oherwydd yn ystod gwersi fel yr un y siaradais amdano yn nhempled profiad proffesiynol 4 (gellir dod o hyd iddo yn rhan 1), dysgodd y disgyblion am briodweddau pob mater trwy ddangos yn gorfforol. beth maen nhw'n ei wneud.</w:t>
      </w:r>
      <w:r>
        <w:t xml:space="preserve"> </w:t>
      </w:r>
      <w:r w:rsidRPr="00414220">
        <w:t>Roedd hon yn un o lawer o wersi sy'n cefnogi damcaniaeth Piaget y maent yn dysgu orau trwy wneud, dangoswyd y canlyniadau hyn yn ystod cwis ar y priodweddau. Roedd y profiadau dysgu cyfunol a arddangoswyd yn y wers hon yn gymorth i sicrhau bod pob disgybl yn deall y testun wrth i ni ddefnyddio amrywiaeth o ddulliau, rhai yn dechnolegol, rhai yn gorfforol a rhai ysgrifenedig.</w:t>
      </w:r>
      <w:r>
        <w:t xml:space="preserve"> </w:t>
      </w:r>
      <w:r w:rsidR="003E01AB" w:rsidRPr="003E01AB">
        <w:t>Mae gan ddamcaniaeth Piaget bwyslais cryf ar gamau datblygiad wrth i blant dyfu i fyny, mae hefyd yn nodi bod plant yn meddwl yn wahanol i oedolion. Dyma pam dwi’n meddwl bod llais y disgybl yn bwysig iawn wrth wneud dysgu cy</w:t>
      </w:r>
      <w:r w:rsidR="00384D0A">
        <w:t>funol</w:t>
      </w:r>
      <w:r w:rsidR="003E01AB" w:rsidRPr="003E01AB">
        <w:t xml:space="preserve"> gan nad ydyn ni’n gwybod beth maen nhw’n mwynhau ei wneud a beth maen nhw’n teimlo sy’n effeithiol ar gyfer eu dysgu. Yn wahanol i ddamcaniaeth Piaget, awgrymodd ymchwil y seicolegydd Lev Vygotsky fod gan bob person ddau gam mewn datblygiad; yr hyn y gallant ei gyflawni eu hunain, a'r hyn y gallant ei gyflawni gyda chymorth athro.</w:t>
      </w:r>
      <w:r w:rsidR="00051287">
        <w:t xml:space="preserve"> </w:t>
      </w:r>
      <w:r w:rsidR="00A8487F" w:rsidRPr="00A8487F">
        <w:t>Yn ystod profiadau dysgu cy</w:t>
      </w:r>
      <w:r w:rsidR="00384D0A">
        <w:t>funol</w:t>
      </w:r>
      <w:r w:rsidR="00A8487F" w:rsidRPr="00A8487F">
        <w:t xml:space="preserve"> mae'n ddefnyddiol gosod tasgau annibynnol yn ogystal â dysgu dan gyfarwyddyd. Mae gosod tasgau annibynnol yn helpu'r athro i sefydlu beth mae'r plentyn eisoes yn ei wybod.</w:t>
      </w:r>
      <w:r w:rsidR="00A8487F">
        <w:t xml:space="preserve"> </w:t>
      </w:r>
      <w:r w:rsidR="00F27201" w:rsidRPr="00F27201">
        <w:t xml:space="preserve">Cynigiodd y seicolegydd datblygiadol Howard Gardner ei ddamcaniaeth o ddeallusrwydd lluosog. Awgrymodd Gardner (1983) fod gan bawb wahanol fathau o ddeallusrwydd, cynigiodd fod yna 8 deallusrwydd; deallusrwydd rhyngbersonol, cudd-wybodaeth ryngbersonol, deallusrwydd cinesthetig, deallusrwydd ieithyddol-llafar, deallusrwydd mathemategol, deallusrwydd cerddorol, deallusrwydd naturiolaidd, a </w:t>
      </w:r>
      <w:r w:rsidR="00F27201" w:rsidRPr="00F27201">
        <w:lastRenderedPageBreak/>
        <w:t>deallusrwydd weledol-gofodol.</w:t>
      </w:r>
      <w:r w:rsidR="00665B45">
        <w:t xml:space="preserve"> </w:t>
      </w:r>
      <w:r w:rsidR="00B173DF">
        <w:t xml:space="preserve"> </w:t>
      </w:r>
      <w:r w:rsidR="00B173DF" w:rsidRPr="00B173DF">
        <w:t>Mae damcaniaeth Gardner wedi cael effaith ym myd addysg oherwydd bod ei ddamcaniaeth wedi ysbrydoli athrawon ac addysgwyr i archwilio ffyrdd newydd o addysgu i anelu at y gwahanol fathau o ddeallusrwydd. Mae ei ymchwil yn awgrymu bod sawl ffordd o brosesu gwybodaeth. Mewn cyfweliad ag Edutopia, dywedodd Gardner</w:t>
      </w:r>
      <w:r w:rsidR="000350DB">
        <w:t xml:space="preserve"> (1997)</w:t>
      </w:r>
      <w:r w:rsidR="00B173DF" w:rsidRPr="00B173DF">
        <w:t xml:space="preserve"> pe bai pawb yn meddwl yn yr un ffordd ac â'r un meddwl, gallem ddysgu pawb yn yr un ffordd a chael yr un canlyniad. Mae ei ymchwil yn cefnogi dulliau dysgu cy</w:t>
      </w:r>
      <w:r w:rsidR="00384D0A">
        <w:t>fuhnol</w:t>
      </w:r>
      <w:r w:rsidR="00B173DF" w:rsidRPr="00B173DF">
        <w:t xml:space="preserve"> oherwydd mae’n datgan y dylem fod yn ystyried bob amser a ydym yn cyrraedd pob plentyn yn ein haddysgu, ac os na ddylem ystyried ffyrdd eraill o’i wneud.</w:t>
      </w:r>
    </w:p>
    <w:p w14:paraId="741CDD33" w14:textId="17D3FF65" w:rsidR="00745A77" w:rsidRPr="00745A77" w:rsidRDefault="00745A77" w:rsidP="00745A77">
      <w:pPr>
        <w:pStyle w:val="AssignQuote"/>
        <w:rPr>
          <w:rFonts w:ascii="Times New Roman" w:hAnsi="Times New Roman"/>
          <w:lang w:eastAsia="en-GB"/>
        </w:rPr>
      </w:pPr>
      <w:r>
        <w:t xml:space="preserve"> “</w:t>
      </w:r>
      <w:r w:rsidRPr="00745A77">
        <w:rPr>
          <w:shd w:val="clear" w:color="auto" w:fill="FFFFFF"/>
          <w:lang w:eastAsia="en-GB"/>
        </w:rPr>
        <w:t>We have this myth that the only way to learn something is to read it in a textbook or hear a lecture on it. And the only way to show that we've understood something is to take a short-answer test or maybe occasionally with an essay question thrown in. But that's nonsense. Everything can be taught in more than one way</w:t>
      </w:r>
      <w:r>
        <w:rPr>
          <w:shd w:val="clear" w:color="auto" w:fill="FFFFFF"/>
          <w:lang w:eastAsia="en-GB"/>
        </w:rPr>
        <w:t>”</w:t>
      </w:r>
    </w:p>
    <w:p w14:paraId="2A547809" w14:textId="6C5D1B93" w:rsidR="00745A77" w:rsidRDefault="00745A77" w:rsidP="00414220">
      <w:pPr>
        <w:pStyle w:val="AssignBody"/>
        <w:jc w:val="both"/>
      </w:pPr>
      <w:r>
        <w:tab/>
      </w:r>
      <w:r>
        <w:tab/>
      </w:r>
      <w:r>
        <w:tab/>
      </w:r>
      <w:r>
        <w:tab/>
      </w:r>
      <w:r>
        <w:tab/>
      </w:r>
      <w:r>
        <w:tab/>
      </w:r>
      <w:r>
        <w:tab/>
      </w:r>
      <w:r>
        <w:tab/>
        <w:t xml:space="preserve">              Howard Gardner (1997)</w:t>
      </w:r>
    </w:p>
    <w:p w14:paraId="4AF7B4CD" w14:textId="77777777" w:rsidR="00F0023D" w:rsidRDefault="00F0023D" w:rsidP="00414220">
      <w:pPr>
        <w:pStyle w:val="AssignBody"/>
        <w:jc w:val="both"/>
      </w:pPr>
    </w:p>
    <w:p w14:paraId="31F10B4E" w14:textId="2CF69C95" w:rsidR="00745A77" w:rsidRDefault="00B868B7" w:rsidP="00414220">
      <w:pPr>
        <w:pStyle w:val="AssignBody"/>
        <w:jc w:val="both"/>
      </w:pPr>
      <w:r w:rsidRPr="00B868B7">
        <w:t>Yng nghyfweliad Howard Gardner mae'n nodi mai "addysg sy'n trin pawb yn yr un modd yw'r addysg fwyaf annheg oherwydd ei fod yn pigo allan un math o feddwl". Trwy ddefnyddio dulliau cymysg o ddysgu rydym wedyn yn rhoi cyfle teg i bawb ddeall a datblygu.</w:t>
      </w:r>
      <w:r w:rsidR="00F0023D">
        <w:t xml:space="preserve"> </w:t>
      </w:r>
      <w:r w:rsidR="00F0023D" w:rsidRPr="00F0023D">
        <w:t>Ysbrydolwyd ymchwil Gardner gan waith Jean Piaget, mae gan y ddau ddamcaniaeth tebyg gan fod eu dwy ddamcaniaeth yn awgrymu bod pobl yn meddwl yn wahanol. Mae damcaniaeth Piaget yn wahanol i Gardner gan fod Piaget yn awgrymu bod y ffordd y mae plentyn yn meddwl yn dibynnu ar eu hoedran ac ar ba gam y maent, yn ogystal â phlant yn meddwl yn wahanol i oedolion. Ar y llaw arall mae ymchwil Gardner yn dweud wrthym ni waeth beth fo oedran neu gam y plentyn efallai y bydd yn dal i feddwl yn wahanol i'w gilydd, a dyna pam mae dulliau dysgu cy</w:t>
      </w:r>
      <w:r w:rsidR="00EE1897">
        <w:t>funol</w:t>
      </w:r>
      <w:r w:rsidR="00F0023D" w:rsidRPr="00F0023D">
        <w:t xml:space="preserve"> yn bwysig er mwyn cyrraedd anghenion pob plentyn.</w:t>
      </w:r>
      <w:r w:rsidR="00664379">
        <w:t xml:space="preserve"> </w:t>
      </w:r>
      <w:r w:rsidR="00664379" w:rsidRPr="00664379">
        <w:t xml:space="preserve">Mae’r ymchwil hwn yn dweud wrthym fod dull gweithredu un maint i bawb yn annheg ac nad yw’n effeithiol mewn addysg gan ei fod yn arwain at rai disgyblion </w:t>
      </w:r>
      <w:r w:rsidR="005A6681">
        <w:t xml:space="preserve">tu </w:t>
      </w:r>
      <w:r w:rsidR="00664379" w:rsidRPr="00664379">
        <w:t>ôl yn eu datblygiad.</w:t>
      </w:r>
      <w:r w:rsidR="008A492E">
        <w:t xml:space="preserve"> </w:t>
      </w:r>
      <w:r w:rsidR="008A492E" w:rsidRPr="008A492E">
        <w:t>Mae seicolegwyr ac addysgwyr wedi beirniadu damcaniaeth Howard Gardner trwy ddadlau bod ei ddiffiniad yn rhy eang a bod yr 8 deallusrwydd yn cynrychioli talentau, nodweddion personoliaeth a galluoedd. Fodd bynnag, mae llawer o athrawon yn dal i ddefnyddio deallusrwydd lluosog yn eu haddysgu ac yn gweithio i integreiddio theori Gardner i’r ystafell ddosbarth.</w:t>
      </w:r>
    </w:p>
    <w:p w14:paraId="78CEAA06" w14:textId="27A6E903" w:rsidR="00745A77" w:rsidRDefault="00745A77" w:rsidP="00414220">
      <w:pPr>
        <w:pStyle w:val="AssignBody"/>
        <w:jc w:val="both"/>
      </w:pPr>
    </w:p>
    <w:p w14:paraId="4945EB56" w14:textId="428DD133" w:rsidR="00F90AA6" w:rsidRDefault="00DD0CA3" w:rsidP="00694522">
      <w:pPr>
        <w:pStyle w:val="AssignBody"/>
        <w:ind w:firstLine="720"/>
        <w:jc w:val="both"/>
      </w:pPr>
      <w:r w:rsidRPr="00DD0CA3">
        <w:t>Yr ail egwyddor bedagogaidd y byddaf yn ei thrafod yw defnyddio egwyddorion asesu ar gyfer dysgu. Mae asesu fel rhan o weithgareddau dosbarth yn broses sylfaenol sydd ei hangen i hybu dysgu a chyflawniad a dyna pam rwyf wedi dewis ei drafod. Yn fy marn i ni all addysgu effeithiol ddigwydd heb asesiad.</w:t>
      </w:r>
      <w:r>
        <w:t xml:space="preserve"> </w:t>
      </w:r>
      <w:r w:rsidR="00FB073C" w:rsidRPr="00FB073C">
        <w:t xml:space="preserve">Mae asesu ar gyfer dysgu yn aml yn cael ei ddiffinio fel dull sy’n cael ei integreiddio i addysgu a dysgu sy’n creu adborth er mwyn gwella dysgu a </w:t>
      </w:r>
      <w:r w:rsidR="00FB073C" w:rsidRPr="00FB073C">
        <w:lastRenderedPageBreak/>
        <w:t>phennu’r camau nesaf. Prif agwedd asesu ar gyfer dysgu yw canolbwyntio ar yr athro a’r disgybl fel ei gilydd, mae’n bwysig bod dealltwriaeth i ble mae’r dysgwr yn mynd, ble mae’r dysgwr nawr a sut gall gyrraedd yno.</w:t>
      </w:r>
    </w:p>
    <w:p w14:paraId="1259E504" w14:textId="4610E389" w:rsidR="002C134D" w:rsidRDefault="002C134D" w:rsidP="002C134D">
      <w:pPr>
        <w:pStyle w:val="AssignQuote"/>
      </w:pPr>
      <w:r>
        <w:t>“Assessment for Learning is all about informing learners of their progress to empower them to take the necessary action to improve their performance. Teachers need to create learning opportunities where learners can progress at their own pace and undertake consolidation activities where necessary.”</w:t>
      </w:r>
    </w:p>
    <w:p w14:paraId="3FB9D05D" w14:textId="567B5367" w:rsidR="00F90AA6" w:rsidRDefault="00F90AA6" w:rsidP="00414220">
      <w:pPr>
        <w:pStyle w:val="AssignBody"/>
        <w:jc w:val="both"/>
      </w:pPr>
    </w:p>
    <w:p w14:paraId="543B8B88" w14:textId="41FBE2BD" w:rsidR="00F90AA6" w:rsidRDefault="00516456" w:rsidP="00414220">
      <w:pPr>
        <w:pStyle w:val="AssignBody"/>
        <w:jc w:val="both"/>
      </w:pPr>
      <w:r>
        <w:tab/>
      </w:r>
      <w:r>
        <w:tab/>
      </w:r>
      <w:r>
        <w:tab/>
      </w:r>
      <w:r>
        <w:tab/>
      </w:r>
      <w:r>
        <w:tab/>
      </w:r>
      <w:r>
        <w:tab/>
      </w:r>
      <w:r>
        <w:tab/>
      </w:r>
      <w:r>
        <w:tab/>
      </w:r>
      <w:r>
        <w:tab/>
        <w:t>C, Jones (</w:t>
      </w:r>
      <w:r w:rsidR="00606B4F">
        <w:t>2005)</w:t>
      </w:r>
    </w:p>
    <w:p w14:paraId="09398917" w14:textId="77777777" w:rsidR="00E2569D" w:rsidRDefault="0008622A" w:rsidP="00414220">
      <w:pPr>
        <w:pStyle w:val="AssignBody"/>
        <w:jc w:val="both"/>
      </w:pPr>
      <w:r w:rsidRPr="0008622A">
        <w:t>Mae cyhoeddiad Cheryl A Jones ar asesu ar gyfer dysgu yn rhoi arweiniad clir i ni ar yr hyn y dylai asesu ar gyfer dysgu fod. Yn y dyfyniad uchod mae’n datgan bod asesu ar gyfer dysgu yn ymwneud ag ysgogi’r disgybl i gymryd cyfrifoldeb am ei weithredoedd a dangos iddo sut y gall wella.</w:t>
      </w:r>
      <w:r w:rsidR="00E2569D">
        <w:t xml:space="preserve"> </w:t>
      </w:r>
      <w:r w:rsidR="00E2569D" w:rsidRPr="00E2569D">
        <w:t xml:space="preserve">Yn ei hymchwil mae hi hefyd yn nodi’r hyn sydd angen i athrawon ei wneud er mwyn hyrwyddo asesu effeithiol, mae’r pethau hyn yn cynnwys: </w:t>
      </w:r>
    </w:p>
    <w:p w14:paraId="3D35ED19" w14:textId="77777777" w:rsidR="00E2569D" w:rsidRDefault="00E2569D" w:rsidP="00E2569D">
      <w:pPr>
        <w:pStyle w:val="AssignBody"/>
        <w:numPr>
          <w:ilvl w:val="0"/>
          <w:numId w:val="1"/>
        </w:numPr>
        <w:jc w:val="both"/>
      </w:pPr>
      <w:r>
        <w:t>E</w:t>
      </w:r>
      <w:r w:rsidRPr="00E2569D">
        <w:t>sbonio’r nodau dysgu a gwirio eu dealltwriaeth</w:t>
      </w:r>
      <w:r>
        <w:t>.</w:t>
      </w:r>
    </w:p>
    <w:p w14:paraId="08523F14" w14:textId="564A9CA2" w:rsidR="00E2569D" w:rsidRDefault="00E2569D" w:rsidP="00E2569D">
      <w:pPr>
        <w:pStyle w:val="AssignBody"/>
        <w:numPr>
          <w:ilvl w:val="0"/>
          <w:numId w:val="1"/>
        </w:numPr>
        <w:jc w:val="both"/>
      </w:pPr>
      <w:r>
        <w:t>D</w:t>
      </w:r>
      <w:r w:rsidRPr="00E2569D">
        <w:t>angos y safonau y mae’n ofynnol iddynt eu cyflawni a’u helpu i gydnabod pan fyddant wedi cyrraedd y safon honno</w:t>
      </w:r>
      <w:r>
        <w:t>.</w:t>
      </w:r>
    </w:p>
    <w:p w14:paraId="72B27CD0" w14:textId="77777777" w:rsidR="008C7FA0" w:rsidRDefault="00E2569D" w:rsidP="00E2569D">
      <w:pPr>
        <w:pStyle w:val="AssignBody"/>
        <w:numPr>
          <w:ilvl w:val="0"/>
          <w:numId w:val="1"/>
        </w:numPr>
        <w:jc w:val="both"/>
      </w:pPr>
      <w:r>
        <w:t>R</w:t>
      </w:r>
      <w:r w:rsidRPr="00E2569D">
        <w:t>hoi adborth effeithiol ar benderfyniadau asesu, fel bod dysgwyr yn gwybod sut i wella,</w:t>
      </w:r>
    </w:p>
    <w:p w14:paraId="73C11D91" w14:textId="77777777" w:rsidR="008C7FA0" w:rsidRDefault="008C7FA0" w:rsidP="00E2569D">
      <w:pPr>
        <w:pStyle w:val="AssignBody"/>
        <w:numPr>
          <w:ilvl w:val="0"/>
          <w:numId w:val="1"/>
        </w:numPr>
        <w:jc w:val="both"/>
      </w:pPr>
      <w:r>
        <w:t>Da</w:t>
      </w:r>
      <w:r w:rsidR="00E2569D" w:rsidRPr="00E2569D">
        <w:t>ngos disgwyliadau uchel a’i gwneud yn amlwg i ddysgwyr eu bod yn credu y gallant wella ar eu perfformiad yn y gorffennol</w:t>
      </w:r>
      <w:r>
        <w:t>.</w:t>
      </w:r>
    </w:p>
    <w:p w14:paraId="1044294D" w14:textId="6D09D0EF" w:rsidR="00E2569D" w:rsidRDefault="008C7FA0" w:rsidP="00E2569D">
      <w:pPr>
        <w:pStyle w:val="AssignBody"/>
        <w:numPr>
          <w:ilvl w:val="0"/>
          <w:numId w:val="1"/>
        </w:numPr>
        <w:jc w:val="both"/>
      </w:pPr>
      <w:r>
        <w:t>D</w:t>
      </w:r>
      <w:r w:rsidR="00E2569D" w:rsidRPr="00E2569D">
        <w:t>arparu cyfleoedd rheolaidd i athrawon a dysgwyr fyfyrio ar y perfformiad diwethaf ac adolygu cynnydd dysgwyr,</w:t>
      </w:r>
    </w:p>
    <w:p w14:paraId="31BCFAE6" w14:textId="29C75DB9" w:rsidR="00F90AA6" w:rsidRDefault="00E2569D" w:rsidP="00E2569D">
      <w:pPr>
        <w:pStyle w:val="AssignBody"/>
        <w:numPr>
          <w:ilvl w:val="0"/>
          <w:numId w:val="1"/>
        </w:numPr>
        <w:jc w:val="both"/>
      </w:pPr>
      <w:r>
        <w:t>D</w:t>
      </w:r>
      <w:r w:rsidRPr="00E2569D">
        <w:t>atblygu medrau hunanasesu dysgwyr, fel y gallant gydnabod pa agweddau ar eu gwaith eu hunain sydd angen eu gwella.</w:t>
      </w:r>
    </w:p>
    <w:p w14:paraId="14F7BCE6" w14:textId="7F167C0C" w:rsidR="00F90AA6" w:rsidRDefault="00F90AA6" w:rsidP="00414220">
      <w:pPr>
        <w:pStyle w:val="AssignBody"/>
        <w:jc w:val="both"/>
      </w:pPr>
    </w:p>
    <w:p w14:paraId="1CA1D6EA" w14:textId="0EEDFE7C" w:rsidR="00F90AA6" w:rsidRDefault="00882314" w:rsidP="00694522">
      <w:pPr>
        <w:pStyle w:val="AssignBody"/>
        <w:ind w:firstLine="360"/>
        <w:jc w:val="both"/>
      </w:pPr>
      <w:r w:rsidRPr="00882314">
        <w:t>Yn fy nhempled cyntaf o ran 1 fe welir fod pwyslais ar gwestiynu yn ystod y wers. Mae cwestiynu fel ffurf o asesu ar gyfer dysgu yn rhywbeth y mae Jones hefyd yn sôn amdano. Mae'n pwysleisio nad pa mor dda y mae'r athrawes wedi perfformio, ond ymateb y dysgwyr sy'n bwysig, a dyna pam mae cwestiynu yn hanfodol.</w:t>
      </w:r>
      <w:r w:rsidR="00110062">
        <w:t xml:space="preserve"> </w:t>
      </w:r>
      <w:r w:rsidR="004D02E5" w:rsidRPr="004D02E5">
        <w:t>Wrth ystyried yr egwyddor o asesu ar gyfer dysgu mae'n bwysig ystyried y ddau derm asesu ffurfiannol ac asesu crynodol.</w:t>
      </w:r>
      <w:r w:rsidR="002224F6" w:rsidRPr="002224F6">
        <w:t>Mae diffiniad asesu ffurfiannol gan Sadler (1989) yn cael ei ddefnyddio’n eang a’i dderbyn fel sail ar gyfer arfer da, mae’n datgan bod yn rhaid i asesu ffurfiannol alluogi disgyblion i ddeall y nodau i’w cyflawni a’u lefel perfformiad presennol eu hunain ac yna eu harwain wrth gymryd gweithredu i gau'r bwlch.</w:t>
      </w:r>
      <w:r w:rsidR="00F754C3">
        <w:t xml:space="preserve"> </w:t>
      </w:r>
      <w:r w:rsidR="00F754C3" w:rsidRPr="00F754C3">
        <w:t xml:space="preserve">Felly mae Sadler yn awgrymu ei bod yn ofynnol i ddisgyblion ddatblygu arbenigedd er mwyn llunio barn am eu perfformiad. Mewn cyferbyniad, dywed Black </w:t>
      </w:r>
      <w:r w:rsidR="00F754C3" w:rsidRPr="00F754C3">
        <w:lastRenderedPageBreak/>
        <w:t>a Wiliam (1998) nad oes gan asesiad ffurfiannol ystyr sydd wedi'i ddiffinio'n dynn ac a dderbynnir yn eang. Maent yn cyfeirio at asesu ffurfiannol fel rhywbeth sy’n cwmpasu’r holl weithgareddau hynny a gyflawnir gan athrawon, a/neu gan eu disgyblion, sy’n darparu gwybodaeth i’w defnyddio fel adborth i addasu’r gweithgareddau addysgu a dysgu y maent yn ymwneud â hwy’.</w:t>
      </w:r>
      <w:r w:rsidR="00FF7445">
        <w:t xml:space="preserve"> </w:t>
      </w:r>
      <w:r w:rsidR="00FF7445" w:rsidRPr="00FF7445">
        <w:t>Felly mae asesu ffurfiannol yn hanfodol i fonitro dysgu disgyblion ac i ddarparu adborth parhaus i staff a disgyblion er mwyn cynyddu dysgu a datblygiad i'r eithaf.</w:t>
      </w:r>
      <w:r w:rsidR="00FF7445">
        <w:t xml:space="preserve"> </w:t>
      </w:r>
      <w:r w:rsidR="00383C6E" w:rsidRPr="00383C6E">
        <w:t>Mae asesiadau crynodol fel arfer yn cael eu cyferbynnu ag asesiadau ffurfiannol. Cynhelir asesiadau crynodol ar ôl i werthuso dysgu myfyrwyr ar y diwedd trwy ei gymharu â rhyw safon.</w:t>
      </w:r>
    </w:p>
    <w:p w14:paraId="05B1DF10" w14:textId="4C6FCF83" w:rsidR="008740AA" w:rsidRPr="008740AA" w:rsidRDefault="008740AA" w:rsidP="008C752C">
      <w:pPr>
        <w:pStyle w:val="AssignQuote"/>
        <w:jc w:val="both"/>
        <w:rPr>
          <w:rFonts w:ascii="Times New Roman" w:hAnsi="Times New Roman" w:cs="Times New Roman"/>
          <w:lang w:eastAsia="en-GB"/>
        </w:rPr>
      </w:pPr>
      <w:r w:rsidRPr="008740AA">
        <w:rPr>
          <w:bdr w:val="none" w:sz="0" w:space="0" w:color="auto" w:frame="1"/>
          <w:lang w:eastAsia="en-GB"/>
        </w:rPr>
        <w:t>“When the cook tastes the soup, that’s formative assessment.</w:t>
      </w:r>
      <w:r w:rsidRPr="008740AA">
        <w:rPr>
          <w:shd w:val="clear" w:color="auto" w:fill="F5F5F5"/>
          <w:lang w:eastAsia="en-GB"/>
        </w:rPr>
        <w:t> </w:t>
      </w:r>
      <w:r w:rsidRPr="008740AA">
        <w:rPr>
          <w:bdr w:val="none" w:sz="0" w:space="0" w:color="auto" w:frame="1"/>
          <w:lang w:eastAsia="en-GB"/>
        </w:rPr>
        <w:t>When the customer tastes the soup, that’s summative assessment.”</w:t>
      </w:r>
      <w:r w:rsidRPr="008740AA">
        <w:rPr>
          <w:shd w:val="clear" w:color="auto" w:fill="F5F5F5"/>
          <w:lang w:eastAsia="en-GB"/>
        </w:rPr>
        <w:t> </w:t>
      </w:r>
    </w:p>
    <w:p w14:paraId="5B4895B7" w14:textId="502BDE26" w:rsidR="00383C6E" w:rsidRDefault="008740AA" w:rsidP="008C752C">
      <w:pPr>
        <w:pStyle w:val="AssignBody"/>
        <w:jc w:val="both"/>
      </w:pPr>
      <w:r>
        <w:tab/>
      </w:r>
      <w:r>
        <w:tab/>
      </w:r>
      <w:r>
        <w:tab/>
      </w:r>
      <w:r>
        <w:tab/>
      </w:r>
      <w:r>
        <w:tab/>
      </w:r>
      <w:r>
        <w:tab/>
      </w:r>
      <w:r>
        <w:tab/>
      </w:r>
      <w:r>
        <w:tab/>
      </w:r>
      <w:r>
        <w:tab/>
      </w:r>
      <w:r>
        <w:tab/>
      </w:r>
      <w:r>
        <w:tab/>
        <w:t xml:space="preserve">    P, Black</w:t>
      </w:r>
    </w:p>
    <w:p w14:paraId="372FAC37" w14:textId="48F86B25" w:rsidR="00F90AA6" w:rsidRPr="00414220" w:rsidRDefault="000E7F56" w:rsidP="008C752C">
      <w:pPr>
        <w:pStyle w:val="AssignBody"/>
        <w:jc w:val="both"/>
      </w:pPr>
      <w:r w:rsidRPr="000E7F56">
        <w:t xml:space="preserve">Mae’r </w:t>
      </w:r>
      <w:r w:rsidR="00694522">
        <w:t>dyfyniad</w:t>
      </w:r>
      <w:r w:rsidRPr="000E7F56">
        <w:t xml:space="preserve"> hwn gan Paul Black yn rhoi dealltwriaeth gliriach inni o’r gwahaniaeth rhwng asesu crynodol a ffurfiannol. Asesiad ffurfiannol wedi'i ystyried yn asesu ar gyfer dysgu yn y cyfamser mae asesu crynodol yn cael ei weld fel asesiad o ddysgu.</w:t>
      </w:r>
      <w:r>
        <w:t xml:space="preserve"> </w:t>
      </w:r>
      <w:r w:rsidR="00984A48" w:rsidRPr="00984A48">
        <w:t>Er bod Black a Wiliam yn dangos mai asesu ffurfiannol yw un o'r strategaethau mwyaf effeithiol ar gyfer hyrwyddo dysgu myfyrwyr, mae ymchwil mwy diweddar gan Torrance (2012) wedi dod â'i gyfyngiadau i'r amlwg. Yn ôl Torrance mae asesu ffurfiannol yn cael ei leihau i brofion dosbarth rheolaidd a ddefnyddir yn unig ar gyfer monitro cynnydd disgyblion neu i wella canlyniadau. Mewn gwirionedd nid yw'n beirniadu'r dull ond mae'n beirniadu sut mae'n cael ei weithredu, mae bron fel petai'n cael ei ddefnyddio fel blwch ticio. Mae'r farn hon yn fygythiad i effeithiolrwydd asesu ar gyfer dysgu. Gellir priodoli hyn i'r pwysau cynyddol ar ysgolion i wella perfformiad profion.</w:t>
      </w:r>
    </w:p>
    <w:p w14:paraId="6C79392E" w14:textId="1E3D43D6" w:rsidR="00D30EE6" w:rsidRDefault="00D30EE6" w:rsidP="008C752C">
      <w:pPr>
        <w:pStyle w:val="AssignQuote"/>
        <w:jc w:val="both"/>
      </w:pPr>
      <w:r>
        <w:t>“The issue is that formative assessment as “convergent assessment”, tends to cause alienated learning and assessment practices. Such an educational system is concerned not with learning as much as with meeting targets, and teaching is reduced to a series of techniques for coaching and practice through which to meet targets and to improve proficiency levels. Formative assessment becomes distorted by mechanistic activities to close the learning gap</w:t>
      </w:r>
      <w:r w:rsidR="00B80ABB">
        <w:t xml:space="preserve"> </w:t>
      </w:r>
      <w:r>
        <w:t>in order to achieve targets and thus, “criteria compliance” comes to replace teaching and learning”</w:t>
      </w:r>
    </w:p>
    <w:p w14:paraId="36D6EE09" w14:textId="2B5016D9" w:rsidR="00414220" w:rsidRDefault="00D30EE6" w:rsidP="008C752C">
      <w:pPr>
        <w:pStyle w:val="AssignBody"/>
        <w:jc w:val="both"/>
      </w:pPr>
      <w:r>
        <w:tab/>
      </w:r>
      <w:r>
        <w:tab/>
      </w:r>
      <w:r>
        <w:tab/>
      </w:r>
      <w:r>
        <w:tab/>
      </w:r>
      <w:r>
        <w:tab/>
      </w:r>
      <w:r>
        <w:tab/>
      </w:r>
      <w:r>
        <w:tab/>
      </w:r>
      <w:r>
        <w:tab/>
      </w:r>
      <w:r>
        <w:tab/>
      </w:r>
      <w:r>
        <w:tab/>
      </w:r>
      <w:r w:rsidR="00B80ABB">
        <w:t>N, Shuichi (2016)</w:t>
      </w:r>
    </w:p>
    <w:p w14:paraId="3A894AEA" w14:textId="5BB3291C" w:rsidR="00B80ABB" w:rsidRDefault="00C55C2A" w:rsidP="008C752C">
      <w:pPr>
        <w:pStyle w:val="AssignBody"/>
        <w:jc w:val="both"/>
      </w:pPr>
      <w:r w:rsidRPr="00C55C2A">
        <w:t xml:space="preserve">Mae’r dyfyniad uchod yn dangos i ni beth sydd angen inni fod yn ofalus wrth ystyried asesu ar gyfer dysgu. Mae'n bwysig ein bod yn meddwl am anghenion y dysgwyr a'r hyn sydd angen iddynt ei wneud i ddatblygu yn hytrach na chyrraedd targedau. I wneud hyn teimlaf y dylai athrawon edrych ar bob disgybl yn unigol yn hytrach nag edrych ar y data yn ei gyfanrwydd. Dylid rhoi adborth i bob disgybl ar sut y gallant symud i'r cam nesaf ac nid faint o gamau sydd </w:t>
      </w:r>
      <w:r w:rsidRPr="00C55C2A">
        <w:lastRenderedPageBreak/>
        <w:t>angen iddynt symud i gyrraedd y targed neu'r cyfartaledd. Gall dysgwyr gael eu llethu pan gânt adborth eu bod ar ei hôl hi a bod ganddynt nifer o gamau i gyrraedd lle y dylent fod, felly byddai rhoi dealltwriaeth glir iddynt o'r hyn y mae angen iddynt ei wneud i ddechrau eu taith ymlaen ac yna rhoi adborth rheolaidd yn fwy effeithiol.</w:t>
      </w:r>
    </w:p>
    <w:p w14:paraId="1F53B840" w14:textId="6366F153" w:rsidR="00F23192" w:rsidRDefault="00F23192" w:rsidP="00414220">
      <w:pPr>
        <w:pStyle w:val="AssignBody"/>
      </w:pPr>
    </w:p>
    <w:p w14:paraId="3E2876C6" w14:textId="77777777" w:rsidR="00F23192" w:rsidRDefault="00F23192" w:rsidP="00F23192">
      <w:pPr>
        <w:pStyle w:val="AssignBody"/>
      </w:pPr>
    </w:p>
    <w:p w14:paraId="31615E13" w14:textId="5C89C651" w:rsidR="00F23192" w:rsidRDefault="00F23192" w:rsidP="00F23192">
      <w:pPr>
        <w:pStyle w:val="AssignSubHeader"/>
      </w:pPr>
      <w:r>
        <w:t xml:space="preserve">Casgliad </w:t>
      </w:r>
    </w:p>
    <w:p w14:paraId="33286BD2" w14:textId="77777777" w:rsidR="00694522" w:rsidRDefault="00E4384D" w:rsidP="00694522">
      <w:pPr>
        <w:pStyle w:val="AssignBody"/>
        <w:ind w:firstLine="720"/>
        <w:jc w:val="both"/>
      </w:pPr>
      <w:r w:rsidRPr="00E4384D">
        <w:t>Mae fy arfer proffesiynol fy hun wedi’i drawsnewid o ran defnyddio dysgu cyfunol fel fy ngwybodaeth o’r hyn y mae wedi’i wella. Drwy gydol fy ymarfer bu llawer o gyfleoedd lle rwyf wedi cynllunio cyfres o wersi sy'n cyffwrdd â gwahanol dechnegau, mae'r rhain i'w gweld yn fy nhempledi profiad proffesiynol yn rhan 1. Wrth gynllunio teimlaf fy mod wedi bod yn drwsgl yn y gorffennol wrth ddefnyddio technegau gwahanol fel Roeddwn yn aml yn ceisio gwneud pethau mewn ffyrdd eraill ond ddim yn meddwl am y gwahanol ffyrdd y gallai rhai plant feddwl.</w:t>
      </w:r>
      <w:r w:rsidR="00037B0E">
        <w:t xml:space="preserve"> </w:t>
      </w:r>
      <w:r w:rsidR="00037B0E" w:rsidRPr="00037B0E">
        <w:t>Wrth addysgu’r gwersi hyn sylwais fod gan rai disgyblion ddeilliannau gwell nag eraill ac roedd yn amlwg pa dechnegau oedd yn fwy pleserus i rai. Roedd y plant sy'n mwynhau celf yn hoffi'r agwedd greadigol o wers yn fwy fel yn nhempled 2 roedden nhw wedi mwynhau creu bwrdd a thorri a gludo'r siapiau lle dylen nhw fod. Tra roedd gan rai plant sy'n fwy cyfforddus yn defnyddio technoleg nag ysgrifennu fwy o ddiddordeb mewn gwneud y cwis. Wrth i rai o ffisiolegwyr ac addysgwyr feirniadu Howard Gardner ymchwil, teimlaf fod talentau'r plant yn chwarae rhan fawr o ran a ydynt yn deall y wers ai peidio. Os nad oes ganddyn nhw ddiddordeb yn y dechneg yna dydyn nhw ddim yn ymdrechu mor galed oherwydd dydyn nhw ddim yn mwynhau'r hyn maen nhw'n ei ddysgu. Er hyn dwi'n cytuno ag ymchwil Gardner i'r ffordd mae pawb yn dysgu'n wahanol ac mae angen i ni geisio cyrraedd anghenion pob disgybl yn ein hymarfer dysgu.</w:t>
      </w:r>
      <w:r w:rsidR="0046489D">
        <w:t xml:space="preserve"> </w:t>
      </w:r>
      <w:r w:rsidR="0046489D" w:rsidRPr="0046489D">
        <w:t>Wrth ddilyn y safonau proffesiynol newydd ar gyfer addysgu ac arweinyddiaeth mae’n haws cynnwys gwahanol dechnegau mewn addysgu er mwyn cyrraedd pawb. Fy nghamau nesaf yn fy ymarfer o ran dysgu gyfunol fydd myfyrio’n ddwfn ar fy ngwersi wrth ddefnyddio gwahanol dechnegau er mwyn gwneud yn siŵr bod pob disgybl wedi cael yr un cyfle i ddatblygu. Byddaf yn darganfod beth sy'n gweithio a beth sydd ddim yn gweithio i bob disgybl ac yna'n gwneud fy ngorau i gynllunio ar gyfer anghenion pawb wrth gynllunio gwersi dysgu cyfunol.</w:t>
      </w:r>
      <w:r w:rsidR="008C752C">
        <w:t xml:space="preserve"> </w:t>
      </w:r>
      <w:r w:rsidR="008C752C" w:rsidRPr="008C752C">
        <w:t>Teimlaf yn gryf wrth addysgu y dylai pob plentyn gael yr un chwarae teg a’r un cyfleoedd i ddatblygu.</w:t>
      </w:r>
      <w:r w:rsidR="000E68DC">
        <w:t xml:space="preserve"> </w:t>
      </w:r>
    </w:p>
    <w:p w14:paraId="2C89F1DC" w14:textId="63977411" w:rsidR="00957933" w:rsidRDefault="000E68DC" w:rsidP="00694522">
      <w:pPr>
        <w:pStyle w:val="AssignBody"/>
        <w:ind w:firstLine="720"/>
        <w:jc w:val="both"/>
      </w:pPr>
      <w:r w:rsidRPr="000E68DC">
        <w:t xml:space="preserve">Egwyddor bedagogaidd asesu ar gyfer dysgu yw’r egwyddor a drawsnewidiodd fwyaf fy addysgu. Mae bod yn athro dan hyfforddiant a dilyn safonau proffesiynol addysgu ac arwain wedi golygu fy mod wedi cael y cyfle i dreialu gwahanol dechnegau asesu ar gyfer dysgu i ddarganfod beth sy'n gweithio i mi a'r disgyblion. Yn fy marn i mae cwestiynu yn un o'r technegau mwyaf defnyddiol oherwydd mae'n rhywbeth rydw i'n ei ddefnyddio bob dydd yn fy </w:t>
      </w:r>
      <w:r w:rsidRPr="000E68DC">
        <w:lastRenderedPageBreak/>
        <w:t>ymarfer fy hun ac mae'n ffordd uniongyrchol o ddarganfod beth mae'r disgybl yn ei wybod neu ei farn.</w:t>
      </w:r>
      <w:r w:rsidR="00683F34">
        <w:t xml:space="preserve"> </w:t>
      </w:r>
      <w:r w:rsidR="00683F34" w:rsidRPr="00683F34">
        <w:t xml:space="preserve">Dydw i ddim bob amser yn cynllunio ar gyfer cwestiynu yn ystod gwers </w:t>
      </w:r>
      <w:r w:rsidR="003F7735">
        <w:t xml:space="preserve">arferol </w:t>
      </w:r>
      <w:r w:rsidR="00683F34" w:rsidRPr="00683F34">
        <w:t>ond mae'n dod yn naturiol i'r mwyafrif o'm gwersi, cyn belled nad yw pob disgybl yn cael ateb cwestiynau. Wedi dweud hyn, cytunaf â datganiad Torrance</w:t>
      </w:r>
      <w:r w:rsidR="00CD46A2">
        <w:t xml:space="preserve"> (2012) </w:t>
      </w:r>
      <w:r w:rsidR="00683F34" w:rsidRPr="00683F34">
        <w:t xml:space="preserve"> y defnyddir asesu ar gyfer dysgu dim ond i fonitro cynnydd disgyblion er mwyn gwella canlyniadau. Yn fy ymarfer yn y dyfodol rwy'n bwriadu parhau i ddefnyddio asesu ar gyfer dysgu ond byddaf yn sicrhau bod y ffocws ar y plentyn a'i ddatblygiad yn hytrach na'i ganlyniadau. Mae asesu ar gyfer dysgu yn bennaf yn ffordd i’r disgybl gael adborth er mwyn ysgogi ei hun i wella.</w:t>
      </w:r>
      <w:r w:rsidR="00EA065B">
        <w:t xml:space="preserve"> </w:t>
      </w:r>
      <w:r w:rsidR="00EA065B" w:rsidRPr="00EA065B">
        <w:t>Yn rhan 1 templed 1, gwelir bod y disgyblion wedi cael cyfres o wersi paratoi cyn ysgrifennu eu hadroddiad eu hunain, a hynny oherwydd eu bod yn cael adborth ar eu cynllunio er mwyn ysgrifennu eu hadroddiad hyd eithaf eu gallu. Rwy’n teimlo’n gryf fod hynny’n rhywbeth pwysig, sef ein bod yn canolbwyntio ar dechnolegau’r plant i ysgrifennu hyd eithaf eu gallu yn hytrach nag ar ganlyniadau gwell i’r dosbarth. Teimlaf ei bod yn llethol iddynt edrych faint o gamau y tu ôl i'r 'cyfartaledd' ydynt, yn hytrach yn fy ymarfer yn y dyfodol byddaf yn eu harwain un cam ar y tro trwy ddefnyddio asesu ar gyfer dysgu.</w:t>
      </w:r>
      <w:r w:rsidR="003F7735">
        <w:t xml:space="preserve"> </w:t>
      </w:r>
      <w:r w:rsidR="003F7735" w:rsidRPr="003F7735">
        <w:t>Yn fy marn i mae myfyrio ar arfer yr un mor bwysig ag addysgu gwersi, mae’r safonau proffesiynol newydd yn helpu i sicrhau ein bod yn gwneud hyn.</w:t>
      </w:r>
    </w:p>
    <w:p w14:paraId="64BFDFA4" w14:textId="2FF385C6" w:rsidR="00957933" w:rsidRDefault="00957933" w:rsidP="00957933">
      <w:pPr>
        <w:pStyle w:val="AssignBody"/>
      </w:pPr>
    </w:p>
    <w:p w14:paraId="2C5FC5B0" w14:textId="712FB2B9" w:rsidR="00957933" w:rsidRDefault="00957933" w:rsidP="00957933">
      <w:pPr>
        <w:pStyle w:val="AssignBody"/>
      </w:pPr>
    </w:p>
    <w:p w14:paraId="4DE84F7A" w14:textId="643DE74A" w:rsidR="00957933" w:rsidRDefault="00957933" w:rsidP="00957933">
      <w:pPr>
        <w:pStyle w:val="AssignBody"/>
      </w:pPr>
    </w:p>
    <w:p w14:paraId="35DEF845" w14:textId="45E7489B" w:rsidR="00957933" w:rsidRDefault="00957933" w:rsidP="00957933">
      <w:pPr>
        <w:pStyle w:val="AssignBody"/>
      </w:pPr>
    </w:p>
    <w:p w14:paraId="54D93E78" w14:textId="0D04638D" w:rsidR="00957933" w:rsidRPr="00957933" w:rsidRDefault="00957933" w:rsidP="00957933">
      <w:pPr>
        <w:pStyle w:val="AssignBody"/>
      </w:pPr>
    </w:p>
    <w:p w14:paraId="5853D394" w14:textId="22E8AB03" w:rsidR="00414220" w:rsidRDefault="00414220" w:rsidP="00414220">
      <w:pPr>
        <w:pStyle w:val="AssignBody"/>
      </w:pPr>
    </w:p>
    <w:p w14:paraId="0DCE3A73" w14:textId="77777777" w:rsidR="00CD01C1" w:rsidRDefault="00CD01C1" w:rsidP="00CD01C1">
      <w:pPr>
        <w:pStyle w:val="AssignSubHeader"/>
      </w:pPr>
    </w:p>
    <w:p w14:paraId="429E5E43" w14:textId="77777777" w:rsidR="00CD01C1" w:rsidRDefault="00CD01C1" w:rsidP="00CD01C1">
      <w:pPr>
        <w:pStyle w:val="AssignSubHeader"/>
      </w:pPr>
    </w:p>
    <w:p w14:paraId="33847DB0" w14:textId="77777777" w:rsidR="00CD01C1" w:rsidRDefault="00CD01C1" w:rsidP="00CD01C1">
      <w:pPr>
        <w:pStyle w:val="AssignSubHeader"/>
      </w:pPr>
    </w:p>
    <w:p w14:paraId="4DB1862F" w14:textId="77777777" w:rsidR="00CD01C1" w:rsidRDefault="00CD01C1" w:rsidP="00CD01C1">
      <w:pPr>
        <w:pStyle w:val="AssignSubHeader"/>
      </w:pPr>
    </w:p>
    <w:p w14:paraId="71DC524B" w14:textId="77777777" w:rsidR="00CD01C1" w:rsidRDefault="00CD01C1" w:rsidP="00CD01C1">
      <w:pPr>
        <w:pStyle w:val="AssignSubHeader"/>
      </w:pPr>
    </w:p>
    <w:p w14:paraId="48EDD39C" w14:textId="77777777" w:rsidR="00CD01C1" w:rsidRDefault="00CD01C1" w:rsidP="00CD01C1">
      <w:pPr>
        <w:pStyle w:val="AssignSubHeader"/>
      </w:pPr>
    </w:p>
    <w:p w14:paraId="1CE88A72" w14:textId="77777777" w:rsidR="00CD01C1" w:rsidRDefault="00CD01C1" w:rsidP="00CD01C1">
      <w:pPr>
        <w:pStyle w:val="AssignSubHeader"/>
      </w:pPr>
    </w:p>
    <w:p w14:paraId="380A1449" w14:textId="77777777" w:rsidR="00CD01C1" w:rsidRDefault="00CD01C1" w:rsidP="00CD01C1">
      <w:pPr>
        <w:pStyle w:val="AssignSubHeader"/>
      </w:pPr>
    </w:p>
    <w:p w14:paraId="548BB212" w14:textId="77777777" w:rsidR="00CD01C1" w:rsidRDefault="00CD01C1" w:rsidP="00CD01C1">
      <w:pPr>
        <w:pStyle w:val="AssignSubHeader"/>
      </w:pPr>
    </w:p>
    <w:p w14:paraId="12D55F91" w14:textId="77777777" w:rsidR="00CD01C1" w:rsidRDefault="00CD01C1" w:rsidP="00CD01C1">
      <w:pPr>
        <w:pStyle w:val="AssignSubHeader"/>
      </w:pPr>
    </w:p>
    <w:p w14:paraId="44317B3D" w14:textId="77777777" w:rsidR="00CD01C1" w:rsidRDefault="00CD01C1" w:rsidP="00CD01C1">
      <w:pPr>
        <w:pStyle w:val="AssignSubHeader"/>
      </w:pPr>
    </w:p>
    <w:p w14:paraId="0B55C279" w14:textId="77777777" w:rsidR="00CD01C1" w:rsidRDefault="00CD01C1" w:rsidP="00CD01C1">
      <w:pPr>
        <w:pStyle w:val="AssignSubHeader"/>
      </w:pPr>
    </w:p>
    <w:p w14:paraId="534BCB72" w14:textId="741245FD" w:rsidR="00CD01C1" w:rsidRPr="00CD01C1" w:rsidRDefault="00414220" w:rsidP="00CD01C1">
      <w:pPr>
        <w:pStyle w:val="AssignSubHeader"/>
      </w:pPr>
      <w:r>
        <w:t>Cyfeirnodi</w:t>
      </w:r>
    </w:p>
    <w:p w14:paraId="1DC8BF57" w14:textId="0B75B0B3" w:rsidR="00CD01C1" w:rsidRDefault="00CD01C1" w:rsidP="002B4B67">
      <w:pPr>
        <w:pStyle w:val="NormalWeb"/>
        <w:rPr>
          <w:rFonts w:ascii="Arial" w:hAnsi="Arial" w:cs="Arial"/>
          <w:sz w:val="20"/>
          <w:szCs w:val="20"/>
        </w:rPr>
      </w:pPr>
      <w:r w:rsidRPr="00CD01C1">
        <w:rPr>
          <w:rFonts w:ascii="Arial" w:hAnsi="Arial" w:cs="Arial"/>
          <w:b/>
          <w:bCs/>
          <w:sz w:val="20"/>
          <w:szCs w:val="20"/>
        </w:rPr>
        <w:t xml:space="preserve"> </w:t>
      </w:r>
      <w:r w:rsidRPr="00CD01C1">
        <w:rPr>
          <w:rFonts w:ascii="Arial" w:hAnsi="Arial" w:cs="Arial"/>
          <w:sz w:val="20"/>
          <w:szCs w:val="20"/>
        </w:rPr>
        <w:t xml:space="preserve">Black, P. Wiliam, D. (1998) </w:t>
      </w:r>
      <w:r w:rsidRPr="00CD01C1">
        <w:rPr>
          <w:rFonts w:ascii="Arial" w:hAnsi="Arial" w:cs="Arial"/>
          <w:i/>
          <w:iCs/>
          <w:sz w:val="20"/>
          <w:szCs w:val="20"/>
        </w:rPr>
        <w:t>Assessment and Classroom Learning.</w:t>
      </w:r>
      <w:r w:rsidRPr="00CD01C1">
        <w:rPr>
          <w:rFonts w:ascii="Arial" w:hAnsi="Arial" w:cs="Arial"/>
          <w:sz w:val="20"/>
          <w:szCs w:val="20"/>
        </w:rPr>
        <w:t xml:space="preserve"> Llundain.</w:t>
      </w:r>
    </w:p>
    <w:p w14:paraId="3D087E99" w14:textId="77777777" w:rsidR="00CD01C1" w:rsidRPr="00CD01C1" w:rsidRDefault="00CD01C1" w:rsidP="002B4B67">
      <w:pPr>
        <w:pStyle w:val="NormalWeb"/>
        <w:rPr>
          <w:rFonts w:ascii="Arial" w:hAnsi="Arial" w:cs="Arial"/>
          <w:sz w:val="20"/>
          <w:szCs w:val="20"/>
        </w:rPr>
      </w:pPr>
    </w:p>
    <w:p w14:paraId="396127CD" w14:textId="09ED7692" w:rsidR="00CD01C1" w:rsidRDefault="00CD01C1" w:rsidP="00717604">
      <w:pPr>
        <w:pStyle w:val="AssignBody"/>
        <w:rPr>
          <w:rFonts w:cs="Arial"/>
          <w:sz w:val="20"/>
          <w:szCs w:val="20"/>
        </w:rPr>
      </w:pPr>
      <w:r w:rsidRPr="00CD01C1">
        <w:rPr>
          <w:rFonts w:cs="Arial"/>
          <w:sz w:val="20"/>
          <w:szCs w:val="20"/>
        </w:rPr>
        <w:t xml:space="preserve">Black, P. Wiliam, D. (1998) </w:t>
      </w:r>
      <w:r w:rsidRPr="00CD01C1">
        <w:rPr>
          <w:rFonts w:cs="Arial"/>
          <w:i/>
          <w:iCs/>
          <w:sz w:val="20"/>
          <w:szCs w:val="20"/>
        </w:rPr>
        <w:t>Inside the Black Box: Raising Standards Through Classroom Assessment.</w:t>
      </w:r>
      <w:r w:rsidRPr="00CD01C1">
        <w:rPr>
          <w:rFonts w:cs="Arial"/>
          <w:sz w:val="20"/>
          <w:szCs w:val="20"/>
        </w:rPr>
        <w:t xml:space="preserve"> Llundain.</w:t>
      </w:r>
    </w:p>
    <w:p w14:paraId="75EA8159" w14:textId="77777777" w:rsidR="00CD01C1" w:rsidRPr="00CD01C1" w:rsidRDefault="00CD01C1" w:rsidP="00717604">
      <w:pPr>
        <w:pStyle w:val="AssignBody"/>
        <w:rPr>
          <w:rFonts w:cs="Arial"/>
          <w:sz w:val="20"/>
          <w:szCs w:val="20"/>
        </w:rPr>
      </w:pPr>
    </w:p>
    <w:p w14:paraId="5F40A9FB" w14:textId="40712A05" w:rsidR="00CD01C1" w:rsidRDefault="00CD01C1" w:rsidP="003678A4">
      <w:pPr>
        <w:pStyle w:val="AssignBody"/>
        <w:rPr>
          <w:rFonts w:cs="Arial"/>
          <w:sz w:val="20"/>
          <w:szCs w:val="20"/>
        </w:rPr>
      </w:pPr>
      <w:r w:rsidRPr="00CD01C1">
        <w:rPr>
          <w:rFonts w:cs="Arial"/>
          <w:sz w:val="20"/>
          <w:szCs w:val="20"/>
        </w:rPr>
        <w:t xml:space="preserve">Cherry, K. (2020) </w:t>
      </w:r>
      <w:r w:rsidRPr="00CD01C1">
        <w:rPr>
          <w:rFonts w:cs="Arial"/>
          <w:i/>
          <w:iCs/>
          <w:sz w:val="20"/>
          <w:szCs w:val="20"/>
        </w:rPr>
        <w:t xml:space="preserve">Howard Gardner Biography and Theories.  </w:t>
      </w:r>
      <w:r w:rsidRPr="00CD01C1">
        <w:rPr>
          <w:rFonts w:cs="Arial"/>
          <w:sz w:val="20"/>
          <w:szCs w:val="20"/>
        </w:rPr>
        <w:t>Ar gael yn:</w:t>
      </w:r>
      <w:hyperlink r:id="rId10" w:history="1">
        <w:r w:rsidRPr="00CD01C1">
          <w:rPr>
            <w:rStyle w:val="Hyperlink"/>
            <w:rFonts w:cs="Arial"/>
            <w:sz w:val="20"/>
            <w:szCs w:val="20"/>
          </w:rPr>
          <w:t>https://www.verywellmind.com/howard-gardner-biography-2795511</w:t>
        </w:r>
      </w:hyperlink>
      <w:r w:rsidRPr="00CD01C1">
        <w:rPr>
          <w:rFonts w:cs="Arial"/>
          <w:sz w:val="20"/>
          <w:szCs w:val="20"/>
        </w:rPr>
        <w:t xml:space="preserve"> (dyddiad cyrchwyd: 23/03/2022)</w:t>
      </w:r>
    </w:p>
    <w:p w14:paraId="5065D0DD" w14:textId="77777777" w:rsidR="00CD01C1" w:rsidRPr="00CD01C1" w:rsidRDefault="00CD01C1" w:rsidP="003678A4">
      <w:pPr>
        <w:pStyle w:val="AssignBody"/>
        <w:rPr>
          <w:rFonts w:cs="Arial"/>
          <w:sz w:val="20"/>
          <w:szCs w:val="20"/>
        </w:rPr>
      </w:pPr>
    </w:p>
    <w:p w14:paraId="4EC5D91A" w14:textId="6D0AA053" w:rsidR="00CD01C1" w:rsidRDefault="00CD01C1" w:rsidP="00717604">
      <w:pPr>
        <w:pStyle w:val="AssignBody"/>
        <w:rPr>
          <w:rFonts w:cs="Arial"/>
          <w:sz w:val="20"/>
          <w:szCs w:val="20"/>
        </w:rPr>
      </w:pPr>
      <w:r w:rsidRPr="00CD01C1">
        <w:rPr>
          <w:rFonts w:cs="Arial"/>
          <w:sz w:val="20"/>
          <w:szCs w:val="20"/>
        </w:rPr>
        <w:t xml:space="preserve">Cherry, K. (2021) </w:t>
      </w:r>
      <w:r w:rsidRPr="00CD01C1">
        <w:rPr>
          <w:rFonts w:cs="Arial"/>
          <w:i/>
          <w:iCs/>
          <w:sz w:val="20"/>
          <w:szCs w:val="20"/>
        </w:rPr>
        <w:t>Gardner’s Theory of Multiple Intelligences</w:t>
      </w:r>
      <w:r w:rsidRPr="00CD01C1">
        <w:rPr>
          <w:rFonts w:cs="Arial"/>
          <w:sz w:val="20"/>
          <w:szCs w:val="20"/>
        </w:rPr>
        <w:t>. Ar gael yn:</w:t>
      </w:r>
      <w:hyperlink r:id="rId11" w:history="1">
        <w:r w:rsidRPr="00CD01C1">
          <w:rPr>
            <w:rStyle w:val="Hyperlink"/>
            <w:rFonts w:cs="Arial"/>
            <w:sz w:val="20"/>
            <w:szCs w:val="20"/>
          </w:rPr>
          <w:t>https://www.verywellmind.com/gardners-theory-of-multiple-intelligences-2795161</w:t>
        </w:r>
      </w:hyperlink>
      <w:r w:rsidRPr="00CD01C1">
        <w:rPr>
          <w:rFonts w:cs="Arial"/>
          <w:sz w:val="20"/>
          <w:szCs w:val="20"/>
        </w:rPr>
        <w:t>(dyddiad cyrchwyd: 25/03/2022)</w:t>
      </w:r>
    </w:p>
    <w:p w14:paraId="4BB57B86" w14:textId="77777777" w:rsidR="00CD01C1" w:rsidRPr="00CD01C1" w:rsidRDefault="00CD01C1" w:rsidP="00717604">
      <w:pPr>
        <w:pStyle w:val="AssignBody"/>
        <w:rPr>
          <w:rFonts w:cs="Arial"/>
          <w:sz w:val="20"/>
          <w:szCs w:val="20"/>
        </w:rPr>
      </w:pPr>
    </w:p>
    <w:p w14:paraId="172688E6" w14:textId="0C50A8C3" w:rsidR="00CD01C1" w:rsidRDefault="00CD01C1" w:rsidP="00717604">
      <w:pPr>
        <w:pStyle w:val="AssignBody"/>
        <w:rPr>
          <w:rFonts w:cs="Arial"/>
          <w:sz w:val="20"/>
          <w:szCs w:val="20"/>
        </w:rPr>
      </w:pPr>
      <w:r w:rsidRPr="00CD01C1">
        <w:rPr>
          <w:rFonts w:cs="Arial"/>
          <w:sz w:val="20"/>
          <w:szCs w:val="20"/>
        </w:rPr>
        <w:t xml:space="preserve">Cherry, K. (2022) </w:t>
      </w:r>
      <w:r w:rsidRPr="00CD01C1">
        <w:rPr>
          <w:rFonts w:cs="Arial"/>
          <w:i/>
          <w:iCs/>
          <w:sz w:val="20"/>
          <w:szCs w:val="20"/>
        </w:rPr>
        <w:t>Jean Piaget Biography</w:t>
      </w:r>
      <w:r w:rsidRPr="00CD01C1">
        <w:rPr>
          <w:rFonts w:cs="Arial"/>
          <w:sz w:val="20"/>
          <w:szCs w:val="20"/>
        </w:rPr>
        <w:t>. Ar gael yn:</w:t>
      </w:r>
      <w:hyperlink r:id="rId12" w:history="1">
        <w:r w:rsidRPr="00CD01C1">
          <w:rPr>
            <w:rStyle w:val="Hyperlink"/>
            <w:rFonts w:cs="Arial"/>
            <w:sz w:val="20"/>
            <w:szCs w:val="20"/>
          </w:rPr>
          <w:t>https://www.verywellmind.com/jean-piaget-biography-1896-1980-2795549</w:t>
        </w:r>
      </w:hyperlink>
      <w:r w:rsidRPr="00CD01C1">
        <w:rPr>
          <w:rFonts w:cs="Arial"/>
          <w:sz w:val="20"/>
          <w:szCs w:val="20"/>
        </w:rPr>
        <w:t xml:space="preserve">  (dyddiad cyrchwyd: 25/03/2022)</w:t>
      </w:r>
    </w:p>
    <w:p w14:paraId="0D66F598" w14:textId="77777777" w:rsidR="00CD01C1" w:rsidRPr="00CD01C1" w:rsidRDefault="00CD01C1" w:rsidP="00717604">
      <w:pPr>
        <w:pStyle w:val="AssignBody"/>
        <w:rPr>
          <w:rFonts w:cs="Arial"/>
          <w:sz w:val="20"/>
          <w:szCs w:val="20"/>
        </w:rPr>
      </w:pPr>
    </w:p>
    <w:p w14:paraId="3C5E99D9" w14:textId="41E876E6" w:rsidR="00CD01C1" w:rsidRDefault="00CD01C1" w:rsidP="00B04316">
      <w:pPr>
        <w:pStyle w:val="AssignBody"/>
        <w:rPr>
          <w:rFonts w:cs="Arial"/>
          <w:sz w:val="20"/>
          <w:szCs w:val="20"/>
        </w:rPr>
      </w:pPr>
      <w:r w:rsidRPr="00CD01C1">
        <w:rPr>
          <w:rFonts w:cs="Arial"/>
          <w:sz w:val="20"/>
          <w:szCs w:val="20"/>
        </w:rPr>
        <w:t xml:space="preserve">Dim awdur. (2009) </w:t>
      </w:r>
      <w:r w:rsidRPr="00CD01C1">
        <w:rPr>
          <w:rFonts w:cs="Arial"/>
          <w:i/>
          <w:iCs/>
          <w:sz w:val="20"/>
          <w:szCs w:val="20"/>
        </w:rPr>
        <w:t xml:space="preserve">Big Thinkers: Howard Gardner on Multiple Intelligences. </w:t>
      </w:r>
      <w:r w:rsidRPr="00CD01C1">
        <w:rPr>
          <w:rFonts w:cs="Arial"/>
          <w:sz w:val="20"/>
          <w:szCs w:val="20"/>
        </w:rPr>
        <w:t>Ar gael yn:</w:t>
      </w:r>
      <w:hyperlink r:id="rId13" w:history="1">
        <w:r w:rsidRPr="00CD01C1">
          <w:rPr>
            <w:rStyle w:val="Hyperlink"/>
            <w:rFonts w:cs="Arial"/>
            <w:sz w:val="20"/>
            <w:szCs w:val="20"/>
          </w:rPr>
          <w:t>https://www.edutopia.org/multiple-intelligences-howard-gardner-video</w:t>
        </w:r>
      </w:hyperlink>
      <w:r w:rsidRPr="00CD01C1">
        <w:rPr>
          <w:rFonts w:cs="Arial"/>
          <w:sz w:val="20"/>
          <w:szCs w:val="20"/>
        </w:rPr>
        <w:t xml:space="preserve"> (dyddiad cyrchwyd: 23/03/2022)</w:t>
      </w:r>
    </w:p>
    <w:p w14:paraId="0E26359E" w14:textId="77777777" w:rsidR="00CD01C1" w:rsidRPr="00CD01C1" w:rsidRDefault="00CD01C1" w:rsidP="00B04316">
      <w:pPr>
        <w:pStyle w:val="AssignBody"/>
        <w:rPr>
          <w:rFonts w:cs="Arial"/>
          <w:sz w:val="20"/>
          <w:szCs w:val="20"/>
        </w:rPr>
      </w:pPr>
    </w:p>
    <w:p w14:paraId="1440FFD0" w14:textId="6AE39CA0" w:rsidR="00CD01C1" w:rsidRDefault="00CD01C1" w:rsidP="004156BB">
      <w:pPr>
        <w:pStyle w:val="NormalWeb"/>
        <w:rPr>
          <w:rFonts w:ascii="Arial" w:hAnsi="Arial" w:cs="Arial"/>
          <w:sz w:val="20"/>
          <w:szCs w:val="20"/>
        </w:rPr>
      </w:pPr>
      <w:r w:rsidRPr="00CD01C1">
        <w:rPr>
          <w:rFonts w:ascii="Arial" w:hAnsi="Arial" w:cs="Arial"/>
          <w:sz w:val="20"/>
          <w:szCs w:val="20"/>
        </w:rPr>
        <w:t xml:space="preserve">Dim awdur. (2013) </w:t>
      </w:r>
      <w:r w:rsidRPr="00CD01C1">
        <w:rPr>
          <w:rFonts w:ascii="Arial" w:hAnsi="Arial" w:cs="Arial"/>
          <w:i/>
          <w:iCs/>
          <w:sz w:val="20"/>
          <w:szCs w:val="20"/>
        </w:rPr>
        <w:t>Summative Assessment.</w:t>
      </w:r>
      <w:r w:rsidRPr="00CD01C1">
        <w:rPr>
          <w:rFonts w:ascii="Arial" w:hAnsi="Arial" w:cs="Arial"/>
          <w:sz w:val="20"/>
          <w:szCs w:val="20"/>
        </w:rPr>
        <w:t xml:space="preserve"> Ar gael yn:</w:t>
      </w:r>
      <w:hyperlink r:id="rId14" w:history="1">
        <w:r w:rsidRPr="00CD01C1">
          <w:rPr>
            <w:rStyle w:val="Hyperlink"/>
            <w:rFonts w:ascii="Arial" w:hAnsi="Arial" w:cs="Arial"/>
            <w:b/>
            <w:bCs/>
            <w:sz w:val="20"/>
            <w:szCs w:val="20"/>
          </w:rPr>
          <w:t>https://www.edglossary.org/summative-assessment/</w:t>
        </w:r>
      </w:hyperlink>
      <w:r w:rsidRPr="00CD01C1">
        <w:rPr>
          <w:rFonts w:ascii="Arial" w:hAnsi="Arial" w:cs="Arial"/>
          <w:b/>
          <w:bCs/>
          <w:sz w:val="20"/>
          <w:szCs w:val="20"/>
        </w:rPr>
        <w:t xml:space="preserve"> </w:t>
      </w:r>
      <w:r w:rsidRPr="00CD01C1">
        <w:rPr>
          <w:rFonts w:ascii="Arial" w:hAnsi="Arial" w:cs="Arial"/>
          <w:sz w:val="20"/>
          <w:szCs w:val="20"/>
        </w:rPr>
        <w:t>(dyddiad cyrchwyd: 02/04/2022)</w:t>
      </w:r>
    </w:p>
    <w:p w14:paraId="38FCA91A" w14:textId="77777777" w:rsidR="00CD01C1" w:rsidRPr="00CD01C1" w:rsidRDefault="00CD01C1" w:rsidP="004156BB">
      <w:pPr>
        <w:pStyle w:val="NormalWeb"/>
        <w:rPr>
          <w:rFonts w:ascii="Arial" w:hAnsi="Arial" w:cs="Arial"/>
          <w:sz w:val="20"/>
          <w:szCs w:val="20"/>
        </w:rPr>
      </w:pPr>
    </w:p>
    <w:p w14:paraId="1CA28A35" w14:textId="4FF01167" w:rsidR="00CD01C1" w:rsidRDefault="00CD01C1" w:rsidP="00EB5D33">
      <w:pPr>
        <w:pStyle w:val="AssignBody"/>
        <w:rPr>
          <w:rFonts w:cs="Arial"/>
          <w:sz w:val="20"/>
          <w:szCs w:val="20"/>
        </w:rPr>
      </w:pPr>
      <w:r w:rsidRPr="00CD01C1">
        <w:rPr>
          <w:rFonts w:cs="Arial"/>
          <w:sz w:val="20"/>
          <w:szCs w:val="20"/>
        </w:rPr>
        <w:t xml:space="preserve">Dim awdur. (2016) </w:t>
      </w:r>
      <w:r w:rsidRPr="00CD01C1">
        <w:rPr>
          <w:rFonts w:cs="Arial"/>
          <w:i/>
          <w:iCs/>
          <w:sz w:val="20"/>
          <w:szCs w:val="20"/>
        </w:rPr>
        <w:t xml:space="preserve">Multiple Intellegences: What does the research say? </w:t>
      </w:r>
      <w:r w:rsidRPr="00CD01C1">
        <w:rPr>
          <w:rFonts w:cs="Arial"/>
          <w:sz w:val="20"/>
          <w:szCs w:val="20"/>
        </w:rPr>
        <w:t>Ar gael yn:</w:t>
      </w:r>
      <w:hyperlink r:id="rId15" w:history="1">
        <w:r w:rsidRPr="00CD01C1">
          <w:rPr>
            <w:rStyle w:val="Hyperlink"/>
            <w:rFonts w:cs="Arial"/>
            <w:sz w:val="20"/>
            <w:szCs w:val="20"/>
          </w:rPr>
          <w:t>https://www.edutopia.org/multiple-intelligences-research</w:t>
        </w:r>
      </w:hyperlink>
      <w:r w:rsidRPr="00CD01C1">
        <w:rPr>
          <w:rFonts w:cs="Arial"/>
          <w:sz w:val="20"/>
          <w:szCs w:val="20"/>
        </w:rPr>
        <w:t xml:space="preserve"> (dyddiad cyrchwyd: 23/03/2022)</w:t>
      </w:r>
    </w:p>
    <w:p w14:paraId="47D876C8" w14:textId="77777777" w:rsidR="00CD01C1" w:rsidRPr="00CD01C1" w:rsidRDefault="00CD01C1" w:rsidP="00EB5D33">
      <w:pPr>
        <w:pStyle w:val="AssignBody"/>
        <w:rPr>
          <w:rFonts w:cs="Arial"/>
          <w:sz w:val="20"/>
          <w:szCs w:val="20"/>
        </w:rPr>
      </w:pPr>
    </w:p>
    <w:p w14:paraId="229CDD36" w14:textId="5651B2BE" w:rsidR="00CD01C1" w:rsidRDefault="00CD01C1" w:rsidP="00717604">
      <w:pPr>
        <w:pStyle w:val="AssignBody"/>
        <w:rPr>
          <w:rFonts w:cs="Arial"/>
          <w:sz w:val="20"/>
          <w:szCs w:val="20"/>
        </w:rPr>
      </w:pPr>
      <w:r w:rsidRPr="00CD01C1">
        <w:rPr>
          <w:rFonts w:cs="Arial"/>
          <w:sz w:val="20"/>
          <w:szCs w:val="20"/>
        </w:rPr>
        <w:t xml:space="preserve">Dim Awdur. (2019) </w:t>
      </w:r>
      <w:r w:rsidRPr="00CD01C1">
        <w:rPr>
          <w:rFonts w:cs="Arial"/>
          <w:i/>
          <w:iCs/>
          <w:sz w:val="20"/>
          <w:szCs w:val="20"/>
        </w:rPr>
        <w:t>Assessment for Learning.</w:t>
      </w:r>
      <w:r w:rsidRPr="00CD01C1">
        <w:rPr>
          <w:rFonts w:cs="Arial"/>
          <w:sz w:val="20"/>
          <w:szCs w:val="20"/>
        </w:rPr>
        <w:t xml:space="preserve"> Ar gael yn:</w:t>
      </w:r>
      <w:hyperlink r:id="rId16" w:history="1">
        <w:r w:rsidRPr="00CD01C1">
          <w:rPr>
            <w:rStyle w:val="Hyperlink"/>
            <w:rFonts w:cs="Arial"/>
            <w:sz w:val="20"/>
            <w:szCs w:val="20"/>
          </w:rPr>
          <w:t>https://www.cambridgeinternational.org/Images/271179-assessment-for-learning.pdf</w:t>
        </w:r>
      </w:hyperlink>
      <w:r w:rsidRPr="00CD01C1">
        <w:rPr>
          <w:rFonts w:cs="Arial"/>
          <w:sz w:val="20"/>
          <w:szCs w:val="20"/>
        </w:rPr>
        <w:t xml:space="preserve"> (dyddiad cyrchwyd: 25/03/2022)</w:t>
      </w:r>
    </w:p>
    <w:p w14:paraId="174305EE" w14:textId="77777777" w:rsidR="00CD01C1" w:rsidRPr="00CD01C1" w:rsidRDefault="00CD01C1" w:rsidP="00717604">
      <w:pPr>
        <w:pStyle w:val="AssignBody"/>
        <w:rPr>
          <w:rFonts w:cs="Arial"/>
          <w:sz w:val="20"/>
          <w:szCs w:val="20"/>
        </w:rPr>
      </w:pPr>
    </w:p>
    <w:p w14:paraId="76DF1ECE" w14:textId="01474C50" w:rsidR="00CD01C1" w:rsidRDefault="00CD01C1" w:rsidP="00717604">
      <w:pPr>
        <w:pStyle w:val="AssignBody"/>
        <w:rPr>
          <w:rFonts w:cs="Arial"/>
          <w:sz w:val="20"/>
          <w:szCs w:val="20"/>
        </w:rPr>
      </w:pPr>
      <w:r w:rsidRPr="00CD01C1">
        <w:rPr>
          <w:rFonts w:cs="Arial"/>
          <w:sz w:val="20"/>
          <w:szCs w:val="20"/>
        </w:rPr>
        <w:t xml:space="preserve">Dim awdur. (Dim flwyddyn) </w:t>
      </w:r>
      <w:r w:rsidRPr="00CD01C1">
        <w:rPr>
          <w:rFonts w:cs="Arial"/>
          <w:i/>
          <w:iCs/>
          <w:sz w:val="20"/>
          <w:szCs w:val="20"/>
        </w:rPr>
        <w:t>Formative vs Summative</w:t>
      </w:r>
      <w:r w:rsidRPr="00CD01C1">
        <w:rPr>
          <w:rFonts w:cs="Arial"/>
          <w:sz w:val="20"/>
          <w:szCs w:val="20"/>
        </w:rPr>
        <w:t>. Ar gael yn:</w:t>
      </w:r>
      <w:hyperlink r:id="rId17" w:history="1">
        <w:r w:rsidRPr="00CD01C1">
          <w:rPr>
            <w:rStyle w:val="Hyperlink"/>
            <w:rFonts w:cs="Arial"/>
            <w:b/>
            <w:bCs/>
            <w:sz w:val="20"/>
            <w:szCs w:val="20"/>
          </w:rPr>
          <w:t>https://www.gre.ac.uk/learning-teaching/assessment/assessment/design/formative-vs-summative</w:t>
        </w:r>
      </w:hyperlink>
      <w:r w:rsidRPr="00CD01C1">
        <w:rPr>
          <w:rFonts w:cs="Arial"/>
          <w:b/>
          <w:bCs/>
          <w:sz w:val="20"/>
          <w:szCs w:val="20"/>
        </w:rPr>
        <w:t xml:space="preserve"> </w:t>
      </w:r>
      <w:r w:rsidRPr="00CD01C1">
        <w:rPr>
          <w:rFonts w:cs="Arial"/>
          <w:sz w:val="20"/>
          <w:szCs w:val="20"/>
        </w:rPr>
        <w:t>(dyddiad cyrchwyd:03/04/2022)</w:t>
      </w:r>
    </w:p>
    <w:p w14:paraId="27474C2A" w14:textId="77777777" w:rsidR="00CD01C1" w:rsidRPr="00CD01C1" w:rsidRDefault="00CD01C1" w:rsidP="00717604">
      <w:pPr>
        <w:pStyle w:val="AssignBody"/>
        <w:rPr>
          <w:rFonts w:cs="Arial"/>
          <w:b/>
          <w:bCs/>
          <w:sz w:val="20"/>
          <w:szCs w:val="20"/>
        </w:rPr>
      </w:pPr>
    </w:p>
    <w:p w14:paraId="68ADBBE5" w14:textId="7541BC73" w:rsidR="00CD01C1" w:rsidRDefault="00CD01C1" w:rsidP="00717604">
      <w:pPr>
        <w:pStyle w:val="AssignBody"/>
        <w:rPr>
          <w:rFonts w:cs="Arial"/>
          <w:sz w:val="20"/>
          <w:szCs w:val="20"/>
        </w:rPr>
      </w:pPr>
      <w:r w:rsidRPr="00CD01C1">
        <w:rPr>
          <w:rFonts w:cs="Arial"/>
          <w:sz w:val="20"/>
          <w:szCs w:val="20"/>
        </w:rPr>
        <w:lastRenderedPageBreak/>
        <w:t xml:space="preserve">Dim Awdur. (Dim flwyddyn) </w:t>
      </w:r>
      <w:r w:rsidRPr="00CD01C1">
        <w:rPr>
          <w:rFonts w:cs="Arial"/>
          <w:i/>
          <w:iCs/>
          <w:sz w:val="20"/>
          <w:szCs w:val="20"/>
        </w:rPr>
        <w:t>Piaget vs Vygotsky: Theories, Similarities, Differences &amp; More</w:t>
      </w:r>
      <w:r w:rsidRPr="00CD01C1">
        <w:rPr>
          <w:rFonts w:cs="Arial"/>
          <w:sz w:val="20"/>
          <w:szCs w:val="20"/>
        </w:rPr>
        <w:t xml:space="preserve">. Ar gael yn: </w:t>
      </w:r>
      <w:hyperlink r:id="rId18" w:anchor="Piaget_Vs_Vygotsky" w:history="1">
        <w:r w:rsidRPr="00CD01C1">
          <w:rPr>
            <w:rStyle w:val="Hyperlink"/>
            <w:rFonts w:cs="Arial"/>
            <w:sz w:val="20"/>
            <w:szCs w:val="20"/>
          </w:rPr>
          <w:t>https://studyqueries.com/piaget-vs-vygotsky/#Piaget_Vs_Vygotsky</w:t>
        </w:r>
      </w:hyperlink>
      <w:r w:rsidRPr="00CD01C1">
        <w:rPr>
          <w:rFonts w:cs="Arial"/>
          <w:sz w:val="20"/>
          <w:szCs w:val="20"/>
        </w:rPr>
        <w:t xml:space="preserve"> (dyddiad cyrchwyd: 21/03/2022)</w:t>
      </w:r>
    </w:p>
    <w:p w14:paraId="75E78145" w14:textId="77777777" w:rsidR="00CD01C1" w:rsidRPr="00CD01C1" w:rsidRDefault="00CD01C1" w:rsidP="00717604">
      <w:pPr>
        <w:pStyle w:val="AssignBody"/>
        <w:rPr>
          <w:rFonts w:cs="Arial"/>
          <w:sz w:val="20"/>
          <w:szCs w:val="20"/>
        </w:rPr>
      </w:pPr>
    </w:p>
    <w:p w14:paraId="6C0E3228" w14:textId="4D573578" w:rsidR="00CD01C1" w:rsidRDefault="00CD01C1" w:rsidP="00717604">
      <w:pPr>
        <w:pStyle w:val="AssignBody"/>
        <w:rPr>
          <w:rFonts w:cs="Arial"/>
          <w:sz w:val="20"/>
          <w:szCs w:val="20"/>
        </w:rPr>
      </w:pPr>
      <w:r w:rsidRPr="00CD01C1">
        <w:rPr>
          <w:rFonts w:cs="Arial"/>
          <w:sz w:val="20"/>
          <w:szCs w:val="20"/>
        </w:rPr>
        <w:t>Gardner, H. (1993</w:t>
      </w:r>
      <w:r w:rsidRPr="00CD01C1">
        <w:rPr>
          <w:rFonts w:cs="Arial"/>
          <w:i/>
          <w:iCs/>
          <w:sz w:val="20"/>
          <w:szCs w:val="20"/>
        </w:rPr>
        <w:t>) Frames of mind: the theory of multiple intellegences.</w:t>
      </w:r>
      <w:r w:rsidRPr="00CD01C1">
        <w:rPr>
          <w:rFonts w:cs="Arial"/>
          <w:sz w:val="20"/>
          <w:szCs w:val="20"/>
        </w:rPr>
        <w:t xml:space="preserve"> New York.</w:t>
      </w:r>
    </w:p>
    <w:p w14:paraId="25AB0ABF" w14:textId="77777777" w:rsidR="00CD01C1" w:rsidRPr="00CD01C1" w:rsidRDefault="00CD01C1" w:rsidP="00717604">
      <w:pPr>
        <w:pStyle w:val="AssignBody"/>
        <w:rPr>
          <w:rFonts w:cs="Arial"/>
          <w:sz w:val="20"/>
          <w:szCs w:val="20"/>
        </w:rPr>
      </w:pPr>
    </w:p>
    <w:p w14:paraId="77A70CEF" w14:textId="2DC8062C" w:rsidR="00CD01C1" w:rsidRDefault="00CD01C1" w:rsidP="00DD69D8">
      <w:pPr>
        <w:pStyle w:val="AssignBody"/>
        <w:rPr>
          <w:rFonts w:cs="Arial"/>
          <w:sz w:val="20"/>
          <w:szCs w:val="20"/>
        </w:rPr>
      </w:pPr>
      <w:r w:rsidRPr="00CD01C1">
        <w:rPr>
          <w:rFonts w:cs="Arial"/>
          <w:sz w:val="20"/>
          <w:szCs w:val="20"/>
        </w:rPr>
        <w:t xml:space="preserve">Gardner, H. (2022) </w:t>
      </w:r>
      <w:r w:rsidRPr="00CD01C1">
        <w:rPr>
          <w:rFonts w:cs="Arial"/>
          <w:i/>
          <w:iCs/>
          <w:sz w:val="20"/>
          <w:szCs w:val="20"/>
        </w:rPr>
        <w:t>Howard Gardner’s official authoritative site of multiple intelligences</w:t>
      </w:r>
      <w:r w:rsidRPr="00CD01C1">
        <w:rPr>
          <w:rFonts w:cs="Arial"/>
          <w:sz w:val="20"/>
          <w:szCs w:val="20"/>
        </w:rPr>
        <w:t>. Ar gael yn:</w:t>
      </w:r>
      <w:hyperlink r:id="rId19" w:history="1">
        <w:r w:rsidRPr="00CD01C1">
          <w:rPr>
            <w:rStyle w:val="Hyperlink"/>
            <w:rFonts w:cs="Arial"/>
            <w:sz w:val="20"/>
            <w:szCs w:val="20"/>
          </w:rPr>
          <w:t>https://www.howardgardner.com</w:t>
        </w:r>
      </w:hyperlink>
      <w:r w:rsidRPr="00CD01C1">
        <w:rPr>
          <w:rFonts w:cs="Arial"/>
          <w:sz w:val="20"/>
          <w:szCs w:val="20"/>
        </w:rPr>
        <w:t xml:space="preserve"> (dyddiad cyrchwyd: 23/03/2022)</w:t>
      </w:r>
    </w:p>
    <w:p w14:paraId="6DA19615" w14:textId="77777777" w:rsidR="00CD01C1" w:rsidRPr="00CD01C1" w:rsidRDefault="00CD01C1" w:rsidP="00DD69D8">
      <w:pPr>
        <w:pStyle w:val="AssignBody"/>
        <w:rPr>
          <w:rFonts w:cs="Arial"/>
          <w:sz w:val="20"/>
          <w:szCs w:val="20"/>
        </w:rPr>
      </w:pPr>
    </w:p>
    <w:p w14:paraId="715EDF1F" w14:textId="73F388C8" w:rsidR="00CD01C1" w:rsidRDefault="00CD01C1" w:rsidP="00717604">
      <w:pPr>
        <w:pStyle w:val="AssignBody"/>
        <w:rPr>
          <w:rFonts w:cs="Arial"/>
          <w:sz w:val="20"/>
          <w:szCs w:val="20"/>
        </w:rPr>
      </w:pPr>
      <w:r w:rsidRPr="00CD01C1">
        <w:rPr>
          <w:rFonts w:cs="Arial"/>
          <w:sz w:val="20"/>
          <w:szCs w:val="20"/>
        </w:rPr>
        <w:t xml:space="preserve">Jones, C (2005) </w:t>
      </w:r>
      <w:r w:rsidRPr="00CD01C1">
        <w:rPr>
          <w:rFonts w:cs="Arial"/>
          <w:i/>
          <w:iCs/>
          <w:sz w:val="20"/>
          <w:szCs w:val="20"/>
        </w:rPr>
        <w:t>Assessment for Learning.</w:t>
      </w:r>
      <w:r w:rsidRPr="00CD01C1">
        <w:rPr>
          <w:rFonts w:cs="Arial"/>
          <w:sz w:val="20"/>
          <w:szCs w:val="20"/>
        </w:rPr>
        <w:t xml:space="preserve"> Ar gael yn:</w:t>
      </w:r>
      <w:hyperlink r:id="rId20" w:history="1">
        <w:r w:rsidRPr="00CD01C1">
          <w:rPr>
            <w:rStyle w:val="Hyperlink"/>
            <w:rFonts w:cs="Arial"/>
            <w:b/>
            <w:bCs/>
            <w:sz w:val="20"/>
            <w:szCs w:val="20"/>
          </w:rPr>
          <w:t>https://dera.ioe.ac.uk/7800/1/AssessmentforLearning.pdf</w:t>
        </w:r>
      </w:hyperlink>
      <w:r w:rsidRPr="00CD01C1">
        <w:rPr>
          <w:rFonts w:cs="Arial"/>
          <w:b/>
          <w:bCs/>
          <w:sz w:val="20"/>
          <w:szCs w:val="20"/>
        </w:rPr>
        <w:t xml:space="preserve"> </w:t>
      </w:r>
      <w:r w:rsidRPr="00CD01C1">
        <w:rPr>
          <w:rFonts w:cs="Arial"/>
          <w:sz w:val="20"/>
          <w:szCs w:val="20"/>
        </w:rPr>
        <w:t>(dyddiad cyrchwyd: 28/03/2022)</w:t>
      </w:r>
    </w:p>
    <w:p w14:paraId="60D3667A" w14:textId="77777777" w:rsidR="00FA38A3" w:rsidRPr="00CD01C1" w:rsidRDefault="00FA38A3" w:rsidP="00717604">
      <w:pPr>
        <w:pStyle w:val="AssignBody"/>
        <w:rPr>
          <w:rFonts w:cs="Arial"/>
          <w:sz w:val="20"/>
          <w:szCs w:val="20"/>
        </w:rPr>
      </w:pPr>
    </w:p>
    <w:p w14:paraId="6C1E4F65" w14:textId="77777777" w:rsidR="00CD01C1" w:rsidRPr="00CD01C1" w:rsidRDefault="00CD01C1" w:rsidP="00CD01C1">
      <w:pPr>
        <w:pStyle w:val="AssignBody"/>
        <w:rPr>
          <w:rFonts w:cs="Arial"/>
          <w:sz w:val="20"/>
          <w:szCs w:val="20"/>
        </w:rPr>
      </w:pPr>
      <w:r w:rsidRPr="00CD01C1">
        <w:rPr>
          <w:rFonts w:cs="Arial"/>
          <w:sz w:val="20"/>
          <w:szCs w:val="20"/>
        </w:rPr>
        <w:t xml:space="preserve">Llywodraeth Cymru. (2022) </w:t>
      </w:r>
      <w:r w:rsidRPr="00CD01C1">
        <w:rPr>
          <w:rFonts w:cs="Arial"/>
          <w:i/>
          <w:iCs/>
          <w:sz w:val="20"/>
          <w:szCs w:val="20"/>
        </w:rPr>
        <w:t>Ystyriaethau gweithredu ac ymarferol</w:t>
      </w:r>
      <w:r w:rsidRPr="00CD01C1">
        <w:rPr>
          <w:rFonts w:cs="Arial"/>
          <w:sz w:val="20"/>
          <w:szCs w:val="20"/>
        </w:rPr>
        <w:t>. Ar gael yn:</w:t>
      </w:r>
      <w:r>
        <w:rPr>
          <w:rFonts w:cs="Arial"/>
          <w:sz w:val="20"/>
          <w:szCs w:val="20"/>
        </w:rPr>
        <w:t xml:space="preserve"> </w:t>
      </w:r>
      <w:hyperlink r:id="rId21" w:anchor="pedagogy" w:history="1">
        <w:r w:rsidRPr="00CD01C1">
          <w:rPr>
            <w:rStyle w:val="Hyperlink"/>
            <w:rFonts w:cs="Arial"/>
            <w:b/>
            <w:bCs/>
            <w:sz w:val="20"/>
            <w:szCs w:val="20"/>
          </w:rPr>
          <w:t>https://hwb.gov.wales/cwricwlwm-i-gymru/cynllunio-eich-cwricwlwm/ystyriaethau-gweithredu-ac-ymarferol/#pedagogy</w:t>
        </w:r>
      </w:hyperlink>
      <w:r w:rsidRPr="00CD01C1">
        <w:rPr>
          <w:rFonts w:cs="Arial"/>
          <w:b/>
          <w:bCs/>
          <w:sz w:val="20"/>
          <w:szCs w:val="20"/>
        </w:rPr>
        <w:t xml:space="preserve"> </w:t>
      </w:r>
      <w:r w:rsidRPr="00CD01C1">
        <w:rPr>
          <w:rFonts w:cs="Arial"/>
          <w:sz w:val="20"/>
          <w:szCs w:val="20"/>
        </w:rPr>
        <w:t>(dyddiad cyrchwyd: 21/03/2022)</w:t>
      </w:r>
    </w:p>
    <w:p w14:paraId="5FA28BEA" w14:textId="61D8D00C" w:rsidR="00CD01C1" w:rsidRPr="00CD01C1" w:rsidRDefault="00CD01C1" w:rsidP="00414220">
      <w:pPr>
        <w:pStyle w:val="AssignBody"/>
        <w:rPr>
          <w:rFonts w:cs="Arial"/>
          <w:sz w:val="20"/>
          <w:szCs w:val="20"/>
        </w:rPr>
      </w:pPr>
    </w:p>
    <w:p w14:paraId="79DE8052" w14:textId="290F400C" w:rsidR="00CD01C1" w:rsidRDefault="00CD01C1" w:rsidP="00717604">
      <w:pPr>
        <w:pStyle w:val="AssignBody"/>
        <w:rPr>
          <w:rFonts w:cs="Arial"/>
          <w:sz w:val="20"/>
          <w:szCs w:val="20"/>
        </w:rPr>
      </w:pPr>
      <w:r w:rsidRPr="00CD01C1">
        <w:rPr>
          <w:rFonts w:cs="Arial"/>
          <w:sz w:val="20"/>
          <w:szCs w:val="20"/>
        </w:rPr>
        <w:t xml:space="preserve">Mcdowell, L. Sambell, K. Davison, G. (Dim flwyddyn) </w:t>
      </w:r>
      <w:r w:rsidRPr="00CD01C1">
        <w:rPr>
          <w:rFonts w:cs="Arial"/>
          <w:i/>
          <w:iCs/>
          <w:sz w:val="20"/>
          <w:szCs w:val="20"/>
        </w:rPr>
        <w:t>Assessment for Learning: a brief history and review of terminology.</w:t>
      </w:r>
      <w:r w:rsidRPr="00CD01C1">
        <w:rPr>
          <w:rFonts w:cs="Arial"/>
          <w:sz w:val="20"/>
          <w:szCs w:val="20"/>
        </w:rPr>
        <w:t xml:space="preserve"> Ar gael yn:</w:t>
      </w:r>
      <w:hyperlink r:id="rId22" w:history="1">
        <w:r w:rsidRPr="00CD01C1">
          <w:rPr>
            <w:rStyle w:val="Hyperlink"/>
            <w:rFonts w:cs="Arial"/>
            <w:b/>
            <w:bCs/>
            <w:sz w:val="20"/>
            <w:szCs w:val="20"/>
          </w:rPr>
          <w:t>https://core.ac.uk/download/pdf/4147211.pdf</w:t>
        </w:r>
      </w:hyperlink>
      <w:r w:rsidRPr="00CD01C1">
        <w:rPr>
          <w:rFonts w:cs="Arial"/>
          <w:b/>
          <w:bCs/>
          <w:sz w:val="20"/>
          <w:szCs w:val="20"/>
        </w:rPr>
        <w:t xml:space="preserve"> </w:t>
      </w:r>
      <w:r w:rsidRPr="00CD01C1">
        <w:rPr>
          <w:rFonts w:cs="Arial"/>
          <w:sz w:val="20"/>
          <w:szCs w:val="20"/>
        </w:rPr>
        <w:t>(dyddiad cyrchwyd: 04/04/2022)</w:t>
      </w:r>
    </w:p>
    <w:p w14:paraId="4918CB26" w14:textId="77777777" w:rsidR="00FA38A3" w:rsidRPr="00CD01C1" w:rsidRDefault="00FA38A3" w:rsidP="00717604">
      <w:pPr>
        <w:pStyle w:val="AssignBody"/>
        <w:rPr>
          <w:rFonts w:cs="Arial"/>
          <w:b/>
          <w:bCs/>
          <w:sz w:val="20"/>
          <w:szCs w:val="20"/>
        </w:rPr>
      </w:pPr>
    </w:p>
    <w:p w14:paraId="67EDD4B4" w14:textId="573652E2" w:rsidR="00CD01C1" w:rsidRDefault="00CD01C1" w:rsidP="000C4217">
      <w:pPr>
        <w:pStyle w:val="AssignBody"/>
        <w:rPr>
          <w:rFonts w:cs="Arial"/>
          <w:sz w:val="20"/>
          <w:szCs w:val="20"/>
        </w:rPr>
      </w:pPr>
      <w:r w:rsidRPr="00CD01C1">
        <w:rPr>
          <w:rFonts w:cs="Arial"/>
          <w:sz w:val="20"/>
          <w:szCs w:val="20"/>
        </w:rPr>
        <w:t xml:space="preserve">Mcleod, S. (2020) </w:t>
      </w:r>
      <w:r w:rsidRPr="00CD01C1">
        <w:rPr>
          <w:rFonts w:cs="Arial"/>
          <w:i/>
          <w:iCs/>
          <w:color w:val="000000"/>
          <w:sz w:val="20"/>
          <w:szCs w:val="20"/>
        </w:rPr>
        <w:t xml:space="preserve">Vygotsky's Sociocultural Theory of Cognitive Development. </w:t>
      </w:r>
      <w:r w:rsidRPr="00CD01C1">
        <w:rPr>
          <w:rFonts w:cs="Arial"/>
          <w:color w:val="000000"/>
          <w:sz w:val="20"/>
          <w:szCs w:val="20"/>
        </w:rPr>
        <w:t>Ar gael yn:</w:t>
      </w:r>
      <w:hyperlink r:id="rId23" w:anchor="piaget" w:history="1">
        <w:r w:rsidRPr="00CD01C1">
          <w:rPr>
            <w:rStyle w:val="Hyperlink"/>
            <w:rFonts w:cs="Arial"/>
            <w:sz w:val="20"/>
            <w:szCs w:val="20"/>
          </w:rPr>
          <w:t>https://www.simplypsychology.org/vygotsky.html#piaget</w:t>
        </w:r>
      </w:hyperlink>
      <w:r w:rsidRPr="00CD01C1">
        <w:rPr>
          <w:rFonts w:cs="Arial"/>
          <w:sz w:val="20"/>
          <w:szCs w:val="20"/>
        </w:rPr>
        <w:t xml:space="preserve"> (dyddiad cyrchwyd: 21/03/2022)</w:t>
      </w:r>
    </w:p>
    <w:p w14:paraId="5A169F63" w14:textId="77777777" w:rsidR="00FA38A3" w:rsidRPr="00CD01C1" w:rsidRDefault="00FA38A3" w:rsidP="000C4217">
      <w:pPr>
        <w:pStyle w:val="AssignBody"/>
        <w:rPr>
          <w:rFonts w:cs="Arial"/>
          <w:sz w:val="20"/>
          <w:szCs w:val="20"/>
        </w:rPr>
      </w:pPr>
    </w:p>
    <w:p w14:paraId="2A05F49A" w14:textId="30ED7966" w:rsidR="00CD01C1" w:rsidRDefault="00CD01C1" w:rsidP="00683209">
      <w:pPr>
        <w:pStyle w:val="AssignBody"/>
        <w:rPr>
          <w:rFonts w:cs="Arial"/>
          <w:sz w:val="20"/>
          <w:szCs w:val="20"/>
        </w:rPr>
      </w:pPr>
      <w:r w:rsidRPr="00CD01C1">
        <w:rPr>
          <w:rFonts w:cs="Arial"/>
          <w:sz w:val="20"/>
          <w:szCs w:val="20"/>
        </w:rPr>
        <w:t xml:space="preserve">Mcleod, S. (2022) </w:t>
      </w:r>
      <w:r w:rsidRPr="00CD01C1">
        <w:rPr>
          <w:rFonts w:cs="Arial"/>
          <w:i/>
          <w:iCs/>
          <w:sz w:val="20"/>
          <w:szCs w:val="20"/>
        </w:rPr>
        <w:t xml:space="preserve">Piaget’s stages of cognitive development. </w:t>
      </w:r>
      <w:r w:rsidRPr="00CD01C1">
        <w:rPr>
          <w:rFonts w:cs="Arial"/>
          <w:sz w:val="20"/>
          <w:szCs w:val="20"/>
        </w:rPr>
        <w:t>Ar gael yn:</w:t>
      </w:r>
      <w:hyperlink r:id="rId24" w:history="1">
        <w:r w:rsidRPr="00CD01C1">
          <w:rPr>
            <w:rStyle w:val="Hyperlink"/>
            <w:rFonts w:cs="Arial"/>
            <w:sz w:val="20"/>
            <w:szCs w:val="20"/>
          </w:rPr>
          <w:t>https://www.simplypsychology.org/piaget.html</w:t>
        </w:r>
      </w:hyperlink>
      <w:r w:rsidRPr="00CD01C1">
        <w:rPr>
          <w:rFonts w:cs="Arial"/>
          <w:sz w:val="20"/>
          <w:szCs w:val="20"/>
        </w:rPr>
        <w:t xml:space="preserve">  (dyddiad cyrchwyd: 21/03/2022)</w:t>
      </w:r>
    </w:p>
    <w:p w14:paraId="21570F21" w14:textId="77777777" w:rsidR="00FA38A3" w:rsidRPr="00CD01C1" w:rsidRDefault="00FA38A3" w:rsidP="00683209">
      <w:pPr>
        <w:pStyle w:val="AssignBody"/>
        <w:rPr>
          <w:rFonts w:cs="Arial"/>
          <w:sz w:val="20"/>
          <w:szCs w:val="20"/>
        </w:rPr>
      </w:pPr>
    </w:p>
    <w:p w14:paraId="41859169" w14:textId="77777777" w:rsidR="00CD01C1" w:rsidRPr="00CD01C1" w:rsidRDefault="00CD01C1" w:rsidP="005567A3">
      <w:pPr>
        <w:pStyle w:val="AssignBody"/>
        <w:rPr>
          <w:rFonts w:cs="Arial"/>
          <w:b/>
          <w:bCs/>
          <w:sz w:val="20"/>
          <w:szCs w:val="20"/>
        </w:rPr>
      </w:pPr>
      <w:r w:rsidRPr="00CD01C1">
        <w:rPr>
          <w:rFonts w:cs="Arial"/>
          <w:sz w:val="20"/>
          <w:szCs w:val="20"/>
        </w:rPr>
        <w:t>Sadler, D.R. (1989) Formative assessment and the design of instructional systems. Ar gael yn:</w:t>
      </w:r>
      <w:hyperlink r:id="rId25" w:history="1">
        <w:r w:rsidRPr="00CD01C1">
          <w:rPr>
            <w:rStyle w:val="Hyperlink"/>
            <w:rFonts w:cs="Arial"/>
            <w:sz w:val="20"/>
            <w:szCs w:val="20"/>
          </w:rPr>
          <w:t>http://michiganassessmentconsortium.org/wp-content/uploads/Formative-Assessment-and-Design-of-Instructional-Systems.pdf</w:t>
        </w:r>
      </w:hyperlink>
      <w:r w:rsidRPr="00CD01C1">
        <w:rPr>
          <w:rFonts w:cs="Arial"/>
          <w:sz w:val="20"/>
          <w:szCs w:val="20"/>
        </w:rPr>
        <w:t xml:space="preserve"> (dyddiad cyrchwyd: 31/03/2022)</w:t>
      </w:r>
    </w:p>
    <w:p w14:paraId="3C283E57" w14:textId="66A920EE" w:rsidR="00CD01C1" w:rsidRDefault="00CD01C1" w:rsidP="00F56076">
      <w:pPr>
        <w:pStyle w:val="NormalWeb"/>
        <w:shd w:val="clear" w:color="auto" w:fill="FFFFFF"/>
        <w:rPr>
          <w:rFonts w:ascii="Arial" w:hAnsi="Arial" w:cs="Arial"/>
          <w:sz w:val="20"/>
          <w:szCs w:val="20"/>
        </w:rPr>
      </w:pPr>
      <w:r w:rsidRPr="00CD01C1">
        <w:rPr>
          <w:rFonts w:ascii="Arial" w:hAnsi="Arial" w:cs="Arial"/>
          <w:sz w:val="20"/>
          <w:szCs w:val="20"/>
        </w:rPr>
        <w:t xml:space="preserve">Shuichi, N. (2016) </w:t>
      </w:r>
      <w:r w:rsidRPr="00CD01C1">
        <w:rPr>
          <w:rFonts w:ascii="Arial" w:hAnsi="Arial" w:cs="Arial"/>
          <w:i/>
          <w:iCs/>
          <w:sz w:val="20"/>
          <w:szCs w:val="20"/>
        </w:rPr>
        <w:t>The Possibilities and Limitations of Assessment for Learning: Exploring the Theory of Formative Assessment and the Notion of “Closing the Learning Gap”</w:t>
      </w:r>
      <w:r w:rsidRPr="00CD01C1">
        <w:rPr>
          <w:rFonts w:ascii="Arial" w:hAnsi="Arial" w:cs="Arial"/>
          <w:sz w:val="20"/>
          <w:szCs w:val="20"/>
        </w:rPr>
        <w:t>. Ar gael yn:</w:t>
      </w:r>
      <w:hyperlink r:id="rId26" w:history="1">
        <w:r w:rsidRPr="00CD01C1">
          <w:rPr>
            <w:rStyle w:val="Hyperlink"/>
            <w:rFonts w:ascii="Arial" w:hAnsi="Arial" w:cs="Arial"/>
            <w:b/>
            <w:bCs/>
            <w:sz w:val="20"/>
            <w:szCs w:val="20"/>
          </w:rPr>
          <w:t>https://files.eric.ed.gov/fulltext/EJ1130292.pdf</w:t>
        </w:r>
      </w:hyperlink>
      <w:r w:rsidRPr="00CD01C1">
        <w:rPr>
          <w:rFonts w:ascii="Arial" w:hAnsi="Arial" w:cs="Arial"/>
          <w:b/>
          <w:bCs/>
          <w:sz w:val="20"/>
          <w:szCs w:val="20"/>
        </w:rPr>
        <w:t xml:space="preserve"> </w:t>
      </w:r>
      <w:r w:rsidRPr="00CD01C1">
        <w:rPr>
          <w:rFonts w:ascii="Arial" w:hAnsi="Arial" w:cs="Arial"/>
          <w:sz w:val="20"/>
          <w:szCs w:val="20"/>
        </w:rPr>
        <w:t>(dyddiad cyrchwyd: 03/04/2022)</w:t>
      </w:r>
    </w:p>
    <w:p w14:paraId="01614187" w14:textId="0B1B7D36" w:rsidR="005240E6" w:rsidRDefault="005240E6" w:rsidP="00F56076">
      <w:pPr>
        <w:pStyle w:val="NormalWeb"/>
        <w:shd w:val="clear" w:color="auto" w:fill="FFFFFF"/>
        <w:rPr>
          <w:rFonts w:ascii="Arial" w:hAnsi="Arial" w:cs="Arial"/>
          <w:sz w:val="20"/>
          <w:szCs w:val="20"/>
        </w:rPr>
      </w:pPr>
    </w:p>
    <w:p w14:paraId="389F37B1" w14:textId="4F2853AF" w:rsidR="005240E6" w:rsidRDefault="005240E6" w:rsidP="00F56076">
      <w:pPr>
        <w:pStyle w:val="NormalWeb"/>
        <w:shd w:val="clear" w:color="auto" w:fill="FFFFFF"/>
        <w:rPr>
          <w:rFonts w:ascii="Arial" w:hAnsi="Arial" w:cs="Arial"/>
          <w:sz w:val="20"/>
          <w:szCs w:val="20"/>
        </w:rPr>
      </w:pPr>
    </w:p>
    <w:p w14:paraId="591F4294" w14:textId="1F4A1816" w:rsidR="005240E6" w:rsidRDefault="005240E6" w:rsidP="00F56076">
      <w:pPr>
        <w:pStyle w:val="NormalWeb"/>
        <w:shd w:val="clear" w:color="auto" w:fill="FFFFFF"/>
        <w:rPr>
          <w:rFonts w:ascii="Arial" w:hAnsi="Arial" w:cs="Arial"/>
          <w:sz w:val="20"/>
          <w:szCs w:val="20"/>
        </w:rPr>
      </w:pPr>
    </w:p>
    <w:p w14:paraId="788AC22E" w14:textId="7E4855C5" w:rsidR="005240E6" w:rsidRDefault="005240E6" w:rsidP="00F56076">
      <w:pPr>
        <w:pStyle w:val="NormalWeb"/>
        <w:shd w:val="clear" w:color="auto" w:fill="FFFFFF"/>
        <w:rPr>
          <w:rFonts w:ascii="Arial" w:hAnsi="Arial" w:cs="Arial"/>
          <w:sz w:val="20"/>
          <w:szCs w:val="20"/>
        </w:rPr>
      </w:pPr>
    </w:p>
    <w:p w14:paraId="380F5888" w14:textId="3FC43DE3" w:rsidR="005240E6" w:rsidRDefault="005240E6" w:rsidP="00F56076">
      <w:pPr>
        <w:pStyle w:val="NormalWeb"/>
        <w:shd w:val="clear" w:color="auto" w:fill="FFFFFF"/>
        <w:rPr>
          <w:rFonts w:ascii="Arial" w:hAnsi="Arial" w:cs="Arial"/>
          <w:sz w:val="20"/>
          <w:szCs w:val="20"/>
        </w:rPr>
      </w:pPr>
    </w:p>
    <w:p w14:paraId="782CC70A" w14:textId="19394E17" w:rsidR="005240E6" w:rsidRPr="00CD01C1" w:rsidRDefault="005240E6" w:rsidP="00F56076">
      <w:pPr>
        <w:pStyle w:val="NormalWeb"/>
        <w:shd w:val="clear" w:color="auto" w:fill="FFFFFF"/>
        <w:rPr>
          <w:rFonts w:ascii="Arial" w:hAnsi="Arial" w:cs="Arial"/>
          <w:sz w:val="20"/>
          <w:szCs w:val="20"/>
        </w:rPr>
      </w:pPr>
    </w:p>
    <w:sectPr w:rsidR="005240E6" w:rsidRPr="00CD01C1">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BBE3C" w14:textId="77777777" w:rsidR="00691D6A" w:rsidRDefault="00691D6A" w:rsidP="00E611D9">
      <w:pPr>
        <w:spacing w:after="0" w:line="240" w:lineRule="auto"/>
      </w:pPr>
      <w:r>
        <w:separator/>
      </w:r>
    </w:p>
  </w:endnote>
  <w:endnote w:type="continuationSeparator" w:id="0">
    <w:p w14:paraId="22E8287B" w14:textId="77777777" w:rsidR="00691D6A" w:rsidRDefault="00691D6A"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Roboto">
    <w:panose1 w:val="02000000000000000000"/>
    <w:charset w:val="00"/>
    <w:family w:val="auto"/>
    <w:pitch w:val="variable"/>
    <w:sig w:usb0="E00002FF" w:usb1="5000205B" w:usb2="0000002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C35A3" w14:textId="77777777" w:rsidR="00691D6A" w:rsidRDefault="00691D6A" w:rsidP="00E611D9">
      <w:pPr>
        <w:spacing w:after="0" w:line="240" w:lineRule="auto"/>
      </w:pPr>
      <w:r>
        <w:separator/>
      </w:r>
    </w:p>
  </w:footnote>
  <w:footnote w:type="continuationSeparator" w:id="0">
    <w:p w14:paraId="3A768AAF" w14:textId="77777777" w:rsidR="00691D6A" w:rsidRDefault="00691D6A"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986ADCC"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414220">
            <w:rPr>
              <w:rFonts w:ascii="Arial" w:hAnsi="Arial" w:cs="Arial"/>
            </w:rPr>
            <w:t>6008c</w:t>
          </w:r>
        </w:p>
      </w:tc>
      <w:tc>
        <w:tcPr>
          <w:tcW w:w="4508" w:type="dxa"/>
        </w:tcPr>
        <w:p w14:paraId="51D506A0" w14:textId="64E0A77F" w:rsidR="00E611D9" w:rsidRPr="00E611D9" w:rsidRDefault="00E611D9" w:rsidP="00E611D9">
          <w:pPr>
            <w:pStyle w:val="Header"/>
            <w:jc w:val="right"/>
            <w:rPr>
              <w:rFonts w:ascii="Arial" w:hAnsi="Arial" w:cs="Arial"/>
            </w:rPr>
          </w:pPr>
          <w:r>
            <w:rPr>
              <w:rFonts w:ascii="Arial" w:hAnsi="Arial" w:cs="Arial"/>
            </w:rPr>
            <w:t xml:space="preserve"> Rhif Myfyriwr </w:t>
          </w:r>
          <w:r w:rsidR="00414220">
            <w:rPr>
              <w:rFonts w:ascii="Arial" w:hAnsi="Arial" w:cs="Arial"/>
            </w:rPr>
            <w:t>1902220</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4B439A"/>
    <w:multiLevelType w:val="hybridMultilevel"/>
    <w:tmpl w:val="3FF60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24FB0"/>
    <w:rsid w:val="000350DB"/>
    <w:rsid w:val="00037133"/>
    <w:rsid w:val="00037B0E"/>
    <w:rsid w:val="00051287"/>
    <w:rsid w:val="0005379E"/>
    <w:rsid w:val="00085862"/>
    <w:rsid w:val="0008622A"/>
    <w:rsid w:val="000C414F"/>
    <w:rsid w:val="000C4217"/>
    <w:rsid w:val="000E68DC"/>
    <w:rsid w:val="000E7F56"/>
    <w:rsid w:val="000F6352"/>
    <w:rsid w:val="00105D46"/>
    <w:rsid w:val="00110062"/>
    <w:rsid w:val="00197AE8"/>
    <w:rsid w:val="001D1C52"/>
    <w:rsid w:val="00202F37"/>
    <w:rsid w:val="002224F6"/>
    <w:rsid w:val="002229F0"/>
    <w:rsid w:val="00232916"/>
    <w:rsid w:val="002352D9"/>
    <w:rsid w:val="00264F3A"/>
    <w:rsid w:val="002B4B67"/>
    <w:rsid w:val="002C134D"/>
    <w:rsid w:val="003349A6"/>
    <w:rsid w:val="003436C3"/>
    <w:rsid w:val="003678A4"/>
    <w:rsid w:val="00376C82"/>
    <w:rsid w:val="00383C6E"/>
    <w:rsid w:val="00384D0A"/>
    <w:rsid w:val="0039619A"/>
    <w:rsid w:val="003E01AB"/>
    <w:rsid w:val="003F7735"/>
    <w:rsid w:val="00414220"/>
    <w:rsid w:val="004156BB"/>
    <w:rsid w:val="00441E8B"/>
    <w:rsid w:val="00451B61"/>
    <w:rsid w:val="00464846"/>
    <w:rsid w:val="0046489D"/>
    <w:rsid w:val="004A772D"/>
    <w:rsid w:val="004B2C7E"/>
    <w:rsid w:val="004B5969"/>
    <w:rsid w:val="004D02E5"/>
    <w:rsid w:val="004D64AB"/>
    <w:rsid w:val="00516456"/>
    <w:rsid w:val="005240E6"/>
    <w:rsid w:val="00537BD0"/>
    <w:rsid w:val="005567A3"/>
    <w:rsid w:val="005A1ED3"/>
    <w:rsid w:val="005A6681"/>
    <w:rsid w:val="005A7D17"/>
    <w:rsid w:val="005B15C1"/>
    <w:rsid w:val="005D550D"/>
    <w:rsid w:val="006015C6"/>
    <w:rsid w:val="00606B4F"/>
    <w:rsid w:val="006419C3"/>
    <w:rsid w:val="00664379"/>
    <w:rsid w:val="00665B45"/>
    <w:rsid w:val="00683209"/>
    <w:rsid w:val="00683F34"/>
    <w:rsid w:val="00686397"/>
    <w:rsid w:val="00691A46"/>
    <w:rsid w:val="00691D6A"/>
    <w:rsid w:val="00694522"/>
    <w:rsid w:val="006B1E12"/>
    <w:rsid w:val="006B5861"/>
    <w:rsid w:val="00704C88"/>
    <w:rsid w:val="00717604"/>
    <w:rsid w:val="00723F52"/>
    <w:rsid w:val="00740294"/>
    <w:rsid w:val="007404C8"/>
    <w:rsid w:val="00745A77"/>
    <w:rsid w:val="0075351B"/>
    <w:rsid w:val="007A0DEC"/>
    <w:rsid w:val="007A3694"/>
    <w:rsid w:val="00802E04"/>
    <w:rsid w:val="00817F7A"/>
    <w:rsid w:val="00857767"/>
    <w:rsid w:val="008740AA"/>
    <w:rsid w:val="00882314"/>
    <w:rsid w:val="00890E79"/>
    <w:rsid w:val="00894B68"/>
    <w:rsid w:val="00897712"/>
    <w:rsid w:val="008A492E"/>
    <w:rsid w:val="008B60A7"/>
    <w:rsid w:val="008C752C"/>
    <w:rsid w:val="008C7FA0"/>
    <w:rsid w:val="008E6A7E"/>
    <w:rsid w:val="008F5BBF"/>
    <w:rsid w:val="00957933"/>
    <w:rsid w:val="00984205"/>
    <w:rsid w:val="00984A48"/>
    <w:rsid w:val="009C2D53"/>
    <w:rsid w:val="009D5980"/>
    <w:rsid w:val="00A07698"/>
    <w:rsid w:val="00A228AD"/>
    <w:rsid w:val="00A366AB"/>
    <w:rsid w:val="00A650B7"/>
    <w:rsid w:val="00A8487F"/>
    <w:rsid w:val="00AB30AC"/>
    <w:rsid w:val="00AB7B40"/>
    <w:rsid w:val="00AE4B78"/>
    <w:rsid w:val="00B04316"/>
    <w:rsid w:val="00B173DF"/>
    <w:rsid w:val="00B46601"/>
    <w:rsid w:val="00B645D8"/>
    <w:rsid w:val="00B80ABB"/>
    <w:rsid w:val="00B868B7"/>
    <w:rsid w:val="00B92833"/>
    <w:rsid w:val="00BC651E"/>
    <w:rsid w:val="00BF4F87"/>
    <w:rsid w:val="00C32ADA"/>
    <w:rsid w:val="00C42A1B"/>
    <w:rsid w:val="00C55C2A"/>
    <w:rsid w:val="00C722D2"/>
    <w:rsid w:val="00CD01C1"/>
    <w:rsid w:val="00CD1240"/>
    <w:rsid w:val="00CD46A2"/>
    <w:rsid w:val="00CD6839"/>
    <w:rsid w:val="00CE6310"/>
    <w:rsid w:val="00CE7DBB"/>
    <w:rsid w:val="00CF44CE"/>
    <w:rsid w:val="00D30AD9"/>
    <w:rsid w:val="00D30EE6"/>
    <w:rsid w:val="00D74877"/>
    <w:rsid w:val="00DA136D"/>
    <w:rsid w:val="00DA2FEE"/>
    <w:rsid w:val="00DC069B"/>
    <w:rsid w:val="00DD0CA3"/>
    <w:rsid w:val="00DD69D8"/>
    <w:rsid w:val="00DF402B"/>
    <w:rsid w:val="00E25098"/>
    <w:rsid w:val="00E2569D"/>
    <w:rsid w:val="00E4384D"/>
    <w:rsid w:val="00E53AE1"/>
    <w:rsid w:val="00E611D9"/>
    <w:rsid w:val="00E65C4E"/>
    <w:rsid w:val="00E715FB"/>
    <w:rsid w:val="00EA065B"/>
    <w:rsid w:val="00EB5D33"/>
    <w:rsid w:val="00EC27BA"/>
    <w:rsid w:val="00EE1897"/>
    <w:rsid w:val="00EE26A8"/>
    <w:rsid w:val="00F0023D"/>
    <w:rsid w:val="00F23192"/>
    <w:rsid w:val="00F27201"/>
    <w:rsid w:val="00F56076"/>
    <w:rsid w:val="00F657BD"/>
    <w:rsid w:val="00F754C3"/>
    <w:rsid w:val="00F81BD8"/>
    <w:rsid w:val="00F90AA6"/>
    <w:rsid w:val="00FA38A3"/>
    <w:rsid w:val="00FB073C"/>
    <w:rsid w:val="00FD297A"/>
    <w:rsid w:val="00FF74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2F3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D59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D59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142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14220"/>
    <w:rPr>
      <w:color w:val="0563C1" w:themeColor="hyperlink"/>
      <w:u w:val="single"/>
    </w:rPr>
  </w:style>
  <w:style w:type="character" w:styleId="UnresolvedMention">
    <w:name w:val="Unresolved Mention"/>
    <w:basedOn w:val="DefaultParagraphFont"/>
    <w:uiPriority w:val="99"/>
    <w:semiHidden/>
    <w:unhideWhenUsed/>
    <w:rsid w:val="00414220"/>
    <w:rPr>
      <w:color w:val="605E5C"/>
      <w:shd w:val="clear" w:color="auto" w:fill="E1DFDD"/>
    </w:rPr>
  </w:style>
  <w:style w:type="character" w:styleId="FollowedHyperlink">
    <w:name w:val="FollowedHyperlink"/>
    <w:basedOn w:val="DefaultParagraphFont"/>
    <w:uiPriority w:val="99"/>
    <w:semiHidden/>
    <w:unhideWhenUsed/>
    <w:rsid w:val="00414220"/>
    <w:rPr>
      <w:color w:val="954F72" w:themeColor="followedHyperlink"/>
      <w:u w:val="single"/>
    </w:rPr>
  </w:style>
  <w:style w:type="character" w:customStyle="1" w:styleId="blast">
    <w:name w:val="blast"/>
    <w:basedOn w:val="DefaultParagraphFont"/>
    <w:rsid w:val="008740AA"/>
  </w:style>
  <w:style w:type="character" w:customStyle="1" w:styleId="apple-converted-space">
    <w:name w:val="apple-converted-space"/>
    <w:basedOn w:val="DefaultParagraphFont"/>
    <w:rsid w:val="008740AA"/>
  </w:style>
  <w:style w:type="character" w:customStyle="1" w:styleId="Heading1Char">
    <w:name w:val="Heading 1 Char"/>
    <w:basedOn w:val="DefaultParagraphFont"/>
    <w:link w:val="Heading1"/>
    <w:uiPriority w:val="9"/>
    <w:rsid w:val="00202F3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9D598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D598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546937">
      <w:bodyDiv w:val="1"/>
      <w:marLeft w:val="0"/>
      <w:marRight w:val="0"/>
      <w:marTop w:val="0"/>
      <w:marBottom w:val="0"/>
      <w:divBdr>
        <w:top w:val="none" w:sz="0" w:space="0" w:color="auto"/>
        <w:left w:val="none" w:sz="0" w:space="0" w:color="auto"/>
        <w:bottom w:val="none" w:sz="0" w:space="0" w:color="auto"/>
        <w:right w:val="none" w:sz="0" w:space="0" w:color="auto"/>
      </w:divBdr>
      <w:divsChild>
        <w:div w:id="427120317">
          <w:marLeft w:val="0"/>
          <w:marRight w:val="0"/>
          <w:marTop w:val="0"/>
          <w:marBottom w:val="0"/>
          <w:divBdr>
            <w:top w:val="none" w:sz="0" w:space="0" w:color="auto"/>
            <w:left w:val="none" w:sz="0" w:space="0" w:color="auto"/>
            <w:bottom w:val="none" w:sz="0" w:space="0" w:color="auto"/>
            <w:right w:val="none" w:sz="0" w:space="0" w:color="auto"/>
          </w:divBdr>
          <w:divsChild>
            <w:div w:id="225185273">
              <w:marLeft w:val="0"/>
              <w:marRight w:val="0"/>
              <w:marTop w:val="0"/>
              <w:marBottom w:val="0"/>
              <w:divBdr>
                <w:top w:val="none" w:sz="0" w:space="0" w:color="auto"/>
                <w:left w:val="none" w:sz="0" w:space="0" w:color="auto"/>
                <w:bottom w:val="none" w:sz="0" w:space="0" w:color="auto"/>
                <w:right w:val="none" w:sz="0" w:space="0" w:color="auto"/>
              </w:divBdr>
              <w:divsChild>
                <w:div w:id="14094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203144">
      <w:bodyDiv w:val="1"/>
      <w:marLeft w:val="0"/>
      <w:marRight w:val="0"/>
      <w:marTop w:val="0"/>
      <w:marBottom w:val="0"/>
      <w:divBdr>
        <w:top w:val="none" w:sz="0" w:space="0" w:color="auto"/>
        <w:left w:val="none" w:sz="0" w:space="0" w:color="auto"/>
        <w:bottom w:val="none" w:sz="0" w:space="0" w:color="auto"/>
        <w:right w:val="none" w:sz="0" w:space="0" w:color="auto"/>
      </w:divBdr>
      <w:divsChild>
        <w:div w:id="278416640">
          <w:marLeft w:val="0"/>
          <w:marRight w:val="0"/>
          <w:marTop w:val="0"/>
          <w:marBottom w:val="0"/>
          <w:divBdr>
            <w:top w:val="none" w:sz="0" w:space="0" w:color="auto"/>
            <w:left w:val="none" w:sz="0" w:space="0" w:color="auto"/>
            <w:bottom w:val="none" w:sz="0" w:space="0" w:color="auto"/>
            <w:right w:val="none" w:sz="0" w:space="0" w:color="auto"/>
          </w:divBdr>
          <w:divsChild>
            <w:div w:id="510339292">
              <w:marLeft w:val="0"/>
              <w:marRight w:val="0"/>
              <w:marTop w:val="0"/>
              <w:marBottom w:val="0"/>
              <w:divBdr>
                <w:top w:val="none" w:sz="0" w:space="0" w:color="auto"/>
                <w:left w:val="none" w:sz="0" w:space="0" w:color="auto"/>
                <w:bottom w:val="none" w:sz="0" w:space="0" w:color="auto"/>
                <w:right w:val="none" w:sz="0" w:space="0" w:color="auto"/>
              </w:divBdr>
              <w:divsChild>
                <w:div w:id="141932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012731">
      <w:bodyDiv w:val="1"/>
      <w:marLeft w:val="0"/>
      <w:marRight w:val="0"/>
      <w:marTop w:val="0"/>
      <w:marBottom w:val="0"/>
      <w:divBdr>
        <w:top w:val="none" w:sz="0" w:space="0" w:color="auto"/>
        <w:left w:val="none" w:sz="0" w:space="0" w:color="auto"/>
        <w:bottom w:val="none" w:sz="0" w:space="0" w:color="auto"/>
        <w:right w:val="none" w:sz="0" w:space="0" w:color="auto"/>
      </w:divBdr>
    </w:div>
    <w:div w:id="823860420">
      <w:bodyDiv w:val="1"/>
      <w:marLeft w:val="0"/>
      <w:marRight w:val="0"/>
      <w:marTop w:val="0"/>
      <w:marBottom w:val="0"/>
      <w:divBdr>
        <w:top w:val="none" w:sz="0" w:space="0" w:color="auto"/>
        <w:left w:val="none" w:sz="0" w:space="0" w:color="auto"/>
        <w:bottom w:val="none" w:sz="0" w:space="0" w:color="auto"/>
        <w:right w:val="none" w:sz="0" w:space="0" w:color="auto"/>
      </w:divBdr>
    </w:div>
    <w:div w:id="867303595">
      <w:bodyDiv w:val="1"/>
      <w:marLeft w:val="0"/>
      <w:marRight w:val="0"/>
      <w:marTop w:val="0"/>
      <w:marBottom w:val="0"/>
      <w:divBdr>
        <w:top w:val="none" w:sz="0" w:space="0" w:color="auto"/>
        <w:left w:val="none" w:sz="0" w:space="0" w:color="auto"/>
        <w:bottom w:val="none" w:sz="0" w:space="0" w:color="auto"/>
        <w:right w:val="none" w:sz="0" w:space="0" w:color="auto"/>
      </w:divBdr>
      <w:divsChild>
        <w:div w:id="1940212823">
          <w:marLeft w:val="0"/>
          <w:marRight w:val="0"/>
          <w:marTop w:val="0"/>
          <w:marBottom w:val="0"/>
          <w:divBdr>
            <w:top w:val="none" w:sz="0" w:space="0" w:color="auto"/>
            <w:left w:val="none" w:sz="0" w:space="0" w:color="auto"/>
            <w:bottom w:val="none" w:sz="0" w:space="0" w:color="auto"/>
            <w:right w:val="none" w:sz="0" w:space="0" w:color="auto"/>
          </w:divBdr>
          <w:divsChild>
            <w:div w:id="410203436">
              <w:marLeft w:val="0"/>
              <w:marRight w:val="0"/>
              <w:marTop w:val="0"/>
              <w:marBottom w:val="0"/>
              <w:divBdr>
                <w:top w:val="none" w:sz="0" w:space="0" w:color="auto"/>
                <w:left w:val="none" w:sz="0" w:space="0" w:color="auto"/>
                <w:bottom w:val="none" w:sz="0" w:space="0" w:color="auto"/>
                <w:right w:val="none" w:sz="0" w:space="0" w:color="auto"/>
              </w:divBdr>
              <w:divsChild>
                <w:div w:id="2116516213">
                  <w:marLeft w:val="0"/>
                  <w:marRight w:val="0"/>
                  <w:marTop w:val="0"/>
                  <w:marBottom w:val="0"/>
                  <w:divBdr>
                    <w:top w:val="none" w:sz="0" w:space="0" w:color="auto"/>
                    <w:left w:val="none" w:sz="0" w:space="0" w:color="auto"/>
                    <w:bottom w:val="none" w:sz="0" w:space="0" w:color="auto"/>
                    <w:right w:val="none" w:sz="0" w:space="0" w:color="auto"/>
                  </w:divBdr>
                  <w:divsChild>
                    <w:div w:id="136852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008529">
      <w:bodyDiv w:val="1"/>
      <w:marLeft w:val="0"/>
      <w:marRight w:val="0"/>
      <w:marTop w:val="0"/>
      <w:marBottom w:val="0"/>
      <w:divBdr>
        <w:top w:val="none" w:sz="0" w:space="0" w:color="auto"/>
        <w:left w:val="none" w:sz="0" w:space="0" w:color="auto"/>
        <w:bottom w:val="none" w:sz="0" w:space="0" w:color="auto"/>
        <w:right w:val="none" w:sz="0" w:space="0" w:color="auto"/>
      </w:divBdr>
      <w:divsChild>
        <w:div w:id="1273628785">
          <w:marLeft w:val="0"/>
          <w:marRight w:val="0"/>
          <w:marTop w:val="0"/>
          <w:marBottom w:val="0"/>
          <w:divBdr>
            <w:top w:val="none" w:sz="0" w:space="0" w:color="auto"/>
            <w:left w:val="none" w:sz="0" w:space="0" w:color="auto"/>
            <w:bottom w:val="none" w:sz="0" w:space="0" w:color="auto"/>
            <w:right w:val="none" w:sz="0" w:space="0" w:color="auto"/>
          </w:divBdr>
          <w:divsChild>
            <w:div w:id="45417894">
              <w:marLeft w:val="0"/>
              <w:marRight w:val="0"/>
              <w:marTop w:val="0"/>
              <w:marBottom w:val="0"/>
              <w:divBdr>
                <w:top w:val="none" w:sz="0" w:space="0" w:color="auto"/>
                <w:left w:val="none" w:sz="0" w:space="0" w:color="auto"/>
                <w:bottom w:val="none" w:sz="0" w:space="0" w:color="auto"/>
                <w:right w:val="none" w:sz="0" w:space="0" w:color="auto"/>
              </w:divBdr>
              <w:divsChild>
                <w:div w:id="185448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002749">
      <w:bodyDiv w:val="1"/>
      <w:marLeft w:val="0"/>
      <w:marRight w:val="0"/>
      <w:marTop w:val="0"/>
      <w:marBottom w:val="0"/>
      <w:divBdr>
        <w:top w:val="none" w:sz="0" w:space="0" w:color="auto"/>
        <w:left w:val="none" w:sz="0" w:space="0" w:color="auto"/>
        <w:bottom w:val="none" w:sz="0" w:space="0" w:color="auto"/>
        <w:right w:val="none" w:sz="0" w:space="0" w:color="auto"/>
      </w:divBdr>
      <w:divsChild>
        <w:div w:id="1739093413">
          <w:marLeft w:val="0"/>
          <w:marRight w:val="0"/>
          <w:marTop w:val="0"/>
          <w:marBottom w:val="0"/>
          <w:divBdr>
            <w:top w:val="none" w:sz="0" w:space="0" w:color="auto"/>
            <w:left w:val="none" w:sz="0" w:space="0" w:color="auto"/>
            <w:bottom w:val="none" w:sz="0" w:space="0" w:color="auto"/>
            <w:right w:val="none" w:sz="0" w:space="0" w:color="auto"/>
          </w:divBdr>
          <w:divsChild>
            <w:div w:id="1193110702">
              <w:marLeft w:val="0"/>
              <w:marRight w:val="0"/>
              <w:marTop w:val="0"/>
              <w:marBottom w:val="0"/>
              <w:divBdr>
                <w:top w:val="none" w:sz="0" w:space="0" w:color="auto"/>
                <w:left w:val="none" w:sz="0" w:space="0" w:color="auto"/>
                <w:bottom w:val="none" w:sz="0" w:space="0" w:color="auto"/>
                <w:right w:val="none" w:sz="0" w:space="0" w:color="auto"/>
              </w:divBdr>
              <w:divsChild>
                <w:div w:id="848715284">
                  <w:marLeft w:val="0"/>
                  <w:marRight w:val="0"/>
                  <w:marTop w:val="0"/>
                  <w:marBottom w:val="0"/>
                  <w:divBdr>
                    <w:top w:val="none" w:sz="0" w:space="0" w:color="auto"/>
                    <w:left w:val="none" w:sz="0" w:space="0" w:color="auto"/>
                    <w:bottom w:val="none" w:sz="0" w:space="0" w:color="auto"/>
                    <w:right w:val="none" w:sz="0" w:space="0" w:color="auto"/>
                  </w:divBdr>
                  <w:divsChild>
                    <w:div w:id="57208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890727">
      <w:bodyDiv w:val="1"/>
      <w:marLeft w:val="0"/>
      <w:marRight w:val="0"/>
      <w:marTop w:val="0"/>
      <w:marBottom w:val="0"/>
      <w:divBdr>
        <w:top w:val="none" w:sz="0" w:space="0" w:color="auto"/>
        <w:left w:val="none" w:sz="0" w:space="0" w:color="auto"/>
        <w:bottom w:val="none" w:sz="0" w:space="0" w:color="auto"/>
        <w:right w:val="none" w:sz="0" w:space="0" w:color="auto"/>
      </w:divBdr>
    </w:div>
    <w:div w:id="209396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dutopia.org/multiple-intelligences-howard-gardner-video" TargetMode="External"/><Relationship Id="rId18" Type="http://schemas.openxmlformats.org/officeDocument/2006/relationships/hyperlink" Target="https://studyqueries.com/piaget-vs-vygotsky/" TargetMode="External"/><Relationship Id="rId26" Type="http://schemas.openxmlformats.org/officeDocument/2006/relationships/hyperlink" Target="https://files.eric.ed.gov/fulltext/EJ1130292.pdf" TargetMode="External"/><Relationship Id="rId3" Type="http://schemas.openxmlformats.org/officeDocument/2006/relationships/customXml" Target="../customXml/item3.xml"/><Relationship Id="rId21" Type="http://schemas.openxmlformats.org/officeDocument/2006/relationships/hyperlink" Target="https://hwb.gov.wales/cwricwlwm-i-gymru/cynllunio-eich-cwricwlwm/ystyriaethau-gweithredu-ac-ymarferol/" TargetMode="External"/><Relationship Id="rId7" Type="http://schemas.openxmlformats.org/officeDocument/2006/relationships/webSettings" Target="webSettings.xml"/><Relationship Id="rId12" Type="http://schemas.openxmlformats.org/officeDocument/2006/relationships/hyperlink" Target="https://www.verywellmind.com/jean-piaget-biography-1896-1980-2795549" TargetMode="External"/><Relationship Id="rId17" Type="http://schemas.openxmlformats.org/officeDocument/2006/relationships/hyperlink" Target="https://www.gre.ac.uk/learning-teaching/assessment/assessment/design/formative-vs-summative" TargetMode="External"/><Relationship Id="rId25" Type="http://schemas.openxmlformats.org/officeDocument/2006/relationships/hyperlink" Target="http://michiganassessmentconsortium.org/wp-content/uploads/Formative-Assessment-and-Design-of-Instructional-Systems.pdf" TargetMode="External"/><Relationship Id="rId2" Type="http://schemas.openxmlformats.org/officeDocument/2006/relationships/customXml" Target="../customXml/item2.xml"/><Relationship Id="rId16" Type="http://schemas.openxmlformats.org/officeDocument/2006/relationships/hyperlink" Target="https://www.cambridgeinternational.org/Images/271179-assessment-for-learning.pdf" TargetMode="External"/><Relationship Id="rId20" Type="http://schemas.openxmlformats.org/officeDocument/2006/relationships/hyperlink" Target="https://dera.ioe.ac.uk/7800/1/AssessmentforLearning.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erywellmind.com/gardners-theory-of-multiple-intelligences-2795161" TargetMode="External"/><Relationship Id="rId24" Type="http://schemas.openxmlformats.org/officeDocument/2006/relationships/hyperlink" Target="https://www.simplypsychology.org/piaget.html" TargetMode="External"/><Relationship Id="rId5" Type="http://schemas.openxmlformats.org/officeDocument/2006/relationships/styles" Target="styles.xml"/><Relationship Id="rId15" Type="http://schemas.openxmlformats.org/officeDocument/2006/relationships/hyperlink" Target="https://www.edutopia.org/multiple-intelligences-research" TargetMode="External"/><Relationship Id="rId23" Type="http://schemas.openxmlformats.org/officeDocument/2006/relationships/hyperlink" Target="https://www.simplypsychology.org/vygotsky.html" TargetMode="External"/><Relationship Id="rId28" Type="http://schemas.openxmlformats.org/officeDocument/2006/relationships/footer" Target="footer1.xml"/><Relationship Id="rId10" Type="http://schemas.openxmlformats.org/officeDocument/2006/relationships/hyperlink" Target="https://www.verywellmind.com/howard-gardner-biography-2795511" TargetMode="External"/><Relationship Id="rId19" Type="http://schemas.openxmlformats.org/officeDocument/2006/relationships/hyperlink" Target="https://www.howardgardner.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dglossary.org/summative-assessment/" TargetMode="External"/><Relationship Id="rId22" Type="http://schemas.openxmlformats.org/officeDocument/2006/relationships/hyperlink" Target="https://core.ac.uk/download/pdf/4147211.pdf"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16</Pages>
  <Words>6005</Words>
  <Characters>27564</Characters>
  <Application>Microsoft Office Word</Application>
  <DocSecurity>0</DocSecurity>
  <Lines>950</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Nia Griffiths (1902220)</cp:lastModifiedBy>
  <cp:revision>139</cp:revision>
  <dcterms:created xsi:type="dcterms:W3CDTF">2022-04-07T01:48:00Z</dcterms:created>
  <dcterms:modified xsi:type="dcterms:W3CDTF">2022-04-08T18:45:00Z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