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90" w:type="dxa"/>
        <w:tblInd w:w="-60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10490"/>
      </w:tblGrid>
      <w:tr w:rsidR="00C66CFD" w:rsidRPr="00CB4AD6" w14:paraId="766D01C3" w14:textId="77777777" w:rsidTr="00CC53AF">
        <w:trPr>
          <w:trHeight w:val="715"/>
        </w:trPr>
        <w:tc>
          <w:tcPr>
            <w:tcW w:w="10490" w:type="dxa"/>
            <w:shd w:val="clear" w:color="auto" w:fill="auto"/>
          </w:tcPr>
          <w:p w14:paraId="4BCE2727" w14:textId="56FAF5C3" w:rsidR="00C66CFD" w:rsidRPr="00CB4AD6" w:rsidRDefault="00C66CFD" w:rsidP="00C46539">
            <w:pPr>
              <w:pStyle w:val="Formlabel"/>
              <w:spacing w:line="360" w:lineRule="auto"/>
              <w:jc w:val="center"/>
              <w:rPr>
                <w:b/>
                <w:sz w:val="22"/>
                <w:szCs w:val="22"/>
              </w:rPr>
            </w:pPr>
            <w:r w:rsidRPr="00CB4AD6">
              <w:rPr>
                <w:b/>
                <w:sz w:val="22"/>
                <w:szCs w:val="22"/>
              </w:rPr>
              <w:t>M</w:t>
            </w:r>
            <w:r w:rsidR="00441549">
              <w:rPr>
                <w:b/>
                <w:sz w:val="22"/>
                <w:szCs w:val="22"/>
              </w:rPr>
              <w:t>A</w:t>
            </w:r>
            <w:r w:rsidRPr="00CB4AD6">
              <w:rPr>
                <w:b/>
                <w:sz w:val="22"/>
                <w:szCs w:val="22"/>
              </w:rPr>
              <w:t xml:space="preserve"> </w:t>
            </w:r>
            <w:r w:rsidR="00441549">
              <w:rPr>
                <w:b/>
                <w:sz w:val="22"/>
                <w:szCs w:val="22"/>
              </w:rPr>
              <w:t>Children and Young People’s Mental Health</w:t>
            </w:r>
          </w:p>
          <w:p w14:paraId="2347E779" w14:textId="638102B7" w:rsidR="00E75CD8" w:rsidRPr="00CB4AD6" w:rsidRDefault="00015D41" w:rsidP="00C46539">
            <w:pPr>
              <w:pStyle w:val="paragraph"/>
              <w:spacing w:before="0" w:beforeAutospacing="0" w:after="0" w:afterAutospacing="0" w:line="360" w:lineRule="auto"/>
              <w:jc w:val="center"/>
              <w:textAlignment w:val="baseline"/>
              <w:rPr>
                <w:rFonts w:ascii="Arial" w:hAnsi="Arial" w:cs="Arial"/>
                <w:sz w:val="22"/>
                <w:szCs w:val="22"/>
              </w:rPr>
            </w:pPr>
            <w:r w:rsidRPr="00CB4AD6">
              <w:rPr>
                <w:rFonts w:ascii="Arial" w:hAnsi="Arial" w:cs="Arial"/>
                <w:sz w:val="22"/>
                <w:szCs w:val="22"/>
                <w:shd w:val="clear" w:color="auto" w:fill="FAF9F8"/>
              </w:rPr>
              <w:t xml:space="preserve">MSc Part II </w:t>
            </w:r>
            <w:r w:rsidR="00E75CD8" w:rsidRPr="00CB4AD6">
              <w:rPr>
                <w:rStyle w:val="normaltextrun"/>
                <w:rFonts w:ascii="Arial" w:hAnsi="Arial" w:cs="Arial"/>
                <w:color w:val="000000"/>
                <w:sz w:val="22"/>
                <w:szCs w:val="22"/>
              </w:rPr>
              <w:t>Applied Psychology Research Dissertation</w:t>
            </w:r>
            <w:r w:rsidR="00E75CD8" w:rsidRPr="00CB4AD6">
              <w:rPr>
                <w:rStyle w:val="eop"/>
                <w:rFonts w:ascii="Arial" w:hAnsi="Arial" w:cs="Arial"/>
                <w:sz w:val="22"/>
                <w:szCs w:val="22"/>
              </w:rPr>
              <w:t>: Research Proposal</w:t>
            </w:r>
            <w:r w:rsidR="00110F23" w:rsidRPr="00CB4AD6">
              <w:rPr>
                <w:rStyle w:val="eop"/>
                <w:rFonts w:ascii="Arial" w:hAnsi="Arial" w:cs="Arial"/>
                <w:sz w:val="22"/>
                <w:szCs w:val="22"/>
              </w:rPr>
              <w:t xml:space="preserve"> 202</w:t>
            </w:r>
            <w:r w:rsidR="00766F00">
              <w:rPr>
                <w:rStyle w:val="eop"/>
                <w:rFonts w:ascii="Arial" w:hAnsi="Arial" w:cs="Arial"/>
                <w:sz w:val="22"/>
                <w:szCs w:val="22"/>
              </w:rPr>
              <w:t>4</w:t>
            </w:r>
            <w:r w:rsidR="00110F23" w:rsidRPr="00CB4AD6">
              <w:rPr>
                <w:rStyle w:val="eop"/>
                <w:rFonts w:ascii="Arial" w:hAnsi="Arial" w:cs="Arial"/>
                <w:sz w:val="22"/>
                <w:szCs w:val="22"/>
              </w:rPr>
              <w:t>-2</w:t>
            </w:r>
            <w:r w:rsidR="00766F00">
              <w:rPr>
                <w:rStyle w:val="eop"/>
                <w:rFonts w:ascii="Arial" w:hAnsi="Arial" w:cs="Arial"/>
                <w:sz w:val="22"/>
                <w:szCs w:val="22"/>
              </w:rPr>
              <w:t>5</w:t>
            </w:r>
          </w:p>
          <w:p w14:paraId="09F0D020" w14:textId="77777777" w:rsidR="00E5484A" w:rsidRPr="00CB4AD6" w:rsidRDefault="00E5484A" w:rsidP="00C46539">
            <w:pPr>
              <w:pStyle w:val="Formlabel"/>
              <w:spacing w:line="360" w:lineRule="auto"/>
              <w:jc w:val="center"/>
              <w:rPr>
                <w:b/>
                <w:sz w:val="22"/>
                <w:szCs w:val="22"/>
              </w:rPr>
            </w:pPr>
          </w:p>
        </w:tc>
      </w:tr>
      <w:tr w:rsidR="00CB4AD6" w:rsidRPr="00CB4AD6" w14:paraId="05EE9E4C" w14:textId="77777777" w:rsidTr="00CC53AF">
        <w:trPr>
          <w:trHeight w:val="715"/>
        </w:trPr>
        <w:tc>
          <w:tcPr>
            <w:tcW w:w="10490" w:type="dxa"/>
            <w:shd w:val="clear" w:color="auto" w:fill="auto"/>
          </w:tcPr>
          <w:p w14:paraId="0B1BF85B" w14:textId="6ABA91D7" w:rsidR="005D094E" w:rsidRPr="00CB4AD6" w:rsidRDefault="00CB4AD6" w:rsidP="00C46539">
            <w:pPr>
              <w:pStyle w:val="Formlabel"/>
              <w:spacing w:line="360" w:lineRule="auto"/>
              <w:rPr>
                <w:b/>
                <w:sz w:val="22"/>
                <w:szCs w:val="22"/>
              </w:rPr>
            </w:pPr>
            <w:r w:rsidRPr="00CB4AD6">
              <w:rPr>
                <w:b/>
                <w:sz w:val="22"/>
                <w:szCs w:val="22"/>
              </w:rPr>
              <w:t xml:space="preserve">Name: </w:t>
            </w:r>
            <w:r w:rsidR="00DB7232">
              <w:rPr>
                <w:b/>
                <w:sz w:val="22"/>
                <w:szCs w:val="22"/>
              </w:rPr>
              <w:t>Kayleigh O’Shea</w:t>
            </w:r>
          </w:p>
          <w:p w14:paraId="7F1C90DE" w14:textId="1D948D85" w:rsidR="00CB4AD6" w:rsidRPr="00CB4AD6" w:rsidRDefault="00CB4AD6" w:rsidP="00C46539">
            <w:pPr>
              <w:pStyle w:val="Formlabel"/>
              <w:spacing w:line="360" w:lineRule="auto"/>
              <w:rPr>
                <w:b/>
                <w:sz w:val="22"/>
                <w:szCs w:val="22"/>
              </w:rPr>
            </w:pPr>
            <w:r w:rsidRPr="00CB4AD6">
              <w:rPr>
                <w:b/>
                <w:sz w:val="22"/>
                <w:szCs w:val="22"/>
              </w:rPr>
              <w:t xml:space="preserve">Proposed supervisor: </w:t>
            </w:r>
            <w:r w:rsidR="00DB7232">
              <w:rPr>
                <w:b/>
                <w:sz w:val="22"/>
                <w:szCs w:val="22"/>
              </w:rPr>
              <w:t>Dr Charlotte Greenway</w:t>
            </w:r>
          </w:p>
        </w:tc>
      </w:tr>
      <w:tr w:rsidR="009E10F9" w:rsidRPr="00CB4AD6" w14:paraId="74DB5964" w14:textId="77777777" w:rsidTr="00CC53AF">
        <w:trPr>
          <w:trHeight w:val="715"/>
        </w:trPr>
        <w:tc>
          <w:tcPr>
            <w:tcW w:w="10490" w:type="dxa"/>
            <w:shd w:val="clear" w:color="auto" w:fill="auto"/>
          </w:tcPr>
          <w:p w14:paraId="5542C3F2" w14:textId="0BC41AFD" w:rsidR="003B2C91" w:rsidRPr="00C46539" w:rsidRDefault="009E10F9" w:rsidP="00C46539">
            <w:pPr>
              <w:pStyle w:val="Formlabel"/>
              <w:spacing w:line="360" w:lineRule="auto"/>
              <w:rPr>
                <w:sz w:val="22"/>
                <w:szCs w:val="22"/>
              </w:rPr>
            </w:pPr>
            <w:r w:rsidRPr="00CB4AD6">
              <w:rPr>
                <w:b/>
                <w:sz w:val="22"/>
                <w:szCs w:val="22"/>
              </w:rPr>
              <w:t>Project Title</w:t>
            </w:r>
            <w:r w:rsidRPr="00CB4AD6">
              <w:rPr>
                <w:sz w:val="22"/>
                <w:szCs w:val="22"/>
              </w:rPr>
              <w:t xml:space="preserve">: </w:t>
            </w:r>
          </w:p>
          <w:p w14:paraId="39791304" w14:textId="7D4C147A" w:rsidR="00AC16C0" w:rsidRPr="00C46539" w:rsidRDefault="00DB7232" w:rsidP="00C46539">
            <w:pPr>
              <w:pStyle w:val="Formlabel"/>
              <w:spacing w:line="360" w:lineRule="auto"/>
              <w:rPr>
                <w:i/>
                <w:sz w:val="22"/>
                <w:szCs w:val="22"/>
              </w:rPr>
            </w:pPr>
            <w:r>
              <w:rPr>
                <w:i/>
                <w:sz w:val="22"/>
                <w:szCs w:val="22"/>
              </w:rPr>
              <w:t>Support workers experiences of supporting adults with complex needs: A qualitative study using photo elicitation.</w:t>
            </w:r>
          </w:p>
        </w:tc>
      </w:tr>
      <w:tr w:rsidR="009E10F9" w:rsidRPr="00CB4AD6" w14:paraId="315FDA39" w14:textId="77777777" w:rsidTr="00CC53AF">
        <w:trPr>
          <w:trHeight w:val="2958"/>
        </w:trPr>
        <w:tc>
          <w:tcPr>
            <w:tcW w:w="10490" w:type="dxa"/>
            <w:shd w:val="clear" w:color="auto" w:fill="auto"/>
          </w:tcPr>
          <w:p w14:paraId="0573BE41" w14:textId="23834C0B" w:rsidR="00DB7232" w:rsidRPr="00C46539" w:rsidRDefault="00AC16C0" w:rsidP="00C46539">
            <w:pPr>
              <w:pStyle w:val="ListParagraph"/>
              <w:spacing w:line="360" w:lineRule="auto"/>
              <w:ind w:left="0"/>
              <w:rPr>
                <w:rFonts w:ascii="Arial" w:hAnsi="Arial" w:cs="Arial"/>
                <w:b/>
              </w:rPr>
            </w:pPr>
            <w:r w:rsidRPr="00CB4AD6">
              <w:rPr>
                <w:rFonts w:ascii="Arial" w:hAnsi="Arial" w:cs="Arial"/>
                <w:b/>
              </w:rPr>
              <w:t>Lay summary of the projec</w:t>
            </w:r>
            <w:r w:rsidR="000E54DB">
              <w:rPr>
                <w:rFonts w:ascii="Arial" w:hAnsi="Arial" w:cs="Arial"/>
                <w:b/>
              </w:rPr>
              <w:t>t:</w:t>
            </w:r>
          </w:p>
          <w:p w14:paraId="466BF751" w14:textId="6E4613FA" w:rsidR="00646560" w:rsidRDefault="00DB7232" w:rsidP="00C46539">
            <w:pPr>
              <w:pStyle w:val="ListParagraph"/>
              <w:spacing w:line="360" w:lineRule="auto"/>
              <w:ind w:left="0"/>
              <w:rPr>
                <w:rFonts w:ascii="Arial" w:hAnsi="Arial" w:cs="Arial"/>
              </w:rPr>
            </w:pPr>
            <w:r>
              <w:rPr>
                <w:rFonts w:ascii="Arial" w:hAnsi="Arial" w:cs="Arial"/>
              </w:rPr>
              <w:t>The aim of this research project will be to investigate the facilitators and barriers to providing support to young adults with complex needs</w:t>
            </w:r>
            <w:r w:rsidR="00ED51BB">
              <w:rPr>
                <w:rFonts w:ascii="Arial" w:hAnsi="Arial" w:cs="Arial"/>
              </w:rPr>
              <w:t xml:space="preserve"> and challenging behaviour</w:t>
            </w:r>
            <w:r>
              <w:rPr>
                <w:rFonts w:ascii="Arial" w:hAnsi="Arial" w:cs="Arial"/>
              </w:rPr>
              <w:t>. With the objective of finding information</w:t>
            </w:r>
            <w:r w:rsidR="00646560">
              <w:rPr>
                <w:rFonts w:ascii="Arial" w:hAnsi="Arial" w:cs="Arial"/>
              </w:rPr>
              <w:t xml:space="preserve"> to help inform policy makers to develop a statutory level of effective practice for support workers. This would ensure that support workers would receive training in a variety of areas before becoming front line staff. Training ensures support workers have the knowledge, skills and confidence </w:t>
            </w:r>
            <w:r w:rsidR="008F6094">
              <w:rPr>
                <w:rFonts w:ascii="Arial" w:hAnsi="Arial" w:cs="Arial"/>
              </w:rPr>
              <w:t>to provide a high level of care and support.</w:t>
            </w:r>
          </w:p>
          <w:p w14:paraId="65088848" w14:textId="77777777" w:rsidR="00646560" w:rsidRDefault="008F6094" w:rsidP="00C46539">
            <w:pPr>
              <w:pStyle w:val="ListParagraph"/>
              <w:spacing w:line="360" w:lineRule="auto"/>
              <w:ind w:left="0"/>
              <w:rPr>
                <w:rFonts w:ascii="Arial" w:hAnsi="Arial" w:cs="Arial"/>
              </w:rPr>
            </w:pPr>
            <w:r>
              <w:rPr>
                <w:rFonts w:ascii="Arial" w:hAnsi="Arial" w:cs="Arial"/>
              </w:rPr>
              <w:t xml:space="preserve">It enables </w:t>
            </w:r>
            <w:r w:rsidR="00646560">
              <w:rPr>
                <w:rFonts w:ascii="Arial" w:hAnsi="Arial" w:cs="Arial"/>
              </w:rPr>
              <w:t xml:space="preserve">a greater understanding of the impact of their day-to-day </w:t>
            </w:r>
            <w:r>
              <w:rPr>
                <w:rFonts w:ascii="Arial" w:hAnsi="Arial" w:cs="Arial"/>
              </w:rPr>
              <w:t>activities</w:t>
            </w:r>
            <w:r w:rsidR="00646560">
              <w:rPr>
                <w:rFonts w:ascii="Arial" w:hAnsi="Arial" w:cs="Arial"/>
              </w:rPr>
              <w:t xml:space="preserve"> on the well-being of the people they are supporting.</w:t>
            </w:r>
            <w:r>
              <w:rPr>
                <w:rFonts w:ascii="Arial" w:hAnsi="Arial" w:cs="Arial"/>
              </w:rPr>
              <w:t xml:space="preserve"> Effective staff training would lead to improved standards of care, and a better quality of life for the people they support. </w:t>
            </w:r>
          </w:p>
          <w:p w14:paraId="1E014279" w14:textId="67A6DE39" w:rsidR="00EC78AA" w:rsidRPr="00CB4AD6" w:rsidRDefault="00EC78AA" w:rsidP="00C46539">
            <w:pPr>
              <w:pStyle w:val="ListParagraph"/>
              <w:spacing w:line="360" w:lineRule="auto"/>
              <w:ind w:left="0"/>
              <w:rPr>
                <w:rFonts w:ascii="Arial" w:hAnsi="Arial" w:cs="Arial"/>
              </w:rPr>
            </w:pPr>
            <w:r>
              <w:rPr>
                <w:rFonts w:ascii="Arial" w:hAnsi="Arial" w:cs="Arial"/>
              </w:rPr>
              <w:t xml:space="preserve">The study will consist of </w:t>
            </w:r>
            <w:r w:rsidR="001B7C15">
              <w:rPr>
                <w:rFonts w:ascii="Arial" w:hAnsi="Arial" w:cs="Arial"/>
              </w:rPr>
              <w:t xml:space="preserve">semi-structured interviews, </w:t>
            </w:r>
            <w:r w:rsidR="00ED51BB">
              <w:rPr>
                <w:rFonts w:ascii="Arial" w:hAnsi="Arial" w:cs="Arial"/>
              </w:rPr>
              <w:t xml:space="preserve">held in a focus group, </w:t>
            </w:r>
            <w:r w:rsidR="001B7C15">
              <w:rPr>
                <w:rFonts w:ascii="Arial" w:hAnsi="Arial" w:cs="Arial"/>
              </w:rPr>
              <w:t>u</w:t>
            </w:r>
            <w:r w:rsidR="00ED51BB">
              <w:rPr>
                <w:rFonts w:ascii="Arial" w:hAnsi="Arial" w:cs="Arial"/>
              </w:rPr>
              <w:t xml:space="preserve">tilising the method of </w:t>
            </w:r>
            <w:r w:rsidR="001B7C15">
              <w:rPr>
                <w:rFonts w:ascii="Arial" w:hAnsi="Arial" w:cs="Arial"/>
              </w:rPr>
              <w:t xml:space="preserve">photo elicitation. </w:t>
            </w:r>
          </w:p>
        </w:tc>
      </w:tr>
      <w:tr w:rsidR="009E10F9" w:rsidRPr="00CB4AD6" w14:paraId="7EE58471" w14:textId="77777777" w:rsidTr="00CC53AF">
        <w:trPr>
          <w:trHeight w:val="2660"/>
        </w:trPr>
        <w:tc>
          <w:tcPr>
            <w:tcW w:w="10490" w:type="dxa"/>
            <w:shd w:val="clear" w:color="auto" w:fill="auto"/>
          </w:tcPr>
          <w:p w14:paraId="4730AE73" w14:textId="68B03914" w:rsidR="003B2C91" w:rsidRPr="00C46539" w:rsidRDefault="00AC16C0" w:rsidP="00C46539">
            <w:pPr>
              <w:pStyle w:val="ListParagraph"/>
              <w:spacing w:line="360" w:lineRule="auto"/>
              <w:ind w:left="0"/>
              <w:rPr>
                <w:rFonts w:ascii="Arial" w:hAnsi="Arial" w:cs="Arial"/>
                <w:i/>
              </w:rPr>
            </w:pPr>
            <w:r w:rsidRPr="00CB4AD6">
              <w:rPr>
                <w:rFonts w:ascii="Arial" w:hAnsi="Arial" w:cs="Arial"/>
                <w:b/>
              </w:rPr>
              <w:t>Background literature review</w:t>
            </w:r>
            <w:r w:rsidR="000E54DB">
              <w:rPr>
                <w:rFonts w:ascii="Arial" w:hAnsi="Arial" w:cs="Arial"/>
                <w:b/>
              </w:rPr>
              <w:t>:</w:t>
            </w:r>
          </w:p>
          <w:p w14:paraId="242A75C1" w14:textId="30AE46DB" w:rsidR="00D47A40" w:rsidRDefault="00D41282" w:rsidP="00C46539">
            <w:pPr>
              <w:pStyle w:val="ListParagraph"/>
              <w:spacing w:after="0" w:line="360" w:lineRule="auto"/>
              <w:ind w:left="0"/>
              <w:rPr>
                <w:rFonts w:ascii="Arial" w:hAnsi="Arial" w:cs="Arial"/>
              </w:rPr>
            </w:pPr>
            <w:r>
              <w:rPr>
                <w:rFonts w:ascii="Arial" w:hAnsi="Arial" w:cs="Arial"/>
              </w:rPr>
              <w:t xml:space="preserve">When an individual </w:t>
            </w:r>
            <w:r w:rsidR="00B155B9">
              <w:rPr>
                <w:rFonts w:ascii="Arial" w:hAnsi="Arial" w:cs="Arial"/>
              </w:rPr>
              <w:t xml:space="preserve">is diagnosed with an illness, disability or sensory impairment, and they require a lot of additional support on a daily basis, they are described as having </w:t>
            </w:r>
            <w:r w:rsidR="00611C09">
              <w:rPr>
                <w:rFonts w:ascii="Arial" w:hAnsi="Arial" w:cs="Arial"/>
              </w:rPr>
              <w:t>C</w:t>
            </w:r>
            <w:r w:rsidR="00B155B9">
              <w:rPr>
                <w:rFonts w:ascii="Arial" w:hAnsi="Arial" w:cs="Arial"/>
              </w:rPr>
              <w:t xml:space="preserve">omplex </w:t>
            </w:r>
            <w:r w:rsidR="00611C09">
              <w:rPr>
                <w:rFonts w:ascii="Arial" w:hAnsi="Arial" w:cs="Arial"/>
              </w:rPr>
              <w:t>N</w:t>
            </w:r>
            <w:r w:rsidR="00B155B9">
              <w:rPr>
                <w:rFonts w:ascii="Arial" w:hAnsi="Arial" w:cs="Arial"/>
              </w:rPr>
              <w:t>eeds (NICE, 2022).</w:t>
            </w:r>
            <w:r w:rsidR="00A224F0">
              <w:rPr>
                <w:rFonts w:ascii="Arial" w:hAnsi="Arial" w:cs="Arial"/>
              </w:rPr>
              <w:t xml:space="preserve"> Often young adults with complex needs may also display challenging behaviour, this is a way of communicating their feelings and emotions, examples</w:t>
            </w:r>
            <w:r w:rsidR="00611C09">
              <w:rPr>
                <w:rFonts w:ascii="Arial" w:hAnsi="Arial" w:cs="Arial"/>
              </w:rPr>
              <w:t xml:space="preserve"> of challenging behaviour</w:t>
            </w:r>
            <w:r w:rsidR="00A224F0">
              <w:rPr>
                <w:rFonts w:ascii="Arial" w:hAnsi="Arial" w:cs="Arial"/>
              </w:rPr>
              <w:t xml:space="preserve"> may include, physical aggression, self-injurious behaviour, being destructive (National Collaborating Centre for Mental Health, 2015). The Royal College of Psychiatrists (2007) defined challenging behaviour as </w:t>
            </w:r>
          </w:p>
          <w:p w14:paraId="43DB7674" w14:textId="0BF430C7" w:rsidR="00F86126" w:rsidRDefault="00345110" w:rsidP="00C46539">
            <w:pPr>
              <w:pStyle w:val="ListParagraph"/>
              <w:spacing w:after="0" w:line="360" w:lineRule="auto"/>
              <w:ind w:left="0"/>
              <w:jc w:val="center"/>
              <w:rPr>
                <w:rFonts w:ascii="Arial" w:hAnsi="Arial" w:cs="Arial"/>
                <w:i/>
                <w:iCs/>
              </w:rPr>
            </w:pPr>
            <w:r>
              <w:rPr>
                <w:rFonts w:ascii="Arial" w:hAnsi="Arial" w:cs="Arial"/>
                <w:i/>
                <w:iCs/>
              </w:rPr>
              <w:t>Behaviour of such an intensity, frequency or duration as to threaten the quality of life and/or the physical safety of the individual or others and is likely to lead to responses that are restrictive, aversive or result in exclusion.</w:t>
            </w:r>
          </w:p>
          <w:p w14:paraId="1995939C" w14:textId="1A4C8D48" w:rsidR="00611C09" w:rsidRDefault="00D47A40" w:rsidP="00C46539">
            <w:pPr>
              <w:pStyle w:val="ListParagraph"/>
              <w:spacing w:after="0" w:line="360" w:lineRule="auto"/>
              <w:ind w:left="0"/>
              <w:rPr>
                <w:rFonts w:ascii="Arial" w:hAnsi="Arial" w:cs="Arial"/>
              </w:rPr>
            </w:pPr>
            <w:r>
              <w:rPr>
                <w:rFonts w:ascii="Arial" w:hAnsi="Arial" w:cs="Arial"/>
              </w:rPr>
              <w:t xml:space="preserve">In Wales there is approximately 56,000 people aged between 0-64 years with a learning disability (Office for National Statistics, 2023). People with learning disabilities, and autism tend to experience poorer physical health (Kings College London, 2022). </w:t>
            </w:r>
            <w:r w:rsidR="00DB1A3E">
              <w:rPr>
                <w:rFonts w:ascii="Arial" w:hAnsi="Arial" w:cs="Arial"/>
              </w:rPr>
              <w:t>With the complexity of the needs some people require, or</w:t>
            </w:r>
            <w:r w:rsidR="00611C09">
              <w:rPr>
                <w:rFonts w:ascii="Arial" w:hAnsi="Arial" w:cs="Arial"/>
              </w:rPr>
              <w:t xml:space="preserve"> </w:t>
            </w:r>
            <w:r w:rsidR="00611C09">
              <w:rPr>
                <w:rFonts w:ascii="Arial" w:hAnsi="Arial" w:cs="Arial"/>
              </w:rPr>
              <w:lastRenderedPageBreak/>
              <w:t>when</w:t>
            </w:r>
            <w:r w:rsidR="00DB1A3E">
              <w:rPr>
                <w:rFonts w:ascii="Arial" w:hAnsi="Arial" w:cs="Arial"/>
              </w:rPr>
              <w:t xml:space="preserve"> they are unable to live independently, they may move into a residential home.</w:t>
            </w:r>
            <w:r>
              <w:rPr>
                <w:rFonts w:ascii="Arial" w:hAnsi="Arial" w:cs="Arial"/>
              </w:rPr>
              <w:t xml:space="preserve"> This </w:t>
            </w:r>
            <w:r w:rsidR="00A55B8B">
              <w:rPr>
                <w:rFonts w:ascii="Arial" w:hAnsi="Arial" w:cs="Arial"/>
              </w:rPr>
              <w:t>undoubtedly puts</w:t>
            </w:r>
            <w:r>
              <w:rPr>
                <w:rFonts w:ascii="Arial" w:hAnsi="Arial" w:cs="Arial"/>
              </w:rPr>
              <w:t xml:space="preserve"> an </w:t>
            </w:r>
            <w:r w:rsidR="00A55B8B">
              <w:rPr>
                <w:rFonts w:ascii="Arial" w:hAnsi="Arial" w:cs="Arial"/>
              </w:rPr>
              <w:t>ever-growing</w:t>
            </w:r>
            <w:r>
              <w:rPr>
                <w:rFonts w:ascii="Arial" w:hAnsi="Arial" w:cs="Arial"/>
              </w:rPr>
              <w:t xml:space="preserve"> demand </w:t>
            </w:r>
            <w:r w:rsidR="00A55B8B">
              <w:rPr>
                <w:rFonts w:ascii="Arial" w:hAnsi="Arial" w:cs="Arial"/>
              </w:rPr>
              <w:t xml:space="preserve">on support workers (Sarre et al., 2018). </w:t>
            </w:r>
          </w:p>
          <w:p w14:paraId="49DB264E" w14:textId="77777777" w:rsidR="00150EF0" w:rsidRDefault="00150EF0" w:rsidP="00C46539">
            <w:pPr>
              <w:pStyle w:val="ListParagraph"/>
              <w:spacing w:after="0" w:line="360" w:lineRule="auto"/>
              <w:ind w:left="0"/>
              <w:rPr>
                <w:rFonts w:ascii="Arial" w:hAnsi="Arial" w:cs="Arial"/>
              </w:rPr>
            </w:pPr>
          </w:p>
          <w:p w14:paraId="76CF0451" w14:textId="2E68A7C5" w:rsidR="00F86126" w:rsidRPr="00CB4AD6" w:rsidRDefault="00150EF0" w:rsidP="00C46539">
            <w:pPr>
              <w:pStyle w:val="ListParagraph"/>
              <w:spacing w:after="0" w:line="360" w:lineRule="auto"/>
              <w:ind w:left="0"/>
              <w:rPr>
                <w:rFonts w:ascii="Arial" w:hAnsi="Arial" w:cs="Arial"/>
              </w:rPr>
            </w:pPr>
            <w:r>
              <w:rPr>
                <w:rFonts w:ascii="Arial" w:hAnsi="Arial" w:cs="Arial"/>
              </w:rPr>
              <w:t xml:space="preserve">UNISON carried out a survey in 2016 where 40% of 2300 support workers from various healthcare sectors felt they had not received adequate training to carry out their job role (UNISON, 2017). </w:t>
            </w:r>
            <w:r w:rsidR="001B6D27">
              <w:rPr>
                <w:rFonts w:ascii="Arial" w:hAnsi="Arial" w:cs="Arial"/>
              </w:rPr>
              <w:t>Research shows that support workers undertake a range of roles including clinical and clerical aspects of patients care, such as, direct interaction, food preparation, domestic tasks, support with personal hygiene, administration of medication, attend multi-disciplinary meetings, attend appoint</w:t>
            </w:r>
            <w:r w:rsidR="00580012">
              <w:rPr>
                <w:rFonts w:ascii="Arial" w:hAnsi="Arial" w:cs="Arial"/>
              </w:rPr>
              <w:t>ment</w:t>
            </w:r>
            <w:r w:rsidR="001B6D27">
              <w:rPr>
                <w:rFonts w:ascii="Arial" w:hAnsi="Arial" w:cs="Arial"/>
              </w:rPr>
              <w:t>s with the people they support, moving and positioning of the person plus many more tasks (Hatton et al., 2002).</w:t>
            </w:r>
            <w:r w:rsidR="00580012">
              <w:rPr>
                <w:rFonts w:ascii="Arial" w:hAnsi="Arial" w:cs="Arial"/>
              </w:rPr>
              <w:t xml:space="preserve"> Research has found that by the time new starters induction training had begun, they had already integrated into the staff team, </w:t>
            </w:r>
            <w:r w:rsidR="00611C09">
              <w:rPr>
                <w:rFonts w:ascii="Arial" w:hAnsi="Arial" w:cs="Arial"/>
              </w:rPr>
              <w:t xml:space="preserve">they </w:t>
            </w:r>
            <w:r w:rsidR="00580012">
              <w:rPr>
                <w:rFonts w:ascii="Arial" w:hAnsi="Arial" w:cs="Arial"/>
              </w:rPr>
              <w:t>were supporting individuals, and had embedded pervading attitudes (Hastings, 1995).</w:t>
            </w:r>
            <w:r w:rsidR="00D41F56">
              <w:rPr>
                <w:rFonts w:ascii="Arial" w:hAnsi="Arial" w:cs="Arial"/>
              </w:rPr>
              <w:t xml:space="preserve"> </w:t>
            </w:r>
            <w:r w:rsidR="00C2056A">
              <w:rPr>
                <w:rFonts w:ascii="Arial" w:hAnsi="Arial" w:cs="Arial"/>
              </w:rPr>
              <w:t>Thus,</w:t>
            </w:r>
            <w:r w:rsidR="00D41F56">
              <w:rPr>
                <w:rFonts w:ascii="Arial" w:hAnsi="Arial" w:cs="Arial"/>
              </w:rPr>
              <w:t xml:space="preserve"> meaning the support workers have been shadowing other staff and learning on the job, this comes with some implications, as it leaves the new staff dependent </w:t>
            </w:r>
            <w:r w:rsidR="00C2056A">
              <w:rPr>
                <w:rFonts w:ascii="Arial" w:hAnsi="Arial" w:cs="Arial"/>
              </w:rPr>
              <w:t xml:space="preserve">on </w:t>
            </w:r>
            <w:r w:rsidR="00611C09">
              <w:rPr>
                <w:rFonts w:ascii="Arial" w:hAnsi="Arial" w:cs="Arial"/>
              </w:rPr>
              <w:t xml:space="preserve">learning from </w:t>
            </w:r>
            <w:r w:rsidR="00C2056A">
              <w:rPr>
                <w:rFonts w:ascii="Arial" w:hAnsi="Arial" w:cs="Arial"/>
              </w:rPr>
              <w:t xml:space="preserve">existing </w:t>
            </w:r>
            <w:r w:rsidR="00611C09">
              <w:rPr>
                <w:rFonts w:ascii="Arial" w:hAnsi="Arial" w:cs="Arial"/>
              </w:rPr>
              <w:t>employees.</w:t>
            </w:r>
            <w:r w:rsidR="00746D77">
              <w:rPr>
                <w:rFonts w:ascii="Arial" w:hAnsi="Arial" w:cs="Arial"/>
              </w:rPr>
              <w:t xml:space="preserve"> </w:t>
            </w:r>
            <w:r w:rsidR="00611C09">
              <w:rPr>
                <w:rFonts w:ascii="Arial" w:hAnsi="Arial" w:cs="Arial"/>
              </w:rPr>
              <w:t>O</w:t>
            </w:r>
            <w:r w:rsidR="00746D77">
              <w:rPr>
                <w:rFonts w:ascii="Arial" w:hAnsi="Arial" w:cs="Arial"/>
              </w:rPr>
              <w:t xml:space="preserve">n the job learning may not equip new employees with a solid theoretical framework to understand the broader context of their tasks. </w:t>
            </w:r>
            <w:r w:rsidR="00296A30">
              <w:rPr>
                <w:rFonts w:ascii="Arial" w:hAnsi="Arial" w:cs="Arial"/>
              </w:rPr>
              <w:t>There is a risk of bad habits, if the staff member has developed poor habits, or short cuts these could be passed down to new employee’s this could leave the people we support in extremely vulnerable situations.</w:t>
            </w:r>
            <w:r w:rsidR="007422C0">
              <w:rPr>
                <w:rFonts w:ascii="Arial" w:hAnsi="Arial" w:cs="Arial"/>
              </w:rPr>
              <w:t xml:space="preserve"> Support workers find it difficult to apply training into practice, as training tends to be values based rather than task orientated (Mansell, 1996; </w:t>
            </w:r>
            <w:proofErr w:type="spellStart"/>
            <w:r w:rsidR="007422C0">
              <w:rPr>
                <w:rFonts w:ascii="Arial" w:hAnsi="Arial" w:cs="Arial"/>
              </w:rPr>
              <w:t>McVilly</w:t>
            </w:r>
            <w:proofErr w:type="spellEnd"/>
            <w:r w:rsidR="007422C0">
              <w:rPr>
                <w:rFonts w:ascii="Arial" w:hAnsi="Arial" w:cs="Arial"/>
              </w:rPr>
              <w:t>, 1997).</w:t>
            </w:r>
            <w:r w:rsidR="008F4658">
              <w:rPr>
                <w:rFonts w:ascii="Arial" w:hAnsi="Arial" w:cs="Arial"/>
              </w:rPr>
              <w:t xml:space="preserve"> </w:t>
            </w:r>
          </w:p>
        </w:tc>
      </w:tr>
      <w:tr w:rsidR="009E10F9" w:rsidRPr="00CB4AD6" w14:paraId="3DC5385B" w14:textId="77777777" w:rsidTr="002E19AD">
        <w:trPr>
          <w:trHeight w:val="1403"/>
        </w:trPr>
        <w:tc>
          <w:tcPr>
            <w:tcW w:w="10490" w:type="dxa"/>
            <w:shd w:val="clear" w:color="auto" w:fill="auto"/>
          </w:tcPr>
          <w:p w14:paraId="20D84840" w14:textId="53E5760C" w:rsidR="00AB7B22" w:rsidRPr="00C46539" w:rsidRDefault="00AC16C0" w:rsidP="00C46539">
            <w:pPr>
              <w:pStyle w:val="ListParagraph"/>
              <w:spacing w:line="360" w:lineRule="auto"/>
              <w:ind w:left="0"/>
              <w:rPr>
                <w:rFonts w:ascii="Arial" w:hAnsi="Arial" w:cs="Arial"/>
                <w:b/>
              </w:rPr>
            </w:pPr>
            <w:r w:rsidRPr="00CB4AD6">
              <w:rPr>
                <w:rFonts w:ascii="Arial" w:hAnsi="Arial" w:cs="Arial"/>
                <w:b/>
              </w:rPr>
              <w:lastRenderedPageBreak/>
              <w:t>Proposed methodology</w:t>
            </w:r>
            <w:r w:rsidR="009E10F9" w:rsidRPr="00CB4AD6">
              <w:rPr>
                <w:rFonts w:ascii="Arial" w:hAnsi="Arial" w:cs="Arial"/>
                <w:b/>
              </w:rPr>
              <w:t>:</w:t>
            </w:r>
          </w:p>
          <w:p w14:paraId="69442646" w14:textId="719BE24D" w:rsidR="00576E40" w:rsidRPr="00576E40" w:rsidRDefault="00576E40" w:rsidP="00C46539">
            <w:pPr>
              <w:pStyle w:val="ListParagraph"/>
              <w:spacing w:line="360" w:lineRule="auto"/>
              <w:ind w:left="0"/>
              <w:rPr>
                <w:rFonts w:ascii="Arial" w:hAnsi="Arial" w:cs="Arial"/>
                <w:b/>
                <w:bCs/>
                <w:iCs/>
                <w:u w:val="single"/>
              </w:rPr>
            </w:pPr>
            <w:r>
              <w:rPr>
                <w:rFonts w:ascii="Arial" w:hAnsi="Arial" w:cs="Arial"/>
                <w:b/>
                <w:bCs/>
                <w:iCs/>
                <w:u w:val="single"/>
              </w:rPr>
              <w:t>Study Design</w:t>
            </w:r>
          </w:p>
          <w:p w14:paraId="70403AE1" w14:textId="56A6FA54" w:rsidR="00CE44BB" w:rsidRDefault="00122967" w:rsidP="00C46539">
            <w:pPr>
              <w:pStyle w:val="ListParagraph"/>
              <w:spacing w:line="360" w:lineRule="auto"/>
              <w:ind w:left="0"/>
              <w:rPr>
                <w:rFonts w:ascii="Arial" w:hAnsi="Arial" w:cs="Arial"/>
                <w:iCs/>
              </w:rPr>
            </w:pPr>
            <w:r>
              <w:rPr>
                <w:rFonts w:ascii="Arial" w:hAnsi="Arial" w:cs="Arial"/>
                <w:iCs/>
              </w:rPr>
              <w:t>This will be a qualitative study</w:t>
            </w:r>
            <w:r w:rsidR="001B7C15">
              <w:rPr>
                <w:rFonts w:ascii="Arial" w:hAnsi="Arial" w:cs="Arial"/>
                <w:iCs/>
              </w:rPr>
              <w:t xml:space="preserve"> consist</w:t>
            </w:r>
            <w:r>
              <w:rPr>
                <w:rFonts w:ascii="Arial" w:hAnsi="Arial" w:cs="Arial"/>
                <w:iCs/>
              </w:rPr>
              <w:t>ing</w:t>
            </w:r>
            <w:r w:rsidR="001B7C15">
              <w:rPr>
                <w:rFonts w:ascii="Arial" w:hAnsi="Arial" w:cs="Arial"/>
                <w:iCs/>
              </w:rPr>
              <w:t xml:space="preserve"> of semi-structured interviews within a focus group. Five focus groups will be held with around 6-8 participants in each group</w:t>
            </w:r>
            <w:r w:rsidR="00D90854">
              <w:rPr>
                <w:rFonts w:ascii="Arial" w:hAnsi="Arial" w:cs="Arial"/>
                <w:iCs/>
              </w:rPr>
              <w:t xml:space="preserve"> (Gill et al., 2008),</w:t>
            </w:r>
            <w:r w:rsidR="003D6A14">
              <w:rPr>
                <w:rFonts w:ascii="Arial" w:hAnsi="Arial" w:cs="Arial"/>
                <w:iCs/>
              </w:rPr>
              <w:t xml:space="preserve"> utilising the method of photo elicitation. Photo elicitation is a method of data collection where participants are asked to capture photographs and reflect on the content of these images as part of a semi-structured interview. </w:t>
            </w:r>
            <w:r w:rsidR="00C31531">
              <w:rPr>
                <w:rFonts w:ascii="Arial" w:hAnsi="Arial" w:cs="Arial"/>
                <w:iCs/>
              </w:rPr>
              <w:t>Photo elicitation</w:t>
            </w:r>
            <w:r w:rsidR="003D6A14">
              <w:rPr>
                <w:rFonts w:ascii="Arial" w:hAnsi="Arial" w:cs="Arial"/>
                <w:iCs/>
              </w:rPr>
              <w:t xml:space="preserve"> is</w:t>
            </w:r>
            <w:r w:rsidR="00C31531">
              <w:rPr>
                <w:rFonts w:ascii="Arial" w:hAnsi="Arial" w:cs="Arial"/>
                <w:iCs/>
              </w:rPr>
              <w:t xml:space="preserve"> used to enrich the interview process. Research shows there is a power of images over oral interviews which can trigger richer conversation</w:t>
            </w:r>
            <w:r>
              <w:rPr>
                <w:rFonts w:ascii="Arial" w:hAnsi="Arial" w:cs="Arial"/>
                <w:iCs/>
              </w:rPr>
              <w:t xml:space="preserve">s. </w:t>
            </w:r>
            <w:r w:rsidR="00CE44BB">
              <w:rPr>
                <w:rFonts w:ascii="Arial" w:hAnsi="Arial" w:cs="Arial"/>
                <w:iCs/>
              </w:rPr>
              <w:t>The verbal narrative combined with photographs enables participants to provide deep, detailed conversation of their experiences</w:t>
            </w:r>
            <w:r w:rsidR="00917D37">
              <w:rPr>
                <w:rFonts w:ascii="Arial" w:hAnsi="Arial" w:cs="Arial"/>
                <w:iCs/>
              </w:rPr>
              <w:t xml:space="preserve"> (Pilcher et al., 2015)</w:t>
            </w:r>
            <w:r w:rsidR="00410887">
              <w:rPr>
                <w:rFonts w:ascii="Arial" w:hAnsi="Arial" w:cs="Arial"/>
                <w:iCs/>
              </w:rPr>
              <w:t>.</w:t>
            </w:r>
          </w:p>
          <w:p w14:paraId="6C63D4EE" w14:textId="77777777" w:rsidR="00C46539" w:rsidRDefault="00C46539" w:rsidP="00C46539">
            <w:pPr>
              <w:pStyle w:val="ListParagraph"/>
              <w:spacing w:line="360" w:lineRule="auto"/>
              <w:ind w:left="0"/>
              <w:rPr>
                <w:rFonts w:ascii="Arial" w:hAnsi="Arial" w:cs="Arial"/>
                <w:b/>
                <w:bCs/>
                <w:iCs/>
                <w:u w:val="single"/>
              </w:rPr>
            </w:pPr>
          </w:p>
          <w:p w14:paraId="7F78BB5A" w14:textId="24EE7DFB" w:rsidR="00576E40" w:rsidRPr="00576E40" w:rsidRDefault="00576E40" w:rsidP="00C46539">
            <w:pPr>
              <w:pStyle w:val="ListParagraph"/>
              <w:spacing w:line="360" w:lineRule="auto"/>
              <w:ind w:left="0"/>
              <w:rPr>
                <w:rFonts w:ascii="Arial" w:hAnsi="Arial" w:cs="Arial"/>
                <w:b/>
                <w:bCs/>
                <w:iCs/>
                <w:u w:val="single"/>
              </w:rPr>
            </w:pPr>
            <w:r>
              <w:rPr>
                <w:rFonts w:ascii="Arial" w:hAnsi="Arial" w:cs="Arial"/>
                <w:b/>
                <w:bCs/>
                <w:iCs/>
                <w:u w:val="single"/>
              </w:rPr>
              <w:t>Target Population and Participant Recruitment Strategy</w:t>
            </w:r>
          </w:p>
          <w:p w14:paraId="770288C7" w14:textId="35940754" w:rsidR="00E23B98" w:rsidRDefault="00917D37" w:rsidP="00C46539">
            <w:pPr>
              <w:pStyle w:val="ListParagraph"/>
              <w:spacing w:line="360" w:lineRule="auto"/>
              <w:ind w:left="0"/>
              <w:rPr>
                <w:rFonts w:ascii="Arial" w:hAnsi="Arial" w:cs="Arial"/>
                <w:iCs/>
              </w:rPr>
            </w:pPr>
            <w:r>
              <w:rPr>
                <w:rFonts w:ascii="Arial" w:hAnsi="Arial" w:cs="Arial"/>
                <w:iCs/>
              </w:rPr>
              <w:t>There will be approximately 30 participants</w:t>
            </w:r>
            <w:r w:rsidR="00A000A7">
              <w:rPr>
                <w:rFonts w:ascii="Arial" w:hAnsi="Arial" w:cs="Arial"/>
                <w:iCs/>
              </w:rPr>
              <w:t xml:space="preserve">. Participants will be both male and female and will have varying levels of experience and qualifications. To enable to get a rounded view of peoples experience it is important to include participants who are new to care with no prior experience, and participants who have a high level of experience with formal qualifications. </w:t>
            </w:r>
            <w:r w:rsidR="00CD43F1">
              <w:rPr>
                <w:rFonts w:ascii="Arial" w:hAnsi="Arial" w:cs="Arial"/>
                <w:iCs/>
              </w:rPr>
              <w:t>Participants will be recruited through my place of work</w:t>
            </w:r>
            <w:r w:rsidR="00CE46EF">
              <w:rPr>
                <w:rFonts w:ascii="Arial" w:hAnsi="Arial" w:cs="Arial"/>
                <w:iCs/>
              </w:rPr>
              <w:t xml:space="preserve">. I will be able to do this as </w:t>
            </w:r>
            <w:r w:rsidR="00812B2D">
              <w:rPr>
                <w:rFonts w:ascii="Arial" w:hAnsi="Arial" w:cs="Arial"/>
                <w:iCs/>
              </w:rPr>
              <w:t>I currently work within the health and social care sector</w:t>
            </w:r>
            <w:r w:rsidR="00E23B98">
              <w:rPr>
                <w:rFonts w:ascii="Arial" w:hAnsi="Arial" w:cs="Arial"/>
                <w:iCs/>
              </w:rPr>
              <w:t xml:space="preserve"> in a residential home where support is provided for individuals with complex needs and challenging behaviour</w:t>
            </w:r>
            <w:r w:rsidR="00812B2D">
              <w:rPr>
                <w:rFonts w:ascii="Arial" w:hAnsi="Arial" w:cs="Arial"/>
                <w:iCs/>
              </w:rPr>
              <w:t>.</w:t>
            </w:r>
            <w:r w:rsidR="00E23B98">
              <w:rPr>
                <w:rFonts w:ascii="Arial" w:hAnsi="Arial" w:cs="Arial"/>
                <w:iCs/>
              </w:rPr>
              <w:t xml:space="preserve"> We support individuals who have autism, learning disabilities, and mental health. These are often combined </w:t>
            </w:r>
            <w:r w:rsidR="00E23B98">
              <w:rPr>
                <w:rFonts w:ascii="Arial" w:hAnsi="Arial" w:cs="Arial"/>
                <w:iCs/>
              </w:rPr>
              <w:lastRenderedPageBreak/>
              <w:t xml:space="preserve">with cerebral palsy, epilepsy, poor mobility, non-verbal or limited communication, dysphagia, and some people have a Percutaneous Endoscopic Gastrostomy (PEG) which means they have a tube in their stomach, which allows for feeding and administrating medication. </w:t>
            </w:r>
            <w:r w:rsidR="00CD43F1">
              <w:rPr>
                <w:rFonts w:ascii="Arial" w:hAnsi="Arial" w:cs="Arial"/>
                <w:iCs/>
              </w:rPr>
              <w:t xml:space="preserve">We also support individuals through </w:t>
            </w:r>
            <w:r w:rsidR="00E23B98">
              <w:rPr>
                <w:rFonts w:ascii="Arial" w:hAnsi="Arial" w:cs="Arial"/>
                <w:iCs/>
              </w:rPr>
              <w:t>challenging behaviour which</w:t>
            </w:r>
            <w:r w:rsidR="00CD43F1">
              <w:rPr>
                <w:rFonts w:ascii="Arial" w:hAnsi="Arial" w:cs="Arial"/>
                <w:iCs/>
              </w:rPr>
              <w:t xml:space="preserve"> may </w:t>
            </w:r>
            <w:r w:rsidR="00E23B98">
              <w:rPr>
                <w:rFonts w:ascii="Arial" w:hAnsi="Arial" w:cs="Arial"/>
                <w:iCs/>
              </w:rPr>
              <w:t>include</w:t>
            </w:r>
            <w:r w:rsidR="00CD43F1">
              <w:rPr>
                <w:rFonts w:ascii="Arial" w:hAnsi="Arial" w:cs="Arial"/>
                <w:iCs/>
              </w:rPr>
              <w:t xml:space="preserve"> but not limited to</w:t>
            </w:r>
            <w:r w:rsidR="00E23B98">
              <w:rPr>
                <w:rFonts w:ascii="Arial" w:hAnsi="Arial" w:cs="Arial"/>
                <w:iCs/>
              </w:rPr>
              <w:t>, physical aggression</w:t>
            </w:r>
            <w:r w:rsidR="00CD43F1">
              <w:rPr>
                <w:rFonts w:ascii="Arial" w:hAnsi="Arial" w:cs="Arial"/>
                <w:iCs/>
              </w:rPr>
              <w:t xml:space="preserve"> towards yourself and others</w:t>
            </w:r>
            <w:r w:rsidR="00E23B98">
              <w:rPr>
                <w:rFonts w:ascii="Arial" w:hAnsi="Arial" w:cs="Arial"/>
                <w:iCs/>
              </w:rPr>
              <w:t>, verbal abuse, self-injurious behaviour,</w:t>
            </w:r>
            <w:r w:rsidR="00CD43F1">
              <w:rPr>
                <w:rFonts w:ascii="Arial" w:hAnsi="Arial" w:cs="Arial"/>
                <w:iCs/>
              </w:rPr>
              <w:t xml:space="preserve"> inappropriate sexualised behaviour.</w:t>
            </w:r>
          </w:p>
          <w:p w14:paraId="72915B14" w14:textId="3F175878" w:rsidR="00812B2D" w:rsidRDefault="00812B2D" w:rsidP="00C46539">
            <w:pPr>
              <w:pStyle w:val="ListParagraph"/>
              <w:spacing w:line="360" w:lineRule="auto"/>
              <w:ind w:left="0"/>
              <w:rPr>
                <w:rFonts w:ascii="Arial" w:hAnsi="Arial" w:cs="Arial"/>
                <w:iCs/>
              </w:rPr>
            </w:pPr>
            <w:r>
              <w:rPr>
                <w:rFonts w:ascii="Arial" w:hAnsi="Arial" w:cs="Arial"/>
                <w:iCs/>
              </w:rPr>
              <w:t xml:space="preserve">I personally have 13 years of experience in various roles, from front line support worker to management. I have been part of the positive behaviour support team and provide training in Positive Behaviour Management (PBM ABMU) for the region. The people we support have varying levels of complex needs and may display challenging behaviour. </w:t>
            </w:r>
          </w:p>
          <w:p w14:paraId="7C2E1A1E" w14:textId="07A81D95" w:rsidR="00ED51BB" w:rsidRDefault="00187260" w:rsidP="00C46539">
            <w:pPr>
              <w:pStyle w:val="ListParagraph"/>
              <w:spacing w:line="360" w:lineRule="auto"/>
              <w:ind w:left="0"/>
              <w:rPr>
                <w:rFonts w:ascii="Arial" w:hAnsi="Arial" w:cs="Arial"/>
                <w:iCs/>
              </w:rPr>
            </w:pPr>
            <w:r>
              <w:rPr>
                <w:rFonts w:ascii="Arial" w:hAnsi="Arial" w:cs="Arial"/>
                <w:iCs/>
              </w:rPr>
              <w:t xml:space="preserve">Participants will be included they are over 18years of age and are employed as a support worker. Participants will be excluded if they are unable to provide full, informed consent. </w:t>
            </w:r>
          </w:p>
          <w:p w14:paraId="1F38C852" w14:textId="77777777" w:rsidR="00C46539" w:rsidRDefault="00C46539" w:rsidP="00C46539">
            <w:pPr>
              <w:pStyle w:val="ListParagraph"/>
              <w:spacing w:line="360" w:lineRule="auto"/>
              <w:ind w:left="0"/>
              <w:rPr>
                <w:rFonts w:ascii="Arial" w:hAnsi="Arial" w:cs="Arial"/>
                <w:iCs/>
              </w:rPr>
            </w:pPr>
          </w:p>
          <w:p w14:paraId="3257A37E" w14:textId="19659BE9" w:rsidR="00576E40" w:rsidRPr="00576E40" w:rsidRDefault="00576E40" w:rsidP="00C46539">
            <w:pPr>
              <w:pStyle w:val="ListParagraph"/>
              <w:spacing w:line="360" w:lineRule="auto"/>
              <w:ind w:left="0"/>
              <w:rPr>
                <w:rFonts w:ascii="Arial" w:hAnsi="Arial" w:cs="Arial"/>
                <w:b/>
                <w:bCs/>
                <w:iCs/>
                <w:u w:val="single"/>
              </w:rPr>
            </w:pPr>
            <w:r>
              <w:rPr>
                <w:rFonts w:ascii="Arial" w:hAnsi="Arial" w:cs="Arial"/>
                <w:b/>
                <w:bCs/>
                <w:iCs/>
                <w:u w:val="single"/>
              </w:rPr>
              <w:t>Data Collection Method</w:t>
            </w:r>
          </w:p>
          <w:p w14:paraId="0AA09E41" w14:textId="77777777" w:rsidR="00D90854" w:rsidRDefault="00B73FCD" w:rsidP="00C46539">
            <w:pPr>
              <w:pStyle w:val="ListParagraph"/>
              <w:tabs>
                <w:tab w:val="left" w:pos="7251"/>
              </w:tabs>
              <w:spacing w:line="360" w:lineRule="auto"/>
              <w:ind w:left="0"/>
              <w:rPr>
                <w:rFonts w:ascii="Arial" w:hAnsi="Arial" w:cs="Arial"/>
                <w:iCs/>
              </w:rPr>
            </w:pPr>
            <w:r>
              <w:rPr>
                <w:rFonts w:ascii="Arial" w:hAnsi="Arial" w:cs="Arial"/>
                <w:iCs/>
              </w:rPr>
              <w:t>Potential participants will be contacted in person and an information sheet of the study will be provided. Once consent to the study has been obtained participants will be asked to gather photographs of anything they felt depicted their experience of being a support worker, along with any facilitators or barriers which contribute to their role as a support worker. Semi-structured interviews will be carried out in focus groups, where the photographs will be used to guide the discussion.</w:t>
            </w:r>
            <w:r w:rsidR="00D90854">
              <w:rPr>
                <w:rFonts w:ascii="Arial" w:hAnsi="Arial" w:cs="Arial"/>
                <w:iCs/>
              </w:rPr>
              <w:t xml:space="preserve"> These will be held face to face in a pre-arranged location, date and time. </w:t>
            </w:r>
            <w:r>
              <w:rPr>
                <w:rFonts w:ascii="Arial" w:hAnsi="Arial" w:cs="Arial"/>
                <w:iCs/>
              </w:rPr>
              <w:t xml:space="preserve"> </w:t>
            </w:r>
          </w:p>
          <w:p w14:paraId="52BD6743" w14:textId="77777777" w:rsidR="00ED51BB" w:rsidRDefault="00576E40" w:rsidP="00C46539">
            <w:pPr>
              <w:pStyle w:val="ListParagraph"/>
              <w:tabs>
                <w:tab w:val="left" w:pos="7251"/>
              </w:tabs>
              <w:spacing w:line="360" w:lineRule="auto"/>
              <w:ind w:left="0"/>
              <w:rPr>
                <w:rFonts w:ascii="Arial" w:hAnsi="Arial" w:cs="Arial"/>
                <w:iCs/>
              </w:rPr>
            </w:pPr>
            <w:r w:rsidRPr="00D90854">
              <w:rPr>
                <w:rFonts w:ascii="Arial" w:hAnsi="Arial" w:cs="Arial"/>
                <w:iCs/>
              </w:rPr>
              <w:t xml:space="preserve">A focus group is a </w:t>
            </w:r>
            <w:r w:rsidR="00D90854" w:rsidRPr="00D90854">
              <w:rPr>
                <w:rFonts w:ascii="Arial" w:hAnsi="Arial" w:cs="Arial"/>
                <w:iCs/>
              </w:rPr>
              <w:t>moderated group discussion on a pre-defined topic. It was decided to use focus groups as research shows they are increasingly</w:t>
            </w:r>
            <w:r w:rsidR="00D90854">
              <w:rPr>
                <w:rFonts w:ascii="Arial" w:hAnsi="Arial" w:cs="Arial"/>
                <w:iCs/>
              </w:rPr>
              <w:t xml:space="preserve"> being</w:t>
            </w:r>
            <w:r w:rsidR="00D90854" w:rsidRPr="00D90854">
              <w:rPr>
                <w:rFonts w:ascii="Arial" w:hAnsi="Arial" w:cs="Arial"/>
                <w:iCs/>
              </w:rPr>
              <w:t xml:space="preserve"> used in healthcare research, they are beneficial in exploring collective perspectives, attitudes and experiences. Focus groups often result in discussions which can facilitate the collection of rich, in-depth data.</w:t>
            </w:r>
            <w:r w:rsidR="00D90854">
              <w:rPr>
                <w:rFonts w:ascii="Arial" w:hAnsi="Arial" w:cs="Arial"/>
                <w:iCs/>
              </w:rPr>
              <w:t xml:space="preserve"> </w:t>
            </w:r>
          </w:p>
          <w:p w14:paraId="3E627E1B" w14:textId="237175B5" w:rsidR="00ED51BB" w:rsidRDefault="00ED51BB" w:rsidP="00C46539">
            <w:pPr>
              <w:pStyle w:val="ListParagraph"/>
              <w:tabs>
                <w:tab w:val="left" w:pos="7251"/>
              </w:tabs>
              <w:spacing w:line="360" w:lineRule="auto"/>
              <w:ind w:left="0"/>
              <w:rPr>
                <w:rFonts w:ascii="Arial" w:hAnsi="Arial" w:cs="Arial"/>
                <w:iCs/>
              </w:rPr>
            </w:pPr>
            <w:r w:rsidRPr="0076494D">
              <w:rPr>
                <w:rFonts w:ascii="Arial" w:hAnsi="Arial" w:cs="Arial"/>
                <w:iCs/>
              </w:rPr>
              <w:t xml:space="preserve">Interviews will be recorded which will enable them to be transcribed at a later date. Once the focus group has finished the participants will be provided a debrief form, which will reiterate the aim of the research and will detail further contact information and support should they need it. </w:t>
            </w:r>
          </w:p>
          <w:p w14:paraId="0088C6FD" w14:textId="77777777" w:rsidR="00C46539" w:rsidRDefault="00C46539" w:rsidP="00864569">
            <w:pPr>
              <w:pStyle w:val="ListParagraph"/>
              <w:tabs>
                <w:tab w:val="left" w:pos="7251"/>
              </w:tabs>
              <w:spacing w:line="360" w:lineRule="auto"/>
              <w:ind w:left="0"/>
              <w:jc w:val="both"/>
              <w:rPr>
                <w:rFonts w:ascii="Arial" w:hAnsi="Arial" w:cs="Arial"/>
                <w:iCs/>
              </w:rPr>
            </w:pPr>
          </w:p>
          <w:p w14:paraId="684AEAD9" w14:textId="24B17174" w:rsidR="00ED51BB" w:rsidRDefault="00ED51BB" w:rsidP="00C46539">
            <w:pPr>
              <w:pStyle w:val="ListParagraph"/>
              <w:tabs>
                <w:tab w:val="left" w:pos="7251"/>
              </w:tabs>
              <w:spacing w:line="360" w:lineRule="auto"/>
              <w:ind w:left="0"/>
              <w:rPr>
                <w:rFonts w:ascii="Arial" w:hAnsi="Arial" w:cs="Arial"/>
                <w:b/>
                <w:bCs/>
                <w:iCs/>
                <w:u w:val="single"/>
              </w:rPr>
            </w:pPr>
            <w:r>
              <w:rPr>
                <w:rFonts w:ascii="Arial" w:hAnsi="Arial" w:cs="Arial"/>
                <w:b/>
                <w:bCs/>
                <w:iCs/>
                <w:u w:val="single"/>
              </w:rPr>
              <w:t>Main Research Question</w:t>
            </w:r>
          </w:p>
          <w:p w14:paraId="57FF8A85" w14:textId="402F6B3A" w:rsidR="00ED51BB" w:rsidRPr="00ED51BB" w:rsidRDefault="00ED51BB" w:rsidP="00C46539">
            <w:pPr>
              <w:pStyle w:val="ListParagraph"/>
              <w:tabs>
                <w:tab w:val="left" w:pos="7251"/>
              </w:tabs>
              <w:spacing w:line="360" w:lineRule="auto"/>
              <w:ind w:left="0"/>
              <w:rPr>
                <w:rFonts w:ascii="Arial" w:hAnsi="Arial" w:cs="Arial"/>
                <w:iCs/>
              </w:rPr>
            </w:pPr>
            <w:r>
              <w:rPr>
                <w:rFonts w:ascii="Arial" w:hAnsi="Arial" w:cs="Arial"/>
                <w:iCs/>
              </w:rPr>
              <w:t>With support workers not needing any form</w:t>
            </w:r>
            <w:r w:rsidR="00375D35">
              <w:rPr>
                <w:rFonts w:ascii="Arial" w:hAnsi="Arial" w:cs="Arial"/>
                <w:iCs/>
              </w:rPr>
              <w:t>al</w:t>
            </w:r>
            <w:r>
              <w:rPr>
                <w:rFonts w:ascii="Arial" w:hAnsi="Arial" w:cs="Arial"/>
                <w:iCs/>
              </w:rPr>
              <w:t xml:space="preserve"> qualification</w:t>
            </w:r>
            <w:r w:rsidR="00375D35">
              <w:rPr>
                <w:rFonts w:ascii="Arial" w:hAnsi="Arial" w:cs="Arial"/>
                <w:iCs/>
              </w:rPr>
              <w:t xml:space="preserve">s, </w:t>
            </w:r>
            <w:r>
              <w:rPr>
                <w:rFonts w:ascii="Arial" w:hAnsi="Arial" w:cs="Arial"/>
                <w:iCs/>
              </w:rPr>
              <w:t xml:space="preserve">prior experience or training to be employed and </w:t>
            </w:r>
            <w:r w:rsidR="00375D35">
              <w:rPr>
                <w:rFonts w:ascii="Arial" w:hAnsi="Arial" w:cs="Arial"/>
                <w:iCs/>
              </w:rPr>
              <w:t xml:space="preserve">are required to </w:t>
            </w:r>
            <w:r>
              <w:rPr>
                <w:rFonts w:ascii="Arial" w:hAnsi="Arial" w:cs="Arial"/>
                <w:iCs/>
              </w:rPr>
              <w:t xml:space="preserve">support and care for individuals with </w:t>
            </w:r>
            <w:r w:rsidR="00375D35">
              <w:rPr>
                <w:rFonts w:ascii="Arial" w:hAnsi="Arial" w:cs="Arial"/>
                <w:iCs/>
              </w:rPr>
              <w:t xml:space="preserve">complex needs and challenging behaviour, it seems important to explore how they feel about their role and experience. By understanding the facilitators and barriers support workers face </w:t>
            </w:r>
            <w:r w:rsidR="00410887">
              <w:rPr>
                <w:rFonts w:ascii="Arial" w:hAnsi="Arial" w:cs="Arial"/>
                <w:iCs/>
              </w:rPr>
              <w:t xml:space="preserve">whilst supporting individuals with various complex needs and exhibiting challenging behaviour may further help in ensuring support workers receive training and have the skills required before becoming front line care staff. </w:t>
            </w:r>
          </w:p>
          <w:p w14:paraId="254E7699" w14:textId="0E475B4A" w:rsidR="00A63ED7" w:rsidRDefault="00A63ED7" w:rsidP="00C46539">
            <w:pPr>
              <w:pStyle w:val="ListParagraph"/>
              <w:tabs>
                <w:tab w:val="left" w:pos="7251"/>
              </w:tabs>
              <w:spacing w:line="360" w:lineRule="auto"/>
              <w:ind w:left="0"/>
              <w:rPr>
                <w:rFonts w:ascii="Arial" w:hAnsi="Arial" w:cs="Arial"/>
                <w:iCs/>
              </w:rPr>
            </w:pPr>
            <w:r>
              <w:rPr>
                <w:rFonts w:ascii="Arial" w:hAnsi="Arial" w:cs="Arial"/>
                <w:iCs/>
              </w:rPr>
              <w:t xml:space="preserve">Areas of discussion would include. </w:t>
            </w:r>
          </w:p>
          <w:p w14:paraId="03AFC6F8" w14:textId="54707015" w:rsidR="00C31531" w:rsidRDefault="00A63ED7" w:rsidP="00C46539">
            <w:pPr>
              <w:pStyle w:val="ListParagraph"/>
              <w:numPr>
                <w:ilvl w:val="0"/>
                <w:numId w:val="2"/>
              </w:numPr>
              <w:tabs>
                <w:tab w:val="left" w:pos="7251"/>
              </w:tabs>
              <w:spacing w:line="360" w:lineRule="auto"/>
              <w:rPr>
                <w:rFonts w:ascii="Arial" w:hAnsi="Arial" w:cs="Arial"/>
                <w:iCs/>
              </w:rPr>
            </w:pPr>
            <w:r>
              <w:rPr>
                <w:rFonts w:ascii="Arial" w:hAnsi="Arial" w:cs="Arial"/>
                <w:iCs/>
              </w:rPr>
              <w:lastRenderedPageBreak/>
              <w:t>Their personal experience of being a support worker for someone with complex needs and challenging behaviour.</w:t>
            </w:r>
          </w:p>
          <w:p w14:paraId="2EE2DEB7" w14:textId="1C0EFD34" w:rsidR="00A63ED7" w:rsidRDefault="00A63ED7" w:rsidP="00C46539">
            <w:pPr>
              <w:pStyle w:val="ListParagraph"/>
              <w:numPr>
                <w:ilvl w:val="0"/>
                <w:numId w:val="2"/>
              </w:numPr>
              <w:tabs>
                <w:tab w:val="left" w:pos="7251"/>
              </w:tabs>
              <w:spacing w:line="360" w:lineRule="auto"/>
              <w:rPr>
                <w:rFonts w:ascii="Arial" w:hAnsi="Arial" w:cs="Arial"/>
                <w:iCs/>
              </w:rPr>
            </w:pPr>
            <w:r>
              <w:rPr>
                <w:rFonts w:ascii="Arial" w:hAnsi="Arial" w:cs="Arial"/>
                <w:iCs/>
              </w:rPr>
              <w:t>What facilitates their role as a support worker</w:t>
            </w:r>
            <w:r w:rsidR="0076494D">
              <w:rPr>
                <w:rFonts w:ascii="Arial" w:hAnsi="Arial" w:cs="Arial"/>
                <w:iCs/>
              </w:rPr>
              <w:t xml:space="preserve"> to ensure the people they support are receiving the support they require</w:t>
            </w:r>
          </w:p>
          <w:p w14:paraId="2FD9EEB2" w14:textId="633C2F2D" w:rsidR="00410887" w:rsidRPr="002E19AD" w:rsidRDefault="00A63ED7" w:rsidP="00C46539">
            <w:pPr>
              <w:pStyle w:val="ListParagraph"/>
              <w:numPr>
                <w:ilvl w:val="0"/>
                <w:numId w:val="2"/>
              </w:numPr>
              <w:tabs>
                <w:tab w:val="left" w:pos="7251"/>
              </w:tabs>
              <w:spacing w:line="360" w:lineRule="auto"/>
              <w:rPr>
                <w:rFonts w:ascii="Arial" w:hAnsi="Arial" w:cs="Arial"/>
                <w:iCs/>
              </w:rPr>
            </w:pPr>
            <w:r>
              <w:rPr>
                <w:rFonts w:ascii="Arial" w:hAnsi="Arial" w:cs="Arial"/>
                <w:iCs/>
              </w:rPr>
              <w:t>What are the barriers they face as a support worke</w:t>
            </w:r>
            <w:r w:rsidR="0076494D">
              <w:rPr>
                <w:rFonts w:ascii="Arial" w:hAnsi="Arial" w:cs="Arial"/>
                <w:iCs/>
              </w:rPr>
              <w:t>r when supporting people with complex needs and challenging behaviour.</w:t>
            </w:r>
          </w:p>
          <w:p w14:paraId="55E4600E" w14:textId="52081588" w:rsidR="00412F14" w:rsidRPr="00ED51BB" w:rsidRDefault="00ED51BB" w:rsidP="00C46539">
            <w:pPr>
              <w:tabs>
                <w:tab w:val="left" w:pos="7251"/>
              </w:tabs>
              <w:spacing w:line="360" w:lineRule="auto"/>
              <w:rPr>
                <w:rFonts w:ascii="Arial" w:hAnsi="Arial" w:cs="Arial"/>
                <w:b/>
                <w:bCs/>
                <w:iCs/>
                <w:sz w:val="22"/>
                <w:szCs w:val="22"/>
                <w:u w:val="single"/>
              </w:rPr>
            </w:pPr>
            <w:r>
              <w:rPr>
                <w:rFonts w:ascii="Arial" w:hAnsi="Arial" w:cs="Arial"/>
                <w:b/>
                <w:bCs/>
                <w:iCs/>
                <w:sz w:val="22"/>
                <w:szCs w:val="22"/>
                <w:u w:val="single"/>
              </w:rPr>
              <w:t>Planned Analyses</w:t>
            </w:r>
          </w:p>
          <w:p w14:paraId="25AB7571" w14:textId="77069743" w:rsidR="00AB7B22" w:rsidRPr="00ED51BB" w:rsidRDefault="00412F14" w:rsidP="00C46539">
            <w:pPr>
              <w:tabs>
                <w:tab w:val="left" w:pos="7251"/>
              </w:tabs>
              <w:spacing w:line="360" w:lineRule="auto"/>
              <w:rPr>
                <w:rFonts w:ascii="Arial" w:hAnsi="Arial" w:cs="Arial"/>
                <w:iCs/>
                <w:sz w:val="22"/>
                <w:szCs w:val="22"/>
              </w:rPr>
            </w:pPr>
            <w:r>
              <w:rPr>
                <w:rFonts w:ascii="Arial" w:hAnsi="Arial" w:cs="Arial"/>
                <w:iCs/>
                <w:sz w:val="22"/>
                <w:szCs w:val="22"/>
              </w:rPr>
              <w:t xml:space="preserve">Photographs will not directly be analysed </w:t>
            </w:r>
            <w:r w:rsidR="00D40385">
              <w:rPr>
                <w:rFonts w:ascii="Arial" w:hAnsi="Arial" w:cs="Arial"/>
                <w:iCs/>
                <w:sz w:val="22"/>
                <w:szCs w:val="22"/>
              </w:rPr>
              <w:t>but participants will d</w:t>
            </w:r>
            <w:r w:rsidR="000A75C5">
              <w:rPr>
                <w:rFonts w:ascii="Arial" w:hAnsi="Arial" w:cs="Arial"/>
                <w:iCs/>
                <w:sz w:val="22"/>
                <w:szCs w:val="22"/>
              </w:rPr>
              <w:t>escribe and discuss the photographs during the focus group. The interviews will be analysed using thematic analysis which is an inductive approach to pattern recognition and theme identification (</w:t>
            </w:r>
            <w:proofErr w:type="spellStart"/>
            <w:r w:rsidR="000A75C5">
              <w:rPr>
                <w:rFonts w:ascii="Arial" w:hAnsi="Arial" w:cs="Arial"/>
                <w:iCs/>
                <w:sz w:val="22"/>
                <w:szCs w:val="22"/>
              </w:rPr>
              <w:t>Fereday</w:t>
            </w:r>
            <w:proofErr w:type="spellEnd"/>
            <w:r w:rsidR="000A75C5">
              <w:rPr>
                <w:rFonts w:ascii="Arial" w:hAnsi="Arial" w:cs="Arial"/>
                <w:iCs/>
                <w:sz w:val="22"/>
                <w:szCs w:val="22"/>
              </w:rPr>
              <w:t xml:space="preserve"> &amp; Muir-Cochrane, 2006)</w:t>
            </w:r>
            <w:r w:rsidR="004B39A5">
              <w:rPr>
                <w:rFonts w:ascii="Arial" w:hAnsi="Arial" w:cs="Arial"/>
                <w:iCs/>
                <w:sz w:val="22"/>
                <w:szCs w:val="22"/>
              </w:rPr>
              <w:t>. The data analysis will follow the steps outlined by Braun &amp; Clarke (2006). Firstly, the data will be transcribed followed by familiarisation of the data, which consists of reading the transcripts numerous of times for accuracy, whilst doing this</w:t>
            </w:r>
            <w:r w:rsidR="00576E40">
              <w:rPr>
                <w:rFonts w:ascii="Arial" w:hAnsi="Arial" w:cs="Arial"/>
                <w:iCs/>
                <w:sz w:val="22"/>
                <w:szCs w:val="22"/>
              </w:rPr>
              <w:t>,</w:t>
            </w:r>
            <w:r w:rsidR="004B39A5">
              <w:rPr>
                <w:rFonts w:ascii="Arial" w:hAnsi="Arial" w:cs="Arial"/>
                <w:iCs/>
                <w:sz w:val="22"/>
                <w:szCs w:val="22"/>
              </w:rPr>
              <w:t xml:space="preserve"> notes will be made around general thoughts and impressions about the transcripts. Producing codes will be the next step, which will require re-reading the transcripts and highlighting codes</w:t>
            </w:r>
            <w:r w:rsidR="00576E40">
              <w:rPr>
                <w:rFonts w:ascii="Arial" w:hAnsi="Arial" w:cs="Arial"/>
                <w:iCs/>
                <w:sz w:val="22"/>
                <w:szCs w:val="22"/>
              </w:rPr>
              <w:t xml:space="preserve"> which appear. Once the codes have been identified the next stage will be looking for similarities in these codes, where a theme could be identified.</w:t>
            </w:r>
          </w:p>
        </w:tc>
      </w:tr>
      <w:tr w:rsidR="00AC16C0" w:rsidRPr="00CB4AD6" w14:paraId="46081A79" w14:textId="77777777" w:rsidTr="00CC53AF">
        <w:trPr>
          <w:trHeight w:val="3534"/>
        </w:trPr>
        <w:tc>
          <w:tcPr>
            <w:tcW w:w="10490" w:type="dxa"/>
            <w:shd w:val="clear" w:color="auto" w:fill="auto"/>
          </w:tcPr>
          <w:p w14:paraId="4E4996FA" w14:textId="196CCA36" w:rsidR="00150EF0" w:rsidRDefault="00AC16C0" w:rsidP="00C46539">
            <w:pPr>
              <w:pStyle w:val="ListParagraph"/>
              <w:spacing w:line="360" w:lineRule="auto"/>
              <w:ind w:left="0"/>
              <w:rPr>
                <w:rFonts w:ascii="Arial" w:hAnsi="Arial" w:cs="Arial"/>
                <w:b/>
              </w:rPr>
            </w:pPr>
            <w:r w:rsidRPr="00CB4AD6">
              <w:rPr>
                <w:rFonts w:ascii="Arial" w:hAnsi="Arial" w:cs="Arial"/>
                <w:b/>
              </w:rPr>
              <w:lastRenderedPageBreak/>
              <w:t>Main Ethical considerations</w:t>
            </w:r>
            <w:r w:rsidR="000E54DB">
              <w:rPr>
                <w:rFonts w:ascii="Arial" w:hAnsi="Arial" w:cs="Arial"/>
                <w:b/>
              </w:rPr>
              <w:t>:</w:t>
            </w:r>
          </w:p>
          <w:p w14:paraId="5B64EA37" w14:textId="77777777" w:rsidR="00150EF0" w:rsidRDefault="00150EF0" w:rsidP="00C46539">
            <w:pPr>
              <w:pStyle w:val="ListParagraph"/>
              <w:spacing w:line="360" w:lineRule="auto"/>
              <w:ind w:left="0"/>
              <w:rPr>
                <w:rFonts w:ascii="Arial" w:hAnsi="Arial" w:cs="Arial"/>
                <w:bCs/>
              </w:rPr>
            </w:pPr>
            <w:r>
              <w:rPr>
                <w:rFonts w:ascii="Arial" w:hAnsi="Arial" w:cs="Arial"/>
                <w:bCs/>
              </w:rPr>
              <w:t xml:space="preserve">Following ethical approval, participants will need to consent to their participation to the study. The researcher will </w:t>
            </w:r>
            <w:r w:rsidR="008A16BE">
              <w:rPr>
                <w:rFonts w:ascii="Arial" w:hAnsi="Arial" w:cs="Arial"/>
                <w:bCs/>
              </w:rPr>
              <w:t xml:space="preserve">follow BPS guidelines and </w:t>
            </w:r>
            <w:r>
              <w:rPr>
                <w:rFonts w:ascii="Arial" w:hAnsi="Arial" w:cs="Arial"/>
                <w:bCs/>
              </w:rPr>
              <w:t xml:space="preserve">provide </w:t>
            </w:r>
            <w:r w:rsidR="008A16BE">
              <w:rPr>
                <w:rFonts w:ascii="Arial" w:hAnsi="Arial" w:cs="Arial"/>
                <w:bCs/>
              </w:rPr>
              <w:t xml:space="preserve">an information sheet which outlines the intention of the study. It will be highlighted that the focus groups will be audio recorded and will only be used for the transcription. </w:t>
            </w:r>
          </w:p>
          <w:p w14:paraId="6C853BBA" w14:textId="77777777" w:rsidR="008A16BE" w:rsidRDefault="008A16BE" w:rsidP="00C46539">
            <w:pPr>
              <w:pStyle w:val="ListParagraph"/>
              <w:spacing w:line="360" w:lineRule="auto"/>
              <w:ind w:left="0"/>
              <w:rPr>
                <w:rFonts w:ascii="Arial" w:hAnsi="Arial" w:cs="Arial"/>
                <w:bCs/>
              </w:rPr>
            </w:pPr>
          </w:p>
          <w:p w14:paraId="240DC5A3" w14:textId="77777777" w:rsidR="008A16BE" w:rsidRDefault="008A16BE" w:rsidP="00C46539">
            <w:pPr>
              <w:pStyle w:val="ListParagraph"/>
              <w:spacing w:line="360" w:lineRule="auto"/>
              <w:ind w:left="0"/>
              <w:rPr>
                <w:rFonts w:ascii="Arial" w:hAnsi="Arial" w:cs="Arial"/>
                <w:bCs/>
              </w:rPr>
            </w:pPr>
            <w:r>
              <w:rPr>
                <w:rFonts w:ascii="Arial" w:hAnsi="Arial" w:cs="Arial"/>
                <w:bCs/>
              </w:rPr>
              <w:t xml:space="preserve">Participants will be asked to bring photographs to the focus groups, </w:t>
            </w:r>
            <w:r w:rsidR="00282549">
              <w:rPr>
                <w:rFonts w:ascii="Arial" w:hAnsi="Arial" w:cs="Arial"/>
                <w:bCs/>
              </w:rPr>
              <w:t xml:space="preserve">they will be informed that these photographs will only be seen by participants within their group, and the research team – this increases a sense of ownership for the participants. </w:t>
            </w:r>
          </w:p>
          <w:p w14:paraId="743944B2" w14:textId="77777777" w:rsidR="00282549" w:rsidRDefault="00282549" w:rsidP="00C46539">
            <w:pPr>
              <w:pStyle w:val="ListParagraph"/>
              <w:spacing w:line="360" w:lineRule="auto"/>
              <w:ind w:left="0"/>
              <w:rPr>
                <w:rFonts w:ascii="Arial" w:hAnsi="Arial" w:cs="Arial"/>
                <w:bCs/>
              </w:rPr>
            </w:pPr>
          </w:p>
          <w:p w14:paraId="70BE17C6" w14:textId="77777777" w:rsidR="00282549" w:rsidRDefault="00282549" w:rsidP="00C46539">
            <w:pPr>
              <w:pStyle w:val="ListParagraph"/>
              <w:spacing w:line="360" w:lineRule="auto"/>
              <w:ind w:left="0"/>
              <w:rPr>
                <w:rFonts w:ascii="Arial" w:hAnsi="Arial" w:cs="Arial"/>
                <w:bCs/>
              </w:rPr>
            </w:pPr>
            <w:r>
              <w:rPr>
                <w:rFonts w:ascii="Arial" w:hAnsi="Arial" w:cs="Arial"/>
                <w:bCs/>
              </w:rPr>
              <w:t>All participants will be informed that they have the right to withdraw at any stage of the study.</w:t>
            </w:r>
          </w:p>
          <w:p w14:paraId="520DEF47" w14:textId="77777777" w:rsidR="00282549" w:rsidRDefault="00282549" w:rsidP="00C46539">
            <w:pPr>
              <w:pStyle w:val="ListParagraph"/>
              <w:spacing w:line="360" w:lineRule="auto"/>
              <w:ind w:left="0"/>
              <w:rPr>
                <w:rFonts w:ascii="Arial" w:hAnsi="Arial" w:cs="Arial"/>
                <w:bCs/>
              </w:rPr>
            </w:pPr>
          </w:p>
          <w:p w14:paraId="445C171F" w14:textId="0BCD5F62" w:rsidR="00282549" w:rsidRDefault="00282549" w:rsidP="00C46539">
            <w:pPr>
              <w:pStyle w:val="ListParagraph"/>
              <w:spacing w:line="360" w:lineRule="auto"/>
              <w:ind w:left="0"/>
              <w:rPr>
                <w:rFonts w:ascii="Arial" w:hAnsi="Arial" w:cs="Arial"/>
                <w:bCs/>
              </w:rPr>
            </w:pPr>
            <w:r>
              <w:rPr>
                <w:rFonts w:ascii="Arial" w:hAnsi="Arial" w:cs="Arial"/>
                <w:bCs/>
              </w:rPr>
              <w:t xml:space="preserve">Participants will be informed that there will be around 6-8 participants within each focus </w:t>
            </w:r>
            <w:r w:rsidR="006B3D9B">
              <w:rPr>
                <w:rFonts w:ascii="Arial" w:hAnsi="Arial" w:cs="Arial"/>
                <w:bCs/>
              </w:rPr>
              <w:t>group and be reminded that anything that is discussed needs to remain confidential.</w:t>
            </w:r>
            <w:r>
              <w:rPr>
                <w:rFonts w:ascii="Arial" w:hAnsi="Arial" w:cs="Arial"/>
                <w:bCs/>
              </w:rPr>
              <w:t xml:space="preserve"> </w:t>
            </w:r>
            <w:r w:rsidR="006B3D9B">
              <w:rPr>
                <w:rFonts w:ascii="Arial" w:hAnsi="Arial" w:cs="Arial"/>
                <w:bCs/>
              </w:rPr>
              <w:t>D</w:t>
            </w:r>
            <w:r>
              <w:rPr>
                <w:rFonts w:ascii="Arial" w:hAnsi="Arial" w:cs="Arial"/>
                <w:bCs/>
              </w:rPr>
              <w:t>uring the transcripts and from there on, participants will be referred to with a pseudonym. Recordings will only be listened to by the researcher for the purpose of transcribing</w:t>
            </w:r>
            <w:r w:rsidR="006B3D9B">
              <w:rPr>
                <w:rFonts w:ascii="Arial" w:hAnsi="Arial" w:cs="Arial"/>
                <w:bCs/>
              </w:rPr>
              <w:t>. All information, recordings and transcripts will be kept confidential ensuring GDPR (2018</w:t>
            </w:r>
            <w:proofErr w:type="gramStart"/>
            <w:r w:rsidR="006B3D9B">
              <w:rPr>
                <w:rFonts w:ascii="Arial" w:hAnsi="Arial" w:cs="Arial"/>
                <w:bCs/>
              </w:rPr>
              <w:t>)</w:t>
            </w:r>
            <w:proofErr w:type="gramEnd"/>
            <w:r w:rsidR="006B3D9B">
              <w:rPr>
                <w:rFonts w:ascii="Arial" w:hAnsi="Arial" w:cs="Arial"/>
                <w:bCs/>
              </w:rPr>
              <w:t xml:space="preserve"> and Data Protection Act (2021) guidelines are followed. </w:t>
            </w:r>
          </w:p>
          <w:p w14:paraId="5C947D59" w14:textId="77777777" w:rsidR="006B3D9B" w:rsidRDefault="006B3D9B" w:rsidP="00C46539">
            <w:pPr>
              <w:pStyle w:val="ListParagraph"/>
              <w:spacing w:line="360" w:lineRule="auto"/>
              <w:ind w:left="0"/>
              <w:rPr>
                <w:rFonts w:ascii="Arial" w:hAnsi="Arial" w:cs="Arial"/>
                <w:bCs/>
              </w:rPr>
            </w:pPr>
          </w:p>
          <w:p w14:paraId="71FAB618" w14:textId="77777777" w:rsidR="006B3D9B" w:rsidRDefault="006B3D9B" w:rsidP="00C46539">
            <w:pPr>
              <w:pStyle w:val="ListParagraph"/>
              <w:spacing w:line="360" w:lineRule="auto"/>
              <w:ind w:left="0"/>
              <w:rPr>
                <w:rFonts w:ascii="Arial" w:hAnsi="Arial" w:cs="Arial"/>
                <w:bCs/>
              </w:rPr>
            </w:pPr>
            <w:r>
              <w:rPr>
                <w:rFonts w:ascii="Arial" w:hAnsi="Arial" w:cs="Arial"/>
                <w:bCs/>
              </w:rPr>
              <w:t xml:space="preserve">During the focus group there may be a conflict of opinions, the researcher will remind everyone at the start of the focus group to be respectful and mindful of others’ opinions. The researcher will need to </w:t>
            </w:r>
            <w:r>
              <w:rPr>
                <w:rFonts w:ascii="Arial" w:hAnsi="Arial" w:cs="Arial"/>
                <w:bCs/>
              </w:rPr>
              <w:lastRenderedPageBreak/>
              <w:t xml:space="preserve">remain in control of the discussion, allowing freedom of speech but being mindful of keeping on topic and being respectful to </w:t>
            </w:r>
            <w:r w:rsidR="00C46539">
              <w:rPr>
                <w:rFonts w:ascii="Arial" w:hAnsi="Arial" w:cs="Arial"/>
                <w:bCs/>
              </w:rPr>
              <w:t>others’</w:t>
            </w:r>
            <w:r>
              <w:rPr>
                <w:rFonts w:ascii="Arial" w:hAnsi="Arial" w:cs="Arial"/>
                <w:bCs/>
              </w:rPr>
              <w:t xml:space="preserve"> views and opinions. There may be a need to stop of the focus group, give people some time out and refocus before restarting the discussion. </w:t>
            </w:r>
            <w:r w:rsidR="00C46539">
              <w:rPr>
                <w:rFonts w:ascii="Arial" w:hAnsi="Arial" w:cs="Arial"/>
                <w:bCs/>
              </w:rPr>
              <w:t xml:space="preserve">If people become distressed, they will be reminded of their right to withdraw. The researcher will ensure they follow the UWTSD and BPS research guidelines at all times. </w:t>
            </w:r>
          </w:p>
          <w:p w14:paraId="45BC5BF7" w14:textId="77777777" w:rsidR="00C46539" w:rsidRDefault="00C46539" w:rsidP="00C46539">
            <w:pPr>
              <w:pStyle w:val="ListParagraph"/>
              <w:spacing w:line="360" w:lineRule="auto"/>
              <w:ind w:left="0"/>
              <w:rPr>
                <w:rFonts w:ascii="Arial" w:hAnsi="Arial" w:cs="Arial"/>
                <w:bCs/>
              </w:rPr>
            </w:pPr>
          </w:p>
          <w:p w14:paraId="520FDFC3" w14:textId="058EDCD3" w:rsidR="00C46539" w:rsidRPr="00C46539" w:rsidRDefault="00C46539" w:rsidP="00C46539">
            <w:pPr>
              <w:pStyle w:val="ListParagraph"/>
              <w:spacing w:line="360" w:lineRule="auto"/>
              <w:ind w:left="0"/>
              <w:rPr>
                <w:rFonts w:ascii="Arial" w:hAnsi="Arial" w:cs="Arial"/>
                <w:bCs/>
              </w:rPr>
            </w:pPr>
            <w:r>
              <w:rPr>
                <w:rFonts w:ascii="Arial" w:hAnsi="Arial" w:cs="Arial"/>
                <w:bCs/>
              </w:rPr>
              <w:t>As an employee, who works alongside the participants, I have a duty of care to both the participants and the people they support. It will be made clear to all participants prior to the study that anything deemed to be bad practice or affect the health and wellbeing of the people they support would need to be passed on to the management. This could affect the openness of the participants, however the safety of the people they support should come first.</w:t>
            </w:r>
          </w:p>
        </w:tc>
      </w:tr>
      <w:tr w:rsidR="009E10F9" w:rsidRPr="00CB4AD6" w14:paraId="6E9B817E" w14:textId="77777777" w:rsidTr="00CC53AF">
        <w:trPr>
          <w:trHeight w:val="4109"/>
        </w:trPr>
        <w:tc>
          <w:tcPr>
            <w:tcW w:w="10490" w:type="dxa"/>
            <w:shd w:val="clear" w:color="auto" w:fill="auto"/>
          </w:tcPr>
          <w:p w14:paraId="74DA3A8F" w14:textId="70A081D0" w:rsidR="009E10F9" w:rsidRDefault="009E10F9" w:rsidP="00C46539">
            <w:pPr>
              <w:pStyle w:val="ListParagraph"/>
              <w:spacing w:line="360" w:lineRule="auto"/>
              <w:ind w:left="0"/>
              <w:rPr>
                <w:rFonts w:ascii="Arial" w:hAnsi="Arial" w:cs="Arial"/>
                <w:b/>
              </w:rPr>
            </w:pPr>
            <w:r w:rsidRPr="00CB4AD6">
              <w:rPr>
                <w:rFonts w:ascii="Arial" w:hAnsi="Arial" w:cs="Arial"/>
                <w:b/>
              </w:rPr>
              <w:lastRenderedPageBreak/>
              <w:t xml:space="preserve">What are the expected outputs from this project? </w:t>
            </w:r>
            <w:r w:rsidR="00685585" w:rsidRPr="00CB4AD6">
              <w:rPr>
                <w:rFonts w:ascii="Arial" w:hAnsi="Arial" w:cs="Arial"/>
                <w:b/>
              </w:rPr>
              <w:t xml:space="preserve"> </w:t>
            </w:r>
          </w:p>
          <w:p w14:paraId="4B33AE1E" w14:textId="631F0D23" w:rsidR="008F4658" w:rsidRDefault="008F4658" w:rsidP="00C46539">
            <w:pPr>
              <w:pStyle w:val="ListParagraph"/>
              <w:spacing w:line="360" w:lineRule="auto"/>
              <w:ind w:left="0"/>
              <w:rPr>
                <w:rFonts w:ascii="Arial" w:hAnsi="Arial" w:cs="Arial"/>
                <w:bCs/>
              </w:rPr>
            </w:pPr>
            <w:r>
              <w:rPr>
                <w:rFonts w:ascii="Arial" w:hAnsi="Arial" w:cs="Arial"/>
                <w:bCs/>
              </w:rPr>
              <w:t xml:space="preserve">The expected outputs for this study will be to understand healthcare support workers opinions on facilitators, barriers and implications around training and around supporting individuals with complex needs and challenging behaviour. The participants of this study are people who are currently working with individuals with complex needs and challenging behaviour, therefore this is an applied research project. </w:t>
            </w:r>
            <w:r w:rsidR="001C37BF">
              <w:rPr>
                <w:rFonts w:ascii="Arial" w:hAnsi="Arial" w:cs="Arial"/>
                <w:bCs/>
              </w:rPr>
              <w:t xml:space="preserve">The benefits of this </w:t>
            </w:r>
            <w:r w:rsidR="003311FC">
              <w:rPr>
                <w:rFonts w:ascii="Arial" w:hAnsi="Arial" w:cs="Arial"/>
                <w:bCs/>
              </w:rPr>
              <w:t>are</w:t>
            </w:r>
            <w:r w:rsidR="001C37BF">
              <w:rPr>
                <w:rFonts w:ascii="Arial" w:hAnsi="Arial" w:cs="Arial"/>
                <w:bCs/>
              </w:rPr>
              <w:t xml:space="preserve"> that we will be able to evaluate real world issues within the care sector of supporting individuals with complex needs and challenging behaviour. </w:t>
            </w:r>
          </w:p>
          <w:p w14:paraId="3BBE6A15" w14:textId="4096B4BD" w:rsidR="008F4658" w:rsidRDefault="001C37BF" w:rsidP="00C46539">
            <w:pPr>
              <w:pStyle w:val="ListParagraph"/>
              <w:spacing w:line="360" w:lineRule="auto"/>
              <w:ind w:left="0"/>
              <w:rPr>
                <w:rFonts w:ascii="Arial" w:hAnsi="Arial" w:cs="Arial"/>
                <w:iCs/>
              </w:rPr>
            </w:pPr>
            <w:r>
              <w:rPr>
                <w:rFonts w:ascii="Arial" w:hAnsi="Arial" w:cs="Arial"/>
                <w:bCs/>
              </w:rPr>
              <w:t>I</w:t>
            </w:r>
            <w:r w:rsidR="008F4658">
              <w:rPr>
                <w:rFonts w:ascii="Arial" w:hAnsi="Arial" w:cs="Arial"/>
                <w:bCs/>
              </w:rPr>
              <w:t xml:space="preserve">t is hoped that the findings from the research will </w:t>
            </w:r>
            <w:r w:rsidR="008F4658">
              <w:rPr>
                <w:rFonts w:ascii="Arial" w:hAnsi="Arial" w:cs="Arial"/>
                <w:iCs/>
              </w:rPr>
              <w:t>aid the decisions on guiding policy makers to develop a statutory level</w:t>
            </w:r>
            <w:r>
              <w:rPr>
                <w:rFonts w:ascii="Arial" w:hAnsi="Arial" w:cs="Arial"/>
                <w:iCs/>
              </w:rPr>
              <w:t xml:space="preserve"> of</w:t>
            </w:r>
            <w:r w:rsidR="008F4658">
              <w:rPr>
                <w:rFonts w:ascii="Arial" w:hAnsi="Arial" w:cs="Arial"/>
                <w:iCs/>
              </w:rPr>
              <w:t xml:space="preserve"> effective practice, and ensuring healthcare support workers, are adequately trained before being integrated fully into the staff teams.</w:t>
            </w:r>
            <w:r>
              <w:rPr>
                <w:rFonts w:ascii="Arial" w:hAnsi="Arial" w:cs="Arial"/>
                <w:iCs/>
              </w:rPr>
              <w:t xml:space="preserve"> By training staff before they become frontline workers, enables </w:t>
            </w:r>
            <w:r w:rsidR="003311FC">
              <w:rPr>
                <w:rFonts w:ascii="Arial" w:hAnsi="Arial" w:cs="Arial"/>
                <w:iCs/>
              </w:rPr>
              <w:t xml:space="preserve">a more consistent, confident level of support, it would provide them with the theoretical framework of why things are done the way they are. It would hopefully give the new staff a level of confidence that they would be able to correct staff, if they notice ill practice. </w:t>
            </w:r>
            <w:r>
              <w:rPr>
                <w:rFonts w:ascii="Arial" w:hAnsi="Arial" w:cs="Arial"/>
                <w:iCs/>
              </w:rPr>
              <w:t xml:space="preserve">This would ensure that some of the most vulnerable within society are receiving the level of care and support they require. </w:t>
            </w:r>
          </w:p>
          <w:p w14:paraId="3FEC7D9B" w14:textId="7DBE8523" w:rsidR="008F4658" w:rsidRPr="00CB4AD6" w:rsidRDefault="008F4658" w:rsidP="00C46539">
            <w:pPr>
              <w:pStyle w:val="ListParagraph"/>
              <w:spacing w:line="360" w:lineRule="auto"/>
              <w:ind w:left="0"/>
              <w:rPr>
                <w:rFonts w:ascii="Arial" w:hAnsi="Arial" w:cs="Arial"/>
                <w:i/>
              </w:rPr>
            </w:pPr>
          </w:p>
        </w:tc>
      </w:tr>
      <w:tr w:rsidR="009E10F9" w:rsidRPr="00CB4AD6" w14:paraId="44D0901F" w14:textId="77777777" w:rsidTr="00CC53AF">
        <w:trPr>
          <w:trHeight w:val="4650"/>
        </w:trPr>
        <w:tc>
          <w:tcPr>
            <w:tcW w:w="10490" w:type="dxa"/>
            <w:shd w:val="clear" w:color="auto" w:fill="auto"/>
          </w:tcPr>
          <w:p w14:paraId="2698891B" w14:textId="6FC71C0D" w:rsidR="0083035F" w:rsidRPr="0083035F" w:rsidRDefault="00AC16C0" w:rsidP="0083035F">
            <w:pPr>
              <w:pStyle w:val="ListParagraph"/>
              <w:spacing w:line="360" w:lineRule="auto"/>
              <w:ind w:left="0"/>
              <w:rPr>
                <w:rFonts w:ascii="Arial" w:hAnsi="Arial" w:cs="Arial"/>
                <w:b/>
              </w:rPr>
            </w:pPr>
            <w:r w:rsidRPr="00CB4AD6">
              <w:rPr>
                <w:rFonts w:ascii="Arial" w:hAnsi="Arial" w:cs="Arial"/>
                <w:b/>
              </w:rPr>
              <w:lastRenderedPageBreak/>
              <w:t>Timescales for project completion</w:t>
            </w:r>
          </w:p>
        </w:tc>
      </w:tr>
      <w:tr w:rsidR="00AC16C0" w:rsidRPr="00CB4AD6" w14:paraId="50AE99BF" w14:textId="77777777" w:rsidTr="00CC53AF">
        <w:trPr>
          <w:trHeight w:val="4650"/>
        </w:trPr>
        <w:tc>
          <w:tcPr>
            <w:tcW w:w="10490" w:type="dxa"/>
            <w:shd w:val="clear" w:color="auto" w:fill="auto"/>
          </w:tcPr>
          <w:p w14:paraId="7FFF6FD2" w14:textId="792A6B1E" w:rsidR="000E54DB" w:rsidRPr="000E54DB" w:rsidRDefault="001D2066" w:rsidP="000E54DB">
            <w:pPr>
              <w:pStyle w:val="ListParagraph"/>
              <w:spacing w:line="360" w:lineRule="auto"/>
              <w:ind w:left="0"/>
              <w:rPr>
                <w:rFonts w:ascii="Arial" w:hAnsi="Arial" w:cs="Arial"/>
                <w:b/>
              </w:rPr>
            </w:pPr>
            <w:r w:rsidRPr="00CB4AD6">
              <w:rPr>
                <w:rFonts w:ascii="Arial" w:hAnsi="Arial" w:cs="Arial"/>
                <w:b/>
              </w:rPr>
              <w:t>Up to ten key r</w:t>
            </w:r>
            <w:r w:rsidR="00AC16C0" w:rsidRPr="00CB4AD6">
              <w:rPr>
                <w:rFonts w:ascii="Arial" w:hAnsi="Arial" w:cs="Arial"/>
                <w:b/>
              </w:rPr>
              <w:t xml:space="preserve">eferences </w:t>
            </w:r>
          </w:p>
          <w:p w14:paraId="0571B65E" w14:textId="77777777" w:rsidR="000E54DB" w:rsidRDefault="000E54DB" w:rsidP="000E54DB">
            <w:pPr>
              <w:pStyle w:val="NormalWeb"/>
              <w:spacing w:before="0" w:beforeAutospacing="0" w:after="0" w:afterAutospacing="0" w:line="480" w:lineRule="atLeast"/>
              <w:ind w:left="720" w:hanging="720"/>
              <w:rPr>
                <w:color w:val="000000"/>
              </w:rPr>
            </w:pPr>
            <w:r>
              <w:rPr>
                <w:color w:val="000000"/>
              </w:rPr>
              <w:t>Care Quality Commission. (2023, August 11).</w:t>
            </w:r>
            <w:r>
              <w:rPr>
                <w:rStyle w:val="apple-converted-space"/>
                <w:color w:val="000000"/>
              </w:rPr>
              <w:t> </w:t>
            </w:r>
            <w:r>
              <w:rPr>
                <w:i/>
                <w:iCs/>
                <w:color w:val="000000"/>
              </w:rPr>
              <w:t>Regulation 18: Staffing - Care Quality Commission</w:t>
            </w:r>
            <w:r>
              <w:rPr>
                <w:color w:val="000000"/>
              </w:rPr>
              <w:t>. Www.cqc.org.uk; CQC. https://www.cqc.org.uk/guidance-providers/regulations/regulation-18-staffing</w:t>
            </w:r>
          </w:p>
          <w:p w14:paraId="766DD6FD" w14:textId="77777777" w:rsidR="000E54DB" w:rsidRDefault="000E54DB" w:rsidP="000E54DB">
            <w:pPr>
              <w:pStyle w:val="NormalWeb"/>
              <w:spacing w:before="0" w:beforeAutospacing="0" w:after="0" w:afterAutospacing="0" w:line="480" w:lineRule="atLeast"/>
              <w:ind w:left="720" w:hanging="720"/>
              <w:rPr>
                <w:color w:val="000000"/>
              </w:rPr>
            </w:pPr>
            <w:r>
              <w:rPr>
                <w:color w:val="000000"/>
              </w:rPr>
              <w:t>Gill, P., Stewart, K., Treasure, E., &amp; Chadwick, B. (2008). Methods of data collection in qualitative research: Interviews and focus groups.</w:t>
            </w:r>
            <w:r>
              <w:rPr>
                <w:rStyle w:val="apple-converted-space"/>
                <w:color w:val="000000"/>
              </w:rPr>
              <w:t> </w:t>
            </w:r>
            <w:r>
              <w:rPr>
                <w:i/>
                <w:iCs/>
                <w:color w:val="000000"/>
              </w:rPr>
              <w:t>British Dental Journal</w:t>
            </w:r>
            <w:r>
              <w:rPr>
                <w:color w:val="000000"/>
              </w:rPr>
              <w:t>,</w:t>
            </w:r>
            <w:r>
              <w:rPr>
                <w:rStyle w:val="apple-converted-space"/>
                <w:color w:val="000000"/>
              </w:rPr>
              <w:t> </w:t>
            </w:r>
            <w:r>
              <w:rPr>
                <w:i/>
                <w:iCs/>
                <w:color w:val="000000"/>
              </w:rPr>
              <w:t>204</w:t>
            </w:r>
            <w:r>
              <w:rPr>
                <w:color w:val="000000"/>
              </w:rPr>
              <w:t>(6), 291–295. https://doi.org/10.1038/bdj.2008.192</w:t>
            </w:r>
          </w:p>
          <w:p w14:paraId="6EDD9381" w14:textId="77777777" w:rsidR="000E54DB" w:rsidRDefault="000E54DB" w:rsidP="000E54DB">
            <w:pPr>
              <w:pStyle w:val="NormalWeb"/>
              <w:spacing w:before="0" w:beforeAutospacing="0" w:after="0" w:afterAutospacing="0" w:line="480" w:lineRule="atLeast"/>
              <w:ind w:left="720" w:hanging="720"/>
              <w:rPr>
                <w:color w:val="000000"/>
              </w:rPr>
            </w:pPr>
            <w:r>
              <w:rPr>
                <w:color w:val="000000"/>
              </w:rPr>
              <w:t>London, K. C. (2022).</w:t>
            </w:r>
            <w:r>
              <w:rPr>
                <w:rStyle w:val="apple-converted-space"/>
                <w:color w:val="000000"/>
              </w:rPr>
              <w:t> </w:t>
            </w:r>
            <w:r>
              <w:rPr>
                <w:i/>
                <w:iCs/>
                <w:color w:val="000000"/>
              </w:rPr>
              <w:t xml:space="preserve">2022 </w:t>
            </w:r>
            <w:proofErr w:type="spellStart"/>
            <w:r>
              <w:rPr>
                <w:i/>
                <w:iCs/>
                <w:color w:val="000000"/>
              </w:rPr>
              <w:t>LeDeR</w:t>
            </w:r>
            <w:proofErr w:type="spellEnd"/>
            <w:r>
              <w:rPr>
                <w:i/>
                <w:iCs/>
                <w:color w:val="000000"/>
              </w:rPr>
              <w:t xml:space="preserve"> report into the avoidable deaths of people with learning disabilities</w:t>
            </w:r>
            <w:r>
              <w:rPr>
                <w:color w:val="000000"/>
              </w:rPr>
              <w:t>. King’s College London. https://www.kcl.ac.uk/news/2022-leder-report-into-the-avoidable-deaths-of-people-with-learning-disabilities</w:t>
            </w:r>
          </w:p>
          <w:p w14:paraId="4570B5C6" w14:textId="77777777" w:rsidR="000E54DB" w:rsidRDefault="000E54DB" w:rsidP="000E54DB">
            <w:pPr>
              <w:pStyle w:val="NormalWeb"/>
              <w:spacing w:before="0" w:beforeAutospacing="0" w:after="0" w:afterAutospacing="0" w:line="480" w:lineRule="atLeast"/>
              <w:ind w:left="720" w:hanging="720"/>
              <w:rPr>
                <w:color w:val="000000"/>
              </w:rPr>
            </w:pPr>
            <w:r>
              <w:rPr>
                <w:color w:val="000000"/>
              </w:rPr>
              <w:t>National Collaborating Centre for Mental Health (UK. (2015, May).</w:t>
            </w:r>
            <w:r>
              <w:rPr>
                <w:rStyle w:val="apple-converted-space"/>
                <w:color w:val="000000"/>
              </w:rPr>
              <w:t> </w:t>
            </w:r>
            <w:r>
              <w:rPr>
                <w:i/>
                <w:iCs/>
                <w:color w:val="000000"/>
              </w:rPr>
              <w:t>Challenging Behaviour and Learning Disabilities: Prevention and Interventions for People with Learning Disabilities Whose Behaviour Challenges.</w:t>
            </w:r>
            <w:r>
              <w:rPr>
                <w:rStyle w:val="apple-converted-space"/>
                <w:color w:val="000000"/>
              </w:rPr>
              <w:t> </w:t>
            </w:r>
            <w:r>
              <w:rPr>
                <w:color w:val="000000"/>
              </w:rPr>
              <w:t>Nih.gov; National Institute for Health and Care Excellence (UK). https://www.ncbi.nlm.nih.gov/books/NBK355392/</w:t>
            </w:r>
          </w:p>
          <w:p w14:paraId="0FFA34CA" w14:textId="77777777" w:rsidR="000E54DB" w:rsidRDefault="000E54DB" w:rsidP="000E54DB">
            <w:pPr>
              <w:pStyle w:val="NormalWeb"/>
              <w:spacing w:before="0" w:beforeAutospacing="0" w:after="0" w:afterAutospacing="0" w:line="480" w:lineRule="atLeast"/>
              <w:ind w:left="720" w:hanging="720"/>
              <w:rPr>
                <w:color w:val="000000"/>
              </w:rPr>
            </w:pPr>
            <w:r>
              <w:rPr>
                <w:color w:val="000000"/>
              </w:rPr>
              <w:t>NICE. (2022). Social work with adults experiencing complex needs. In</w:t>
            </w:r>
            <w:r>
              <w:rPr>
                <w:rStyle w:val="apple-converted-space"/>
                <w:color w:val="000000"/>
              </w:rPr>
              <w:t> </w:t>
            </w:r>
            <w:r>
              <w:rPr>
                <w:i/>
                <w:iCs/>
                <w:color w:val="000000"/>
              </w:rPr>
              <w:t>PubMed</w:t>
            </w:r>
            <w:r>
              <w:rPr>
                <w:color w:val="000000"/>
              </w:rPr>
              <w:t>. National Institute for Health and Care Excellence (NICE). https://www.ncbi.nlm.nih.gov/books/NBK588598/</w:t>
            </w:r>
          </w:p>
          <w:p w14:paraId="0CC7E448" w14:textId="77777777" w:rsidR="000E54DB" w:rsidRDefault="000E54DB" w:rsidP="000E54DB">
            <w:pPr>
              <w:pStyle w:val="NormalWeb"/>
              <w:spacing w:before="0" w:beforeAutospacing="0" w:after="0" w:afterAutospacing="0" w:line="480" w:lineRule="atLeast"/>
              <w:ind w:left="720" w:hanging="720"/>
              <w:rPr>
                <w:color w:val="000000"/>
              </w:rPr>
            </w:pPr>
            <w:r>
              <w:rPr>
                <w:color w:val="000000"/>
              </w:rPr>
              <w:t>Office for National Statistics. (2023, January 19).</w:t>
            </w:r>
            <w:r>
              <w:rPr>
                <w:rStyle w:val="apple-converted-space"/>
                <w:color w:val="000000"/>
              </w:rPr>
              <w:t> </w:t>
            </w:r>
            <w:r>
              <w:rPr>
                <w:i/>
                <w:iCs/>
                <w:color w:val="000000"/>
              </w:rPr>
              <w:t>Disability, England and Wales - Office for National Statistics</w:t>
            </w:r>
            <w:r>
              <w:rPr>
                <w:color w:val="000000"/>
              </w:rPr>
              <w:t xml:space="preserve">. Www.ons.gov.uk. </w:t>
            </w:r>
            <w:r>
              <w:rPr>
                <w:color w:val="000000"/>
              </w:rPr>
              <w:lastRenderedPageBreak/>
              <w:t>https://www.ons.gov.uk/peoplepopulationandcommunity/healthandsocialcare/healthandwellbeing/bulletins/disabilityenglandandwales/census2021</w:t>
            </w:r>
          </w:p>
          <w:p w14:paraId="6B8D48CA" w14:textId="77777777" w:rsidR="000E54DB" w:rsidRDefault="000E54DB" w:rsidP="000E54DB">
            <w:pPr>
              <w:pStyle w:val="NormalWeb"/>
              <w:spacing w:before="0" w:beforeAutospacing="0" w:after="0" w:afterAutospacing="0" w:line="480" w:lineRule="atLeast"/>
              <w:ind w:left="720" w:hanging="720"/>
              <w:rPr>
                <w:color w:val="000000"/>
              </w:rPr>
            </w:pPr>
            <w:r>
              <w:rPr>
                <w:color w:val="000000"/>
              </w:rPr>
              <w:t>Pilcher, K., Martin, W., &amp; Williams, V. (2015). Issues of collaboration, representation, meaning and emotions: utilising participant-led visual diaries to capture the everyday lives of people in mid to later life.</w:t>
            </w:r>
            <w:r>
              <w:rPr>
                <w:rStyle w:val="apple-converted-space"/>
                <w:color w:val="000000"/>
              </w:rPr>
              <w:t> </w:t>
            </w:r>
            <w:r>
              <w:rPr>
                <w:i/>
                <w:iCs/>
                <w:color w:val="000000"/>
              </w:rPr>
              <w:t>International Journal of Social Research Methodology</w:t>
            </w:r>
            <w:r>
              <w:rPr>
                <w:color w:val="000000"/>
              </w:rPr>
              <w:t>,</w:t>
            </w:r>
            <w:r>
              <w:rPr>
                <w:rStyle w:val="apple-converted-space"/>
                <w:color w:val="000000"/>
              </w:rPr>
              <w:t> </w:t>
            </w:r>
            <w:r>
              <w:rPr>
                <w:i/>
                <w:iCs/>
                <w:color w:val="000000"/>
              </w:rPr>
              <w:t>19</w:t>
            </w:r>
            <w:r>
              <w:rPr>
                <w:color w:val="000000"/>
              </w:rPr>
              <w:t>(6), 677–692. https://doi.org/10.1080/13645579.2015.1086199</w:t>
            </w:r>
          </w:p>
          <w:p w14:paraId="262E54C9" w14:textId="77777777" w:rsidR="000E54DB" w:rsidRDefault="000E54DB" w:rsidP="000E54DB">
            <w:pPr>
              <w:pStyle w:val="NormalWeb"/>
              <w:spacing w:before="0" w:beforeAutospacing="0" w:after="0" w:afterAutospacing="0" w:line="480" w:lineRule="atLeast"/>
              <w:ind w:left="720" w:hanging="720"/>
              <w:rPr>
                <w:color w:val="000000"/>
              </w:rPr>
            </w:pPr>
            <w:r>
              <w:rPr>
                <w:color w:val="000000"/>
              </w:rPr>
              <w:t xml:space="preserve">Rayment, G., </w:t>
            </w:r>
            <w:proofErr w:type="spellStart"/>
            <w:r>
              <w:rPr>
                <w:color w:val="000000"/>
              </w:rPr>
              <w:t>Swainston</w:t>
            </w:r>
            <w:proofErr w:type="spellEnd"/>
            <w:r>
              <w:rPr>
                <w:color w:val="000000"/>
              </w:rPr>
              <w:t>, K., &amp; Wilson, G. (2018). Using photo-elicitation to explore the lived experience of informal caregivers of individuals living with dementia.</w:t>
            </w:r>
            <w:r>
              <w:rPr>
                <w:rStyle w:val="apple-converted-space"/>
                <w:color w:val="000000"/>
              </w:rPr>
              <w:t> </w:t>
            </w:r>
            <w:r>
              <w:rPr>
                <w:i/>
                <w:iCs/>
                <w:color w:val="000000"/>
              </w:rPr>
              <w:t>British Journal of Health Psychology</w:t>
            </w:r>
            <w:r>
              <w:rPr>
                <w:color w:val="000000"/>
              </w:rPr>
              <w:t>,</w:t>
            </w:r>
            <w:r>
              <w:rPr>
                <w:rStyle w:val="apple-converted-space"/>
                <w:color w:val="000000"/>
              </w:rPr>
              <w:t> </w:t>
            </w:r>
            <w:r>
              <w:rPr>
                <w:i/>
                <w:iCs/>
                <w:color w:val="000000"/>
              </w:rPr>
              <w:t>24</w:t>
            </w:r>
            <w:r>
              <w:rPr>
                <w:color w:val="000000"/>
              </w:rPr>
              <w:t>(1), 102–122. https://doi.org/10.1111/bjhp.12342</w:t>
            </w:r>
          </w:p>
          <w:p w14:paraId="5A776FF8" w14:textId="77777777" w:rsidR="000E54DB" w:rsidRDefault="000E54DB" w:rsidP="000E54DB">
            <w:pPr>
              <w:pStyle w:val="NormalWeb"/>
              <w:spacing w:before="0" w:beforeAutospacing="0" w:after="0" w:afterAutospacing="0" w:line="480" w:lineRule="atLeast"/>
              <w:ind w:left="720" w:hanging="720"/>
              <w:rPr>
                <w:color w:val="000000"/>
              </w:rPr>
            </w:pPr>
            <w:r>
              <w:rPr>
                <w:color w:val="000000"/>
              </w:rPr>
              <w:t>Royal College of Psychiatrists. (2007).</w:t>
            </w:r>
            <w:r>
              <w:rPr>
                <w:rStyle w:val="apple-converted-space"/>
                <w:color w:val="000000"/>
              </w:rPr>
              <w:t> </w:t>
            </w:r>
            <w:r>
              <w:rPr>
                <w:i/>
                <w:iCs/>
                <w:color w:val="000000"/>
              </w:rPr>
              <w:t>Challenging behaviour: a unified approach Clinical and service guidelines for supporting people</w:t>
            </w:r>
            <w:r>
              <w:rPr>
                <w:color w:val="000000"/>
              </w:rPr>
              <w:t>. https://www.rcpsych.ac.uk/docs/default-source/improving-care/better-mh-policy/college-reports/college-report-cr144.pdf?sfvrsn=73e437e8_2</w:t>
            </w:r>
          </w:p>
          <w:p w14:paraId="330F6BD7" w14:textId="77777777" w:rsidR="000E54DB" w:rsidRDefault="000E54DB" w:rsidP="000E54DB">
            <w:pPr>
              <w:pStyle w:val="NormalWeb"/>
              <w:spacing w:before="0" w:beforeAutospacing="0" w:after="0" w:afterAutospacing="0" w:line="480" w:lineRule="atLeast"/>
              <w:ind w:left="720" w:hanging="720"/>
              <w:rPr>
                <w:color w:val="000000"/>
              </w:rPr>
            </w:pPr>
            <w:r>
              <w:rPr>
                <w:color w:val="000000"/>
              </w:rPr>
              <w:t xml:space="preserve">Sarre, S., Maben, J., Aldus, C., Schneider, J., </w:t>
            </w:r>
            <w:proofErr w:type="spellStart"/>
            <w:r>
              <w:rPr>
                <w:color w:val="000000"/>
              </w:rPr>
              <w:t>Wharrad</w:t>
            </w:r>
            <w:proofErr w:type="spellEnd"/>
            <w:r>
              <w:rPr>
                <w:color w:val="000000"/>
              </w:rPr>
              <w:t>, H., Nicholson, C., &amp; Arthur, A. (2018). The Challenges of training, Support and Assessment of Healthcare Support workers: a Qualitative Study of Experiences in Three English Acute Hospitals.</w:t>
            </w:r>
            <w:r>
              <w:rPr>
                <w:rStyle w:val="apple-converted-space"/>
                <w:color w:val="000000"/>
              </w:rPr>
              <w:t> </w:t>
            </w:r>
            <w:r>
              <w:rPr>
                <w:i/>
                <w:iCs/>
                <w:color w:val="000000"/>
              </w:rPr>
              <w:t>International Journal of Nursing Studies</w:t>
            </w:r>
            <w:r>
              <w:rPr>
                <w:color w:val="000000"/>
              </w:rPr>
              <w:t>,</w:t>
            </w:r>
            <w:r>
              <w:rPr>
                <w:rStyle w:val="apple-converted-space"/>
                <w:color w:val="000000"/>
              </w:rPr>
              <w:t> </w:t>
            </w:r>
            <w:r>
              <w:rPr>
                <w:i/>
                <w:iCs/>
                <w:color w:val="000000"/>
              </w:rPr>
              <w:t>79</w:t>
            </w:r>
            <w:r>
              <w:rPr>
                <w:color w:val="000000"/>
              </w:rPr>
              <w:t xml:space="preserve">(79), 145–153. </w:t>
            </w:r>
            <w:proofErr w:type="spellStart"/>
            <w:r>
              <w:rPr>
                <w:color w:val="000000"/>
              </w:rPr>
              <w:t>Sciencedirect</w:t>
            </w:r>
            <w:proofErr w:type="spellEnd"/>
            <w:r>
              <w:rPr>
                <w:color w:val="000000"/>
              </w:rPr>
              <w:t>. https://doi.org/10.1016/j.ijnurstu.2017.11.010</w:t>
            </w:r>
          </w:p>
          <w:p w14:paraId="71A8DC69" w14:textId="77777777" w:rsidR="000E54DB" w:rsidRDefault="000E54DB" w:rsidP="000E54DB">
            <w:pPr>
              <w:pStyle w:val="NormalWeb"/>
              <w:spacing w:before="0" w:beforeAutospacing="0" w:after="0" w:afterAutospacing="0" w:line="480" w:lineRule="atLeast"/>
              <w:ind w:left="720" w:hanging="720"/>
              <w:rPr>
                <w:color w:val="000000"/>
              </w:rPr>
            </w:pPr>
            <w:r>
              <w:rPr>
                <w:color w:val="000000"/>
              </w:rPr>
              <w:t xml:space="preserve">UNISON. (2017). Care On </w:t>
            </w:r>
            <w:proofErr w:type="gramStart"/>
            <w:r>
              <w:rPr>
                <w:color w:val="000000"/>
              </w:rPr>
              <w:t>The</w:t>
            </w:r>
            <w:proofErr w:type="gramEnd"/>
            <w:r>
              <w:rPr>
                <w:color w:val="000000"/>
              </w:rPr>
              <w:t xml:space="preserve"> Cheap: a Unison survey. Pt 5.</w:t>
            </w:r>
            <w:r>
              <w:rPr>
                <w:rStyle w:val="apple-converted-space"/>
                <w:color w:val="000000"/>
              </w:rPr>
              <w:t> </w:t>
            </w:r>
            <w:r>
              <w:rPr>
                <w:i/>
                <w:iCs/>
                <w:color w:val="000000"/>
              </w:rPr>
              <w:t>British Journal of Healthcare Assistants</w:t>
            </w:r>
            <w:r>
              <w:rPr>
                <w:color w:val="000000"/>
              </w:rPr>
              <w:t>,</w:t>
            </w:r>
            <w:r>
              <w:rPr>
                <w:rStyle w:val="apple-converted-space"/>
                <w:color w:val="000000"/>
              </w:rPr>
              <w:t> </w:t>
            </w:r>
            <w:r>
              <w:rPr>
                <w:i/>
                <w:iCs/>
                <w:color w:val="000000"/>
              </w:rPr>
              <w:t>11</w:t>
            </w:r>
            <w:r>
              <w:rPr>
                <w:color w:val="000000"/>
              </w:rPr>
              <w:t>(4), 201–203. https://doi.org/10.12968/bjha.2017.11.4.201</w:t>
            </w:r>
          </w:p>
          <w:p w14:paraId="761CA905" w14:textId="77777777" w:rsidR="000E54DB" w:rsidRDefault="000E54DB" w:rsidP="000E54DB">
            <w:pPr>
              <w:pStyle w:val="NormalWeb"/>
              <w:spacing w:before="0" w:beforeAutospacing="0" w:after="0" w:afterAutospacing="0" w:line="480" w:lineRule="atLeast"/>
              <w:ind w:left="720" w:hanging="720"/>
              <w:rPr>
                <w:color w:val="000000"/>
              </w:rPr>
            </w:pPr>
            <w:r>
              <w:rPr>
                <w:color w:val="000000"/>
              </w:rPr>
              <w:t>Windley, D., &amp; Chapman, M. (2010). Support workers within learning/intellectual disability services perception of their role, training and support needs.</w:t>
            </w:r>
            <w:r>
              <w:rPr>
                <w:rStyle w:val="apple-converted-space"/>
                <w:color w:val="000000"/>
              </w:rPr>
              <w:t> </w:t>
            </w:r>
            <w:r>
              <w:rPr>
                <w:i/>
                <w:iCs/>
                <w:color w:val="000000"/>
              </w:rPr>
              <w:t>British Journal of Learning Disabilities</w:t>
            </w:r>
            <w:r>
              <w:rPr>
                <w:color w:val="000000"/>
              </w:rPr>
              <w:t>,</w:t>
            </w:r>
            <w:r>
              <w:rPr>
                <w:rStyle w:val="apple-converted-space"/>
                <w:color w:val="000000"/>
              </w:rPr>
              <w:t> </w:t>
            </w:r>
            <w:r>
              <w:rPr>
                <w:i/>
                <w:iCs/>
                <w:color w:val="000000"/>
              </w:rPr>
              <w:t>38</w:t>
            </w:r>
            <w:r>
              <w:rPr>
                <w:color w:val="000000"/>
              </w:rPr>
              <w:t>(4), 310–318. https://doi.org/10.1111/j.1468-3156.2010.00610.x</w:t>
            </w:r>
          </w:p>
          <w:p w14:paraId="12DD5911" w14:textId="77777777" w:rsidR="00AC16C0" w:rsidRPr="00CB4AD6" w:rsidRDefault="00AC16C0" w:rsidP="00C46539">
            <w:pPr>
              <w:pStyle w:val="ListParagraph"/>
              <w:spacing w:line="360" w:lineRule="auto"/>
              <w:ind w:left="0"/>
              <w:rPr>
                <w:rFonts w:ascii="Arial" w:hAnsi="Arial" w:cs="Arial"/>
                <w:b/>
              </w:rPr>
            </w:pPr>
          </w:p>
        </w:tc>
      </w:tr>
    </w:tbl>
    <w:p w14:paraId="554D138B" w14:textId="77777777" w:rsidR="009E10F9" w:rsidRDefault="009E10F9" w:rsidP="00C46539">
      <w:pPr>
        <w:spacing w:line="360" w:lineRule="auto"/>
        <w:jc w:val="both"/>
        <w:rPr>
          <w:rFonts w:ascii="Arial" w:hAnsi="Arial" w:cs="Arial"/>
        </w:rPr>
      </w:pPr>
    </w:p>
    <w:p w14:paraId="6F4A6C7C" w14:textId="0829CD3F" w:rsidR="005B3231" w:rsidRDefault="005B3231" w:rsidP="00C46539">
      <w:pPr>
        <w:spacing w:line="360" w:lineRule="auto"/>
        <w:rPr>
          <w:rFonts w:ascii="Arial" w:hAnsi="Arial" w:cs="Arial"/>
        </w:rPr>
      </w:pPr>
    </w:p>
    <w:p w14:paraId="46B397BE" w14:textId="514928FD" w:rsidR="005B3231" w:rsidRPr="005B3231" w:rsidRDefault="005B3231" w:rsidP="00C46539">
      <w:pPr>
        <w:spacing w:line="360" w:lineRule="auto"/>
        <w:jc w:val="center"/>
        <w:rPr>
          <w:b/>
          <w:sz w:val="32"/>
        </w:rPr>
      </w:pPr>
      <w:r w:rsidRPr="005B3231">
        <w:rPr>
          <w:rFonts w:ascii="Arial" w:hAnsi="Arial" w:cs="Arial"/>
          <w:b/>
          <w:sz w:val="32"/>
        </w:rPr>
        <w:t xml:space="preserve">Please provide as appendices to this document any proposed scales, draft participant information, analysis protocols etc.  For your first submission of this proposal (prior to confirmation of your supervisor </w:t>
      </w:r>
      <w:r w:rsidRPr="005B3231">
        <w:rPr>
          <w:rFonts w:ascii="Arial" w:hAnsi="Arial" w:cs="Arial"/>
          <w:b/>
          <w:sz w:val="32"/>
        </w:rPr>
        <w:lastRenderedPageBreak/>
        <w:t>and approval of the broad idea) the submission of additional information may help us make a clearer judgement about the potential scientific merit and methodological soundness of your proposed project.</w:t>
      </w:r>
    </w:p>
    <w:sectPr w:rsidR="005B3231" w:rsidRPr="005B3231">
      <w:footerReference w:type="even" r:id="rId10"/>
      <w:footerReference w:type="default" r:id="rId1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FC637F" w14:textId="77777777" w:rsidR="00E21056" w:rsidRDefault="00E21056">
      <w:r>
        <w:separator/>
      </w:r>
    </w:p>
  </w:endnote>
  <w:endnote w:type="continuationSeparator" w:id="0">
    <w:p w14:paraId="2FC3D11B" w14:textId="77777777" w:rsidR="00E21056" w:rsidRDefault="00E21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A7AA4" w14:textId="77777777" w:rsidR="009262CD"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F0FA6FE" w14:textId="77777777" w:rsidR="009262CD" w:rsidRDefault="009262CD" w:rsidP="00486B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DFE87" w14:textId="101003F9" w:rsidR="009262CD"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64E9C">
      <w:rPr>
        <w:rStyle w:val="PageNumber"/>
        <w:noProof/>
      </w:rPr>
      <w:t>1</w:t>
    </w:r>
    <w:r>
      <w:rPr>
        <w:rStyle w:val="PageNumber"/>
      </w:rPr>
      <w:fldChar w:fldCharType="end"/>
    </w:r>
  </w:p>
  <w:p w14:paraId="750A6E96" w14:textId="77777777" w:rsidR="009262CD" w:rsidRDefault="009262CD" w:rsidP="00486BE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D05E5E" w14:textId="77777777" w:rsidR="00E21056" w:rsidRDefault="00E21056">
      <w:r>
        <w:separator/>
      </w:r>
    </w:p>
  </w:footnote>
  <w:footnote w:type="continuationSeparator" w:id="0">
    <w:p w14:paraId="71387CC4" w14:textId="77777777" w:rsidR="00E21056" w:rsidRDefault="00E210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FD74E2"/>
    <w:multiLevelType w:val="hybridMultilevel"/>
    <w:tmpl w:val="4524F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FEE1A36"/>
    <w:multiLevelType w:val="hybridMultilevel"/>
    <w:tmpl w:val="9F3C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1417371">
    <w:abstractNumId w:val="1"/>
  </w:num>
  <w:num w:numId="2" w16cid:durableId="13859053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DA7560C-1194-4770-9235-504DF4D24D95}"/>
    <w:docVar w:name="dgnword-eventsink" w:val="2138799054928"/>
  </w:docVars>
  <w:rsids>
    <w:rsidRoot w:val="009E10F9"/>
    <w:rsid w:val="00015D41"/>
    <w:rsid w:val="0003399D"/>
    <w:rsid w:val="00043094"/>
    <w:rsid w:val="000A75C5"/>
    <w:rsid w:val="000E54DB"/>
    <w:rsid w:val="000F159B"/>
    <w:rsid w:val="000F5955"/>
    <w:rsid w:val="00110F23"/>
    <w:rsid w:val="00111440"/>
    <w:rsid w:val="00122967"/>
    <w:rsid w:val="00150EF0"/>
    <w:rsid w:val="00150FF0"/>
    <w:rsid w:val="00187260"/>
    <w:rsid w:val="001A4E0C"/>
    <w:rsid w:val="001B6D27"/>
    <w:rsid w:val="001B7C15"/>
    <w:rsid w:val="001C37BF"/>
    <w:rsid w:val="001C3E86"/>
    <w:rsid w:val="001D2066"/>
    <w:rsid w:val="00210378"/>
    <w:rsid w:val="00245635"/>
    <w:rsid w:val="00254AC5"/>
    <w:rsid w:val="00264E9C"/>
    <w:rsid w:val="00282549"/>
    <w:rsid w:val="00296A30"/>
    <w:rsid w:val="002A1FF8"/>
    <w:rsid w:val="002A36C9"/>
    <w:rsid w:val="002E19AD"/>
    <w:rsid w:val="003311FC"/>
    <w:rsid w:val="00345110"/>
    <w:rsid w:val="00375D35"/>
    <w:rsid w:val="003B2C91"/>
    <w:rsid w:val="003D6A14"/>
    <w:rsid w:val="00410887"/>
    <w:rsid w:val="00412F14"/>
    <w:rsid w:val="004366C3"/>
    <w:rsid w:val="00441549"/>
    <w:rsid w:val="00447680"/>
    <w:rsid w:val="00460734"/>
    <w:rsid w:val="004655CA"/>
    <w:rsid w:val="004827B3"/>
    <w:rsid w:val="00492DFE"/>
    <w:rsid w:val="00497AD4"/>
    <w:rsid w:val="004B39A5"/>
    <w:rsid w:val="004C06DA"/>
    <w:rsid w:val="00517CE5"/>
    <w:rsid w:val="005542E7"/>
    <w:rsid w:val="00564CB5"/>
    <w:rsid w:val="00576E40"/>
    <w:rsid w:val="00580012"/>
    <w:rsid w:val="00581836"/>
    <w:rsid w:val="005B3231"/>
    <w:rsid w:val="005D094E"/>
    <w:rsid w:val="005D6D5F"/>
    <w:rsid w:val="005F0086"/>
    <w:rsid w:val="00611C09"/>
    <w:rsid w:val="00620A16"/>
    <w:rsid w:val="00631219"/>
    <w:rsid w:val="00646560"/>
    <w:rsid w:val="00685585"/>
    <w:rsid w:val="006946CC"/>
    <w:rsid w:val="006B1153"/>
    <w:rsid w:val="006B3D9B"/>
    <w:rsid w:val="00724428"/>
    <w:rsid w:val="007422C0"/>
    <w:rsid w:val="00746D77"/>
    <w:rsid w:val="0076494D"/>
    <w:rsid w:val="00766F00"/>
    <w:rsid w:val="007A7E58"/>
    <w:rsid w:val="007E0B8C"/>
    <w:rsid w:val="00800DF7"/>
    <w:rsid w:val="00812B2D"/>
    <w:rsid w:val="0083035F"/>
    <w:rsid w:val="00840783"/>
    <w:rsid w:val="008618DC"/>
    <w:rsid w:val="00864569"/>
    <w:rsid w:val="008A16BE"/>
    <w:rsid w:val="008F4658"/>
    <w:rsid w:val="008F6094"/>
    <w:rsid w:val="00917D37"/>
    <w:rsid w:val="009262CD"/>
    <w:rsid w:val="009312E4"/>
    <w:rsid w:val="00982BEA"/>
    <w:rsid w:val="00985278"/>
    <w:rsid w:val="009D59A2"/>
    <w:rsid w:val="009E0E1D"/>
    <w:rsid w:val="009E10F9"/>
    <w:rsid w:val="00A000A7"/>
    <w:rsid w:val="00A12E1E"/>
    <w:rsid w:val="00A224F0"/>
    <w:rsid w:val="00A55B8B"/>
    <w:rsid w:val="00A63ED7"/>
    <w:rsid w:val="00A93728"/>
    <w:rsid w:val="00AA3EBF"/>
    <w:rsid w:val="00AB7B22"/>
    <w:rsid w:val="00AC16C0"/>
    <w:rsid w:val="00AD3FFD"/>
    <w:rsid w:val="00B155B9"/>
    <w:rsid w:val="00B302AE"/>
    <w:rsid w:val="00B53939"/>
    <w:rsid w:val="00B57E0F"/>
    <w:rsid w:val="00B73FCD"/>
    <w:rsid w:val="00BD1A5C"/>
    <w:rsid w:val="00BF3902"/>
    <w:rsid w:val="00C2056A"/>
    <w:rsid w:val="00C31531"/>
    <w:rsid w:val="00C46539"/>
    <w:rsid w:val="00C66CFD"/>
    <w:rsid w:val="00C916B6"/>
    <w:rsid w:val="00CB4AD6"/>
    <w:rsid w:val="00CD43F1"/>
    <w:rsid w:val="00CE44BB"/>
    <w:rsid w:val="00CE46EF"/>
    <w:rsid w:val="00D40385"/>
    <w:rsid w:val="00D41282"/>
    <w:rsid w:val="00D41F56"/>
    <w:rsid w:val="00D47A40"/>
    <w:rsid w:val="00D80FF8"/>
    <w:rsid w:val="00D90854"/>
    <w:rsid w:val="00DA3BE2"/>
    <w:rsid w:val="00DA498E"/>
    <w:rsid w:val="00DB1A3E"/>
    <w:rsid w:val="00DB7232"/>
    <w:rsid w:val="00DD0570"/>
    <w:rsid w:val="00E1606E"/>
    <w:rsid w:val="00E21056"/>
    <w:rsid w:val="00E23B98"/>
    <w:rsid w:val="00E5484A"/>
    <w:rsid w:val="00E75CD8"/>
    <w:rsid w:val="00EB11D7"/>
    <w:rsid w:val="00EC78AA"/>
    <w:rsid w:val="00ED51BB"/>
    <w:rsid w:val="00ED758F"/>
    <w:rsid w:val="00ED7BBA"/>
    <w:rsid w:val="00EE2730"/>
    <w:rsid w:val="00F2310E"/>
    <w:rsid w:val="00F47C6F"/>
    <w:rsid w:val="00F86126"/>
    <w:rsid w:val="00FF26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A6B0A9"/>
  <w15:chartTrackingRefBased/>
  <w15:docId w15:val="{9F2C76DC-B9C3-462E-A5A4-85C98A559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0F9"/>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0E54DB"/>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E10F9"/>
    <w:rPr>
      <w:color w:val="0000FF"/>
      <w:u w:val="single"/>
    </w:rPr>
  </w:style>
  <w:style w:type="paragraph" w:styleId="Footer">
    <w:name w:val="footer"/>
    <w:basedOn w:val="Normal"/>
    <w:link w:val="FooterChar"/>
    <w:rsid w:val="009E10F9"/>
    <w:pPr>
      <w:tabs>
        <w:tab w:val="center" w:pos="4153"/>
        <w:tab w:val="right" w:pos="8306"/>
      </w:tabs>
    </w:pPr>
  </w:style>
  <w:style w:type="character" w:customStyle="1" w:styleId="FooterChar">
    <w:name w:val="Footer Char"/>
    <w:basedOn w:val="DefaultParagraphFont"/>
    <w:link w:val="Footer"/>
    <w:rsid w:val="009E10F9"/>
    <w:rPr>
      <w:rFonts w:ascii="Times New Roman" w:eastAsia="Times New Roman" w:hAnsi="Times New Roman" w:cs="Times New Roman"/>
      <w:sz w:val="24"/>
      <w:szCs w:val="24"/>
      <w:lang w:eastAsia="en-GB"/>
    </w:rPr>
  </w:style>
  <w:style w:type="character" w:styleId="PageNumber">
    <w:name w:val="page number"/>
    <w:basedOn w:val="DefaultParagraphFont"/>
    <w:rsid w:val="009E10F9"/>
  </w:style>
  <w:style w:type="paragraph" w:customStyle="1" w:styleId="Formlabel">
    <w:name w:val="Form label"/>
    <w:basedOn w:val="BodyText"/>
    <w:rsid w:val="009E10F9"/>
    <w:pPr>
      <w:spacing w:before="60" w:after="60"/>
    </w:pPr>
    <w:rPr>
      <w:rFonts w:ascii="Arial" w:hAnsi="Arial" w:cs="Arial"/>
      <w:sz w:val="20"/>
    </w:rPr>
  </w:style>
  <w:style w:type="paragraph" w:styleId="ListParagraph">
    <w:name w:val="List Paragraph"/>
    <w:basedOn w:val="Normal"/>
    <w:uiPriority w:val="34"/>
    <w:qFormat/>
    <w:rsid w:val="009E10F9"/>
    <w:pPr>
      <w:spacing w:after="200" w:line="276" w:lineRule="auto"/>
      <w:ind w:left="720"/>
      <w:contextualSpacing/>
    </w:pPr>
    <w:rPr>
      <w:rFonts w:ascii="Calibri" w:eastAsia="Calibri" w:hAnsi="Calibri"/>
      <w:sz w:val="22"/>
      <w:szCs w:val="22"/>
      <w:lang w:eastAsia="en-US"/>
    </w:rPr>
  </w:style>
  <w:style w:type="paragraph" w:styleId="BodyText">
    <w:name w:val="Body Text"/>
    <w:basedOn w:val="Normal"/>
    <w:link w:val="BodyTextChar"/>
    <w:uiPriority w:val="99"/>
    <w:semiHidden/>
    <w:unhideWhenUsed/>
    <w:rsid w:val="009E10F9"/>
    <w:pPr>
      <w:spacing w:after="120"/>
    </w:pPr>
  </w:style>
  <w:style w:type="character" w:customStyle="1" w:styleId="BodyTextChar">
    <w:name w:val="Body Text Char"/>
    <w:basedOn w:val="DefaultParagraphFont"/>
    <w:link w:val="BodyText"/>
    <w:uiPriority w:val="99"/>
    <w:semiHidden/>
    <w:rsid w:val="009E10F9"/>
    <w:rPr>
      <w:rFonts w:ascii="Times New Roman" w:eastAsia="Times New Roman" w:hAnsi="Times New Roman" w:cs="Times New Roman"/>
      <w:sz w:val="24"/>
      <w:szCs w:val="24"/>
      <w:lang w:eastAsia="en-GB"/>
    </w:rPr>
  </w:style>
  <w:style w:type="paragraph" w:customStyle="1" w:styleId="paragraph">
    <w:name w:val="paragraph"/>
    <w:basedOn w:val="Normal"/>
    <w:rsid w:val="00E75CD8"/>
    <w:pPr>
      <w:spacing w:before="100" w:beforeAutospacing="1" w:after="100" w:afterAutospacing="1"/>
    </w:pPr>
  </w:style>
  <w:style w:type="character" w:customStyle="1" w:styleId="normaltextrun">
    <w:name w:val="normaltextrun"/>
    <w:basedOn w:val="DefaultParagraphFont"/>
    <w:rsid w:val="00E75CD8"/>
  </w:style>
  <w:style w:type="character" w:customStyle="1" w:styleId="eop">
    <w:name w:val="eop"/>
    <w:basedOn w:val="DefaultParagraphFont"/>
    <w:rsid w:val="00E75CD8"/>
  </w:style>
  <w:style w:type="paragraph" w:styleId="Header">
    <w:name w:val="header"/>
    <w:basedOn w:val="Normal"/>
    <w:link w:val="HeaderChar"/>
    <w:uiPriority w:val="99"/>
    <w:unhideWhenUsed/>
    <w:rsid w:val="00441549"/>
    <w:pPr>
      <w:tabs>
        <w:tab w:val="center" w:pos="4513"/>
        <w:tab w:val="right" w:pos="9026"/>
      </w:tabs>
    </w:pPr>
  </w:style>
  <w:style w:type="character" w:customStyle="1" w:styleId="HeaderChar">
    <w:name w:val="Header Char"/>
    <w:basedOn w:val="DefaultParagraphFont"/>
    <w:link w:val="Header"/>
    <w:uiPriority w:val="99"/>
    <w:rsid w:val="00441549"/>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0E54DB"/>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0E54DB"/>
    <w:pPr>
      <w:spacing w:before="100" w:beforeAutospacing="1" w:after="100" w:afterAutospacing="1"/>
    </w:pPr>
  </w:style>
  <w:style w:type="character" w:customStyle="1" w:styleId="apple-converted-space">
    <w:name w:val="apple-converted-space"/>
    <w:basedOn w:val="DefaultParagraphFont"/>
    <w:rsid w:val="000E54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1767400">
      <w:bodyDiv w:val="1"/>
      <w:marLeft w:val="0"/>
      <w:marRight w:val="0"/>
      <w:marTop w:val="0"/>
      <w:marBottom w:val="0"/>
      <w:divBdr>
        <w:top w:val="none" w:sz="0" w:space="0" w:color="auto"/>
        <w:left w:val="none" w:sz="0" w:space="0" w:color="auto"/>
        <w:bottom w:val="none" w:sz="0" w:space="0" w:color="auto"/>
        <w:right w:val="none" w:sz="0" w:space="0" w:color="auto"/>
      </w:divBdr>
      <w:divsChild>
        <w:div w:id="2098162288">
          <w:marLeft w:val="0"/>
          <w:marRight w:val="0"/>
          <w:marTop w:val="0"/>
          <w:marBottom w:val="0"/>
          <w:divBdr>
            <w:top w:val="none" w:sz="0" w:space="0" w:color="auto"/>
            <w:left w:val="none" w:sz="0" w:space="0" w:color="auto"/>
            <w:bottom w:val="none" w:sz="0" w:space="0" w:color="auto"/>
            <w:right w:val="none" w:sz="0" w:space="0" w:color="auto"/>
          </w:divBdr>
        </w:div>
        <w:div w:id="2024092083">
          <w:marLeft w:val="0"/>
          <w:marRight w:val="0"/>
          <w:marTop w:val="0"/>
          <w:marBottom w:val="0"/>
          <w:divBdr>
            <w:top w:val="none" w:sz="0" w:space="0" w:color="auto"/>
            <w:left w:val="none" w:sz="0" w:space="0" w:color="auto"/>
            <w:bottom w:val="none" w:sz="0" w:space="0" w:color="auto"/>
            <w:right w:val="none" w:sz="0" w:space="0" w:color="auto"/>
          </w:divBdr>
        </w:div>
      </w:divsChild>
    </w:div>
    <w:div w:id="2088266155">
      <w:bodyDiv w:val="1"/>
      <w:marLeft w:val="0"/>
      <w:marRight w:val="0"/>
      <w:marTop w:val="0"/>
      <w:marBottom w:val="0"/>
      <w:divBdr>
        <w:top w:val="none" w:sz="0" w:space="0" w:color="auto"/>
        <w:left w:val="none" w:sz="0" w:space="0" w:color="auto"/>
        <w:bottom w:val="none" w:sz="0" w:space="0" w:color="auto"/>
        <w:right w:val="none" w:sz="0" w:space="0" w:color="auto"/>
      </w:divBdr>
      <w:divsChild>
        <w:div w:id="500195194">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411333E3209A74485B76E1DDC841619" ma:contentTypeVersion="28" ma:contentTypeDescription="Create a new document." ma:contentTypeScope="" ma:versionID="d85fb475f9fbfa2759a94cd8ae6b6bd9">
  <xsd:schema xmlns:xsd="http://www.w3.org/2001/XMLSchema" xmlns:xs="http://www.w3.org/2001/XMLSchema" xmlns:p="http://schemas.microsoft.com/office/2006/metadata/properties" xmlns:ns3="b22b6c7c-e1dc-4d6f-83b1-37c4c723d080" xmlns:ns4="91052bfe-1b2c-494b-a92f-41253fd711c9" targetNamespace="http://schemas.microsoft.com/office/2006/metadata/properties" ma:root="true" ma:fieldsID="96e887bd845ba8c359f67c4650f0f33d" ns3:_="" ns4:_="">
    <xsd:import namespace="b22b6c7c-e1dc-4d6f-83b1-37c4c723d080"/>
    <xsd:import namespace="91052bfe-1b2c-494b-a92f-41253fd711c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NotebookType" minOccurs="0"/>
                <xsd:element ref="ns3:FolderType" minOccurs="0"/>
                <xsd:element ref="ns3:Owner" minOccurs="0"/>
                <xsd:element ref="ns3:DefaultSectionNames" minOccurs="0"/>
                <xsd:element ref="ns3:Templates" minOccurs="0"/>
                <xsd:element ref="ns3:CultureName"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2b6c7c-e1dc-4d6f-83b1-37c4c723d08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NotebookType" ma:index="13" nillable="true" ma:displayName="Notebook Type" ma:internalName="NotebookType">
      <xsd:simpleType>
        <xsd:restriction base="dms:Text"/>
      </xsd:simpleType>
    </xsd:element>
    <xsd:element name="FolderType" ma:index="14" nillable="true" ma:displayName="Folder Type" ma:internalName="FolderType">
      <xsd:simpleType>
        <xsd:restriction base="dms:Text"/>
      </xsd:simpleType>
    </xsd:element>
    <xsd:element name="Owner" ma:index="1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6" nillable="true" ma:displayName="Default Section Names" ma:internalName="DefaultSectionNames">
      <xsd:simpleType>
        <xsd:restriction base="dms:Note">
          <xsd:maxLength value="255"/>
        </xsd:restriction>
      </xsd:simpleType>
    </xsd:element>
    <xsd:element name="Templates" ma:index="17" nillable="true" ma:displayName="Templates" ma:internalName="Templates">
      <xsd:simpleType>
        <xsd:restriction base="dms:Note">
          <xsd:maxLength value="255"/>
        </xsd:restriction>
      </xsd:simpleType>
    </xsd:element>
    <xsd:element name="CultureName" ma:index="18" nillable="true" ma:displayName="Culture Name" ma:internalName="CultureName">
      <xsd:simpleType>
        <xsd:restriction base="dms:Text"/>
      </xsd:simpleType>
    </xsd:element>
    <xsd:element name="AppVersion" ma:index="19" nillable="true" ma:displayName="App Version" ma:internalName="AppVersion">
      <xsd:simpleType>
        <xsd:restriction base="dms:Text"/>
      </xsd:simpleType>
    </xsd:element>
    <xsd:element name="Teachers" ma:index="2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3" nillable="true" ma:displayName="Invited Teachers" ma:internalName="Invited_Teachers">
      <xsd:simpleType>
        <xsd:restriction base="dms:Note">
          <xsd:maxLength value="255"/>
        </xsd:restriction>
      </xsd:simpleType>
    </xsd:element>
    <xsd:element name="Invited_Students" ma:index="24" nillable="true" ma:displayName="Invited Students" ma:internalName="Invited_Students">
      <xsd:simpleType>
        <xsd:restriction base="dms:Note">
          <xsd:maxLength value="255"/>
        </xsd:restriction>
      </xsd:simpleType>
    </xsd:element>
    <xsd:element name="Self_Registration_Enabled" ma:index="25" nillable="true" ma:displayName="Self Registration Enabled" ma:internalName="Self_Registration_Enabled">
      <xsd:simpleType>
        <xsd:restriction base="dms:Boolean"/>
      </xsd:simpleType>
    </xsd:element>
    <xsd:element name="Has_Teacher_Only_SectionGroup" ma:index="26" nillable="true" ma:displayName="Has Teacher Only SectionGroup" ma:internalName="Has_Teacher_Only_SectionGroup">
      <xsd:simpleType>
        <xsd:restriction base="dms:Boolean"/>
      </xsd:simpleType>
    </xsd:element>
    <xsd:element name="Is_Collaboration_Space_Locked" ma:index="27" nillable="true" ma:displayName="Is Collaboration Space Locked" ma:internalName="Is_Collaboration_Space_Locked">
      <xsd:simpleType>
        <xsd:restriction base="dms:Boolean"/>
      </xsd:simpleType>
    </xsd:element>
    <xsd:element name="MediaServiceAutoTags" ma:index="28" nillable="true" ma:displayName="Tags" ma:internalName="MediaServiceAutoTags"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DateTaken" ma:index="30" nillable="true" ma:displayName="MediaServiceDateTaken" ma:hidden="true" ma:internalName="MediaServiceDateTaken" ma:readOnly="true">
      <xsd:simpleType>
        <xsd:restriction base="dms:Text"/>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052bfe-1b2c-494b-a92f-41253fd711c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Owner xmlns="b22b6c7c-e1dc-4d6f-83b1-37c4c723d080">
      <UserInfo>
        <DisplayName/>
        <AccountId xsi:nil="true"/>
        <AccountType/>
      </UserInfo>
    </Owner>
    <Student_Groups xmlns="b22b6c7c-e1dc-4d6f-83b1-37c4c723d080">
      <UserInfo>
        <DisplayName/>
        <AccountId xsi:nil="true"/>
        <AccountType/>
      </UserInfo>
    </Student_Groups>
    <Invited_Teachers xmlns="b22b6c7c-e1dc-4d6f-83b1-37c4c723d080" xsi:nil="true"/>
    <Templates xmlns="b22b6c7c-e1dc-4d6f-83b1-37c4c723d080" xsi:nil="true"/>
    <Has_Teacher_Only_SectionGroup xmlns="b22b6c7c-e1dc-4d6f-83b1-37c4c723d080" xsi:nil="true"/>
    <CultureName xmlns="b22b6c7c-e1dc-4d6f-83b1-37c4c723d080" xsi:nil="true"/>
    <Invited_Students xmlns="b22b6c7c-e1dc-4d6f-83b1-37c4c723d080" xsi:nil="true"/>
    <Self_Registration_Enabled xmlns="b22b6c7c-e1dc-4d6f-83b1-37c4c723d080" xsi:nil="true"/>
    <Teachers xmlns="b22b6c7c-e1dc-4d6f-83b1-37c4c723d080">
      <UserInfo>
        <DisplayName/>
        <AccountId xsi:nil="true"/>
        <AccountType/>
      </UserInfo>
    </Teachers>
    <AppVersion xmlns="b22b6c7c-e1dc-4d6f-83b1-37c4c723d080" xsi:nil="true"/>
    <DefaultSectionNames xmlns="b22b6c7c-e1dc-4d6f-83b1-37c4c723d080" xsi:nil="true"/>
    <Is_Collaboration_Space_Locked xmlns="b22b6c7c-e1dc-4d6f-83b1-37c4c723d080" xsi:nil="true"/>
    <NotebookType xmlns="b22b6c7c-e1dc-4d6f-83b1-37c4c723d080" xsi:nil="true"/>
    <FolderType xmlns="b22b6c7c-e1dc-4d6f-83b1-37c4c723d080" xsi:nil="true"/>
    <Students xmlns="b22b6c7c-e1dc-4d6f-83b1-37c4c723d080">
      <UserInfo>
        <DisplayName/>
        <AccountId xsi:nil="true"/>
        <AccountType/>
      </UserInfo>
    </Students>
  </documentManagement>
</p:properties>
</file>

<file path=customXml/itemProps1.xml><?xml version="1.0" encoding="utf-8"?>
<ds:datastoreItem xmlns:ds="http://schemas.openxmlformats.org/officeDocument/2006/customXml" ds:itemID="{D4298723-1DF2-4883-A6F9-FAEB50511F5B}">
  <ds:schemaRefs>
    <ds:schemaRef ds:uri="http://schemas.microsoft.com/sharepoint/v3/contenttype/forms"/>
  </ds:schemaRefs>
</ds:datastoreItem>
</file>

<file path=customXml/itemProps2.xml><?xml version="1.0" encoding="utf-8"?>
<ds:datastoreItem xmlns:ds="http://schemas.openxmlformats.org/officeDocument/2006/customXml" ds:itemID="{3DA2F57E-8147-4DB1-B7B5-A79EB9D9CA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2b6c7c-e1dc-4d6f-83b1-37c4c723d080"/>
    <ds:schemaRef ds:uri="91052bfe-1b2c-494b-a92f-41253fd71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B9256E-0E59-48D1-ABC1-92A4BEB32F19}">
  <ds:schemaRefs>
    <ds:schemaRef ds:uri="http://schemas.microsoft.com/office/2006/metadata/properties"/>
    <ds:schemaRef ds:uri="http://schemas.microsoft.com/office/infopath/2007/PartnerControls"/>
    <ds:schemaRef ds:uri="b22b6c7c-e1dc-4d6f-83b1-37c4c723d080"/>
  </ds:schemaRefs>
</ds:datastoreItem>
</file>

<file path=docProps/app.xml><?xml version="1.0" encoding="utf-8"?>
<Properties xmlns="http://schemas.openxmlformats.org/officeDocument/2006/extended-properties" xmlns:vt="http://schemas.openxmlformats.org/officeDocument/2006/docPropsVTypes">
  <Template>Normal.dotm</Template>
  <TotalTime>541</TotalTime>
  <Pages>8</Pages>
  <Words>2547</Words>
  <Characters>14523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Phelps</dc:creator>
  <cp:keywords/>
  <dc:description/>
  <cp:lastModifiedBy>Kayleigh O'Shea (2000277)</cp:lastModifiedBy>
  <cp:revision>17</cp:revision>
  <dcterms:created xsi:type="dcterms:W3CDTF">2024-07-25T05:35:00Z</dcterms:created>
  <dcterms:modified xsi:type="dcterms:W3CDTF">2024-07-26T08:28:00Z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0x0101004411333E3209A74485B76E1DDC841619</vt:lpwstr>
  </property>
  <property fmtid="{D5CDD505-2E9C-101B-9397-08002B2CF9AE}" pid="3" name="GrammarlyDocumentId">
    <vt:lpwstr>4dc5141872668c61946785c0a696e20d104a431eaca0999387758bdc96d951fe</vt:lpwstr>
  </property>
</Properties>
</file>