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7E39F4" w14:textId="738C8AD8" w:rsidR="00580BFC" w:rsidRPr="00580BFC" w:rsidRDefault="00580BFC" w:rsidP="00580BFC">
      <w:pPr>
        <w:jc w:val="center"/>
        <w:rPr>
          <w:rFonts w:ascii="Times" w:hAnsi="Times"/>
          <w:color w:val="000000" w:themeColor="text1"/>
          <w:sz w:val="28"/>
          <w:u w:val="single"/>
        </w:rPr>
      </w:pPr>
      <w:r w:rsidRPr="00580BFC">
        <w:rPr>
          <w:rFonts w:ascii="Times" w:hAnsi="Times"/>
          <w:color w:val="000000" w:themeColor="text1"/>
          <w:sz w:val="28"/>
          <w:u w:val="single"/>
        </w:rPr>
        <w:t>The Enquiring Teacher</w:t>
      </w:r>
    </w:p>
    <w:p w14:paraId="71B76971" w14:textId="77777777" w:rsidR="00580BFC" w:rsidRPr="00580BFC" w:rsidRDefault="00580BFC" w:rsidP="00580BFC">
      <w:pPr>
        <w:jc w:val="center"/>
        <w:rPr>
          <w:rFonts w:ascii="Times" w:hAnsi="Times"/>
          <w:color w:val="000000" w:themeColor="text1"/>
          <w:sz w:val="28"/>
          <w:u w:val="single"/>
        </w:rPr>
      </w:pPr>
    </w:p>
    <w:p w14:paraId="780249A2" w14:textId="7A0B7174" w:rsidR="00580BFC" w:rsidRPr="00580BFC" w:rsidRDefault="00C931CD" w:rsidP="00580BFC">
      <w:pPr>
        <w:jc w:val="center"/>
        <w:rPr>
          <w:rFonts w:ascii="Times" w:hAnsi="Times"/>
          <w:color w:val="000000" w:themeColor="text1"/>
          <w:sz w:val="28"/>
          <w:u w:val="single"/>
        </w:rPr>
      </w:pPr>
      <w:r>
        <w:rPr>
          <w:rFonts w:ascii="Times" w:hAnsi="Times"/>
          <w:color w:val="000000" w:themeColor="text1"/>
          <w:sz w:val="28"/>
          <w:u w:val="single"/>
        </w:rPr>
        <w:t>‘</w:t>
      </w:r>
      <w:r w:rsidR="00580BFC" w:rsidRPr="00580BFC">
        <w:rPr>
          <w:rFonts w:ascii="Times" w:hAnsi="Times"/>
          <w:color w:val="000000" w:themeColor="text1"/>
          <w:sz w:val="28"/>
          <w:u w:val="single"/>
        </w:rPr>
        <w:t>How can we improve Children’s responses through the use of varied Wait-times?</w:t>
      </w:r>
      <w:r>
        <w:rPr>
          <w:rFonts w:ascii="Times" w:hAnsi="Times"/>
          <w:color w:val="000000" w:themeColor="text1"/>
          <w:sz w:val="28"/>
          <w:u w:val="single"/>
        </w:rPr>
        <w:t>’</w:t>
      </w:r>
    </w:p>
    <w:p w14:paraId="36AD6AB2" w14:textId="3A8BAFEF" w:rsidR="00580BFC" w:rsidRDefault="00580BFC" w:rsidP="000A7055">
      <w:pPr>
        <w:pStyle w:val="NormalWeb"/>
        <w:rPr>
          <w:rFonts w:ascii="Times" w:hAnsi="Times"/>
          <w:color w:val="000000" w:themeColor="text1"/>
          <w:u w:val="single"/>
        </w:rPr>
      </w:pPr>
    </w:p>
    <w:p w14:paraId="1CBCE88F" w14:textId="742B2814" w:rsidR="000A7055" w:rsidRPr="00C44197" w:rsidRDefault="000A7055" w:rsidP="000A7055">
      <w:pPr>
        <w:pStyle w:val="NormalWeb"/>
        <w:rPr>
          <w:rFonts w:ascii="Times" w:hAnsi="Times"/>
          <w:color w:val="000000" w:themeColor="text1"/>
          <w:u w:val="single"/>
        </w:rPr>
      </w:pPr>
      <w:r w:rsidRPr="00C44197">
        <w:rPr>
          <w:rFonts w:ascii="Times" w:hAnsi="Times"/>
          <w:color w:val="000000" w:themeColor="text1"/>
          <w:u w:val="single"/>
        </w:rPr>
        <w:t xml:space="preserve">Aims, focus and purpose of the research </w:t>
      </w:r>
    </w:p>
    <w:p w14:paraId="27E6D5AD" w14:textId="24BCE9C3" w:rsidR="000B7680" w:rsidRDefault="00094DBA" w:rsidP="00094DBA">
      <w:pPr>
        <w:rPr>
          <w:rFonts w:ascii="Times" w:hAnsi="Times" w:cs="Arial"/>
          <w:sz w:val="22"/>
          <w:szCs w:val="22"/>
        </w:rPr>
      </w:pPr>
      <w:r w:rsidRPr="00C44197">
        <w:rPr>
          <w:rFonts w:ascii="Times" w:hAnsi="Times" w:cs="Arial"/>
          <w:sz w:val="22"/>
          <w:szCs w:val="22"/>
        </w:rPr>
        <w:t>The focus of this research is ‘Wait-time’</w:t>
      </w:r>
      <w:r w:rsidR="000B7680" w:rsidRPr="00C44197">
        <w:rPr>
          <w:rFonts w:ascii="Times" w:hAnsi="Times" w:cs="Arial"/>
          <w:sz w:val="22"/>
          <w:szCs w:val="22"/>
        </w:rPr>
        <w:t xml:space="preserve">, </w:t>
      </w:r>
      <w:r w:rsidRPr="00C44197">
        <w:rPr>
          <w:rFonts w:ascii="Times" w:hAnsi="Times" w:cs="Arial"/>
          <w:sz w:val="22"/>
          <w:szCs w:val="22"/>
        </w:rPr>
        <w:t>Mary Budd Rowe (19</w:t>
      </w:r>
      <w:r w:rsidR="00630BB3">
        <w:rPr>
          <w:rFonts w:ascii="Times" w:hAnsi="Times" w:cs="Arial"/>
          <w:sz w:val="22"/>
          <w:szCs w:val="22"/>
        </w:rPr>
        <w:t>86</w:t>
      </w:r>
      <w:r w:rsidRPr="00C44197">
        <w:rPr>
          <w:rFonts w:ascii="Times" w:hAnsi="Times" w:cs="Arial"/>
          <w:sz w:val="22"/>
          <w:szCs w:val="22"/>
        </w:rPr>
        <w:t xml:space="preserve">) states that ‘wait-time’ is the period of silence between a teacher’s question and a student’s completed response. The purpose of </w:t>
      </w:r>
      <w:r w:rsidR="000B7680" w:rsidRPr="00C44197">
        <w:rPr>
          <w:rFonts w:ascii="Times" w:hAnsi="Times" w:cs="Arial"/>
          <w:sz w:val="22"/>
          <w:szCs w:val="22"/>
        </w:rPr>
        <w:t>the</w:t>
      </w:r>
      <w:r w:rsidRPr="00C44197">
        <w:rPr>
          <w:rFonts w:ascii="Times" w:hAnsi="Times" w:cs="Arial"/>
          <w:sz w:val="22"/>
          <w:szCs w:val="22"/>
        </w:rPr>
        <w:t xml:space="preserve"> research is to identify the impact ‘wait-time’ has on children’s responses</w:t>
      </w:r>
      <w:r w:rsidR="000B7680" w:rsidRPr="00C44197">
        <w:rPr>
          <w:rFonts w:ascii="Times" w:hAnsi="Times" w:cs="Arial"/>
          <w:sz w:val="22"/>
          <w:szCs w:val="22"/>
        </w:rPr>
        <w:t xml:space="preserve"> as Rowe</w:t>
      </w:r>
      <w:r w:rsidR="00C44197">
        <w:rPr>
          <w:rFonts w:ascii="Times" w:hAnsi="Times" w:cs="Arial"/>
          <w:sz w:val="22"/>
          <w:szCs w:val="22"/>
        </w:rPr>
        <w:t xml:space="preserve"> </w:t>
      </w:r>
      <w:r w:rsidR="000B7680" w:rsidRPr="00C44197">
        <w:rPr>
          <w:rFonts w:ascii="Times" w:hAnsi="Times" w:cs="Arial"/>
          <w:sz w:val="22"/>
          <w:szCs w:val="22"/>
        </w:rPr>
        <w:t>(19</w:t>
      </w:r>
      <w:r w:rsidR="00630BB3">
        <w:rPr>
          <w:rFonts w:ascii="Times" w:hAnsi="Times" w:cs="Arial"/>
          <w:sz w:val="22"/>
          <w:szCs w:val="22"/>
        </w:rPr>
        <w:t>86</w:t>
      </w:r>
      <w:r w:rsidR="000B7680" w:rsidRPr="00C44197">
        <w:rPr>
          <w:rFonts w:ascii="Times" w:hAnsi="Times" w:cs="Arial"/>
          <w:sz w:val="22"/>
          <w:szCs w:val="22"/>
        </w:rPr>
        <w:t xml:space="preserve">) suggests that there is a direct link between the ‘Wait-time’ and a child’s response. Due to this, the research gathered from this study </w:t>
      </w:r>
      <w:r w:rsidRPr="00C44197">
        <w:rPr>
          <w:rFonts w:ascii="Times" w:hAnsi="Times" w:cs="Arial"/>
          <w:sz w:val="22"/>
          <w:szCs w:val="22"/>
        </w:rPr>
        <w:t>aim</w:t>
      </w:r>
      <w:r w:rsidR="000B7680" w:rsidRPr="00C44197">
        <w:rPr>
          <w:rFonts w:ascii="Times" w:hAnsi="Times" w:cs="Arial"/>
          <w:sz w:val="22"/>
          <w:szCs w:val="22"/>
        </w:rPr>
        <w:t>s</w:t>
      </w:r>
      <w:r w:rsidRPr="00C44197">
        <w:rPr>
          <w:rFonts w:ascii="Times" w:hAnsi="Times" w:cs="Arial"/>
          <w:sz w:val="22"/>
          <w:szCs w:val="22"/>
        </w:rPr>
        <w:t xml:space="preserve"> to conclude what affect the ‘wait-time’ has on the quality of the response from the child. </w:t>
      </w:r>
    </w:p>
    <w:p w14:paraId="4D7CC0C7" w14:textId="77777777" w:rsidR="00630BB3" w:rsidRPr="00C44197" w:rsidRDefault="00630BB3" w:rsidP="00094DBA">
      <w:pPr>
        <w:rPr>
          <w:rFonts w:ascii="Times" w:hAnsi="Times" w:cs="Arial"/>
          <w:sz w:val="22"/>
          <w:szCs w:val="22"/>
        </w:rPr>
      </w:pPr>
    </w:p>
    <w:p w14:paraId="60D4AF99" w14:textId="28A5DE7A" w:rsidR="003F2701" w:rsidRDefault="00094DBA" w:rsidP="00094DBA">
      <w:pPr>
        <w:rPr>
          <w:rFonts w:ascii="Times" w:hAnsi="Times" w:cs="Arial"/>
          <w:sz w:val="22"/>
          <w:szCs w:val="22"/>
        </w:rPr>
      </w:pPr>
      <w:r w:rsidRPr="00C44197">
        <w:rPr>
          <w:rFonts w:ascii="Times" w:hAnsi="Times" w:cs="Arial"/>
          <w:sz w:val="22"/>
          <w:szCs w:val="22"/>
        </w:rPr>
        <w:t xml:space="preserve">Stahl, 1994 states that the average time </w:t>
      </w:r>
      <w:r w:rsidR="00CB0D54" w:rsidRPr="00C44197">
        <w:rPr>
          <w:rFonts w:ascii="Times" w:hAnsi="Times" w:cs="Arial"/>
          <w:sz w:val="22"/>
          <w:szCs w:val="22"/>
        </w:rPr>
        <w:t xml:space="preserve">a </w:t>
      </w:r>
      <w:r w:rsidRPr="00C44197">
        <w:rPr>
          <w:rFonts w:ascii="Times" w:hAnsi="Times" w:cs="Arial"/>
          <w:sz w:val="22"/>
          <w:szCs w:val="22"/>
        </w:rPr>
        <w:t>teacher wait</w:t>
      </w:r>
      <w:r w:rsidR="00CB0D54" w:rsidRPr="00C44197">
        <w:rPr>
          <w:rFonts w:ascii="Times" w:hAnsi="Times" w:cs="Arial"/>
          <w:sz w:val="22"/>
          <w:szCs w:val="22"/>
        </w:rPr>
        <w:t>s</w:t>
      </w:r>
      <w:r w:rsidRPr="00C44197">
        <w:rPr>
          <w:rFonts w:ascii="Times" w:hAnsi="Times" w:cs="Arial"/>
          <w:sz w:val="22"/>
          <w:szCs w:val="22"/>
        </w:rPr>
        <w:t xml:space="preserve"> for a response is between 0.4 and 1.7 seconds.</w:t>
      </w:r>
      <w:r w:rsidR="00CB0D54" w:rsidRPr="00C44197">
        <w:rPr>
          <w:rFonts w:ascii="Times" w:hAnsi="Times" w:cs="Arial"/>
          <w:sz w:val="22"/>
          <w:szCs w:val="22"/>
        </w:rPr>
        <w:t xml:space="preserve"> The data within this research will</w:t>
      </w:r>
      <w:r w:rsidRPr="00C44197">
        <w:rPr>
          <w:rFonts w:ascii="Times" w:hAnsi="Times" w:cs="Arial"/>
          <w:sz w:val="22"/>
          <w:szCs w:val="22"/>
        </w:rPr>
        <w:t xml:space="preserve"> investigate what impact leaving a longer ‘wait-time’ </w:t>
      </w:r>
      <w:r w:rsidR="00CB0D54" w:rsidRPr="00C44197">
        <w:rPr>
          <w:rFonts w:ascii="Times" w:hAnsi="Times" w:cs="Arial"/>
          <w:sz w:val="22"/>
          <w:szCs w:val="22"/>
        </w:rPr>
        <w:t xml:space="preserve">than the average </w:t>
      </w:r>
      <w:r w:rsidRPr="00C44197">
        <w:rPr>
          <w:rFonts w:ascii="Times" w:hAnsi="Times" w:cs="Arial"/>
          <w:sz w:val="22"/>
          <w:szCs w:val="22"/>
        </w:rPr>
        <w:t>could have on children’s responses</w:t>
      </w:r>
      <w:r w:rsidR="00CB0D54" w:rsidRPr="00C44197">
        <w:rPr>
          <w:rFonts w:ascii="Times" w:hAnsi="Times" w:cs="Arial"/>
          <w:sz w:val="22"/>
          <w:szCs w:val="22"/>
        </w:rPr>
        <w:t xml:space="preserve"> if any at all.</w:t>
      </w:r>
      <w:r w:rsidR="003F2701" w:rsidRPr="00C44197">
        <w:rPr>
          <w:rFonts w:ascii="Times" w:hAnsi="Times" w:cs="Arial"/>
          <w:sz w:val="22"/>
          <w:szCs w:val="22"/>
        </w:rPr>
        <w:t xml:space="preserve"> The research </w:t>
      </w:r>
      <w:r w:rsidR="00CB0D54" w:rsidRPr="00C44197">
        <w:rPr>
          <w:rFonts w:ascii="Times" w:hAnsi="Times" w:cs="Arial"/>
          <w:sz w:val="22"/>
          <w:szCs w:val="22"/>
        </w:rPr>
        <w:t>will also consider any other factors that</w:t>
      </w:r>
      <w:r w:rsidR="003F2701" w:rsidRPr="00C44197">
        <w:rPr>
          <w:rFonts w:ascii="Times" w:hAnsi="Times" w:cs="Arial"/>
          <w:sz w:val="22"/>
          <w:szCs w:val="22"/>
        </w:rPr>
        <w:t xml:space="preserve"> surround the topic of wait time such as </w:t>
      </w:r>
      <w:r w:rsidRPr="00C44197">
        <w:rPr>
          <w:rFonts w:ascii="Times" w:hAnsi="Times" w:cs="Arial"/>
          <w:sz w:val="22"/>
          <w:szCs w:val="22"/>
        </w:rPr>
        <w:t>Rowe</w:t>
      </w:r>
      <w:r w:rsidR="00630BB3">
        <w:rPr>
          <w:rFonts w:ascii="Times" w:hAnsi="Times" w:cs="Arial"/>
          <w:sz w:val="22"/>
          <w:szCs w:val="22"/>
        </w:rPr>
        <w:t xml:space="preserve"> </w:t>
      </w:r>
      <w:r w:rsidR="003F2701" w:rsidRPr="00C44197">
        <w:rPr>
          <w:rFonts w:ascii="Times" w:hAnsi="Times" w:cs="Arial"/>
          <w:sz w:val="22"/>
          <w:szCs w:val="22"/>
        </w:rPr>
        <w:t>(19</w:t>
      </w:r>
      <w:r w:rsidR="00630BB3">
        <w:rPr>
          <w:rFonts w:ascii="Times" w:hAnsi="Times" w:cs="Arial"/>
          <w:sz w:val="22"/>
          <w:szCs w:val="22"/>
        </w:rPr>
        <w:t>86</w:t>
      </w:r>
      <w:r w:rsidR="003F2701" w:rsidRPr="00C44197">
        <w:rPr>
          <w:rFonts w:ascii="Times" w:hAnsi="Times" w:cs="Arial"/>
          <w:sz w:val="22"/>
          <w:szCs w:val="22"/>
        </w:rPr>
        <w:t>)</w:t>
      </w:r>
      <w:r w:rsidRPr="00C44197">
        <w:rPr>
          <w:rFonts w:ascii="Times" w:hAnsi="Times" w:cs="Arial"/>
          <w:sz w:val="22"/>
          <w:szCs w:val="22"/>
        </w:rPr>
        <w:t xml:space="preserve"> suggest</w:t>
      </w:r>
      <w:r w:rsidR="003F2701" w:rsidRPr="00C44197">
        <w:rPr>
          <w:rFonts w:ascii="Times" w:hAnsi="Times" w:cs="Arial"/>
          <w:sz w:val="22"/>
          <w:szCs w:val="22"/>
        </w:rPr>
        <w:t>ion</w:t>
      </w:r>
      <w:r w:rsidRPr="00C44197">
        <w:rPr>
          <w:rFonts w:ascii="Times" w:hAnsi="Times" w:cs="Arial"/>
          <w:sz w:val="22"/>
          <w:szCs w:val="22"/>
        </w:rPr>
        <w:t xml:space="preserve"> that leavi</w:t>
      </w:r>
      <w:r w:rsidR="00CB0D54" w:rsidRPr="00C44197">
        <w:rPr>
          <w:rFonts w:ascii="Times" w:hAnsi="Times" w:cs="Arial"/>
          <w:sz w:val="22"/>
          <w:szCs w:val="22"/>
        </w:rPr>
        <w:t>ng</w:t>
      </w:r>
      <w:r w:rsidRPr="00C44197">
        <w:rPr>
          <w:rFonts w:ascii="Times" w:hAnsi="Times" w:cs="Arial"/>
          <w:sz w:val="22"/>
          <w:szCs w:val="22"/>
        </w:rPr>
        <w:t xml:space="preserve"> a</w:t>
      </w:r>
      <w:r w:rsidR="003F2701" w:rsidRPr="00C44197">
        <w:rPr>
          <w:rFonts w:ascii="Times" w:hAnsi="Times" w:cs="Arial"/>
          <w:sz w:val="22"/>
          <w:szCs w:val="22"/>
        </w:rPr>
        <w:t xml:space="preserve"> wait time period of at least 3 seconds </w:t>
      </w:r>
      <w:r w:rsidRPr="00C44197">
        <w:rPr>
          <w:rFonts w:ascii="Times" w:hAnsi="Times" w:cs="Arial"/>
          <w:sz w:val="22"/>
          <w:szCs w:val="22"/>
        </w:rPr>
        <w:t xml:space="preserve">will not only increase the quality of the response but also has many other benefits for the children’s such as increasing confidence, the frequency of student questions and therefore engagement in the lesson and also more responses from lower ability student. We will use our research </w:t>
      </w:r>
      <w:r w:rsidR="003F2701" w:rsidRPr="00C44197">
        <w:rPr>
          <w:rFonts w:ascii="Times" w:hAnsi="Times" w:cs="Arial"/>
          <w:sz w:val="22"/>
          <w:szCs w:val="22"/>
        </w:rPr>
        <w:t>to find similarities or differences in</w:t>
      </w:r>
      <w:r w:rsidRPr="00C44197">
        <w:rPr>
          <w:rFonts w:ascii="Times" w:hAnsi="Times" w:cs="Arial"/>
          <w:sz w:val="22"/>
          <w:szCs w:val="22"/>
        </w:rPr>
        <w:t xml:space="preserve"> Rowe’s </w:t>
      </w:r>
      <w:r w:rsidR="003F2701" w:rsidRPr="00C44197">
        <w:rPr>
          <w:rFonts w:ascii="Times" w:hAnsi="Times" w:cs="Arial"/>
          <w:sz w:val="22"/>
          <w:szCs w:val="22"/>
        </w:rPr>
        <w:t>findings and back this up by other researches and finding on the topic of ‘wait-time’.</w:t>
      </w:r>
    </w:p>
    <w:p w14:paraId="6888681A" w14:textId="77777777" w:rsidR="00630BB3" w:rsidRPr="00C44197" w:rsidRDefault="00630BB3" w:rsidP="00094DBA">
      <w:pPr>
        <w:rPr>
          <w:rFonts w:ascii="Times" w:hAnsi="Times" w:cs="Arial"/>
          <w:sz w:val="22"/>
          <w:szCs w:val="22"/>
        </w:rPr>
      </w:pPr>
    </w:p>
    <w:p w14:paraId="7E7A8E4D" w14:textId="076EFA4C" w:rsidR="00094DBA" w:rsidRPr="00C44197" w:rsidRDefault="003F2701" w:rsidP="00094DBA">
      <w:pPr>
        <w:rPr>
          <w:rFonts w:ascii="Times" w:hAnsi="Times" w:cs="Arial"/>
          <w:sz w:val="22"/>
          <w:szCs w:val="22"/>
        </w:rPr>
      </w:pPr>
      <w:r w:rsidRPr="00C44197">
        <w:rPr>
          <w:rFonts w:ascii="Times" w:hAnsi="Times" w:cs="Arial"/>
          <w:sz w:val="22"/>
          <w:szCs w:val="22"/>
        </w:rPr>
        <w:t xml:space="preserve">To conclude, the research aims </w:t>
      </w:r>
      <w:r w:rsidR="00094DBA" w:rsidRPr="00C44197">
        <w:rPr>
          <w:rFonts w:ascii="Times" w:hAnsi="Times" w:cs="Arial"/>
          <w:sz w:val="22"/>
          <w:szCs w:val="22"/>
        </w:rPr>
        <w:t xml:space="preserve">to find out if giving children longer to respond to a question means that in return, they give a better response and if so, how much extra time they need to give this response. </w:t>
      </w:r>
      <w:r w:rsidRPr="00C44197">
        <w:rPr>
          <w:rFonts w:ascii="Times" w:hAnsi="Times" w:cs="Arial"/>
          <w:sz w:val="22"/>
          <w:szCs w:val="22"/>
        </w:rPr>
        <w:t>In accordance to Rowes (19</w:t>
      </w:r>
      <w:r w:rsidR="00CE1CCC">
        <w:rPr>
          <w:rFonts w:ascii="Times" w:hAnsi="Times" w:cs="Arial"/>
          <w:sz w:val="22"/>
          <w:szCs w:val="22"/>
        </w:rPr>
        <w:t>86</w:t>
      </w:r>
      <w:r w:rsidRPr="00C44197">
        <w:rPr>
          <w:rFonts w:ascii="Times" w:hAnsi="Times" w:cs="Arial"/>
          <w:sz w:val="22"/>
          <w:szCs w:val="22"/>
        </w:rPr>
        <w:t xml:space="preserve"> findings the research aims to investigate </w:t>
      </w:r>
      <w:r w:rsidR="00094DBA" w:rsidRPr="00C44197">
        <w:rPr>
          <w:rFonts w:ascii="Times" w:hAnsi="Times" w:cs="Arial"/>
          <w:sz w:val="22"/>
          <w:szCs w:val="22"/>
        </w:rPr>
        <w:t>the impact extra wait-time may have on a child’s confidence or if increasing the average wait-time has any impact at all.</w:t>
      </w:r>
      <w:r w:rsidR="00CE1CCC">
        <w:rPr>
          <w:rFonts w:ascii="Times" w:hAnsi="Times" w:cs="Arial"/>
          <w:sz w:val="22"/>
          <w:szCs w:val="22"/>
        </w:rPr>
        <w:t xml:space="preserve"> </w:t>
      </w:r>
    </w:p>
    <w:p w14:paraId="4550D610" w14:textId="77777777" w:rsidR="00732816" w:rsidRPr="00C44197" w:rsidRDefault="00732816" w:rsidP="00C6370E">
      <w:pPr>
        <w:rPr>
          <w:rFonts w:ascii="Times" w:hAnsi="Times"/>
          <w:color w:val="000000" w:themeColor="text1"/>
          <w:sz w:val="22"/>
          <w:szCs w:val="22"/>
          <w:u w:val="single"/>
        </w:rPr>
      </w:pPr>
    </w:p>
    <w:p w14:paraId="4D20B3BE" w14:textId="7A8FE3B7" w:rsidR="000A7055" w:rsidRDefault="000A7055" w:rsidP="00C6370E">
      <w:pPr>
        <w:rPr>
          <w:rFonts w:ascii="Times" w:hAnsi="Times"/>
          <w:color w:val="000000" w:themeColor="text1"/>
          <w:sz w:val="22"/>
          <w:szCs w:val="22"/>
          <w:u w:val="single"/>
        </w:rPr>
      </w:pPr>
      <w:r w:rsidRPr="00C44197">
        <w:rPr>
          <w:rFonts w:ascii="Times" w:hAnsi="Times"/>
          <w:color w:val="000000" w:themeColor="text1"/>
          <w:sz w:val="22"/>
          <w:szCs w:val="22"/>
          <w:u w:val="single"/>
        </w:rPr>
        <w:t xml:space="preserve">Research context </w:t>
      </w:r>
    </w:p>
    <w:p w14:paraId="7D1FE6AD" w14:textId="77777777" w:rsidR="00630BB3" w:rsidRPr="00C44197" w:rsidRDefault="00630BB3" w:rsidP="00C6370E">
      <w:pPr>
        <w:rPr>
          <w:rFonts w:ascii="Times" w:hAnsi="Times"/>
          <w:color w:val="000000" w:themeColor="text1"/>
          <w:sz w:val="22"/>
          <w:szCs w:val="22"/>
          <w:u w:val="single"/>
        </w:rPr>
      </w:pPr>
    </w:p>
    <w:p w14:paraId="40CE4347" w14:textId="45FC5FB2" w:rsidR="00C6370E" w:rsidRDefault="00C6370E" w:rsidP="00C6370E">
      <w:pPr>
        <w:rPr>
          <w:rFonts w:ascii="Times" w:hAnsi="Times" w:cs="Arial"/>
          <w:sz w:val="22"/>
          <w:szCs w:val="22"/>
        </w:rPr>
      </w:pPr>
      <w:r w:rsidRPr="00C44197">
        <w:rPr>
          <w:rFonts w:ascii="Times" w:hAnsi="Times"/>
          <w:color w:val="000000" w:themeColor="text1"/>
          <w:sz w:val="22"/>
          <w:szCs w:val="22"/>
        </w:rPr>
        <w:t>The research conducted took place in two Primary schools both situated in South Wales</w:t>
      </w:r>
      <w:r w:rsidRPr="00C44197">
        <w:rPr>
          <w:rFonts w:ascii="Times" w:hAnsi="Times" w:cs="Arial"/>
          <w:sz w:val="22"/>
          <w:szCs w:val="22"/>
        </w:rPr>
        <w:t>. I will refer to these schools’ as ‘school A’ and ‘school B’ to ensure confidentiality. School A has 459 pupils aged between 3 and 11</w:t>
      </w:r>
      <w:r w:rsidR="00B55D3F" w:rsidRPr="00C44197">
        <w:rPr>
          <w:rFonts w:ascii="Times" w:hAnsi="Times" w:cs="Arial"/>
          <w:sz w:val="22"/>
          <w:szCs w:val="22"/>
        </w:rPr>
        <w:t xml:space="preserve"> and </w:t>
      </w:r>
      <w:r w:rsidRPr="00C44197">
        <w:rPr>
          <w:rFonts w:ascii="Times" w:hAnsi="Times" w:cs="Arial"/>
          <w:sz w:val="22"/>
          <w:szCs w:val="22"/>
        </w:rPr>
        <w:t>School B has 216 pupils, the children are aged between 3 and 11</w:t>
      </w:r>
      <w:r w:rsidR="009D6094" w:rsidRPr="00C44197">
        <w:rPr>
          <w:rFonts w:ascii="Times" w:hAnsi="Times" w:cs="Arial"/>
          <w:sz w:val="22"/>
          <w:szCs w:val="22"/>
        </w:rPr>
        <w:t xml:space="preserve"> in both schools</w:t>
      </w:r>
      <w:r w:rsidRPr="00C44197">
        <w:rPr>
          <w:rFonts w:ascii="Times" w:hAnsi="Times" w:cs="Arial"/>
          <w:sz w:val="22"/>
          <w:szCs w:val="22"/>
        </w:rPr>
        <w:t xml:space="preserve">. </w:t>
      </w:r>
      <w:r w:rsidR="00B55D3F" w:rsidRPr="00C44197">
        <w:rPr>
          <w:rFonts w:ascii="Times" w:hAnsi="Times" w:cs="Arial"/>
          <w:sz w:val="22"/>
          <w:szCs w:val="22"/>
        </w:rPr>
        <w:t xml:space="preserve">The class that was used for the research within school A was a year 1 class with 25 children on role, similarly the class used for research in School B was a mixed year 1 / 2 class with 24 children on role. </w:t>
      </w:r>
    </w:p>
    <w:p w14:paraId="7DEFFB7D" w14:textId="77777777" w:rsidR="00630BB3" w:rsidRPr="00C44197" w:rsidRDefault="00630BB3" w:rsidP="00C6370E">
      <w:pPr>
        <w:rPr>
          <w:rFonts w:ascii="Times" w:hAnsi="Times" w:cs="Arial"/>
          <w:sz w:val="22"/>
          <w:szCs w:val="22"/>
        </w:rPr>
      </w:pPr>
    </w:p>
    <w:p w14:paraId="1DDD7CDF" w14:textId="5F55D925" w:rsidR="003C0C97" w:rsidRPr="00C44197" w:rsidRDefault="003C0C97" w:rsidP="00C6370E">
      <w:pPr>
        <w:rPr>
          <w:rFonts w:ascii="Times" w:hAnsi="Times" w:cs="Arial"/>
          <w:sz w:val="22"/>
          <w:szCs w:val="22"/>
        </w:rPr>
      </w:pPr>
      <w:r w:rsidRPr="00C44197">
        <w:rPr>
          <w:rFonts w:ascii="Times" w:hAnsi="Times" w:cs="Arial"/>
          <w:sz w:val="22"/>
          <w:szCs w:val="22"/>
        </w:rPr>
        <w:t>The topic the research is based around is ‘wait-time’ and the question that this study explores is ‘How can we improve children’s responses through the use of varied wait-times?’</w:t>
      </w:r>
      <w:r w:rsidR="00320CF6" w:rsidRPr="00C44197">
        <w:rPr>
          <w:rFonts w:ascii="Times" w:hAnsi="Times" w:cs="Arial"/>
          <w:sz w:val="22"/>
          <w:szCs w:val="22"/>
        </w:rPr>
        <w:t xml:space="preserve"> Due to this, this study will explore the impact that wait-time can have on a </w:t>
      </w:r>
      <w:r w:rsidR="00FC19AA" w:rsidRPr="00C44197">
        <w:rPr>
          <w:rFonts w:ascii="Times" w:hAnsi="Times" w:cs="Arial"/>
          <w:sz w:val="22"/>
          <w:szCs w:val="22"/>
        </w:rPr>
        <w:t>child’s</w:t>
      </w:r>
      <w:r w:rsidR="00320CF6" w:rsidRPr="00C44197">
        <w:rPr>
          <w:rFonts w:ascii="Times" w:hAnsi="Times" w:cs="Arial"/>
          <w:sz w:val="22"/>
          <w:szCs w:val="22"/>
        </w:rPr>
        <w:t xml:space="preserve"> response</w:t>
      </w:r>
      <w:r w:rsidR="00FC19AA" w:rsidRPr="00C44197">
        <w:rPr>
          <w:rFonts w:ascii="Times" w:hAnsi="Times" w:cs="Arial"/>
          <w:sz w:val="22"/>
          <w:szCs w:val="22"/>
        </w:rPr>
        <w:t>. I</w:t>
      </w:r>
      <w:r w:rsidR="00320CF6" w:rsidRPr="00C44197">
        <w:rPr>
          <w:rFonts w:ascii="Times" w:hAnsi="Times" w:cs="Arial"/>
          <w:sz w:val="22"/>
          <w:szCs w:val="22"/>
        </w:rPr>
        <w:t xml:space="preserve">t will </w:t>
      </w:r>
      <w:r w:rsidR="00FC19AA" w:rsidRPr="00C44197">
        <w:rPr>
          <w:rFonts w:ascii="Times" w:hAnsi="Times" w:cs="Arial"/>
          <w:sz w:val="22"/>
          <w:szCs w:val="22"/>
        </w:rPr>
        <w:t xml:space="preserve">investigate </w:t>
      </w:r>
      <w:r w:rsidR="00320CF6" w:rsidRPr="00C44197">
        <w:rPr>
          <w:rFonts w:ascii="Times" w:hAnsi="Times" w:cs="Arial"/>
          <w:sz w:val="22"/>
          <w:szCs w:val="22"/>
        </w:rPr>
        <w:t>the benefits and limitations of short</w:t>
      </w:r>
      <w:r w:rsidR="00FC19AA" w:rsidRPr="00C44197">
        <w:rPr>
          <w:rFonts w:ascii="Times" w:hAnsi="Times" w:cs="Arial"/>
          <w:sz w:val="22"/>
          <w:szCs w:val="22"/>
        </w:rPr>
        <w:t>ened</w:t>
      </w:r>
      <w:r w:rsidR="00320CF6" w:rsidRPr="00C44197">
        <w:rPr>
          <w:rFonts w:ascii="Times" w:hAnsi="Times" w:cs="Arial"/>
          <w:sz w:val="22"/>
          <w:szCs w:val="22"/>
        </w:rPr>
        <w:t xml:space="preserve"> and lengthened wait times whi</w:t>
      </w:r>
      <w:r w:rsidR="00421552" w:rsidRPr="00C44197">
        <w:rPr>
          <w:rFonts w:ascii="Times" w:hAnsi="Times" w:cs="Arial"/>
          <w:sz w:val="22"/>
          <w:szCs w:val="22"/>
        </w:rPr>
        <w:t>l</w:t>
      </w:r>
      <w:r w:rsidR="00320CF6" w:rsidRPr="00C44197">
        <w:rPr>
          <w:rFonts w:ascii="Times" w:hAnsi="Times" w:cs="Arial"/>
          <w:sz w:val="22"/>
          <w:szCs w:val="22"/>
        </w:rPr>
        <w:t>st considering all literature surrounding the topic and suggestions from previous studies such as Mary Budd Rowe</w:t>
      </w:r>
      <w:r w:rsidR="00630BB3">
        <w:rPr>
          <w:rFonts w:ascii="Times" w:hAnsi="Times" w:cs="Arial"/>
          <w:sz w:val="22"/>
          <w:szCs w:val="22"/>
        </w:rPr>
        <w:t xml:space="preserve"> </w:t>
      </w:r>
      <w:r w:rsidR="00320CF6" w:rsidRPr="00C44197">
        <w:rPr>
          <w:rFonts w:ascii="Times" w:hAnsi="Times" w:cs="Arial"/>
          <w:sz w:val="22"/>
          <w:szCs w:val="22"/>
        </w:rPr>
        <w:t xml:space="preserve">(1972), Tobin, Stahl and many others on </w:t>
      </w:r>
      <w:r w:rsidR="00FC19AA" w:rsidRPr="00C44197">
        <w:rPr>
          <w:rFonts w:ascii="Times" w:hAnsi="Times" w:cs="Arial"/>
          <w:sz w:val="22"/>
          <w:szCs w:val="22"/>
        </w:rPr>
        <w:t xml:space="preserve">the impacts of </w:t>
      </w:r>
      <w:r w:rsidR="00320CF6" w:rsidRPr="00C44197">
        <w:rPr>
          <w:rFonts w:ascii="Times" w:hAnsi="Times" w:cs="Arial"/>
          <w:sz w:val="22"/>
          <w:szCs w:val="22"/>
        </w:rPr>
        <w:t>‘wait-time’.</w:t>
      </w:r>
    </w:p>
    <w:p w14:paraId="38CAF887" w14:textId="3FE723BC" w:rsidR="00C6370E" w:rsidRPr="00C44197" w:rsidRDefault="00C6370E" w:rsidP="004A67F6">
      <w:pPr>
        <w:pStyle w:val="NormalWeb"/>
        <w:rPr>
          <w:rFonts w:ascii="Times" w:hAnsi="Times"/>
          <w:color w:val="000000" w:themeColor="text1"/>
        </w:rPr>
      </w:pPr>
    </w:p>
    <w:p w14:paraId="1FED68D6" w14:textId="77777777" w:rsidR="00580BFC" w:rsidRDefault="00580BFC" w:rsidP="00C11E77">
      <w:pPr>
        <w:pStyle w:val="NormalWeb"/>
        <w:rPr>
          <w:rFonts w:ascii="Times" w:hAnsi="Times"/>
          <w:color w:val="000000" w:themeColor="text1"/>
          <w:u w:val="single"/>
        </w:rPr>
      </w:pPr>
    </w:p>
    <w:p w14:paraId="58BABCBF" w14:textId="11883D09" w:rsidR="00C11E77" w:rsidRPr="00C44197" w:rsidRDefault="00580BFC" w:rsidP="00C11E77">
      <w:pPr>
        <w:pStyle w:val="NormalWeb"/>
        <w:rPr>
          <w:rFonts w:ascii="Times" w:hAnsi="Times"/>
          <w:color w:val="000000" w:themeColor="text1"/>
          <w:u w:val="single"/>
        </w:rPr>
      </w:pPr>
      <w:r w:rsidRPr="00C44197">
        <w:rPr>
          <w:rFonts w:ascii="Times" w:hAnsi="Times"/>
          <w:color w:val="000000" w:themeColor="text1"/>
          <w:u w:val="single"/>
        </w:rPr>
        <w:lastRenderedPageBreak/>
        <w:t>Lit</w:t>
      </w:r>
      <w:r>
        <w:rPr>
          <w:rFonts w:ascii="Times" w:hAnsi="Times"/>
          <w:color w:val="000000" w:themeColor="text1"/>
          <w:u w:val="single"/>
        </w:rPr>
        <w:t>erature</w:t>
      </w:r>
      <w:r w:rsidR="00E90C9E" w:rsidRPr="00C44197">
        <w:rPr>
          <w:rFonts w:ascii="Times" w:hAnsi="Times"/>
          <w:color w:val="000000" w:themeColor="text1"/>
          <w:u w:val="single"/>
        </w:rPr>
        <w:t xml:space="preserve"> Review</w:t>
      </w:r>
    </w:p>
    <w:p w14:paraId="146967F7" w14:textId="10DFCAFA" w:rsidR="0051012F" w:rsidRPr="00C44197" w:rsidRDefault="009876AD" w:rsidP="0051012F">
      <w:pPr>
        <w:rPr>
          <w:rFonts w:ascii="Times" w:hAnsi="Times"/>
          <w:sz w:val="22"/>
          <w:szCs w:val="22"/>
        </w:rPr>
      </w:pPr>
      <w:r w:rsidRPr="00C44197">
        <w:rPr>
          <w:rFonts w:ascii="Times" w:hAnsi="Times"/>
          <w:sz w:val="22"/>
          <w:szCs w:val="22"/>
        </w:rPr>
        <w:t xml:space="preserve">It may be said that questioning is one of the only teaching </w:t>
      </w:r>
      <w:r w:rsidR="00D957C2" w:rsidRPr="00C44197">
        <w:rPr>
          <w:rFonts w:ascii="Times" w:hAnsi="Times"/>
          <w:sz w:val="22"/>
          <w:szCs w:val="22"/>
        </w:rPr>
        <w:t>strategies</w:t>
      </w:r>
      <w:r w:rsidRPr="00C44197">
        <w:rPr>
          <w:rFonts w:ascii="Times" w:hAnsi="Times"/>
          <w:sz w:val="22"/>
          <w:szCs w:val="22"/>
        </w:rPr>
        <w:t xml:space="preserve"> that has stood the test of time and is still used every day in classroom</w:t>
      </w:r>
      <w:r w:rsidR="00D957C2" w:rsidRPr="00C44197">
        <w:rPr>
          <w:rFonts w:ascii="Times" w:hAnsi="Times"/>
          <w:sz w:val="22"/>
          <w:szCs w:val="22"/>
        </w:rPr>
        <w:t>s</w:t>
      </w:r>
      <w:r w:rsidRPr="00C44197">
        <w:rPr>
          <w:rFonts w:ascii="Times" w:hAnsi="Times"/>
          <w:sz w:val="22"/>
          <w:szCs w:val="22"/>
        </w:rPr>
        <w:t xml:space="preserve"> </w:t>
      </w:r>
      <w:r w:rsidR="005664BA" w:rsidRPr="00C44197">
        <w:rPr>
          <w:rFonts w:ascii="Times" w:hAnsi="Times"/>
          <w:sz w:val="22"/>
          <w:szCs w:val="22"/>
        </w:rPr>
        <w:t xml:space="preserve">all </w:t>
      </w:r>
      <w:r w:rsidRPr="00C44197">
        <w:rPr>
          <w:rFonts w:ascii="Times" w:hAnsi="Times"/>
          <w:sz w:val="22"/>
          <w:szCs w:val="22"/>
        </w:rPr>
        <w:t xml:space="preserve">around the world. </w:t>
      </w:r>
      <w:r w:rsidR="00B730A5" w:rsidRPr="00C44197">
        <w:rPr>
          <w:rFonts w:ascii="Times" w:hAnsi="Times"/>
          <w:sz w:val="22"/>
          <w:szCs w:val="22"/>
        </w:rPr>
        <w:t>It can be argued that this is d</w:t>
      </w:r>
      <w:r w:rsidR="00080E2C" w:rsidRPr="00C44197">
        <w:rPr>
          <w:rFonts w:ascii="Times" w:hAnsi="Times"/>
          <w:sz w:val="22"/>
          <w:szCs w:val="22"/>
        </w:rPr>
        <w:t>ue to it being</w:t>
      </w:r>
      <w:r w:rsidR="00467785" w:rsidRPr="00C44197">
        <w:rPr>
          <w:rFonts w:ascii="Times" w:hAnsi="Times"/>
          <w:sz w:val="22"/>
          <w:szCs w:val="22"/>
        </w:rPr>
        <w:t xml:space="preserve"> one</w:t>
      </w:r>
      <w:r w:rsidR="00080E2C" w:rsidRPr="00C44197">
        <w:rPr>
          <w:rFonts w:ascii="Times" w:hAnsi="Times"/>
          <w:sz w:val="22"/>
          <w:szCs w:val="22"/>
        </w:rPr>
        <w:t xml:space="preserve"> of</w:t>
      </w:r>
      <w:r w:rsidR="00467785" w:rsidRPr="00C44197">
        <w:rPr>
          <w:rFonts w:ascii="Times" w:hAnsi="Times"/>
          <w:sz w:val="22"/>
          <w:szCs w:val="22"/>
        </w:rPr>
        <w:t xml:space="preserve"> </w:t>
      </w:r>
      <w:r w:rsidR="00F44675" w:rsidRPr="00C44197">
        <w:rPr>
          <w:rFonts w:ascii="Times" w:hAnsi="Times"/>
          <w:sz w:val="22"/>
          <w:szCs w:val="22"/>
        </w:rPr>
        <w:t xml:space="preserve">the most effective and efficient ways of </w:t>
      </w:r>
      <w:r w:rsidR="00467785" w:rsidRPr="00C44197">
        <w:rPr>
          <w:rFonts w:ascii="Times" w:hAnsi="Times"/>
          <w:sz w:val="22"/>
          <w:szCs w:val="22"/>
        </w:rPr>
        <w:t>monitoring and assessing children’s</w:t>
      </w:r>
      <w:r w:rsidR="00F44675" w:rsidRPr="00C44197">
        <w:rPr>
          <w:rFonts w:ascii="Times" w:hAnsi="Times"/>
          <w:sz w:val="22"/>
          <w:szCs w:val="22"/>
        </w:rPr>
        <w:t xml:space="preserve"> </w:t>
      </w:r>
      <w:r w:rsidR="00467785" w:rsidRPr="00C44197">
        <w:rPr>
          <w:rFonts w:ascii="Times" w:hAnsi="Times"/>
          <w:sz w:val="22"/>
          <w:szCs w:val="22"/>
        </w:rPr>
        <w:t>understanding</w:t>
      </w:r>
      <w:r w:rsidR="00F44675" w:rsidRPr="00C44197">
        <w:rPr>
          <w:rFonts w:ascii="Times" w:hAnsi="Times"/>
          <w:sz w:val="22"/>
          <w:szCs w:val="22"/>
        </w:rPr>
        <w:t xml:space="preserve">. </w:t>
      </w:r>
      <w:r w:rsidR="00430CB3" w:rsidRPr="00C44197">
        <w:rPr>
          <w:rFonts w:ascii="Times" w:hAnsi="Times"/>
          <w:sz w:val="22"/>
          <w:szCs w:val="22"/>
        </w:rPr>
        <w:t>“</w:t>
      </w:r>
      <w:r w:rsidR="00430CB3" w:rsidRPr="00C44197">
        <w:rPr>
          <w:rFonts w:ascii="Times" w:hAnsi="Times" w:cs="Arial"/>
          <w:i/>
          <w:sz w:val="22"/>
          <w:szCs w:val="22"/>
        </w:rPr>
        <w:t>Historically, teachers have asked questions to check what has been learnt and understood, to help them gauge whether to further review previous learning, increase or decrease the challenge, and assess whether students are ready to move forward.”</w:t>
      </w:r>
      <w:r w:rsidR="00430CB3" w:rsidRPr="00C44197">
        <w:rPr>
          <w:rFonts w:ascii="Times" w:hAnsi="Times"/>
          <w:i/>
          <w:sz w:val="22"/>
          <w:szCs w:val="22"/>
        </w:rPr>
        <w:t xml:space="preserve"> </w:t>
      </w:r>
      <w:r w:rsidR="005664BA" w:rsidRPr="00C44197">
        <w:rPr>
          <w:rFonts w:ascii="Times" w:hAnsi="Times" w:cs="Arial"/>
          <w:color w:val="000000"/>
          <w:sz w:val="22"/>
          <w:szCs w:val="22"/>
          <w:shd w:val="clear" w:color="auto" w:fill="FFFFFF"/>
        </w:rPr>
        <w:t>(Nsead.org, 2019)</w:t>
      </w:r>
      <w:r w:rsidR="0051012F" w:rsidRPr="00C44197">
        <w:rPr>
          <w:rFonts w:ascii="Times" w:hAnsi="Times" w:cs="Arial"/>
          <w:color w:val="000000"/>
          <w:sz w:val="22"/>
          <w:szCs w:val="22"/>
          <w:shd w:val="clear" w:color="auto" w:fill="FFFFFF"/>
        </w:rPr>
        <w:t>.</w:t>
      </w:r>
      <w:r w:rsidR="005664BA" w:rsidRPr="00C44197">
        <w:rPr>
          <w:rFonts w:ascii="Times" w:hAnsi="Times"/>
          <w:sz w:val="22"/>
          <w:szCs w:val="22"/>
        </w:rPr>
        <w:t xml:space="preserve"> </w:t>
      </w:r>
      <w:r w:rsidR="00323FC2" w:rsidRPr="00C44197">
        <w:rPr>
          <w:rFonts w:ascii="Times" w:hAnsi="Times"/>
          <w:sz w:val="22"/>
          <w:szCs w:val="22"/>
        </w:rPr>
        <w:t xml:space="preserve">As </w:t>
      </w:r>
      <w:r w:rsidR="00F14DA5" w:rsidRPr="00C44197">
        <w:rPr>
          <w:rFonts w:ascii="Times" w:hAnsi="Times"/>
          <w:sz w:val="22"/>
          <w:szCs w:val="22"/>
        </w:rPr>
        <w:t>stated,</w:t>
      </w:r>
      <w:r w:rsidR="00323FC2" w:rsidRPr="00C44197">
        <w:rPr>
          <w:rFonts w:ascii="Times" w:hAnsi="Times"/>
          <w:sz w:val="22"/>
          <w:szCs w:val="22"/>
        </w:rPr>
        <w:t xml:space="preserve"> questioning can be used as an</w:t>
      </w:r>
      <w:r w:rsidR="0051012F" w:rsidRPr="00C44197">
        <w:rPr>
          <w:rFonts w:ascii="Times" w:hAnsi="Times"/>
          <w:sz w:val="22"/>
          <w:szCs w:val="22"/>
        </w:rPr>
        <w:t xml:space="preserve"> assessment tool of both the </w:t>
      </w:r>
      <w:r w:rsidR="00323FC2" w:rsidRPr="00C44197">
        <w:rPr>
          <w:rFonts w:ascii="Times" w:hAnsi="Times"/>
          <w:sz w:val="22"/>
          <w:szCs w:val="22"/>
        </w:rPr>
        <w:t>child’s</w:t>
      </w:r>
      <w:r w:rsidR="0051012F" w:rsidRPr="00C44197">
        <w:rPr>
          <w:rFonts w:ascii="Times" w:hAnsi="Times"/>
          <w:sz w:val="22"/>
          <w:szCs w:val="22"/>
        </w:rPr>
        <w:t xml:space="preserve"> </w:t>
      </w:r>
      <w:r w:rsidR="00323FC2" w:rsidRPr="00C44197">
        <w:rPr>
          <w:rFonts w:ascii="Times" w:hAnsi="Times"/>
          <w:sz w:val="22"/>
          <w:szCs w:val="22"/>
        </w:rPr>
        <w:t>understanding</w:t>
      </w:r>
      <w:r w:rsidR="0051012F" w:rsidRPr="00C44197">
        <w:rPr>
          <w:rFonts w:ascii="Times" w:hAnsi="Times"/>
          <w:sz w:val="22"/>
          <w:szCs w:val="22"/>
        </w:rPr>
        <w:t xml:space="preserve"> and the effectiveness of the delivery of the </w:t>
      </w:r>
      <w:r w:rsidR="00323FC2" w:rsidRPr="00C44197">
        <w:rPr>
          <w:rFonts w:ascii="Times" w:hAnsi="Times"/>
          <w:sz w:val="22"/>
          <w:szCs w:val="22"/>
        </w:rPr>
        <w:t xml:space="preserve">information, it Is a method that is of many uses to a teacher.  </w:t>
      </w:r>
    </w:p>
    <w:p w14:paraId="39C40C9F" w14:textId="18E016B9" w:rsidR="00D957C2" w:rsidRPr="00C44197" w:rsidRDefault="00D55EB0" w:rsidP="00C11E77">
      <w:pPr>
        <w:pStyle w:val="NormalWeb"/>
        <w:rPr>
          <w:rFonts w:ascii="Times" w:hAnsi="Times"/>
          <w:color w:val="000000" w:themeColor="text1"/>
          <w:u w:val="single"/>
        </w:rPr>
      </w:pPr>
      <w:r w:rsidRPr="00C44197">
        <w:rPr>
          <w:rFonts w:ascii="Times" w:hAnsi="Times"/>
        </w:rPr>
        <w:t xml:space="preserve">As well as being a useful tool to assess </w:t>
      </w:r>
      <w:r w:rsidR="00100FB1" w:rsidRPr="00C44197">
        <w:rPr>
          <w:rFonts w:ascii="Times" w:hAnsi="Times"/>
        </w:rPr>
        <w:t>children’s</w:t>
      </w:r>
      <w:r w:rsidRPr="00C44197">
        <w:rPr>
          <w:rFonts w:ascii="Times" w:hAnsi="Times"/>
        </w:rPr>
        <w:t xml:space="preserve"> understanding</w:t>
      </w:r>
      <w:r w:rsidR="00323FC2" w:rsidRPr="00C44197">
        <w:rPr>
          <w:rFonts w:ascii="Times" w:hAnsi="Times"/>
        </w:rPr>
        <w:t>,</w:t>
      </w:r>
      <w:r w:rsidRPr="00C44197">
        <w:rPr>
          <w:rFonts w:ascii="Times" w:hAnsi="Times"/>
        </w:rPr>
        <w:t xml:space="preserve"> many have found other benefits </w:t>
      </w:r>
      <w:r w:rsidR="009876AD" w:rsidRPr="00C44197">
        <w:rPr>
          <w:rFonts w:ascii="Times" w:hAnsi="Times"/>
        </w:rPr>
        <w:t>from</w:t>
      </w:r>
      <w:r w:rsidRPr="00C44197">
        <w:rPr>
          <w:rFonts w:ascii="Times" w:hAnsi="Times"/>
        </w:rPr>
        <w:t xml:space="preserve"> using questioning </w:t>
      </w:r>
      <w:r w:rsidR="00430CB3" w:rsidRPr="00C44197">
        <w:rPr>
          <w:rFonts w:ascii="Times" w:hAnsi="Times"/>
        </w:rPr>
        <w:t>within the classroom</w:t>
      </w:r>
      <w:r w:rsidRPr="00C44197">
        <w:rPr>
          <w:rFonts w:ascii="Times" w:hAnsi="Times"/>
        </w:rPr>
        <w:t xml:space="preserve">. </w:t>
      </w:r>
      <w:r w:rsidR="005664BA" w:rsidRPr="00C44197">
        <w:rPr>
          <w:rFonts w:ascii="Times" w:hAnsi="Times" w:cs="Arial"/>
          <w:color w:val="000000"/>
          <w:shd w:val="clear" w:color="auto" w:fill="FFFFFF"/>
        </w:rPr>
        <w:t xml:space="preserve">Walsh and </w:t>
      </w:r>
      <w:proofErr w:type="spellStart"/>
      <w:r w:rsidR="005664BA" w:rsidRPr="00C44197">
        <w:rPr>
          <w:rFonts w:ascii="Times" w:hAnsi="Times" w:cs="Arial"/>
          <w:color w:val="000000"/>
          <w:shd w:val="clear" w:color="auto" w:fill="FFFFFF"/>
        </w:rPr>
        <w:t>Sattes</w:t>
      </w:r>
      <w:proofErr w:type="spellEnd"/>
      <w:r w:rsidR="005664BA" w:rsidRPr="00C44197">
        <w:rPr>
          <w:rFonts w:ascii="Times" w:hAnsi="Times" w:cs="Arial"/>
          <w:color w:val="000000"/>
          <w:shd w:val="clear" w:color="auto" w:fill="FFFFFF"/>
        </w:rPr>
        <w:t xml:space="preserve"> </w:t>
      </w:r>
      <w:r w:rsidR="0051012F" w:rsidRPr="00C44197">
        <w:rPr>
          <w:rFonts w:ascii="Times" w:hAnsi="Times" w:cs="Arial"/>
          <w:color w:val="000000"/>
          <w:shd w:val="clear" w:color="auto" w:fill="FFFFFF"/>
        </w:rPr>
        <w:t>(</w:t>
      </w:r>
      <w:r w:rsidR="005664BA" w:rsidRPr="00C44197">
        <w:rPr>
          <w:rFonts w:ascii="Times" w:hAnsi="Times" w:cs="Arial"/>
          <w:color w:val="000000"/>
          <w:shd w:val="clear" w:color="auto" w:fill="FFFFFF"/>
        </w:rPr>
        <w:t xml:space="preserve">2016) </w:t>
      </w:r>
      <w:r w:rsidRPr="00C44197">
        <w:rPr>
          <w:rFonts w:ascii="Times" w:hAnsi="Times"/>
        </w:rPr>
        <w:t>suggest that the</w:t>
      </w:r>
      <w:r w:rsidR="00C038C0" w:rsidRPr="00C44197">
        <w:rPr>
          <w:rFonts w:ascii="Times" w:hAnsi="Times"/>
        </w:rPr>
        <w:t xml:space="preserve"> use of questioning within a classroom promotes the use of deep thinking, engaged listening and purposeful speaking. </w:t>
      </w:r>
      <w:r w:rsidR="00F14DA5" w:rsidRPr="00C44197">
        <w:rPr>
          <w:rFonts w:ascii="Times" w:hAnsi="Times"/>
        </w:rPr>
        <w:t>Similarly,</w:t>
      </w:r>
      <w:r w:rsidR="00323FC2" w:rsidRPr="00C44197">
        <w:rPr>
          <w:rFonts w:ascii="Times" w:hAnsi="Times"/>
        </w:rPr>
        <w:t xml:space="preserve"> </w:t>
      </w:r>
      <w:r w:rsidRPr="00C44197">
        <w:rPr>
          <w:rFonts w:ascii="Times" w:hAnsi="Times"/>
        </w:rPr>
        <w:t xml:space="preserve">to this </w:t>
      </w:r>
      <w:proofErr w:type="spellStart"/>
      <w:r w:rsidR="009876AD" w:rsidRPr="00C44197">
        <w:rPr>
          <w:rFonts w:ascii="Times" w:hAnsi="Times"/>
        </w:rPr>
        <w:t>Katheleen</w:t>
      </w:r>
      <w:proofErr w:type="spellEnd"/>
      <w:r w:rsidR="009876AD" w:rsidRPr="00C44197">
        <w:rPr>
          <w:rFonts w:ascii="Times" w:hAnsi="Times"/>
        </w:rPr>
        <w:t xml:space="preserve"> Cotton</w:t>
      </w:r>
      <w:r w:rsidR="00D37280" w:rsidRPr="00C44197">
        <w:rPr>
          <w:rFonts w:ascii="Times" w:hAnsi="Times"/>
        </w:rPr>
        <w:t xml:space="preserve"> </w:t>
      </w:r>
      <w:r w:rsidR="0051012F" w:rsidRPr="00C44197">
        <w:rPr>
          <w:rFonts w:ascii="Times" w:hAnsi="Times"/>
        </w:rPr>
        <w:t>(</w:t>
      </w:r>
      <w:r w:rsidR="00285976" w:rsidRPr="00C44197">
        <w:rPr>
          <w:rFonts w:ascii="Times" w:hAnsi="Times"/>
        </w:rPr>
        <w:t>2001</w:t>
      </w:r>
      <w:r w:rsidR="0051012F" w:rsidRPr="00C44197">
        <w:rPr>
          <w:rFonts w:ascii="Times" w:hAnsi="Times"/>
        </w:rPr>
        <w:t>)</w:t>
      </w:r>
      <w:r w:rsidR="00285976" w:rsidRPr="00C44197">
        <w:rPr>
          <w:rFonts w:ascii="Times" w:hAnsi="Times"/>
        </w:rPr>
        <w:t xml:space="preserve"> </w:t>
      </w:r>
      <w:r w:rsidR="009876AD" w:rsidRPr="00C44197">
        <w:rPr>
          <w:rFonts w:ascii="Times" w:hAnsi="Times"/>
        </w:rPr>
        <w:t>suggests that the</w:t>
      </w:r>
      <w:r w:rsidR="00726719" w:rsidRPr="00C44197">
        <w:rPr>
          <w:rFonts w:ascii="Times" w:hAnsi="Times"/>
        </w:rPr>
        <w:t>re are many reasons why questioning should be used in education</w:t>
      </w:r>
      <w:r w:rsidR="00323FC2" w:rsidRPr="00C44197">
        <w:rPr>
          <w:rFonts w:ascii="Times" w:hAnsi="Times"/>
        </w:rPr>
        <w:t>.</w:t>
      </w:r>
      <w:r w:rsidR="00726719" w:rsidRPr="00C44197">
        <w:rPr>
          <w:rFonts w:ascii="Times" w:hAnsi="Times"/>
        </w:rPr>
        <w:t xml:space="preserve"> </w:t>
      </w:r>
      <w:r w:rsidR="00080E2C" w:rsidRPr="00C44197">
        <w:rPr>
          <w:rFonts w:ascii="Times" w:hAnsi="Times"/>
        </w:rPr>
        <w:t>T</w:t>
      </w:r>
      <w:r w:rsidR="00726719" w:rsidRPr="00C44197">
        <w:rPr>
          <w:rFonts w:ascii="Times" w:hAnsi="Times"/>
        </w:rPr>
        <w:t xml:space="preserve">hese include encouraging children to be actively involved in the lesson, to develop the children’s critical thinking skills and to assess achievement of instructional goals. </w:t>
      </w:r>
      <w:r w:rsidR="00E52188" w:rsidRPr="00C44197">
        <w:rPr>
          <w:rFonts w:ascii="Times" w:hAnsi="Times"/>
        </w:rPr>
        <w:t xml:space="preserve">Taking into account all the benefits that </w:t>
      </w:r>
      <w:r w:rsidR="00080E2C" w:rsidRPr="00C44197">
        <w:rPr>
          <w:rFonts w:ascii="Times" w:hAnsi="Times"/>
        </w:rPr>
        <w:t xml:space="preserve">academics </w:t>
      </w:r>
      <w:r w:rsidR="00E52188" w:rsidRPr="00C44197">
        <w:rPr>
          <w:rFonts w:ascii="Times" w:hAnsi="Times"/>
        </w:rPr>
        <w:t xml:space="preserve">such as </w:t>
      </w:r>
      <w:r w:rsidR="00E52188" w:rsidRPr="00C44197">
        <w:rPr>
          <w:rFonts w:ascii="Times" w:hAnsi="Times" w:cs="Arial"/>
          <w:color w:val="000000"/>
          <w:shd w:val="clear" w:color="auto" w:fill="FFFFFF"/>
        </w:rPr>
        <w:t xml:space="preserve">Walsh and </w:t>
      </w:r>
      <w:proofErr w:type="spellStart"/>
      <w:r w:rsidR="00E52188" w:rsidRPr="00C44197">
        <w:rPr>
          <w:rFonts w:ascii="Times" w:hAnsi="Times" w:cs="Arial"/>
          <w:color w:val="000000"/>
          <w:shd w:val="clear" w:color="auto" w:fill="FFFFFF"/>
        </w:rPr>
        <w:t>Sattes</w:t>
      </w:r>
      <w:proofErr w:type="spellEnd"/>
      <w:r w:rsidR="00E52188" w:rsidRPr="00C44197">
        <w:rPr>
          <w:rFonts w:ascii="Times" w:hAnsi="Times" w:cs="Arial"/>
          <w:color w:val="000000"/>
          <w:shd w:val="clear" w:color="auto" w:fill="FFFFFF"/>
        </w:rPr>
        <w:t xml:space="preserve"> (2016) and </w:t>
      </w:r>
      <w:proofErr w:type="spellStart"/>
      <w:r w:rsidR="00E52188" w:rsidRPr="00C44197">
        <w:rPr>
          <w:rFonts w:ascii="Times" w:hAnsi="Times"/>
        </w:rPr>
        <w:t>Katheleen</w:t>
      </w:r>
      <w:proofErr w:type="spellEnd"/>
      <w:r w:rsidR="00E52188" w:rsidRPr="00C44197">
        <w:rPr>
          <w:rFonts w:ascii="Times" w:hAnsi="Times"/>
        </w:rPr>
        <w:t xml:space="preserve"> Cotton (2001) have found, it is quite obvious why questioning is one of the oldest and most used teaching methods. It may be said that in accordance to these studies questioning improves the overall education of a child. </w:t>
      </w:r>
    </w:p>
    <w:p w14:paraId="53089CB5" w14:textId="600D5375" w:rsidR="00080E2C" w:rsidRPr="00C44197" w:rsidRDefault="00726719" w:rsidP="00F960DC">
      <w:pPr>
        <w:rPr>
          <w:rFonts w:ascii="Times" w:hAnsi="Times"/>
          <w:sz w:val="22"/>
          <w:szCs w:val="22"/>
        </w:rPr>
      </w:pPr>
      <w:r w:rsidRPr="00C44197">
        <w:rPr>
          <w:rFonts w:ascii="Times" w:hAnsi="Times"/>
          <w:sz w:val="22"/>
          <w:szCs w:val="22"/>
        </w:rPr>
        <w:t>The use of questioning in education is an extensively researched topic</w:t>
      </w:r>
      <w:r w:rsidR="00DC1E74" w:rsidRPr="00C44197">
        <w:rPr>
          <w:rFonts w:ascii="Times" w:hAnsi="Times"/>
          <w:sz w:val="22"/>
          <w:szCs w:val="22"/>
        </w:rPr>
        <w:t xml:space="preserve"> and it is apparent </w:t>
      </w:r>
      <w:r w:rsidRPr="00C44197">
        <w:rPr>
          <w:rFonts w:ascii="Times" w:hAnsi="Times"/>
          <w:sz w:val="22"/>
          <w:szCs w:val="22"/>
        </w:rPr>
        <w:t xml:space="preserve">that </w:t>
      </w:r>
      <w:r w:rsidR="00D957C2" w:rsidRPr="00C44197">
        <w:rPr>
          <w:rFonts w:ascii="Times" w:hAnsi="Times"/>
          <w:sz w:val="22"/>
          <w:szCs w:val="22"/>
        </w:rPr>
        <w:t>many</w:t>
      </w:r>
      <w:r w:rsidR="00EA3A0E" w:rsidRPr="00C44197">
        <w:rPr>
          <w:rFonts w:ascii="Times" w:hAnsi="Times"/>
          <w:sz w:val="22"/>
          <w:szCs w:val="22"/>
        </w:rPr>
        <w:t xml:space="preserve"> such as </w:t>
      </w:r>
      <w:r w:rsidR="004D1DFC" w:rsidRPr="00C44197">
        <w:rPr>
          <w:rFonts w:ascii="Times" w:hAnsi="Times"/>
          <w:sz w:val="22"/>
          <w:szCs w:val="22"/>
        </w:rPr>
        <w:t>McCabe (2006)</w:t>
      </w:r>
      <w:r w:rsidR="00F960DC" w:rsidRPr="00C44197">
        <w:rPr>
          <w:rFonts w:ascii="Times" w:hAnsi="Times"/>
          <w:sz w:val="22"/>
          <w:szCs w:val="22"/>
        </w:rPr>
        <w:t xml:space="preserve"> and </w:t>
      </w:r>
      <w:r w:rsidR="00F960DC" w:rsidRPr="00C44197">
        <w:rPr>
          <w:rFonts w:ascii="Times" w:hAnsi="Times" w:cs="Arial"/>
          <w:color w:val="000000"/>
          <w:sz w:val="22"/>
          <w:szCs w:val="22"/>
          <w:shd w:val="clear" w:color="auto" w:fill="FFFFFF"/>
        </w:rPr>
        <w:t xml:space="preserve">Fusco, E. (2012) </w:t>
      </w:r>
      <w:r w:rsidR="00D957C2" w:rsidRPr="00C44197">
        <w:rPr>
          <w:rFonts w:ascii="Times" w:hAnsi="Times"/>
          <w:sz w:val="22"/>
          <w:szCs w:val="22"/>
        </w:rPr>
        <w:t xml:space="preserve">have found </w:t>
      </w:r>
      <w:r w:rsidR="00080E2C" w:rsidRPr="00C44197">
        <w:rPr>
          <w:rFonts w:ascii="Times" w:hAnsi="Times"/>
          <w:sz w:val="22"/>
          <w:szCs w:val="22"/>
        </w:rPr>
        <w:t>that there are many benefits to its use. T</w:t>
      </w:r>
      <w:r w:rsidR="00941644" w:rsidRPr="00C44197">
        <w:rPr>
          <w:rFonts w:ascii="Times" w:hAnsi="Times"/>
          <w:sz w:val="22"/>
          <w:szCs w:val="22"/>
        </w:rPr>
        <w:t>here are</w:t>
      </w:r>
      <w:r w:rsidR="00080E2C" w:rsidRPr="00C44197">
        <w:rPr>
          <w:rFonts w:ascii="Times" w:hAnsi="Times"/>
          <w:sz w:val="22"/>
          <w:szCs w:val="22"/>
        </w:rPr>
        <w:t xml:space="preserve"> however</w:t>
      </w:r>
      <w:r w:rsidR="00941644" w:rsidRPr="00C44197">
        <w:rPr>
          <w:rFonts w:ascii="Times" w:hAnsi="Times"/>
          <w:sz w:val="22"/>
          <w:szCs w:val="22"/>
        </w:rPr>
        <w:t xml:space="preserve"> different opinions on </w:t>
      </w:r>
      <w:r w:rsidRPr="00C44197">
        <w:rPr>
          <w:rFonts w:ascii="Times" w:hAnsi="Times"/>
          <w:sz w:val="22"/>
          <w:szCs w:val="22"/>
        </w:rPr>
        <w:t>which t</w:t>
      </w:r>
      <w:r w:rsidR="00941644" w:rsidRPr="00C44197">
        <w:rPr>
          <w:rFonts w:ascii="Times" w:hAnsi="Times"/>
          <w:sz w:val="22"/>
          <w:szCs w:val="22"/>
        </w:rPr>
        <w:t xml:space="preserve">ype </w:t>
      </w:r>
      <w:r w:rsidRPr="00C44197">
        <w:rPr>
          <w:rFonts w:ascii="Times" w:hAnsi="Times"/>
          <w:sz w:val="22"/>
          <w:szCs w:val="22"/>
        </w:rPr>
        <w:t xml:space="preserve">of questioning </w:t>
      </w:r>
      <w:r w:rsidR="00941644" w:rsidRPr="00C44197">
        <w:rPr>
          <w:rFonts w:ascii="Times" w:hAnsi="Times"/>
          <w:sz w:val="22"/>
          <w:szCs w:val="22"/>
        </w:rPr>
        <w:t>is most beneficial</w:t>
      </w:r>
      <w:r w:rsidR="00080E2C" w:rsidRPr="00C44197">
        <w:rPr>
          <w:rFonts w:ascii="Times" w:hAnsi="Times"/>
          <w:sz w:val="22"/>
          <w:szCs w:val="22"/>
        </w:rPr>
        <w:t>,</w:t>
      </w:r>
      <w:r w:rsidRPr="00C44197">
        <w:rPr>
          <w:rFonts w:ascii="Times" w:hAnsi="Times"/>
          <w:sz w:val="22"/>
          <w:szCs w:val="22"/>
        </w:rPr>
        <w:t xml:space="preserve"> </w:t>
      </w:r>
      <w:r w:rsidR="00D957C2" w:rsidRPr="00C44197">
        <w:rPr>
          <w:rFonts w:ascii="Times" w:hAnsi="Times"/>
          <w:sz w:val="22"/>
          <w:szCs w:val="22"/>
        </w:rPr>
        <w:t>Martino and Maher (1999</w:t>
      </w:r>
      <w:r w:rsidR="00957AE5" w:rsidRPr="00C44197">
        <w:rPr>
          <w:rFonts w:ascii="Times" w:hAnsi="Times"/>
          <w:sz w:val="22"/>
          <w:szCs w:val="22"/>
        </w:rPr>
        <w:t xml:space="preserve">) suggest that </w:t>
      </w:r>
      <w:r w:rsidR="00D957C2" w:rsidRPr="00C44197">
        <w:rPr>
          <w:rFonts w:ascii="Times" w:hAnsi="Times"/>
          <w:sz w:val="22"/>
          <w:szCs w:val="22"/>
        </w:rPr>
        <w:t>asking more open-ended</w:t>
      </w:r>
      <w:r w:rsidR="00080E2C" w:rsidRPr="00C44197">
        <w:rPr>
          <w:rFonts w:ascii="Times" w:hAnsi="Times"/>
          <w:sz w:val="22"/>
          <w:szCs w:val="22"/>
        </w:rPr>
        <w:t xml:space="preserve"> </w:t>
      </w:r>
      <w:r w:rsidR="00D957C2" w:rsidRPr="00C44197">
        <w:rPr>
          <w:rFonts w:ascii="Times" w:hAnsi="Times"/>
          <w:sz w:val="22"/>
          <w:szCs w:val="22"/>
        </w:rPr>
        <w:t xml:space="preserve">questions contribute to more sophisticated knowledge from students. This study is aimed at Mathematical knowledge in </w:t>
      </w:r>
      <w:r w:rsidR="001D2A72" w:rsidRPr="00C44197">
        <w:rPr>
          <w:rFonts w:ascii="Times" w:hAnsi="Times"/>
          <w:sz w:val="22"/>
          <w:szCs w:val="22"/>
        </w:rPr>
        <w:t>particular,</w:t>
      </w:r>
      <w:r w:rsidR="00D957C2" w:rsidRPr="00C44197">
        <w:rPr>
          <w:rFonts w:ascii="Times" w:hAnsi="Times"/>
          <w:sz w:val="22"/>
          <w:szCs w:val="22"/>
        </w:rPr>
        <w:t xml:space="preserve"> but this is a common similarity in many researches</w:t>
      </w:r>
      <w:r w:rsidR="001D2A72" w:rsidRPr="00C44197">
        <w:rPr>
          <w:rFonts w:ascii="Times" w:hAnsi="Times"/>
          <w:sz w:val="22"/>
          <w:szCs w:val="22"/>
        </w:rPr>
        <w:t xml:space="preserve">. </w:t>
      </w:r>
      <w:r w:rsidR="009916A4" w:rsidRPr="00C44197">
        <w:rPr>
          <w:rFonts w:ascii="Times" w:hAnsi="Times"/>
          <w:sz w:val="22"/>
          <w:szCs w:val="22"/>
        </w:rPr>
        <w:t>Although that is not to say that closed-ended questions should never be used as some researchers have found that in fact for primary school children lower cognitive questions are more effective. (K Cotton 2001)</w:t>
      </w:r>
    </w:p>
    <w:p w14:paraId="5BC964A5" w14:textId="77777777" w:rsidR="00080E2C" w:rsidRPr="00C44197" w:rsidRDefault="00080E2C" w:rsidP="00F960DC">
      <w:pPr>
        <w:rPr>
          <w:rFonts w:ascii="Times" w:hAnsi="Times"/>
          <w:sz w:val="22"/>
          <w:szCs w:val="22"/>
        </w:rPr>
      </w:pPr>
    </w:p>
    <w:p w14:paraId="4FD3FFB5" w14:textId="6B16A8C7" w:rsidR="00630BB3" w:rsidRDefault="00080E2C" w:rsidP="00AC1493">
      <w:pPr>
        <w:rPr>
          <w:rFonts w:ascii="Times" w:hAnsi="Times"/>
          <w:color w:val="000000"/>
          <w:sz w:val="22"/>
          <w:szCs w:val="22"/>
        </w:rPr>
      </w:pPr>
      <w:r w:rsidRPr="00C44197">
        <w:rPr>
          <w:rFonts w:ascii="Times" w:hAnsi="Times"/>
          <w:sz w:val="22"/>
          <w:szCs w:val="22"/>
        </w:rPr>
        <w:t>R</w:t>
      </w:r>
      <w:r w:rsidR="001D2A72" w:rsidRPr="00C44197">
        <w:rPr>
          <w:rFonts w:ascii="Times" w:hAnsi="Times"/>
          <w:sz w:val="22"/>
          <w:szCs w:val="22"/>
        </w:rPr>
        <w:t>esearchers</w:t>
      </w:r>
      <w:r w:rsidRPr="00C44197">
        <w:rPr>
          <w:rFonts w:ascii="Times" w:hAnsi="Times"/>
          <w:sz w:val="22"/>
          <w:szCs w:val="22"/>
        </w:rPr>
        <w:t xml:space="preserve"> such as </w:t>
      </w:r>
      <w:r w:rsidR="00546C90" w:rsidRPr="00C44197">
        <w:rPr>
          <w:rFonts w:ascii="Times" w:hAnsi="Times" w:cs="Arial"/>
          <w:color w:val="000000"/>
          <w:sz w:val="22"/>
          <w:szCs w:val="22"/>
          <w:shd w:val="clear" w:color="auto" w:fill="FFFFFF"/>
        </w:rPr>
        <w:t>(Winne, 1979)</w:t>
      </w:r>
      <w:r w:rsidR="00546C90" w:rsidRPr="00C44197">
        <w:rPr>
          <w:rFonts w:ascii="Times" w:hAnsi="Times"/>
          <w:sz w:val="22"/>
          <w:szCs w:val="22"/>
        </w:rPr>
        <w:t xml:space="preserve"> </w:t>
      </w:r>
      <w:r w:rsidR="001D2A72" w:rsidRPr="00C44197">
        <w:rPr>
          <w:rFonts w:ascii="Times" w:hAnsi="Times"/>
          <w:sz w:val="22"/>
          <w:szCs w:val="22"/>
        </w:rPr>
        <w:t xml:space="preserve">have </w:t>
      </w:r>
      <w:r w:rsidR="009916A4" w:rsidRPr="00C44197">
        <w:rPr>
          <w:rFonts w:ascii="Times" w:hAnsi="Times"/>
          <w:sz w:val="22"/>
          <w:szCs w:val="22"/>
        </w:rPr>
        <w:t>looked specifically into the use of questioning using</w:t>
      </w:r>
      <w:r w:rsidR="001D2A72" w:rsidRPr="00C44197">
        <w:rPr>
          <w:rFonts w:ascii="Times" w:hAnsi="Times"/>
          <w:sz w:val="22"/>
          <w:szCs w:val="22"/>
        </w:rPr>
        <w:t xml:space="preserve"> </w:t>
      </w:r>
      <w:r w:rsidR="00D957C2" w:rsidRPr="00C44197">
        <w:rPr>
          <w:rFonts w:ascii="Times" w:hAnsi="Times"/>
          <w:sz w:val="22"/>
          <w:szCs w:val="22"/>
        </w:rPr>
        <w:t xml:space="preserve">higher cognitive </w:t>
      </w:r>
      <w:r w:rsidR="009916A4" w:rsidRPr="00C44197">
        <w:rPr>
          <w:rFonts w:ascii="Times" w:hAnsi="Times"/>
          <w:sz w:val="22"/>
          <w:szCs w:val="22"/>
        </w:rPr>
        <w:t>levels.</w:t>
      </w:r>
      <w:r w:rsidR="00AC1493" w:rsidRPr="00C44197">
        <w:rPr>
          <w:rFonts w:ascii="Times" w:hAnsi="Times"/>
          <w:color w:val="000000"/>
          <w:sz w:val="22"/>
          <w:szCs w:val="22"/>
        </w:rPr>
        <w:t xml:space="preserve"> This research framed questions using the different levels of Bloom’s Taxonomy. The levels within Bloom’s Taxonomy ascend in order of sophistication. </w:t>
      </w:r>
      <w:r w:rsidR="00630BB3" w:rsidRPr="00C44197">
        <w:rPr>
          <w:rFonts w:ascii="Times" w:hAnsi="Times"/>
          <w:color w:val="000000"/>
          <w:sz w:val="22"/>
          <w:szCs w:val="22"/>
        </w:rPr>
        <w:t>Therefore,</w:t>
      </w:r>
      <w:r w:rsidR="00AC1493" w:rsidRPr="00C44197">
        <w:rPr>
          <w:rFonts w:ascii="Times" w:hAnsi="Times"/>
          <w:color w:val="000000"/>
          <w:sz w:val="22"/>
          <w:szCs w:val="22"/>
        </w:rPr>
        <w:t xml:space="preserve"> if you were to ask a child a question according to each section of the taxonomy then the question asked would be more difficult and require a greater in-depth response. </w:t>
      </w:r>
      <w:r w:rsidR="00630BB3">
        <w:rPr>
          <w:rFonts w:ascii="Times" w:hAnsi="Times"/>
          <w:color w:val="000000"/>
          <w:sz w:val="22"/>
          <w:szCs w:val="22"/>
        </w:rPr>
        <w:t xml:space="preserve">For example, a higher order synthesis question might aim to show that a pupil can create something new and combine a range of ideas by asking “What could be changed to improve?” or “What outcome would you predict?” A lower order question may test knowledge or understanding by asking a pupil to describe something or explain what is happening. </w:t>
      </w:r>
    </w:p>
    <w:p w14:paraId="1C84CB60" w14:textId="77777777" w:rsidR="00630BB3" w:rsidRDefault="00630BB3" w:rsidP="00AC1493">
      <w:pPr>
        <w:rPr>
          <w:rFonts w:ascii="Times" w:hAnsi="Times"/>
          <w:sz w:val="22"/>
          <w:szCs w:val="22"/>
          <w:shd w:val="clear" w:color="auto" w:fill="FFFF00"/>
        </w:rPr>
      </w:pPr>
    </w:p>
    <w:p w14:paraId="606280CF" w14:textId="058292C1" w:rsidR="00630BB3" w:rsidRDefault="001D46B0" w:rsidP="00D1132F">
      <w:pPr>
        <w:rPr>
          <w:rFonts w:ascii="Times" w:hAnsi="Times"/>
          <w:sz w:val="22"/>
          <w:szCs w:val="22"/>
        </w:rPr>
      </w:pPr>
      <w:r w:rsidRPr="00C44197">
        <w:rPr>
          <w:rFonts w:ascii="Times" w:hAnsi="Times"/>
          <w:sz w:val="22"/>
          <w:szCs w:val="22"/>
        </w:rPr>
        <w:t xml:space="preserve">Some </w:t>
      </w:r>
      <w:r w:rsidR="001D2A72" w:rsidRPr="00C44197">
        <w:rPr>
          <w:rFonts w:ascii="Times" w:hAnsi="Times"/>
          <w:sz w:val="22"/>
          <w:szCs w:val="22"/>
        </w:rPr>
        <w:t xml:space="preserve">may </w:t>
      </w:r>
      <w:r w:rsidRPr="00C44197">
        <w:rPr>
          <w:rFonts w:ascii="Times" w:hAnsi="Times"/>
          <w:sz w:val="22"/>
          <w:szCs w:val="22"/>
        </w:rPr>
        <w:t xml:space="preserve">state </w:t>
      </w:r>
      <w:r w:rsidR="001D2A72" w:rsidRPr="00C44197">
        <w:rPr>
          <w:rFonts w:ascii="Times" w:hAnsi="Times"/>
          <w:sz w:val="22"/>
          <w:szCs w:val="22"/>
        </w:rPr>
        <w:t>that this is a good model to follow</w:t>
      </w:r>
      <w:r w:rsidR="00685733" w:rsidRPr="00C44197">
        <w:rPr>
          <w:rFonts w:ascii="Times" w:hAnsi="Times"/>
          <w:sz w:val="22"/>
          <w:szCs w:val="22"/>
        </w:rPr>
        <w:t xml:space="preserve"> as it provides a framework for teachers to use to ensure that</w:t>
      </w:r>
      <w:r w:rsidRPr="00C44197">
        <w:rPr>
          <w:rFonts w:ascii="Times" w:hAnsi="Times"/>
          <w:sz w:val="22"/>
          <w:szCs w:val="22"/>
        </w:rPr>
        <w:t xml:space="preserve"> all </w:t>
      </w:r>
      <w:r w:rsidR="00D1132F" w:rsidRPr="00C44197">
        <w:rPr>
          <w:rFonts w:ascii="Times" w:hAnsi="Times"/>
          <w:sz w:val="22"/>
          <w:szCs w:val="22"/>
        </w:rPr>
        <w:t>elements of</w:t>
      </w:r>
      <w:r w:rsidRPr="00C44197">
        <w:rPr>
          <w:rFonts w:ascii="Times" w:hAnsi="Times"/>
          <w:sz w:val="22"/>
          <w:szCs w:val="22"/>
        </w:rPr>
        <w:t xml:space="preserve"> the taxonomy </w:t>
      </w:r>
      <w:r w:rsidR="00D1132F" w:rsidRPr="00C44197">
        <w:rPr>
          <w:rFonts w:ascii="Times" w:hAnsi="Times"/>
          <w:sz w:val="22"/>
          <w:szCs w:val="22"/>
        </w:rPr>
        <w:t xml:space="preserve">are incorporated </w:t>
      </w:r>
      <w:r w:rsidRPr="00C44197">
        <w:rPr>
          <w:rFonts w:ascii="Times" w:hAnsi="Times"/>
          <w:sz w:val="22"/>
          <w:szCs w:val="22"/>
        </w:rPr>
        <w:t>into questioning</w:t>
      </w:r>
      <w:r w:rsidR="00D1132F" w:rsidRPr="00C44197">
        <w:rPr>
          <w:rFonts w:ascii="Times" w:hAnsi="Times"/>
          <w:sz w:val="22"/>
          <w:szCs w:val="22"/>
        </w:rPr>
        <w:t>. This is interesting as w</w:t>
      </w:r>
      <w:r w:rsidR="00FB3E36" w:rsidRPr="00C44197">
        <w:rPr>
          <w:rFonts w:ascii="Times" w:hAnsi="Times"/>
          <w:sz w:val="22"/>
          <w:szCs w:val="22"/>
        </w:rPr>
        <w:t>hen looking into the research</w:t>
      </w:r>
      <w:r w:rsidR="00842187" w:rsidRPr="00C44197">
        <w:rPr>
          <w:rFonts w:ascii="Times" w:hAnsi="Times"/>
          <w:sz w:val="22"/>
          <w:szCs w:val="22"/>
        </w:rPr>
        <w:t xml:space="preserve"> </w:t>
      </w:r>
      <w:r w:rsidR="00D1132F" w:rsidRPr="00C44197">
        <w:rPr>
          <w:rFonts w:ascii="Times" w:hAnsi="Times"/>
          <w:sz w:val="22"/>
          <w:szCs w:val="22"/>
        </w:rPr>
        <w:t xml:space="preserve">such as </w:t>
      </w:r>
      <w:r w:rsidR="00D1132F" w:rsidRPr="00C44197">
        <w:rPr>
          <w:rFonts w:ascii="Times" w:hAnsi="Times" w:cs="Arial"/>
          <w:color w:val="000000"/>
          <w:sz w:val="22"/>
          <w:szCs w:val="22"/>
          <w:shd w:val="clear" w:color="auto" w:fill="FFFFFF"/>
        </w:rPr>
        <w:t>(Omari, 2018)</w:t>
      </w:r>
      <w:r w:rsidR="00D1132F" w:rsidRPr="00C44197">
        <w:rPr>
          <w:rFonts w:ascii="Times" w:hAnsi="Times"/>
          <w:sz w:val="22"/>
          <w:szCs w:val="22"/>
        </w:rPr>
        <w:t xml:space="preserve"> </w:t>
      </w:r>
      <w:r w:rsidR="00630BB3">
        <w:rPr>
          <w:rFonts w:ascii="Times" w:hAnsi="Times"/>
          <w:sz w:val="22"/>
          <w:szCs w:val="22"/>
        </w:rPr>
        <w:t>It has been discovered that less challenging level questions are commonly found to be used in the classroom.</w:t>
      </w:r>
    </w:p>
    <w:p w14:paraId="7EB959F4" w14:textId="77777777" w:rsidR="00D1132F" w:rsidRPr="00C44197" w:rsidRDefault="00D1132F" w:rsidP="00F960DC">
      <w:pPr>
        <w:rPr>
          <w:rFonts w:ascii="Times" w:hAnsi="Times"/>
          <w:sz w:val="22"/>
          <w:szCs w:val="22"/>
        </w:rPr>
      </w:pPr>
    </w:p>
    <w:p w14:paraId="5342867B" w14:textId="77777777" w:rsidR="00D1132F" w:rsidRPr="00C44197" w:rsidRDefault="00D1132F" w:rsidP="00D1132F">
      <w:pPr>
        <w:rPr>
          <w:rFonts w:ascii="Times" w:hAnsi="Times"/>
          <w:sz w:val="22"/>
          <w:szCs w:val="22"/>
        </w:rPr>
      </w:pPr>
      <w:r w:rsidRPr="00C44197">
        <w:rPr>
          <w:rFonts w:ascii="Times" w:hAnsi="Times"/>
          <w:sz w:val="22"/>
          <w:szCs w:val="22"/>
        </w:rPr>
        <w:t xml:space="preserve">A study conducted in higher education, </w:t>
      </w:r>
      <w:r w:rsidR="00FB3E36" w:rsidRPr="00C44197">
        <w:rPr>
          <w:rFonts w:ascii="Times" w:hAnsi="Times"/>
          <w:sz w:val="22"/>
          <w:szCs w:val="22"/>
        </w:rPr>
        <w:t xml:space="preserve">Lord and </w:t>
      </w:r>
      <w:proofErr w:type="spellStart"/>
      <w:r w:rsidR="00FB3E36" w:rsidRPr="00C44197">
        <w:rPr>
          <w:rFonts w:ascii="Times" w:hAnsi="Times"/>
          <w:sz w:val="22"/>
          <w:szCs w:val="22"/>
        </w:rPr>
        <w:t>Baviskar</w:t>
      </w:r>
      <w:proofErr w:type="spellEnd"/>
      <w:r w:rsidR="00FB3E36" w:rsidRPr="00C44197">
        <w:rPr>
          <w:rFonts w:ascii="Times" w:hAnsi="Times"/>
          <w:sz w:val="22"/>
          <w:szCs w:val="22"/>
        </w:rPr>
        <w:t xml:space="preserve"> </w:t>
      </w:r>
      <w:r w:rsidR="00AF1714" w:rsidRPr="00C44197">
        <w:rPr>
          <w:rFonts w:ascii="Times" w:hAnsi="Times"/>
          <w:sz w:val="22"/>
          <w:szCs w:val="22"/>
        </w:rPr>
        <w:t>(</w:t>
      </w:r>
      <w:r w:rsidR="00FB3E36" w:rsidRPr="00C44197">
        <w:rPr>
          <w:rFonts w:ascii="Times" w:hAnsi="Times"/>
          <w:sz w:val="22"/>
          <w:szCs w:val="22"/>
        </w:rPr>
        <w:t>200</w:t>
      </w:r>
      <w:r w:rsidR="001D46B0" w:rsidRPr="00C44197">
        <w:rPr>
          <w:rFonts w:ascii="Times" w:hAnsi="Times"/>
          <w:sz w:val="22"/>
          <w:szCs w:val="22"/>
        </w:rPr>
        <w:t>6</w:t>
      </w:r>
      <w:r w:rsidR="00FB3E36" w:rsidRPr="00C44197">
        <w:rPr>
          <w:rFonts w:ascii="Times" w:hAnsi="Times"/>
          <w:sz w:val="22"/>
          <w:szCs w:val="22"/>
        </w:rPr>
        <w:t xml:space="preserve">) suggest that the lower level questions do serve a purpose but are not enough to get the full potential out of </w:t>
      </w:r>
      <w:r w:rsidRPr="00C44197">
        <w:rPr>
          <w:rFonts w:ascii="Times" w:hAnsi="Times"/>
          <w:sz w:val="22"/>
          <w:szCs w:val="22"/>
        </w:rPr>
        <w:t>all</w:t>
      </w:r>
      <w:r w:rsidR="00FB3E36" w:rsidRPr="00C44197">
        <w:rPr>
          <w:rFonts w:ascii="Times" w:hAnsi="Times"/>
          <w:sz w:val="22"/>
          <w:szCs w:val="22"/>
        </w:rPr>
        <w:t xml:space="preserve"> students</w:t>
      </w:r>
      <w:r w:rsidRPr="00C44197">
        <w:rPr>
          <w:rFonts w:ascii="Times" w:hAnsi="Times"/>
          <w:sz w:val="22"/>
          <w:szCs w:val="22"/>
        </w:rPr>
        <w:t xml:space="preserve">. </w:t>
      </w:r>
      <w:r w:rsidRPr="00C44197">
        <w:rPr>
          <w:rFonts w:ascii="Times" w:hAnsi="Times"/>
          <w:color w:val="000000"/>
          <w:sz w:val="22"/>
          <w:szCs w:val="22"/>
        </w:rPr>
        <w:t>It is suggested that all levels of Bloom`s Taxonomy should be employed to reach the full potential of all students. This research, while using evidence from older pupils, could be argued to hold relevance in the use of questioning for all age groups.</w:t>
      </w:r>
    </w:p>
    <w:p w14:paraId="0297B337" w14:textId="77777777" w:rsidR="00D1132F" w:rsidRPr="00C44197" w:rsidRDefault="00D1132F" w:rsidP="00F960DC">
      <w:pPr>
        <w:rPr>
          <w:rFonts w:ascii="Times" w:hAnsi="Times"/>
          <w:sz w:val="22"/>
          <w:szCs w:val="22"/>
        </w:rPr>
      </w:pPr>
    </w:p>
    <w:p w14:paraId="20C9A47B" w14:textId="4784DC1F" w:rsidR="001C2017" w:rsidRPr="00C44197" w:rsidRDefault="001D46B0" w:rsidP="001C2017">
      <w:pPr>
        <w:pStyle w:val="NormalWeb"/>
        <w:rPr>
          <w:rFonts w:ascii="Times" w:hAnsi="Times"/>
        </w:rPr>
      </w:pPr>
      <w:r w:rsidRPr="00C44197">
        <w:rPr>
          <w:rFonts w:ascii="Times" w:hAnsi="Times"/>
        </w:rPr>
        <w:lastRenderedPageBreak/>
        <w:t xml:space="preserve">As well as considering the types of questions asked another widely researched topic around questioning is how long a teacher should wait for a response after posing a question. Mary Budd Rowe labelled this ‘wait-time’. </w:t>
      </w:r>
      <w:r w:rsidR="00FD66AA" w:rsidRPr="00C44197">
        <w:rPr>
          <w:rFonts w:ascii="Times" w:hAnsi="Times" w:cs="Arial"/>
        </w:rPr>
        <w:t>Rowe (1</w:t>
      </w:r>
      <w:r w:rsidR="002733EA" w:rsidRPr="00C44197">
        <w:rPr>
          <w:rFonts w:ascii="Times" w:hAnsi="Times" w:cs="Arial"/>
        </w:rPr>
        <w:t>986</w:t>
      </w:r>
      <w:r w:rsidR="00FD66AA" w:rsidRPr="00C44197">
        <w:rPr>
          <w:rFonts w:ascii="Times" w:hAnsi="Times" w:cs="Arial"/>
        </w:rPr>
        <w:t>) states that ‘wait-time’ is the period of silence between a teacher’s question and a student’s completed response. Within her studies Rowe (19</w:t>
      </w:r>
      <w:r w:rsidR="00F66726" w:rsidRPr="00C44197">
        <w:rPr>
          <w:rFonts w:ascii="Times" w:hAnsi="Times" w:cs="Arial"/>
        </w:rPr>
        <w:t>86</w:t>
      </w:r>
      <w:r w:rsidR="00FD66AA" w:rsidRPr="00C44197">
        <w:rPr>
          <w:rFonts w:ascii="Times" w:hAnsi="Times" w:cs="Arial"/>
        </w:rPr>
        <w:t xml:space="preserve">) found that </w:t>
      </w:r>
      <w:r w:rsidR="000A3A7F" w:rsidRPr="00C44197">
        <w:rPr>
          <w:rFonts w:ascii="Times" w:hAnsi="Times" w:cs="Arial"/>
        </w:rPr>
        <w:t xml:space="preserve">many teachers were giving their students less than </w:t>
      </w:r>
      <w:r w:rsidR="003D76E1" w:rsidRPr="00C44197">
        <w:rPr>
          <w:rFonts w:ascii="Times" w:hAnsi="Times" w:cs="Arial"/>
        </w:rPr>
        <w:t xml:space="preserve">a </w:t>
      </w:r>
      <w:r w:rsidR="000A3A7F" w:rsidRPr="00C44197">
        <w:rPr>
          <w:rFonts w:ascii="Times" w:hAnsi="Times" w:cs="Arial"/>
        </w:rPr>
        <w:t>second to answer the question posed to them before asking another child or answering the question for them. Acting upon her findings Rowe</w:t>
      </w:r>
      <w:r w:rsidR="00F66726" w:rsidRPr="00C44197">
        <w:rPr>
          <w:rFonts w:ascii="Times" w:hAnsi="Times" w:cs="Arial"/>
        </w:rPr>
        <w:t xml:space="preserve"> </w:t>
      </w:r>
      <w:r w:rsidR="000A3A7F" w:rsidRPr="00C44197">
        <w:rPr>
          <w:rFonts w:ascii="Times" w:hAnsi="Times" w:cs="Arial"/>
        </w:rPr>
        <w:t>(19</w:t>
      </w:r>
      <w:r w:rsidR="00F66726" w:rsidRPr="00C44197">
        <w:rPr>
          <w:rFonts w:ascii="Times" w:hAnsi="Times" w:cs="Arial"/>
        </w:rPr>
        <w:t>86</w:t>
      </w:r>
      <w:r w:rsidR="000A3A7F" w:rsidRPr="00C44197">
        <w:rPr>
          <w:rFonts w:ascii="Times" w:hAnsi="Times" w:cs="Arial"/>
        </w:rPr>
        <w:t xml:space="preserve">) suggests that </w:t>
      </w:r>
      <w:r w:rsidR="00FD66AA" w:rsidRPr="00C44197">
        <w:rPr>
          <w:rFonts w:ascii="Times" w:hAnsi="Times" w:cs="Arial"/>
        </w:rPr>
        <w:t xml:space="preserve">giving children longer periods of time to think about and then answer a question has many benefits. She suggests that it will not only increase the quality of the response but </w:t>
      </w:r>
      <w:r w:rsidR="009672BA" w:rsidRPr="00C44197">
        <w:rPr>
          <w:rFonts w:ascii="Times" w:hAnsi="Times" w:cs="Arial"/>
        </w:rPr>
        <w:t>Rowe (19</w:t>
      </w:r>
      <w:r w:rsidR="00F66726" w:rsidRPr="00C44197">
        <w:rPr>
          <w:rFonts w:ascii="Times" w:hAnsi="Times" w:cs="Arial"/>
        </w:rPr>
        <w:t>86</w:t>
      </w:r>
      <w:r w:rsidR="009672BA" w:rsidRPr="00C44197">
        <w:rPr>
          <w:rFonts w:ascii="Times" w:hAnsi="Times" w:cs="Arial"/>
        </w:rPr>
        <w:t>) also found</w:t>
      </w:r>
      <w:r w:rsidR="000A3A7F" w:rsidRPr="00C44197">
        <w:rPr>
          <w:rFonts w:ascii="Times" w:hAnsi="Times" w:cs="Arial"/>
        </w:rPr>
        <w:t xml:space="preserve"> when </w:t>
      </w:r>
      <w:r w:rsidR="00F66726" w:rsidRPr="00C44197">
        <w:rPr>
          <w:rFonts w:ascii="Times" w:hAnsi="Times" w:cs="Arial"/>
        </w:rPr>
        <w:t xml:space="preserve">conducting </w:t>
      </w:r>
      <w:r w:rsidR="000A3A7F" w:rsidRPr="00C44197">
        <w:rPr>
          <w:rFonts w:ascii="Times" w:hAnsi="Times" w:cs="Arial"/>
        </w:rPr>
        <w:t xml:space="preserve">her research </w:t>
      </w:r>
      <w:r w:rsidR="009672BA" w:rsidRPr="00C44197">
        <w:rPr>
          <w:rFonts w:ascii="Times" w:hAnsi="Times" w:cs="Arial"/>
        </w:rPr>
        <w:t xml:space="preserve">that a larger proportion of the class are willing to volunteer their answers, </w:t>
      </w:r>
      <w:r w:rsidR="00F66726" w:rsidRPr="00C44197">
        <w:rPr>
          <w:rFonts w:ascii="Times" w:hAnsi="Times" w:cs="Arial"/>
        </w:rPr>
        <w:t>suggesting that the longer period of wait-time increases children’s confidence. Rowe</w:t>
      </w:r>
      <w:r w:rsidR="00630BB3">
        <w:rPr>
          <w:rFonts w:ascii="Times" w:hAnsi="Times" w:cs="Arial"/>
        </w:rPr>
        <w:t xml:space="preserve"> </w:t>
      </w:r>
      <w:r w:rsidR="00F66726" w:rsidRPr="00C44197">
        <w:rPr>
          <w:rFonts w:ascii="Times" w:hAnsi="Times" w:cs="Arial"/>
        </w:rPr>
        <w:t>(19</w:t>
      </w:r>
      <w:r w:rsidR="00630BB3">
        <w:rPr>
          <w:rFonts w:ascii="Times" w:hAnsi="Times" w:cs="Arial"/>
        </w:rPr>
        <w:t>86</w:t>
      </w:r>
      <w:r w:rsidR="00F66726" w:rsidRPr="00C44197">
        <w:rPr>
          <w:rFonts w:ascii="Times" w:hAnsi="Times" w:cs="Arial"/>
        </w:rPr>
        <w:t>)</w:t>
      </w:r>
      <w:r w:rsidR="009672BA" w:rsidRPr="00C44197">
        <w:rPr>
          <w:rFonts w:ascii="Times" w:hAnsi="Times" w:cs="Arial"/>
        </w:rPr>
        <w:t xml:space="preserve"> </w:t>
      </w:r>
      <w:r w:rsidR="00F66726" w:rsidRPr="00C44197">
        <w:rPr>
          <w:rFonts w:ascii="Times" w:hAnsi="Times" w:cs="Arial"/>
        </w:rPr>
        <w:t xml:space="preserve">also </w:t>
      </w:r>
      <w:r w:rsidR="009672BA" w:rsidRPr="00C44197">
        <w:rPr>
          <w:rFonts w:ascii="Times" w:hAnsi="Times" w:cs="Arial"/>
        </w:rPr>
        <w:t xml:space="preserve">suggests that the children are also more engaged </w:t>
      </w:r>
      <w:r w:rsidR="00F66726" w:rsidRPr="00C44197">
        <w:rPr>
          <w:rFonts w:ascii="Times" w:hAnsi="Times" w:cs="Arial"/>
        </w:rPr>
        <w:t xml:space="preserve">when given longer to think about their response </w:t>
      </w:r>
      <w:r w:rsidR="009672BA" w:rsidRPr="00C44197">
        <w:rPr>
          <w:rFonts w:ascii="Times" w:hAnsi="Times" w:cs="Arial"/>
        </w:rPr>
        <w:t xml:space="preserve">and therefore there is a decrease in the need for discipline. </w:t>
      </w:r>
      <w:r w:rsidR="00E05902" w:rsidRPr="00C44197">
        <w:rPr>
          <w:rFonts w:ascii="Times" w:hAnsi="Times" w:cs="Arial"/>
        </w:rPr>
        <w:t>Since</w:t>
      </w:r>
      <w:r w:rsidR="00F66726" w:rsidRPr="00C44197">
        <w:rPr>
          <w:rFonts w:ascii="Times" w:hAnsi="Times" w:cs="Arial"/>
        </w:rPr>
        <w:t xml:space="preserve"> Rowe’s (1986) </w:t>
      </w:r>
      <w:r w:rsidR="00E05902" w:rsidRPr="00C44197">
        <w:rPr>
          <w:rFonts w:ascii="Times" w:hAnsi="Times" w:cs="Arial"/>
        </w:rPr>
        <w:t>researc</w:t>
      </w:r>
      <w:r w:rsidR="00F66726" w:rsidRPr="00C44197">
        <w:rPr>
          <w:rFonts w:ascii="Times" w:hAnsi="Times" w:cs="Arial"/>
        </w:rPr>
        <w:t>h</w:t>
      </w:r>
      <w:r w:rsidR="00E05902" w:rsidRPr="00C44197">
        <w:rPr>
          <w:rFonts w:ascii="Times" w:hAnsi="Times" w:cs="Arial"/>
        </w:rPr>
        <w:t xml:space="preserve"> many others have reviewed her </w:t>
      </w:r>
      <w:r w:rsidR="00F66726" w:rsidRPr="00C44197">
        <w:rPr>
          <w:rFonts w:ascii="Times" w:hAnsi="Times" w:cs="Arial"/>
        </w:rPr>
        <w:t xml:space="preserve">findings. </w:t>
      </w:r>
      <w:r w:rsidR="00B4733C" w:rsidRPr="00C44197">
        <w:rPr>
          <w:rFonts w:ascii="Times" w:hAnsi="Times" w:cs="Arial"/>
        </w:rPr>
        <w:t xml:space="preserve">Burden and Byrd (1999) are </w:t>
      </w:r>
      <w:r w:rsidR="00E05902" w:rsidRPr="00C44197">
        <w:rPr>
          <w:rFonts w:ascii="Times" w:hAnsi="Times" w:cs="Arial"/>
        </w:rPr>
        <w:t>one of those i</w:t>
      </w:r>
      <w:r w:rsidR="00B4733C" w:rsidRPr="00C44197">
        <w:rPr>
          <w:rFonts w:ascii="Times" w:hAnsi="Times" w:cs="Arial"/>
        </w:rPr>
        <w:t>n agreement with Rowe</w:t>
      </w:r>
      <w:r w:rsidR="00F66726" w:rsidRPr="00C44197">
        <w:rPr>
          <w:rFonts w:ascii="Times" w:hAnsi="Times" w:cs="Arial"/>
        </w:rPr>
        <w:t xml:space="preserve">, </w:t>
      </w:r>
      <w:r w:rsidR="004A67F6" w:rsidRPr="00C44197">
        <w:rPr>
          <w:rFonts w:ascii="Times" w:hAnsi="Times" w:cs="Arial"/>
        </w:rPr>
        <w:t xml:space="preserve">they also found that </w:t>
      </w:r>
      <w:r w:rsidR="00B4733C" w:rsidRPr="00C44197">
        <w:rPr>
          <w:rFonts w:ascii="Times" w:hAnsi="Times" w:cs="Arial"/>
        </w:rPr>
        <w:t>there are significant benefits to giving children a longer period of wait time although in contrast to Rowe’s (19</w:t>
      </w:r>
      <w:r w:rsidR="00F66726" w:rsidRPr="00C44197">
        <w:rPr>
          <w:rFonts w:ascii="Times" w:hAnsi="Times" w:cs="Arial"/>
        </w:rPr>
        <w:t>86</w:t>
      </w:r>
      <w:r w:rsidR="00B4733C" w:rsidRPr="00C44197">
        <w:rPr>
          <w:rFonts w:ascii="Times" w:hAnsi="Times" w:cs="Arial"/>
        </w:rPr>
        <w:t xml:space="preserve">) suggestion of 3 seconds Burden and Byrd (1999) disagree, they suggest that 3 seconds is not long enough, and they recommend waiting 5 seconds to achieve </w:t>
      </w:r>
      <w:r w:rsidR="004A67F6" w:rsidRPr="00C44197">
        <w:rPr>
          <w:rFonts w:ascii="Times" w:hAnsi="Times" w:cs="Arial"/>
        </w:rPr>
        <w:t>a</w:t>
      </w:r>
      <w:r w:rsidR="00B4733C" w:rsidRPr="00C44197">
        <w:rPr>
          <w:rFonts w:ascii="Times" w:hAnsi="Times" w:cs="Arial"/>
        </w:rPr>
        <w:t xml:space="preserve"> child’s full potential.</w:t>
      </w:r>
      <w:r w:rsidR="001C2017" w:rsidRPr="00C44197">
        <w:rPr>
          <w:rFonts w:ascii="Times" w:hAnsi="Times" w:cs="Arial"/>
        </w:rPr>
        <w:t xml:space="preserve"> Although</w:t>
      </w:r>
      <w:r w:rsidR="00B4733C" w:rsidRPr="00C44197">
        <w:rPr>
          <w:rFonts w:ascii="Times" w:hAnsi="Times"/>
        </w:rPr>
        <w:t xml:space="preserve"> </w:t>
      </w:r>
      <w:r w:rsidR="001C2017" w:rsidRPr="00C44197">
        <w:rPr>
          <w:rFonts w:ascii="Times" w:hAnsi="Times"/>
        </w:rPr>
        <w:t xml:space="preserve">Burden and Byrd (1999) are isolated in their assessment of 5 seconds due to the volume of research that agrees with Rowe (1986) assessment of 3 seconds. However, this is not to discredit Burden and Byrd (1999) as there is evidence that higher waiting times are required at higher levels of education. For example, in </w:t>
      </w:r>
      <w:proofErr w:type="spellStart"/>
      <w:r w:rsidR="001C2017" w:rsidRPr="00C44197">
        <w:rPr>
          <w:rFonts w:ascii="Times" w:hAnsi="Times"/>
        </w:rPr>
        <w:t>Borich</w:t>
      </w:r>
      <w:proofErr w:type="spellEnd"/>
      <w:r w:rsidR="001C2017" w:rsidRPr="00C44197">
        <w:rPr>
          <w:rFonts w:ascii="Times" w:hAnsi="Times"/>
        </w:rPr>
        <w:t xml:space="preserve"> (2014) studies, he too found that in agreement with Rowe</w:t>
      </w:r>
      <w:r w:rsidR="00CE1CCC">
        <w:rPr>
          <w:rFonts w:ascii="Times" w:hAnsi="Times"/>
        </w:rPr>
        <w:t xml:space="preserve"> </w:t>
      </w:r>
      <w:r w:rsidR="001C2017" w:rsidRPr="00C44197">
        <w:rPr>
          <w:rFonts w:ascii="Times" w:hAnsi="Times"/>
        </w:rPr>
        <w:t xml:space="preserve">(1986) having less than 3 seconds can be detrimental to a child’s response but </w:t>
      </w:r>
      <w:proofErr w:type="spellStart"/>
      <w:r w:rsidR="001C2017" w:rsidRPr="00C44197">
        <w:rPr>
          <w:rFonts w:ascii="Times" w:hAnsi="Times"/>
        </w:rPr>
        <w:t>Borich</w:t>
      </w:r>
      <w:proofErr w:type="spellEnd"/>
      <w:r w:rsidR="001C2017" w:rsidRPr="00C44197">
        <w:rPr>
          <w:rFonts w:ascii="Times" w:hAnsi="Times"/>
        </w:rPr>
        <w:t xml:space="preserve"> (2014) also suggests that open ended questions that require </w:t>
      </w:r>
      <w:proofErr w:type="spellStart"/>
      <w:proofErr w:type="gramStart"/>
      <w:r w:rsidR="001C2017" w:rsidRPr="00C44197">
        <w:rPr>
          <w:rFonts w:ascii="Times" w:hAnsi="Times"/>
        </w:rPr>
        <w:t>a</w:t>
      </w:r>
      <w:proofErr w:type="spellEnd"/>
      <w:proofErr w:type="gramEnd"/>
      <w:r w:rsidR="001C2017" w:rsidRPr="00C44197">
        <w:rPr>
          <w:rFonts w:ascii="Times" w:hAnsi="Times"/>
        </w:rPr>
        <w:t xml:space="preserve"> in-depth, detailed response require a longer wait time than 3 seconds. Which in affect is in agreement with</w:t>
      </w:r>
      <w:r w:rsidR="001C2017" w:rsidRPr="00C44197">
        <w:rPr>
          <w:rFonts w:ascii="Times" w:hAnsi="Times" w:cs="Arial"/>
        </w:rPr>
        <w:t xml:space="preserve"> </w:t>
      </w:r>
      <w:r w:rsidR="001C2017" w:rsidRPr="00C44197">
        <w:rPr>
          <w:rFonts w:ascii="Times" w:hAnsi="Times"/>
        </w:rPr>
        <w:t xml:space="preserve">Burden and Byrd (1999). Although </w:t>
      </w:r>
      <w:proofErr w:type="spellStart"/>
      <w:r w:rsidR="001C2017" w:rsidRPr="00C44197">
        <w:rPr>
          <w:rFonts w:ascii="Times" w:hAnsi="Times"/>
        </w:rPr>
        <w:t>Borich</w:t>
      </w:r>
      <w:proofErr w:type="spellEnd"/>
      <w:r w:rsidR="001C2017" w:rsidRPr="00C44197">
        <w:rPr>
          <w:rFonts w:ascii="Times" w:hAnsi="Times"/>
        </w:rPr>
        <w:t xml:space="preserve"> (2014) also suggests that giving children too much of a wait time can also have a negative impact. </w:t>
      </w:r>
    </w:p>
    <w:p w14:paraId="639C1BA0" w14:textId="0479ACD1" w:rsidR="001C2017" w:rsidRPr="00C44197" w:rsidRDefault="001C2017" w:rsidP="001C2017">
      <w:pPr>
        <w:pStyle w:val="NormalWeb"/>
        <w:rPr>
          <w:rFonts w:ascii="Times" w:hAnsi="Times"/>
        </w:rPr>
      </w:pPr>
      <w:r w:rsidRPr="00C44197">
        <w:rPr>
          <w:rFonts w:ascii="Times" w:hAnsi="Times"/>
        </w:rPr>
        <w:t xml:space="preserve">Tobin (1987) findings also show the benefits of practising a wait time of 3 seconds. Similarly, to Rowes findings </w:t>
      </w:r>
      <w:r w:rsidR="00091E29" w:rsidRPr="00C44197">
        <w:rPr>
          <w:rFonts w:ascii="Times" w:hAnsi="Times"/>
        </w:rPr>
        <w:t>Tobin (1987)</w:t>
      </w:r>
      <w:r w:rsidRPr="00C44197">
        <w:rPr>
          <w:rFonts w:ascii="Times" w:hAnsi="Times"/>
        </w:rPr>
        <w:t xml:space="preserve"> found that children’s responses were longer and more detailed</w:t>
      </w:r>
      <w:r w:rsidR="00091E29" w:rsidRPr="00C44197">
        <w:rPr>
          <w:rFonts w:ascii="Times" w:hAnsi="Times"/>
        </w:rPr>
        <w:t xml:space="preserve"> when given a longer wait time</w:t>
      </w:r>
      <w:r w:rsidRPr="00C44197">
        <w:rPr>
          <w:rFonts w:ascii="Times" w:hAnsi="Times"/>
        </w:rPr>
        <w:t xml:space="preserve">, but </w:t>
      </w:r>
      <w:proofErr w:type="gramStart"/>
      <w:r w:rsidR="00091E29" w:rsidRPr="00C44197">
        <w:rPr>
          <w:rFonts w:ascii="Times" w:hAnsi="Times"/>
        </w:rPr>
        <w:t>Tobin(</w:t>
      </w:r>
      <w:proofErr w:type="gramEnd"/>
      <w:r w:rsidR="00091E29" w:rsidRPr="00C44197">
        <w:rPr>
          <w:rFonts w:ascii="Times" w:hAnsi="Times"/>
        </w:rPr>
        <w:t>1987)</w:t>
      </w:r>
      <w:r w:rsidRPr="00C44197">
        <w:rPr>
          <w:rFonts w:ascii="Times" w:hAnsi="Times"/>
        </w:rPr>
        <w:t xml:space="preserve"> also suggests that higher cognitive questions may need slightly longer wait times. </w:t>
      </w:r>
      <w:proofErr w:type="gramStart"/>
      <w:r w:rsidR="00F960DC" w:rsidRPr="00C44197">
        <w:rPr>
          <w:rFonts w:ascii="Times" w:hAnsi="Times"/>
        </w:rPr>
        <w:t>Similarly</w:t>
      </w:r>
      <w:proofErr w:type="gramEnd"/>
      <w:r w:rsidRPr="00C44197">
        <w:rPr>
          <w:rFonts w:ascii="Times" w:hAnsi="Times"/>
        </w:rPr>
        <w:t xml:space="preserve"> to </w:t>
      </w:r>
      <w:proofErr w:type="spellStart"/>
      <w:r w:rsidRPr="00C44197">
        <w:rPr>
          <w:rFonts w:ascii="Times" w:hAnsi="Times"/>
        </w:rPr>
        <w:t>Borich</w:t>
      </w:r>
      <w:proofErr w:type="spellEnd"/>
      <w:r w:rsidRPr="00C44197">
        <w:rPr>
          <w:rFonts w:ascii="Times" w:hAnsi="Times"/>
        </w:rPr>
        <w:t xml:space="preserve"> (2014) Tobin (1987) suggests that the wait time given should be representative of the response you are hoping to achieve therefore suggesting the wait time is dependent on the type of question being posed. </w:t>
      </w:r>
    </w:p>
    <w:p w14:paraId="64F47183" w14:textId="38A84B87" w:rsidR="00E90C9E" w:rsidRPr="00C44197" w:rsidRDefault="00E05902" w:rsidP="004A67F6">
      <w:pPr>
        <w:pStyle w:val="NormalWeb"/>
        <w:rPr>
          <w:rFonts w:ascii="Times" w:hAnsi="Times"/>
        </w:rPr>
      </w:pPr>
      <w:r w:rsidRPr="00C44197">
        <w:rPr>
          <w:rFonts w:ascii="Times" w:hAnsi="Times"/>
        </w:rPr>
        <w:t xml:space="preserve">Overall wait-time is a </w:t>
      </w:r>
      <w:r w:rsidR="00F44675" w:rsidRPr="00C44197">
        <w:rPr>
          <w:rFonts w:ascii="Times" w:hAnsi="Times"/>
        </w:rPr>
        <w:t xml:space="preserve">widely </w:t>
      </w:r>
      <w:r w:rsidRPr="00C44197">
        <w:rPr>
          <w:rFonts w:ascii="Times" w:hAnsi="Times"/>
        </w:rPr>
        <w:t>research</w:t>
      </w:r>
      <w:r w:rsidR="00D050FD" w:rsidRPr="00C44197">
        <w:rPr>
          <w:rFonts w:ascii="Times" w:hAnsi="Times"/>
        </w:rPr>
        <w:t>ed</w:t>
      </w:r>
      <w:r w:rsidRPr="00C44197">
        <w:rPr>
          <w:rFonts w:ascii="Times" w:hAnsi="Times"/>
        </w:rPr>
        <w:t xml:space="preserve"> </w:t>
      </w:r>
      <w:r w:rsidR="00F44675" w:rsidRPr="00C44197">
        <w:rPr>
          <w:rFonts w:ascii="Times" w:hAnsi="Times"/>
        </w:rPr>
        <w:t xml:space="preserve">topic </w:t>
      </w:r>
      <w:r w:rsidR="00D050FD" w:rsidRPr="00C44197">
        <w:rPr>
          <w:rFonts w:ascii="Times" w:hAnsi="Times"/>
        </w:rPr>
        <w:t>and r</w:t>
      </w:r>
      <w:r w:rsidR="002506B9" w:rsidRPr="00C44197">
        <w:rPr>
          <w:rFonts w:ascii="Times" w:hAnsi="Times"/>
        </w:rPr>
        <w:t xml:space="preserve">egardless of all the minor differences in </w:t>
      </w:r>
      <w:r w:rsidRPr="00C44197">
        <w:rPr>
          <w:rFonts w:ascii="Times" w:hAnsi="Times"/>
        </w:rPr>
        <w:t>opinions</w:t>
      </w:r>
      <w:r w:rsidR="002506B9" w:rsidRPr="00C44197">
        <w:rPr>
          <w:rFonts w:ascii="Times" w:hAnsi="Times"/>
        </w:rPr>
        <w:t xml:space="preserve"> between these researches the common fact is that wait-time is very important when used within questioning and </w:t>
      </w:r>
      <w:r w:rsidR="00D050FD" w:rsidRPr="00C44197">
        <w:rPr>
          <w:rFonts w:ascii="Times" w:hAnsi="Times"/>
        </w:rPr>
        <w:t xml:space="preserve">it has been proven by many that it can have a big </w:t>
      </w:r>
      <w:r w:rsidR="002506B9" w:rsidRPr="00C44197">
        <w:rPr>
          <w:rFonts w:ascii="Times" w:hAnsi="Times"/>
        </w:rPr>
        <w:t xml:space="preserve">impact on a </w:t>
      </w:r>
      <w:r w:rsidR="00D050FD" w:rsidRPr="00C44197">
        <w:rPr>
          <w:rFonts w:ascii="Times" w:hAnsi="Times"/>
        </w:rPr>
        <w:t>child’s</w:t>
      </w:r>
      <w:r w:rsidR="002506B9" w:rsidRPr="00C44197">
        <w:rPr>
          <w:rFonts w:ascii="Times" w:hAnsi="Times"/>
        </w:rPr>
        <w:t xml:space="preserve"> response</w:t>
      </w:r>
      <w:r w:rsidR="00D050FD" w:rsidRPr="00C44197">
        <w:rPr>
          <w:rFonts w:ascii="Times" w:hAnsi="Times"/>
        </w:rPr>
        <w:t xml:space="preserve"> and engagement within the lesson</w:t>
      </w:r>
      <w:r w:rsidR="00DC30CE" w:rsidRPr="00C44197">
        <w:rPr>
          <w:rFonts w:ascii="Times" w:hAnsi="Times"/>
        </w:rPr>
        <w:t>.</w:t>
      </w:r>
    </w:p>
    <w:p w14:paraId="2E1B13F5" w14:textId="61D4DFB1" w:rsidR="009D4A91" w:rsidRPr="00C44197" w:rsidRDefault="009D4A91" w:rsidP="007458BB">
      <w:pPr>
        <w:pStyle w:val="NormalWeb"/>
        <w:spacing w:before="0" w:beforeAutospacing="0"/>
        <w:rPr>
          <w:rFonts w:ascii="Times" w:hAnsi="Times"/>
          <w:u w:val="single"/>
        </w:rPr>
      </w:pPr>
      <w:r w:rsidRPr="00C44197">
        <w:rPr>
          <w:rFonts w:ascii="Times" w:hAnsi="Times"/>
          <w:u w:val="single"/>
        </w:rPr>
        <w:t>Lesson Study Methodology</w:t>
      </w:r>
    </w:p>
    <w:p w14:paraId="42D2C8FC" w14:textId="6B71F932" w:rsidR="007D6C77" w:rsidRPr="00C44197" w:rsidRDefault="007D6C77" w:rsidP="007458BB">
      <w:pPr>
        <w:pStyle w:val="NormalWeb"/>
        <w:spacing w:before="0" w:beforeAutospacing="0"/>
        <w:rPr>
          <w:rFonts w:ascii="Times" w:hAnsi="Times" w:cs="Arial"/>
        </w:rPr>
      </w:pPr>
      <w:r w:rsidRPr="00C44197">
        <w:rPr>
          <w:rFonts w:ascii="Times" w:hAnsi="Times" w:cs="Arial"/>
        </w:rPr>
        <w:t xml:space="preserve">The methodology </w:t>
      </w:r>
      <w:r w:rsidR="009D4A91" w:rsidRPr="00C44197">
        <w:rPr>
          <w:rFonts w:ascii="Times" w:hAnsi="Times" w:cs="Arial"/>
        </w:rPr>
        <w:t xml:space="preserve">used to conduct this research </w:t>
      </w:r>
      <w:r w:rsidRPr="00C44197">
        <w:rPr>
          <w:rFonts w:ascii="Times" w:hAnsi="Times" w:cs="Arial"/>
        </w:rPr>
        <w:t xml:space="preserve">was ‘lesson study.’ Peter </w:t>
      </w:r>
      <w:proofErr w:type="gramStart"/>
      <w:r w:rsidRPr="00C44197">
        <w:rPr>
          <w:rFonts w:ascii="Times" w:hAnsi="Times" w:cs="Arial"/>
        </w:rPr>
        <w:t>Dudley</w:t>
      </w:r>
      <w:r w:rsidR="00A84C50" w:rsidRPr="00C44197">
        <w:rPr>
          <w:rFonts w:ascii="Times" w:hAnsi="Times" w:cs="Arial"/>
        </w:rPr>
        <w:t>(</w:t>
      </w:r>
      <w:proofErr w:type="gramEnd"/>
      <w:r w:rsidR="00A84C50" w:rsidRPr="00C44197">
        <w:rPr>
          <w:rFonts w:ascii="Times" w:hAnsi="Times" w:cs="Arial"/>
        </w:rPr>
        <w:t>2008)</w:t>
      </w:r>
      <w:r w:rsidRPr="00C44197">
        <w:rPr>
          <w:rFonts w:ascii="Times" w:hAnsi="Times" w:cs="Arial"/>
        </w:rPr>
        <w:t xml:space="preserve"> introduced this method and it has been proven to be very successful in countries all around the world. Lesson study is a collaborative approach to planning, teaching, observing and analysing the learning and teaching that goes on in a research lesson. </w:t>
      </w:r>
      <w:r w:rsidR="00A84C50" w:rsidRPr="00C44197">
        <w:rPr>
          <w:rFonts w:ascii="Times" w:hAnsi="Times" w:cs="Arial"/>
        </w:rPr>
        <w:t>(</w:t>
      </w:r>
      <w:r w:rsidRPr="00C44197">
        <w:rPr>
          <w:rFonts w:ascii="Times" w:hAnsi="Times" w:cs="Arial"/>
        </w:rPr>
        <w:t>Stigler and Hiebert</w:t>
      </w:r>
      <w:r w:rsidR="00A84C50" w:rsidRPr="00C44197">
        <w:rPr>
          <w:rFonts w:ascii="Times" w:hAnsi="Times" w:cs="Arial"/>
        </w:rPr>
        <w:t xml:space="preserve">, </w:t>
      </w:r>
      <w:r w:rsidRPr="00C44197">
        <w:rPr>
          <w:rFonts w:ascii="Times" w:hAnsi="Times" w:cs="Arial"/>
        </w:rPr>
        <w:t>1999). Dudley</w:t>
      </w:r>
      <w:r w:rsidR="00115048" w:rsidRPr="00C44197">
        <w:rPr>
          <w:rFonts w:ascii="Times" w:hAnsi="Times" w:cs="Arial"/>
        </w:rPr>
        <w:t xml:space="preserve"> </w:t>
      </w:r>
      <w:r w:rsidR="00A84C50" w:rsidRPr="00C44197">
        <w:rPr>
          <w:rFonts w:ascii="Times" w:hAnsi="Times" w:cs="Arial"/>
        </w:rPr>
        <w:t>(2008)</w:t>
      </w:r>
      <w:r w:rsidRPr="00C44197">
        <w:rPr>
          <w:rFonts w:ascii="Times" w:hAnsi="Times" w:cs="Arial"/>
        </w:rPr>
        <w:t xml:space="preserve"> suggests that lesson study is a very effective research method, he states that it gives teachers a detailed way of looking into pupil learning</w:t>
      </w:r>
      <w:r w:rsidR="00A84C50" w:rsidRPr="00C44197">
        <w:rPr>
          <w:rFonts w:ascii="Times" w:hAnsi="Times" w:cs="Arial"/>
        </w:rPr>
        <w:t>. I</w:t>
      </w:r>
      <w:r w:rsidRPr="00C44197">
        <w:rPr>
          <w:rFonts w:ascii="Times" w:hAnsi="Times" w:cs="Arial"/>
        </w:rPr>
        <w:t xml:space="preserve">t gives the teacher a realistic view on what the children have actually learnt in the lesson and as a result of this, the teacher is able to plan learning which is more suited and </w:t>
      </w:r>
      <w:r w:rsidRPr="00C44197">
        <w:rPr>
          <w:rFonts w:ascii="Times" w:hAnsi="Times" w:cs="Arial"/>
        </w:rPr>
        <w:lastRenderedPageBreak/>
        <w:t>effective for the children. (Dudley 2008)</w:t>
      </w:r>
      <w:r w:rsidR="00A84C50" w:rsidRPr="00C44197">
        <w:rPr>
          <w:rFonts w:ascii="Times" w:hAnsi="Times" w:cs="Arial"/>
        </w:rPr>
        <w:t>.</w:t>
      </w:r>
      <w:r w:rsidR="008E3CB1" w:rsidRPr="00C44197">
        <w:rPr>
          <w:rFonts w:ascii="Times" w:hAnsi="Times" w:cs="Arial"/>
        </w:rPr>
        <w:t xml:space="preserve"> This would be very important </w:t>
      </w:r>
      <w:r w:rsidR="00B05492" w:rsidRPr="00C44197">
        <w:rPr>
          <w:rFonts w:ascii="Times" w:hAnsi="Times" w:cs="Arial"/>
        </w:rPr>
        <w:t xml:space="preserve">to my research </w:t>
      </w:r>
      <w:r w:rsidR="00BB4E28" w:rsidRPr="00C44197">
        <w:rPr>
          <w:rFonts w:ascii="Times" w:hAnsi="Times" w:cs="Arial"/>
        </w:rPr>
        <w:t>because</w:t>
      </w:r>
      <w:r w:rsidR="00395E97" w:rsidRPr="00C44197">
        <w:rPr>
          <w:rFonts w:ascii="Times" w:hAnsi="Times" w:cs="Arial"/>
        </w:rPr>
        <w:t>,</w:t>
      </w:r>
      <w:r w:rsidR="00B05492" w:rsidRPr="00C44197">
        <w:rPr>
          <w:rFonts w:ascii="Times" w:hAnsi="Times" w:cs="Arial"/>
        </w:rPr>
        <w:t xml:space="preserve"> </w:t>
      </w:r>
      <w:r w:rsidR="00BB4E28" w:rsidRPr="00C44197">
        <w:rPr>
          <w:rFonts w:ascii="Times" w:hAnsi="Times" w:cs="Arial"/>
        </w:rPr>
        <w:t xml:space="preserve">as an outcome of this research </w:t>
      </w:r>
      <w:r w:rsidR="00B05492" w:rsidRPr="00C44197">
        <w:rPr>
          <w:rFonts w:ascii="Times" w:hAnsi="Times" w:cs="Arial"/>
        </w:rPr>
        <w:t xml:space="preserve">I would like </w:t>
      </w:r>
      <w:r w:rsidR="00BB4E28" w:rsidRPr="00C44197">
        <w:rPr>
          <w:rFonts w:ascii="Times" w:hAnsi="Times" w:cs="Arial"/>
        </w:rPr>
        <w:t xml:space="preserve">to achieve long term affects to </w:t>
      </w:r>
      <w:r w:rsidR="00B05492" w:rsidRPr="00C44197">
        <w:rPr>
          <w:rFonts w:ascii="Times" w:hAnsi="Times" w:cs="Arial"/>
        </w:rPr>
        <w:t xml:space="preserve">benefit </w:t>
      </w:r>
      <w:r w:rsidR="00970CC3" w:rsidRPr="00C44197">
        <w:rPr>
          <w:rFonts w:ascii="Times" w:hAnsi="Times" w:cs="Arial"/>
        </w:rPr>
        <w:t xml:space="preserve">the students </w:t>
      </w:r>
      <w:r w:rsidR="00BB4E28" w:rsidRPr="00C44197">
        <w:rPr>
          <w:rFonts w:ascii="Times" w:hAnsi="Times" w:cs="Arial"/>
        </w:rPr>
        <w:t xml:space="preserve">learning.  </w:t>
      </w:r>
    </w:p>
    <w:p w14:paraId="28E8DA64" w14:textId="41B41F10" w:rsidR="00947085" w:rsidRPr="00C44197" w:rsidRDefault="00947085" w:rsidP="007458BB">
      <w:pPr>
        <w:pStyle w:val="NormalWeb"/>
        <w:spacing w:before="0" w:beforeAutospacing="0" w:after="0" w:afterAutospacing="0"/>
        <w:rPr>
          <w:rFonts w:ascii="Times" w:hAnsi="Times" w:cs="Arial"/>
        </w:rPr>
      </w:pPr>
      <w:r w:rsidRPr="00C44197">
        <w:rPr>
          <w:rFonts w:ascii="Times" w:hAnsi="Times" w:cs="Arial"/>
        </w:rPr>
        <w:t xml:space="preserve">Watanabe </w:t>
      </w:r>
      <w:r w:rsidR="0002375C" w:rsidRPr="00C44197">
        <w:rPr>
          <w:rFonts w:ascii="Times" w:hAnsi="Times" w:cs="Arial"/>
        </w:rPr>
        <w:t>(</w:t>
      </w:r>
      <w:r w:rsidRPr="00C44197">
        <w:rPr>
          <w:rFonts w:ascii="Times" w:hAnsi="Times" w:cs="Arial"/>
        </w:rPr>
        <w:t>2002)</w:t>
      </w:r>
      <w:r w:rsidR="00900B1A" w:rsidRPr="00C44197">
        <w:rPr>
          <w:rFonts w:ascii="Times" w:hAnsi="Times" w:cs="Arial"/>
        </w:rPr>
        <w:t xml:space="preserve"> and </w:t>
      </w:r>
      <w:r w:rsidRPr="00C44197">
        <w:rPr>
          <w:rFonts w:ascii="Times" w:hAnsi="Times" w:cs="Arial"/>
        </w:rPr>
        <w:t xml:space="preserve">Lewis, </w:t>
      </w:r>
      <w:r w:rsidR="0002375C" w:rsidRPr="00C44197">
        <w:rPr>
          <w:rFonts w:ascii="Times" w:hAnsi="Times" w:cs="Arial"/>
        </w:rPr>
        <w:t>(</w:t>
      </w:r>
      <w:r w:rsidRPr="00C44197">
        <w:rPr>
          <w:rFonts w:ascii="Times" w:hAnsi="Times" w:cs="Arial"/>
        </w:rPr>
        <w:t>2002)</w:t>
      </w:r>
      <w:r w:rsidR="00706E1C" w:rsidRPr="00C44197">
        <w:rPr>
          <w:rFonts w:ascii="Times" w:hAnsi="Times" w:cs="Arial"/>
        </w:rPr>
        <w:t xml:space="preserve"> s</w:t>
      </w:r>
      <w:r w:rsidRPr="00C44197">
        <w:rPr>
          <w:rFonts w:ascii="Times" w:hAnsi="Times" w:cs="Arial"/>
        </w:rPr>
        <w:t>uggests that lesson study is an effective method when identifying strengths and weaknesses in student learning and also the strengths and weaknesses in the teaching strategies used within the lesson and allows discussion for how to improve these things. It was decided that lesson study would be an effective method to use in our research.</w:t>
      </w:r>
      <w:r w:rsidR="00814249" w:rsidRPr="00C44197">
        <w:rPr>
          <w:rFonts w:ascii="Times" w:hAnsi="Times" w:cs="Arial"/>
        </w:rPr>
        <w:t xml:space="preserve"> Although before deciding this I did consider the limitations of the methods</w:t>
      </w:r>
      <w:r w:rsidR="00C65A5B" w:rsidRPr="00C44197">
        <w:rPr>
          <w:rFonts w:ascii="Times" w:hAnsi="Times" w:cs="Arial"/>
        </w:rPr>
        <w:t>.</w:t>
      </w:r>
      <w:r w:rsidR="00814249" w:rsidRPr="00C44197">
        <w:rPr>
          <w:rFonts w:ascii="Times" w:hAnsi="Times" w:cs="Arial"/>
        </w:rPr>
        <w:t xml:space="preserve"> </w:t>
      </w:r>
      <w:proofErr w:type="spellStart"/>
      <w:r w:rsidR="00AD403E" w:rsidRPr="00C44197">
        <w:rPr>
          <w:rFonts w:ascii="Times" w:hAnsi="Times" w:cs="Arial"/>
        </w:rPr>
        <w:t>Abdella</w:t>
      </w:r>
      <w:proofErr w:type="spellEnd"/>
      <w:r w:rsidR="00AD403E" w:rsidRPr="00C44197">
        <w:rPr>
          <w:rFonts w:ascii="Times" w:hAnsi="Times" w:cs="Arial"/>
        </w:rPr>
        <w:t xml:space="preserve">, Reddy and Carl </w:t>
      </w:r>
      <w:r w:rsidR="0002375C" w:rsidRPr="00C44197">
        <w:rPr>
          <w:rFonts w:ascii="Times" w:hAnsi="Times" w:cs="Arial"/>
        </w:rPr>
        <w:t>(</w:t>
      </w:r>
      <w:r w:rsidR="00AD403E" w:rsidRPr="00C44197">
        <w:rPr>
          <w:rFonts w:ascii="Times" w:hAnsi="Times" w:cs="Arial"/>
        </w:rPr>
        <w:t>2018</w:t>
      </w:r>
      <w:r w:rsidR="00814249" w:rsidRPr="00C44197">
        <w:rPr>
          <w:rFonts w:ascii="Times" w:hAnsi="Times" w:cs="Arial"/>
        </w:rPr>
        <w:t>)</w:t>
      </w:r>
      <w:r w:rsidR="00AD403E" w:rsidRPr="00C44197">
        <w:rPr>
          <w:rFonts w:ascii="Times" w:hAnsi="Times" w:cs="Arial"/>
        </w:rPr>
        <w:t xml:space="preserve"> </w:t>
      </w:r>
      <w:r w:rsidR="00814249" w:rsidRPr="00C44197">
        <w:rPr>
          <w:rFonts w:ascii="Times" w:hAnsi="Times" w:cs="Arial"/>
        </w:rPr>
        <w:t>research suggests that class size, lack of time and heavy workload are all limitations of lesson study. Although this study took place in Eritrea</w:t>
      </w:r>
      <w:r w:rsidR="00706541" w:rsidRPr="00C44197">
        <w:rPr>
          <w:rFonts w:ascii="Times" w:hAnsi="Times" w:cs="Arial"/>
        </w:rPr>
        <w:t xml:space="preserve"> Africa, where class sizes are generally a lot larger compared to class sizes in the UK</w:t>
      </w:r>
      <w:r w:rsidR="00814249" w:rsidRPr="00C44197">
        <w:rPr>
          <w:rFonts w:ascii="Times" w:hAnsi="Times" w:cs="Arial"/>
        </w:rPr>
        <w:t>, so it may be suggested that these limitations are not relevant</w:t>
      </w:r>
      <w:r w:rsidR="00706541" w:rsidRPr="00C44197">
        <w:rPr>
          <w:rFonts w:ascii="Times" w:hAnsi="Times" w:cs="Arial"/>
        </w:rPr>
        <w:t xml:space="preserve">. Although I still put precautions such as managing my work-load by ensuring I was just concentrating on this study whilst in the process of it, with no distractions from other factors. The class size in the area was average to most of the UK and so was a realistic and manageable environment for the research to take place.  </w:t>
      </w:r>
    </w:p>
    <w:p w14:paraId="5D53C727" w14:textId="720C19B4" w:rsidR="009D4A91" w:rsidRPr="00C44197" w:rsidRDefault="009D4A91" w:rsidP="007458BB">
      <w:pPr>
        <w:pStyle w:val="NormalWeb"/>
        <w:spacing w:before="0" w:beforeAutospacing="0" w:after="0" w:afterAutospacing="0"/>
        <w:rPr>
          <w:rFonts w:ascii="Times" w:hAnsi="Times" w:cs="Arial"/>
        </w:rPr>
      </w:pPr>
    </w:p>
    <w:p w14:paraId="1E8E95EC" w14:textId="0DC727FD" w:rsidR="00F04D9A" w:rsidRPr="00C44197" w:rsidRDefault="009D4A91" w:rsidP="00B554B0">
      <w:pPr>
        <w:rPr>
          <w:rFonts w:ascii="Times" w:hAnsi="Times" w:cs="Arial"/>
          <w:sz w:val="22"/>
          <w:szCs w:val="22"/>
        </w:rPr>
      </w:pPr>
      <w:r w:rsidRPr="00C44197">
        <w:rPr>
          <w:rFonts w:ascii="Times" w:hAnsi="Times" w:cs="Arial"/>
          <w:sz w:val="22"/>
          <w:szCs w:val="22"/>
        </w:rPr>
        <w:t>Within my research</w:t>
      </w:r>
      <w:r w:rsidR="00C30F04" w:rsidRPr="00C44197">
        <w:rPr>
          <w:rFonts w:ascii="Times" w:hAnsi="Times"/>
          <w:sz w:val="22"/>
          <w:szCs w:val="22"/>
        </w:rPr>
        <w:t xml:space="preserve"> three research methods have been employed to enable triangulation.</w:t>
      </w:r>
      <w:r w:rsidR="00C30F04" w:rsidRPr="00C44197">
        <w:rPr>
          <w:rFonts w:ascii="Times" w:hAnsi="Times" w:cs="Arial"/>
          <w:sz w:val="22"/>
          <w:szCs w:val="22"/>
        </w:rPr>
        <w:t xml:space="preserve"> </w:t>
      </w:r>
      <w:r w:rsidRPr="00C44197">
        <w:rPr>
          <w:rFonts w:ascii="Times" w:hAnsi="Times" w:cs="Arial"/>
          <w:sz w:val="22"/>
          <w:szCs w:val="22"/>
        </w:rPr>
        <w:t xml:space="preserve">Mark and </w:t>
      </w:r>
      <w:proofErr w:type="spellStart"/>
      <w:r w:rsidRPr="00C44197">
        <w:rPr>
          <w:rFonts w:ascii="Times" w:hAnsi="Times" w:cs="Arial"/>
          <w:sz w:val="22"/>
          <w:szCs w:val="22"/>
        </w:rPr>
        <w:t>Shotland</w:t>
      </w:r>
      <w:proofErr w:type="spellEnd"/>
      <w:r w:rsidRPr="00C44197">
        <w:rPr>
          <w:rFonts w:ascii="Times" w:hAnsi="Times" w:cs="Arial"/>
          <w:sz w:val="22"/>
          <w:szCs w:val="22"/>
        </w:rPr>
        <w:t xml:space="preserve"> </w:t>
      </w:r>
      <w:r w:rsidR="00E55E0E" w:rsidRPr="00C44197">
        <w:rPr>
          <w:rFonts w:ascii="Times" w:hAnsi="Times" w:cs="Arial"/>
          <w:sz w:val="22"/>
          <w:szCs w:val="22"/>
        </w:rPr>
        <w:t>(</w:t>
      </w:r>
      <w:r w:rsidRPr="00C44197">
        <w:rPr>
          <w:rFonts w:ascii="Times" w:hAnsi="Times" w:cs="Arial"/>
          <w:sz w:val="22"/>
          <w:szCs w:val="22"/>
        </w:rPr>
        <w:t xml:space="preserve">1987) suggest that using triangulation yields together a more accurate and reliable result.  </w:t>
      </w:r>
      <w:r w:rsidR="006A3284" w:rsidRPr="00C44197">
        <w:rPr>
          <w:rFonts w:ascii="Times" w:hAnsi="Times" w:cs="Arial"/>
          <w:sz w:val="22"/>
          <w:szCs w:val="22"/>
        </w:rPr>
        <w:t xml:space="preserve">The </w:t>
      </w:r>
      <w:r w:rsidRPr="00C44197">
        <w:rPr>
          <w:rFonts w:ascii="Times" w:hAnsi="Times" w:cs="Arial"/>
          <w:sz w:val="22"/>
          <w:szCs w:val="22"/>
        </w:rPr>
        <w:t xml:space="preserve">first data analysis </w:t>
      </w:r>
      <w:r w:rsidR="006A3284" w:rsidRPr="00C44197">
        <w:rPr>
          <w:rFonts w:ascii="Times" w:hAnsi="Times" w:cs="Arial"/>
          <w:sz w:val="22"/>
          <w:szCs w:val="22"/>
        </w:rPr>
        <w:t>method I used was a ‘focus group interview’</w:t>
      </w:r>
      <w:r w:rsidR="004C4961" w:rsidRPr="00C44197">
        <w:rPr>
          <w:rFonts w:ascii="Times" w:hAnsi="Times" w:cs="Arial"/>
          <w:sz w:val="22"/>
          <w:szCs w:val="22"/>
        </w:rPr>
        <w:t xml:space="preserve">. </w:t>
      </w:r>
      <w:r w:rsidR="006A3284" w:rsidRPr="00C44197">
        <w:rPr>
          <w:rFonts w:ascii="Times" w:hAnsi="Times"/>
          <w:sz w:val="22"/>
          <w:szCs w:val="22"/>
        </w:rPr>
        <w:t xml:space="preserve">Morgan (1997) </w:t>
      </w:r>
      <w:r w:rsidR="004C4961" w:rsidRPr="00C44197">
        <w:rPr>
          <w:rFonts w:ascii="Times" w:hAnsi="Times"/>
          <w:sz w:val="22"/>
          <w:szCs w:val="22"/>
        </w:rPr>
        <w:t xml:space="preserve">states that </w:t>
      </w:r>
      <w:r w:rsidR="006A3284" w:rsidRPr="00C44197">
        <w:rPr>
          <w:rFonts w:ascii="Times" w:hAnsi="Times"/>
          <w:sz w:val="22"/>
          <w:szCs w:val="22"/>
        </w:rPr>
        <w:t xml:space="preserve">focus group interviews are </w:t>
      </w:r>
      <w:r w:rsidR="004C4961" w:rsidRPr="00C44197">
        <w:rPr>
          <w:rFonts w:ascii="Times" w:hAnsi="Times"/>
          <w:sz w:val="22"/>
          <w:szCs w:val="22"/>
        </w:rPr>
        <w:t>discussions that are held with a group around the topic of the issue being researched. The interview is interpreted through the interaction of the focus group</w:t>
      </w:r>
      <w:r w:rsidR="00DA329A" w:rsidRPr="00C44197">
        <w:rPr>
          <w:rFonts w:ascii="Times" w:hAnsi="Times"/>
          <w:sz w:val="22"/>
          <w:szCs w:val="22"/>
        </w:rPr>
        <w:t xml:space="preserve"> and the results are gathered through what the group have discussed.</w:t>
      </w:r>
      <w:r w:rsidRPr="00C44197">
        <w:rPr>
          <w:rFonts w:ascii="Times" w:hAnsi="Times"/>
          <w:sz w:val="22"/>
          <w:szCs w:val="22"/>
        </w:rPr>
        <w:t xml:space="preserve"> </w:t>
      </w:r>
      <w:r w:rsidR="00DA329A" w:rsidRPr="00C44197">
        <w:rPr>
          <w:rFonts w:ascii="Times" w:hAnsi="Times"/>
          <w:sz w:val="22"/>
          <w:szCs w:val="22"/>
        </w:rPr>
        <w:t xml:space="preserve">Patton </w:t>
      </w:r>
      <w:r w:rsidR="0002375C" w:rsidRPr="00C44197">
        <w:rPr>
          <w:rFonts w:ascii="Times" w:hAnsi="Times"/>
          <w:sz w:val="22"/>
          <w:szCs w:val="22"/>
        </w:rPr>
        <w:t>(</w:t>
      </w:r>
      <w:r w:rsidR="00DA329A" w:rsidRPr="00C44197">
        <w:rPr>
          <w:rFonts w:ascii="Times" w:hAnsi="Times"/>
          <w:sz w:val="22"/>
          <w:szCs w:val="22"/>
        </w:rPr>
        <w:t>2002). As with any research method there are limitations to this metho</w:t>
      </w:r>
      <w:r w:rsidR="000058EF" w:rsidRPr="00C44197">
        <w:rPr>
          <w:rFonts w:ascii="Times" w:hAnsi="Times"/>
          <w:sz w:val="22"/>
          <w:szCs w:val="22"/>
        </w:rPr>
        <w:t>d, Kumar</w:t>
      </w:r>
      <w:r w:rsidR="0002375C" w:rsidRPr="00C44197">
        <w:rPr>
          <w:rFonts w:ascii="Times" w:hAnsi="Times"/>
          <w:sz w:val="22"/>
          <w:szCs w:val="22"/>
        </w:rPr>
        <w:t xml:space="preserve"> (</w:t>
      </w:r>
      <w:r w:rsidR="000058EF" w:rsidRPr="00C44197">
        <w:rPr>
          <w:rFonts w:ascii="Times" w:hAnsi="Times"/>
          <w:sz w:val="22"/>
          <w:szCs w:val="22"/>
        </w:rPr>
        <w:t xml:space="preserve">2014) suggests that if the discussion is not carefully directed then some characters within the group who tend to be more dominant many put their view forward a lot more </w:t>
      </w:r>
      <w:r w:rsidR="00594C6E" w:rsidRPr="00C44197">
        <w:rPr>
          <w:rFonts w:ascii="Times" w:hAnsi="Times"/>
          <w:sz w:val="22"/>
          <w:szCs w:val="22"/>
        </w:rPr>
        <w:t>and over power the views of other within the group.</w:t>
      </w:r>
      <w:r w:rsidR="00594C6E" w:rsidRPr="00C44197">
        <w:rPr>
          <w:rFonts w:ascii="Times" w:hAnsi="Times" w:cs="Arial"/>
          <w:sz w:val="22"/>
          <w:szCs w:val="22"/>
        </w:rPr>
        <w:t xml:space="preserve"> Cohen, Manion &amp; Morrison</w:t>
      </w:r>
      <w:r w:rsidR="0002375C" w:rsidRPr="00C44197">
        <w:rPr>
          <w:rFonts w:ascii="Times" w:hAnsi="Times" w:cs="Arial"/>
          <w:sz w:val="22"/>
          <w:szCs w:val="22"/>
        </w:rPr>
        <w:t xml:space="preserve"> </w:t>
      </w:r>
      <w:r w:rsidR="00E55E0E" w:rsidRPr="00C44197">
        <w:rPr>
          <w:rFonts w:ascii="Times" w:hAnsi="Times" w:cs="Arial"/>
          <w:sz w:val="22"/>
          <w:szCs w:val="22"/>
        </w:rPr>
        <w:t>(</w:t>
      </w:r>
      <w:r w:rsidR="00594C6E" w:rsidRPr="00C44197">
        <w:rPr>
          <w:rFonts w:ascii="Times" w:hAnsi="Times" w:cs="Arial"/>
          <w:sz w:val="22"/>
          <w:szCs w:val="22"/>
        </w:rPr>
        <w:t>2011) agree with Kumar</w:t>
      </w:r>
      <w:r w:rsidR="00BA06B6" w:rsidRPr="00C44197">
        <w:rPr>
          <w:rFonts w:ascii="Times" w:hAnsi="Times" w:cs="Arial"/>
          <w:sz w:val="22"/>
          <w:szCs w:val="22"/>
        </w:rPr>
        <w:t xml:space="preserve"> </w:t>
      </w:r>
      <w:r w:rsidR="00594C6E" w:rsidRPr="00C44197">
        <w:rPr>
          <w:rFonts w:ascii="Times" w:hAnsi="Times" w:cs="Arial"/>
          <w:sz w:val="22"/>
          <w:szCs w:val="22"/>
        </w:rPr>
        <w:t xml:space="preserve">(2014) suggesting that it is likely that the dominant members of the focus group interview will lead the interview denying the less articulate or even the </w:t>
      </w:r>
      <w:proofErr w:type="gramStart"/>
      <w:r w:rsidR="00594C6E" w:rsidRPr="00C44197">
        <w:rPr>
          <w:rFonts w:ascii="Times" w:hAnsi="Times" w:cs="Arial"/>
          <w:sz w:val="22"/>
          <w:szCs w:val="22"/>
        </w:rPr>
        <w:t>more timid</w:t>
      </w:r>
      <w:proofErr w:type="gramEnd"/>
      <w:r w:rsidR="00594C6E" w:rsidRPr="00C44197">
        <w:rPr>
          <w:rFonts w:ascii="Times" w:hAnsi="Times" w:cs="Arial"/>
          <w:sz w:val="22"/>
          <w:szCs w:val="22"/>
        </w:rPr>
        <w:t xml:space="preserve"> member of the group. Cohen, Manion &amp; Morrison</w:t>
      </w:r>
      <w:r w:rsidR="0002375C" w:rsidRPr="00C44197">
        <w:rPr>
          <w:rFonts w:ascii="Times" w:hAnsi="Times" w:cs="Arial"/>
          <w:sz w:val="22"/>
          <w:szCs w:val="22"/>
        </w:rPr>
        <w:t xml:space="preserve"> </w:t>
      </w:r>
      <w:r w:rsidR="00E55E0E" w:rsidRPr="00C44197">
        <w:rPr>
          <w:rFonts w:ascii="Times" w:hAnsi="Times" w:cs="Arial"/>
          <w:sz w:val="22"/>
          <w:szCs w:val="22"/>
        </w:rPr>
        <w:t>(</w:t>
      </w:r>
      <w:r w:rsidR="00594C6E" w:rsidRPr="00C44197">
        <w:rPr>
          <w:rFonts w:ascii="Times" w:hAnsi="Times" w:cs="Arial"/>
          <w:sz w:val="22"/>
          <w:szCs w:val="22"/>
        </w:rPr>
        <w:t>2011) also suggests that due to this the results of the focus group interview may lack overall reliability. Although in contrast to this Kumar</w:t>
      </w:r>
      <w:r w:rsidR="0002375C" w:rsidRPr="00C44197">
        <w:rPr>
          <w:rFonts w:ascii="Times" w:hAnsi="Times" w:cs="Arial"/>
          <w:sz w:val="22"/>
          <w:szCs w:val="22"/>
        </w:rPr>
        <w:t xml:space="preserve"> (</w:t>
      </w:r>
      <w:r w:rsidR="00594C6E" w:rsidRPr="00C44197">
        <w:rPr>
          <w:rFonts w:ascii="Times" w:hAnsi="Times" w:cs="Arial"/>
          <w:sz w:val="22"/>
          <w:szCs w:val="22"/>
        </w:rPr>
        <w:t xml:space="preserve">2014) also states that compared to other research methods, a focus group interview is less expensive and requires far less time to complete. This was the main reason I came to the decision to incorporate this method within my research as I needed an effective yet time efficient method </w:t>
      </w:r>
      <w:r w:rsidR="00432D93" w:rsidRPr="00C44197">
        <w:rPr>
          <w:rFonts w:ascii="Times" w:hAnsi="Times" w:cs="Arial"/>
          <w:sz w:val="22"/>
          <w:szCs w:val="22"/>
        </w:rPr>
        <w:t>that would also provide me with detailed results</w:t>
      </w:r>
      <w:r w:rsidR="001A26F8" w:rsidRPr="00C44197">
        <w:rPr>
          <w:rFonts w:ascii="Times" w:hAnsi="Times" w:cs="Arial"/>
          <w:sz w:val="22"/>
          <w:szCs w:val="22"/>
        </w:rPr>
        <w:t>.</w:t>
      </w:r>
      <w:r w:rsidR="00432D93" w:rsidRPr="00C44197">
        <w:rPr>
          <w:rFonts w:ascii="Times" w:hAnsi="Times" w:cs="Arial"/>
          <w:sz w:val="22"/>
          <w:szCs w:val="22"/>
        </w:rPr>
        <w:t xml:space="preserve"> </w:t>
      </w:r>
      <w:r w:rsidR="001A26F8" w:rsidRPr="00C44197">
        <w:rPr>
          <w:rFonts w:ascii="Times" w:hAnsi="Times" w:cs="Arial"/>
          <w:sz w:val="22"/>
          <w:szCs w:val="22"/>
        </w:rPr>
        <w:t>A</w:t>
      </w:r>
      <w:r w:rsidR="00432D93" w:rsidRPr="00C44197">
        <w:rPr>
          <w:rFonts w:ascii="Times" w:hAnsi="Times" w:cs="Arial"/>
          <w:sz w:val="22"/>
          <w:szCs w:val="22"/>
        </w:rPr>
        <w:t xml:space="preserve">ccording to Kumar </w:t>
      </w:r>
      <w:r w:rsidR="00E55E0E" w:rsidRPr="00C44197">
        <w:rPr>
          <w:rFonts w:ascii="Times" w:hAnsi="Times" w:cs="Arial"/>
          <w:sz w:val="22"/>
          <w:szCs w:val="22"/>
        </w:rPr>
        <w:t>(</w:t>
      </w:r>
      <w:r w:rsidR="00432D93" w:rsidRPr="00C44197">
        <w:rPr>
          <w:rFonts w:ascii="Times" w:hAnsi="Times" w:cs="Arial"/>
          <w:sz w:val="22"/>
          <w:szCs w:val="22"/>
        </w:rPr>
        <w:t xml:space="preserve">2014) the information generated from a focus group interview can be very detailed and is useful to explore a vast variety of issues, this was extremely useful for my research. </w:t>
      </w:r>
    </w:p>
    <w:p w14:paraId="0D9C1E39" w14:textId="54452386" w:rsidR="00B554B0" w:rsidRPr="00C44197" w:rsidRDefault="00B554B0" w:rsidP="00B554B0">
      <w:pPr>
        <w:rPr>
          <w:rFonts w:ascii="Times" w:hAnsi="Times" w:cs="Arial"/>
          <w:sz w:val="22"/>
          <w:szCs w:val="22"/>
        </w:rPr>
      </w:pPr>
      <w:r w:rsidRPr="00C44197">
        <w:rPr>
          <w:rFonts w:ascii="Times" w:hAnsi="Times" w:cs="Arial"/>
          <w:sz w:val="22"/>
          <w:szCs w:val="22"/>
        </w:rPr>
        <w:t xml:space="preserve">The Whole class will take part in the lesson study but there will be focus on only 3 children and it will be these 3 children who will undertake the group focus interview. We have chosen to focus on 3 children of different abilities as we believe this will give us broader results for our research. Tobin (1987) suggests that other research has found that </w:t>
      </w:r>
      <w:r w:rsidR="00E55E0E" w:rsidRPr="00C44197">
        <w:rPr>
          <w:rFonts w:ascii="Times" w:hAnsi="Times" w:cs="Arial"/>
          <w:sz w:val="22"/>
          <w:szCs w:val="22"/>
        </w:rPr>
        <w:t xml:space="preserve">the </w:t>
      </w:r>
      <w:r w:rsidRPr="00C44197">
        <w:rPr>
          <w:rFonts w:ascii="Times" w:hAnsi="Times" w:cs="Arial"/>
          <w:sz w:val="22"/>
          <w:szCs w:val="22"/>
        </w:rPr>
        <w:t xml:space="preserve">teacher gave more skilled students </w:t>
      </w:r>
      <w:r w:rsidR="00E55E0E" w:rsidRPr="00C44197">
        <w:rPr>
          <w:rFonts w:ascii="Times" w:hAnsi="Times" w:cs="Arial"/>
          <w:sz w:val="22"/>
          <w:szCs w:val="22"/>
        </w:rPr>
        <w:t xml:space="preserve">a longer period of </w:t>
      </w:r>
      <w:r w:rsidRPr="00C44197">
        <w:rPr>
          <w:rFonts w:ascii="Times" w:hAnsi="Times" w:cs="Arial"/>
          <w:sz w:val="22"/>
          <w:szCs w:val="22"/>
        </w:rPr>
        <w:t>wait time than less skilled students. In contrast to this, we will give all 3 children the same wait time and see how they respond</w:t>
      </w:r>
      <w:r w:rsidR="00E55E0E" w:rsidRPr="00C44197">
        <w:rPr>
          <w:rFonts w:ascii="Times" w:hAnsi="Times" w:cs="Arial"/>
          <w:sz w:val="22"/>
          <w:szCs w:val="22"/>
        </w:rPr>
        <w:t xml:space="preserve"> as I feel this will give us the most reliable and fair results. </w:t>
      </w:r>
    </w:p>
    <w:p w14:paraId="78218336" w14:textId="5443CAAB" w:rsidR="002553F9" w:rsidRPr="00C44197" w:rsidRDefault="00157926" w:rsidP="002553F9">
      <w:pPr>
        <w:pStyle w:val="NormalWeb"/>
        <w:rPr>
          <w:rFonts w:ascii="Times" w:hAnsi="Times"/>
          <w:color w:val="141414"/>
        </w:rPr>
      </w:pPr>
      <w:r w:rsidRPr="00C44197">
        <w:rPr>
          <w:rFonts w:ascii="Times" w:hAnsi="Times"/>
        </w:rPr>
        <w:t xml:space="preserve">The </w:t>
      </w:r>
      <w:r w:rsidR="009D4A91" w:rsidRPr="00C44197">
        <w:rPr>
          <w:rFonts w:ascii="Times" w:hAnsi="Times"/>
        </w:rPr>
        <w:t>second data analysis</w:t>
      </w:r>
      <w:r w:rsidRPr="00C44197">
        <w:rPr>
          <w:rFonts w:ascii="Times" w:hAnsi="Times"/>
        </w:rPr>
        <w:t xml:space="preserve"> method </w:t>
      </w:r>
      <w:r w:rsidR="005D3924" w:rsidRPr="00C44197">
        <w:rPr>
          <w:rFonts w:ascii="Times" w:hAnsi="Times"/>
        </w:rPr>
        <w:t xml:space="preserve">I used to conduct my research was observation. </w:t>
      </w:r>
      <w:r w:rsidR="009D4A91" w:rsidRPr="00C44197">
        <w:rPr>
          <w:rFonts w:ascii="Times" w:hAnsi="Times"/>
        </w:rPr>
        <w:t>Herr</w:t>
      </w:r>
      <w:r w:rsidR="0002375C" w:rsidRPr="00C44197">
        <w:rPr>
          <w:rFonts w:ascii="Times" w:hAnsi="Times"/>
        </w:rPr>
        <w:t xml:space="preserve"> (</w:t>
      </w:r>
      <w:r w:rsidR="009D4A91" w:rsidRPr="00C44197">
        <w:rPr>
          <w:rFonts w:ascii="Times" w:hAnsi="Times"/>
        </w:rPr>
        <w:t>2015</w:t>
      </w:r>
      <w:r w:rsidR="005D3924" w:rsidRPr="00C44197">
        <w:rPr>
          <w:rFonts w:ascii="Times" w:hAnsi="Times"/>
        </w:rPr>
        <w:t xml:space="preserve">) suggests that Observation is one of the best and oldest methods of learning about children and </w:t>
      </w:r>
      <w:r w:rsidR="00BC3FF1" w:rsidRPr="00C44197">
        <w:rPr>
          <w:rFonts w:ascii="Times" w:hAnsi="Times"/>
        </w:rPr>
        <w:t>Baker</w:t>
      </w:r>
      <w:r w:rsidR="0002375C" w:rsidRPr="00C44197">
        <w:rPr>
          <w:rFonts w:ascii="Times" w:hAnsi="Times"/>
        </w:rPr>
        <w:t xml:space="preserve"> (</w:t>
      </w:r>
      <w:r w:rsidR="00BC3FF1" w:rsidRPr="00C44197">
        <w:rPr>
          <w:rFonts w:ascii="Times" w:hAnsi="Times"/>
        </w:rPr>
        <w:t xml:space="preserve">2006) </w:t>
      </w:r>
      <w:r w:rsidR="005D3924" w:rsidRPr="00C44197">
        <w:rPr>
          <w:rFonts w:ascii="Times" w:hAnsi="Times"/>
        </w:rPr>
        <w:t>agrees.</w:t>
      </w:r>
      <w:r w:rsidR="00BC3FF1" w:rsidRPr="00C44197">
        <w:rPr>
          <w:rFonts w:ascii="Times" w:hAnsi="Times"/>
        </w:rPr>
        <w:t xml:space="preserve"> </w:t>
      </w:r>
      <w:r w:rsidR="00E55E0E" w:rsidRPr="00C44197">
        <w:rPr>
          <w:rFonts w:ascii="Times" w:hAnsi="Times"/>
        </w:rPr>
        <w:t>Baker (2015)</w:t>
      </w:r>
      <w:r w:rsidR="00BC3FF1" w:rsidRPr="00C44197">
        <w:rPr>
          <w:rFonts w:ascii="Times" w:hAnsi="Times"/>
        </w:rPr>
        <w:t xml:space="preserve"> continuously talks about observations long history as a research method although she also questions the </w:t>
      </w:r>
      <w:r w:rsidR="002553F9" w:rsidRPr="00C44197">
        <w:rPr>
          <w:rFonts w:ascii="Times" w:hAnsi="Times"/>
        </w:rPr>
        <w:t xml:space="preserve">labels that are used regarding observing, suggesting that observations current status within research is confusing. </w:t>
      </w:r>
      <w:r w:rsidR="00E55E0E" w:rsidRPr="00C44197">
        <w:rPr>
          <w:rFonts w:ascii="Times" w:hAnsi="Times"/>
        </w:rPr>
        <w:t>P</w:t>
      </w:r>
      <w:r w:rsidR="002553F9" w:rsidRPr="00C44197">
        <w:rPr>
          <w:rFonts w:ascii="Times" w:hAnsi="Times"/>
        </w:rPr>
        <w:t xml:space="preserve">eople refer to it as different names, for example; </w:t>
      </w:r>
      <w:r w:rsidR="002553F9" w:rsidRPr="00C44197">
        <w:rPr>
          <w:rFonts w:ascii="Times" w:hAnsi="Times"/>
          <w:color w:val="141414"/>
        </w:rPr>
        <w:t xml:space="preserve">observation, participant observation, or ethnography she also suggests that it is also confusing as some researches do not refer to observation as a research method but a data collection method also. </w:t>
      </w:r>
      <w:r w:rsidR="00D0564E" w:rsidRPr="00C44197">
        <w:rPr>
          <w:rFonts w:ascii="Times" w:hAnsi="Times"/>
          <w:color w:val="141414"/>
        </w:rPr>
        <w:t>(</w:t>
      </w:r>
      <w:r w:rsidR="002553F9" w:rsidRPr="00C44197">
        <w:rPr>
          <w:rFonts w:ascii="Times" w:hAnsi="Times"/>
          <w:color w:val="141414"/>
        </w:rPr>
        <w:t xml:space="preserve">Powell &amp; </w:t>
      </w:r>
      <w:proofErr w:type="spellStart"/>
      <w:r w:rsidR="002553F9" w:rsidRPr="00C44197">
        <w:rPr>
          <w:rFonts w:ascii="Times" w:hAnsi="Times"/>
          <w:color w:val="141414"/>
        </w:rPr>
        <w:t>Connaway</w:t>
      </w:r>
      <w:proofErr w:type="spellEnd"/>
      <w:r w:rsidR="002553F9" w:rsidRPr="00C44197">
        <w:rPr>
          <w:rFonts w:ascii="Times" w:hAnsi="Times"/>
          <w:color w:val="141414"/>
        </w:rPr>
        <w:t>, 2004; Williamson, 2000; Pearsall,</w:t>
      </w:r>
      <w:r w:rsidR="007105D5" w:rsidRPr="00C44197">
        <w:rPr>
          <w:rFonts w:ascii="Times" w:hAnsi="Times"/>
          <w:color w:val="141414"/>
        </w:rPr>
        <w:t xml:space="preserve"> </w:t>
      </w:r>
      <w:r w:rsidR="002553F9" w:rsidRPr="00C44197">
        <w:rPr>
          <w:rFonts w:ascii="Times" w:hAnsi="Times"/>
          <w:color w:val="141414"/>
        </w:rPr>
        <w:t>1970)</w:t>
      </w:r>
      <w:r w:rsidR="007105D5" w:rsidRPr="00C44197">
        <w:rPr>
          <w:rFonts w:ascii="Times" w:hAnsi="Times"/>
          <w:color w:val="141414"/>
        </w:rPr>
        <w:t>.</w:t>
      </w:r>
      <w:r w:rsidR="002553F9" w:rsidRPr="00C44197">
        <w:rPr>
          <w:rFonts w:ascii="Times" w:hAnsi="Times"/>
          <w:color w:val="141414"/>
        </w:rPr>
        <w:t xml:space="preserve"> </w:t>
      </w:r>
      <w:proofErr w:type="gramStart"/>
      <w:r w:rsidR="002553F9" w:rsidRPr="00C44197">
        <w:rPr>
          <w:rFonts w:ascii="Times" w:hAnsi="Times"/>
          <w:color w:val="141414"/>
        </w:rPr>
        <w:t>Williamson</w:t>
      </w:r>
      <w:r w:rsidR="007105D5" w:rsidRPr="00C44197">
        <w:rPr>
          <w:rFonts w:ascii="Times" w:hAnsi="Times"/>
          <w:color w:val="141414"/>
        </w:rPr>
        <w:t>(</w:t>
      </w:r>
      <w:proofErr w:type="gramEnd"/>
      <w:r w:rsidR="007105D5" w:rsidRPr="00C44197">
        <w:rPr>
          <w:rFonts w:ascii="Times" w:hAnsi="Times"/>
          <w:color w:val="141414"/>
        </w:rPr>
        <w:t>2000)</w:t>
      </w:r>
      <w:r w:rsidR="002553F9" w:rsidRPr="00C44197">
        <w:rPr>
          <w:rFonts w:ascii="Times" w:hAnsi="Times"/>
          <w:color w:val="141414"/>
        </w:rPr>
        <w:t xml:space="preserve"> prefers to use observation as a data analysis method and not a research method as it can be used in a variety of research methods </w:t>
      </w:r>
      <w:r w:rsidR="002553F9" w:rsidRPr="00C44197">
        <w:rPr>
          <w:rFonts w:ascii="Times" w:hAnsi="Times"/>
          <w:color w:val="141414"/>
        </w:rPr>
        <w:lastRenderedPageBreak/>
        <w:t xml:space="preserve">suggesting that observation is not a research method in its own right but a technique that can be used within many different types of research methods. </w:t>
      </w:r>
    </w:p>
    <w:p w14:paraId="37267E58" w14:textId="1890906D" w:rsidR="00F03FBC" w:rsidRPr="00C44197" w:rsidRDefault="00A76963" w:rsidP="00F03FBC">
      <w:pPr>
        <w:pStyle w:val="NormalWeb"/>
        <w:rPr>
          <w:rFonts w:ascii="Times" w:hAnsi="Times"/>
        </w:rPr>
      </w:pPr>
      <w:r w:rsidRPr="00C44197">
        <w:rPr>
          <w:rFonts w:ascii="Times" w:hAnsi="Times"/>
        </w:rPr>
        <w:t>The type of observation</w:t>
      </w:r>
      <w:r w:rsidR="009D4A91" w:rsidRPr="00C44197">
        <w:rPr>
          <w:rFonts w:ascii="Times" w:hAnsi="Times"/>
        </w:rPr>
        <w:t xml:space="preserve"> (non-participant)</w:t>
      </w:r>
      <w:r w:rsidRPr="00C44197">
        <w:rPr>
          <w:rFonts w:ascii="Times" w:hAnsi="Times"/>
        </w:rPr>
        <w:t xml:space="preserve"> I chose to use was a rating scale. </w:t>
      </w:r>
      <w:r w:rsidR="00306E05" w:rsidRPr="00C44197">
        <w:rPr>
          <w:rFonts w:ascii="Times" w:hAnsi="Times"/>
        </w:rPr>
        <w:t xml:space="preserve">After </w:t>
      </w:r>
      <w:r w:rsidR="003F5150" w:rsidRPr="00C44197">
        <w:rPr>
          <w:rFonts w:ascii="Times" w:hAnsi="Times"/>
        </w:rPr>
        <w:t>reviewing</w:t>
      </w:r>
      <w:r w:rsidR="00306E05" w:rsidRPr="00C44197">
        <w:rPr>
          <w:rFonts w:ascii="Times" w:hAnsi="Times"/>
        </w:rPr>
        <w:t xml:space="preserve"> other types of observation methods such as checklists, anecdotal records</w:t>
      </w:r>
      <w:r w:rsidR="003F5150" w:rsidRPr="00C44197">
        <w:rPr>
          <w:rFonts w:ascii="Times" w:hAnsi="Times"/>
        </w:rPr>
        <w:t xml:space="preserve"> and visual documentation </w:t>
      </w:r>
      <w:r w:rsidR="0003483E" w:rsidRPr="00C44197">
        <w:rPr>
          <w:rFonts w:ascii="Times" w:hAnsi="Times"/>
        </w:rPr>
        <w:t xml:space="preserve">Herr, </w:t>
      </w:r>
      <w:r w:rsidR="007105D5" w:rsidRPr="00C44197">
        <w:rPr>
          <w:rFonts w:ascii="Times" w:hAnsi="Times"/>
        </w:rPr>
        <w:t>(</w:t>
      </w:r>
      <w:r w:rsidR="0003483E" w:rsidRPr="00C44197">
        <w:rPr>
          <w:rFonts w:ascii="Times" w:hAnsi="Times"/>
        </w:rPr>
        <w:t>2015</w:t>
      </w:r>
      <w:r w:rsidR="003F5150" w:rsidRPr="00C44197">
        <w:rPr>
          <w:rFonts w:ascii="Times" w:hAnsi="Times"/>
        </w:rPr>
        <w:t xml:space="preserve">) I decided that a rating scale would be the most effective and time efficient method to use. </w:t>
      </w:r>
      <w:r w:rsidR="0003483E" w:rsidRPr="00C44197">
        <w:rPr>
          <w:rFonts w:ascii="Times" w:hAnsi="Times"/>
        </w:rPr>
        <w:t>Herr,</w:t>
      </w:r>
      <w:r w:rsidR="0002375C" w:rsidRPr="00C44197">
        <w:rPr>
          <w:rFonts w:ascii="Times" w:hAnsi="Times"/>
        </w:rPr>
        <w:t xml:space="preserve"> (</w:t>
      </w:r>
      <w:r w:rsidR="0003483E" w:rsidRPr="00C44197">
        <w:rPr>
          <w:rFonts w:ascii="Times" w:hAnsi="Times"/>
        </w:rPr>
        <w:t>2015</w:t>
      </w:r>
      <w:r w:rsidR="003F5150" w:rsidRPr="00C44197">
        <w:rPr>
          <w:rFonts w:ascii="Times" w:hAnsi="Times"/>
        </w:rPr>
        <w:t xml:space="preserve">) suggests that using a rating scale is useful if you are observing and recording something specific. For my research this was true, the rating scale would allow me to make a judgment about the quality of what was being observe and for my research this was something that I needed. In order to do </w:t>
      </w:r>
      <w:r w:rsidR="007105D5" w:rsidRPr="00C44197">
        <w:rPr>
          <w:rFonts w:ascii="Times" w:hAnsi="Times"/>
        </w:rPr>
        <w:t>this,</w:t>
      </w:r>
      <w:r w:rsidR="003F5150" w:rsidRPr="00C44197">
        <w:rPr>
          <w:rFonts w:ascii="Times" w:hAnsi="Times"/>
        </w:rPr>
        <w:t xml:space="preserve"> I created a table to record the quality of the research and created a scale to show was sort of quality I was considering to be good or </w:t>
      </w:r>
      <w:r w:rsidR="0003483E" w:rsidRPr="00C44197">
        <w:rPr>
          <w:rFonts w:ascii="Times" w:hAnsi="Times"/>
        </w:rPr>
        <w:t>unsatisfactory</w:t>
      </w:r>
      <w:r w:rsidR="003F5150" w:rsidRPr="00C44197">
        <w:rPr>
          <w:rFonts w:ascii="Times" w:hAnsi="Times"/>
        </w:rPr>
        <w:t xml:space="preserve"> </w:t>
      </w:r>
      <w:r w:rsidR="0092021E" w:rsidRPr="00C44197">
        <w:rPr>
          <w:rFonts w:ascii="Times" w:hAnsi="Times"/>
        </w:rPr>
        <w:t>(see appendix a)</w:t>
      </w:r>
      <w:r w:rsidR="007105D5" w:rsidRPr="00C44197">
        <w:rPr>
          <w:rFonts w:ascii="Times" w:hAnsi="Times"/>
        </w:rPr>
        <w:t>.</w:t>
      </w:r>
      <w:r w:rsidR="0092021E" w:rsidRPr="00C44197">
        <w:rPr>
          <w:rFonts w:ascii="Times" w:hAnsi="Times"/>
        </w:rPr>
        <w:t xml:space="preserve"> </w:t>
      </w:r>
      <w:r w:rsidR="007105D5" w:rsidRPr="00C44197">
        <w:rPr>
          <w:rFonts w:ascii="Times" w:hAnsi="Times"/>
        </w:rPr>
        <w:t>I</w:t>
      </w:r>
      <w:r w:rsidR="003F5150" w:rsidRPr="00C44197">
        <w:rPr>
          <w:rFonts w:ascii="Times" w:hAnsi="Times"/>
        </w:rPr>
        <w:t>nstead of writing I could just refer to a number on the scale created</w:t>
      </w:r>
      <w:r w:rsidR="007105D5" w:rsidRPr="00C44197">
        <w:rPr>
          <w:rFonts w:ascii="Times" w:hAnsi="Times"/>
        </w:rPr>
        <w:t xml:space="preserve">, which allowed me to spend time observing rather than making notes and possibly missing key data. </w:t>
      </w:r>
      <w:r w:rsidR="003F5150" w:rsidRPr="00C44197">
        <w:rPr>
          <w:rFonts w:ascii="Times" w:hAnsi="Times"/>
        </w:rPr>
        <w:t xml:space="preserve">This was very time efficient and that is something that </w:t>
      </w:r>
      <w:r w:rsidR="0003483E" w:rsidRPr="00C44197">
        <w:rPr>
          <w:rFonts w:ascii="Times" w:hAnsi="Times"/>
        </w:rPr>
        <w:t xml:space="preserve">Herr, </w:t>
      </w:r>
      <w:r w:rsidR="007105D5" w:rsidRPr="00C44197">
        <w:rPr>
          <w:rFonts w:ascii="Times" w:hAnsi="Times"/>
        </w:rPr>
        <w:t>(</w:t>
      </w:r>
      <w:r w:rsidR="0003483E" w:rsidRPr="00C44197">
        <w:rPr>
          <w:rFonts w:ascii="Times" w:hAnsi="Times"/>
        </w:rPr>
        <w:t>2015</w:t>
      </w:r>
      <w:r w:rsidR="003F5150" w:rsidRPr="00C44197">
        <w:rPr>
          <w:rFonts w:ascii="Times" w:hAnsi="Times"/>
        </w:rPr>
        <w:t>)</w:t>
      </w:r>
      <w:r w:rsidR="0003483E" w:rsidRPr="00C44197">
        <w:rPr>
          <w:rFonts w:ascii="Times" w:hAnsi="Times"/>
        </w:rPr>
        <w:t xml:space="preserve"> </w:t>
      </w:r>
      <w:r w:rsidR="003F5150" w:rsidRPr="00C44197">
        <w:rPr>
          <w:rFonts w:ascii="Times" w:hAnsi="Times"/>
        </w:rPr>
        <w:t xml:space="preserve">suggests is a benefit of using this type of observation. </w:t>
      </w:r>
      <w:r w:rsidR="005227CB" w:rsidRPr="00C44197">
        <w:rPr>
          <w:rFonts w:ascii="Times" w:hAnsi="Times"/>
        </w:rPr>
        <w:t>Although as with every method there are also limitations to using this method and (</w:t>
      </w:r>
      <w:r w:rsidR="0003483E" w:rsidRPr="00C44197">
        <w:rPr>
          <w:rFonts w:ascii="Times" w:hAnsi="Times"/>
        </w:rPr>
        <w:t>Herr, 2015</w:t>
      </w:r>
      <w:r w:rsidR="005227CB" w:rsidRPr="00C44197">
        <w:rPr>
          <w:rFonts w:ascii="Times" w:hAnsi="Times"/>
        </w:rPr>
        <w:t>) suggest</w:t>
      </w:r>
      <w:r w:rsidR="0003483E" w:rsidRPr="00C44197">
        <w:rPr>
          <w:rFonts w:ascii="Times" w:hAnsi="Times"/>
        </w:rPr>
        <w:t>s</w:t>
      </w:r>
      <w:r w:rsidR="005227CB" w:rsidRPr="00C44197">
        <w:rPr>
          <w:rFonts w:ascii="Times" w:hAnsi="Times"/>
        </w:rPr>
        <w:t xml:space="preserve"> that th</w:t>
      </w:r>
      <w:r w:rsidR="00F03FBC" w:rsidRPr="00C44197">
        <w:rPr>
          <w:rFonts w:ascii="Times" w:hAnsi="Times"/>
        </w:rPr>
        <w:t>e biggest</w:t>
      </w:r>
      <w:r w:rsidR="005227CB" w:rsidRPr="00C44197">
        <w:rPr>
          <w:rFonts w:ascii="Times" w:hAnsi="Times"/>
        </w:rPr>
        <w:t xml:space="preserve"> </w:t>
      </w:r>
      <w:r w:rsidR="00F03FBC" w:rsidRPr="00C44197">
        <w:rPr>
          <w:rFonts w:ascii="Times" w:hAnsi="Times"/>
        </w:rPr>
        <w:t xml:space="preserve">disadvantage is that only fragments of actions are included. The observer should have a good understanding of the </w:t>
      </w:r>
      <w:r w:rsidR="0003483E" w:rsidRPr="00C44197">
        <w:rPr>
          <w:rFonts w:ascii="Times" w:hAnsi="Times"/>
        </w:rPr>
        <w:t>behaviour</w:t>
      </w:r>
      <w:r w:rsidR="00F03FBC" w:rsidRPr="00C44197">
        <w:rPr>
          <w:rFonts w:ascii="Times" w:hAnsi="Times"/>
        </w:rPr>
        <w:t xml:space="preserve"> he or she is rating in order for them to choose a rating. </w:t>
      </w:r>
      <w:r w:rsidR="00A87C16" w:rsidRPr="00C44197">
        <w:rPr>
          <w:rFonts w:ascii="Times" w:hAnsi="Times"/>
        </w:rPr>
        <w:t>(Herr, 2015)</w:t>
      </w:r>
      <w:r w:rsidR="00F03FBC" w:rsidRPr="00C44197">
        <w:rPr>
          <w:rFonts w:ascii="Times" w:hAnsi="Times"/>
        </w:rPr>
        <w:t xml:space="preserve"> To limit this disadvantage at the bottom of my rating sheet I added an explanation of what I believe a good/average/good response to be (in accordance to my research topic)</w:t>
      </w:r>
      <w:r w:rsidR="0003483E" w:rsidRPr="00C44197">
        <w:rPr>
          <w:rFonts w:ascii="Times" w:hAnsi="Times"/>
        </w:rPr>
        <w:t xml:space="preserve">. Although a disadvantage that </w:t>
      </w:r>
      <w:r w:rsidR="00A97E77" w:rsidRPr="00C44197">
        <w:rPr>
          <w:rFonts w:ascii="Times" w:hAnsi="Times"/>
        </w:rPr>
        <w:t xml:space="preserve">Roberts </w:t>
      </w:r>
      <w:r w:rsidR="00A87C16" w:rsidRPr="00C44197">
        <w:rPr>
          <w:rFonts w:ascii="Times" w:hAnsi="Times"/>
        </w:rPr>
        <w:t>(</w:t>
      </w:r>
      <w:r w:rsidR="00A97E77" w:rsidRPr="00C44197">
        <w:rPr>
          <w:rFonts w:ascii="Times" w:hAnsi="Times"/>
        </w:rPr>
        <w:t>1994</w:t>
      </w:r>
      <w:r w:rsidR="0003483E" w:rsidRPr="00C44197">
        <w:rPr>
          <w:rFonts w:ascii="Times" w:hAnsi="Times"/>
        </w:rPr>
        <w:t xml:space="preserve">) suggests </w:t>
      </w:r>
      <w:r w:rsidR="00A87C16" w:rsidRPr="00C44197">
        <w:rPr>
          <w:rFonts w:ascii="Times" w:hAnsi="Times"/>
        </w:rPr>
        <w:t xml:space="preserve">is the people in which you are observing may not </w:t>
      </w:r>
      <w:r w:rsidR="00A97E77" w:rsidRPr="00C44197">
        <w:rPr>
          <w:rFonts w:ascii="Times" w:hAnsi="Times"/>
        </w:rPr>
        <w:t xml:space="preserve">react in a manner that fits any of the ratings on your observation scale, they may react in a manner that you were not anticipating at all. And if you cannot write anything on your rating scale then your results will be non-existent. </w:t>
      </w:r>
      <w:r w:rsidR="00E566E2" w:rsidRPr="00C44197">
        <w:rPr>
          <w:rFonts w:ascii="Times" w:hAnsi="Times"/>
        </w:rPr>
        <w:t>To overcome this limitation, I also had my laptop open ready to make observation notes on any occurrence</w:t>
      </w:r>
      <w:r w:rsidR="00736191" w:rsidRPr="00C44197">
        <w:rPr>
          <w:rFonts w:ascii="Times" w:hAnsi="Times"/>
        </w:rPr>
        <w:t>s</w:t>
      </w:r>
      <w:r w:rsidR="00E566E2" w:rsidRPr="00C44197">
        <w:rPr>
          <w:rFonts w:ascii="Times" w:hAnsi="Times"/>
        </w:rPr>
        <w:t xml:space="preserve"> that were unexpected or did not fit into the observation schedule.</w:t>
      </w:r>
    </w:p>
    <w:p w14:paraId="4955C734" w14:textId="10E8FE49" w:rsidR="009D4A91" w:rsidRPr="00C44197" w:rsidRDefault="009D4A91" w:rsidP="00F03FBC">
      <w:pPr>
        <w:pStyle w:val="NormalWeb"/>
        <w:rPr>
          <w:rFonts w:ascii="Times" w:hAnsi="Times"/>
        </w:rPr>
      </w:pPr>
      <w:r w:rsidRPr="00C44197">
        <w:rPr>
          <w:rFonts w:ascii="Times" w:hAnsi="Times"/>
        </w:rPr>
        <w:t xml:space="preserve">The third and final method used to collect data within my research was reflection. My reflection notes were captured using </w:t>
      </w:r>
      <w:proofErr w:type="spellStart"/>
      <w:proofErr w:type="gramStart"/>
      <w:r w:rsidR="007A0869" w:rsidRPr="00C44197">
        <w:rPr>
          <w:rFonts w:ascii="Times" w:hAnsi="Times"/>
        </w:rPr>
        <w:t>Brookfields</w:t>
      </w:r>
      <w:proofErr w:type="spellEnd"/>
      <w:r w:rsidR="007A0869" w:rsidRPr="00C44197">
        <w:rPr>
          <w:rFonts w:ascii="Times" w:hAnsi="Times"/>
        </w:rPr>
        <w:t>(</w:t>
      </w:r>
      <w:proofErr w:type="gramEnd"/>
      <w:r w:rsidR="007A0869" w:rsidRPr="00C44197">
        <w:rPr>
          <w:rFonts w:ascii="Times" w:hAnsi="Times"/>
        </w:rPr>
        <w:t xml:space="preserve">2015) </w:t>
      </w:r>
      <w:r w:rsidRPr="00C44197">
        <w:rPr>
          <w:rFonts w:ascii="Times" w:hAnsi="Times"/>
        </w:rPr>
        <w:t>reflective mo</w:t>
      </w:r>
      <w:r w:rsidR="0092021E" w:rsidRPr="00C44197">
        <w:rPr>
          <w:rFonts w:ascii="Times" w:hAnsi="Times"/>
        </w:rPr>
        <w:t>de</w:t>
      </w:r>
      <w:r w:rsidR="0078612E" w:rsidRPr="00C44197">
        <w:rPr>
          <w:rFonts w:ascii="Times" w:hAnsi="Times"/>
        </w:rPr>
        <w:t xml:space="preserve">l </w:t>
      </w:r>
      <w:r w:rsidRPr="00C44197">
        <w:rPr>
          <w:rFonts w:ascii="Times" w:hAnsi="Times"/>
        </w:rPr>
        <w:t>(</w:t>
      </w:r>
      <w:r w:rsidR="0092021E" w:rsidRPr="00C44197">
        <w:rPr>
          <w:rFonts w:ascii="Times" w:hAnsi="Times"/>
        </w:rPr>
        <w:t>s</w:t>
      </w:r>
      <w:r w:rsidRPr="00C44197">
        <w:rPr>
          <w:rFonts w:ascii="Times" w:hAnsi="Times"/>
        </w:rPr>
        <w:t>ee appendix</w:t>
      </w:r>
      <w:r w:rsidR="0092021E" w:rsidRPr="00C44197">
        <w:rPr>
          <w:rFonts w:ascii="Times" w:hAnsi="Times"/>
        </w:rPr>
        <w:t xml:space="preserve"> b</w:t>
      </w:r>
      <w:r w:rsidRPr="00C44197">
        <w:rPr>
          <w:rFonts w:ascii="Times" w:hAnsi="Times"/>
        </w:rPr>
        <w:t>)</w:t>
      </w:r>
      <w:r w:rsidR="007A0869" w:rsidRPr="00C44197">
        <w:rPr>
          <w:rFonts w:ascii="Times" w:hAnsi="Times"/>
        </w:rPr>
        <w:t xml:space="preserve">. </w:t>
      </w:r>
      <w:r w:rsidRPr="00C44197">
        <w:rPr>
          <w:rFonts w:ascii="Times" w:hAnsi="Times"/>
        </w:rPr>
        <w:t xml:space="preserve"> </w:t>
      </w:r>
      <w:r w:rsidR="007A0869" w:rsidRPr="00C44197">
        <w:rPr>
          <w:rFonts w:ascii="Times" w:hAnsi="Times"/>
        </w:rPr>
        <w:t xml:space="preserve">We chose this reflection model as </w:t>
      </w:r>
      <w:r w:rsidR="00810EE4" w:rsidRPr="00C44197">
        <w:rPr>
          <w:rFonts w:ascii="Times" w:hAnsi="Times"/>
        </w:rPr>
        <w:t>Brookfield (</w:t>
      </w:r>
      <w:r w:rsidR="007A0869" w:rsidRPr="00C44197">
        <w:rPr>
          <w:rFonts w:ascii="Times" w:hAnsi="Times"/>
        </w:rPr>
        <w:t>1995) suggests that to critically reflect we should use four lenses to consider. These lenses include autobiographical</w:t>
      </w:r>
      <w:r w:rsidR="00810EE4" w:rsidRPr="00C44197">
        <w:rPr>
          <w:rFonts w:ascii="Times" w:hAnsi="Times"/>
        </w:rPr>
        <w:t>,</w:t>
      </w:r>
      <w:r w:rsidR="007A0869" w:rsidRPr="00C44197">
        <w:rPr>
          <w:rFonts w:ascii="Times" w:hAnsi="Times"/>
        </w:rPr>
        <w:t xml:space="preserve"> students’ eyes, </w:t>
      </w:r>
      <w:r w:rsidR="00810EE4" w:rsidRPr="00C44197">
        <w:rPr>
          <w:rFonts w:ascii="Times" w:hAnsi="Times"/>
        </w:rPr>
        <w:t>colleagues</w:t>
      </w:r>
      <w:r w:rsidR="007A0869" w:rsidRPr="00C44197">
        <w:rPr>
          <w:rFonts w:ascii="Times" w:hAnsi="Times"/>
        </w:rPr>
        <w:t xml:space="preserve"> and theoretical literature</w:t>
      </w:r>
      <w:r w:rsidR="00736191" w:rsidRPr="00C44197">
        <w:rPr>
          <w:rFonts w:ascii="Times" w:hAnsi="Times"/>
        </w:rPr>
        <w:t xml:space="preserve"> </w:t>
      </w:r>
      <w:r w:rsidR="007A0869" w:rsidRPr="00C44197">
        <w:rPr>
          <w:rFonts w:ascii="Times" w:hAnsi="Times"/>
        </w:rPr>
        <w:t>(Miller 2010)</w:t>
      </w:r>
      <w:r w:rsidR="00736191" w:rsidRPr="00C44197">
        <w:rPr>
          <w:rFonts w:ascii="Times" w:hAnsi="Times"/>
        </w:rPr>
        <w:t>.</w:t>
      </w:r>
      <w:r w:rsidR="007A0869" w:rsidRPr="00C44197">
        <w:rPr>
          <w:rFonts w:ascii="Times" w:hAnsi="Times"/>
        </w:rPr>
        <w:t xml:space="preserve"> Miller </w:t>
      </w:r>
      <w:r w:rsidR="00736191" w:rsidRPr="00C44197">
        <w:rPr>
          <w:rFonts w:ascii="Times" w:hAnsi="Times"/>
        </w:rPr>
        <w:t xml:space="preserve">(2010) </w:t>
      </w:r>
      <w:r w:rsidR="007A0869" w:rsidRPr="00C44197">
        <w:rPr>
          <w:rFonts w:ascii="Times" w:hAnsi="Times"/>
        </w:rPr>
        <w:t xml:space="preserve">suggests that by taking these four lenses into consideration whilst reflecting it provides the means to become an excellent teacher. </w:t>
      </w:r>
      <w:r w:rsidR="00810EE4" w:rsidRPr="00C44197">
        <w:rPr>
          <w:rFonts w:ascii="Times" w:hAnsi="Times"/>
        </w:rPr>
        <w:t>A</w:t>
      </w:r>
      <w:r w:rsidR="007A0869" w:rsidRPr="00C44197">
        <w:rPr>
          <w:rFonts w:ascii="Times" w:hAnsi="Times"/>
        </w:rPr>
        <w:t>fter great consideration and taking into account many other popular and well used reflective models such a Gibbs</w:t>
      </w:r>
      <w:r w:rsidR="00736191" w:rsidRPr="00C44197">
        <w:rPr>
          <w:rFonts w:ascii="Times" w:hAnsi="Times"/>
        </w:rPr>
        <w:t xml:space="preserve"> (1988)</w:t>
      </w:r>
      <w:r w:rsidR="007A0869" w:rsidRPr="00C44197">
        <w:rPr>
          <w:rFonts w:ascii="Times" w:hAnsi="Times"/>
        </w:rPr>
        <w:t xml:space="preserve"> reflective cycle, </w:t>
      </w:r>
      <w:proofErr w:type="spellStart"/>
      <w:proofErr w:type="gramStart"/>
      <w:r w:rsidR="007A0869" w:rsidRPr="00C44197">
        <w:rPr>
          <w:rFonts w:ascii="Times" w:hAnsi="Times"/>
        </w:rPr>
        <w:t>Schöns</w:t>
      </w:r>
      <w:proofErr w:type="spellEnd"/>
      <w:r w:rsidR="00736191" w:rsidRPr="00C44197">
        <w:rPr>
          <w:rFonts w:ascii="Times" w:hAnsi="Times"/>
        </w:rPr>
        <w:t>(</w:t>
      </w:r>
      <w:proofErr w:type="gramEnd"/>
      <w:r w:rsidR="00736191" w:rsidRPr="00C44197">
        <w:rPr>
          <w:rFonts w:ascii="Times" w:hAnsi="Times"/>
        </w:rPr>
        <w:t>1978)</w:t>
      </w:r>
      <w:r w:rsidR="007A0869" w:rsidRPr="00C44197">
        <w:rPr>
          <w:rFonts w:ascii="Times" w:hAnsi="Times"/>
        </w:rPr>
        <w:t xml:space="preserve"> reflection in action/on action and </w:t>
      </w:r>
      <w:proofErr w:type="spellStart"/>
      <w:r w:rsidR="007A0869" w:rsidRPr="00C44197">
        <w:rPr>
          <w:rFonts w:ascii="Times" w:hAnsi="Times"/>
        </w:rPr>
        <w:t>Kolbs</w:t>
      </w:r>
      <w:proofErr w:type="spellEnd"/>
      <w:r w:rsidR="007A0869" w:rsidRPr="00C44197">
        <w:rPr>
          <w:rFonts w:ascii="Times" w:hAnsi="Times"/>
        </w:rPr>
        <w:t xml:space="preserve"> </w:t>
      </w:r>
      <w:r w:rsidR="00736191" w:rsidRPr="00C44197">
        <w:rPr>
          <w:rFonts w:ascii="Times" w:hAnsi="Times"/>
        </w:rPr>
        <w:t>(1984)</w:t>
      </w:r>
      <w:r w:rsidR="00116868" w:rsidRPr="00C44197">
        <w:rPr>
          <w:rFonts w:ascii="Times" w:hAnsi="Times"/>
        </w:rPr>
        <w:t xml:space="preserve"> </w:t>
      </w:r>
      <w:r w:rsidR="007A0869" w:rsidRPr="00C44197">
        <w:rPr>
          <w:rFonts w:ascii="Times" w:hAnsi="Times"/>
        </w:rPr>
        <w:t>experimental learning it was decided that the most effective model for this research would be Brookfield four lenses.</w:t>
      </w:r>
      <w:r w:rsidR="00810EE4" w:rsidRPr="00C44197">
        <w:rPr>
          <w:rFonts w:ascii="Times" w:hAnsi="Times"/>
        </w:rPr>
        <w:t xml:space="preserve"> As with </w:t>
      </w:r>
      <w:r w:rsidR="007A0869" w:rsidRPr="00C44197">
        <w:rPr>
          <w:rFonts w:ascii="Times" w:hAnsi="Times"/>
        </w:rPr>
        <w:t xml:space="preserve">all methods there are </w:t>
      </w:r>
      <w:r w:rsidR="00A2485A" w:rsidRPr="00C44197">
        <w:rPr>
          <w:rFonts w:ascii="Times" w:hAnsi="Times"/>
        </w:rPr>
        <w:t xml:space="preserve">benefits and limitations </w:t>
      </w:r>
      <w:r w:rsidR="007A0869" w:rsidRPr="00C44197">
        <w:rPr>
          <w:rFonts w:ascii="Times" w:hAnsi="Times"/>
        </w:rPr>
        <w:t xml:space="preserve">to </w:t>
      </w:r>
      <w:proofErr w:type="spellStart"/>
      <w:r w:rsidR="007A0869" w:rsidRPr="00C44197">
        <w:rPr>
          <w:rFonts w:ascii="Times" w:hAnsi="Times"/>
        </w:rPr>
        <w:t>Brookfields</w:t>
      </w:r>
      <w:proofErr w:type="spellEnd"/>
      <w:r w:rsidR="00C476FA" w:rsidRPr="00C44197">
        <w:rPr>
          <w:rFonts w:ascii="Times" w:hAnsi="Times"/>
        </w:rPr>
        <w:t xml:space="preserve"> </w:t>
      </w:r>
      <w:r w:rsidR="00310117" w:rsidRPr="00C44197">
        <w:rPr>
          <w:rFonts w:ascii="Times" w:hAnsi="Times"/>
        </w:rPr>
        <w:t>(2015)</w:t>
      </w:r>
      <w:r w:rsidR="007A0869" w:rsidRPr="00C44197">
        <w:rPr>
          <w:rFonts w:ascii="Times" w:hAnsi="Times"/>
        </w:rPr>
        <w:t xml:space="preserve"> four lenses and </w:t>
      </w:r>
      <w:r w:rsidR="006C31DF" w:rsidRPr="00C44197">
        <w:rPr>
          <w:rFonts w:ascii="Times" w:hAnsi="Times"/>
        </w:rPr>
        <w:t xml:space="preserve">Finlay </w:t>
      </w:r>
      <w:r w:rsidR="00116868" w:rsidRPr="00C44197">
        <w:rPr>
          <w:rFonts w:ascii="Times" w:hAnsi="Times"/>
        </w:rPr>
        <w:t>(</w:t>
      </w:r>
      <w:r w:rsidR="006C31DF" w:rsidRPr="00C44197">
        <w:rPr>
          <w:rFonts w:ascii="Times" w:hAnsi="Times"/>
        </w:rPr>
        <w:t>2008</w:t>
      </w:r>
      <w:r w:rsidR="005B3E6A" w:rsidRPr="00C44197">
        <w:rPr>
          <w:rFonts w:ascii="Times" w:hAnsi="Times"/>
        </w:rPr>
        <w:t xml:space="preserve">) suggests that </w:t>
      </w:r>
      <w:r w:rsidR="009003DE" w:rsidRPr="00C44197">
        <w:rPr>
          <w:rFonts w:ascii="Times" w:hAnsi="Times"/>
        </w:rPr>
        <w:t xml:space="preserve">when done well reflective practises such as </w:t>
      </w:r>
      <w:proofErr w:type="spellStart"/>
      <w:r w:rsidR="009003DE" w:rsidRPr="00C44197">
        <w:rPr>
          <w:rFonts w:ascii="Times" w:hAnsi="Times"/>
        </w:rPr>
        <w:t>Brookfields</w:t>
      </w:r>
      <w:proofErr w:type="spellEnd"/>
      <w:r w:rsidR="009003DE" w:rsidRPr="00C44197">
        <w:rPr>
          <w:rFonts w:ascii="Times" w:hAnsi="Times"/>
        </w:rPr>
        <w:t xml:space="preserve"> (2015) can be an extremely powerful tool to transform your personal practise</w:t>
      </w:r>
      <w:r w:rsidR="00116868" w:rsidRPr="00C44197">
        <w:rPr>
          <w:rFonts w:ascii="Times" w:hAnsi="Times"/>
        </w:rPr>
        <w:t xml:space="preserve">, </w:t>
      </w:r>
      <w:r w:rsidR="009003DE" w:rsidRPr="00C44197">
        <w:rPr>
          <w:rFonts w:ascii="Times" w:hAnsi="Times"/>
        </w:rPr>
        <w:t xml:space="preserve">although in contrast to this </w:t>
      </w:r>
      <w:r w:rsidR="006C31DF" w:rsidRPr="00C44197">
        <w:rPr>
          <w:rFonts w:ascii="Times" w:hAnsi="Times"/>
        </w:rPr>
        <w:t xml:space="preserve">Finlay </w:t>
      </w:r>
      <w:r w:rsidR="00116868" w:rsidRPr="00C44197">
        <w:rPr>
          <w:rFonts w:ascii="Times" w:hAnsi="Times"/>
        </w:rPr>
        <w:t>(</w:t>
      </w:r>
      <w:r w:rsidR="006C31DF" w:rsidRPr="00C44197">
        <w:rPr>
          <w:rFonts w:ascii="Times" w:hAnsi="Times"/>
        </w:rPr>
        <w:t>2008</w:t>
      </w:r>
      <w:r w:rsidR="009003DE" w:rsidRPr="00C44197">
        <w:rPr>
          <w:rFonts w:ascii="Times" w:hAnsi="Times"/>
        </w:rPr>
        <w:t>)</w:t>
      </w:r>
      <w:r w:rsidR="00310117" w:rsidRPr="00C44197">
        <w:rPr>
          <w:rFonts w:ascii="Times" w:hAnsi="Times"/>
        </w:rPr>
        <w:t xml:space="preserve"> </w:t>
      </w:r>
      <w:r w:rsidR="009003DE" w:rsidRPr="00C44197">
        <w:rPr>
          <w:rFonts w:ascii="Times" w:hAnsi="Times"/>
        </w:rPr>
        <w:t xml:space="preserve">also suggests that there are </w:t>
      </w:r>
      <w:r w:rsidR="00310117" w:rsidRPr="00C44197">
        <w:rPr>
          <w:rFonts w:ascii="Times" w:hAnsi="Times"/>
        </w:rPr>
        <w:t>limitations</w:t>
      </w:r>
      <w:r w:rsidR="009003DE" w:rsidRPr="00C44197">
        <w:rPr>
          <w:rFonts w:ascii="Times" w:hAnsi="Times"/>
        </w:rPr>
        <w:t xml:space="preserve"> and risks to reflective practise also, </w:t>
      </w:r>
      <w:r w:rsidR="00310117" w:rsidRPr="00C44197">
        <w:rPr>
          <w:rFonts w:ascii="Times" w:hAnsi="Times"/>
        </w:rPr>
        <w:t xml:space="preserve">Finlay </w:t>
      </w:r>
      <w:r w:rsidR="00C4634A" w:rsidRPr="00C44197">
        <w:rPr>
          <w:rFonts w:ascii="Times" w:hAnsi="Times"/>
        </w:rPr>
        <w:t>(</w:t>
      </w:r>
      <w:r w:rsidR="00310117" w:rsidRPr="00C44197">
        <w:rPr>
          <w:rFonts w:ascii="Times" w:hAnsi="Times"/>
        </w:rPr>
        <w:t>2008</w:t>
      </w:r>
      <w:r w:rsidR="009003DE" w:rsidRPr="00C44197">
        <w:rPr>
          <w:rFonts w:ascii="Times" w:hAnsi="Times"/>
        </w:rPr>
        <w:t>) suggests that m</w:t>
      </w:r>
      <w:r w:rsidR="001B0DB9" w:rsidRPr="00C44197">
        <w:rPr>
          <w:rFonts w:ascii="Times" w:hAnsi="Times"/>
        </w:rPr>
        <w:t>any</w:t>
      </w:r>
      <w:r w:rsidR="009003DE" w:rsidRPr="00C44197">
        <w:rPr>
          <w:rFonts w:ascii="Times" w:hAnsi="Times"/>
        </w:rPr>
        <w:t xml:space="preserve"> practitioners may find reflective practise too time consuming and difficult</w:t>
      </w:r>
      <w:r w:rsidR="001B0DB9" w:rsidRPr="00C44197">
        <w:rPr>
          <w:rFonts w:ascii="Times" w:hAnsi="Times"/>
        </w:rPr>
        <w:t xml:space="preserve"> to conduct on a regular basis</w:t>
      </w:r>
      <w:r w:rsidR="00C61394" w:rsidRPr="00C44197">
        <w:rPr>
          <w:rFonts w:ascii="Times" w:hAnsi="Times"/>
        </w:rPr>
        <w:t xml:space="preserve">. </w:t>
      </w:r>
      <w:r w:rsidR="00F47F4B" w:rsidRPr="00C44197">
        <w:rPr>
          <w:rFonts w:ascii="Times" w:hAnsi="Times"/>
        </w:rPr>
        <w:t>Finlay (2008)</w:t>
      </w:r>
      <w:r w:rsidR="00C61394" w:rsidRPr="00C44197">
        <w:rPr>
          <w:rFonts w:ascii="Times" w:hAnsi="Times"/>
        </w:rPr>
        <w:t xml:space="preserve"> also suggests that many may find following reflective models too structured </w:t>
      </w:r>
      <w:r w:rsidR="004B246E" w:rsidRPr="00C44197">
        <w:rPr>
          <w:rFonts w:ascii="Times" w:hAnsi="Times"/>
        </w:rPr>
        <w:t>a</w:t>
      </w:r>
      <w:r w:rsidR="00F47F4B" w:rsidRPr="00C44197">
        <w:rPr>
          <w:rFonts w:ascii="Times" w:hAnsi="Times"/>
        </w:rPr>
        <w:t xml:space="preserve">nd </w:t>
      </w:r>
      <w:r w:rsidR="00C61394" w:rsidRPr="00C44197">
        <w:rPr>
          <w:rFonts w:ascii="Times" w:hAnsi="Times"/>
        </w:rPr>
        <w:t>restrictive</w:t>
      </w:r>
      <w:r w:rsidR="00F47F4B" w:rsidRPr="00C44197">
        <w:rPr>
          <w:rFonts w:ascii="Times" w:hAnsi="Times"/>
        </w:rPr>
        <w:t xml:space="preserve"> and Finlay (2008) also states </w:t>
      </w:r>
      <w:r w:rsidR="00C61394" w:rsidRPr="00C44197">
        <w:rPr>
          <w:rFonts w:ascii="Times" w:hAnsi="Times"/>
        </w:rPr>
        <w:t xml:space="preserve">that there are many ethical concerns in regard to reflection that need to be addressed before following any model of </w:t>
      </w:r>
      <w:proofErr w:type="gramStart"/>
      <w:r w:rsidR="00C61394" w:rsidRPr="00C44197">
        <w:rPr>
          <w:rFonts w:ascii="Times" w:hAnsi="Times"/>
        </w:rPr>
        <w:t>reflection</w:t>
      </w:r>
      <w:proofErr w:type="gramEnd"/>
      <w:r w:rsidR="00C476FA" w:rsidRPr="00C44197">
        <w:rPr>
          <w:rFonts w:ascii="Times" w:hAnsi="Times"/>
        </w:rPr>
        <w:t xml:space="preserve"> so the</w:t>
      </w:r>
      <w:r w:rsidR="0002247D" w:rsidRPr="00C44197">
        <w:rPr>
          <w:rFonts w:ascii="Times" w:hAnsi="Times"/>
        </w:rPr>
        <w:t>se</w:t>
      </w:r>
      <w:r w:rsidR="00C476FA" w:rsidRPr="00C44197">
        <w:rPr>
          <w:rFonts w:ascii="Times" w:hAnsi="Times"/>
        </w:rPr>
        <w:t xml:space="preserve"> w</w:t>
      </w:r>
      <w:r w:rsidR="0002247D" w:rsidRPr="00C44197">
        <w:rPr>
          <w:rFonts w:ascii="Times" w:hAnsi="Times"/>
        </w:rPr>
        <w:t xml:space="preserve">ere </w:t>
      </w:r>
      <w:r w:rsidR="00C476FA" w:rsidRPr="00C44197">
        <w:rPr>
          <w:rFonts w:ascii="Times" w:hAnsi="Times"/>
        </w:rPr>
        <w:t>addressed before conducting my ow</w:t>
      </w:r>
      <w:r w:rsidR="0002247D" w:rsidRPr="00C44197">
        <w:rPr>
          <w:rFonts w:ascii="Times" w:hAnsi="Times"/>
        </w:rPr>
        <w:t>n</w:t>
      </w:r>
      <w:r w:rsidR="00C476FA" w:rsidRPr="00C44197">
        <w:rPr>
          <w:rFonts w:ascii="Times" w:hAnsi="Times"/>
        </w:rPr>
        <w:t xml:space="preserve"> research. </w:t>
      </w:r>
    </w:p>
    <w:p w14:paraId="580F591C" w14:textId="51CD54F8" w:rsidR="009D4A91" w:rsidRPr="00C44197" w:rsidRDefault="009D4A91" w:rsidP="00F03FBC">
      <w:pPr>
        <w:pStyle w:val="NormalWeb"/>
        <w:rPr>
          <w:rFonts w:ascii="Times" w:hAnsi="Times"/>
          <w:u w:val="single"/>
        </w:rPr>
      </w:pPr>
      <w:r w:rsidRPr="00C44197">
        <w:rPr>
          <w:rFonts w:ascii="Times" w:hAnsi="Times"/>
          <w:u w:val="single"/>
        </w:rPr>
        <w:t>Ethical Consideration</w:t>
      </w:r>
    </w:p>
    <w:p w14:paraId="4B6BB9DF" w14:textId="26388FA9" w:rsidR="009F5CC8" w:rsidRPr="00C44197" w:rsidRDefault="009D4A91" w:rsidP="002553F9">
      <w:pPr>
        <w:pStyle w:val="NormalWeb"/>
        <w:rPr>
          <w:rFonts w:ascii="Times" w:hAnsi="Times"/>
        </w:rPr>
      </w:pPr>
      <w:r w:rsidRPr="00C44197">
        <w:rPr>
          <w:rFonts w:ascii="Times" w:hAnsi="Times"/>
        </w:rPr>
        <w:t xml:space="preserve">There were a number of ethical considerations that needed to be addressed before conducting any research within a classroom. </w:t>
      </w:r>
      <w:r w:rsidR="00F925B0" w:rsidRPr="00C44197">
        <w:rPr>
          <w:rFonts w:ascii="Times" w:hAnsi="Times"/>
        </w:rPr>
        <w:t xml:space="preserve">In </w:t>
      </w:r>
      <w:r w:rsidR="00920102" w:rsidRPr="00C44197">
        <w:rPr>
          <w:rFonts w:ascii="Times" w:hAnsi="Times"/>
        </w:rPr>
        <w:t xml:space="preserve">order to </w:t>
      </w:r>
      <w:r w:rsidR="00F925B0" w:rsidRPr="00C44197">
        <w:rPr>
          <w:rFonts w:ascii="Times" w:hAnsi="Times"/>
        </w:rPr>
        <w:t xml:space="preserve">follow the </w:t>
      </w:r>
      <w:r w:rsidR="00920102" w:rsidRPr="00C44197">
        <w:rPr>
          <w:rFonts w:ascii="Times" w:hAnsi="Times"/>
        </w:rPr>
        <w:t>guild lines</w:t>
      </w:r>
      <w:r w:rsidR="00F925B0" w:rsidRPr="00C44197">
        <w:rPr>
          <w:rFonts w:ascii="Times" w:hAnsi="Times"/>
        </w:rPr>
        <w:t xml:space="preserve"> of (</w:t>
      </w:r>
      <w:r w:rsidR="00920102" w:rsidRPr="00C44197">
        <w:rPr>
          <w:rFonts w:ascii="Times" w:hAnsi="Times"/>
        </w:rPr>
        <w:t>BERA 2018</w:t>
      </w:r>
      <w:r w:rsidR="00F925B0" w:rsidRPr="00C44197">
        <w:rPr>
          <w:rFonts w:ascii="Times" w:hAnsi="Times"/>
        </w:rPr>
        <w:t>) it was ensured at all time</w:t>
      </w:r>
      <w:r w:rsidR="009F5CC8" w:rsidRPr="00C44197">
        <w:rPr>
          <w:rFonts w:ascii="Times" w:hAnsi="Times"/>
        </w:rPr>
        <w:t>s</w:t>
      </w:r>
      <w:r w:rsidR="00F925B0" w:rsidRPr="00C44197">
        <w:rPr>
          <w:rFonts w:ascii="Times" w:hAnsi="Times"/>
        </w:rPr>
        <w:t xml:space="preserve"> during the research that there was an ethic of respect for the people involved</w:t>
      </w:r>
      <w:r w:rsidR="00580822" w:rsidRPr="00C44197">
        <w:rPr>
          <w:rFonts w:ascii="Times" w:hAnsi="Times"/>
        </w:rPr>
        <w:t xml:space="preserve"> and for the </w:t>
      </w:r>
      <w:r w:rsidR="00580822" w:rsidRPr="00C44197">
        <w:rPr>
          <w:rFonts w:ascii="Times" w:hAnsi="Times"/>
        </w:rPr>
        <w:lastRenderedPageBreak/>
        <w:t xml:space="preserve">research topic in alignment with educational research. </w:t>
      </w:r>
      <w:r w:rsidR="009F5CC8" w:rsidRPr="00C44197">
        <w:rPr>
          <w:rFonts w:ascii="Times" w:hAnsi="Times"/>
        </w:rPr>
        <w:t>Also,</w:t>
      </w:r>
      <w:r w:rsidR="00580822" w:rsidRPr="00C44197">
        <w:rPr>
          <w:rFonts w:ascii="Times" w:hAnsi="Times"/>
        </w:rPr>
        <w:t xml:space="preserve"> </w:t>
      </w:r>
      <w:r w:rsidR="009F5CC8" w:rsidRPr="00C44197">
        <w:rPr>
          <w:rFonts w:ascii="Times" w:hAnsi="Times"/>
        </w:rPr>
        <w:t>to f</w:t>
      </w:r>
      <w:r w:rsidR="00580822" w:rsidRPr="00C44197">
        <w:rPr>
          <w:rFonts w:ascii="Times" w:hAnsi="Times"/>
        </w:rPr>
        <w:t>ollow</w:t>
      </w:r>
      <w:r w:rsidR="009F5CC8" w:rsidRPr="00C44197">
        <w:rPr>
          <w:rFonts w:ascii="Times" w:hAnsi="Times"/>
        </w:rPr>
        <w:t xml:space="preserve"> </w:t>
      </w:r>
      <w:r w:rsidR="00580822" w:rsidRPr="00C44197">
        <w:rPr>
          <w:rFonts w:ascii="Times" w:hAnsi="Times"/>
        </w:rPr>
        <w:t>the guild lines of (</w:t>
      </w:r>
      <w:r w:rsidR="009F5CC8" w:rsidRPr="00C44197">
        <w:rPr>
          <w:rFonts w:ascii="Times" w:hAnsi="Times"/>
        </w:rPr>
        <w:t>BERA 2018</w:t>
      </w:r>
      <w:r w:rsidR="00580822" w:rsidRPr="00C44197">
        <w:rPr>
          <w:rFonts w:ascii="Times" w:hAnsi="Times"/>
        </w:rPr>
        <w:t>) it was very important to create trust between the researchers and researched and it was fully understood that the researcher is expected to take responsibility for their actions therefore it was of great importance that both consent and assent was granted to undertake the research. In order to</w:t>
      </w:r>
      <w:r w:rsidR="00F92663" w:rsidRPr="00C44197">
        <w:rPr>
          <w:rFonts w:ascii="Times" w:hAnsi="Times"/>
        </w:rPr>
        <w:t xml:space="preserve"> </w:t>
      </w:r>
      <w:r w:rsidR="00580822" w:rsidRPr="00C44197">
        <w:rPr>
          <w:rFonts w:ascii="Times" w:hAnsi="Times"/>
        </w:rPr>
        <w:t xml:space="preserve">gather </w:t>
      </w:r>
      <w:r w:rsidR="00F92663" w:rsidRPr="00C44197">
        <w:rPr>
          <w:rFonts w:ascii="Times" w:hAnsi="Times"/>
        </w:rPr>
        <w:t>both these things</w:t>
      </w:r>
      <w:r w:rsidR="00580822" w:rsidRPr="00C44197">
        <w:rPr>
          <w:rFonts w:ascii="Times" w:hAnsi="Times"/>
        </w:rPr>
        <w:t xml:space="preserve">, there were </w:t>
      </w:r>
      <w:r w:rsidR="007C6389" w:rsidRPr="00C44197">
        <w:rPr>
          <w:rFonts w:ascii="Times" w:hAnsi="Times"/>
        </w:rPr>
        <w:t>consent form</w:t>
      </w:r>
      <w:r w:rsidR="00F57641" w:rsidRPr="00C44197">
        <w:rPr>
          <w:rFonts w:ascii="Times" w:hAnsi="Times"/>
        </w:rPr>
        <w:t>s</w:t>
      </w:r>
      <w:r w:rsidR="007C6389" w:rsidRPr="00C44197">
        <w:rPr>
          <w:rFonts w:ascii="Times" w:hAnsi="Times"/>
        </w:rPr>
        <w:t xml:space="preserve"> </w:t>
      </w:r>
      <w:r w:rsidR="00580822" w:rsidRPr="00C44197">
        <w:rPr>
          <w:rFonts w:ascii="Times" w:hAnsi="Times"/>
        </w:rPr>
        <w:t xml:space="preserve">sent to the guardian/s of the children involved </w:t>
      </w:r>
      <w:r w:rsidR="007C6389" w:rsidRPr="00C44197">
        <w:rPr>
          <w:rFonts w:ascii="Times" w:hAnsi="Times"/>
        </w:rPr>
        <w:t>that had to be signed and sent back to the school</w:t>
      </w:r>
      <w:r w:rsidR="00F57641" w:rsidRPr="00C44197">
        <w:rPr>
          <w:rFonts w:ascii="Times" w:hAnsi="Times"/>
        </w:rPr>
        <w:t xml:space="preserve">. </w:t>
      </w:r>
      <w:r w:rsidR="00C20DCE">
        <w:rPr>
          <w:rFonts w:ascii="Times" w:hAnsi="Times"/>
        </w:rPr>
        <w:t xml:space="preserve">(See appendix C) </w:t>
      </w:r>
      <w:r w:rsidR="00F57641" w:rsidRPr="00C44197">
        <w:rPr>
          <w:rFonts w:ascii="Times" w:hAnsi="Times"/>
        </w:rPr>
        <w:t>To gain</w:t>
      </w:r>
      <w:r w:rsidR="007C6389" w:rsidRPr="00C44197">
        <w:rPr>
          <w:rFonts w:ascii="Times" w:hAnsi="Times"/>
        </w:rPr>
        <w:t xml:space="preserve"> the assent</w:t>
      </w:r>
      <w:r w:rsidR="00F57641" w:rsidRPr="00C44197">
        <w:rPr>
          <w:rFonts w:ascii="Times" w:hAnsi="Times"/>
        </w:rPr>
        <w:t xml:space="preserve"> of the children involved</w:t>
      </w:r>
      <w:r w:rsidR="007C6389" w:rsidRPr="00C44197">
        <w:rPr>
          <w:rFonts w:ascii="Times" w:hAnsi="Times"/>
        </w:rPr>
        <w:t xml:space="preserve"> we verbally asked the children if they would agree to be involved and made them aware that if</w:t>
      </w:r>
      <w:r w:rsidR="0092021E" w:rsidRPr="00C44197">
        <w:rPr>
          <w:rFonts w:ascii="Times" w:hAnsi="Times"/>
        </w:rPr>
        <w:t xml:space="preserve"> </w:t>
      </w:r>
      <w:r w:rsidR="007C6389" w:rsidRPr="00C44197">
        <w:rPr>
          <w:rFonts w:ascii="Times" w:hAnsi="Times"/>
        </w:rPr>
        <w:t>they didn’t want to participate then they didn’t have to.</w:t>
      </w:r>
      <w:r w:rsidR="0092021E" w:rsidRPr="00C44197">
        <w:rPr>
          <w:rFonts w:ascii="Times" w:hAnsi="Times"/>
        </w:rPr>
        <w:t xml:space="preserve"> </w:t>
      </w:r>
      <w:r w:rsidR="009F5CC8" w:rsidRPr="00C44197">
        <w:rPr>
          <w:rFonts w:ascii="Times" w:hAnsi="Times"/>
        </w:rPr>
        <w:t xml:space="preserve">As we had promised confidentiality to those taking part it was </w:t>
      </w:r>
      <w:r w:rsidR="007C6389" w:rsidRPr="00C44197">
        <w:rPr>
          <w:rFonts w:ascii="Times" w:hAnsi="Times"/>
        </w:rPr>
        <w:t>ensure</w:t>
      </w:r>
      <w:r w:rsidR="009F5CC8" w:rsidRPr="00C44197">
        <w:rPr>
          <w:rFonts w:ascii="Times" w:hAnsi="Times"/>
        </w:rPr>
        <w:t>d</w:t>
      </w:r>
      <w:r w:rsidR="007C6389" w:rsidRPr="00C44197">
        <w:rPr>
          <w:rFonts w:ascii="Times" w:hAnsi="Times"/>
        </w:rPr>
        <w:t xml:space="preserve"> </w:t>
      </w:r>
      <w:r w:rsidR="00F92663" w:rsidRPr="00C44197">
        <w:rPr>
          <w:rFonts w:ascii="Times" w:hAnsi="Times"/>
        </w:rPr>
        <w:t>that all data collected was anonymous and confidential</w:t>
      </w:r>
      <w:r w:rsidR="007C6389" w:rsidRPr="00C44197">
        <w:rPr>
          <w:rFonts w:ascii="Times" w:hAnsi="Times"/>
        </w:rPr>
        <w:t xml:space="preserve">. </w:t>
      </w:r>
    </w:p>
    <w:p w14:paraId="3585ECB7" w14:textId="5EE9DED1" w:rsidR="007C6389" w:rsidRPr="00C44197" w:rsidRDefault="009F5CC8" w:rsidP="002553F9">
      <w:pPr>
        <w:pStyle w:val="NormalWeb"/>
        <w:rPr>
          <w:rFonts w:ascii="Times" w:hAnsi="Times"/>
        </w:rPr>
      </w:pPr>
      <w:r w:rsidRPr="00C44197">
        <w:rPr>
          <w:rFonts w:ascii="Times" w:hAnsi="Times"/>
        </w:rPr>
        <w:t xml:space="preserve">All </w:t>
      </w:r>
      <w:r w:rsidR="007C6389" w:rsidRPr="00C44197">
        <w:rPr>
          <w:rFonts w:ascii="Times" w:hAnsi="Times"/>
        </w:rPr>
        <w:t xml:space="preserve">possible </w:t>
      </w:r>
      <w:r w:rsidR="00F92663" w:rsidRPr="00C44197">
        <w:rPr>
          <w:rFonts w:ascii="Times" w:hAnsi="Times"/>
        </w:rPr>
        <w:t>risk</w:t>
      </w:r>
      <w:r w:rsidR="007C6389" w:rsidRPr="00C44197">
        <w:rPr>
          <w:rFonts w:ascii="Times" w:hAnsi="Times"/>
        </w:rPr>
        <w:t xml:space="preserve">s </w:t>
      </w:r>
      <w:r w:rsidR="00F92663" w:rsidRPr="00C44197">
        <w:rPr>
          <w:rFonts w:ascii="Times" w:hAnsi="Times"/>
        </w:rPr>
        <w:t>to the participant</w:t>
      </w:r>
      <w:r w:rsidR="007C6389" w:rsidRPr="00C44197">
        <w:rPr>
          <w:rFonts w:ascii="Times" w:hAnsi="Times"/>
        </w:rPr>
        <w:t xml:space="preserve">, myself, the schools we were </w:t>
      </w:r>
      <w:r w:rsidR="0092021E" w:rsidRPr="00C44197">
        <w:rPr>
          <w:rFonts w:ascii="Times" w:hAnsi="Times"/>
        </w:rPr>
        <w:t>performing</w:t>
      </w:r>
      <w:r w:rsidR="007C6389" w:rsidRPr="00C44197">
        <w:rPr>
          <w:rFonts w:ascii="Times" w:hAnsi="Times"/>
        </w:rPr>
        <w:t xml:space="preserve"> the research in and also the university</w:t>
      </w:r>
      <w:r w:rsidRPr="00C44197">
        <w:rPr>
          <w:rFonts w:ascii="Times" w:hAnsi="Times"/>
        </w:rPr>
        <w:t xml:space="preserve"> were considered, and precautions were put in place to make sure these risks were all minimised</w:t>
      </w:r>
      <w:r w:rsidR="007C6389" w:rsidRPr="00C44197">
        <w:rPr>
          <w:rFonts w:ascii="Times" w:hAnsi="Times"/>
        </w:rPr>
        <w:t xml:space="preserve">. </w:t>
      </w:r>
      <w:r w:rsidRPr="00C44197">
        <w:rPr>
          <w:rFonts w:ascii="Times" w:hAnsi="Times"/>
        </w:rPr>
        <w:t>T</w:t>
      </w:r>
      <w:r w:rsidR="00CD7849" w:rsidRPr="00C44197">
        <w:rPr>
          <w:rFonts w:ascii="Times" w:hAnsi="Times"/>
        </w:rPr>
        <w:t xml:space="preserve">he schools safe guarding </w:t>
      </w:r>
      <w:r w:rsidR="00F04D9A" w:rsidRPr="00C44197">
        <w:rPr>
          <w:rFonts w:ascii="Times" w:hAnsi="Times"/>
        </w:rPr>
        <w:t>procedures</w:t>
      </w:r>
      <w:r w:rsidR="00CD7849" w:rsidRPr="00C44197">
        <w:rPr>
          <w:rFonts w:ascii="Times" w:hAnsi="Times"/>
        </w:rPr>
        <w:t xml:space="preserve">, health and safety </w:t>
      </w:r>
      <w:r w:rsidR="0092021E" w:rsidRPr="00C44197">
        <w:rPr>
          <w:rFonts w:ascii="Times" w:hAnsi="Times"/>
        </w:rPr>
        <w:t>precautions</w:t>
      </w:r>
      <w:r w:rsidR="00CD7849" w:rsidRPr="00C44197">
        <w:rPr>
          <w:rFonts w:ascii="Times" w:hAnsi="Times"/>
        </w:rPr>
        <w:t xml:space="preserve">, data protection and the health and </w:t>
      </w:r>
      <w:r w:rsidR="00F04D9A" w:rsidRPr="00C44197">
        <w:rPr>
          <w:rFonts w:ascii="Times" w:hAnsi="Times"/>
        </w:rPr>
        <w:t>well-being</w:t>
      </w:r>
      <w:r w:rsidR="00CD7849" w:rsidRPr="00C44197">
        <w:rPr>
          <w:rFonts w:ascii="Times" w:hAnsi="Times"/>
        </w:rPr>
        <w:t xml:space="preserve"> of the children </w:t>
      </w:r>
      <w:r w:rsidRPr="00C44197">
        <w:rPr>
          <w:rFonts w:ascii="Times" w:hAnsi="Times"/>
        </w:rPr>
        <w:t>were taking into consideration at all time during the research.</w:t>
      </w:r>
    </w:p>
    <w:p w14:paraId="21D96EE7" w14:textId="2A9040CB" w:rsidR="00CF5D0A" w:rsidRPr="00C44197" w:rsidRDefault="00CF5D0A" w:rsidP="002553F9">
      <w:pPr>
        <w:pStyle w:val="NormalWeb"/>
        <w:rPr>
          <w:rFonts w:ascii="Times" w:hAnsi="Times"/>
          <w:u w:val="single"/>
        </w:rPr>
      </w:pPr>
      <w:r w:rsidRPr="00C44197">
        <w:rPr>
          <w:rFonts w:ascii="Times" w:hAnsi="Times"/>
          <w:u w:val="single"/>
        </w:rPr>
        <w:t>Lesson study 1 results and analysis</w:t>
      </w:r>
    </w:p>
    <w:p w14:paraId="7B126284" w14:textId="25314CF5" w:rsidR="00BA1145" w:rsidRPr="00C44197" w:rsidRDefault="00BA1145" w:rsidP="002553F9">
      <w:pPr>
        <w:pStyle w:val="NormalWeb"/>
        <w:rPr>
          <w:rFonts w:ascii="Times" w:hAnsi="Times"/>
        </w:rPr>
      </w:pPr>
      <w:r w:rsidRPr="00C44197">
        <w:rPr>
          <w:rFonts w:ascii="Times" w:hAnsi="Times"/>
        </w:rPr>
        <w:t xml:space="preserve">Within the first lesson the children achieved the aims and objectives of the lessons all pupils understood the topic being taught and were able to answer questions posed to them and think independently to complete a work sheet proving they had understood. </w:t>
      </w:r>
      <w:r w:rsidR="002573E7" w:rsidRPr="00C44197">
        <w:rPr>
          <w:rFonts w:ascii="Times" w:hAnsi="Times"/>
        </w:rPr>
        <w:t>(see appendix</w:t>
      </w:r>
      <w:r w:rsidR="0092021E" w:rsidRPr="00C44197">
        <w:rPr>
          <w:rFonts w:ascii="Times" w:hAnsi="Times"/>
        </w:rPr>
        <w:t xml:space="preserve"> D</w:t>
      </w:r>
      <w:r w:rsidR="002573E7" w:rsidRPr="00C44197">
        <w:rPr>
          <w:rFonts w:ascii="Times" w:hAnsi="Times"/>
        </w:rPr>
        <w:t xml:space="preserve">) </w:t>
      </w:r>
      <w:r w:rsidRPr="00C44197">
        <w:rPr>
          <w:rFonts w:ascii="Times" w:hAnsi="Times"/>
        </w:rPr>
        <w:t xml:space="preserve">The engagement and response from most pupils was very good although there was one child who was very </w:t>
      </w:r>
      <w:r w:rsidR="002573E7" w:rsidRPr="00C44197">
        <w:rPr>
          <w:rFonts w:ascii="Times" w:hAnsi="Times"/>
        </w:rPr>
        <w:t>distributive</w:t>
      </w:r>
      <w:r w:rsidRPr="00C44197">
        <w:rPr>
          <w:rFonts w:ascii="Times" w:hAnsi="Times"/>
        </w:rPr>
        <w:t xml:space="preserve"> and very unengaged with the lesson</w:t>
      </w:r>
      <w:r w:rsidR="002573E7" w:rsidRPr="00C44197">
        <w:rPr>
          <w:rFonts w:ascii="Times" w:hAnsi="Times"/>
        </w:rPr>
        <w:t xml:space="preserve"> but with </w:t>
      </w:r>
      <w:r w:rsidR="00C901FA" w:rsidRPr="00C44197">
        <w:rPr>
          <w:rFonts w:ascii="Times" w:hAnsi="Times"/>
        </w:rPr>
        <w:t>support,</w:t>
      </w:r>
      <w:r w:rsidR="002573E7" w:rsidRPr="00C44197">
        <w:rPr>
          <w:rFonts w:ascii="Times" w:hAnsi="Times"/>
        </w:rPr>
        <w:t xml:space="preserve"> he too completed the tasks set out. </w:t>
      </w:r>
      <w:r w:rsidR="00156440" w:rsidRPr="00C44197">
        <w:rPr>
          <w:rFonts w:ascii="Times" w:hAnsi="Times"/>
        </w:rPr>
        <w:t xml:space="preserve">Using the observation </w:t>
      </w:r>
      <w:r w:rsidR="0092021E" w:rsidRPr="00C44197">
        <w:rPr>
          <w:rFonts w:ascii="Times" w:hAnsi="Times"/>
        </w:rPr>
        <w:t>schedule,</w:t>
      </w:r>
      <w:r w:rsidR="00156440" w:rsidRPr="00C44197">
        <w:rPr>
          <w:rFonts w:ascii="Times" w:hAnsi="Times"/>
        </w:rPr>
        <w:t xml:space="preserve"> we had created I rated the response from the children using the rating scale we had also created. (see appendix</w:t>
      </w:r>
      <w:r w:rsidR="0092021E" w:rsidRPr="00C44197">
        <w:rPr>
          <w:rFonts w:ascii="Times" w:hAnsi="Times"/>
        </w:rPr>
        <w:t xml:space="preserve"> A</w:t>
      </w:r>
      <w:r w:rsidR="00156440" w:rsidRPr="00C44197">
        <w:rPr>
          <w:rFonts w:ascii="Times" w:hAnsi="Times"/>
        </w:rPr>
        <w:t xml:space="preserve">) </w:t>
      </w:r>
      <w:r w:rsidR="003F7335" w:rsidRPr="00C44197">
        <w:rPr>
          <w:rFonts w:ascii="Times" w:hAnsi="Times"/>
        </w:rPr>
        <w:t>(Brookfield</w:t>
      </w:r>
      <w:r w:rsidR="001512D6" w:rsidRPr="00C44197">
        <w:rPr>
          <w:rFonts w:ascii="Times" w:hAnsi="Times"/>
        </w:rPr>
        <w:t xml:space="preserve"> </w:t>
      </w:r>
      <w:r w:rsidR="001808FC" w:rsidRPr="00C44197">
        <w:rPr>
          <w:rFonts w:ascii="Times" w:hAnsi="Times"/>
        </w:rPr>
        <w:t>1995</w:t>
      </w:r>
      <w:r w:rsidR="003F7335" w:rsidRPr="00C44197">
        <w:rPr>
          <w:rFonts w:ascii="Times" w:hAnsi="Times"/>
        </w:rPr>
        <w:t xml:space="preserve">) suggests that critical reflection is the process of which we </w:t>
      </w:r>
      <w:r w:rsidR="009D2448" w:rsidRPr="00C44197">
        <w:rPr>
          <w:rFonts w:ascii="Times" w:hAnsi="Times"/>
        </w:rPr>
        <w:t>identify</w:t>
      </w:r>
      <w:r w:rsidR="003F7335" w:rsidRPr="00C44197">
        <w:rPr>
          <w:rFonts w:ascii="Times" w:hAnsi="Times"/>
        </w:rPr>
        <w:t xml:space="preserve"> and check the </w:t>
      </w:r>
      <w:r w:rsidR="000F1DC8" w:rsidRPr="00C44197">
        <w:rPr>
          <w:rFonts w:ascii="Times" w:hAnsi="Times"/>
        </w:rPr>
        <w:t>accuracy</w:t>
      </w:r>
      <w:r w:rsidR="003F7335" w:rsidRPr="00C44197">
        <w:rPr>
          <w:rFonts w:ascii="Times" w:hAnsi="Times"/>
        </w:rPr>
        <w:t xml:space="preserve"> of our teaching, he suggests that this is something we should build into our practise so that it is something that we do constantly. (</w:t>
      </w:r>
      <w:proofErr w:type="spellStart"/>
      <w:r w:rsidR="003F7335" w:rsidRPr="00C44197">
        <w:rPr>
          <w:rFonts w:ascii="Times" w:hAnsi="Times"/>
        </w:rPr>
        <w:t>Bu</w:t>
      </w:r>
      <w:r w:rsidR="009F1B36" w:rsidRPr="00C44197">
        <w:rPr>
          <w:rFonts w:ascii="Times" w:hAnsi="Times"/>
        </w:rPr>
        <w:t>t</w:t>
      </w:r>
      <w:r w:rsidR="003F7335" w:rsidRPr="00C44197">
        <w:rPr>
          <w:rFonts w:ascii="Times" w:hAnsi="Times"/>
        </w:rPr>
        <w:t>ke</w:t>
      </w:r>
      <w:proofErr w:type="spellEnd"/>
      <w:r w:rsidR="001512D6" w:rsidRPr="00C44197">
        <w:rPr>
          <w:rFonts w:ascii="Times" w:hAnsi="Times"/>
        </w:rPr>
        <w:t xml:space="preserve"> 2003</w:t>
      </w:r>
      <w:r w:rsidR="003F7335" w:rsidRPr="00C44197">
        <w:rPr>
          <w:rFonts w:ascii="Times" w:hAnsi="Times"/>
        </w:rPr>
        <w:t>)</w:t>
      </w:r>
      <w:r w:rsidR="000F1DC8" w:rsidRPr="00C44197">
        <w:rPr>
          <w:rFonts w:ascii="Times" w:hAnsi="Times"/>
        </w:rPr>
        <w:t xml:space="preserve"> along with other such as</w:t>
      </w:r>
      <w:r w:rsidR="00A11FA4" w:rsidRPr="00C44197">
        <w:rPr>
          <w:rFonts w:ascii="Times" w:hAnsi="Times"/>
        </w:rPr>
        <w:t xml:space="preserve"> (</w:t>
      </w:r>
      <w:r w:rsidR="008419EA" w:rsidRPr="00C44197">
        <w:rPr>
          <w:rFonts w:ascii="Times" w:hAnsi="Times"/>
        </w:rPr>
        <w:t xml:space="preserve">Pollard 2014) </w:t>
      </w:r>
      <w:r w:rsidR="000F1DC8" w:rsidRPr="00C44197">
        <w:rPr>
          <w:rFonts w:ascii="Times" w:hAnsi="Times"/>
        </w:rPr>
        <w:t>agree with (</w:t>
      </w:r>
      <w:proofErr w:type="spellStart"/>
      <w:r w:rsidR="001512D6" w:rsidRPr="00C44197">
        <w:rPr>
          <w:rFonts w:ascii="Times" w:hAnsi="Times"/>
        </w:rPr>
        <w:t>B</w:t>
      </w:r>
      <w:r w:rsidR="000F1DC8" w:rsidRPr="00C44197">
        <w:rPr>
          <w:rFonts w:ascii="Times" w:hAnsi="Times"/>
        </w:rPr>
        <w:t>rookfiled</w:t>
      </w:r>
      <w:proofErr w:type="spellEnd"/>
      <w:r w:rsidR="001512D6" w:rsidRPr="00C44197">
        <w:rPr>
          <w:rFonts w:ascii="Times" w:hAnsi="Times"/>
        </w:rPr>
        <w:t xml:space="preserve"> </w:t>
      </w:r>
      <w:r w:rsidR="001808FC" w:rsidRPr="00C44197">
        <w:rPr>
          <w:rFonts w:ascii="Times" w:hAnsi="Times"/>
        </w:rPr>
        <w:t>1995</w:t>
      </w:r>
      <w:r w:rsidR="000F1DC8" w:rsidRPr="00C44197">
        <w:rPr>
          <w:rFonts w:ascii="Times" w:hAnsi="Times"/>
        </w:rPr>
        <w:t>) view on reflection as a teaching technique, they too suggest that through reflection teachers can grow and find new ways to understand the challenges that are faced</w:t>
      </w:r>
      <w:r w:rsidR="005E059E" w:rsidRPr="00C44197">
        <w:rPr>
          <w:rFonts w:ascii="Times" w:hAnsi="Times"/>
        </w:rPr>
        <w:t>.</w:t>
      </w:r>
      <w:r w:rsidR="009D2448" w:rsidRPr="00C44197">
        <w:rPr>
          <w:rFonts w:ascii="Times" w:hAnsi="Times"/>
        </w:rPr>
        <w:t xml:space="preserve"> To reflect upon this first lesson we used the Brookfield (2015) model. </w:t>
      </w:r>
    </w:p>
    <w:p w14:paraId="177383D4" w14:textId="7B5F71F6" w:rsidR="006775BE" w:rsidRPr="00C44197" w:rsidRDefault="005E059E" w:rsidP="002553F9">
      <w:pPr>
        <w:pStyle w:val="NormalWeb"/>
        <w:rPr>
          <w:rFonts w:ascii="Times" w:hAnsi="Times"/>
        </w:rPr>
      </w:pPr>
      <w:r w:rsidRPr="00C44197">
        <w:rPr>
          <w:rFonts w:ascii="Times" w:hAnsi="Times"/>
        </w:rPr>
        <w:t xml:space="preserve">When looking into the first </w:t>
      </w:r>
      <w:proofErr w:type="spellStart"/>
      <w:r w:rsidRPr="00C44197">
        <w:rPr>
          <w:rFonts w:ascii="Times" w:hAnsi="Times"/>
        </w:rPr>
        <w:t>lense</w:t>
      </w:r>
      <w:proofErr w:type="spellEnd"/>
      <w:r w:rsidRPr="00C44197">
        <w:rPr>
          <w:rFonts w:ascii="Times" w:hAnsi="Times"/>
        </w:rPr>
        <w:t xml:space="preserve"> of </w:t>
      </w:r>
      <w:proofErr w:type="spellStart"/>
      <w:proofErr w:type="gramStart"/>
      <w:r w:rsidRPr="00C44197">
        <w:rPr>
          <w:rFonts w:ascii="Times" w:hAnsi="Times"/>
        </w:rPr>
        <w:t>Brookfields</w:t>
      </w:r>
      <w:proofErr w:type="spellEnd"/>
      <w:r w:rsidR="00FB057C" w:rsidRPr="00C44197">
        <w:rPr>
          <w:rFonts w:ascii="Times" w:hAnsi="Times"/>
        </w:rPr>
        <w:t>(</w:t>
      </w:r>
      <w:proofErr w:type="gramEnd"/>
      <w:r w:rsidR="00FB057C" w:rsidRPr="00C44197">
        <w:rPr>
          <w:rFonts w:ascii="Times" w:hAnsi="Times"/>
        </w:rPr>
        <w:t>2015)</w:t>
      </w:r>
      <w:r w:rsidRPr="00C44197">
        <w:rPr>
          <w:rFonts w:ascii="Times" w:hAnsi="Times"/>
        </w:rPr>
        <w:t xml:space="preserve"> reflective model (</w:t>
      </w:r>
      <w:r w:rsidR="00FB057C" w:rsidRPr="00C44197">
        <w:rPr>
          <w:rFonts w:ascii="Times" w:hAnsi="Times"/>
        </w:rPr>
        <w:t>Autobiographical</w:t>
      </w:r>
      <w:r w:rsidRPr="00C44197">
        <w:rPr>
          <w:rFonts w:ascii="Times" w:hAnsi="Times"/>
        </w:rPr>
        <w:t>) It was apparent that unfortunately the observation schedule and rating scale created for this lesson was not very successful as the lesson was on time and the children grasped the concept straightawa</w:t>
      </w:r>
      <w:r w:rsidR="00025DED" w:rsidRPr="00C44197">
        <w:rPr>
          <w:rFonts w:ascii="Times" w:hAnsi="Times"/>
        </w:rPr>
        <w:t>y. T</w:t>
      </w:r>
      <w:r w:rsidR="00886194" w:rsidRPr="00C44197">
        <w:rPr>
          <w:rFonts w:ascii="Times" w:hAnsi="Times"/>
        </w:rPr>
        <w:t>here w</w:t>
      </w:r>
      <w:r w:rsidR="00025DED" w:rsidRPr="00C44197">
        <w:rPr>
          <w:rFonts w:ascii="Times" w:hAnsi="Times"/>
        </w:rPr>
        <w:t>ere</w:t>
      </w:r>
      <w:r w:rsidRPr="00C44197">
        <w:rPr>
          <w:rFonts w:ascii="Times" w:hAnsi="Times"/>
        </w:rPr>
        <w:t xml:space="preserve"> no extended answers or explanation</w:t>
      </w:r>
      <w:r w:rsidR="00886194" w:rsidRPr="00C44197">
        <w:rPr>
          <w:rFonts w:ascii="Times" w:hAnsi="Times"/>
        </w:rPr>
        <w:t>s.</w:t>
      </w:r>
      <w:r w:rsidRPr="00C44197">
        <w:rPr>
          <w:rFonts w:ascii="Times" w:hAnsi="Times"/>
        </w:rPr>
        <w:t xml:space="preserve"> </w:t>
      </w:r>
      <w:r w:rsidR="00886194" w:rsidRPr="00C44197">
        <w:rPr>
          <w:rFonts w:ascii="Times" w:hAnsi="Times"/>
        </w:rPr>
        <w:t>T</w:t>
      </w:r>
      <w:r w:rsidRPr="00C44197">
        <w:rPr>
          <w:rFonts w:ascii="Times" w:hAnsi="Times"/>
        </w:rPr>
        <w:t xml:space="preserve">hey all knew the correct answer and in less than the wait time we had intended. </w:t>
      </w:r>
      <w:r w:rsidR="00886194" w:rsidRPr="00C44197">
        <w:rPr>
          <w:rFonts w:ascii="Times" w:hAnsi="Times"/>
        </w:rPr>
        <w:t>They</w:t>
      </w:r>
      <w:r w:rsidRPr="00C44197">
        <w:rPr>
          <w:rFonts w:ascii="Times" w:hAnsi="Times"/>
        </w:rPr>
        <w:t xml:space="preserve"> were </w:t>
      </w:r>
      <w:r w:rsidR="00025DED" w:rsidRPr="00C44197">
        <w:rPr>
          <w:rFonts w:ascii="Times" w:hAnsi="Times"/>
        </w:rPr>
        <w:t>correct;</w:t>
      </w:r>
      <w:r w:rsidRPr="00C44197">
        <w:rPr>
          <w:rFonts w:ascii="Times" w:hAnsi="Times"/>
        </w:rPr>
        <w:t xml:space="preserve"> </w:t>
      </w:r>
      <w:r w:rsidR="00886194" w:rsidRPr="00C44197">
        <w:rPr>
          <w:rFonts w:ascii="Times" w:hAnsi="Times"/>
        </w:rPr>
        <w:t>however,</w:t>
      </w:r>
      <w:r w:rsidRPr="00C44197">
        <w:rPr>
          <w:rFonts w:ascii="Times" w:hAnsi="Times"/>
        </w:rPr>
        <w:t xml:space="preserve"> they were just </w:t>
      </w:r>
      <w:r w:rsidR="00025DED" w:rsidRPr="00C44197">
        <w:rPr>
          <w:rFonts w:ascii="Times" w:hAnsi="Times"/>
        </w:rPr>
        <w:t>one-word</w:t>
      </w:r>
      <w:r w:rsidRPr="00C44197">
        <w:rPr>
          <w:rFonts w:ascii="Times" w:hAnsi="Times"/>
        </w:rPr>
        <w:t xml:space="preserve"> </w:t>
      </w:r>
      <w:r w:rsidR="002C5AF9" w:rsidRPr="00C44197">
        <w:rPr>
          <w:rFonts w:ascii="Times" w:hAnsi="Times"/>
        </w:rPr>
        <w:t xml:space="preserve">answers. </w:t>
      </w:r>
      <w:r w:rsidRPr="00C44197">
        <w:rPr>
          <w:rFonts w:ascii="Times" w:hAnsi="Times"/>
        </w:rPr>
        <w:t xml:space="preserve">The observation schedule </w:t>
      </w:r>
      <w:r w:rsidR="00FB057C" w:rsidRPr="00C44197">
        <w:rPr>
          <w:rFonts w:ascii="Times" w:hAnsi="Times"/>
        </w:rPr>
        <w:t>quickly</w:t>
      </w:r>
      <w:r w:rsidRPr="00C44197">
        <w:rPr>
          <w:rFonts w:ascii="Times" w:hAnsi="Times"/>
        </w:rPr>
        <w:t xml:space="preserve"> became </w:t>
      </w:r>
      <w:r w:rsidR="00FB057C" w:rsidRPr="00C44197">
        <w:rPr>
          <w:rFonts w:ascii="Times" w:hAnsi="Times"/>
        </w:rPr>
        <w:t>irrelevant</w:t>
      </w:r>
      <w:r w:rsidRPr="00C44197">
        <w:rPr>
          <w:rFonts w:ascii="Times" w:hAnsi="Times"/>
        </w:rPr>
        <w:t xml:space="preserve"> for this lesson and of no use for our research. On reflection, it was identified that this was a fault of the planning and under estimating the children’s knowledge</w:t>
      </w:r>
      <w:r w:rsidR="00886194" w:rsidRPr="00C44197">
        <w:rPr>
          <w:rFonts w:ascii="Times" w:hAnsi="Times"/>
        </w:rPr>
        <w:t>.</w:t>
      </w:r>
      <w:r w:rsidRPr="00C44197">
        <w:rPr>
          <w:rFonts w:ascii="Times" w:hAnsi="Times"/>
        </w:rPr>
        <w:t xml:space="preserve"> </w:t>
      </w:r>
      <w:r w:rsidR="00886194" w:rsidRPr="00C44197">
        <w:rPr>
          <w:rFonts w:ascii="Times" w:hAnsi="Times"/>
        </w:rPr>
        <w:t>F</w:t>
      </w:r>
      <w:r w:rsidRPr="00C44197">
        <w:rPr>
          <w:rFonts w:ascii="Times" w:hAnsi="Times"/>
        </w:rPr>
        <w:t xml:space="preserve">or this </w:t>
      </w:r>
      <w:r w:rsidR="00025DED" w:rsidRPr="00C44197">
        <w:rPr>
          <w:rFonts w:ascii="Times" w:hAnsi="Times"/>
        </w:rPr>
        <w:t>reason,</w:t>
      </w:r>
      <w:r w:rsidRPr="00C44197">
        <w:rPr>
          <w:rFonts w:ascii="Times" w:hAnsi="Times"/>
        </w:rPr>
        <w:t xml:space="preserve"> changes were made to the second lesson to ensure that the results achieved were relevant to the research.</w:t>
      </w:r>
    </w:p>
    <w:p w14:paraId="3DBA03BC" w14:textId="4D9542E6" w:rsidR="000217A2" w:rsidRPr="00C44197" w:rsidRDefault="005E059E" w:rsidP="002553F9">
      <w:pPr>
        <w:pStyle w:val="NormalWeb"/>
        <w:rPr>
          <w:rFonts w:ascii="Times" w:hAnsi="Times"/>
        </w:rPr>
      </w:pPr>
      <w:r w:rsidRPr="00C44197">
        <w:rPr>
          <w:rFonts w:ascii="Times" w:hAnsi="Times"/>
        </w:rPr>
        <w:t xml:space="preserve"> Adjustments were made to the lesson plan for the second lesson </w:t>
      </w:r>
      <w:r w:rsidR="00025DED" w:rsidRPr="00C44197">
        <w:rPr>
          <w:rFonts w:ascii="Times" w:hAnsi="Times"/>
        </w:rPr>
        <w:t xml:space="preserve">(see appendix D) </w:t>
      </w:r>
      <w:r w:rsidRPr="00C44197">
        <w:rPr>
          <w:rFonts w:ascii="Times" w:hAnsi="Times"/>
        </w:rPr>
        <w:t>so that the children were</w:t>
      </w:r>
      <w:r w:rsidR="006775BE" w:rsidRPr="00C44197">
        <w:rPr>
          <w:rFonts w:ascii="Times" w:hAnsi="Times"/>
        </w:rPr>
        <w:t xml:space="preserve"> not simply </w:t>
      </w:r>
      <w:r w:rsidRPr="00C44197">
        <w:rPr>
          <w:rFonts w:ascii="Times" w:hAnsi="Times"/>
        </w:rPr>
        <w:t>telling me the time</w:t>
      </w:r>
      <w:r w:rsidR="006775BE" w:rsidRPr="00C44197">
        <w:rPr>
          <w:rFonts w:ascii="Times" w:hAnsi="Times"/>
        </w:rPr>
        <w:t>.</w:t>
      </w:r>
      <w:r w:rsidRPr="00C44197">
        <w:rPr>
          <w:rFonts w:ascii="Times" w:hAnsi="Times"/>
        </w:rPr>
        <w:t xml:space="preserve"> </w:t>
      </w:r>
      <w:r w:rsidR="006775BE" w:rsidRPr="00C44197">
        <w:rPr>
          <w:rFonts w:ascii="Times" w:hAnsi="Times"/>
        </w:rPr>
        <w:t>T</w:t>
      </w:r>
      <w:r w:rsidRPr="00C44197">
        <w:rPr>
          <w:rFonts w:ascii="Times" w:hAnsi="Times"/>
        </w:rPr>
        <w:t>hey</w:t>
      </w:r>
      <w:r w:rsidR="006775BE" w:rsidRPr="00C44197">
        <w:rPr>
          <w:rFonts w:ascii="Times" w:hAnsi="Times"/>
        </w:rPr>
        <w:t xml:space="preserve"> now</w:t>
      </w:r>
      <w:r w:rsidRPr="00C44197">
        <w:rPr>
          <w:rFonts w:ascii="Times" w:hAnsi="Times"/>
        </w:rPr>
        <w:t xml:space="preserve"> had to justify their answers and </w:t>
      </w:r>
      <w:r w:rsidR="0085448F" w:rsidRPr="00C44197">
        <w:rPr>
          <w:rFonts w:ascii="Times" w:hAnsi="Times"/>
        </w:rPr>
        <w:t xml:space="preserve">give an explanation as to </w:t>
      </w:r>
      <w:r w:rsidRPr="00C44197">
        <w:rPr>
          <w:rFonts w:ascii="Times" w:hAnsi="Times"/>
        </w:rPr>
        <w:t xml:space="preserve">how they </w:t>
      </w:r>
      <w:r w:rsidR="0085448F" w:rsidRPr="00C44197">
        <w:rPr>
          <w:rFonts w:ascii="Times" w:hAnsi="Times"/>
        </w:rPr>
        <w:t>are able to</w:t>
      </w:r>
      <w:r w:rsidR="00EC4E5C" w:rsidRPr="00C44197">
        <w:rPr>
          <w:rFonts w:ascii="Times" w:hAnsi="Times"/>
        </w:rPr>
        <w:t xml:space="preserve"> achieve the answer. W</w:t>
      </w:r>
      <w:r w:rsidRPr="00C44197">
        <w:rPr>
          <w:rFonts w:ascii="Times" w:hAnsi="Times"/>
        </w:rPr>
        <w:t>e were</w:t>
      </w:r>
      <w:r w:rsidR="00EC4E5C" w:rsidRPr="00C44197">
        <w:rPr>
          <w:rFonts w:ascii="Times" w:hAnsi="Times"/>
        </w:rPr>
        <w:t xml:space="preserve"> specifically</w:t>
      </w:r>
      <w:r w:rsidRPr="00C44197">
        <w:rPr>
          <w:rFonts w:ascii="Times" w:hAnsi="Times"/>
        </w:rPr>
        <w:t xml:space="preserve"> looking for key vocabulary</w:t>
      </w:r>
      <w:r w:rsidR="001C558E" w:rsidRPr="00C44197">
        <w:rPr>
          <w:rFonts w:ascii="Times" w:hAnsi="Times"/>
        </w:rPr>
        <w:t>. F</w:t>
      </w:r>
      <w:r w:rsidRPr="00C44197">
        <w:rPr>
          <w:rFonts w:ascii="Times" w:hAnsi="Times"/>
        </w:rPr>
        <w:t xml:space="preserve">or </w:t>
      </w:r>
      <w:proofErr w:type="gramStart"/>
      <w:r w:rsidRPr="00C44197">
        <w:rPr>
          <w:rFonts w:ascii="Times" w:hAnsi="Times"/>
        </w:rPr>
        <w:t>example</w:t>
      </w:r>
      <w:proofErr w:type="gramEnd"/>
      <w:r w:rsidRPr="00C44197">
        <w:rPr>
          <w:rFonts w:ascii="Times" w:hAnsi="Times"/>
        </w:rPr>
        <w:t xml:space="preserve"> </w:t>
      </w:r>
      <w:r w:rsidR="001C558E" w:rsidRPr="00C44197">
        <w:rPr>
          <w:rFonts w:ascii="Times" w:hAnsi="Times"/>
        </w:rPr>
        <w:t>“T</w:t>
      </w:r>
      <w:r w:rsidRPr="00C44197">
        <w:rPr>
          <w:rFonts w:ascii="Times" w:hAnsi="Times"/>
        </w:rPr>
        <w:t>he hour hand is on 6 and the minute hand is on 12 so I know it is 12 o’clock.</w:t>
      </w:r>
      <w:r w:rsidR="001C558E" w:rsidRPr="00C44197">
        <w:rPr>
          <w:rFonts w:ascii="Times" w:hAnsi="Times"/>
        </w:rPr>
        <w:t xml:space="preserve">” </w:t>
      </w:r>
      <w:r w:rsidRPr="00C44197">
        <w:rPr>
          <w:rFonts w:ascii="Times" w:hAnsi="Times"/>
        </w:rPr>
        <w:t>We implemented the same wait times (5 and 10 seconds) as although this was</w:t>
      </w:r>
      <w:r w:rsidR="001C558E" w:rsidRPr="00C44197">
        <w:rPr>
          <w:rFonts w:ascii="Times" w:hAnsi="Times"/>
        </w:rPr>
        <w:t xml:space="preserve"> not</w:t>
      </w:r>
      <w:r w:rsidRPr="00C44197">
        <w:rPr>
          <w:rFonts w:ascii="Times" w:hAnsi="Times"/>
        </w:rPr>
        <w:t xml:space="preserve"> effective in lesson one, </w:t>
      </w:r>
      <w:r w:rsidR="001C558E" w:rsidRPr="00C44197">
        <w:rPr>
          <w:rFonts w:ascii="Times" w:hAnsi="Times"/>
        </w:rPr>
        <w:t>it was felt that this was due to the lesson content.</w:t>
      </w:r>
    </w:p>
    <w:p w14:paraId="31AB5632" w14:textId="0CFBF6A5" w:rsidR="001C558E" w:rsidRPr="00C44197" w:rsidRDefault="001C558E" w:rsidP="001C558E">
      <w:pPr>
        <w:rPr>
          <w:rFonts w:ascii="Times" w:hAnsi="Times"/>
          <w:color w:val="000000"/>
          <w:sz w:val="22"/>
          <w:szCs w:val="22"/>
        </w:rPr>
      </w:pPr>
      <w:r w:rsidRPr="001C558E">
        <w:rPr>
          <w:rFonts w:ascii="Times" w:hAnsi="Times"/>
          <w:color w:val="000000"/>
          <w:sz w:val="22"/>
          <w:szCs w:val="22"/>
        </w:rPr>
        <w:lastRenderedPageBreak/>
        <w:t xml:space="preserve">To take into account the students’ feelings we used focus group interviews. We wrote up questions in line with those suggested by (Department for Education 2009) to ensure that we got the best responses from the children. (See appendix </w:t>
      </w:r>
      <w:r w:rsidR="00025DED" w:rsidRPr="00C44197">
        <w:rPr>
          <w:rFonts w:ascii="Times" w:hAnsi="Times"/>
          <w:color w:val="000000"/>
          <w:sz w:val="22"/>
          <w:szCs w:val="22"/>
        </w:rPr>
        <w:t>E</w:t>
      </w:r>
      <w:r w:rsidRPr="001C558E">
        <w:rPr>
          <w:rFonts w:ascii="Times" w:hAnsi="Times"/>
          <w:color w:val="000000"/>
          <w:sz w:val="22"/>
          <w:szCs w:val="22"/>
        </w:rPr>
        <w:t xml:space="preserve">) The age of the children may be something to consider as they were only 5-6. When asked these questions the children gave very brief responses that were sometimes not relevant to the question asked (see appendix </w:t>
      </w:r>
      <w:r w:rsidR="002D72C4" w:rsidRPr="00C44197">
        <w:rPr>
          <w:rFonts w:ascii="Times" w:hAnsi="Times"/>
          <w:color w:val="000000"/>
          <w:sz w:val="22"/>
          <w:szCs w:val="22"/>
        </w:rPr>
        <w:t>E</w:t>
      </w:r>
      <w:r w:rsidRPr="001C558E">
        <w:rPr>
          <w:rFonts w:ascii="Times" w:hAnsi="Times"/>
          <w:color w:val="000000"/>
          <w:sz w:val="22"/>
          <w:szCs w:val="22"/>
        </w:rPr>
        <w:t>) it was apparent that they had seen very little difference in the research lesson compared to their usual lesson. It could be argued that they found it hard to communicate the differences. Although when asked one key question ‘Do you ever feel as if you need more time to answer a question? All children answered yes.</w:t>
      </w:r>
    </w:p>
    <w:p w14:paraId="3931D323" w14:textId="77777777" w:rsidR="00025DED" w:rsidRPr="001C558E" w:rsidRDefault="00025DED" w:rsidP="001C558E">
      <w:pPr>
        <w:rPr>
          <w:rFonts w:ascii="Times" w:hAnsi="Times"/>
          <w:sz w:val="22"/>
          <w:szCs w:val="22"/>
        </w:rPr>
      </w:pPr>
    </w:p>
    <w:p w14:paraId="313143D7" w14:textId="77777777" w:rsidR="00B369F9" w:rsidRPr="00C44197" w:rsidRDefault="0078612E" w:rsidP="00B369F9">
      <w:pPr>
        <w:rPr>
          <w:rFonts w:ascii="Times" w:hAnsi="Times"/>
          <w:sz w:val="22"/>
          <w:szCs w:val="22"/>
        </w:rPr>
      </w:pPr>
      <w:r w:rsidRPr="00C44197">
        <w:rPr>
          <w:rFonts w:ascii="Times" w:hAnsi="Times"/>
          <w:sz w:val="22"/>
          <w:szCs w:val="22"/>
        </w:rPr>
        <w:t>In regard to</w:t>
      </w:r>
      <w:r w:rsidR="00D044C1" w:rsidRPr="00C44197">
        <w:rPr>
          <w:rFonts w:ascii="Times" w:hAnsi="Times"/>
          <w:sz w:val="22"/>
          <w:szCs w:val="22"/>
        </w:rPr>
        <w:t xml:space="preserve"> the ‘</w:t>
      </w:r>
      <w:r w:rsidR="00393102" w:rsidRPr="00C44197">
        <w:rPr>
          <w:rFonts w:ascii="Times" w:hAnsi="Times"/>
          <w:sz w:val="22"/>
          <w:szCs w:val="22"/>
        </w:rPr>
        <w:t>colleagues</w:t>
      </w:r>
      <w:r w:rsidR="00D044C1" w:rsidRPr="00C44197">
        <w:rPr>
          <w:rFonts w:ascii="Times" w:hAnsi="Times"/>
          <w:sz w:val="22"/>
          <w:szCs w:val="22"/>
        </w:rPr>
        <w:t xml:space="preserve"> views’ </w:t>
      </w:r>
      <w:proofErr w:type="spellStart"/>
      <w:r w:rsidR="00297B24" w:rsidRPr="00C44197">
        <w:rPr>
          <w:rFonts w:ascii="Times" w:hAnsi="Times"/>
          <w:sz w:val="22"/>
          <w:szCs w:val="22"/>
        </w:rPr>
        <w:t>lense</w:t>
      </w:r>
      <w:proofErr w:type="spellEnd"/>
      <w:r w:rsidR="00D044C1" w:rsidRPr="00C44197">
        <w:rPr>
          <w:rFonts w:ascii="Times" w:hAnsi="Times"/>
          <w:sz w:val="22"/>
          <w:szCs w:val="22"/>
        </w:rPr>
        <w:t xml:space="preserve"> this was </w:t>
      </w:r>
      <w:r w:rsidR="00297B24" w:rsidRPr="00C44197">
        <w:rPr>
          <w:rFonts w:ascii="Times" w:hAnsi="Times"/>
          <w:sz w:val="22"/>
          <w:szCs w:val="22"/>
        </w:rPr>
        <w:t xml:space="preserve">very </w:t>
      </w:r>
      <w:r w:rsidR="00D044C1" w:rsidRPr="00C44197">
        <w:rPr>
          <w:rFonts w:ascii="Times" w:hAnsi="Times"/>
          <w:sz w:val="22"/>
          <w:szCs w:val="22"/>
        </w:rPr>
        <w:t xml:space="preserve">helpful as they type of </w:t>
      </w:r>
      <w:r w:rsidR="00297B24" w:rsidRPr="00C44197">
        <w:rPr>
          <w:rFonts w:ascii="Times" w:hAnsi="Times"/>
          <w:sz w:val="22"/>
          <w:szCs w:val="22"/>
        </w:rPr>
        <w:t>research,</w:t>
      </w:r>
      <w:r w:rsidR="00D044C1" w:rsidRPr="00C44197">
        <w:rPr>
          <w:rFonts w:ascii="Times" w:hAnsi="Times"/>
          <w:sz w:val="22"/>
          <w:szCs w:val="22"/>
        </w:rPr>
        <w:t xml:space="preserve"> we were </w:t>
      </w:r>
      <w:r w:rsidRPr="00C44197">
        <w:rPr>
          <w:rFonts w:ascii="Times" w:hAnsi="Times"/>
          <w:sz w:val="22"/>
          <w:szCs w:val="22"/>
        </w:rPr>
        <w:t>undertaking</w:t>
      </w:r>
      <w:r w:rsidR="00D044C1" w:rsidRPr="00C44197">
        <w:rPr>
          <w:rFonts w:ascii="Times" w:hAnsi="Times"/>
          <w:sz w:val="22"/>
          <w:szCs w:val="22"/>
        </w:rPr>
        <w:t xml:space="preserve"> was lesson study</w:t>
      </w:r>
      <w:r w:rsidR="001C558E" w:rsidRPr="00C44197">
        <w:rPr>
          <w:rFonts w:ascii="Times" w:hAnsi="Times"/>
          <w:sz w:val="22"/>
          <w:szCs w:val="22"/>
        </w:rPr>
        <w:t>.</w:t>
      </w:r>
      <w:r w:rsidR="00D044C1" w:rsidRPr="00C44197">
        <w:rPr>
          <w:rFonts w:ascii="Times" w:hAnsi="Times"/>
          <w:sz w:val="22"/>
          <w:szCs w:val="22"/>
        </w:rPr>
        <w:t xml:space="preserve"> </w:t>
      </w:r>
      <w:r w:rsidR="001C558E" w:rsidRPr="00C44197">
        <w:rPr>
          <w:rFonts w:ascii="Times" w:hAnsi="Times"/>
          <w:sz w:val="22"/>
          <w:szCs w:val="22"/>
        </w:rPr>
        <w:t>T</w:t>
      </w:r>
      <w:r w:rsidR="00D044C1" w:rsidRPr="00C44197">
        <w:rPr>
          <w:rFonts w:ascii="Times" w:hAnsi="Times"/>
          <w:sz w:val="22"/>
          <w:szCs w:val="22"/>
        </w:rPr>
        <w:t>he observation</w:t>
      </w:r>
      <w:r w:rsidR="00297B24" w:rsidRPr="00C44197">
        <w:rPr>
          <w:rFonts w:ascii="Times" w:hAnsi="Times"/>
          <w:sz w:val="22"/>
          <w:szCs w:val="22"/>
        </w:rPr>
        <w:t xml:space="preserve">s </w:t>
      </w:r>
      <w:r w:rsidR="00D044C1" w:rsidRPr="00C44197">
        <w:rPr>
          <w:rFonts w:ascii="Times" w:hAnsi="Times"/>
          <w:sz w:val="22"/>
          <w:szCs w:val="22"/>
        </w:rPr>
        <w:t>my partner made on my lesson and that I made on his were key in our research findings</w:t>
      </w:r>
      <w:r w:rsidR="001C558E" w:rsidRPr="00C44197">
        <w:rPr>
          <w:rFonts w:ascii="Times" w:hAnsi="Times"/>
          <w:sz w:val="22"/>
          <w:szCs w:val="22"/>
        </w:rPr>
        <w:t xml:space="preserve"> and without these it may be argued that our result would be very different. </w:t>
      </w:r>
      <w:r w:rsidR="00D044C1" w:rsidRPr="00C44197">
        <w:rPr>
          <w:rFonts w:ascii="Times" w:hAnsi="Times"/>
          <w:sz w:val="22"/>
          <w:szCs w:val="22"/>
        </w:rPr>
        <w:t xml:space="preserve">It was </w:t>
      </w:r>
      <w:r w:rsidR="001C558E" w:rsidRPr="00C44197">
        <w:rPr>
          <w:rFonts w:ascii="Times" w:hAnsi="Times"/>
          <w:sz w:val="22"/>
          <w:szCs w:val="22"/>
        </w:rPr>
        <w:t xml:space="preserve">also </w:t>
      </w:r>
      <w:r w:rsidR="00D044C1" w:rsidRPr="00C44197">
        <w:rPr>
          <w:rFonts w:ascii="Times" w:hAnsi="Times"/>
          <w:sz w:val="22"/>
          <w:szCs w:val="22"/>
        </w:rPr>
        <w:t>very useful</w:t>
      </w:r>
      <w:r w:rsidR="001C558E" w:rsidRPr="00C44197">
        <w:rPr>
          <w:rFonts w:ascii="Times" w:hAnsi="Times"/>
          <w:sz w:val="22"/>
          <w:szCs w:val="22"/>
        </w:rPr>
        <w:t xml:space="preserve"> to have someone who does not know the school or the children in the class observing</w:t>
      </w:r>
      <w:r w:rsidR="00D044C1" w:rsidRPr="00C44197">
        <w:rPr>
          <w:rFonts w:ascii="Times" w:hAnsi="Times"/>
          <w:sz w:val="22"/>
          <w:szCs w:val="22"/>
        </w:rPr>
        <w:t xml:space="preserve"> as </w:t>
      </w:r>
      <w:r w:rsidR="001C558E" w:rsidRPr="00C44197">
        <w:rPr>
          <w:rFonts w:ascii="Times" w:hAnsi="Times"/>
          <w:sz w:val="22"/>
          <w:szCs w:val="22"/>
        </w:rPr>
        <w:t xml:space="preserve">they may </w:t>
      </w:r>
      <w:r w:rsidR="00297B24" w:rsidRPr="00C44197">
        <w:rPr>
          <w:rFonts w:ascii="Times" w:hAnsi="Times"/>
          <w:sz w:val="22"/>
          <w:szCs w:val="22"/>
        </w:rPr>
        <w:t xml:space="preserve">notice and pick up on things </w:t>
      </w:r>
      <w:r w:rsidR="00D044C1" w:rsidRPr="00C44197">
        <w:rPr>
          <w:rFonts w:ascii="Times" w:hAnsi="Times"/>
          <w:sz w:val="22"/>
          <w:szCs w:val="22"/>
        </w:rPr>
        <w:t xml:space="preserve">very differently </w:t>
      </w:r>
      <w:r w:rsidR="001C558E" w:rsidRPr="00C44197">
        <w:rPr>
          <w:rFonts w:ascii="Times" w:hAnsi="Times"/>
          <w:sz w:val="22"/>
          <w:szCs w:val="22"/>
        </w:rPr>
        <w:t xml:space="preserve">compared to someone who is familiar with the class and this then </w:t>
      </w:r>
      <w:r w:rsidR="00B369F9" w:rsidRPr="00C44197">
        <w:rPr>
          <w:rFonts w:ascii="Times" w:hAnsi="Times"/>
          <w:sz w:val="22"/>
          <w:szCs w:val="22"/>
        </w:rPr>
        <w:t>eliminates</w:t>
      </w:r>
      <w:r w:rsidR="001C558E" w:rsidRPr="00C44197">
        <w:rPr>
          <w:rFonts w:ascii="Times" w:hAnsi="Times"/>
          <w:sz w:val="22"/>
          <w:szCs w:val="22"/>
        </w:rPr>
        <w:t xml:space="preserve"> any risk of </w:t>
      </w:r>
      <w:r w:rsidR="00B369F9" w:rsidRPr="00C44197">
        <w:rPr>
          <w:rFonts w:ascii="Times" w:hAnsi="Times"/>
          <w:sz w:val="22"/>
          <w:szCs w:val="22"/>
        </w:rPr>
        <w:t xml:space="preserve">bias. </w:t>
      </w:r>
      <w:r w:rsidR="00B369F9" w:rsidRPr="00C44197">
        <w:rPr>
          <w:rFonts w:ascii="Times" w:hAnsi="Times" w:cs="Arial"/>
          <w:color w:val="000000"/>
          <w:sz w:val="22"/>
          <w:szCs w:val="22"/>
          <w:shd w:val="clear" w:color="auto" w:fill="FFFFFF"/>
        </w:rPr>
        <w:t xml:space="preserve">(Stewart and </w:t>
      </w:r>
      <w:proofErr w:type="spellStart"/>
      <w:r w:rsidR="00B369F9" w:rsidRPr="00C44197">
        <w:rPr>
          <w:rFonts w:ascii="Times" w:hAnsi="Times" w:cs="Arial"/>
          <w:color w:val="000000"/>
          <w:sz w:val="22"/>
          <w:szCs w:val="22"/>
          <w:shd w:val="clear" w:color="auto" w:fill="FFFFFF"/>
        </w:rPr>
        <w:t>Brendefur</w:t>
      </w:r>
      <w:proofErr w:type="spellEnd"/>
      <w:r w:rsidR="00B369F9" w:rsidRPr="00C44197">
        <w:rPr>
          <w:rFonts w:ascii="Times" w:hAnsi="Times" w:cs="Arial"/>
          <w:color w:val="000000"/>
          <w:sz w:val="22"/>
          <w:szCs w:val="22"/>
          <w:shd w:val="clear" w:color="auto" w:fill="FFFFFF"/>
        </w:rPr>
        <w:t>, 2005)</w:t>
      </w:r>
    </w:p>
    <w:p w14:paraId="3B44DDA0" w14:textId="77777777" w:rsidR="00025DED" w:rsidRPr="00C44197" w:rsidRDefault="00025DED" w:rsidP="003B708E">
      <w:pPr>
        <w:rPr>
          <w:rFonts w:ascii="Times" w:hAnsi="Times"/>
          <w:sz w:val="22"/>
          <w:szCs w:val="22"/>
        </w:rPr>
      </w:pPr>
    </w:p>
    <w:p w14:paraId="11AC0FB6" w14:textId="477DAC39" w:rsidR="003B708E" w:rsidRPr="00C44197" w:rsidRDefault="00D044C1" w:rsidP="003B708E">
      <w:pPr>
        <w:rPr>
          <w:rFonts w:ascii="Times" w:hAnsi="Times" w:cs="Arial"/>
          <w:sz w:val="22"/>
          <w:szCs w:val="22"/>
        </w:rPr>
      </w:pPr>
      <w:proofErr w:type="gramStart"/>
      <w:r w:rsidRPr="00C44197">
        <w:rPr>
          <w:rFonts w:ascii="Times" w:hAnsi="Times"/>
          <w:sz w:val="22"/>
          <w:szCs w:val="22"/>
        </w:rPr>
        <w:t>Lastly</w:t>
      </w:r>
      <w:proofErr w:type="gramEnd"/>
      <w:r w:rsidRPr="00C44197">
        <w:rPr>
          <w:rFonts w:ascii="Times" w:hAnsi="Times"/>
          <w:sz w:val="22"/>
          <w:szCs w:val="22"/>
        </w:rPr>
        <w:t xml:space="preserve"> we then discussed literature </w:t>
      </w:r>
      <w:r w:rsidR="00F14766" w:rsidRPr="00C44197">
        <w:rPr>
          <w:rFonts w:ascii="Times" w:hAnsi="Times"/>
          <w:sz w:val="22"/>
          <w:szCs w:val="22"/>
        </w:rPr>
        <w:t xml:space="preserve">sounding our research topic and in regards to our reflections. We looked in particular at </w:t>
      </w:r>
      <w:proofErr w:type="gramStart"/>
      <w:r w:rsidR="00F14766" w:rsidRPr="00C44197">
        <w:rPr>
          <w:rFonts w:ascii="Times" w:hAnsi="Times"/>
          <w:sz w:val="22"/>
          <w:szCs w:val="22"/>
        </w:rPr>
        <w:t>Rowe</w:t>
      </w:r>
      <w:r w:rsidR="003B708E" w:rsidRPr="00C44197">
        <w:rPr>
          <w:rFonts w:ascii="Times" w:hAnsi="Times"/>
          <w:sz w:val="22"/>
          <w:szCs w:val="22"/>
        </w:rPr>
        <w:t>(</w:t>
      </w:r>
      <w:proofErr w:type="gramEnd"/>
      <w:r w:rsidR="003B708E" w:rsidRPr="00C44197">
        <w:rPr>
          <w:rFonts w:ascii="Times" w:hAnsi="Times"/>
          <w:sz w:val="22"/>
          <w:szCs w:val="22"/>
        </w:rPr>
        <w:t>19</w:t>
      </w:r>
      <w:r w:rsidR="001822B9" w:rsidRPr="00C44197">
        <w:rPr>
          <w:rFonts w:ascii="Times" w:hAnsi="Times"/>
          <w:sz w:val="22"/>
          <w:szCs w:val="22"/>
        </w:rPr>
        <w:t>86</w:t>
      </w:r>
      <w:r w:rsidR="003B708E" w:rsidRPr="00C44197">
        <w:rPr>
          <w:rFonts w:ascii="Times" w:hAnsi="Times"/>
          <w:sz w:val="22"/>
          <w:szCs w:val="22"/>
        </w:rPr>
        <w:t xml:space="preserve">) and what she discusses about ‘wait time’ we then compared it with some of  </w:t>
      </w:r>
      <w:r w:rsidR="003B708E" w:rsidRPr="00C44197">
        <w:rPr>
          <w:rFonts w:ascii="Times" w:hAnsi="Times" w:cs="Arial"/>
          <w:sz w:val="22"/>
          <w:szCs w:val="22"/>
        </w:rPr>
        <w:t>Tobin (1987) findings and found that research suggests that teachers give more skilled students more wait time</w:t>
      </w:r>
      <w:r w:rsidR="001822B9" w:rsidRPr="00C44197">
        <w:rPr>
          <w:rFonts w:ascii="Times" w:hAnsi="Times" w:cs="Arial"/>
          <w:sz w:val="22"/>
          <w:szCs w:val="22"/>
        </w:rPr>
        <w:t xml:space="preserve"> in comparison to</w:t>
      </w:r>
      <w:r w:rsidR="003B708E" w:rsidRPr="00C44197">
        <w:rPr>
          <w:rFonts w:ascii="Times" w:hAnsi="Times" w:cs="Arial"/>
          <w:sz w:val="22"/>
          <w:szCs w:val="22"/>
        </w:rPr>
        <w:t xml:space="preserve"> less skilled students. We found this interesting as, in contrast to this, we gave all 3 children the same wait time and we did get a varied level of response but decided that regardless of this we would </w:t>
      </w:r>
      <w:r w:rsidR="001822B9" w:rsidRPr="00C44197">
        <w:rPr>
          <w:rFonts w:ascii="Times" w:hAnsi="Times" w:cs="Arial"/>
          <w:sz w:val="22"/>
          <w:szCs w:val="22"/>
        </w:rPr>
        <w:t xml:space="preserve">continue to </w:t>
      </w:r>
      <w:r w:rsidR="003B708E" w:rsidRPr="00C44197">
        <w:rPr>
          <w:rFonts w:ascii="Times" w:hAnsi="Times" w:cs="Arial"/>
          <w:sz w:val="22"/>
          <w:szCs w:val="22"/>
        </w:rPr>
        <w:t>giv</w:t>
      </w:r>
      <w:r w:rsidR="001822B9" w:rsidRPr="00C44197">
        <w:rPr>
          <w:rFonts w:ascii="Times" w:hAnsi="Times" w:cs="Arial"/>
          <w:sz w:val="22"/>
          <w:szCs w:val="22"/>
        </w:rPr>
        <w:t>e</w:t>
      </w:r>
      <w:r w:rsidR="003B708E" w:rsidRPr="00C44197">
        <w:rPr>
          <w:rFonts w:ascii="Times" w:hAnsi="Times" w:cs="Arial"/>
          <w:sz w:val="22"/>
          <w:szCs w:val="22"/>
        </w:rPr>
        <w:t xml:space="preserve"> </w:t>
      </w:r>
      <w:r w:rsidR="001822B9" w:rsidRPr="00C44197">
        <w:rPr>
          <w:rFonts w:ascii="Times" w:hAnsi="Times" w:cs="Arial"/>
          <w:sz w:val="22"/>
          <w:szCs w:val="22"/>
        </w:rPr>
        <w:t>all</w:t>
      </w:r>
      <w:r w:rsidR="003B708E" w:rsidRPr="00C44197">
        <w:rPr>
          <w:rFonts w:ascii="Times" w:hAnsi="Times" w:cs="Arial"/>
          <w:sz w:val="22"/>
          <w:szCs w:val="22"/>
        </w:rPr>
        <w:t xml:space="preserve"> children</w:t>
      </w:r>
      <w:r w:rsidR="001822B9" w:rsidRPr="00C44197">
        <w:rPr>
          <w:rFonts w:ascii="Times" w:hAnsi="Times" w:cs="Arial"/>
          <w:sz w:val="22"/>
          <w:szCs w:val="22"/>
        </w:rPr>
        <w:t xml:space="preserve"> in the next lesson</w:t>
      </w:r>
      <w:r w:rsidR="003B708E" w:rsidRPr="00C44197">
        <w:rPr>
          <w:rFonts w:ascii="Times" w:hAnsi="Times" w:cs="Arial"/>
          <w:sz w:val="22"/>
          <w:szCs w:val="22"/>
        </w:rPr>
        <w:t xml:space="preserve"> the same wait time as this seemed most fai</w:t>
      </w:r>
      <w:r w:rsidR="001822B9" w:rsidRPr="00C44197">
        <w:rPr>
          <w:rFonts w:ascii="Times" w:hAnsi="Times" w:cs="Arial"/>
          <w:sz w:val="22"/>
          <w:szCs w:val="22"/>
        </w:rPr>
        <w:t xml:space="preserve">r. </w:t>
      </w:r>
    </w:p>
    <w:p w14:paraId="1617E3D7" w14:textId="4F47C635" w:rsidR="00D044C1" w:rsidRPr="00C44197" w:rsidRDefault="003B708E" w:rsidP="002553F9">
      <w:pPr>
        <w:pStyle w:val="NormalWeb"/>
        <w:rPr>
          <w:rFonts w:ascii="Times" w:hAnsi="Times" w:cs="Arial"/>
          <w:u w:val="single"/>
        </w:rPr>
      </w:pPr>
      <w:r w:rsidRPr="00C44197">
        <w:rPr>
          <w:rFonts w:ascii="Times" w:hAnsi="Times" w:cs="Arial"/>
          <w:u w:val="single"/>
        </w:rPr>
        <w:t>Lesson 2 results and analysis</w:t>
      </w:r>
    </w:p>
    <w:p w14:paraId="21510919" w14:textId="773B56EC" w:rsidR="003B708E" w:rsidRPr="00C44197" w:rsidRDefault="00541F9C" w:rsidP="002553F9">
      <w:pPr>
        <w:pStyle w:val="NormalWeb"/>
        <w:rPr>
          <w:rFonts w:ascii="Times" w:hAnsi="Times"/>
        </w:rPr>
      </w:pPr>
      <w:r w:rsidRPr="00C44197">
        <w:rPr>
          <w:rFonts w:ascii="Times" w:hAnsi="Times"/>
        </w:rPr>
        <w:t xml:space="preserve">Due to following </w:t>
      </w:r>
      <w:r w:rsidR="003B708E" w:rsidRPr="00C44197">
        <w:rPr>
          <w:rFonts w:ascii="Times" w:hAnsi="Times"/>
        </w:rPr>
        <w:t>Brookfield</w:t>
      </w:r>
      <w:r w:rsidR="00ED1374" w:rsidRPr="00C44197">
        <w:rPr>
          <w:rFonts w:ascii="Times" w:hAnsi="Times"/>
        </w:rPr>
        <w:t xml:space="preserve"> </w:t>
      </w:r>
      <w:r w:rsidR="003B708E" w:rsidRPr="00C44197">
        <w:rPr>
          <w:rFonts w:ascii="Times" w:hAnsi="Times"/>
        </w:rPr>
        <w:t>(2015) reflection model</w:t>
      </w:r>
      <w:r w:rsidRPr="00C44197">
        <w:rPr>
          <w:rFonts w:ascii="Times" w:hAnsi="Times"/>
        </w:rPr>
        <w:t xml:space="preserve"> to reflect on our first research lesson we were </w:t>
      </w:r>
      <w:r w:rsidR="003B708E" w:rsidRPr="00C44197">
        <w:rPr>
          <w:rFonts w:ascii="Times" w:hAnsi="Times"/>
        </w:rPr>
        <w:t>able to see where changes needed to be made and made those changes in line for lesson 2</w:t>
      </w:r>
      <w:r w:rsidRPr="00C44197">
        <w:rPr>
          <w:rFonts w:ascii="Times" w:hAnsi="Times"/>
        </w:rPr>
        <w:t xml:space="preserve">. This meant that the results we gathered from lesson 2 were more detailed and of more relevance for our research. </w:t>
      </w:r>
    </w:p>
    <w:p w14:paraId="68A34DE2" w14:textId="047DAA9C" w:rsidR="0040534B" w:rsidRPr="00C44197" w:rsidRDefault="003B708E" w:rsidP="0040534B">
      <w:pPr>
        <w:rPr>
          <w:rFonts w:ascii="Times" w:hAnsi="Times"/>
          <w:sz w:val="22"/>
          <w:szCs w:val="22"/>
        </w:rPr>
      </w:pPr>
      <w:r w:rsidRPr="00C44197">
        <w:rPr>
          <w:rFonts w:ascii="Times" w:hAnsi="Times"/>
          <w:sz w:val="22"/>
          <w:szCs w:val="22"/>
        </w:rPr>
        <w:t xml:space="preserve">All children met the learning objective set but not with as much ease as in lesson 1 which suggests </w:t>
      </w:r>
      <w:r w:rsidR="00163FA1" w:rsidRPr="00C44197">
        <w:rPr>
          <w:rFonts w:ascii="Times" w:hAnsi="Times"/>
          <w:sz w:val="22"/>
          <w:szCs w:val="22"/>
        </w:rPr>
        <w:t xml:space="preserve">there was more challenge. The children were all engaged throughout the lesson and responded very well to the tasks set out for them. My partner was able to make better recordings on our observation schedule as I posed different levels of questions which required different levels of responses. </w:t>
      </w:r>
      <w:r w:rsidR="0040534B" w:rsidRPr="00C44197">
        <w:rPr>
          <w:rFonts w:ascii="Times" w:hAnsi="Times" w:cs="Arial"/>
          <w:color w:val="000000"/>
          <w:sz w:val="22"/>
          <w:szCs w:val="22"/>
          <w:shd w:val="clear" w:color="auto" w:fill="FFFFFF"/>
        </w:rPr>
        <w:t>(Erdogan and Campbell, 2008)</w:t>
      </w:r>
      <w:r w:rsidR="0040534B" w:rsidRPr="00C44197">
        <w:rPr>
          <w:rFonts w:ascii="Times" w:hAnsi="Times" w:cs="Arial"/>
          <w:color w:val="000000"/>
          <w:sz w:val="22"/>
          <w:szCs w:val="22"/>
          <w:shd w:val="clear" w:color="auto" w:fill="FFFFFF"/>
        </w:rPr>
        <w:t xml:space="preserve"> suggest that there are benefits to using a mixture of lower and higher cognitive questions</w:t>
      </w:r>
      <w:r w:rsidR="00821601" w:rsidRPr="00C44197">
        <w:rPr>
          <w:rFonts w:ascii="Times" w:hAnsi="Times" w:cs="Arial"/>
          <w:color w:val="000000"/>
          <w:sz w:val="22"/>
          <w:szCs w:val="22"/>
          <w:shd w:val="clear" w:color="auto" w:fill="FFFFFF"/>
        </w:rPr>
        <w:t xml:space="preserve"> as both styles are beneficial in different ways and both are needed to encourage children to think in different ways. </w:t>
      </w:r>
      <w:r w:rsidR="00264087" w:rsidRPr="00C44197">
        <w:rPr>
          <w:rFonts w:ascii="Times" w:hAnsi="Times" w:cs="Arial"/>
          <w:color w:val="000000"/>
          <w:sz w:val="22"/>
          <w:szCs w:val="22"/>
          <w:shd w:val="clear" w:color="auto" w:fill="FFFFFF"/>
        </w:rPr>
        <w:t xml:space="preserve">In </w:t>
      </w:r>
      <w:r w:rsidR="001911E1" w:rsidRPr="00C44197">
        <w:rPr>
          <w:rFonts w:ascii="Times" w:hAnsi="Times" w:cs="Arial"/>
          <w:color w:val="000000"/>
          <w:sz w:val="22"/>
          <w:szCs w:val="22"/>
          <w:shd w:val="clear" w:color="auto" w:fill="FFFFFF"/>
        </w:rPr>
        <w:t xml:space="preserve">contrast to </w:t>
      </w:r>
      <w:r w:rsidR="00264087" w:rsidRPr="00C44197">
        <w:rPr>
          <w:rFonts w:ascii="Times" w:hAnsi="Times" w:cs="Arial"/>
          <w:color w:val="000000"/>
          <w:sz w:val="22"/>
          <w:szCs w:val="22"/>
          <w:shd w:val="clear" w:color="auto" w:fill="FFFFFF"/>
        </w:rPr>
        <w:t xml:space="preserve">this </w:t>
      </w:r>
      <w:r w:rsidR="001911E1" w:rsidRPr="00C44197">
        <w:rPr>
          <w:rFonts w:ascii="Times" w:hAnsi="Times" w:cs="Arial"/>
          <w:color w:val="000000"/>
          <w:sz w:val="22"/>
          <w:szCs w:val="22"/>
          <w:shd w:val="clear" w:color="auto" w:fill="FFFFFF"/>
        </w:rPr>
        <w:t>opinion</w:t>
      </w:r>
      <w:r w:rsidR="00B066A4" w:rsidRPr="00C44197">
        <w:rPr>
          <w:rStyle w:val="NormalWeb"/>
          <w:rFonts w:ascii="Times" w:hAnsi="Times" w:cs="Arial"/>
          <w:b/>
          <w:bCs/>
          <w:color w:val="666666"/>
          <w:sz w:val="22"/>
          <w:szCs w:val="22"/>
        </w:rPr>
        <w:t xml:space="preserve"> </w:t>
      </w:r>
      <w:r w:rsidR="00B066A4" w:rsidRPr="00C44197">
        <w:rPr>
          <w:rStyle w:val="selectable"/>
          <w:rFonts w:ascii="Times" w:hAnsi="Times" w:cs="Arial"/>
          <w:color w:val="000000"/>
          <w:sz w:val="22"/>
          <w:szCs w:val="22"/>
        </w:rPr>
        <w:t>Anil</w:t>
      </w:r>
      <w:r w:rsidR="00B066A4" w:rsidRPr="00C44197">
        <w:rPr>
          <w:rStyle w:val="selectable"/>
          <w:rFonts w:ascii="Times" w:hAnsi="Times" w:cs="Arial"/>
          <w:color w:val="000000"/>
          <w:sz w:val="22"/>
          <w:szCs w:val="22"/>
        </w:rPr>
        <w:t xml:space="preserve"> (</w:t>
      </w:r>
      <w:r w:rsidR="00B066A4" w:rsidRPr="00C44197">
        <w:rPr>
          <w:rStyle w:val="selectable"/>
          <w:rFonts w:ascii="Times" w:hAnsi="Times" w:cs="Arial"/>
          <w:color w:val="000000"/>
          <w:sz w:val="22"/>
          <w:szCs w:val="22"/>
        </w:rPr>
        <w:t>2015)</w:t>
      </w:r>
      <w:r w:rsidR="00821601" w:rsidRPr="00C44197">
        <w:rPr>
          <w:rFonts w:ascii="Times" w:hAnsi="Times"/>
          <w:sz w:val="22"/>
          <w:szCs w:val="22"/>
        </w:rPr>
        <w:t xml:space="preserve"> </w:t>
      </w:r>
      <w:r w:rsidR="00821601" w:rsidRPr="00C44197">
        <w:rPr>
          <w:rFonts w:ascii="Times" w:hAnsi="Times" w:cs="Arial"/>
          <w:color w:val="000000"/>
          <w:sz w:val="22"/>
          <w:szCs w:val="22"/>
          <w:shd w:val="clear" w:color="auto" w:fill="FFFFFF"/>
        </w:rPr>
        <w:t>suggest</w:t>
      </w:r>
      <w:r w:rsidR="00B066A4" w:rsidRPr="00C44197">
        <w:rPr>
          <w:rFonts w:ascii="Times" w:hAnsi="Times" w:cs="Arial"/>
          <w:color w:val="000000"/>
          <w:sz w:val="22"/>
          <w:szCs w:val="22"/>
          <w:shd w:val="clear" w:color="auto" w:fill="FFFFFF"/>
        </w:rPr>
        <w:t>s</w:t>
      </w:r>
      <w:r w:rsidR="00821601" w:rsidRPr="00C44197">
        <w:rPr>
          <w:rFonts w:ascii="Times" w:hAnsi="Times" w:cs="Arial"/>
          <w:color w:val="000000"/>
          <w:sz w:val="22"/>
          <w:szCs w:val="22"/>
          <w:shd w:val="clear" w:color="auto" w:fill="FFFFFF"/>
        </w:rPr>
        <w:t xml:space="preserve"> that</w:t>
      </w:r>
      <w:r w:rsidR="00B066A4" w:rsidRPr="00C44197">
        <w:rPr>
          <w:rFonts w:ascii="Times" w:hAnsi="Times" w:cs="Arial"/>
          <w:color w:val="000000"/>
          <w:sz w:val="22"/>
          <w:szCs w:val="22"/>
          <w:shd w:val="clear" w:color="auto" w:fill="FFFFFF"/>
        </w:rPr>
        <w:t xml:space="preserve"> you should always challenge your students and by asking lower cognitive questions you are not doing so</w:t>
      </w:r>
      <w:r w:rsidR="00264087" w:rsidRPr="00C44197">
        <w:rPr>
          <w:rFonts w:ascii="Times" w:hAnsi="Times" w:cs="Arial"/>
          <w:color w:val="000000"/>
          <w:sz w:val="22"/>
          <w:szCs w:val="22"/>
          <w:shd w:val="clear" w:color="auto" w:fill="FFFFFF"/>
        </w:rPr>
        <w:t xml:space="preserve">, </w:t>
      </w:r>
      <w:r w:rsidR="00B066A4" w:rsidRPr="00C44197">
        <w:rPr>
          <w:rFonts w:ascii="Times" w:hAnsi="Times" w:cs="Arial"/>
          <w:color w:val="000000"/>
          <w:sz w:val="22"/>
          <w:szCs w:val="22"/>
          <w:shd w:val="clear" w:color="auto" w:fill="FFFFFF"/>
        </w:rPr>
        <w:t xml:space="preserve">and therefore you are </w:t>
      </w:r>
      <w:r w:rsidR="00707F95" w:rsidRPr="00C44197">
        <w:rPr>
          <w:rFonts w:ascii="Times" w:hAnsi="Times" w:cs="Arial"/>
          <w:color w:val="000000"/>
          <w:sz w:val="22"/>
          <w:szCs w:val="22"/>
          <w:shd w:val="clear" w:color="auto" w:fill="FFFFFF"/>
        </w:rPr>
        <w:t xml:space="preserve">denying </w:t>
      </w:r>
      <w:r w:rsidR="00B066A4" w:rsidRPr="00C44197">
        <w:rPr>
          <w:rFonts w:ascii="Times" w:hAnsi="Times" w:cs="Arial"/>
          <w:color w:val="000000"/>
          <w:sz w:val="22"/>
          <w:szCs w:val="22"/>
          <w:shd w:val="clear" w:color="auto" w:fill="FFFFFF"/>
        </w:rPr>
        <w:t>them the ability</w:t>
      </w:r>
      <w:r w:rsidR="00821601" w:rsidRPr="00C44197">
        <w:rPr>
          <w:rFonts w:ascii="Times" w:hAnsi="Times" w:cs="Arial"/>
          <w:color w:val="000000"/>
          <w:sz w:val="22"/>
          <w:szCs w:val="22"/>
          <w:shd w:val="clear" w:color="auto" w:fill="FFFFFF"/>
        </w:rPr>
        <w:t xml:space="preserve"> to develop higher order thinking skills. This theory is supported by </w:t>
      </w:r>
      <w:r w:rsidR="004076C7" w:rsidRPr="00C44197">
        <w:rPr>
          <w:rFonts w:ascii="Times" w:hAnsi="Times" w:cs="Arial"/>
          <w:color w:val="000000"/>
          <w:sz w:val="22"/>
          <w:szCs w:val="22"/>
          <w:shd w:val="clear" w:color="auto" w:fill="FFFFFF"/>
        </w:rPr>
        <w:t>studies</w:t>
      </w:r>
      <w:r w:rsidR="00821601" w:rsidRPr="00C44197">
        <w:rPr>
          <w:rFonts w:ascii="Times" w:hAnsi="Times" w:cs="Arial"/>
          <w:color w:val="000000"/>
          <w:sz w:val="22"/>
          <w:szCs w:val="22"/>
          <w:shd w:val="clear" w:color="auto" w:fill="FFFFFF"/>
        </w:rPr>
        <w:t xml:space="preserve"> such as </w:t>
      </w:r>
      <w:r w:rsidR="004076C7" w:rsidRPr="00C44197">
        <w:rPr>
          <w:rFonts w:ascii="Times" w:hAnsi="Times"/>
          <w:sz w:val="22"/>
          <w:szCs w:val="22"/>
        </w:rPr>
        <w:t>Martino and Maher (1999)</w:t>
      </w:r>
      <w:r w:rsidR="00707F95" w:rsidRPr="00C44197">
        <w:rPr>
          <w:rFonts w:ascii="Times" w:hAnsi="Times"/>
          <w:sz w:val="22"/>
          <w:szCs w:val="22"/>
        </w:rPr>
        <w:t>.</w:t>
      </w:r>
      <w:r w:rsidR="004076C7" w:rsidRPr="00C44197">
        <w:rPr>
          <w:rFonts w:ascii="Times" w:hAnsi="Times"/>
          <w:sz w:val="22"/>
          <w:szCs w:val="22"/>
        </w:rPr>
        <w:t xml:space="preserve"> </w:t>
      </w:r>
      <w:r w:rsidR="00402366" w:rsidRPr="00C44197">
        <w:rPr>
          <w:rFonts w:ascii="Times" w:hAnsi="Times"/>
          <w:sz w:val="22"/>
          <w:szCs w:val="22"/>
        </w:rPr>
        <w:t>Having taken these opinions into consideration, it was decided that I did not want t</w:t>
      </w:r>
      <w:r w:rsidR="004076C7" w:rsidRPr="00C44197">
        <w:rPr>
          <w:rFonts w:ascii="Times" w:hAnsi="Times"/>
          <w:sz w:val="22"/>
          <w:szCs w:val="22"/>
        </w:rPr>
        <w:t xml:space="preserve">o limit my research to just </w:t>
      </w:r>
      <w:r w:rsidR="00402366" w:rsidRPr="00C44197">
        <w:rPr>
          <w:rFonts w:ascii="Times" w:hAnsi="Times"/>
          <w:sz w:val="22"/>
          <w:szCs w:val="22"/>
        </w:rPr>
        <w:t xml:space="preserve">one type of questioning therefore used a mixture of lower and higher cognitive questions. </w:t>
      </w:r>
    </w:p>
    <w:p w14:paraId="56883A78" w14:textId="444B703A" w:rsidR="003B708E" w:rsidRPr="00C44197" w:rsidRDefault="00163FA1" w:rsidP="002553F9">
      <w:pPr>
        <w:pStyle w:val="NormalWeb"/>
        <w:rPr>
          <w:rFonts w:ascii="Times" w:hAnsi="Times"/>
        </w:rPr>
      </w:pPr>
      <w:r w:rsidRPr="00C44197">
        <w:rPr>
          <w:rFonts w:ascii="Times" w:hAnsi="Times"/>
        </w:rPr>
        <w:t xml:space="preserve">The children responded well to this and when they were told they had 10 or 5 seconds to answer the question they understood the concept of this and did not rush their answer they used the think time effectively. </w:t>
      </w:r>
      <w:r w:rsidR="006D41B7" w:rsidRPr="00C44197">
        <w:rPr>
          <w:rFonts w:ascii="Times" w:hAnsi="Times"/>
        </w:rPr>
        <w:t xml:space="preserve">Although having said this there were still some improvements that could </w:t>
      </w:r>
      <w:r w:rsidR="00A30CC8" w:rsidRPr="00C44197">
        <w:rPr>
          <w:rFonts w:ascii="Times" w:hAnsi="Times"/>
        </w:rPr>
        <w:t xml:space="preserve">be made and if we were to do another research </w:t>
      </w:r>
      <w:r w:rsidR="00495A91" w:rsidRPr="00C44197">
        <w:rPr>
          <w:rFonts w:ascii="Times" w:hAnsi="Times"/>
        </w:rPr>
        <w:t>lesson,</w:t>
      </w:r>
      <w:r w:rsidR="00A30CC8" w:rsidRPr="00C44197">
        <w:rPr>
          <w:rFonts w:ascii="Times" w:hAnsi="Times"/>
        </w:rPr>
        <w:t xml:space="preserve"> </w:t>
      </w:r>
      <w:r w:rsidR="00194436" w:rsidRPr="00C44197">
        <w:rPr>
          <w:rFonts w:ascii="Times" w:hAnsi="Times"/>
        </w:rPr>
        <w:t>I would</w:t>
      </w:r>
      <w:r w:rsidR="00073652" w:rsidRPr="00C44197">
        <w:rPr>
          <w:rFonts w:ascii="Times" w:hAnsi="Times"/>
        </w:rPr>
        <w:t xml:space="preserve"> centre the lesson around a topic that lends itself better to the research topic. Obviously within every lesson a teacher asks many questions and although we adapted this lesson to enable us to ask better </w:t>
      </w:r>
      <w:r w:rsidR="006650EC" w:rsidRPr="00C44197">
        <w:rPr>
          <w:rFonts w:ascii="Times" w:hAnsi="Times"/>
        </w:rPr>
        <w:t>questions,</w:t>
      </w:r>
      <w:r w:rsidR="00073652" w:rsidRPr="00C44197">
        <w:rPr>
          <w:rFonts w:ascii="Times" w:hAnsi="Times"/>
        </w:rPr>
        <w:t xml:space="preserve"> I still felt that</w:t>
      </w:r>
      <w:r w:rsidR="006650EC" w:rsidRPr="00C44197">
        <w:rPr>
          <w:rFonts w:ascii="Times" w:hAnsi="Times"/>
        </w:rPr>
        <w:t xml:space="preserve"> in some points of the lesson,</w:t>
      </w:r>
      <w:r w:rsidR="00073652" w:rsidRPr="00C44197">
        <w:rPr>
          <w:rFonts w:ascii="Times" w:hAnsi="Times"/>
        </w:rPr>
        <w:t xml:space="preserve"> I limited the </w:t>
      </w:r>
      <w:r w:rsidR="006650EC" w:rsidRPr="00C44197">
        <w:rPr>
          <w:rFonts w:ascii="Times" w:hAnsi="Times"/>
        </w:rPr>
        <w:t>children’s</w:t>
      </w:r>
      <w:r w:rsidR="00073652" w:rsidRPr="00C44197">
        <w:rPr>
          <w:rFonts w:ascii="Times" w:hAnsi="Times"/>
        </w:rPr>
        <w:t xml:space="preserve"> response by the questions I asked so when the children responded with a average or unsatisfactory response it could be said that this was down to the fact that I asked them a lower cognitive question. </w:t>
      </w:r>
    </w:p>
    <w:p w14:paraId="121937EF" w14:textId="2DAB000A" w:rsidR="006650EC" w:rsidRPr="00C44197" w:rsidRDefault="006650EC" w:rsidP="002553F9">
      <w:pPr>
        <w:pStyle w:val="NormalWeb"/>
        <w:rPr>
          <w:rFonts w:ascii="Times" w:hAnsi="Times"/>
          <w:color w:val="000000" w:themeColor="text1"/>
        </w:rPr>
      </w:pPr>
      <w:r w:rsidRPr="00C44197">
        <w:rPr>
          <w:rFonts w:ascii="Times" w:hAnsi="Times"/>
        </w:rPr>
        <w:lastRenderedPageBreak/>
        <w:t xml:space="preserve">Having said that the lesson still provided us with results for our research as </w:t>
      </w:r>
      <w:r w:rsidR="00E332F3" w:rsidRPr="00C44197">
        <w:rPr>
          <w:rFonts w:ascii="Times" w:hAnsi="Times"/>
        </w:rPr>
        <w:t xml:space="preserve">the children all responded differently to the different wait-times. An interesting finding from this lesson was that child </w:t>
      </w:r>
      <w:r w:rsidR="00025DED" w:rsidRPr="00C44197">
        <w:rPr>
          <w:rFonts w:ascii="Times" w:hAnsi="Times"/>
        </w:rPr>
        <w:t xml:space="preserve">A </w:t>
      </w:r>
      <w:r w:rsidR="00E332F3" w:rsidRPr="00C44197">
        <w:rPr>
          <w:rFonts w:ascii="Times" w:hAnsi="Times"/>
          <w:color w:val="000000" w:themeColor="text1"/>
        </w:rPr>
        <w:t xml:space="preserve">who is usually one of the most able children in the class did not respond well when given time restrictions to answer the questions. It was quite obvious that he knew the answers of the questions posed to him but when he was told he had 10 or 5 seconds in which to think about and then answer the question he seemed to panic and focus on the lack of time he had rather than actually thinking about the answer. This may have been another fault of the lesson though as I told the children how long they had to think and maybe if I had taken that pressure of children like child A may not </w:t>
      </w:r>
      <w:r w:rsidR="00ED1374" w:rsidRPr="00C44197">
        <w:rPr>
          <w:rFonts w:ascii="Times" w:hAnsi="Times"/>
          <w:color w:val="000000" w:themeColor="text1"/>
        </w:rPr>
        <w:t xml:space="preserve">have </w:t>
      </w:r>
      <w:r w:rsidR="00E332F3" w:rsidRPr="00C44197">
        <w:rPr>
          <w:rFonts w:ascii="Times" w:hAnsi="Times"/>
          <w:color w:val="000000" w:themeColor="text1"/>
        </w:rPr>
        <w:t xml:space="preserve">even realised that they were under a time constraint. </w:t>
      </w:r>
    </w:p>
    <w:p w14:paraId="61AB5AC7" w14:textId="009BE20A" w:rsidR="007A3ABE" w:rsidRPr="00C44197" w:rsidRDefault="007A3ABE" w:rsidP="002553F9">
      <w:pPr>
        <w:pStyle w:val="NormalWeb"/>
        <w:rPr>
          <w:rFonts w:ascii="Times" w:hAnsi="Times"/>
        </w:rPr>
      </w:pPr>
      <w:r w:rsidRPr="00C44197">
        <w:rPr>
          <w:rFonts w:ascii="Times" w:hAnsi="Times"/>
        </w:rPr>
        <w:t xml:space="preserve">To conclude, if we were to do this research </w:t>
      </w:r>
      <w:r w:rsidR="00C2140E" w:rsidRPr="00C44197">
        <w:rPr>
          <w:rFonts w:ascii="Times" w:hAnsi="Times"/>
        </w:rPr>
        <w:t>again,</w:t>
      </w:r>
      <w:r w:rsidRPr="00C44197">
        <w:rPr>
          <w:rFonts w:ascii="Times" w:hAnsi="Times"/>
        </w:rPr>
        <w:t xml:space="preserve"> I would change the observation schedule and rating </w:t>
      </w:r>
      <w:r w:rsidR="00ED1374" w:rsidRPr="00C44197">
        <w:rPr>
          <w:rFonts w:ascii="Times" w:hAnsi="Times"/>
        </w:rPr>
        <w:t xml:space="preserve">scale </w:t>
      </w:r>
      <w:r w:rsidRPr="00C44197">
        <w:rPr>
          <w:rFonts w:ascii="Times" w:hAnsi="Times"/>
        </w:rPr>
        <w:t xml:space="preserve">so that is doesn’t just rate how good the </w:t>
      </w:r>
      <w:r w:rsidR="00B7110B" w:rsidRPr="00C44197">
        <w:rPr>
          <w:rFonts w:ascii="Times" w:hAnsi="Times"/>
        </w:rPr>
        <w:t>child’s</w:t>
      </w:r>
      <w:r w:rsidRPr="00C44197">
        <w:rPr>
          <w:rFonts w:ascii="Times" w:hAnsi="Times"/>
        </w:rPr>
        <w:t xml:space="preserve"> answer i</w:t>
      </w:r>
      <w:r w:rsidR="00ED1374" w:rsidRPr="00C44197">
        <w:rPr>
          <w:rFonts w:ascii="Times" w:hAnsi="Times"/>
        </w:rPr>
        <w:t xml:space="preserve">s </w:t>
      </w:r>
      <w:r w:rsidRPr="00C44197">
        <w:rPr>
          <w:rFonts w:ascii="Times" w:hAnsi="Times"/>
        </w:rPr>
        <w:t xml:space="preserve">but also has a </w:t>
      </w:r>
      <w:r w:rsidR="00B7110B" w:rsidRPr="00C44197">
        <w:rPr>
          <w:rFonts w:ascii="Times" w:hAnsi="Times"/>
        </w:rPr>
        <w:t>column</w:t>
      </w:r>
      <w:r w:rsidRPr="00C44197">
        <w:rPr>
          <w:rFonts w:ascii="Times" w:hAnsi="Times"/>
        </w:rPr>
        <w:t xml:space="preserve"> to note what sort of question was asked, e.g. closed or open, lower or higher cognitive question. </w:t>
      </w:r>
      <w:r w:rsidR="00C63430" w:rsidRPr="00C44197">
        <w:rPr>
          <w:rFonts w:ascii="Times" w:hAnsi="Times"/>
        </w:rPr>
        <w:t>As I feel this is an important factor to account for when considering the results</w:t>
      </w:r>
      <w:r w:rsidR="00C2140E" w:rsidRPr="00C44197">
        <w:rPr>
          <w:rFonts w:ascii="Times" w:hAnsi="Times"/>
        </w:rPr>
        <w:t>.</w:t>
      </w:r>
    </w:p>
    <w:p w14:paraId="44D18B4A" w14:textId="1C078FF2" w:rsidR="002553F9" w:rsidRPr="00C44197" w:rsidRDefault="00DD3B3F" w:rsidP="002553F9">
      <w:pPr>
        <w:pStyle w:val="NormalWeb"/>
        <w:rPr>
          <w:rFonts w:ascii="Times" w:hAnsi="Times"/>
          <w:u w:val="single"/>
        </w:rPr>
      </w:pPr>
      <w:r w:rsidRPr="00C44197">
        <w:rPr>
          <w:rFonts w:ascii="Times" w:hAnsi="Times"/>
          <w:u w:val="single"/>
        </w:rPr>
        <w:t>Discussion of research findings in relation to related literature and research</w:t>
      </w:r>
    </w:p>
    <w:p w14:paraId="55538721" w14:textId="3BECF735" w:rsidR="00DD3B3F" w:rsidRPr="00C44197" w:rsidRDefault="00DD3B3F" w:rsidP="002553F9">
      <w:pPr>
        <w:pStyle w:val="NormalWeb"/>
        <w:rPr>
          <w:rFonts w:ascii="Times" w:hAnsi="Times"/>
        </w:rPr>
      </w:pPr>
      <w:r w:rsidRPr="00C44197">
        <w:rPr>
          <w:rFonts w:ascii="Times" w:hAnsi="Times"/>
        </w:rPr>
        <w:t>When gathering the results from the research and whilst observing during the lesson, it was apparent that Rowe</w:t>
      </w:r>
      <w:r w:rsidR="005A01A9" w:rsidRPr="00C44197">
        <w:rPr>
          <w:rFonts w:ascii="Times" w:hAnsi="Times"/>
        </w:rPr>
        <w:t xml:space="preserve"> </w:t>
      </w:r>
      <w:r w:rsidRPr="00C44197">
        <w:rPr>
          <w:rFonts w:ascii="Times" w:hAnsi="Times"/>
        </w:rPr>
        <w:t>(19</w:t>
      </w:r>
      <w:r w:rsidR="004165FE" w:rsidRPr="00C44197">
        <w:rPr>
          <w:rFonts w:ascii="Times" w:hAnsi="Times"/>
        </w:rPr>
        <w:t>72</w:t>
      </w:r>
      <w:r w:rsidRPr="00C44197">
        <w:rPr>
          <w:rFonts w:ascii="Times" w:hAnsi="Times"/>
        </w:rPr>
        <w:t xml:space="preserve">) suggestion of a </w:t>
      </w:r>
      <w:r w:rsidR="00784E84" w:rsidRPr="00C44197">
        <w:rPr>
          <w:rFonts w:ascii="Times" w:hAnsi="Times"/>
        </w:rPr>
        <w:t xml:space="preserve">3 second wait time was not enough for the second class involved but was plenty for the first class. </w:t>
      </w:r>
      <w:r w:rsidR="00763CBE" w:rsidRPr="00C44197">
        <w:rPr>
          <w:rFonts w:ascii="Times" w:hAnsi="Times"/>
        </w:rPr>
        <w:t xml:space="preserve">It may be said that this is due to the difference in the questions asked. </w:t>
      </w:r>
      <w:proofErr w:type="gramStart"/>
      <w:r w:rsidR="00763CBE" w:rsidRPr="00C44197">
        <w:rPr>
          <w:rFonts w:ascii="Times" w:hAnsi="Times"/>
        </w:rPr>
        <w:t>Tobin(</w:t>
      </w:r>
      <w:proofErr w:type="gramEnd"/>
      <w:r w:rsidR="00763CBE" w:rsidRPr="00C44197">
        <w:rPr>
          <w:rFonts w:ascii="Times" w:hAnsi="Times"/>
        </w:rPr>
        <w:t xml:space="preserve">1987) suggests that longer wait time facilitates higher cognitive learning best, suggesting that lower cognitive questions/closed ended questions don’t require long wait-times. It could be said that this was proven true within our research as in the first lesson when lower cognitive questions were asked the wait time had little to no impact on the </w:t>
      </w:r>
      <w:r w:rsidR="00A1246F" w:rsidRPr="00C44197">
        <w:rPr>
          <w:rFonts w:ascii="Times" w:hAnsi="Times"/>
        </w:rPr>
        <w:t>children’s</w:t>
      </w:r>
      <w:r w:rsidR="00763CBE" w:rsidRPr="00C44197">
        <w:rPr>
          <w:rFonts w:ascii="Times" w:hAnsi="Times"/>
        </w:rPr>
        <w:t xml:space="preserve"> responses in contrast to this in the second lesson when there was a mixture of questions asked including higher cognitive questions the wait time given to the children did have an impact on their response and in general in may be said that the </w:t>
      </w:r>
      <w:r w:rsidR="00A1246F" w:rsidRPr="00C44197">
        <w:rPr>
          <w:rFonts w:ascii="Times" w:hAnsi="Times"/>
        </w:rPr>
        <w:t>children’s</w:t>
      </w:r>
      <w:r w:rsidR="00763CBE" w:rsidRPr="00C44197">
        <w:rPr>
          <w:rFonts w:ascii="Times" w:hAnsi="Times"/>
        </w:rPr>
        <w:t xml:space="preserve"> responses were </w:t>
      </w:r>
      <w:r w:rsidR="00FA3A61" w:rsidRPr="00C44197">
        <w:rPr>
          <w:rFonts w:ascii="Times" w:hAnsi="Times"/>
        </w:rPr>
        <w:t xml:space="preserve">improved when given a longer </w:t>
      </w:r>
      <w:r w:rsidR="00680A34" w:rsidRPr="00C44197">
        <w:rPr>
          <w:rFonts w:ascii="Times" w:hAnsi="Times"/>
        </w:rPr>
        <w:t>wait time</w:t>
      </w:r>
      <w:r w:rsidR="006C5FCE" w:rsidRPr="00C44197">
        <w:rPr>
          <w:rFonts w:ascii="Times" w:hAnsi="Times"/>
        </w:rPr>
        <w:t xml:space="preserve"> as Rowe(1972) and many others such as (Tobin 1987) and (Stahl 1990) have suggested. </w:t>
      </w:r>
    </w:p>
    <w:p w14:paraId="16C8FFCD" w14:textId="380A2820" w:rsidR="0008439C" w:rsidRPr="00C44197" w:rsidRDefault="005C434E" w:rsidP="002553F9">
      <w:pPr>
        <w:pStyle w:val="NormalWeb"/>
        <w:rPr>
          <w:rFonts w:ascii="Times" w:hAnsi="Times" w:cs="Arial"/>
        </w:rPr>
      </w:pPr>
      <w:r w:rsidRPr="00C44197">
        <w:rPr>
          <w:rFonts w:ascii="Times" w:hAnsi="Times"/>
        </w:rPr>
        <w:t xml:space="preserve">The method of research we used ‘lesson study’ proved to be a good choice for our research as </w:t>
      </w:r>
      <w:r w:rsidR="00921820" w:rsidRPr="00C44197">
        <w:rPr>
          <w:rFonts w:ascii="Times" w:hAnsi="Times"/>
        </w:rPr>
        <w:t xml:space="preserve">the </w:t>
      </w:r>
      <w:r w:rsidRPr="00C44197">
        <w:rPr>
          <w:rFonts w:ascii="Times" w:hAnsi="Times"/>
        </w:rPr>
        <w:t>(</w:t>
      </w:r>
      <w:r w:rsidR="00921820" w:rsidRPr="00C44197">
        <w:rPr>
          <w:rFonts w:ascii="Times" w:hAnsi="Times"/>
        </w:rPr>
        <w:t>Department for Education</w:t>
      </w:r>
      <w:r w:rsidR="000E6866" w:rsidRPr="00C44197">
        <w:rPr>
          <w:rFonts w:ascii="Times" w:hAnsi="Times"/>
        </w:rPr>
        <w:t xml:space="preserve"> 2010</w:t>
      </w:r>
      <w:r w:rsidR="00921820" w:rsidRPr="00C44197">
        <w:rPr>
          <w:rFonts w:ascii="Times" w:hAnsi="Times"/>
        </w:rPr>
        <w:t>)</w:t>
      </w:r>
      <w:r w:rsidRPr="00C44197">
        <w:rPr>
          <w:rFonts w:ascii="Times" w:hAnsi="Times"/>
        </w:rPr>
        <w:t xml:space="preserve"> s</w:t>
      </w:r>
      <w:r w:rsidR="000E6866" w:rsidRPr="00C44197">
        <w:rPr>
          <w:rFonts w:ascii="Times" w:hAnsi="Times"/>
        </w:rPr>
        <w:t xml:space="preserve">tates </w:t>
      </w:r>
      <w:r w:rsidR="002710E3" w:rsidRPr="00C44197">
        <w:rPr>
          <w:rFonts w:ascii="Times" w:hAnsi="Times"/>
        </w:rPr>
        <w:t xml:space="preserve">it is a </w:t>
      </w:r>
      <w:r w:rsidR="00F30FA0" w:rsidRPr="00C44197">
        <w:rPr>
          <w:rFonts w:ascii="Times" w:hAnsi="Times"/>
        </w:rPr>
        <w:t>deliberate</w:t>
      </w:r>
      <w:r w:rsidR="002710E3" w:rsidRPr="00C44197">
        <w:rPr>
          <w:rFonts w:ascii="Times" w:hAnsi="Times"/>
        </w:rPr>
        <w:t xml:space="preserve"> process that is planned, </w:t>
      </w:r>
      <w:r w:rsidR="00F30FA0" w:rsidRPr="00C44197">
        <w:rPr>
          <w:rFonts w:ascii="Times" w:hAnsi="Times"/>
        </w:rPr>
        <w:t>observed and</w:t>
      </w:r>
      <w:r w:rsidR="002710E3" w:rsidRPr="00C44197">
        <w:rPr>
          <w:rFonts w:ascii="Times" w:hAnsi="Times"/>
        </w:rPr>
        <w:t xml:space="preserve"> </w:t>
      </w:r>
      <w:r w:rsidR="00F30FA0" w:rsidRPr="00C44197">
        <w:rPr>
          <w:rFonts w:ascii="Times" w:hAnsi="Times"/>
        </w:rPr>
        <w:t xml:space="preserve">assessed jointly with the lesson study group. There is a specific pedagogical focus upon the lesson and </w:t>
      </w:r>
      <w:r w:rsidR="000E6866" w:rsidRPr="00C44197">
        <w:rPr>
          <w:rFonts w:ascii="Times" w:hAnsi="Times"/>
        </w:rPr>
        <w:t xml:space="preserve">there is particular </w:t>
      </w:r>
      <w:r w:rsidR="00F30FA0" w:rsidRPr="00C44197">
        <w:rPr>
          <w:rFonts w:ascii="Times" w:hAnsi="Times"/>
        </w:rPr>
        <w:t>focus on identified pupils</w:t>
      </w:r>
      <w:r w:rsidR="000E6866" w:rsidRPr="00C44197">
        <w:rPr>
          <w:rFonts w:ascii="Times" w:hAnsi="Times"/>
        </w:rPr>
        <w:t xml:space="preserve"> and therefore although some such as </w:t>
      </w:r>
      <w:r w:rsidR="000E6866" w:rsidRPr="00C44197">
        <w:rPr>
          <w:rFonts w:ascii="Times" w:hAnsi="Times" w:cs="Arial"/>
        </w:rPr>
        <w:t>(</w:t>
      </w:r>
      <w:proofErr w:type="spellStart"/>
      <w:r w:rsidR="000E6866" w:rsidRPr="00C44197">
        <w:rPr>
          <w:rFonts w:ascii="Times" w:hAnsi="Times" w:cs="Arial"/>
        </w:rPr>
        <w:t>Abdella</w:t>
      </w:r>
      <w:proofErr w:type="spellEnd"/>
      <w:r w:rsidR="000E6866" w:rsidRPr="00C44197">
        <w:rPr>
          <w:rFonts w:ascii="Times" w:hAnsi="Times" w:cs="Arial"/>
        </w:rPr>
        <w:t>, Reddy and Carl 2018) suggest that the process of lesson study is time consuming I would suggest that although yes it does take time but research the time put into the lesson study for our research was beneficial within our results. Due to the detail and time needed to conduct a lesson study the outcomes are reliable and effective and is beneficial to both the teacher and students in regard to future teaching and learning. (Dudley 2008)</w:t>
      </w:r>
      <w:r w:rsidR="00872744" w:rsidRPr="00C44197">
        <w:rPr>
          <w:rFonts w:ascii="Times" w:hAnsi="Times" w:cs="Arial"/>
        </w:rPr>
        <w:t xml:space="preserve"> </w:t>
      </w:r>
    </w:p>
    <w:p w14:paraId="554514E4" w14:textId="56BE4FA5" w:rsidR="00F57641" w:rsidRPr="00C44197" w:rsidRDefault="00F57641" w:rsidP="002553F9">
      <w:pPr>
        <w:pStyle w:val="NormalWeb"/>
        <w:rPr>
          <w:rFonts w:ascii="Times" w:hAnsi="Times" w:cs="Arial"/>
          <w:u w:val="single"/>
        </w:rPr>
      </w:pPr>
      <w:r w:rsidRPr="00C44197">
        <w:rPr>
          <w:rFonts w:ascii="Times" w:hAnsi="Times" w:cs="Arial"/>
          <w:u w:val="single"/>
        </w:rPr>
        <w:t>Conclusion</w:t>
      </w:r>
    </w:p>
    <w:p w14:paraId="487DDCF4" w14:textId="783B5B6A" w:rsidR="009317E2" w:rsidRPr="00C44197" w:rsidRDefault="0008439C" w:rsidP="009317E2">
      <w:pPr>
        <w:pStyle w:val="NormalWeb"/>
        <w:rPr>
          <w:rFonts w:ascii="Times" w:eastAsia="Times New Roman" w:hAnsi="Times" w:cs="Times New Roman"/>
        </w:rPr>
      </w:pPr>
      <w:r w:rsidRPr="00C44197">
        <w:rPr>
          <w:rFonts w:ascii="Times" w:hAnsi="Times"/>
        </w:rPr>
        <w:t>To conclude, the lesson study format of the research worked well and allowed us to reflect upon our first finding</w:t>
      </w:r>
      <w:r w:rsidR="004936A0" w:rsidRPr="00C44197">
        <w:rPr>
          <w:rFonts w:ascii="Times" w:hAnsi="Times"/>
        </w:rPr>
        <w:t>s in lesson 1</w:t>
      </w:r>
      <w:r w:rsidRPr="00C44197">
        <w:rPr>
          <w:rFonts w:ascii="Times" w:hAnsi="Times"/>
        </w:rPr>
        <w:t xml:space="preserve"> and change and adapt our lesson to better fit our research question</w:t>
      </w:r>
      <w:r w:rsidR="004936A0" w:rsidRPr="00C44197">
        <w:rPr>
          <w:rFonts w:ascii="Times" w:hAnsi="Times"/>
        </w:rPr>
        <w:t xml:space="preserve"> for lesson 2</w:t>
      </w:r>
      <w:r w:rsidRPr="00C44197">
        <w:rPr>
          <w:rFonts w:ascii="Times" w:hAnsi="Times"/>
        </w:rPr>
        <w:t>. (Dudley</w:t>
      </w:r>
      <w:r w:rsidR="007658B3" w:rsidRPr="00C44197">
        <w:rPr>
          <w:rFonts w:ascii="Times" w:hAnsi="Times"/>
        </w:rPr>
        <w:t xml:space="preserve"> 2008</w:t>
      </w:r>
      <w:r w:rsidRPr="00C44197">
        <w:rPr>
          <w:rFonts w:ascii="Times" w:hAnsi="Times"/>
        </w:rPr>
        <w:t>) suggests that lesson study is very beneficial to research and other</w:t>
      </w:r>
      <w:r w:rsidR="004936A0" w:rsidRPr="00C44197">
        <w:rPr>
          <w:rFonts w:ascii="Times" w:hAnsi="Times"/>
        </w:rPr>
        <w:t>s</w:t>
      </w:r>
      <w:r w:rsidRPr="00C44197">
        <w:rPr>
          <w:rFonts w:ascii="Times" w:hAnsi="Times"/>
        </w:rPr>
        <w:t xml:space="preserve"> </w:t>
      </w:r>
      <w:r w:rsidR="009317E2" w:rsidRPr="00C44197">
        <w:rPr>
          <w:rFonts w:ascii="Times" w:hAnsi="Times"/>
        </w:rPr>
        <w:t xml:space="preserve">who have conducted lesson study research agree. </w:t>
      </w:r>
      <w:r w:rsidR="009317E2" w:rsidRPr="00C44197">
        <w:rPr>
          <w:rFonts w:ascii="Times" w:eastAsia="Times New Roman" w:hAnsi="Times" w:cs="Times New Roman"/>
        </w:rPr>
        <w:t xml:space="preserve">(Lewis &amp; </w:t>
      </w:r>
      <w:proofErr w:type="spellStart"/>
      <w:r w:rsidR="009317E2" w:rsidRPr="00C44197">
        <w:rPr>
          <w:rFonts w:ascii="Times" w:eastAsia="Times New Roman" w:hAnsi="Times" w:cs="Times New Roman"/>
        </w:rPr>
        <w:t>Tsuchida</w:t>
      </w:r>
      <w:proofErr w:type="spellEnd"/>
      <w:r w:rsidR="009317E2" w:rsidRPr="00C44197">
        <w:rPr>
          <w:rFonts w:ascii="Times" w:eastAsia="Times New Roman" w:hAnsi="Times" w:cs="Times New Roman"/>
        </w:rPr>
        <w:t xml:space="preserve">, 1997) suggest that lesson study is critical to supporting educational change in Japan and there are many other countries that have trailed and tested the method around the world, this in its self suggests that it is a method that works, and this can be said to be true within our findings. Lesson study was definitely a useful and effective way of </w:t>
      </w:r>
      <w:r w:rsidR="009317E2" w:rsidRPr="00C44197">
        <w:rPr>
          <w:rFonts w:ascii="Times" w:eastAsia="Times New Roman" w:hAnsi="Times" w:cs="Times New Roman"/>
        </w:rPr>
        <w:lastRenderedPageBreak/>
        <w:t>conducting our research</w:t>
      </w:r>
      <w:r w:rsidR="004936A0" w:rsidRPr="00C44197">
        <w:rPr>
          <w:rFonts w:ascii="Times" w:eastAsia="Times New Roman" w:hAnsi="Times" w:cs="Times New Roman"/>
        </w:rPr>
        <w:t xml:space="preserve"> as it gave us opportunities to work collaboratively and adapt and change aspects of the lesson study to ensure that we gained the best possible results. </w:t>
      </w:r>
    </w:p>
    <w:p w14:paraId="23B0F0D6" w14:textId="14BBCB5C" w:rsidR="00606415" w:rsidRPr="00C44197" w:rsidRDefault="00640A78" w:rsidP="0093096B">
      <w:pPr>
        <w:rPr>
          <w:rFonts w:ascii="Times" w:hAnsi="Times"/>
          <w:sz w:val="22"/>
          <w:szCs w:val="22"/>
        </w:rPr>
      </w:pPr>
      <w:r w:rsidRPr="00C44197">
        <w:rPr>
          <w:rFonts w:ascii="Times" w:hAnsi="Times"/>
          <w:sz w:val="22"/>
          <w:szCs w:val="22"/>
        </w:rPr>
        <w:t>The methods of data collection used for the research were</w:t>
      </w:r>
      <w:r w:rsidRPr="00C44197">
        <w:rPr>
          <w:rFonts w:ascii="Times" w:hAnsi="Times"/>
          <w:color w:val="FF0000"/>
          <w:sz w:val="22"/>
          <w:szCs w:val="22"/>
        </w:rPr>
        <w:t xml:space="preserve"> </w:t>
      </w:r>
      <w:r w:rsidR="004A2772" w:rsidRPr="00C44197">
        <w:rPr>
          <w:rFonts w:ascii="Times" w:hAnsi="Times"/>
          <w:color w:val="000000" w:themeColor="text1"/>
          <w:sz w:val="22"/>
          <w:szCs w:val="22"/>
        </w:rPr>
        <w:t>sufficient</w:t>
      </w:r>
      <w:r w:rsidR="004A2772" w:rsidRPr="00C44197">
        <w:rPr>
          <w:rFonts w:ascii="Times" w:hAnsi="Times"/>
          <w:color w:val="FF0000"/>
          <w:sz w:val="22"/>
          <w:szCs w:val="22"/>
        </w:rPr>
        <w:t xml:space="preserve"> </w:t>
      </w:r>
      <w:r w:rsidRPr="00C44197">
        <w:rPr>
          <w:rFonts w:ascii="Times" w:hAnsi="Times"/>
          <w:color w:val="000000" w:themeColor="text1"/>
          <w:sz w:val="22"/>
          <w:szCs w:val="22"/>
        </w:rPr>
        <w:t xml:space="preserve">but if I were to repeat the </w:t>
      </w:r>
      <w:r w:rsidR="00E176CB" w:rsidRPr="00C44197">
        <w:rPr>
          <w:rFonts w:ascii="Times" w:hAnsi="Times"/>
          <w:color w:val="000000" w:themeColor="text1"/>
          <w:sz w:val="22"/>
          <w:szCs w:val="22"/>
        </w:rPr>
        <w:t>research,</w:t>
      </w:r>
      <w:r w:rsidRPr="00C44197">
        <w:rPr>
          <w:rFonts w:ascii="Times" w:hAnsi="Times"/>
          <w:color w:val="000000" w:themeColor="text1"/>
          <w:sz w:val="22"/>
          <w:szCs w:val="22"/>
        </w:rPr>
        <w:t xml:space="preserve"> I would adapt</w:t>
      </w:r>
      <w:r w:rsidR="004A2772" w:rsidRPr="00C44197">
        <w:rPr>
          <w:rFonts w:ascii="Times" w:hAnsi="Times"/>
          <w:color w:val="000000" w:themeColor="text1"/>
          <w:sz w:val="22"/>
          <w:szCs w:val="22"/>
        </w:rPr>
        <w:t xml:space="preserve"> </w:t>
      </w:r>
      <w:r w:rsidRPr="00C44197">
        <w:rPr>
          <w:rFonts w:ascii="Times" w:hAnsi="Times"/>
          <w:color w:val="000000" w:themeColor="text1"/>
          <w:sz w:val="22"/>
          <w:szCs w:val="22"/>
        </w:rPr>
        <w:t>the</w:t>
      </w:r>
      <w:r w:rsidR="004936A0" w:rsidRPr="00C44197">
        <w:rPr>
          <w:rFonts w:ascii="Times" w:hAnsi="Times"/>
          <w:color w:val="000000" w:themeColor="text1"/>
          <w:sz w:val="22"/>
          <w:szCs w:val="22"/>
        </w:rPr>
        <w:t xml:space="preserve">se methods </w:t>
      </w:r>
      <w:r w:rsidRPr="00C44197">
        <w:rPr>
          <w:rFonts w:ascii="Times" w:hAnsi="Times"/>
          <w:color w:val="000000" w:themeColor="text1"/>
          <w:sz w:val="22"/>
          <w:szCs w:val="22"/>
        </w:rPr>
        <w:t xml:space="preserve">slightly to better fit the </w:t>
      </w:r>
      <w:r w:rsidR="003D027F" w:rsidRPr="00C44197">
        <w:rPr>
          <w:rFonts w:ascii="Times" w:hAnsi="Times"/>
          <w:color w:val="000000" w:themeColor="text1"/>
          <w:sz w:val="22"/>
          <w:szCs w:val="22"/>
        </w:rPr>
        <w:t>research</w:t>
      </w:r>
      <w:r w:rsidRPr="00C44197">
        <w:rPr>
          <w:rFonts w:ascii="Times" w:hAnsi="Times"/>
          <w:color w:val="000000" w:themeColor="text1"/>
          <w:sz w:val="22"/>
          <w:szCs w:val="22"/>
        </w:rPr>
        <w:t xml:space="preserve">. </w:t>
      </w:r>
      <w:r w:rsidR="0073037B" w:rsidRPr="00C44197">
        <w:rPr>
          <w:rFonts w:ascii="Times" w:hAnsi="Times"/>
          <w:color w:val="000000" w:themeColor="text1"/>
          <w:sz w:val="22"/>
          <w:szCs w:val="22"/>
        </w:rPr>
        <w:t xml:space="preserve">The main methods used were observation, reflection and focus group interviews. These three methods together were effective as it allowed me to triangulate my results and in analysing the </w:t>
      </w:r>
      <w:r w:rsidR="00746060" w:rsidRPr="00C44197">
        <w:rPr>
          <w:rFonts w:ascii="Times" w:hAnsi="Times"/>
          <w:color w:val="000000" w:themeColor="text1"/>
          <w:sz w:val="22"/>
          <w:szCs w:val="22"/>
        </w:rPr>
        <w:t>results,</w:t>
      </w:r>
      <w:r w:rsidR="0073037B" w:rsidRPr="00C44197">
        <w:rPr>
          <w:rFonts w:ascii="Times" w:hAnsi="Times"/>
          <w:color w:val="000000" w:themeColor="text1"/>
          <w:sz w:val="22"/>
          <w:szCs w:val="22"/>
        </w:rPr>
        <w:t xml:space="preserve"> I did find triangulation as the common finding was that overall </w:t>
      </w:r>
      <w:r w:rsidR="004D2D09" w:rsidRPr="00C44197">
        <w:rPr>
          <w:rFonts w:ascii="Times" w:hAnsi="Times"/>
          <w:color w:val="000000" w:themeColor="text1"/>
          <w:sz w:val="22"/>
          <w:szCs w:val="22"/>
        </w:rPr>
        <w:t xml:space="preserve">wait-time </w:t>
      </w:r>
      <w:r w:rsidR="0073037B" w:rsidRPr="00C44197">
        <w:rPr>
          <w:rFonts w:ascii="Times" w:hAnsi="Times"/>
          <w:color w:val="000000" w:themeColor="text1"/>
          <w:sz w:val="22"/>
          <w:szCs w:val="22"/>
        </w:rPr>
        <w:t xml:space="preserve">did improve children’s </w:t>
      </w:r>
      <w:r w:rsidR="004D2D09" w:rsidRPr="00C44197">
        <w:rPr>
          <w:rFonts w:ascii="Times" w:hAnsi="Times"/>
          <w:color w:val="000000" w:themeColor="text1"/>
          <w:sz w:val="22"/>
          <w:szCs w:val="22"/>
        </w:rPr>
        <w:t xml:space="preserve">responses </w:t>
      </w:r>
      <w:r w:rsidR="0073037B" w:rsidRPr="00C44197">
        <w:rPr>
          <w:rFonts w:ascii="Times" w:hAnsi="Times"/>
          <w:color w:val="000000" w:themeColor="text1"/>
          <w:sz w:val="22"/>
          <w:szCs w:val="22"/>
        </w:rPr>
        <w:t xml:space="preserve">and this was visible in all three methods. </w:t>
      </w:r>
      <w:r w:rsidR="004936A0" w:rsidRPr="00C44197">
        <w:rPr>
          <w:rFonts w:ascii="Times" w:hAnsi="Times"/>
          <w:color w:val="000000" w:themeColor="text1"/>
          <w:sz w:val="22"/>
          <w:szCs w:val="22"/>
        </w:rPr>
        <w:t xml:space="preserve">Which </w:t>
      </w:r>
      <w:r w:rsidR="0073037B" w:rsidRPr="00C44197">
        <w:rPr>
          <w:rFonts w:ascii="Times" w:hAnsi="Times"/>
          <w:color w:val="000000" w:themeColor="text1"/>
          <w:sz w:val="22"/>
          <w:szCs w:val="22"/>
        </w:rPr>
        <w:t>Many such as Campbell and Fiske (1959), Denzin</w:t>
      </w:r>
      <w:r w:rsidR="00224EFF" w:rsidRPr="00C44197">
        <w:rPr>
          <w:rFonts w:ascii="Times" w:hAnsi="Times"/>
          <w:color w:val="000000" w:themeColor="text1"/>
          <w:sz w:val="22"/>
          <w:szCs w:val="22"/>
        </w:rPr>
        <w:t xml:space="preserve"> </w:t>
      </w:r>
      <w:r w:rsidR="0073037B" w:rsidRPr="00C44197">
        <w:rPr>
          <w:rFonts w:ascii="Times" w:hAnsi="Times"/>
          <w:color w:val="000000" w:themeColor="text1"/>
          <w:sz w:val="22"/>
          <w:szCs w:val="22"/>
        </w:rPr>
        <w:t xml:space="preserve">(1978) and Bouchard (1976) </w:t>
      </w:r>
      <w:r w:rsidR="004936A0" w:rsidRPr="00C44197">
        <w:rPr>
          <w:rFonts w:ascii="Times" w:hAnsi="Times"/>
          <w:color w:val="000000" w:themeColor="text1"/>
          <w:sz w:val="22"/>
          <w:szCs w:val="22"/>
        </w:rPr>
        <w:t>would suggest now makes my results more reliable as they</w:t>
      </w:r>
      <w:r w:rsidR="0073037B" w:rsidRPr="00C44197">
        <w:rPr>
          <w:rFonts w:ascii="Times" w:hAnsi="Times"/>
          <w:color w:val="000000" w:themeColor="text1"/>
          <w:sz w:val="22"/>
          <w:szCs w:val="22"/>
        </w:rPr>
        <w:t xml:space="preserve"> encourag</w:t>
      </w:r>
      <w:r w:rsidR="004936A0" w:rsidRPr="00C44197">
        <w:rPr>
          <w:rFonts w:ascii="Times" w:hAnsi="Times"/>
          <w:color w:val="000000" w:themeColor="text1"/>
          <w:sz w:val="22"/>
          <w:szCs w:val="22"/>
        </w:rPr>
        <w:t>e</w:t>
      </w:r>
      <w:r w:rsidR="0073037B" w:rsidRPr="00C44197">
        <w:rPr>
          <w:rFonts w:ascii="Times" w:hAnsi="Times"/>
          <w:color w:val="000000" w:themeColor="text1"/>
          <w:sz w:val="22"/>
          <w:szCs w:val="22"/>
        </w:rPr>
        <w:t xml:space="preserve"> </w:t>
      </w:r>
      <w:r w:rsidR="00241BB4" w:rsidRPr="00C44197">
        <w:rPr>
          <w:rFonts w:ascii="Times" w:hAnsi="Times"/>
          <w:color w:val="000000" w:themeColor="text1"/>
          <w:sz w:val="22"/>
          <w:szCs w:val="22"/>
        </w:rPr>
        <w:t xml:space="preserve">the use of </w:t>
      </w:r>
      <w:r w:rsidR="00746060" w:rsidRPr="00C44197">
        <w:rPr>
          <w:rFonts w:ascii="Times" w:hAnsi="Times"/>
          <w:color w:val="000000" w:themeColor="text1"/>
          <w:sz w:val="22"/>
          <w:szCs w:val="22"/>
        </w:rPr>
        <w:t>triangulation</w:t>
      </w:r>
      <w:r w:rsidR="00241BB4" w:rsidRPr="00C44197">
        <w:rPr>
          <w:rFonts w:ascii="Times" w:hAnsi="Times"/>
          <w:color w:val="000000" w:themeColor="text1"/>
          <w:sz w:val="22"/>
          <w:szCs w:val="22"/>
        </w:rPr>
        <w:t xml:space="preserve"> with</w:t>
      </w:r>
      <w:r w:rsidR="004D2D09" w:rsidRPr="00C44197">
        <w:rPr>
          <w:rFonts w:ascii="Times" w:hAnsi="Times"/>
          <w:color w:val="000000" w:themeColor="text1"/>
          <w:sz w:val="22"/>
          <w:szCs w:val="22"/>
        </w:rPr>
        <w:t>in</w:t>
      </w:r>
      <w:r w:rsidR="00241BB4" w:rsidRPr="00C44197">
        <w:rPr>
          <w:rFonts w:ascii="Times" w:hAnsi="Times"/>
          <w:color w:val="000000" w:themeColor="text1"/>
          <w:sz w:val="22"/>
          <w:szCs w:val="22"/>
        </w:rPr>
        <w:t xml:space="preserve"> research as they </w:t>
      </w:r>
      <w:r w:rsidR="004936A0" w:rsidRPr="00C44197">
        <w:rPr>
          <w:rFonts w:ascii="Times" w:hAnsi="Times"/>
          <w:color w:val="000000" w:themeColor="text1"/>
          <w:sz w:val="22"/>
          <w:szCs w:val="22"/>
        </w:rPr>
        <w:t>believe</w:t>
      </w:r>
      <w:r w:rsidR="00241BB4" w:rsidRPr="00C44197">
        <w:rPr>
          <w:rFonts w:ascii="Times" w:hAnsi="Times"/>
          <w:color w:val="000000" w:themeColor="text1"/>
          <w:sz w:val="22"/>
          <w:szCs w:val="22"/>
        </w:rPr>
        <w:t xml:space="preserve"> it makes results more reliable and valid.</w:t>
      </w:r>
      <w:r w:rsidR="0093096B" w:rsidRPr="00C44197">
        <w:rPr>
          <w:rFonts w:ascii="Times" w:hAnsi="Times"/>
          <w:color w:val="000000" w:themeColor="text1"/>
          <w:sz w:val="22"/>
          <w:szCs w:val="22"/>
        </w:rPr>
        <w:t xml:space="preserve"> </w:t>
      </w:r>
      <w:r w:rsidR="0093096B" w:rsidRPr="00C44197">
        <w:rPr>
          <w:rFonts w:ascii="Times" w:hAnsi="Times" w:cs="Arial"/>
          <w:color w:val="000000"/>
          <w:sz w:val="22"/>
          <w:szCs w:val="22"/>
          <w:shd w:val="clear" w:color="auto" w:fill="FFFFFF"/>
        </w:rPr>
        <w:t>(</w:t>
      </w:r>
      <w:proofErr w:type="spellStart"/>
      <w:r w:rsidR="0093096B" w:rsidRPr="00C44197">
        <w:rPr>
          <w:rFonts w:ascii="Times" w:hAnsi="Times" w:cs="Arial"/>
          <w:color w:val="000000"/>
          <w:sz w:val="22"/>
          <w:szCs w:val="22"/>
          <w:shd w:val="clear" w:color="auto" w:fill="FFFFFF"/>
        </w:rPr>
        <w:t>Jick</w:t>
      </w:r>
      <w:proofErr w:type="spellEnd"/>
      <w:r w:rsidR="0093096B" w:rsidRPr="00C44197">
        <w:rPr>
          <w:rFonts w:ascii="Times" w:hAnsi="Times" w:cs="Arial"/>
          <w:color w:val="000000"/>
          <w:sz w:val="22"/>
          <w:szCs w:val="22"/>
          <w:shd w:val="clear" w:color="auto" w:fill="FFFFFF"/>
        </w:rPr>
        <w:t>, 1979)</w:t>
      </w:r>
      <w:r w:rsidR="00241BB4" w:rsidRPr="00C44197">
        <w:rPr>
          <w:rFonts w:ascii="Times" w:hAnsi="Times"/>
          <w:color w:val="000000" w:themeColor="text1"/>
          <w:sz w:val="22"/>
          <w:szCs w:val="22"/>
        </w:rPr>
        <w:t xml:space="preserve"> </w:t>
      </w:r>
    </w:p>
    <w:p w14:paraId="32024CED" w14:textId="2871835B" w:rsidR="002E27FA" w:rsidRPr="00C44197" w:rsidRDefault="004D2D09" w:rsidP="0018104F">
      <w:pPr>
        <w:pStyle w:val="NormalWeb"/>
        <w:rPr>
          <w:rFonts w:ascii="Times" w:hAnsi="Times"/>
          <w:color w:val="FF0000"/>
        </w:rPr>
      </w:pPr>
      <w:r w:rsidRPr="00C44197">
        <w:rPr>
          <w:rFonts w:ascii="Times" w:hAnsi="Times"/>
        </w:rPr>
        <w:t xml:space="preserve">Before conducting my </w:t>
      </w:r>
      <w:proofErr w:type="gramStart"/>
      <w:r w:rsidRPr="00C44197">
        <w:rPr>
          <w:rFonts w:ascii="Times" w:hAnsi="Times"/>
        </w:rPr>
        <w:t>research</w:t>
      </w:r>
      <w:proofErr w:type="gramEnd"/>
      <w:r w:rsidRPr="00C44197">
        <w:rPr>
          <w:rFonts w:ascii="Times" w:hAnsi="Times"/>
        </w:rPr>
        <w:t xml:space="preserve"> I pilot</w:t>
      </w:r>
      <w:r w:rsidR="002E27FA" w:rsidRPr="00C44197">
        <w:rPr>
          <w:rFonts w:ascii="Times" w:hAnsi="Times"/>
        </w:rPr>
        <w:t>ed</w:t>
      </w:r>
      <w:r w:rsidRPr="00C44197">
        <w:rPr>
          <w:rFonts w:ascii="Times" w:hAnsi="Times"/>
        </w:rPr>
        <w:t xml:space="preserve"> some of the methods to ensure their effectiveness. </w:t>
      </w:r>
      <w:r w:rsidR="00C44197" w:rsidRPr="00C44197">
        <w:rPr>
          <w:rFonts w:ascii="Times" w:eastAsia="Times New Roman" w:hAnsi="Times" w:cs="Arial"/>
          <w:color w:val="000000"/>
          <w:shd w:val="clear" w:color="auto" w:fill="FFFFFF"/>
        </w:rPr>
        <w:t>V</w:t>
      </w:r>
      <w:r w:rsidR="002E27FA" w:rsidRPr="00C44197">
        <w:rPr>
          <w:rFonts w:ascii="Times" w:eastAsia="Times New Roman" w:hAnsi="Times" w:cs="Arial"/>
          <w:color w:val="000000"/>
          <w:shd w:val="clear" w:color="auto" w:fill="FFFFFF"/>
        </w:rPr>
        <w:t xml:space="preserve">an </w:t>
      </w:r>
      <w:proofErr w:type="spellStart"/>
      <w:r w:rsidR="002E27FA" w:rsidRPr="00C44197">
        <w:rPr>
          <w:rFonts w:ascii="Times" w:eastAsia="Times New Roman" w:hAnsi="Times" w:cs="Arial"/>
          <w:color w:val="000000"/>
          <w:shd w:val="clear" w:color="auto" w:fill="FFFFFF"/>
        </w:rPr>
        <w:t>Teijlingen</w:t>
      </w:r>
      <w:proofErr w:type="spellEnd"/>
      <w:r w:rsidR="002E27FA" w:rsidRPr="00C44197">
        <w:rPr>
          <w:rFonts w:ascii="Times" w:eastAsia="Times New Roman" w:hAnsi="Times" w:cs="Arial"/>
          <w:color w:val="000000"/>
          <w:shd w:val="clear" w:color="auto" w:fill="FFFFFF"/>
        </w:rPr>
        <w:t xml:space="preserve"> and Hundley</w:t>
      </w:r>
      <w:r w:rsidR="00C44197" w:rsidRPr="00C44197">
        <w:rPr>
          <w:rFonts w:ascii="Times" w:eastAsia="Times New Roman" w:hAnsi="Times" w:cs="Arial"/>
          <w:color w:val="000000"/>
          <w:shd w:val="clear" w:color="auto" w:fill="FFFFFF"/>
        </w:rPr>
        <w:t xml:space="preserve"> (</w:t>
      </w:r>
      <w:r w:rsidR="002E27FA" w:rsidRPr="00C44197">
        <w:rPr>
          <w:rFonts w:ascii="Times" w:eastAsia="Times New Roman" w:hAnsi="Times" w:cs="Arial"/>
          <w:color w:val="000000"/>
          <w:shd w:val="clear" w:color="auto" w:fill="FFFFFF"/>
        </w:rPr>
        <w:t>2002) suggest that conducting a pilot study can be very beneficial to yo</w:t>
      </w:r>
      <w:r w:rsidR="0018104F" w:rsidRPr="00C44197">
        <w:rPr>
          <w:rFonts w:ascii="Times" w:eastAsia="Times New Roman" w:hAnsi="Times" w:cs="Arial"/>
          <w:color w:val="000000"/>
          <w:shd w:val="clear" w:color="auto" w:fill="FFFFFF"/>
        </w:rPr>
        <w:t>u</w:t>
      </w:r>
      <w:r w:rsidR="002E27FA" w:rsidRPr="00C44197">
        <w:rPr>
          <w:rFonts w:ascii="Times" w:eastAsia="Times New Roman" w:hAnsi="Times" w:cs="Arial"/>
          <w:color w:val="000000"/>
          <w:shd w:val="clear" w:color="auto" w:fill="FFFFFF"/>
        </w:rPr>
        <w:t>r research as it may give a warning of an area where the research could</w:t>
      </w:r>
      <w:r w:rsidR="004936A0" w:rsidRPr="00C44197">
        <w:rPr>
          <w:rFonts w:ascii="Times" w:eastAsia="Times New Roman" w:hAnsi="Times" w:cs="Arial"/>
          <w:color w:val="000000"/>
          <w:shd w:val="clear" w:color="auto" w:fill="FFFFFF"/>
        </w:rPr>
        <w:t xml:space="preserve"> possibly</w:t>
      </w:r>
      <w:r w:rsidR="002E27FA" w:rsidRPr="00C44197">
        <w:rPr>
          <w:rFonts w:ascii="Times" w:eastAsia="Times New Roman" w:hAnsi="Times" w:cs="Arial"/>
          <w:color w:val="000000"/>
          <w:shd w:val="clear" w:color="auto" w:fill="FFFFFF"/>
        </w:rPr>
        <w:t xml:space="preserve"> fail</w:t>
      </w:r>
      <w:r w:rsidR="0018104F" w:rsidRPr="00C44197">
        <w:rPr>
          <w:rFonts w:ascii="Times" w:eastAsia="Times New Roman" w:hAnsi="Times" w:cs="Arial"/>
          <w:color w:val="000000"/>
          <w:shd w:val="clear" w:color="auto" w:fill="FFFFFF"/>
        </w:rPr>
        <w:t xml:space="preserve"> or whether your proposed methods are appropriate and effective.</w:t>
      </w:r>
      <w:r w:rsidR="0018104F" w:rsidRPr="00C44197">
        <w:rPr>
          <w:rFonts w:ascii="Times" w:eastAsia="Times New Roman" w:hAnsi="Times" w:cs="Times New Roman"/>
        </w:rPr>
        <w:t xml:space="preserve"> As I felt this would be an excellent way of ‘trailing’ methods I proposed to use with</w:t>
      </w:r>
      <w:r w:rsidR="004936A0" w:rsidRPr="00C44197">
        <w:rPr>
          <w:rFonts w:ascii="Times" w:eastAsia="Times New Roman" w:hAnsi="Times" w:cs="Times New Roman"/>
        </w:rPr>
        <w:t>in</w:t>
      </w:r>
      <w:r w:rsidR="0018104F" w:rsidRPr="00C44197">
        <w:rPr>
          <w:rFonts w:ascii="Times" w:eastAsia="Times New Roman" w:hAnsi="Times" w:cs="Times New Roman"/>
        </w:rPr>
        <w:t xml:space="preserve"> my research </w:t>
      </w:r>
      <w:r w:rsidRPr="00C44197">
        <w:rPr>
          <w:rFonts w:ascii="Times" w:hAnsi="Times"/>
        </w:rPr>
        <w:t xml:space="preserve">I asked friends and family </w:t>
      </w:r>
      <w:r w:rsidR="0018104F" w:rsidRPr="00C44197">
        <w:rPr>
          <w:rFonts w:ascii="Times" w:hAnsi="Times"/>
        </w:rPr>
        <w:t xml:space="preserve">if they would be involved in a small pilot study. When they agreed I asked them </w:t>
      </w:r>
      <w:r w:rsidRPr="00C44197">
        <w:rPr>
          <w:rFonts w:ascii="Times" w:hAnsi="Times"/>
        </w:rPr>
        <w:t xml:space="preserve">questions on various different topics and gave them varied wait-times in which to respond, after this I then used some of the focus group interview questions to ask them how they felt about what had happened. This encouraged me further to use these techniques as the results from this piloting was successful. </w:t>
      </w:r>
      <w:r w:rsidR="004936A0" w:rsidRPr="00C44197">
        <w:rPr>
          <w:rFonts w:ascii="Times" w:hAnsi="Times"/>
        </w:rPr>
        <w:t xml:space="preserve">The majority of people involved </w:t>
      </w:r>
      <w:r w:rsidRPr="00C44197">
        <w:rPr>
          <w:rFonts w:ascii="Times" w:hAnsi="Times"/>
        </w:rPr>
        <w:t xml:space="preserve">answered better when given a longer wait time and when asked </w:t>
      </w:r>
      <w:r w:rsidR="006B062D" w:rsidRPr="00C44197">
        <w:rPr>
          <w:rFonts w:ascii="Times" w:hAnsi="Times"/>
        </w:rPr>
        <w:t xml:space="preserve">‘Did you feel you needed more time to answer any of the questions’ All the people involved answered yes. </w:t>
      </w:r>
      <w:r w:rsidR="0018104F" w:rsidRPr="00C44197">
        <w:rPr>
          <w:rFonts w:ascii="Times" w:hAnsi="Times"/>
        </w:rPr>
        <w:t xml:space="preserve">I found this </w:t>
      </w:r>
      <w:r w:rsidR="006B062D" w:rsidRPr="00C44197">
        <w:rPr>
          <w:rFonts w:ascii="Times" w:hAnsi="Times"/>
        </w:rPr>
        <w:t xml:space="preserve">very </w:t>
      </w:r>
      <w:r w:rsidR="0018104F" w:rsidRPr="00C44197">
        <w:rPr>
          <w:rFonts w:ascii="Times" w:hAnsi="Times"/>
        </w:rPr>
        <w:t>interesting</w:t>
      </w:r>
      <w:r w:rsidR="006B062D" w:rsidRPr="00C44197">
        <w:rPr>
          <w:rFonts w:ascii="Times" w:hAnsi="Times"/>
        </w:rPr>
        <w:t xml:space="preserve"> a</w:t>
      </w:r>
      <w:r w:rsidR="0005052C" w:rsidRPr="00C44197">
        <w:rPr>
          <w:rFonts w:ascii="Times" w:hAnsi="Times"/>
        </w:rPr>
        <w:t xml:space="preserve">nd gave me a good insight into the results </w:t>
      </w:r>
      <w:r w:rsidR="004936A0" w:rsidRPr="00C44197">
        <w:rPr>
          <w:rFonts w:ascii="Times" w:hAnsi="Times"/>
        </w:rPr>
        <w:t>that may be</w:t>
      </w:r>
      <w:r w:rsidR="0005052C" w:rsidRPr="00C44197">
        <w:rPr>
          <w:rFonts w:ascii="Times" w:hAnsi="Times"/>
        </w:rPr>
        <w:t xml:space="preserve"> accumulat</w:t>
      </w:r>
      <w:r w:rsidR="004936A0" w:rsidRPr="00C44197">
        <w:rPr>
          <w:rFonts w:ascii="Times" w:hAnsi="Times"/>
        </w:rPr>
        <w:t>ed</w:t>
      </w:r>
      <w:r w:rsidR="0005052C" w:rsidRPr="00C44197">
        <w:rPr>
          <w:rFonts w:ascii="Times" w:hAnsi="Times"/>
        </w:rPr>
        <w:t xml:space="preserve"> whilst </w:t>
      </w:r>
      <w:r w:rsidR="004936A0" w:rsidRPr="00C44197">
        <w:rPr>
          <w:rFonts w:ascii="Times" w:hAnsi="Times"/>
        </w:rPr>
        <w:t>undertaking</w:t>
      </w:r>
      <w:r w:rsidR="0005052C" w:rsidRPr="00C44197">
        <w:rPr>
          <w:rFonts w:ascii="Times" w:hAnsi="Times"/>
        </w:rPr>
        <w:t xml:space="preserve"> the research. </w:t>
      </w:r>
    </w:p>
    <w:p w14:paraId="3A27CCB1" w14:textId="77777777" w:rsidR="008409B0" w:rsidRPr="00C44197" w:rsidRDefault="00C17899" w:rsidP="0018104F">
      <w:pPr>
        <w:pStyle w:val="NormalWeb"/>
        <w:rPr>
          <w:rFonts w:ascii="Times" w:eastAsia="Times New Roman" w:hAnsi="Times" w:cs="Times New Roman"/>
          <w:color w:val="000000" w:themeColor="text1"/>
        </w:rPr>
      </w:pPr>
      <w:r w:rsidRPr="00C44197">
        <w:rPr>
          <w:rFonts w:ascii="Times" w:eastAsia="Times New Roman" w:hAnsi="Times" w:cs="Times New Roman"/>
          <w:color w:val="000000" w:themeColor="text1"/>
        </w:rPr>
        <w:t xml:space="preserve">If I was to do this study again, I would firstly use a lesson topic that better lent itself to the research topic as I felt that we didn’t help ourselves or the children in </w:t>
      </w:r>
      <w:r w:rsidR="00003F00" w:rsidRPr="00C44197">
        <w:rPr>
          <w:rFonts w:ascii="Times" w:eastAsia="Times New Roman" w:hAnsi="Times" w:cs="Times New Roman"/>
          <w:color w:val="000000" w:themeColor="text1"/>
        </w:rPr>
        <w:t>choosing</w:t>
      </w:r>
      <w:r w:rsidRPr="00C44197">
        <w:rPr>
          <w:rFonts w:ascii="Times" w:eastAsia="Times New Roman" w:hAnsi="Times" w:cs="Times New Roman"/>
          <w:color w:val="000000" w:themeColor="text1"/>
        </w:rPr>
        <w:t xml:space="preserve"> a lesson that was so heavily focused on closed/right or wrong answer questions. Although this </w:t>
      </w:r>
      <w:r w:rsidR="00003F00" w:rsidRPr="00C44197">
        <w:rPr>
          <w:rFonts w:ascii="Times" w:eastAsia="Times New Roman" w:hAnsi="Times" w:cs="Times New Roman"/>
          <w:color w:val="000000" w:themeColor="text1"/>
        </w:rPr>
        <w:t>is where we learnt the benefits of the lesson study method as we realised this during the first lesson so although due to limited time</w:t>
      </w:r>
      <w:r w:rsidR="008409B0" w:rsidRPr="00C44197">
        <w:rPr>
          <w:rFonts w:ascii="Times" w:eastAsia="Times New Roman" w:hAnsi="Times" w:cs="Times New Roman"/>
          <w:color w:val="000000" w:themeColor="text1"/>
        </w:rPr>
        <w:t xml:space="preserve">, </w:t>
      </w:r>
      <w:r w:rsidR="00003F00" w:rsidRPr="00C44197">
        <w:rPr>
          <w:rFonts w:ascii="Times" w:eastAsia="Times New Roman" w:hAnsi="Times" w:cs="Times New Roman"/>
          <w:color w:val="000000" w:themeColor="text1"/>
        </w:rPr>
        <w:t xml:space="preserve">we could not change the lesson completely we could adapt it to better fit the research topic. </w:t>
      </w:r>
    </w:p>
    <w:p w14:paraId="3EAC0A46" w14:textId="12F747C4" w:rsidR="00C17899" w:rsidRPr="00C44197" w:rsidRDefault="008409B0" w:rsidP="0018104F">
      <w:pPr>
        <w:pStyle w:val="NormalWeb"/>
        <w:rPr>
          <w:rFonts w:ascii="Times" w:eastAsia="Times New Roman" w:hAnsi="Times" w:cs="Times New Roman"/>
          <w:color w:val="000000" w:themeColor="text1"/>
        </w:rPr>
      </w:pPr>
      <w:r w:rsidRPr="00C44197">
        <w:rPr>
          <w:rFonts w:ascii="Times" w:eastAsia="Times New Roman" w:hAnsi="Times" w:cs="Times New Roman"/>
          <w:color w:val="000000" w:themeColor="text1"/>
        </w:rPr>
        <w:t xml:space="preserve">I would </w:t>
      </w:r>
      <w:r w:rsidR="00C44197" w:rsidRPr="00C44197">
        <w:rPr>
          <w:rFonts w:ascii="Times" w:eastAsia="Times New Roman" w:hAnsi="Times" w:cs="Times New Roman"/>
          <w:color w:val="000000" w:themeColor="text1"/>
        </w:rPr>
        <w:t xml:space="preserve">also </w:t>
      </w:r>
      <w:r w:rsidR="00003F00" w:rsidRPr="00C44197">
        <w:rPr>
          <w:rFonts w:ascii="Times" w:eastAsia="Times New Roman" w:hAnsi="Times" w:cs="Times New Roman"/>
          <w:color w:val="000000" w:themeColor="text1"/>
        </w:rPr>
        <w:t xml:space="preserve">ensure that all children are given a variety of wait times </w:t>
      </w:r>
      <w:r w:rsidRPr="00C44197">
        <w:rPr>
          <w:rFonts w:ascii="Times" w:eastAsia="Times New Roman" w:hAnsi="Times" w:cs="Times New Roman"/>
          <w:color w:val="000000" w:themeColor="text1"/>
        </w:rPr>
        <w:t xml:space="preserve">in order to </w:t>
      </w:r>
      <w:r w:rsidR="00003F00" w:rsidRPr="00C44197">
        <w:rPr>
          <w:rFonts w:ascii="Times" w:eastAsia="Times New Roman" w:hAnsi="Times" w:cs="Times New Roman"/>
          <w:color w:val="000000" w:themeColor="text1"/>
        </w:rPr>
        <w:t>gather diverse results and compare the results of the short wait times in contrast to the longer ones, as although we tried to implement this with</w:t>
      </w:r>
      <w:r w:rsidRPr="00C44197">
        <w:rPr>
          <w:rFonts w:ascii="Times" w:eastAsia="Times New Roman" w:hAnsi="Times" w:cs="Times New Roman"/>
          <w:color w:val="000000" w:themeColor="text1"/>
        </w:rPr>
        <w:t>in</w:t>
      </w:r>
      <w:r w:rsidR="00003F00" w:rsidRPr="00C44197">
        <w:rPr>
          <w:rFonts w:ascii="Times" w:eastAsia="Times New Roman" w:hAnsi="Times" w:cs="Times New Roman"/>
          <w:color w:val="000000" w:themeColor="text1"/>
        </w:rPr>
        <w:t xml:space="preserve"> our lesson study I would </w:t>
      </w:r>
      <w:proofErr w:type="gramStart"/>
      <w:r w:rsidR="00003F00" w:rsidRPr="00C44197">
        <w:rPr>
          <w:rFonts w:ascii="Times" w:eastAsia="Times New Roman" w:hAnsi="Times" w:cs="Times New Roman"/>
          <w:color w:val="000000" w:themeColor="text1"/>
        </w:rPr>
        <w:t>of</w:t>
      </w:r>
      <w:proofErr w:type="gramEnd"/>
      <w:r w:rsidR="00003F00" w:rsidRPr="00C44197">
        <w:rPr>
          <w:rFonts w:ascii="Times" w:eastAsia="Times New Roman" w:hAnsi="Times" w:cs="Times New Roman"/>
          <w:color w:val="000000" w:themeColor="text1"/>
        </w:rPr>
        <w:t xml:space="preserve"> preferred to have a larger set of results </w:t>
      </w:r>
      <w:r w:rsidR="00C44197" w:rsidRPr="00C44197">
        <w:rPr>
          <w:rFonts w:ascii="Times" w:eastAsia="Times New Roman" w:hAnsi="Times" w:cs="Times New Roman"/>
          <w:color w:val="000000" w:themeColor="text1"/>
        </w:rPr>
        <w:t>to enhance the reliability of our research.</w:t>
      </w:r>
    </w:p>
    <w:p w14:paraId="0516D516" w14:textId="6536231D" w:rsidR="00003F00" w:rsidRPr="00C44197" w:rsidRDefault="008409B0" w:rsidP="0018104F">
      <w:pPr>
        <w:pStyle w:val="NormalWeb"/>
        <w:rPr>
          <w:rFonts w:ascii="Times" w:eastAsia="Times New Roman" w:hAnsi="Times" w:cs="Times New Roman"/>
          <w:color w:val="000000" w:themeColor="text1"/>
        </w:rPr>
      </w:pPr>
      <w:r w:rsidRPr="00C44197">
        <w:rPr>
          <w:rFonts w:ascii="Times" w:eastAsia="Times New Roman" w:hAnsi="Times" w:cs="Times New Roman"/>
          <w:color w:val="000000" w:themeColor="text1"/>
        </w:rPr>
        <w:t xml:space="preserve">Dudley (2008) </w:t>
      </w:r>
      <w:r w:rsidR="00003F00" w:rsidRPr="00C44197">
        <w:rPr>
          <w:rFonts w:ascii="Times" w:eastAsia="Times New Roman" w:hAnsi="Times" w:cs="Times New Roman"/>
          <w:color w:val="000000" w:themeColor="text1"/>
        </w:rPr>
        <w:t xml:space="preserve">suggests that lesson study is an effective and </w:t>
      </w:r>
      <w:r w:rsidRPr="00C44197">
        <w:rPr>
          <w:rFonts w:ascii="Times" w:eastAsia="Times New Roman" w:hAnsi="Times" w:cs="Times New Roman"/>
          <w:color w:val="000000" w:themeColor="text1"/>
        </w:rPr>
        <w:t>beneficial</w:t>
      </w:r>
      <w:r w:rsidR="00003F00" w:rsidRPr="00C44197">
        <w:rPr>
          <w:rFonts w:ascii="Times" w:eastAsia="Times New Roman" w:hAnsi="Times" w:cs="Times New Roman"/>
          <w:color w:val="000000" w:themeColor="text1"/>
        </w:rPr>
        <w:t xml:space="preserve"> way to conduct research and g</w:t>
      </w:r>
      <w:r w:rsidRPr="00C44197">
        <w:rPr>
          <w:rFonts w:ascii="Times" w:eastAsia="Times New Roman" w:hAnsi="Times" w:cs="Times New Roman"/>
          <w:color w:val="000000" w:themeColor="text1"/>
        </w:rPr>
        <w:t>a</w:t>
      </w:r>
      <w:r w:rsidR="00003F00" w:rsidRPr="00C44197">
        <w:rPr>
          <w:rFonts w:ascii="Times" w:eastAsia="Times New Roman" w:hAnsi="Times" w:cs="Times New Roman"/>
          <w:color w:val="000000" w:themeColor="text1"/>
        </w:rPr>
        <w:t>ther results</w:t>
      </w:r>
      <w:r w:rsidR="00C44197" w:rsidRPr="00C44197">
        <w:rPr>
          <w:rFonts w:ascii="Times" w:eastAsia="Times New Roman" w:hAnsi="Times" w:cs="Times New Roman"/>
          <w:color w:val="000000" w:themeColor="text1"/>
        </w:rPr>
        <w:t xml:space="preserve">, and </w:t>
      </w:r>
      <w:proofErr w:type="gramStart"/>
      <w:r w:rsidR="00003F00" w:rsidRPr="00C44197">
        <w:rPr>
          <w:rFonts w:ascii="Times" w:eastAsia="Times New Roman" w:hAnsi="Times" w:cs="Times New Roman"/>
          <w:color w:val="000000" w:themeColor="text1"/>
        </w:rPr>
        <w:t>overall</w:t>
      </w:r>
      <w:proofErr w:type="gramEnd"/>
      <w:r w:rsidR="00003F00" w:rsidRPr="00C44197">
        <w:rPr>
          <w:rFonts w:ascii="Times" w:eastAsia="Times New Roman" w:hAnsi="Times" w:cs="Times New Roman"/>
          <w:color w:val="000000" w:themeColor="text1"/>
        </w:rPr>
        <w:t xml:space="preserve"> I would agree with this, as</w:t>
      </w:r>
      <w:r w:rsidRPr="00C44197">
        <w:rPr>
          <w:rFonts w:ascii="Times" w:eastAsia="Times New Roman" w:hAnsi="Times" w:cs="Times New Roman"/>
          <w:color w:val="000000" w:themeColor="text1"/>
        </w:rPr>
        <w:t xml:space="preserve"> </w:t>
      </w:r>
      <w:proofErr w:type="spellStart"/>
      <w:r w:rsidRPr="00C44197">
        <w:rPr>
          <w:rFonts w:ascii="Times" w:hAnsi="Times" w:cs="Arial"/>
        </w:rPr>
        <w:t>Abdella</w:t>
      </w:r>
      <w:proofErr w:type="spellEnd"/>
      <w:r w:rsidRPr="00C44197">
        <w:rPr>
          <w:rFonts w:ascii="Times" w:hAnsi="Times" w:cs="Arial"/>
        </w:rPr>
        <w:t xml:space="preserve">, Reddy and Carl </w:t>
      </w:r>
      <w:r w:rsidR="003E75BC" w:rsidRPr="00C44197">
        <w:rPr>
          <w:rFonts w:ascii="Times" w:hAnsi="Times" w:cs="Arial"/>
        </w:rPr>
        <w:t>(</w:t>
      </w:r>
      <w:r w:rsidRPr="00C44197">
        <w:rPr>
          <w:rFonts w:ascii="Times" w:hAnsi="Times" w:cs="Arial"/>
        </w:rPr>
        <w:t xml:space="preserve">2018) </w:t>
      </w:r>
      <w:r w:rsidR="00003F00" w:rsidRPr="00C44197">
        <w:rPr>
          <w:rFonts w:ascii="Times" w:eastAsia="Times New Roman" w:hAnsi="Times" w:cs="Times New Roman"/>
          <w:color w:val="000000" w:themeColor="text1"/>
        </w:rPr>
        <w:t xml:space="preserve">states it is a time consuming method but when done correctly many would argue that it is a very effective method than can benefit both teachers and students. </w:t>
      </w:r>
    </w:p>
    <w:p w14:paraId="53713A86" w14:textId="0E3A5BE1" w:rsidR="00003F00" w:rsidRPr="00C44197" w:rsidRDefault="00003F00" w:rsidP="0018104F">
      <w:pPr>
        <w:pStyle w:val="NormalWeb"/>
        <w:rPr>
          <w:rFonts w:ascii="Times" w:eastAsia="Times New Roman" w:hAnsi="Times" w:cs="Times New Roman"/>
          <w:color w:val="000000" w:themeColor="text1"/>
          <w:u w:val="single"/>
        </w:rPr>
      </w:pPr>
      <w:r w:rsidRPr="00C44197">
        <w:rPr>
          <w:rFonts w:ascii="Times" w:eastAsia="Times New Roman" w:hAnsi="Times" w:cs="Times New Roman"/>
          <w:color w:val="000000" w:themeColor="text1"/>
          <w:u w:val="single"/>
        </w:rPr>
        <w:t>Recommendations</w:t>
      </w:r>
    </w:p>
    <w:p w14:paraId="6FE3793D" w14:textId="3633EC77" w:rsidR="00003F00" w:rsidRPr="00C44197" w:rsidRDefault="00003F00" w:rsidP="0018104F">
      <w:pPr>
        <w:pStyle w:val="NormalWeb"/>
        <w:rPr>
          <w:rFonts w:ascii="Times" w:eastAsia="Times New Roman" w:hAnsi="Times" w:cs="Times New Roman"/>
          <w:color w:val="000000" w:themeColor="text1"/>
        </w:rPr>
      </w:pPr>
      <w:r w:rsidRPr="00C44197">
        <w:rPr>
          <w:rFonts w:ascii="Times" w:eastAsia="Times New Roman" w:hAnsi="Times" w:cs="Times New Roman"/>
          <w:color w:val="000000" w:themeColor="text1"/>
        </w:rPr>
        <w:t xml:space="preserve">Moving forward I would suggest that wait time is something that should be further researched as there </w:t>
      </w:r>
      <w:r w:rsidR="00F344FD" w:rsidRPr="00C44197">
        <w:rPr>
          <w:rFonts w:ascii="Times" w:eastAsia="Times New Roman" w:hAnsi="Times" w:cs="Times New Roman"/>
          <w:color w:val="000000" w:themeColor="text1"/>
        </w:rPr>
        <w:t>definitely</w:t>
      </w:r>
      <w:r w:rsidRPr="00C44197">
        <w:rPr>
          <w:rFonts w:ascii="Times" w:eastAsia="Times New Roman" w:hAnsi="Times" w:cs="Times New Roman"/>
          <w:color w:val="000000" w:themeColor="text1"/>
        </w:rPr>
        <w:t xml:space="preserve"> </w:t>
      </w:r>
      <w:r w:rsidR="00F344FD" w:rsidRPr="00C44197">
        <w:rPr>
          <w:rFonts w:ascii="Times" w:eastAsia="Times New Roman" w:hAnsi="Times" w:cs="Times New Roman"/>
          <w:color w:val="000000" w:themeColor="text1"/>
        </w:rPr>
        <w:t xml:space="preserve">seems to be </w:t>
      </w:r>
      <w:r w:rsidRPr="00C44197">
        <w:rPr>
          <w:rFonts w:ascii="Times" w:eastAsia="Times New Roman" w:hAnsi="Times" w:cs="Times New Roman"/>
          <w:color w:val="000000" w:themeColor="text1"/>
        </w:rPr>
        <w:t xml:space="preserve">a relationship between wait-time and response. </w:t>
      </w:r>
      <w:r w:rsidR="00903C2E" w:rsidRPr="00C44197">
        <w:rPr>
          <w:rFonts w:ascii="Times" w:eastAsia="Times New Roman" w:hAnsi="Times" w:cs="Times New Roman"/>
          <w:color w:val="000000" w:themeColor="text1"/>
        </w:rPr>
        <w:t>Sharing the good practi</w:t>
      </w:r>
      <w:r w:rsidR="003E75BC" w:rsidRPr="00C44197">
        <w:rPr>
          <w:rFonts w:ascii="Times" w:eastAsia="Times New Roman" w:hAnsi="Times" w:cs="Times New Roman"/>
          <w:color w:val="000000" w:themeColor="text1"/>
        </w:rPr>
        <w:t>ce</w:t>
      </w:r>
      <w:r w:rsidR="00903C2E" w:rsidRPr="00C44197">
        <w:rPr>
          <w:rFonts w:ascii="Times" w:eastAsia="Times New Roman" w:hAnsi="Times" w:cs="Times New Roman"/>
          <w:color w:val="000000" w:themeColor="text1"/>
        </w:rPr>
        <w:t xml:space="preserve"> of Rowe</w:t>
      </w:r>
      <w:r w:rsidR="00F344FD" w:rsidRPr="00C44197">
        <w:rPr>
          <w:rFonts w:ascii="Times" w:eastAsia="Times New Roman" w:hAnsi="Times" w:cs="Times New Roman"/>
          <w:color w:val="000000" w:themeColor="text1"/>
        </w:rPr>
        <w:t>(1972)</w:t>
      </w:r>
      <w:r w:rsidR="00903C2E" w:rsidRPr="00C44197">
        <w:rPr>
          <w:rFonts w:ascii="Times" w:eastAsia="Times New Roman" w:hAnsi="Times" w:cs="Times New Roman"/>
          <w:color w:val="000000" w:themeColor="text1"/>
        </w:rPr>
        <w:t xml:space="preserve"> I would also suggest from my findings that there is a difference in a </w:t>
      </w:r>
      <w:r w:rsidR="00F344FD" w:rsidRPr="00C44197">
        <w:rPr>
          <w:rFonts w:ascii="Times" w:eastAsia="Times New Roman" w:hAnsi="Times" w:cs="Times New Roman"/>
          <w:color w:val="000000" w:themeColor="text1"/>
        </w:rPr>
        <w:t>child’s</w:t>
      </w:r>
      <w:r w:rsidR="00903C2E" w:rsidRPr="00C44197">
        <w:rPr>
          <w:rFonts w:ascii="Times" w:eastAsia="Times New Roman" w:hAnsi="Times" w:cs="Times New Roman"/>
          <w:color w:val="000000" w:themeColor="text1"/>
        </w:rPr>
        <w:t xml:space="preserve"> response when they are given a longer wait-time time and I would agree with her findings that there is also other benefits to giving children longer wait-times such a</w:t>
      </w:r>
      <w:r w:rsidR="00082C06" w:rsidRPr="00C44197">
        <w:rPr>
          <w:rFonts w:ascii="Times" w:eastAsia="Times New Roman" w:hAnsi="Times" w:cs="Times New Roman"/>
          <w:color w:val="000000" w:themeColor="text1"/>
        </w:rPr>
        <w:t>s increasing a child’s confidence</w:t>
      </w:r>
      <w:r w:rsidR="00C11E77" w:rsidRPr="00C44197">
        <w:rPr>
          <w:rFonts w:ascii="Times" w:eastAsia="Times New Roman" w:hAnsi="Times" w:cs="Times New Roman"/>
          <w:color w:val="000000" w:themeColor="text1"/>
        </w:rPr>
        <w:t>, a</w:t>
      </w:r>
      <w:r w:rsidR="00903C2E" w:rsidRPr="00C44197">
        <w:rPr>
          <w:rFonts w:ascii="Times" w:eastAsia="Times New Roman" w:hAnsi="Times" w:cs="Times New Roman"/>
          <w:color w:val="000000" w:themeColor="text1"/>
        </w:rPr>
        <w:t xml:space="preserve">s from my own research </w:t>
      </w:r>
      <w:r w:rsidR="00082C06" w:rsidRPr="00C44197">
        <w:rPr>
          <w:rFonts w:ascii="Times" w:eastAsia="Times New Roman" w:hAnsi="Times" w:cs="Times New Roman"/>
          <w:color w:val="000000" w:themeColor="text1"/>
        </w:rPr>
        <w:t>I found that c</w:t>
      </w:r>
      <w:r w:rsidR="00903C2E" w:rsidRPr="00C44197">
        <w:rPr>
          <w:rFonts w:ascii="Times" w:eastAsia="Times New Roman" w:hAnsi="Times" w:cs="Times New Roman"/>
          <w:color w:val="000000" w:themeColor="text1"/>
        </w:rPr>
        <w:t xml:space="preserve">hildren stated that when they get </w:t>
      </w:r>
      <w:r w:rsidR="00082C06" w:rsidRPr="00C44197">
        <w:rPr>
          <w:rFonts w:ascii="Times" w:eastAsia="Times New Roman" w:hAnsi="Times" w:cs="Times New Roman"/>
          <w:color w:val="000000" w:themeColor="text1"/>
        </w:rPr>
        <w:t>an</w:t>
      </w:r>
      <w:r w:rsidR="00903C2E" w:rsidRPr="00C44197">
        <w:rPr>
          <w:rFonts w:ascii="Times" w:eastAsia="Times New Roman" w:hAnsi="Times" w:cs="Times New Roman"/>
          <w:color w:val="000000" w:themeColor="text1"/>
        </w:rPr>
        <w:t xml:space="preserve"> answer wrong they feel ‘sad’ or </w:t>
      </w:r>
      <w:r w:rsidR="00903C2E" w:rsidRPr="00C44197">
        <w:rPr>
          <w:rFonts w:ascii="Times" w:eastAsia="Times New Roman" w:hAnsi="Times" w:cs="Times New Roman"/>
          <w:color w:val="000000" w:themeColor="text1"/>
        </w:rPr>
        <w:lastRenderedPageBreak/>
        <w:t xml:space="preserve">‘angry’ </w:t>
      </w:r>
      <w:r w:rsidR="00C11E77" w:rsidRPr="00C44197">
        <w:rPr>
          <w:rFonts w:ascii="Times" w:eastAsia="Times New Roman" w:hAnsi="Times" w:cs="Times New Roman"/>
          <w:color w:val="000000" w:themeColor="text1"/>
        </w:rPr>
        <w:t xml:space="preserve">but when they got the answer right they felt ‘happy’ </w:t>
      </w:r>
      <w:r w:rsidR="00903C2E" w:rsidRPr="00C44197">
        <w:rPr>
          <w:rFonts w:ascii="Times" w:eastAsia="Times New Roman" w:hAnsi="Times" w:cs="Times New Roman"/>
          <w:color w:val="000000" w:themeColor="text1"/>
        </w:rPr>
        <w:t xml:space="preserve">so as Rowe suggests there could be a direct link between wait time and not only the </w:t>
      </w:r>
      <w:r w:rsidR="00C11E77" w:rsidRPr="00C44197">
        <w:rPr>
          <w:rFonts w:ascii="Times" w:eastAsia="Times New Roman" w:hAnsi="Times" w:cs="Times New Roman"/>
          <w:color w:val="000000" w:themeColor="text1"/>
        </w:rPr>
        <w:t xml:space="preserve">response given by the children but also the child’s </w:t>
      </w:r>
      <w:r w:rsidR="00082C06" w:rsidRPr="00C44197">
        <w:rPr>
          <w:rFonts w:ascii="Times" w:eastAsia="Times New Roman" w:hAnsi="Times" w:cs="Times New Roman"/>
          <w:color w:val="000000" w:themeColor="text1"/>
        </w:rPr>
        <w:t>well-being</w:t>
      </w:r>
      <w:r w:rsidR="00C11E77" w:rsidRPr="00C44197">
        <w:rPr>
          <w:rFonts w:ascii="Times" w:eastAsia="Times New Roman" w:hAnsi="Times" w:cs="Times New Roman"/>
          <w:color w:val="000000" w:themeColor="text1"/>
        </w:rPr>
        <w:t xml:space="preserve">. </w:t>
      </w:r>
    </w:p>
    <w:p w14:paraId="52565024" w14:textId="12765870" w:rsidR="00903C2E" w:rsidRPr="00C44197" w:rsidRDefault="00903C2E" w:rsidP="0018104F">
      <w:pPr>
        <w:pStyle w:val="NormalWeb"/>
        <w:rPr>
          <w:rFonts w:ascii="Times" w:eastAsia="Times New Roman" w:hAnsi="Times" w:cs="Times New Roman"/>
          <w:color w:val="000000" w:themeColor="text1"/>
        </w:rPr>
      </w:pPr>
      <w:r w:rsidRPr="00C44197">
        <w:rPr>
          <w:rFonts w:ascii="Times" w:eastAsia="Times New Roman" w:hAnsi="Times" w:cs="Times New Roman"/>
          <w:color w:val="000000" w:themeColor="text1"/>
        </w:rPr>
        <w:t xml:space="preserve">Having said this I would go further than Rowes suggestion of 3 </w:t>
      </w:r>
      <w:r w:rsidR="00C11E77" w:rsidRPr="00C44197">
        <w:rPr>
          <w:rFonts w:ascii="Times" w:eastAsia="Times New Roman" w:hAnsi="Times" w:cs="Times New Roman"/>
          <w:color w:val="000000" w:themeColor="text1"/>
        </w:rPr>
        <w:t>seconds</w:t>
      </w:r>
      <w:r w:rsidRPr="00C44197">
        <w:rPr>
          <w:rFonts w:ascii="Times" w:eastAsia="Times New Roman" w:hAnsi="Times" w:cs="Times New Roman"/>
          <w:color w:val="000000" w:themeColor="text1"/>
        </w:rPr>
        <w:t xml:space="preserve"> and as</w:t>
      </w:r>
      <w:r w:rsidR="00C11E77" w:rsidRPr="00C44197">
        <w:rPr>
          <w:rFonts w:ascii="Times" w:eastAsia="Times New Roman" w:hAnsi="Times" w:cs="Times New Roman"/>
          <w:color w:val="000000" w:themeColor="text1"/>
        </w:rPr>
        <w:t xml:space="preserve"> </w:t>
      </w:r>
      <w:r w:rsidR="00C11E77" w:rsidRPr="00C44197">
        <w:rPr>
          <w:rFonts w:ascii="Times" w:hAnsi="Times" w:cs="Arial"/>
        </w:rPr>
        <w:t xml:space="preserve">Burden and Byrd (1999) </w:t>
      </w:r>
      <w:r w:rsidRPr="00C44197">
        <w:rPr>
          <w:rFonts w:ascii="Times" w:eastAsia="Times New Roman" w:hAnsi="Times" w:cs="Times New Roman"/>
          <w:color w:val="000000" w:themeColor="text1"/>
        </w:rPr>
        <w:t xml:space="preserve">suggests I would also suggest that children need a wait time of over 5 </w:t>
      </w:r>
      <w:r w:rsidR="00C11E77" w:rsidRPr="00C44197">
        <w:rPr>
          <w:rFonts w:ascii="Times" w:eastAsia="Times New Roman" w:hAnsi="Times" w:cs="Times New Roman"/>
          <w:color w:val="000000" w:themeColor="text1"/>
        </w:rPr>
        <w:t>seconds</w:t>
      </w:r>
      <w:r w:rsidRPr="00C44197">
        <w:rPr>
          <w:rFonts w:ascii="Times" w:eastAsia="Times New Roman" w:hAnsi="Times" w:cs="Times New Roman"/>
          <w:color w:val="000000" w:themeColor="text1"/>
        </w:rPr>
        <w:t xml:space="preserve"> and </w:t>
      </w:r>
      <w:r w:rsidR="00C11E77" w:rsidRPr="00C44197">
        <w:rPr>
          <w:rFonts w:ascii="Times" w:eastAsia="Times New Roman" w:hAnsi="Times" w:cs="Times New Roman"/>
          <w:color w:val="000000" w:themeColor="text1"/>
        </w:rPr>
        <w:t xml:space="preserve">similarly to </w:t>
      </w:r>
      <w:proofErr w:type="spellStart"/>
      <w:proofErr w:type="gramStart"/>
      <w:r w:rsidR="00C11E77" w:rsidRPr="00C44197">
        <w:rPr>
          <w:rFonts w:ascii="Times" w:hAnsi="Times"/>
        </w:rPr>
        <w:t>Borich</w:t>
      </w:r>
      <w:proofErr w:type="spellEnd"/>
      <w:r w:rsidR="00C11E77" w:rsidRPr="00C44197">
        <w:rPr>
          <w:rFonts w:ascii="Times" w:hAnsi="Times"/>
        </w:rPr>
        <w:t>(</w:t>
      </w:r>
      <w:proofErr w:type="gramEnd"/>
      <w:r w:rsidR="00C11E77" w:rsidRPr="00C44197">
        <w:rPr>
          <w:rFonts w:ascii="Times" w:hAnsi="Times"/>
        </w:rPr>
        <w:t xml:space="preserve">2014) I believe that the wait time is </w:t>
      </w:r>
      <w:r w:rsidRPr="00C44197">
        <w:rPr>
          <w:rFonts w:ascii="Times" w:eastAsia="Times New Roman" w:hAnsi="Times" w:cs="Times New Roman"/>
          <w:color w:val="000000" w:themeColor="text1"/>
        </w:rPr>
        <w:t>depend</w:t>
      </w:r>
      <w:r w:rsidR="00C11E77" w:rsidRPr="00C44197">
        <w:rPr>
          <w:rFonts w:ascii="Times" w:eastAsia="Times New Roman" w:hAnsi="Times" w:cs="Times New Roman"/>
          <w:color w:val="000000" w:themeColor="text1"/>
        </w:rPr>
        <w:t>ent</w:t>
      </w:r>
      <w:r w:rsidRPr="00C44197">
        <w:rPr>
          <w:rFonts w:ascii="Times" w:eastAsia="Times New Roman" w:hAnsi="Times" w:cs="Times New Roman"/>
          <w:color w:val="000000" w:themeColor="text1"/>
        </w:rPr>
        <w:t xml:space="preserve"> on the question</w:t>
      </w:r>
      <w:r w:rsidR="00C11E77" w:rsidRPr="00C44197">
        <w:rPr>
          <w:rFonts w:ascii="Times" w:eastAsia="Times New Roman" w:hAnsi="Times" w:cs="Times New Roman"/>
          <w:color w:val="000000" w:themeColor="text1"/>
        </w:rPr>
        <w:t xml:space="preserve"> and therefore children </w:t>
      </w:r>
      <w:r w:rsidRPr="00C44197">
        <w:rPr>
          <w:rFonts w:ascii="Times" w:eastAsia="Times New Roman" w:hAnsi="Times" w:cs="Times New Roman"/>
          <w:color w:val="000000" w:themeColor="text1"/>
        </w:rPr>
        <w:t>may</w:t>
      </w:r>
      <w:r w:rsidR="00C11E77" w:rsidRPr="00C44197">
        <w:rPr>
          <w:rFonts w:ascii="Times" w:eastAsia="Times New Roman" w:hAnsi="Times" w:cs="Times New Roman"/>
          <w:color w:val="000000" w:themeColor="text1"/>
        </w:rPr>
        <w:t xml:space="preserve"> </w:t>
      </w:r>
      <w:r w:rsidRPr="00C44197">
        <w:rPr>
          <w:rFonts w:ascii="Times" w:eastAsia="Times New Roman" w:hAnsi="Times" w:cs="Times New Roman"/>
          <w:color w:val="000000" w:themeColor="text1"/>
        </w:rPr>
        <w:t xml:space="preserve">need longer than </w:t>
      </w:r>
      <w:r w:rsidR="00C11E77" w:rsidRPr="00C44197">
        <w:rPr>
          <w:rFonts w:ascii="Times" w:eastAsia="Times New Roman" w:hAnsi="Times" w:cs="Times New Roman"/>
          <w:color w:val="000000" w:themeColor="text1"/>
        </w:rPr>
        <w:t xml:space="preserve">5 seconds. </w:t>
      </w:r>
    </w:p>
    <w:p w14:paraId="3635B326" w14:textId="1A954B64" w:rsidR="00903C2E" w:rsidRPr="00C44197" w:rsidRDefault="00903C2E" w:rsidP="0018104F">
      <w:pPr>
        <w:pStyle w:val="NormalWeb"/>
        <w:rPr>
          <w:rFonts w:ascii="Times" w:hAnsi="Times"/>
        </w:rPr>
      </w:pPr>
      <w:r w:rsidRPr="00C44197">
        <w:rPr>
          <w:rFonts w:ascii="Times" w:eastAsia="Times New Roman" w:hAnsi="Times" w:cs="Times New Roman"/>
          <w:color w:val="000000" w:themeColor="text1"/>
        </w:rPr>
        <w:t xml:space="preserve">To conclude, </w:t>
      </w:r>
      <w:r w:rsidR="006207AD" w:rsidRPr="00C44197">
        <w:rPr>
          <w:rFonts w:ascii="Times" w:eastAsia="Times New Roman" w:hAnsi="Times" w:cs="Times New Roman"/>
          <w:color w:val="000000" w:themeColor="text1"/>
        </w:rPr>
        <w:t xml:space="preserve">in </w:t>
      </w:r>
      <w:r w:rsidRPr="00C44197">
        <w:rPr>
          <w:rFonts w:ascii="Times" w:eastAsia="Times New Roman" w:hAnsi="Times" w:cs="Times New Roman"/>
          <w:color w:val="000000" w:themeColor="text1"/>
        </w:rPr>
        <w:t>answer</w:t>
      </w:r>
      <w:r w:rsidR="006207AD" w:rsidRPr="00C44197">
        <w:rPr>
          <w:rFonts w:ascii="Times" w:eastAsia="Times New Roman" w:hAnsi="Times" w:cs="Times New Roman"/>
          <w:color w:val="000000" w:themeColor="text1"/>
        </w:rPr>
        <w:t xml:space="preserve"> to</w:t>
      </w:r>
      <w:r w:rsidRPr="00C44197">
        <w:rPr>
          <w:rFonts w:ascii="Times" w:eastAsia="Times New Roman" w:hAnsi="Times" w:cs="Times New Roman"/>
          <w:color w:val="000000" w:themeColor="text1"/>
        </w:rPr>
        <w:t xml:space="preserve"> my research question in regard to my findings I believe we can improve children responses through varied wait-times and in particular longer wait-times and in producing this research I have found that this has not only been proven true in my research but in the work of many other</w:t>
      </w:r>
      <w:r w:rsidR="00374337" w:rsidRPr="00C44197">
        <w:rPr>
          <w:rFonts w:ascii="Times" w:eastAsia="Times New Roman" w:hAnsi="Times" w:cs="Times New Roman"/>
          <w:color w:val="000000" w:themeColor="text1"/>
        </w:rPr>
        <w:t>s such as</w:t>
      </w:r>
      <w:r w:rsidR="00374337" w:rsidRPr="00C44197">
        <w:rPr>
          <w:rFonts w:ascii="Times" w:hAnsi="Times" w:cs="Arial"/>
        </w:rPr>
        <w:t xml:space="preserve"> Rowe (1986), Burden and Byrd (1999),</w:t>
      </w:r>
      <w:r w:rsidR="00374337" w:rsidRPr="00C44197">
        <w:rPr>
          <w:rFonts w:ascii="Times" w:hAnsi="Times"/>
        </w:rPr>
        <w:t xml:space="preserve"> </w:t>
      </w:r>
      <w:proofErr w:type="spellStart"/>
      <w:r w:rsidR="00374337" w:rsidRPr="00C44197">
        <w:rPr>
          <w:rFonts w:ascii="Times" w:hAnsi="Times"/>
        </w:rPr>
        <w:t>Borich</w:t>
      </w:r>
      <w:proofErr w:type="spellEnd"/>
      <w:r w:rsidR="00374337" w:rsidRPr="00C44197">
        <w:rPr>
          <w:rFonts w:ascii="Times" w:hAnsi="Times"/>
        </w:rPr>
        <w:t xml:space="preserve"> (2014) and Tobin (1987)</w:t>
      </w:r>
      <w:r w:rsidR="00374337" w:rsidRPr="00C44197">
        <w:rPr>
          <w:rFonts w:ascii="Times" w:eastAsia="Times New Roman" w:hAnsi="Times" w:cs="Times New Roman"/>
          <w:color w:val="000000" w:themeColor="text1"/>
        </w:rPr>
        <w:t xml:space="preserve"> </w:t>
      </w:r>
      <w:r w:rsidRPr="00C44197">
        <w:rPr>
          <w:rFonts w:ascii="Times" w:eastAsia="Times New Roman" w:hAnsi="Times" w:cs="Times New Roman"/>
          <w:color w:val="000000" w:themeColor="text1"/>
        </w:rPr>
        <w:t xml:space="preserve">all believe that wait-time has an effect on children responses to questions. </w:t>
      </w:r>
    </w:p>
    <w:p w14:paraId="74F33EB2" w14:textId="77777777" w:rsidR="00732816" w:rsidRDefault="00732816">
      <w:pPr>
        <w:rPr>
          <w:rFonts w:ascii="Times" w:hAnsi="Times"/>
          <w:szCs w:val="21"/>
        </w:rPr>
      </w:pPr>
    </w:p>
    <w:p w14:paraId="3BE08BA1" w14:textId="77777777" w:rsidR="00766E83" w:rsidRDefault="00766E83">
      <w:pPr>
        <w:rPr>
          <w:rFonts w:ascii="Times" w:hAnsi="Times"/>
          <w:szCs w:val="21"/>
          <w:u w:val="single"/>
        </w:rPr>
      </w:pPr>
    </w:p>
    <w:p w14:paraId="70742102" w14:textId="77777777" w:rsidR="00766E83" w:rsidRDefault="00766E83">
      <w:pPr>
        <w:rPr>
          <w:rFonts w:ascii="Times" w:hAnsi="Times"/>
          <w:szCs w:val="21"/>
          <w:u w:val="single"/>
        </w:rPr>
      </w:pPr>
    </w:p>
    <w:p w14:paraId="0D5F7214" w14:textId="77777777" w:rsidR="00766E83" w:rsidRDefault="00766E83">
      <w:pPr>
        <w:rPr>
          <w:rFonts w:ascii="Times" w:hAnsi="Times"/>
          <w:szCs w:val="21"/>
          <w:u w:val="single"/>
        </w:rPr>
      </w:pPr>
    </w:p>
    <w:p w14:paraId="49BC92B0" w14:textId="77777777" w:rsidR="00766E83" w:rsidRDefault="00766E83">
      <w:pPr>
        <w:rPr>
          <w:rFonts w:ascii="Times" w:hAnsi="Times"/>
          <w:szCs w:val="21"/>
          <w:u w:val="single"/>
        </w:rPr>
      </w:pPr>
    </w:p>
    <w:p w14:paraId="53C1F199" w14:textId="77777777" w:rsidR="00766E83" w:rsidRDefault="00766E83">
      <w:pPr>
        <w:rPr>
          <w:rFonts w:ascii="Times" w:hAnsi="Times"/>
          <w:szCs w:val="21"/>
          <w:u w:val="single"/>
        </w:rPr>
      </w:pPr>
    </w:p>
    <w:p w14:paraId="06A03302" w14:textId="77777777" w:rsidR="00766E83" w:rsidRDefault="00766E83">
      <w:pPr>
        <w:rPr>
          <w:rFonts w:ascii="Times" w:hAnsi="Times"/>
          <w:szCs w:val="21"/>
          <w:u w:val="single"/>
        </w:rPr>
      </w:pPr>
    </w:p>
    <w:p w14:paraId="617F1B9B" w14:textId="77777777" w:rsidR="00766E83" w:rsidRDefault="00766E83">
      <w:pPr>
        <w:rPr>
          <w:rFonts w:ascii="Times" w:hAnsi="Times"/>
          <w:szCs w:val="21"/>
          <w:u w:val="single"/>
        </w:rPr>
      </w:pPr>
    </w:p>
    <w:p w14:paraId="5E8CF02F" w14:textId="77777777" w:rsidR="00766E83" w:rsidRDefault="00766E83">
      <w:pPr>
        <w:rPr>
          <w:rFonts w:ascii="Times" w:hAnsi="Times"/>
          <w:szCs w:val="21"/>
          <w:u w:val="single"/>
        </w:rPr>
      </w:pPr>
    </w:p>
    <w:p w14:paraId="440DCDA6" w14:textId="77777777" w:rsidR="00766E83" w:rsidRDefault="00766E83">
      <w:pPr>
        <w:rPr>
          <w:rFonts w:ascii="Times" w:hAnsi="Times"/>
          <w:szCs w:val="21"/>
          <w:u w:val="single"/>
        </w:rPr>
      </w:pPr>
    </w:p>
    <w:p w14:paraId="215B9D98" w14:textId="77777777" w:rsidR="00766E83" w:rsidRDefault="00766E83">
      <w:pPr>
        <w:rPr>
          <w:rFonts w:ascii="Times" w:hAnsi="Times"/>
          <w:szCs w:val="21"/>
          <w:u w:val="single"/>
        </w:rPr>
      </w:pPr>
    </w:p>
    <w:p w14:paraId="32DB6B61" w14:textId="77777777" w:rsidR="00766E83" w:rsidRDefault="00766E83">
      <w:pPr>
        <w:rPr>
          <w:rFonts w:ascii="Times" w:hAnsi="Times"/>
          <w:szCs w:val="21"/>
          <w:u w:val="single"/>
        </w:rPr>
      </w:pPr>
    </w:p>
    <w:p w14:paraId="4459FDB1" w14:textId="77777777" w:rsidR="00766E83" w:rsidRDefault="00766E83">
      <w:pPr>
        <w:rPr>
          <w:rFonts w:ascii="Times" w:hAnsi="Times"/>
          <w:szCs w:val="21"/>
          <w:u w:val="single"/>
        </w:rPr>
      </w:pPr>
    </w:p>
    <w:p w14:paraId="2B8FB897" w14:textId="77777777" w:rsidR="00766E83" w:rsidRDefault="00766E83">
      <w:pPr>
        <w:rPr>
          <w:rFonts w:ascii="Times" w:hAnsi="Times"/>
          <w:szCs w:val="21"/>
          <w:u w:val="single"/>
        </w:rPr>
      </w:pPr>
    </w:p>
    <w:p w14:paraId="5182EC16" w14:textId="77777777" w:rsidR="00766E83" w:rsidRDefault="00766E83">
      <w:pPr>
        <w:rPr>
          <w:rFonts w:ascii="Times" w:hAnsi="Times"/>
          <w:szCs w:val="21"/>
          <w:u w:val="single"/>
        </w:rPr>
      </w:pPr>
    </w:p>
    <w:p w14:paraId="1227D333" w14:textId="77777777" w:rsidR="00766E83" w:rsidRDefault="00766E83">
      <w:pPr>
        <w:rPr>
          <w:rFonts w:ascii="Times" w:hAnsi="Times"/>
          <w:szCs w:val="21"/>
          <w:u w:val="single"/>
        </w:rPr>
      </w:pPr>
    </w:p>
    <w:p w14:paraId="0D3EA783" w14:textId="77777777" w:rsidR="00766E83" w:rsidRDefault="00766E83">
      <w:pPr>
        <w:rPr>
          <w:rFonts w:ascii="Times" w:hAnsi="Times"/>
          <w:szCs w:val="21"/>
          <w:u w:val="single"/>
        </w:rPr>
      </w:pPr>
    </w:p>
    <w:p w14:paraId="01924D3E" w14:textId="77777777" w:rsidR="00766E83" w:rsidRDefault="00766E83">
      <w:pPr>
        <w:rPr>
          <w:rFonts w:ascii="Times" w:hAnsi="Times"/>
          <w:szCs w:val="21"/>
          <w:u w:val="single"/>
        </w:rPr>
      </w:pPr>
    </w:p>
    <w:p w14:paraId="0E0CEC49" w14:textId="77777777" w:rsidR="00C44197" w:rsidRDefault="00C44197">
      <w:pPr>
        <w:rPr>
          <w:rFonts w:ascii="Times" w:hAnsi="Times"/>
          <w:szCs w:val="21"/>
          <w:u w:val="single"/>
        </w:rPr>
      </w:pPr>
    </w:p>
    <w:p w14:paraId="1D9B7172" w14:textId="77777777" w:rsidR="00C44197" w:rsidRDefault="00C44197">
      <w:pPr>
        <w:rPr>
          <w:rFonts w:ascii="Times" w:hAnsi="Times"/>
          <w:szCs w:val="21"/>
          <w:u w:val="single"/>
        </w:rPr>
      </w:pPr>
    </w:p>
    <w:p w14:paraId="340EFC23" w14:textId="77777777" w:rsidR="00C44197" w:rsidRDefault="00C44197">
      <w:pPr>
        <w:rPr>
          <w:rFonts w:ascii="Times" w:hAnsi="Times"/>
          <w:szCs w:val="21"/>
          <w:u w:val="single"/>
        </w:rPr>
      </w:pPr>
    </w:p>
    <w:p w14:paraId="0FE75D5F" w14:textId="77777777" w:rsidR="00C44197" w:rsidRDefault="00C44197">
      <w:pPr>
        <w:rPr>
          <w:rFonts w:ascii="Times" w:hAnsi="Times"/>
          <w:szCs w:val="21"/>
          <w:u w:val="single"/>
        </w:rPr>
      </w:pPr>
    </w:p>
    <w:p w14:paraId="227BD6F2" w14:textId="77777777" w:rsidR="00C44197" w:rsidRDefault="00C44197">
      <w:pPr>
        <w:rPr>
          <w:rFonts w:ascii="Times" w:hAnsi="Times"/>
          <w:szCs w:val="21"/>
          <w:u w:val="single"/>
        </w:rPr>
      </w:pPr>
    </w:p>
    <w:p w14:paraId="6F465B44" w14:textId="77777777" w:rsidR="00C44197" w:rsidRDefault="00C44197">
      <w:pPr>
        <w:rPr>
          <w:rFonts w:ascii="Times" w:hAnsi="Times"/>
          <w:szCs w:val="21"/>
          <w:u w:val="single"/>
        </w:rPr>
      </w:pPr>
    </w:p>
    <w:p w14:paraId="184537BD" w14:textId="77777777" w:rsidR="00C44197" w:rsidRDefault="00C44197">
      <w:pPr>
        <w:rPr>
          <w:rFonts w:ascii="Times" w:hAnsi="Times"/>
          <w:szCs w:val="21"/>
          <w:u w:val="single"/>
        </w:rPr>
      </w:pPr>
    </w:p>
    <w:p w14:paraId="416026EC" w14:textId="77777777" w:rsidR="00C44197" w:rsidRDefault="00C44197">
      <w:pPr>
        <w:rPr>
          <w:rFonts w:ascii="Times" w:hAnsi="Times"/>
          <w:szCs w:val="21"/>
          <w:u w:val="single"/>
        </w:rPr>
      </w:pPr>
    </w:p>
    <w:p w14:paraId="4C29436C" w14:textId="77777777" w:rsidR="00C44197" w:rsidRDefault="00C44197">
      <w:pPr>
        <w:rPr>
          <w:rFonts w:ascii="Times" w:hAnsi="Times"/>
          <w:szCs w:val="21"/>
          <w:u w:val="single"/>
        </w:rPr>
      </w:pPr>
    </w:p>
    <w:p w14:paraId="040DC7BC" w14:textId="77777777" w:rsidR="00C44197" w:rsidRDefault="00C44197">
      <w:pPr>
        <w:rPr>
          <w:rFonts w:ascii="Times" w:hAnsi="Times"/>
          <w:szCs w:val="21"/>
          <w:u w:val="single"/>
        </w:rPr>
      </w:pPr>
    </w:p>
    <w:p w14:paraId="5BB1D86E" w14:textId="77777777" w:rsidR="00C44197" w:rsidRDefault="00C44197">
      <w:pPr>
        <w:rPr>
          <w:rFonts w:ascii="Times" w:hAnsi="Times"/>
          <w:szCs w:val="21"/>
          <w:u w:val="single"/>
        </w:rPr>
      </w:pPr>
    </w:p>
    <w:p w14:paraId="46129A89" w14:textId="77777777" w:rsidR="00C44197" w:rsidRDefault="00C44197">
      <w:pPr>
        <w:rPr>
          <w:rFonts w:ascii="Times" w:hAnsi="Times"/>
          <w:szCs w:val="21"/>
          <w:u w:val="single"/>
        </w:rPr>
      </w:pPr>
    </w:p>
    <w:p w14:paraId="1272C847" w14:textId="77777777" w:rsidR="00C44197" w:rsidRDefault="00C44197">
      <w:pPr>
        <w:rPr>
          <w:rFonts w:ascii="Times" w:hAnsi="Times"/>
          <w:szCs w:val="21"/>
          <w:u w:val="single"/>
        </w:rPr>
      </w:pPr>
    </w:p>
    <w:p w14:paraId="5A291869" w14:textId="77777777" w:rsidR="00C44197" w:rsidRDefault="00C44197">
      <w:pPr>
        <w:rPr>
          <w:rFonts w:ascii="Times" w:hAnsi="Times"/>
          <w:szCs w:val="21"/>
          <w:u w:val="single"/>
        </w:rPr>
      </w:pPr>
    </w:p>
    <w:p w14:paraId="3EA56C14" w14:textId="77777777" w:rsidR="00C44197" w:rsidRDefault="00C44197">
      <w:pPr>
        <w:rPr>
          <w:rFonts w:ascii="Times" w:hAnsi="Times"/>
          <w:szCs w:val="21"/>
          <w:u w:val="single"/>
        </w:rPr>
      </w:pPr>
    </w:p>
    <w:p w14:paraId="0C82AFDC" w14:textId="77777777" w:rsidR="00C931CD" w:rsidRDefault="00C931CD">
      <w:pPr>
        <w:rPr>
          <w:rFonts w:ascii="Times" w:hAnsi="Times"/>
          <w:szCs w:val="21"/>
          <w:u w:val="single"/>
        </w:rPr>
      </w:pPr>
    </w:p>
    <w:p w14:paraId="018E6071" w14:textId="240C721E" w:rsidR="002506B9" w:rsidRPr="000F756D" w:rsidRDefault="00D37280">
      <w:pPr>
        <w:rPr>
          <w:rFonts w:ascii="Times" w:hAnsi="Times"/>
          <w:szCs w:val="21"/>
          <w:u w:val="single"/>
        </w:rPr>
      </w:pPr>
      <w:r w:rsidRPr="000F756D">
        <w:rPr>
          <w:rFonts w:ascii="Times" w:hAnsi="Times"/>
          <w:szCs w:val="21"/>
          <w:u w:val="single"/>
        </w:rPr>
        <w:lastRenderedPageBreak/>
        <w:t>Reference</w:t>
      </w:r>
      <w:r w:rsidR="005664BA" w:rsidRPr="000F756D">
        <w:rPr>
          <w:rFonts w:ascii="Times" w:hAnsi="Times"/>
          <w:szCs w:val="21"/>
          <w:u w:val="single"/>
        </w:rPr>
        <w:t>s</w:t>
      </w:r>
      <w:r w:rsidRPr="000F756D">
        <w:rPr>
          <w:rFonts w:ascii="Times" w:hAnsi="Times"/>
          <w:szCs w:val="21"/>
          <w:u w:val="single"/>
        </w:rPr>
        <w:t xml:space="preserve"> </w:t>
      </w:r>
    </w:p>
    <w:p w14:paraId="53C04862" w14:textId="6AA6DF46" w:rsidR="000F756D" w:rsidRDefault="00AD403E" w:rsidP="000F756D">
      <w:pPr>
        <w:pStyle w:val="NormalWeb"/>
        <w:rPr>
          <w:rFonts w:ascii="Times" w:hAnsi="Times"/>
          <w:bCs/>
          <w:color w:val="333333"/>
          <w:szCs w:val="21"/>
        </w:rPr>
      </w:pPr>
      <w:proofErr w:type="spellStart"/>
      <w:r w:rsidRPr="000F756D">
        <w:rPr>
          <w:rFonts w:ascii="Times" w:hAnsi="Times"/>
          <w:szCs w:val="21"/>
        </w:rPr>
        <w:t>Abdella</w:t>
      </w:r>
      <w:proofErr w:type="spellEnd"/>
      <w:r w:rsidRPr="000F756D">
        <w:rPr>
          <w:rFonts w:ascii="Times" w:hAnsi="Times"/>
          <w:szCs w:val="21"/>
        </w:rPr>
        <w:t xml:space="preserve">, S, A and Reddy, C and Carl A. </w:t>
      </w:r>
      <w:r w:rsidRPr="002A21C6">
        <w:rPr>
          <w:rFonts w:ascii="Times" w:hAnsi="Times"/>
          <w:szCs w:val="21"/>
        </w:rPr>
        <w:t>2018</w:t>
      </w:r>
      <w:r w:rsidRPr="000F756D">
        <w:rPr>
          <w:rFonts w:ascii="Times" w:hAnsi="Times"/>
          <w:szCs w:val="21"/>
        </w:rPr>
        <w:t xml:space="preserve">, Lesson Study in Eritrea: Its impact on Middle School Science </w:t>
      </w:r>
      <w:proofErr w:type="spellStart"/>
      <w:r w:rsidRPr="000F756D">
        <w:rPr>
          <w:rFonts w:ascii="Times" w:hAnsi="Times"/>
          <w:szCs w:val="21"/>
        </w:rPr>
        <w:t>Teahcers</w:t>
      </w:r>
      <w:proofErr w:type="spellEnd"/>
      <w:r w:rsidRPr="000F756D">
        <w:rPr>
          <w:rFonts w:ascii="Times" w:hAnsi="Times"/>
          <w:szCs w:val="21"/>
        </w:rPr>
        <w:t>’ Learning and Classroom Practise.</w:t>
      </w:r>
      <w:r w:rsidR="000F756D">
        <w:rPr>
          <w:rFonts w:ascii="Times" w:hAnsi="Times"/>
          <w:szCs w:val="21"/>
        </w:rPr>
        <w:t xml:space="preserve"> </w:t>
      </w:r>
      <w:r w:rsidRPr="000F756D">
        <w:rPr>
          <w:rFonts w:ascii="Times" w:hAnsi="Times"/>
          <w:bCs/>
          <w:color w:val="333333"/>
          <w:szCs w:val="21"/>
        </w:rPr>
        <w:t xml:space="preserve">Journal of TURKISH SCIENCE EDUCATION Volume 15, Issue 3, September 2018. </w:t>
      </w:r>
    </w:p>
    <w:p w14:paraId="5B18B0C0" w14:textId="77777777" w:rsidR="002A21C6" w:rsidRPr="002A21C6" w:rsidRDefault="002A21C6" w:rsidP="002A21C6">
      <w:pPr>
        <w:shd w:val="clear" w:color="auto" w:fill="F9EFF4"/>
        <w:spacing w:before="100" w:beforeAutospacing="1" w:after="100" w:afterAutospacing="1"/>
      </w:pPr>
      <w:r w:rsidRPr="002A21C6">
        <w:rPr>
          <w:rFonts w:ascii="AvenirLTStd" w:hAnsi="AvenirLTStd"/>
          <w:sz w:val="20"/>
          <w:szCs w:val="20"/>
        </w:rPr>
        <w:t>British Educational Research Association [BERA] (2018)</w:t>
      </w:r>
      <w:r w:rsidRPr="002A21C6">
        <w:rPr>
          <w:rFonts w:ascii="AvenirLTStd" w:hAnsi="AvenirLTStd"/>
          <w:sz w:val="20"/>
          <w:szCs w:val="20"/>
        </w:rPr>
        <w:br/>
      </w:r>
      <w:r w:rsidRPr="002A21C6">
        <w:rPr>
          <w:rFonts w:ascii="AvenirLTStd" w:hAnsi="AvenirLTStd"/>
          <w:i/>
          <w:iCs/>
          <w:sz w:val="20"/>
          <w:szCs w:val="20"/>
        </w:rPr>
        <w:t>Ethical Guidelines for Educational Research</w:t>
      </w:r>
      <w:r w:rsidRPr="002A21C6">
        <w:rPr>
          <w:rFonts w:ascii="AvenirLTStd" w:hAnsi="AvenirLTStd"/>
          <w:sz w:val="20"/>
          <w:szCs w:val="20"/>
        </w:rPr>
        <w:t xml:space="preserve">, fourth edition, London. </w:t>
      </w:r>
      <w:r w:rsidRPr="002A21C6">
        <w:rPr>
          <w:rFonts w:ascii="AvenirLTStd" w:hAnsi="AvenirLTStd"/>
          <w:color w:val="00118C"/>
          <w:sz w:val="20"/>
          <w:szCs w:val="20"/>
        </w:rPr>
        <w:t xml:space="preserve">https://www.bera.ac.uk/researchers-resources/publications/ethical- guidelines-for-educational-research-2018 </w:t>
      </w:r>
    </w:p>
    <w:p w14:paraId="41D677A8" w14:textId="35F86EF1" w:rsidR="000F756D" w:rsidRDefault="000F756D" w:rsidP="000F756D">
      <w:pPr>
        <w:pStyle w:val="NormalWeb"/>
        <w:rPr>
          <w:rFonts w:ascii="Times" w:hAnsi="Times"/>
          <w:szCs w:val="21"/>
        </w:rPr>
      </w:pPr>
      <w:proofErr w:type="spellStart"/>
      <w:r w:rsidRPr="000F756D">
        <w:rPr>
          <w:rFonts w:ascii="Times" w:hAnsi="Times"/>
          <w:szCs w:val="21"/>
        </w:rPr>
        <w:t>Borich</w:t>
      </w:r>
      <w:proofErr w:type="spellEnd"/>
      <w:r w:rsidRPr="000F756D">
        <w:rPr>
          <w:rFonts w:ascii="Times" w:hAnsi="Times"/>
          <w:szCs w:val="21"/>
        </w:rPr>
        <w:t>, D, G. (2014) Effective Teaching Methods: Research-Based Practise, 8</w:t>
      </w:r>
      <w:r w:rsidRPr="000F756D">
        <w:rPr>
          <w:rFonts w:ascii="Times" w:hAnsi="Times"/>
          <w:szCs w:val="21"/>
          <w:vertAlign w:val="superscript"/>
        </w:rPr>
        <w:t>th</w:t>
      </w:r>
      <w:r w:rsidRPr="000F756D">
        <w:rPr>
          <w:rFonts w:ascii="Times" w:hAnsi="Times"/>
          <w:szCs w:val="21"/>
        </w:rPr>
        <w:t xml:space="preserve"> Edition. University of Texas, Austin. </w:t>
      </w:r>
    </w:p>
    <w:p w14:paraId="60F3DEBE" w14:textId="77777777" w:rsidR="001808FC" w:rsidRPr="001808FC" w:rsidRDefault="001808FC" w:rsidP="001808FC">
      <w:pPr>
        <w:spacing w:before="100" w:beforeAutospacing="1" w:after="100" w:afterAutospacing="1"/>
      </w:pPr>
      <w:r w:rsidRPr="001808FC">
        <w:rPr>
          <w:rFonts w:ascii="ArialMT" w:hAnsi="ArialMT"/>
          <w:sz w:val="20"/>
          <w:szCs w:val="20"/>
        </w:rPr>
        <w:t xml:space="preserve">Brookfield, Stephen. </w:t>
      </w:r>
      <w:r w:rsidRPr="001808FC">
        <w:rPr>
          <w:rFonts w:ascii="Arial" w:hAnsi="Arial" w:cs="Arial"/>
          <w:i/>
          <w:iCs/>
          <w:sz w:val="20"/>
          <w:szCs w:val="20"/>
        </w:rPr>
        <w:t>Becoming a Critically Reflective Teacher</w:t>
      </w:r>
      <w:r w:rsidRPr="001808FC">
        <w:rPr>
          <w:rFonts w:ascii="ArialMT" w:hAnsi="ArialMT"/>
          <w:sz w:val="20"/>
          <w:szCs w:val="20"/>
        </w:rPr>
        <w:t xml:space="preserve">. San-Francisco: Jossey-Bass. 1995. </w:t>
      </w:r>
    </w:p>
    <w:p w14:paraId="5BB94611" w14:textId="236AE756" w:rsidR="000F756D" w:rsidRDefault="000F756D" w:rsidP="000F756D">
      <w:pPr>
        <w:rPr>
          <w:rStyle w:val="selectable"/>
          <w:rFonts w:ascii="Times" w:hAnsi="Times" w:cs="Arial"/>
          <w:color w:val="000000"/>
          <w:szCs w:val="21"/>
        </w:rPr>
      </w:pPr>
      <w:r w:rsidRPr="000F756D">
        <w:rPr>
          <w:rStyle w:val="selectable"/>
          <w:rFonts w:ascii="Times" w:hAnsi="Times" w:cs="Arial"/>
          <w:color w:val="000000"/>
          <w:szCs w:val="21"/>
        </w:rPr>
        <w:t>Burden, P. and Byrd, D. (1999).</w:t>
      </w:r>
      <w:r w:rsidRPr="000F756D">
        <w:rPr>
          <w:rStyle w:val="apple-converted-space"/>
          <w:rFonts w:ascii="Times" w:hAnsi="Times" w:cs="Arial"/>
          <w:color w:val="000000"/>
          <w:szCs w:val="21"/>
        </w:rPr>
        <w:t> </w:t>
      </w:r>
      <w:r w:rsidRPr="000F756D">
        <w:rPr>
          <w:rStyle w:val="selectable"/>
          <w:rFonts w:ascii="Times" w:hAnsi="Times" w:cs="Arial"/>
          <w:i/>
          <w:iCs/>
          <w:color w:val="000000"/>
          <w:szCs w:val="21"/>
        </w:rPr>
        <w:t>Methods for effective teaching</w:t>
      </w:r>
      <w:r w:rsidRPr="000F756D">
        <w:rPr>
          <w:rStyle w:val="selectable"/>
          <w:rFonts w:ascii="Times" w:hAnsi="Times" w:cs="Arial"/>
          <w:color w:val="000000"/>
          <w:szCs w:val="21"/>
        </w:rPr>
        <w:t xml:space="preserve">. Boston: </w:t>
      </w:r>
      <w:proofErr w:type="spellStart"/>
      <w:r w:rsidRPr="000F756D">
        <w:rPr>
          <w:rStyle w:val="selectable"/>
          <w:rFonts w:ascii="Times" w:hAnsi="Times" w:cs="Arial"/>
          <w:color w:val="000000"/>
          <w:szCs w:val="21"/>
        </w:rPr>
        <w:t>Allyn</w:t>
      </w:r>
      <w:proofErr w:type="spellEnd"/>
      <w:r w:rsidRPr="000F756D">
        <w:rPr>
          <w:rStyle w:val="selectable"/>
          <w:rFonts w:ascii="Times" w:hAnsi="Times" w:cs="Arial"/>
          <w:color w:val="000000"/>
          <w:szCs w:val="21"/>
        </w:rPr>
        <w:t xml:space="preserve"> and Bacon.</w:t>
      </w:r>
    </w:p>
    <w:p w14:paraId="26DDBB65" w14:textId="77777777" w:rsidR="00542018" w:rsidRPr="00542018" w:rsidRDefault="00542018" w:rsidP="00542018">
      <w:proofErr w:type="spellStart"/>
      <w:r w:rsidRPr="00542018">
        <w:rPr>
          <w:rFonts w:ascii="Arial" w:hAnsi="Arial" w:cs="Arial"/>
          <w:color w:val="000000"/>
          <w:sz w:val="20"/>
          <w:szCs w:val="20"/>
          <w:shd w:val="clear" w:color="auto" w:fill="FFFFFF"/>
        </w:rPr>
        <w:t>Butke</w:t>
      </w:r>
      <w:proofErr w:type="spellEnd"/>
      <w:r w:rsidRPr="00542018">
        <w:rPr>
          <w:rFonts w:ascii="Arial" w:hAnsi="Arial" w:cs="Arial"/>
          <w:color w:val="000000"/>
          <w:sz w:val="20"/>
          <w:szCs w:val="20"/>
          <w:shd w:val="clear" w:color="auto" w:fill="FFFFFF"/>
        </w:rPr>
        <w:t>, M. (2003). REFLECTION ON PRACTICE: A STUDY OF FIVE CHORAL EDUCATORS’ REFLECTIVE JOURNEYS. </w:t>
      </w:r>
      <w:r w:rsidRPr="00542018">
        <w:rPr>
          <w:rFonts w:ascii="Arial" w:hAnsi="Arial" w:cs="Arial"/>
          <w:i/>
          <w:iCs/>
          <w:color w:val="000000"/>
          <w:sz w:val="20"/>
          <w:szCs w:val="20"/>
        </w:rPr>
        <w:t>The Ohio State University</w:t>
      </w:r>
      <w:r w:rsidRPr="00542018">
        <w:rPr>
          <w:rFonts w:ascii="Arial" w:hAnsi="Arial" w:cs="Arial"/>
          <w:color w:val="000000"/>
          <w:sz w:val="20"/>
          <w:szCs w:val="20"/>
          <w:shd w:val="clear" w:color="auto" w:fill="FFFFFF"/>
        </w:rPr>
        <w:t>.</w:t>
      </w:r>
    </w:p>
    <w:p w14:paraId="14BF8A81" w14:textId="27B24152" w:rsidR="00285976" w:rsidRPr="000F756D" w:rsidRDefault="00285976" w:rsidP="00285976">
      <w:pPr>
        <w:pStyle w:val="NormalWeb"/>
        <w:rPr>
          <w:rFonts w:ascii="Times" w:hAnsi="Times"/>
          <w:color w:val="232D2D"/>
          <w:szCs w:val="21"/>
        </w:rPr>
      </w:pPr>
      <w:r w:rsidRPr="000F756D">
        <w:rPr>
          <w:rFonts w:ascii="Times" w:hAnsi="Times"/>
          <w:color w:val="232D2D"/>
          <w:szCs w:val="21"/>
        </w:rPr>
        <w:t xml:space="preserve">Cotton, K. (2001). Classroom questioning. </w:t>
      </w:r>
      <w:r w:rsidRPr="000F756D">
        <w:rPr>
          <w:rFonts w:ascii="Times" w:hAnsi="Times"/>
          <w:i/>
          <w:iCs/>
          <w:color w:val="232D2D"/>
          <w:szCs w:val="21"/>
        </w:rPr>
        <w:t xml:space="preserve">School improve- </w:t>
      </w:r>
      <w:proofErr w:type="spellStart"/>
      <w:r w:rsidRPr="000F756D">
        <w:rPr>
          <w:rFonts w:ascii="Times" w:hAnsi="Times"/>
          <w:i/>
          <w:iCs/>
          <w:color w:val="232D2D"/>
          <w:szCs w:val="21"/>
        </w:rPr>
        <w:t>ment</w:t>
      </w:r>
      <w:proofErr w:type="spellEnd"/>
      <w:r w:rsidRPr="000F756D">
        <w:rPr>
          <w:rFonts w:ascii="Times" w:hAnsi="Times"/>
          <w:i/>
          <w:iCs/>
          <w:color w:val="232D2D"/>
          <w:szCs w:val="21"/>
        </w:rPr>
        <w:t xml:space="preserve"> research series, 3. </w:t>
      </w:r>
      <w:r w:rsidRPr="000F756D">
        <w:rPr>
          <w:rFonts w:ascii="Times" w:hAnsi="Times"/>
          <w:color w:val="232D2D"/>
          <w:szCs w:val="21"/>
        </w:rPr>
        <w:t>Retrieved from http://www. learner.org/workshops/</w:t>
      </w:r>
      <w:proofErr w:type="spellStart"/>
      <w:r w:rsidRPr="000F756D">
        <w:rPr>
          <w:rFonts w:ascii="Times" w:hAnsi="Times"/>
          <w:color w:val="232D2D"/>
          <w:szCs w:val="21"/>
        </w:rPr>
        <w:t>socialstudies</w:t>
      </w:r>
      <w:proofErr w:type="spellEnd"/>
      <w:r w:rsidRPr="000F756D">
        <w:rPr>
          <w:rFonts w:ascii="Times" w:hAnsi="Times"/>
          <w:color w:val="232D2D"/>
          <w:szCs w:val="21"/>
        </w:rPr>
        <w:t>/pdf/</w:t>
      </w:r>
      <w:proofErr w:type="spellStart"/>
      <w:r w:rsidRPr="000F756D">
        <w:rPr>
          <w:rFonts w:ascii="Times" w:hAnsi="Times"/>
          <w:color w:val="232D2D"/>
          <w:szCs w:val="21"/>
        </w:rPr>
        <w:t>ses</w:t>
      </w:r>
      <w:proofErr w:type="spellEnd"/>
      <w:r w:rsidRPr="000F756D">
        <w:rPr>
          <w:rFonts w:ascii="Times" w:hAnsi="Times"/>
          <w:color w:val="232D2D"/>
          <w:szCs w:val="21"/>
        </w:rPr>
        <w:t xml:space="preserve">- sion6/6.ClassroomQuestioning.pdf </w:t>
      </w:r>
    </w:p>
    <w:p w14:paraId="7C80A5BA" w14:textId="0CA13EED" w:rsidR="006261C6" w:rsidRDefault="006261C6" w:rsidP="006261C6">
      <w:pPr>
        <w:rPr>
          <w:rStyle w:val="selectable"/>
          <w:rFonts w:ascii="Times" w:hAnsi="Times" w:cs="Arial"/>
          <w:color w:val="000000"/>
          <w:szCs w:val="21"/>
        </w:rPr>
      </w:pPr>
      <w:r w:rsidRPr="000F756D">
        <w:rPr>
          <w:rStyle w:val="apple-converted-space"/>
          <w:rFonts w:ascii="Times" w:hAnsi="Times" w:cs="Arial"/>
          <w:b/>
          <w:bCs/>
          <w:color w:val="666666"/>
          <w:szCs w:val="21"/>
        </w:rPr>
        <w:t> </w:t>
      </w:r>
      <w:r w:rsidRPr="000F756D">
        <w:rPr>
          <w:rStyle w:val="selectable"/>
          <w:rFonts w:ascii="Times" w:hAnsi="Times" w:cs="Arial"/>
          <w:color w:val="000000"/>
          <w:szCs w:val="21"/>
        </w:rPr>
        <w:t>Dudley, P. (2008).</w:t>
      </w:r>
      <w:r w:rsidRPr="000F756D">
        <w:rPr>
          <w:rStyle w:val="apple-converted-space"/>
          <w:rFonts w:ascii="Times" w:hAnsi="Times" w:cs="Arial"/>
          <w:color w:val="000000"/>
          <w:szCs w:val="21"/>
        </w:rPr>
        <w:t> </w:t>
      </w:r>
      <w:r w:rsidRPr="000F756D">
        <w:rPr>
          <w:rStyle w:val="selectable"/>
          <w:rFonts w:ascii="Times" w:hAnsi="Times" w:cs="Arial"/>
          <w:i/>
          <w:iCs/>
          <w:color w:val="000000"/>
          <w:szCs w:val="21"/>
        </w:rPr>
        <w:t>Lesson Study: a handbook | lessonstudy.co.uk</w:t>
      </w:r>
      <w:r w:rsidRPr="000F756D">
        <w:rPr>
          <w:rStyle w:val="selectable"/>
          <w:rFonts w:ascii="Times" w:hAnsi="Times" w:cs="Arial"/>
          <w:color w:val="000000"/>
          <w:szCs w:val="21"/>
        </w:rPr>
        <w:t>. [online] Lessonstudy.co.uk. Available at: http://lessonstudy.co.uk/lesson-study-a-handbook/ [Accessed 24 Feb. 2019].</w:t>
      </w:r>
    </w:p>
    <w:p w14:paraId="20F7BFD3" w14:textId="77777777" w:rsidR="00C931CD" w:rsidRDefault="00C931CD" w:rsidP="006261C6">
      <w:pPr>
        <w:rPr>
          <w:rStyle w:val="selectable"/>
          <w:rFonts w:ascii="Times" w:hAnsi="Times" w:cs="Arial"/>
          <w:color w:val="000000"/>
          <w:szCs w:val="21"/>
        </w:rPr>
      </w:pPr>
    </w:p>
    <w:p w14:paraId="3E811AF6" w14:textId="77777777" w:rsidR="001911E1" w:rsidRPr="001911E1" w:rsidRDefault="001911E1" w:rsidP="001911E1">
      <w:r w:rsidRPr="001911E1">
        <w:rPr>
          <w:rFonts w:ascii="Arial" w:hAnsi="Arial" w:cs="Arial"/>
          <w:color w:val="000000"/>
          <w:sz w:val="20"/>
          <w:szCs w:val="20"/>
          <w:shd w:val="clear" w:color="auto" w:fill="FFFFFF"/>
        </w:rPr>
        <w:t>Erdogan, I. and Campbell, T. (2008). Teacher Questioning and Interaction Patterns in Classrooms Facilitated with Differing Levels of Constructivist Teaching Practices. </w:t>
      </w:r>
      <w:r w:rsidRPr="001911E1">
        <w:rPr>
          <w:rFonts w:ascii="Arial" w:hAnsi="Arial" w:cs="Arial"/>
          <w:i/>
          <w:iCs/>
          <w:color w:val="000000"/>
          <w:sz w:val="20"/>
          <w:szCs w:val="20"/>
        </w:rPr>
        <w:t>International Journal of Science Education</w:t>
      </w:r>
      <w:r w:rsidRPr="001911E1">
        <w:rPr>
          <w:rFonts w:ascii="Arial" w:hAnsi="Arial" w:cs="Arial"/>
          <w:color w:val="000000"/>
          <w:sz w:val="20"/>
          <w:szCs w:val="20"/>
          <w:shd w:val="clear" w:color="auto" w:fill="FFFFFF"/>
        </w:rPr>
        <w:t>, 30(14), pp.1891-1914.</w:t>
      </w:r>
    </w:p>
    <w:p w14:paraId="40CFE793" w14:textId="77777777" w:rsidR="001911E1" w:rsidRDefault="001911E1" w:rsidP="006261C6">
      <w:pPr>
        <w:rPr>
          <w:rStyle w:val="selectable"/>
          <w:rFonts w:ascii="Times" w:hAnsi="Times" w:cs="Arial"/>
          <w:color w:val="000000"/>
          <w:szCs w:val="21"/>
        </w:rPr>
      </w:pPr>
    </w:p>
    <w:p w14:paraId="4DB55AE3" w14:textId="77777777" w:rsidR="00E70333" w:rsidRPr="00E70333" w:rsidRDefault="00E70333" w:rsidP="00E70333">
      <w:r w:rsidRPr="00E70333">
        <w:rPr>
          <w:rFonts w:ascii="Arial" w:hAnsi="Arial" w:cs="Arial"/>
          <w:color w:val="000000"/>
          <w:sz w:val="20"/>
          <w:szCs w:val="20"/>
          <w:shd w:val="clear" w:color="auto" w:fill="FFFFFF"/>
        </w:rPr>
        <w:t>Finlay, L. (2008). Reflecting on ‘Reflective practice’. </w:t>
      </w:r>
      <w:r w:rsidRPr="00E70333">
        <w:rPr>
          <w:rFonts w:ascii="Arial" w:hAnsi="Arial" w:cs="Arial"/>
          <w:i/>
          <w:iCs/>
          <w:color w:val="000000"/>
          <w:sz w:val="20"/>
          <w:szCs w:val="20"/>
        </w:rPr>
        <w:t>PBPL paper 52</w:t>
      </w:r>
      <w:r w:rsidRPr="00E70333">
        <w:rPr>
          <w:rFonts w:ascii="Arial" w:hAnsi="Arial" w:cs="Arial"/>
          <w:color w:val="000000"/>
          <w:sz w:val="20"/>
          <w:szCs w:val="20"/>
          <w:shd w:val="clear" w:color="auto" w:fill="FFFFFF"/>
        </w:rPr>
        <w:t>.</w:t>
      </w:r>
    </w:p>
    <w:p w14:paraId="5645A8CF" w14:textId="39D480C8" w:rsidR="00ED331F" w:rsidRDefault="00ED331F" w:rsidP="00ED331F">
      <w:pPr>
        <w:rPr>
          <w:rFonts w:ascii="Arial" w:hAnsi="Arial" w:cs="Arial"/>
          <w:color w:val="444950"/>
          <w:sz w:val="20"/>
          <w:szCs w:val="20"/>
          <w:shd w:val="clear" w:color="auto" w:fill="F1F0F0"/>
        </w:rPr>
      </w:pPr>
    </w:p>
    <w:p w14:paraId="3ED71C39" w14:textId="6587A727" w:rsidR="00562623" w:rsidRPr="00562623" w:rsidRDefault="00562623" w:rsidP="00562623">
      <w:r w:rsidRPr="00562623">
        <w:rPr>
          <w:rFonts w:ascii="Arial" w:hAnsi="Arial" w:cs="Arial"/>
          <w:color w:val="000000"/>
          <w:sz w:val="20"/>
          <w:szCs w:val="20"/>
          <w:shd w:val="clear" w:color="auto" w:fill="FFFFFF"/>
        </w:rPr>
        <w:t>Fusco, E. (2012). </w:t>
      </w:r>
      <w:r w:rsidRPr="00562623">
        <w:rPr>
          <w:rFonts w:ascii="Arial" w:hAnsi="Arial" w:cs="Arial"/>
          <w:i/>
          <w:iCs/>
          <w:color w:val="000000"/>
          <w:sz w:val="20"/>
          <w:szCs w:val="20"/>
        </w:rPr>
        <w:t xml:space="preserve">Effective Questioning </w:t>
      </w:r>
      <w:r w:rsidR="00F960DC" w:rsidRPr="00562623">
        <w:rPr>
          <w:rFonts w:ascii="Arial" w:hAnsi="Arial" w:cs="Arial"/>
          <w:i/>
          <w:iCs/>
          <w:color w:val="000000"/>
          <w:sz w:val="20"/>
          <w:szCs w:val="20"/>
        </w:rPr>
        <w:t>Strategies</w:t>
      </w:r>
      <w:r w:rsidRPr="00562623">
        <w:rPr>
          <w:rFonts w:ascii="Arial" w:hAnsi="Arial" w:cs="Arial"/>
          <w:i/>
          <w:iCs/>
          <w:color w:val="000000"/>
          <w:sz w:val="20"/>
          <w:szCs w:val="20"/>
        </w:rPr>
        <w:t xml:space="preserve"> in the Classroom: A Step-by-step Approach to Engaged thinking and learning, K-8</w:t>
      </w:r>
      <w:r w:rsidRPr="00562623">
        <w:rPr>
          <w:rFonts w:ascii="Arial" w:hAnsi="Arial" w:cs="Arial"/>
          <w:color w:val="000000"/>
          <w:sz w:val="20"/>
          <w:szCs w:val="20"/>
          <w:shd w:val="clear" w:color="auto" w:fill="FFFFFF"/>
        </w:rPr>
        <w:t>. New York: Teacher College Press 1234.</w:t>
      </w:r>
    </w:p>
    <w:p w14:paraId="285D3E0B" w14:textId="77777777" w:rsidR="00562623" w:rsidRDefault="00562623" w:rsidP="00ED331F">
      <w:pPr>
        <w:rPr>
          <w:rFonts w:ascii="Arial" w:hAnsi="Arial" w:cs="Arial"/>
          <w:color w:val="444950"/>
          <w:sz w:val="20"/>
          <w:szCs w:val="20"/>
          <w:shd w:val="clear" w:color="auto" w:fill="F1F0F0"/>
        </w:rPr>
      </w:pPr>
    </w:p>
    <w:p w14:paraId="09D14230" w14:textId="7AF6D2A5" w:rsidR="00ED331F" w:rsidRPr="00ED331F" w:rsidRDefault="00ED331F" w:rsidP="00ED331F">
      <w:r w:rsidRPr="00ED331F">
        <w:rPr>
          <w:rFonts w:ascii="Arial" w:hAnsi="Arial" w:cs="Arial"/>
          <w:color w:val="444950"/>
          <w:sz w:val="20"/>
          <w:szCs w:val="20"/>
          <w:shd w:val="clear" w:color="auto" w:fill="F1F0F0"/>
        </w:rPr>
        <w:t xml:space="preserve">Great Britain. Department for Education (2009) Improving subject pedagogy through lesson study. [Online]. Available at: </w:t>
      </w:r>
      <w:hyperlink r:id="rId8" w:history="1">
        <w:r w:rsidRPr="009746CD">
          <w:rPr>
            <w:rStyle w:val="Hyperlink"/>
            <w:rFonts w:ascii="Arial" w:hAnsi="Arial" w:cs="Arial"/>
            <w:sz w:val="20"/>
            <w:szCs w:val="20"/>
            <w:shd w:val="clear" w:color="auto" w:fill="F1F0F0"/>
          </w:rPr>
          <w:t>https://moodle.uwtsd.ac.uk/pluginfile.php/133343/mod_resource/content/1/2018%20Improving%20subject%20pedagogy%20through%20Lesson%20Study.pdf?fbclid=IwAR2U7Pak9wfiJTUS68jFFlrPgUcvZWL2CquKw8-1zeGmDqncVQoHbzsC8u0</w:t>
        </w:r>
      </w:hyperlink>
      <w:r>
        <w:rPr>
          <w:rFonts w:ascii="Arial" w:hAnsi="Arial" w:cs="Arial"/>
          <w:color w:val="444950"/>
          <w:sz w:val="20"/>
          <w:szCs w:val="20"/>
          <w:shd w:val="clear" w:color="auto" w:fill="F1F0F0"/>
        </w:rPr>
        <w:t xml:space="preserve"> (Accessed: 1 March 2019).</w:t>
      </w:r>
    </w:p>
    <w:p w14:paraId="7DFFA576" w14:textId="77777777" w:rsidR="00E70333" w:rsidRDefault="00E70333" w:rsidP="00287AA9">
      <w:pPr>
        <w:rPr>
          <w:rStyle w:val="selectable"/>
          <w:rFonts w:ascii="Times" w:hAnsi="Times" w:cs="Arial"/>
          <w:color w:val="000000"/>
          <w:szCs w:val="21"/>
        </w:rPr>
      </w:pPr>
    </w:p>
    <w:p w14:paraId="357F0EDD" w14:textId="731B338D" w:rsidR="005D7303" w:rsidRDefault="005D7303" w:rsidP="00287AA9">
      <w:pPr>
        <w:rPr>
          <w:rFonts w:ascii="Times" w:hAnsi="Times"/>
          <w:szCs w:val="21"/>
        </w:rPr>
      </w:pPr>
      <w:r w:rsidRPr="000F756D">
        <w:rPr>
          <w:rFonts w:ascii="Times" w:hAnsi="Times"/>
          <w:szCs w:val="21"/>
        </w:rPr>
        <w:t>Herr. J. (2015) Working with Young Children, 8</w:t>
      </w:r>
      <w:r w:rsidRPr="000F756D">
        <w:rPr>
          <w:rFonts w:ascii="Times" w:hAnsi="Times"/>
          <w:szCs w:val="21"/>
          <w:vertAlign w:val="superscript"/>
        </w:rPr>
        <w:t>th</w:t>
      </w:r>
      <w:r w:rsidRPr="000F756D">
        <w:rPr>
          <w:rFonts w:ascii="Times" w:hAnsi="Times"/>
          <w:szCs w:val="21"/>
        </w:rPr>
        <w:t xml:space="preserve"> Edition, IL, Goodheart-Wilcox.</w:t>
      </w:r>
    </w:p>
    <w:p w14:paraId="6B30890D" w14:textId="77777777" w:rsidR="0039510F" w:rsidRPr="0039510F" w:rsidRDefault="0039510F" w:rsidP="0039510F">
      <w:r w:rsidRPr="0039510F">
        <w:rPr>
          <w:rFonts w:ascii="Arial" w:hAnsi="Arial" w:cs="Arial"/>
          <w:b/>
          <w:bCs/>
          <w:color w:val="666666"/>
          <w:sz w:val="20"/>
          <w:szCs w:val="20"/>
        </w:rPr>
        <w:t> </w:t>
      </w:r>
      <w:proofErr w:type="spellStart"/>
      <w:r w:rsidRPr="0039510F">
        <w:rPr>
          <w:rFonts w:ascii="Arial" w:hAnsi="Arial" w:cs="Arial"/>
          <w:color w:val="000000"/>
          <w:sz w:val="20"/>
          <w:szCs w:val="20"/>
        </w:rPr>
        <w:t>Jick</w:t>
      </w:r>
      <w:proofErr w:type="spellEnd"/>
      <w:r w:rsidRPr="0039510F">
        <w:rPr>
          <w:rFonts w:ascii="Arial" w:hAnsi="Arial" w:cs="Arial"/>
          <w:color w:val="000000"/>
          <w:sz w:val="20"/>
          <w:szCs w:val="20"/>
        </w:rPr>
        <w:t>, T. (1979). Mixing Qualitative and Quantitative Methods: Triangulation in Action. </w:t>
      </w:r>
      <w:r w:rsidRPr="0039510F">
        <w:rPr>
          <w:rFonts w:ascii="Arial" w:hAnsi="Arial" w:cs="Arial"/>
          <w:i/>
          <w:iCs/>
          <w:color w:val="000000"/>
          <w:sz w:val="20"/>
          <w:szCs w:val="20"/>
        </w:rPr>
        <w:t>Administrative Science Quarterly</w:t>
      </w:r>
      <w:r w:rsidRPr="0039510F">
        <w:rPr>
          <w:rFonts w:ascii="Arial" w:hAnsi="Arial" w:cs="Arial"/>
          <w:color w:val="000000"/>
          <w:sz w:val="20"/>
          <w:szCs w:val="20"/>
        </w:rPr>
        <w:t>, 24(4), p.602.</w:t>
      </w:r>
    </w:p>
    <w:p w14:paraId="5C43B6D9" w14:textId="77777777" w:rsidR="0039510F" w:rsidRDefault="0039510F" w:rsidP="00287AA9">
      <w:pPr>
        <w:rPr>
          <w:rFonts w:ascii="Times" w:hAnsi="Times"/>
          <w:szCs w:val="21"/>
        </w:rPr>
      </w:pPr>
    </w:p>
    <w:p w14:paraId="27D39254" w14:textId="4006B467" w:rsidR="0041294C" w:rsidRPr="0041294C" w:rsidRDefault="00287AA9" w:rsidP="00287AA9">
      <w:pPr>
        <w:rPr>
          <w:rFonts w:ascii="Times" w:hAnsi="Times" w:cs="Arial"/>
          <w:color w:val="000000"/>
          <w:szCs w:val="21"/>
          <w:shd w:val="clear" w:color="auto" w:fill="FFFFFF"/>
        </w:rPr>
      </w:pPr>
      <w:r w:rsidRPr="000F756D">
        <w:rPr>
          <w:rFonts w:ascii="Times" w:hAnsi="Times"/>
          <w:color w:val="0C0C0C"/>
          <w:szCs w:val="21"/>
        </w:rPr>
        <w:t xml:space="preserve">Kumar, R (2014). </w:t>
      </w:r>
      <w:r w:rsidRPr="000F756D">
        <w:rPr>
          <w:rFonts w:ascii="Times" w:hAnsi="Times"/>
          <w:i/>
          <w:color w:val="0C0C0C"/>
          <w:szCs w:val="21"/>
        </w:rPr>
        <w:t>Research Methodology: A Step-by-Step Guide for Beginner</w:t>
      </w:r>
      <w:r w:rsidRPr="000F756D">
        <w:rPr>
          <w:rFonts w:ascii="Times" w:hAnsi="Times"/>
          <w:color w:val="0C0C0C"/>
          <w:szCs w:val="21"/>
        </w:rPr>
        <w:t>.</w:t>
      </w:r>
      <w:r w:rsidRPr="000F756D">
        <w:rPr>
          <w:rFonts w:ascii="Times" w:hAnsi="Times" w:cs="Arial"/>
          <w:color w:val="000000"/>
          <w:szCs w:val="21"/>
          <w:shd w:val="clear" w:color="auto" w:fill="FFFFFF"/>
        </w:rPr>
        <w:t xml:space="preserve"> 4th ed. London: SAGE publications Ltd.</w:t>
      </w:r>
    </w:p>
    <w:p w14:paraId="360FD45A" w14:textId="2B074F96" w:rsidR="002B44F8" w:rsidRDefault="002B44F8" w:rsidP="002B44F8">
      <w:pPr>
        <w:spacing w:before="100" w:beforeAutospacing="1" w:after="100" w:afterAutospacing="1"/>
        <w:rPr>
          <w:rFonts w:ascii="Times" w:hAnsi="Times"/>
          <w:color w:val="0C0C0C"/>
          <w:szCs w:val="21"/>
        </w:rPr>
      </w:pPr>
      <w:r w:rsidRPr="000F756D">
        <w:rPr>
          <w:rFonts w:ascii="Times" w:hAnsi="Times"/>
          <w:color w:val="0C0C0C"/>
          <w:szCs w:val="21"/>
        </w:rPr>
        <w:t xml:space="preserve">Lewis, C. (2002). </w:t>
      </w:r>
      <w:r w:rsidRPr="000F756D">
        <w:rPr>
          <w:rFonts w:ascii="Times" w:hAnsi="Times"/>
          <w:i/>
          <w:iCs/>
          <w:color w:val="0C0C0C"/>
          <w:szCs w:val="21"/>
        </w:rPr>
        <w:t xml:space="preserve">Lesson study: A handbook of teacher-led instructional change. </w:t>
      </w:r>
      <w:r w:rsidRPr="000F756D">
        <w:rPr>
          <w:rFonts w:ascii="Times" w:hAnsi="Times"/>
          <w:color w:val="0C0C0C"/>
          <w:szCs w:val="21"/>
        </w:rPr>
        <w:t xml:space="preserve">Philadelphia: Research for Better Schools. </w:t>
      </w:r>
    </w:p>
    <w:p w14:paraId="6F64C6E5" w14:textId="77777777" w:rsidR="009317E2" w:rsidRPr="009317E2" w:rsidRDefault="009317E2" w:rsidP="009317E2">
      <w:r w:rsidRPr="009317E2">
        <w:rPr>
          <w:rFonts w:ascii="Arial" w:hAnsi="Arial" w:cs="Arial"/>
          <w:b/>
          <w:bCs/>
          <w:color w:val="666666"/>
          <w:sz w:val="20"/>
          <w:szCs w:val="20"/>
        </w:rPr>
        <w:t> </w:t>
      </w:r>
      <w:r w:rsidRPr="009317E2">
        <w:rPr>
          <w:rFonts w:ascii="Arial" w:hAnsi="Arial" w:cs="Arial"/>
          <w:color w:val="000000"/>
          <w:sz w:val="20"/>
          <w:szCs w:val="20"/>
        </w:rPr>
        <w:t xml:space="preserve">Lewis, C. and </w:t>
      </w:r>
      <w:proofErr w:type="spellStart"/>
      <w:r w:rsidRPr="009317E2">
        <w:rPr>
          <w:rFonts w:ascii="Arial" w:hAnsi="Arial" w:cs="Arial"/>
          <w:color w:val="000000"/>
          <w:sz w:val="20"/>
          <w:szCs w:val="20"/>
        </w:rPr>
        <w:t>Tsuchida</w:t>
      </w:r>
      <w:proofErr w:type="spellEnd"/>
      <w:r w:rsidRPr="009317E2">
        <w:rPr>
          <w:rFonts w:ascii="Arial" w:hAnsi="Arial" w:cs="Arial"/>
          <w:color w:val="000000"/>
          <w:sz w:val="20"/>
          <w:szCs w:val="20"/>
        </w:rPr>
        <w:t>, I. (1997). </w:t>
      </w:r>
      <w:r w:rsidRPr="009317E2">
        <w:rPr>
          <w:rFonts w:ascii="Arial" w:hAnsi="Arial" w:cs="Arial"/>
          <w:i/>
          <w:iCs/>
          <w:color w:val="000000"/>
          <w:sz w:val="20"/>
          <w:szCs w:val="20"/>
        </w:rPr>
        <w:t>Planned educational change in Japan: The case of elementary science instruction</w:t>
      </w:r>
      <w:r w:rsidRPr="009317E2">
        <w:rPr>
          <w:rFonts w:ascii="Arial" w:hAnsi="Arial" w:cs="Arial"/>
          <w:color w:val="000000"/>
          <w:sz w:val="20"/>
          <w:szCs w:val="20"/>
        </w:rPr>
        <w:t>. Journal of Education Policy.</w:t>
      </w:r>
    </w:p>
    <w:p w14:paraId="175C39FF" w14:textId="77777777" w:rsidR="0041294C" w:rsidRPr="000F756D" w:rsidRDefault="0041294C" w:rsidP="0041294C">
      <w:pPr>
        <w:pStyle w:val="NormalWeb"/>
        <w:shd w:val="clear" w:color="auto" w:fill="FFFFFF"/>
        <w:rPr>
          <w:rFonts w:ascii="Times" w:hAnsi="Times"/>
          <w:szCs w:val="21"/>
        </w:rPr>
      </w:pPr>
      <w:r w:rsidRPr="000F756D">
        <w:rPr>
          <w:rFonts w:ascii="Times" w:hAnsi="Times"/>
          <w:szCs w:val="21"/>
        </w:rPr>
        <w:lastRenderedPageBreak/>
        <w:t xml:space="preserve">Lord, T, and </w:t>
      </w:r>
      <w:proofErr w:type="spellStart"/>
      <w:r w:rsidRPr="000F756D">
        <w:rPr>
          <w:rFonts w:ascii="Times" w:hAnsi="Times"/>
          <w:szCs w:val="21"/>
        </w:rPr>
        <w:t>Baviskar</w:t>
      </w:r>
      <w:proofErr w:type="spellEnd"/>
      <w:r w:rsidRPr="000F756D">
        <w:rPr>
          <w:rFonts w:ascii="Times" w:hAnsi="Times"/>
          <w:szCs w:val="21"/>
        </w:rPr>
        <w:t xml:space="preserve">, S, (2006) Moving Students </w:t>
      </w:r>
      <w:proofErr w:type="gramStart"/>
      <w:r w:rsidRPr="000F756D">
        <w:rPr>
          <w:rFonts w:ascii="Times" w:hAnsi="Times"/>
          <w:szCs w:val="21"/>
        </w:rPr>
        <w:t>From</w:t>
      </w:r>
      <w:proofErr w:type="gramEnd"/>
      <w:r w:rsidRPr="000F756D">
        <w:rPr>
          <w:rFonts w:ascii="Times" w:hAnsi="Times"/>
          <w:szCs w:val="21"/>
        </w:rPr>
        <w:t xml:space="preserve"> Information </w:t>
      </w:r>
      <w:r w:rsidRPr="000F756D">
        <w:rPr>
          <w:rFonts w:ascii="Times" w:hAnsi="Times"/>
          <w:position w:val="2"/>
          <w:szCs w:val="21"/>
        </w:rPr>
        <w:t xml:space="preserve">Recitation </w:t>
      </w:r>
      <w:r w:rsidRPr="000F756D">
        <w:rPr>
          <w:rFonts w:ascii="Times" w:hAnsi="Times"/>
          <w:szCs w:val="21"/>
        </w:rPr>
        <w:t xml:space="preserve">to Information Understanding: </w:t>
      </w:r>
      <w:r w:rsidRPr="000F756D">
        <w:rPr>
          <w:rFonts w:ascii="Times" w:hAnsi="Times"/>
          <w:position w:val="-2"/>
          <w:szCs w:val="21"/>
        </w:rPr>
        <w:t xml:space="preserve">Exploiting </w:t>
      </w:r>
      <w:r w:rsidRPr="000F756D">
        <w:rPr>
          <w:rFonts w:ascii="Times" w:hAnsi="Times"/>
          <w:szCs w:val="21"/>
        </w:rPr>
        <w:t xml:space="preserve">Bloom's Taxonomy </w:t>
      </w:r>
      <w:r w:rsidRPr="000F756D">
        <w:rPr>
          <w:rFonts w:ascii="Times" w:hAnsi="Times"/>
          <w:position w:val="-2"/>
          <w:szCs w:val="21"/>
        </w:rPr>
        <w:t xml:space="preserve">in Creating </w:t>
      </w:r>
      <w:r w:rsidRPr="000F756D">
        <w:rPr>
          <w:rFonts w:ascii="Times" w:hAnsi="Times"/>
          <w:szCs w:val="21"/>
        </w:rPr>
        <w:t>Science Questions.</w:t>
      </w:r>
      <w:r w:rsidRPr="000F756D">
        <w:rPr>
          <w:rFonts w:ascii="Times" w:hAnsi="Times"/>
          <w:color w:val="333333"/>
          <w:szCs w:val="21"/>
        </w:rPr>
        <w:t xml:space="preserve">  Journal of college science teaching.</w:t>
      </w:r>
    </w:p>
    <w:p w14:paraId="2C4DF3DC" w14:textId="3E20FEB9" w:rsidR="008419EA" w:rsidRDefault="008419EA" w:rsidP="008419EA">
      <w:pPr>
        <w:rPr>
          <w:rFonts w:ascii="Times" w:hAnsi="Times"/>
          <w:szCs w:val="21"/>
        </w:rPr>
      </w:pPr>
      <w:r w:rsidRPr="000F756D">
        <w:rPr>
          <w:rFonts w:ascii="Times" w:hAnsi="Times"/>
          <w:szCs w:val="21"/>
        </w:rPr>
        <w:t xml:space="preserve">Mark, M.M., and R.L. </w:t>
      </w:r>
      <w:proofErr w:type="spellStart"/>
      <w:r w:rsidRPr="000F756D">
        <w:rPr>
          <w:rFonts w:ascii="Times" w:hAnsi="Times"/>
          <w:szCs w:val="21"/>
        </w:rPr>
        <w:t>Shotland</w:t>
      </w:r>
      <w:proofErr w:type="spellEnd"/>
      <w:r w:rsidRPr="000F756D">
        <w:rPr>
          <w:rFonts w:ascii="Times" w:hAnsi="Times"/>
          <w:szCs w:val="21"/>
        </w:rPr>
        <w:t xml:space="preserve">. 1987. New directions for program evaluation. In </w:t>
      </w:r>
      <w:r w:rsidRPr="000F756D">
        <w:rPr>
          <w:rFonts w:ascii="Times" w:hAnsi="Times"/>
          <w:i/>
          <w:iCs/>
          <w:szCs w:val="21"/>
        </w:rPr>
        <w:t xml:space="preserve">Multiple methods in program evaluation, </w:t>
      </w:r>
      <w:r w:rsidRPr="000F756D">
        <w:rPr>
          <w:rFonts w:ascii="Times" w:hAnsi="Times"/>
          <w:szCs w:val="21"/>
        </w:rPr>
        <w:t>eds.</w:t>
      </w:r>
    </w:p>
    <w:p w14:paraId="12D8C3D8" w14:textId="77777777" w:rsidR="00CE1CCC" w:rsidRDefault="00CE1CCC" w:rsidP="008419EA">
      <w:pPr>
        <w:rPr>
          <w:rFonts w:ascii="Times" w:hAnsi="Times"/>
          <w:szCs w:val="21"/>
        </w:rPr>
      </w:pPr>
    </w:p>
    <w:p w14:paraId="52DA6FEC" w14:textId="20DDF7A2" w:rsidR="008419EA" w:rsidRDefault="008419EA" w:rsidP="008419EA">
      <w:pPr>
        <w:rPr>
          <w:rFonts w:ascii="Times" w:hAnsi="Times" w:cs="Arial"/>
          <w:color w:val="000000"/>
          <w:szCs w:val="21"/>
          <w:shd w:val="clear" w:color="auto" w:fill="FFFFFF"/>
        </w:rPr>
      </w:pPr>
      <w:r w:rsidRPr="000F756D">
        <w:rPr>
          <w:rFonts w:ascii="Times" w:hAnsi="Times" w:cs="Arial"/>
          <w:color w:val="000000"/>
          <w:szCs w:val="21"/>
          <w:shd w:val="clear" w:color="auto" w:fill="FFFFFF"/>
        </w:rPr>
        <w:t>Martino, A. and Maher, C. (1999). Teacher Questioning to Promote Justification and Generalization in Mathematics: What Research Practice Has Taught Us.</w:t>
      </w:r>
      <w:r w:rsidRPr="000F756D">
        <w:rPr>
          <w:rStyle w:val="apple-converted-space"/>
          <w:rFonts w:ascii="Times" w:hAnsi="Times" w:cs="Arial"/>
          <w:color w:val="000000"/>
          <w:szCs w:val="21"/>
          <w:shd w:val="clear" w:color="auto" w:fill="FFFFFF"/>
        </w:rPr>
        <w:t> </w:t>
      </w:r>
      <w:r w:rsidRPr="000F756D">
        <w:rPr>
          <w:rFonts w:ascii="Times" w:hAnsi="Times" w:cs="Arial"/>
          <w:i/>
          <w:iCs/>
          <w:color w:val="000000"/>
          <w:szCs w:val="21"/>
        </w:rPr>
        <w:t xml:space="preserve">The Journal of Mathematical </w:t>
      </w:r>
      <w:proofErr w:type="spellStart"/>
      <w:r w:rsidRPr="000F756D">
        <w:rPr>
          <w:rFonts w:ascii="Times" w:hAnsi="Times" w:cs="Arial"/>
          <w:i/>
          <w:iCs/>
          <w:color w:val="000000"/>
          <w:szCs w:val="21"/>
        </w:rPr>
        <w:t>Behavior</w:t>
      </w:r>
      <w:proofErr w:type="spellEnd"/>
      <w:r w:rsidRPr="000F756D">
        <w:rPr>
          <w:rFonts w:ascii="Times" w:hAnsi="Times" w:cs="Arial"/>
          <w:color w:val="000000"/>
          <w:szCs w:val="21"/>
          <w:shd w:val="clear" w:color="auto" w:fill="FFFFFF"/>
        </w:rPr>
        <w:t>, 18(1), pp.53-78.</w:t>
      </w:r>
    </w:p>
    <w:p w14:paraId="7E71C43C" w14:textId="77777777" w:rsidR="00CE1CCC" w:rsidRDefault="00CE1CCC" w:rsidP="008419EA">
      <w:pPr>
        <w:rPr>
          <w:rFonts w:ascii="Times" w:hAnsi="Times" w:cs="Arial"/>
          <w:color w:val="000000"/>
          <w:szCs w:val="21"/>
          <w:shd w:val="clear" w:color="auto" w:fill="FFFFFF"/>
        </w:rPr>
      </w:pPr>
    </w:p>
    <w:p w14:paraId="4609AC9C" w14:textId="77777777" w:rsidR="000D5CE5" w:rsidRPr="000D5CE5" w:rsidRDefault="000D5CE5" w:rsidP="000D5CE5">
      <w:r w:rsidRPr="000D5CE5">
        <w:rPr>
          <w:rFonts w:ascii="Arial" w:hAnsi="Arial" w:cs="Arial"/>
          <w:b/>
          <w:bCs/>
          <w:color w:val="666666"/>
          <w:sz w:val="20"/>
          <w:szCs w:val="20"/>
        </w:rPr>
        <w:t> </w:t>
      </w:r>
      <w:r w:rsidRPr="000D5CE5">
        <w:rPr>
          <w:rFonts w:ascii="Arial" w:hAnsi="Arial" w:cs="Arial"/>
          <w:color w:val="000000"/>
          <w:sz w:val="20"/>
          <w:szCs w:val="20"/>
        </w:rPr>
        <w:t>McCabe, M. (2006). </w:t>
      </w:r>
      <w:r w:rsidRPr="000D5CE5">
        <w:rPr>
          <w:rFonts w:ascii="Arial" w:hAnsi="Arial" w:cs="Arial"/>
          <w:i/>
          <w:iCs/>
          <w:color w:val="000000"/>
          <w:sz w:val="20"/>
          <w:szCs w:val="20"/>
        </w:rPr>
        <w:t>Audience Response systems in higher Education</w:t>
      </w:r>
      <w:r w:rsidRPr="000D5CE5">
        <w:rPr>
          <w:rFonts w:ascii="Arial" w:hAnsi="Arial" w:cs="Arial"/>
          <w:color w:val="000000"/>
          <w:sz w:val="20"/>
          <w:szCs w:val="20"/>
        </w:rPr>
        <w:t xml:space="preserve">. Portsmouth: University </w:t>
      </w:r>
      <w:proofErr w:type="gramStart"/>
      <w:r w:rsidRPr="000D5CE5">
        <w:rPr>
          <w:rFonts w:ascii="Arial" w:hAnsi="Arial" w:cs="Arial"/>
          <w:color w:val="000000"/>
          <w:sz w:val="20"/>
          <w:szCs w:val="20"/>
        </w:rPr>
        <w:t>Of</w:t>
      </w:r>
      <w:proofErr w:type="gramEnd"/>
      <w:r w:rsidRPr="000D5CE5">
        <w:rPr>
          <w:rFonts w:ascii="Arial" w:hAnsi="Arial" w:cs="Arial"/>
          <w:color w:val="000000"/>
          <w:sz w:val="20"/>
          <w:szCs w:val="20"/>
        </w:rPr>
        <w:t xml:space="preserve"> Portsmouth.</w:t>
      </w:r>
    </w:p>
    <w:p w14:paraId="513AA948" w14:textId="77777777" w:rsidR="000D5CE5" w:rsidRPr="000F756D" w:rsidRDefault="000D5CE5" w:rsidP="008419EA">
      <w:pPr>
        <w:rPr>
          <w:rFonts w:ascii="Times" w:hAnsi="Times" w:cs="Arial"/>
          <w:color w:val="000000"/>
          <w:szCs w:val="21"/>
          <w:shd w:val="clear" w:color="auto" w:fill="FFFFFF"/>
        </w:rPr>
      </w:pPr>
    </w:p>
    <w:p w14:paraId="796B0A2D" w14:textId="50C35215" w:rsidR="005664BA" w:rsidRPr="000F756D" w:rsidRDefault="005664BA" w:rsidP="005664BA">
      <w:pPr>
        <w:rPr>
          <w:rFonts w:ascii="Times" w:hAnsi="Times" w:cs="Arial"/>
          <w:color w:val="000000"/>
          <w:szCs w:val="21"/>
          <w:shd w:val="clear" w:color="auto" w:fill="FFFFFF"/>
        </w:rPr>
      </w:pPr>
      <w:r w:rsidRPr="000F756D">
        <w:rPr>
          <w:rFonts w:ascii="Times" w:hAnsi="Times" w:cs="Arial"/>
          <w:color w:val="000000"/>
          <w:szCs w:val="21"/>
          <w:shd w:val="clear" w:color="auto" w:fill="FFFFFF"/>
        </w:rPr>
        <w:t>Nsead.org. (2019). [online] Available at: http://www.nsead.org/downloads/Effective_Questioning&amp;Talk.pdf [Accessed 23 Feb. 2019].</w:t>
      </w:r>
    </w:p>
    <w:p w14:paraId="246C1540" w14:textId="77777777" w:rsidR="008419EA" w:rsidRPr="008419EA" w:rsidRDefault="008419EA" w:rsidP="008419EA">
      <w:r w:rsidRPr="008419EA">
        <w:rPr>
          <w:rFonts w:ascii="Arial" w:hAnsi="Arial" w:cs="Arial"/>
          <w:b/>
          <w:bCs/>
          <w:color w:val="666666"/>
          <w:sz w:val="20"/>
          <w:szCs w:val="20"/>
        </w:rPr>
        <w:t> </w:t>
      </w:r>
      <w:r w:rsidRPr="008419EA">
        <w:rPr>
          <w:rFonts w:ascii="Arial" w:hAnsi="Arial" w:cs="Arial"/>
          <w:color w:val="000000"/>
          <w:sz w:val="20"/>
          <w:szCs w:val="20"/>
        </w:rPr>
        <w:t>Pollard, A. (2014). The power of reflection. </w:t>
      </w:r>
      <w:r w:rsidRPr="008419EA">
        <w:rPr>
          <w:rFonts w:ascii="Arial" w:hAnsi="Arial" w:cs="Arial"/>
          <w:i/>
          <w:iCs/>
          <w:color w:val="000000"/>
          <w:sz w:val="20"/>
          <w:szCs w:val="20"/>
        </w:rPr>
        <w:t>Professional Development today</w:t>
      </w:r>
      <w:r w:rsidRPr="008419EA">
        <w:rPr>
          <w:rFonts w:ascii="Arial" w:hAnsi="Arial" w:cs="Arial"/>
          <w:color w:val="000000"/>
          <w:sz w:val="20"/>
          <w:szCs w:val="20"/>
        </w:rPr>
        <w:t>, (16.2).</w:t>
      </w:r>
    </w:p>
    <w:p w14:paraId="1359048C" w14:textId="039D35EB" w:rsidR="00A76963" w:rsidRPr="000F756D" w:rsidRDefault="00A76963" w:rsidP="00A76963">
      <w:pPr>
        <w:spacing w:before="100" w:beforeAutospacing="1" w:after="100" w:afterAutospacing="1"/>
        <w:rPr>
          <w:rFonts w:ascii="Times" w:hAnsi="Times"/>
          <w:color w:val="141414"/>
          <w:szCs w:val="21"/>
        </w:rPr>
      </w:pPr>
      <w:r w:rsidRPr="000F756D">
        <w:rPr>
          <w:rFonts w:ascii="Times" w:hAnsi="Times"/>
          <w:color w:val="141414"/>
          <w:szCs w:val="21"/>
        </w:rPr>
        <w:t xml:space="preserve">Powell, R. R., &amp; </w:t>
      </w:r>
      <w:proofErr w:type="spellStart"/>
      <w:r w:rsidRPr="000F756D">
        <w:rPr>
          <w:rFonts w:ascii="Times" w:hAnsi="Times"/>
          <w:color w:val="141414"/>
          <w:szCs w:val="21"/>
        </w:rPr>
        <w:t>Connaway</w:t>
      </w:r>
      <w:proofErr w:type="spellEnd"/>
      <w:r w:rsidRPr="000F756D">
        <w:rPr>
          <w:rFonts w:ascii="Times" w:hAnsi="Times"/>
          <w:color w:val="141414"/>
          <w:szCs w:val="21"/>
        </w:rPr>
        <w:t xml:space="preserve">, L. S. (2004). </w:t>
      </w:r>
      <w:r w:rsidRPr="000F756D">
        <w:rPr>
          <w:rFonts w:ascii="Times" w:hAnsi="Times"/>
          <w:i/>
          <w:iCs/>
          <w:color w:val="141414"/>
          <w:szCs w:val="21"/>
        </w:rPr>
        <w:t xml:space="preserve">Basic research methods for librarians </w:t>
      </w:r>
      <w:r w:rsidRPr="000F756D">
        <w:rPr>
          <w:rFonts w:ascii="Times" w:hAnsi="Times"/>
          <w:color w:val="141414"/>
          <w:szCs w:val="21"/>
        </w:rPr>
        <w:t xml:space="preserve">(4th ed.) Westport, CT: Libraries Unlimited. </w:t>
      </w:r>
    </w:p>
    <w:p w14:paraId="19540D47" w14:textId="77777777" w:rsidR="004D59B0" w:rsidRPr="000F756D" w:rsidRDefault="004D59B0" w:rsidP="004D59B0">
      <w:pPr>
        <w:spacing w:before="100" w:beforeAutospacing="1" w:after="100" w:afterAutospacing="1"/>
        <w:rPr>
          <w:rFonts w:ascii="Times" w:hAnsi="Times"/>
          <w:szCs w:val="21"/>
        </w:rPr>
      </w:pPr>
      <w:r w:rsidRPr="000F756D">
        <w:rPr>
          <w:rFonts w:ascii="Times" w:hAnsi="Times"/>
          <w:szCs w:val="21"/>
        </w:rPr>
        <w:t xml:space="preserve">Roberts, J. (1994) Rating scale functioning. </w:t>
      </w:r>
      <w:r w:rsidRPr="000F756D">
        <w:rPr>
          <w:rFonts w:ascii="Times" w:hAnsi="Times"/>
          <w:i/>
          <w:iCs/>
          <w:szCs w:val="21"/>
        </w:rPr>
        <w:t xml:space="preserve">Rasch Measurement Transactions, </w:t>
      </w:r>
      <w:r w:rsidRPr="000F756D">
        <w:rPr>
          <w:rFonts w:ascii="Times" w:hAnsi="Times"/>
          <w:szCs w:val="21"/>
        </w:rPr>
        <w:t xml:space="preserve">8, 3, 386. </w:t>
      </w:r>
    </w:p>
    <w:p w14:paraId="0025C584" w14:textId="031F95D9" w:rsidR="002733EA" w:rsidRDefault="002733EA" w:rsidP="002733EA">
      <w:pPr>
        <w:rPr>
          <w:rFonts w:ascii="Times" w:hAnsi="Times" w:cs="Arial"/>
          <w:color w:val="000000"/>
          <w:szCs w:val="21"/>
          <w:shd w:val="clear" w:color="auto" w:fill="FFFFFF"/>
        </w:rPr>
      </w:pPr>
      <w:r w:rsidRPr="000F756D">
        <w:rPr>
          <w:rFonts w:ascii="Times" w:hAnsi="Times" w:cs="Arial"/>
          <w:color w:val="000000"/>
          <w:szCs w:val="21"/>
          <w:shd w:val="clear" w:color="auto" w:fill="FFFFFF"/>
        </w:rPr>
        <w:t xml:space="preserve">Rowe, M. (1986). Wait Time: Slowing Down May Be A Way of Speeding </w:t>
      </w:r>
      <w:proofErr w:type="gramStart"/>
      <w:r w:rsidRPr="000F756D">
        <w:rPr>
          <w:rFonts w:ascii="Times" w:hAnsi="Times" w:cs="Arial"/>
          <w:color w:val="000000"/>
          <w:szCs w:val="21"/>
          <w:shd w:val="clear" w:color="auto" w:fill="FFFFFF"/>
        </w:rPr>
        <w:t>Up!.</w:t>
      </w:r>
      <w:proofErr w:type="gramEnd"/>
      <w:r w:rsidRPr="000F756D">
        <w:rPr>
          <w:rStyle w:val="apple-converted-space"/>
          <w:rFonts w:ascii="Times" w:hAnsi="Times" w:cs="Arial"/>
          <w:color w:val="000000"/>
          <w:szCs w:val="21"/>
          <w:shd w:val="clear" w:color="auto" w:fill="FFFFFF"/>
        </w:rPr>
        <w:t> </w:t>
      </w:r>
      <w:r w:rsidRPr="000F756D">
        <w:rPr>
          <w:rFonts w:ascii="Times" w:hAnsi="Times" w:cs="Arial"/>
          <w:i/>
          <w:iCs/>
          <w:color w:val="000000"/>
          <w:szCs w:val="21"/>
        </w:rPr>
        <w:t>Journal of Teacher Education</w:t>
      </w:r>
      <w:r w:rsidRPr="000F756D">
        <w:rPr>
          <w:rFonts w:ascii="Times" w:hAnsi="Times" w:cs="Arial"/>
          <w:color w:val="000000"/>
          <w:szCs w:val="21"/>
          <w:shd w:val="clear" w:color="auto" w:fill="FFFFFF"/>
        </w:rPr>
        <w:t>, 37(1), pp.43-50.</w:t>
      </w:r>
    </w:p>
    <w:p w14:paraId="6DC44526" w14:textId="77777777" w:rsidR="00965BE4" w:rsidRDefault="00965BE4" w:rsidP="002733EA">
      <w:pPr>
        <w:rPr>
          <w:rFonts w:ascii="Times" w:hAnsi="Times" w:cs="Arial"/>
          <w:color w:val="000000"/>
          <w:szCs w:val="21"/>
          <w:shd w:val="clear" w:color="auto" w:fill="FFFFFF"/>
        </w:rPr>
      </w:pPr>
    </w:p>
    <w:p w14:paraId="33600112" w14:textId="77777777" w:rsidR="00B369F9" w:rsidRPr="00B369F9" w:rsidRDefault="00B369F9" w:rsidP="00B369F9">
      <w:r w:rsidRPr="00B369F9">
        <w:rPr>
          <w:rFonts w:ascii="Arial" w:hAnsi="Arial" w:cs="Arial"/>
          <w:color w:val="000000"/>
          <w:sz w:val="20"/>
          <w:szCs w:val="20"/>
          <w:shd w:val="clear" w:color="auto" w:fill="FFFFFF"/>
        </w:rPr>
        <w:t xml:space="preserve">Stewart, R. and </w:t>
      </w:r>
      <w:proofErr w:type="spellStart"/>
      <w:r w:rsidRPr="00B369F9">
        <w:rPr>
          <w:rFonts w:ascii="Arial" w:hAnsi="Arial" w:cs="Arial"/>
          <w:color w:val="000000"/>
          <w:sz w:val="20"/>
          <w:szCs w:val="20"/>
          <w:shd w:val="clear" w:color="auto" w:fill="FFFFFF"/>
        </w:rPr>
        <w:t>Brendefur</w:t>
      </w:r>
      <w:proofErr w:type="spellEnd"/>
      <w:r w:rsidRPr="00B369F9">
        <w:rPr>
          <w:rFonts w:ascii="Arial" w:hAnsi="Arial" w:cs="Arial"/>
          <w:color w:val="000000"/>
          <w:sz w:val="20"/>
          <w:szCs w:val="20"/>
          <w:shd w:val="clear" w:color="auto" w:fill="FFFFFF"/>
        </w:rPr>
        <w:t>, J. (2005). Fusing Lesson Study and Authentic Achievement: A Model for Teacher Collaboration. </w:t>
      </w:r>
      <w:r w:rsidRPr="00B369F9">
        <w:rPr>
          <w:rFonts w:ascii="Arial" w:hAnsi="Arial" w:cs="Arial"/>
          <w:i/>
          <w:iCs/>
          <w:color w:val="000000"/>
          <w:sz w:val="20"/>
          <w:szCs w:val="20"/>
        </w:rPr>
        <w:t xml:space="preserve">Phi Delta </w:t>
      </w:r>
      <w:proofErr w:type="spellStart"/>
      <w:r w:rsidRPr="00B369F9">
        <w:rPr>
          <w:rFonts w:ascii="Arial" w:hAnsi="Arial" w:cs="Arial"/>
          <w:i/>
          <w:iCs/>
          <w:color w:val="000000"/>
          <w:sz w:val="20"/>
          <w:szCs w:val="20"/>
        </w:rPr>
        <w:t>Kappan</w:t>
      </w:r>
      <w:proofErr w:type="spellEnd"/>
      <w:r w:rsidRPr="00B369F9">
        <w:rPr>
          <w:rFonts w:ascii="Arial" w:hAnsi="Arial" w:cs="Arial"/>
          <w:color w:val="000000"/>
          <w:sz w:val="20"/>
          <w:szCs w:val="20"/>
          <w:shd w:val="clear" w:color="auto" w:fill="FFFFFF"/>
        </w:rPr>
        <w:t>, 86(9), pp.681-687.</w:t>
      </w:r>
    </w:p>
    <w:p w14:paraId="3CC1A3A0" w14:textId="77777777" w:rsidR="00B369F9" w:rsidRPr="000F756D" w:rsidRDefault="00B369F9" w:rsidP="002733EA">
      <w:pPr>
        <w:rPr>
          <w:rFonts w:ascii="Times" w:hAnsi="Times" w:cs="Arial"/>
          <w:color w:val="000000"/>
          <w:szCs w:val="21"/>
          <w:shd w:val="clear" w:color="auto" w:fill="FFFFFF"/>
        </w:rPr>
      </w:pPr>
    </w:p>
    <w:p w14:paraId="178A69B9" w14:textId="34069FEC" w:rsidR="00AD403E" w:rsidRPr="000F756D" w:rsidRDefault="00AD403E" w:rsidP="00AD403E">
      <w:pPr>
        <w:spacing w:before="100" w:beforeAutospacing="1" w:after="100" w:afterAutospacing="1"/>
        <w:rPr>
          <w:rFonts w:ascii="Times" w:hAnsi="Times"/>
          <w:szCs w:val="21"/>
        </w:rPr>
      </w:pPr>
      <w:r w:rsidRPr="000F756D">
        <w:rPr>
          <w:rFonts w:ascii="Times" w:hAnsi="Times"/>
          <w:color w:val="0C0C0C"/>
          <w:szCs w:val="21"/>
        </w:rPr>
        <w:t xml:space="preserve">Stigler, J. M., &amp; Hiebert, J. (1999). </w:t>
      </w:r>
      <w:r w:rsidRPr="000F756D">
        <w:rPr>
          <w:rFonts w:ascii="Times" w:hAnsi="Times"/>
          <w:i/>
          <w:iCs/>
          <w:color w:val="0C0C0C"/>
          <w:szCs w:val="21"/>
        </w:rPr>
        <w:t xml:space="preserve">The teaching gap: Best ideas from the world's teachers for improving education in the classroom. </w:t>
      </w:r>
      <w:r w:rsidRPr="000F756D">
        <w:rPr>
          <w:rFonts w:ascii="Times" w:hAnsi="Times"/>
          <w:color w:val="0C0C0C"/>
          <w:szCs w:val="21"/>
        </w:rPr>
        <w:t>New York: Free press.</w:t>
      </w:r>
    </w:p>
    <w:p w14:paraId="50128A1E" w14:textId="3BD8DB66" w:rsidR="00945775" w:rsidRDefault="00945775" w:rsidP="00945775">
      <w:pPr>
        <w:rPr>
          <w:rFonts w:ascii="Times" w:hAnsi="Times" w:cs="Arial"/>
          <w:color w:val="000000"/>
          <w:szCs w:val="21"/>
          <w:shd w:val="clear" w:color="auto" w:fill="FFFFFF"/>
        </w:rPr>
      </w:pPr>
      <w:r w:rsidRPr="000F756D">
        <w:rPr>
          <w:rFonts w:ascii="Times" w:hAnsi="Times" w:cs="Arial"/>
          <w:color w:val="000000"/>
          <w:szCs w:val="21"/>
          <w:shd w:val="clear" w:color="auto" w:fill="FFFFFF"/>
        </w:rPr>
        <w:t>Tobin, K. (1987). The Role of Wait Time in Higher Cognitive Level Learning.</w:t>
      </w:r>
      <w:r w:rsidRPr="000F756D">
        <w:rPr>
          <w:rStyle w:val="apple-converted-space"/>
          <w:rFonts w:ascii="Times" w:hAnsi="Times" w:cs="Arial"/>
          <w:color w:val="000000"/>
          <w:szCs w:val="21"/>
          <w:shd w:val="clear" w:color="auto" w:fill="FFFFFF"/>
        </w:rPr>
        <w:t> </w:t>
      </w:r>
      <w:r w:rsidRPr="000F756D">
        <w:rPr>
          <w:rFonts w:ascii="Times" w:hAnsi="Times" w:cs="Arial"/>
          <w:i/>
          <w:iCs/>
          <w:color w:val="000000"/>
          <w:szCs w:val="21"/>
        </w:rPr>
        <w:t>Review of Educational Research</w:t>
      </w:r>
      <w:r w:rsidRPr="000F756D">
        <w:rPr>
          <w:rFonts w:ascii="Times" w:hAnsi="Times" w:cs="Arial"/>
          <w:color w:val="000000"/>
          <w:szCs w:val="21"/>
          <w:shd w:val="clear" w:color="auto" w:fill="FFFFFF"/>
        </w:rPr>
        <w:t>, 57(1), p.69.</w:t>
      </w:r>
    </w:p>
    <w:p w14:paraId="7B70047B" w14:textId="510FF59F" w:rsidR="006C3DE5" w:rsidRPr="006C3DE5" w:rsidRDefault="006C3DE5" w:rsidP="006C3DE5">
      <w:r w:rsidRPr="006C3DE5">
        <w:rPr>
          <w:rFonts w:ascii="Arial" w:hAnsi="Arial" w:cs="Arial"/>
          <w:b/>
          <w:bCs/>
          <w:color w:val="666666"/>
          <w:sz w:val="20"/>
          <w:szCs w:val="20"/>
        </w:rPr>
        <w:t> </w:t>
      </w:r>
      <w:r>
        <w:rPr>
          <w:rFonts w:ascii="Arial" w:hAnsi="Arial" w:cs="Arial"/>
          <w:color w:val="000000"/>
          <w:sz w:val="20"/>
          <w:szCs w:val="20"/>
        </w:rPr>
        <w:t>V</w:t>
      </w:r>
      <w:r w:rsidRPr="006C3DE5">
        <w:rPr>
          <w:rFonts w:ascii="Arial" w:hAnsi="Arial" w:cs="Arial"/>
          <w:color w:val="000000"/>
          <w:sz w:val="20"/>
          <w:szCs w:val="20"/>
        </w:rPr>
        <w:t xml:space="preserve">an </w:t>
      </w:r>
      <w:proofErr w:type="spellStart"/>
      <w:r w:rsidRPr="006C3DE5">
        <w:rPr>
          <w:rFonts w:ascii="Arial" w:hAnsi="Arial" w:cs="Arial"/>
          <w:color w:val="000000"/>
          <w:sz w:val="20"/>
          <w:szCs w:val="20"/>
        </w:rPr>
        <w:t>Teijlingen</w:t>
      </w:r>
      <w:proofErr w:type="spellEnd"/>
      <w:r w:rsidRPr="006C3DE5">
        <w:rPr>
          <w:rFonts w:ascii="Arial" w:hAnsi="Arial" w:cs="Arial"/>
          <w:color w:val="000000"/>
          <w:sz w:val="20"/>
          <w:szCs w:val="20"/>
        </w:rPr>
        <w:t>, E. and Hundley, V. (2002). The importance of pilot studies. </w:t>
      </w:r>
      <w:r w:rsidRPr="006C3DE5">
        <w:rPr>
          <w:rFonts w:ascii="Arial" w:hAnsi="Arial" w:cs="Arial"/>
          <w:i/>
          <w:iCs/>
          <w:color w:val="000000"/>
          <w:sz w:val="20"/>
          <w:szCs w:val="20"/>
        </w:rPr>
        <w:t>Nursing Standard</w:t>
      </w:r>
      <w:r w:rsidRPr="006C3DE5">
        <w:rPr>
          <w:rFonts w:ascii="Arial" w:hAnsi="Arial" w:cs="Arial"/>
          <w:color w:val="000000"/>
          <w:sz w:val="20"/>
          <w:szCs w:val="20"/>
        </w:rPr>
        <w:t>, 16(40</w:t>
      </w:r>
    </w:p>
    <w:p w14:paraId="3898BE70" w14:textId="77777777" w:rsidR="006C3DE5" w:rsidRDefault="006C3DE5" w:rsidP="005664BA">
      <w:pPr>
        <w:rPr>
          <w:rFonts w:ascii="Times" w:hAnsi="Times"/>
          <w:szCs w:val="21"/>
        </w:rPr>
      </w:pPr>
    </w:p>
    <w:p w14:paraId="192EEF0F" w14:textId="1368DAA6" w:rsidR="005664BA" w:rsidRPr="000F756D" w:rsidRDefault="005664BA" w:rsidP="005664BA">
      <w:pPr>
        <w:rPr>
          <w:rFonts w:ascii="Times" w:hAnsi="Times"/>
          <w:szCs w:val="21"/>
        </w:rPr>
      </w:pPr>
      <w:r w:rsidRPr="000F756D">
        <w:rPr>
          <w:rFonts w:ascii="Times" w:hAnsi="Times" w:cs="Arial"/>
          <w:color w:val="000000"/>
          <w:szCs w:val="21"/>
          <w:shd w:val="clear" w:color="auto" w:fill="FFFFFF"/>
        </w:rPr>
        <w:t xml:space="preserve">Walsh, J. and </w:t>
      </w:r>
      <w:proofErr w:type="spellStart"/>
      <w:r w:rsidRPr="000F756D">
        <w:rPr>
          <w:rFonts w:ascii="Times" w:hAnsi="Times" w:cs="Arial"/>
          <w:color w:val="000000"/>
          <w:szCs w:val="21"/>
          <w:shd w:val="clear" w:color="auto" w:fill="FFFFFF"/>
        </w:rPr>
        <w:t>Sattes</w:t>
      </w:r>
      <w:proofErr w:type="spellEnd"/>
      <w:r w:rsidRPr="000F756D">
        <w:rPr>
          <w:rFonts w:ascii="Times" w:hAnsi="Times" w:cs="Arial"/>
          <w:color w:val="000000"/>
          <w:szCs w:val="21"/>
          <w:shd w:val="clear" w:color="auto" w:fill="FFFFFF"/>
        </w:rPr>
        <w:t>, B. (2016). </w:t>
      </w:r>
      <w:r w:rsidRPr="000F756D">
        <w:rPr>
          <w:rFonts w:ascii="Times" w:hAnsi="Times" w:cs="Arial"/>
          <w:i/>
          <w:iCs/>
          <w:color w:val="000000"/>
          <w:szCs w:val="21"/>
        </w:rPr>
        <w:t>Questioning for classroom discussion</w:t>
      </w:r>
      <w:r w:rsidRPr="000F756D">
        <w:rPr>
          <w:rFonts w:ascii="Times" w:hAnsi="Times" w:cs="Arial"/>
          <w:color w:val="000000"/>
          <w:szCs w:val="21"/>
          <w:shd w:val="clear" w:color="auto" w:fill="FFFFFF"/>
        </w:rPr>
        <w:t>. Hawker Brownlow Education.</w:t>
      </w:r>
    </w:p>
    <w:p w14:paraId="7CD1AEBF" w14:textId="1329DE49" w:rsidR="00AD403E" w:rsidRPr="000F756D" w:rsidRDefault="00AD403E" w:rsidP="00AD403E">
      <w:pPr>
        <w:spacing w:before="100" w:beforeAutospacing="1" w:after="100" w:afterAutospacing="1"/>
        <w:rPr>
          <w:rFonts w:ascii="Times" w:hAnsi="Times"/>
          <w:szCs w:val="21"/>
        </w:rPr>
      </w:pPr>
      <w:r w:rsidRPr="000F756D">
        <w:rPr>
          <w:rFonts w:ascii="Times" w:hAnsi="Times"/>
          <w:color w:val="0C0C0C"/>
          <w:szCs w:val="21"/>
        </w:rPr>
        <w:t xml:space="preserve">Watanabe, T. (2002). Learning from Japanese lesson study. </w:t>
      </w:r>
      <w:r w:rsidRPr="000F756D">
        <w:rPr>
          <w:rFonts w:ascii="Times" w:hAnsi="Times"/>
          <w:i/>
          <w:iCs/>
          <w:color w:val="0C0C0C"/>
          <w:szCs w:val="21"/>
        </w:rPr>
        <w:t>Educational Leadership</w:t>
      </w:r>
      <w:r w:rsidRPr="000F756D">
        <w:rPr>
          <w:rFonts w:ascii="Times" w:hAnsi="Times"/>
          <w:color w:val="0C0C0C"/>
          <w:szCs w:val="21"/>
        </w:rPr>
        <w:t>, 59 (6), 36-39.</w:t>
      </w:r>
    </w:p>
    <w:p w14:paraId="435A1FDE" w14:textId="77777777" w:rsidR="008E06E6" w:rsidRPr="008E06E6" w:rsidRDefault="008E06E6" w:rsidP="008E06E6">
      <w:r w:rsidRPr="008E06E6">
        <w:rPr>
          <w:rFonts w:ascii="Arial" w:hAnsi="Arial" w:cs="Arial"/>
          <w:color w:val="000000"/>
          <w:sz w:val="20"/>
          <w:szCs w:val="20"/>
          <w:shd w:val="clear" w:color="auto" w:fill="FFFFFF"/>
        </w:rPr>
        <w:t>Winne, P. (1979). Experiments Relating Teachers’ Use of Higher Cognitive Questions to Student Achievement. </w:t>
      </w:r>
      <w:r w:rsidRPr="008E06E6">
        <w:rPr>
          <w:rFonts w:ascii="Arial" w:hAnsi="Arial" w:cs="Arial"/>
          <w:i/>
          <w:iCs/>
          <w:color w:val="000000"/>
          <w:sz w:val="20"/>
          <w:szCs w:val="20"/>
        </w:rPr>
        <w:t>Review of Educational Research</w:t>
      </w:r>
      <w:r w:rsidRPr="008E06E6">
        <w:rPr>
          <w:rFonts w:ascii="Arial" w:hAnsi="Arial" w:cs="Arial"/>
          <w:color w:val="000000"/>
          <w:sz w:val="20"/>
          <w:szCs w:val="20"/>
          <w:shd w:val="clear" w:color="auto" w:fill="FFFFFF"/>
        </w:rPr>
        <w:t>, 49(1), pp.13-49.</w:t>
      </w:r>
    </w:p>
    <w:p w14:paraId="0A786C14" w14:textId="0E994236" w:rsidR="005664BA" w:rsidRPr="000F756D" w:rsidRDefault="005664BA" w:rsidP="00285976">
      <w:pPr>
        <w:pStyle w:val="NormalWeb"/>
        <w:rPr>
          <w:rFonts w:ascii="Times" w:hAnsi="Times"/>
          <w:szCs w:val="21"/>
        </w:rPr>
      </w:pPr>
    </w:p>
    <w:p w14:paraId="42C74A46" w14:textId="77777777" w:rsidR="004C0A79" w:rsidRDefault="004C0A79">
      <w:pPr>
        <w:rPr>
          <w:rFonts w:ascii="Times" w:hAnsi="Times"/>
          <w:szCs w:val="21"/>
          <w:u w:val="single"/>
        </w:rPr>
      </w:pPr>
    </w:p>
    <w:p w14:paraId="66253BCD" w14:textId="77777777" w:rsidR="00766E83" w:rsidRDefault="00766E83">
      <w:pPr>
        <w:rPr>
          <w:rFonts w:ascii="Times" w:hAnsi="Times"/>
          <w:szCs w:val="21"/>
          <w:u w:val="single"/>
        </w:rPr>
      </w:pPr>
    </w:p>
    <w:p w14:paraId="36634025" w14:textId="77777777" w:rsidR="00CE1CCC" w:rsidRDefault="00CE1CCC">
      <w:pPr>
        <w:rPr>
          <w:rFonts w:ascii="Times" w:hAnsi="Times"/>
          <w:szCs w:val="21"/>
          <w:u w:val="single"/>
        </w:rPr>
      </w:pPr>
    </w:p>
    <w:p w14:paraId="64EED877" w14:textId="77777777" w:rsidR="00CE1CCC" w:rsidRDefault="00CE1CCC">
      <w:pPr>
        <w:rPr>
          <w:rFonts w:ascii="Times" w:hAnsi="Times"/>
          <w:szCs w:val="21"/>
          <w:u w:val="single"/>
        </w:rPr>
      </w:pPr>
    </w:p>
    <w:p w14:paraId="7386CA30" w14:textId="18A09E8A" w:rsidR="00D37280" w:rsidRDefault="0092021E">
      <w:pPr>
        <w:rPr>
          <w:rFonts w:ascii="Times" w:hAnsi="Times"/>
          <w:szCs w:val="21"/>
          <w:u w:val="single"/>
        </w:rPr>
      </w:pPr>
      <w:r w:rsidRPr="004C0A79">
        <w:rPr>
          <w:rFonts w:ascii="Times" w:hAnsi="Times"/>
          <w:szCs w:val="21"/>
          <w:u w:val="single"/>
        </w:rPr>
        <w:t>Appendi</w:t>
      </w:r>
      <w:r w:rsidR="004C0A79" w:rsidRPr="004C0A79">
        <w:rPr>
          <w:rFonts w:ascii="Times" w:hAnsi="Times"/>
          <w:szCs w:val="21"/>
          <w:u w:val="single"/>
        </w:rPr>
        <w:t>ces</w:t>
      </w:r>
    </w:p>
    <w:p w14:paraId="229114F0" w14:textId="2B083418" w:rsidR="004C0A79" w:rsidRDefault="004C0A79">
      <w:pPr>
        <w:rPr>
          <w:rFonts w:ascii="Times" w:hAnsi="Times"/>
          <w:szCs w:val="21"/>
          <w:u w:val="single"/>
        </w:rPr>
      </w:pPr>
    </w:p>
    <w:p w14:paraId="2158790B" w14:textId="5660F4F4" w:rsidR="00900D67" w:rsidRPr="004C0A79" w:rsidRDefault="00494A8F" w:rsidP="00900D67">
      <w:pPr>
        <w:pStyle w:val="ListParagraph"/>
        <w:numPr>
          <w:ilvl w:val="0"/>
          <w:numId w:val="3"/>
        </w:numPr>
        <w:rPr>
          <w:rFonts w:ascii="Times" w:hAnsi="Times"/>
          <w:szCs w:val="21"/>
          <w:u w:val="single"/>
        </w:rPr>
      </w:pPr>
      <w:r>
        <w:rPr>
          <w:rFonts w:ascii="Times" w:hAnsi="Times"/>
          <w:szCs w:val="21"/>
          <w:u w:val="single"/>
        </w:rPr>
        <w:t>Observation</w:t>
      </w:r>
      <w:bookmarkStart w:id="0" w:name="_GoBack"/>
      <w:bookmarkEnd w:id="0"/>
      <w:r w:rsidR="00900D67">
        <w:rPr>
          <w:rFonts w:ascii="Times" w:hAnsi="Times"/>
          <w:szCs w:val="21"/>
          <w:u w:val="single"/>
        </w:rPr>
        <w:t xml:space="preserve"> Schedule and Rating Scale.</w:t>
      </w:r>
    </w:p>
    <w:p w14:paraId="0306567C" w14:textId="67A6407E" w:rsidR="004C0A79" w:rsidRDefault="00F76330">
      <w:pPr>
        <w:rPr>
          <w:rFonts w:ascii="Times" w:hAnsi="Times"/>
          <w:szCs w:val="21"/>
          <w:u w:val="single"/>
        </w:rPr>
      </w:pPr>
      <w:r>
        <w:rPr>
          <w:rFonts w:ascii="Times" w:hAnsi="Times"/>
          <w:noProof/>
          <w:szCs w:val="21"/>
        </w:rPr>
        <w:drawing>
          <wp:anchor distT="0" distB="0" distL="114300" distR="114300" simplePos="0" relativeHeight="251668480" behindDoc="1" locked="0" layoutInCell="1" allowOverlap="1" wp14:anchorId="0AAA522A" wp14:editId="7DD04894">
            <wp:simplePos x="0" y="0"/>
            <wp:positionH relativeFrom="column">
              <wp:posOffset>0</wp:posOffset>
            </wp:positionH>
            <wp:positionV relativeFrom="paragraph">
              <wp:posOffset>107950</wp:posOffset>
            </wp:positionV>
            <wp:extent cx="5344795" cy="5036820"/>
            <wp:effectExtent l="0" t="0" r="1905" b="5080"/>
            <wp:wrapTight wrapText="bothSides">
              <wp:wrapPolygon edited="0">
                <wp:start x="0" y="0"/>
                <wp:lineTo x="0" y="21567"/>
                <wp:lineTo x="21556" y="21567"/>
                <wp:lineTo x="2155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3-04 at 20.06.38.png"/>
                    <pic:cNvPicPr/>
                  </pic:nvPicPr>
                  <pic:blipFill>
                    <a:blip r:embed="rId9">
                      <a:extLst>
                        <a:ext uri="{28A0092B-C50C-407E-A947-70E740481C1C}">
                          <a14:useLocalDpi xmlns:a14="http://schemas.microsoft.com/office/drawing/2010/main" val="0"/>
                        </a:ext>
                      </a:extLst>
                    </a:blip>
                    <a:stretch>
                      <a:fillRect/>
                    </a:stretch>
                  </pic:blipFill>
                  <pic:spPr>
                    <a:xfrm>
                      <a:off x="0" y="0"/>
                      <a:ext cx="5344795" cy="5036820"/>
                    </a:xfrm>
                    <a:prstGeom prst="rect">
                      <a:avLst/>
                    </a:prstGeom>
                  </pic:spPr>
                </pic:pic>
              </a:graphicData>
            </a:graphic>
            <wp14:sizeRelH relativeFrom="page">
              <wp14:pctWidth>0</wp14:pctWidth>
            </wp14:sizeRelH>
            <wp14:sizeRelV relativeFrom="page">
              <wp14:pctHeight>0</wp14:pctHeight>
            </wp14:sizeRelV>
          </wp:anchor>
        </w:drawing>
      </w:r>
    </w:p>
    <w:p w14:paraId="3A6D305F" w14:textId="1B495749" w:rsidR="004C0A79" w:rsidRDefault="004C0A79">
      <w:pPr>
        <w:rPr>
          <w:rFonts w:ascii="Times" w:hAnsi="Times"/>
          <w:szCs w:val="21"/>
          <w:u w:val="single"/>
        </w:rPr>
      </w:pPr>
    </w:p>
    <w:p w14:paraId="45A0BA1F" w14:textId="7DA87FBC" w:rsidR="00900D67" w:rsidRDefault="00900D67">
      <w:pPr>
        <w:rPr>
          <w:rFonts w:ascii="Times" w:hAnsi="Times"/>
          <w:szCs w:val="21"/>
          <w:u w:val="single"/>
        </w:rPr>
      </w:pPr>
    </w:p>
    <w:p w14:paraId="22EF6DF3" w14:textId="4D8094A0" w:rsidR="00900D67" w:rsidRDefault="00900D67">
      <w:pPr>
        <w:rPr>
          <w:rFonts w:ascii="Times" w:hAnsi="Times"/>
          <w:szCs w:val="21"/>
          <w:u w:val="single"/>
        </w:rPr>
      </w:pPr>
    </w:p>
    <w:p w14:paraId="4BA511B3" w14:textId="76123A84" w:rsidR="00900D67" w:rsidRDefault="00900D67">
      <w:pPr>
        <w:rPr>
          <w:rFonts w:ascii="Times" w:hAnsi="Times"/>
          <w:szCs w:val="21"/>
          <w:u w:val="single"/>
        </w:rPr>
      </w:pPr>
    </w:p>
    <w:p w14:paraId="4B08052F" w14:textId="4AFD302E" w:rsidR="00900D67" w:rsidRDefault="00900D67">
      <w:pPr>
        <w:rPr>
          <w:rFonts w:ascii="Times" w:hAnsi="Times"/>
          <w:szCs w:val="21"/>
          <w:u w:val="single"/>
        </w:rPr>
      </w:pPr>
    </w:p>
    <w:p w14:paraId="77F64461" w14:textId="433C8D07" w:rsidR="00900D67" w:rsidRDefault="00900D67">
      <w:pPr>
        <w:rPr>
          <w:rFonts w:ascii="Times" w:hAnsi="Times"/>
          <w:szCs w:val="21"/>
          <w:u w:val="single"/>
        </w:rPr>
      </w:pPr>
    </w:p>
    <w:p w14:paraId="46F86A51" w14:textId="77777777" w:rsidR="00900D67" w:rsidRDefault="00900D67">
      <w:pPr>
        <w:rPr>
          <w:rFonts w:ascii="Times" w:hAnsi="Times"/>
          <w:szCs w:val="21"/>
          <w:u w:val="single"/>
        </w:rPr>
      </w:pPr>
    </w:p>
    <w:p w14:paraId="5BB8DFE3" w14:textId="77777777" w:rsidR="00900D67" w:rsidRDefault="00900D67">
      <w:pPr>
        <w:rPr>
          <w:rFonts w:ascii="Times" w:hAnsi="Times"/>
          <w:szCs w:val="21"/>
          <w:u w:val="single"/>
        </w:rPr>
      </w:pPr>
    </w:p>
    <w:p w14:paraId="51EB9E5C" w14:textId="77777777" w:rsidR="00900D67" w:rsidRDefault="00900D67">
      <w:pPr>
        <w:rPr>
          <w:rFonts w:ascii="Times" w:hAnsi="Times"/>
          <w:szCs w:val="21"/>
          <w:u w:val="single"/>
        </w:rPr>
      </w:pPr>
    </w:p>
    <w:p w14:paraId="12332324" w14:textId="77777777" w:rsidR="00900D67" w:rsidRDefault="00900D67">
      <w:pPr>
        <w:rPr>
          <w:rFonts w:ascii="Times" w:hAnsi="Times"/>
          <w:szCs w:val="21"/>
          <w:u w:val="single"/>
        </w:rPr>
      </w:pPr>
    </w:p>
    <w:p w14:paraId="494220BF" w14:textId="77777777" w:rsidR="00900D67" w:rsidRDefault="00900D67">
      <w:pPr>
        <w:rPr>
          <w:rFonts w:ascii="Times" w:hAnsi="Times"/>
          <w:szCs w:val="21"/>
          <w:u w:val="single"/>
        </w:rPr>
      </w:pPr>
    </w:p>
    <w:p w14:paraId="5A1D1B6B" w14:textId="77777777" w:rsidR="00900D67" w:rsidRDefault="00900D67">
      <w:pPr>
        <w:rPr>
          <w:rFonts w:ascii="Times" w:hAnsi="Times"/>
          <w:szCs w:val="21"/>
          <w:u w:val="single"/>
        </w:rPr>
      </w:pPr>
    </w:p>
    <w:p w14:paraId="23A4A624" w14:textId="77777777" w:rsidR="00900D67" w:rsidRDefault="00900D67">
      <w:pPr>
        <w:rPr>
          <w:rFonts w:ascii="Times" w:hAnsi="Times"/>
          <w:szCs w:val="21"/>
          <w:u w:val="single"/>
        </w:rPr>
      </w:pPr>
    </w:p>
    <w:p w14:paraId="08242437" w14:textId="77777777" w:rsidR="00900D67" w:rsidRDefault="00900D67">
      <w:pPr>
        <w:rPr>
          <w:rFonts w:ascii="Times" w:hAnsi="Times"/>
          <w:szCs w:val="21"/>
          <w:u w:val="single"/>
        </w:rPr>
      </w:pPr>
    </w:p>
    <w:p w14:paraId="7BC1F331" w14:textId="68F276C6" w:rsidR="00900D67" w:rsidRDefault="00900D67">
      <w:pPr>
        <w:rPr>
          <w:rFonts w:ascii="Times" w:hAnsi="Times"/>
          <w:szCs w:val="21"/>
          <w:u w:val="single"/>
        </w:rPr>
      </w:pPr>
    </w:p>
    <w:p w14:paraId="3D7FA619" w14:textId="38C3829A" w:rsidR="00900D67" w:rsidRPr="00900D67" w:rsidRDefault="00900D67" w:rsidP="00900D67">
      <w:pPr>
        <w:pStyle w:val="ListParagraph"/>
        <w:numPr>
          <w:ilvl w:val="0"/>
          <w:numId w:val="3"/>
        </w:numPr>
        <w:rPr>
          <w:rFonts w:ascii="Times" w:hAnsi="Times"/>
          <w:szCs w:val="21"/>
          <w:u w:val="single"/>
        </w:rPr>
      </w:pPr>
      <w:r>
        <w:rPr>
          <w:noProof/>
        </w:rPr>
        <w:lastRenderedPageBreak/>
        <w:drawing>
          <wp:anchor distT="0" distB="0" distL="114300" distR="114300" simplePos="0" relativeHeight="251669504" behindDoc="1" locked="0" layoutInCell="1" allowOverlap="1" wp14:anchorId="3EEEA3FD" wp14:editId="3C987263">
            <wp:simplePos x="0" y="0"/>
            <wp:positionH relativeFrom="column">
              <wp:posOffset>-527901</wp:posOffset>
            </wp:positionH>
            <wp:positionV relativeFrom="paragraph">
              <wp:posOffset>1121718</wp:posOffset>
            </wp:positionV>
            <wp:extent cx="6783631" cy="4637988"/>
            <wp:effectExtent l="0" t="0" r="0" b="0"/>
            <wp:wrapTight wrapText="bothSides">
              <wp:wrapPolygon edited="0">
                <wp:start x="0" y="0"/>
                <wp:lineTo x="0" y="21532"/>
                <wp:lineTo x="21556" y="21532"/>
                <wp:lineTo x="2155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3-04 at 20.09.49.png"/>
                    <pic:cNvPicPr/>
                  </pic:nvPicPr>
                  <pic:blipFill>
                    <a:blip r:embed="rId10">
                      <a:extLst>
                        <a:ext uri="{28A0092B-C50C-407E-A947-70E740481C1C}">
                          <a14:useLocalDpi xmlns:a14="http://schemas.microsoft.com/office/drawing/2010/main" val="0"/>
                        </a:ext>
                      </a:extLst>
                    </a:blip>
                    <a:stretch>
                      <a:fillRect/>
                    </a:stretch>
                  </pic:blipFill>
                  <pic:spPr>
                    <a:xfrm>
                      <a:off x="0" y="0"/>
                      <a:ext cx="6783631" cy="4637988"/>
                    </a:xfrm>
                    <a:prstGeom prst="rect">
                      <a:avLst/>
                    </a:prstGeom>
                  </pic:spPr>
                </pic:pic>
              </a:graphicData>
            </a:graphic>
            <wp14:sizeRelH relativeFrom="page">
              <wp14:pctWidth>0</wp14:pctWidth>
            </wp14:sizeRelH>
            <wp14:sizeRelV relativeFrom="page">
              <wp14:pctHeight>0</wp14:pctHeight>
            </wp14:sizeRelV>
          </wp:anchor>
        </w:drawing>
      </w:r>
      <w:r>
        <w:rPr>
          <w:rFonts w:ascii="Times" w:hAnsi="Times"/>
          <w:szCs w:val="21"/>
          <w:u w:val="single"/>
        </w:rPr>
        <w:t>Brookfield’s Reflective Model.</w:t>
      </w:r>
    </w:p>
    <w:p w14:paraId="19C7AA5D" w14:textId="036CA3E3" w:rsidR="0092021E" w:rsidRPr="00EE447F" w:rsidRDefault="00915963" w:rsidP="00EE447F">
      <w:pPr>
        <w:pStyle w:val="ListParagraph"/>
        <w:numPr>
          <w:ilvl w:val="0"/>
          <w:numId w:val="3"/>
        </w:numPr>
        <w:rPr>
          <w:rFonts w:ascii="Times" w:hAnsi="Times"/>
          <w:szCs w:val="21"/>
          <w:u w:val="single"/>
        </w:rPr>
      </w:pPr>
      <w:r>
        <w:rPr>
          <w:rFonts w:ascii="Times" w:hAnsi="Times"/>
          <w:szCs w:val="21"/>
        </w:rPr>
        <w:lastRenderedPageBreak/>
        <w:t>Consent form.</w:t>
      </w:r>
      <w:r w:rsidR="00EE447F">
        <w:rPr>
          <w:rFonts w:ascii="Times" w:hAnsi="Times"/>
          <w:noProof/>
          <w:szCs w:val="21"/>
          <w:u w:val="single"/>
        </w:rPr>
        <w:drawing>
          <wp:inline distT="0" distB="0" distL="0" distR="0" wp14:anchorId="793E67A1" wp14:editId="21861E9B">
            <wp:extent cx="5727700" cy="73571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3-04 at 20.17.18.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7357110"/>
                    </a:xfrm>
                    <a:prstGeom prst="rect">
                      <a:avLst/>
                    </a:prstGeom>
                  </pic:spPr>
                </pic:pic>
              </a:graphicData>
            </a:graphic>
          </wp:inline>
        </w:drawing>
      </w:r>
    </w:p>
    <w:p w14:paraId="570FC963" w14:textId="6DA2F734" w:rsidR="004C0A79" w:rsidRDefault="004C0A79" w:rsidP="004C0A79">
      <w:pPr>
        <w:rPr>
          <w:rFonts w:ascii="Times" w:hAnsi="Times"/>
          <w:szCs w:val="21"/>
        </w:rPr>
      </w:pPr>
    </w:p>
    <w:p w14:paraId="55E0E046" w14:textId="21DA92DE" w:rsidR="004C0A79" w:rsidRPr="004C0A79" w:rsidRDefault="004C0A79" w:rsidP="004C0A79">
      <w:pPr>
        <w:rPr>
          <w:rFonts w:ascii="Times" w:hAnsi="Times"/>
          <w:szCs w:val="21"/>
        </w:rPr>
      </w:pPr>
    </w:p>
    <w:p w14:paraId="4E930425" w14:textId="3CCCE7F8" w:rsidR="00B870A8" w:rsidRDefault="00913C65" w:rsidP="00B870A8">
      <w:pPr>
        <w:rPr>
          <w:rFonts w:ascii="Times" w:hAnsi="Times"/>
          <w:szCs w:val="21"/>
        </w:rPr>
      </w:pPr>
      <w:r>
        <w:rPr>
          <w:rFonts w:ascii="Times" w:hAnsi="Times"/>
          <w:noProof/>
          <w:szCs w:val="21"/>
        </w:rPr>
        <w:lastRenderedPageBreak/>
        <w:drawing>
          <wp:anchor distT="0" distB="0" distL="114300" distR="114300" simplePos="0" relativeHeight="251661312" behindDoc="1" locked="0" layoutInCell="1" allowOverlap="1" wp14:anchorId="090955B1" wp14:editId="6CEDABA5">
            <wp:simplePos x="0" y="0"/>
            <wp:positionH relativeFrom="column">
              <wp:posOffset>-29419</wp:posOffset>
            </wp:positionH>
            <wp:positionV relativeFrom="paragraph">
              <wp:posOffset>302260</wp:posOffset>
            </wp:positionV>
            <wp:extent cx="5727700" cy="3982720"/>
            <wp:effectExtent l="0" t="0" r="0" b="5080"/>
            <wp:wrapTight wrapText="bothSides">
              <wp:wrapPolygon edited="0">
                <wp:start x="0" y="0"/>
                <wp:lineTo x="0" y="21559"/>
                <wp:lineTo x="21552" y="21559"/>
                <wp:lineTo x="2155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3-04 at 19.57.43.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3982720"/>
                    </a:xfrm>
                    <a:prstGeom prst="rect">
                      <a:avLst/>
                    </a:prstGeom>
                  </pic:spPr>
                </pic:pic>
              </a:graphicData>
            </a:graphic>
            <wp14:sizeRelH relativeFrom="page">
              <wp14:pctWidth>0</wp14:pctWidth>
            </wp14:sizeRelH>
            <wp14:sizeRelV relativeFrom="page">
              <wp14:pctHeight>0</wp14:pctHeight>
            </wp14:sizeRelV>
          </wp:anchor>
        </w:drawing>
      </w:r>
      <w:r w:rsidR="004C0A79">
        <w:rPr>
          <w:rFonts w:ascii="Times" w:hAnsi="Times"/>
          <w:szCs w:val="21"/>
        </w:rPr>
        <w:t>D – Lesson plan (lesson 1)</w:t>
      </w:r>
    </w:p>
    <w:p w14:paraId="751802E6" w14:textId="5354DE60" w:rsidR="00913C65" w:rsidRDefault="00D85AE7" w:rsidP="00B870A8">
      <w:pPr>
        <w:rPr>
          <w:rFonts w:ascii="Times" w:hAnsi="Times"/>
          <w:szCs w:val="21"/>
        </w:rPr>
      </w:pPr>
      <w:r>
        <w:rPr>
          <w:rFonts w:ascii="Times" w:hAnsi="Times"/>
          <w:noProof/>
          <w:szCs w:val="21"/>
        </w:rPr>
        <w:drawing>
          <wp:anchor distT="0" distB="0" distL="114300" distR="114300" simplePos="0" relativeHeight="251666432" behindDoc="1" locked="0" layoutInCell="1" allowOverlap="1" wp14:anchorId="3C45CFA4" wp14:editId="7B059351">
            <wp:simplePos x="0" y="0"/>
            <wp:positionH relativeFrom="column">
              <wp:posOffset>-475032</wp:posOffset>
            </wp:positionH>
            <wp:positionV relativeFrom="paragraph">
              <wp:posOffset>4365926</wp:posOffset>
            </wp:positionV>
            <wp:extent cx="6700361" cy="3895031"/>
            <wp:effectExtent l="0" t="0" r="5715" b="4445"/>
            <wp:wrapTight wrapText="bothSides">
              <wp:wrapPolygon edited="0">
                <wp:start x="0" y="0"/>
                <wp:lineTo x="0" y="21554"/>
                <wp:lineTo x="21577" y="21554"/>
                <wp:lineTo x="2157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3-04 at 19.58.00.png"/>
                    <pic:cNvPicPr/>
                  </pic:nvPicPr>
                  <pic:blipFill>
                    <a:blip r:embed="rId13">
                      <a:extLst>
                        <a:ext uri="{28A0092B-C50C-407E-A947-70E740481C1C}">
                          <a14:useLocalDpi xmlns:a14="http://schemas.microsoft.com/office/drawing/2010/main" val="0"/>
                        </a:ext>
                      </a:extLst>
                    </a:blip>
                    <a:stretch>
                      <a:fillRect/>
                    </a:stretch>
                  </pic:blipFill>
                  <pic:spPr>
                    <a:xfrm>
                      <a:off x="0" y="0"/>
                      <a:ext cx="6700361" cy="3895031"/>
                    </a:xfrm>
                    <a:prstGeom prst="rect">
                      <a:avLst/>
                    </a:prstGeom>
                  </pic:spPr>
                </pic:pic>
              </a:graphicData>
            </a:graphic>
            <wp14:sizeRelH relativeFrom="page">
              <wp14:pctWidth>0</wp14:pctWidth>
            </wp14:sizeRelH>
            <wp14:sizeRelV relativeFrom="page">
              <wp14:pctHeight>0</wp14:pctHeight>
            </wp14:sizeRelV>
          </wp:anchor>
        </w:drawing>
      </w:r>
      <w:r w:rsidR="004C0A79">
        <w:rPr>
          <w:rFonts w:ascii="Times" w:hAnsi="Times"/>
          <w:noProof/>
          <w:szCs w:val="21"/>
        </w:rPr>
        <w:drawing>
          <wp:anchor distT="0" distB="0" distL="114300" distR="114300" simplePos="0" relativeHeight="251667456" behindDoc="1" locked="0" layoutInCell="1" allowOverlap="1" wp14:anchorId="4BDEF096" wp14:editId="7825C409">
            <wp:simplePos x="0" y="0"/>
            <wp:positionH relativeFrom="column">
              <wp:posOffset>-339725</wp:posOffset>
            </wp:positionH>
            <wp:positionV relativeFrom="paragraph">
              <wp:posOffset>0</wp:posOffset>
            </wp:positionV>
            <wp:extent cx="6004560" cy="3799205"/>
            <wp:effectExtent l="0" t="0" r="2540" b="0"/>
            <wp:wrapTight wrapText="bothSides">
              <wp:wrapPolygon edited="0">
                <wp:start x="0" y="0"/>
                <wp:lineTo x="0" y="21517"/>
                <wp:lineTo x="21563" y="21517"/>
                <wp:lineTo x="2156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3-04 at 19.57.33.png"/>
                    <pic:cNvPicPr/>
                  </pic:nvPicPr>
                  <pic:blipFill rotWithShape="1">
                    <a:blip r:embed="rId14">
                      <a:extLst>
                        <a:ext uri="{28A0092B-C50C-407E-A947-70E740481C1C}">
                          <a14:useLocalDpi xmlns:a14="http://schemas.microsoft.com/office/drawing/2010/main" val="0"/>
                        </a:ext>
                      </a:extLst>
                    </a:blip>
                    <a:srcRect t="1190"/>
                    <a:stretch/>
                  </pic:blipFill>
                  <pic:spPr bwMode="auto">
                    <a:xfrm>
                      <a:off x="0" y="0"/>
                      <a:ext cx="6004560" cy="3799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5BE7D0" w14:textId="3A29A0A3" w:rsidR="00913C65" w:rsidRDefault="00913C65" w:rsidP="00B870A8">
      <w:pPr>
        <w:rPr>
          <w:rFonts w:ascii="Times" w:hAnsi="Times"/>
          <w:szCs w:val="21"/>
        </w:rPr>
      </w:pPr>
    </w:p>
    <w:p w14:paraId="0E76DB43" w14:textId="5B0E4071" w:rsidR="00913C65" w:rsidRDefault="00913C65" w:rsidP="00B870A8">
      <w:pPr>
        <w:rPr>
          <w:rFonts w:ascii="Times" w:hAnsi="Times"/>
          <w:szCs w:val="21"/>
        </w:rPr>
      </w:pPr>
    </w:p>
    <w:p w14:paraId="51D1475B" w14:textId="32046A9F" w:rsidR="00913C65" w:rsidRDefault="00913C65" w:rsidP="00B870A8">
      <w:pPr>
        <w:rPr>
          <w:rFonts w:ascii="Times" w:hAnsi="Times"/>
          <w:szCs w:val="21"/>
        </w:rPr>
      </w:pPr>
    </w:p>
    <w:p w14:paraId="1C7042FC" w14:textId="52E8FCCC" w:rsidR="00913C65" w:rsidRPr="00D85AE7" w:rsidRDefault="00D85AE7" w:rsidP="00B870A8">
      <w:pPr>
        <w:rPr>
          <w:rFonts w:ascii="Times" w:hAnsi="Times"/>
          <w:szCs w:val="21"/>
          <w:u w:val="single"/>
        </w:rPr>
      </w:pPr>
      <w:r w:rsidRPr="00D85AE7">
        <w:rPr>
          <w:rFonts w:ascii="Times" w:hAnsi="Times"/>
          <w:szCs w:val="21"/>
          <w:u w:val="single"/>
        </w:rPr>
        <w:t>Lesson 2, lesson plan.</w:t>
      </w:r>
    </w:p>
    <w:p w14:paraId="1E2149FA" w14:textId="13590148" w:rsidR="00D85AE7" w:rsidRDefault="00D85AE7" w:rsidP="00B870A8">
      <w:pPr>
        <w:rPr>
          <w:rFonts w:ascii="Times" w:hAnsi="Times"/>
          <w:szCs w:val="21"/>
        </w:rPr>
      </w:pPr>
    </w:p>
    <w:p w14:paraId="6C862960" w14:textId="33A31587" w:rsidR="00913C65" w:rsidRDefault="00025DED" w:rsidP="00B870A8">
      <w:pPr>
        <w:rPr>
          <w:rFonts w:ascii="Times" w:hAnsi="Times"/>
          <w:szCs w:val="21"/>
        </w:rPr>
      </w:pPr>
      <w:r w:rsidRPr="00D85AE7">
        <w:rPr>
          <w:rFonts w:ascii="Times" w:hAnsi="Times"/>
          <w:noProof/>
          <w:szCs w:val="21"/>
          <w:u w:val="single"/>
        </w:rPr>
        <w:drawing>
          <wp:anchor distT="0" distB="0" distL="114300" distR="114300" simplePos="0" relativeHeight="251664384" behindDoc="1" locked="0" layoutInCell="1" allowOverlap="1" wp14:anchorId="5B48EF02" wp14:editId="3C16F213">
            <wp:simplePos x="0" y="0"/>
            <wp:positionH relativeFrom="column">
              <wp:posOffset>-660400</wp:posOffset>
            </wp:positionH>
            <wp:positionV relativeFrom="paragraph">
              <wp:posOffset>213832</wp:posOffset>
            </wp:positionV>
            <wp:extent cx="7302500" cy="6859905"/>
            <wp:effectExtent l="0" t="0" r="0" b="0"/>
            <wp:wrapTight wrapText="bothSides">
              <wp:wrapPolygon edited="0">
                <wp:start x="0" y="0"/>
                <wp:lineTo x="0" y="21554"/>
                <wp:lineTo x="21562" y="21554"/>
                <wp:lineTo x="2156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3-04 at 19.56.10.png"/>
                    <pic:cNvPicPr/>
                  </pic:nvPicPr>
                  <pic:blipFill>
                    <a:blip r:embed="rId15">
                      <a:extLst>
                        <a:ext uri="{28A0092B-C50C-407E-A947-70E740481C1C}">
                          <a14:useLocalDpi xmlns:a14="http://schemas.microsoft.com/office/drawing/2010/main" val="0"/>
                        </a:ext>
                      </a:extLst>
                    </a:blip>
                    <a:stretch>
                      <a:fillRect/>
                    </a:stretch>
                  </pic:blipFill>
                  <pic:spPr>
                    <a:xfrm>
                      <a:off x="0" y="0"/>
                      <a:ext cx="7302500" cy="6859905"/>
                    </a:xfrm>
                    <a:prstGeom prst="rect">
                      <a:avLst/>
                    </a:prstGeom>
                  </pic:spPr>
                </pic:pic>
              </a:graphicData>
            </a:graphic>
            <wp14:sizeRelH relativeFrom="page">
              <wp14:pctWidth>0</wp14:pctWidth>
            </wp14:sizeRelH>
            <wp14:sizeRelV relativeFrom="page">
              <wp14:pctHeight>0</wp14:pctHeight>
            </wp14:sizeRelV>
          </wp:anchor>
        </w:drawing>
      </w:r>
    </w:p>
    <w:p w14:paraId="4F552EAE" w14:textId="3472145A" w:rsidR="00D85AE7" w:rsidRDefault="00D85AE7" w:rsidP="00D85AE7">
      <w:pPr>
        <w:pStyle w:val="ListParagraph"/>
        <w:ind w:firstLine="0"/>
        <w:rPr>
          <w:rFonts w:ascii="Times" w:hAnsi="Times"/>
          <w:szCs w:val="21"/>
        </w:rPr>
      </w:pPr>
    </w:p>
    <w:p w14:paraId="411D9A07" w14:textId="1A0210F3" w:rsidR="00D85AE7" w:rsidRDefault="00D85AE7" w:rsidP="00D85AE7">
      <w:pPr>
        <w:pStyle w:val="ListParagraph"/>
        <w:ind w:firstLine="0"/>
        <w:rPr>
          <w:rFonts w:ascii="Times" w:hAnsi="Times"/>
          <w:szCs w:val="21"/>
        </w:rPr>
      </w:pPr>
    </w:p>
    <w:p w14:paraId="61CE672B" w14:textId="5157E2C2" w:rsidR="00D85AE7" w:rsidRDefault="00D85AE7" w:rsidP="00D85AE7">
      <w:pPr>
        <w:pStyle w:val="ListParagraph"/>
        <w:ind w:firstLine="0"/>
        <w:rPr>
          <w:rFonts w:ascii="Times" w:hAnsi="Times"/>
          <w:szCs w:val="21"/>
        </w:rPr>
      </w:pPr>
    </w:p>
    <w:p w14:paraId="5411E1E7" w14:textId="77777777" w:rsidR="00D85AE7" w:rsidRDefault="00D85AE7" w:rsidP="00D85AE7">
      <w:pPr>
        <w:pStyle w:val="ListParagraph"/>
        <w:ind w:firstLine="0"/>
        <w:rPr>
          <w:rFonts w:ascii="Times" w:hAnsi="Times"/>
          <w:szCs w:val="21"/>
        </w:rPr>
      </w:pPr>
    </w:p>
    <w:p w14:paraId="4E725315" w14:textId="77777777" w:rsidR="00CE1CCC" w:rsidRDefault="00CE1CCC" w:rsidP="00CE1CCC">
      <w:pPr>
        <w:pStyle w:val="ListParagraph"/>
        <w:ind w:firstLine="0"/>
        <w:rPr>
          <w:rFonts w:ascii="Times" w:hAnsi="Times"/>
          <w:szCs w:val="21"/>
        </w:rPr>
      </w:pPr>
    </w:p>
    <w:p w14:paraId="7F02A615" w14:textId="52F15CA3" w:rsidR="00B870A8" w:rsidRDefault="00CE1CCC" w:rsidP="00CE1CCC">
      <w:pPr>
        <w:rPr>
          <w:rFonts w:ascii="Times" w:hAnsi="Times"/>
          <w:szCs w:val="21"/>
        </w:rPr>
      </w:pPr>
      <w:r>
        <w:rPr>
          <w:rFonts w:ascii="Times" w:hAnsi="Times"/>
          <w:szCs w:val="21"/>
        </w:rPr>
        <w:lastRenderedPageBreak/>
        <w:t xml:space="preserve">      </w:t>
      </w:r>
      <w:r w:rsidR="001770A8" w:rsidRPr="00CE1CCC">
        <w:rPr>
          <w:rFonts w:ascii="Times" w:hAnsi="Times"/>
          <w:szCs w:val="21"/>
        </w:rPr>
        <w:t>Focus Group Questions and answers.</w:t>
      </w:r>
    </w:p>
    <w:p w14:paraId="65FBFAE0" w14:textId="7FD2B1EC" w:rsidR="00CE1CCC" w:rsidRPr="00CE1CCC" w:rsidRDefault="00CE1CCC" w:rsidP="00CE1CCC">
      <w:pPr>
        <w:rPr>
          <w:rFonts w:ascii="Times" w:hAnsi="Times"/>
          <w:szCs w:val="21"/>
        </w:rPr>
      </w:pPr>
      <w:r>
        <w:rPr>
          <w:rFonts w:ascii="Times" w:hAnsi="Times"/>
          <w:szCs w:val="21"/>
        </w:rPr>
        <w:t>E.</w:t>
      </w:r>
    </w:p>
    <w:p w14:paraId="7845E571" w14:textId="605C5F5C" w:rsidR="001770A8" w:rsidRDefault="001770A8" w:rsidP="001770A8">
      <w:pPr>
        <w:rPr>
          <w:rFonts w:ascii="Times" w:hAnsi="Times"/>
          <w:szCs w:val="21"/>
          <w:u w:val="single"/>
        </w:rPr>
      </w:pPr>
    </w:p>
    <w:p w14:paraId="52C33266" w14:textId="7822C7F5" w:rsidR="001770A8" w:rsidRDefault="001770A8" w:rsidP="001770A8">
      <w:pPr>
        <w:rPr>
          <w:rFonts w:ascii="Times" w:hAnsi="Times"/>
          <w:szCs w:val="21"/>
          <w:u w:val="single"/>
        </w:rPr>
      </w:pPr>
      <w:r>
        <w:rPr>
          <w:rFonts w:ascii="Times" w:hAnsi="Times"/>
          <w:noProof/>
          <w:szCs w:val="21"/>
          <w:u w:val="single"/>
        </w:rPr>
        <w:drawing>
          <wp:inline distT="0" distB="0" distL="0" distR="0" wp14:anchorId="695DF025" wp14:editId="6621018C">
            <wp:extent cx="5727700" cy="67843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3-04 at 20.20.47.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6784340"/>
                    </a:xfrm>
                    <a:prstGeom prst="rect">
                      <a:avLst/>
                    </a:prstGeom>
                  </pic:spPr>
                </pic:pic>
              </a:graphicData>
            </a:graphic>
          </wp:inline>
        </w:drawing>
      </w:r>
    </w:p>
    <w:p w14:paraId="07D910C5" w14:textId="2D6513C2" w:rsidR="001770A8" w:rsidRDefault="001770A8" w:rsidP="001770A8">
      <w:pPr>
        <w:rPr>
          <w:rFonts w:ascii="Times" w:hAnsi="Times"/>
          <w:szCs w:val="21"/>
          <w:u w:val="single"/>
        </w:rPr>
      </w:pPr>
    </w:p>
    <w:p w14:paraId="2B4E3317" w14:textId="77777777" w:rsidR="00766E83" w:rsidRDefault="00766E83" w:rsidP="001770A8">
      <w:pPr>
        <w:rPr>
          <w:rFonts w:ascii="Times" w:hAnsi="Times"/>
          <w:szCs w:val="21"/>
          <w:u w:val="single"/>
        </w:rPr>
      </w:pPr>
    </w:p>
    <w:p w14:paraId="23F8FAFA" w14:textId="77777777" w:rsidR="00766E83" w:rsidRDefault="00766E83" w:rsidP="001770A8">
      <w:pPr>
        <w:rPr>
          <w:rFonts w:ascii="Times" w:hAnsi="Times"/>
          <w:szCs w:val="21"/>
          <w:u w:val="single"/>
        </w:rPr>
      </w:pPr>
    </w:p>
    <w:p w14:paraId="77934F18" w14:textId="77777777" w:rsidR="00CE1CCC" w:rsidRDefault="00CE1CCC" w:rsidP="001770A8">
      <w:pPr>
        <w:rPr>
          <w:rFonts w:ascii="Times" w:hAnsi="Times"/>
          <w:szCs w:val="21"/>
          <w:u w:val="single"/>
        </w:rPr>
      </w:pPr>
    </w:p>
    <w:p w14:paraId="7CE8A149" w14:textId="77777777" w:rsidR="00CE1CCC" w:rsidRDefault="00CE1CCC" w:rsidP="001770A8">
      <w:pPr>
        <w:rPr>
          <w:rFonts w:ascii="Times" w:hAnsi="Times"/>
          <w:szCs w:val="21"/>
          <w:u w:val="single"/>
        </w:rPr>
      </w:pPr>
    </w:p>
    <w:p w14:paraId="723775C8" w14:textId="77777777" w:rsidR="00CE1CCC" w:rsidRDefault="00CE1CCC" w:rsidP="001770A8">
      <w:pPr>
        <w:rPr>
          <w:rFonts w:ascii="Times" w:hAnsi="Times"/>
          <w:szCs w:val="21"/>
          <w:u w:val="single"/>
        </w:rPr>
      </w:pPr>
    </w:p>
    <w:p w14:paraId="40610E77" w14:textId="77777777" w:rsidR="00CE1CCC" w:rsidRDefault="00CE1CCC" w:rsidP="001770A8">
      <w:pPr>
        <w:rPr>
          <w:rFonts w:ascii="Times" w:hAnsi="Times"/>
          <w:szCs w:val="21"/>
          <w:u w:val="single"/>
        </w:rPr>
      </w:pPr>
    </w:p>
    <w:p w14:paraId="28AAB5DC" w14:textId="77777777" w:rsidR="00CE1CCC" w:rsidRDefault="00CE1CCC" w:rsidP="001770A8">
      <w:pPr>
        <w:rPr>
          <w:rFonts w:ascii="Times" w:hAnsi="Times"/>
          <w:szCs w:val="21"/>
          <w:u w:val="single"/>
        </w:rPr>
      </w:pPr>
    </w:p>
    <w:p w14:paraId="19B3CA2D" w14:textId="6674C4B1" w:rsidR="001770A8" w:rsidRPr="001770A8" w:rsidRDefault="001770A8" w:rsidP="001770A8">
      <w:pPr>
        <w:rPr>
          <w:rFonts w:ascii="Times" w:hAnsi="Times"/>
          <w:szCs w:val="21"/>
          <w:u w:val="single"/>
        </w:rPr>
      </w:pPr>
      <w:r>
        <w:rPr>
          <w:rFonts w:ascii="Times" w:hAnsi="Times"/>
          <w:szCs w:val="21"/>
          <w:u w:val="single"/>
        </w:rPr>
        <w:lastRenderedPageBreak/>
        <w:t>Lesson 2 – (using the same questions as lesson 1)</w:t>
      </w:r>
    </w:p>
    <w:p w14:paraId="1395461C" w14:textId="1410FA1E" w:rsidR="001770A8" w:rsidRDefault="001770A8" w:rsidP="001770A8">
      <w:pPr>
        <w:pStyle w:val="ListParagraph"/>
        <w:ind w:firstLine="0"/>
        <w:rPr>
          <w:rFonts w:ascii="Times" w:hAnsi="Times"/>
          <w:szCs w:val="21"/>
        </w:rPr>
      </w:pPr>
      <w:r>
        <w:rPr>
          <w:rFonts w:ascii="Times" w:hAnsi="Times"/>
          <w:noProof/>
          <w:szCs w:val="21"/>
        </w:rPr>
        <w:drawing>
          <wp:inline distT="0" distB="0" distL="0" distR="0" wp14:anchorId="697BEAFA" wp14:editId="3A49F636">
            <wp:extent cx="5727700" cy="66573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9-03-04 at 20.23.43.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6657340"/>
                    </a:xfrm>
                    <a:prstGeom prst="rect">
                      <a:avLst/>
                    </a:prstGeom>
                  </pic:spPr>
                </pic:pic>
              </a:graphicData>
            </a:graphic>
          </wp:inline>
        </w:drawing>
      </w:r>
    </w:p>
    <w:p w14:paraId="6A581874" w14:textId="50AF05E3" w:rsidR="002D72C4" w:rsidRDefault="002D72C4" w:rsidP="001770A8">
      <w:pPr>
        <w:pStyle w:val="ListParagraph"/>
        <w:ind w:firstLine="0"/>
        <w:rPr>
          <w:rFonts w:ascii="Times" w:hAnsi="Times"/>
          <w:szCs w:val="21"/>
        </w:rPr>
      </w:pPr>
    </w:p>
    <w:p w14:paraId="60EAE137" w14:textId="2DCEF56A" w:rsidR="002D72C4" w:rsidRDefault="002D72C4" w:rsidP="002D72C4">
      <w:pPr>
        <w:pStyle w:val="ListParagraph"/>
        <w:ind w:firstLine="0"/>
        <w:rPr>
          <w:rFonts w:ascii="Times" w:hAnsi="Times"/>
          <w:szCs w:val="21"/>
        </w:rPr>
      </w:pPr>
    </w:p>
    <w:p w14:paraId="77A9B5B3" w14:textId="77777777" w:rsidR="002D72C4" w:rsidRPr="001770A8" w:rsidRDefault="002D72C4" w:rsidP="002D72C4">
      <w:pPr>
        <w:pStyle w:val="ListParagraph"/>
        <w:ind w:firstLine="0"/>
        <w:rPr>
          <w:rFonts w:ascii="Times" w:hAnsi="Times"/>
          <w:szCs w:val="21"/>
        </w:rPr>
      </w:pPr>
    </w:p>
    <w:sectPr w:rsidR="002D72C4" w:rsidRPr="001770A8" w:rsidSect="002D5DA9">
      <w:headerReference w:type="default" r:id="rId18"/>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DE6C1C" w14:textId="77777777" w:rsidR="000655BA" w:rsidRDefault="000655BA" w:rsidP="00F03FBC">
      <w:r>
        <w:separator/>
      </w:r>
    </w:p>
  </w:endnote>
  <w:endnote w:type="continuationSeparator" w:id="0">
    <w:p w14:paraId="54B5E924" w14:textId="77777777" w:rsidR="000655BA" w:rsidRDefault="000655BA" w:rsidP="00F03F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00000003" w:usb1="00000000" w:usb2="00000000" w:usb3="00000000" w:csb0="00000001" w:csb1="00000000"/>
  </w:font>
  <w:font w:name="AvenirLTStd">
    <w:altName w:val="Cambria"/>
    <w:panose1 w:val="020B0604020202020204"/>
    <w:charset w:val="00"/>
    <w:family w:val="roman"/>
    <w:notTrueType/>
    <w:pitch w:val="default"/>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8972958"/>
      <w:docPartObj>
        <w:docPartGallery w:val="Page Numbers (Bottom of Page)"/>
        <w:docPartUnique/>
      </w:docPartObj>
    </w:sdtPr>
    <w:sdtContent>
      <w:p w14:paraId="05D9B213" w14:textId="5E52C83A" w:rsidR="00E566E2" w:rsidRDefault="00E566E2" w:rsidP="00E566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8EDDA3" w14:textId="77777777" w:rsidR="00E566E2" w:rsidRDefault="00E566E2" w:rsidP="00F03FB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50829277"/>
      <w:docPartObj>
        <w:docPartGallery w:val="Page Numbers (Bottom of Page)"/>
        <w:docPartUnique/>
      </w:docPartObj>
    </w:sdtPr>
    <w:sdtContent>
      <w:p w14:paraId="15CFEBD1" w14:textId="3C97F84F" w:rsidR="00E566E2" w:rsidRDefault="00E566E2" w:rsidP="00E566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BDA0D5" w14:textId="77777777" w:rsidR="00E566E2" w:rsidRDefault="00E566E2" w:rsidP="00F03FB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573CFA" w14:textId="77777777" w:rsidR="000655BA" w:rsidRDefault="000655BA" w:rsidP="00F03FBC">
      <w:r>
        <w:separator/>
      </w:r>
    </w:p>
  </w:footnote>
  <w:footnote w:type="continuationSeparator" w:id="0">
    <w:p w14:paraId="54B7F2E1" w14:textId="77777777" w:rsidR="000655BA" w:rsidRDefault="000655BA" w:rsidP="00F03F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1A21C2" w14:textId="62912505" w:rsidR="00580BFC" w:rsidRDefault="00580BFC">
    <w:pPr>
      <w:pStyle w:val="Header"/>
    </w:pPr>
    <w:r>
      <w:t>1801775</w:t>
    </w:r>
  </w:p>
  <w:p w14:paraId="388C3818" w14:textId="77777777" w:rsidR="00580BFC" w:rsidRDefault="00580B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92B48"/>
    <w:multiLevelType w:val="hybridMultilevel"/>
    <w:tmpl w:val="0D8AA6DA"/>
    <w:lvl w:ilvl="0" w:tplc="3FD2EE4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E01072"/>
    <w:multiLevelType w:val="hybridMultilevel"/>
    <w:tmpl w:val="5AF04292"/>
    <w:lvl w:ilvl="0" w:tplc="534608D6">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170AAE"/>
    <w:multiLevelType w:val="hybridMultilevel"/>
    <w:tmpl w:val="EE2CB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EE48BB"/>
    <w:multiLevelType w:val="hybridMultilevel"/>
    <w:tmpl w:val="5E9E5A9A"/>
    <w:lvl w:ilvl="0" w:tplc="1A00B25E">
      <w:start w:val="5"/>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675"/>
    <w:rsid w:val="00003F00"/>
    <w:rsid w:val="000058EF"/>
    <w:rsid w:val="000217A2"/>
    <w:rsid w:val="0002247D"/>
    <w:rsid w:val="0002375C"/>
    <w:rsid w:val="00025DED"/>
    <w:rsid w:val="0003483E"/>
    <w:rsid w:val="0005052C"/>
    <w:rsid w:val="00050980"/>
    <w:rsid w:val="00061D10"/>
    <w:rsid w:val="000655BA"/>
    <w:rsid w:val="00073652"/>
    <w:rsid w:val="00080E2C"/>
    <w:rsid w:val="00082C06"/>
    <w:rsid w:val="0008439C"/>
    <w:rsid w:val="00091E29"/>
    <w:rsid w:val="00094DBA"/>
    <w:rsid w:val="000A3A7F"/>
    <w:rsid w:val="000A7055"/>
    <w:rsid w:val="000B7680"/>
    <w:rsid w:val="000D1976"/>
    <w:rsid w:val="000D5CE5"/>
    <w:rsid w:val="000E6866"/>
    <w:rsid w:val="000F1DC8"/>
    <w:rsid w:val="000F756D"/>
    <w:rsid w:val="00100FB1"/>
    <w:rsid w:val="00110535"/>
    <w:rsid w:val="00111738"/>
    <w:rsid w:val="00115048"/>
    <w:rsid w:val="00116868"/>
    <w:rsid w:val="00144477"/>
    <w:rsid w:val="00146083"/>
    <w:rsid w:val="001512D6"/>
    <w:rsid w:val="00156440"/>
    <w:rsid w:val="001566FC"/>
    <w:rsid w:val="00157926"/>
    <w:rsid w:val="00161222"/>
    <w:rsid w:val="00163FA1"/>
    <w:rsid w:val="00165EFC"/>
    <w:rsid w:val="001770A8"/>
    <w:rsid w:val="001808FC"/>
    <w:rsid w:val="00180DDD"/>
    <w:rsid w:val="0018104F"/>
    <w:rsid w:val="001822B9"/>
    <w:rsid w:val="001911E1"/>
    <w:rsid w:val="00194436"/>
    <w:rsid w:val="001A26F8"/>
    <w:rsid w:val="001B0DB9"/>
    <w:rsid w:val="001B7FD8"/>
    <w:rsid w:val="001C2017"/>
    <w:rsid w:val="001C558E"/>
    <w:rsid w:val="001D2A72"/>
    <w:rsid w:val="001D46B0"/>
    <w:rsid w:val="001D76C3"/>
    <w:rsid w:val="002172C7"/>
    <w:rsid w:val="00224C16"/>
    <w:rsid w:val="00224EFF"/>
    <w:rsid w:val="00241BB4"/>
    <w:rsid w:val="00241FF4"/>
    <w:rsid w:val="00245782"/>
    <w:rsid w:val="002506B9"/>
    <w:rsid w:val="002553F9"/>
    <w:rsid w:val="002573E7"/>
    <w:rsid w:val="00264087"/>
    <w:rsid w:val="002710E3"/>
    <w:rsid w:val="002733EA"/>
    <w:rsid w:val="00285976"/>
    <w:rsid w:val="00287AA9"/>
    <w:rsid w:val="00297B24"/>
    <w:rsid w:val="002A21C6"/>
    <w:rsid w:val="002B44F8"/>
    <w:rsid w:val="002C5AF9"/>
    <w:rsid w:val="002D5DA9"/>
    <w:rsid w:val="002D72C4"/>
    <w:rsid w:val="002E27FA"/>
    <w:rsid w:val="002F20D4"/>
    <w:rsid w:val="002F5D52"/>
    <w:rsid w:val="00306E05"/>
    <w:rsid w:val="00310117"/>
    <w:rsid w:val="00310A7F"/>
    <w:rsid w:val="00320CF6"/>
    <w:rsid w:val="00323FC2"/>
    <w:rsid w:val="003312A5"/>
    <w:rsid w:val="00342458"/>
    <w:rsid w:val="003467BB"/>
    <w:rsid w:val="00354648"/>
    <w:rsid w:val="00374337"/>
    <w:rsid w:val="00374AFB"/>
    <w:rsid w:val="00393102"/>
    <w:rsid w:val="0039510F"/>
    <w:rsid w:val="00395E97"/>
    <w:rsid w:val="003B708E"/>
    <w:rsid w:val="003C0C97"/>
    <w:rsid w:val="003D027F"/>
    <w:rsid w:val="003D76E1"/>
    <w:rsid w:val="003E75BC"/>
    <w:rsid w:val="003F13E7"/>
    <w:rsid w:val="003F2701"/>
    <w:rsid w:val="003F5150"/>
    <w:rsid w:val="003F7335"/>
    <w:rsid w:val="00402366"/>
    <w:rsid w:val="0040534B"/>
    <w:rsid w:val="004076C7"/>
    <w:rsid w:val="0041294C"/>
    <w:rsid w:val="004165FE"/>
    <w:rsid w:val="00421552"/>
    <w:rsid w:val="00423D32"/>
    <w:rsid w:val="00430CB3"/>
    <w:rsid w:val="00432D93"/>
    <w:rsid w:val="00467785"/>
    <w:rsid w:val="004936A0"/>
    <w:rsid w:val="00494A8F"/>
    <w:rsid w:val="00495A91"/>
    <w:rsid w:val="00497C10"/>
    <w:rsid w:val="004A2772"/>
    <w:rsid w:val="004A67F6"/>
    <w:rsid w:val="004B246E"/>
    <w:rsid w:val="004C0A79"/>
    <w:rsid w:val="004C4961"/>
    <w:rsid w:val="004D1DFC"/>
    <w:rsid w:val="004D2D09"/>
    <w:rsid w:val="004D59B0"/>
    <w:rsid w:val="0051012F"/>
    <w:rsid w:val="0051542E"/>
    <w:rsid w:val="005227CB"/>
    <w:rsid w:val="00533DBB"/>
    <w:rsid w:val="00541F9C"/>
    <w:rsid w:val="00542018"/>
    <w:rsid w:val="00546C90"/>
    <w:rsid w:val="005512D0"/>
    <w:rsid w:val="005574D7"/>
    <w:rsid w:val="00562623"/>
    <w:rsid w:val="005663BC"/>
    <w:rsid w:val="005664BA"/>
    <w:rsid w:val="00580822"/>
    <w:rsid w:val="00580BFC"/>
    <w:rsid w:val="0058187A"/>
    <w:rsid w:val="00584301"/>
    <w:rsid w:val="00594C6E"/>
    <w:rsid w:val="005A01A9"/>
    <w:rsid w:val="005B3E6A"/>
    <w:rsid w:val="005C434E"/>
    <w:rsid w:val="005D3924"/>
    <w:rsid w:val="005D5BD7"/>
    <w:rsid w:val="005D7303"/>
    <w:rsid w:val="005E059E"/>
    <w:rsid w:val="005E62EC"/>
    <w:rsid w:val="005F42A7"/>
    <w:rsid w:val="006026CF"/>
    <w:rsid w:val="00604B65"/>
    <w:rsid w:val="00606415"/>
    <w:rsid w:val="00617DDD"/>
    <w:rsid w:val="006207AD"/>
    <w:rsid w:val="0062531F"/>
    <w:rsid w:val="006261C6"/>
    <w:rsid w:val="00630BB3"/>
    <w:rsid w:val="00640A78"/>
    <w:rsid w:val="00645611"/>
    <w:rsid w:val="00657E01"/>
    <w:rsid w:val="00660031"/>
    <w:rsid w:val="006650EC"/>
    <w:rsid w:val="006775BE"/>
    <w:rsid w:val="00680A34"/>
    <w:rsid w:val="00685733"/>
    <w:rsid w:val="00686703"/>
    <w:rsid w:val="00697B00"/>
    <w:rsid w:val="006A3284"/>
    <w:rsid w:val="006B04A5"/>
    <w:rsid w:val="006B062D"/>
    <w:rsid w:val="006C31DF"/>
    <w:rsid w:val="006C3DE5"/>
    <w:rsid w:val="006C5FCE"/>
    <w:rsid w:val="006C65B2"/>
    <w:rsid w:val="006D1222"/>
    <w:rsid w:val="006D41B7"/>
    <w:rsid w:val="006D7C68"/>
    <w:rsid w:val="00706541"/>
    <w:rsid w:val="00706E1C"/>
    <w:rsid w:val="00707F95"/>
    <w:rsid w:val="007105D5"/>
    <w:rsid w:val="00726719"/>
    <w:rsid w:val="0073037B"/>
    <w:rsid w:val="00732816"/>
    <w:rsid w:val="00736191"/>
    <w:rsid w:val="007458BB"/>
    <w:rsid w:val="00746060"/>
    <w:rsid w:val="00763CBE"/>
    <w:rsid w:val="007658B3"/>
    <w:rsid w:val="00766E83"/>
    <w:rsid w:val="00784E84"/>
    <w:rsid w:val="0078612E"/>
    <w:rsid w:val="007A0869"/>
    <w:rsid w:val="007A26B3"/>
    <w:rsid w:val="007A3ABE"/>
    <w:rsid w:val="007C55BB"/>
    <w:rsid w:val="007C6389"/>
    <w:rsid w:val="007D6C77"/>
    <w:rsid w:val="007F6997"/>
    <w:rsid w:val="008002BA"/>
    <w:rsid w:val="00810EE4"/>
    <w:rsid w:val="00814249"/>
    <w:rsid w:val="00816A58"/>
    <w:rsid w:val="00821601"/>
    <w:rsid w:val="0083530E"/>
    <w:rsid w:val="008409B0"/>
    <w:rsid w:val="008419EA"/>
    <w:rsid w:val="00842187"/>
    <w:rsid w:val="0085243A"/>
    <w:rsid w:val="0085448F"/>
    <w:rsid w:val="00872744"/>
    <w:rsid w:val="00881F79"/>
    <w:rsid w:val="00886194"/>
    <w:rsid w:val="00891C77"/>
    <w:rsid w:val="008C1299"/>
    <w:rsid w:val="008E06E6"/>
    <w:rsid w:val="008E1232"/>
    <w:rsid w:val="008E3CB1"/>
    <w:rsid w:val="009003DE"/>
    <w:rsid w:val="00900B1A"/>
    <w:rsid w:val="00900D67"/>
    <w:rsid w:val="00903C2E"/>
    <w:rsid w:val="00913C65"/>
    <w:rsid w:val="00915963"/>
    <w:rsid w:val="00920102"/>
    <w:rsid w:val="0092021E"/>
    <w:rsid w:val="00921820"/>
    <w:rsid w:val="0093096B"/>
    <w:rsid w:val="009317E2"/>
    <w:rsid w:val="00941644"/>
    <w:rsid w:val="00945775"/>
    <w:rsid w:val="00947085"/>
    <w:rsid w:val="00957AE5"/>
    <w:rsid w:val="00965950"/>
    <w:rsid w:val="00965BE4"/>
    <w:rsid w:val="009672BA"/>
    <w:rsid w:val="00970CC3"/>
    <w:rsid w:val="009876AD"/>
    <w:rsid w:val="009916A4"/>
    <w:rsid w:val="009A5497"/>
    <w:rsid w:val="009A5E15"/>
    <w:rsid w:val="009D2448"/>
    <w:rsid w:val="009D4A91"/>
    <w:rsid w:val="009D6094"/>
    <w:rsid w:val="009F1B36"/>
    <w:rsid w:val="009F5CC8"/>
    <w:rsid w:val="00A11FA4"/>
    <w:rsid w:val="00A1246F"/>
    <w:rsid w:val="00A21192"/>
    <w:rsid w:val="00A2485A"/>
    <w:rsid w:val="00A30CC8"/>
    <w:rsid w:val="00A317BB"/>
    <w:rsid w:val="00A634F4"/>
    <w:rsid w:val="00A72CDA"/>
    <w:rsid w:val="00A76963"/>
    <w:rsid w:val="00A84C50"/>
    <w:rsid w:val="00A87C16"/>
    <w:rsid w:val="00A97E77"/>
    <w:rsid w:val="00AA5B66"/>
    <w:rsid w:val="00AC1493"/>
    <w:rsid w:val="00AD403E"/>
    <w:rsid w:val="00AD41DC"/>
    <w:rsid w:val="00AF1714"/>
    <w:rsid w:val="00B05492"/>
    <w:rsid w:val="00B066A4"/>
    <w:rsid w:val="00B25DD7"/>
    <w:rsid w:val="00B3412E"/>
    <w:rsid w:val="00B369F9"/>
    <w:rsid w:val="00B4733C"/>
    <w:rsid w:val="00B554B0"/>
    <w:rsid w:val="00B55D3F"/>
    <w:rsid w:val="00B5768F"/>
    <w:rsid w:val="00B7110B"/>
    <w:rsid w:val="00B730A5"/>
    <w:rsid w:val="00B820A9"/>
    <w:rsid w:val="00B84C28"/>
    <w:rsid w:val="00B870A8"/>
    <w:rsid w:val="00BA06B6"/>
    <w:rsid w:val="00BA1145"/>
    <w:rsid w:val="00BB4E28"/>
    <w:rsid w:val="00BC3FF1"/>
    <w:rsid w:val="00C038C0"/>
    <w:rsid w:val="00C11E77"/>
    <w:rsid w:val="00C17899"/>
    <w:rsid w:val="00C20DCE"/>
    <w:rsid w:val="00C2140E"/>
    <w:rsid w:val="00C21733"/>
    <w:rsid w:val="00C25204"/>
    <w:rsid w:val="00C30F04"/>
    <w:rsid w:val="00C31CF7"/>
    <w:rsid w:val="00C36918"/>
    <w:rsid w:val="00C44197"/>
    <w:rsid w:val="00C4634A"/>
    <w:rsid w:val="00C476FA"/>
    <w:rsid w:val="00C61394"/>
    <w:rsid w:val="00C61DFE"/>
    <w:rsid w:val="00C63430"/>
    <w:rsid w:val="00C6370E"/>
    <w:rsid w:val="00C65A5B"/>
    <w:rsid w:val="00C82393"/>
    <w:rsid w:val="00C901FA"/>
    <w:rsid w:val="00C912B1"/>
    <w:rsid w:val="00C931CD"/>
    <w:rsid w:val="00CB0D54"/>
    <w:rsid w:val="00CC313F"/>
    <w:rsid w:val="00CD56C4"/>
    <w:rsid w:val="00CD7849"/>
    <w:rsid w:val="00CE1CCC"/>
    <w:rsid w:val="00CF0113"/>
    <w:rsid w:val="00CF3CA2"/>
    <w:rsid w:val="00CF5D0A"/>
    <w:rsid w:val="00D044C1"/>
    <w:rsid w:val="00D050FD"/>
    <w:rsid w:val="00D0564E"/>
    <w:rsid w:val="00D07985"/>
    <w:rsid w:val="00D1132F"/>
    <w:rsid w:val="00D113AC"/>
    <w:rsid w:val="00D34DCB"/>
    <w:rsid w:val="00D37280"/>
    <w:rsid w:val="00D55EB0"/>
    <w:rsid w:val="00D824B7"/>
    <w:rsid w:val="00D85AE7"/>
    <w:rsid w:val="00D957C2"/>
    <w:rsid w:val="00DA329A"/>
    <w:rsid w:val="00DC1E74"/>
    <w:rsid w:val="00DC30CE"/>
    <w:rsid w:val="00DD3B3F"/>
    <w:rsid w:val="00DE5EC2"/>
    <w:rsid w:val="00E05902"/>
    <w:rsid w:val="00E1036B"/>
    <w:rsid w:val="00E176CB"/>
    <w:rsid w:val="00E22C8E"/>
    <w:rsid w:val="00E332F3"/>
    <w:rsid w:val="00E3511B"/>
    <w:rsid w:val="00E36F16"/>
    <w:rsid w:val="00E52188"/>
    <w:rsid w:val="00E55E0E"/>
    <w:rsid w:val="00E566E2"/>
    <w:rsid w:val="00E70333"/>
    <w:rsid w:val="00E70C92"/>
    <w:rsid w:val="00E90C9E"/>
    <w:rsid w:val="00EA0539"/>
    <w:rsid w:val="00EA3A0E"/>
    <w:rsid w:val="00EC4E5C"/>
    <w:rsid w:val="00ED1374"/>
    <w:rsid w:val="00ED331F"/>
    <w:rsid w:val="00EE447F"/>
    <w:rsid w:val="00EF042E"/>
    <w:rsid w:val="00F03FBC"/>
    <w:rsid w:val="00F04D9A"/>
    <w:rsid w:val="00F14766"/>
    <w:rsid w:val="00F14DA5"/>
    <w:rsid w:val="00F242C6"/>
    <w:rsid w:val="00F30FA0"/>
    <w:rsid w:val="00F344FD"/>
    <w:rsid w:val="00F44675"/>
    <w:rsid w:val="00F47CD0"/>
    <w:rsid w:val="00F47F4B"/>
    <w:rsid w:val="00F53227"/>
    <w:rsid w:val="00F57641"/>
    <w:rsid w:val="00F66726"/>
    <w:rsid w:val="00F76330"/>
    <w:rsid w:val="00F925B0"/>
    <w:rsid w:val="00F925DD"/>
    <w:rsid w:val="00F92663"/>
    <w:rsid w:val="00F960DC"/>
    <w:rsid w:val="00FA0C1A"/>
    <w:rsid w:val="00FA3A61"/>
    <w:rsid w:val="00FB057C"/>
    <w:rsid w:val="00FB3E36"/>
    <w:rsid w:val="00FC19AA"/>
    <w:rsid w:val="00FC3024"/>
    <w:rsid w:val="00FD66AA"/>
    <w:rsid w:val="00FF1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B2EEB"/>
  <w15:chartTrackingRefBased/>
  <w15:docId w15:val="{73392424-0310-6440-84FC-927EF2449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66A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F03FBC"/>
    <w:pPr>
      <w:keepNext/>
      <w:keepLines/>
      <w:spacing w:before="360"/>
      <w:outlineLvl w:val="0"/>
    </w:pPr>
    <w:rPr>
      <w:rFonts w:asciiTheme="majorHAnsi" w:eastAsiaTheme="majorEastAsia" w:hAnsiTheme="majorHAnsi" w:cstheme="majorBidi"/>
      <w:bCs/>
      <w:color w:val="44546A" w:themeColor="text2"/>
      <w:sz w:val="32"/>
      <w:szCs w:val="28"/>
    </w:rPr>
  </w:style>
  <w:style w:type="paragraph" w:styleId="Heading2">
    <w:name w:val="heading 2"/>
    <w:basedOn w:val="Normal"/>
    <w:next w:val="Normal"/>
    <w:link w:val="Heading2Char"/>
    <w:uiPriority w:val="9"/>
    <w:semiHidden/>
    <w:unhideWhenUsed/>
    <w:qFormat/>
    <w:rsid w:val="00F03FBC"/>
    <w:pPr>
      <w:keepNext/>
      <w:keepLines/>
      <w:spacing w:before="120"/>
      <w:outlineLvl w:val="1"/>
    </w:pPr>
    <w:rPr>
      <w:rFonts w:asciiTheme="majorHAnsi" w:eastAsiaTheme="majorEastAsia" w:hAnsiTheme="majorHAnsi" w:cstheme="majorBidi"/>
      <w:b/>
      <w:bCs/>
      <w:color w:val="A5A5A5" w:themeColor="accent3"/>
      <w:sz w:val="28"/>
      <w:szCs w:val="26"/>
    </w:rPr>
  </w:style>
  <w:style w:type="paragraph" w:styleId="Heading3">
    <w:name w:val="heading 3"/>
    <w:basedOn w:val="Normal"/>
    <w:next w:val="Normal"/>
    <w:link w:val="Heading3Char"/>
    <w:uiPriority w:val="9"/>
    <w:semiHidden/>
    <w:unhideWhenUsed/>
    <w:qFormat/>
    <w:rsid w:val="00F03FBC"/>
    <w:pPr>
      <w:keepNext/>
      <w:keepLines/>
      <w:spacing w:before="20"/>
      <w:outlineLvl w:val="2"/>
    </w:pPr>
    <w:rPr>
      <w:rFonts w:asciiTheme="minorHAnsi" w:eastAsiaTheme="majorEastAsia" w:hAnsiTheme="minorHAnsi" w:cstheme="majorBidi"/>
      <w:b/>
      <w:bCs/>
      <w:color w:val="44546A" w:themeColor="text2"/>
      <w:szCs w:val="22"/>
    </w:rPr>
  </w:style>
  <w:style w:type="paragraph" w:styleId="Heading4">
    <w:name w:val="heading 4"/>
    <w:basedOn w:val="Normal"/>
    <w:next w:val="Normal"/>
    <w:link w:val="Heading4Char"/>
    <w:uiPriority w:val="9"/>
    <w:semiHidden/>
    <w:unhideWhenUsed/>
    <w:qFormat/>
    <w:rsid w:val="00F03FBC"/>
    <w:pPr>
      <w:keepNext/>
      <w:keepLines/>
      <w:spacing w:before="200" w:line="274" w:lineRule="auto"/>
      <w:outlineLvl w:val="3"/>
    </w:pPr>
    <w:rPr>
      <w:rFonts w:asciiTheme="majorHAnsi" w:eastAsiaTheme="majorEastAsia" w:hAnsiTheme="majorHAnsi" w:cstheme="majorBidi"/>
      <w:b/>
      <w:bCs/>
      <w:i/>
      <w:iCs/>
      <w:color w:val="262626" w:themeColor="text1" w:themeTint="D9"/>
      <w:sz w:val="22"/>
      <w:szCs w:val="22"/>
    </w:rPr>
  </w:style>
  <w:style w:type="paragraph" w:styleId="Heading5">
    <w:name w:val="heading 5"/>
    <w:basedOn w:val="Normal"/>
    <w:next w:val="Normal"/>
    <w:link w:val="Heading5Char"/>
    <w:uiPriority w:val="9"/>
    <w:semiHidden/>
    <w:unhideWhenUsed/>
    <w:qFormat/>
    <w:rsid w:val="00F03FBC"/>
    <w:pPr>
      <w:keepNext/>
      <w:keepLines/>
      <w:spacing w:before="200" w:line="274" w:lineRule="auto"/>
      <w:outlineLvl w:val="4"/>
    </w:pPr>
    <w:rPr>
      <w:rFonts w:asciiTheme="majorHAnsi" w:eastAsiaTheme="majorEastAsia" w:hAnsiTheme="majorHAnsi" w:cstheme="majorBidi"/>
      <w:color w:val="000000"/>
      <w:sz w:val="22"/>
      <w:szCs w:val="22"/>
    </w:rPr>
  </w:style>
  <w:style w:type="paragraph" w:styleId="Heading6">
    <w:name w:val="heading 6"/>
    <w:basedOn w:val="Normal"/>
    <w:next w:val="Normal"/>
    <w:link w:val="Heading6Char"/>
    <w:uiPriority w:val="9"/>
    <w:semiHidden/>
    <w:unhideWhenUsed/>
    <w:qFormat/>
    <w:rsid w:val="00F03FBC"/>
    <w:pPr>
      <w:keepNext/>
      <w:keepLines/>
      <w:spacing w:before="200" w:line="274" w:lineRule="auto"/>
      <w:outlineLvl w:val="5"/>
    </w:pPr>
    <w:rPr>
      <w:rFonts w:asciiTheme="majorHAnsi" w:eastAsiaTheme="majorEastAsia" w:hAnsiTheme="majorHAnsi" w:cstheme="majorBidi"/>
      <w:i/>
      <w:iCs/>
      <w:color w:val="000000" w:themeColor="text1"/>
      <w:sz w:val="22"/>
      <w:szCs w:val="22"/>
    </w:rPr>
  </w:style>
  <w:style w:type="paragraph" w:styleId="Heading7">
    <w:name w:val="heading 7"/>
    <w:basedOn w:val="Normal"/>
    <w:next w:val="Normal"/>
    <w:link w:val="Heading7Char"/>
    <w:uiPriority w:val="9"/>
    <w:semiHidden/>
    <w:unhideWhenUsed/>
    <w:qFormat/>
    <w:rsid w:val="00F03FBC"/>
    <w:pPr>
      <w:keepNext/>
      <w:keepLines/>
      <w:spacing w:before="200" w:line="274" w:lineRule="auto"/>
      <w:outlineLvl w:val="6"/>
    </w:pPr>
    <w:rPr>
      <w:rFonts w:asciiTheme="majorHAnsi" w:eastAsiaTheme="majorEastAsia" w:hAnsiTheme="majorHAnsi" w:cstheme="majorBidi"/>
      <w:i/>
      <w:iCs/>
      <w:color w:val="44546A" w:themeColor="text2"/>
      <w:sz w:val="22"/>
      <w:szCs w:val="22"/>
    </w:rPr>
  </w:style>
  <w:style w:type="paragraph" w:styleId="Heading8">
    <w:name w:val="heading 8"/>
    <w:basedOn w:val="Normal"/>
    <w:next w:val="Normal"/>
    <w:link w:val="Heading8Char"/>
    <w:uiPriority w:val="9"/>
    <w:semiHidden/>
    <w:unhideWhenUsed/>
    <w:qFormat/>
    <w:rsid w:val="00F03FBC"/>
    <w:pPr>
      <w:keepNext/>
      <w:keepLines/>
      <w:spacing w:before="200" w:line="27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F03FBC"/>
    <w:pPr>
      <w:keepNext/>
      <w:keepLines/>
      <w:spacing w:before="200" w:line="27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4733C"/>
    <w:pPr>
      <w:spacing w:before="100" w:beforeAutospacing="1" w:after="100" w:afterAutospacing="1" w:line="274" w:lineRule="auto"/>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D55EB0"/>
    <w:rPr>
      <w:color w:val="0563C1" w:themeColor="hyperlink"/>
      <w:u w:val="single"/>
    </w:rPr>
  </w:style>
  <w:style w:type="character" w:styleId="UnresolvedMention">
    <w:name w:val="Unresolved Mention"/>
    <w:basedOn w:val="DefaultParagraphFont"/>
    <w:uiPriority w:val="99"/>
    <w:semiHidden/>
    <w:unhideWhenUsed/>
    <w:rsid w:val="00D55EB0"/>
    <w:rPr>
      <w:color w:val="605E5C"/>
      <w:shd w:val="clear" w:color="auto" w:fill="E1DFDD"/>
    </w:rPr>
  </w:style>
  <w:style w:type="character" w:customStyle="1" w:styleId="apple-converted-space">
    <w:name w:val="apple-converted-space"/>
    <w:basedOn w:val="DefaultParagraphFont"/>
    <w:rsid w:val="00D37280"/>
  </w:style>
  <w:style w:type="character" w:styleId="FollowedHyperlink">
    <w:name w:val="FollowedHyperlink"/>
    <w:basedOn w:val="DefaultParagraphFont"/>
    <w:uiPriority w:val="99"/>
    <w:semiHidden/>
    <w:unhideWhenUsed/>
    <w:rsid w:val="005664BA"/>
    <w:rPr>
      <w:color w:val="954F72" w:themeColor="followedHyperlink"/>
      <w:u w:val="single"/>
    </w:rPr>
  </w:style>
  <w:style w:type="character" w:customStyle="1" w:styleId="selectable">
    <w:name w:val="selectable"/>
    <w:basedOn w:val="DefaultParagraphFont"/>
    <w:rsid w:val="00EA0539"/>
  </w:style>
  <w:style w:type="character" w:customStyle="1" w:styleId="Heading1Char">
    <w:name w:val="Heading 1 Char"/>
    <w:basedOn w:val="DefaultParagraphFont"/>
    <w:link w:val="Heading1"/>
    <w:uiPriority w:val="9"/>
    <w:rsid w:val="00F03FBC"/>
    <w:rPr>
      <w:rFonts w:asciiTheme="majorHAnsi" w:eastAsiaTheme="majorEastAsia" w:hAnsiTheme="majorHAnsi" w:cstheme="majorBidi"/>
      <w:bCs/>
      <w:color w:val="44546A" w:themeColor="text2"/>
      <w:sz w:val="32"/>
      <w:szCs w:val="28"/>
    </w:rPr>
  </w:style>
  <w:style w:type="character" w:customStyle="1" w:styleId="Heading2Char">
    <w:name w:val="Heading 2 Char"/>
    <w:basedOn w:val="DefaultParagraphFont"/>
    <w:link w:val="Heading2"/>
    <w:uiPriority w:val="9"/>
    <w:semiHidden/>
    <w:rsid w:val="00F03FBC"/>
    <w:rPr>
      <w:rFonts w:asciiTheme="majorHAnsi" w:eastAsiaTheme="majorEastAsia" w:hAnsiTheme="majorHAnsi" w:cstheme="majorBidi"/>
      <w:b/>
      <w:bCs/>
      <w:color w:val="A5A5A5" w:themeColor="accent3"/>
      <w:sz w:val="28"/>
      <w:szCs w:val="26"/>
    </w:rPr>
  </w:style>
  <w:style w:type="character" w:customStyle="1" w:styleId="Heading3Char">
    <w:name w:val="Heading 3 Char"/>
    <w:basedOn w:val="DefaultParagraphFont"/>
    <w:link w:val="Heading3"/>
    <w:uiPriority w:val="9"/>
    <w:semiHidden/>
    <w:rsid w:val="00F03FBC"/>
    <w:rPr>
      <w:rFonts w:eastAsiaTheme="majorEastAsia" w:cstheme="majorBidi"/>
      <w:b/>
      <w:bCs/>
      <w:color w:val="44546A" w:themeColor="text2"/>
      <w:sz w:val="24"/>
    </w:rPr>
  </w:style>
  <w:style w:type="character" w:customStyle="1" w:styleId="Heading4Char">
    <w:name w:val="Heading 4 Char"/>
    <w:basedOn w:val="DefaultParagraphFont"/>
    <w:link w:val="Heading4"/>
    <w:uiPriority w:val="9"/>
    <w:semiHidden/>
    <w:rsid w:val="00F03FBC"/>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F03FBC"/>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F03FBC"/>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F03FBC"/>
    <w:rPr>
      <w:rFonts w:asciiTheme="majorHAnsi" w:eastAsiaTheme="majorEastAsia" w:hAnsiTheme="majorHAnsi" w:cstheme="majorBidi"/>
      <w:i/>
      <w:iCs/>
      <w:color w:val="44546A" w:themeColor="text2"/>
    </w:rPr>
  </w:style>
  <w:style w:type="character" w:customStyle="1" w:styleId="Heading8Char">
    <w:name w:val="Heading 8 Char"/>
    <w:basedOn w:val="DefaultParagraphFont"/>
    <w:link w:val="Heading8"/>
    <w:uiPriority w:val="9"/>
    <w:semiHidden/>
    <w:rsid w:val="00F03FBC"/>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F03FBC"/>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F03FBC"/>
    <w:pPr>
      <w:spacing w:after="180"/>
    </w:pPr>
    <w:rPr>
      <w:rFonts w:asciiTheme="minorHAnsi" w:eastAsiaTheme="minorEastAsia" w:hAnsiTheme="minorHAnsi" w:cstheme="minorBidi"/>
      <w:b/>
      <w:bCs/>
      <w:smallCaps/>
      <w:color w:val="44546A" w:themeColor="text2"/>
      <w:spacing w:val="6"/>
      <w:sz w:val="22"/>
      <w:szCs w:val="18"/>
    </w:rPr>
  </w:style>
  <w:style w:type="paragraph" w:styleId="Title">
    <w:name w:val="Title"/>
    <w:basedOn w:val="Normal"/>
    <w:next w:val="Normal"/>
    <w:link w:val="TitleChar"/>
    <w:uiPriority w:val="10"/>
    <w:qFormat/>
    <w:rsid w:val="00F03FBC"/>
    <w:pPr>
      <w:spacing w:after="120"/>
      <w:contextualSpacing/>
    </w:pPr>
    <w:rPr>
      <w:rFonts w:asciiTheme="majorHAnsi" w:eastAsiaTheme="majorEastAsia" w:hAnsiTheme="majorHAnsi" w:cstheme="majorBidi"/>
      <w:color w:val="44546A"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F03FBC"/>
    <w:rPr>
      <w:rFonts w:asciiTheme="majorHAnsi" w:eastAsiaTheme="majorEastAsia" w:hAnsiTheme="majorHAnsi" w:cstheme="majorBidi"/>
      <w:color w:val="44546A" w:themeColor="text2"/>
      <w:spacing w:val="30"/>
      <w:kern w:val="28"/>
      <w:sz w:val="72"/>
      <w:szCs w:val="52"/>
      <w14:ligatures w14:val="standard"/>
      <w14:numForm w14:val="oldStyle"/>
    </w:rPr>
  </w:style>
  <w:style w:type="paragraph" w:styleId="Subtitle">
    <w:name w:val="Subtitle"/>
    <w:basedOn w:val="Normal"/>
    <w:next w:val="Normal"/>
    <w:link w:val="SubtitleChar"/>
    <w:uiPriority w:val="11"/>
    <w:qFormat/>
    <w:rsid w:val="00F03FBC"/>
    <w:pPr>
      <w:numPr>
        <w:ilvl w:val="1"/>
      </w:numPr>
      <w:spacing w:after="180" w:line="274" w:lineRule="auto"/>
    </w:pPr>
    <w:rPr>
      <w:rFonts w:asciiTheme="minorHAnsi" w:eastAsiaTheme="majorEastAsia" w:hAnsiTheme="minorHAnsi" w:cstheme="majorBidi"/>
      <w:iCs/>
      <w:color w:val="50637D" w:themeColor="text2" w:themeTint="E6"/>
      <w:sz w:val="32"/>
      <w14:ligatures w14:val="standard"/>
    </w:rPr>
  </w:style>
  <w:style w:type="character" w:customStyle="1" w:styleId="SubtitleChar">
    <w:name w:val="Subtitle Char"/>
    <w:basedOn w:val="DefaultParagraphFont"/>
    <w:link w:val="Subtitle"/>
    <w:uiPriority w:val="11"/>
    <w:rsid w:val="00F03FBC"/>
    <w:rPr>
      <w:rFonts w:eastAsiaTheme="majorEastAsia" w:cstheme="majorBidi"/>
      <w:iCs/>
      <w:color w:val="50637D" w:themeColor="text2" w:themeTint="E6"/>
      <w:sz w:val="32"/>
      <w:szCs w:val="24"/>
      <w14:ligatures w14:val="standard"/>
    </w:rPr>
  </w:style>
  <w:style w:type="character" w:styleId="Strong">
    <w:name w:val="Strong"/>
    <w:basedOn w:val="DefaultParagraphFont"/>
    <w:uiPriority w:val="22"/>
    <w:qFormat/>
    <w:rsid w:val="00F03FBC"/>
    <w:rPr>
      <w:b/>
      <w:bCs/>
      <w:color w:val="50637D" w:themeColor="text2" w:themeTint="E6"/>
    </w:rPr>
  </w:style>
  <w:style w:type="character" w:styleId="Emphasis">
    <w:name w:val="Emphasis"/>
    <w:basedOn w:val="DefaultParagraphFont"/>
    <w:uiPriority w:val="20"/>
    <w:qFormat/>
    <w:rsid w:val="00F03FBC"/>
    <w:rPr>
      <w:b w:val="0"/>
      <w:i/>
      <w:iCs/>
      <w:color w:val="44546A" w:themeColor="text2"/>
    </w:rPr>
  </w:style>
  <w:style w:type="paragraph" w:styleId="NoSpacing">
    <w:name w:val="No Spacing"/>
    <w:link w:val="NoSpacingChar"/>
    <w:uiPriority w:val="1"/>
    <w:qFormat/>
    <w:rsid w:val="00F03FBC"/>
    <w:pPr>
      <w:spacing w:after="0" w:line="240" w:lineRule="auto"/>
    </w:pPr>
  </w:style>
  <w:style w:type="paragraph" w:styleId="ListParagraph">
    <w:name w:val="List Paragraph"/>
    <w:basedOn w:val="Normal"/>
    <w:uiPriority w:val="34"/>
    <w:qFormat/>
    <w:rsid w:val="00F03FBC"/>
    <w:pPr>
      <w:spacing w:after="180"/>
      <w:ind w:left="720" w:hanging="288"/>
      <w:contextualSpacing/>
    </w:pPr>
    <w:rPr>
      <w:rFonts w:asciiTheme="minorHAnsi" w:eastAsiaTheme="minorHAnsi" w:hAnsiTheme="minorHAnsi" w:cstheme="minorBidi"/>
      <w:color w:val="44546A" w:themeColor="text2"/>
      <w:sz w:val="22"/>
      <w:szCs w:val="22"/>
    </w:rPr>
  </w:style>
  <w:style w:type="paragraph" w:styleId="Quote">
    <w:name w:val="Quote"/>
    <w:basedOn w:val="Normal"/>
    <w:next w:val="Normal"/>
    <w:link w:val="QuoteChar"/>
    <w:uiPriority w:val="29"/>
    <w:qFormat/>
    <w:rsid w:val="00F03FBC"/>
    <w:pPr>
      <w:pBdr>
        <w:left w:val="single" w:sz="48" w:space="13" w:color="4472C4" w:themeColor="accent1"/>
      </w:pBdr>
      <w:spacing w:line="360" w:lineRule="auto"/>
    </w:pPr>
    <w:rPr>
      <w:rFonts w:asciiTheme="majorHAnsi" w:eastAsiaTheme="minorEastAsia" w:hAnsiTheme="majorHAnsi" w:cstheme="minorBidi"/>
      <w:b/>
      <w:i/>
      <w:iCs/>
      <w:color w:val="4472C4" w:themeColor="accent1"/>
      <w:szCs w:val="22"/>
    </w:rPr>
  </w:style>
  <w:style w:type="character" w:customStyle="1" w:styleId="QuoteChar">
    <w:name w:val="Quote Char"/>
    <w:basedOn w:val="DefaultParagraphFont"/>
    <w:link w:val="Quote"/>
    <w:uiPriority w:val="29"/>
    <w:rsid w:val="00F03FBC"/>
    <w:rPr>
      <w:rFonts w:asciiTheme="majorHAnsi" w:eastAsiaTheme="minorEastAsia" w:hAnsiTheme="majorHAnsi"/>
      <w:b/>
      <w:i/>
      <w:iCs/>
      <w:color w:val="4472C4" w:themeColor="accent1"/>
      <w:sz w:val="24"/>
    </w:rPr>
  </w:style>
  <w:style w:type="paragraph" w:styleId="IntenseQuote">
    <w:name w:val="Intense Quote"/>
    <w:basedOn w:val="Normal"/>
    <w:next w:val="Normal"/>
    <w:link w:val="IntenseQuoteChar"/>
    <w:uiPriority w:val="30"/>
    <w:qFormat/>
    <w:rsid w:val="00F03FBC"/>
    <w:pPr>
      <w:pBdr>
        <w:left w:val="single" w:sz="48" w:space="13" w:color="ED7D31" w:themeColor="accent2"/>
      </w:pBdr>
      <w:spacing w:before="240" w:after="120" w:line="300" w:lineRule="auto"/>
    </w:pPr>
    <w:rPr>
      <w:rFonts w:asciiTheme="minorHAnsi" w:eastAsiaTheme="minorEastAsia" w:hAnsiTheme="minorHAnsi" w:cstheme="minorBidi"/>
      <w:b/>
      <w:bCs/>
      <w:i/>
      <w:iCs/>
      <w:color w:val="ED7D31" w:themeColor="accent2"/>
      <w:sz w:val="26"/>
      <w:szCs w:val="22"/>
      <w14:ligatures w14:val="standard"/>
      <w14:numForm w14:val="oldStyle"/>
    </w:rPr>
  </w:style>
  <w:style w:type="character" w:customStyle="1" w:styleId="IntenseQuoteChar">
    <w:name w:val="Intense Quote Char"/>
    <w:basedOn w:val="DefaultParagraphFont"/>
    <w:link w:val="IntenseQuote"/>
    <w:uiPriority w:val="30"/>
    <w:rsid w:val="00F03FBC"/>
    <w:rPr>
      <w:rFonts w:eastAsiaTheme="minorEastAsia"/>
      <w:b/>
      <w:bCs/>
      <w:i/>
      <w:iCs/>
      <w:color w:val="ED7D31" w:themeColor="accent2"/>
      <w:sz w:val="26"/>
      <w14:ligatures w14:val="standard"/>
      <w14:numForm w14:val="oldStyle"/>
    </w:rPr>
  </w:style>
  <w:style w:type="character" w:styleId="SubtleEmphasis">
    <w:name w:val="Subtle Emphasis"/>
    <w:basedOn w:val="DefaultParagraphFont"/>
    <w:uiPriority w:val="19"/>
    <w:qFormat/>
    <w:rsid w:val="00F03FBC"/>
    <w:rPr>
      <w:i/>
      <w:iCs/>
      <w:color w:val="000000"/>
    </w:rPr>
  </w:style>
  <w:style w:type="character" w:styleId="IntenseEmphasis">
    <w:name w:val="Intense Emphasis"/>
    <w:basedOn w:val="DefaultParagraphFont"/>
    <w:uiPriority w:val="21"/>
    <w:qFormat/>
    <w:rsid w:val="00F03FBC"/>
    <w:rPr>
      <w:b/>
      <w:bCs/>
      <w:i/>
      <w:iCs/>
      <w:color w:val="44546A" w:themeColor="text2"/>
    </w:rPr>
  </w:style>
  <w:style w:type="character" w:styleId="SubtleReference">
    <w:name w:val="Subtle Reference"/>
    <w:basedOn w:val="DefaultParagraphFont"/>
    <w:uiPriority w:val="31"/>
    <w:qFormat/>
    <w:rsid w:val="00F03FBC"/>
    <w:rPr>
      <w:smallCaps/>
      <w:color w:val="000000"/>
      <w:u w:val="single"/>
    </w:rPr>
  </w:style>
  <w:style w:type="character" w:styleId="IntenseReference">
    <w:name w:val="Intense Reference"/>
    <w:basedOn w:val="DefaultParagraphFont"/>
    <w:uiPriority w:val="32"/>
    <w:qFormat/>
    <w:rsid w:val="00F03FBC"/>
    <w:rPr>
      <w:rFonts w:asciiTheme="minorHAnsi" w:hAnsiTheme="minorHAnsi"/>
      <w:b/>
      <w:bCs/>
      <w:smallCaps/>
      <w:color w:val="44546A" w:themeColor="text2"/>
      <w:spacing w:val="5"/>
      <w:sz w:val="22"/>
      <w:u w:val="single"/>
    </w:rPr>
  </w:style>
  <w:style w:type="character" w:styleId="BookTitle">
    <w:name w:val="Book Title"/>
    <w:basedOn w:val="DefaultParagraphFont"/>
    <w:uiPriority w:val="33"/>
    <w:qFormat/>
    <w:rsid w:val="00F03FBC"/>
    <w:rPr>
      <w:rFonts w:asciiTheme="majorHAnsi" w:hAnsiTheme="majorHAnsi"/>
      <w:b/>
      <w:bCs/>
      <w:caps w:val="0"/>
      <w:smallCaps/>
      <w:color w:val="44546A" w:themeColor="text2"/>
      <w:spacing w:val="10"/>
      <w:sz w:val="22"/>
    </w:rPr>
  </w:style>
  <w:style w:type="paragraph" w:styleId="TOCHeading">
    <w:name w:val="TOC Heading"/>
    <w:basedOn w:val="Heading1"/>
    <w:next w:val="Normal"/>
    <w:uiPriority w:val="39"/>
    <w:semiHidden/>
    <w:unhideWhenUsed/>
    <w:qFormat/>
    <w:rsid w:val="00F03FBC"/>
    <w:pPr>
      <w:spacing w:before="480" w:line="264" w:lineRule="auto"/>
      <w:outlineLvl w:val="9"/>
    </w:pPr>
    <w:rPr>
      <w:b/>
    </w:rPr>
  </w:style>
  <w:style w:type="paragraph" w:customStyle="1" w:styleId="PersonalName">
    <w:name w:val="Personal Name"/>
    <w:basedOn w:val="Title"/>
    <w:qFormat/>
    <w:rsid w:val="00F03FBC"/>
    <w:rPr>
      <w:b/>
      <w:caps/>
      <w:color w:val="000000"/>
      <w:sz w:val="28"/>
      <w:szCs w:val="28"/>
    </w:rPr>
  </w:style>
  <w:style w:type="character" w:customStyle="1" w:styleId="NoSpacingChar">
    <w:name w:val="No Spacing Char"/>
    <w:basedOn w:val="DefaultParagraphFont"/>
    <w:link w:val="NoSpacing"/>
    <w:uiPriority w:val="1"/>
    <w:rsid w:val="00F03FBC"/>
  </w:style>
  <w:style w:type="paragraph" w:styleId="Footer">
    <w:name w:val="footer"/>
    <w:basedOn w:val="Normal"/>
    <w:link w:val="FooterChar"/>
    <w:uiPriority w:val="99"/>
    <w:unhideWhenUsed/>
    <w:rsid w:val="00F03FBC"/>
    <w:pPr>
      <w:tabs>
        <w:tab w:val="center" w:pos="4680"/>
        <w:tab w:val="right" w:pos="9360"/>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F03FBC"/>
  </w:style>
  <w:style w:type="character" w:styleId="PageNumber">
    <w:name w:val="page number"/>
    <w:basedOn w:val="DefaultParagraphFont"/>
    <w:uiPriority w:val="99"/>
    <w:semiHidden/>
    <w:unhideWhenUsed/>
    <w:rsid w:val="00F03FBC"/>
  </w:style>
  <w:style w:type="paragraph" w:styleId="Header">
    <w:name w:val="header"/>
    <w:basedOn w:val="Normal"/>
    <w:link w:val="HeaderChar"/>
    <w:uiPriority w:val="99"/>
    <w:unhideWhenUsed/>
    <w:rsid w:val="00580BFC"/>
    <w:pPr>
      <w:tabs>
        <w:tab w:val="center" w:pos="4680"/>
        <w:tab w:val="right" w:pos="9360"/>
      </w:tabs>
    </w:pPr>
  </w:style>
  <w:style w:type="character" w:customStyle="1" w:styleId="HeaderChar">
    <w:name w:val="Header Char"/>
    <w:basedOn w:val="DefaultParagraphFont"/>
    <w:link w:val="Header"/>
    <w:uiPriority w:val="99"/>
    <w:rsid w:val="00580BFC"/>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990351">
      <w:bodyDiv w:val="1"/>
      <w:marLeft w:val="0"/>
      <w:marRight w:val="0"/>
      <w:marTop w:val="0"/>
      <w:marBottom w:val="0"/>
      <w:divBdr>
        <w:top w:val="none" w:sz="0" w:space="0" w:color="auto"/>
        <w:left w:val="none" w:sz="0" w:space="0" w:color="auto"/>
        <w:bottom w:val="none" w:sz="0" w:space="0" w:color="auto"/>
        <w:right w:val="none" w:sz="0" w:space="0" w:color="auto"/>
      </w:divBdr>
    </w:div>
    <w:div w:id="150341238">
      <w:bodyDiv w:val="1"/>
      <w:marLeft w:val="0"/>
      <w:marRight w:val="0"/>
      <w:marTop w:val="0"/>
      <w:marBottom w:val="0"/>
      <w:divBdr>
        <w:top w:val="none" w:sz="0" w:space="0" w:color="auto"/>
        <w:left w:val="none" w:sz="0" w:space="0" w:color="auto"/>
        <w:bottom w:val="none" w:sz="0" w:space="0" w:color="auto"/>
        <w:right w:val="none" w:sz="0" w:space="0" w:color="auto"/>
      </w:divBdr>
      <w:divsChild>
        <w:div w:id="1580673801">
          <w:marLeft w:val="0"/>
          <w:marRight w:val="0"/>
          <w:marTop w:val="0"/>
          <w:marBottom w:val="0"/>
          <w:divBdr>
            <w:top w:val="none" w:sz="0" w:space="0" w:color="auto"/>
            <w:left w:val="none" w:sz="0" w:space="0" w:color="auto"/>
            <w:bottom w:val="none" w:sz="0" w:space="0" w:color="auto"/>
            <w:right w:val="none" w:sz="0" w:space="0" w:color="auto"/>
          </w:divBdr>
          <w:divsChild>
            <w:div w:id="727611670">
              <w:marLeft w:val="0"/>
              <w:marRight w:val="0"/>
              <w:marTop w:val="0"/>
              <w:marBottom w:val="0"/>
              <w:divBdr>
                <w:top w:val="none" w:sz="0" w:space="0" w:color="auto"/>
                <w:left w:val="none" w:sz="0" w:space="0" w:color="auto"/>
                <w:bottom w:val="none" w:sz="0" w:space="0" w:color="auto"/>
                <w:right w:val="none" w:sz="0" w:space="0" w:color="auto"/>
              </w:divBdr>
              <w:divsChild>
                <w:div w:id="2078089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38225">
      <w:bodyDiv w:val="1"/>
      <w:marLeft w:val="0"/>
      <w:marRight w:val="0"/>
      <w:marTop w:val="0"/>
      <w:marBottom w:val="0"/>
      <w:divBdr>
        <w:top w:val="none" w:sz="0" w:space="0" w:color="auto"/>
        <w:left w:val="none" w:sz="0" w:space="0" w:color="auto"/>
        <w:bottom w:val="none" w:sz="0" w:space="0" w:color="auto"/>
        <w:right w:val="none" w:sz="0" w:space="0" w:color="auto"/>
      </w:divBdr>
    </w:div>
    <w:div w:id="162279978">
      <w:bodyDiv w:val="1"/>
      <w:marLeft w:val="0"/>
      <w:marRight w:val="0"/>
      <w:marTop w:val="0"/>
      <w:marBottom w:val="0"/>
      <w:divBdr>
        <w:top w:val="none" w:sz="0" w:space="0" w:color="auto"/>
        <w:left w:val="none" w:sz="0" w:space="0" w:color="auto"/>
        <w:bottom w:val="none" w:sz="0" w:space="0" w:color="auto"/>
        <w:right w:val="none" w:sz="0" w:space="0" w:color="auto"/>
      </w:divBdr>
    </w:div>
    <w:div w:id="167642605">
      <w:bodyDiv w:val="1"/>
      <w:marLeft w:val="0"/>
      <w:marRight w:val="0"/>
      <w:marTop w:val="0"/>
      <w:marBottom w:val="0"/>
      <w:divBdr>
        <w:top w:val="none" w:sz="0" w:space="0" w:color="auto"/>
        <w:left w:val="none" w:sz="0" w:space="0" w:color="auto"/>
        <w:bottom w:val="none" w:sz="0" w:space="0" w:color="auto"/>
        <w:right w:val="none" w:sz="0" w:space="0" w:color="auto"/>
      </w:divBdr>
      <w:divsChild>
        <w:div w:id="1600023710">
          <w:marLeft w:val="0"/>
          <w:marRight w:val="0"/>
          <w:marTop w:val="0"/>
          <w:marBottom w:val="0"/>
          <w:divBdr>
            <w:top w:val="none" w:sz="0" w:space="0" w:color="auto"/>
            <w:left w:val="none" w:sz="0" w:space="0" w:color="auto"/>
            <w:bottom w:val="none" w:sz="0" w:space="0" w:color="auto"/>
            <w:right w:val="none" w:sz="0" w:space="0" w:color="auto"/>
          </w:divBdr>
          <w:divsChild>
            <w:div w:id="1448039619">
              <w:marLeft w:val="0"/>
              <w:marRight w:val="0"/>
              <w:marTop w:val="0"/>
              <w:marBottom w:val="0"/>
              <w:divBdr>
                <w:top w:val="none" w:sz="0" w:space="0" w:color="auto"/>
                <w:left w:val="none" w:sz="0" w:space="0" w:color="auto"/>
                <w:bottom w:val="none" w:sz="0" w:space="0" w:color="auto"/>
                <w:right w:val="none" w:sz="0" w:space="0" w:color="auto"/>
              </w:divBdr>
              <w:divsChild>
                <w:div w:id="710884362">
                  <w:marLeft w:val="0"/>
                  <w:marRight w:val="0"/>
                  <w:marTop w:val="0"/>
                  <w:marBottom w:val="0"/>
                  <w:divBdr>
                    <w:top w:val="none" w:sz="0" w:space="0" w:color="auto"/>
                    <w:left w:val="none" w:sz="0" w:space="0" w:color="auto"/>
                    <w:bottom w:val="none" w:sz="0" w:space="0" w:color="auto"/>
                    <w:right w:val="none" w:sz="0" w:space="0" w:color="auto"/>
                  </w:divBdr>
                  <w:divsChild>
                    <w:div w:id="191296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42318">
      <w:bodyDiv w:val="1"/>
      <w:marLeft w:val="0"/>
      <w:marRight w:val="0"/>
      <w:marTop w:val="0"/>
      <w:marBottom w:val="0"/>
      <w:divBdr>
        <w:top w:val="none" w:sz="0" w:space="0" w:color="auto"/>
        <w:left w:val="none" w:sz="0" w:space="0" w:color="auto"/>
        <w:bottom w:val="none" w:sz="0" w:space="0" w:color="auto"/>
        <w:right w:val="none" w:sz="0" w:space="0" w:color="auto"/>
      </w:divBdr>
    </w:div>
    <w:div w:id="259804015">
      <w:bodyDiv w:val="1"/>
      <w:marLeft w:val="0"/>
      <w:marRight w:val="0"/>
      <w:marTop w:val="0"/>
      <w:marBottom w:val="0"/>
      <w:divBdr>
        <w:top w:val="none" w:sz="0" w:space="0" w:color="auto"/>
        <w:left w:val="none" w:sz="0" w:space="0" w:color="auto"/>
        <w:bottom w:val="none" w:sz="0" w:space="0" w:color="auto"/>
        <w:right w:val="none" w:sz="0" w:space="0" w:color="auto"/>
      </w:divBdr>
    </w:div>
    <w:div w:id="272059415">
      <w:bodyDiv w:val="1"/>
      <w:marLeft w:val="0"/>
      <w:marRight w:val="0"/>
      <w:marTop w:val="0"/>
      <w:marBottom w:val="0"/>
      <w:divBdr>
        <w:top w:val="none" w:sz="0" w:space="0" w:color="auto"/>
        <w:left w:val="none" w:sz="0" w:space="0" w:color="auto"/>
        <w:bottom w:val="none" w:sz="0" w:space="0" w:color="auto"/>
        <w:right w:val="none" w:sz="0" w:space="0" w:color="auto"/>
      </w:divBdr>
    </w:div>
    <w:div w:id="294456737">
      <w:bodyDiv w:val="1"/>
      <w:marLeft w:val="0"/>
      <w:marRight w:val="0"/>
      <w:marTop w:val="0"/>
      <w:marBottom w:val="0"/>
      <w:divBdr>
        <w:top w:val="none" w:sz="0" w:space="0" w:color="auto"/>
        <w:left w:val="none" w:sz="0" w:space="0" w:color="auto"/>
        <w:bottom w:val="none" w:sz="0" w:space="0" w:color="auto"/>
        <w:right w:val="none" w:sz="0" w:space="0" w:color="auto"/>
      </w:divBdr>
    </w:div>
    <w:div w:id="325208082">
      <w:bodyDiv w:val="1"/>
      <w:marLeft w:val="0"/>
      <w:marRight w:val="0"/>
      <w:marTop w:val="0"/>
      <w:marBottom w:val="0"/>
      <w:divBdr>
        <w:top w:val="none" w:sz="0" w:space="0" w:color="auto"/>
        <w:left w:val="none" w:sz="0" w:space="0" w:color="auto"/>
        <w:bottom w:val="none" w:sz="0" w:space="0" w:color="auto"/>
        <w:right w:val="none" w:sz="0" w:space="0" w:color="auto"/>
      </w:divBdr>
      <w:divsChild>
        <w:div w:id="1306200162">
          <w:marLeft w:val="0"/>
          <w:marRight w:val="0"/>
          <w:marTop w:val="0"/>
          <w:marBottom w:val="0"/>
          <w:divBdr>
            <w:top w:val="none" w:sz="0" w:space="0" w:color="auto"/>
            <w:left w:val="none" w:sz="0" w:space="0" w:color="auto"/>
            <w:bottom w:val="none" w:sz="0" w:space="0" w:color="auto"/>
            <w:right w:val="none" w:sz="0" w:space="0" w:color="auto"/>
          </w:divBdr>
          <w:divsChild>
            <w:div w:id="1956784533">
              <w:marLeft w:val="0"/>
              <w:marRight w:val="0"/>
              <w:marTop w:val="0"/>
              <w:marBottom w:val="0"/>
              <w:divBdr>
                <w:top w:val="none" w:sz="0" w:space="0" w:color="auto"/>
                <w:left w:val="none" w:sz="0" w:space="0" w:color="auto"/>
                <w:bottom w:val="none" w:sz="0" w:space="0" w:color="auto"/>
                <w:right w:val="none" w:sz="0" w:space="0" w:color="auto"/>
              </w:divBdr>
              <w:divsChild>
                <w:div w:id="73671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018747">
      <w:bodyDiv w:val="1"/>
      <w:marLeft w:val="0"/>
      <w:marRight w:val="0"/>
      <w:marTop w:val="0"/>
      <w:marBottom w:val="0"/>
      <w:divBdr>
        <w:top w:val="none" w:sz="0" w:space="0" w:color="auto"/>
        <w:left w:val="none" w:sz="0" w:space="0" w:color="auto"/>
        <w:bottom w:val="none" w:sz="0" w:space="0" w:color="auto"/>
        <w:right w:val="none" w:sz="0" w:space="0" w:color="auto"/>
      </w:divBdr>
    </w:div>
    <w:div w:id="397676547">
      <w:bodyDiv w:val="1"/>
      <w:marLeft w:val="0"/>
      <w:marRight w:val="0"/>
      <w:marTop w:val="0"/>
      <w:marBottom w:val="0"/>
      <w:divBdr>
        <w:top w:val="none" w:sz="0" w:space="0" w:color="auto"/>
        <w:left w:val="none" w:sz="0" w:space="0" w:color="auto"/>
        <w:bottom w:val="none" w:sz="0" w:space="0" w:color="auto"/>
        <w:right w:val="none" w:sz="0" w:space="0" w:color="auto"/>
      </w:divBdr>
    </w:div>
    <w:div w:id="437679474">
      <w:bodyDiv w:val="1"/>
      <w:marLeft w:val="0"/>
      <w:marRight w:val="0"/>
      <w:marTop w:val="0"/>
      <w:marBottom w:val="0"/>
      <w:divBdr>
        <w:top w:val="none" w:sz="0" w:space="0" w:color="auto"/>
        <w:left w:val="none" w:sz="0" w:space="0" w:color="auto"/>
        <w:bottom w:val="none" w:sz="0" w:space="0" w:color="auto"/>
        <w:right w:val="none" w:sz="0" w:space="0" w:color="auto"/>
      </w:divBdr>
    </w:div>
    <w:div w:id="486365043">
      <w:bodyDiv w:val="1"/>
      <w:marLeft w:val="0"/>
      <w:marRight w:val="0"/>
      <w:marTop w:val="0"/>
      <w:marBottom w:val="0"/>
      <w:divBdr>
        <w:top w:val="none" w:sz="0" w:space="0" w:color="auto"/>
        <w:left w:val="none" w:sz="0" w:space="0" w:color="auto"/>
        <w:bottom w:val="none" w:sz="0" w:space="0" w:color="auto"/>
        <w:right w:val="none" w:sz="0" w:space="0" w:color="auto"/>
      </w:divBdr>
    </w:div>
    <w:div w:id="499925973">
      <w:bodyDiv w:val="1"/>
      <w:marLeft w:val="0"/>
      <w:marRight w:val="0"/>
      <w:marTop w:val="0"/>
      <w:marBottom w:val="0"/>
      <w:divBdr>
        <w:top w:val="none" w:sz="0" w:space="0" w:color="auto"/>
        <w:left w:val="none" w:sz="0" w:space="0" w:color="auto"/>
        <w:bottom w:val="none" w:sz="0" w:space="0" w:color="auto"/>
        <w:right w:val="none" w:sz="0" w:space="0" w:color="auto"/>
      </w:divBdr>
      <w:divsChild>
        <w:div w:id="1800491888">
          <w:marLeft w:val="0"/>
          <w:marRight w:val="0"/>
          <w:marTop w:val="0"/>
          <w:marBottom w:val="0"/>
          <w:divBdr>
            <w:top w:val="none" w:sz="0" w:space="0" w:color="auto"/>
            <w:left w:val="none" w:sz="0" w:space="0" w:color="auto"/>
            <w:bottom w:val="none" w:sz="0" w:space="0" w:color="auto"/>
            <w:right w:val="none" w:sz="0" w:space="0" w:color="auto"/>
          </w:divBdr>
          <w:divsChild>
            <w:div w:id="1375304986">
              <w:marLeft w:val="0"/>
              <w:marRight w:val="0"/>
              <w:marTop w:val="0"/>
              <w:marBottom w:val="0"/>
              <w:divBdr>
                <w:top w:val="none" w:sz="0" w:space="0" w:color="auto"/>
                <w:left w:val="none" w:sz="0" w:space="0" w:color="auto"/>
                <w:bottom w:val="none" w:sz="0" w:space="0" w:color="auto"/>
                <w:right w:val="none" w:sz="0" w:space="0" w:color="auto"/>
              </w:divBdr>
              <w:divsChild>
                <w:div w:id="103219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324777">
      <w:bodyDiv w:val="1"/>
      <w:marLeft w:val="0"/>
      <w:marRight w:val="0"/>
      <w:marTop w:val="0"/>
      <w:marBottom w:val="0"/>
      <w:divBdr>
        <w:top w:val="none" w:sz="0" w:space="0" w:color="auto"/>
        <w:left w:val="none" w:sz="0" w:space="0" w:color="auto"/>
        <w:bottom w:val="none" w:sz="0" w:space="0" w:color="auto"/>
        <w:right w:val="none" w:sz="0" w:space="0" w:color="auto"/>
      </w:divBdr>
    </w:div>
    <w:div w:id="507137327">
      <w:bodyDiv w:val="1"/>
      <w:marLeft w:val="0"/>
      <w:marRight w:val="0"/>
      <w:marTop w:val="0"/>
      <w:marBottom w:val="0"/>
      <w:divBdr>
        <w:top w:val="none" w:sz="0" w:space="0" w:color="auto"/>
        <w:left w:val="none" w:sz="0" w:space="0" w:color="auto"/>
        <w:bottom w:val="none" w:sz="0" w:space="0" w:color="auto"/>
        <w:right w:val="none" w:sz="0" w:space="0" w:color="auto"/>
      </w:divBdr>
    </w:div>
    <w:div w:id="595869451">
      <w:bodyDiv w:val="1"/>
      <w:marLeft w:val="0"/>
      <w:marRight w:val="0"/>
      <w:marTop w:val="0"/>
      <w:marBottom w:val="0"/>
      <w:divBdr>
        <w:top w:val="none" w:sz="0" w:space="0" w:color="auto"/>
        <w:left w:val="none" w:sz="0" w:space="0" w:color="auto"/>
        <w:bottom w:val="none" w:sz="0" w:space="0" w:color="auto"/>
        <w:right w:val="none" w:sz="0" w:space="0" w:color="auto"/>
      </w:divBdr>
    </w:div>
    <w:div w:id="609169112">
      <w:bodyDiv w:val="1"/>
      <w:marLeft w:val="0"/>
      <w:marRight w:val="0"/>
      <w:marTop w:val="0"/>
      <w:marBottom w:val="0"/>
      <w:divBdr>
        <w:top w:val="none" w:sz="0" w:space="0" w:color="auto"/>
        <w:left w:val="none" w:sz="0" w:space="0" w:color="auto"/>
        <w:bottom w:val="none" w:sz="0" w:space="0" w:color="auto"/>
        <w:right w:val="none" w:sz="0" w:space="0" w:color="auto"/>
      </w:divBdr>
    </w:div>
    <w:div w:id="665404201">
      <w:bodyDiv w:val="1"/>
      <w:marLeft w:val="0"/>
      <w:marRight w:val="0"/>
      <w:marTop w:val="0"/>
      <w:marBottom w:val="0"/>
      <w:divBdr>
        <w:top w:val="none" w:sz="0" w:space="0" w:color="auto"/>
        <w:left w:val="none" w:sz="0" w:space="0" w:color="auto"/>
        <w:bottom w:val="none" w:sz="0" w:space="0" w:color="auto"/>
        <w:right w:val="none" w:sz="0" w:space="0" w:color="auto"/>
      </w:divBdr>
      <w:divsChild>
        <w:div w:id="809635765">
          <w:marLeft w:val="0"/>
          <w:marRight w:val="0"/>
          <w:marTop w:val="0"/>
          <w:marBottom w:val="0"/>
          <w:divBdr>
            <w:top w:val="none" w:sz="0" w:space="0" w:color="auto"/>
            <w:left w:val="none" w:sz="0" w:space="0" w:color="auto"/>
            <w:bottom w:val="none" w:sz="0" w:space="0" w:color="auto"/>
            <w:right w:val="none" w:sz="0" w:space="0" w:color="auto"/>
          </w:divBdr>
          <w:divsChild>
            <w:div w:id="1050110334">
              <w:marLeft w:val="0"/>
              <w:marRight w:val="0"/>
              <w:marTop w:val="0"/>
              <w:marBottom w:val="0"/>
              <w:divBdr>
                <w:top w:val="none" w:sz="0" w:space="0" w:color="auto"/>
                <w:left w:val="none" w:sz="0" w:space="0" w:color="auto"/>
                <w:bottom w:val="none" w:sz="0" w:space="0" w:color="auto"/>
                <w:right w:val="none" w:sz="0" w:space="0" w:color="auto"/>
              </w:divBdr>
              <w:divsChild>
                <w:div w:id="164222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547129">
      <w:bodyDiv w:val="1"/>
      <w:marLeft w:val="0"/>
      <w:marRight w:val="0"/>
      <w:marTop w:val="0"/>
      <w:marBottom w:val="0"/>
      <w:divBdr>
        <w:top w:val="none" w:sz="0" w:space="0" w:color="auto"/>
        <w:left w:val="none" w:sz="0" w:space="0" w:color="auto"/>
        <w:bottom w:val="none" w:sz="0" w:space="0" w:color="auto"/>
        <w:right w:val="none" w:sz="0" w:space="0" w:color="auto"/>
      </w:divBdr>
      <w:divsChild>
        <w:div w:id="506096792">
          <w:marLeft w:val="0"/>
          <w:marRight w:val="0"/>
          <w:marTop w:val="0"/>
          <w:marBottom w:val="0"/>
          <w:divBdr>
            <w:top w:val="none" w:sz="0" w:space="0" w:color="auto"/>
            <w:left w:val="none" w:sz="0" w:space="0" w:color="auto"/>
            <w:bottom w:val="none" w:sz="0" w:space="0" w:color="auto"/>
            <w:right w:val="none" w:sz="0" w:space="0" w:color="auto"/>
          </w:divBdr>
          <w:divsChild>
            <w:div w:id="441069308">
              <w:marLeft w:val="0"/>
              <w:marRight w:val="0"/>
              <w:marTop w:val="0"/>
              <w:marBottom w:val="0"/>
              <w:divBdr>
                <w:top w:val="none" w:sz="0" w:space="0" w:color="auto"/>
                <w:left w:val="none" w:sz="0" w:space="0" w:color="auto"/>
                <w:bottom w:val="none" w:sz="0" w:space="0" w:color="auto"/>
                <w:right w:val="none" w:sz="0" w:space="0" w:color="auto"/>
              </w:divBdr>
              <w:divsChild>
                <w:div w:id="643313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333455">
      <w:bodyDiv w:val="1"/>
      <w:marLeft w:val="0"/>
      <w:marRight w:val="0"/>
      <w:marTop w:val="0"/>
      <w:marBottom w:val="0"/>
      <w:divBdr>
        <w:top w:val="none" w:sz="0" w:space="0" w:color="auto"/>
        <w:left w:val="none" w:sz="0" w:space="0" w:color="auto"/>
        <w:bottom w:val="none" w:sz="0" w:space="0" w:color="auto"/>
        <w:right w:val="none" w:sz="0" w:space="0" w:color="auto"/>
      </w:divBdr>
      <w:divsChild>
        <w:div w:id="475493962">
          <w:marLeft w:val="0"/>
          <w:marRight w:val="0"/>
          <w:marTop w:val="0"/>
          <w:marBottom w:val="0"/>
          <w:divBdr>
            <w:top w:val="none" w:sz="0" w:space="0" w:color="auto"/>
            <w:left w:val="none" w:sz="0" w:space="0" w:color="auto"/>
            <w:bottom w:val="none" w:sz="0" w:space="0" w:color="auto"/>
            <w:right w:val="none" w:sz="0" w:space="0" w:color="auto"/>
          </w:divBdr>
          <w:divsChild>
            <w:div w:id="1294558936">
              <w:marLeft w:val="0"/>
              <w:marRight w:val="0"/>
              <w:marTop w:val="0"/>
              <w:marBottom w:val="0"/>
              <w:divBdr>
                <w:top w:val="none" w:sz="0" w:space="0" w:color="auto"/>
                <w:left w:val="none" w:sz="0" w:space="0" w:color="auto"/>
                <w:bottom w:val="none" w:sz="0" w:space="0" w:color="auto"/>
                <w:right w:val="none" w:sz="0" w:space="0" w:color="auto"/>
              </w:divBdr>
              <w:divsChild>
                <w:div w:id="160239052">
                  <w:marLeft w:val="0"/>
                  <w:marRight w:val="0"/>
                  <w:marTop w:val="0"/>
                  <w:marBottom w:val="0"/>
                  <w:divBdr>
                    <w:top w:val="none" w:sz="0" w:space="0" w:color="auto"/>
                    <w:left w:val="none" w:sz="0" w:space="0" w:color="auto"/>
                    <w:bottom w:val="none" w:sz="0" w:space="0" w:color="auto"/>
                    <w:right w:val="none" w:sz="0" w:space="0" w:color="auto"/>
                  </w:divBdr>
                  <w:divsChild>
                    <w:div w:id="60014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763754">
      <w:bodyDiv w:val="1"/>
      <w:marLeft w:val="0"/>
      <w:marRight w:val="0"/>
      <w:marTop w:val="0"/>
      <w:marBottom w:val="0"/>
      <w:divBdr>
        <w:top w:val="none" w:sz="0" w:space="0" w:color="auto"/>
        <w:left w:val="none" w:sz="0" w:space="0" w:color="auto"/>
        <w:bottom w:val="none" w:sz="0" w:space="0" w:color="auto"/>
        <w:right w:val="none" w:sz="0" w:space="0" w:color="auto"/>
      </w:divBdr>
    </w:div>
    <w:div w:id="786243284">
      <w:bodyDiv w:val="1"/>
      <w:marLeft w:val="0"/>
      <w:marRight w:val="0"/>
      <w:marTop w:val="0"/>
      <w:marBottom w:val="0"/>
      <w:divBdr>
        <w:top w:val="none" w:sz="0" w:space="0" w:color="auto"/>
        <w:left w:val="none" w:sz="0" w:space="0" w:color="auto"/>
        <w:bottom w:val="none" w:sz="0" w:space="0" w:color="auto"/>
        <w:right w:val="none" w:sz="0" w:space="0" w:color="auto"/>
      </w:divBdr>
    </w:div>
    <w:div w:id="804011847">
      <w:bodyDiv w:val="1"/>
      <w:marLeft w:val="0"/>
      <w:marRight w:val="0"/>
      <w:marTop w:val="0"/>
      <w:marBottom w:val="0"/>
      <w:divBdr>
        <w:top w:val="none" w:sz="0" w:space="0" w:color="auto"/>
        <w:left w:val="none" w:sz="0" w:space="0" w:color="auto"/>
        <w:bottom w:val="none" w:sz="0" w:space="0" w:color="auto"/>
        <w:right w:val="none" w:sz="0" w:space="0" w:color="auto"/>
      </w:divBdr>
      <w:divsChild>
        <w:div w:id="1302685087">
          <w:marLeft w:val="0"/>
          <w:marRight w:val="0"/>
          <w:marTop w:val="0"/>
          <w:marBottom w:val="0"/>
          <w:divBdr>
            <w:top w:val="none" w:sz="0" w:space="0" w:color="auto"/>
            <w:left w:val="none" w:sz="0" w:space="0" w:color="auto"/>
            <w:bottom w:val="none" w:sz="0" w:space="0" w:color="auto"/>
            <w:right w:val="none" w:sz="0" w:space="0" w:color="auto"/>
          </w:divBdr>
          <w:divsChild>
            <w:div w:id="1514372090">
              <w:marLeft w:val="0"/>
              <w:marRight w:val="0"/>
              <w:marTop w:val="0"/>
              <w:marBottom w:val="0"/>
              <w:divBdr>
                <w:top w:val="none" w:sz="0" w:space="0" w:color="auto"/>
                <w:left w:val="none" w:sz="0" w:space="0" w:color="auto"/>
                <w:bottom w:val="none" w:sz="0" w:space="0" w:color="auto"/>
                <w:right w:val="none" w:sz="0" w:space="0" w:color="auto"/>
              </w:divBdr>
              <w:divsChild>
                <w:div w:id="124919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077933">
      <w:bodyDiv w:val="1"/>
      <w:marLeft w:val="0"/>
      <w:marRight w:val="0"/>
      <w:marTop w:val="0"/>
      <w:marBottom w:val="0"/>
      <w:divBdr>
        <w:top w:val="none" w:sz="0" w:space="0" w:color="auto"/>
        <w:left w:val="none" w:sz="0" w:space="0" w:color="auto"/>
        <w:bottom w:val="none" w:sz="0" w:space="0" w:color="auto"/>
        <w:right w:val="none" w:sz="0" w:space="0" w:color="auto"/>
      </w:divBdr>
      <w:divsChild>
        <w:div w:id="1447582374">
          <w:marLeft w:val="0"/>
          <w:marRight w:val="0"/>
          <w:marTop w:val="0"/>
          <w:marBottom w:val="0"/>
          <w:divBdr>
            <w:top w:val="none" w:sz="0" w:space="0" w:color="auto"/>
            <w:left w:val="none" w:sz="0" w:space="0" w:color="auto"/>
            <w:bottom w:val="none" w:sz="0" w:space="0" w:color="auto"/>
            <w:right w:val="none" w:sz="0" w:space="0" w:color="auto"/>
          </w:divBdr>
          <w:divsChild>
            <w:div w:id="1172334211">
              <w:marLeft w:val="0"/>
              <w:marRight w:val="0"/>
              <w:marTop w:val="0"/>
              <w:marBottom w:val="0"/>
              <w:divBdr>
                <w:top w:val="none" w:sz="0" w:space="0" w:color="auto"/>
                <w:left w:val="none" w:sz="0" w:space="0" w:color="auto"/>
                <w:bottom w:val="none" w:sz="0" w:space="0" w:color="auto"/>
                <w:right w:val="none" w:sz="0" w:space="0" w:color="auto"/>
              </w:divBdr>
              <w:divsChild>
                <w:div w:id="6438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874035">
      <w:bodyDiv w:val="1"/>
      <w:marLeft w:val="0"/>
      <w:marRight w:val="0"/>
      <w:marTop w:val="0"/>
      <w:marBottom w:val="0"/>
      <w:divBdr>
        <w:top w:val="none" w:sz="0" w:space="0" w:color="auto"/>
        <w:left w:val="none" w:sz="0" w:space="0" w:color="auto"/>
        <w:bottom w:val="none" w:sz="0" w:space="0" w:color="auto"/>
        <w:right w:val="none" w:sz="0" w:space="0" w:color="auto"/>
      </w:divBdr>
      <w:divsChild>
        <w:div w:id="973372076">
          <w:marLeft w:val="0"/>
          <w:marRight w:val="0"/>
          <w:marTop w:val="0"/>
          <w:marBottom w:val="0"/>
          <w:divBdr>
            <w:top w:val="none" w:sz="0" w:space="0" w:color="auto"/>
            <w:left w:val="none" w:sz="0" w:space="0" w:color="auto"/>
            <w:bottom w:val="none" w:sz="0" w:space="0" w:color="auto"/>
            <w:right w:val="none" w:sz="0" w:space="0" w:color="auto"/>
          </w:divBdr>
          <w:divsChild>
            <w:div w:id="1661159244">
              <w:marLeft w:val="0"/>
              <w:marRight w:val="0"/>
              <w:marTop w:val="0"/>
              <w:marBottom w:val="0"/>
              <w:divBdr>
                <w:top w:val="none" w:sz="0" w:space="0" w:color="auto"/>
                <w:left w:val="none" w:sz="0" w:space="0" w:color="auto"/>
                <w:bottom w:val="none" w:sz="0" w:space="0" w:color="auto"/>
                <w:right w:val="none" w:sz="0" w:space="0" w:color="auto"/>
              </w:divBdr>
              <w:divsChild>
                <w:div w:id="617948582">
                  <w:marLeft w:val="0"/>
                  <w:marRight w:val="0"/>
                  <w:marTop w:val="0"/>
                  <w:marBottom w:val="0"/>
                  <w:divBdr>
                    <w:top w:val="none" w:sz="0" w:space="0" w:color="auto"/>
                    <w:left w:val="none" w:sz="0" w:space="0" w:color="auto"/>
                    <w:bottom w:val="none" w:sz="0" w:space="0" w:color="auto"/>
                    <w:right w:val="none" w:sz="0" w:space="0" w:color="auto"/>
                  </w:divBdr>
                  <w:divsChild>
                    <w:div w:id="85048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014970">
      <w:bodyDiv w:val="1"/>
      <w:marLeft w:val="0"/>
      <w:marRight w:val="0"/>
      <w:marTop w:val="0"/>
      <w:marBottom w:val="0"/>
      <w:divBdr>
        <w:top w:val="none" w:sz="0" w:space="0" w:color="auto"/>
        <w:left w:val="none" w:sz="0" w:space="0" w:color="auto"/>
        <w:bottom w:val="none" w:sz="0" w:space="0" w:color="auto"/>
        <w:right w:val="none" w:sz="0" w:space="0" w:color="auto"/>
      </w:divBdr>
    </w:div>
    <w:div w:id="897471000">
      <w:bodyDiv w:val="1"/>
      <w:marLeft w:val="0"/>
      <w:marRight w:val="0"/>
      <w:marTop w:val="0"/>
      <w:marBottom w:val="0"/>
      <w:divBdr>
        <w:top w:val="none" w:sz="0" w:space="0" w:color="auto"/>
        <w:left w:val="none" w:sz="0" w:space="0" w:color="auto"/>
        <w:bottom w:val="none" w:sz="0" w:space="0" w:color="auto"/>
        <w:right w:val="none" w:sz="0" w:space="0" w:color="auto"/>
      </w:divBdr>
    </w:div>
    <w:div w:id="963271477">
      <w:bodyDiv w:val="1"/>
      <w:marLeft w:val="0"/>
      <w:marRight w:val="0"/>
      <w:marTop w:val="0"/>
      <w:marBottom w:val="0"/>
      <w:divBdr>
        <w:top w:val="none" w:sz="0" w:space="0" w:color="auto"/>
        <w:left w:val="none" w:sz="0" w:space="0" w:color="auto"/>
        <w:bottom w:val="none" w:sz="0" w:space="0" w:color="auto"/>
        <w:right w:val="none" w:sz="0" w:space="0" w:color="auto"/>
      </w:divBdr>
      <w:divsChild>
        <w:div w:id="560411066">
          <w:marLeft w:val="0"/>
          <w:marRight w:val="0"/>
          <w:marTop w:val="0"/>
          <w:marBottom w:val="0"/>
          <w:divBdr>
            <w:top w:val="none" w:sz="0" w:space="0" w:color="auto"/>
            <w:left w:val="none" w:sz="0" w:space="0" w:color="auto"/>
            <w:bottom w:val="none" w:sz="0" w:space="0" w:color="auto"/>
            <w:right w:val="none" w:sz="0" w:space="0" w:color="auto"/>
          </w:divBdr>
          <w:divsChild>
            <w:div w:id="3825691">
              <w:marLeft w:val="0"/>
              <w:marRight w:val="0"/>
              <w:marTop w:val="0"/>
              <w:marBottom w:val="0"/>
              <w:divBdr>
                <w:top w:val="none" w:sz="0" w:space="0" w:color="auto"/>
                <w:left w:val="none" w:sz="0" w:space="0" w:color="auto"/>
                <w:bottom w:val="none" w:sz="0" w:space="0" w:color="auto"/>
                <w:right w:val="none" w:sz="0" w:space="0" w:color="auto"/>
              </w:divBdr>
              <w:divsChild>
                <w:div w:id="478110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094327">
      <w:bodyDiv w:val="1"/>
      <w:marLeft w:val="0"/>
      <w:marRight w:val="0"/>
      <w:marTop w:val="0"/>
      <w:marBottom w:val="0"/>
      <w:divBdr>
        <w:top w:val="none" w:sz="0" w:space="0" w:color="auto"/>
        <w:left w:val="none" w:sz="0" w:space="0" w:color="auto"/>
        <w:bottom w:val="none" w:sz="0" w:space="0" w:color="auto"/>
        <w:right w:val="none" w:sz="0" w:space="0" w:color="auto"/>
      </w:divBdr>
    </w:div>
    <w:div w:id="1015964231">
      <w:bodyDiv w:val="1"/>
      <w:marLeft w:val="0"/>
      <w:marRight w:val="0"/>
      <w:marTop w:val="0"/>
      <w:marBottom w:val="0"/>
      <w:divBdr>
        <w:top w:val="none" w:sz="0" w:space="0" w:color="auto"/>
        <w:left w:val="none" w:sz="0" w:space="0" w:color="auto"/>
        <w:bottom w:val="none" w:sz="0" w:space="0" w:color="auto"/>
        <w:right w:val="none" w:sz="0" w:space="0" w:color="auto"/>
      </w:divBdr>
      <w:divsChild>
        <w:div w:id="514883521">
          <w:marLeft w:val="0"/>
          <w:marRight w:val="0"/>
          <w:marTop w:val="0"/>
          <w:marBottom w:val="0"/>
          <w:divBdr>
            <w:top w:val="none" w:sz="0" w:space="0" w:color="auto"/>
            <w:left w:val="none" w:sz="0" w:space="0" w:color="auto"/>
            <w:bottom w:val="none" w:sz="0" w:space="0" w:color="auto"/>
            <w:right w:val="none" w:sz="0" w:space="0" w:color="auto"/>
          </w:divBdr>
          <w:divsChild>
            <w:div w:id="1503086594">
              <w:marLeft w:val="0"/>
              <w:marRight w:val="0"/>
              <w:marTop w:val="0"/>
              <w:marBottom w:val="0"/>
              <w:divBdr>
                <w:top w:val="none" w:sz="0" w:space="0" w:color="auto"/>
                <w:left w:val="none" w:sz="0" w:space="0" w:color="auto"/>
                <w:bottom w:val="none" w:sz="0" w:space="0" w:color="auto"/>
                <w:right w:val="none" w:sz="0" w:space="0" w:color="auto"/>
              </w:divBdr>
              <w:divsChild>
                <w:div w:id="1278634984">
                  <w:marLeft w:val="0"/>
                  <w:marRight w:val="0"/>
                  <w:marTop w:val="0"/>
                  <w:marBottom w:val="0"/>
                  <w:divBdr>
                    <w:top w:val="none" w:sz="0" w:space="0" w:color="auto"/>
                    <w:left w:val="none" w:sz="0" w:space="0" w:color="auto"/>
                    <w:bottom w:val="none" w:sz="0" w:space="0" w:color="auto"/>
                    <w:right w:val="none" w:sz="0" w:space="0" w:color="auto"/>
                  </w:divBdr>
                  <w:divsChild>
                    <w:div w:id="195135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313443">
      <w:bodyDiv w:val="1"/>
      <w:marLeft w:val="0"/>
      <w:marRight w:val="0"/>
      <w:marTop w:val="0"/>
      <w:marBottom w:val="0"/>
      <w:divBdr>
        <w:top w:val="none" w:sz="0" w:space="0" w:color="auto"/>
        <w:left w:val="none" w:sz="0" w:space="0" w:color="auto"/>
        <w:bottom w:val="none" w:sz="0" w:space="0" w:color="auto"/>
        <w:right w:val="none" w:sz="0" w:space="0" w:color="auto"/>
      </w:divBdr>
    </w:div>
    <w:div w:id="1051807857">
      <w:bodyDiv w:val="1"/>
      <w:marLeft w:val="0"/>
      <w:marRight w:val="0"/>
      <w:marTop w:val="0"/>
      <w:marBottom w:val="0"/>
      <w:divBdr>
        <w:top w:val="none" w:sz="0" w:space="0" w:color="auto"/>
        <w:left w:val="none" w:sz="0" w:space="0" w:color="auto"/>
        <w:bottom w:val="none" w:sz="0" w:space="0" w:color="auto"/>
        <w:right w:val="none" w:sz="0" w:space="0" w:color="auto"/>
      </w:divBdr>
    </w:div>
    <w:div w:id="1061250405">
      <w:bodyDiv w:val="1"/>
      <w:marLeft w:val="0"/>
      <w:marRight w:val="0"/>
      <w:marTop w:val="0"/>
      <w:marBottom w:val="0"/>
      <w:divBdr>
        <w:top w:val="none" w:sz="0" w:space="0" w:color="auto"/>
        <w:left w:val="none" w:sz="0" w:space="0" w:color="auto"/>
        <w:bottom w:val="none" w:sz="0" w:space="0" w:color="auto"/>
        <w:right w:val="none" w:sz="0" w:space="0" w:color="auto"/>
      </w:divBdr>
      <w:divsChild>
        <w:div w:id="558784443">
          <w:marLeft w:val="0"/>
          <w:marRight w:val="0"/>
          <w:marTop w:val="0"/>
          <w:marBottom w:val="0"/>
          <w:divBdr>
            <w:top w:val="none" w:sz="0" w:space="0" w:color="auto"/>
            <w:left w:val="none" w:sz="0" w:space="0" w:color="auto"/>
            <w:bottom w:val="none" w:sz="0" w:space="0" w:color="auto"/>
            <w:right w:val="none" w:sz="0" w:space="0" w:color="auto"/>
          </w:divBdr>
          <w:divsChild>
            <w:div w:id="621154496">
              <w:marLeft w:val="0"/>
              <w:marRight w:val="0"/>
              <w:marTop w:val="0"/>
              <w:marBottom w:val="0"/>
              <w:divBdr>
                <w:top w:val="none" w:sz="0" w:space="0" w:color="auto"/>
                <w:left w:val="none" w:sz="0" w:space="0" w:color="auto"/>
                <w:bottom w:val="none" w:sz="0" w:space="0" w:color="auto"/>
                <w:right w:val="none" w:sz="0" w:space="0" w:color="auto"/>
              </w:divBdr>
              <w:divsChild>
                <w:div w:id="1381244814">
                  <w:marLeft w:val="0"/>
                  <w:marRight w:val="0"/>
                  <w:marTop w:val="0"/>
                  <w:marBottom w:val="0"/>
                  <w:divBdr>
                    <w:top w:val="none" w:sz="0" w:space="0" w:color="auto"/>
                    <w:left w:val="none" w:sz="0" w:space="0" w:color="auto"/>
                    <w:bottom w:val="none" w:sz="0" w:space="0" w:color="auto"/>
                    <w:right w:val="none" w:sz="0" w:space="0" w:color="auto"/>
                  </w:divBdr>
                  <w:divsChild>
                    <w:div w:id="89320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4737955">
      <w:bodyDiv w:val="1"/>
      <w:marLeft w:val="0"/>
      <w:marRight w:val="0"/>
      <w:marTop w:val="0"/>
      <w:marBottom w:val="0"/>
      <w:divBdr>
        <w:top w:val="none" w:sz="0" w:space="0" w:color="auto"/>
        <w:left w:val="none" w:sz="0" w:space="0" w:color="auto"/>
        <w:bottom w:val="none" w:sz="0" w:space="0" w:color="auto"/>
        <w:right w:val="none" w:sz="0" w:space="0" w:color="auto"/>
      </w:divBdr>
      <w:divsChild>
        <w:div w:id="923807075">
          <w:marLeft w:val="0"/>
          <w:marRight w:val="0"/>
          <w:marTop w:val="0"/>
          <w:marBottom w:val="0"/>
          <w:divBdr>
            <w:top w:val="none" w:sz="0" w:space="0" w:color="auto"/>
            <w:left w:val="none" w:sz="0" w:space="0" w:color="auto"/>
            <w:bottom w:val="none" w:sz="0" w:space="0" w:color="auto"/>
            <w:right w:val="none" w:sz="0" w:space="0" w:color="auto"/>
          </w:divBdr>
          <w:divsChild>
            <w:div w:id="1504931612">
              <w:marLeft w:val="0"/>
              <w:marRight w:val="0"/>
              <w:marTop w:val="0"/>
              <w:marBottom w:val="0"/>
              <w:divBdr>
                <w:top w:val="none" w:sz="0" w:space="0" w:color="auto"/>
                <w:left w:val="none" w:sz="0" w:space="0" w:color="auto"/>
                <w:bottom w:val="none" w:sz="0" w:space="0" w:color="auto"/>
                <w:right w:val="none" w:sz="0" w:space="0" w:color="auto"/>
              </w:divBdr>
              <w:divsChild>
                <w:div w:id="1953436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828288">
      <w:bodyDiv w:val="1"/>
      <w:marLeft w:val="0"/>
      <w:marRight w:val="0"/>
      <w:marTop w:val="0"/>
      <w:marBottom w:val="0"/>
      <w:divBdr>
        <w:top w:val="none" w:sz="0" w:space="0" w:color="auto"/>
        <w:left w:val="none" w:sz="0" w:space="0" w:color="auto"/>
        <w:bottom w:val="none" w:sz="0" w:space="0" w:color="auto"/>
        <w:right w:val="none" w:sz="0" w:space="0" w:color="auto"/>
      </w:divBdr>
      <w:divsChild>
        <w:div w:id="1589998812">
          <w:marLeft w:val="0"/>
          <w:marRight w:val="0"/>
          <w:marTop w:val="0"/>
          <w:marBottom w:val="0"/>
          <w:divBdr>
            <w:top w:val="none" w:sz="0" w:space="0" w:color="auto"/>
            <w:left w:val="none" w:sz="0" w:space="0" w:color="auto"/>
            <w:bottom w:val="none" w:sz="0" w:space="0" w:color="auto"/>
            <w:right w:val="none" w:sz="0" w:space="0" w:color="auto"/>
          </w:divBdr>
          <w:divsChild>
            <w:div w:id="1519736884">
              <w:marLeft w:val="0"/>
              <w:marRight w:val="0"/>
              <w:marTop w:val="0"/>
              <w:marBottom w:val="0"/>
              <w:divBdr>
                <w:top w:val="none" w:sz="0" w:space="0" w:color="auto"/>
                <w:left w:val="none" w:sz="0" w:space="0" w:color="auto"/>
                <w:bottom w:val="none" w:sz="0" w:space="0" w:color="auto"/>
                <w:right w:val="none" w:sz="0" w:space="0" w:color="auto"/>
              </w:divBdr>
              <w:divsChild>
                <w:div w:id="54087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576233">
      <w:bodyDiv w:val="1"/>
      <w:marLeft w:val="0"/>
      <w:marRight w:val="0"/>
      <w:marTop w:val="0"/>
      <w:marBottom w:val="0"/>
      <w:divBdr>
        <w:top w:val="none" w:sz="0" w:space="0" w:color="auto"/>
        <w:left w:val="none" w:sz="0" w:space="0" w:color="auto"/>
        <w:bottom w:val="none" w:sz="0" w:space="0" w:color="auto"/>
        <w:right w:val="none" w:sz="0" w:space="0" w:color="auto"/>
      </w:divBdr>
      <w:divsChild>
        <w:div w:id="394937774">
          <w:marLeft w:val="0"/>
          <w:marRight w:val="0"/>
          <w:marTop w:val="0"/>
          <w:marBottom w:val="0"/>
          <w:divBdr>
            <w:top w:val="none" w:sz="0" w:space="0" w:color="auto"/>
            <w:left w:val="none" w:sz="0" w:space="0" w:color="auto"/>
            <w:bottom w:val="none" w:sz="0" w:space="0" w:color="auto"/>
            <w:right w:val="none" w:sz="0" w:space="0" w:color="auto"/>
          </w:divBdr>
          <w:divsChild>
            <w:div w:id="166793615">
              <w:marLeft w:val="0"/>
              <w:marRight w:val="0"/>
              <w:marTop w:val="0"/>
              <w:marBottom w:val="0"/>
              <w:divBdr>
                <w:top w:val="none" w:sz="0" w:space="0" w:color="auto"/>
                <w:left w:val="none" w:sz="0" w:space="0" w:color="auto"/>
                <w:bottom w:val="none" w:sz="0" w:space="0" w:color="auto"/>
                <w:right w:val="none" w:sz="0" w:space="0" w:color="auto"/>
              </w:divBdr>
              <w:divsChild>
                <w:div w:id="343896412">
                  <w:marLeft w:val="0"/>
                  <w:marRight w:val="0"/>
                  <w:marTop w:val="0"/>
                  <w:marBottom w:val="0"/>
                  <w:divBdr>
                    <w:top w:val="none" w:sz="0" w:space="0" w:color="auto"/>
                    <w:left w:val="none" w:sz="0" w:space="0" w:color="auto"/>
                    <w:bottom w:val="none" w:sz="0" w:space="0" w:color="auto"/>
                    <w:right w:val="none" w:sz="0" w:space="0" w:color="auto"/>
                  </w:divBdr>
                  <w:divsChild>
                    <w:div w:id="149444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5372">
      <w:bodyDiv w:val="1"/>
      <w:marLeft w:val="0"/>
      <w:marRight w:val="0"/>
      <w:marTop w:val="0"/>
      <w:marBottom w:val="0"/>
      <w:divBdr>
        <w:top w:val="none" w:sz="0" w:space="0" w:color="auto"/>
        <w:left w:val="none" w:sz="0" w:space="0" w:color="auto"/>
        <w:bottom w:val="none" w:sz="0" w:space="0" w:color="auto"/>
        <w:right w:val="none" w:sz="0" w:space="0" w:color="auto"/>
      </w:divBdr>
    </w:div>
    <w:div w:id="1249004814">
      <w:bodyDiv w:val="1"/>
      <w:marLeft w:val="0"/>
      <w:marRight w:val="0"/>
      <w:marTop w:val="0"/>
      <w:marBottom w:val="0"/>
      <w:divBdr>
        <w:top w:val="none" w:sz="0" w:space="0" w:color="auto"/>
        <w:left w:val="none" w:sz="0" w:space="0" w:color="auto"/>
        <w:bottom w:val="none" w:sz="0" w:space="0" w:color="auto"/>
        <w:right w:val="none" w:sz="0" w:space="0" w:color="auto"/>
      </w:divBdr>
    </w:div>
    <w:div w:id="1277179445">
      <w:bodyDiv w:val="1"/>
      <w:marLeft w:val="0"/>
      <w:marRight w:val="0"/>
      <w:marTop w:val="0"/>
      <w:marBottom w:val="0"/>
      <w:divBdr>
        <w:top w:val="none" w:sz="0" w:space="0" w:color="auto"/>
        <w:left w:val="none" w:sz="0" w:space="0" w:color="auto"/>
        <w:bottom w:val="none" w:sz="0" w:space="0" w:color="auto"/>
        <w:right w:val="none" w:sz="0" w:space="0" w:color="auto"/>
      </w:divBdr>
      <w:divsChild>
        <w:div w:id="2004897105">
          <w:marLeft w:val="0"/>
          <w:marRight w:val="0"/>
          <w:marTop w:val="0"/>
          <w:marBottom w:val="0"/>
          <w:divBdr>
            <w:top w:val="none" w:sz="0" w:space="0" w:color="auto"/>
            <w:left w:val="none" w:sz="0" w:space="0" w:color="auto"/>
            <w:bottom w:val="none" w:sz="0" w:space="0" w:color="auto"/>
            <w:right w:val="none" w:sz="0" w:space="0" w:color="auto"/>
          </w:divBdr>
          <w:divsChild>
            <w:div w:id="818838967">
              <w:marLeft w:val="0"/>
              <w:marRight w:val="0"/>
              <w:marTop w:val="0"/>
              <w:marBottom w:val="0"/>
              <w:divBdr>
                <w:top w:val="none" w:sz="0" w:space="0" w:color="auto"/>
                <w:left w:val="none" w:sz="0" w:space="0" w:color="auto"/>
                <w:bottom w:val="none" w:sz="0" w:space="0" w:color="auto"/>
                <w:right w:val="none" w:sz="0" w:space="0" w:color="auto"/>
              </w:divBdr>
              <w:divsChild>
                <w:div w:id="45483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171404">
      <w:bodyDiv w:val="1"/>
      <w:marLeft w:val="0"/>
      <w:marRight w:val="0"/>
      <w:marTop w:val="0"/>
      <w:marBottom w:val="0"/>
      <w:divBdr>
        <w:top w:val="none" w:sz="0" w:space="0" w:color="auto"/>
        <w:left w:val="none" w:sz="0" w:space="0" w:color="auto"/>
        <w:bottom w:val="none" w:sz="0" w:space="0" w:color="auto"/>
        <w:right w:val="none" w:sz="0" w:space="0" w:color="auto"/>
      </w:divBdr>
    </w:div>
    <w:div w:id="1335306874">
      <w:bodyDiv w:val="1"/>
      <w:marLeft w:val="0"/>
      <w:marRight w:val="0"/>
      <w:marTop w:val="0"/>
      <w:marBottom w:val="0"/>
      <w:divBdr>
        <w:top w:val="none" w:sz="0" w:space="0" w:color="auto"/>
        <w:left w:val="none" w:sz="0" w:space="0" w:color="auto"/>
        <w:bottom w:val="none" w:sz="0" w:space="0" w:color="auto"/>
        <w:right w:val="none" w:sz="0" w:space="0" w:color="auto"/>
      </w:divBdr>
    </w:div>
    <w:div w:id="1402171805">
      <w:bodyDiv w:val="1"/>
      <w:marLeft w:val="0"/>
      <w:marRight w:val="0"/>
      <w:marTop w:val="0"/>
      <w:marBottom w:val="0"/>
      <w:divBdr>
        <w:top w:val="none" w:sz="0" w:space="0" w:color="auto"/>
        <w:left w:val="none" w:sz="0" w:space="0" w:color="auto"/>
        <w:bottom w:val="none" w:sz="0" w:space="0" w:color="auto"/>
        <w:right w:val="none" w:sz="0" w:space="0" w:color="auto"/>
      </w:divBdr>
    </w:div>
    <w:div w:id="1422682032">
      <w:bodyDiv w:val="1"/>
      <w:marLeft w:val="0"/>
      <w:marRight w:val="0"/>
      <w:marTop w:val="0"/>
      <w:marBottom w:val="0"/>
      <w:divBdr>
        <w:top w:val="none" w:sz="0" w:space="0" w:color="auto"/>
        <w:left w:val="none" w:sz="0" w:space="0" w:color="auto"/>
        <w:bottom w:val="none" w:sz="0" w:space="0" w:color="auto"/>
        <w:right w:val="none" w:sz="0" w:space="0" w:color="auto"/>
      </w:divBdr>
      <w:divsChild>
        <w:div w:id="1022321580">
          <w:marLeft w:val="0"/>
          <w:marRight w:val="0"/>
          <w:marTop w:val="0"/>
          <w:marBottom w:val="0"/>
          <w:divBdr>
            <w:top w:val="none" w:sz="0" w:space="0" w:color="auto"/>
            <w:left w:val="none" w:sz="0" w:space="0" w:color="auto"/>
            <w:bottom w:val="none" w:sz="0" w:space="0" w:color="auto"/>
            <w:right w:val="none" w:sz="0" w:space="0" w:color="auto"/>
          </w:divBdr>
          <w:divsChild>
            <w:div w:id="205797939">
              <w:marLeft w:val="0"/>
              <w:marRight w:val="0"/>
              <w:marTop w:val="0"/>
              <w:marBottom w:val="0"/>
              <w:divBdr>
                <w:top w:val="none" w:sz="0" w:space="0" w:color="auto"/>
                <w:left w:val="none" w:sz="0" w:space="0" w:color="auto"/>
                <w:bottom w:val="none" w:sz="0" w:space="0" w:color="auto"/>
                <w:right w:val="none" w:sz="0" w:space="0" w:color="auto"/>
              </w:divBdr>
              <w:divsChild>
                <w:div w:id="528492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153022">
      <w:bodyDiv w:val="1"/>
      <w:marLeft w:val="0"/>
      <w:marRight w:val="0"/>
      <w:marTop w:val="0"/>
      <w:marBottom w:val="0"/>
      <w:divBdr>
        <w:top w:val="none" w:sz="0" w:space="0" w:color="auto"/>
        <w:left w:val="none" w:sz="0" w:space="0" w:color="auto"/>
        <w:bottom w:val="none" w:sz="0" w:space="0" w:color="auto"/>
        <w:right w:val="none" w:sz="0" w:space="0" w:color="auto"/>
      </w:divBdr>
    </w:div>
    <w:div w:id="1447238156">
      <w:bodyDiv w:val="1"/>
      <w:marLeft w:val="0"/>
      <w:marRight w:val="0"/>
      <w:marTop w:val="0"/>
      <w:marBottom w:val="0"/>
      <w:divBdr>
        <w:top w:val="none" w:sz="0" w:space="0" w:color="auto"/>
        <w:left w:val="none" w:sz="0" w:space="0" w:color="auto"/>
        <w:bottom w:val="none" w:sz="0" w:space="0" w:color="auto"/>
        <w:right w:val="none" w:sz="0" w:space="0" w:color="auto"/>
      </w:divBdr>
    </w:div>
    <w:div w:id="1467160369">
      <w:bodyDiv w:val="1"/>
      <w:marLeft w:val="0"/>
      <w:marRight w:val="0"/>
      <w:marTop w:val="0"/>
      <w:marBottom w:val="0"/>
      <w:divBdr>
        <w:top w:val="none" w:sz="0" w:space="0" w:color="auto"/>
        <w:left w:val="none" w:sz="0" w:space="0" w:color="auto"/>
        <w:bottom w:val="none" w:sz="0" w:space="0" w:color="auto"/>
        <w:right w:val="none" w:sz="0" w:space="0" w:color="auto"/>
      </w:divBdr>
    </w:div>
    <w:div w:id="1478184096">
      <w:bodyDiv w:val="1"/>
      <w:marLeft w:val="0"/>
      <w:marRight w:val="0"/>
      <w:marTop w:val="0"/>
      <w:marBottom w:val="0"/>
      <w:divBdr>
        <w:top w:val="none" w:sz="0" w:space="0" w:color="auto"/>
        <w:left w:val="none" w:sz="0" w:space="0" w:color="auto"/>
        <w:bottom w:val="none" w:sz="0" w:space="0" w:color="auto"/>
        <w:right w:val="none" w:sz="0" w:space="0" w:color="auto"/>
      </w:divBdr>
    </w:div>
    <w:div w:id="1482456919">
      <w:bodyDiv w:val="1"/>
      <w:marLeft w:val="0"/>
      <w:marRight w:val="0"/>
      <w:marTop w:val="0"/>
      <w:marBottom w:val="0"/>
      <w:divBdr>
        <w:top w:val="none" w:sz="0" w:space="0" w:color="auto"/>
        <w:left w:val="none" w:sz="0" w:space="0" w:color="auto"/>
        <w:bottom w:val="none" w:sz="0" w:space="0" w:color="auto"/>
        <w:right w:val="none" w:sz="0" w:space="0" w:color="auto"/>
      </w:divBdr>
      <w:divsChild>
        <w:div w:id="1617830510">
          <w:marLeft w:val="0"/>
          <w:marRight w:val="0"/>
          <w:marTop w:val="0"/>
          <w:marBottom w:val="0"/>
          <w:divBdr>
            <w:top w:val="none" w:sz="0" w:space="0" w:color="auto"/>
            <w:left w:val="none" w:sz="0" w:space="0" w:color="auto"/>
            <w:bottom w:val="none" w:sz="0" w:space="0" w:color="auto"/>
            <w:right w:val="none" w:sz="0" w:space="0" w:color="auto"/>
          </w:divBdr>
          <w:divsChild>
            <w:div w:id="1291739585">
              <w:marLeft w:val="0"/>
              <w:marRight w:val="0"/>
              <w:marTop w:val="0"/>
              <w:marBottom w:val="0"/>
              <w:divBdr>
                <w:top w:val="none" w:sz="0" w:space="0" w:color="auto"/>
                <w:left w:val="none" w:sz="0" w:space="0" w:color="auto"/>
                <w:bottom w:val="none" w:sz="0" w:space="0" w:color="auto"/>
                <w:right w:val="none" w:sz="0" w:space="0" w:color="auto"/>
              </w:divBdr>
              <w:divsChild>
                <w:div w:id="234054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624649">
      <w:bodyDiv w:val="1"/>
      <w:marLeft w:val="0"/>
      <w:marRight w:val="0"/>
      <w:marTop w:val="0"/>
      <w:marBottom w:val="0"/>
      <w:divBdr>
        <w:top w:val="none" w:sz="0" w:space="0" w:color="auto"/>
        <w:left w:val="none" w:sz="0" w:space="0" w:color="auto"/>
        <w:bottom w:val="none" w:sz="0" w:space="0" w:color="auto"/>
        <w:right w:val="none" w:sz="0" w:space="0" w:color="auto"/>
      </w:divBdr>
    </w:div>
    <w:div w:id="1564174382">
      <w:bodyDiv w:val="1"/>
      <w:marLeft w:val="0"/>
      <w:marRight w:val="0"/>
      <w:marTop w:val="0"/>
      <w:marBottom w:val="0"/>
      <w:divBdr>
        <w:top w:val="none" w:sz="0" w:space="0" w:color="auto"/>
        <w:left w:val="none" w:sz="0" w:space="0" w:color="auto"/>
        <w:bottom w:val="none" w:sz="0" w:space="0" w:color="auto"/>
        <w:right w:val="none" w:sz="0" w:space="0" w:color="auto"/>
      </w:divBdr>
    </w:div>
    <w:div w:id="1614362635">
      <w:bodyDiv w:val="1"/>
      <w:marLeft w:val="0"/>
      <w:marRight w:val="0"/>
      <w:marTop w:val="0"/>
      <w:marBottom w:val="0"/>
      <w:divBdr>
        <w:top w:val="none" w:sz="0" w:space="0" w:color="auto"/>
        <w:left w:val="none" w:sz="0" w:space="0" w:color="auto"/>
        <w:bottom w:val="none" w:sz="0" w:space="0" w:color="auto"/>
        <w:right w:val="none" w:sz="0" w:space="0" w:color="auto"/>
      </w:divBdr>
    </w:div>
    <w:div w:id="1636136259">
      <w:bodyDiv w:val="1"/>
      <w:marLeft w:val="0"/>
      <w:marRight w:val="0"/>
      <w:marTop w:val="0"/>
      <w:marBottom w:val="0"/>
      <w:divBdr>
        <w:top w:val="none" w:sz="0" w:space="0" w:color="auto"/>
        <w:left w:val="none" w:sz="0" w:space="0" w:color="auto"/>
        <w:bottom w:val="none" w:sz="0" w:space="0" w:color="auto"/>
        <w:right w:val="none" w:sz="0" w:space="0" w:color="auto"/>
      </w:divBdr>
    </w:div>
    <w:div w:id="1636638562">
      <w:bodyDiv w:val="1"/>
      <w:marLeft w:val="0"/>
      <w:marRight w:val="0"/>
      <w:marTop w:val="0"/>
      <w:marBottom w:val="0"/>
      <w:divBdr>
        <w:top w:val="none" w:sz="0" w:space="0" w:color="auto"/>
        <w:left w:val="none" w:sz="0" w:space="0" w:color="auto"/>
        <w:bottom w:val="none" w:sz="0" w:space="0" w:color="auto"/>
        <w:right w:val="none" w:sz="0" w:space="0" w:color="auto"/>
      </w:divBdr>
    </w:div>
    <w:div w:id="1642925254">
      <w:bodyDiv w:val="1"/>
      <w:marLeft w:val="0"/>
      <w:marRight w:val="0"/>
      <w:marTop w:val="0"/>
      <w:marBottom w:val="0"/>
      <w:divBdr>
        <w:top w:val="none" w:sz="0" w:space="0" w:color="auto"/>
        <w:left w:val="none" w:sz="0" w:space="0" w:color="auto"/>
        <w:bottom w:val="none" w:sz="0" w:space="0" w:color="auto"/>
        <w:right w:val="none" w:sz="0" w:space="0" w:color="auto"/>
      </w:divBdr>
    </w:div>
    <w:div w:id="1648515071">
      <w:bodyDiv w:val="1"/>
      <w:marLeft w:val="0"/>
      <w:marRight w:val="0"/>
      <w:marTop w:val="0"/>
      <w:marBottom w:val="0"/>
      <w:divBdr>
        <w:top w:val="none" w:sz="0" w:space="0" w:color="auto"/>
        <w:left w:val="none" w:sz="0" w:space="0" w:color="auto"/>
        <w:bottom w:val="none" w:sz="0" w:space="0" w:color="auto"/>
        <w:right w:val="none" w:sz="0" w:space="0" w:color="auto"/>
      </w:divBdr>
      <w:divsChild>
        <w:div w:id="377170926">
          <w:marLeft w:val="0"/>
          <w:marRight w:val="0"/>
          <w:marTop w:val="0"/>
          <w:marBottom w:val="0"/>
          <w:divBdr>
            <w:top w:val="none" w:sz="0" w:space="0" w:color="auto"/>
            <w:left w:val="none" w:sz="0" w:space="0" w:color="auto"/>
            <w:bottom w:val="none" w:sz="0" w:space="0" w:color="auto"/>
            <w:right w:val="none" w:sz="0" w:space="0" w:color="auto"/>
          </w:divBdr>
          <w:divsChild>
            <w:div w:id="1221357650">
              <w:marLeft w:val="0"/>
              <w:marRight w:val="0"/>
              <w:marTop w:val="0"/>
              <w:marBottom w:val="0"/>
              <w:divBdr>
                <w:top w:val="none" w:sz="0" w:space="0" w:color="auto"/>
                <w:left w:val="none" w:sz="0" w:space="0" w:color="auto"/>
                <w:bottom w:val="none" w:sz="0" w:space="0" w:color="auto"/>
                <w:right w:val="none" w:sz="0" w:space="0" w:color="auto"/>
              </w:divBdr>
              <w:divsChild>
                <w:div w:id="473256546">
                  <w:marLeft w:val="0"/>
                  <w:marRight w:val="0"/>
                  <w:marTop w:val="0"/>
                  <w:marBottom w:val="0"/>
                  <w:divBdr>
                    <w:top w:val="none" w:sz="0" w:space="0" w:color="auto"/>
                    <w:left w:val="none" w:sz="0" w:space="0" w:color="auto"/>
                    <w:bottom w:val="none" w:sz="0" w:space="0" w:color="auto"/>
                    <w:right w:val="none" w:sz="0" w:space="0" w:color="auto"/>
                  </w:divBdr>
                  <w:divsChild>
                    <w:div w:id="1791165689">
                      <w:marLeft w:val="0"/>
                      <w:marRight w:val="0"/>
                      <w:marTop w:val="0"/>
                      <w:marBottom w:val="0"/>
                      <w:divBdr>
                        <w:top w:val="none" w:sz="0" w:space="0" w:color="auto"/>
                        <w:left w:val="none" w:sz="0" w:space="0" w:color="auto"/>
                        <w:bottom w:val="none" w:sz="0" w:space="0" w:color="auto"/>
                        <w:right w:val="none" w:sz="0" w:space="0" w:color="auto"/>
                      </w:divBdr>
                    </w:div>
                    <w:div w:id="1311717717">
                      <w:marLeft w:val="0"/>
                      <w:marRight w:val="0"/>
                      <w:marTop w:val="0"/>
                      <w:marBottom w:val="0"/>
                      <w:divBdr>
                        <w:top w:val="none" w:sz="0" w:space="0" w:color="auto"/>
                        <w:left w:val="none" w:sz="0" w:space="0" w:color="auto"/>
                        <w:bottom w:val="none" w:sz="0" w:space="0" w:color="auto"/>
                        <w:right w:val="none" w:sz="0" w:space="0" w:color="auto"/>
                      </w:divBdr>
                    </w:div>
                  </w:divsChild>
                </w:div>
                <w:div w:id="1602949286">
                  <w:marLeft w:val="0"/>
                  <w:marRight w:val="0"/>
                  <w:marTop w:val="0"/>
                  <w:marBottom w:val="0"/>
                  <w:divBdr>
                    <w:top w:val="none" w:sz="0" w:space="0" w:color="auto"/>
                    <w:left w:val="none" w:sz="0" w:space="0" w:color="auto"/>
                    <w:bottom w:val="none" w:sz="0" w:space="0" w:color="auto"/>
                    <w:right w:val="none" w:sz="0" w:space="0" w:color="auto"/>
                  </w:divBdr>
                  <w:divsChild>
                    <w:div w:id="71450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473601">
      <w:bodyDiv w:val="1"/>
      <w:marLeft w:val="0"/>
      <w:marRight w:val="0"/>
      <w:marTop w:val="0"/>
      <w:marBottom w:val="0"/>
      <w:divBdr>
        <w:top w:val="none" w:sz="0" w:space="0" w:color="auto"/>
        <w:left w:val="none" w:sz="0" w:space="0" w:color="auto"/>
        <w:bottom w:val="none" w:sz="0" w:space="0" w:color="auto"/>
        <w:right w:val="none" w:sz="0" w:space="0" w:color="auto"/>
      </w:divBdr>
      <w:divsChild>
        <w:div w:id="150562202">
          <w:marLeft w:val="0"/>
          <w:marRight w:val="0"/>
          <w:marTop w:val="0"/>
          <w:marBottom w:val="0"/>
          <w:divBdr>
            <w:top w:val="none" w:sz="0" w:space="0" w:color="auto"/>
            <w:left w:val="none" w:sz="0" w:space="0" w:color="auto"/>
            <w:bottom w:val="none" w:sz="0" w:space="0" w:color="auto"/>
            <w:right w:val="none" w:sz="0" w:space="0" w:color="auto"/>
          </w:divBdr>
          <w:divsChild>
            <w:div w:id="1749115911">
              <w:marLeft w:val="0"/>
              <w:marRight w:val="0"/>
              <w:marTop w:val="0"/>
              <w:marBottom w:val="0"/>
              <w:divBdr>
                <w:top w:val="none" w:sz="0" w:space="0" w:color="auto"/>
                <w:left w:val="none" w:sz="0" w:space="0" w:color="auto"/>
                <w:bottom w:val="none" w:sz="0" w:space="0" w:color="auto"/>
                <w:right w:val="none" w:sz="0" w:space="0" w:color="auto"/>
              </w:divBdr>
              <w:divsChild>
                <w:div w:id="150007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118581">
      <w:bodyDiv w:val="1"/>
      <w:marLeft w:val="0"/>
      <w:marRight w:val="0"/>
      <w:marTop w:val="0"/>
      <w:marBottom w:val="0"/>
      <w:divBdr>
        <w:top w:val="none" w:sz="0" w:space="0" w:color="auto"/>
        <w:left w:val="none" w:sz="0" w:space="0" w:color="auto"/>
        <w:bottom w:val="none" w:sz="0" w:space="0" w:color="auto"/>
        <w:right w:val="none" w:sz="0" w:space="0" w:color="auto"/>
      </w:divBdr>
    </w:div>
    <w:div w:id="1770616927">
      <w:bodyDiv w:val="1"/>
      <w:marLeft w:val="0"/>
      <w:marRight w:val="0"/>
      <w:marTop w:val="0"/>
      <w:marBottom w:val="0"/>
      <w:divBdr>
        <w:top w:val="none" w:sz="0" w:space="0" w:color="auto"/>
        <w:left w:val="none" w:sz="0" w:space="0" w:color="auto"/>
        <w:bottom w:val="none" w:sz="0" w:space="0" w:color="auto"/>
        <w:right w:val="none" w:sz="0" w:space="0" w:color="auto"/>
      </w:divBdr>
      <w:divsChild>
        <w:div w:id="353842673">
          <w:marLeft w:val="0"/>
          <w:marRight w:val="0"/>
          <w:marTop w:val="0"/>
          <w:marBottom w:val="0"/>
          <w:divBdr>
            <w:top w:val="none" w:sz="0" w:space="0" w:color="auto"/>
            <w:left w:val="none" w:sz="0" w:space="0" w:color="auto"/>
            <w:bottom w:val="none" w:sz="0" w:space="0" w:color="auto"/>
            <w:right w:val="none" w:sz="0" w:space="0" w:color="auto"/>
          </w:divBdr>
          <w:divsChild>
            <w:div w:id="1810973548">
              <w:marLeft w:val="0"/>
              <w:marRight w:val="0"/>
              <w:marTop w:val="0"/>
              <w:marBottom w:val="0"/>
              <w:divBdr>
                <w:top w:val="none" w:sz="0" w:space="0" w:color="auto"/>
                <w:left w:val="none" w:sz="0" w:space="0" w:color="auto"/>
                <w:bottom w:val="none" w:sz="0" w:space="0" w:color="auto"/>
                <w:right w:val="none" w:sz="0" w:space="0" w:color="auto"/>
              </w:divBdr>
              <w:divsChild>
                <w:div w:id="5331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856286">
      <w:bodyDiv w:val="1"/>
      <w:marLeft w:val="0"/>
      <w:marRight w:val="0"/>
      <w:marTop w:val="0"/>
      <w:marBottom w:val="0"/>
      <w:divBdr>
        <w:top w:val="none" w:sz="0" w:space="0" w:color="auto"/>
        <w:left w:val="none" w:sz="0" w:space="0" w:color="auto"/>
        <w:bottom w:val="none" w:sz="0" w:space="0" w:color="auto"/>
        <w:right w:val="none" w:sz="0" w:space="0" w:color="auto"/>
      </w:divBdr>
      <w:divsChild>
        <w:div w:id="1872112526">
          <w:marLeft w:val="0"/>
          <w:marRight w:val="0"/>
          <w:marTop w:val="0"/>
          <w:marBottom w:val="0"/>
          <w:divBdr>
            <w:top w:val="none" w:sz="0" w:space="0" w:color="auto"/>
            <w:left w:val="none" w:sz="0" w:space="0" w:color="auto"/>
            <w:bottom w:val="none" w:sz="0" w:space="0" w:color="auto"/>
            <w:right w:val="none" w:sz="0" w:space="0" w:color="auto"/>
          </w:divBdr>
          <w:divsChild>
            <w:div w:id="328562349">
              <w:marLeft w:val="0"/>
              <w:marRight w:val="0"/>
              <w:marTop w:val="0"/>
              <w:marBottom w:val="0"/>
              <w:divBdr>
                <w:top w:val="none" w:sz="0" w:space="0" w:color="auto"/>
                <w:left w:val="none" w:sz="0" w:space="0" w:color="auto"/>
                <w:bottom w:val="none" w:sz="0" w:space="0" w:color="auto"/>
                <w:right w:val="none" w:sz="0" w:space="0" w:color="auto"/>
              </w:divBdr>
              <w:divsChild>
                <w:div w:id="196118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631480">
      <w:bodyDiv w:val="1"/>
      <w:marLeft w:val="0"/>
      <w:marRight w:val="0"/>
      <w:marTop w:val="0"/>
      <w:marBottom w:val="0"/>
      <w:divBdr>
        <w:top w:val="none" w:sz="0" w:space="0" w:color="auto"/>
        <w:left w:val="none" w:sz="0" w:space="0" w:color="auto"/>
        <w:bottom w:val="none" w:sz="0" w:space="0" w:color="auto"/>
        <w:right w:val="none" w:sz="0" w:space="0" w:color="auto"/>
      </w:divBdr>
      <w:divsChild>
        <w:div w:id="866212192">
          <w:marLeft w:val="0"/>
          <w:marRight w:val="0"/>
          <w:marTop w:val="0"/>
          <w:marBottom w:val="0"/>
          <w:divBdr>
            <w:top w:val="none" w:sz="0" w:space="0" w:color="auto"/>
            <w:left w:val="none" w:sz="0" w:space="0" w:color="auto"/>
            <w:bottom w:val="none" w:sz="0" w:space="0" w:color="auto"/>
            <w:right w:val="none" w:sz="0" w:space="0" w:color="auto"/>
          </w:divBdr>
          <w:divsChild>
            <w:div w:id="1804811069">
              <w:marLeft w:val="0"/>
              <w:marRight w:val="0"/>
              <w:marTop w:val="0"/>
              <w:marBottom w:val="0"/>
              <w:divBdr>
                <w:top w:val="none" w:sz="0" w:space="0" w:color="auto"/>
                <w:left w:val="none" w:sz="0" w:space="0" w:color="auto"/>
                <w:bottom w:val="none" w:sz="0" w:space="0" w:color="auto"/>
                <w:right w:val="none" w:sz="0" w:space="0" w:color="auto"/>
              </w:divBdr>
              <w:divsChild>
                <w:div w:id="44342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891846">
      <w:bodyDiv w:val="1"/>
      <w:marLeft w:val="0"/>
      <w:marRight w:val="0"/>
      <w:marTop w:val="0"/>
      <w:marBottom w:val="0"/>
      <w:divBdr>
        <w:top w:val="none" w:sz="0" w:space="0" w:color="auto"/>
        <w:left w:val="none" w:sz="0" w:space="0" w:color="auto"/>
        <w:bottom w:val="none" w:sz="0" w:space="0" w:color="auto"/>
        <w:right w:val="none" w:sz="0" w:space="0" w:color="auto"/>
      </w:divBdr>
    </w:div>
    <w:div w:id="1840847017">
      <w:bodyDiv w:val="1"/>
      <w:marLeft w:val="0"/>
      <w:marRight w:val="0"/>
      <w:marTop w:val="0"/>
      <w:marBottom w:val="0"/>
      <w:divBdr>
        <w:top w:val="none" w:sz="0" w:space="0" w:color="auto"/>
        <w:left w:val="none" w:sz="0" w:space="0" w:color="auto"/>
        <w:bottom w:val="none" w:sz="0" w:space="0" w:color="auto"/>
        <w:right w:val="none" w:sz="0" w:space="0" w:color="auto"/>
      </w:divBdr>
    </w:div>
    <w:div w:id="1853253652">
      <w:bodyDiv w:val="1"/>
      <w:marLeft w:val="0"/>
      <w:marRight w:val="0"/>
      <w:marTop w:val="0"/>
      <w:marBottom w:val="0"/>
      <w:divBdr>
        <w:top w:val="none" w:sz="0" w:space="0" w:color="auto"/>
        <w:left w:val="none" w:sz="0" w:space="0" w:color="auto"/>
        <w:bottom w:val="none" w:sz="0" w:space="0" w:color="auto"/>
        <w:right w:val="none" w:sz="0" w:space="0" w:color="auto"/>
      </w:divBdr>
    </w:div>
    <w:div w:id="1864132459">
      <w:bodyDiv w:val="1"/>
      <w:marLeft w:val="0"/>
      <w:marRight w:val="0"/>
      <w:marTop w:val="0"/>
      <w:marBottom w:val="0"/>
      <w:divBdr>
        <w:top w:val="none" w:sz="0" w:space="0" w:color="auto"/>
        <w:left w:val="none" w:sz="0" w:space="0" w:color="auto"/>
        <w:bottom w:val="none" w:sz="0" w:space="0" w:color="auto"/>
        <w:right w:val="none" w:sz="0" w:space="0" w:color="auto"/>
      </w:divBdr>
      <w:divsChild>
        <w:div w:id="1677613375">
          <w:marLeft w:val="0"/>
          <w:marRight w:val="0"/>
          <w:marTop w:val="0"/>
          <w:marBottom w:val="0"/>
          <w:divBdr>
            <w:top w:val="none" w:sz="0" w:space="0" w:color="auto"/>
            <w:left w:val="none" w:sz="0" w:space="0" w:color="auto"/>
            <w:bottom w:val="none" w:sz="0" w:space="0" w:color="auto"/>
            <w:right w:val="none" w:sz="0" w:space="0" w:color="auto"/>
          </w:divBdr>
          <w:divsChild>
            <w:div w:id="880748649">
              <w:marLeft w:val="0"/>
              <w:marRight w:val="0"/>
              <w:marTop w:val="0"/>
              <w:marBottom w:val="0"/>
              <w:divBdr>
                <w:top w:val="none" w:sz="0" w:space="0" w:color="auto"/>
                <w:left w:val="none" w:sz="0" w:space="0" w:color="auto"/>
                <w:bottom w:val="none" w:sz="0" w:space="0" w:color="auto"/>
                <w:right w:val="none" w:sz="0" w:space="0" w:color="auto"/>
              </w:divBdr>
              <w:divsChild>
                <w:div w:id="1327442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138966">
      <w:bodyDiv w:val="1"/>
      <w:marLeft w:val="0"/>
      <w:marRight w:val="0"/>
      <w:marTop w:val="0"/>
      <w:marBottom w:val="0"/>
      <w:divBdr>
        <w:top w:val="none" w:sz="0" w:space="0" w:color="auto"/>
        <w:left w:val="none" w:sz="0" w:space="0" w:color="auto"/>
        <w:bottom w:val="none" w:sz="0" w:space="0" w:color="auto"/>
        <w:right w:val="none" w:sz="0" w:space="0" w:color="auto"/>
      </w:divBdr>
    </w:div>
    <w:div w:id="1973319870">
      <w:bodyDiv w:val="1"/>
      <w:marLeft w:val="0"/>
      <w:marRight w:val="0"/>
      <w:marTop w:val="0"/>
      <w:marBottom w:val="0"/>
      <w:divBdr>
        <w:top w:val="none" w:sz="0" w:space="0" w:color="auto"/>
        <w:left w:val="none" w:sz="0" w:space="0" w:color="auto"/>
        <w:bottom w:val="none" w:sz="0" w:space="0" w:color="auto"/>
        <w:right w:val="none" w:sz="0" w:space="0" w:color="auto"/>
      </w:divBdr>
      <w:divsChild>
        <w:div w:id="2102145501">
          <w:marLeft w:val="0"/>
          <w:marRight w:val="0"/>
          <w:marTop w:val="0"/>
          <w:marBottom w:val="0"/>
          <w:divBdr>
            <w:top w:val="none" w:sz="0" w:space="0" w:color="auto"/>
            <w:left w:val="none" w:sz="0" w:space="0" w:color="auto"/>
            <w:bottom w:val="none" w:sz="0" w:space="0" w:color="auto"/>
            <w:right w:val="none" w:sz="0" w:space="0" w:color="auto"/>
          </w:divBdr>
          <w:divsChild>
            <w:div w:id="318005228">
              <w:marLeft w:val="0"/>
              <w:marRight w:val="0"/>
              <w:marTop w:val="0"/>
              <w:marBottom w:val="0"/>
              <w:divBdr>
                <w:top w:val="none" w:sz="0" w:space="0" w:color="auto"/>
                <w:left w:val="none" w:sz="0" w:space="0" w:color="auto"/>
                <w:bottom w:val="none" w:sz="0" w:space="0" w:color="auto"/>
                <w:right w:val="none" w:sz="0" w:space="0" w:color="auto"/>
              </w:divBdr>
              <w:divsChild>
                <w:div w:id="1586651046">
                  <w:marLeft w:val="0"/>
                  <w:marRight w:val="0"/>
                  <w:marTop w:val="0"/>
                  <w:marBottom w:val="0"/>
                  <w:divBdr>
                    <w:top w:val="none" w:sz="0" w:space="0" w:color="auto"/>
                    <w:left w:val="none" w:sz="0" w:space="0" w:color="auto"/>
                    <w:bottom w:val="none" w:sz="0" w:space="0" w:color="auto"/>
                    <w:right w:val="none" w:sz="0" w:space="0" w:color="auto"/>
                  </w:divBdr>
                  <w:divsChild>
                    <w:div w:id="106228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488688">
      <w:bodyDiv w:val="1"/>
      <w:marLeft w:val="0"/>
      <w:marRight w:val="0"/>
      <w:marTop w:val="0"/>
      <w:marBottom w:val="0"/>
      <w:divBdr>
        <w:top w:val="none" w:sz="0" w:space="0" w:color="auto"/>
        <w:left w:val="none" w:sz="0" w:space="0" w:color="auto"/>
        <w:bottom w:val="none" w:sz="0" w:space="0" w:color="auto"/>
        <w:right w:val="none" w:sz="0" w:space="0" w:color="auto"/>
      </w:divBdr>
      <w:divsChild>
        <w:div w:id="1771505788">
          <w:marLeft w:val="0"/>
          <w:marRight w:val="0"/>
          <w:marTop w:val="0"/>
          <w:marBottom w:val="0"/>
          <w:divBdr>
            <w:top w:val="none" w:sz="0" w:space="0" w:color="auto"/>
            <w:left w:val="none" w:sz="0" w:space="0" w:color="auto"/>
            <w:bottom w:val="none" w:sz="0" w:space="0" w:color="auto"/>
            <w:right w:val="none" w:sz="0" w:space="0" w:color="auto"/>
          </w:divBdr>
          <w:divsChild>
            <w:div w:id="1447699328">
              <w:marLeft w:val="0"/>
              <w:marRight w:val="0"/>
              <w:marTop w:val="0"/>
              <w:marBottom w:val="0"/>
              <w:divBdr>
                <w:top w:val="none" w:sz="0" w:space="0" w:color="auto"/>
                <w:left w:val="none" w:sz="0" w:space="0" w:color="auto"/>
                <w:bottom w:val="none" w:sz="0" w:space="0" w:color="auto"/>
                <w:right w:val="none" w:sz="0" w:space="0" w:color="auto"/>
              </w:divBdr>
              <w:divsChild>
                <w:div w:id="174491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099473">
      <w:bodyDiv w:val="1"/>
      <w:marLeft w:val="0"/>
      <w:marRight w:val="0"/>
      <w:marTop w:val="0"/>
      <w:marBottom w:val="0"/>
      <w:divBdr>
        <w:top w:val="none" w:sz="0" w:space="0" w:color="auto"/>
        <w:left w:val="none" w:sz="0" w:space="0" w:color="auto"/>
        <w:bottom w:val="none" w:sz="0" w:space="0" w:color="auto"/>
        <w:right w:val="none" w:sz="0" w:space="0" w:color="auto"/>
      </w:divBdr>
    </w:div>
    <w:div w:id="2092004564">
      <w:bodyDiv w:val="1"/>
      <w:marLeft w:val="0"/>
      <w:marRight w:val="0"/>
      <w:marTop w:val="0"/>
      <w:marBottom w:val="0"/>
      <w:divBdr>
        <w:top w:val="none" w:sz="0" w:space="0" w:color="auto"/>
        <w:left w:val="none" w:sz="0" w:space="0" w:color="auto"/>
        <w:bottom w:val="none" w:sz="0" w:space="0" w:color="auto"/>
        <w:right w:val="none" w:sz="0" w:space="0" w:color="auto"/>
      </w:divBdr>
    </w:div>
    <w:div w:id="2093506003">
      <w:bodyDiv w:val="1"/>
      <w:marLeft w:val="0"/>
      <w:marRight w:val="0"/>
      <w:marTop w:val="0"/>
      <w:marBottom w:val="0"/>
      <w:divBdr>
        <w:top w:val="none" w:sz="0" w:space="0" w:color="auto"/>
        <w:left w:val="none" w:sz="0" w:space="0" w:color="auto"/>
        <w:bottom w:val="none" w:sz="0" w:space="0" w:color="auto"/>
        <w:right w:val="none" w:sz="0" w:space="0" w:color="auto"/>
      </w:divBdr>
      <w:divsChild>
        <w:div w:id="963926366">
          <w:marLeft w:val="0"/>
          <w:marRight w:val="0"/>
          <w:marTop w:val="0"/>
          <w:marBottom w:val="0"/>
          <w:divBdr>
            <w:top w:val="none" w:sz="0" w:space="0" w:color="auto"/>
            <w:left w:val="none" w:sz="0" w:space="0" w:color="auto"/>
            <w:bottom w:val="none" w:sz="0" w:space="0" w:color="auto"/>
            <w:right w:val="none" w:sz="0" w:space="0" w:color="auto"/>
          </w:divBdr>
          <w:divsChild>
            <w:div w:id="995885758">
              <w:marLeft w:val="0"/>
              <w:marRight w:val="0"/>
              <w:marTop w:val="0"/>
              <w:marBottom w:val="0"/>
              <w:divBdr>
                <w:top w:val="none" w:sz="0" w:space="0" w:color="auto"/>
                <w:left w:val="none" w:sz="0" w:space="0" w:color="auto"/>
                <w:bottom w:val="none" w:sz="0" w:space="0" w:color="auto"/>
                <w:right w:val="none" w:sz="0" w:space="0" w:color="auto"/>
              </w:divBdr>
              <w:divsChild>
                <w:div w:id="94708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957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33343/mod_resource/content/1/2018%20Improving%20subject%20pedagogy%20through%20Lesson%20Study.pdf?fbclid=IwAR2U7Pak9wfiJTUS68jFFlrPgUcvZWL2CquKw8-1zeGmDqncVQoHbzsC8u0" TargetMode="Externa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6CE90-1A6B-8A4B-9AC0-E059CDC59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454</TotalTime>
  <Pages>19</Pages>
  <Words>6546</Words>
  <Characters>35813</Characters>
  <Application>Microsoft Office Word</Application>
  <DocSecurity>0</DocSecurity>
  <Lines>1193</Lines>
  <Paragraphs>962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126</cp:revision>
  <dcterms:created xsi:type="dcterms:W3CDTF">2019-03-03T15:29:00Z</dcterms:created>
  <dcterms:modified xsi:type="dcterms:W3CDTF">2019-03-04T22:13:00Z</dcterms:modified>
</cp:coreProperties>
</file>