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7A2325" w14:textId="73F8BCA0" w:rsidR="006625CA" w:rsidRPr="00D12C9D" w:rsidRDefault="00A4247B" w:rsidP="00D12C9D">
      <w:pPr>
        <w:jc w:val="both"/>
        <w:rPr>
          <w:rFonts w:ascii="Arial" w:hAnsi="Arial" w:cs="Arial"/>
        </w:rPr>
      </w:pPr>
      <w:bookmarkStart w:id="0" w:name="_Toc56439727"/>
      <w:r w:rsidRPr="00D12C9D">
        <w:rPr>
          <w:rFonts w:ascii="Arial" w:hAnsi="Arial" w:cs="Arial"/>
        </w:rPr>
        <w:t>Title Page</w:t>
      </w:r>
      <w:bookmarkEnd w:id="0"/>
    </w:p>
    <w:p w14:paraId="28693B04" w14:textId="45AA3486" w:rsidR="00A4247B" w:rsidRPr="00A4247B" w:rsidRDefault="00A4247B" w:rsidP="00A4247B">
      <w:pPr>
        <w:jc w:val="both"/>
        <w:rPr>
          <w:rFonts w:ascii="Arial" w:hAnsi="Arial" w:cs="Arial"/>
        </w:rPr>
      </w:pPr>
      <w:r w:rsidRPr="00A4247B">
        <w:rPr>
          <w:rFonts w:ascii="Arial" w:hAnsi="Arial" w:cs="Arial"/>
        </w:rPr>
        <w:t>Student – Harun Boksh</w:t>
      </w:r>
    </w:p>
    <w:p w14:paraId="2DADD478" w14:textId="3765D90E" w:rsidR="00A4247B" w:rsidRPr="00A4247B" w:rsidRDefault="00A4247B" w:rsidP="00A4247B">
      <w:pPr>
        <w:jc w:val="both"/>
        <w:rPr>
          <w:rFonts w:ascii="Arial" w:hAnsi="Arial" w:cs="Arial"/>
        </w:rPr>
      </w:pPr>
      <w:r w:rsidRPr="00A4247B">
        <w:rPr>
          <w:rFonts w:ascii="Arial" w:hAnsi="Arial" w:cs="Arial"/>
        </w:rPr>
        <w:t>Student i.d. 1809605</w:t>
      </w:r>
    </w:p>
    <w:p w14:paraId="5944C500" w14:textId="5B773C88" w:rsidR="00A4247B" w:rsidRPr="00A4247B" w:rsidRDefault="00A4247B" w:rsidP="00A4247B">
      <w:pPr>
        <w:jc w:val="both"/>
        <w:rPr>
          <w:rFonts w:ascii="Arial" w:hAnsi="Arial" w:cs="Arial"/>
        </w:rPr>
      </w:pPr>
      <w:r w:rsidRPr="00A4247B">
        <w:rPr>
          <w:rFonts w:ascii="Arial" w:hAnsi="Arial" w:cs="Arial"/>
        </w:rPr>
        <w:t>Lecturer – Dr Besty Jose</w:t>
      </w:r>
    </w:p>
    <w:p w14:paraId="6D7B144E" w14:textId="77777777" w:rsidR="00E4642D" w:rsidRPr="00A4247B" w:rsidRDefault="00A4247B" w:rsidP="00E4642D">
      <w:pPr>
        <w:jc w:val="both"/>
        <w:rPr>
          <w:rFonts w:ascii="Arial" w:hAnsi="Arial" w:cs="Arial"/>
        </w:rPr>
      </w:pPr>
      <w:r w:rsidRPr="00A4247B">
        <w:rPr>
          <w:rFonts w:ascii="Arial" w:hAnsi="Arial" w:cs="Arial"/>
        </w:rPr>
        <w:t>BSc Health and Social Care</w:t>
      </w:r>
      <w:r w:rsidR="003D7ED8">
        <w:rPr>
          <w:rFonts w:ascii="Arial" w:hAnsi="Arial" w:cs="Arial"/>
        </w:rPr>
        <w:t xml:space="preserve"> - </w:t>
      </w:r>
      <w:r w:rsidR="00E4642D" w:rsidRPr="00A4247B">
        <w:rPr>
          <w:rFonts w:ascii="Arial" w:hAnsi="Arial" w:cs="Arial"/>
        </w:rPr>
        <w:t>Module code: BMHP 5013</w:t>
      </w:r>
    </w:p>
    <w:p w14:paraId="6E8120D6" w14:textId="1EE8B5C9" w:rsidR="00A4247B" w:rsidRDefault="00A4247B" w:rsidP="00A4247B">
      <w:pPr>
        <w:jc w:val="both"/>
        <w:rPr>
          <w:rFonts w:ascii="Arial" w:hAnsi="Arial" w:cs="Arial"/>
        </w:rPr>
      </w:pPr>
      <w:r w:rsidRPr="00A4247B">
        <w:rPr>
          <w:rFonts w:ascii="Arial" w:hAnsi="Arial" w:cs="Arial"/>
        </w:rPr>
        <w:t>Public Health Policy</w:t>
      </w:r>
      <w:r w:rsidR="003D7ED8">
        <w:rPr>
          <w:rFonts w:ascii="Arial" w:hAnsi="Arial" w:cs="Arial"/>
        </w:rPr>
        <w:t xml:space="preserve"> Report</w:t>
      </w:r>
      <w:r w:rsidR="00E4642D">
        <w:rPr>
          <w:rFonts w:ascii="Arial" w:hAnsi="Arial" w:cs="Arial"/>
        </w:rPr>
        <w:t xml:space="preserve"> </w:t>
      </w:r>
    </w:p>
    <w:p w14:paraId="60929C1C" w14:textId="3D3A5C66" w:rsidR="00E4642D" w:rsidRDefault="00E4642D" w:rsidP="00A4247B">
      <w:pPr>
        <w:jc w:val="both"/>
        <w:rPr>
          <w:rFonts w:ascii="Arial" w:hAnsi="Arial" w:cs="Arial"/>
        </w:rPr>
      </w:pPr>
    </w:p>
    <w:p w14:paraId="59977F96" w14:textId="77777777" w:rsidR="00E4642D" w:rsidRPr="0031607E" w:rsidRDefault="00E4642D" w:rsidP="00E4642D">
      <w:pPr>
        <w:jc w:val="center"/>
        <w:rPr>
          <w:b/>
          <w:bCs/>
          <w:sz w:val="28"/>
          <w:szCs w:val="28"/>
        </w:rPr>
      </w:pPr>
      <w:r>
        <w:rPr>
          <w:b/>
          <w:bCs/>
          <w:sz w:val="28"/>
          <w:szCs w:val="28"/>
        </w:rPr>
        <w:t>CORONAVIRUS AND THE BAME GROUP</w:t>
      </w:r>
    </w:p>
    <w:p w14:paraId="5C51D767" w14:textId="5C27E9ED" w:rsidR="00E4642D" w:rsidRDefault="00E4642D" w:rsidP="00A4247B">
      <w:pPr>
        <w:jc w:val="both"/>
        <w:rPr>
          <w:rFonts w:ascii="Arial" w:hAnsi="Arial" w:cs="Arial"/>
        </w:rPr>
      </w:pPr>
    </w:p>
    <w:p w14:paraId="02460470" w14:textId="2929BA7A" w:rsidR="00E4642D" w:rsidRDefault="00E4642D" w:rsidP="00A4247B">
      <w:pPr>
        <w:jc w:val="both"/>
        <w:rPr>
          <w:rFonts w:ascii="Arial" w:hAnsi="Arial" w:cs="Arial"/>
        </w:rPr>
      </w:pPr>
      <w:r>
        <w:rPr>
          <w:noProof/>
        </w:rPr>
        <w:drawing>
          <wp:inline distT="0" distB="0" distL="0" distR="0" wp14:anchorId="40E3924B" wp14:editId="7ED38F84">
            <wp:extent cx="5731510" cy="2470785"/>
            <wp:effectExtent l="0" t="0" r="2540" b="5715"/>
            <wp:docPr id="5" name="Picture Placeholder 13" descr="A picture containing cake, close, sitting, decorated&#10;&#10;Description automatically generated">
              <a:extLst xmlns:a="http://schemas.openxmlformats.org/drawingml/2006/main">
                <a:ext uri="{FF2B5EF4-FFF2-40B4-BE49-F238E27FC236}">
                  <a16:creationId xmlns:a16="http://schemas.microsoft.com/office/drawing/2014/main" id="{D7C8EE8D-81F7-4CD7-BBB7-7B4F37F7B2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Placeholder 13" descr="A picture containing cake, close, sitting, decorated&#10;&#10;Description automatically generated">
                      <a:extLst>
                        <a:ext uri="{FF2B5EF4-FFF2-40B4-BE49-F238E27FC236}">
                          <a16:creationId xmlns:a16="http://schemas.microsoft.com/office/drawing/2014/main" id="{D7C8EE8D-81F7-4CD7-BBB7-7B4F37F7B215}"/>
                        </a:ext>
                      </a:extLst>
                    </pic:cNvPr>
                    <pic:cNvPicPr>
                      <a:picLocks noChangeAspect="1"/>
                    </pic:cNvPicPr>
                  </pic:nvPicPr>
                  <pic:blipFill rotWithShape="1">
                    <a:blip r:embed="rId8"/>
                    <a:srcRect t="20240" r="2" b="20626"/>
                    <a:stretch/>
                  </pic:blipFill>
                  <pic:spPr>
                    <a:xfrm>
                      <a:off x="0" y="0"/>
                      <a:ext cx="5731510" cy="2470785"/>
                    </a:xfrm>
                    <a:prstGeom prst="rect">
                      <a:avLst/>
                    </a:prstGeom>
                  </pic:spPr>
                </pic:pic>
              </a:graphicData>
            </a:graphic>
          </wp:inline>
        </w:drawing>
      </w:r>
    </w:p>
    <w:p w14:paraId="7AA239B5" w14:textId="3C8CDBB3" w:rsidR="00E4642D" w:rsidRDefault="00E4642D" w:rsidP="00A4247B">
      <w:pPr>
        <w:jc w:val="both"/>
        <w:rPr>
          <w:rFonts w:ascii="Arial" w:hAnsi="Arial" w:cs="Arial"/>
        </w:rPr>
      </w:pPr>
    </w:p>
    <w:p w14:paraId="282AC0EF" w14:textId="4F403141" w:rsidR="00C036EF" w:rsidRDefault="00C036EF" w:rsidP="0062624C"/>
    <w:p w14:paraId="72FDC963" w14:textId="77777777" w:rsidR="002A4683" w:rsidRDefault="002A4683" w:rsidP="006B0102">
      <w:pPr>
        <w:spacing w:line="360" w:lineRule="auto"/>
        <w:jc w:val="both"/>
        <w:rPr>
          <w:rFonts w:ascii="Arial" w:hAnsi="Arial" w:cs="Arial"/>
          <w:b/>
          <w:bCs/>
        </w:rPr>
      </w:pPr>
    </w:p>
    <w:p w14:paraId="34AA0636" w14:textId="77777777" w:rsidR="002A4683" w:rsidRDefault="002A4683" w:rsidP="006B0102">
      <w:pPr>
        <w:spacing w:line="360" w:lineRule="auto"/>
        <w:jc w:val="both"/>
        <w:rPr>
          <w:rFonts w:ascii="Arial" w:hAnsi="Arial" w:cs="Arial"/>
          <w:b/>
          <w:bCs/>
        </w:rPr>
      </w:pPr>
    </w:p>
    <w:p w14:paraId="67D6F863" w14:textId="77777777" w:rsidR="002A4683" w:rsidRDefault="002A4683" w:rsidP="006B0102">
      <w:pPr>
        <w:spacing w:line="360" w:lineRule="auto"/>
        <w:jc w:val="both"/>
        <w:rPr>
          <w:rFonts w:ascii="Arial" w:hAnsi="Arial" w:cs="Arial"/>
          <w:b/>
          <w:bCs/>
        </w:rPr>
      </w:pPr>
    </w:p>
    <w:p w14:paraId="5AEBB842" w14:textId="77777777" w:rsidR="002A4683" w:rsidRDefault="002A4683" w:rsidP="006B0102">
      <w:pPr>
        <w:spacing w:line="360" w:lineRule="auto"/>
        <w:jc w:val="both"/>
        <w:rPr>
          <w:rFonts w:ascii="Arial" w:hAnsi="Arial" w:cs="Arial"/>
          <w:b/>
          <w:bCs/>
        </w:rPr>
      </w:pPr>
    </w:p>
    <w:p w14:paraId="0525FC11" w14:textId="77777777" w:rsidR="002A4683" w:rsidRDefault="002A4683" w:rsidP="006B0102">
      <w:pPr>
        <w:spacing w:line="360" w:lineRule="auto"/>
        <w:jc w:val="both"/>
        <w:rPr>
          <w:rFonts w:ascii="Arial" w:hAnsi="Arial" w:cs="Arial"/>
          <w:b/>
          <w:bCs/>
        </w:rPr>
      </w:pPr>
    </w:p>
    <w:p w14:paraId="4C531E10" w14:textId="77777777" w:rsidR="002A4683" w:rsidRDefault="002A4683" w:rsidP="006B0102">
      <w:pPr>
        <w:spacing w:line="360" w:lineRule="auto"/>
        <w:jc w:val="both"/>
        <w:rPr>
          <w:rFonts w:ascii="Arial" w:hAnsi="Arial" w:cs="Arial"/>
          <w:b/>
          <w:bCs/>
        </w:rPr>
      </w:pPr>
    </w:p>
    <w:p w14:paraId="62BF6351" w14:textId="77777777" w:rsidR="002A4683" w:rsidRDefault="002A4683" w:rsidP="006B0102">
      <w:pPr>
        <w:spacing w:line="360" w:lineRule="auto"/>
        <w:jc w:val="both"/>
        <w:rPr>
          <w:rFonts w:ascii="Arial" w:hAnsi="Arial" w:cs="Arial"/>
          <w:b/>
          <w:bCs/>
        </w:rPr>
      </w:pPr>
    </w:p>
    <w:p w14:paraId="5C6A8B79" w14:textId="77777777" w:rsidR="002A4683" w:rsidRDefault="002A4683" w:rsidP="006B0102">
      <w:pPr>
        <w:spacing w:line="360" w:lineRule="auto"/>
        <w:jc w:val="both"/>
        <w:rPr>
          <w:rFonts w:ascii="Arial" w:hAnsi="Arial" w:cs="Arial"/>
          <w:b/>
          <w:bCs/>
        </w:rPr>
      </w:pPr>
    </w:p>
    <w:p w14:paraId="7FA94B1A" w14:textId="77777777" w:rsidR="002A4683" w:rsidRDefault="002A4683" w:rsidP="006B0102">
      <w:pPr>
        <w:spacing w:line="360" w:lineRule="auto"/>
        <w:jc w:val="both"/>
        <w:rPr>
          <w:rFonts w:ascii="Arial" w:hAnsi="Arial" w:cs="Arial"/>
          <w:b/>
          <w:bCs/>
        </w:rPr>
      </w:pPr>
    </w:p>
    <w:p w14:paraId="6CAE60B4" w14:textId="7E759385" w:rsidR="008A7142" w:rsidRPr="00CB1F7B" w:rsidRDefault="000B5AF5" w:rsidP="006B0102">
      <w:pPr>
        <w:spacing w:line="360" w:lineRule="auto"/>
        <w:jc w:val="both"/>
        <w:rPr>
          <w:rFonts w:ascii="Arial" w:hAnsi="Arial" w:cs="Arial"/>
          <w:b/>
          <w:bCs/>
        </w:rPr>
      </w:pPr>
      <w:r w:rsidRPr="00CB1F7B">
        <w:rPr>
          <w:rFonts w:ascii="Arial" w:hAnsi="Arial" w:cs="Arial"/>
          <w:b/>
          <w:bCs/>
        </w:rPr>
        <w:lastRenderedPageBreak/>
        <w:t xml:space="preserve">Contents </w:t>
      </w:r>
    </w:p>
    <w:p w14:paraId="5B96682A" w14:textId="5C695654" w:rsidR="000B5AF5" w:rsidRPr="00DE5D4B" w:rsidRDefault="007E390B" w:rsidP="006B0102">
      <w:pPr>
        <w:spacing w:line="360" w:lineRule="auto"/>
        <w:jc w:val="both"/>
        <w:rPr>
          <w:rFonts w:ascii="Arial" w:hAnsi="Arial" w:cs="Arial"/>
        </w:rPr>
      </w:pPr>
      <w:r w:rsidRPr="00CB1F7B">
        <w:rPr>
          <w:rFonts w:ascii="Arial" w:hAnsi="Arial" w:cs="Arial"/>
          <w:b/>
          <w:bCs/>
        </w:rPr>
        <w:t>Title page</w:t>
      </w:r>
      <w:r w:rsidR="00A46AEE" w:rsidRPr="00DE5D4B">
        <w:rPr>
          <w:rFonts w:ascii="Arial" w:hAnsi="Arial" w:cs="Arial"/>
        </w:rPr>
        <w:t>…………………………………………………………………………………</w:t>
      </w:r>
      <w:r w:rsidRPr="00DE5D4B">
        <w:rPr>
          <w:rFonts w:ascii="Arial" w:hAnsi="Arial" w:cs="Arial"/>
        </w:rPr>
        <w:t>1</w:t>
      </w:r>
    </w:p>
    <w:p w14:paraId="4DDCF56B" w14:textId="67AD2A57" w:rsidR="007E390B" w:rsidRPr="00DE5D4B" w:rsidRDefault="007E390B" w:rsidP="006B0102">
      <w:pPr>
        <w:spacing w:line="360" w:lineRule="auto"/>
        <w:jc w:val="both"/>
        <w:rPr>
          <w:rFonts w:ascii="Arial" w:hAnsi="Arial" w:cs="Arial"/>
        </w:rPr>
      </w:pPr>
      <w:r w:rsidRPr="00CB1F7B">
        <w:rPr>
          <w:rFonts w:ascii="Arial" w:hAnsi="Arial" w:cs="Arial"/>
          <w:b/>
          <w:bCs/>
        </w:rPr>
        <w:t>Contents</w:t>
      </w:r>
      <w:r w:rsidRPr="00DE5D4B">
        <w:rPr>
          <w:rFonts w:ascii="Arial" w:hAnsi="Arial" w:cs="Arial"/>
        </w:rPr>
        <w:t>…</w:t>
      </w:r>
      <w:r w:rsidR="001914EE" w:rsidRPr="00DE5D4B">
        <w:rPr>
          <w:rFonts w:ascii="Arial" w:hAnsi="Arial" w:cs="Arial"/>
        </w:rPr>
        <w:t>………………………………………………………………………………</w:t>
      </w:r>
      <w:r w:rsidR="00A30314">
        <w:rPr>
          <w:rFonts w:ascii="Arial" w:hAnsi="Arial" w:cs="Arial"/>
        </w:rPr>
        <w:t>.</w:t>
      </w:r>
      <w:r w:rsidR="004D18D8">
        <w:rPr>
          <w:rFonts w:ascii="Arial" w:hAnsi="Arial" w:cs="Arial"/>
        </w:rPr>
        <w:t>2</w:t>
      </w:r>
    </w:p>
    <w:p w14:paraId="1FAF0C63" w14:textId="661A33EE" w:rsidR="002E0776" w:rsidRPr="00DE5D4B" w:rsidRDefault="002E0776" w:rsidP="006B0102">
      <w:pPr>
        <w:spacing w:line="360" w:lineRule="auto"/>
        <w:jc w:val="both"/>
        <w:rPr>
          <w:rFonts w:ascii="Arial" w:hAnsi="Arial" w:cs="Arial"/>
        </w:rPr>
      </w:pPr>
      <w:r w:rsidRPr="00CB1F7B">
        <w:rPr>
          <w:rFonts w:ascii="Arial" w:hAnsi="Arial" w:cs="Arial"/>
          <w:b/>
          <w:bCs/>
        </w:rPr>
        <w:t>Introduction</w:t>
      </w:r>
      <w:r w:rsidR="001914EE" w:rsidRPr="00DE5D4B">
        <w:rPr>
          <w:rFonts w:ascii="Arial" w:hAnsi="Arial" w:cs="Arial"/>
        </w:rPr>
        <w:t>……………………………………………………………………………</w:t>
      </w:r>
      <w:r w:rsidR="00955D62">
        <w:rPr>
          <w:rFonts w:ascii="Arial" w:hAnsi="Arial" w:cs="Arial"/>
        </w:rPr>
        <w:t>…</w:t>
      </w:r>
      <w:r w:rsidR="004D18D8">
        <w:rPr>
          <w:rFonts w:ascii="Arial" w:hAnsi="Arial" w:cs="Arial"/>
        </w:rPr>
        <w:t>3</w:t>
      </w:r>
    </w:p>
    <w:p w14:paraId="3F913B96" w14:textId="40B7018E" w:rsidR="002E0776" w:rsidRPr="00DE5D4B" w:rsidRDefault="002E0776" w:rsidP="006B0102">
      <w:pPr>
        <w:spacing w:line="360" w:lineRule="auto"/>
        <w:jc w:val="both"/>
        <w:rPr>
          <w:rFonts w:ascii="Arial" w:hAnsi="Arial" w:cs="Arial"/>
        </w:rPr>
      </w:pPr>
      <w:r w:rsidRPr="00CB1F7B">
        <w:rPr>
          <w:rFonts w:ascii="Arial" w:hAnsi="Arial" w:cs="Arial"/>
          <w:b/>
          <w:bCs/>
        </w:rPr>
        <w:t>B</w:t>
      </w:r>
      <w:r w:rsidR="00F11970" w:rsidRPr="00CB1F7B">
        <w:rPr>
          <w:rFonts w:ascii="Arial" w:hAnsi="Arial" w:cs="Arial"/>
          <w:b/>
          <w:bCs/>
        </w:rPr>
        <w:t>ac</w:t>
      </w:r>
      <w:r w:rsidRPr="00CB1F7B">
        <w:rPr>
          <w:rFonts w:ascii="Arial" w:hAnsi="Arial" w:cs="Arial"/>
          <w:b/>
          <w:bCs/>
        </w:rPr>
        <w:t>kground</w:t>
      </w:r>
      <w:r w:rsidR="001914EE" w:rsidRPr="00DE5D4B">
        <w:rPr>
          <w:rFonts w:ascii="Arial" w:hAnsi="Arial" w:cs="Arial"/>
        </w:rPr>
        <w:t>……………………………………………………………………………</w:t>
      </w:r>
      <w:r w:rsidR="00A30314">
        <w:rPr>
          <w:rFonts w:ascii="Arial" w:hAnsi="Arial" w:cs="Arial"/>
        </w:rPr>
        <w:t>...</w:t>
      </w:r>
      <w:r w:rsidR="00252FFC">
        <w:rPr>
          <w:rFonts w:ascii="Arial" w:hAnsi="Arial" w:cs="Arial"/>
        </w:rPr>
        <w:t>.</w:t>
      </w:r>
      <w:r w:rsidR="004D18D8">
        <w:rPr>
          <w:rFonts w:ascii="Arial" w:hAnsi="Arial" w:cs="Arial"/>
        </w:rPr>
        <w:t>3</w:t>
      </w:r>
    </w:p>
    <w:p w14:paraId="5F339B37" w14:textId="4242AB24" w:rsidR="00F11970" w:rsidRPr="00DE5D4B" w:rsidRDefault="00F11970" w:rsidP="006B0102">
      <w:pPr>
        <w:spacing w:line="360" w:lineRule="auto"/>
        <w:jc w:val="both"/>
        <w:rPr>
          <w:rFonts w:ascii="Arial" w:hAnsi="Arial" w:cs="Arial"/>
        </w:rPr>
      </w:pPr>
      <w:r w:rsidRPr="00CB1F7B">
        <w:rPr>
          <w:rFonts w:ascii="Arial" w:hAnsi="Arial" w:cs="Arial"/>
          <w:b/>
          <w:bCs/>
        </w:rPr>
        <w:t>Strategies used to measure, monitor and control the incidence</w:t>
      </w:r>
      <w:r w:rsidR="00426FFE" w:rsidRPr="00DE5D4B">
        <w:rPr>
          <w:rFonts w:ascii="Arial" w:hAnsi="Arial" w:cs="Arial"/>
        </w:rPr>
        <w:t>…</w:t>
      </w:r>
      <w:r w:rsidR="00430602" w:rsidRPr="00DE5D4B">
        <w:rPr>
          <w:rFonts w:ascii="Arial" w:hAnsi="Arial" w:cs="Arial"/>
        </w:rPr>
        <w:t>…………</w:t>
      </w:r>
      <w:r w:rsidR="00CB1F7B">
        <w:rPr>
          <w:rFonts w:ascii="Arial" w:hAnsi="Arial" w:cs="Arial"/>
        </w:rPr>
        <w:t>...</w:t>
      </w:r>
      <w:r w:rsidR="00955D62">
        <w:rPr>
          <w:rFonts w:ascii="Arial" w:hAnsi="Arial" w:cs="Arial"/>
        </w:rPr>
        <w:t>.</w:t>
      </w:r>
      <w:r w:rsidR="004D18D8">
        <w:rPr>
          <w:rFonts w:ascii="Arial" w:hAnsi="Arial" w:cs="Arial"/>
        </w:rPr>
        <w:t>3</w:t>
      </w:r>
    </w:p>
    <w:p w14:paraId="21FF6641" w14:textId="229E57AC" w:rsidR="00426FFE" w:rsidRPr="00DE5D4B" w:rsidRDefault="00426FFE" w:rsidP="006B0102">
      <w:pPr>
        <w:spacing w:line="360" w:lineRule="auto"/>
        <w:jc w:val="both"/>
        <w:rPr>
          <w:rFonts w:ascii="Arial" w:hAnsi="Arial" w:cs="Arial"/>
        </w:rPr>
      </w:pPr>
      <w:r w:rsidRPr="00CB1F7B">
        <w:rPr>
          <w:rFonts w:ascii="Arial" w:hAnsi="Arial" w:cs="Arial"/>
          <w:b/>
          <w:bCs/>
        </w:rPr>
        <w:t>Current public health policy approaches to reduce or control incidence</w:t>
      </w:r>
      <w:r w:rsidRPr="00DE5D4B">
        <w:rPr>
          <w:rFonts w:ascii="Arial" w:hAnsi="Arial" w:cs="Arial"/>
        </w:rPr>
        <w:t>…</w:t>
      </w:r>
      <w:r w:rsidR="00430602" w:rsidRPr="00DE5D4B">
        <w:rPr>
          <w:rFonts w:ascii="Arial" w:hAnsi="Arial" w:cs="Arial"/>
        </w:rPr>
        <w:t>…</w:t>
      </w:r>
      <w:r w:rsidR="00646429">
        <w:rPr>
          <w:rFonts w:ascii="Arial" w:hAnsi="Arial" w:cs="Arial"/>
        </w:rPr>
        <w:t>5</w:t>
      </w:r>
    </w:p>
    <w:p w14:paraId="1086D292" w14:textId="70300401" w:rsidR="004775EE" w:rsidRPr="00DE5D4B" w:rsidRDefault="004775EE" w:rsidP="006B0102">
      <w:pPr>
        <w:spacing w:line="360" w:lineRule="auto"/>
        <w:jc w:val="both"/>
        <w:rPr>
          <w:rFonts w:ascii="Arial" w:hAnsi="Arial" w:cs="Arial"/>
        </w:rPr>
      </w:pPr>
      <w:r w:rsidRPr="00CB1F7B">
        <w:rPr>
          <w:rFonts w:ascii="Arial" w:hAnsi="Arial" w:cs="Arial"/>
          <w:b/>
          <w:bCs/>
        </w:rPr>
        <w:t>Prominent Clinical research on different potential vaccines</w:t>
      </w:r>
      <w:r w:rsidR="00430602" w:rsidRPr="00DE5D4B">
        <w:rPr>
          <w:rFonts w:ascii="Arial" w:hAnsi="Arial" w:cs="Arial"/>
        </w:rPr>
        <w:t>…</w:t>
      </w:r>
      <w:r w:rsidR="00B03892" w:rsidRPr="00DE5D4B">
        <w:rPr>
          <w:rFonts w:ascii="Arial" w:hAnsi="Arial" w:cs="Arial"/>
        </w:rPr>
        <w:t>…………………</w:t>
      </w:r>
      <w:r w:rsidR="00646429">
        <w:rPr>
          <w:rFonts w:ascii="Arial" w:hAnsi="Arial" w:cs="Arial"/>
        </w:rPr>
        <w:t>8</w:t>
      </w:r>
    </w:p>
    <w:p w14:paraId="6914B1E3" w14:textId="64EFD88B" w:rsidR="004775EE" w:rsidRPr="00DE5D4B" w:rsidRDefault="004775EE" w:rsidP="006B0102">
      <w:pPr>
        <w:spacing w:line="360" w:lineRule="auto"/>
        <w:jc w:val="both"/>
        <w:rPr>
          <w:rFonts w:ascii="Arial" w:hAnsi="Arial" w:cs="Arial"/>
        </w:rPr>
      </w:pPr>
      <w:r w:rsidRPr="00CB1F7B">
        <w:rPr>
          <w:rFonts w:ascii="Arial" w:hAnsi="Arial" w:cs="Arial"/>
          <w:b/>
          <w:bCs/>
        </w:rPr>
        <w:t>Recommendations</w:t>
      </w:r>
      <w:r w:rsidR="00B03892" w:rsidRPr="00DE5D4B">
        <w:rPr>
          <w:rFonts w:ascii="Arial" w:hAnsi="Arial" w:cs="Arial"/>
        </w:rPr>
        <w:t>................................................................................................</w:t>
      </w:r>
      <w:r w:rsidR="00955D62">
        <w:rPr>
          <w:rFonts w:ascii="Arial" w:hAnsi="Arial" w:cs="Arial"/>
        </w:rPr>
        <w:t>.</w:t>
      </w:r>
      <w:r w:rsidR="00646429">
        <w:rPr>
          <w:rFonts w:ascii="Arial" w:hAnsi="Arial" w:cs="Arial"/>
        </w:rPr>
        <w:t>8</w:t>
      </w:r>
    </w:p>
    <w:p w14:paraId="6D2CA787" w14:textId="75F4893B" w:rsidR="004775EE" w:rsidRPr="00DE5D4B" w:rsidRDefault="00A46AEE" w:rsidP="006B0102">
      <w:pPr>
        <w:spacing w:line="360" w:lineRule="auto"/>
        <w:jc w:val="both"/>
        <w:rPr>
          <w:rFonts w:ascii="Arial" w:hAnsi="Arial" w:cs="Arial"/>
        </w:rPr>
      </w:pPr>
      <w:r w:rsidRPr="00CB1F7B">
        <w:rPr>
          <w:rFonts w:ascii="Arial" w:hAnsi="Arial" w:cs="Arial"/>
          <w:b/>
          <w:bCs/>
        </w:rPr>
        <w:t>Conclusion</w:t>
      </w:r>
      <w:r w:rsidRPr="00DE5D4B">
        <w:rPr>
          <w:rFonts w:ascii="Arial" w:hAnsi="Arial" w:cs="Arial"/>
        </w:rPr>
        <w:t>…</w:t>
      </w:r>
      <w:r w:rsidR="00B03892" w:rsidRPr="00DE5D4B">
        <w:rPr>
          <w:rFonts w:ascii="Arial" w:hAnsi="Arial" w:cs="Arial"/>
        </w:rPr>
        <w:t>……………………………………………………………………………</w:t>
      </w:r>
      <w:r w:rsidR="00955D62">
        <w:rPr>
          <w:rFonts w:ascii="Arial" w:hAnsi="Arial" w:cs="Arial"/>
        </w:rPr>
        <w:t>..</w:t>
      </w:r>
      <w:r w:rsidR="00646429">
        <w:rPr>
          <w:rFonts w:ascii="Arial" w:hAnsi="Arial" w:cs="Arial"/>
        </w:rPr>
        <w:t>8</w:t>
      </w:r>
    </w:p>
    <w:p w14:paraId="0B3C4067" w14:textId="0D95E5CB" w:rsidR="00111126" w:rsidRDefault="00A46AEE" w:rsidP="006B0102">
      <w:pPr>
        <w:spacing w:line="360" w:lineRule="auto"/>
        <w:jc w:val="both"/>
        <w:rPr>
          <w:rFonts w:ascii="Arial" w:hAnsi="Arial" w:cs="Arial"/>
        </w:rPr>
      </w:pPr>
      <w:r w:rsidRPr="00CB1F7B">
        <w:rPr>
          <w:rFonts w:ascii="Arial" w:hAnsi="Arial" w:cs="Arial"/>
          <w:b/>
          <w:bCs/>
        </w:rPr>
        <w:t>Reference list</w:t>
      </w:r>
      <w:r w:rsidR="00DE5D4B" w:rsidRPr="00DE5D4B">
        <w:rPr>
          <w:rFonts w:ascii="Arial" w:hAnsi="Arial" w:cs="Arial"/>
        </w:rPr>
        <w:t>…………………………………………………………………………</w:t>
      </w:r>
      <w:r w:rsidRPr="00DE5D4B">
        <w:rPr>
          <w:rFonts w:ascii="Arial" w:hAnsi="Arial" w:cs="Arial"/>
        </w:rPr>
        <w:t>…</w:t>
      </w:r>
      <w:r w:rsidR="00955D62">
        <w:rPr>
          <w:rFonts w:ascii="Arial" w:hAnsi="Arial" w:cs="Arial"/>
        </w:rPr>
        <w:t>..</w:t>
      </w:r>
      <w:bookmarkStart w:id="1" w:name="_Toc56439729"/>
      <w:r w:rsidR="00646429">
        <w:rPr>
          <w:rFonts w:ascii="Arial" w:hAnsi="Arial" w:cs="Arial"/>
        </w:rPr>
        <w:t>9</w:t>
      </w:r>
    </w:p>
    <w:p w14:paraId="1CEB6493" w14:textId="77777777" w:rsidR="002A4683" w:rsidRDefault="002A4683" w:rsidP="004E433C">
      <w:pPr>
        <w:spacing w:line="360" w:lineRule="auto"/>
        <w:jc w:val="both"/>
        <w:rPr>
          <w:rFonts w:ascii="Arial" w:hAnsi="Arial" w:cs="Arial"/>
          <w:b/>
          <w:bCs/>
        </w:rPr>
      </w:pPr>
    </w:p>
    <w:p w14:paraId="3B0D1CE1" w14:textId="77777777" w:rsidR="002A4683" w:rsidRDefault="002A4683" w:rsidP="004E433C">
      <w:pPr>
        <w:spacing w:line="360" w:lineRule="auto"/>
        <w:jc w:val="both"/>
        <w:rPr>
          <w:rFonts w:ascii="Arial" w:hAnsi="Arial" w:cs="Arial"/>
          <w:b/>
          <w:bCs/>
        </w:rPr>
      </w:pPr>
    </w:p>
    <w:p w14:paraId="554DF422" w14:textId="77777777" w:rsidR="002A4683" w:rsidRDefault="002A4683" w:rsidP="004E433C">
      <w:pPr>
        <w:spacing w:line="360" w:lineRule="auto"/>
        <w:jc w:val="both"/>
        <w:rPr>
          <w:rFonts w:ascii="Arial" w:hAnsi="Arial" w:cs="Arial"/>
          <w:b/>
          <w:bCs/>
        </w:rPr>
      </w:pPr>
    </w:p>
    <w:p w14:paraId="2E92CACA" w14:textId="77777777" w:rsidR="002A4683" w:rsidRDefault="002A4683" w:rsidP="004E433C">
      <w:pPr>
        <w:spacing w:line="360" w:lineRule="auto"/>
        <w:jc w:val="both"/>
        <w:rPr>
          <w:rFonts w:ascii="Arial" w:hAnsi="Arial" w:cs="Arial"/>
          <w:b/>
          <w:bCs/>
        </w:rPr>
      </w:pPr>
    </w:p>
    <w:p w14:paraId="06CD789B" w14:textId="77777777" w:rsidR="002A4683" w:rsidRDefault="002A4683" w:rsidP="004E433C">
      <w:pPr>
        <w:spacing w:line="360" w:lineRule="auto"/>
        <w:jc w:val="both"/>
        <w:rPr>
          <w:rFonts w:ascii="Arial" w:hAnsi="Arial" w:cs="Arial"/>
          <w:b/>
          <w:bCs/>
        </w:rPr>
      </w:pPr>
    </w:p>
    <w:p w14:paraId="5F4B2AEE" w14:textId="77777777" w:rsidR="002A4683" w:rsidRDefault="002A4683" w:rsidP="004E433C">
      <w:pPr>
        <w:spacing w:line="360" w:lineRule="auto"/>
        <w:jc w:val="both"/>
        <w:rPr>
          <w:rFonts w:ascii="Arial" w:hAnsi="Arial" w:cs="Arial"/>
          <w:b/>
          <w:bCs/>
        </w:rPr>
      </w:pPr>
    </w:p>
    <w:p w14:paraId="55CF0436" w14:textId="77777777" w:rsidR="002A4683" w:rsidRDefault="002A4683" w:rsidP="004E433C">
      <w:pPr>
        <w:spacing w:line="360" w:lineRule="auto"/>
        <w:jc w:val="both"/>
        <w:rPr>
          <w:rFonts w:ascii="Arial" w:hAnsi="Arial" w:cs="Arial"/>
          <w:b/>
          <w:bCs/>
        </w:rPr>
      </w:pPr>
    </w:p>
    <w:p w14:paraId="41BB6B9F" w14:textId="77777777" w:rsidR="002A4683" w:rsidRDefault="002A4683" w:rsidP="004E433C">
      <w:pPr>
        <w:spacing w:line="360" w:lineRule="auto"/>
        <w:jc w:val="both"/>
        <w:rPr>
          <w:rFonts w:ascii="Arial" w:hAnsi="Arial" w:cs="Arial"/>
          <w:b/>
          <w:bCs/>
        </w:rPr>
      </w:pPr>
    </w:p>
    <w:p w14:paraId="3703275D" w14:textId="77777777" w:rsidR="002A4683" w:rsidRDefault="002A4683" w:rsidP="004E433C">
      <w:pPr>
        <w:spacing w:line="360" w:lineRule="auto"/>
        <w:jc w:val="both"/>
        <w:rPr>
          <w:rFonts w:ascii="Arial" w:hAnsi="Arial" w:cs="Arial"/>
          <w:b/>
          <w:bCs/>
        </w:rPr>
      </w:pPr>
    </w:p>
    <w:p w14:paraId="0BF78FEE" w14:textId="77777777" w:rsidR="002A4683" w:rsidRDefault="002A4683" w:rsidP="004E433C">
      <w:pPr>
        <w:spacing w:line="360" w:lineRule="auto"/>
        <w:jc w:val="both"/>
        <w:rPr>
          <w:rFonts w:ascii="Arial" w:hAnsi="Arial" w:cs="Arial"/>
          <w:b/>
          <w:bCs/>
        </w:rPr>
      </w:pPr>
    </w:p>
    <w:p w14:paraId="050FB287" w14:textId="77777777" w:rsidR="002A4683" w:rsidRDefault="002A4683" w:rsidP="004E433C">
      <w:pPr>
        <w:spacing w:line="360" w:lineRule="auto"/>
        <w:jc w:val="both"/>
        <w:rPr>
          <w:rFonts w:ascii="Arial" w:hAnsi="Arial" w:cs="Arial"/>
          <w:b/>
          <w:bCs/>
        </w:rPr>
      </w:pPr>
    </w:p>
    <w:p w14:paraId="3592AA39" w14:textId="77777777" w:rsidR="002A4683" w:rsidRDefault="002A4683" w:rsidP="004E433C">
      <w:pPr>
        <w:spacing w:line="360" w:lineRule="auto"/>
        <w:jc w:val="both"/>
        <w:rPr>
          <w:rFonts w:ascii="Arial" w:hAnsi="Arial" w:cs="Arial"/>
          <w:b/>
          <w:bCs/>
        </w:rPr>
      </w:pPr>
    </w:p>
    <w:p w14:paraId="4D2EF19B" w14:textId="77777777" w:rsidR="002A4683" w:rsidRDefault="002A4683" w:rsidP="004E433C">
      <w:pPr>
        <w:spacing w:line="360" w:lineRule="auto"/>
        <w:jc w:val="both"/>
        <w:rPr>
          <w:rFonts w:ascii="Arial" w:hAnsi="Arial" w:cs="Arial"/>
          <w:b/>
          <w:bCs/>
        </w:rPr>
      </w:pPr>
    </w:p>
    <w:p w14:paraId="663DFA53" w14:textId="77777777" w:rsidR="002A4683" w:rsidRDefault="002A4683" w:rsidP="004E433C">
      <w:pPr>
        <w:spacing w:line="360" w:lineRule="auto"/>
        <w:jc w:val="both"/>
        <w:rPr>
          <w:rFonts w:ascii="Arial" w:hAnsi="Arial" w:cs="Arial"/>
          <w:b/>
          <w:bCs/>
        </w:rPr>
      </w:pPr>
    </w:p>
    <w:p w14:paraId="442B7D29" w14:textId="77777777" w:rsidR="002A4683" w:rsidRDefault="002A4683" w:rsidP="004E433C">
      <w:pPr>
        <w:spacing w:line="360" w:lineRule="auto"/>
        <w:jc w:val="both"/>
        <w:rPr>
          <w:rFonts w:ascii="Arial" w:hAnsi="Arial" w:cs="Arial"/>
          <w:b/>
          <w:bCs/>
        </w:rPr>
      </w:pPr>
    </w:p>
    <w:p w14:paraId="374EA3EF" w14:textId="72B92774" w:rsidR="00A4247B" w:rsidRPr="00477468" w:rsidRDefault="00A4247B" w:rsidP="004E433C">
      <w:pPr>
        <w:spacing w:line="360" w:lineRule="auto"/>
        <w:jc w:val="both"/>
        <w:rPr>
          <w:rFonts w:ascii="Arial" w:hAnsi="Arial" w:cs="Arial"/>
        </w:rPr>
      </w:pPr>
      <w:r w:rsidRPr="00477468">
        <w:rPr>
          <w:rFonts w:ascii="Arial" w:hAnsi="Arial" w:cs="Arial"/>
          <w:b/>
          <w:bCs/>
        </w:rPr>
        <w:lastRenderedPageBreak/>
        <w:t>Introduction</w:t>
      </w:r>
      <w:bookmarkEnd w:id="1"/>
    </w:p>
    <w:p w14:paraId="4307E2AC" w14:textId="695B62AC" w:rsidR="00A4247B" w:rsidRPr="00477468" w:rsidRDefault="00CF373F" w:rsidP="004E433C">
      <w:pPr>
        <w:spacing w:line="360" w:lineRule="auto"/>
        <w:jc w:val="both"/>
        <w:rPr>
          <w:rFonts w:ascii="Arial" w:hAnsi="Arial" w:cs="Arial"/>
        </w:rPr>
      </w:pPr>
      <w:r w:rsidRPr="00477468">
        <w:rPr>
          <w:rFonts w:ascii="Arial" w:hAnsi="Arial" w:cs="Arial"/>
        </w:rPr>
        <w:t>This report wil</w:t>
      </w:r>
      <w:r w:rsidR="006E0A42" w:rsidRPr="00477468">
        <w:rPr>
          <w:rFonts w:ascii="Arial" w:hAnsi="Arial" w:cs="Arial"/>
        </w:rPr>
        <w:t xml:space="preserve">l explore </w:t>
      </w:r>
      <w:r w:rsidR="002315AA" w:rsidRPr="00477468">
        <w:rPr>
          <w:rFonts w:ascii="Arial" w:hAnsi="Arial" w:cs="Arial"/>
        </w:rPr>
        <w:t xml:space="preserve">and evaluate </w:t>
      </w:r>
      <w:r w:rsidR="00FE70C6" w:rsidRPr="00477468">
        <w:rPr>
          <w:rFonts w:ascii="Arial" w:hAnsi="Arial" w:cs="Arial"/>
        </w:rPr>
        <w:t xml:space="preserve">the different approaches and strategies used to measure, </w:t>
      </w:r>
      <w:r w:rsidR="00E9461F" w:rsidRPr="00477468">
        <w:rPr>
          <w:rFonts w:ascii="Arial" w:hAnsi="Arial" w:cs="Arial"/>
        </w:rPr>
        <w:t>monitor and control</w:t>
      </w:r>
      <w:r w:rsidR="00E53337" w:rsidRPr="00477468">
        <w:rPr>
          <w:rFonts w:ascii="Arial" w:hAnsi="Arial" w:cs="Arial"/>
        </w:rPr>
        <w:t xml:space="preserve"> </w:t>
      </w:r>
      <w:r w:rsidR="0059702B" w:rsidRPr="00477468">
        <w:rPr>
          <w:rFonts w:ascii="Arial" w:hAnsi="Arial" w:cs="Arial"/>
        </w:rPr>
        <w:t xml:space="preserve">taken for </w:t>
      </w:r>
      <w:r w:rsidR="00E9461F" w:rsidRPr="00477468">
        <w:rPr>
          <w:rFonts w:ascii="Arial" w:hAnsi="Arial" w:cs="Arial"/>
        </w:rPr>
        <w:t xml:space="preserve">the pandemic outbreak </w:t>
      </w:r>
      <w:r w:rsidR="00A83EC9" w:rsidRPr="00477468">
        <w:rPr>
          <w:rFonts w:ascii="Arial" w:hAnsi="Arial" w:cs="Arial"/>
        </w:rPr>
        <w:t>of</w:t>
      </w:r>
      <w:r w:rsidR="00AA2D40" w:rsidRPr="00477468">
        <w:rPr>
          <w:rFonts w:ascii="Arial" w:hAnsi="Arial" w:cs="Arial"/>
        </w:rPr>
        <w:t xml:space="preserve"> COVID</w:t>
      </w:r>
      <w:r w:rsidR="008E42B0" w:rsidRPr="00477468">
        <w:rPr>
          <w:rFonts w:ascii="Arial" w:hAnsi="Arial" w:cs="Arial"/>
        </w:rPr>
        <w:t>-19</w:t>
      </w:r>
      <w:r w:rsidR="0019761F" w:rsidRPr="00477468">
        <w:rPr>
          <w:rFonts w:ascii="Arial" w:hAnsi="Arial" w:cs="Arial"/>
        </w:rPr>
        <w:t xml:space="preserve">. Followed by </w:t>
      </w:r>
      <w:r w:rsidR="00B54819" w:rsidRPr="00477468">
        <w:rPr>
          <w:rFonts w:ascii="Arial" w:hAnsi="Arial" w:cs="Arial"/>
        </w:rPr>
        <w:t>current public health policy approaches</w:t>
      </w:r>
      <w:r w:rsidR="00CB73BD" w:rsidRPr="00477468">
        <w:rPr>
          <w:rFonts w:ascii="Arial" w:hAnsi="Arial" w:cs="Arial"/>
        </w:rPr>
        <w:t xml:space="preserve"> to reduce or control </w:t>
      </w:r>
      <w:r w:rsidR="00D66D5B" w:rsidRPr="00477468">
        <w:rPr>
          <w:rFonts w:ascii="Arial" w:hAnsi="Arial" w:cs="Arial"/>
        </w:rPr>
        <w:t>incidence</w:t>
      </w:r>
      <w:r w:rsidR="000A5044" w:rsidRPr="00477468">
        <w:rPr>
          <w:rFonts w:ascii="Arial" w:hAnsi="Arial" w:cs="Arial"/>
        </w:rPr>
        <w:t xml:space="preserve">. </w:t>
      </w:r>
      <w:r w:rsidR="0093221C" w:rsidRPr="00477468">
        <w:rPr>
          <w:rFonts w:ascii="Arial" w:hAnsi="Arial" w:cs="Arial"/>
        </w:rPr>
        <w:t>Thereafter</w:t>
      </w:r>
      <w:r w:rsidR="00E12CF9" w:rsidRPr="00477468">
        <w:rPr>
          <w:rFonts w:ascii="Arial" w:hAnsi="Arial" w:cs="Arial"/>
        </w:rPr>
        <w:t xml:space="preserve">, </w:t>
      </w:r>
      <w:r w:rsidR="002D470D" w:rsidRPr="00477468">
        <w:rPr>
          <w:rFonts w:ascii="Arial" w:hAnsi="Arial" w:cs="Arial"/>
        </w:rPr>
        <w:t>a report will be given on clinical research</w:t>
      </w:r>
      <w:r w:rsidR="00824F42" w:rsidRPr="00477468">
        <w:rPr>
          <w:rFonts w:ascii="Arial" w:hAnsi="Arial" w:cs="Arial"/>
        </w:rPr>
        <w:t xml:space="preserve"> for potential vaccines followed by recommendations and conclusion. </w:t>
      </w:r>
    </w:p>
    <w:p w14:paraId="0D756CAE" w14:textId="6D6DF14B" w:rsidR="00A4247B" w:rsidRPr="00477468" w:rsidRDefault="00A4247B" w:rsidP="004E433C">
      <w:pPr>
        <w:spacing w:line="360" w:lineRule="auto"/>
        <w:jc w:val="both"/>
        <w:rPr>
          <w:rFonts w:ascii="Arial" w:hAnsi="Arial" w:cs="Arial"/>
          <w:b/>
          <w:bCs/>
        </w:rPr>
      </w:pPr>
      <w:bookmarkStart w:id="2" w:name="_Toc56439730"/>
      <w:r w:rsidRPr="00477468">
        <w:rPr>
          <w:rFonts w:ascii="Arial" w:hAnsi="Arial" w:cs="Arial"/>
          <w:b/>
          <w:bCs/>
        </w:rPr>
        <w:t>Background</w:t>
      </w:r>
      <w:bookmarkEnd w:id="2"/>
    </w:p>
    <w:p w14:paraId="62E77B1C" w14:textId="3A551AA0" w:rsidR="004908AC" w:rsidRPr="00477468" w:rsidRDefault="006919DC" w:rsidP="004E433C">
      <w:pPr>
        <w:spacing w:line="360" w:lineRule="auto"/>
        <w:jc w:val="both"/>
        <w:rPr>
          <w:rFonts w:ascii="Arial" w:hAnsi="Arial" w:cs="Arial"/>
        </w:rPr>
      </w:pPr>
      <w:r w:rsidRPr="00477468">
        <w:rPr>
          <w:rFonts w:ascii="Arial" w:hAnsi="Arial" w:cs="Arial"/>
        </w:rPr>
        <w:t>In December 2019, there was a mass of pneumonia cases in the city of Wuhan in China. There had been early reports of people from Wuhan visiting or working in a seafood and live animal market. Investigations carried out discovered the disease was caused by a newly discovered coronavirus and the virus was subsequently named COVID-19 (</w:t>
      </w:r>
      <w:r w:rsidR="00004C7F" w:rsidRPr="00477468">
        <w:rPr>
          <w:rFonts w:ascii="Arial" w:hAnsi="Arial" w:cs="Arial"/>
        </w:rPr>
        <w:t>CDC,</w:t>
      </w:r>
      <w:r w:rsidRPr="00477468">
        <w:rPr>
          <w:rFonts w:ascii="Arial" w:hAnsi="Arial" w:cs="Arial"/>
        </w:rPr>
        <w:t xml:space="preserve"> </w:t>
      </w:r>
      <w:r w:rsidR="001E28CA" w:rsidRPr="00477468">
        <w:rPr>
          <w:rFonts w:ascii="Arial" w:hAnsi="Arial" w:cs="Arial"/>
        </w:rPr>
        <w:t xml:space="preserve">Coronavirus </w:t>
      </w:r>
      <w:r w:rsidRPr="00477468">
        <w:rPr>
          <w:rFonts w:ascii="Arial" w:hAnsi="Arial" w:cs="Arial"/>
        </w:rPr>
        <w:t>2020). The virus rapidly spread in China and thereafter to the rest of the world and in January 2020, the World Health Organisation (WHO) declared the outbreak a public health emergency of international concern (WHO, 2020).</w:t>
      </w:r>
    </w:p>
    <w:p w14:paraId="28241FFC" w14:textId="7AF554EF" w:rsidR="00907C93" w:rsidRPr="00477468" w:rsidRDefault="006919DC" w:rsidP="004E433C">
      <w:pPr>
        <w:spacing w:line="360" w:lineRule="auto"/>
        <w:jc w:val="both"/>
        <w:rPr>
          <w:rFonts w:ascii="Arial" w:hAnsi="Arial" w:cs="Arial"/>
        </w:rPr>
      </w:pPr>
      <w:r w:rsidRPr="00477468">
        <w:rPr>
          <w:rFonts w:ascii="Arial" w:hAnsi="Arial" w:cs="Arial"/>
        </w:rPr>
        <w:t xml:space="preserve">There were many issues identified in the group presentation such as </w:t>
      </w:r>
      <w:r w:rsidR="00CB47B7" w:rsidRPr="00477468">
        <w:rPr>
          <w:rFonts w:ascii="Arial" w:hAnsi="Arial" w:cs="Arial"/>
        </w:rPr>
        <w:t xml:space="preserve">Incidence </w:t>
      </w:r>
      <w:r w:rsidR="00356758" w:rsidRPr="00477468">
        <w:rPr>
          <w:rFonts w:ascii="Arial" w:hAnsi="Arial" w:cs="Arial"/>
        </w:rPr>
        <w:t>rate; growing</w:t>
      </w:r>
      <w:r w:rsidR="00B16BE6" w:rsidRPr="00477468">
        <w:rPr>
          <w:rFonts w:ascii="Arial" w:hAnsi="Arial" w:cs="Arial"/>
        </w:rPr>
        <w:t xml:space="preserve"> evidence suggesting Black, Asian, Minority and Ethnic (BAME) groups in the UK were at increased risk of death from COVID-19 with Bangladeshi, Pakistani, Indian and Black Afro-Caribbean communities being the most at risk of death (Ahmed, 2020)</w:t>
      </w:r>
      <w:r w:rsidR="00C71573" w:rsidRPr="00477468">
        <w:rPr>
          <w:rFonts w:ascii="Arial" w:hAnsi="Arial" w:cs="Arial"/>
        </w:rPr>
        <w:t>;</w:t>
      </w:r>
      <w:r w:rsidR="00356758" w:rsidRPr="00477468">
        <w:rPr>
          <w:rFonts w:ascii="Arial" w:hAnsi="Arial" w:cs="Arial"/>
        </w:rPr>
        <w:t xml:space="preserve"> </w:t>
      </w:r>
      <w:r w:rsidR="005D60F6" w:rsidRPr="00477468">
        <w:rPr>
          <w:rFonts w:ascii="Arial" w:hAnsi="Arial" w:cs="Arial"/>
        </w:rPr>
        <w:t>policies</w:t>
      </w:r>
      <w:r w:rsidR="00FB0E08" w:rsidRPr="00477468">
        <w:rPr>
          <w:rFonts w:ascii="Arial" w:hAnsi="Arial" w:cs="Arial"/>
        </w:rPr>
        <w:t xml:space="preserve"> such as </w:t>
      </w:r>
      <w:r w:rsidR="00E7472D" w:rsidRPr="00477468">
        <w:rPr>
          <w:rFonts w:ascii="Arial" w:hAnsi="Arial" w:cs="Arial"/>
        </w:rPr>
        <w:t>protecting BAME staff in the NHS (</w:t>
      </w:r>
      <w:r w:rsidR="00DC68B9" w:rsidRPr="00477468">
        <w:rPr>
          <w:rFonts w:ascii="Arial" w:hAnsi="Arial" w:cs="Arial"/>
        </w:rPr>
        <w:t>NHS, 2020;</w:t>
      </w:r>
      <w:r w:rsidR="005D60F6" w:rsidRPr="00477468">
        <w:rPr>
          <w:rFonts w:ascii="Arial" w:hAnsi="Arial" w:cs="Arial"/>
        </w:rPr>
        <w:t xml:space="preserve"> </w:t>
      </w:r>
      <w:r w:rsidR="003B7FAA" w:rsidRPr="00477468">
        <w:rPr>
          <w:rFonts w:ascii="Arial" w:hAnsi="Arial" w:cs="Arial"/>
        </w:rPr>
        <w:t>A</w:t>
      </w:r>
      <w:r w:rsidR="00BC42F8" w:rsidRPr="00477468">
        <w:rPr>
          <w:rFonts w:ascii="Arial" w:eastAsiaTheme="minorEastAsia" w:hAnsi="Arial" w:cs="Arial"/>
          <w:color w:val="000000" w:themeColor="text1"/>
          <w:kern w:val="24"/>
          <w:lang w:eastAsia="en-GB"/>
        </w:rPr>
        <w:t xml:space="preserve"> </w:t>
      </w:r>
      <w:r w:rsidR="003B7FAA" w:rsidRPr="00477468">
        <w:rPr>
          <w:rFonts w:ascii="Arial" w:hAnsi="Arial" w:cs="Arial"/>
        </w:rPr>
        <w:t xml:space="preserve">British </w:t>
      </w:r>
      <w:r w:rsidR="00BC42F8" w:rsidRPr="00477468">
        <w:rPr>
          <w:rFonts w:ascii="Arial" w:hAnsi="Arial" w:cs="Arial"/>
        </w:rPr>
        <w:t>Medical</w:t>
      </w:r>
      <w:r w:rsidR="003B7FAA" w:rsidRPr="00477468">
        <w:rPr>
          <w:rFonts w:ascii="Arial" w:hAnsi="Arial" w:cs="Arial"/>
        </w:rPr>
        <w:t xml:space="preserve"> </w:t>
      </w:r>
      <w:r w:rsidR="00BC42F8" w:rsidRPr="00477468">
        <w:rPr>
          <w:rFonts w:ascii="Arial" w:hAnsi="Arial" w:cs="Arial"/>
        </w:rPr>
        <w:t>Association,2020)</w:t>
      </w:r>
      <w:r w:rsidR="00795345" w:rsidRPr="00477468">
        <w:rPr>
          <w:rFonts w:ascii="Arial" w:hAnsi="Arial" w:cs="Arial"/>
        </w:rPr>
        <w:t xml:space="preserve">; </w:t>
      </w:r>
      <w:r w:rsidR="005D60F6" w:rsidRPr="00477468">
        <w:rPr>
          <w:rFonts w:ascii="Arial" w:hAnsi="Arial" w:cs="Arial"/>
        </w:rPr>
        <w:t xml:space="preserve">agencies </w:t>
      </w:r>
      <w:r w:rsidR="00E6342B" w:rsidRPr="00477468">
        <w:rPr>
          <w:rFonts w:ascii="Arial" w:hAnsi="Arial" w:cs="Arial"/>
        </w:rPr>
        <w:t>such as Public Health England</w:t>
      </w:r>
      <w:r w:rsidR="00DC6860" w:rsidRPr="00477468">
        <w:rPr>
          <w:rFonts w:ascii="Arial" w:hAnsi="Arial" w:cs="Arial"/>
        </w:rPr>
        <w:t xml:space="preserve"> </w:t>
      </w:r>
      <w:r w:rsidR="002F3B7B" w:rsidRPr="00477468">
        <w:rPr>
          <w:rFonts w:ascii="Arial" w:hAnsi="Arial" w:cs="Arial"/>
        </w:rPr>
        <w:t xml:space="preserve">(PHE) </w:t>
      </w:r>
      <w:r w:rsidR="00DC6860" w:rsidRPr="00477468">
        <w:rPr>
          <w:rFonts w:ascii="Arial" w:hAnsi="Arial" w:cs="Arial"/>
        </w:rPr>
        <w:t xml:space="preserve">and </w:t>
      </w:r>
      <w:r w:rsidR="00907C93" w:rsidRPr="00477468">
        <w:rPr>
          <w:rFonts w:ascii="Arial" w:hAnsi="Arial" w:cs="Arial"/>
        </w:rPr>
        <w:t>Department of Health and Social Care (DHSC)</w:t>
      </w:r>
      <w:r w:rsidR="002F3B7B" w:rsidRPr="00477468">
        <w:rPr>
          <w:rFonts w:ascii="Arial" w:hAnsi="Arial" w:cs="Arial"/>
        </w:rPr>
        <w:t xml:space="preserve"> (Davies et al. 2014)</w:t>
      </w:r>
      <w:r w:rsidR="008C2FAF" w:rsidRPr="00477468">
        <w:rPr>
          <w:rFonts w:ascii="Arial" w:hAnsi="Arial" w:cs="Arial"/>
        </w:rPr>
        <w:t>.</w:t>
      </w:r>
    </w:p>
    <w:p w14:paraId="397FED86" w14:textId="3C706F14" w:rsidR="00A4247B" w:rsidRPr="00477468" w:rsidRDefault="006919DC" w:rsidP="004E433C">
      <w:pPr>
        <w:spacing w:line="360" w:lineRule="auto"/>
        <w:jc w:val="both"/>
        <w:rPr>
          <w:rFonts w:ascii="Arial" w:hAnsi="Arial" w:cs="Arial"/>
        </w:rPr>
      </w:pPr>
      <w:r w:rsidRPr="00477468">
        <w:rPr>
          <w:rFonts w:ascii="Arial" w:hAnsi="Arial" w:cs="Arial"/>
        </w:rPr>
        <w:t xml:space="preserve">Examining possible reasons, one contributing factor is that a third of all working-age black Africans work in key roles, 50% more than the share of white British population and Pakistani, Indian and Black African men are more likely to work in healthcare than white British men (Siddique, 2020). </w:t>
      </w:r>
    </w:p>
    <w:p w14:paraId="4550B9EB" w14:textId="5B7B3870" w:rsidR="00A4247B" w:rsidRPr="00477468" w:rsidRDefault="00A4247B" w:rsidP="004E433C">
      <w:pPr>
        <w:spacing w:line="360" w:lineRule="auto"/>
        <w:jc w:val="both"/>
        <w:rPr>
          <w:rFonts w:ascii="Arial" w:hAnsi="Arial" w:cs="Arial"/>
          <w:b/>
          <w:bCs/>
        </w:rPr>
      </w:pPr>
      <w:bookmarkStart w:id="3" w:name="_Toc56439731"/>
      <w:r w:rsidRPr="00477468">
        <w:rPr>
          <w:rFonts w:ascii="Arial" w:hAnsi="Arial" w:cs="Arial"/>
          <w:b/>
          <w:bCs/>
        </w:rPr>
        <w:t>Strategies used to measure, monitor and control the incidence</w:t>
      </w:r>
      <w:bookmarkEnd w:id="3"/>
    </w:p>
    <w:p w14:paraId="6120291D" w14:textId="77777777" w:rsidR="0045418F" w:rsidRPr="00477468" w:rsidRDefault="0045418F" w:rsidP="004E433C">
      <w:pPr>
        <w:spacing w:line="360" w:lineRule="auto"/>
        <w:jc w:val="both"/>
        <w:rPr>
          <w:rFonts w:ascii="Arial" w:hAnsi="Arial" w:cs="Arial"/>
        </w:rPr>
      </w:pPr>
      <w:r w:rsidRPr="00477468">
        <w:rPr>
          <w:rFonts w:ascii="Arial" w:hAnsi="Arial" w:cs="Arial"/>
        </w:rPr>
        <w:t xml:space="preserve">The purpose of surveillance is to inform public health action, evaluation, planning and programme. The data collected from surveillance can be used to; determine the necessary action required for cases of public health importance; measure and identify new diseases and health concerns; monitor trends in new evolving diseases that can lead to pandemic; guide the implementation and evaluation of programmes to help contain diseases; detect any change in health practices; allocating health resources as a priority; assess long term outcomes and impact of interventions and to identify new risks among cases already the subject of surveillance (GOV UK, 2017). </w:t>
      </w:r>
    </w:p>
    <w:p w14:paraId="29D63114" w14:textId="77777777" w:rsidR="0045418F" w:rsidRPr="00477468" w:rsidRDefault="0045418F" w:rsidP="004E433C">
      <w:pPr>
        <w:spacing w:line="360" w:lineRule="auto"/>
        <w:jc w:val="both"/>
        <w:rPr>
          <w:rFonts w:ascii="Arial" w:hAnsi="Arial" w:cs="Arial"/>
        </w:rPr>
      </w:pPr>
      <w:r w:rsidRPr="00477468">
        <w:rPr>
          <w:rFonts w:ascii="Arial" w:hAnsi="Arial" w:cs="Arial"/>
        </w:rPr>
        <w:lastRenderedPageBreak/>
        <w:t xml:space="preserve">The General strategies used to monitor, measure and control the incidence is for; data collectors to make available and provide data for surveillance experts; the surveillance experts need to analysis the information and support service of delivery; the sponsors helps with policy decisions and are responsible for correct systems are in place to identify issues with wellbeing of the public at an early stage and the set out conditions such as surveillance objectives, what to do with indicators or signals and how to use data for long-term planning. This standard led approach to surveillance activities is the current procedure followed by Public Health England (PHE) (GOV UK, 2017). </w:t>
      </w:r>
    </w:p>
    <w:p w14:paraId="1EF3823B" w14:textId="77777777" w:rsidR="00A61A66" w:rsidRPr="00477468" w:rsidRDefault="0045418F" w:rsidP="004E433C">
      <w:pPr>
        <w:spacing w:line="360" w:lineRule="auto"/>
        <w:jc w:val="both"/>
        <w:rPr>
          <w:rFonts w:ascii="Arial" w:hAnsi="Arial" w:cs="Arial"/>
        </w:rPr>
      </w:pPr>
      <w:r w:rsidRPr="00477468">
        <w:rPr>
          <w:rFonts w:ascii="Arial" w:hAnsi="Arial" w:cs="Arial"/>
        </w:rPr>
        <w:t>PHE uses a wide range of real-time data at the local and national level to keep the public health system informed about how to understand  the spread of COVID-19. The data used are  confirmed case</w:t>
      </w:r>
      <w:r w:rsidR="0049639C" w:rsidRPr="00477468">
        <w:rPr>
          <w:rFonts w:ascii="Arial" w:hAnsi="Arial" w:cs="Arial"/>
        </w:rPr>
        <w:t>s</w:t>
      </w:r>
      <w:r w:rsidRPr="00477468">
        <w:rPr>
          <w:rFonts w:ascii="Arial" w:hAnsi="Arial" w:cs="Arial"/>
        </w:rPr>
        <w:t xml:space="preserve"> from laboratories, health data provided by GPs, Google searches and hospitals. The data being collected from different reliable sources help make well informed decisions about new trends and the </w:t>
      </w:r>
      <w:r w:rsidR="00122CAA" w:rsidRPr="00477468">
        <w:rPr>
          <w:rFonts w:ascii="Arial" w:hAnsi="Arial" w:cs="Arial"/>
        </w:rPr>
        <w:t xml:space="preserve">population </w:t>
      </w:r>
      <w:r w:rsidRPr="00477468">
        <w:rPr>
          <w:rFonts w:ascii="Arial" w:hAnsi="Arial" w:cs="Arial"/>
        </w:rPr>
        <w:t>groups that are most likely to be affected. However, some data do not always provide an exact figure of how many cases are COVID-19 confirmed as many individuals will suffer from mild symptoms</w:t>
      </w:r>
      <w:r w:rsidR="00AB1EA9" w:rsidRPr="00477468">
        <w:rPr>
          <w:rFonts w:ascii="Arial" w:hAnsi="Arial" w:cs="Arial"/>
        </w:rPr>
        <w:t xml:space="preserve"> and</w:t>
      </w:r>
      <w:r w:rsidRPr="00477468">
        <w:rPr>
          <w:rFonts w:ascii="Arial" w:hAnsi="Arial" w:cs="Arial"/>
        </w:rPr>
        <w:t xml:space="preserve"> will not inform </w:t>
      </w:r>
      <w:r w:rsidR="00AB1EA9" w:rsidRPr="00477468">
        <w:rPr>
          <w:rFonts w:ascii="Arial" w:hAnsi="Arial" w:cs="Arial"/>
        </w:rPr>
        <w:t xml:space="preserve">their </w:t>
      </w:r>
      <w:r w:rsidRPr="00477468">
        <w:rPr>
          <w:rFonts w:ascii="Arial" w:hAnsi="Arial" w:cs="Arial"/>
        </w:rPr>
        <w:t xml:space="preserve">local health services (GOV UK, 2020). </w:t>
      </w:r>
    </w:p>
    <w:p w14:paraId="153240F7" w14:textId="77777777" w:rsidR="00276232" w:rsidRPr="00477468" w:rsidRDefault="0045418F" w:rsidP="004E433C">
      <w:pPr>
        <w:spacing w:line="360" w:lineRule="auto"/>
        <w:jc w:val="both"/>
        <w:rPr>
          <w:rFonts w:ascii="Arial" w:hAnsi="Arial" w:cs="Arial"/>
        </w:rPr>
      </w:pPr>
      <w:r w:rsidRPr="00477468">
        <w:rPr>
          <w:rFonts w:ascii="Arial" w:hAnsi="Arial" w:cs="Arial"/>
        </w:rPr>
        <w:t xml:space="preserve">PHE uses community surveillance of outbreaks of COVID-19 and the weekly surveillance reports provide information of any acute respiratory outbreaks in communities including confirmed cases of COVID-19. Primary care surveillance includes data provided by GPs across the nation and this scheme provides important information about people who are showing signs of coronavirus. Secondary care surveillance is data collected by PHE from hospitals who provide data on visits to hospitals by people who are suffering from respiratory illness. Virological surveillance is used by laboratories who provide information to PHE about serious respiratory viruses in England. Mortality surveillance report contains those who have died from COVID-19 and international situation covers reports of confirmed cases around the world including mortality rates (GOV UK, 2020). </w:t>
      </w:r>
    </w:p>
    <w:p w14:paraId="29CE116C" w14:textId="6E10CA6A" w:rsidR="00B27408" w:rsidRPr="00477468" w:rsidRDefault="00867563" w:rsidP="004E433C">
      <w:pPr>
        <w:spacing w:line="360" w:lineRule="auto"/>
        <w:jc w:val="both"/>
        <w:rPr>
          <w:rFonts w:ascii="Arial" w:hAnsi="Arial" w:cs="Arial"/>
        </w:rPr>
      </w:pPr>
      <w:r w:rsidRPr="00477468">
        <w:rPr>
          <w:rFonts w:ascii="Arial" w:hAnsi="Arial" w:cs="Arial"/>
        </w:rPr>
        <w:t>I</w:t>
      </w:r>
      <w:r w:rsidR="00B27408" w:rsidRPr="00477468">
        <w:rPr>
          <w:rFonts w:ascii="Arial" w:hAnsi="Arial" w:cs="Arial"/>
        </w:rPr>
        <w:t xml:space="preserve">n the UK researchers at Oxford university have maintained </w:t>
      </w:r>
      <w:r w:rsidR="009E36AF" w:rsidRPr="00477468">
        <w:rPr>
          <w:rFonts w:ascii="Arial" w:hAnsi="Arial" w:cs="Arial"/>
        </w:rPr>
        <w:t xml:space="preserve">for </w:t>
      </w:r>
      <w:r w:rsidR="00B27408" w:rsidRPr="00477468">
        <w:rPr>
          <w:rFonts w:ascii="Arial" w:hAnsi="Arial" w:cs="Arial"/>
        </w:rPr>
        <w:t xml:space="preserve">the </w:t>
      </w:r>
      <w:r w:rsidR="009E22C3" w:rsidRPr="00477468">
        <w:rPr>
          <w:rFonts w:ascii="Arial" w:hAnsi="Arial" w:cs="Arial"/>
        </w:rPr>
        <w:t xml:space="preserve">UK </w:t>
      </w:r>
      <w:r w:rsidR="00997BF9" w:rsidRPr="00477468">
        <w:rPr>
          <w:rFonts w:ascii="Arial" w:hAnsi="Arial" w:cs="Arial"/>
        </w:rPr>
        <w:t xml:space="preserve">to </w:t>
      </w:r>
      <w:r w:rsidR="007F0C6F" w:rsidRPr="00477468">
        <w:rPr>
          <w:rFonts w:ascii="Arial" w:hAnsi="Arial" w:cs="Arial"/>
        </w:rPr>
        <w:t>have</w:t>
      </w:r>
      <w:r w:rsidR="00997BF9" w:rsidRPr="00477468">
        <w:rPr>
          <w:rFonts w:ascii="Arial" w:hAnsi="Arial" w:cs="Arial"/>
        </w:rPr>
        <w:t xml:space="preserve"> </w:t>
      </w:r>
      <w:r w:rsidR="00B27408" w:rsidRPr="00477468">
        <w:rPr>
          <w:rFonts w:ascii="Arial" w:hAnsi="Arial" w:cs="Arial"/>
        </w:rPr>
        <w:t xml:space="preserve">a successful strategy in curving the incidence rate, </w:t>
      </w:r>
      <w:r w:rsidR="00E33469" w:rsidRPr="00477468">
        <w:rPr>
          <w:rFonts w:ascii="Arial" w:hAnsi="Arial" w:cs="Arial"/>
        </w:rPr>
        <w:t>then</w:t>
      </w:r>
      <w:r w:rsidR="00B27408" w:rsidRPr="00477468">
        <w:rPr>
          <w:rFonts w:ascii="Arial" w:hAnsi="Arial" w:cs="Arial"/>
        </w:rPr>
        <w:t xml:space="preserve"> 60% of the population of a country will need to adopt contact tracing</w:t>
      </w:r>
      <w:r w:rsidR="00B810F3" w:rsidRPr="00477468">
        <w:rPr>
          <w:rFonts w:ascii="Arial" w:hAnsi="Arial" w:cs="Arial"/>
        </w:rPr>
        <w:t xml:space="preserve"> app</w:t>
      </w:r>
      <w:r w:rsidR="00B27408" w:rsidRPr="00477468">
        <w:rPr>
          <w:rFonts w:ascii="Arial" w:hAnsi="Arial" w:cs="Arial"/>
        </w:rPr>
        <w:t xml:space="preserve"> (University of Oxford, 2020). Additionally, many organisations in the UK have </w:t>
      </w:r>
      <w:r w:rsidR="00E33469" w:rsidRPr="00477468">
        <w:rPr>
          <w:rFonts w:ascii="Arial" w:hAnsi="Arial" w:cs="Arial"/>
        </w:rPr>
        <w:t xml:space="preserve">also </w:t>
      </w:r>
      <w:r w:rsidR="00B27408" w:rsidRPr="00477468">
        <w:rPr>
          <w:rFonts w:ascii="Arial" w:hAnsi="Arial" w:cs="Arial"/>
        </w:rPr>
        <w:t xml:space="preserve">stressed the need for mobile </w:t>
      </w:r>
      <w:r w:rsidR="009E28BD" w:rsidRPr="00477468">
        <w:rPr>
          <w:rFonts w:ascii="Arial" w:hAnsi="Arial" w:cs="Arial"/>
        </w:rPr>
        <w:t xml:space="preserve">health </w:t>
      </w:r>
      <w:r w:rsidR="00B27408" w:rsidRPr="00477468">
        <w:rPr>
          <w:rFonts w:ascii="Arial" w:hAnsi="Arial" w:cs="Arial"/>
        </w:rPr>
        <w:t>technology for control and maintaining low per-capita mortality rates( NHS, 2020). However, there have been obstacles in the functionality, reliability, and security of mobile health technology apps during the pandemic as they have been applied rapidly for a timely effect</w:t>
      </w:r>
      <w:r w:rsidR="006879F4" w:rsidRPr="00477468">
        <w:rPr>
          <w:rFonts w:ascii="Arial" w:hAnsi="Arial" w:cs="Arial"/>
        </w:rPr>
        <w:t>.</w:t>
      </w:r>
      <w:r w:rsidR="00F26975" w:rsidRPr="00477468">
        <w:rPr>
          <w:rFonts w:ascii="Arial" w:hAnsi="Arial" w:cs="Arial"/>
        </w:rPr>
        <w:t xml:space="preserve"> </w:t>
      </w:r>
      <w:r w:rsidR="006879F4" w:rsidRPr="00477468">
        <w:rPr>
          <w:rFonts w:ascii="Arial" w:hAnsi="Arial" w:cs="Arial"/>
        </w:rPr>
        <w:t xml:space="preserve">Furthermore, other challenges include the input of possible false data hindering the accuracy of the technology and whether or not tracking a person’s location is accurate according to map epidemiology </w:t>
      </w:r>
      <w:r w:rsidR="00B27408" w:rsidRPr="00477468">
        <w:rPr>
          <w:rFonts w:ascii="Arial" w:hAnsi="Arial" w:cs="Arial"/>
        </w:rPr>
        <w:t>(Findlay et al. 2020).</w:t>
      </w:r>
      <w:r w:rsidR="00955198" w:rsidRPr="00477468">
        <w:rPr>
          <w:rFonts w:ascii="Arial" w:hAnsi="Arial" w:cs="Arial"/>
        </w:rPr>
        <w:t xml:space="preserve"> </w:t>
      </w:r>
      <w:r w:rsidR="00B27408" w:rsidRPr="00477468">
        <w:rPr>
          <w:rFonts w:ascii="Arial" w:hAnsi="Arial" w:cs="Arial"/>
        </w:rPr>
        <w:t xml:space="preserve"> </w:t>
      </w:r>
    </w:p>
    <w:p w14:paraId="055CA8EE" w14:textId="4D5345B5" w:rsidR="00A4247B" w:rsidRPr="00477468" w:rsidRDefault="00A4247B" w:rsidP="004E433C">
      <w:pPr>
        <w:spacing w:line="360" w:lineRule="auto"/>
        <w:jc w:val="both"/>
        <w:rPr>
          <w:rFonts w:ascii="Arial" w:hAnsi="Arial" w:cs="Arial"/>
          <w:b/>
          <w:bCs/>
        </w:rPr>
      </w:pPr>
      <w:bookmarkStart w:id="4" w:name="_Toc56439732"/>
      <w:r w:rsidRPr="00477468">
        <w:rPr>
          <w:rFonts w:ascii="Arial" w:hAnsi="Arial" w:cs="Arial"/>
          <w:b/>
          <w:bCs/>
        </w:rPr>
        <w:lastRenderedPageBreak/>
        <w:t>Current public health policy approaches to reduce or control</w:t>
      </w:r>
      <w:r w:rsidR="00E55EEA" w:rsidRPr="00477468">
        <w:rPr>
          <w:rFonts w:ascii="Arial" w:hAnsi="Arial" w:cs="Arial"/>
          <w:b/>
          <w:bCs/>
        </w:rPr>
        <w:t xml:space="preserve"> </w:t>
      </w:r>
      <w:r w:rsidRPr="00477468">
        <w:rPr>
          <w:rFonts w:ascii="Arial" w:hAnsi="Arial" w:cs="Arial"/>
          <w:b/>
          <w:bCs/>
        </w:rPr>
        <w:t>incidence</w:t>
      </w:r>
      <w:r w:rsidR="00256060" w:rsidRPr="00477468">
        <w:rPr>
          <w:rFonts w:ascii="Arial" w:hAnsi="Arial" w:cs="Arial"/>
          <w:b/>
          <w:bCs/>
        </w:rPr>
        <w:t>.</w:t>
      </w:r>
      <w:bookmarkEnd w:id="4"/>
    </w:p>
    <w:p w14:paraId="44D41019" w14:textId="3F3DC63B" w:rsidR="00AB17E1" w:rsidRPr="00477468" w:rsidRDefault="00AB17E1" w:rsidP="004E433C">
      <w:pPr>
        <w:spacing w:line="360" w:lineRule="auto"/>
        <w:jc w:val="both"/>
        <w:rPr>
          <w:rFonts w:ascii="Arial" w:hAnsi="Arial" w:cs="Arial"/>
          <w:u w:val="single"/>
        </w:rPr>
      </w:pPr>
      <w:r w:rsidRPr="00477468">
        <w:rPr>
          <w:rFonts w:ascii="Arial" w:hAnsi="Arial" w:cs="Arial"/>
          <w:u w:val="single"/>
        </w:rPr>
        <w:t>Adult Social Care and Covid-19: Assessing the policy response in England so far.</w:t>
      </w:r>
    </w:p>
    <w:p w14:paraId="167A62C8" w14:textId="75254EA9" w:rsidR="00AB17E1" w:rsidRPr="00477468" w:rsidRDefault="00AB17E1" w:rsidP="004E433C">
      <w:pPr>
        <w:spacing w:line="360" w:lineRule="auto"/>
        <w:jc w:val="both"/>
        <w:rPr>
          <w:rFonts w:ascii="Arial" w:hAnsi="Arial" w:cs="Arial"/>
        </w:rPr>
      </w:pPr>
      <w:r w:rsidRPr="00477468">
        <w:rPr>
          <w:rFonts w:ascii="Arial" w:hAnsi="Arial" w:cs="Arial"/>
        </w:rPr>
        <w:t>More than 30,500 deaths have occurred in care homes and social care employees have been at the centre of catching and dying from the virus more than any other adults. There had been policies introduced by the government to decrease the impact of COVID-19 on communities such as funding for social care, testing, and other actions implemented to control and prevent the spread of the virus (Dunn et al. 2020).</w:t>
      </w:r>
      <w:r w:rsidR="00E10000" w:rsidRPr="00477468">
        <w:rPr>
          <w:rFonts w:ascii="Arial" w:hAnsi="Arial" w:cs="Arial"/>
        </w:rPr>
        <w:t xml:space="preserve"> </w:t>
      </w:r>
      <w:r w:rsidRPr="00477468">
        <w:rPr>
          <w:rFonts w:ascii="Arial" w:hAnsi="Arial" w:cs="Arial"/>
        </w:rPr>
        <w:t xml:space="preserve">Social care policies introduced in England by the government have received widespread blowback such as issues arising from access to testing and the availability of PPE which has affected the overall protection required for those working in adult social care. Moreover, it has been reported by local councils that the provision of additional government funding has been inadequately low to meet the demands of COVID-19. This has been very difficult for the social care system to function properly in order to provide the necessary </w:t>
      </w:r>
      <w:r w:rsidR="005F68AF" w:rsidRPr="00477468">
        <w:rPr>
          <w:rFonts w:ascii="Arial" w:hAnsi="Arial" w:cs="Arial"/>
        </w:rPr>
        <w:t xml:space="preserve">help and </w:t>
      </w:r>
      <w:r w:rsidRPr="00477468">
        <w:rPr>
          <w:rFonts w:ascii="Arial" w:hAnsi="Arial" w:cs="Arial"/>
        </w:rPr>
        <w:t xml:space="preserve">support </w:t>
      </w:r>
      <w:r w:rsidR="00807AD8" w:rsidRPr="00477468">
        <w:rPr>
          <w:rFonts w:ascii="Arial" w:hAnsi="Arial" w:cs="Arial"/>
        </w:rPr>
        <w:t xml:space="preserve">to make </w:t>
      </w:r>
      <w:r w:rsidR="005F68AF" w:rsidRPr="00477468">
        <w:rPr>
          <w:rFonts w:ascii="Arial" w:hAnsi="Arial" w:cs="Arial"/>
        </w:rPr>
        <w:t>a difference in people lives</w:t>
      </w:r>
      <w:r w:rsidR="00430BE4" w:rsidRPr="00477468">
        <w:rPr>
          <w:rFonts w:ascii="Arial" w:hAnsi="Arial" w:cs="Arial"/>
        </w:rPr>
        <w:t>.</w:t>
      </w:r>
      <w:r w:rsidRPr="00477468">
        <w:rPr>
          <w:rFonts w:ascii="Arial" w:hAnsi="Arial" w:cs="Arial"/>
        </w:rPr>
        <w:t xml:space="preserve"> </w:t>
      </w:r>
    </w:p>
    <w:p w14:paraId="7A60F4D5" w14:textId="77777777" w:rsidR="00430BE4" w:rsidRPr="00477468" w:rsidRDefault="00430BE4" w:rsidP="004E433C">
      <w:pPr>
        <w:spacing w:line="360" w:lineRule="auto"/>
        <w:jc w:val="both"/>
        <w:rPr>
          <w:rFonts w:ascii="Arial" w:hAnsi="Arial" w:cs="Arial"/>
          <w:u w:val="single"/>
        </w:rPr>
      </w:pPr>
    </w:p>
    <w:p w14:paraId="57984DBE" w14:textId="5866CA05" w:rsidR="004865F4" w:rsidRPr="00477468" w:rsidRDefault="004865F4" w:rsidP="004E433C">
      <w:pPr>
        <w:spacing w:line="360" w:lineRule="auto"/>
        <w:jc w:val="both"/>
        <w:rPr>
          <w:rFonts w:ascii="Arial" w:hAnsi="Arial" w:cs="Arial"/>
          <w:u w:val="single"/>
        </w:rPr>
      </w:pPr>
      <w:r w:rsidRPr="00477468">
        <w:rPr>
          <w:rFonts w:ascii="Arial" w:hAnsi="Arial" w:cs="Arial"/>
          <w:u w:val="single"/>
        </w:rPr>
        <w:t>NHS Test and Trace.</w:t>
      </w:r>
    </w:p>
    <w:p w14:paraId="08EB5010" w14:textId="26D912E0" w:rsidR="004865F4" w:rsidRPr="00477468" w:rsidRDefault="004865F4" w:rsidP="004E433C">
      <w:pPr>
        <w:spacing w:line="360" w:lineRule="auto"/>
        <w:jc w:val="both"/>
        <w:rPr>
          <w:rFonts w:ascii="Arial" w:hAnsi="Arial" w:cs="Arial"/>
        </w:rPr>
      </w:pPr>
      <w:r w:rsidRPr="00477468">
        <w:rPr>
          <w:rFonts w:ascii="Arial" w:hAnsi="Arial" w:cs="Arial"/>
        </w:rPr>
        <w:t>According to Briggs et al (2020), 340,000 people in England have so far tested positive for coronavirus with more than 35,000 confirmed deaths since September 2020.</w:t>
      </w:r>
      <w:r w:rsidR="002C0FD0" w:rsidRPr="00477468">
        <w:rPr>
          <w:rFonts w:ascii="Arial" w:hAnsi="Arial" w:cs="Arial"/>
        </w:rPr>
        <w:t xml:space="preserve"> </w:t>
      </w:r>
      <w:r w:rsidRPr="00477468">
        <w:rPr>
          <w:rFonts w:ascii="Arial" w:hAnsi="Arial" w:cs="Arial"/>
        </w:rPr>
        <w:t xml:space="preserve">In England, the coronavirus contact tracing programme is conducted by the NHS Test and Trace (NHSTT) and is the government’s core recovery plan to contain the spread of COVID-19. Even though the system was hailed as a ‘world beating system’ by the Prime Minister , there have been continuous condemnation for the programme since its introduction for not living up to </w:t>
      </w:r>
      <w:r w:rsidR="00ED354D" w:rsidRPr="00477468">
        <w:rPr>
          <w:rFonts w:ascii="Arial" w:hAnsi="Arial" w:cs="Arial"/>
        </w:rPr>
        <w:t>standards</w:t>
      </w:r>
      <w:r w:rsidRPr="00477468">
        <w:rPr>
          <w:rFonts w:ascii="Arial" w:hAnsi="Arial" w:cs="Arial"/>
        </w:rPr>
        <w:t>. So what is NHSTT ? NHSTT is a national cross- government programme costing £10 bn and has four aims; Increase the speed and availability; identifying possible confirmed cases and those who were in close contact with them; the containment of outbreaks and to respond to infection prevention swiftly.</w:t>
      </w:r>
      <w:r w:rsidR="00D32BE3" w:rsidRPr="00477468">
        <w:rPr>
          <w:rFonts w:ascii="Arial" w:hAnsi="Arial" w:cs="Arial"/>
        </w:rPr>
        <w:t xml:space="preserve"> </w:t>
      </w:r>
      <w:r w:rsidRPr="00477468">
        <w:rPr>
          <w:rFonts w:ascii="Arial" w:hAnsi="Arial" w:cs="Arial"/>
        </w:rPr>
        <w:t>However, like the implementation of any new programme, there has been problems form the very beginning (Briggs et al 2020). NHSTT challenges include many such as the lack of knowledge of the  transmission of the virus as only up to 60% of confirmed cases are being told to isolate were as the governments Scientific Advisory Group for Emergencies (SAGE) has said for the system to be efficient, it requires to trace around 80% of contact cases (Briggs et al. 2020). As cases continue to accelerate significantly, the system is yet to show its efficiency in tackling the pandemic as it was promised by the Prime Minister and more importantly it is crucial for</w:t>
      </w:r>
      <w:r w:rsidR="00A9056C" w:rsidRPr="00477468">
        <w:rPr>
          <w:rFonts w:ascii="Arial" w:hAnsi="Arial" w:cs="Arial"/>
        </w:rPr>
        <w:t xml:space="preserve"> a </w:t>
      </w:r>
      <w:r w:rsidRPr="00477468">
        <w:rPr>
          <w:rFonts w:ascii="Arial" w:hAnsi="Arial" w:cs="Arial"/>
        </w:rPr>
        <w:t xml:space="preserve">well-functioning test and trace system </w:t>
      </w:r>
      <w:r w:rsidR="006D4CA6" w:rsidRPr="00477468">
        <w:rPr>
          <w:rFonts w:ascii="Arial" w:hAnsi="Arial" w:cs="Arial"/>
        </w:rPr>
        <w:t>t</w:t>
      </w:r>
      <w:r w:rsidRPr="00477468">
        <w:rPr>
          <w:rFonts w:ascii="Arial" w:hAnsi="Arial" w:cs="Arial"/>
        </w:rPr>
        <w:t xml:space="preserve">o </w:t>
      </w:r>
      <w:r w:rsidR="00A9056C" w:rsidRPr="00477468">
        <w:rPr>
          <w:rFonts w:ascii="Arial" w:hAnsi="Arial" w:cs="Arial"/>
        </w:rPr>
        <w:t xml:space="preserve">be available </w:t>
      </w:r>
      <w:r w:rsidR="0075739E" w:rsidRPr="00477468">
        <w:rPr>
          <w:rFonts w:ascii="Arial" w:hAnsi="Arial" w:cs="Arial"/>
        </w:rPr>
        <w:t xml:space="preserve">in order to </w:t>
      </w:r>
      <w:r w:rsidRPr="00477468">
        <w:rPr>
          <w:rFonts w:ascii="Arial" w:hAnsi="Arial" w:cs="Arial"/>
        </w:rPr>
        <w:t>keep the economy running.</w:t>
      </w:r>
      <w:r w:rsidR="003D7A59" w:rsidRPr="00477468">
        <w:rPr>
          <w:rFonts w:ascii="Arial" w:hAnsi="Arial" w:cs="Arial"/>
        </w:rPr>
        <w:t xml:space="preserve"> Furthermore, according to </w:t>
      </w:r>
      <w:r w:rsidR="00F708ED" w:rsidRPr="00477468">
        <w:rPr>
          <w:rFonts w:ascii="Arial" w:hAnsi="Arial" w:cs="Arial"/>
        </w:rPr>
        <w:t>Adam Steven</w:t>
      </w:r>
      <w:r w:rsidR="00311F55" w:rsidRPr="00477468">
        <w:rPr>
          <w:rFonts w:ascii="Arial" w:hAnsi="Arial" w:cs="Arial"/>
        </w:rPr>
        <w:t>ton (Director of Data Analytics at the Health Foundation</w:t>
      </w:r>
      <w:r w:rsidR="00D27829" w:rsidRPr="00477468">
        <w:rPr>
          <w:rFonts w:ascii="Arial" w:hAnsi="Arial" w:cs="Arial"/>
        </w:rPr>
        <w:t>) there is a substantial risk o</w:t>
      </w:r>
      <w:r w:rsidR="007567D5" w:rsidRPr="00477468">
        <w:rPr>
          <w:rFonts w:ascii="Arial" w:hAnsi="Arial" w:cs="Arial"/>
        </w:rPr>
        <w:t>f</w:t>
      </w:r>
      <w:r w:rsidR="00155BF8" w:rsidRPr="00477468">
        <w:rPr>
          <w:rFonts w:ascii="Arial" w:hAnsi="Arial" w:cs="Arial"/>
        </w:rPr>
        <w:t xml:space="preserve"> people being left </w:t>
      </w:r>
      <w:r w:rsidR="007567D5" w:rsidRPr="00477468">
        <w:rPr>
          <w:rFonts w:ascii="Arial" w:hAnsi="Arial" w:cs="Arial"/>
        </w:rPr>
        <w:t xml:space="preserve">behind </w:t>
      </w:r>
      <w:r w:rsidR="00082088" w:rsidRPr="00477468">
        <w:rPr>
          <w:rFonts w:ascii="Arial" w:hAnsi="Arial" w:cs="Arial"/>
        </w:rPr>
        <w:t xml:space="preserve">by not </w:t>
      </w:r>
      <w:r w:rsidR="00805AEC" w:rsidRPr="00477468">
        <w:rPr>
          <w:rFonts w:ascii="Arial" w:hAnsi="Arial" w:cs="Arial"/>
        </w:rPr>
        <w:t xml:space="preserve">benefiting from </w:t>
      </w:r>
      <w:r w:rsidR="00082088" w:rsidRPr="00477468">
        <w:rPr>
          <w:rFonts w:ascii="Arial" w:hAnsi="Arial" w:cs="Arial"/>
        </w:rPr>
        <w:t xml:space="preserve">using the app </w:t>
      </w:r>
      <w:r w:rsidR="00805AEC" w:rsidRPr="00477468">
        <w:rPr>
          <w:rFonts w:ascii="Arial" w:hAnsi="Arial" w:cs="Arial"/>
        </w:rPr>
        <w:t xml:space="preserve">as the </w:t>
      </w:r>
      <w:r w:rsidR="001E1573" w:rsidRPr="00477468">
        <w:rPr>
          <w:rFonts w:ascii="Arial" w:hAnsi="Arial" w:cs="Arial"/>
        </w:rPr>
        <w:t xml:space="preserve">negative impact of </w:t>
      </w:r>
      <w:r w:rsidR="001E1573" w:rsidRPr="00477468">
        <w:rPr>
          <w:rFonts w:ascii="Arial" w:hAnsi="Arial" w:cs="Arial"/>
        </w:rPr>
        <w:lastRenderedPageBreak/>
        <w:t>digital div</w:t>
      </w:r>
      <w:r w:rsidR="00BA44F1" w:rsidRPr="00477468">
        <w:rPr>
          <w:rFonts w:ascii="Arial" w:hAnsi="Arial" w:cs="Arial"/>
        </w:rPr>
        <w:t>i</w:t>
      </w:r>
      <w:r w:rsidR="001E1573" w:rsidRPr="00477468">
        <w:rPr>
          <w:rFonts w:ascii="Arial" w:hAnsi="Arial" w:cs="Arial"/>
        </w:rPr>
        <w:t>d</w:t>
      </w:r>
      <w:r w:rsidR="00BA44F1" w:rsidRPr="00477468">
        <w:rPr>
          <w:rFonts w:ascii="Arial" w:hAnsi="Arial" w:cs="Arial"/>
        </w:rPr>
        <w:t>e</w:t>
      </w:r>
      <w:r w:rsidR="001E1573" w:rsidRPr="00477468">
        <w:rPr>
          <w:rFonts w:ascii="Arial" w:hAnsi="Arial" w:cs="Arial"/>
        </w:rPr>
        <w:t xml:space="preserve"> between communities, </w:t>
      </w:r>
      <w:r w:rsidR="00045229" w:rsidRPr="00477468">
        <w:rPr>
          <w:rFonts w:ascii="Arial" w:hAnsi="Arial" w:cs="Arial"/>
        </w:rPr>
        <w:t xml:space="preserve">age, employment and unemployment is </w:t>
      </w:r>
      <w:r w:rsidR="000610BA" w:rsidRPr="00477468">
        <w:rPr>
          <w:rFonts w:ascii="Arial" w:hAnsi="Arial" w:cs="Arial"/>
        </w:rPr>
        <w:t xml:space="preserve">very significant in England. </w:t>
      </w:r>
      <w:r w:rsidR="003B7ECB" w:rsidRPr="00477468">
        <w:rPr>
          <w:rFonts w:ascii="Arial" w:hAnsi="Arial" w:cs="Arial"/>
        </w:rPr>
        <w:t>People</w:t>
      </w:r>
      <w:r w:rsidR="005741A2" w:rsidRPr="00477468">
        <w:rPr>
          <w:rFonts w:ascii="Arial" w:hAnsi="Arial" w:cs="Arial"/>
        </w:rPr>
        <w:t xml:space="preserve"> living in poorer areas </w:t>
      </w:r>
      <w:r w:rsidR="004B6A43" w:rsidRPr="00477468">
        <w:rPr>
          <w:rFonts w:ascii="Arial" w:hAnsi="Arial" w:cs="Arial"/>
        </w:rPr>
        <w:t>are at</w:t>
      </w:r>
      <w:r w:rsidR="002F4D61" w:rsidRPr="00477468">
        <w:rPr>
          <w:rFonts w:ascii="Arial" w:hAnsi="Arial" w:cs="Arial"/>
        </w:rPr>
        <w:t xml:space="preserve"> a higher risk of catching the virus and passing it on</w:t>
      </w:r>
      <w:r w:rsidR="004B6A43" w:rsidRPr="00477468">
        <w:rPr>
          <w:rFonts w:ascii="Arial" w:hAnsi="Arial" w:cs="Arial"/>
        </w:rPr>
        <w:t xml:space="preserve"> as the impact of COVID-19 </w:t>
      </w:r>
      <w:r w:rsidR="00AE43AB" w:rsidRPr="00477468">
        <w:rPr>
          <w:rFonts w:ascii="Arial" w:hAnsi="Arial" w:cs="Arial"/>
        </w:rPr>
        <w:t xml:space="preserve">is being felt </w:t>
      </w:r>
      <w:r w:rsidR="007E775E" w:rsidRPr="00477468">
        <w:rPr>
          <w:rFonts w:ascii="Arial" w:hAnsi="Arial" w:cs="Arial"/>
        </w:rPr>
        <w:t xml:space="preserve">unequally across the nation with more of an effect on </w:t>
      </w:r>
      <w:r w:rsidR="003D6CF1" w:rsidRPr="00477468">
        <w:rPr>
          <w:rFonts w:ascii="Arial" w:hAnsi="Arial" w:cs="Arial"/>
        </w:rPr>
        <w:t xml:space="preserve">the lives of people </w:t>
      </w:r>
      <w:r w:rsidR="00BF10A2" w:rsidRPr="00477468">
        <w:rPr>
          <w:rFonts w:ascii="Arial" w:hAnsi="Arial" w:cs="Arial"/>
        </w:rPr>
        <w:t>living</w:t>
      </w:r>
      <w:r w:rsidR="003D6CF1" w:rsidRPr="00477468">
        <w:rPr>
          <w:rFonts w:ascii="Arial" w:hAnsi="Arial" w:cs="Arial"/>
        </w:rPr>
        <w:t xml:space="preserve"> in deprived areas, people of age and the Black, Asian, Minority and Ethnic </w:t>
      </w:r>
      <w:r w:rsidR="00BF10A2" w:rsidRPr="00477468">
        <w:rPr>
          <w:rFonts w:ascii="Arial" w:hAnsi="Arial" w:cs="Arial"/>
        </w:rPr>
        <w:t>communities</w:t>
      </w:r>
      <w:r w:rsidR="009649C0" w:rsidRPr="00477468">
        <w:rPr>
          <w:rFonts w:ascii="Arial" w:hAnsi="Arial" w:cs="Arial"/>
        </w:rPr>
        <w:t xml:space="preserve"> and those</w:t>
      </w:r>
      <w:r w:rsidR="007D2F1F" w:rsidRPr="00477468">
        <w:rPr>
          <w:rFonts w:ascii="Arial" w:hAnsi="Arial" w:cs="Arial"/>
        </w:rPr>
        <w:t xml:space="preserve"> with low paid job are very </w:t>
      </w:r>
      <w:r w:rsidR="00A10506" w:rsidRPr="00477468">
        <w:rPr>
          <w:rFonts w:ascii="Arial" w:hAnsi="Arial" w:cs="Arial"/>
        </w:rPr>
        <w:t>unlikely</w:t>
      </w:r>
      <w:r w:rsidR="007D2F1F" w:rsidRPr="00477468">
        <w:rPr>
          <w:rFonts w:ascii="Arial" w:hAnsi="Arial" w:cs="Arial"/>
        </w:rPr>
        <w:t xml:space="preserve"> to download </w:t>
      </w:r>
      <w:r w:rsidR="00A10506" w:rsidRPr="00477468">
        <w:rPr>
          <w:rFonts w:ascii="Arial" w:hAnsi="Arial" w:cs="Arial"/>
        </w:rPr>
        <w:t>the app or even have a smartphone</w:t>
      </w:r>
      <w:r w:rsidR="00BF10A2" w:rsidRPr="00477468">
        <w:rPr>
          <w:rFonts w:ascii="Arial" w:hAnsi="Arial" w:cs="Arial"/>
        </w:rPr>
        <w:t xml:space="preserve"> (</w:t>
      </w:r>
      <w:r w:rsidR="00086B5B" w:rsidRPr="00477468">
        <w:rPr>
          <w:rFonts w:ascii="Arial" w:hAnsi="Arial" w:cs="Arial"/>
        </w:rPr>
        <w:t>The Health Foundation, 2020).</w:t>
      </w:r>
    </w:p>
    <w:p w14:paraId="17DF7046" w14:textId="571CEDAA" w:rsidR="004865F4" w:rsidRPr="00477468" w:rsidRDefault="00037F6D" w:rsidP="004E433C">
      <w:pPr>
        <w:spacing w:line="360" w:lineRule="auto"/>
        <w:jc w:val="both"/>
        <w:rPr>
          <w:rFonts w:ascii="Arial" w:hAnsi="Arial" w:cs="Arial"/>
          <w:u w:val="single"/>
        </w:rPr>
      </w:pPr>
      <w:r w:rsidRPr="00477468">
        <w:rPr>
          <w:rFonts w:ascii="Arial" w:hAnsi="Arial" w:cs="Arial"/>
          <w:u w:val="single"/>
        </w:rPr>
        <w:t>Lockdown</w:t>
      </w:r>
    </w:p>
    <w:p w14:paraId="0BD683A9" w14:textId="45D55C9E" w:rsidR="00037F6D" w:rsidRPr="00477468" w:rsidRDefault="00F30E25" w:rsidP="004E433C">
      <w:pPr>
        <w:spacing w:line="360" w:lineRule="auto"/>
        <w:jc w:val="both"/>
        <w:rPr>
          <w:rFonts w:ascii="Arial" w:hAnsi="Arial" w:cs="Arial"/>
        </w:rPr>
      </w:pPr>
      <w:r w:rsidRPr="00477468">
        <w:rPr>
          <w:rFonts w:ascii="Arial" w:hAnsi="Arial" w:cs="Arial"/>
        </w:rPr>
        <w:t xml:space="preserve">Prime minister </w:t>
      </w:r>
      <w:r w:rsidR="00F117E8" w:rsidRPr="00477468">
        <w:rPr>
          <w:rFonts w:ascii="Arial" w:hAnsi="Arial" w:cs="Arial"/>
        </w:rPr>
        <w:t xml:space="preserve">Boris Johnson </w:t>
      </w:r>
      <w:r w:rsidR="0054279F" w:rsidRPr="00477468">
        <w:rPr>
          <w:rFonts w:ascii="Arial" w:hAnsi="Arial" w:cs="Arial"/>
        </w:rPr>
        <w:t>has ordered</w:t>
      </w:r>
      <w:r w:rsidR="005E6E26" w:rsidRPr="00477468">
        <w:rPr>
          <w:rFonts w:ascii="Arial" w:hAnsi="Arial" w:cs="Arial"/>
        </w:rPr>
        <w:t xml:space="preserve"> a second lockdown in</w:t>
      </w:r>
      <w:r w:rsidR="0054279F" w:rsidRPr="00477468">
        <w:rPr>
          <w:rFonts w:ascii="Arial" w:hAnsi="Arial" w:cs="Arial"/>
        </w:rPr>
        <w:t xml:space="preserve"> England in an attempt to </w:t>
      </w:r>
      <w:r w:rsidR="005E6E26" w:rsidRPr="00477468">
        <w:rPr>
          <w:rFonts w:ascii="Arial" w:hAnsi="Arial" w:cs="Arial"/>
        </w:rPr>
        <w:t xml:space="preserve">stop the spread of COVID-19 (coronavirus). </w:t>
      </w:r>
      <w:r w:rsidR="001D068F" w:rsidRPr="00477468">
        <w:rPr>
          <w:rFonts w:ascii="Arial" w:hAnsi="Arial" w:cs="Arial"/>
        </w:rPr>
        <w:t xml:space="preserve">The new national lockdown across the country require people to stay at home unless for </w:t>
      </w:r>
      <w:r w:rsidR="00B3384E" w:rsidRPr="00477468">
        <w:rPr>
          <w:rFonts w:ascii="Arial" w:hAnsi="Arial" w:cs="Arial"/>
        </w:rPr>
        <w:t xml:space="preserve">specific reasons. </w:t>
      </w:r>
      <w:r w:rsidR="008F7E92" w:rsidRPr="00477468">
        <w:rPr>
          <w:rFonts w:ascii="Arial" w:hAnsi="Arial" w:cs="Arial"/>
        </w:rPr>
        <w:t>The new rules have come into immediate affect from November</w:t>
      </w:r>
      <w:r w:rsidR="00707C19" w:rsidRPr="00477468">
        <w:rPr>
          <w:rFonts w:ascii="Arial" w:hAnsi="Arial" w:cs="Arial"/>
        </w:rPr>
        <w:t xml:space="preserve"> 2</w:t>
      </w:r>
      <w:r w:rsidR="008F7E92" w:rsidRPr="00477468">
        <w:rPr>
          <w:rFonts w:ascii="Arial" w:hAnsi="Arial" w:cs="Arial"/>
        </w:rPr>
        <w:t>020 to December</w:t>
      </w:r>
      <w:r w:rsidR="00707C19" w:rsidRPr="00477468">
        <w:rPr>
          <w:rFonts w:ascii="Arial" w:hAnsi="Arial" w:cs="Arial"/>
        </w:rPr>
        <w:t xml:space="preserve"> 2020.</w:t>
      </w:r>
      <w:r w:rsidR="00230B0B" w:rsidRPr="00477468">
        <w:rPr>
          <w:rFonts w:ascii="Arial" w:hAnsi="Arial" w:cs="Arial"/>
        </w:rPr>
        <w:t xml:space="preserve"> Only will the lockdown be eased </w:t>
      </w:r>
      <w:r w:rsidR="00D805FC" w:rsidRPr="00477468">
        <w:rPr>
          <w:rFonts w:ascii="Arial" w:hAnsi="Arial" w:cs="Arial"/>
        </w:rPr>
        <w:t>in</w:t>
      </w:r>
      <w:r w:rsidR="006C5B33" w:rsidRPr="00477468">
        <w:rPr>
          <w:rFonts w:ascii="Arial" w:hAnsi="Arial" w:cs="Arial"/>
        </w:rPr>
        <w:t xml:space="preserve"> region</w:t>
      </w:r>
      <w:r w:rsidR="00D805FC" w:rsidRPr="00477468">
        <w:rPr>
          <w:rFonts w:ascii="Arial" w:hAnsi="Arial" w:cs="Arial"/>
        </w:rPr>
        <w:t xml:space="preserve">s on </w:t>
      </w:r>
      <w:r w:rsidR="006C5B33" w:rsidRPr="00477468">
        <w:rPr>
          <w:rFonts w:ascii="Arial" w:hAnsi="Arial" w:cs="Arial"/>
        </w:rPr>
        <w:t xml:space="preserve">bases according </w:t>
      </w:r>
      <w:r w:rsidR="0011786F" w:rsidRPr="00477468">
        <w:rPr>
          <w:rFonts w:ascii="Arial" w:hAnsi="Arial" w:cs="Arial"/>
        </w:rPr>
        <w:t>to</w:t>
      </w:r>
      <w:r w:rsidR="006C5B33" w:rsidRPr="00477468">
        <w:rPr>
          <w:rFonts w:ascii="Arial" w:hAnsi="Arial" w:cs="Arial"/>
        </w:rPr>
        <w:t xml:space="preserve"> data at the time</w:t>
      </w:r>
      <w:r w:rsidR="00CA4923" w:rsidRPr="00477468">
        <w:rPr>
          <w:rFonts w:ascii="Arial" w:hAnsi="Arial" w:cs="Arial"/>
        </w:rPr>
        <w:t xml:space="preserve"> (</w:t>
      </w:r>
      <w:r w:rsidR="00827F0F" w:rsidRPr="00477468">
        <w:rPr>
          <w:rFonts w:ascii="Arial" w:hAnsi="Arial" w:cs="Arial"/>
        </w:rPr>
        <w:t xml:space="preserve">Young and Hall, 2020). </w:t>
      </w:r>
      <w:r w:rsidR="001A7234" w:rsidRPr="00477468">
        <w:rPr>
          <w:rFonts w:ascii="Arial" w:hAnsi="Arial" w:cs="Arial"/>
        </w:rPr>
        <w:t xml:space="preserve">The public can leave home </w:t>
      </w:r>
      <w:r w:rsidR="009F25FD" w:rsidRPr="00477468">
        <w:rPr>
          <w:rFonts w:ascii="Arial" w:hAnsi="Arial" w:cs="Arial"/>
        </w:rPr>
        <w:t xml:space="preserve">only for specific reasons such as education if not available online, </w:t>
      </w:r>
      <w:r w:rsidR="00806446" w:rsidRPr="00477468">
        <w:rPr>
          <w:rFonts w:ascii="Arial" w:hAnsi="Arial" w:cs="Arial"/>
        </w:rPr>
        <w:t xml:space="preserve">work if you cannot work from home which includes </w:t>
      </w:r>
      <w:r w:rsidR="005F2965" w:rsidRPr="00477468">
        <w:rPr>
          <w:rFonts w:ascii="Arial" w:hAnsi="Arial" w:cs="Arial"/>
        </w:rPr>
        <w:t>working in other people’s homes</w:t>
      </w:r>
      <w:r w:rsidR="0020263A" w:rsidRPr="00477468">
        <w:rPr>
          <w:rFonts w:ascii="Arial" w:hAnsi="Arial" w:cs="Arial"/>
        </w:rPr>
        <w:t xml:space="preserve"> and </w:t>
      </w:r>
      <w:r w:rsidR="0020180D" w:rsidRPr="00477468">
        <w:rPr>
          <w:rFonts w:ascii="Arial" w:hAnsi="Arial" w:cs="Arial"/>
        </w:rPr>
        <w:t>exercising outdoors</w:t>
      </w:r>
      <w:r w:rsidR="00236892" w:rsidRPr="00477468">
        <w:rPr>
          <w:rFonts w:ascii="Arial" w:hAnsi="Arial" w:cs="Arial"/>
        </w:rPr>
        <w:t xml:space="preserve">. People can also leave </w:t>
      </w:r>
      <w:r w:rsidR="00C4207A" w:rsidRPr="00477468">
        <w:rPr>
          <w:rFonts w:ascii="Arial" w:hAnsi="Arial" w:cs="Arial"/>
        </w:rPr>
        <w:t>for</w:t>
      </w:r>
      <w:r w:rsidR="00236892" w:rsidRPr="00477468">
        <w:rPr>
          <w:rFonts w:ascii="Arial" w:hAnsi="Arial" w:cs="Arial"/>
        </w:rPr>
        <w:t xml:space="preserve"> recreational purposes with </w:t>
      </w:r>
      <w:r w:rsidR="00C4207A" w:rsidRPr="00477468">
        <w:rPr>
          <w:rFonts w:ascii="Arial" w:hAnsi="Arial" w:cs="Arial"/>
        </w:rPr>
        <w:t xml:space="preserve">their own household </w:t>
      </w:r>
      <w:r w:rsidR="00B21454" w:rsidRPr="00477468">
        <w:rPr>
          <w:rFonts w:ascii="Arial" w:hAnsi="Arial" w:cs="Arial"/>
        </w:rPr>
        <w:t>or own their own</w:t>
      </w:r>
      <w:r w:rsidR="00B569C4" w:rsidRPr="00477468">
        <w:rPr>
          <w:rFonts w:ascii="Arial" w:hAnsi="Arial" w:cs="Arial"/>
        </w:rPr>
        <w:t>.</w:t>
      </w:r>
      <w:r w:rsidR="00B21454" w:rsidRPr="00477468">
        <w:rPr>
          <w:rFonts w:ascii="Arial" w:hAnsi="Arial" w:cs="Arial"/>
        </w:rPr>
        <w:t xml:space="preserve"> </w:t>
      </w:r>
      <w:r w:rsidR="00EF78C5" w:rsidRPr="00477468">
        <w:rPr>
          <w:rFonts w:ascii="Arial" w:hAnsi="Arial" w:cs="Arial"/>
        </w:rPr>
        <w:t>However, people are not allowed to meet in homes and gardens</w:t>
      </w:r>
      <w:r w:rsidR="00F675AA" w:rsidRPr="00477468">
        <w:rPr>
          <w:rFonts w:ascii="Arial" w:hAnsi="Arial" w:cs="Arial"/>
        </w:rPr>
        <w:t xml:space="preserve"> but</w:t>
      </w:r>
      <w:r w:rsidR="00D024E7" w:rsidRPr="00477468">
        <w:rPr>
          <w:rFonts w:ascii="Arial" w:hAnsi="Arial" w:cs="Arial"/>
        </w:rPr>
        <w:t xml:space="preserve"> can provide care in homes for vulnerable people or volunte</w:t>
      </w:r>
      <w:r w:rsidR="00226E82" w:rsidRPr="00477468">
        <w:rPr>
          <w:rFonts w:ascii="Arial" w:hAnsi="Arial" w:cs="Arial"/>
        </w:rPr>
        <w:t>ering</w:t>
      </w:r>
      <w:r w:rsidR="00B569C4" w:rsidRPr="00477468">
        <w:rPr>
          <w:rFonts w:ascii="Arial" w:hAnsi="Arial" w:cs="Arial"/>
        </w:rPr>
        <w:t xml:space="preserve"> work</w:t>
      </w:r>
      <w:r w:rsidR="00226E82" w:rsidRPr="00477468">
        <w:rPr>
          <w:rFonts w:ascii="Arial" w:hAnsi="Arial" w:cs="Arial"/>
        </w:rPr>
        <w:t xml:space="preserve"> (Young and Hall, 2020).</w:t>
      </w:r>
      <w:r w:rsidR="00987CB5" w:rsidRPr="00477468">
        <w:rPr>
          <w:rFonts w:ascii="Arial" w:hAnsi="Arial" w:cs="Arial"/>
        </w:rPr>
        <w:t xml:space="preserve"> </w:t>
      </w:r>
      <w:r w:rsidR="00FD2C2C" w:rsidRPr="00477468">
        <w:rPr>
          <w:rFonts w:ascii="Arial" w:hAnsi="Arial" w:cs="Arial"/>
        </w:rPr>
        <w:t xml:space="preserve">Essential shops such as supermarkets and garden centres will remain </w:t>
      </w:r>
      <w:r w:rsidR="00C737A5" w:rsidRPr="00477468">
        <w:rPr>
          <w:rFonts w:ascii="Arial" w:hAnsi="Arial" w:cs="Arial"/>
        </w:rPr>
        <w:t xml:space="preserve">open </w:t>
      </w:r>
      <w:r w:rsidR="000A4014" w:rsidRPr="00477468">
        <w:rPr>
          <w:rFonts w:ascii="Arial" w:hAnsi="Arial" w:cs="Arial"/>
        </w:rPr>
        <w:t xml:space="preserve">but bars, pubs, gyms and restaurants must remain closed </w:t>
      </w:r>
      <w:r w:rsidR="004F68A7" w:rsidRPr="00477468">
        <w:rPr>
          <w:rFonts w:ascii="Arial" w:hAnsi="Arial" w:cs="Arial"/>
        </w:rPr>
        <w:t xml:space="preserve">except for </w:t>
      </w:r>
      <w:r w:rsidR="000E190B" w:rsidRPr="00477468">
        <w:rPr>
          <w:rFonts w:ascii="Arial" w:hAnsi="Arial" w:cs="Arial"/>
        </w:rPr>
        <w:t>doctor surger</w:t>
      </w:r>
      <w:r w:rsidR="00F75795" w:rsidRPr="00477468">
        <w:rPr>
          <w:rFonts w:ascii="Arial" w:hAnsi="Arial" w:cs="Arial"/>
        </w:rPr>
        <w:t>ies</w:t>
      </w:r>
      <w:r w:rsidR="000E190B" w:rsidRPr="00477468">
        <w:rPr>
          <w:rFonts w:ascii="Arial" w:hAnsi="Arial" w:cs="Arial"/>
        </w:rPr>
        <w:t xml:space="preserve">, colleges, schools, universities, </w:t>
      </w:r>
      <w:r w:rsidR="004F68A7" w:rsidRPr="00477468">
        <w:rPr>
          <w:rFonts w:ascii="Arial" w:hAnsi="Arial" w:cs="Arial"/>
        </w:rPr>
        <w:t xml:space="preserve">takeaways and delivery services. </w:t>
      </w:r>
      <w:r w:rsidR="0088098F" w:rsidRPr="00477468">
        <w:rPr>
          <w:rFonts w:ascii="Arial" w:hAnsi="Arial" w:cs="Arial"/>
        </w:rPr>
        <w:t>Those over 60</w:t>
      </w:r>
      <w:r w:rsidR="00A10E92" w:rsidRPr="00477468">
        <w:rPr>
          <w:rFonts w:ascii="Arial" w:hAnsi="Arial" w:cs="Arial"/>
        </w:rPr>
        <w:t xml:space="preserve"> and are clinically vulnerable </w:t>
      </w:r>
      <w:r w:rsidR="00476BD1" w:rsidRPr="00477468">
        <w:rPr>
          <w:rFonts w:ascii="Arial" w:hAnsi="Arial" w:cs="Arial"/>
        </w:rPr>
        <w:t xml:space="preserve">and </w:t>
      </w:r>
      <w:r w:rsidR="00A10E92" w:rsidRPr="00477468">
        <w:rPr>
          <w:rFonts w:ascii="Arial" w:hAnsi="Arial" w:cs="Arial"/>
        </w:rPr>
        <w:t>are to</w:t>
      </w:r>
      <w:r w:rsidR="000B6569" w:rsidRPr="00477468">
        <w:rPr>
          <w:rFonts w:ascii="Arial" w:hAnsi="Arial" w:cs="Arial"/>
        </w:rPr>
        <w:t>ld to</w:t>
      </w:r>
      <w:r w:rsidR="00A10E92" w:rsidRPr="00477468">
        <w:rPr>
          <w:rFonts w:ascii="Arial" w:hAnsi="Arial" w:cs="Arial"/>
        </w:rPr>
        <w:t xml:space="preserve"> be extra vigilant </w:t>
      </w:r>
      <w:r w:rsidR="005F21E3" w:rsidRPr="00477468">
        <w:rPr>
          <w:rFonts w:ascii="Arial" w:hAnsi="Arial" w:cs="Arial"/>
        </w:rPr>
        <w:t xml:space="preserve">by </w:t>
      </w:r>
      <w:r w:rsidR="00A10E92" w:rsidRPr="00477468">
        <w:rPr>
          <w:rFonts w:ascii="Arial" w:hAnsi="Arial" w:cs="Arial"/>
        </w:rPr>
        <w:t>follow</w:t>
      </w:r>
      <w:r w:rsidR="005F21E3" w:rsidRPr="00477468">
        <w:rPr>
          <w:rFonts w:ascii="Arial" w:hAnsi="Arial" w:cs="Arial"/>
        </w:rPr>
        <w:t>ing</w:t>
      </w:r>
      <w:r w:rsidR="00A10E92" w:rsidRPr="00477468">
        <w:rPr>
          <w:rFonts w:ascii="Arial" w:hAnsi="Arial" w:cs="Arial"/>
        </w:rPr>
        <w:t xml:space="preserve"> the rules very </w:t>
      </w:r>
      <w:r w:rsidR="00C737A5" w:rsidRPr="00477468">
        <w:rPr>
          <w:rFonts w:ascii="Arial" w:hAnsi="Arial" w:cs="Arial"/>
        </w:rPr>
        <w:t xml:space="preserve">discreetly </w:t>
      </w:r>
      <w:r w:rsidR="00630A48" w:rsidRPr="00477468">
        <w:rPr>
          <w:rFonts w:ascii="Arial" w:hAnsi="Arial" w:cs="Arial"/>
        </w:rPr>
        <w:t xml:space="preserve">and should minimise contact with other people. </w:t>
      </w:r>
      <w:r w:rsidR="00102662" w:rsidRPr="00477468">
        <w:rPr>
          <w:rFonts w:ascii="Arial" w:hAnsi="Arial" w:cs="Arial"/>
        </w:rPr>
        <w:t>However, formal shielding as seen in the first lockdown will not be implemented (</w:t>
      </w:r>
      <w:r w:rsidR="00C83894" w:rsidRPr="00477468">
        <w:rPr>
          <w:rFonts w:ascii="Arial" w:hAnsi="Arial" w:cs="Arial"/>
        </w:rPr>
        <w:t>Young</w:t>
      </w:r>
      <w:r w:rsidR="00102662" w:rsidRPr="00477468">
        <w:rPr>
          <w:rFonts w:ascii="Arial" w:hAnsi="Arial" w:cs="Arial"/>
        </w:rPr>
        <w:t xml:space="preserve"> and Hall, 2020). </w:t>
      </w:r>
    </w:p>
    <w:p w14:paraId="6B65FBFF" w14:textId="736DB3F8" w:rsidR="00052C34" w:rsidRPr="00477468" w:rsidRDefault="00A62230" w:rsidP="004E433C">
      <w:pPr>
        <w:spacing w:line="360" w:lineRule="auto"/>
        <w:jc w:val="both"/>
        <w:rPr>
          <w:rFonts w:ascii="Arial" w:hAnsi="Arial" w:cs="Arial"/>
        </w:rPr>
      </w:pPr>
      <w:r w:rsidRPr="00477468">
        <w:rPr>
          <w:rFonts w:ascii="Arial" w:hAnsi="Arial" w:cs="Arial"/>
        </w:rPr>
        <w:t>It was not l</w:t>
      </w:r>
      <w:r w:rsidR="006067B1" w:rsidRPr="00477468">
        <w:rPr>
          <w:rFonts w:ascii="Arial" w:hAnsi="Arial" w:cs="Arial"/>
        </w:rPr>
        <w:t xml:space="preserve">ong ago when the nation experienced its </w:t>
      </w:r>
      <w:r w:rsidR="000F63B1" w:rsidRPr="00477468">
        <w:rPr>
          <w:rFonts w:ascii="Arial" w:hAnsi="Arial" w:cs="Arial"/>
        </w:rPr>
        <w:t xml:space="preserve">first lockdown </w:t>
      </w:r>
      <w:r w:rsidR="00C36E1C" w:rsidRPr="00477468">
        <w:rPr>
          <w:rFonts w:ascii="Arial" w:hAnsi="Arial" w:cs="Arial"/>
        </w:rPr>
        <w:t>in</w:t>
      </w:r>
      <w:r w:rsidR="00B219A6" w:rsidRPr="00477468">
        <w:rPr>
          <w:rFonts w:ascii="Arial" w:hAnsi="Arial" w:cs="Arial"/>
        </w:rPr>
        <w:t xml:space="preserve"> March 2020</w:t>
      </w:r>
      <w:r w:rsidR="00052C34" w:rsidRPr="00477468">
        <w:rPr>
          <w:rFonts w:ascii="Arial" w:hAnsi="Arial" w:cs="Arial"/>
        </w:rPr>
        <w:t xml:space="preserve">, </w:t>
      </w:r>
      <w:r w:rsidR="00A73CC1" w:rsidRPr="00477468">
        <w:rPr>
          <w:rFonts w:ascii="Arial" w:hAnsi="Arial" w:cs="Arial"/>
        </w:rPr>
        <w:t xml:space="preserve">and </w:t>
      </w:r>
      <w:r w:rsidR="00052C34" w:rsidRPr="00477468">
        <w:rPr>
          <w:rFonts w:ascii="Arial" w:hAnsi="Arial" w:cs="Arial"/>
        </w:rPr>
        <w:t xml:space="preserve">there has </w:t>
      </w:r>
      <w:r w:rsidR="00E675F1" w:rsidRPr="00477468">
        <w:rPr>
          <w:rFonts w:ascii="Arial" w:hAnsi="Arial" w:cs="Arial"/>
        </w:rPr>
        <w:t>been</w:t>
      </w:r>
      <w:r w:rsidR="00052C34" w:rsidRPr="00477468">
        <w:rPr>
          <w:rFonts w:ascii="Arial" w:hAnsi="Arial" w:cs="Arial"/>
        </w:rPr>
        <w:t xml:space="preserve"> a surge in Mental health illness by an average of 8.1% and even more inflicted with mental health during the lockdown </w:t>
      </w:r>
      <w:r w:rsidR="00A73CC1" w:rsidRPr="00477468">
        <w:rPr>
          <w:rFonts w:ascii="Arial" w:hAnsi="Arial" w:cs="Arial"/>
        </w:rPr>
        <w:t>have been</w:t>
      </w:r>
      <w:r w:rsidR="00052C34" w:rsidRPr="00477468">
        <w:rPr>
          <w:rFonts w:ascii="Arial" w:hAnsi="Arial" w:cs="Arial"/>
        </w:rPr>
        <w:t xml:space="preserve"> women and young adults</w:t>
      </w:r>
      <w:r w:rsidR="00EF5BE2" w:rsidRPr="00477468">
        <w:rPr>
          <w:rFonts w:ascii="Arial" w:hAnsi="Arial" w:cs="Arial"/>
        </w:rPr>
        <w:t xml:space="preserve"> </w:t>
      </w:r>
      <w:r w:rsidR="00052C34" w:rsidRPr="00477468">
        <w:rPr>
          <w:rFonts w:ascii="Arial" w:hAnsi="Arial" w:cs="Arial"/>
        </w:rPr>
        <w:t>who prior to COVID-19 imposed restrictions, already were suffering from lower levels of mental health (Banks and XU, 2020). According to ONS (2020), COVID-19 online surveys and studies have displayed results of a rise in anxiety amongst the UK population during the early part of the imposed restrictions. It is clear from studies by various scholars that COVID-19 pandemic has increased mental health problems with groups who had low levels of mental health prior to the crisis. However, according to White and Boor (2020) mental health problems and well-being outcomes were a lot better through the experiences of empathy, kindness and being more connected to the same community. Furthermore, the connection with the local community and working as a key worker were also linked to low level symptoms of depression.</w:t>
      </w:r>
      <w:r w:rsidR="00BD02F8" w:rsidRPr="00477468">
        <w:rPr>
          <w:rFonts w:ascii="Arial" w:hAnsi="Arial" w:cs="Arial"/>
        </w:rPr>
        <w:t xml:space="preserve"> </w:t>
      </w:r>
    </w:p>
    <w:p w14:paraId="78C5236F" w14:textId="77777777" w:rsidR="008A7142" w:rsidRPr="00477468" w:rsidRDefault="008A7142" w:rsidP="004E433C">
      <w:pPr>
        <w:spacing w:line="360" w:lineRule="auto"/>
        <w:jc w:val="both"/>
        <w:rPr>
          <w:rFonts w:ascii="Arial" w:hAnsi="Arial" w:cs="Arial"/>
          <w:u w:val="single"/>
        </w:rPr>
      </w:pPr>
    </w:p>
    <w:p w14:paraId="579BFCCA" w14:textId="3DED443F" w:rsidR="00715D20" w:rsidRPr="00477468" w:rsidRDefault="003866F4" w:rsidP="004E433C">
      <w:pPr>
        <w:spacing w:line="360" w:lineRule="auto"/>
        <w:jc w:val="both"/>
        <w:rPr>
          <w:rFonts w:ascii="Arial" w:hAnsi="Arial" w:cs="Arial"/>
          <w:u w:val="single"/>
        </w:rPr>
      </w:pPr>
      <w:r w:rsidRPr="00477468">
        <w:rPr>
          <w:rFonts w:ascii="Arial" w:hAnsi="Arial" w:cs="Arial"/>
          <w:u w:val="single"/>
        </w:rPr>
        <w:lastRenderedPageBreak/>
        <w:t xml:space="preserve">The Health Belief </w:t>
      </w:r>
      <w:r w:rsidR="002B1791" w:rsidRPr="00477468">
        <w:rPr>
          <w:rFonts w:ascii="Arial" w:hAnsi="Arial" w:cs="Arial"/>
          <w:u w:val="single"/>
        </w:rPr>
        <w:t>Model</w:t>
      </w:r>
    </w:p>
    <w:p w14:paraId="5561DA89" w14:textId="3BB3C9F4" w:rsidR="00117F91" w:rsidRPr="00477468" w:rsidRDefault="00137A1F" w:rsidP="004E433C">
      <w:pPr>
        <w:spacing w:line="360" w:lineRule="auto"/>
        <w:jc w:val="both"/>
        <w:rPr>
          <w:rFonts w:ascii="Arial" w:hAnsi="Arial" w:cs="Arial"/>
        </w:rPr>
      </w:pPr>
      <w:r w:rsidRPr="00477468">
        <w:rPr>
          <w:rFonts w:ascii="Arial" w:hAnsi="Arial" w:cs="Arial"/>
        </w:rPr>
        <w:t>Prior to the 1950’s, the Health B</w:t>
      </w:r>
      <w:r w:rsidR="00A625AD" w:rsidRPr="00477468">
        <w:rPr>
          <w:rFonts w:ascii="Arial" w:hAnsi="Arial" w:cs="Arial"/>
        </w:rPr>
        <w:t xml:space="preserve">elief Model (HBM) has </w:t>
      </w:r>
      <w:r w:rsidR="00E76DBE" w:rsidRPr="00477468">
        <w:rPr>
          <w:rFonts w:ascii="Arial" w:hAnsi="Arial" w:cs="Arial"/>
        </w:rPr>
        <w:t xml:space="preserve">been one of the most </w:t>
      </w:r>
      <w:r w:rsidR="00A625AD" w:rsidRPr="00477468">
        <w:rPr>
          <w:rFonts w:ascii="Arial" w:hAnsi="Arial" w:cs="Arial"/>
        </w:rPr>
        <w:t xml:space="preserve">profoundly </w:t>
      </w:r>
      <w:r w:rsidR="00D34E1A" w:rsidRPr="00477468">
        <w:rPr>
          <w:rFonts w:ascii="Arial" w:hAnsi="Arial" w:cs="Arial"/>
        </w:rPr>
        <w:t>conceptual frameworks</w:t>
      </w:r>
      <w:r w:rsidR="00F96E6E" w:rsidRPr="00477468">
        <w:rPr>
          <w:rFonts w:ascii="Arial" w:hAnsi="Arial" w:cs="Arial"/>
        </w:rPr>
        <w:t xml:space="preserve"> used</w:t>
      </w:r>
      <w:r w:rsidR="00D34E1A" w:rsidRPr="00477468">
        <w:rPr>
          <w:rFonts w:ascii="Arial" w:hAnsi="Arial" w:cs="Arial"/>
        </w:rPr>
        <w:t xml:space="preserve"> in health </w:t>
      </w:r>
      <w:r w:rsidR="00F7364B" w:rsidRPr="00477468">
        <w:rPr>
          <w:rFonts w:ascii="Arial" w:hAnsi="Arial" w:cs="Arial"/>
        </w:rPr>
        <w:t>behaviour</w:t>
      </w:r>
      <w:r w:rsidR="00D34E1A" w:rsidRPr="00477468">
        <w:rPr>
          <w:rFonts w:ascii="Arial" w:hAnsi="Arial" w:cs="Arial"/>
        </w:rPr>
        <w:t xml:space="preserve"> research </w:t>
      </w:r>
      <w:r w:rsidR="00B14E3D" w:rsidRPr="00477468">
        <w:rPr>
          <w:rFonts w:ascii="Arial" w:hAnsi="Arial" w:cs="Arial"/>
        </w:rPr>
        <w:t xml:space="preserve">in terms </w:t>
      </w:r>
      <w:r w:rsidR="00F7364B" w:rsidRPr="00477468">
        <w:rPr>
          <w:rFonts w:ascii="Arial" w:hAnsi="Arial" w:cs="Arial"/>
        </w:rPr>
        <w:t xml:space="preserve">of explaining how to change and maintain </w:t>
      </w:r>
      <w:r w:rsidR="007F7B5E" w:rsidRPr="00477468">
        <w:rPr>
          <w:rFonts w:ascii="Arial" w:hAnsi="Arial" w:cs="Arial"/>
        </w:rPr>
        <w:t xml:space="preserve">health related behaviours and as a </w:t>
      </w:r>
      <w:r w:rsidR="007C79BE" w:rsidRPr="00477468">
        <w:rPr>
          <w:rFonts w:ascii="Arial" w:hAnsi="Arial" w:cs="Arial"/>
        </w:rPr>
        <w:t>supporting fr</w:t>
      </w:r>
      <w:r w:rsidR="009E2F38" w:rsidRPr="00477468">
        <w:rPr>
          <w:rFonts w:ascii="Arial" w:hAnsi="Arial" w:cs="Arial"/>
        </w:rPr>
        <w:t xml:space="preserve">amework for behaviour </w:t>
      </w:r>
      <w:r w:rsidR="007C79BE" w:rsidRPr="00477468">
        <w:rPr>
          <w:rFonts w:ascii="Arial" w:hAnsi="Arial" w:cs="Arial"/>
        </w:rPr>
        <w:t>interventions</w:t>
      </w:r>
      <w:r w:rsidR="000D7DEE" w:rsidRPr="00477468">
        <w:rPr>
          <w:rFonts w:ascii="Arial" w:hAnsi="Arial" w:cs="Arial"/>
        </w:rPr>
        <w:t xml:space="preserve">. </w:t>
      </w:r>
      <w:r w:rsidR="009A0961" w:rsidRPr="00477468">
        <w:rPr>
          <w:rFonts w:ascii="Arial" w:hAnsi="Arial" w:cs="Arial"/>
        </w:rPr>
        <w:t xml:space="preserve">HBM was developed </w:t>
      </w:r>
      <w:r w:rsidR="00B12E2A" w:rsidRPr="00477468">
        <w:rPr>
          <w:rFonts w:ascii="Arial" w:hAnsi="Arial" w:cs="Arial"/>
        </w:rPr>
        <w:t>by social psychologists in the US</w:t>
      </w:r>
      <w:r w:rsidR="008D11F4" w:rsidRPr="00477468">
        <w:rPr>
          <w:rFonts w:ascii="Arial" w:hAnsi="Arial" w:cs="Arial"/>
        </w:rPr>
        <w:t xml:space="preserve"> public health service </w:t>
      </w:r>
      <w:r w:rsidR="00BD3399" w:rsidRPr="00477468">
        <w:rPr>
          <w:rFonts w:ascii="Arial" w:hAnsi="Arial" w:cs="Arial"/>
        </w:rPr>
        <w:t>to help alleviate and detect diseases</w:t>
      </w:r>
      <w:r w:rsidR="00C80D7C" w:rsidRPr="00477468">
        <w:rPr>
          <w:rFonts w:ascii="Arial" w:hAnsi="Arial" w:cs="Arial"/>
        </w:rPr>
        <w:t xml:space="preserve"> ( </w:t>
      </w:r>
      <w:r w:rsidR="00F66033" w:rsidRPr="00477468">
        <w:rPr>
          <w:rFonts w:ascii="Arial" w:hAnsi="Arial" w:cs="Arial"/>
        </w:rPr>
        <w:t>C</w:t>
      </w:r>
      <w:r w:rsidR="00C80D7C" w:rsidRPr="00477468">
        <w:rPr>
          <w:rFonts w:ascii="Arial" w:hAnsi="Arial" w:cs="Arial"/>
        </w:rPr>
        <w:t xml:space="preserve">hampion and </w:t>
      </w:r>
      <w:r w:rsidR="00F66033" w:rsidRPr="00477468">
        <w:rPr>
          <w:rFonts w:ascii="Arial" w:hAnsi="Arial" w:cs="Arial"/>
        </w:rPr>
        <w:t>S</w:t>
      </w:r>
      <w:r w:rsidR="00CC4F31" w:rsidRPr="00477468">
        <w:rPr>
          <w:rFonts w:ascii="Arial" w:hAnsi="Arial" w:cs="Arial"/>
        </w:rPr>
        <w:t xml:space="preserve">kinner, 2008). </w:t>
      </w:r>
      <w:r w:rsidR="000463CA" w:rsidRPr="00477468">
        <w:rPr>
          <w:rFonts w:ascii="Arial" w:hAnsi="Arial" w:cs="Arial"/>
        </w:rPr>
        <w:t xml:space="preserve">The key </w:t>
      </w:r>
      <w:r w:rsidR="0048606C" w:rsidRPr="00477468">
        <w:rPr>
          <w:rFonts w:ascii="Arial" w:hAnsi="Arial" w:cs="Arial"/>
        </w:rPr>
        <w:t>construct</w:t>
      </w:r>
      <w:r w:rsidR="000463CA" w:rsidRPr="00477468">
        <w:rPr>
          <w:rFonts w:ascii="Arial" w:hAnsi="Arial" w:cs="Arial"/>
        </w:rPr>
        <w:t xml:space="preserve"> of </w:t>
      </w:r>
      <w:r w:rsidR="00613105" w:rsidRPr="00477468">
        <w:rPr>
          <w:rFonts w:ascii="Arial" w:hAnsi="Arial" w:cs="Arial"/>
        </w:rPr>
        <w:t xml:space="preserve">HBM </w:t>
      </w:r>
      <w:r w:rsidR="00137C44" w:rsidRPr="00477468">
        <w:rPr>
          <w:rFonts w:ascii="Arial" w:hAnsi="Arial" w:cs="Arial"/>
        </w:rPr>
        <w:t xml:space="preserve">that predict health behaviour are; </w:t>
      </w:r>
      <w:r w:rsidR="00F70177" w:rsidRPr="00477468">
        <w:rPr>
          <w:rFonts w:ascii="Arial" w:hAnsi="Arial" w:cs="Arial"/>
        </w:rPr>
        <w:t>Perceived Susceptibility</w:t>
      </w:r>
      <w:r w:rsidR="00680B08" w:rsidRPr="00477468">
        <w:rPr>
          <w:rFonts w:ascii="Arial" w:hAnsi="Arial" w:cs="Arial"/>
        </w:rPr>
        <w:t xml:space="preserve">; </w:t>
      </w:r>
      <w:r w:rsidR="00F70177" w:rsidRPr="00477468">
        <w:rPr>
          <w:rFonts w:ascii="Arial" w:hAnsi="Arial" w:cs="Arial"/>
        </w:rPr>
        <w:t>Perceived Severity</w:t>
      </w:r>
      <w:r w:rsidR="00680B08" w:rsidRPr="00477468">
        <w:rPr>
          <w:rFonts w:ascii="Arial" w:hAnsi="Arial" w:cs="Arial"/>
        </w:rPr>
        <w:t xml:space="preserve">; </w:t>
      </w:r>
      <w:r w:rsidR="00F70177" w:rsidRPr="00477468">
        <w:rPr>
          <w:rFonts w:ascii="Arial" w:hAnsi="Arial" w:cs="Arial"/>
        </w:rPr>
        <w:t>Perceived Benefits</w:t>
      </w:r>
      <w:r w:rsidR="00680B08" w:rsidRPr="00477468">
        <w:rPr>
          <w:rFonts w:ascii="Arial" w:hAnsi="Arial" w:cs="Arial"/>
        </w:rPr>
        <w:t xml:space="preserve">; </w:t>
      </w:r>
      <w:r w:rsidR="00F70177" w:rsidRPr="00477468">
        <w:rPr>
          <w:rFonts w:ascii="Arial" w:hAnsi="Arial" w:cs="Arial"/>
        </w:rPr>
        <w:t>Perceived Barriers</w:t>
      </w:r>
      <w:r w:rsidR="00680B08" w:rsidRPr="00477468">
        <w:rPr>
          <w:rFonts w:ascii="Arial" w:hAnsi="Arial" w:cs="Arial"/>
        </w:rPr>
        <w:t xml:space="preserve">; </w:t>
      </w:r>
      <w:r w:rsidR="00F70177" w:rsidRPr="00477468">
        <w:rPr>
          <w:rFonts w:ascii="Arial" w:hAnsi="Arial" w:cs="Arial"/>
        </w:rPr>
        <w:t>Cues to Action</w:t>
      </w:r>
      <w:r w:rsidR="00680B08" w:rsidRPr="00477468">
        <w:rPr>
          <w:rFonts w:ascii="Arial" w:hAnsi="Arial" w:cs="Arial"/>
        </w:rPr>
        <w:t xml:space="preserve"> and </w:t>
      </w:r>
      <w:r w:rsidR="00F70177" w:rsidRPr="00477468">
        <w:rPr>
          <w:rFonts w:ascii="Arial" w:hAnsi="Arial" w:cs="Arial"/>
        </w:rPr>
        <w:t>Self-Efficacy</w:t>
      </w:r>
      <w:r w:rsidR="0003677C" w:rsidRPr="00477468">
        <w:rPr>
          <w:rFonts w:ascii="Arial" w:hAnsi="Arial" w:cs="Arial"/>
        </w:rPr>
        <w:t xml:space="preserve"> </w:t>
      </w:r>
      <w:r w:rsidR="00907297" w:rsidRPr="00477468">
        <w:rPr>
          <w:rFonts w:ascii="Arial" w:hAnsi="Arial" w:cs="Arial"/>
        </w:rPr>
        <w:t>(Champion and Skinner, 2008)</w:t>
      </w:r>
      <w:r w:rsidR="006F3D69" w:rsidRPr="00477468">
        <w:rPr>
          <w:rFonts w:ascii="Arial" w:hAnsi="Arial" w:cs="Arial"/>
        </w:rPr>
        <w:t xml:space="preserve">. </w:t>
      </w:r>
      <w:r w:rsidR="0020365C" w:rsidRPr="00477468">
        <w:rPr>
          <w:rFonts w:ascii="Arial" w:hAnsi="Arial" w:cs="Arial"/>
        </w:rPr>
        <w:t>For example</w:t>
      </w:r>
      <w:r w:rsidR="006B6A32" w:rsidRPr="00477468">
        <w:rPr>
          <w:rFonts w:ascii="Arial" w:hAnsi="Arial" w:cs="Arial"/>
        </w:rPr>
        <w:t xml:space="preserve"> studies by </w:t>
      </w:r>
      <w:r w:rsidR="0020365C" w:rsidRPr="00477468">
        <w:rPr>
          <w:rFonts w:ascii="Arial" w:hAnsi="Arial" w:cs="Arial"/>
        </w:rPr>
        <w:t xml:space="preserve"> </w:t>
      </w:r>
      <w:r w:rsidR="006B6A32" w:rsidRPr="00477468">
        <w:rPr>
          <w:rFonts w:ascii="Arial" w:hAnsi="Arial" w:cs="Arial"/>
        </w:rPr>
        <w:t xml:space="preserve">Raamkumar et al. (2020) </w:t>
      </w:r>
      <w:r w:rsidR="00FA6A09" w:rsidRPr="00477468">
        <w:rPr>
          <w:rFonts w:ascii="Arial" w:hAnsi="Arial" w:cs="Arial"/>
        </w:rPr>
        <w:t xml:space="preserve">shows </w:t>
      </w:r>
      <w:r w:rsidR="00281402" w:rsidRPr="00477468">
        <w:rPr>
          <w:rFonts w:ascii="Arial" w:hAnsi="Arial" w:cs="Arial"/>
        </w:rPr>
        <w:t>certain</w:t>
      </w:r>
      <w:r w:rsidR="00FA6A09" w:rsidRPr="00477468">
        <w:rPr>
          <w:rFonts w:ascii="Arial" w:hAnsi="Arial" w:cs="Arial"/>
        </w:rPr>
        <w:t xml:space="preserve"> </w:t>
      </w:r>
      <w:r w:rsidR="00A7319F" w:rsidRPr="00477468">
        <w:rPr>
          <w:rFonts w:ascii="Arial" w:hAnsi="Arial" w:cs="Arial"/>
        </w:rPr>
        <w:t xml:space="preserve">HBM </w:t>
      </w:r>
      <w:r w:rsidR="005858DA" w:rsidRPr="00477468">
        <w:rPr>
          <w:rFonts w:ascii="Arial" w:hAnsi="Arial" w:cs="Arial"/>
        </w:rPr>
        <w:t xml:space="preserve">constructs </w:t>
      </w:r>
      <w:r w:rsidR="0038735D" w:rsidRPr="00477468">
        <w:rPr>
          <w:rFonts w:ascii="Arial" w:hAnsi="Arial" w:cs="Arial"/>
        </w:rPr>
        <w:t>have</w:t>
      </w:r>
      <w:r w:rsidR="00A7319F" w:rsidRPr="00477468">
        <w:rPr>
          <w:rFonts w:ascii="Arial" w:hAnsi="Arial" w:cs="Arial"/>
        </w:rPr>
        <w:t xml:space="preserve"> been </w:t>
      </w:r>
      <w:r w:rsidR="00E12A4C" w:rsidRPr="00477468">
        <w:rPr>
          <w:rFonts w:ascii="Arial" w:hAnsi="Arial" w:cs="Arial"/>
        </w:rPr>
        <w:t>utilized</w:t>
      </w:r>
      <w:r w:rsidR="002E14E8" w:rsidRPr="00477468">
        <w:rPr>
          <w:rFonts w:ascii="Arial" w:hAnsi="Arial" w:cs="Arial"/>
        </w:rPr>
        <w:t xml:space="preserve"> </w:t>
      </w:r>
      <w:r w:rsidR="00EE6CB3" w:rsidRPr="00477468">
        <w:rPr>
          <w:rFonts w:ascii="Arial" w:hAnsi="Arial" w:cs="Arial"/>
        </w:rPr>
        <w:t xml:space="preserve">by public health authorities </w:t>
      </w:r>
      <w:r w:rsidR="00461E93" w:rsidRPr="00477468">
        <w:rPr>
          <w:rFonts w:ascii="Arial" w:hAnsi="Arial" w:cs="Arial"/>
        </w:rPr>
        <w:t xml:space="preserve">to get a better understanding </w:t>
      </w:r>
      <w:r w:rsidR="00D17653" w:rsidRPr="00477468">
        <w:rPr>
          <w:rFonts w:ascii="Arial" w:hAnsi="Arial" w:cs="Arial"/>
        </w:rPr>
        <w:t>about</w:t>
      </w:r>
      <w:r w:rsidR="00FB0CD5" w:rsidRPr="00477468">
        <w:rPr>
          <w:rFonts w:ascii="Arial" w:hAnsi="Arial" w:cs="Arial"/>
        </w:rPr>
        <w:t xml:space="preserve"> the</w:t>
      </w:r>
      <w:r w:rsidR="00D17653" w:rsidRPr="00477468">
        <w:rPr>
          <w:rFonts w:ascii="Arial" w:hAnsi="Arial" w:cs="Arial"/>
        </w:rPr>
        <w:t xml:space="preserve"> views and opinions</w:t>
      </w:r>
      <w:r w:rsidR="00FB0CD5" w:rsidRPr="00477468">
        <w:rPr>
          <w:rFonts w:ascii="Arial" w:hAnsi="Arial" w:cs="Arial"/>
        </w:rPr>
        <w:t xml:space="preserve"> of the</w:t>
      </w:r>
      <w:r w:rsidR="00D17653" w:rsidRPr="00477468">
        <w:rPr>
          <w:rFonts w:ascii="Arial" w:hAnsi="Arial" w:cs="Arial"/>
        </w:rPr>
        <w:t xml:space="preserve"> </w:t>
      </w:r>
      <w:r w:rsidR="00E12A4C" w:rsidRPr="00477468">
        <w:rPr>
          <w:rFonts w:ascii="Arial" w:hAnsi="Arial" w:cs="Arial"/>
        </w:rPr>
        <w:t xml:space="preserve">public </w:t>
      </w:r>
      <w:r w:rsidR="00E04B27" w:rsidRPr="00477468">
        <w:rPr>
          <w:rFonts w:ascii="Arial" w:hAnsi="Arial" w:cs="Arial"/>
        </w:rPr>
        <w:t>on social media</w:t>
      </w:r>
      <w:r w:rsidR="00E77AEB" w:rsidRPr="00477468">
        <w:rPr>
          <w:rFonts w:ascii="Arial" w:hAnsi="Arial" w:cs="Arial"/>
        </w:rPr>
        <w:t xml:space="preserve"> </w:t>
      </w:r>
      <w:r w:rsidR="006C553D" w:rsidRPr="00477468">
        <w:rPr>
          <w:rFonts w:ascii="Arial" w:hAnsi="Arial" w:cs="Arial"/>
        </w:rPr>
        <w:t xml:space="preserve">content </w:t>
      </w:r>
      <w:r w:rsidR="000E4FB1" w:rsidRPr="00477468">
        <w:rPr>
          <w:rFonts w:ascii="Arial" w:hAnsi="Arial" w:cs="Arial"/>
        </w:rPr>
        <w:t xml:space="preserve">posted online </w:t>
      </w:r>
      <w:r w:rsidR="00E77AEB" w:rsidRPr="00477468">
        <w:rPr>
          <w:rFonts w:ascii="Arial" w:hAnsi="Arial" w:cs="Arial"/>
        </w:rPr>
        <w:t>about</w:t>
      </w:r>
      <w:r w:rsidR="00E70590" w:rsidRPr="00477468">
        <w:rPr>
          <w:rFonts w:ascii="Arial" w:hAnsi="Arial" w:cs="Arial"/>
        </w:rPr>
        <w:t xml:space="preserve"> COVID-19. </w:t>
      </w:r>
      <w:r w:rsidR="001A0E02" w:rsidRPr="00477468">
        <w:rPr>
          <w:rFonts w:ascii="Arial" w:hAnsi="Arial" w:cs="Arial"/>
        </w:rPr>
        <w:t>There was f</w:t>
      </w:r>
      <w:r w:rsidR="00480143" w:rsidRPr="00477468">
        <w:rPr>
          <w:rFonts w:ascii="Arial" w:hAnsi="Arial" w:cs="Arial"/>
        </w:rPr>
        <w:t xml:space="preserve">our of </w:t>
      </w:r>
      <w:r w:rsidR="0008681D" w:rsidRPr="00477468">
        <w:rPr>
          <w:rFonts w:ascii="Arial" w:hAnsi="Arial" w:cs="Arial"/>
        </w:rPr>
        <w:t xml:space="preserve">HMB constructs </w:t>
      </w:r>
      <w:r w:rsidR="001A0E02" w:rsidRPr="00477468">
        <w:rPr>
          <w:rFonts w:ascii="Arial" w:hAnsi="Arial" w:cs="Arial"/>
        </w:rPr>
        <w:t>applied</w:t>
      </w:r>
      <w:r w:rsidR="0008681D" w:rsidRPr="00477468">
        <w:rPr>
          <w:rFonts w:ascii="Arial" w:hAnsi="Arial" w:cs="Arial"/>
        </w:rPr>
        <w:t xml:space="preserve"> such as </w:t>
      </w:r>
      <w:r w:rsidR="00BF7E26" w:rsidRPr="00477468">
        <w:rPr>
          <w:rFonts w:ascii="Arial" w:hAnsi="Arial" w:cs="Arial"/>
        </w:rPr>
        <w:t xml:space="preserve">perceived severity, perceived susceptibility, perceived </w:t>
      </w:r>
      <w:r w:rsidR="00D41925" w:rsidRPr="00477468">
        <w:rPr>
          <w:rFonts w:ascii="Arial" w:hAnsi="Arial" w:cs="Arial"/>
        </w:rPr>
        <w:t>barriers and perceived benefits</w:t>
      </w:r>
      <w:r w:rsidR="00032D74" w:rsidRPr="00477468">
        <w:rPr>
          <w:rFonts w:ascii="Arial" w:hAnsi="Arial" w:cs="Arial"/>
        </w:rPr>
        <w:t xml:space="preserve"> </w:t>
      </w:r>
      <w:r w:rsidR="008F0AF9" w:rsidRPr="00477468">
        <w:rPr>
          <w:rFonts w:ascii="Arial" w:hAnsi="Arial" w:cs="Arial"/>
        </w:rPr>
        <w:t xml:space="preserve">and </w:t>
      </w:r>
      <w:r w:rsidR="00697D31" w:rsidRPr="00477468">
        <w:rPr>
          <w:rFonts w:ascii="Arial" w:hAnsi="Arial" w:cs="Arial"/>
        </w:rPr>
        <w:t xml:space="preserve">the model was able </w:t>
      </w:r>
      <w:r w:rsidR="00CC41C4" w:rsidRPr="00477468">
        <w:rPr>
          <w:rFonts w:ascii="Arial" w:hAnsi="Arial" w:cs="Arial"/>
        </w:rPr>
        <w:t xml:space="preserve">to </w:t>
      </w:r>
      <w:r w:rsidR="00480950" w:rsidRPr="00477468">
        <w:rPr>
          <w:rFonts w:ascii="Arial" w:hAnsi="Arial" w:cs="Arial"/>
        </w:rPr>
        <w:t xml:space="preserve">make an accurate prediction </w:t>
      </w:r>
      <w:r w:rsidR="00260D56" w:rsidRPr="00477468">
        <w:rPr>
          <w:rFonts w:ascii="Arial" w:hAnsi="Arial" w:cs="Arial"/>
        </w:rPr>
        <w:t>of health behaviours</w:t>
      </w:r>
      <w:r w:rsidR="00BE2557" w:rsidRPr="00477468">
        <w:rPr>
          <w:rFonts w:ascii="Arial" w:hAnsi="Arial" w:cs="Arial"/>
        </w:rPr>
        <w:t xml:space="preserve"> of the public</w:t>
      </w:r>
      <w:r w:rsidR="00FF1679" w:rsidRPr="00477468">
        <w:rPr>
          <w:rFonts w:ascii="Arial" w:hAnsi="Arial" w:cs="Arial"/>
        </w:rPr>
        <w:t xml:space="preserve">. </w:t>
      </w:r>
      <w:r w:rsidR="00D36D6D" w:rsidRPr="00477468">
        <w:rPr>
          <w:rFonts w:ascii="Arial" w:hAnsi="Arial" w:cs="Arial"/>
        </w:rPr>
        <w:t xml:space="preserve">Furthermore, health officials </w:t>
      </w:r>
      <w:r w:rsidR="0080520E" w:rsidRPr="00477468">
        <w:rPr>
          <w:rFonts w:ascii="Arial" w:hAnsi="Arial" w:cs="Arial"/>
        </w:rPr>
        <w:t xml:space="preserve">have used HMB </w:t>
      </w:r>
      <w:r w:rsidR="00D36D6D" w:rsidRPr="00477468">
        <w:rPr>
          <w:rFonts w:ascii="Arial" w:hAnsi="Arial" w:cs="Arial"/>
        </w:rPr>
        <w:t xml:space="preserve">constructs to </w:t>
      </w:r>
      <w:r w:rsidR="00015683" w:rsidRPr="00477468">
        <w:rPr>
          <w:rFonts w:ascii="Arial" w:hAnsi="Arial" w:cs="Arial"/>
        </w:rPr>
        <w:t xml:space="preserve">distinguish </w:t>
      </w:r>
      <w:r w:rsidR="002B5AE9" w:rsidRPr="00477468">
        <w:rPr>
          <w:rFonts w:ascii="Arial" w:hAnsi="Arial" w:cs="Arial"/>
        </w:rPr>
        <w:t>health behaviours of the public</w:t>
      </w:r>
      <w:r w:rsidR="0005176F" w:rsidRPr="00477468">
        <w:rPr>
          <w:rFonts w:ascii="Arial" w:hAnsi="Arial" w:cs="Arial"/>
        </w:rPr>
        <w:t xml:space="preserve"> </w:t>
      </w:r>
      <w:r w:rsidR="0054458C" w:rsidRPr="00477468">
        <w:rPr>
          <w:rFonts w:ascii="Arial" w:hAnsi="Arial" w:cs="Arial"/>
        </w:rPr>
        <w:t xml:space="preserve">by monitoring </w:t>
      </w:r>
      <w:r w:rsidR="00C13846" w:rsidRPr="00477468">
        <w:rPr>
          <w:rFonts w:ascii="Arial" w:hAnsi="Arial" w:cs="Arial"/>
        </w:rPr>
        <w:t xml:space="preserve">the perceptions of the public towards </w:t>
      </w:r>
      <w:r w:rsidR="00866BC5" w:rsidRPr="00477468">
        <w:rPr>
          <w:rFonts w:ascii="Arial" w:hAnsi="Arial" w:cs="Arial"/>
        </w:rPr>
        <w:t xml:space="preserve">interventions such as </w:t>
      </w:r>
      <w:r w:rsidR="005D5F16" w:rsidRPr="00477468">
        <w:rPr>
          <w:rFonts w:ascii="Arial" w:hAnsi="Arial" w:cs="Arial"/>
        </w:rPr>
        <w:t xml:space="preserve">social distancing and face coverings. </w:t>
      </w:r>
      <w:r w:rsidR="00627968" w:rsidRPr="00477468">
        <w:rPr>
          <w:rFonts w:ascii="Arial" w:hAnsi="Arial" w:cs="Arial"/>
        </w:rPr>
        <w:t xml:space="preserve">The public views and opinions need to be </w:t>
      </w:r>
      <w:r w:rsidR="00EA3DBD" w:rsidRPr="00477468">
        <w:rPr>
          <w:rFonts w:ascii="Arial" w:hAnsi="Arial" w:cs="Arial"/>
        </w:rPr>
        <w:t>taken to account</w:t>
      </w:r>
      <w:r w:rsidR="00627968" w:rsidRPr="00477468">
        <w:rPr>
          <w:rFonts w:ascii="Arial" w:hAnsi="Arial" w:cs="Arial"/>
        </w:rPr>
        <w:t xml:space="preserve"> </w:t>
      </w:r>
      <w:r w:rsidR="008F4A93" w:rsidRPr="00477468">
        <w:rPr>
          <w:rFonts w:ascii="Arial" w:hAnsi="Arial" w:cs="Arial"/>
        </w:rPr>
        <w:t>by</w:t>
      </w:r>
      <w:r w:rsidR="009115D4" w:rsidRPr="00477468">
        <w:rPr>
          <w:rFonts w:ascii="Arial" w:hAnsi="Arial" w:cs="Arial"/>
        </w:rPr>
        <w:t xml:space="preserve"> the relevant health authorities to </w:t>
      </w:r>
      <w:r w:rsidR="001F4155" w:rsidRPr="00477468">
        <w:rPr>
          <w:rFonts w:ascii="Arial" w:hAnsi="Arial" w:cs="Arial"/>
        </w:rPr>
        <w:t>identify</w:t>
      </w:r>
      <w:r w:rsidR="00D01961" w:rsidRPr="00477468">
        <w:rPr>
          <w:rFonts w:ascii="Arial" w:hAnsi="Arial" w:cs="Arial"/>
        </w:rPr>
        <w:t xml:space="preserve"> any</w:t>
      </w:r>
      <w:r w:rsidR="00773C8E" w:rsidRPr="00477468">
        <w:rPr>
          <w:rFonts w:ascii="Arial" w:hAnsi="Arial" w:cs="Arial"/>
        </w:rPr>
        <w:t xml:space="preserve"> </w:t>
      </w:r>
      <w:r w:rsidR="001F4155" w:rsidRPr="00477468">
        <w:rPr>
          <w:rFonts w:ascii="Arial" w:hAnsi="Arial" w:cs="Arial"/>
        </w:rPr>
        <w:t xml:space="preserve">public </w:t>
      </w:r>
      <w:r w:rsidR="009115D4" w:rsidRPr="00477468">
        <w:rPr>
          <w:rFonts w:ascii="Arial" w:hAnsi="Arial" w:cs="Arial"/>
        </w:rPr>
        <w:t>concerns</w:t>
      </w:r>
      <w:r w:rsidR="00A15A93" w:rsidRPr="00477468">
        <w:rPr>
          <w:rFonts w:ascii="Arial" w:hAnsi="Arial" w:cs="Arial"/>
        </w:rPr>
        <w:t xml:space="preserve">. </w:t>
      </w:r>
    </w:p>
    <w:p w14:paraId="0B7667B6" w14:textId="75337B9F" w:rsidR="00CD200E" w:rsidRPr="00477468" w:rsidRDefault="00CD200E" w:rsidP="004E433C">
      <w:pPr>
        <w:spacing w:line="360" w:lineRule="auto"/>
        <w:jc w:val="both"/>
        <w:rPr>
          <w:rFonts w:ascii="Arial" w:hAnsi="Arial" w:cs="Arial"/>
          <w:u w:val="single"/>
        </w:rPr>
      </w:pPr>
      <w:r w:rsidRPr="00477468">
        <w:rPr>
          <w:rFonts w:ascii="Arial" w:hAnsi="Arial" w:cs="Arial"/>
          <w:u w:val="single"/>
        </w:rPr>
        <w:t xml:space="preserve">Impact of legislation and policies on the health and wellbeing of </w:t>
      </w:r>
      <w:r w:rsidR="00405AAC" w:rsidRPr="00477468">
        <w:rPr>
          <w:rFonts w:ascii="Arial" w:hAnsi="Arial" w:cs="Arial"/>
          <w:u w:val="single"/>
        </w:rPr>
        <w:t>the BAME</w:t>
      </w:r>
      <w:r w:rsidRPr="00477468">
        <w:rPr>
          <w:rFonts w:ascii="Arial" w:hAnsi="Arial" w:cs="Arial"/>
          <w:u w:val="single"/>
        </w:rPr>
        <w:t xml:space="preserve"> group</w:t>
      </w:r>
      <w:r w:rsidR="00405AAC" w:rsidRPr="00477468">
        <w:rPr>
          <w:rFonts w:ascii="Arial" w:hAnsi="Arial" w:cs="Arial"/>
          <w:u w:val="single"/>
        </w:rPr>
        <w:t xml:space="preserve">. </w:t>
      </w:r>
    </w:p>
    <w:p w14:paraId="4D8AC783" w14:textId="346709F6" w:rsidR="00A4247B" w:rsidRPr="00477468" w:rsidRDefault="00691134" w:rsidP="004E433C">
      <w:pPr>
        <w:spacing w:line="360" w:lineRule="auto"/>
        <w:jc w:val="both"/>
        <w:rPr>
          <w:rFonts w:ascii="Arial" w:hAnsi="Arial" w:cs="Arial"/>
        </w:rPr>
      </w:pPr>
      <w:r w:rsidRPr="00477468">
        <w:rPr>
          <w:rFonts w:ascii="Arial" w:hAnsi="Arial" w:cs="Arial"/>
        </w:rPr>
        <w:t>There is evidence suggesting the impact of</w:t>
      </w:r>
      <w:r w:rsidR="0072237C" w:rsidRPr="00477468">
        <w:rPr>
          <w:rFonts w:ascii="Arial" w:hAnsi="Arial" w:cs="Arial"/>
        </w:rPr>
        <w:t xml:space="preserve"> COVID-19</w:t>
      </w:r>
      <w:r w:rsidRPr="00477468">
        <w:rPr>
          <w:rFonts w:ascii="Arial" w:hAnsi="Arial" w:cs="Arial"/>
        </w:rPr>
        <w:t xml:space="preserve"> l</w:t>
      </w:r>
      <w:r w:rsidR="00E04F58" w:rsidRPr="00477468">
        <w:rPr>
          <w:rFonts w:ascii="Arial" w:hAnsi="Arial" w:cs="Arial"/>
        </w:rPr>
        <w:t>egislation and pol</w:t>
      </w:r>
      <w:r w:rsidR="005D0DAD" w:rsidRPr="00477468">
        <w:rPr>
          <w:rFonts w:ascii="Arial" w:hAnsi="Arial" w:cs="Arial"/>
        </w:rPr>
        <w:t>icie</w:t>
      </w:r>
      <w:r w:rsidRPr="00477468">
        <w:rPr>
          <w:rFonts w:ascii="Arial" w:hAnsi="Arial" w:cs="Arial"/>
        </w:rPr>
        <w:t>s</w:t>
      </w:r>
      <w:r w:rsidR="00197E39" w:rsidRPr="00477468">
        <w:rPr>
          <w:rFonts w:ascii="Arial" w:hAnsi="Arial" w:cs="Arial"/>
        </w:rPr>
        <w:t xml:space="preserve"> on the wellbeing of the BAME group may be having </w:t>
      </w:r>
      <w:r w:rsidR="007A12B8" w:rsidRPr="00477468">
        <w:rPr>
          <w:rFonts w:ascii="Arial" w:hAnsi="Arial" w:cs="Arial"/>
        </w:rPr>
        <w:t xml:space="preserve">a disproportionate impact </w:t>
      </w:r>
      <w:r w:rsidR="002B3342" w:rsidRPr="00477468">
        <w:rPr>
          <w:rFonts w:ascii="Arial" w:hAnsi="Arial" w:cs="Arial"/>
        </w:rPr>
        <w:t xml:space="preserve">on </w:t>
      </w:r>
      <w:r w:rsidR="00B442B9" w:rsidRPr="00477468">
        <w:rPr>
          <w:rFonts w:ascii="Arial" w:hAnsi="Arial" w:cs="Arial"/>
        </w:rPr>
        <w:t>their lives</w:t>
      </w:r>
      <w:r w:rsidR="002B3342" w:rsidRPr="00477468">
        <w:rPr>
          <w:rFonts w:ascii="Arial" w:hAnsi="Arial" w:cs="Arial"/>
        </w:rPr>
        <w:t xml:space="preserve">. </w:t>
      </w:r>
      <w:r w:rsidR="000963FC" w:rsidRPr="00477468">
        <w:rPr>
          <w:rFonts w:ascii="Arial" w:hAnsi="Arial" w:cs="Arial"/>
        </w:rPr>
        <w:t>The death toll is higher amongst the BAME comm</w:t>
      </w:r>
      <w:r w:rsidR="00C65372" w:rsidRPr="00477468">
        <w:rPr>
          <w:rFonts w:ascii="Arial" w:hAnsi="Arial" w:cs="Arial"/>
        </w:rPr>
        <w:t xml:space="preserve">unities than white people in the UK. </w:t>
      </w:r>
      <w:r w:rsidR="00420339" w:rsidRPr="00477468">
        <w:rPr>
          <w:rFonts w:ascii="Arial" w:hAnsi="Arial" w:cs="Arial"/>
        </w:rPr>
        <w:t xml:space="preserve">Factors contributing </w:t>
      </w:r>
      <w:r w:rsidR="00D82F72" w:rsidRPr="00477468">
        <w:rPr>
          <w:rFonts w:ascii="Arial" w:hAnsi="Arial" w:cs="Arial"/>
        </w:rPr>
        <w:t>to the death rate amongst the BAME groups are more likely to be</w:t>
      </w:r>
      <w:r w:rsidR="00D66C73" w:rsidRPr="00477468">
        <w:rPr>
          <w:rFonts w:ascii="Arial" w:hAnsi="Arial" w:cs="Arial"/>
        </w:rPr>
        <w:t xml:space="preserve">; poverty, employment, living </w:t>
      </w:r>
      <w:r w:rsidR="00515CF2" w:rsidRPr="00477468">
        <w:rPr>
          <w:rFonts w:ascii="Arial" w:hAnsi="Arial" w:cs="Arial"/>
        </w:rPr>
        <w:t xml:space="preserve">in poorer areas, access to health clinics, </w:t>
      </w:r>
      <w:r w:rsidR="007C2392" w:rsidRPr="00477468">
        <w:rPr>
          <w:rFonts w:ascii="Arial" w:hAnsi="Arial" w:cs="Arial"/>
        </w:rPr>
        <w:t>mul</w:t>
      </w:r>
      <w:r w:rsidR="005F1CBF" w:rsidRPr="00477468">
        <w:rPr>
          <w:rFonts w:ascii="Arial" w:hAnsi="Arial" w:cs="Arial"/>
        </w:rPr>
        <w:t xml:space="preserve">tiple illnesses and living in overcrowded </w:t>
      </w:r>
      <w:r w:rsidR="00DB2E74" w:rsidRPr="00477468">
        <w:rPr>
          <w:rFonts w:ascii="Arial" w:hAnsi="Arial" w:cs="Arial"/>
        </w:rPr>
        <w:t xml:space="preserve">accommodations </w:t>
      </w:r>
      <w:r w:rsidR="00FB4B4A" w:rsidRPr="00477468">
        <w:rPr>
          <w:rFonts w:ascii="Arial" w:hAnsi="Arial" w:cs="Arial"/>
        </w:rPr>
        <w:t xml:space="preserve">(Pareek et al. 2020). </w:t>
      </w:r>
      <w:r w:rsidR="00BC59C3" w:rsidRPr="00477468">
        <w:rPr>
          <w:rFonts w:ascii="Arial" w:hAnsi="Arial" w:cs="Arial"/>
        </w:rPr>
        <w:t xml:space="preserve">To help alleviate </w:t>
      </w:r>
      <w:r w:rsidR="00BC6E00" w:rsidRPr="00477468">
        <w:rPr>
          <w:rFonts w:ascii="Arial" w:hAnsi="Arial" w:cs="Arial"/>
        </w:rPr>
        <w:t xml:space="preserve">the inequalities affecting the lives of </w:t>
      </w:r>
      <w:r w:rsidR="00081198" w:rsidRPr="00477468">
        <w:rPr>
          <w:rFonts w:ascii="Arial" w:hAnsi="Arial" w:cs="Arial"/>
        </w:rPr>
        <w:t>t</w:t>
      </w:r>
      <w:r w:rsidR="00BC6E00" w:rsidRPr="00477468">
        <w:rPr>
          <w:rFonts w:ascii="Arial" w:hAnsi="Arial" w:cs="Arial"/>
        </w:rPr>
        <w:t xml:space="preserve">he BAME communities, actions </w:t>
      </w:r>
      <w:r w:rsidR="00377E05" w:rsidRPr="00477468">
        <w:rPr>
          <w:rFonts w:ascii="Arial" w:hAnsi="Arial" w:cs="Arial"/>
        </w:rPr>
        <w:t xml:space="preserve">can be </w:t>
      </w:r>
      <w:r w:rsidR="001615D7" w:rsidRPr="00477468">
        <w:rPr>
          <w:rFonts w:ascii="Arial" w:hAnsi="Arial" w:cs="Arial"/>
        </w:rPr>
        <w:t>considered</w:t>
      </w:r>
      <w:r w:rsidR="00377E05" w:rsidRPr="00477468">
        <w:rPr>
          <w:rFonts w:ascii="Arial" w:hAnsi="Arial" w:cs="Arial"/>
        </w:rPr>
        <w:t xml:space="preserve"> such as income protection</w:t>
      </w:r>
      <w:r w:rsidR="00B65DD6" w:rsidRPr="00477468">
        <w:rPr>
          <w:rFonts w:ascii="Arial" w:hAnsi="Arial" w:cs="Arial"/>
        </w:rPr>
        <w:t xml:space="preserve">, </w:t>
      </w:r>
      <w:r w:rsidR="00A7184C" w:rsidRPr="00477468">
        <w:rPr>
          <w:rFonts w:ascii="Arial" w:hAnsi="Arial" w:cs="Arial"/>
        </w:rPr>
        <w:t xml:space="preserve">the availability and affordable </w:t>
      </w:r>
      <w:r w:rsidR="00D11B20" w:rsidRPr="00477468">
        <w:rPr>
          <w:rFonts w:ascii="Arial" w:hAnsi="Arial" w:cs="Arial"/>
        </w:rPr>
        <w:t xml:space="preserve">personal protective equipment (PPE), </w:t>
      </w:r>
      <w:r w:rsidR="003C49BA" w:rsidRPr="00477468">
        <w:rPr>
          <w:rFonts w:ascii="Arial" w:hAnsi="Arial" w:cs="Arial"/>
        </w:rPr>
        <w:t>good communication between authorities and BAME groups</w:t>
      </w:r>
      <w:r w:rsidR="003C32C7" w:rsidRPr="00477468">
        <w:rPr>
          <w:rFonts w:ascii="Arial" w:hAnsi="Arial" w:cs="Arial"/>
        </w:rPr>
        <w:t>.</w:t>
      </w:r>
      <w:r w:rsidR="003C0534" w:rsidRPr="00477468">
        <w:rPr>
          <w:rFonts w:ascii="Arial" w:hAnsi="Arial" w:cs="Arial"/>
        </w:rPr>
        <w:t xml:space="preserve"> Actions should be developed with the affected communities</w:t>
      </w:r>
      <w:r w:rsidR="00CD26ED" w:rsidRPr="00477468">
        <w:rPr>
          <w:rFonts w:ascii="Arial" w:hAnsi="Arial" w:cs="Arial"/>
        </w:rPr>
        <w:t xml:space="preserve"> to help stop the spread of the virus</w:t>
      </w:r>
      <w:r w:rsidR="001615D7" w:rsidRPr="00477468">
        <w:rPr>
          <w:rFonts w:ascii="Arial" w:hAnsi="Arial" w:cs="Arial"/>
        </w:rPr>
        <w:t xml:space="preserve"> </w:t>
      </w:r>
      <w:r w:rsidR="00411420" w:rsidRPr="00477468">
        <w:rPr>
          <w:rFonts w:ascii="Arial" w:hAnsi="Arial" w:cs="Arial"/>
        </w:rPr>
        <w:t>(ISAGE, 2020</w:t>
      </w:r>
      <w:r w:rsidR="001615D7" w:rsidRPr="00477468">
        <w:rPr>
          <w:rFonts w:ascii="Arial" w:hAnsi="Arial" w:cs="Arial"/>
        </w:rPr>
        <w:t>).</w:t>
      </w:r>
      <w:r w:rsidR="00532176" w:rsidRPr="00477468">
        <w:rPr>
          <w:rFonts w:ascii="Arial" w:hAnsi="Arial" w:cs="Arial"/>
        </w:rPr>
        <w:t xml:space="preserve"> Any form of interventions </w:t>
      </w:r>
      <w:r w:rsidR="00060153" w:rsidRPr="00477468">
        <w:rPr>
          <w:rFonts w:ascii="Arial" w:hAnsi="Arial" w:cs="Arial"/>
        </w:rPr>
        <w:t xml:space="preserve">need to </w:t>
      </w:r>
      <w:r w:rsidR="00FC4268" w:rsidRPr="00477468">
        <w:rPr>
          <w:rFonts w:ascii="Arial" w:hAnsi="Arial" w:cs="Arial"/>
        </w:rPr>
        <w:t xml:space="preserve">understand </w:t>
      </w:r>
      <w:r w:rsidR="00532176" w:rsidRPr="00477468">
        <w:rPr>
          <w:rFonts w:ascii="Arial" w:hAnsi="Arial" w:cs="Arial"/>
        </w:rPr>
        <w:t>cul</w:t>
      </w:r>
      <w:r w:rsidR="00787268" w:rsidRPr="00477468">
        <w:rPr>
          <w:rFonts w:ascii="Arial" w:hAnsi="Arial" w:cs="Arial"/>
        </w:rPr>
        <w:t>tural and religious</w:t>
      </w:r>
      <w:r w:rsidR="008522B1" w:rsidRPr="00477468">
        <w:rPr>
          <w:rFonts w:ascii="Arial" w:hAnsi="Arial" w:cs="Arial"/>
        </w:rPr>
        <w:t xml:space="preserve"> needs </w:t>
      </w:r>
      <w:r w:rsidR="00BF5456" w:rsidRPr="00477468">
        <w:rPr>
          <w:rFonts w:ascii="Arial" w:hAnsi="Arial" w:cs="Arial"/>
        </w:rPr>
        <w:t xml:space="preserve">and there should be </w:t>
      </w:r>
      <w:r w:rsidR="00405A3E" w:rsidRPr="00477468">
        <w:rPr>
          <w:rFonts w:ascii="Arial" w:hAnsi="Arial" w:cs="Arial"/>
        </w:rPr>
        <w:t xml:space="preserve">positive engagement </w:t>
      </w:r>
      <w:r w:rsidR="0042460E" w:rsidRPr="00477468">
        <w:rPr>
          <w:rFonts w:ascii="Arial" w:hAnsi="Arial" w:cs="Arial"/>
        </w:rPr>
        <w:t>between all parties involved</w:t>
      </w:r>
      <w:r w:rsidR="00241CDF" w:rsidRPr="00477468">
        <w:rPr>
          <w:rFonts w:ascii="Arial" w:hAnsi="Arial" w:cs="Arial"/>
        </w:rPr>
        <w:t xml:space="preserve"> (OCEBM, 2020).</w:t>
      </w:r>
    </w:p>
    <w:p w14:paraId="2C24CDBD" w14:textId="77777777" w:rsidR="00646429" w:rsidRDefault="00646429" w:rsidP="004E433C">
      <w:pPr>
        <w:spacing w:line="360" w:lineRule="auto"/>
        <w:jc w:val="both"/>
        <w:rPr>
          <w:rFonts w:ascii="Arial" w:hAnsi="Arial" w:cs="Arial"/>
          <w:b/>
          <w:bCs/>
        </w:rPr>
      </w:pPr>
      <w:bookmarkStart w:id="5" w:name="_Toc56439733"/>
    </w:p>
    <w:p w14:paraId="5A76ACB8" w14:textId="77777777" w:rsidR="00646429" w:rsidRDefault="00646429" w:rsidP="004E433C">
      <w:pPr>
        <w:spacing w:line="360" w:lineRule="auto"/>
        <w:jc w:val="both"/>
        <w:rPr>
          <w:rFonts w:ascii="Arial" w:hAnsi="Arial" w:cs="Arial"/>
          <w:b/>
          <w:bCs/>
        </w:rPr>
      </w:pPr>
    </w:p>
    <w:p w14:paraId="7046BBE9" w14:textId="77777777" w:rsidR="00646429" w:rsidRDefault="00646429" w:rsidP="004E433C">
      <w:pPr>
        <w:spacing w:line="360" w:lineRule="auto"/>
        <w:jc w:val="both"/>
        <w:rPr>
          <w:rFonts w:ascii="Arial" w:hAnsi="Arial" w:cs="Arial"/>
          <w:b/>
          <w:bCs/>
        </w:rPr>
      </w:pPr>
    </w:p>
    <w:p w14:paraId="783A8194" w14:textId="77777777" w:rsidR="00646429" w:rsidRDefault="00646429" w:rsidP="004E433C">
      <w:pPr>
        <w:spacing w:line="360" w:lineRule="auto"/>
        <w:jc w:val="both"/>
        <w:rPr>
          <w:rFonts w:ascii="Arial" w:hAnsi="Arial" w:cs="Arial"/>
          <w:b/>
          <w:bCs/>
        </w:rPr>
      </w:pPr>
    </w:p>
    <w:p w14:paraId="1652A68E" w14:textId="64A3BA9A" w:rsidR="00A4247B" w:rsidRPr="00477468" w:rsidRDefault="00A4247B" w:rsidP="004E433C">
      <w:pPr>
        <w:spacing w:line="360" w:lineRule="auto"/>
        <w:jc w:val="both"/>
        <w:rPr>
          <w:rFonts w:ascii="Arial" w:hAnsi="Arial" w:cs="Arial"/>
          <w:b/>
          <w:bCs/>
        </w:rPr>
      </w:pPr>
      <w:r w:rsidRPr="00477468">
        <w:rPr>
          <w:rFonts w:ascii="Arial" w:hAnsi="Arial" w:cs="Arial"/>
          <w:b/>
          <w:bCs/>
        </w:rPr>
        <w:lastRenderedPageBreak/>
        <w:t>Prominent Clinical research on different potential vaccines</w:t>
      </w:r>
      <w:bookmarkEnd w:id="5"/>
    </w:p>
    <w:p w14:paraId="7641C7B6" w14:textId="46FD2F70" w:rsidR="00117A41" w:rsidRPr="00477468" w:rsidRDefault="005E467C" w:rsidP="004E433C">
      <w:pPr>
        <w:spacing w:line="360" w:lineRule="auto"/>
        <w:jc w:val="both"/>
        <w:rPr>
          <w:rFonts w:ascii="Arial" w:hAnsi="Arial" w:cs="Arial"/>
        </w:rPr>
      </w:pPr>
      <w:r w:rsidRPr="00477468">
        <w:rPr>
          <w:rFonts w:ascii="Arial" w:hAnsi="Arial" w:cs="Arial"/>
        </w:rPr>
        <w:t xml:space="preserve">According to </w:t>
      </w:r>
      <w:r w:rsidR="004F4A05" w:rsidRPr="00477468">
        <w:rPr>
          <w:rFonts w:ascii="Arial" w:hAnsi="Arial" w:cs="Arial"/>
        </w:rPr>
        <w:t>Gallagher (2020), new vaccines trails for COVID -19 will be rolling out in the UK</w:t>
      </w:r>
      <w:r w:rsidR="0017500D" w:rsidRPr="00477468">
        <w:rPr>
          <w:rFonts w:ascii="Arial" w:hAnsi="Arial" w:cs="Arial"/>
        </w:rPr>
        <w:t xml:space="preserve"> </w:t>
      </w:r>
      <w:r w:rsidR="002E4E0A" w:rsidRPr="00477468">
        <w:rPr>
          <w:rFonts w:ascii="Arial" w:hAnsi="Arial" w:cs="Arial"/>
        </w:rPr>
        <w:t xml:space="preserve">definitely. The jab was </w:t>
      </w:r>
      <w:r w:rsidR="00205E57" w:rsidRPr="00477468">
        <w:rPr>
          <w:rFonts w:ascii="Arial" w:hAnsi="Arial" w:cs="Arial"/>
        </w:rPr>
        <w:t xml:space="preserve">manufactured by a company in </w:t>
      </w:r>
      <w:r w:rsidR="00CB6370" w:rsidRPr="00477468">
        <w:rPr>
          <w:rFonts w:ascii="Arial" w:hAnsi="Arial" w:cs="Arial"/>
        </w:rPr>
        <w:t>Belgium,</w:t>
      </w:r>
      <w:r w:rsidR="00205E57" w:rsidRPr="00477468">
        <w:rPr>
          <w:rFonts w:ascii="Arial" w:hAnsi="Arial" w:cs="Arial"/>
        </w:rPr>
        <w:t xml:space="preserve"> </w:t>
      </w:r>
      <w:r w:rsidR="002E4FF0" w:rsidRPr="00477468">
        <w:rPr>
          <w:rFonts w:ascii="Arial" w:hAnsi="Arial" w:cs="Arial"/>
        </w:rPr>
        <w:t xml:space="preserve">but also other vaccines have also been developed </w:t>
      </w:r>
      <w:r w:rsidR="00DA1090" w:rsidRPr="00477468">
        <w:rPr>
          <w:rFonts w:ascii="Arial" w:hAnsi="Arial" w:cs="Arial"/>
        </w:rPr>
        <w:t>around the world. Pfi</w:t>
      </w:r>
      <w:r w:rsidR="00642BA8" w:rsidRPr="00477468">
        <w:rPr>
          <w:rFonts w:ascii="Arial" w:hAnsi="Arial" w:cs="Arial"/>
        </w:rPr>
        <w:t xml:space="preserve">zer and BioNTech are </w:t>
      </w:r>
      <w:r w:rsidR="00E648EB" w:rsidRPr="00477468">
        <w:rPr>
          <w:rFonts w:ascii="Arial" w:hAnsi="Arial" w:cs="Arial"/>
        </w:rPr>
        <w:t xml:space="preserve">another developer for a vaccine and have already tested it on </w:t>
      </w:r>
      <w:r w:rsidR="0048013A" w:rsidRPr="00477468">
        <w:rPr>
          <w:rFonts w:ascii="Arial" w:hAnsi="Arial" w:cs="Arial"/>
        </w:rPr>
        <w:t xml:space="preserve">people in </w:t>
      </w:r>
      <w:r w:rsidR="00CB4C73" w:rsidRPr="00477468">
        <w:rPr>
          <w:rFonts w:ascii="Arial" w:hAnsi="Arial" w:cs="Arial"/>
        </w:rPr>
        <w:t xml:space="preserve">six </w:t>
      </w:r>
      <w:r w:rsidR="0048013A" w:rsidRPr="00477468">
        <w:rPr>
          <w:rFonts w:ascii="Arial" w:hAnsi="Arial" w:cs="Arial"/>
        </w:rPr>
        <w:t xml:space="preserve">different </w:t>
      </w:r>
      <w:r w:rsidR="00CB4C73" w:rsidRPr="00477468">
        <w:rPr>
          <w:rFonts w:ascii="Arial" w:hAnsi="Arial" w:cs="Arial"/>
        </w:rPr>
        <w:t xml:space="preserve">countries with no adversely effects. </w:t>
      </w:r>
    </w:p>
    <w:p w14:paraId="39816FC6" w14:textId="36EED304" w:rsidR="00A4247B" w:rsidRPr="00477468" w:rsidRDefault="00A4247B" w:rsidP="004E433C">
      <w:pPr>
        <w:spacing w:line="360" w:lineRule="auto"/>
        <w:jc w:val="both"/>
        <w:rPr>
          <w:rFonts w:ascii="Arial" w:hAnsi="Arial" w:cs="Arial"/>
          <w:b/>
          <w:bCs/>
        </w:rPr>
      </w:pPr>
      <w:bookmarkStart w:id="6" w:name="_Toc56439734"/>
      <w:r w:rsidRPr="00477468">
        <w:rPr>
          <w:rFonts w:ascii="Arial" w:hAnsi="Arial" w:cs="Arial"/>
          <w:b/>
          <w:bCs/>
        </w:rPr>
        <w:t>Recommendations</w:t>
      </w:r>
      <w:bookmarkEnd w:id="6"/>
    </w:p>
    <w:p w14:paraId="4DCE959E" w14:textId="77777777" w:rsidR="008A7142" w:rsidRPr="00477468" w:rsidRDefault="00ED21D6" w:rsidP="004E433C">
      <w:pPr>
        <w:spacing w:line="360" w:lineRule="auto"/>
        <w:jc w:val="both"/>
        <w:rPr>
          <w:rFonts w:ascii="Arial" w:hAnsi="Arial" w:cs="Arial"/>
        </w:rPr>
      </w:pPr>
      <w:r w:rsidRPr="00477468">
        <w:rPr>
          <w:rFonts w:ascii="Arial" w:hAnsi="Arial" w:cs="Arial"/>
        </w:rPr>
        <w:t xml:space="preserve">An alliance </w:t>
      </w:r>
      <w:r w:rsidR="00B03459" w:rsidRPr="00477468">
        <w:rPr>
          <w:rFonts w:ascii="Arial" w:hAnsi="Arial" w:cs="Arial"/>
        </w:rPr>
        <w:t>of BAME groups can be a step forward to address</w:t>
      </w:r>
      <w:r w:rsidR="001812D4" w:rsidRPr="00477468">
        <w:rPr>
          <w:rFonts w:ascii="Arial" w:hAnsi="Arial" w:cs="Arial"/>
        </w:rPr>
        <w:t xml:space="preserve"> issues and find</w:t>
      </w:r>
      <w:r w:rsidR="0070235D" w:rsidRPr="00477468">
        <w:rPr>
          <w:rFonts w:ascii="Arial" w:hAnsi="Arial" w:cs="Arial"/>
        </w:rPr>
        <w:t>ing</w:t>
      </w:r>
      <w:r w:rsidR="001812D4" w:rsidRPr="00477468">
        <w:rPr>
          <w:rFonts w:ascii="Arial" w:hAnsi="Arial" w:cs="Arial"/>
        </w:rPr>
        <w:t xml:space="preserve"> possible solutions for</w:t>
      </w:r>
      <w:r w:rsidR="007F2620" w:rsidRPr="00477468">
        <w:rPr>
          <w:rFonts w:ascii="Arial" w:hAnsi="Arial" w:cs="Arial"/>
        </w:rPr>
        <w:t xml:space="preserve"> COVID-19</w:t>
      </w:r>
      <w:r w:rsidR="00CB3B84" w:rsidRPr="00477468">
        <w:rPr>
          <w:rFonts w:ascii="Arial" w:hAnsi="Arial" w:cs="Arial"/>
        </w:rPr>
        <w:t xml:space="preserve">. </w:t>
      </w:r>
      <w:r w:rsidR="00AA5B91" w:rsidRPr="00477468">
        <w:rPr>
          <w:rFonts w:ascii="Arial" w:hAnsi="Arial" w:cs="Arial"/>
        </w:rPr>
        <w:t xml:space="preserve">However, if the correct funding is not available then it may take years before you see any </w:t>
      </w:r>
      <w:r w:rsidR="00E47D3A" w:rsidRPr="00477468">
        <w:rPr>
          <w:rFonts w:ascii="Arial" w:hAnsi="Arial" w:cs="Arial"/>
        </w:rPr>
        <w:t>feasible achievements</w:t>
      </w:r>
      <w:r w:rsidR="00CB3B84" w:rsidRPr="00477468">
        <w:rPr>
          <w:rFonts w:ascii="Arial" w:hAnsi="Arial" w:cs="Arial"/>
        </w:rPr>
        <w:t xml:space="preserve"> (Ahmed, 2020). </w:t>
      </w:r>
      <w:r w:rsidR="00E47D3A" w:rsidRPr="00477468">
        <w:rPr>
          <w:rFonts w:ascii="Arial" w:hAnsi="Arial" w:cs="Arial"/>
        </w:rPr>
        <w:t xml:space="preserve"> </w:t>
      </w:r>
      <w:r w:rsidR="005734B1" w:rsidRPr="00477468">
        <w:rPr>
          <w:rFonts w:ascii="Arial" w:hAnsi="Arial" w:cs="Arial"/>
        </w:rPr>
        <w:t>F</w:t>
      </w:r>
      <w:r w:rsidR="00B40216" w:rsidRPr="00477468">
        <w:rPr>
          <w:rFonts w:ascii="Arial" w:hAnsi="Arial" w:cs="Arial"/>
        </w:rPr>
        <w:t xml:space="preserve">or large </w:t>
      </w:r>
      <w:r w:rsidR="00542733" w:rsidRPr="00477468">
        <w:rPr>
          <w:rFonts w:ascii="Arial" w:hAnsi="Arial" w:cs="Arial"/>
        </w:rPr>
        <w:t xml:space="preserve">families </w:t>
      </w:r>
      <w:r w:rsidR="005A5D4B" w:rsidRPr="00477468">
        <w:rPr>
          <w:rFonts w:ascii="Arial" w:hAnsi="Arial" w:cs="Arial"/>
        </w:rPr>
        <w:t xml:space="preserve">who also </w:t>
      </w:r>
      <w:r w:rsidR="00247666" w:rsidRPr="00477468">
        <w:rPr>
          <w:rFonts w:ascii="Arial" w:hAnsi="Arial" w:cs="Arial"/>
        </w:rPr>
        <w:t>want</w:t>
      </w:r>
      <w:r w:rsidR="005A5D4B" w:rsidRPr="00477468">
        <w:rPr>
          <w:rFonts w:ascii="Arial" w:hAnsi="Arial" w:cs="Arial"/>
        </w:rPr>
        <w:t xml:space="preserve"> </w:t>
      </w:r>
      <w:r w:rsidR="00247666" w:rsidRPr="00477468">
        <w:rPr>
          <w:rFonts w:ascii="Arial" w:hAnsi="Arial" w:cs="Arial"/>
        </w:rPr>
        <w:t xml:space="preserve">to look after their elderly members, </w:t>
      </w:r>
      <w:r w:rsidR="007B4B60" w:rsidRPr="00477468">
        <w:rPr>
          <w:rFonts w:ascii="Arial" w:hAnsi="Arial" w:cs="Arial"/>
        </w:rPr>
        <w:t>then</w:t>
      </w:r>
      <w:r w:rsidR="009E302B" w:rsidRPr="00477468">
        <w:rPr>
          <w:rFonts w:ascii="Arial" w:hAnsi="Arial" w:cs="Arial"/>
        </w:rPr>
        <w:t xml:space="preserve"> </w:t>
      </w:r>
      <w:r w:rsidR="00D9507D" w:rsidRPr="00477468">
        <w:rPr>
          <w:rFonts w:ascii="Arial" w:hAnsi="Arial" w:cs="Arial"/>
        </w:rPr>
        <w:t>considerations</w:t>
      </w:r>
      <w:r w:rsidR="007B4B60" w:rsidRPr="00477468">
        <w:rPr>
          <w:rFonts w:ascii="Arial" w:hAnsi="Arial" w:cs="Arial"/>
        </w:rPr>
        <w:t xml:space="preserve"> should be given to</w:t>
      </w:r>
      <w:r w:rsidR="00542733" w:rsidRPr="00477468">
        <w:rPr>
          <w:rFonts w:ascii="Arial" w:hAnsi="Arial" w:cs="Arial"/>
        </w:rPr>
        <w:t xml:space="preserve"> living in four or three </w:t>
      </w:r>
      <w:r w:rsidR="005734B1" w:rsidRPr="00477468">
        <w:rPr>
          <w:rFonts w:ascii="Arial" w:hAnsi="Arial" w:cs="Arial"/>
        </w:rPr>
        <w:t>storey</w:t>
      </w:r>
      <w:r w:rsidR="00542733" w:rsidRPr="00477468">
        <w:rPr>
          <w:rFonts w:ascii="Arial" w:hAnsi="Arial" w:cs="Arial"/>
        </w:rPr>
        <w:t xml:space="preserve"> </w:t>
      </w:r>
      <w:r w:rsidR="00A84D8D" w:rsidRPr="00477468">
        <w:rPr>
          <w:rFonts w:ascii="Arial" w:hAnsi="Arial" w:cs="Arial"/>
        </w:rPr>
        <w:t>buildings with good ventilation</w:t>
      </w:r>
      <w:r w:rsidR="00D125B6" w:rsidRPr="00477468">
        <w:rPr>
          <w:rFonts w:ascii="Arial" w:hAnsi="Arial" w:cs="Arial"/>
        </w:rPr>
        <w:t xml:space="preserve">, </w:t>
      </w:r>
      <w:r w:rsidR="00D9507D" w:rsidRPr="00477468">
        <w:rPr>
          <w:rFonts w:ascii="Arial" w:hAnsi="Arial" w:cs="Arial"/>
        </w:rPr>
        <w:t>this will</w:t>
      </w:r>
      <w:r w:rsidR="009E07F0" w:rsidRPr="00477468">
        <w:rPr>
          <w:rFonts w:ascii="Arial" w:hAnsi="Arial" w:cs="Arial"/>
        </w:rPr>
        <w:t xml:space="preserve"> </w:t>
      </w:r>
      <w:r w:rsidR="00E5468E" w:rsidRPr="00477468">
        <w:rPr>
          <w:rFonts w:ascii="Arial" w:hAnsi="Arial" w:cs="Arial"/>
        </w:rPr>
        <w:t xml:space="preserve">also </w:t>
      </w:r>
      <w:r w:rsidR="00B137BA" w:rsidRPr="00477468">
        <w:rPr>
          <w:rFonts w:ascii="Arial" w:hAnsi="Arial" w:cs="Arial"/>
        </w:rPr>
        <w:t>help</w:t>
      </w:r>
      <w:r w:rsidR="00D9507D" w:rsidRPr="00477468">
        <w:rPr>
          <w:rFonts w:ascii="Arial" w:hAnsi="Arial" w:cs="Arial"/>
        </w:rPr>
        <w:t xml:space="preserve"> </w:t>
      </w:r>
      <w:r w:rsidR="00B137BA" w:rsidRPr="00477468">
        <w:rPr>
          <w:rFonts w:ascii="Arial" w:hAnsi="Arial" w:cs="Arial"/>
        </w:rPr>
        <w:t xml:space="preserve">lower the burden on </w:t>
      </w:r>
      <w:r w:rsidR="005734B1" w:rsidRPr="00477468">
        <w:rPr>
          <w:rFonts w:ascii="Arial" w:hAnsi="Arial" w:cs="Arial"/>
        </w:rPr>
        <w:t>care homes</w:t>
      </w:r>
      <w:r w:rsidR="00CB3B84" w:rsidRPr="00477468">
        <w:rPr>
          <w:rFonts w:ascii="Arial" w:hAnsi="Arial" w:cs="Arial"/>
        </w:rPr>
        <w:t xml:space="preserve">. </w:t>
      </w:r>
      <w:r w:rsidR="00307F21" w:rsidRPr="00477468">
        <w:rPr>
          <w:rFonts w:ascii="Arial" w:hAnsi="Arial" w:cs="Arial"/>
        </w:rPr>
        <w:t xml:space="preserve">However, this can be costly for </w:t>
      </w:r>
      <w:r w:rsidR="0055351C" w:rsidRPr="00477468">
        <w:rPr>
          <w:rFonts w:ascii="Arial" w:hAnsi="Arial" w:cs="Arial"/>
        </w:rPr>
        <w:t xml:space="preserve">the UK government but getting involved experts </w:t>
      </w:r>
      <w:r w:rsidR="004A777E" w:rsidRPr="00477468">
        <w:rPr>
          <w:rFonts w:ascii="Arial" w:hAnsi="Arial" w:cs="Arial"/>
        </w:rPr>
        <w:t xml:space="preserve">on cost effective housing structures, can be the way </w:t>
      </w:r>
      <w:r w:rsidR="004D07C5" w:rsidRPr="00477468">
        <w:rPr>
          <w:rFonts w:ascii="Arial" w:hAnsi="Arial" w:cs="Arial"/>
        </w:rPr>
        <w:t>forward</w:t>
      </w:r>
      <w:r w:rsidR="000C3526" w:rsidRPr="00477468">
        <w:rPr>
          <w:rFonts w:ascii="Arial" w:hAnsi="Arial" w:cs="Arial"/>
        </w:rPr>
        <w:t xml:space="preserve"> (Ahmed, 2020). </w:t>
      </w:r>
      <w:r w:rsidR="004D07C5" w:rsidRPr="00477468">
        <w:rPr>
          <w:rFonts w:ascii="Arial" w:hAnsi="Arial" w:cs="Arial"/>
        </w:rPr>
        <w:t xml:space="preserve"> </w:t>
      </w:r>
      <w:r w:rsidR="00B90778" w:rsidRPr="00477468">
        <w:rPr>
          <w:rFonts w:ascii="Arial" w:hAnsi="Arial" w:cs="Arial"/>
        </w:rPr>
        <w:t>Accessibility</w:t>
      </w:r>
      <w:r w:rsidR="00660D2F" w:rsidRPr="00477468">
        <w:rPr>
          <w:rFonts w:ascii="Arial" w:hAnsi="Arial" w:cs="Arial"/>
        </w:rPr>
        <w:t xml:space="preserve"> and funding for education </w:t>
      </w:r>
      <w:r w:rsidR="009915B2" w:rsidRPr="00477468">
        <w:rPr>
          <w:rFonts w:ascii="Arial" w:hAnsi="Arial" w:cs="Arial"/>
        </w:rPr>
        <w:t xml:space="preserve">will help the BAME communities </w:t>
      </w:r>
      <w:r w:rsidR="00FE3348" w:rsidRPr="00477468">
        <w:rPr>
          <w:rFonts w:ascii="Arial" w:hAnsi="Arial" w:cs="Arial"/>
        </w:rPr>
        <w:t>to look for better jobs</w:t>
      </w:r>
      <w:r w:rsidR="001661CA" w:rsidRPr="00477468">
        <w:rPr>
          <w:rFonts w:ascii="Arial" w:hAnsi="Arial" w:cs="Arial"/>
        </w:rPr>
        <w:t xml:space="preserve">. This will help in particular the </w:t>
      </w:r>
      <w:r w:rsidR="00387D28" w:rsidRPr="00477468">
        <w:rPr>
          <w:rFonts w:ascii="Arial" w:hAnsi="Arial" w:cs="Arial"/>
        </w:rPr>
        <w:t>young people from BAME communities</w:t>
      </w:r>
      <w:r w:rsidR="00B90778" w:rsidRPr="00477468">
        <w:rPr>
          <w:rFonts w:ascii="Arial" w:hAnsi="Arial" w:cs="Arial"/>
        </w:rPr>
        <w:t xml:space="preserve"> (Ahmed, 2020). </w:t>
      </w:r>
      <w:bookmarkStart w:id="7" w:name="_Toc56439735"/>
    </w:p>
    <w:p w14:paraId="0D6F6BFE" w14:textId="53390701" w:rsidR="00A4247B" w:rsidRPr="00477468" w:rsidRDefault="00A4247B" w:rsidP="004E433C">
      <w:pPr>
        <w:spacing w:line="360" w:lineRule="auto"/>
        <w:jc w:val="both"/>
        <w:rPr>
          <w:rFonts w:ascii="Arial" w:hAnsi="Arial" w:cs="Arial"/>
        </w:rPr>
      </w:pPr>
      <w:r w:rsidRPr="00477468">
        <w:rPr>
          <w:rFonts w:ascii="Arial" w:hAnsi="Arial" w:cs="Arial"/>
          <w:b/>
          <w:bCs/>
        </w:rPr>
        <w:t>Conclusion</w:t>
      </w:r>
      <w:bookmarkEnd w:id="7"/>
    </w:p>
    <w:p w14:paraId="3EEEF12C" w14:textId="77777777" w:rsidR="00B43461" w:rsidRPr="00477468" w:rsidRDefault="00B43461" w:rsidP="004E433C">
      <w:pPr>
        <w:spacing w:line="360" w:lineRule="auto"/>
        <w:jc w:val="both"/>
        <w:rPr>
          <w:rFonts w:ascii="Arial" w:hAnsi="Arial" w:cs="Arial"/>
        </w:rPr>
      </w:pPr>
      <w:r w:rsidRPr="00477468">
        <w:rPr>
          <w:rFonts w:ascii="Arial" w:hAnsi="Arial" w:cs="Arial"/>
        </w:rPr>
        <w:t xml:space="preserve">From this report it was concluded the general strategies used by PHE is to monitor, measure and control the incidence via data collected through surveillance. The data collected is used to help with policy making decisions and the wellbeing of the public. In the UK, researchers have emphasised the use of mobile health technology must be prevalent for the public’s best interests. However there are challenges of using the app like any other new mobile application such as malfunctioning and accuracy.  Public health policy approaches to reduce or control incidence rates is having a detrimental effect on the public’s mental health and a new vaccine trial is to be carried out but with no assurances of how long or how well it will have an impact on controlling the pandemic. </w:t>
      </w:r>
    </w:p>
    <w:p w14:paraId="0B169A37" w14:textId="7D26EAF2" w:rsidR="00D01069" w:rsidRPr="00477468" w:rsidRDefault="00D01069" w:rsidP="004E433C">
      <w:pPr>
        <w:pStyle w:val="Heading1"/>
        <w:spacing w:line="360" w:lineRule="auto"/>
        <w:jc w:val="both"/>
        <w:rPr>
          <w:rFonts w:ascii="Arial" w:hAnsi="Arial" w:cs="Arial"/>
          <w:sz w:val="22"/>
          <w:szCs w:val="22"/>
        </w:rPr>
      </w:pPr>
    </w:p>
    <w:p w14:paraId="34083A39" w14:textId="77777777" w:rsidR="00D41B1E" w:rsidRPr="00477468" w:rsidRDefault="00D41B1E" w:rsidP="004E433C">
      <w:pPr>
        <w:spacing w:line="360" w:lineRule="auto"/>
        <w:jc w:val="both"/>
        <w:rPr>
          <w:rFonts w:ascii="Arial" w:hAnsi="Arial" w:cs="Arial"/>
        </w:rPr>
      </w:pPr>
    </w:p>
    <w:p w14:paraId="06AB3438" w14:textId="77777777" w:rsidR="00646429" w:rsidRDefault="00646429" w:rsidP="004E433C">
      <w:pPr>
        <w:spacing w:line="360" w:lineRule="auto"/>
        <w:jc w:val="both"/>
        <w:rPr>
          <w:rFonts w:ascii="Arial" w:hAnsi="Arial" w:cs="Arial"/>
          <w:b/>
          <w:bCs/>
        </w:rPr>
      </w:pPr>
      <w:bookmarkStart w:id="8" w:name="_Toc56439736"/>
    </w:p>
    <w:p w14:paraId="02C4654F" w14:textId="77777777" w:rsidR="00646429" w:rsidRDefault="00646429" w:rsidP="004E433C">
      <w:pPr>
        <w:spacing w:line="360" w:lineRule="auto"/>
        <w:jc w:val="both"/>
        <w:rPr>
          <w:rFonts w:ascii="Arial" w:hAnsi="Arial" w:cs="Arial"/>
          <w:b/>
          <w:bCs/>
        </w:rPr>
      </w:pPr>
    </w:p>
    <w:p w14:paraId="1B4F9545" w14:textId="77777777" w:rsidR="00646429" w:rsidRDefault="00646429" w:rsidP="004E433C">
      <w:pPr>
        <w:spacing w:line="360" w:lineRule="auto"/>
        <w:jc w:val="both"/>
        <w:rPr>
          <w:rFonts w:ascii="Arial" w:hAnsi="Arial" w:cs="Arial"/>
          <w:b/>
          <w:bCs/>
        </w:rPr>
      </w:pPr>
    </w:p>
    <w:p w14:paraId="3BD820E7" w14:textId="77777777" w:rsidR="00646429" w:rsidRDefault="00646429" w:rsidP="004E433C">
      <w:pPr>
        <w:spacing w:line="360" w:lineRule="auto"/>
        <w:jc w:val="both"/>
        <w:rPr>
          <w:rFonts w:ascii="Arial" w:hAnsi="Arial" w:cs="Arial"/>
          <w:b/>
          <w:bCs/>
        </w:rPr>
      </w:pPr>
    </w:p>
    <w:p w14:paraId="196415AD" w14:textId="571E2E04" w:rsidR="003108A8" w:rsidRPr="00477468" w:rsidRDefault="00A4247B" w:rsidP="004E433C">
      <w:pPr>
        <w:spacing w:line="360" w:lineRule="auto"/>
        <w:jc w:val="both"/>
        <w:rPr>
          <w:rFonts w:ascii="Arial" w:hAnsi="Arial" w:cs="Arial"/>
          <w:b/>
          <w:bCs/>
        </w:rPr>
      </w:pPr>
      <w:r w:rsidRPr="00477468">
        <w:rPr>
          <w:rFonts w:ascii="Arial" w:hAnsi="Arial" w:cs="Arial"/>
          <w:b/>
          <w:bCs/>
        </w:rPr>
        <w:lastRenderedPageBreak/>
        <w:t>Reference List</w:t>
      </w:r>
      <w:bookmarkEnd w:id="8"/>
      <w:r w:rsidRPr="00477468">
        <w:rPr>
          <w:rFonts w:ascii="Arial" w:hAnsi="Arial" w:cs="Arial"/>
          <w:b/>
          <w:bCs/>
        </w:rPr>
        <w:t xml:space="preserve"> </w:t>
      </w:r>
    </w:p>
    <w:p w14:paraId="7BC6A552" w14:textId="77777777" w:rsidR="00BA7A77" w:rsidRPr="00477468" w:rsidRDefault="00BA7A77" w:rsidP="004E433C">
      <w:pPr>
        <w:spacing w:line="360" w:lineRule="auto"/>
        <w:jc w:val="both"/>
        <w:rPr>
          <w:rFonts w:ascii="Arial" w:hAnsi="Arial" w:cs="Arial"/>
        </w:rPr>
      </w:pPr>
    </w:p>
    <w:p w14:paraId="56EDA942" w14:textId="77777777" w:rsidR="003F2A8E" w:rsidRPr="00477468" w:rsidRDefault="003F2A8E" w:rsidP="004E433C">
      <w:pPr>
        <w:spacing w:line="360" w:lineRule="auto"/>
        <w:jc w:val="both"/>
        <w:rPr>
          <w:rFonts w:ascii="Arial" w:hAnsi="Arial" w:cs="Arial"/>
          <w:i/>
          <w:iCs/>
        </w:rPr>
      </w:pPr>
    </w:p>
    <w:p w14:paraId="75B7CBCA" w14:textId="77777777" w:rsidR="00C04814" w:rsidRPr="00477468" w:rsidRDefault="00C04814" w:rsidP="004E433C">
      <w:pPr>
        <w:spacing w:line="360" w:lineRule="auto"/>
        <w:jc w:val="both"/>
        <w:rPr>
          <w:rFonts w:ascii="Arial" w:hAnsi="Arial" w:cs="Arial"/>
        </w:rPr>
      </w:pPr>
      <w:r w:rsidRPr="00477468">
        <w:rPr>
          <w:rFonts w:ascii="Arial" w:hAnsi="Arial" w:cs="Arial"/>
          <w:color w:val="333333"/>
          <w:shd w:val="clear" w:color="auto" w:fill="FCFCFC"/>
        </w:rPr>
        <w:t xml:space="preserve">Ahmed M.H. (2020) </w:t>
      </w:r>
      <w:r w:rsidRPr="00477468">
        <w:rPr>
          <w:rFonts w:ascii="Arial" w:hAnsi="Arial" w:cs="Arial"/>
          <w:i/>
          <w:iCs/>
          <w:color w:val="333333"/>
          <w:shd w:val="clear" w:color="auto" w:fill="FCFCFC"/>
        </w:rPr>
        <w:t>‘Alliance Against COVID-19: One Step Forward’,  J. Racial and Ethnic Health Disparities</w:t>
      </w:r>
      <w:r w:rsidRPr="00477468">
        <w:rPr>
          <w:rFonts w:ascii="Arial" w:hAnsi="Arial" w:cs="Arial"/>
          <w:color w:val="333333"/>
          <w:shd w:val="clear" w:color="auto" w:fill="FCFCFC"/>
        </w:rPr>
        <w:t> (7) pp.</w:t>
      </w:r>
      <w:r w:rsidRPr="00477468">
        <w:rPr>
          <w:rFonts w:ascii="Arial" w:hAnsi="Arial" w:cs="Arial"/>
          <w:b/>
          <w:bCs/>
          <w:color w:val="333333"/>
          <w:shd w:val="clear" w:color="auto" w:fill="FCFCFC"/>
        </w:rPr>
        <w:t xml:space="preserve"> </w:t>
      </w:r>
      <w:r w:rsidRPr="00477468">
        <w:rPr>
          <w:rFonts w:ascii="Arial" w:hAnsi="Arial" w:cs="Arial"/>
          <w:color w:val="333333"/>
          <w:shd w:val="clear" w:color="auto" w:fill="FCFCFC"/>
        </w:rPr>
        <w:t xml:space="preserve">822–828 available at:  </w:t>
      </w:r>
      <w:hyperlink r:id="rId9" w:history="1">
        <w:r w:rsidRPr="00477468">
          <w:rPr>
            <w:rStyle w:val="Hyperlink"/>
            <w:rFonts w:ascii="Arial" w:hAnsi="Arial" w:cs="Arial"/>
            <w:shd w:val="clear" w:color="auto" w:fill="FCFCFC"/>
          </w:rPr>
          <w:t>https://doi.org/10.1007/s40615-020-00837-0</w:t>
        </w:r>
      </w:hyperlink>
      <w:r w:rsidRPr="00477468">
        <w:rPr>
          <w:rFonts w:ascii="Arial" w:hAnsi="Arial" w:cs="Arial"/>
          <w:color w:val="333333"/>
          <w:shd w:val="clear" w:color="auto" w:fill="FCFCFC"/>
        </w:rPr>
        <w:t xml:space="preserve"> (Accessed: 7</w:t>
      </w:r>
      <w:r w:rsidRPr="00477468">
        <w:rPr>
          <w:rFonts w:ascii="Arial" w:hAnsi="Arial" w:cs="Arial"/>
          <w:color w:val="333333"/>
          <w:shd w:val="clear" w:color="auto" w:fill="FCFCFC"/>
          <w:vertAlign w:val="superscript"/>
        </w:rPr>
        <w:t>th</w:t>
      </w:r>
      <w:r w:rsidRPr="00477468">
        <w:rPr>
          <w:rFonts w:ascii="Arial" w:hAnsi="Arial" w:cs="Arial"/>
          <w:color w:val="333333"/>
          <w:shd w:val="clear" w:color="auto" w:fill="FCFCFC"/>
        </w:rPr>
        <w:t xml:space="preserve"> November 2020). </w:t>
      </w:r>
    </w:p>
    <w:p w14:paraId="27120603"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Banks J and Xu X (2020) : </w:t>
      </w:r>
      <w:r w:rsidRPr="00477468">
        <w:rPr>
          <w:rFonts w:ascii="Arial" w:hAnsi="Arial" w:cs="Arial"/>
          <w:i/>
          <w:iCs/>
        </w:rPr>
        <w:t>The mental health effects of the first two months of lockdown and social distancing during the Covid-19 pandemic in the UK</w:t>
      </w:r>
      <w:r w:rsidRPr="00477468">
        <w:rPr>
          <w:rFonts w:ascii="Arial" w:hAnsi="Arial" w:cs="Arial"/>
        </w:rPr>
        <w:t xml:space="preserve">, IFS Working Papers, No. W20/16, Institute for Fiscal Studies (IFS), London. Available at: </w:t>
      </w:r>
      <w:hyperlink r:id="rId10" w:history="1">
        <w:r w:rsidRPr="00477468">
          <w:rPr>
            <w:rStyle w:val="Hyperlink"/>
            <w:rFonts w:ascii="Arial" w:hAnsi="Arial" w:cs="Arial"/>
          </w:rPr>
          <w:t>http://dx.doi.org/10.1920/wp.ifs.2020.1620</w:t>
        </w:r>
      </w:hyperlink>
      <w:r w:rsidRPr="00477468">
        <w:rPr>
          <w:rFonts w:ascii="Arial" w:hAnsi="Arial" w:cs="Arial"/>
        </w:rPr>
        <w:t xml:space="preserve"> (Accessed: 11</w:t>
      </w:r>
      <w:r w:rsidRPr="00477468">
        <w:rPr>
          <w:rFonts w:ascii="Arial" w:hAnsi="Arial" w:cs="Arial"/>
          <w:vertAlign w:val="superscript"/>
        </w:rPr>
        <w:t xml:space="preserve">th, </w:t>
      </w:r>
      <w:r w:rsidRPr="00477468">
        <w:rPr>
          <w:rFonts w:ascii="Arial" w:hAnsi="Arial" w:cs="Arial"/>
        </w:rPr>
        <w:t xml:space="preserve">November 2020). </w:t>
      </w:r>
    </w:p>
    <w:p w14:paraId="797D5DDA" w14:textId="77777777" w:rsidR="00C04814" w:rsidRPr="00477468" w:rsidRDefault="00C04814" w:rsidP="004E433C">
      <w:pPr>
        <w:spacing w:line="360" w:lineRule="auto"/>
        <w:jc w:val="both"/>
        <w:rPr>
          <w:rFonts w:ascii="Arial" w:hAnsi="Arial" w:cs="Arial"/>
          <w:lang w:val="en-US"/>
        </w:rPr>
      </w:pPr>
      <w:r w:rsidRPr="00477468">
        <w:rPr>
          <w:rFonts w:ascii="Arial" w:hAnsi="Arial" w:cs="Arial"/>
          <w:lang w:val="en-US"/>
        </w:rPr>
        <w:t xml:space="preserve">bma.org, (2020). Available at: </w:t>
      </w:r>
      <w:hyperlink r:id="rId11" w:history="1">
        <w:r w:rsidRPr="00477468">
          <w:rPr>
            <w:rStyle w:val="Hyperlink"/>
            <w:rFonts w:ascii="Arial" w:hAnsi="Arial" w:cs="Arial"/>
            <w:lang w:val="en-US"/>
          </w:rPr>
          <w:t>https://www.bma.org.uk/advice-and-support/covid-19/your-health/covid-19-risk-assessment</w:t>
        </w:r>
      </w:hyperlink>
      <w:r w:rsidRPr="00477468">
        <w:rPr>
          <w:rFonts w:ascii="Arial" w:hAnsi="Arial" w:cs="Arial"/>
          <w:lang w:val="en-US"/>
        </w:rPr>
        <w:t xml:space="preserve">  (Accessed: 12</w:t>
      </w:r>
      <w:r w:rsidRPr="00477468">
        <w:rPr>
          <w:rFonts w:ascii="Arial" w:hAnsi="Arial" w:cs="Arial"/>
          <w:vertAlign w:val="superscript"/>
          <w:lang w:val="en-US"/>
        </w:rPr>
        <w:t>th</w:t>
      </w:r>
      <w:r w:rsidRPr="00477468">
        <w:rPr>
          <w:rFonts w:ascii="Arial" w:hAnsi="Arial" w:cs="Arial"/>
          <w:lang w:val="en-US"/>
        </w:rPr>
        <w:t xml:space="preserve"> November 2020)</w:t>
      </w:r>
    </w:p>
    <w:p w14:paraId="5986804F" w14:textId="77777777" w:rsidR="00C04814" w:rsidRPr="00477468" w:rsidRDefault="00C04814" w:rsidP="004E433C">
      <w:pPr>
        <w:spacing w:line="360" w:lineRule="auto"/>
        <w:jc w:val="both"/>
        <w:rPr>
          <w:rFonts w:ascii="Arial" w:hAnsi="Arial" w:cs="Arial"/>
          <w:vertAlign w:val="superscript"/>
        </w:rPr>
      </w:pPr>
      <w:r w:rsidRPr="00477468">
        <w:rPr>
          <w:rFonts w:ascii="Arial" w:hAnsi="Arial" w:cs="Arial"/>
        </w:rPr>
        <w:t xml:space="preserve">Briggs A, Jenkins D and Fraser C (2020). NHS Test and Trace: the journey so far. Available at: </w:t>
      </w:r>
      <w:hyperlink r:id="rId12" w:anchor="lf-section-97056-anchor" w:history="1">
        <w:r w:rsidRPr="00477468">
          <w:rPr>
            <w:rStyle w:val="Hyperlink"/>
            <w:rFonts w:ascii="Arial" w:hAnsi="Arial" w:cs="Arial"/>
          </w:rPr>
          <w:t>https://www.health.org.uk/publications/long-reads/nhs-test-and-trace-the-journey-so-far#lf-section-97056-anchor</w:t>
        </w:r>
      </w:hyperlink>
      <w:r w:rsidRPr="00477468">
        <w:rPr>
          <w:rFonts w:ascii="Arial" w:hAnsi="Arial" w:cs="Arial"/>
        </w:rPr>
        <w:t xml:space="preserve"> (Accessed: 12</w:t>
      </w:r>
      <w:r w:rsidRPr="00477468">
        <w:rPr>
          <w:rFonts w:ascii="Arial" w:hAnsi="Arial" w:cs="Arial"/>
          <w:vertAlign w:val="superscript"/>
        </w:rPr>
        <w:t>th</w:t>
      </w:r>
      <w:r w:rsidRPr="00477468">
        <w:rPr>
          <w:rFonts w:ascii="Arial" w:hAnsi="Arial" w:cs="Arial"/>
        </w:rPr>
        <w:t xml:space="preserve"> November 2020). </w:t>
      </w:r>
    </w:p>
    <w:p w14:paraId="17F54A51" w14:textId="77777777" w:rsidR="00C04814" w:rsidRPr="00477468" w:rsidRDefault="00C04814" w:rsidP="004E433C">
      <w:pPr>
        <w:spacing w:line="360" w:lineRule="auto"/>
        <w:jc w:val="both"/>
        <w:rPr>
          <w:rFonts w:ascii="Arial" w:hAnsi="Arial" w:cs="Arial"/>
        </w:rPr>
      </w:pPr>
      <w:bookmarkStart w:id="9" w:name="_Hlk52963564"/>
      <w:r w:rsidRPr="00477468">
        <w:rPr>
          <w:rFonts w:ascii="Arial" w:hAnsi="Arial" w:cs="Arial"/>
        </w:rPr>
        <w:t xml:space="preserve">CDC </w:t>
      </w:r>
      <w:bookmarkEnd w:id="9"/>
      <w:r w:rsidRPr="00477468">
        <w:rPr>
          <w:rFonts w:ascii="Arial" w:hAnsi="Arial" w:cs="Arial"/>
        </w:rPr>
        <w:t xml:space="preserve">    (2020) Coronavirus Available at: </w:t>
      </w:r>
      <w:hyperlink r:id="rId13" w:history="1">
        <w:r w:rsidRPr="00477468">
          <w:rPr>
            <w:rFonts w:ascii="Arial" w:hAnsi="Arial" w:cs="Arial"/>
            <w:color w:val="0000FF"/>
            <w:u w:val="single"/>
          </w:rPr>
          <w:t>https://www.cdc.gov/coronavirus/2019-ncov/hcp/non-us-settings/overview/index.html</w:t>
        </w:r>
      </w:hyperlink>
      <w:r w:rsidRPr="00477468">
        <w:rPr>
          <w:rFonts w:ascii="Arial" w:hAnsi="Arial" w:cs="Arial"/>
        </w:rPr>
        <w:t xml:space="preserve"> (Accessed: 7</w:t>
      </w:r>
      <w:r w:rsidRPr="00477468">
        <w:rPr>
          <w:rFonts w:ascii="Arial" w:hAnsi="Arial" w:cs="Arial"/>
          <w:vertAlign w:val="superscript"/>
        </w:rPr>
        <w:t>th</w:t>
      </w:r>
      <w:r w:rsidRPr="00477468">
        <w:rPr>
          <w:rFonts w:ascii="Arial" w:hAnsi="Arial" w:cs="Arial"/>
        </w:rPr>
        <w:t xml:space="preserve"> November 2020). </w:t>
      </w:r>
    </w:p>
    <w:p w14:paraId="3830C351"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CDC (2020) </w:t>
      </w:r>
      <w:r w:rsidRPr="00477468">
        <w:rPr>
          <w:rFonts w:ascii="Arial" w:hAnsi="Arial" w:cs="Arial"/>
          <w:i/>
          <w:iCs/>
        </w:rPr>
        <w:t>Surveillance Resource Center</w:t>
      </w:r>
      <w:r w:rsidRPr="00477468">
        <w:rPr>
          <w:rFonts w:ascii="Arial" w:hAnsi="Arial" w:cs="Arial"/>
        </w:rPr>
        <w:t xml:space="preserve">. Available at: </w:t>
      </w:r>
      <w:hyperlink r:id="rId14" w:history="1">
        <w:r w:rsidRPr="00477468">
          <w:rPr>
            <w:rStyle w:val="Hyperlink"/>
            <w:rFonts w:ascii="Arial" w:hAnsi="Arial" w:cs="Arial"/>
          </w:rPr>
          <w:t>https://www.cdc.gov/surveillancepractice/</w:t>
        </w:r>
      </w:hyperlink>
      <w:r w:rsidRPr="00477468">
        <w:rPr>
          <w:rFonts w:ascii="Arial" w:hAnsi="Arial" w:cs="Arial"/>
        </w:rPr>
        <w:t xml:space="preserve"> (Accessed: 7</w:t>
      </w:r>
      <w:r w:rsidRPr="00477468">
        <w:rPr>
          <w:rFonts w:ascii="Arial" w:hAnsi="Arial" w:cs="Arial"/>
          <w:vertAlign w:val="superscript"/>
        </w:rPr>
        <w:t>th</w:t>
      </w:r>
      <w:r w:rsidRPr="00477468">
        <w:rPr>
          <w:rFonts w:ascii="Arial" w:hAnsi="Arial" w:cs="Arial"/>
        </w:rPr>
        <w:t xml:space="preserve"> November 2020). </w:t>
      </w:r>
    </w:p>
    <w:p w14:paraId="41C1D59D"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Champion V.L. and Skinner C.S. (2008) </w:t>
      </w:r>
      <w:r w:rsidRPr="00477468">
        <w:rPr>
          <w:rFonts w:ascii="Arial" w:hAnsi="Arial" w:cs="Arial"/>
          <w:i/>
          <w:iCs/>
        </w:rPr>
        <w:t>The health belief model. Health behaviour and health education: Theory, research, and practice</w:t>
      </w:r>
      <w:r w:rsidRPr="00477468">
        <w:rPr>
          <w:rFonts w:ascii="Arial" w:hAnsi="Arial" w:cs="Arial"/>
        </w:rPr>
        <w:t>, (4), pp.45-65.</w:t>
      </w:r>
    </w:p>
    <w:p w14:paraId="442CC40C" w14:textId="77777777" w:rsidR="00C04814" w:rsidRPr="00477468" w:rsidRDefault="00C04814" w:rsidP="004E433C">
      <w:pPr>
        <w:spacing w:line="360" w:lineRule="auto"/>
        <w:jc w:val="both"/>
        <w:rPr>
          <w:rFonts w:ascii="Arial" w:hAnsi="Arial" w:cs="Arial"/>
          <w:lang w:val="en-US"/>
        </w:rPr>
      </w:pPr>
      <w:r w:rsidRPr="00477468">
        <w:rPr>
          <w:rFonts w:ascii="Arial" w:hAnsi="Arial" w:cs="Arial"/>
          <w:lang w:val="en-US"/>
        </w:rPr>
        <w:t xml:space="preserve">Davies S. C., Mehta N and Murphy O. (eds.) (2014). Annual Report of the Chief Medical Officer 2013, </w:t>
      </w:r>
      <w:r w:rsidRPr="00477468">
        <w:rPr>
          <w:rFonts w:ascii="Arial" w:hAnsi="Arial" w:cs="Arial"/>
          <w:i/>
          <w:iCs/>
          <w:lang w:val="en-US"/>
        </w:rPr>
        <w:t>Public Mental Health Priorities: Investing in the Evidence,</w:t>
      </w:r>
      <w:r w:rsidRPr="00477468">
        <w:rPr>
          <w:rFonts w:ascii="Arial" w:hAnsi="Arial" w:cs="Arial"/>
          <w:lang w:val="en-US"/>
        </w:rPr>
        <w:t xml:space="preserve"> London: Department of Health.</w:t>
      </w:r>
    </w:p>
    <w:p w14:paraId="0469DC4D"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Dunn P, Allen L, Humphries R and Alderwick H (2020) </w:t>
      </w:r>
      <w:r w:rsidRPr="00477468">
        <w:rPr>
          <w:rFonts w:ascii="Arial" w:hAnsi="Arial" w:cs="Arial"/>
          <w:i/>
          <w:iCs/>
        </w:rPr>
        <w:t xml:space="preserve">Adult social care and COVID-19: Assessing the policy response in England so far. </w:t>
      </w:r>
      <w:r w:rsidRPr="00477468">
        <w:rPr>
          <w:rFonts w:ascii="Arial" w:hAnsi="Arial" w:cs="Arial"/>
        </w:rPr>
        <w:t xml:space="preserve">Available at: </w:t>
      </w:r>
      <w:hyperlink r:id="rId15" w:history="1">
        <w:r w:rsidRPr="00477468">
          <w:rPr>
            <w:rStyle w:val="Hyperlink"/>
            <w:rFonts w:ascii="Arial" w:hAnsi="Arial" w:cs="Arial"/>
          </w:rPr>
          <w:t>https://www.health.org.uk/publications/reports/adult-social-care-and-covid-19-assessing-the-policy-response-in-england</w:t>
        </w:r>
      </w:hyperlink>
      <w:r w:rsidRPr="00477468">
        <w:rPr>
          <w:rFonts w:ascii="Arial" w:hAnsi="Arial" w:cs="Arial"/>
        </w:rPr>
        <w:t xml:space="preserve"> (Accessed: 13</w:t>
      </w:r>
      <w:r w:rsidRPr="00477468">
        <w:rPr>
          <w:rFonts w:ascii="Arial" w:hAnsi="Arial" w:cs="Arial"/>
          <w:vertAlign w:val="superscript"/>
        </w:rPr>
        <w:t>th</w:t>
      </w:r>
      <w:r w:rsidRPr="00477468">
        <w:rPr>
          <w:rFonts w:ascii="Arial" w:hAnsi="Arial" w:cs="Arial"/>
        </w:rPr>
        <w:t xml:space="preserve">November 2020). </w:t>
      </w:r>
      <w:r w:rsidRPr="00477468">
        <w:rPr>
          <w:rFonts w:ascii="Arial" w:hAnsi="Arial" w:cs="Arial"/>
          <w:vertAlign w:val="superscript"/>
        </w:rPr>
        <w:t xml:space="preserve"> </w:t>
      </w:r>
    </w:p>
    <w:p w14:paraId="6C352493"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Findlay S, Palma and Milne R (2020) </w:t>
      </w:r>
      <w:r w:rsidRPr="00477468">
        <w:rPr>
          <w:rFonts w:ascii="Arial" w:hAnsi="Arial" w:cs="Arial"/>
          <w:i/>
          <w:iCs/>
        </w:rPr>
        <w:t>Coronavirus contact tracing apps struggle to make an impact.</w:t>
      </w:r>
      <w:r w:rsidRPr="00477468">
        <w:rPr>
          <w:rFonts w:ascii="Arial" w:hAnsi="Arial" w:cs="Arial"/>
        </w:rPr>
        <w:t xml:space="preserve"> Available at: </w:t>
      </w:r>
      <w:hyperlink r:id="rId16" w:history="1">
        <w:r w:rsidRPr="00477468">
          <w:rPr>
            <w:rStyle w:val="Hyperlink"/>
            <w:rFonts w:ascii="Arial" w:hAnsi="Arial" w:cs="Arial"/>
          </w:rPr>
          <w:t>https://www.ft.com/content/21e438a6-32f2-43b9-b843-61b819a427aa</w:t>
        </w:r>
      </w:hyperlink>
      <w:r w:rsidRPr="00477468">
        <w:rPr>
          <w:rFonts w:ascii="Arial" w:hAnsi="Arial" w:cs="Arial"/>
        </w:rPr>
        <w:t xml:space="preserve"> (Accessed: 8</w:t>
      </w:r>
      <w:r w:rsidRPr="00477468">
        <w:rPr>
          <w:rFonts w:ascii="Arial" w:hAnsi="Arial" w:cs="Arial"/>
          <w:vertAlign w:val="superscript"/>
        </w:rPr>
        <w:t>th</w:t>
      </w:r>
      <w:r w:rsidRPr="00477468">
        <w:rPr>
          <w:rFonts w:ascii="Arial" w:hAnsi="Arial" w:cs="Arial"/>
        </w:rPr>
        <w:t xml:space="preserve"> November 2020). </w:t>
      </w:r>
    </w:p>
    <w:p w14:paraId="4DC91ADB" w14:textId="77777777" w:rsidR="00C04814" w:rsidRPr="00477468" w:rsidRDefault="00C04814" w:rsidP="004E433C">
      <w:pPr>
        <w:spacing w:line="360" w:lineRule="auto"/>
        <w:jc w:val="both"/>
        <w:rPr>
          <w:rFonts w:ascii="Arial" w:hAnsi="Arial" w:cs="Arial"/>
        </w:rPr>
      </w:pPr>
      <w:r w:rsidRPr="00477468">
        <w:rPr>
          <w:rFonts w:ascii="Arial" w:hAnsi="Arial" w:cs="Arial"/>
        </w:rPr>
        <w:lastRenderedPageBreak/>
        <w:t xml:space="preserve">Gallagher J (2020) </w:t>
      </w:r>
      <w:r w:rsidRPr="00477468">
        <w:rPr>
          <w:rFonts w:ascii="Arial" w:hAnsi="Arial" w:cs="Arial"/>
          <w:i/>
          <w:iCs/>
        </w:rPr>
        <w:t xml:space="preserve">Covid vaccine: Major new trial starts in UK. </w:t>
      </w:r>
      <w:r w:rsidRPr="00477468">
        <w:rPr>
          <w:rFonts w:ascii="Arial" w:hAnsi="Arial" w:cs="Arial"/>
        </w:rPr>
        <w:t xml:space="preserve">Available at: </w:t>
      </w:r>
      <w:hyperlink r:id="rId17" w:history="1">
        <w:r w:rsidRPr="00477468">
          <w:rPr>
            <w:rStyle w:val="Hyperlink"/>
            <w:rFonts w:ascii="Arial" w:hAnsi="Arial" w:cs="Arial"/>
          </w:rPr>
          <w:t>https://www.bbc.co.uk/news/health-54951650</w:t>
        </w:r>
      </w:hyperlink>
      <w:r w:rsidRPr="00477468">
        <w:rPr>
          <w:rFonts w:ascii="Arial" w:hAnsi="Arial" w:cs="Arial"/>
        </w:rPr>
        <w:t xml:space="preserve"> ( Accessed: 12</w:t>
      </w:r>
      <w:r w:rsidRPr="00477468">
        <w:rPr>
          <w:rFonts w:ascii="Arial" w:hAnsi="Arial" w:cs="Arial"/>
          <w:vertAlign w:val="superscript"/>
        </w:rPr>
        <w:t>th</w:t>
      </w:r>
      <w:r w:rsidRPr="00477468">
        <w:rPr>
          <w:rFonts w:ascii="Arial" w:hAnsi="Arial" w:cs="Arial"/>
        </w:rPr>
        <w:t xml:space="preserve"> November 2020).  </w:t>
      </w:r>
    </w:p>
    <w:p w14:paraId="37181C59"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GOV UK (2017) </w:t>
      </w:r>
      <w:r w:rsidRPr="00477468">
        <w:rPr>
          <w:rFonts w:ascii="Arial" w:hAnsi="Arial" w:cs="Arial"/>
          <w:i/>
          <w:iCs/>
        </w:rPr>
        <w:t>Public Health England: approach to surveillance.</w:t>
      </w:r>
      <w:r w:rsidRPr="00477468">
        <w:rPr>
          <w:rFonts w:ascii="Arial" w:hAnsi="Arial" w:cs="Arial"/>
        </w:rPr>
        <w:t xml:space="preserve"> Available at: </w:t>
      </w:r>
      <w:hyperlink r:id="rId18" w:anchor="fnref:5" w:history="1">
        <w:r w:rsidRPr="00477468">
          <w:rPr>
            <w:rStyle w:val="Hyperlink"/>
            <w:rFonts w:ascii="Arial" w:hAnsi="Arial" w:cs="Arial"/>
          </w:rPr>
          <w:t>https://www.gov.uk/government/publications/public-health-england-approach-to-surveillance/public-health-england-approach-to-surveillance#fnref:5</w:t>
        </w:r>
      </w:hyperlink>
      <w:r w:rsidRPr="00477468">
        <w:rPr>
          <w:rFonts w:ascii="Arial" w:hAnsi="Arial" w:cs="Arial"/>
        </w:rPr>
        <w:t xml:space="preserve"> (Accessed: 7</w:t>
      </w:r>
      <w:r w:rsidRPr="00477468">
        <w:rPr>
          <w:rFonts w:ascii="Arial" w:hAnsi="Arial" w:cs="Arial"/>
          <w:vertAlign w:val="superscript"/>
        </w:rPr>
        <w:t>th</w:t>
      </w:r>
      <w:r w:rsidRPr="00477468">
        <w:rPr>
          <w:rFonts w:ascii="Arial" w:hAnsi="Arial" w:cs="Arial"/>
        </w:rPr>
        <w:t xml:space="preserve"> November, 2020). </w:t>
      </w:r>
    </w:p>
    <w:p w14:paraId="3304658A" w14:textId="77777777" w:rsidR="00C04814" w:rsidRPr="00477468" w:rsidRDefault="00C04814" w:rsidP="004E433C">
      <w:pPr>
        <w:spacing w:line="360" w:lineRule="auto"/>
        <w:jc w:val="both"/>
        <w:rPr>
          <w:rFonts w:ascii="Arial" w:hAnsi="Arial" w:cs="Arial"/>
          <w:b/>
          <w:bCs/>
        </w:rPr>
      </w:pPr>
      <w:r w:rsidRPr="00477468">
        <w:rPr>
          <w:rFonts w:ascii="Arial" w:hAnsi="Arial" w:cs="Arial"/>
        </w:rPr>
        <w:t xml:space="preserve">GOV UK (2020) </w:t>
      </w:r>
      <w:r w:rsidRPr="00477468">
        <w:rPr>
          <w:rFonts w:ascii="Arial" w:hAnsi="Arial" w:cs="Arial"/>
          <w:i/>
          <w:iCs/>
        </w:rPr>
        <w:t xml:space="preserve">Coronavirus (COVID-19): Using data to track the virus. </w:t>
      </w:r>
      <w:r w:rsidRPr="00477468">
        <w:rPr>
          <w:rFonts w:ascii="Arial" w:hAnsi="Arial" w:cs="Arial"/>
        </w:rPr>
        <w:t xml:space="preserve">Available at: </w:t>
      </w:r>
      <w:hyperlink r:id="rId19" w:history="1">
        <w:r w:rsidRPr="00477468">
          <w:rPr>
            <w:rStyle w:val="Hyperlink"/>
            <w:rFonts w:ascii="Arial" w:hAnsi="Arial" w:cs="Arial"/>
          </w:rPr>
          <w:t>https://publichealthmatters.blog.gov.uk/2020/04/23/coronavirus-covid-19-using-data-to-track-the-virus/</w:t>
        </w:r>
      </w:hyperlink>
      <w:r w:rsidRPr="00477468">
        <w:rPr>
          <w:rFonts w:ascii="Arial" w:hAnsi="Arial" w:cs="Arial"/>
        </w:rPr>
        <w:t xml:space="preserve"> (Accessed: 7</w:t>
      </w:r>
      <w:r w:rsidRPr="00477468">
        <w:rPr>
          <w:rFonts w:ascii="Arial" w:hAnsi="Arial" w:cs="Arial"/>
          <w:vertAlign w:val="superscript"/>
        </w:rPr>
        <w:t>th</w:t>
      </w:r>
      <w:r w:rsidRPr="00477468">
        <w:rPr>
          <w:rFonts w:ascii="Arial" w:hAnsi="Arial" w:cs="Arial"/>
        </w:rPr>
        <w:t xml:space="preserve"> November 2020). </w:t>
      </w:r>
    </w:p>
    <w:p w14:paraId="4AB8257D"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NHS (2020)  </w:t>
      </w:r>
      <w:r w:rsidRPr="00477468">
        <w:rPr>
          <w:rFonts w:ascii="Arial" w:hAnsi="Arial" w:cs="Arial"/>
          <w:i/>
          <w:iCs/>
        </w:rPr>
        <w:t>Digital Coronavirus (COVID-19) increase in use of NHS Digital tech</w:t>
      </w:r>
      <w:r w:rsidRPr="00477468">
        <w:rPr>
          <w:rFonts w:ascii="Arial" w:hAnsi="Arial" w:cs="Arial"/>
        </w:rPr>
        <w:t xml:space="preserve">. Available at: </w:t>
      </w:r>
      <w:hyperlink r:id="rId20" w:history="1">
        <w:r w:rsidRPr="00477468">
          <w:rPr>
            <w:rStyle w:val="Hyperlink"/>
            <w:rFonts w:ascii="Arial" w:hAnsi="Arial" w:cs="Arial"/>
          </w:rPr>
          <w:t>https://digital.nhs.uk/coronavirus/nhs-digital-tech-analytics</w:t>
        </w:r>
      </w:hyperlink>
      <w:r w:rsidRPr="00477468">
        <w:rPr>
          <w:rFonts w:ascii="Arial" w:hAnsi="Arial" w:cs="Arial"/>
        </w:rPr>
        <w:t xml:space="preserve"> (Accessed: 8</w:t>
      </w:r>
      <w:r w:rsidRPr="00477468">
        <w:rPr>
          <w:rFonts w:ascii="Arial" w:hAnsi="Arial" w:cs="Arial"/>
          <w:vertAlign w:val="superscript"/>
        </w:rPr>
        <w:t>th</w:t>
      </w:r>
      <w:r w:rsidRPr="00477468">
        <w:rPr>
          <w:rFonts w:ascii="Arial" w:hAnsi="Arial" w:cs="Arial"/>
        </w:rPr>
        <w:t xml:space="preserve"> November 2020). </w:t>
      </w:r>
    </w:p>
    <w:p w14:paraId="15831BC2" w14:textId="77777777" w:rsidR="00C04814" w:rsidRPr="00477468" w:rsidRDefault="00C04814" w:rsidP="004E433C">
      <w:pPr>
        <w:spacing w:line="360" w:lineRule="auto"/>
        <w:jc w:val="both"/>
        <w:rPr>
          <w:rFonts w:ascii="Arial" w:hAnsi="Arial" w:cs="Arial"/>
          <w:lang w:val="en-US"/>
        </w:rPr>
      </w:pPr>
      <w:r w:rsidRPr="00477468">
        <w:rPr>
          <w:rFonts w:ascii="Arial" w:hAnsi="Arial" w:cs="Arial"/>
          <w:lang w:val="en-US"/>
        </w:rPr>
        <w:t xml:space="preserve">NHS (2020) Bmj journals. Available at: </w:t>
      </w:r>
      <w:hyperlink r:id="rId21" w:history="1">
        <w:r w:rsidRPr="00477468">
          <w:rPr>
            <w:rStyle w:val="Hyperlink"/>
            <w:rFonts w:ascii="Arial" w:hAnsi="Arial" w:cs="Arial"/>
            <w:lang w:val="en-US"/>
          </w:rPr>
          <w:t>https://www.england.nhs.uk/coronavirus/workforce/addressing-impact-of-covid-19-on-bame-staff-in-the-nhs/n</w:t>
        </w:r>
      </w:hyperlink>
      <w:r w:rsidRPr="00477468">
        <w:rPr>
          <w:rFonts w:ascii="Arial" w:hAnsi="Arial" w:cs="Arial"/>
          <w:lang w:val="en-US"/>
        </w:rPr>
        <w:t xml:space="preserve">  (Accessed: 12</w:t>
      </w:r>
      <w:r w:rsidRPr="00477468">
        <w:rPr>
          <w:rFonts w:ascii="Arial" w:hAnsi="Arial" w:cs="Arial"/>
          <w:vertAlign w:val="superscript"/>
          <w:lang w:val="en-US"/>
        </w:rPr>
        <w:t>th</w:t>
      </w:r>
      <w:r w:rsidRPr="00477468">
        <w:rPr>
          <w:rFonts w:ascii="Arial" w:hAnsi="Arial" w:cs="Arial"/>
          <w:lang w:val="en-US"/>
        </w:rPr>
        <w:t xml:space="preserve"> November 2020)</w:t>
      </w:r>
    </w:p>
    <w:p w14:paraId="61CC91CE"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ONS (2020) ‘Personal and economic well-being in Great Britain: May 2020’, London: Office for National Statistics, </w:t>
      </w:r>
      <w:hyperlink r:id="rId22" w:history="1">
        <w:r w:rsidRPr="00477468">
          <w:rPr>
            <w:rStyle w:val="Hyperlink"/>
            <w:rFonts w:ascii="Arial" w:hAnsi="Arial" w:cs="Arial"/>
          </w:rPr>
          <w:t>https://www.ons.gov.uk/peoplepopulationandcommunity/wellbeing/bulletins/personalandeconomicwellbeingintheuk/may2020</w:t>
        </w:r>
      </w:hyperlink>
      <w:r w:rsidRPr="00477468">
        <w:rPr>
          <w:rFonts w:ascii="Arial" w:hAnsi="Arial" w:cs="Arial"/>
        </w:rPr>
        <w:t xml:space="preserve">  (Accessed: 11</w:t>
      </w:r>
      <w:r w:rsidRPr="00477468">
        <w:rPr>
          <w:rFonts w:ascii="Arial" w:hAnsi="Arial" w:cs="Arial"/>
          <w:vertAlign w:val="superscript"/>
        </w:rPr>
        <w:t>th</w:t>
      </w:r>
      <w:r w:rsidRPr="00477468">
        <w:rPr>
          <w:rFonts w:ascii="Arial" w:hAnsi="Arial" w:cs="Arial"/>
        </w:rPr>
        <w:t xml:space="preserve"> November, 2020). </w:t>
      </w:r>
    </w:p>
    <w:p w14:paraId="00026BC0" w14:textId="77777777" w:rsidR="00C04814" w:rsidRPr="00477468" w:rsidRDefault="00C04814" w:rsidP="004E433C">
      <w:pPr>
        <w:spacing w:line="360" w:lineRule="auto"/>
        <w:jc w:val="both"/>
        <w:rPr>
          <w:rFonts w:ascii="Arial" w:hAnsi="Arial" w:cs="Arial"/>
        </w:rPr>
      </w:pPr>
      <w:bookmarkStart w:id="10" w:name="_Hlk56420510"/>
      <w:r w:rsidRPr="00477468">
        <w:rPr>
          <w:rFonts w:ascii="Arial" w:hAnsi="Arial" w:cs="Arial"/>
        </w:rPr>
        <w:t>Oxford Centre for Evidence Based Medicine (OCEBM) (2020</w:t>
      </w:r>
      <w:bookmarkEnd w:id="10"/>
      <w:r w:rsidRPr="00477468">
        <w:rPr>
          <w:rFonts w:ascii="Arial" w:hAnsi="Arial" w:cs="Arial"/>
        </w:rPr>
        <w:t xml:space="preserve">). </w:t>
      </w:r>
      <w:r w:rsidRPr="00477468">
        <w:rPr>
          <w:rFonts w:ascii="Arial" w:hAnsi="Arial" w:cs="Arial"/>
          <w:i/>
          <w:iCs/>
        </w:rPr>
        <w:t>BAME COVID-19 DEATHS - WHAT DO WE KNOW?</w:t>
      </w:r>
      <w:r w:rsidRPr="00477468">
        <w:rPr>
          <w:rFonts w:ascii="Arial" w:hAnsi="Arial" w:cs="Arial"/>
        </w:rPr>
        <w:t xml:space="preserve"> Rapid data and evidence review. Available from: </w:t>
      </w:r>
      <w:hyperlink r:id="rId23" w:history="1">
        <w:r w:rsidRPr="00477468">
          <w:rPr>
            <w:rStyle w:val="Hyperlink"/>
            <w:rFonts w:ascii="Arial" w:hAnsi="Arial" w:cs="Arial"/>
          </w:rPr>
          <w:t>https://www.cebm.net/covid-19/bame-covid-19-deaths-whatdo-we-know-rapid-data-evidence-review/</w:t>
        </w:r>
      </w:hyperlink>
      <w:r w:rsidRPr="00477468">
        <w:rPr>
          <w:rFonts w:ascii="Arial" w:hAnsi="Arial" w:cs="Arial"/>
        </w:rPr>
        <w:t xml:space="preserve"> (Accessed: 12</w:t>
      </w:r>
      <w:r w:rsidRPr="00477468">
        <w:rPr>
          <w:rFonts w:ascii="Arial" w:hAnsi="Arial" w:cs="Arial"/>
          <w:vertAlign w:val="superscript"/>
        </w:rPr>
        <w:t>th</w:t>
      </w:r>
      <w:r w:rsidRPr="00477468">
        <w:rPr>
          <w:rFonts w:ascii="Arial" w:hAnsi="Arial" w:cs="Arial"/>
        </w:rPr>
        <w:t xml:space="preserve"> November 2020). </w:t>
      </w:r>
    </w:p>
    <w:p w14:paraId="77EC450A" w14:textId="77777777" w:rsidR="00C04814" w:rsidRPr="00477468" w:rsidRDefault="00C04814" w:rsidP="004E433C">
      <w:pPr>
        <w:spacing w:line="360" w:lineRule="auto"/>
        <w:jc w:val="both"/>
        <w:rPr>
          <w:rFonts w:ascii="Arial" w:hAnsi="Arial" w:cs="Arial"/>
        </w:rPr>
      </w:pPr>
      <w:bookmarkStart w:id="11" w:name="_Hlk56418464"/>
      <w:r w:rsidRPr="00477468">
        <w:rPr>
          <w:rFonts w:ascii="Arial" w:hAnsi="Arial" w:cs="Arial"/>
        </w:rPr>
        <w:t>Pareek</w:t>
      </w:r>
      <w:bookmarkEnd w:id="11"/>
      <w:r w:rsidRPr="00477468">
        <w:rPr>
          <w:rFonts w:ascii="Arial" w:hAnsi="Arial" w:cs="Arial"/>
        </w:rPr>
        <w:t xml:space="preserve"> M, Bangash M N, Pareek N, Pan D, Sze S, Minhas J S and Khunti, K. (2020). </w:t>
      </w:r>
      <w:r w:rsidRPr="00477468">
        <w:rPr>
          <w:rFonts w:ascii="Arial" w:hAnsi="Arial" w:cs="Arial"/>
          <w:i/>
          <w:iCs/>
        </w:rPr>
        <w:t>Ethnicity and COVID19: an urgent public health research priority.</w:t>
      </w:r>
      <w:r w:rsidRPr="00477468">
        <w:rPr>
          <w:rFonts w:ascii="Arial" w:hAnsi="Arial" w:cs="Arial"/>
        </w:rPr>
        <w:t xml:space="preserve"> The Lancet. Available from: </w:t>
      </w:r>
      <w:hyperlink r:id="rId24" w:history="1">
        <w:r w:rsidRPr="00477468">
          <w:rPr>
            <w:rStyle w:val="Hyperlink"/>
            <w:rFonts w:ascii="Arial" w:hAnsi="Arial" w:cs="Arial"/>
          </w:rPr>
          <w:t>https://www.thelancet.com/journals/lancet/article/PIIS0140-6736(20)30922-3/fulltext</w:t>
        </w:r>
      </w:hyperlink>
      <w:r w:rsidRPr="00477468">
        <w:rPr>
          <w:rFonts w:ascii="Arial" w:hAnsi="Arial" w:cs="Arial"/>
        </w:rPr>
        <w:t xml:space="preserve"> (Accessed: 12</w:t>
      </w:r>
      <w:r w:rsidRPr="00477468">
        <w:rPr>
          <w:rFonts w:ascii="Arial" w:hAnsi="Arial" w:cs="Arial"/>
          <w:vertAlign w:val="superscript"/>
        </w:rPr>
        <w:t>th</w:t>
      </w:r>
      <w:r w:rsidRPr="00477468">
        <w:rPr>
          <w:rFonts w:ascii="Arial" w:hAnsi="Arial" w:cs="Arial"/>
        </w:rPr>
        <w:t xml:space="preserve"> November 2020).</w:t>
      </w:r>
    </w:p>
    <w:p w14:paraId="3E219BDA"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Paun A, Sargeant J and Nice A (2020) </w:t>
      </w:r>
      <w:r w:rsidRPr="00477468">
        <w:rPr>
          <w:rFonts w:ascii="Arial" w:hAnsi="Arial" w:cs="Arial"/>
          <w:i/>
          <w:iCs/>
        </w:rPr>
        <w:t>A four-nation exit strategy. How the UK and devolved governments should approach coronavirus</w:t>
      </w:r>
      <w:r w:rsidRPr="00477468">
        <w:rPr>
          <w:rFonts w:ascii="Arial" w:hAnsi="Arial" w:cs="Arial"/>
        </w:rPr>
        <w:t xml:space="preserve">. Available at: </w:t>
      </w:r>
      <w:hyperlink r:id="rId25" w:history="1">
        <w:r w:rsidRPr="00477468">
          <w:rPr>
            <w:rStyle w:val="Hyperlink"/>
            <w:rFonts w:ascii="Arial" w:hAnsi="Arial" w:cs="Arial"/>
          </w:rPr>
          <w:t>https://www.instituteforgovernment.org.uk/sites/default/files/publications/four-nation-exit-strategy-coronavirus.pdf</w:t>
        </w:r>
      </w:hyperlink>
      <w:r w:rsidRPr="00477468">
        <w:rPr>
          <w:rFonts w:ascii="Arial" w:hAnsi="Arial" w:cs="Arial"/>
        </w:rPr>
        <w:t xml:space="preserve"> ( Accessed: 9</w:t>
      </w:r>
      <w:r w:rsidRPr="00477468">
        <w:rPr>
          <w:rFonts w:ascii="Arial" w:hAnsi="Arial" w:cs="Arial"/>
          <w:vertAlign w:val="superscript"/>
        </w:rPr>
        <w:t>th</w:t>
      </w:r>
      <w:r w:rsidRPr="00477468">
        <w:rPr>
          <w:rFonts w:ascii="Arial" w:hAnsi="Arial" w:cs="Arial"/>
        </w:rPr>
        <w:t xml:space="preserve"> November 2020). </w:t>
      </w:r>
    </w:p>
    <w:p w14:paraId="2A64CE57" w14:textId="77777777" w:rsidR="00C04814" w:rsidRPr="00477468" w:rsidRDefault="00C04814" w:rsidP="004E433C">
      <w:pPr>
        <w:spacing w:line="360" w:lineRule="auto"/>
        <w:jc w:val="both"/>
        <w:rPr>
          <w:rFonts w:ascii="Arial" w:hAnsi="Arial" w:cs="Arial"/>
        </w:rPr>
      </w:pPr>
      <w:bookmarkStart w:id="12" w:name="_Hlk56358532"/>
      <w:r w:rsidRPr="00477468">
        <w:rPr>
          <w:rFonts w:ascii="Arial" w:hAnsi="Arial" w:cs="Arial"/>
        </w:rPr>
        <w:t xml:space="preserve">Raamkumar </w:t>
      </w:r>
      <w:bookmarkEnd w:id="12"/>
      <w:r w:rsidRPr="00477468">
        <w:rPr>
          <w:rFonts w:ascii="Arial" w:hAnsi="Arial" w:cs="Arial"/>
        </w:rPr>
        <w:t xml:space="preserve">S A, Tan S G and Wee H L (2020). </w:t>
      </w:r>
      <w:r w:rsidRPr="00477468">
        <w:rPr>
          <w:rFonts w:ascii="Arial" w:hAnsi="Arial" w:cs="Arial"/>
          <w:i/>
          <w:iCs/>
        </w:rPr>
        <w:t xml:space="preserve">Use of Health Belief Model-Based Deep Learning Classifiers for COVID-19 Social Media Content to Examine Public Perceptions of </w:t>
      </w:r>
      <w:r w:rsidRPr="00477468">
        <w:rPr>
          <w:rFonts w:ascii="Arial" w:hAnsi="Arial" w:cs="Arial"/>
          <w:i/>
          <w:iCs/>
        </w:rPr>
        <w:lastRenderedPageBreak/>
        <w:t>Physical Distancing: Model Development and Case Study. JMIR public health and surveillance,</w:t>
      </w:r>
      <w:r w:rsidRPr="00477468">
        <w:rPr>
          <w:rFonts w:ascii="Arial" w:hAnsi="Arial" w:cs="Arial"/>
        </w:rPr>
        <w:t> </w:t>
      </w:r>
      <w:r w:rsidRPr="00477468">
        <w:rPr>
          <w:rFonts w:ascii="Arial" w:hAnsi="Arial" w:cs="Arial"/>
          <w:i/>
          <w:iCs/>
        </w:rPr>
        <w:t>6</w:t>
      </w:r>
      <w:r w:rsidRPr="00477468">
        <w:rPr>
          <w:rFonts w:ascii="Arial" w:hAnsi="Arial" w:cs="Arial"/>
        </w:rPr>
        <w:t xml:space="preserve">(3), e20493. </w:t>
      </w:r>
      <w:hyperlink r:id="rId26" w:history="1">
        <w:r w:rsidRPr="00477468">
          <w:rPr>
            <w:rStyle w:val="Hyperlink"/>
            <w:rFonts w:ascii="Arial" w:hAnsi="Arial" w:cs="Arial"/>
          </w:rPr>
          <w:t>https://doi.org/10.2196/20493</w:t>
        </w:r>
      </w:hyperlink>
      <w:r w:rsidRPr="00477468">
        <w:rPr>
          <w:rFonts w:ascii="Arial" w:hAnsi="Arial" w:cs="Arial"/>
        </w:rPr>
        <w:t xml:space="preserve"> (Accessed: 11</w:t>
      </w:r>
      <w:r w:rsidRPr="00477468">
        <w:rPr>
          <w:rFonts w:ascii="Arial" w:hAnsi="Arial" w:cs="Arial"/>
          <w:vertAlign w:val="superscript"/>
        </w:rPr>
        <w:t>th</w:t>
      </w:r>
      <w:r w:rsidRPr="00477468">
        <w:rPr>
          <w:rFonts w:ascii="Arial" w:hAnsi="Arial" w:cs="Arial"/>
        </w:rPr>
        <w:t xml:space="preserve"> November 2020). </w:t>
      </w:r>
    </w:p>
    <w:p w14:paraId="784CB8C4"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Siddique H (2020). </w:t>
      </w:r>
      <w:r w:rsidRPr="00477468">
        <w:rPr>
          <w:rFonts w:ascii="Arial" w:hAnsi="Arial" w:cs="Arial"/>
          <w:i/>
          <w:iCs/>
        </w:rPr>
        <w:t>British BAME Covid-19 death rate 'more than twice that of whites'.</w:t>
      </w:r>
      <w:r w:rsidRPr="00477468">
        <w:rPr>
          <w:rFonts w:ascii="Arial" w:hAnsi="Arial" w:cs="Arial"/>
        </w:rPr>
        <w:t xml:space="preserve"> Available at: </w:t>
      </w:r>
      <w:hyperlink r:id="rId27" w:history="1">
        <w:r w:rsidRPr="00477468">
          <w:rPr>
            <w:rStyle w:val="Hyperlink"/>
            <w:rFonts w:ascii="Arial" w:hAnsi="Arial" w:cs="Arial"/>
          </w:rPr>
          <w:t>https://www.theguardian.com/world/2020/may/01/british-bame-covid-19-death-rate-more-than-twice-that-of-whites</w:t>
        </w:r>
      </w:hyperlink>
      <w:r w:rsidRPr="00477468">
        <w:rPr>
          <w:rFonts w:ascii="Arial" w:hAnsi="Arial" w:cs="Arial"/>
        </w:rPr>
        <w:t xml:space="preserve"> (Accessed: 7</w:t>
      </w:r>
      <w:r w:rsidRPr="00477468">
        <w:rPr>
          <w:rFonts w:ascii="Arial" w:hAnsi="Arial" w:cs="Arial"/>
          <w:vertAlign w:val="superscript"/>
        </w:rPr>
        <w:t>th</w:t>
      </w:r>
      <w:r w:rsidRPr="00477468">
        <w:rPr>
          <w:rFonts w:ascii="Arial" w:hAnsi="Arial" w:cs="Arial"/>
        </w:rPr>
        <w:t xml:space="preserve"> November 2020). </w:t>
      </w:r>
    </w:p>
    <w:p w14:paraId="32593D40"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The Health Foundation (2020) </w:t>
      </w:r>
      <w:r w:rsidRPr="00477468">
        <w:rPr>
          <w:rFonts w:ascii="Arial" w:hAnsi="Arial" w:cs="Arial"/>
          <w:i/>
          <w:iCs/>
        </w:rPr>
        <w:t xml:space="preserve">Contact tracing app threatens to exacerbate unequal risk of COVID-19. </w:t>
      </w:r>
      <w:r w:rsidRPr="00477468">
        <w:rPr>
          <w:rFonts w:ascii="Arial" w:hAnsi="Arial" w:cs="Arial"/>
        </w:rPr>
        <w:t xml:space="preserve">Available at: </w:t>
      </w:r>
      <w:hyperlink r:id="rId28" w:history="1">
        <w:r w:rsidRPr="00477468">
          <w:rPr>
            <w:rStyle w:val="Hyperlink"/>
            <w:rFonts w:ascii="Arial" w:hAnsi="Arial" w:cs="Arial"/>
          </w:rPr>
          <w:t>https://www.health.org.uk/news-and-comment/news/contact-tracing-app-threatens-to-exacerbate-unequal-risk-of-covid-19</w:t>
        </w:r>
      </w:hyperlink>
      <w:r w:rsidRPr="00477468">
        <w:rPr>
          <w:rFonts w:ascii="Arial" w:hAnsi="Arial" w:cs="Arial"/>
        </w:rPr>
        <w:t xml:space="preserve"> ( Accessed: 11</w:t>
      </w:r>
      <w:r w:rsidRPr="00477468">
        <w:rPr>
          <w:rFonts w:ascii="Arial" w:hAnsi="Arial" w:cs="Arial"/>
          <w:vertAlign w:val="superscript"/>
        </w:rPr>
        <w:t>th</w:t>
      </w:r>
      <w:r w:rsidRPr="00477468">
        <w:rPr>
          <w:rFonts w:ascii="Arial" w:hAnsi="Arial" w:cs="Arial"/>
        </w:rPr>
        <w:t xml:space="preserve"> November 2020). </w:t>
      </w:r>
    </w:p>
    <w:p w14:paraId="248F9871"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The Independent Scientific Advisory Group for Emergencies </w:t>
      </w:r>
      <w:bookmarkStart w:id="13" w:name="_Hlk56419930"/>
      <w:r w:rsidRPr="00477468">
        <w:rPr>
          <w:rFonts w:ascii="Arial" w:hAnsi="Arial" w:cs="Arial"/>
        </w:rPr>
        <w:t>(ISAGE) (2020</w:t>
      </w:r>
      <w:bookmarkEnd w:id="13"/>
      <w:r w:rsidRPr="00477468">
        <w:rPr>
          <w:rFonts w:ascii="Arial" w:hAnsi="Arial" w:cs="Arial"/>
        </w:rPr>
        <w:t xml:space="preserve">). </w:t>
      </w:r>
      <w:r w:rsidRPr="00477468">
        <w:rPr>
          <w:rFonts w:ascii="Arial" w:hAnsi="Arial" w:cs="Arial"/>
          <w:i/>
          <w:iCs/>
        </w:rPr>
        <w:t>COVID-19: what are the options for the UK?</w:t>
      </w:r>
      <w:r w:rsidRPr="00477468">
        <w:rPr>
          <w:rFonts w:ascii="Arial" w:hAnsi="Arial" w:cs="Arial"/>
        </w:rPr>
        <w:t xml:space="preserve"> Available from: </w:t>
      </w:r>
      <w:hyperlink r:id="rId29" w:history="1">
        <w:r w:rsidRPr="00477468">
          <w:rPr>
            <w:rStyle w:val="Hyperlink"/>
            <w:rFonts w:ascii="Arial" w:hAnsi="Arial" w:cs="Arial"/>
          </w:rPr>
          <w:t>http://www.independentsage.org/wp-content/uploads/2020/05/The-IndependentSAGE-Report.pdf</w:t>
        </w:r>
      </w:hyperlink>
      <w:r w:rsidRPr="00477468">
        <w:rPr>
          <w:rFonts w:ascii="Arial" w:hAnsi="Arial" w:cs="Arial"/>
        </w:rPr>
        <w:t xml:space="preserve"> (Accessed: 12</w:t>
      </w:r>
      <w:r w:rsidRPr="00477468">
        <w:rPr>
          <w:rFonts w:ascii="Arial" w:hAnsi="Arial" w:cs="Arial"/>
          <w:vertAlign w:val="superscript"/>
        </w:rPr>
        <w:t xml:space="preserve">th </w:t>
      </w:r>
      <w:r w:rsidRPr="00477468">
        <w:rPr>
          <w:rFonts w:ascii="Arial" w:hAnsi="Arial" w:cs="Arial"/>
        </w:rPr>
        <w:t>November 2020).</w:t>
      </w:r>
    </w:p>
    <w:p w14:paraId="33D7F8E0"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The Social Workers Regulations 2018. Available at: </w:t>
      </w:r>
      <w:hyperlink r:id="rId30" w:history="1">
        <w:r w:rsidRPr="00477468">
          <w:rPr>
            <w:rStyle w:val="Hyperlink"/>
            <w:rFonts w:ascii="Arial" w:hAnsi="Arial" w:cs="Arial"/>
          </w:rPr>
          <w:t>https://www.socialworkengland.org.uk/about/what-we-do/publications/the-social-workers-regulations-2018/</w:t>
        </w:r>
      </w:hyperlink>
      <w:r w:rsidRPr="00477468">
        <w:rPr>
          <w:rFonts w:ascii="Arial" w:hAnsi="Arial" w:cs="Arial"/>
        </w:rPr>
        <w:t xml:space="preserve"> (Accessed: 9</w:t>
      </w:r>
      <w:r w:rsidRPr="00477468">
        <w:rPr>
          <w:rFonts w:ascii="Arial" w:hAnsi="Arial" w:cs="Arial"/>
          <w:vertAlign w:val="superscript"/>
        </w:rPr>
        <w:t>th</w:t>
      </w:r>
      <w:r w:rsidRPr="00477468">
        <w:rPr>
          <w:rFonts w:ascii="Arial" w:hAnsi="Arial" w:cs="Arial"/>
        </w:rPr>
        <w:t xml:space="preserve"> November 2020). </w:t>
      </w:r>
    </w:p>
    <w:p w14:paraId="7F736A56"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University of Oxford (2020) </w:t>
      </w:r>
      <w:r w:rsidRPr="00477468">
        <w:rPr>
          <w:rFonts w:ascii="Arial" w:hAnsi="Arial" w:cs="Arial"/>
          <w:i/>
          <w:iCs/>
        </w:rPr>
        <w:t>Digital contact tracing can slow or even stop coronavirus transmission and ease us out of lockdown</w:t>
      </w:r>
      <w:r w:rsidRPr="00477468">
        <w:rPr>
          <w:rFonts w:ascii="Arial" w:hAnsi="Arial" w:cs="Arial"/>
        </w:rPr>
        <w:t xml:space="preserve">. Available at: </w:t>
      </w:r>
      <w:hyperlink r:id="rId31" w:history="1">
        <w:r w:rsidRPr="00477468">
          <w:rPr>
            <w:rStyle w:val="Hyperlink"/>
            <w:rFonts w:ascii="Arial" w:hAnsi="Arial" w:cs="Arial"/>
          </w:rPr>
          <w:t>https://www.research.ox.ac.uk/Article/2020-04-16-digital-contact-tracing-can-slow-or-even-stop-coronavirus-transmission-and-ease-us-out-of-lockdown</w:t>
        </w:r>
      </w:hyperlink>
      <w:r w:rsidRPr="00477468">
        <w:rPr>
          <w:rFonts w:ascii="Arial" w:hAnsi="Arial" w:cs="Arial"/>
        </w:rPr>
        <w:t xml:space="preserve"> ( Accessed: 8</w:t>
      </w:r>
      <w:r w:rsidRPr="00477468">
        <w:rPr>
          <w:rFonts w:ascii="Arial" w:hAnsi="Arial" w:cs="Arial"/>
          <w:vertAlign w:val="superscript"/>
        </w:rPr>
        <w:t>th</w:t>
      </w:r>
      <w:r w:rsidRPr="00477468">
        <w:rPr>
          <w:rFonts w:ascii="Arial" w:hAnsi="Arial" w:cs="Arial"/>
        </w:rPr>
        <w:t xml:space="preserve"> November, 2020). </w:t>
      </w:r>
    </w:p>
    <w:p w14:paraId="09C35198"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White R. and Van Der Boor C. (2020). </w:t>
      </w:r>
      <w:r w:rsidRPr="00477468">
        <w:rPr>
          <w:rFonts w:ascii="Arial" w:hAnsi="Arial" w:cs="Arial"/>
          <w:i/>
          <w:iCs/>
        </w:rPr>
        <w:t>Impact of the COVID-19 pandemic and initial period of lockdown on the mental health and well-being of adults in the UK</w:t>
      </w:r>
      <w:r w:rsidRPr="00477468">
        <w:rPr>
          <w:rFonts w:ascii="Arial" w:hAnsi="Arial" w:cs="Arial"/>
        </w:rPr>
        <w:t xml:space="preserve">. BJPsych Open, 6(5), E90. Available at:  </w:t>
      </w:r>
      <w:hyperlink r:id="rId32" w:history="1">
        <w:r w:rsidRPr="00477468">
          <w:rPr>
            <w:rStyle w:val="Hyperlink"/>
            <w:rFonts w:ascii="Arial" w:hAnsi="Arial" w:cs="Arial"/>
          </w:rPr>
          <w:t>https://www.cambridge.org/core/journals/bjpsych-open/article/impact-of-the-covid19-pandemic-and-initial-period-of-lockdown-on-the-mental-health-and-wellbeing-of-adults-in-the-uk/B600F4200AE36AB5D60EBE831264EA14#</w:t>
        </w:r>
      </w:hyperlink>
      <w:r w:rsidRPr="00477468">
        <w:rPr>
          <w:rFonts w:ascii="Arial" w:hAnsi="Arial" w:cs="Arial"/>
        </w:rPr>
        <w:t xml:space="preserve"> (Accessed: 11</w:t>
      </w:r>
      <w:r w:rsidRPr="00477468">
        <w:rPr>
          <w:rFonts w:ascii="Arial" w:hAnsi="Arial" w:cs="Arial"/>
          <w:vertAlign w:val="superscript"/>
        </w:rPr>
        <w:t>th</w:t>
      </w:r>
      <w:r w:rsidRPr="00477468">
        <w:rPr>
          <w:rFonts w:ascii="Arial" w:hAnsi="Arial" w:cs="Arial"/>
        </w:rPr>
        <w:t xml:space="preserve"> November, 2020). </w:t>
      </w:r>
    </w:p>
    <w:p w14:paraId="251DDA82"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WHO (2020) </w:t>
      </w:r>
      <w:r w:rsidRPr="00477468">
        <w:rPr>
          <w:rFonts w:ascii="Arial" w:hAnsi="Arial" w:cs="Arial"/>
          <w:i/>
          <w:iCs/>
        </w:rPr>
        <w:t>Coronavirus disease (COVID-19) pandemic</w:t>
      </w:r>
      <w:r w:rsidRPr="00477468">
        <w:rPr>
          <w:rFonts w:ascii="Arial" w:hAnsi="Arial" w:cs="Arial"/>
        </w:rPr>
        <w:t xml:space="preserve">. Available at: </w:t>
      </w:r>
      <w:hyperlink r:id="rId33" w:history="1">
        <w:r w:rsidRPr="00477468">
          <w:rPr>
            <w:rStyle w:val="Hyperlink"/>
            <w:rFonts w:ascii="Arial" w:hAnsi="Arial" w:cs="Arial"/>
          </w:rPr>
          <w:t>https://www.who.int/emergencies/diseases/novel-coronavirus-2019</w:t>
        </w:r>
      </w:hyperlink>
      <w:r w:rsidRPr="00477468">
        <w:rPr>
          <w:rFonts w:ascii="Arial" w:hAnsi="Arial" w:cs="Arial"/>
        </w:rPr>
        <w:t xml:space="preserve"> ( Accessed: 7</w:t>
      </w:r>
      <w:r w:rsidRPr="00477468">
        <w:rPr>
          <w:rFonts w:ascii="Arial" w:hAnsi="Arial" w:cs="Arial"/>
          <w:vertAlign w:val="superscript"/>
        </w:rPr>
        <w:t>th</w:t>
      </w:r>
      <w:r w:rsidRPr="00477468">
        <w:rPr>
          <w:rFonts w:ascii="Arial" w:hAnsi="Arial" w:cs="Arial"/>
        </w:rPr>
        <w:t xml:space="preserve"> November 2020). </w:t>
      </w:r>
    </w:p>
    <w:p w14:paraId="0554801A"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WHO (2020) </w:t>
      </w:r>
      <w:r w:rsidRPr="00477468">
        <w:rPr>
          <w:rFonts w:ascii="Arial" w:hAnsi="Arial" w:cs="Arial"/>
          <w:i/>
          <w:iCs/>
        </w:rPr>
        <w:t xml:space="preserve">Coronavirus disease (COVID-19): Herd immunity, lockdowns and COVID-19. </w:t>
      </w:r>
      <w:r w:rsidRPr="00477468">
        <w:rPr>
          <w:rFonts w:ascii="Arial" w:hAnsi="Arial" w:cs="Arial"/>
        </w:rPr>
        <w:t xml:space="preserve">Available at: </w:t>
      </w:r>
      <w:hyperlink r:id="rId34" w:anchor=":~:text=%27Herd%20immunity%27%2C%20also%20known,by%20exposing%20them%20to%20it" w:history="1">
        <w:r w:rsidRPr="00477468">
          <w:rPr>
            <w:rStyle w:val="Hyperlink"/>
            <w:rFonts w:ascii="Arial" w:hAnsi="Arial" w:cs="Arial"/>
          </w:rPr>
          <w:t>https://www.who.int/news-room/q-a-detail/herd-immunity-lockdowns-and-covid-19#:~:text=%27Herd%20immunity%27%2C%20also%20known,by%20exposing%20them%20to%20it</w:t>
        </w:r>
      </w:hyperlink>
      <w:r w:rsidRPr="00477468">
        <w:rPr>
          <w:rFonts w:ascii="Arial" w:hAnsi="Arial" w:cs="Arial"/>
        </w:rPr>
        <w:t>. (Accessed: 10</w:t>
      </w:r>
      <w:r w:rsidRPr="00477468">
        <w:rPr>
          <w:rFonts w:ascii="Arial" w:hAnsi="Arial" w:cs="Arial"/>
          <w:vertAlign w:val="superscript"/>
        </w:rPr>
        <w:t>th</w:t>
      </w:r>
      <w:r w:rsidRPr="00477468">
        <w:rPr>
          <w:rFonts w:ascii="Arial" w:hAnsi="Arial" w:cs="Arial"/>
        </w:rPr>
        <w:t xml:space="preserve"> November 2020). </w:t>
      </w:r>
    </w:p>
    <w:p w14:paraId="15C314E1" w14:textId="77777777" w:rsidR="00C04814" w:rsidRPr="00477468" w:rsidRDefault="00C04814" w:rsidP="004E433C">
      <w:pPr>
        <w:spacing w:line="360" w:lineRule="auto"/>
        <w:jc w:val="both"/>
        <w:rPr>
          <w:rFonts w:ascii="Arial" w:hAnsi="Arial" w:cs="Arial"/>
        </w:rPr>
      </w:pPr>
      <w:r w:rsidRPr="00477468">
        <w:rPr>
          <w:rFonts w:ascii="Arial" w:hAnsi="Arial" w:cs="Arial"/>
        </w:rPr>
        <w:lastRenderedPageBreak/>
        <w:t>Young S and Hall H (2020</w:t>
      </w:r>
      <w:r w:rsidRPr="00477468">
        <w:rPr>
          <w:rFonts w:ascii="Arial" w:hAnsi="Arial" w:cs="Arial"/>
          <w:i/>
          <w:iCs/>
        </w:rPr>
        <w:t xml:space="preserve">) NEW LOCKDOWN RULES UK: WHAT ARE THE LATEST COVID RESTRICTIONS ON PUBS, SCHOOLS AND TRAVEL?. </w:t>
      </w:r>
      <w:r w:rsidRPr="00477468">
        <w:rPr>
          <w:rFonts w:ascii="Arial" w:hAnsi="Arial" w:cs="Arial"/>
        </w:rPr>
        <w:t xml:space="preserve">Available at: </w:t>
      </w:r>
      <w:hyperlink r:id="rId35" w:history="1">
        <w:r w:rsidRPr="00477468">
          <w:rPr>
            <w:rStyle w:val="Hyperlink"/>
            <w:rFonts w:ascii="Arial" w:hAnsi="Arial" w:cs="Arial"/>
          </w:rPr>
          <w:t>https://www.independent.co.uk/life-style/new-lockdown-rules-uk-covid-england-b1534144.html</w:t>
        </w:r>
      </w:hyperlink>
      <w:r w:rsidRPr="00477468">
        <w:rPr>
          <w:rFonts w:ascii="Arial" w:hAnsi="Arial" w:cs="Arial"/>
        </w:rPr>
        <w:t xml:space="preserve"> ( Accessed: 11</w:t>
      </w:r>
      <w:r w:rsidRPr="00477468">
        <w:rPr>
          <w:rFonts w:ascii="Arial" w:hAnsi="Arial" w:cs="Arial"/>
          <w:vertAlign w:val="superscript"/>
        </w:rPr>
        <w:t>th</w:t>
      </w:r>
      <w:r w:rsidRPr="00477468">
        <w:rPr>
          <w:rFonts w:ascii="Arial" w:hAnsi="Arial" w:cs="Arial"/>
        </w:rPr>
        <w:t xml:space="preserve"> November 2020). </w:t>
      </w:r>
    </w:p>
    <w:sectPr w:rsidR="00C04814" w:rsidRPr="00477468">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1DB3D1" w14:textId="77777777" w:rsidR="00D215AF" w:rsidRDefault="00D215AF" w:rsidP="00A4247B">
      <w:pPr>
        <w:spacing w:after="0" w:line="240" w:lineRule="auto"/>
      </w:pPr>
      <w:r>
        <w:separator/>
      </w:r>
    </w:p>
  </w:endnote>
  <w:endnote w:type="continuationSeparator" w:id="0">
    <w:p w14:paraId="48CB5DFB" w14:textId="77777777" w:rsidR="00D215AF" w:rsidRDefault="00D215AF" w:rsidP="00A42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2799683"/>
      <w:docPartObj>
        <w:docPartGallery w:val="Page Numbers (Bottom of Page)"/>
        <w:docPartUnique/>
      </w:docPartObj>
    </w:sdtPr>
    <w:sdtEndPr>
      <w:rPr>
        <w:noProof/>
      </w:rPr>
    </w:sdtEndPr>
    <w:sdtContent>
      <w:p w14:paraId="30A0BCB9" w14:textId="1975B9DD" w:rsidR="00A4247B" w:rsidRDefault="00A424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432C18" w14:textId="77777777" w:rsidR="00A4247B" w:rsidRDefault="00A424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B663C6" w14:textId="77777777" w:rsidR="00D215AF" w:rsidRDefault="00D215AF" w:rsidP="00A4247B">
      <w:pPr>
        <w:spacing w:after="0" w:line="240" w:lineRule="auto"/>
      </w:pPr>
      <w:r>
        <w:separator/>
      </w:r>
    </w:p>
  </w:footnote>
  <w:footnote w:type="continuationSeparator" w:id="0">
    <w:p w14:paraId="31E4F76A" w14:textId="77777777" w:rsidR="00D215AF" w:rsidRDefault="00D215AF" w:rsidP="00A424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35EAD"/>
    <w:multiLevelType w:val="hybridMultilevel"/>
    <w:tmpl w:val="CC90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A85440"/>
    <w:multiLevelType w:val="hybridMultilevel"/>
    <w:tmpl w:val="E0C20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144F71"/>
    <w:multiLevelType w:val="hybridMultilevel"/>
    <w:tmpl w:val="E78EF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0E7C84"/>
    <w:multiLevelType w:val="hybridMultilevel"/>
    <w:tmpl w:val="46604F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6D7658"/>
    <w:multiLevelType w:val="hybridMultilevel"/>
    <w:tmpl w:val="DEDEA9D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097698"/>
    <w:multiLevelType w:val="hybridMultilevel"/>
    <w:tmpl w:val="07943DA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236A97"/>
    <w:multiLevelType w:val="hybridMultilevel"/>
    <w:tmpl w:val="F33E582E"/>
    <w:lvl w:ilvl="0" w:tplc="3E966968">
      <w:start w:val="1"/>
      <w:numFmt w:val="bullet"/>
      <w:lvlText w:val="–"/>
      <w:lvlJc w:val="left"/>
      <w:pPr>
        <w:tabs>
          <w:tab w:val="num" w:pos="720"/>
        </w:tabs>
        <w:ind w:left="720" w:hanging="360"/>
      </w:pPr>
      <w:rPr>
        <w:rFonts w:ascii="Arial" w:hAnsi="Arial" w:hint="default"/>
      </w:rPr>
    </w:lvl>
    <w:lvl w:ilvl="1" w:tplc="27F694CA">
      <w:start w:val="1"/>
      <w:numFmt w:val="bullet"/>
      <w:lvlText w:val="–"/>
      <w:lvlJc w:val="left"/>
      <w:pPr>
        <w:tabs>
          <w:tab w:val="num" w:pos="1440"/>
        </w:tabs>
        <w:ind w:left="1440" w:hanging="360"/>
      </w:pPr>
      <w:rPr>
        <w:rFonts w:ascii="Arial" w:hAnsi="Arial" w:hint="default"/>
      </w:rPr>
    </w:lvl>
    <w:lvl w:ilvl="2" w:tplc="98022BEC" w:tentative="1">
      <w:start w:val="1"/>
      <w:numFmt w:val="bullet"/>
      <w:lvlText w:val="–"/>
      <w:lvlJc w:val="left"/>
      <w:pPr>
        <w:tabs>
          <w:tab w:val="num" w:pos="2160"/>
        </w:tabs>
        <w:ind w:left="2160" w:hanging="360"/>
      </w:pPr>
      <w:rPr>
        <w:rFonts w:ascii="Arial" w:hAnsi="Arial" w:hint="default"/>
      </w:rPr>
    </w:lvl>
    <w:lvl w:ilvl="3" w:tplc="4B100F70" w:tentative="1">
      <w:start w:val="1"/>
      <w:numFmt w:val="bullet"/>
      <w:lvlText w:val="–"/>
      <w:lvlJc w:val="left"/>
      <w:pPr>
        <w:tabs>
          <w:tab w:val="num" w:pos="2880"/>
        </w:tabs>
        <w:ind w:left="2880" w:hanging="360"/>
      </w:pPr>
      <w:rPr>
        <w:rFonts w:ascii="Arial" w:hAnsi="Arial" w:hint="default"/>
      </w:rPr>
    </w:lvl>
    <w:lvl w:ilvl="4" w:tplc="8E28160E" w:tentative="1">
      <w:start w:val="1"/>
      <w:numFmt w:val="bullet"/>
      <w:lvlText w:val="–"/>
      <w:lvlJc w:val="left"/>
      <w:pPr>
        <w:tabs>
          <w:tab w:val="num" w:pos="3600"/>
        </w:tabs>
        <w:ind w:left="3600" w:hanging="360"/>
      </w:pPr>
      <w:rPr>
        <w:rFonts w:ascii="Arial" w:hAnsi="Arial" w:hint="default"/>
      </w:rPr>
    </w:lvl>
    <w:lvl w:ilvl="5" w:tplc="8CA4F65A" w:tentative="1">
      <w:start w:val="1"/>
      <w:numFmt w:val="bullet"/>
      <w:lvlText w:val="–"/>
      <w:lvlJc w:val="left"/>
      <w:pPr>
        <w:tabs>
          <w:tab w:val="num" w:pos="4320"/>
        </w:tabs>
        <w:ind w:left="4320" w:hanging="360"/>
      </w:pPr>
      <w:rPr>
        <w:rFonts w:ascii="Arial" w:hAnsi="Arial" w:hint="default"/>
      </w:rPr>
    </w:lvl>
    <w:lvl w:ilvl="6" w:tplc="5E985220" w:tentative="1">
      <w:start w:val="1"/>
      <w:numFmt w:val="bullet"/>
      <w:lvlText w:val="–"/>
      <w:lvlJc w:val="left"/>
      <w:pPr>
        <w:tabs>
          <w:tab w:val="num" w:pos="5040"/>
        </w:tabs>
        <w:ind w:left="5040" w:hanging="360"/>
      </w:pPr>
      <w:rPr>
        <w:rFonts w:ascii="Arial" w:hAnsi="Arial" w:hint="default"/>
      </w:rPr>
    </w:lvl>
    <w:lvl w:ilvl="7" w:tplc="F9AA7C6C" w:tentative="1">
      <w:start w:val="1"/>
      <w:numFmt w:val="bullet"/>
      <w:lvlText w:val="–"/>
      <w:lvlJc w:val="left"/>
      <w:pPr>
        <w:tabs>
          <w:tab w:val="num" w:pos="5760"/>
        </w:tabs>
        <w:ind w:left="5760" w:hanging="360"/>
      </w:pPr>
      <w:rPr>
        <w:rFonts w:ascii="Arial" w:hAnsi="Arial" w:hint="default"/>
      </w:rPr>
    </w:lvl>
    <w:lvl w:ilvl="8" w:tplc="DDEE739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F52542E"/>
    <w:multiLevelType w:val="hybridMultilevel"/>
    <w:tmpl w:val="69EC1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6"/>
  </w:num>
  <w:num w:numId="4">
    <w:abstractNumId w:val="8"/>
  </w:num>
  <w:num w:numId="5">
    <w:abstractNumId w:val="3"/>
  </w:num>
  <w:num w:numId="6">
    <w:abstractNumId w:val="4"/>
  </w:num>
  <w:num w:numId="7">
    <w:abstractNumId w:val="2"/>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wNzQ1NzIxNrawNDFQ0lEKTi0uzszPAykwsqgFAPl23GotAAAA"/>
  </w:docVars>
  <w:rsids>
    <w:rsidRoot w:val="00A4247B"/>
    <w:rsid w:val="00004C7F"/>
    <w:rsid w:val="000109FD"/>
    <w:rsid w:val="00012EA3"/>
    <w:rsid w:val="00015683"/>
    <w:rsid w:val="00017F3A"/>
    <w:rsid w:val="00020B3C"/>
    <w:rsid w:val="000213FD"/>
    <w:rsid w:val="000216FD"/>
    <w:rsid w:val="00032D74"/>
    <w:rsid w:val="00033513"/>
    <w:rsid w:val="0003677C"/>
    <w:rsid w:val="000369A4"/>
    <w:rsid w:val="00037F6D"/>
    <w:rsid w:val="000405B0"/>
    <w:rsid w:val="00045229"/>
    <w:rsid w:val="000463CA"/>
    <w:rsid w:val="0005176F"/>
    <w:rsid w:val="00052C34"/>
    <w:rsid w:val="00053518"/>
    <w:rsid w:val="00060153"/>
    <w:rsid w:val="000610BA"/>
    <w:rsid w:val="00062A20"/>
    <w:rsid w:val="00066045"/>
    <w:rsid w:val="00081198"/>
    <w:rsid w:val="00082088"/>
    <w:rsid w:val="0008681D"/>
    <w:rsid w:val="00086B5B"/>
    <w:rsid w:val="00090FE6"/>
    <w:rsid w:val="000963FC"/>
    <w:rsid w:val="000A4014"/>
    <w:rsid w:val="000A47B6"/>
    <w:rsid w:val="000A5044"/>
    <w:rsid w:val="000A5C65"/>
    <w:rsid w:val="000A6F67"/>
    <w:rsid w:val="000B0E77"/>
    <w:rsid w:val="000B5AF5"/>
    <w:rsid w:val="000B6569"/>
    <w:rsid w:val="000C3526"/>
    <w:rsid w:val="000C3556"/>
    <w:rsid w:val="000C3F4F"/>
    <w:rsid w:val="000D4851"/>
    <w:rsid w:val="000D4CCA"/>
    <w:rsid w:val="000D7DEE"/>
    <w:rsid w:val="000E155C"/>
    <w:rsid w:val="000E190B"/>
    <w:rsid w:val="000E4FB1"/>
    <w:rsid w:val="000F63B1"/>
    <w:rsid w:val="00102662"/>
    <w:rsid w:val="00103A5E"/>
    <w:rsid w:val="001106F4"/>
    <w:rsid w:val="00111126"/>
    <w:rsid w:val="00111687"/>
    <w:rsid w:val="0011786F"/>
    <w:rsid w:val="00117A41"/>
    <w:rsid w:val="00117F91"/>
    <w:rsid w:val="00122CAA"/>
    <w:rsid w:val="00125204"/>
    <w:rsid w:val="00135D00"/>
    <w:rsid w:val="00137A1F"/>
    <w:rsid w:val="00137C44"/>
    <w:rsid w:val="001427B0"/>
    <w:rsid w:val="00150957"/>
    <w:rsid w:val="00155BF8"/>
    <w:rsid w:val="001615D7"/>
    <w:rsid w:val="001661CA"/>
    <w:rsid w:val="001719B2"/>
    <w:rsid w:val="00174421"/>
    <w:rsid w:val="0017500D"/>
    <w:rsid w:val="0017567E"/>
    <w:rsid w:val="001812D4"/>
    <w:rsid w:val="001816DF"/>
    <w:rsid w:val="001871DD"/>
    <w:rsid w:val="001914EE"/>
    <w:rsid w:val="00196F3D"/>
    <w:rsid w:val="0019761F"/>
    <w:rsid w:val="00197E39"/>
    <w:rsid w:val="001A0E02"/>
    <w:rsid w:val="001A7234"/>
    <w:rsid w:val="001B6593"/>
    <w:rsid w:val="001C2609"/>
    <w:rsid w:val="001C4A9A"/>
    <w:rsid w:val="001C5F90"/>
    <w:rsid w:val="001C7F24"/>
    <w:rsid w:val="001D004E"/>
    <w:rsid w:val="001D068F"/>
    <w:rsid w:val="001D28FA"/>
    <w:rsid w:val="001D4DB3"/>
    <w:rsid w:val="001D6299"/>
    <w:rsid w:val="001E1573"/>
    <w:rsid w:val="001E28CA"/>
    <w:rsid w:val="001E2A5F"/>
    <w:rsid w:val="001E56E1"/>
    <w:rsid w:val="001E64A6"/>
    <w:rsid w:val="001E6874"/>
    <w:rsid w:val="001F140C"/>
    <w:rsid w:val="001F4155"/>
    <w:rsid w:val="002004A6"/>
    <w:rsid w:val="0020180D"/>
    <w:rsid w:val="0020263A"/>
    <w:rsid w:val="0020365C"/>
    <w:rsid w:val="00204F25"/>
    <w:rsid w:val="00205E57"/>
    <w:rsid w:val="00210A8A"/>
    <w:rsid w:val="00217E5A"/>
    <w:rsid w:val="00220010"/>
    <w:rsid w:val="00222B09"/>
    <w:rsid w:val="00226E82"/>
    <w:rsid w:val="00230B0B"/>
    <w:rsid w:val="002315AA"/>
    <w:rsid w:val="0023347C"/>
    <w:rsid w:val="00236707"/>
    <w:rsid w:val="00236892"/>
    <w:rsid w:val="002368B2"/>
    <w:rsid w:val="002401A9"/>
    <w:rsid w:val="00241CDF"/>
    <w:rsid w:val="0024606C"/>
    <w:rsid w:val="00247666"/>
    <w:rsid w:val="00252FFC"/>
    <w:rsid w:val="00256060"/>
    <w:rsid w:val="00260D56"/>
    <w:rsid w:val="00276232"/>
    <w:rsid w:val="00277638"/>
    <w:rsid w:val="0027782B"/>
    <w:rsid w:val="00281402"/>
    <w:rsid w:val="0028444E"/>
    <w:rsid w:val="00285CB0"/>
    <w:rsid w:val="00291A15"/>
    <w:rsid w:val="002954F4"/>
    <w:rsid w:val="002A4683"/>
    <w:rsid w:val="002B1791"/>
    <w:rsid w:val="002B3342"/>
    <w:rsid w:val="002B5AE9"/>
    <w:rsid w:val="002B6608"/>
    <w:rsid w:val="002C0FD0"/>
    <w:rsid w:val="002C1523"/>
    <w:rsid w:val="002C439B"/>
    <w:rsid w:val="002C690B"/>
    <w:rsid w:val="002D30A0"/>
    <w:rsid w:val="002D470D"/>
    <w:rsid w:val="002D6672"/>
    <w:rsid w:val="002E0776"/>
    <w:rsid w:val="002E14E8"/>
    <w:rsid w:val="002E3233"/>
    <w:rsid w:val="002E4E0A"/>
    <w:rsid w:val="002E4FF0"/>
    <w:rsid w:val="002F3B7B"/>
    <w:rsid w:val="002F4D61"/>
    <w:rsid w:val="00300FAE"/>
    <w:rsid w:val="0030180A"/>
    <w:rsid w:val="00307F21"/>
    <w:rsid w:val="003108A8"/>
    <w:rsid w:val="00311C6C"/>
    <w:rsid w:val="00311F55"/>
    <w:rsid w:val="00312610"/>
    <w:rsid w:val="00313F42"/>
    <w:rsid w:val="003146A3"/>
    <w:rsid w:val="003224F2"/>
    <w:rsid w:val="0032782B"/>
    <w:rsid w:val="00327BB1"/>
    <w:rsid w:val="0033454E"/>
    <w:rsid w:val="00337C8E"/>
    <w:rsid w:val="00340D98"/>
    <w:rsid w:val="00341514"/>
    <w:rsid w:val="00356758"/>
    <w:rsid w:val="00361C2A"/>
    <w:rsid w:val="00361F47"/>
    <w:rsid w:val="003622E0"/>
    <w:rsid w:val="003661D4"/>
    <w:rsid w:val="00377E05"/>
    <w:rsid w:val="003866F4"/>
    <w:rsid w:val="0038735D"/>
    <w:rsid w:val="00387D28"/>
    <w:rsid w:val="00394539"/>
    <w:rsid w:val="003A00F5"/>
    <w:rsid w:val="003A25F7"/>
    <w:rsid w:val="003A3B69"/>
    <w:rsid w:val="003A4983"/>
    <w:rsid w:val="003A531D"/>
    <w:rsid w:val="003A79C8"/>
    <w:rsid w:val="003B4368"/>
    <w:rsid w:val="003B7ECB"/>
    <w:rsid w:val="003B7FAA"/>
    <w:rsid w:val="003C0534"/>
    <w:rsid w:val="003C32C7"/>
    <w:rsid w:val="003C49BA"/>
    <w:rsid w:val="003C67EC"/>
    <w:rsid w:val="003D0C42"/>
    <w:rsid w:val="003D6CF1"/>
    <w:rsid w:val="003D7A59"/>
    <w:rsid w:val="003D7ED8"/>
    <w:rsid w:val="003E116E"/>
    <w:rsid w:val="003E3FB7"/>
    <w:rsid w:val="003E683B"/>
    <w:rsid w:val="003E777F"/>
    <w:rsid w:val="003F2A8E"/>
    <w:rsid w:val="003F7EE0"/>
    <w:rsid w:val="00405A3E"/>
    <w:rsid w:val="00405AAC"/>
    <w:rsid w:val="00411420"/>
    <w:rsid w:val="00416406"/>
    <w:rsid w:val="00420339"/>
    <w:rsid w:val="004204A9"/>
    <w:rsid w:val="0042460E"/>
    <w:rsid w:val="00424650"/>
    <w:rsid w:val="00425818"/>
    <w:rsid w:val="00426FFE"/>
    <w:rsid w:val="00430602"/>
    <w:rsid w:val="00430BE4"/>
    <w:rsid w:val="00430F77"/>
    <w:rsid w:val="00440C4F"/>
    <w:rsid w:val="00441AAE"/>
    <w:rsid w:val="00450F02"/>
    <w:rsid w:val="0045418F"/>
    <w:rsid w:val="00461E93"/>
    <w:rsid w:val="00463F46"/>
    <w:rsid w:val="00471277"/>
    <w:rsid w:val="0047500B"/>
    <w:rsid w:val="00476226"/>
    <w:rsid w:val="00476BD1"/>
    <w:rsid w:val="00477468"/>
    <w:rsid w:val="004775EE"/>
    <w:rsid w:val="0048013A"/>
    <w:rsid w:val="00480143"/>
    <w:rsid w:val="00480950"/>
    <w:rsid w:val="00480C54"/>
    <w:rsid w:val="0048606C"/>
    <w:rsid w:val="004865F4"/>
    <w:rsid w:val="004908AC"/>
    <w:rsid w:val="00492FF4"/>
    <w:rsid w:val="0049639C"/>
    <w:rsid w:val="004A41F8"/>
    <w:rsid w:val="004A777E"/>
    <w:rsid w:val="004B1561"/>
    <w:rsid w:val="004B33F5"/>
    <w:rsid w:val="004B6A43"/>
    <w:rsid w:val="004C4409"/>
    <w:rsid w:val="004C5591"/>
    <w:rsid w:val="004C5D63"/>
    <w:rsid w:val="004D07C5"/>
    <w:rsid w:val="004D18D8"/>
    <w:rsid w:val="004E0A86"/>
    <w:rsid w:val="004E1FBA"/>
    <w:rsid w:val="004E433C"/>
    <w:rsid w:val="004E6C1D"/>
    <w:rsid w:val="004F2E37"/>
    <w:rsid w:val="004F4A05"/>
    <w:rsid w:val="004F68A7"/>
    <w:rsid w:val="00503482"/>
    <w:rsid w:val="0051406C"/>
    <w:rsid w:val="00515CF2"/>
    <w:rsid w:val="00517D7A"/>
    <w:rsid w:val="00522863"/>
    <w:rsid w:val="00527443"/>
    <w:rsid w:val="00532176"/>
    <w:rsid w:val="00542733"/>
    <w:rsid w:val="0054279F"/>
    <w:rsid w:val="00543A4C"/>
    <w:rsid w:val="0054458C"/>
    <w:rsid w:val="0055351C"/>
    <w:rsid w:val="0055384B"/>
    <w:rsid w:val="005622D0"/>
    <w:rsid w:val="0056504C"/>
    <w:rsid w:val="00570F0C"/>
    <w:rsid w:val="005734B1"/>
    <w:rsid w:val="00573B96"/>
    <w:rsid w:val="005741A2"/>
    <w:rsid w:val="005759E4"/>
    <w:rsid w:val="005858DA"/>
    <w:rsid w:val="005866D5"/>
    <w:rsid w:val="00587123"/>
    <w:rsid w:val="00595B97"/>
    <w:rsid w:val="0059702B"/>
    <w:rsid w:val="005A5D4B"/>
    <w:rsid w:val="005A6CC2"/>
    <w:rsid w:val="005A7903"/>
    <w:rsid w:val="005A7D13"/>
    <w:rsid w:val="005D0DAD"/>
    <w:rsid w:val="005D5F16"/>
    <w:rsid w:val="005D60F6"/>
    <w:rsid w:val="005E467C"/>
    <w:rsid w:val="005E6981"/>
    <w:rsid w:val="005E6E26"/>
    <w:rsid w:val="005F1CBF"/>
    <w:rsid w:val="005F21E3"/>
    <w:rsid w:val="005F2965"/>
    <w:rsid w:val="005F68AF"/>
    <w:rsid w:val="005F6A5F"/>
    <w:rsid w:val="00600827"/>
    <w:rsid w:val="006067B1"/>
    <w:rsid w:val="0061206F"/>
    <w:rsid w:val="00613105"/>
    <w:rsid w:val="0062021F"/>
    <w:rsid w:val="0062624C"/>
    <w:rsid w:val="00627968"/>
    <w:rsid w:val="00630A48"/>
    <w:rsid w:val="00636397"/>
    <w:rsid w:val="00641088"/>
    <w:rsid w:val="00642BA8"/>
    <w:rsid w:val="0064505D"/>
    <w:rsid w:val="00646429"/>
    <w:rsid w:val="00647581"/>
    <w:rsid w:val="00660BD6"/>
    <w:rsid w:val="00660D2F"/>
    <w:rsid w:val="00661D1B"/>
    <w:rsid w:val="006625CA"/>
    <w:rsid w:val="0066775D"/>
    <w:rsid w:val="00680B08"/>
    <w:rsid w:val="00681F2B"/>
    <w:rsid w:val="00682AA8"/>
    <w:rsid w:val="006879F4"/>
    <w:rsid w:val="00691134"/>
    <w:rsid w:val="006919DC"/>
    <w:rsid w:val="006947D8"/>
    <w:rsid w:val="00696A88"/>
    <w:rsid w:val="00697D31"/>
    <w:rsid w:val="006A047C"/>
    <w:rsid w:val="006A103D"/>
    <w:rsid w:val="006B0102"/>
    <w:rsid w:val="006B6A32"/>
    <w:rsid w:val="006C553D"/>
    <w:rsid w:val="006C5B33"/>
    <w:rsid w:val="006C66F2"/>
    <w:rsid w:val="006C7CDA"/>
    <w:rsid w:val="006D4CA6"/>
    <w:rsid w:val="006E0A42"/>
    <w:rsid w:val="006E2C3B"/>
    <w:rsid w:val="006F1994"/>
    <w:rsid w:val="006F38E9"/>
    <w:rsid w:val="006F3D69"/>
    <w:rsid w:val="006F5C57"/>
    <w:rsid w:val="00701DE2"/>
    <w:rsid w:val="0070235D"/>
    <w:rsid w:val="00705832"/>
    <w:rsid w:val="0070766E"/>
    <w:rsid w:val="00707C19"/>
    <w:rsid w:val="00707C4D"/>
    <w:rsid w:val="00712CC8"/>
    <w:rsid w:val="00715BC5"/>
    <w:rsid w:val="00715D20"/>
    <w:rsid w:val="0072237C"/>
    <w:rsid w:val="00723EB2"/>
    <w:rsid w:val="007241D1"/>
    <w:rsid w:val="00730421"/>
    <w:rsid w:val="00732CC3"/>
    <w:rsid w:val="00732D04"/>
    <w:rsid w:val="0073305C"/>
    <w:rsid w:val="0075282F"/>
    <w:rsid w:val="00754F9C"/>
    <w:rsid w:val="007550F5"/>
    <w:rsid w:val="007567D5"/>
    <w:rsid w:val="00756B0E"/>
    <w:rsid w:val="0075739E"/>
    <w:rsid w:val="007666A0"/>
    <w:rsid w:val="00773C8E"/>
    <w:rsid w:val="00774DA4"/>
    <w:rsid w:val="00787268"/>
    <w:rsid w:val="00790EB2"/>
    <w:rsid w:val="00793F3B"/>
    <w:rsid w:val="00795345"/>
    <w:rsid w:val="007A12B8"/>
    <w:rsid w:val="007B2F0B"/>
    <w:rsid w:val="007B4B60"/>
    <w:rsid w:val="007B5355"/>
    <w:rsid w:val="007C2392"/>
    <w:rsid w:val="007C69CA"/>
    <w:rsid w:val="007C79BE"/>
    <w:rsid w:val="007D2F1F"/>
    <w:rsid w:val="007E0975"/>
    <w:rsid w:val="007E32BE"/>
    <w:rsid w:val="007E390B"/>
    <w:rsid w:val="007E3F77"/>
    <w:rsid w:val="007E775E"/>
    <w:rsid w:val="007E7F1F"/>
    <w:rsid w:val="007F0C6F"/>
    <w:rsid w:val="007F2620"/>
    <w:rsid w:val="007F328E"/>
    <w:rsid w:val="007F6A84"/>
    <w:rsid w:val="007F7B5E"/>
    <w:rsid w:val="00801064"/>
    <w:rsid w:val="00801457"/>
    <w:rsid w:val="00804828"/>
    <w:rsid w:val="0080520E"/>
    <w:rsid w:val="00805552"/>
    <w:rsid w:val="00805AEC"/>
    <w:rsid w:val="00806446"/>
    <w:rsid w:val="00807AD8"/>
    <w:rsid w:val="00821D3D"/>
    <w:rsid w:val="00822D72"/>
    <w:rsid w:val="00824F42"/>
    <w:rsid w:val="00827F0F"/>
    <w:rsid w:val="008522B1"/>
    <w:rsid w:val="00854889"/>
    <w:rsid w:val="0086150E"/>
    <w:rsid w:val="00862599"/>
    <w:rsid w:val="00866BC5"/>
    <w:rsid w:val="00867563"/>
    <w:rsid w:val="00870D7D"/>
    <w:rsid w:val="0087201A"/>
    <w:rsid w:val="00873F6B"/>
    <w:rsid w:val="00876B54"/>
    <w:rsid w:val="0088098F"/>
    <w:rsid w:val="008A0D3A"/>
    <w:rsid w:val="008A18D1"/>
    <w:rsid w:val="008A7142"/>
    <w:rsid w:val="008B511E"/>
    <w:rsid w:val="008B6EF9"/>
    <w:rsid w:val="008C2FAF"/>
    <w:rsid w:val="008D04AD"/>
    <w:rsid w:val="008D1071"/>
    <w:rsid w:val="008D11F4"/>
    <w:rsid w:val="008D31B0"/>
    <w:rsid w:val="008D757F"/>
    <w:rsid w:val="008E42B0"/>
    <w:rsid w:val="008F077F"/>
    <w:rsid w:val="008F0AF9"/>
    <w:rsid w:val="008F18F4"/>
    <w:rsid w:val="008F4A93"/>
    <w:rsid w:val="008F747E"/>
    <w:rsid w:val="008F7E92"/>
    <w:rsid w:val="00901F44"/>
    <w:rsid w:val="00904999"/>
    <w:rsid w:val="00904F31"/>
    <w:rsid w:val="00906E3E"/>
    <w:rsid w:val="00907297"/>
    <w:rsid w:val="00907C93"/>
    <w:rsid w:val="009115D4"/>
    <w:rsid w:val="009171E0"/>
    <w:rsid w:val="009202E3"/>
    <w:rsid w:val="0092125E"/>
    <w:rsid w:val="0093221C"/>
    <w:rsid w:val="009350E0"/>
    <w:rsid w:val="00955198"/>
    <w:rsid w:val="00955D62"/>
    <w:rsid w:val="009649C0"/>
    <w:rsid w:val="00971852"/>
    <w:rsid w:val="009767CC"/>
    <w:rsid w:val="00987CB5"/>
    <w:rsid w:val="00987D34"/>
    <w:rsid w:val="009915B2"/>
    <w:rsid w:val="00994266"/>
    <w:rsid w:val="009951DF"/>
    <w:rsid w:val="00997BF9"/>
    <w:rsid w:val="009A0961"/>
    <w:rsid w:val="009B52D2"/>
    <w:rsid w:val="009B57FB"/>
    <w:rsid w:val="009C2A72"/>
    <w:rsid w:val="009C7E7E"/>
    <w:rsid w:val="009E07F0"/>
    <w:rsid w:val="009E22C3"/>
    <w:rsid w:val="009E28BD"/>
    <w:rsid w:val="009E2F38"/>
    <w:rsid w:val="009E302B"/>
    <w:rsid w:val="009E36AF"/>
    <w:rsid w:val="009F038A"/>
    <w:rsid w:val="009F1103"/>
    <w:rsid w:val="009F25FD"/>
    <w:rsid w:val="009F6A62"/>
    <w:rsid w:val="00A07225"/>
    <w:rsid w:val="00A10506"/>
    <w:rsid w:val="00A10E92"/>
    <w:rsid w:val="00A113DA"/>
    <w:rsid w:val="00A15A93"/>
    <w:rsid w:val="00A17C41"/>
    <w:rsid w:val="00A2242F"/>
    <w:rsid w:val="00A30314"/>
    <w:rsid w:val="00A4247B"/>
    <w:rsid w:val="00A43CE7"/>
    <w:rsid w:val="00A46AEE"/>
    <w:rsid w:val="00A51DB1"/>
    <w:rsid w:val="00A55139"/>
    <w:rsid w:val="00A60592"/>
    <w:rsid w:val="00A61A66"/>
    <w:rsid w:val="00A62230"/>
    <w:rsid w:val="00A625AD"/>
    <w:rsid w:val="00A64B45"/>
    <w:rsid w:val="00A7184C"/>
    <w:rsid w:val="00A7319F"/>
    <w:rsid w:val="00A73CC1"/>
    <w:rsid w:val="00A750AB"/>
    <w:rsid w:val="00A75994"/>
    <w:rsid w:val="00A76240"/>
    <w:rsid w:val="00A83EC9"/>
    <w:rsid w:val="00A84D8D"/>
    <w:rsid w:val="00A900B4"/>
    <w:rsid w:val="00A9014B"/>
    <w:rsid w:val="00A9056C"/>
    <w:rsid w:val="00A955D0"/>
    <w:rsid w:val="00A97763"/>
    <w:rsid w:val="00AA2D40"/>
    <w:rsid w:val="00AA3C12"/>
    <w:rsid w:val="00AA5B91"/>
    <w:rsid w:val="00AB1728"/>
    <w:rsid w:val="00AB17E1"/>
    <w:rsid w:val="00AB1EA9"/>
    <w:rsid w:val="00AB46CD"/>
    <w:rsid w:val="00AC10C0"/>
    <w:rsid w:val="00AC110B"/>
    <w:rsid w:val="00AC4ABF"/>
    <w:rsid w:val="00AC77DE"/>
    <w:rsid w:val="00AE0A63"/>
    <w:rsid w:val="00AE43AB"/>
    <w:rsid w:val="00AF22FA"/>
    <w:rsid w:val="00AF2D55"/>
    <w:rsid w:val="00AF59E2"/>
    <w:rsid w:val="00B0088E"/>
    <w:rsid w:val="00B01B16"/>
    <w:rsid w:val="00B02C41"/>
    <w:rsid w:val="00B03459"/>
    <w:rsid w:val="00B03892"/>
    <w:rsid w:val="00B0429B"/>
    <w:rsid w:val="00B06140"/>
    <w:rsid w:val="00B12E2A"/>
    <w:rsid w:val="00B137BA"/>
    <w:rsid w:val="00B14E3D"/>
    <w:rsid w:val="00B15D4D"/>
    <w:rsid w:val="00B16BE6"/>
    <w:rsid w:val="00B21454"/>
    <w:rsid w:val="00B219A6"/>
    <w:rsid w:val="00B25C84"/>
    <w:rsid w:val="00B27408"/>
    <w:rsid w:val="00B27AED"/>
    <w:rsid w:val="00B32280"/>
    <w:rsid w:val="00B3384E"/>
    <w:rsid w:val="00B360E9"/>
    <w:rsid w:val="00B40216"/>
    <w:rsid w:val="00B43461"/>
    <w:rsid w:val="00B442B9"/>
    <w:rsid w:val="00B47766"/>
    <w:rsid w:val="00B5387B"/>
    <w:rsid w:val="00B54819"/>
    <w:rsid w:val="00B5524A"/>
    <w:rsid w:val="00B569C4"/>
    <w:rsid w:val="00B62F1A"/>
    <w:rsid w:val="00B65040"/>
    <w:rsid w:val="00B65DD6"/>
    <w:rsid w:val="00B743F9"/>
    <w:rsid w:val="00B810F3"/>
    <w:rsid w:val="00B90778"/>
    <w:rsid w:val="00B95D65"/>
    <w:rsid w:val="00BA0764"/>
    <w:rsid w:val="00BA3896"/>
    <w:rsid w:val="00BA3EEF"/>
    <w:rsid w:val="00BA44F1"/>
    <w:rsid w:val="00BA60FB"/>
    <w:rsid w:val="00BA7191"/>
    <w:rsid w:val="00BA7A77"/>
    <w:rsid w:val="00BB0919"/>
    <w:rsid w:val="00BC42F8"/>
    <w:rsid w:val="00BC59C3"/>
    <w:rsid w:val="00BC696B"/>
    <w:rsid w:val="00BC6E00"/>
    <w:rsid w:val="00BD02F8"/>
    <w:rsid w:val="00BD3399"/>
    <w:rsid w:val="00BD5B20"/>
    <w:rsid w:val="00BE07D9"/>
    <w:rsid w:val="00BE2557"/>
    <w:rsid w:val="00BE3111"/>
    <w:rsid w:val="00BF056F"/>
    <w:rsid w:val="00BF10A2"/>
    <w:rsid w:val="00BF5456"/>
    <w:rsid w:val="00BF7E26"/>
    <w:rsid w:val="00C03522"/>
    <w:rsid w:val="00C036EF"/>
    <w:rsid w:val="00C04814"/>
    <w:rsid w:val="00C11CCB"/>
    <w:rsid w:val="00C12834"/>
    <w:rsid w:val="00C13846"/>
    <w:rsid w:val="00C1435C"/>
    <w:rsid w:val="00C21956"/>
    <w:rsid w:val="00C259A7"/>
    <w:rsid w:val="00C269F0"/>
    <w:rsid w:val="00C26BCD"/>
    <w:rsid w:val="00C33191"/>
    <w:rsid w:val="00C36E1C"/>
    <w:rsid w:val="00C4207A"/>
    <w:rsid w:val="00C51CFB"/>
    <w:rsid w:val="00C55A01"/>
    <w:rsid w:val="00C6067E"/>
    <w:rsid w:val="00C62C72"/>
    <w:rsid w:val="00C645DC"/>
    <w:rsid w:val="00C65372"/>
    <w:rsid w:val="00C671B5"/>
    <w:rsid w:val="00C7131C"/>
    <w:rsid w:val="00C71573"/>
    <w:rsid w:val="00C737A5"/>
    <w:rsid w:val="00C80D7C"/>
    <w:rsid w:val="00C80F92"/>
    <w:rsid w:val="00C813A5"/>
    <w:rsid w:val="00C83894"/>
    <w:rsid w:val="00C916EB"/>
    <w:rsid w:val="00C92778"/>
    <w:rsid w:val="00C95772"/>
    <w:rsid w:val="00CA0664"/>
    <w:rsid w:val="00CA0EFA"/>
    <w:rsid w:val="00CA4923"/>
    <w:rsid w:val="00CA6AE8"/>
    <w:rsid w:val="00CB1F7B"/>
    <w:rsid w:val="00CB394B"/>
    <w:rsid w:val="00CB3B84"/>
    <w:rsid w:val="00CB47B7"/>
    <w:rsid w:val="00CB4C73"/>
    <w:rsid w:val="00CB6370"/>
    <w:rsid w:val="00CB73BD"/>
    <w:rsid w:val="00CC41C4"/>
    <w:rsid w:val="00CC4F31"/>
    <w:rsid w:val="00CC56D2"/>
    <w:rsid w:val="00CC75E3"/>
    <w:rsid w:val="00CD200E"/>
    <w:rsid w:val="00CD26ED"/>
    <w:rsid w:val="00CD3A02"/>
    <w:rsid w:val="00CE058E"/>
    <w:rsid w:val="00CE0865"/>
    <w:rsid w:val="00CE1165"/>
    <w:rsid w:val="00CE3F1D"/>
    <w:rsid w:val="00CF0823"/>
    <w:rsid w:val="00CF1D50"/>
    <w:rsid w:val="00CF373F"/>
    <w:rsid w:val="00CF7FEF"/>
    <w:rsid w:val="00D002C1"/>
    <w:rsid w:val="00D01069"/>
    <w:rsid w:val="00D01961"/>
    <w:rsid w:val="00D024E7"/>
    <w:rsid w:val="00D040FA"/>
    <w:rsid w:val="00D11B20"/>
    <w:rsid w:val="00D125B6"/>
    <w:rsid w:val="00D12C9D"/>
    <w:rsid w:val="00D17653"/>
    <w:rsid w:val="00D215AF"/>
    <w:rsid w:val="00D2183F"/>
    <w:rsid w:val="00D222B3"/>
    <w:rsid w:val="00D22DD9"/>
    <w:rsid w:val="00D25458"/>
    <w:rsid w:val="00D27829"/>
    <w:rsid w:val="00D27A33"/>
    <w:rsid w:val="00D32BE3"/>
    <w:rsid w:val="00D34E1A"/>
    <w:rsid w:val="00D36ADE"/>
    <w:rsid w:val="00D36D6D"/>
    <w:rsid w:val="00D41925"/>
    <w:rsid w:val="00D41B1E"/>
    <w:rsid w:val="00D422E0"/>
    <w:rsid w:val="00D50DD0"/>
    <w:rsid w:val="00D54DEF"/>
    <w:rsid w:val="00D565DF"/>
    <w:rsid w:val="00D576B1"/>
    <w:rsid w:val="00D6011A"/>
    <w:rsid w:val="00D61F2D"/>
    <w:rsid w:val="00D66C73"/>
    <w:rsid w:val="00D66D5B"/>
    <w:rsid w:val="00D73E0C"/>
    <w:rsid w:val="00D7405B"/>
    <w:rsid w:val="00D805FC"/>
    <w:rsid w:val="00D82F72"/>
    <w:rsid w:val="00D87BAA"/>
    <w:rsid w:val="00D9507D"/>
    <w:rsid w:val="00DA1090"/>
    <w:rsid w:val="00DB2E74"/>
    <w:rsid w:val="00DC65F7"/>
    <w:rsid w:val="00DC6860"/>
    <w:rsid w:val="00DC68B9"/>
    <w:rsid w:val="00DD41EB"/>
    <w:rsid w:val="00DD7621"/>
    <w:rsid w:val="00DE2840"/>
    <w:rsid w:val="00DE3394"/>
    <w:rsid w:val="00DE4517"/>
    <w:rsid w:val="00DE5D4B"/>
    <w:rsid w:val="00DF7911"/>
    <w:rsid w:val="00E02E56"/>
    <w:rsid w:val="00E04B27"/>
    <w:rsid w:val="00E04F58"/>
    <w:rsid w:val="00E10000"/>
    <w:rsid w:val="00E12A4C"/>
    <w:rsid w:val="00E12CF9"/>
    <w:rsid w:val="00E17070"/>
    <w:rsid w:val="00E17304"/>
    <w:rsid w:val="00E2658F"/>
    <w:rsid w:val="00E32F49"/>
    <w:rsid w:val="00E33469"/>
    <w:rsid w:val="00E438AF"/>
    <w:rsid w:val="00E4642D"/>
    <w:rsid w:val="00E47D3A"/>
    <w:rsid w:val="00E51A3E"/>
    <w:rsid w:val="00E53337"/>
    <w:rsid w:val="00E5468E"/>
    <w:rsid w:val="00E54E8C"/>
    <w:rsid w:val="00E55BEF"/>
    <w:rsid w:val="00E55EEA"/>
    <w:rsid w:val="00E609A7"/>
    <w:rsid w:val="00E6342B"/>
    <w:rsid w:val="00E648EB"/>
    <w:rsid w:val="00E668D8"/>
    <w:rsid w:val="00E675F1"/>
    <w:rsid w:val="00E70590"/>
    <w:rsid w:val="00E71242"/>
    <w:rsid w:val="00E7472D"/>
    <w:rsid w:val="00E76DBE"/>
    <w:rsid w:val="00E77AEB"/>
    <w:rsid w:val="00E8000A"/>
    <w:rsid w:val="00E8425C"/>
    <w:rsid w:val="00E855A0"/>
    <w:rsid w:val="00E870F6"/>
    <w:rsid w:val="00E9007F"/>
    <w:rsid w:val="00E9461F"/>
    <w:rsid w:val="00EA0470"/>
    <w:rsid w:val="00EA1A46"/>
    <w:rsid w:val="00EA3DBD"/>
    <w:rsid w:val="00EB0C1D"/>
    <w:rsid w:val="00EC1A4A"/>
    <w:rsid w:val="00EC3447"/>
    <w:rsid w:val="00ED21D6"/>
    <w:rsid w:val="00ED3494"/>
    <w:rsid w:val="00ED354D"/>
    <w:rsid w:val="00EE1C0E"/>
    <w:rsid w:val="00EE3D50"/>
    <w:rsid w:val="00EE6CB3"/>
    <w:rsid w:val="00EE7E38"/>
    <w:rsid w:val="00EF3A61"/>
    <w:rsid w:val="00EF5BE2"/>
    <w:rsid w:val="00EF5F37"/>
    <w:rsid w:val="00EF78C5"/>
    <w:rsid w:val="00F117E8"/>
    <w:rsid w:val="00F118F4"/>
    <w:rsid w:val="00F11970"/>
    <w:rsid w:val="00F12C76"/>
    <w:rsid w:val="00F178C2"/>
    <w:rsid w:val="00F2571C"/>
    <w:rsid w:val="00F26975"/>
    <w:rsid w:val="00F26EFC"/>
    <w:rsid w:val="00F275C2"/>
    <w:rsid w:val="00F30E25"/>
    <w:rsid w:val="00F66033"/>
    <w:rsid w:val="00F675AA"/>
    <w:rsid w:val="00F679DF"/>
    <w:rsid w:val="00F70177"/>
    <w:rsid w:val="00F708ED"/>
    <w:rsid w:val="00F72D5F"/>
    <w:rsid w:val="00F7364B"/>
    <w:rsid w:val="00F75795"/>
    <w:rsid w:val="00F7761C"/>
    <w:rsid w:val="00F7782A"/>
    <w:rsid w:val="00F846CE"/>
    <w:rsid w:val="00F91C0E"/>
    <w:rsid w:val="00F96E6E"/>
    <w:rsid w:val="00FA2459"/>
    <w:rsid w:val="00FA4435"/>
    <w:rsid w:val="00FA483F"/>
    <w:rsid w:val="00FA65D9"/>
    <w:rsid w:val="00FA6A09"/>
    <w:rsid w:val="00FB0CD5"/>
    <w:rsid w:val="00FB0E08"/>
    <w:rsid w:val="00FB3F96"/>
    <w:rsid w:val="00FB4B4A"/>
    <w:rsid w:val="00FC254F"/>
    <w:rsid w:val="00FC38D9"/>
    <w:rsid w:val="00FC4268"/>
    <w:rsid w:val="00FD2C2C"/>
    <w:rsid w:val="00FD5801"/>
    <w:rsid w:val="00FD5FB9"/>
    <w:rsid w:val="00FE28BD"/>
    <w:rsid w:val="00FE3348"/>
    <w:rsid w:val="00FE70C6"/>
    <w:rsid w:val="00FF1679"/>
    <w:rsid w:val="00FF3596"/>
    <w:rsid w:val="00FF6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CFDED"/>
  <w15:chartTrackingRefBased/>
  <w15:docId w15:val="{D6C99268-034D-4C35-8D1F-C1A027603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4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4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247B"/>
    <w:pPr>
      <w:outlineLvl w:val="9"/>
    </w:pPr>
    <w:rPr>
      <w:lang w:val="en-US"/>
    </w:rPr>
  </w:style>
  <w:style w:type="paragraph" w:styleId="TOC1">
    <w:name w:val="toc 1"/>
    <w:basedOn w:val="Normal"/>
    <w:next w:val="Normal"/>
    <w:autoRedefine/>
    <w:uiPriority w:val="39"/>
    <w:unhideWhenUsed/>
    <w:rsid w:val="00A4247B"/>
    <w:pPr>
      <w:spacing w:after="100"/>
    </w:pPr>
  </w:style>
  <w:style w:type="character" w:styleId="Hyperlink">
    <w:name w:val="Hyperlink"/>
    <w:basedOn w:val="DefaultParagraphFont"/>
    <w:uiPriority w:val="99"/>
    <w:unhideWhenUsed/>
    <w:rsid w:val="00A4247B"/>
    <w:rPr>
      <w:color w:val="0563C1" w:themeColor="hyperlink"/>
      <w:u w:val="single"/>
    </w:rPr>
  </w:style>
  <w:style w:type="paragraph" w:styleId="Header">
    <w:name w:val="header"/>
    <w:basedOn w:val="Normal"/>
    <w:link w:val="HeaderChar"/>
    <w:uiPriority w:val="99"/>
    <w:unhideWhenUsed/>
    <w:rsid w:val="00A424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47B"/>
  </w:style>
  <w:style w:type="paragraph" w:styleId="Footer">
    <w:name w:val="footer"/>
    <w:basedOn w:val="Normal"/>
    <w:link w:val="FooterChar"/>
    <w:uiPriority w:val="99"/>
    <w:unhideWhenUsed/>
    <w:rsid w:val="00A42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47B"/>
  </w:style>
  <w:style w:type="character" w:styleId="UnresolvedMention">
    <w:name w:val="Unresolved Mention"/>
    <w:basedOn w:val="DefaultParagraphFont"/>
    <w:uiPriority w:val="99"/>
    <w:semiHidden/>
    <w:unhideWhenUsed/>
    <w:rsid w:val="00E4642D"/>
    <w:rPr>
      <w:color w:val="605E5C"/>
      <w:shd w:val="clear" w:color="auto" w:fill="E1DFDD"/>
    </w:rPr>
  </w:style>
  <w:style w:type="paragraph" w:styleId="ListParagraph">
    <w:name w:val="List Paragraph"/>
    <w:basedOn w:val="Normal"/>
    <w:uiPriority w:val="34"/>
    <w:qFormat/>
    <w:rsid w:val="00AE0A63"/>
    <w:pPr>
      <w:ind w:left="720"/>
      <w:contextualSpacing/>
    </w:pPr>
  </w:style>
  <w:style w:type="character" w:styleId="FollowedHyperlink">
    <w:name w:val="FollowedHyperlink"/>
    <w:basedOn w:val="DefaultParagraphFont"/>
    <w:uiPriority w:val="99"/>
    <w:semiHidden/>
    <w:unhideWhenUsed/>
    <w:rsid w:val="0056504C"/>
    <w:rPr>
      <w:color w:val="954F72" w:themeColor="followedHyperlink"/>
      <w:u w:val="single"/>
    </w:rPr>
  </w:style>
  <w:style w:type="paragraph" w:styleId="BalloonText">
    <w:name w:val="Balloon Text"/>
    <w:basedOn w:val="Normal"/>
    <w:link w:val="BalloonTextChar"/>
    <w:uiPriority w:val="99"/>
    <w:semiHidden/>
    <w:unhideWhenUsed/>
    <w:rsid w:val="006262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624C"/>
    <w:rPr>
      <w:rFonts w:ascii="Segoe UI" w:hAnsi="Segoe UI" w:cs="Segoe UI"/>
      <w:sz w:val="18"/>
      <w:szCs w:val="18"/>
    </w:rPr>
  </w:style>
  <w:style w:type="paragraph" w:styleId="NormalWeb">
    <w:name w:val="Normal (Web)"/>
    <w:basedOn w:val="Normal"/>
    <w:uiPriority w:val="99"/>
    <w:semiHidden/>
    <w:unhideWhenUsed/>
    <w:rsid w:val="00BC42F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5245">
      <w:bodyDiv w:val="1"/>
      <w:marLeft w:val="0"/>
      <w:marRight w:val="0"/>
      <w:marTop w:val="0"/>
      <w:marBottom w:val="0"/>
      <w:divBdr>
        <w:top w:val="none" w:sz="0" w:space="0" w:color="auto"/>
        <w:left w:val="none" w:sz="0" w:space="0" w:color="auto"/>
        <w:bottom w:val="none" w:sz="0" w:space="0" w:color="auto"/>
        <w:right w:val="none" w:sz="0" w:space="0" w:color="auto"/>
      </w:divBdr>
    </w:div>
    <w:div w:id="406267482">
      <w:bodyDiv w:val="1"/>
      <w:marLeft w:val="0"/>
      <w:marRight w:val="0"/>
      <w:marTop w:val="0"/>
      <w:marBottom w:val="0"/>
      <w:divBdr>
        <w:top w:val="none" w:sz="0" w:space="0" w:color="auto"/>
        <w:left w:val="none" w:sz="0" w:space="0" w:color="auto"/>
        <w:bottom w:val="none" w:sz="0" w:space="0" w:color="auto"/>
        <w:right w:val="none" w:sz="0" w:space="0" w:color="auto"/>
      </w:divBdr>
    </w:div>
    <w:div w:id="438989005">
      <w:bodyDiv w:val="1"/>
      <w:marLeft w:val="0"/>
      <w:marRight w:val="0"/>
      <w:marTop w:val="0"/>
      <w:marBottom w:val="0"/>
      <w:divBdr>
        <w:top w:val="none" w:sz="0" w:space="0" w:color="auto"/>
        <w:left w:val="none" w:sz="0" w:space="0" w:color="auto"/>
        <w:bottom w:val="none" w:sz="0" w:space="0" w:color="auto"/>
        <w:right w:val="none" w:sz="0" w:space="0" w:color="auto"/>
      </w:divBdr>
    </w:div>
    <w:div w:id="592739947">
      <w:bodyDiv w:val="1"/>
      <w:marLeft w:val="0"/>
      <w:marRight w:val="0"/>
      <w:marTop w:val="0"/>
      <w:marBottom w:val="0"/>
      <w:divBdr>
        <w:top w:val="none" w:sz="0" w:space="0" w:color="auto"/>
        <w:left w:val="none" w:sz="0" w:space="0" w:color="auto"/>
        <w:bottom w:val="none" w:sz="0" w:space="0" w:color="auto"/>
        <w:right w:val="none" w:sz="0" w:space="0" w:color="auto"/>
      </w:divBdr>
    </w:div>
    <w:div w:id="829442655">
      <w:bodyDiv w:val="1"/>
      <w:marLeft w:val="0"/>
      <w:marRight w:val="0"/>
      <w:marTop w:val="0"/>
      <w:marBottom w:val="0"/>
      <w:divBdr>
        <w:top w:val="none" w:sz="0" w:space="0" w:color="auto"/>
        <w:left w:val="none" w:sz="0" w:space="0" w:color="auto"/>
        <w:bottom w:val="none" w:sz="0" w:space="0" w:color="auto"/>
        <w:right w:val="none" w:sz="0" w:space="0" w:color="auto"/>
      </w:divBdr>
    </w:div>
    <w:div w:id="923685331">
      <w:bodyDiv w:val="1"/>
      <w:marLeft w:val="0"/>
      <w:marRight w:val="0"/>
      <w:marTop w:val="0"/>
      <w:marBottom w:val="0"/>
      <w:divBdr>
        <w:top w:val="none" w:sz="0" w:space="0" w:color="auto"/>
        <w:left w:val="none" w:sz="0" w:space="0" w:color="auto"/>
        <w:bottom w:val="none" w:sz="0" w:space="0" w:color="auto"/>
        <w:right w:val="none" w:sz="0" w:space="0" w:color="auto"/>
      </w:divBdr>
    </w:div>
    <w:div w:id="1134174568">
      <w:bodyDiv w:val="1"/>
      <w:marLeft w:val="0"/>
      <w:marRight w:val="0"/>
      <w:marTop w:val="0"/>
      <w:marBottom w:val="0"/>
      <w:divBdr>
        <w:top w:val="none" w:sz="0" w:space="0" w:color="auto"/>
        <w:left w:val="none" w:sz="0" w:space="0" w:color="auto"/>
        <w:bottom w:val="none" w:sz="0" w:space="0" w:color="auto"/>
        <w:right w:val="none" w:sz="0" w:space="0" w:color="auto"/>
      </w:divBdr>
    </w:div>
    <w:div w:id="1284996812">
      <w:bodyDiv w:val="1"/>
      <w:marLeft w:val="0"/>
      <w:marRight w:val="0"/>
      <w:marTop w:val="0"/>
      <w:marBottom w:val="0"/>
      <w:divBdr>
        <w:top w:val="none" w:sz="0" w:space="0" w:color="auto"/>
        <w:left w:val="none" w:sz="0" w:space="0" w:color="auto"/>
        <w:bottom w:val="none" w:sz="0" w:space="0" w:color="auto"/>
        <w:right w:val="none" w:sz="0" w:space="0" w:color="auto"/>
      </w:divBdr>
    </w:div>
    <w:div w:id="1537044234">
      <w:bodyDiv w:val="1"/>
      <w:marLeft w:val="0"/>
      <w:marRight w:val="0"/>
      <w:marTop w:val="0"/>
      <w:marBottom w:val="0"/>
      <w:divBdr>
        <w:top w:val="none" w:sz="0" w:space="0" w:color="auto"/>
        <w:left w:val="none" w:sz="0" w:space="0" w:color="auto"/>
        <w:bottom w:val="none" w:sz="0" w:space="0" w:color="auto"/>
        <w:right w:val="none" w:sz="0" w:space="0" w:color="auto"/>
      </w:divBdr>
    </w:div>
    <w:div w:id="2040934345">
      <w:bodyDiv w:val="1"/>
      <w:marLeft w:val="0"/>
      <w:marRight w:val="0"/>
      <w:marTop w:val="0"/>
      <w:marBottom w:val="0"/>
      <w:divBdr>
        <w:top w:val="none" w:sz="0" w:space="0" w:color="auto"/>
        <w:left w:val="none" w:sz="0" w:space="0" w:color="auto"/>
        <w:bottom w:val="none" w:sz="0" w:space="0" w:color="auto"/>
        <w:right w:val="none" w:sz="0" w:space="0" w:color="auto"/>
      </w:divBdr>
      <w:divsChild>
        <w:div w:id="1679769612">
          <w:marLeft w:val="1166"/>
          <w:marRight w:val="0"/>
          <w:marTop w:val="77"/>
          <w:marBottom w:val="0"/>
          <w:divBdr>
            <w:top w:val="none" w:sz="0" w:space="0" w:color="auto"/>
            <w:left w:val="none" w:sz="0" w:space="0" w:color="auto"/>
            <w:bottom w:val="none" w:sz="0" w:space="0" w:color="auto"/>
            <w:right w:val="none" w:sz="0" w:space="0" w:color="auto"/>
          </w:divBdr>
        </w:div>
        <w:div w:id="1318804861">
          <w:marLeft w:val="1166"/>
          <w:marRight w:val="0"/>
          <w:marTop w:val="77"/>
          <w:marBottom w:val="0"/>
          <w:divBdr>
            <w:top w:val="none" w:sz="0" w:space="0" w:color="auto"/>
            <w:left w:val="none" w:sz="0" w:space="0" w:color="auto"/>
            <w:bottom w:val="none" w:sz="0" w:space="0" w:color="auto"/>
            <w:right w:val="none" w:sz="0" w:space="0" w:color="auto"/>
          </w:divBdr>
        </w:div>
        <w:div w:id="1666084810">
          <w:marLeft w:val="1166"/>
          <w:marRight w:val="0"/>
          <w:marTop w:val="77"/>
          <w:marBottom w:val="0"/>
          <w:divBdr>
            <w:top w:val="none" w:sz="0" w:space="0" w:color="auto"/>
            <w:left w:val="none" w:sz="0" w:space="0" w:color="auto"/>
            <w:bottom w:val="none" w:sz="0" w:space="0" w:color="auto"/>
            <w:right w:val="none" w:sz="0" w:space="0" w:color="auto"/>
          </w:divBdr>
        </w:div>
        <w:div w:id="2038381985">
          <w:marLeft w:val="1166"/>
          <w:marRight w:val="0"/>
          <w:marTop w:val="77"/>
          <w:marBottom w:val="0"/>
          <w:divBdr>
            <w:top w:val="none" w:sz="0" w:space="0" w:color="auto"/>
            <w:left w:val="none" w:sz="0" w:space="0" w:color="auto"/>
            <w:bottom w:val="none" w:sz="0" w:space="0" w:color="auto"/>
            <w:right w:val="none" w:sz="0" w:space="0" w:color="auto"/>
          </w:divBdr>
        </w:div>
        <w:div w:id="876629017">
          <w:marLeft w:val="1166"/>
          <w:marRight w:val="0"/>
          <w:marTop w:val="77"/>
          <w:marBottom w:val="0"/>
          <w:divBdr>
            <w:top w:val="none" w:sz="0" w:space="0" w:color="auto"/>
            <w:left w:val="none" w:sz="0" w:space="0" w:color="auto"/>
            <w:bottom w:val="none" w:sz="0" w:space="0" w:color="auto"/>
            <w:right w:val="none" w:sz="0" w:space="0" w:color="auto"/>
          </w:divBdr>
        </w:div>
        <w:div w:id="1798332025">
          <w:marLeft w:val="1166"/>
          <w:marRight w:val="0"/>
          <w:marTop w:val="7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cdc.gov/coronavirus/2019-ncov/hcp/non-us-settings/overview/index.html" TargetMode="External"/><Relationship Id="rId18" Type="http://schemas.openxmlformats.org/officeDocument/2006/relationships/hyperlink" Target="https://www.gov.uk/government/publications/public-health-england-approach-to-surveillance/public-health-england-approach-to-surveillance" TargetMode="External"/><Relationship Id="rId26" Type="http://schemas.openxmlformats.org/officeDocument/2006/relationships/hyperlink" Target="https://doi.org/10.2196/20493" TargetMode="External"/><Relationship Id="rId3" Type="http://schemas.openxmlformats.org/officeDocument/2006/relationships/styles" Target="styles.xml"/><Relationship Id="rId21" Type="http://schemas.openxmlformats.org/officeDocument/2006/relationships/hyperlink" Target="https://www.england.nhs.uk/coronavirus/workforce/addressing-impact-of-covid-19-on-bame-staff-in-the-nhs/n" TargetMode="External"/><Relationship Id="rId34" Type="http://schemas.openxmlformats.org/officeDocument/2006/relationships/hyperlink" Target="https://www.who.int/news-room/q-a-detail/herd-immunity-lockdowns-and-covid-19" TargetMode="External"/><Relationship Id="rId7" Type="http://schemas.openxmlformats.org/officeDocument/2006/relationships/endnotes" Target="endnotes.xml"/><Relationship Id="rId12" Type="http://schemas.openxmlformats.org/officeDocument/2006/relationships/hyperlink" Target="https://www.health.org.uk/publications/long-reads/nhs-test-and-trace-the-journey-so-far" TargetMode="External"/><Relationship Id="rId17" Type="http://schemas.openxmlformats.org/officeDocument/2006/relationships/hyperlink" Target="https://www.bbc.co.uk/news/health-54951650" TargetMode="External"/><Relationship Id="rId25" Type="http://schemas.openxmlformats.org/officeDocument/2006/relationships/hyperlink" Target="https://www.instituteforgovernment.org.uk/sites/default/files/publications/four-nation-exit-strategy-coronavirus.pdf" TargetMode="External"/><Relationship Id="rId33" Type="http://schemas.openxmlformats.org/officeDocument/2006/relationships/hyperlink" Target="https://www.who.int/emergencies/diseases/novel-coronavirus-2019"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t.com/content/21e438a6-32f2-43b9-b843-61b819a427aa" TargetMode="External"/><Relationship Id="rId20" Type="http://schemas.openxmlformats.org/officeDocument/2006/relationships/hyperlink" Target="https://digital.nhs.uk/coronavirus/nhs-digital-tech-analytics" TargetMode="External"/><Relationship Id="rId29" Type="http://schemas.openxmlformats.org/officeDocument/2006/relationships/hyperlink" Target="http://www.independentsage.org/wp-content/uploads/2020/05/The-IndependentSAGE-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ma.org.uk/advice-and-support/covid-19/your-health/covid-19-risk-assessment" TargetMode="External"/><Relationship Id="rId24" Type="http://schemas.openxmlformats.org/officeDocument/2006/relationships/hyperlink" Target="https://www.thelancet.com/journals/lancet/article/PIIS0140-6736(20)30922-3/fulltext" TargetMode="External"/><Relationship Id="rId32" Type="http://schemas.openxmlformats.org/officeDocument/2006/relationships/hyperlink" Target="https://www.cambridge.org/core/journals/bjpsych-open/article/impact-of-the-covid19-pandemic-and-initial-period-of-lockdown-on-the-mental-health-and-wellbeing-of-adults-in-the-uk/B600F4200AE36AB5D60EBE831264EA14"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ealth.org.uk/publications/reports/adult-social-care-and-covid-19-assessing-the-policy-response-in-england" TargetMode="External"/><Relationship Id="rId23" Type="http://schemas.openxmlformats.org/officeDocument/2006/relationships/hyperlink" Target="https://www.cebm.net/covid-19/bame-covid-19-deaths-whatdo-we-know-rapid-data-evidence-review/" TargetMode="External"/><Relationship Id="rId28" Type="http://schemas.openxmlformats.org/officeDocument/2006/relationships/hyperlink" Target="https://www.health.org.uk/news-and-comment/news/contact-tracing-app-threatens-to-exacerbate-unequal-risk-of-covid-19" TargetMode="External"/><Relationship Id="rId36" Type="http://schemas.openxmlformats.org/officeDocument/2006/relationships/footer" Target="footer1.xml"/><Relationship Id="rId10" Type="http://schemas.openxmlformats.org/officeDocument/2006/relationships/hyperlink" Target="http://dx.doi.org/10.1920/wp.ifs.2020.1620" TargetMode="External"/><Relationship Id="rId19" Type="http://schemas.openxmlformats.org/officeDocument/2006/relationships/hyperlink" Target="https://publichealthmatters.blog.gov.uk/2020/04/23/coronavirus-covid-19-using-data-to-track-the-virus/" TargetMode="External"/><Relationship Id="rId31" Type="http://schemas.openxmlformats.org/officeDocument/2006/relationships/hyperlink" Target="https://www.research.ox.ac.uk/Article/2020-04-16-digital-contact-tracing-can-slow-or-even-stop-coronavirus-transmission-and-ease-us-out-of-lockdown" TargetMode="External"/><Relationship Id="rId4" Type="http://schemas.openxmlformats.org/officeDocument/2006/relationships/settings" Target="settings.xml"/><Relationship Id="rId9" Type="http://schemas.openxmlformats.org/officeDocument/2006/relationships/hyperlink" Target="https://doi.org/10.1007/s40615-020-00837-0" TargetMode="External"/><Relationship Id="rId14" Type="http://schemas.openxmlformats.org/officeDocument/2006/relationships/hyperlink" Target="https://www.cdc.gov/surveillancepractice/" TargetMode="External"/><Relationship Id="rId22" Type="http://schemas.openxmlformats.org/officeDocument/2006/relationships/hyperlink" Target="https://www.ons.gov.uk/peoplepopulationandcommunity/wellbeing/bulletins/personalandeconomicwellbeingintheuk/may2020" TargetMode="External"/><Relationship Id="rId27" Type="http://schemas.openxmlformats.org/officeDocument/2006/relationships/hyperlink" Target="https://www.theguardian.com/world/2020/may/01/british-bame-covid-19-death-rate-more-than-twice-that-of-whites" TargetMode="External"/><Relationship Id="rId30" Type="http://schemas.openxmlformats.org/officeDocument/2006/relationships/hyperlink" Target="https://www.socialworkengland.org.uk/about/what-we-do/publications/the-social-workers-regulations-2018/" TargetMode="External"/><Relationship Id="rId35" Type="http://schemas.openxmlformats.org/officeDocument/2006/relationships/hyperlink" Target="https://www.independent.co.uk/life-style/new-lockdown-rules-uk-covid-england-b153414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5B343-59E1-47A0-A962-17426E2A5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4021</Words>
  <Characters>22925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harun boksh</dc:creator>
  <cp:keywords/>
  <dc:description/>
  <cp:lastModifiedBy>harun boksh</cp:lastModifiedBy>
  <cp:revision>11</cp:revision>
  <dcterms:created xsi:type="dcterms:W3CDTF">2020-11-16T17:47:00Z</dcterms:created>
  <dcterms:modified xsi:type="dcterms:W3CDTF">2020-11-16T18:00:00Z</dcterms:modified>
</cp:coreProperties>
</file>