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67C644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E52BB">
        <w:rPr>
          <w:rFonts w:asciiTheme="minorBidi" w:hAnsiTheme="minorBidi"/>
          <w:sz w:val="28"/>
          <w:szCs w:val="28"/>
        </w:rPr>
        <w:t xml:space="preserve">Senait Mebratu </w:t>
      </w:r>
    </w:p>
    <w:p w14:paraId="485B6F49" w14:textId="3D984AE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E52BB">
        <w:rPr>
          <w:rFonts w:asciiTheme="minorBidi" w:hAnsiTheme="minorBidi"/>
          <w:sz w:val="28"/>
          <w:szCs w:val="28"/>
        </w:rPr>
        <w:t>2543091</w:t>
      </w:r>
    </w:p>
    <w:p w14:paraId="3C1E7A20" w14:textId="1D31841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E52BB" w:rsidRPr="006E52BB">
        <w:rPr>
          <w:rFonts w:asciiTheme="minorBidi" w:hAnsiTheme="minorBidi"/>
          <w:sz w:val="28"/>
          <w:szCs w:val="28"/>
        </w:rPr>
        <w:t>LCHS4001</w:t>
      </w:r>
    </w:p>
    <w:p w14:paraId="4EEB2DA3" w14:textId="201302B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E52BB" w:rsidRPr="006E52BB">
        <w:rPr>
          <w:rFonts w:asciiTheme="minorBidi" w:hAnsiTheme="minorBidi"/>
          <w:sz w:val="28"/>
          <w:szCs w:val="28"/>
        </w:rPr>
        <w:t>Academic Employability Skills</w:t>
      </w:r>
    </w:p>
    <w:p w14:paraId="112342CB" w14:textId="0B14C19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E52BB" w:rsidRPr="006E52BB">
        <w:rPr>
          <w:rFonts w:asciiTheme="minorBidi" w:hAnsiTheme="minorBidi"/>
          <w:sz w:val="28"/>
          <w:szCs w:val="28"/>
        </w:rPr>
        <w:t>Oluwadamilola Tayo</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EDA13B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4F007F">
        <w:rPr>
          <w:rFonts w:asciiTheme="minorBidi" w:hAnsiTheme="minorBidi"/>
          <w:sz w:val="28"/>
          <w:szCs w:val="28"/>
        </w:rPr>
        <w:t>18</w:t>
      </w:r>
      <w:r w:rsidR="00B869D8">
        <w:rPr>
          <w:rFonts w:asciiTheme="minorBidi" w:hAnsiTheme="minorBidi"/>
          <w:sz w:val="28"/>
          <w:szCs w:val="28"/>
        </w:rPr>
        <w:t>/08/2026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069B944" w14:textId="643BF63A" w:rsidR="00ED3D93"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37429019" w:history="1">
            <w:r w:rsidR="00ED3D93" w:rsidRPr="00363CBD">
              <w:rPr>
                <w:rStyle w:val="Hyperlink"/>
                <w:noProof/>
              </w:rPr>
              <w:t>1.1 Introduction</w:t>
            </w:r>
            <w:r w:rsidR="00ED3D93">
              <w:rPr>
                <w:noProof/>
                <w:webHidden/>
              </w:rPr>
              <w:tab/>
            </w:r>
            <w:r w:rsidR="00ED3D93">
              <w:rPr>
                <w:noProof/>
                <w:webHidden/>
              </w:rPr>
              <w:fldChar w:fldCharType="begin"/>
            </w:r>
            <w:r w:rsidR="00ED3D93">
              <w:rPr>
                <w:noProof/>
                <w:webHidden/>
              </w:rPr>
              <w:instrText xml:space="preserve"> PAGEREF _Toc237429019 \h </w:instrText>
            </w:r>
            <w:r w:rsidR="00ED3D93">
              <w:rPr>
                <w:noProof/>
                <w:webHidden/>
              </w:rPr>
            </w:r>
            <w:r w:rsidR="00ED3D93">
              <w:rPr>
                <w:noProof/>
                <w:webHidden/>
              </w:rPr>
              <w:fldChar w:fldCharType="separate"/>
            </w:r>
            <w:r w:rsidR="00ED3D93">
              <w:rPr>
                <w:noProof/>
                <w:webHidden/>
              </w:rPr>
              <w:t>3</w:t>
            </w:r>
            <w:r w:rsidR="00ED3D93">
              <w:rPr>
                <w:noProof/>
                <w:webHidden/>
              </w:rPr>
              <w:fldChar w:fldCharType="end"/>
            </w:r>
          </w:hyperlink>
        </w:p>
        <w:p w14:paraId="02F55354" w14:textId="2B80A726" w:rsidR="00ED3D93" w:rsidRDefault="00ED3D93">
          <w:pPr>
            <w:pStyle w:val="TOC2"/>
            <w:tabs>
              <w:tab w:val="right" w:leader="dot" w:pos="9016"/>
            </w:tabs>
            <w:rPr>
              <w:rFonts w:asciiTheme="minorHAnsi" w:hAnsiTheme="minorHAnsi" w:cstheme="minorBidi"/>
              <w:b w:val="0"/>
              <w:bCs w:val="0"/>
              <w:noProof/>
              <w:sz w:val="24"/>
              <w:szCs w:val="24"/>
              <w:lang w:eastAsia="en-GB"/>
            </w:rPr>
          </w:pPr>
          <w:hyperlink w:anchor="_Toc237429020" w:history="1">
            <w:r w:rsidRPr="00363CBD">
              <w:rPr>
                <w:rStyle w:val="Hyperlink"/>
                <w:noProof/>
              </w:rPr>
              <w:t>2 Mental Health Nurse in the Health and Social Care Field</w:t>
            </w:r>
            <w:r>
              <w:rPr>
                <w:noProof/>
                <w:webHidden/>
              </w:rPr>
              <w:tab/>
            </w:r>
            <w:r>
              <w:rPr>
                <w:noProof/>
                <w:webHidden/>
              </w:rPr>
              <w:fldChar w:fldCharType="begin"/>
            </w:r>
            <w:r>
              <w:rPr>
                <w:noProof/>
                <w:webHidden/>
              </w:rPr>
              <w:instrText xml:space="preserve"> PAGEREF _Toc237429020 \h </w:instrText>
            </w:r>
            <w:r>
              <w:rPr>
                <w:noProof/>
                <w:webHidden/>
              </w:rPr>
            </w:r>
            <w:r>
              <w:rPr>
                <w:noProof/>
                <w:webHidden/>
              </w:rPr>
              <w:fldChar w:fldCharType="separate"/>
            </w:r>
            <w:r>
              <w:rPr>
                <w:noProof/>
                <w:webHidden/>
              </w:rPr>
              <w:t>3</w:t>
            </w:r>
            <w:r>
              <w:rPr>
                <w:noProof/>
                <w:webHidden/>
              </w:rPr>
              <w:fldChar w:fldCharType="end"/>
            </w:r>
          </w:hyperlink>
        </w:p>
        <w:p w14:paraId="188A6707" w14:textId="691ADFEE" w:rsidR="00ED3D93" w:rsidRDefault="00ED3D93">
          <w:pPr>
            <w:pStyle w:val="TOC2"/>
            <w:tabs>
              <w:tab w:val="right" w:leader="dot" w:pos="9016"/>
            </w:tabs>
            <w:rPr>
              <w:rFonts w:asciiTheme="minorHAnsi" w:hAnsiTheme="minorHAnsi" w:cstheme="minorBidi"/>
              <w:b w:val="0"/>
              <w:bCs w:val="0"/>
              <w:noProof/>
              <w:sz w:val="24"/>
              <w:szCs w:val="24"/>
              <w:lang w:eastAsia="en-GB"/>
            </w:rPr>
          </w:pPr>
          <w:hyperlink w:anchor="_Toc237429021" w:history="1">
            <w:r w:rsidRPr="00363CBD">
              <w:rPr>
                <w:rStyle w:val="Hyperlink"/>
                <w:noProof/>
              </w:rPr>
              <w:t>2.1 Description of Mental Health Nurse in the Health and Social Care</w:t>
            </w:r>
            <w:r>
              <w:rPr>
                <w:noProof/>
                <w:webHidden/>
              </w:rPr>
              <w:tab/>
            </w:r>
            <w:r>
              <w:rPr>
                <w:noProof/>
                <w:webHidden/>
              </w:rPr>
              <w:fldChar w:fldCharType="begin"/>
            </w:r>
            <w:r>
              <w:rPr>
                <w:noProof/>
                <w:webHidden/>
              </w:rPr>
              <w:instrText xml:space="preserve"> PAGEREF _Toc237429021 \h </w:instrText>
            </w:r>
            <w:r>
              <w:rPr>
                <w:noProof/>
                <w:webHidden/>
              </w:rPr>
            </w:r>
            <w:r>
              <w:rPr>
                <w:noProof/>
                <w:webHidden/>
              </w:rPr>
              <w:fldChar w:fldCharType="separate"/>
            </w:r>
            <w:r>
              <w:rPr>
                <w:noProof/>
                <w:webHidden/>
              </w:rPr>
              <w:t>3</w:t>
            </w:r>
            <w:r>
              <w:rPr>
                <w:noProof/>
                <w:webHidden/>
              </w:rPr>
              <w:fldChar w:fldCharType="end"/>
            </w:r>
          </w:hyperlink>
        </w:p>
        <w:p w14:paraId="109F4327" w14:textId="6DA7AB1F" w:rsidR="00ED3D93" w:rsidRDefault="00ED3D93">
          <w:pPr>
            <w:pStyle w:val="TOC2"/>
            <w:tabs>
              <w:tab w:val="right" w:leader="dot" w:pos="9016"/>
            </w:tabs>
            <w:rPr>
              <w:rFonts w:asciiTheme="minorHAnsi" w:hAnsiTheme="minorHAnsi" w:cstheme="minorBidi"/>
              <w:b w:val="0"/>
              <w:bCs w:val="0"/>
              <w:noProof/>
              <w:sz w:val="24"/>
              <w:szCs w:val="24"/>
              <w:lang w:eastAsia="en-GB"/>
            </w:rPr>
          </w:pPr>
          <w:hyperlink w:anchor="_Toc237429022" w:history="1">
            <w:r w:rsidRPr="00363CBD">
              <w:rPr>
                <w:rStyle w:val="Hyperlink"/>
                <w:noProof/>
              </w:rPr>
              <w:t>2.2 Explanation of Most Significant Skills Needed for Mental Health Nurse in Health and Social Care</w:t>
            </w:r>
            <w:r>
              <w:rPr>
                <w:noProof/>
                <w:webHidden/>
              </w:rPr>
              <w:tab/>
            </w:r>
            <w:r>
              <w:rPr>
                <w:noProof/>
                <w:webHidden/>
              </w:rPr>
              <w:fldChar w:fldCharType="begin"/>
            </w:r>
            <w:r>
              <w:rPr>
                <w:noProof/>
                <w:webHidden/>
              </w:rPr>
              <w:instrText xml:space="preserve"> PAGEREF _Toc237429022 \h </w:instrText>
            </w:r>
            <w:r>
              <w:rPr>
                <w:noProof/>
                <w:webHidden/>
              </w:rPr>
            </w:r>
            <w:r>
              <w:rPr>
                <w:noProof/>
                <w:webHidden/>
              </w:rPr>
              <w:fldChar w:fldCharType="separate"/>
            </w:r>
            <w:r>
              <w:rPr>
                <w:noProof/>
                <w:webHidden/>
              </w:rPr>
              <w:t>4</w:t>
            </w:r>
            <w:r>
              <w:rPr>
                <w:noProof/>
                <w:webHidden/>
              </w:rPr>
              <w:fldChar w:fldCharType="end"/>
            </w:r>
          </w:hyperlink>
        </w:p>
        <w:p w14:paraId="48DFDDD9" w14:textId="05CA3C54" w:rsidR="00ED3D93" w:rsidRDefault="00ED3D93">
          <w:pPr>
            <w:pStyle w:val="TOC2"/>
            <w:tabs>
              <w:tab w:val="right" w:leader="dot" w:pos="9016"/>
            </w:tabs>
            <w:rPr>
              <w:rFonts w:asciiTheme="minorHAnsi" w:hAnsiTheme="minorHAnsi" w:cstheme="minorBidi"/>
              <w:b w:val="0"/>
              <w:bCs w:val="0"/>
              <w:noProof/>
              <w:sz w:val="24"/>
              <w:szCs w:val="24"/>
              <w:lang w:eastAsia="en-GB"/>
            </w:rPr>
          </w:pPr>
          <w:hyperlink w:anchor="_Toc237429023" w:history="1">
            <w:r w:rsidRPr="00363CBD">
              <w:rPr>
                <w:rStyle w:val="Hyperlink"/>
                <w:noProof/>
              </w:rPr>
              <w:t>3 Strategies for Skill Improvement for Mental Health Nurse</w:t>
            </w:r>
            <w:r>
              <w:rPr>
                <w:noProof/>
                <w:webHidden/>
              </w:rPr>
              <w:tab/>
            </w:r>
            <w:r>
              <w:rPr>
                <w:noProof/>
                <w:webHidden/>
              </w:rPr>
              <w:fldChar w:fldCharType="begin"/>
            </w:r>
            <w:r>
              <w:rPr>
                <w:noProof/>
                <w:webHidden/>
              </w:rPr>
              <w:instrText xml:space="preserve"> PAGEREF _Toc237429023 \h </w:instrText>
            </w:r>
            <w:r>
              <w:rPr>
                <w:noProof/>
                <w:webHidden/>
              </w:rPr>
            </w:r>
            <w:r>
              <w:rPr>
                <w:noProof/>
                <w:webHidden/>
              </w:rPr>
              <w:fldChar w:fldCharType="separate"/>
            </w:r>
            <w:r>
              <w:rPr>
                <w:noProof/>
                <w:webHidden/>
              </w:rPr>
              <w:t>5</w:t>
            </w:r>
            <w:r>
              <w:rPr>
                <w:noProof/>
                <w:webHidden/>
              </w:rPr>
              <w:fldChar w:fldCharType="end"/>
            </w:r>
          </w:hyperlink>
        </w:p>
        <w:p w14:paraId="4F4EADE4" w14:textId="534797B1" w:rsidR="00ED3D93" w:rsidRDefault="00ED3D93">
          <w:pPr>
            <w:pStyle w:val="TOC2"/>
            <w:tabs>
              <w:tab w:val="right" w:leader="dot" w:pos="9016"/>
            </w:tabs>
            <w:rPr>
              <w:rFonts w:asciiTheme="minorHAnsi" w:hAnsiTheme="minorHAnsi" w:cstheme="minorBidi"/>
              <w:b w:val="0"/>
              <w:bCs w:val="0"/>
              <w:noProof/>
              <w:sz w:val="24"/>
              <w:szCs w:val="24"/>
              <w:lang w:eastAsia="en-GB"/>
            </w:rPr>
          </w:pPr>
          <w:hyperlink w:anchor="_Toc237429024" w:history="1">
            <w:r w:rsidRPr="00363CBD">
              <w:rPr>
                <w:rStyle w:val="Hyperlink"/>
                <w:noProof/>
              </w:rPr>
              <w:t>4 Conclusion</w:t>
            </w:r>
            <w:r>
              <w:rPr>
                <w:noProof/>
                <w:webHidden/>
              </w:rPr>
              <w:tab/>
            </w:r>
            <w:r>
              <w:rPr>
                <w:noProof/>
                <w:webHidden/>
              </w:rPr>
              <w:fldChar w:fldCharType="begin"/>
            </w:r>
            <w:r>
              <w:rPr>
                <w:noProof/>
                <w:webHidden/>
              </w:rPr>
              <w:instrText xml:space="preserve"> PAGEREF _Toc237429024 \h </w:instrText>
            </w:r>
            <w:r>
              <w:rPr>
                <w:noProof/>
                <w:webHidden/>
              </w:rPr>
            </w:r>
            <w:r>
              <w:rPr>
                <w:noProof/>
                <w:webHidden/>
              </w:rPr>
              <w:fldChar w:fldCharType="separate"/>
            </w:r>
            <w:r>
              <w:rPr>
                <w:noProof/>
                <w:webHidden/>
              </w:rPr>
              <w:t>6</w:t>
            </w:r>
            <w:r>
              <w:rPr>
                <w:noProof/>
                <w:webHidden/>
              </w:rPr>
              <w:fldChar w:fldCharType="end"/>
            </w:r>
          </w:hyperlink>
        </w:p>
        <w:p w14:paraId="1871D86D" w14:textId="3B025B34" w:rsidR="00ED3D93" w:rsidRDefault="00ED3D93">
          <w:pPr>
            <w:pStyle w:val="TOC2"/>
            <w:tabs>
              <w:tab w:val="right" w:leader="dot" w:pos="9016"/>
            </w:tabs>
            <w:rPr>
              <w:rFonts w:asciiTheme="minorHAnsi" w:hAnsiTheme="minorHAnsi" w:cstheme="minorBidi"/>
              <w:b w:val="0"/>
              <w:bCs w:val="0"/>
              <w:noProof/>
              <w:sz w:val="24"/>
              <w:szCs w:val="24"/>
              <w:lang w:eastAsia="en-GB"/>
            </w:rPr>
          </w:pPr>
          <w:hyperlink w:anchor="_Toc237429025" w:history="1">
            <w:r w:rsidRPr="00363CBD">
              <w:rPr>
                <w:rStyle w:val="Hyperlink"/>
                <w:noProof/>
              </w:rPr>
              <w:t>5 Reference List</w:t>
            </w:r>
            <w:r>
              <w:rPr>
                <w:noProof/>
                <w:webHidden/>
              </w:rPr>
              <w:tab/>
            </w:r>
            <w:r>
              <w:rPr>
                <w:noProof/>
                <w:webHidden/>
              </w:rPr>
              <w:fldChar w:fldCharType="begin"/>
            </w:r>
            <w:r>
              <w:rPr>
                <w:noProof/>
                <w:webHidden/>
              </w:rPr>
              <w:instrText xml:space="preserve"> PAGEREF _Toc237429025 \h </w:instrText>
            </w:r>
            <w:r>
              <w:rPr>
                <w:noProof/>
                <w:webHidden/>
              </w:rPr>
            </w:r>
            <w:r>
              <w:rPr>
                <w:noProof/>
                <w:webHidden/>
              </w:rPr>
              <w:fldChar w:fldCharType="separate"/>
            </w:r>
            <w:r>
              <w:rPr>
                <w:noProof/>
                <w:webHidden/>
              </w:rPr>
              <w:t>7</w:t>
            </w:r>
            <w:r>
              <w:rPr>
                <w:noProof/>
                <w:webHidden/>
              </w:rPr>
              <w:fldChar w:fldCharType="end"/>
            </w:r>
          </w:hyperlink>
        </w:p>
        <w:p w14:paraId="2F2A1EA8" w14:textId="628883D8"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4F007F" w:rsidRDefault="00AA77C8" w:rsidP="00500295">
      <w:pPr>
        <w:pStyle w:val="Heading2"/>
        <w:rPr>
          <w:b/>
          <w:bCs/>
          <w:color w:val="4472C4" w:themeColor="accent1"/>
        </w:rPr>
      </w:pPr>
      <w:bookmarkStart w:id="0" w:name="_Toc237429019"/>
      <w:r w:rsidRPr="00D8649F">
        <w:rPr>
          <w:color w:val="4471C4"/>
        </w:rPr>
        <w:lastRenderedPageBreak/>
        <w:t>1</w:t>
      </w:r>
      <w:r w:rsidR="00500295" w:rsidRPr="00D8649F">
        <w:rPr>
          <w:color w:val="4471C4"/>
        </w:rPr>
        <w:t xml:space="preserve">.1 </w:t>
      </w:r>
      <w:r w:rsidR="00A035CD" w:rsidRPr="00D8649F">
        <w:rPr>
          <w:color w:val="4471C4"/>
        </w:rPr>
        <w:t>Introduction</w:t>
      </w:r>
      <w:bookmarkEnd w:id="0"/>
    </w:p>
    <w:p w14:paraId="41FDE42C" w14:textId="483437FE" w:rsidR="004F007F" w:rsidRPr="004A4773" w:rsidRDefault="004F007F" w:rsidP="00491148">
      <w:pPr>
        <w:spacing w:after="0" w:line="360" w:lineRule="auto"/>
        <w:jc w:val="both"/>
        <w:rPr>
          <w:rFonts w:ascii="Arial" w:hAnsi="Arial" w:cs="Arial"/>
          <w:sz w:val="22"/>
        </w:rPr>
      </w:pPr>
      <w:r w:rsidRPr="004A4773">
        <w:rPr>
          <w:rFonts w:ascii="Arial" w:hAnsi="Arial" w:cs="Arial"/>
          <w:sz w:val="22"/>
        </w:rPr>
        <w:t xml:space="preserve">Mental Health nurse sector is essential for ensuring that individuals receive safe, effective, and compassionate support. This report focuses on the role of a mental health nurse and outlines what the job involves, including responsibilities, required skills, and qualifications. Mental health nursing is a key part of Health and Social Care, a sector that supports people’s physical, emotional, and social wellbeing through services such as hospitals, community teams, social work, and mental health support. The report describes the role of a mental health nurse, explains the most significant skills needed for effective practice, and presents strategies for improving these skills. It concludes by summarising the importance of strong professional practice in delivering </w:t>
      </w:r>
      <w:r w:rsidRPr="004A4773">
        <w:rPr>
          <w:rFonts w:ascii="Arial" w:hAnsi="Arial" w:cs="Arial"/>
          <w:sz w:val="22"/>
        </w:rPr>
        <w:t>high-quality</w:t>
      </w:r>
      <w:r w:rsidRPr="004A4773">
        <w:rPr>
          <w:rFonts w:ascii="Arial" w:hAnsi="Arial" w:cs="Arial"/>
          <w:sz w:val="22"/>
        </w:rPr>
        <w:t xml:space="preserve"> care.</w:t>
      </w:r>
    </w:p>
    <w:p w14:paraId="4CEE1845" w14:textId="77777777" w:rsidR="006E52BB" w:rsidRPr="004A4773" w:rsidRDefault="006E52BB" w:rsidP="004A4773">
      <w:pPr>
        <w:spacing w:after="0"/>
        <w:jc w:val="both"/>
        <w:rPr>
          <w:b/>
          <w:bCs/>
          <w:sz w:val="22"/>
        </w:rPr>
      </w:pPr>
    </w:p>
    <w:p w14:paraId="64F36E68" w14:textId="5962047B" w:rsidR="3C659699" w:rsidRDefault="3C659699" w:rsidP="0CF501EC">
      <w:pPr>
        <w:pStyle w:val="Heading2"/>
        <w:rPr>
          <w:color w:val="4472C4" w:themeColor="accent1"/>
        </w:rPr>
      </w:pPr>
      <w:bookmarkStart w:id="1" w:name="_Toc237429020"/>
      <w:r w:rsidRPr="0CF501EC">
        <w:rPr>
          <w:color w:val="4471C4"/>
        </w:rPr>
        <w:t xml:space="preserve">2 </w:t>
      </w:r>
      <w:r w:rsidR="00947F2F">
        <w:rPr>
          <w:color w:val="4471C4"/>
        </w:rPr>
        <w:t>Mental Health Nurse</w:t>
      </w:r>
      <w:r w:rsidR="00B15BDD">
        <w:rPr>
          <w:color w:val="4471C4"/>
        </w:rPr>
        <w:t xml:space="preserve"> in the Health and Social Care Field</w:t>
      </w:r>
      <w:bookmarkEnd w:id="1"/>
    </w:p>
    <w:p w14:paraId="4D8D793A" w14:textId="77777777" w:rsidR="004F007F" w:rsidRPr="004A4773" w:rsidRDefault="004F007F" w:rsidP="004A4773">
      <w:pPr>
        <w:spacing w:after="0" w:line="360" w:lineRule="auto"/>
        <w:jc w:val="both"/>
        <w:rPr>
          <w:rFonts w:ascii="Arial" w:hAnsi="Arial" w:cs="Arial"/>
          <w:sz w:val="22"/>
        </w:rPr>
      </w:pPr>
      <w:r w:rsidRPr="004A4773">
        <w:rPr>
          <w:rFonts w:ascii="Arial" w:hAnsi="Arial" w:cs="Arial"/>
          <w:sz w:val="22"/>
        </w:rPr>
        <w:t>Mental health nursing plays a vital role in supporting individuals experiencing mental health difficulties. The role is important because mental health conditions affect people across all age groups, and many individuals require professional support to remain safe, manage symptoms, and improve their wellbeing. Mental health nurses contribute significantly to the Health and Social Care sector by providing emotional support, monitoring mental health needs, and ensuring that individuals receive appropriate treatment. Their work helps people feel understood, supported, and more able to cope with daily challenges.</w:t>
      </w:r>
    </w:p>
    <w:p w14:paraId="3C079BEF" w14:textId="43606E60" w:rsidR="0156E134" w:rsidRPr="004A4773" w:rsidRDefault="004F007F" w:rsidP="004A4773">
      <w:pPr>
        <w:spacing w:after="0" w:line="360" w:lineRule="auto"/>
        <w:jc w:val="both"/>
        <w:rPr>
          <w:rFonts w:ascii="Arial" w:hAnsi="Arial" w:cs="Arial"/>
          <w:sz w:val="22"/>
        </w:rPr>
      </w:pPr>
      <w:r w:rsidRPr="004A4773">
        <w:rPr>
          <w:rFonts w:ascii="Arial" w:hAnsi="Arial" w:cs="Arial"/>
          <w:sz w:val="22"/>
        </w:rPr>
        <w:t>To perform this role effectively, mental health nurses require several key skills. Strong communication skills enable clear explanations and active listening. Empathy allows nurses to understand and respond sensitively to distress. Problem solving skills support safe decision making in unpredictable situations. Patience, calmness, and resilience are also important, as mental health nursing often involves challenging circumstances. These skills ensure that care remains safe, compassionate, and person centred.</w:t>
      </w:r>
    </w:p>
    <w:p w14:paraId="125CC636" w14:textId="2AEBEF8E" w:rsidR="48942F29" w:rsidRDefault="5CF7C3DB" w:rsidP="00B15BDD">
      <w:pPr>
        <w:pStyle w:val="Heading2"/>
        <w:rPr>
          <w:sz w:val="22"/>
        </w:rPr>
      </w:pPr>
      <w:bookmarkStart w:id="2" w:name="_Toc23742902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B15BDD">
        <w:rPr>
          <w:color w:val="4471C4"/>
        </w:rPr>
        <w:t>Mental Health Nurse in the Health and Social Care</w:t>
      </w:r>
      <w:bookmarkEnd w:id="2"/>
      <w:r w:rsidR="00B15BDD">
        <w:rPr>
          <w:color w:val="4471C4"/>
        </w:rPr>
        <w:t xml:space="preserve"> </w:t>
      </w:r>
    </w:p>
    <w:p w14:paraId="78011704" w14:textId="77777777" w:rsidR="00EB3552" w:rsidRPr="00296449" w:rsidRDefault="00EB3552" w:rsidP="00296449">
      <w:pPr>
        <w:spacing w:after="0" w:line="360" w:lineRule="auto"/>
        <w:jc w:val="both"/>
        <w:rPr>
          <w:rFonts w:ascii="Arial" w:hAnsi="Arial" w:cs="Arial"/>
          <w:sz w:val="22"/>
        </w:rPr>
      </w:pPr>
      <w:r w:rsidRPr="00296449">
        <w:rPr>
          <w:rFonts w:ascii="Arial" w:hAnsi="Arial" w:cs="Arial"/>
          <w:sz w:val="22"/>
        </w:rPr>
        <w:t>Mental health nursing plays a vital role in supporting individuals experiencing mental health difficulties. The role is important because mental health conditions affect people across all age groups, and many individuals require professional support to remain safe, manage symptoms, and improve their wellbeing. Mental health nurses contribute significantly to the Health and Social Care sector by providing emotional support, monitoring mental health needs, and ensuring that individuals receive appropriate treatment. Their work helps people feel understood, supported, and more able to cope with daily challenges.</w:t>
      </w:r>
    </w:p>
    <w:p w14:paraId="5CDCEEE2" w14:textId="77777777" w:rsidR="00EB3552" w:rsidRPr="00296449" w:rsidRDefault="00EB3552" w:rsidP="00296449">
      <w:pPr>
        <w:spacing w:after="0" w:line="360" w:lineRule="auto"/>
        <w:jc w:val="both"/>
        <w:rPr>
          <w:rFonts w:ascii="Arial" w:hAnsi="Arial" w:cs="Arial"/>
          <w:sz w:val="22"/>
        </w:rPr>
      </w:pPr>
      <w:r w:rsidRPr="00296449">
        <w:rPr>
          <w:rFonts w:ascii="Arial" w:hAnsi="Arial" w:cs="Arial"/>
          <w:sz w:val="22"/>
        </w:rPr>
        <w:t xml:space="preserve">Mental health nurses carry out a wide range of duties that support both individuals and the wider care team. These duties include assessing mental health needs, developing care plans, administering medication, and monitoring changes in a person’s condition. They work closely </w:t>
      </w:r>
      <w:r w:rsidRPr="00296449">
        <w:rPr>
          <w:rFonts w:ascii="Arial" w:hAnsi="Arial" w:cs="Arial"/>
          <w:sz w:val="22"/>
        </w:rPr>
        <w:lastRenderedPageBreak/>
        <w:t>with doctors, psychologists, social workers, and families to ensure coordinated care. A large part of the role involves building trusting relationships, listening carefully, and helping individuals manage their emotions and behaviours safely. These responsibilities make mental health nursing essential in hospitals, community mental health teams, specialist units.</w:t>
      </w:r>
    </w:p>
    <w:p w14:paraId="22C54CD0" w14:textId="77777777" w:rsidR="00EB3552" w:rsidRPr="00296449" w:rsidRDefault="00EB3552" w:rsidP="00296449">
      <w:pPr>
        <w:spacing w:after="0" w:line="360" w:lineRule="auto"/>
        <w:jc w:val="both"/>
        <w:rPr>
          <w:rFonts w:ascii="Arial" w:hAnsi="Arial" w:cs="Arial"/>
          <w:sz w:val="22"/>
        </w:rPr>
      </w:pPr>
      <w:r w:rsidRPr="00296449">
        <w:rPr>
          <w:rFonts w:ascii="Arial" w:hAnsi="Arial" w:cs="Arial"/>
          <w:sz w:val="22"/>
        </w:rPr>
        <w:t>To perform this role effectively, mental health nurses require several key skills. Strong communication skills enable clear explanations and active listening. Empathy allows nurses to understand and respond sensitively to distress. Problem solving skills support safe decision making in unpredictable situations. Patience, calmness, and resilience are also important, as mental health nursing often involves challenging circumstances. These skills ensure that care remains safe, compassionate, and person centred.</w:t>
      </w:r>
    </w:p>
    <w:p w14:paraId="2C2FE3E9" w14:textId="77777777" w:rsidR="00B15BDD" w:rsidRDefault="00B15BDD" w:rsidP="00B15BDD">
      <w:pPr>
        <w:spacing w:after="0" w:line="240" w:lineRule="auto"/>
        <w:jc w:val="both"/>
        <w:rPr>
          <w:sz w:val="22"/>
        </w:rPr>
      </w:pPr>
    </w:p>
    <w:p w14:paraId="757EAF84" w14:textId="1E18C595" w:rsidR="009C7E52" w:rsidRDefault="04019B15" w:rsidP="00FC3DA1">
      <w:pPr>
        <w:pStyle w:val="Heading2"/>
        <w:rPr>
          <w:color w:val="4471C4"/>
        </w:rPr>
      </w:pPr>
      <w:bookmarkStart w:id="3" w:name="_Toc237429022"/>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FC3DA1">
        <w:rPr>
          <w:color w:val="4471C4"/>
        </w:rPr>
        <w:t>Mental Health</w:t>
      </w:r>
      <w:r w:rsidR="00B15BDD">
        <w:rPr>
          <w:color w:val="4471C4"/>
        </w:rPr>
        <w:t xml:space="preserve"> </w:t>
      </w:r>
      <w:r w:rsidR="00FC3DA1">
        <w:rPr>
          <w:color w:val="4471C4"/>
        </w:rPr>
        <w:t>Nurse</w:t>
      </w:r>
      <w:r w:rsidR="00B15BDD">
        <w:rPr>
          <w:color w:val="4471C4"/>
        </w:rPr>
        <w:t xml:space="preserve"> in Health and Social Care</w:t>
      </w:r>
      <w:bookmarkEnd w:id="3"/>
    </w:p>
    <w:p w14:paraId="2CDFE7DB" w14:textId="37609F5A" w:rsidR="00FC3DA1" w:rsidRPr="004A5AB9" w:rsidRDefault="00FC3DA1" w:rsidP="004A5AB9">
      <w:pPr>
        <w:spacing w:line="360" w:lineRule="auto"/>
        <w:rPr>
          <w:rFonts w:ascii="Arial" w:hAnsi="Arial" w:cs="Arial"/>
          <w:sz w:val="22"/>
        </w:rPr>
      </w:pPr>
      <w:r w:rsidRPr="004A5AB9">
        <w:rPr>
          <w:rFonts w:ascii="Arial" w:hAnsi="Arial" w:cs="Arial"/>
          <w:sz w:val="22"/>
        </w:rPr>
        <w:t>Communication is one of the most significant skills required in mental health nursing because it helps build trust and ensures that individuals feel heard and understood. The NHS (2024) states that effective communication enables staff to gather accurate information, explain treatment clearly, and support individuals during distress. This is particularly important because many people with mental health conditions struggle to express their feelings. Active listening, calm explanations, and clear information help individuals feel safe and more willing to engage in their care. Strong communication also supports teamwork, as mental health nurses must share information effectively with doctors, social workers, and families (National Careers Service, 2024).</w:t>
      </w:r>
    </w:p>
    <w:p w14:paraId="24CE9906" w14:textId="45176016" w:rsidR="00FC3DA1" w:rsidRPr="004A5AB9" w:rsidRDefault="00FC3DA1" w:rsidP="004A5AB9">
      <w:pPr>
        <w:spacing w:line="360" w:lineRule="auto"/>
        <w:rPr>
          <w:rFonts w:ascii="Arial" w:hAnsi="Arial" w:cs="Arial"/>
          <w:sz w:val="22"/>
        </w:rPr>
      </w:pPr>
      <w:r w:rsidRPr="004A5AB9">
        <w:rPr>
          <w:rFonts w:ascii="Arial" w:hAnsi="Arial" w:cs="Arial"/>
          <w:sz w:val="22"/>
        </w:rPr>
        <w:t xml:space="preserve">Empathy is another essential skill in mental health nursing. The Royal College of Nursing (2023) explains that empathy helps nurses understand a person’s emotions and respond in a supportive, </w:t>
      </w:r>
      <w:r w:rsidR="00221A8D" w:rsidRPr="004A5AB9">
        <w:rPr>
          <w:rFonts w:ascii="Arial" w:hAnsi="Arial" w:cs="Arial"/>
          <w:sz w:val="22"/>
        </w:rPr>
        <w:t>non-judgemental</w:t>
      </w:r>
      <w:r w:rsidRPr="004A5AB9">
        <w:rPr>
          <w:rFonts w:ascii="Arial" w:hAnsi="Arial" w:cs="Arial"/>
          <w:sz w:val="22"/>
        </w:rPr>
        <w:t xml:space="preserve"> way. This is important because individuals experiencing mental health difficulties may feel frightened, ashamed, or overwhelmed. Empathy helps reduce these feelings and encourages individuals to trust the care team. For example, when supporting someone experiencing depression, an empathetic nurse may acknowledge the person’s feelings and offer reassurance. This emotional support can increase confidence and encourage engagement with treatment.</w:t>
      </w:r>
    </w:p>
    <w:p w14:paraId="24D13434" w14:textId="77AB6393" w:rsidR="00FC3DA1" w:rsidRPr="004A5AB9" w:rsidRDefault="00FC3DA1" w:rsidP="004A5AB9">
      <w:pPr>
        <w:spacing w:line="360" w:lineRule="auto"/>
        <w:rPr>
          <w:rFonts w:ascii="Arial" w:hAnsi="Arial" w:cs="Arial"/>
          <w:sz w:val="22"/>
        </w:rPr>
      </w:pPr>
      <w:r w:rsidRPr="004A5AB9">
        <w:rPr>
          <w:rFonts w:ascii="Arial" w:hAnsi="Arial" w:cs="Arial"/>
          <w:sz w:val="22"/>
        </w:rPr>
        <w:t xml:space="preserve">Problem solving is also a key skill, as mental health nurses often face unpredictable or challenging situations. The NHS (2024) highlights that nurses must assess risks, make quick decisions, and adapt their approach depending on a person’s behaviour or needs. Mental health conditions can change suddenly, and nurses must respond safely to protect both individuals and staff. For example, if a person becomes distressed or agitated, a nurse may need to decide whether to use </w:t>
      </w:r>
      <w:r w:rsidR="00221A8D" w:rsidRPr="004A5AB9">
        <w:rPr>
          <w:rFonts w:ascii="Arial" w:hAnsi="Arial" w:cs="Arial"/>
          <w:sz w:val="22"/>
        </w:rPr>
        <w:t>de-escalation</w:t>
      </w:r>
      <w:r w:rsidRPr="004A5AB9">
        <w:rPr>
          <w:rFonts w:ascii="Arial" w:hAnsi="Arial" w:cs="Arial"/>
          <w:sz w:val="22"/>
        </w:rPr>
        <w:t xml:space="preserve"> techniques, call for support, or adjust the care </w:t>
      </w:r>
      <w:r w:rsidRPr="004A5AB9">
        <w:rPr>
          <w:rFonts w:ascii="Arial" w:hAnsi="Arial" w:cs="Arial"/>
          <w:sz w:val="22"/>
        </w:rPr>
        <w:lastRenderedPageBreak/>
        <w:t>plan. Effective problem solving ensures that care remains safe, respectful, and person centred.</w:t>
      </w:r>
    </w:p>
    <w:p w14:paraId="25B78F37" w14:textId="6C3A0954" w:rsidR="00C23493" w:rsidRDefault="00FC3DA1" w:rsidP="00C15384">
      <w:pPr>
        <w:spacing w:line="360" w:lineRule="auto"/>
        <w:rPr>
          <w:rFonts w:ascii="Arial" w:hAnsi="Arial" w:cs="Arial"/>
          <w:sz w:val="22"/>
        </w:rPr>
      </w:pPr>
      <w:r w:rsidRPr="004A5AB9">
        <w:rPr>
          <w:rFonts w:ascii="Arial" w:hAnsi="Arial" w:cs="Arial"/>
          <w:sz w:val="22"/>
        </w:rPr>
        <w:t xml:space="preserve">When staff lack these skills, patient care can be negatively affected. Poor communication may lead to misunderstandings or unsafe decisions. A lack of empathy can cause individuals to withdraw, lose trust, or feel judged. Weak </w:t>
      </w:r>
      <w:r w:rsidR="00221A8D" w:rsidRPr="004A5AB9">
        <w:rPr>
          <w:rFonts w:ascii="Arial" w:hAnsi="Arial" w:cs="Arial"/>
          <w:sz w:val="22"/>
        </w:rPr>
        <w:t>problem-solving</w:t>
      </w:r>
      <w:r w:rsidRPr="004A5AB9">
        <w:rPr>
          <w:rFonts w:ascii="Arial" w:hAnsi="Arial" w:cs="Arial"/>
          <w:sz w:val="22"/>
        </w:rPr>
        <w:t xml:space="preserve"> skills may result in unsafe responses during crises or delays in treatment. The Care Quality Commission (2023) warns that staff who lack essential skills may struggle to provide safe, effective care, increasing risks for vulnerable individuals. This demonstrates why communication, empathy, and problem solving are crucial in mental health nursing.</w:t>
      </w:r>
    </w:p>
    <w:p w14:paraId="1604BD3E" w14:textId="694E48DE" w:rsidR="00BA1F33" w:rsidRDefault="00BA1F33" w:rsidP="00BA1F33">
      <w:pPr>
        <w:pStyle w:val="Heading2"/>
        <w:rPr>
          <w:color w:val="4471C4"/>
        </w:rPr>
      </w:pPr>
      <w:bookmarkStart w:id="4" w:name="_Toc237429023"/>
      <w:r>
        <w:rPr>
          <w:color w:val="4471C4"/>
        </w:rPr>
        <w:t>3</w:t>
      </w:r>
      <w:r w:rsidRPr="0CF501EC">
        <w:rPr>
          <w:color w:val="4471C4"/>
        </w:rPr>
        <w:t xml:space="preserve"> </w:t>
      </w:r>
      <w:r w:rsidR="00C23493">
        <w:rPr>
          <w:color w:val="4471C4"/>
        </w:rPr>
        <w:t>Strategies for Skill Improvement for Mental Health Nurse</w:t>
      </w:r>
      <w:bookmarkEnd w:id="4"/>
    </w:p>
    <w:p w14:paraId="27E41937" w14:textId="77777777" w:rsidR="00B433A0" w:rsidRPr="00FD046A" w:rsidRDefault="00B433A0" w:rsidP="00FD046A">
      <w:pPr>
        <w:spacing w:before="100" w:after="100" w:line="360" w:lineRule="auto"/>
        <w:rPr>
          <w:rFonts w:ascii="Arial" w:hAnsi="Arial" w:cs="Arial"/>
          <w:kern w:val="0"/>
          <w:sz w:val="22"/>
          <w:lang w:eastAsia="en-GB"/>
        </w:rPr>
      </w:pPr>
      <w:r w:rsidRPr="00FD046A">
        <w:rPr>
          <w:rFonts w:ascii="Arial" w:hAnsi="Arial" w:cs="Arial"/>
          <w:kern w:val="0"/>
          <w:sz w:val="22"/>
          <w:lang w:eastAsia="en-GB"/>
        </w:rPr>
        <w:t>Communication skills can be improved through reflective practice, which encourages mental health nurses to evaluate their interactions and identify areas for improvement. The Royal College of Nursing (2023) supports reflective practice as a method for enhancing communication, as it helps staff understand their strengths and weaknesses. This strategy works by encouraging nurses to review challenging conversations, consider what went well, and plan how to communicate more clearly or calmly in future situations. Reflective practice helps staff recognise when communication needs to be adjusted, such as slowing down, using simpler language, or giving individuals more time to respond. This demonstrates how reflection directly strengthens communication skills.</w:t>
      </w:r>
    </w:p>
    <w:p w14:paraId="797E724F" w14:textId="77777777" w:rsidR="005E733F" w:rsidRPr="00FD046A" w:rsidRDefault="00B433A0" w:rsidP="00FD046A">
      <w:pPr>
        <w:spacing w:before="100" w:after="100" w:line="360" w:lineRule="auto"/>
        <w:rPr>
          <w:rFonts w:ascii="Arial" w:hAnsi="Arial" w:cs="Arial"/>
          <w:kern w:val="0"/>
          <w:sz w:val="22"/>
          <w:lang w:eastAsia="en-GB"/>
        </w:rPr>
      </w:pPr>
      <w:r w:rsidRPr="00FD046A">
        <w:rPr>
          <w:rFonts w:ascii="Arial" w:hAnsi="Arial" w:cs="Arial"/>
          <w:kern w:val="0"/>
          <w:sz w:val="22"/>
          <w:lang w:eastAsia="en-GB"/>
        </w:rPr>
        <w:t>Empathy can be improved through supervised clinical practice, where staff work closely with experienced mentors who model compassionate behaviour. According to the NHS (2024), supervised practice helps new staff learn how to respond sensitively to individuals’ emotions and build trusting relationships. This strategy works because observing skilled practitioners allows staff to see empathy in action, such as calming an anxious person or supporting someone who feels overwhelmed. Supervised practice helps staff develop genuine empathy, confidence, and a deeper understanding of how to respond appropriately in emotional situations.</w:t>
      </w:r>
    </w:p>
    <w:p w14:paraId="6F067169" w14:textId="6918DA60" w:rsidR="00B433A0" w:rsidRPr="00FD046A" w:rsidRDefault="00B433A0" w:rsidP="00FD046A">
      <w:pPr>
        <w:spacing w:before="100" w:after="100" w:line="360" w:lineRule="auto"/>
        <w:rPr>
          <w:rFonts w:ascii="Arial" w:hAnsi="Arial" w:cs="Arial"/>
          <w:kern w:val="0"/>
          <w:sz w:val="22"/>
          <w:lang w:eastAsia="en-GB"/>
        </w:rPr>
      </w:pPr>
      <w:r w:rsidRPr="00FD046A">
        <w:rPr>
          <w:rFonts w:ascii="Arial" w:hAnsi="Arial" w:cs="Arial"/>
          <w:kern w:val="0"/>
          <w:sz w:val="22"/>
          <w:lang w:eastAsia="en-GB"/>
        </w:rPr>
        <w:t>Problem</w:t>
      </w:r>
      <w:r w:rsidRPr="00FD046A">
        <w:rPr>
          <w:rFonts w:ascii="Arial" w:hAnsi="Arial" w:cs="Arial"/>
          <w:kern w:val="0"/>
          <w:sz w:val="22"/>
          <w:lang w:eastAsia="en-GB"/>
        </w:rPr>
        <w:noBreakHyphen/>
        <w:t>solving skills can be improved through scenario</w:t>
      </w:r>
      <w:r w:rsidRPr="00FD046A">
        <w:rPr>
          <w:rFonts w:ascii="Arial" w:hAnsi="Arial" w:cs="Arial"/>
          <w:kern w:val="0"/>
          <w:sz w:val="22"/>
          <w:lang w:eastAsia="en-GB"/>
        </w:rPr>
        <w:noBreakHyphen/>
        <w:t>based training, which allows mental health nurses to practise responding to realistic situations in a safe environment. The Care Quality Commission (2023) highlights that simulation training helps staff make safer decisions and improves their ability to manage risk. This strategy works by allowing nurses to rehearse responses to situations such as agitation, refusal of medication, or sudden changes in behaviour. Scenario</w:t>
      </w:r>
      <w:r w:rsidRPr="00FD046A">
        <w:rPr>
          <w:rFonts w:ascii="Arial" w:hAnsi="Arial" w:cs="Arial"/>
          <w:kern w:val="0"/>
          <w:sz w:val="22"/>
          <w:lang w:eastAsia="en-GB"/>
        </w:rPr>
        <w:noBreakHyphen/>
        <w:t>based training helps staff build confidence, develop quick decision</w:t>
      </w:r>
      <w:r w:rsidRPr="00FD046A">
        <w:rPr>
          <w:rFonts w:ascii="Arial" w:hAnsi="Arial" w:cs="Arial"/>
          <w:kern w:val="0"/>
          <w:sz w:val="22"/>
          <w:lang w:eastAsia="en-GB"/>
        </w:rPr>
        <w:noBreakHyphen/>
        <w:t>making skills, and prepare for real</w:t>
      </w:r>
      <w:r w:rsidRPr="00FD046A">
        <w:rPr>
          <w:rFonts w:ascii="Arial" w:hAnsi="Arial" w:cs="Arial"/>
          <w:kern w:val="0"/>
          <w:sz w:val="22"/>
          <w:lang w:eastAsia="en-GB"/>
        </w:rPr>
        <w:noBreakHyphen/>
        <w:t>life challenges.</w:t>
      </w:r>
    </w:p>
    <w:p w14:paraId="6539CCA4" w14:textId="77777777" w:rsidR="00B433A0" w:rsidRPr="00FD046A" w:rsidRDefault="00B433A0" w:rsidP="00FD046A">
      <w:pPr>
        <w:spacing w:before="100" w:after="100" w:line="360" w:lineRule="auto"/>
        <w:rPr>
          <w:rFonts w:ascii="Arial" w:hAnsi="Arial" w:cs="Arial"/>
          <w:kern w:val="0"/>
          <w:sz w:val="22"/>
          <w:lang w:eastAsia="en-GB"/>
        </w:rPr>
      </w:pPr>
      <w:r w:rsidRPr="00FD046A">
        <w:rPr>
          <w:rFonts w:ascii="Arial" w:hAnsi="Arial" w:cs="Arial"/>
          <w:kern w:val="0"/>
          <w:sz w:val="22"/>
          <w:lang w:eastAsia="en-GB"/>
        </w:rPr>
        <w:lastRenderedPageBreak/>
        <w:t>When staff do not improve these skills, patient care and safety can be affected. Poor communication may lead to misunderstandings, while weak empathy may cause individuals to feel judged or unsupported. Without strong problem</w:t>
      </w:r>
      <w:r w:rsidRPr="00FD046A">
        <w:rPr>
          <w:rFonts w:ascii="Arial" w:hAnsi="Arial" w:cs="Arial"/>
          <w:kern w:val="0"/>
          <w:sz w:val="22"/>
          <w:lang w:eastAsia="en-GB"/>
        </w:rPr>
        <w:noBreakHyphen/>
        <w:t>solving skills, staff may respond unsafely during crises. The CQC (2023) warns that lack of skill development increases risks for vulnerable individuals. This demonstrates why ongoing improvement is essential in mental health nursing.</w:t>
      </w:r>
    </w:p>
    <w:p w14:paraId="0B9481AA" w14:textId="77777777" w:rsidR="00B433A0" w:rsidRPr="004F007F" w:rsidRDefault="00B433A0" w:rsidP="00B15BDD">
      <w:pPr>
        <w:rPr>
          <w:b/>
          <w:bCs/>
        </w:rPr>
      </w:pPr>
    </w:p>
    <w:p w14:paraId="1497148C" w14:textId="435186AC" w:rsidR="00A946CB" w:rsidRPr="004F007F" w:rsidRDefault="5617AA6E" w:rsidP="0156E134">
      <w:pPr>
        <w:pStyle w:val="Heading2"/>
        <w:rPr>
          <w:b/>
          <w:bCs/>
          <w:color w:val="4471C4"/>
          <w:szCs w:val="28"/>
        </w:rPr>
      </w:pPr>
      <w:bookmarkStart w:id="5" w:name="_Toc237429024"/>
      <w:r w:rsidRPr="004F007F">
        <w:rPr>
          <w:b/>
          <w:bCs/>
          <w:color w:val="4471C4"/>
          <w:szCs w:val="28"/>
        </w:rPr>
        <w:t>4</w:t>
      </w:r>
      <w:r w:rsidR="00A946CB" w:rsidRPr="004F007F">
        <w:rPr>
          <w:b/>
          <w:bCs/>
          <w:color w:val="4471C4"/>
          <w:szCs w:val="28"/>
        </w:rPr>
        <w:t xml:space="preserve"> Conclusion</w:t>
      </w:r>
      <w:bookmarkEnd w:id="5"/>
      <w:r w:rsidR="00EB3552">
        <w:rPr>
          <w:b/>
          <w:bCs/>
          <w:color w:val="4471C4"/>
          <w:szCs w:val="28"/>
        </w:rPr>
        <w:t xml:space="preserve">   </w:t>
      </w:r>
    </w:p>
    <w:p w14:paraId="07E35780" w14:textId="77777777" w:rsidR="00B433A0" w:rsidRPr="005F7687" w:rsidRDefault="00B433A0" w:rsidP="005F7687">
      <w:pPr>
        <w:spacing w:before="100" w:after="100" w:line="360" w:lineRule="auto"/>
        <w:rPr>
          <w:rFonts w:ascii="Arial" w:hAnsi="Arial" w:cs="Arial"/>
          <w:kern w:val="0"/>
          <w:sz w:val="22"/>
          <w:lang w:eastAsia="en-GB"/>
        </w:rPr>
      </w:pPr>
      <w:r w:rsidRPr="005F7687">
        <w:rPr>
          <w:rFonts w:ascii="Arial" w:hAnsi="Arial" w:cs="Arial"/>
          <w:kern w:val="0"/>
          <w:sz w:val="22"/>
          <w:lang w:eastAsia="en-GB"/>
        </w:rPr>
        <w:t>Mental health nursing is essential for providing safe, high</w:t>
      </w:r>
      <w:r w:rsidRPr="005F7687">
        <w:rPr>
          <w:rFonts w:ascii="Arial" w:hAnsi="Arial" w:cs="Arial"/>
          <w:kern w:val="0"/>
          <w:sz w:val="22"/>
          <w:lang w:eastAsia="en-GB"/>
        </w:rPr>
        <w:noBreakHyphen/>
        <w:t>quality care to individuals experiencing mental health challenges. This report outlined the importance of the role, described the main responsibilities, and explained the key skills required, including communication, empathy, and problem</w:t>
      </w:r>
      <w:r w:rsidRPr="005F7687">
        <w:rPr>
          <w:rFonts w:ascii="Arial" w:hAnsi="Arial" w:cs="Arial"/>
          <w:kern w:val="0"/>
          <w:sz w:val="22"/>
          <w:lang w:eastAsia="en-GB"/>
        </w:rPr>
        <w:noBreakHyphen/>
        <w:t>solving. It also explored strategies for improving these skills, such as reflective practice, supervised clinical work, and scenario</w:t>
      </w:r>
      <w:r w:rsidRPr="005F7687">
        <w:rPr>
          <w:rFonts w:ascii="Arial" w:hAnsi="Arial" w:cs="Arial"/>
          <w:kern w:val="0"/>
          <w:sz w:val="22"/>
          <w:lang w:eastAsia="en-GB"/>
        </w:rPr>
        <w:noBreakHyphen/>
        <w:t>based training. Overall, strong professional skills and continuous development are vital within Health and Social Care to ensure that every individual receives safe, respectful, and compassionate support.</w:t>
      </w:r>
    </w:p>
    <w:p w14:paraId="20180B2F" w14:textId="77777777" w:rsidR="00B433A0" w:rsidRDefault="00B433A0" w:rsidP="00B433A0"/>
    <w:p w14:paraId="13E2C7BC" w14:textId="77777777" w:rsidR="005F7687" w:rsidRDefault="005F7687" w:rsidP="00B433A0"/>
    <w:p w14:paraId="0D4D5D26" w14:textId="77777777" w:rsidR="005F7687" w:rsidRDefault="005F7687" w:rsidP="00B433A0"/>
    <w:p w14:paraId="1DE09531" w14:textId="77777777" w:rsidR="005F7687" w:rsidRDefault="005F7687" w:rsidP="00B433A0"/>
    <w:p w14:paraId="5DD53DBC" w14:textId="77777777" w:rsidR="005F7687" w:rsidRDefault="005F7687" w:rsidP="00B433A0"/>
    <w:p w14:paraId="2D6FE218" w14:textId="77777777" w:rsidR="005F7687" w:rsidRDefault="005F7687" w:rsidP="00B433A0"/>
    <w:p w14:paraId="453BA150" w14:textId="77777777" w:rsidR="005F7687" w:rsidRDefault="005F7687" w:rsidP="00B433A0"/>
    <w:p w14:paraId="336D0D03" w14:textId="77777777" w:rsidR="005903F6" w:rsidRDefault="005903F6" w:rsidP="00B433A0"/>
    <w:p w14:paraId="7FB03FAE" w14:textId="77777777" w:rsidR="005903F6" w:rsidRDefault="005903F6" w:rsidP="00B433A0"/>
    <w:p w14:paraId="24FC9E28" w14:textId="77777777" w:rsidR="005903F6" w:rsidRDefault="005903F6" w:rsidP="00B433A0"/>
    <w:p w14:paraId="248F72E9" w14:textId="77777777" w:rsidR="005903F6" w:rsidRDefault="005903F6" w:rsidP="00B433A0"/>
    <w:p w14:paraId="371DB91D" w14:textId="77777777" w:rsidR="005903F6" w:rsidRDefault="005903F6" w:rsidP="00B433A0"/>
    <w:p w14:paraId="3D94B555" w14:textId="77777777" w:rsidR="005903F6" w:rsidRDefault="005903F6" w:rsidP="00B433A0"/>
    <w:p w14:paraId="387AF32A" w14:textId="77777777" w:rsidR="005903F6" w:rsidRDefault="005903F6" w:rsidP="00B433A0"/>
    <w:p w14:paraId="2203E979" w14:textId="77777777" w:rsidR="005F7687" w:rsidRDefault="005F7687" w:rsidP="00B433A0"/>
    <w:p w14:paraId="7BE29981" w14:textId="77777777" w:rsidR="005F7687" w:rsidRDefault="005F7687" w:rsidP="00B433A0"/>
    <w:p w14:paraId="797F1D97" w14:textId="77777777" w:rsidR="005F7687" w:rsidRDefault="005F7687" w:rsidP="00B433A0"/>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4F007F" w:rsidRDefault="00226D31" w:rsidP="0156E134">
      <w:pPr>
        <w:pStyle w:val="Heading2"/>
        <w:rPr>
          <w:color w:val="4472C4" w:themeColor="accent1"/>
          <w:szCs w:val="28"/>
        </w:rPr>
      </w:pPr>
      <w:bookmarkStart w:id="6" w:name="_Toc237429025"/>
      <w:r w:rsidRPr="004F007F">
        <w:rPr>
          <w:color w:val="4471C4"/>
          <w:szCs w:val="28"/>
        </w:rPr>
        <w:t>5 Reference List</w:t>
      </w:r>
      <w:bookmarkEnd w:id="6"/>
    </w:p>
    <w:p w14:paraId="610962C2" w14:textId="77777777" w:rsidR="00B433A0" w:rsidRDefault="00B433A0" w:rsidP="00B433A0">
      <w:pPr>
        <w:spacing w:before="100" w:after="100" w:line="240" w:lineRule="auto"/>
      </w:pPr>
      <w:r>
        <w:rPr>
          <w:rFonts w:ascii="Times New Roman" w:hAnsi="Times New Roman"/>
          <w:kern w:val="0"/>
          <w:sz w:val="24"/>
          <w:szCs w:val="24"/>
          <w:lang w:eastAsia="en-GB"/>
        </w:rPr>
        <w:t xml:space="preserve">Care Quality Commission (CQC) (2023) </w:t>
      </w:r>
      <w:r>
        <w:rPr>
          <w:rFonts w:ascii="Times New Roman" w:hAnsi="Times New Roman"/>
          <w:i/>
          <w:iCs/>
          <w:kern w:val="0"/>
          <w:sz w:val="24"/>
          <w:szCs w:val="24"/>
          <w:lang w:eastAsia="en-GB"/>
        </w:rPr>
        <w:t>The state of health care and adult social care in England 2022/23</w:t>
      </w:r>
      <w:r>
        <w:rPr>
          <w:rFonts w:ascii="Times New Roman" w:hAnsi="Times New Roman"/>
          <w:kern w:val="0"/>
          <w:sz w:val="24"/>
          <w:szCs w:val="24"/>
          <w:lang w:eastAsia="en-GB"/>
        </w:rPr>
        <w:t xml:space="preserve">. Available at: </w:t>
      </w:r>
      <w:hyperlink r:id="rId12" w:history="1">
        <w:r>
          <w:rPr>
            <w:rFonts w:ascii="Times New Roman" w:hAnsi="Times New Roman"/>
            <w:color w:val="0000FF"/>
            <w:kern w:val="0"/>
            <w:sz w:val="24"/>
            <w:szCs w:val="24"/>
            <w:u w:val="single"/>
            <w:lang w:eastAsia="en-GB"/>
          </w:rPr>
          <w:t>https://www.cqc.org.uk</w:t>
        </w:r>
      </w:hyperlink>
      <w:r>
        <w:rPr>
          <w:rFonts w:ascii="Times New Roman" w:hAnsi="Times New Roman"/>
          <w:kern w:val="0"/>
          <w:sz w:val="24"/>
          <w:szCs w:val="24"/>
          <w:lang w:eastAsia="en-GB"/>
        </w:rPr>
        <w:t xml:space="preserve"> (Accessed: 14 July 2026).</w:t>
      </w:r>
    </w:p>
    <w:p w14:paraId="401EA08A" w14:textId="77777777" w:rsidR="00B433A0" w:rsidRDefault="00B433A0" w:rsidP="00B433A0">
      <w:pPr>
        <w:spacing w:before="100" w:after="100" w:line="240" w:lineRule="auto"/>
      </w:pPr>
      <w:r>
        <w:rPr>
          <w:rFonts w:ascii="Times New Roman" w:hAnsi="Times New Roman"/>
          <w:kern w:val="0"/>
          <w:sz w:val="24"/>
          <w:szCs w:val="24"/>
          <w:lang w:eastAsia="en-GB"/>
        </w:rPr>
        <w:t xml:space="preserve">National Careers Service (2024) </w:t>
      </w:r>
      <w:r>
        <w:rPr>
          <w:rFonts w:ascii="Times New Roman" w:hAnsi="Times New Roman"/>
          <w:i/>
          <w:iCs/>
          <w:kern w:val="0"/>
          <w:sz w:val="24"/>
          <w:szCs w:val="24"/>
          <w:lang w:eastAsia="en-GB"/>
        </w:rPr>
        <w:t>Mental health nurse</w:t>
      </w:r>
      <w:r>
        <w:rPr>
          <w:rFonts w:ascii="Times New Roman" w:hAnsi="Times New Roman"/>
          <w:kern w:val="0"/>
          <w:sz w:val="24"/>
          <w:szCs w:val="24"/>
          <w:lang w:eastAsia="en-GB"/>
        </w:rPr>
        <w:t xml:space="preserve">. Available at: </w:t>
      </w:r>
      <w:hyperlink r:id="rId13" w:history="1">
        <w:r>
          <w:rPr>
            <w:rFonts w:ascii="Times New Roman" w:hAnsi="Times New Roman"/>
            <w:color w:val="0000FF"/>
            <w:kern w:val="0"/>
            <w:sz w:val="24"/>
            <w:szCs w:val="24"/>
            <w:u w:val="single"/>
            <w:lang w:eastAsia="en-GB"/>
          </w:rPr>
          <w:t>https://nationalcareers.service.gov.uk</w:t>
        </w:r>
      </w:hyperlink>
      <w:r>
        <w:rPr>
          <w:rFonts w:ascii="Times New Roman" w:hAnsi="Times New Roman"/>
          <w:kern w:val="0"/>
          <w:sz w:val="24"/>
          <w:szCs w:val="24"/>
          <w:lang w:eastAsia="en-GB"/>
        </w:rPr>
        <w:t xml:space="preserve"> (Accessed: 14 July 2026).</w:t>
      </w:r>
    </w:p>
    <w:p w14:paraId="7201B5D5" w14:textId="77777777" w:rsidR="00B433A0" w:rsidRDefault="00B433A0" w:rsidP="00B433A0">
      <w:pPr>
        <w:spacing w:before="100" w:after="100" w:line="240" w:lineRule="auto"/>
      </w:pPr>
      <w:r>
        <w:rPr>
          <w:rFonts w:ascii="Times New Roman" w:hAnsi="Times New Roman"/>
          <w:kern w:val="0"/>
          <w:sz w:val="24"/>
          <w:szCs w:val="24"/>
          <w:lang w:eastAsia="en-GB"/>
        </w:rPr>
        <w:t xml:space="preserve">NHS (2024) </w:t>
      </w:r>
      <w:r>
        <w:rPr>
          <w:rFonts w:ascii="Times New Roman" w:hAnsi="Times New Roman"/>
          <w:i/>
          <w:iCs/>
          <w:kern w:val="0"/>
          <w:sz w:val="24"/>
          <w:szCs w:val="24"/>
          <w:lang w:eastAsia="en-GB"/>
        </w:rPr>
        <w:t>Mental health nurse</w:t>
      </w:r>
      <w:r>
        <w:rPr>
          <w:rFonts w:ascii="Times New Roman" w:hAnsi="Times New Roman"/>
          <w:kern w:val="0"/>
          <w:sz w:val="24"/>
          <w:szCs w:val="24"/>
          <w:lang w:eastAsia="en-GB"/>
        </w:rPr>
        <w:t xml:space="preserve">. Available at: </w:t>
      </w:r>
      <w:hyperlink r:id="rId14" w:history="1">
        <w:r>
          <w:rPr>
            <w:rFonts w:ascii="Times New Roman" w:hAnsi="Times New Roman"/>
            <w:color w:val="0000FF"/>
            <w:kern w:val="0"/>
            <w:sz w:val="24"/>
            <w:szCs w:val="24"/>
            <w:u w:val="single"/>
            <w:lang w:eastAsia="en-GB"/>
          </w:rPr>
          <w:t>https://www.healthcareers.nhs.uk</w:t>
        </w:r>
      </w:hyperlink>
      <w:r>
        <w:rPr>
          <w:rFonts w:ascii="Times New Roman" w:hAnsi="Times New Roman"/>
          <w:kern w:val="0"/>
          <w:sz w:val="24"/>
          <w:szCs w:val="24"/>
          <w:lang w:eastAsia="en-GB"/>
        </w:rPr>
        <w:t xml:space="preserve"> (Accessed: 14 July 2026).</w:t>
      </w:r>
    </w:p>
    <w:p w14:paraId="11317F46" w14:textId="16973A60" w:rsidR="00B433A0" w:rsidRDefault="00B433A0" w:rsidP="00B433A0">
      <w:pPr>
        <w:spacing w:after="0" w:line="240" w:lineRule="auto"/>
        <w:rPr>
          <w:sz w:val="22"/>
        </w:rPr>
      </w:pPr>
      <w:r>
        <w:rPr>
          <w:rFonts w:ascii="Times New Roman" w:hAnsi="Times New Roman"/>
          <w:kern w:val="0"/>
          <w:sz w:val="24"/>
          <w:szCs w:val="24"/>
          <w:lang w:eastAsia="en-GB"/>
        </w:rPr>
        <w:t xml:space="preserve">Royal College of Nursing (RCN) (2023) </w:t>
      </w:r>
      <w:r>
        <w:rPr>
          <w:rFonts w:ascii="Times New Roman" w:hAnsi="Times New Roman"/>
          <w:i/>
          <w:iCs/>
          <w:kern w:val="0"/>
          <w:sz w:val="24"/>
          <w:szCs w:val="24"/>
          <w:lang w:eastAsia="en-GB"/>
        </w:rPr>
        <w:t>Mental health nursing</w:t>
      </w:r>
      <w:r>
        <w:rPr>
          <w:rFonts w:ascii="Times New Roman" w:hAnsi="Times New Roman"/>
          <w:kern w:val="0"/>
          <w:sz w:val="24"/>
          <w:szCs w:val="24"/>
          <w:lang w:eastAsia="en-GB"/>
        </w:rPr>
        <w:t xml:space="preserve">. Available at: </w:t>
      </w:r>
      <w:hyperlink r:id="rId15" w:history="1">
        <w:r>
          <w:rPr>
            <w:rFonts w:ascii="Times New Roman" w:hAnsi="Times New Roman"/>
            <w:color w:val="0000FF"/>
            <w:kern w:val="0"/>
            <w:sz w:val="24"/>
            <w:szCs w:val="24"/>
            <w:u w:val="single"/>
            <w:lang w:eastAsia="en-GB"/>
          </w:rPr>
          <w:t>https://www.rcn.org.uk</w:t>
        </w:r>
      </w:hyperlink>
      <w:r>
        <w:rPr>
          <w:rFonts w:ascii="Times New Roman" w:hAnsi="Times New Roman"/>
          <w:kern w:val="0"/>
          <w:sz w:val="24"/>
          <w:szCs w:val="24"/>
          <w:lang w:eastAsia="en-GB"/>
        </w:rPr>
        <w:t xml:space="preserve"> (Accessed: 14 July 2026). </w:t>
      </w:r>
    </w:p>
    <w:p w14:paraId="30C30CCA" w14:textId="77777777" w:rsidR="00B433A0" w:rsidRDefault="00B433A0" w:rsidP="006232DF">
      <w:pPr>
        <w:spacing w:after="0" w:line="240" w:lineRule="auto"/>
        <w:rPr>
          <w:sz w:val="22"/>
        </w:rPr>
      </w:pPr>
    </w:p>
    <w:p w14:paraId="12EA4EFB" w14:textId="4C7A1B02" w:rsidR="007B261F" w:rsidRPr="007B261F" w:rsidRDefault="007B261F" w:rsidP="007B261F">
      <w:pPr>
        <w:rPr>
          <w:sz w:val="21"/>
          <w:szCs w:val="21"/>
        </w:rPr>
      </w:pPr>
    </w:p>
    <w:p w14:paraId="1AD3487B" w14:textId="77777777" w:rsidR="00B433A0" w:rsidRDefault="00B433A0" w:rsidP="006232DF">
      <w:pPr>
        <w:spacing w:after="0" w:line="240" w:lineRule="auto"/>
        <w:rPr>
          <w:sz w:val="22"/>
        </w:rPr>
      </w:pPr>
    </w:p>
    <w:p w14:paraId="5962AE17" w14:textId="77777777" w:rsidR="00B433A0" w:rsidRDefault="00B433A0" w:rsidP="006232DF">
      <w:pPr>
        <w:spacing w:after="0" w:line="240" w:lineRule="auto"/>
        <w:rPr>
          <w:sz w:val="22"/>
        </w:rPr>
      </w:pPr>
    </w:p>
    <w:p w14:paraId="1D0F2D59" w14:textId="04FD5966" w:rsidR="004552CE" w:rsidRPr="005E44B5" w:rsidRDefault="004552CE" w:rsidP="005E44B5">
      <w:pPr>
        <w:rPr>
          <w:color w:val="FF0000"/>
        </w:rPr>
      </w:pPr>
    </w:p>
    <w:sectPr w:rsidR="004552CE" w:rsidRPr="005E44B5" w:rsidSect="00D676C3">
      <w:headerReference w:type="even" r:id="rId16"/>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CC875" w14:textId="77777777" w:rsidR="00CF6CFB" w:rsidRDefault="00CF6CFB" w:rsidP="003C7C97">
      <w:pPr>
        <w:spacing w:after="0" w:line="240" w:lineRule="auto"/>
      </w:pPr>
      <w:r>
        <w:separator/>
      </w:r>
    </w:p>
  </w:endnote>
  <w:endnote w:type="continuationSeparator" w:id="0">
    <w:p w14:paraId="07E7F561" w14:textId="77777777" w:rsidR="00CF6CFB" w:rsidRDefault="00CF6CF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94AC0" w14:textId="77777777" w:rsidR="00CF6CFB" w:rsidRDefault="00CF6CFB" w:rsidP="003C7C97">
      <w:pPr>
        <w:spacing w:after="0" w:line="240" w:lineRule="auto"/>
      </w:pPr>
      <w:r>
        <w:separator/>
      </w:r>
    </w:p>
  </w:footnote>
  <w:footnote w:type="continuationSeparator" w:id="0">
    <w:p w14:paraId="4DC4F01E" w14:textId="77777777" w:rsidR="00CF6CFB" w:rsidRDefault="00CF6CF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C186CE72"/>
    <w:lvl w:ilvl="0" w:tplc="A524CD2E">
      <w:start w:val="1"/>
      <w:numFmt w:val="bullet"/>
      <w:lvlText w:val=""/>
      <w:lvlJc w:val="left"/>
      <w:pPr>
        <w:ind w:left="720" w:hanging="360"/>
      </w:pPr>
      <w:rPr>
        <w:rFonts w:ascii="Symbol" w:hAnsi="Symbol" w:hint="default"/>
      </w:rPr>
    </w:lvl>
    <w:lvl w:ilvl="1" w:tplc="16BA4486">
      <w:start w:val="1"/>
      <w:numFmt w:val="bullet"/>
      <w:lvlText w:val="o"/>
      <w:lvlJc w:val="left"/>
      <w:pPr>
        <w:ind w:left="1440" w:hanging="360"/>
      </w:pPr>
      <w:rPr>
        <w:rFonts w:ascii="Courier New" w:hAnsi="Courier New" w:hint="default"/>
      </w:rPr>
    </w:lvl>
    <w:lvl w:ilvl="2" w:tplc="42B44AF4">
      <w:start w:val="1"/>
      <w:numFmt w:val="bullet"/>
      <w:lvlText w:val=""/>
      <w:lvlJc w:val="left"/>
      <w:pPr>
        <w:ind w:left="2160" w:hanging="360"/>
      </w:pPr>
      <w:rPr>
        <w:rFonts w:ascii="Wingdings" w:hAnsi="Wingdings" w:hint="default"/>
      </w:rPr>
    </w:lvl>
    <w:lvl w:ilvl="3" w:tplc="DD0A84DC">
      <w:start w:val="1"/>
      <w:numFmt w:val="bullet"/>
      <w:lvlText w:val=""/>
      <w:lvlJc w:val="left"/>
      <w:pPr>
        <w:ind w:left="2880" w:hanging="360"/>
      </w:pPr>
      <w:rPr>
        <w:rFonts w:ascii="Symbol" w:hAnsi="Symbol" w:hint="default"/>
      </w:rPr>
    </w:lvl>
    <w:lvl w:ilvl="4" w:tplc="7ADA9172">
      <w:start w:val="1"/>
      <w:numFmt w:val="bullet"/>
      <w:lvlText w:val="o"/>
      <w:lvlJc w:val="left"/>
      <w:pPr>
        <w:ind w:left="3600" w:hanging="360"/>
      </w:pPr>
      <w:rPr>
        <w:rFonts w:ascii="Courier New" w:hAnsi="Courier New" w:hint="default"/>
      </w:rPr>
    </w:lvl>
    <w:lvl w:ilvl="5" w:tplc="3FB8DF12">
      <w:start w:val="1"/>
      <w:numFmt w:val="bullet"/>
      <w:lvlText w:val=""/>
      <w:lvlJc w:val="left"/>
      <w:pPr>
        <w:ind w:left="4320" w:hanging="360"/>
      </w:pPr>
      <w:rPr>
        <w:rFonts w:ascii="Wingdings" w:hAnsi="Wingdings" w:hint="default"/>
      </w:rPr>
    </w:lvl>
    <w:lvl w:ilvl="6" w:tplc="5E0E9B98">
      <w:start w:val="1"/>
      <w:numFmt w:val="bullet"/>
      <w:lvlText w:val=""/>
      <w:lvlJc w:val="left"/>
      <w:pPr>
        <w:ind w:left="5040" w:hanging="360"/>
      </w:pPr>
      <w:rPr>
        <w:rFonts w:ascii="Symbol" w:hAnsi="Symbol" w:hint="default"/>
      </w:rPr>
    </w:lvl>
    <w:lvl w:ilvl="7" w:tplc="9CB2CD08">
      <w:start w:val="1"/>
      <w:numFmt w:val="bullet"/>
      <w:lvlText w:val="o"/>
      <w:lvlJc w:val="left"/>
      <w:pPr>
        <w:ind w:left="5760" w:hanging="360"/>
      </w:pPr>
      <w:rPr>
        <w:rFonts w:ascii="Courier New" w:hAnsi="Courier New" w:hint="default"/>
      </w:rPr>
    </w:lvl>
    <w:lvl w:ilvl="8" w:tplc="6BE245F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C8DACE1E"/>
    <w:lvl w:ilvl="0" w:tplc="CC9E403E">
      <w:start w:val="1"/>
      <w:numFmt w:val="bullet"/>
      <w:lvlText w:val=""/>
      <w:lvlJc w:val="left"/>
      <w:pPr>
        <w:ind w:left="720" w:hanging="360"/>
      </w:pPr>
      <w:rPr>
        <w:rFonts w:ascii="Symbol" w:hAnsi="Symbol" w:hint="default"/>
      </w:rPr>
    </w:lvl>
    <w:lvl w:ilvl="1" w:tplc="189806B2">
      <w:start w:val="1"/>
      <w:numFmt w:val="bullet"/>
      <w:lvlText w:val="o"/>
      <w:lvlJc w:val="left"/>
      <w:pPr>
        <w:ind w:left="1440" w:hanging="360"/>
      </w:pPr>
      <w:rPr>
        <w:rFonts w:ascii="Courier New" w:hAnsi="Courier New" w:hint="default"/>
      </w:rPr>
    </w:lvl>
    <w:lvl w:ilvl="2" w:tplc="334AF048">
      <w:start w:val="1"/>
      <w:numFmt w:val="bullet"/>
      <w:lvlText w:val=""/>
      <w:lvlJc w:val="left"/>
      <w:pPr>
        <w:ind w:left="2160" w:hanging="360"/>
      </w:pPr>
      <w:rPr>
        <w:rFonts w:ascii="Wingdings" w:hAnsi="Wingdings" w:hint="default"/>
      </w:rPr>
    </w:lvl>
    <w:lvl w:ilvl="3" w:tplc="C428B3DE">
      <w:start w:val="1"/>
      <w:numFmt w:val="bullet"/>
      <w:lvlText w:val=""/>
      <w:lvlJc w:val="left"/>
      <w:pPr>
        <w:ind w:left="2880" w:hanging="360"/>
      </w:pPr>
      <w:rPr>
        <w:rFonts w:ascii="Symbol" w:hAnsi="Symbol" w:hint="default"/>
      </w:rPr>
    </w:lvl>
    <w:lvl w:ilvl="4" w:tplc="CCC67806">
      <w:start w:val="1"/>
      <w:numFmt w:val="bullet"/>
      <w:lvlText w:val="o"/>
      <w:lvlJc w:val="left"/>
      <w:pPr>
        <w:ind w:left="3600" w:hanging="360"/>
      </w:pPr>
      <w:rPr>
        <w:rFonts w:ascii="Courier New" w:hAnsi="Courier New" w:hint="default"/>
      </w:rPr>
    </w:lvl>
    <w:lvl w:ilvl="5" w:tplc="EE9ED6D2">
      <w:start w:val="1"/>
      <w:numFmt w:val="bullet"/>
      <w:lvlText w:val=""/>
      <w:lvlJc w:val="left"/>
      <w:pPr>
        <w:ind w:left="4320" w:hanging="360"/>
      </w:pPr>
      <w:rPr>
        <w:rFonts w:ascii="Wingdings" w:hAnsi="Wingdings" w:hint="default"/>
      </w:rPr>
    </w:lvl>
    <w:lvl w:ilvl="6" w:tplc="C580625C">
      <w:start w:val="1"/>
      <w:numFmt w:val="bullet"/>
      <w:lvlText w:val=""/>
      <w:lvlJc w:val="left"/>
      <w:pPr>
        <w:ind w:left="5040" w:hanging="360"/>
      </w:pPr>
      <w:rPr>
        <w:rFonts w:ascii="Symbol" w:hAnsi="Symbol" w:hint="default"/>
      </w:rPr>
    </w:lvl>
    <w:lvl w:ilvl="7" w:tplc="BD1C961A">
      <w:start w:val="1"/>
      <w:numFmt w:val="bullet"/>
      <w:lvlText w:val="o"/>
      <w:lvlJc w:val="left"/>
      <w:pPr>
        <w:ind w:left="5760" w:hanging="360"/>
      </w:pPr>
      <w:rPr>
        <w:rFonts w:ascii="Courier New" w:hAnsi="Courier New" w:hint="default"/>
      </w:rPr>
    </w:lvl>
    <w:lvl w:ilvl="8" w:tplc="DA126A5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DC507BE8"/>
    <w:lvl w:ilvl="0" w:tplc="F9E0CD36">
      <w:start w:val="1"/>
      <w:numFmt w:val="bullet"/>
      <w:lvlText w:val=""/>
      <w:lvlJc w:val="left"/>
      <w:pPr>
        <w:ind w:left="720" w:hanging="360"/>
      </w:pPr>
      <w:rPr>
        <w:rFonts w:ascii="Symbol" w:hAnsi="Symbol" w:hint="default"/>
      </w:rPr>
    </w:lvl>
    <w:lvl w:ilvl="1" w:tplc="0DDAB512">
      <w:start w:val="1"/>
      <w:numFmt w:val="bullet"/>
      <w:lvlText w:val="o"/>
      <w:lvlJc w:val="left"/>
      <w:pPr>
        <w:ind w:left="1440" w:hanging="360"/>
      </w:pPr>
      <w:rPr>
        <w:rFonts w:ascii="Courier New" w:hAnsi="Courier New" w:hint="default"/>
      </w:rPr>
    </w:lvl>
    <w:lvl w:ilvl="2" w:tplc="E8C80342">
      <w:start w:val="1"/>
      <w:numFmt w:val="bullet"/>
      <w:lvlText w:val=""/>
      <w:lvlJc w:val="left"/>
      <w:pPr>
        <w:ind w:left="2160" w:hanging="360"/>
      </w:pPr>
      <w:rPr>
        <w:rFonts w:ascii="Wingdings" w:hAnsi="Wingdings" w:hint="default"/>
      </w:rPr>
    </w:lvl>
    <w:lvl w:ilvl="3" w:tplc="67660DEA">
      <w:start w:val="1"/>
      <w:numFmt w:val="bullet"/>
      <w:lvlText w:val=""/>
      <w:lvlJc w:val="left"/>
      <w:pPr>
        <w:ind w:left="2880" w:hanging="360"/>
      </w:pPr>
      <w:rPr>
        <w:rFonts w:ascii="Symbol" w:hAnsi="Symbol" w:hint="default"/>
      </w:rPr>
    </w:lvl>
    <w:lvl w:ilvl="4" w:tplc="23A03BDC">
      <w:start w:val="1"/>
      <w:numFmt w:val="bullet"/>
      <w:lvlText w:val="o"/>
      <w:lvlJc w:val="left"/>
      <w:pPr>
        <w:ind w:left="3600" w:hanging="360"/>
      </w:pPr>
      <w:rPr>
        <w:rFonts w:ascii="Courier New" w:hAnsi="Courier New" w:hint="default"/>
      </w:rPr>
    </w:lvl>
    <w:lvl w:ilvl="5" w:tplc="E1D0820E">
      <w:start w:val="1"/>
      <w:numFmt w:val="bullet"/>
      <w:lvlText w:val=""/>
      <w:lvlJc w:val="left"/>
      <w:pPr>
        <w:ind w:left="4320" w:hanging="360"/>
      </w:pPr>
      <w:rPr>
        <w:rFonts w:ascii="Wingdings" w:hAnsi="Wingdings" w:hint="default"/>
      </w:rPr>
    </w:lvl>
    <w:lvl w:ilvl="6" w:tplc="C69CE8FC">
      <w:start w:val="1"/>
      <w:numFmt w:val="bullet"/>
      <w:lvlText w:val=""/>
      <w:lvlJc w:val="left"/>
      <w:pPr>
        <w:ind w:left="5040" w:hanging="360"/>
      </w:pPr>
      <w:rPr>
        <w:rFonts w:ascii="Symbol" w:hAnsi="Symbol" w:hint="default"/>
      </w:rPr>
    </w:lvl>
    <w:lvl w:ilvl="7" w:tplc="94C034F4">
      <w:start w:val="1"/>
      <w:numFmt w:val="bullet"/>
      <w:lvlText w:val="o"/>
      <w:lvlJc w:val="left"/>
      <w:pPr>
        <w:ind w:left="5760" w:hanging="360"/>
      </w:pPr>
      <w:rPr>
        <w:rFonts w:ascii="Courier New" w:hAnsi="Courier New" w:hint="default"/>
      </w:rPr>
    </w:lvl>
    <w:lvl w:ilvl="8" w:tplc="E96424E4">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D0FC0DE0"/>
    <w:lvl w:ilvl="0" w:tplc="88BADA38">
      <w:start w:val="1"/>
      <w:numFmt w:val="bullet"/>
      <w:lvlText w:val=""/>
      <w:lvlJc w:val="left"/>
      <w:pPr>
        <w:ind w:left="720" w:hanging="360"/>
      </w:pPr>
      <w:rPr>
        <w:rFonts w:ascii="Symbol" w:hAnsi="Symbol" w:hint="default"/>
      </w:rPr>
    </w:lvl>
    <w:lvl w:ilvl="1" w:tplc="531231B0">
      <w:start w:val="1"/>
      <w:numFmt w:val="bullet"/>
      <w:lvlText w:val="o"/>
      <w:lvlJc w:val="left"/>
      <w:pPr>
        <w:ind w:left="1440" w:hanging="360"/>
      </w:pPr>
      <w:rPr>
        <w:rFonts w:ascii="Courier New" w:hAnsi="Courier New" w:hint="default"/>
      </w:rPr>
    </w:lvl>
    <w:lvl w:ilvl="2" w:tplc="B90C9A74">
      <w:start w:val="1"/>
      <w:numFmt w:val="bullet"/>
      <w:lvlText w:val=""/>
      <w:lvlJc w:val="left"/>
      <w:pPr>
        <w:ind w:left="2160" w:hanging="360"/>
      </w:pPr>
      <w:rPr>
        <w:rFonts w:ascii="Wingdings" w:hAnsi="Wingdings" w:hint="default"/>
      </w:rPr>
    </w:lvl>
    <w:lvl w:ilvl="3" w:tplc="D924BCFE">
      <w:start w:val="1"/>
      <w:numFmt w:val="bullet"/>
      <w:lvlText w:val=""/>
      <w:lvlJc w:val="left"/>
      <w:pPr>
        <w:ind w:left="2880" w:hanging="360"/>
      </w:pPr>
      <w:rPr>
        <w:rFonts w:ascii="Symbol" w:hAnsi="Symbol" w:hint="default"/>
      </w:rPr>
    </w:lvl>
    <w:lvl w:ilvl="4" w:tplc="D9F63678">
      <w:start w:val="1"/>
      <w:numFmt w:val="bullet"/>
      <w:lvlText w:val="o"/>
      <w:lvlJc w:val="left"/>
      <w:pPr>
        <w:ind w:left="3600" w:hanging="360"/>
      </w:pPr>
      <w:rPr>
        <w:rFonts w:ascii="Courier New" w:hAnsi="Courier New" w:hint="default"/>
      </w:rPr>
    </w:lvl>
    <w:lvl w:ilvl="5" w:tplc="2140F5D0">
      <w:start w:val="1"/>
      <w:numFmt w:val="bullet"/>
      <w:lvlText w:val=""/>
      <w:lvlJc w:val="left"/>
      <w:pPr>
        <w:ind w:left="4320" w:hanging="360"/>
      </w:pPr>
      <w:rPr>
        <w:rFonts w:ascii="Wingdings" w:hAnsi="Wingdings" w:hint="default"/>
      </w:rPr>
    </w:lvl>
    <w:lvl w:ilvl="6" w:tplc="AD144FB8">
      <w:start w:val="1"/>
      <w:numFmt w:val="bullet"/>
      <w:lvlText w:val=""/>
      <w:lvlJc w:val="left"/>
      <w:pPr>
        <w:ind w:left="5040" w:hanging="360"/>
      </w:pPr>
      <w:rPr>
        <w:rFonts w:ascii="Symbol" w:hAnsi="Symbol" w:hint="default"/>
      </w:rPr>
    </w:lvl>
    <w:lvl w:ilvl="7" w:tplc="B85C4EA8">
      <w:start w:val="1"/>
      <w:numFmt w:val="bullet"/>
      <w:lvlText w:val="o"/>
      <w:lvlJc w:val="left"/>
      <w:pPr>
        <w:ind w:left="5760" w:hanging="360"/>
      </w:pPr>
      <w:rPr>
        <w:rFonts w:ascii="Courier New" w:hAnsi="Courier New" w:hint="default"/>
      </w:rPr>
    </w:lvl>
    <w:lvl w:ilvl="8" w:tplc="EDC2E60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7834F57A"/>
    <w:lvl w:ilvl="0" w:tplc="06006DE8">
      <w:start w:val="1"/>
      <w:numFmt w:val="bullet"/>
      <w:lvlText w:val=""/>
      <w:lvlJc w:val="left"/>
      <w:pPr>
        <w:ind w:left="720" w:hanging="360"/>
      </w:pPr>
      <w:rPr>
        <w:rFonts w:ascii="Symbol" w:hAnsi="Symbol" w:hint="default"/>
      </w:rPr>
    </w:lvl>
    <w:lvl w:ilvl="1" w:tplc="FE908970">
      <w:start w:val="1"/>
      <w:numFmt w:val="bullet"/>
      <w:lvlText w:val="o"/>
      <w:lvlJc w:val="left"/>
      <w:pPr>
        <w:ind w:left="1440" w:hanging="360"/>
      </w:pPr>
      <w:rPr>
        <w:rFonts w:ascii="Courier New" w:hAnsi="Courier New" w:hint="default"/>
      </w:rPr>
    </w:lvl>
    <w:lvl w:ilvl="2" w:tplc="1DF6EE3C">
      <w:start w:val="1"/>
      <w:numFmt w:val="bullet"/>
      <w:lvlText w:val=""/>
      <w:lvlJc w:val="left"/>
      <w:pPr>
        <w:ind w:left="2160" w:hanging="360"/>
      </w:pPr>
      <w:rPr>
        <w:rFonts w:ascii="Wingdings" w:hAnsi="Wingdings" w:hint="default"/>
      </w:rPr>
    </w:lvl>
    <w:lvl w:ilvl="3" w:tplc="105AB5E4">
      <w:start w:val="1"/>
      <w:numFmt w:val="bullet"/>
      <w:lvlText w:val=""/>
      <w:lvlJc w:val="left"/>
      <w:pPr>
        <w:ind w:left="2880" w:hanging="360"/>
      </w:pPr>
      <w:rPr>
        <w:rFonts w:ascii="Symbol" w:hAnsi="Symbol" w:hint="default"/>
      </w:rPr>
    </w:lvl>
    <w:lvl w:ilvl="4" w:tplc="95DA61DC">
      <w:start w:val="1"/>
      <w:numFmt w:val="bullet"/>
      <w:lvlText w:val="o"/>
      <w:lvlJc w:val="left"/>
      <w:pPr>
        <w:ind w:left="3600" w:hanging="360"/>
      </w:pPr>
      <w:rPr>
        <w:rFonts w:ascii="Courier New" w:hAnsi="Courier New" w:hint="default"/>
      </w:rPr>
    </w:lvl>
    <w:lvl w:ilvl="5" w:tplc="B93CDA54">
      <w:start w:val="1"/>
      <w:numFmt w:val="bullet"/>
      <w:lvlText w:val=""/>
      <w:lvlJc w:val="left"/>
      <w:pPr>
        <w:ind w:left="4320" w:hanging="360"/>
      </w:pPr>
      <w:rPr>
        <w:rFonts w:ascii="Wingdings" w:hAnsi="Wingdings" w:hint="default"/>
      </w:rPr>
    </w:lvl>
    <w:lvl w:ilvl="6" w:tplc="84A4ED62">
      <w:start w:val="1"/>
      <w:numFmt w:val="bullet"/>
      <w:lvlText w:val=""/>
      <w:lvlJc w:val="left"/>
      <w:pPr>
        <w:ind w:left="5040" w:hanging="360"/>
      </w:pPr>
      <w:rPr>
        <w:rFonts w:ascii="Symbol" w:hAnsi="Symbol" w:hint="default"/>
      </w:rPr>
    </w:lvl>
    <w:lvl w:ilvl="7" w:tplc="6F18543C">
      <w:start w:val="1"/>
      <w:numFmt w:val="bullet"/>
      <w:lvlText w:val="o"/>
      <w:lvlJc w:val="left"/>
      <w:pPr>
        <w:ind w:left="5760" w:hanging="360"/>
      </w:pPr>
      <w:rPr>
        <w:rFonts w:ascii="Courier New" w:hAnsi="Courier New" w:hint="default"/>
      </w:rPr>
    </w:lvl>
    <w:lvl w:ilvl="8" w:tplc="D952A29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894A6886"/>
    <w:lvl w:ilvl="0" w:tplc="4A02BCB0">
      <w:start w:val="1"/>
      <w:numFmt w:val="bullet"/>
      <w:lvlText w:val=""/>
      <w:lvlJc w:val="left"/>
      <w:pPr>
        <w:ind w:left="720" w:hanging="360"/>
      </w:pPr>
      <w:rPr>
        <w:rFonts w:ascii="Symbol" w:hAnsi="Symbol" w:hint="default"/>
      </w:rPr>
    </w:lvl>
    <w:lvl w:ilvl="1" w:tplc="47B8ECB6">
      <w:start w:val="1"/>
      <w:numFmt w:val="bullet"/>
      <w:lvlText w:val="o"/>
      <w:lvlJc w:val="left"/>
      <w:pPr>
        <w:ind w:left="1440" w:hanging="360"/>
      </w:pPr>
      <w:rPr>
        <w:rFonts w:ascii="Courier New" w:hAnsi="Courier New" w:hint="default"/>
      </w:rPr>
    </w:lvl>
    <w:lvl w:ilvl="2" w:tplc="9AF2A62C">
      <w:start w:val="1"/>
      <w:numFmt w:val="bullet"/>
      <w:lvlText w:val=""/>
      <w:lvlJc w:val="left"/>
      <w:pPr>
        <w:ind w:left="2160" w:hanging="360"/>
      </w:pPr>
      <w:rPr>
        <w:rFonts w:ascii="Wingdings" w:hAnsi="Wingdings" w:hint="default"/>
      </w:rPr>
    </w:lvl>
    <w:lvl w:ilvl="3" w:tplc="74765AB8">
      <w:start w:val="1"/>
      <w:numFmt w:val="bullet"/>
      <w:lvlText w:val=""/>
      <w:lvlJc w:val="left"/>
      <w:pPr>
        <w:ind w:left="2880" w:hanging="360"/>
      </w:pPr>
      <w:rPr>
        <w:rFonts w:ascii="Symbol" w:hAnsi="Symbol" w:hint="default"/>
      </w:rPr>
    </w:lvl>
    <w:lvl w:ilvl="4" w:tplc="AFDC15FC">
      <w:start w:val="1"/>
      <w:numFmt w:val="bullet"/>
      <w:lvlText w:val="o"/>
      <w:lvlJc w:val="left"/>
      <w:pPr>
        <w:ind w:left="3600" w:hanging="360"/>
      </w:pPr>
      <w:rPr>
        <w:rFonts w:ascii="Courier New" w:hAnsi="Courier New" w:hint="default"/>
      </w:rPr>
    </w:lvl>
    <w:lvl w:ilvl="5" w:tplc="CD4C87A6">
      <w:start w:val="1"/>
      <w:numFmt w:val="bullet"/>
      <w:lvlText w:val=""/>
      <w:lvlJc w:val="left"/>
      <w:pPr>
        <w:ind w:left="4320" w:hanging="360"/>
      </w:pPr>
      <w:rPr>
        <w:rFonts w:ascii="Wingdings" w:hAnsi="Wingdings" w:hint="default"/>
      </w:rPr>
    </w:lvl>
    <w:lvl w:ilvl="6" w:tplc="7FBCC23A">
      <w:start w:val="1"/>
      <w:numFmt w:val="bullet"/>
      <w:lvlText w:val=""/>
      <w:lvlJc w:val="left"/>
      <w:pPr>
        <w:ind w:left="5040" w:hanging="360"/>
      </w:pPr>
      <w:rPr>
        <w:rFonts w:ascii="Symbol" w:hAnsi="Symbol" w:hint="default"/>
      </w:rPr>
    </w:lvl>
    <w:lvl w:ilvl="7" w:tplc="BD60C38E">
      <w:start w:val="1"/>
      <w:numFmt w:val="bullet"/>
      <w:lvlText w:val="o"/>
      <w:lvlJc w:val="left"/>
      <w:pPr>
        <w:ind w:left="5760" w:hanging="360"/>
      </w:pPr>
      <w:rPr>
        <w:rFonts w:ascii="Courier New" w:hAnsi="Courier New" w:hint="default"/>
      </w:rPr>
    </w:lvl>
    <w:lvl w:ilvl="8" w:tplc="97E6E7F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1085581">
    <w:abstractNumId w:val="11"/>
  </w:num>
  <w:num w:numId="2" w16cid:durableId="101848662">
    <w:abstractNumId w:val="12"/>
  </w:num>
  <w:num w:numId="3" w16cid:durableId="2080902886">
    <w:abstractNumId w:val="1"/>
  </w:num>
  <w:num w:numId="4" w16cid:durableId="312835300">
    <w:abstractNumId w:val="3"/>
  </w:num>
  <w:num w:numId="5" w16cid:durableId="1414862377">
    <w:abstractNumId w:val="15"/>
  </w:num>
  <w:num w:numId="6" w16cid:durableId="1820421343">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0653E"/>
    <w:rsid w:val="002205D4"/>
    <w:rsid w:val="00221A8D"/>
    <w:rsid w:val="00222C3A"/>
    <w:rsid w:val="00226D31"/>
    <w:rsid w:val="00236401"/>
    <w:rsid w:val="002370CE"/>
    <w:rsid w:val="00242974"/>
    <w:rsid w:val="00296449"/>
    <w:rsid w:val="002976D4"/>
    <w:rsid w:val="002A5577"/>
    <w:rsid w:val="002B4AA4"/>
    <w:rsid w:val="002C6847"/>
    <w:rsid w:val="002E71BA"/>
    <w:rsid w:val="002F5066"/>
    <w:rsid w:val="003003FD"/>
    <w:rsid w:val="00310245"/>
    <w:rsid w:val="00316C95"/>
    <w:rsid w:val="00331F1A"/>
    <w:rsid w:val="003458DB"/>
    <w:rsid w:val="003523D3"/>
    <w:rsid w:val="00364C35"/>
    <w:rsid w:val="00396F60"/>
    <w:rsid w:val="003A51D6"/>
    <w:rsid w:val="003B125E"/>
    <w:rsid w:val="003B2A5E"/>
    <w:rsid w:val="003C7C97"/>
    <w:rsid w:val="003E55E6"/>
    <w:rsid w:val="004053E6"/>
    <w:rsid w:val="00406B8D"/>
    <w:rsid w:val="00410068"/>
    <w:rsid w:val="0041618E"/>
    <w:rsid w:val="0042295C"/>
    <w:rsid w:val="00426EEC"/>
    <w:rsid w:val="004466C3"/>
    <w:rsid w:val="004552CE"/>
    <w:rsid w:val="00481FF7"/>
    <w:rsid w:val="00491148"/>
    <w:rsid w:val="004A4773"/>
    <w:rsid w:val="004A5AB9"/>
    <w:rsid w:val="004E28D8"/>
    <w:rsid w:val="004F007F"/>
    <w:rsid w:val="00500295"/>
    <w:rsid w:val="00501AAF"/>
    <w:rsid w:val="00527AFA"/>
    <w:rsid w:val="005419DA"/>
    <w:rsid w:val="005678AC"/>
    <w:rsid w:val="005679BD"/>
    <w:rsid w:val="005709B1"/>
    <w:rsid w:val="00572B3B"/>
    <w:rsid w:val="005836D2"/>
    <w:rsid w:val="00587C58"/>
    <w:rsid w:val="005903F6"/>
    <w:rsid w:val="005A7FD4"/>
    <w:rsid w:val="005B1A84"/>
    <w:rsid w:val="005D1AF9"/>
    <w:rsid w:val="005D2963"/>
    <w:rsid w:val="005D5457"/>
    <w:rsid w:val="005E2699"/>
    <w:rsid w:val="005E44B5"/>
    <w:rsid w:val="005E733F"/>
    <w:rsid w:val="005F7687"/>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52BB"/>
    <w:rsid w:val="006E6EE5"/>
    <w:rsid w:val="006F0029"/>
    <w:rsid w:val="007138EF"/>
    <w:rsid w:val="007632A9"/>
    <w:rsid w:val="00774092"/>
    <w:rsid w:val="00782830"/>
    <w:rsid w:val="0078664A"/>
    <w:rsid w:val="007B0F6D"/>
    <w:rsid w:val="007B261F"/>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47F2F"/>
    <w:rsid w:val="00975242"/>
    <w:rsid w:val="009C7E52"/>
    <w:rsid w:val="009D7074"/>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15BDD"/>
    <w:rsid w:val="00B433A0"/>
    <w:rsid w:val="00B81790"/>
    <w:rsid w:val="00B81BBC"/>
    <w:rsid w:val="00B869D8"/>
    <w:rsid w:val="00BA1F33"/>
    <w:rsid w:val="00BD03D5"/>
    <w:rsid w:val="00C15384"/>
    <w:rsid w:val="00C23493"/>
    <w:rsid w:val="00C3215E"/>
    <w:rsid w:val="00C45272"/>
    <w:rsid w:val="00C47770"/>
    <w:rsid w:val="00C75856"/>
    <w:rsid w:val="00C85A7C"/>
    <w:rsid w:val="00C95214"/>
    <w:rsid w:val="00CC11F4"/>
    <w:rsid w:val="00CC3F59"/>
    <w:rsid w:val="00CD4774"/>
    <w:rsid w:val="00CE1732"/>
    <w:rsid w:val="00CF6CFB"/>
    <w:rsid w:val="00D10AAF"/>
    <w:rsid w:val="00D27540"/>
    <w:rsid w:val="00D4006B"/>
    <w:rsid w:val="00D40D7A"/>
    <w:rsid w:val="00D64A0D"/>
    <w:rsid w:val="00D676C3"/>
    <w:rsid w:val="00D750B4"/>
    <w:rsid w:val="00D81C18"/>
    <w:rsid w:val="00D8461A"/>
    <w:rsid w:val="00D8649F"/>
    <w:rsid w:val="00D95CAF"/>
    <w:rsid w:val="00DB60B6"/>
    <w:rsid w:val="00DC1CC6"/>
    <w:rsid w:val="00DD5135"/>
    <w:rsid w:val="00DE67FB"/>
    <w:rsid w:val="00E067A8"/>
    <w:rsid w:val="00E13924"/>
    <w:rsid w:val="00E15FD5"/>
    <w:rsid w:val="00E1725A"/>
    <w:rsid w:val="00E33758"/>
    <w:rsid w:val="00E53E5E"/>
    <w:rsid w:val="00E64325"/>
    <w:rsid w:val="00E673C5"/>
    <w:rsid w:val="00E67967"/>
    <w:rsid w:val="00E82723"/>
    <w:rsid w:val="00EA29A5"/>
    <w:rsid w:val="00EB3552"/>
    <w:rsid w:val="00EC107C"/>
    <w:rsid w:val="00EC7EBE"/>
    <w:rsid w:val="00EC7FD2"/>
    <w:rsid w:val="00ED3D93"/>
    <w:rsid w:val="00ED5964"/>
    <w:rsid w:val="00F1720B"/>
    <w:rsid w:val="00F36ADC"/>
    <w:rsid w:val="00F605C6"/>
    <w:rsid w:val="00F6785B"/>
    <w:rsid w:val="00F9012D"/>
    <w:rsid w:val="00F915D6"/>
    <w:rsid w:val="00FC3DA1"/>
    <w:rsid w:val="00FD046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331F1A"/>
    <w:rPr>
      <w:color w:val="605E5C"/>
      <w:shd w:val="clear" w:color="auto" w:fill="E1DFDD"/>
    </w:rPr>
  </w:style>
  <w:style w:type="character" w:styleId="FollowedHyperlink">
    <w:name w:val="FollowedHyperlink"/>
    <w:basedOn w:val="DefaultParagraphFont"/>
    <w:uiPriority w:val="99"/>
    <w:semiHidden/>
    <w:unhideWhenUsed/>
    <w:rsid w:val="00331F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ionalcareers.service.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qc.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cn.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lthcareer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3fa41d1907b154400b3be42b925003dc">
  <xsd:schema xmlns:xsd="http://www.w3.org/2001/XMLSchema" xmlns:xs="http://www.w3.org/2001/XMLSchema" xmlns:p="http://schemas.microsoft.com/office/2006/metadata/properties" xmlns:ns3="15fc19cd-fa26-435b-84bc-af8af48cbcc7" targetNamespace="http://schemas.microsoft.com/office/2006/metadata/properties" ma:root="true" ma:fieldsID="20316497ecbeee680947e4cb46008b65"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Props1.xml><?xml version="1.0" encoding="utf-8"?>
<ds:datastoreItem xmlns:ds="http://schemas.openxmlformats.org/officeDocument/2006/customXml" ds:itemID="{A4AAB96A-9F33-44DF-8443-144A146D6595}">
  <ds:schemaRefs>
    <ds:schemaRef ds:uri="http://schemas.microsoft.com/sharepoint/v3/contenttype/forms"/>
  </ds:schemaRefs>
</ds:datastoreItem>
</file>

<file path=customXml/itemProps2.xml><?xml version="1.0" encoding="utf-8"?>
<ds:datastoreItem xmlns:ds="http://schemas.openxmlformats.org/officeDocument/2006/customXml" ds:itemID="{B49F650F-2D7B-4DF2-8A11-05FFBDC0B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5E293BA6-9784-47A7-B9E4-38F7DB504B13}">
  <ds:schemaRefs>
    <ds:schemaRef ds:uri="http://schemas.microsoft.com/office/2006/metadata/properties"/>
    <ds:schemaRef ds:uri="http://schemas.microsoft.com/office/infopath/2007/PartnerControls"/>
    <ds:schemaRef ds:uri="15fc19cd-fa26-435b-84bc-af8af48cbcc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1723</Words>
  <Characters>9823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Senait Mebratu (2543091)</cp:lastModifiedBy>
  <cp:revision>2</cp:revision>
  <dcterms:created xsi:type="dcterms:W3CDTF">2026-08-12T11:10:00Z</dcterms:created>
  <dcterms:modified xsi:type="dcterms:W3CDTF">2026-08-12T11:10:00Z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0x010100C8357CCDC245654FAB1F4DED54B9A2C2</vt:lpwstr>
  </property>
</Properties>
</file>