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16161" w14:textId="52814142"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Introduction</w:t>
      </w:r>
    </w:p>
    <w:p w14:paraId="6361ADB6" w14:textId="77777777" w:rsidR="003C4BA1" w:rsidRPr="003C4BA1" w:rsidRDefault="003C4BA1" w:rsidP="003C4BA1">
      <w:pPr>
        <w:rPr>
          <w:rFonts w:ascii="Arial" w:hAnsi="Arial" w:cs="Arial"/>
        </w:rPr>
      </w:pPr>
      <w:r w:rsidRPr="003C4BA1">
        <w:rPr>
          <w:rStyle w:val="normaltextrun"/>
          <w:rFonts w:ascii="Arial" w:hAnsi="Arial" w:cs="Arial"/>
        </w:rPr>
        <w:t>This assignment is about a critical evaluation to show the next generation of teaching and what learning steps are needed to be focused on. A critical incident is something that you would look out for around you that makes you stop and think in the moment. According to Department of Education (2022) “they identify a ‘critical incident’ is an unexpected situation which gives a range of events that happens that can overcome a difference in the setting day to day.” By the observation it showed how it was used in the setting throughout the day and that I would consider developing my own practice. </w:t>
      </w:r>
      <w:r w:rsidRPr="003C4BA1">
        <w:rPr>
          <w:rStyle w:val="eop"/>
          <w:rFonts w:ascii="Arial" w:hAnsi="Arial" w:cs="Arial"/>
        </w:rPr>
        <w:t> </w:t>
      </w:r>
    </w:p>
    <w:p w14:paraId="3552197A" w14:textId="77777777" w:rsidR="003C4BA1" w:rsidRPr="003C4BA1" w:rsidRDefault="003C4BA1" w:rsidP="003C4BA1">
      <w:pPr>
        <w:rPr>
          <w:rFonts w:ascii="Arial" w:hAnsi="Arial" w:cs="Arial"/>
        </w:rPr>
      </w:pPr>
      <w:r w:rsidRPr="003C4BA1">
        <w:rPr>
          <w:rStyle w:val="normaltextrun"/>
          <w:rFonts w:ascii="Arial" w:hAnsi="Arial" w:cs="Arial"/>
        </w:rPr>
        <w:t>To show this, I went to a school as a role of a nonparticipant observer, to find a critical incident in a setting. The Welsh language was being used in the setting throughout the day by singing to calm children down, to get their attention and to be ready for their next task. I found this remarkably interesting as it was a bilingual setting and teaching children the new form of language in our country. </w:t>
      </w:r>
      <w:r w:rsidRPr="003C4BA1">
        <w:rPr>
          <w:rStyle w:val="eop"/>
          <w:rFonts w:ascii="Arial" w:hAnsi="Arial" w:cs="Arial"/>
        </w:rPr>
        <w:t> </w:t>
      </w:r>
    </w:p>
    <w:p w14:paraId="29A8288D" w14:textId="77777777" w:rsidR="003C4BA1" w:rsidRPr="003C4BA1" w:rsidRDefault="003C4BA1" w:rsidP="003C4BA1">
      <w:pPr>
        <w:rPr>
          <w:rFonts w:ascii="Arial" w:hAnsi="Arial" w:cs="Arial"/>
        </w:rPr>
      </w:pPr>
      <w:r w:rsidRPr="003C4BA1">
        <w:rPr>
          <w:rStyle w:val="normaltextrun"/>
          <w:rFonts w:ascii="Arial" w:hAnsi="Arial" w:cs="Arial"/>
        </w:rPr>
        <w:t>According to Tripp (2012), a critical incident is based on the quantity of lifetime events, with the knowledge of different opinions, flexibility and monitoring which will implement in the learning environment. My main purpose is to focus on the literature review which I will be focusing on the Welsh Language and the bilingualism in the setting. I will focus on how that would implement well in practice and in theory. In detail of my critical incident, that will uncover a discussion about the significance long term memory and repetition as well as bilingualism that is imbedded in the curriculum. I would also discuss and refer to theorists and the pedagogical standards and how this is linked to the professional teaching standards in Wales. </w:t>
      </w:r>
      <w:r w:rsidRPr="003C4BA1">
        <w:rPr>
          <w:rStyle w:val="eop"/>
          <w:rFonts w:ascii="Arial" w:hAnsi="Arial" w:cs="Arial"/>
        </w:rPr>
        <w:t> </w:t>
      </w:r>
    </w:p>
    <w:p w14:paraId="33286AC9" w14:textId="77777777" w:rsidR="003C4BA1" w:rsidRPr="003C4BA1" w:rsidRDefault="003C4BA1" w:rsidP="003C4BA1">
      <w:pPr>
        <w:rPr>
          <w:rFonts w:ascii="Arial" w:hAnsi="Arial" w:cs="Arial"/>
        </w:rPr>
      </w:pPr>
      <w:r w:rsidRPr="003C4BA1">
        <w:rPr>
          <w:rStyle w:val="normaltextrun"/>
          <w:rFonts w:ascii="Arial" w:hAnsi="Arial" w:cs="Arial"/>
        </w:rPr>
        <w:t>I would focus on the reflective model within my assignment which is Gibbs’s reflective model. The main body of this essay will be the strengths and limitations of secondary literature to cover greater context of my critical incident. </w:t>
      </w:r>
      <w:r w:rsidRPr="003C4BA1">
        <w:rPr>
          <w:rStyle w:val="eop"/>
          <w:rFonts w:ascii="Arial" w:hAnsi="Arial" w:cs="Arial"/>
        </w:rPr>
        <w:t> </w:t>
      </w:r>
    </w:p>
    <w:p w14:paraId="30957863" w14:textId="6A9ADF9C"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The role of Critical Reflection</w:t>
      </w:r>
    </w:p>
    <w:p w14:paraId="71383FDC" w14:textId="77777777" w:rsidR="003C4BA1" w:rsidRPr="003C4BA1" w:rsidRDefault="003C4BA1" w:rsidP="003C4BA1">
      <w:pPr>
        <w:rPr>
          <w:rFonts w:ascii="Arial" w:hAnsi="Arial" w:cs="Arial"/>
        </w:rPr>
      </w:pPr>
      <w:r w:rsidRPr="003C4BA1">
        <w:rPr>
          <w:rStyle w:val="normaltextrun"/>
          <w:rFonts w:ascii="Arial" w:hAnsi="Arial" w:cs="Arial"/>
        </w:rPr>
        <w:t xml:space="preserve">The critical reflection shows an important part to the New Curriculum for Wales. This states in the Professional Teaching Standards in Wales. A critical reflection is important which improves problem-solving that will then form a critical analysis. This has proven to me that finding a critical incident is important to which will improve a reliable professional practice for a practice in your setting. This will supply and promote a good ethical and thinking skills which will require to supply an approach to a theory in practice, (Eales-Reynolds, L et al.., 2013). However, Hickson, H (2011) states that critical reflection can be dealt with in so many ways and can conclude different outcomes for the reflective practices that happen in a </w:t>
      </w:r>
      <w:r w:rsidRPr="003C4BA1">
        <w:rPr>
          <w:rStyle w:val="normaltextrun"/>
          <w:rFonts w:ascii="Arial" w:hAnsi="Arial" w:cs="Arial"/>
        </w:rPr>
        <w:lastRenderedPageBreak/>
        <w:t>setting. On the other hand, the reflective practise does not need to be done individually, they can be reflected by group work, online or by following instructions from a book. It can also be done by doing things physically, to get their emotions out by painting, singing, or creating a dance. </w:t>
      </w:r>
      <w:r w:rsidRPr="003C4BA1">
        <w:rPr>
          <w:rStyle w:val="eop"/>
          <w:rFonts w:ascii="Arial" w:hAnsi="Arial" w:cs="Arial"/>
        </w:rPr>
        <w:t> </w:t>
      </w:r>
    </w:p>
    <w:p w14:paraId="15F6C938" w14:textId="77777777" w:rsidR="003C4BA1" w:rsidRPr="003C4BA1" w:rsidRDefault="003C4BA1" w:rsidP="003C4BA1">
      <w:pPr>
        <w:rPr>
          <w:rFonts w:ascii="Arial" w:hAnsi="Arial" w:cs="Arial"/>
        </w:rPr>
      </w:pPr>
      <w:r w:rsidRPr="003C4BA1">
        <w:rPr>
          <w:rStyle w:val="normaltextrun"/>
          <w:rFonts w:ascii="Arial" w:hAnsi="Arial" w:cs="Arial"/>
        </w:rPr>
        <w:t>Donaldson was commissioned to review the new curriculum in 2014, to see if he could reform a new review and to see what disadvantages and advantages the 2018 curriculum had. Donaldson wrote a new review which is the ‘Successful Futures.’ Donaldson (2022) reformed a new review which said he wanted to implement a substitute approach within the new curriculum and to develop new progression outcomes for learners. </w:t>
      </w:r>
      <w:r w:rsidRPr="003C4BA1">
        <w:rPr>
          <w:rStyle w:val="eop"/>
          <w:rFonts w:ascii="Arial" w:hAnsi="Arial" w:cs="Arial"/>
        </w:rPr>
        <w:t> </w:t>
      </w:r>
    </w:p>
    <w:p w14:paraId="37922B35" w14:textId="77777777" w:rsidR="003C4BA1" w:rsidRPr="003C4BA1" w:rsidRDefault="003C4BA1" w:rsidP="003C4BA1">
      <w:pPr>
        <w:rPr>
          <w:rFonts w:ascii="Arial" w:hAnsi="Arial" w:cs="Arial"/>
        </w:rPr>
      </w:pPr>
      <w:r w:rsidRPr="003C4BA1">
        <w:rPr>
          <w:rStyle w:val="normaltextrun"/>
          <w:rFonts w:ascii="Arial" w:hAnsi="Arial" w:cs="Arial"/>
        </w:rPr>
        <w:t>Following the guidelines from the Welsh Government the Professional Standards for Teaching and Leadership. It is important for us to support this in our practice as it gives us a pathway on the values that young individuals have. The Welsh Government (2022) shows how effective the Professional Learning is in the new pedagogical theory, the role of a teacher had changed and become a reflective practitioner which supports the growth of learning which involves new skills which they can use in the community and real-life experiences. The new pedagogy wants to thrive teachers to encourage that their professional entitlement is to the best they can be. This has implicated and has made a huge change in Wales, as following the guidance of the Professional Learning it assesses student teachers and newly qualified teachers (NQTs). </w:t>
      </w:r>
      <w:r w:rsidRPr="003C4BA1">
        <w:rPr>
          <w:rStyle w:val="eop"/>
          <w:rFonts w:ascii="Arial" w:hAnsi="Arial" w:cs="Arial"/>
        </w:rPr>
        <w:t> </w:t>
      </w:r>
    </w:p>
    <w:p w14:paraId="7D905D20" w14:textId="77777777" w:rsidR="003C4BA1" w:rsidRPr="003C4BA1" w:rsidRDefault="003C4BA1" w:rsidP="003C4BA1">
      <w:pPr>
        <w:rPr>
          <w:rFonts w:ascii="Arial" w:hAnsi="Arial" w:cs="Arial"/>
        </w:rPr>
      </w:pPr>
      <w:r w:rsidRPr="003C4BA1">
        <w:rPr>
          <w:rStyle w:val="normaltextrun"/>
          <w:rFonts w:ascii="Arial" w:hAnsi="Arial" w:cs="Arial"/>
        </w:rPr>
        <w:t>To support the Professional Standards of Teaching in Wales, they have the guidance from the Education Workforce Council (EWC). They are to support and guide the teachers by improving standards to the profession conduct who support teaching in Wales, (GOV,2018). To support the role of a teacher in Wales, the Initial Teacher Education (ITE) will have the support of quality assurance process. (GOV, 2020). </w:t>
      </w:r>
      <w:r w:rsidRPr="003C4BA1">
        <w:rPr>
          <w:rStyle w:val="eop"/>
          <w:rFonts w:ascii="Arial" w:hAnsi="Arial" w:cs="Arial"/>
        </w:rPr>
        <w:t> </w:t>
      </w:r>
    </w:p>
    <w:p w14:paraId="2651A2C4" w14:textId="06183AF8"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Observation</w:t>
      </w:r>
    </w:p>
    <w:p w14:paraId="24DE02B6" w14:textId="77777777" w:rsidR="003C4BA1" w:rsidRPr="003C4BA1" w:rsidRDefault="003C4BA1" w:rsidP="003C4BA1">
      <w:pPr>
        <w:rPr>
          <w:rFonts w:ascii="Arial" w:hAnsi="Arial" w:cs="Arial"/>
        </w:rPr>
      </w:pPr>
      <w:r w:rsidRPr="003C4BA1">
        <w:rPr>
          <w:rStyle w:val="normaltextrun"/>
          <w:rFonts w:ascii="Arial" w:hAnsi="Arial" w:cs="Arial"/>
        </w:rPr>
        <w:t>Within this reflection; I will be following the BERA guidelines that say that everything I will underpin with information is anonymous and confidential. The guideline states that we should be following the principles which was agreed in 2015. This would be an ethical principle which in depth would then fundament with the society. This would then follow the social of respect, privacy, diversity, and values of one individual which would encourage and work with others in the community and engage in group work. (BERA 2018). </w:t>
      </w:r>
      <w:r w:rsidRPr="003C4BA1">
        <w:rPr>
          <w:rStyle w:val="eop"/>
          <w:rFonts w:ascii="Arial" w:hAnsi="Arial" w:cs="Arial"/>
        </w:rPr>
        <w:t> </w:t>
      </w:r>
    </w:p>
    <w:p w14:paraId="741ABADC" w14:textId="77777777" w:rsidR="003C4BA1" w:rsidRPr="003C4BA1" w:rsidRDefault="003C4BA1" w:rsidP="003C4BA1">
      <w:pPr>
        <w:rPr>
          <w:rFonts w:ascii="Arial" w:hAnsi="Arial" w:cs="Arial"/>
        </w:rPr>
      </w:pPr>
      <w:r w:rsidRPr="003C4BA1">
        <w:rPr>
          <w:rStyle w:val="normaltextrun"/>
          <w:rFonts w:ascii="Arial" w:hAnsi="Arial" w:cs="Arial"/>
        </w:rPr>
        <w:t>As I was the role of the non-participate observer, I visited a community school within the county borough of West Glamorgan, Swansea City. This English medium school has: </w:t>
      </w:r>
      <w:r w:rsidRPr="003C4BA1">
        <w:rPr>
          <w:rStyle w:val="eop"/>
          <w:rFonts w:ascii="Arial" w:hAnsi="Arial" w:cs="Arial"/>
        </w:rPr>
        <w:t> </w:t>
      </w:r>
    </w:p>
    <w:p w14:paraId="407F7359" w14:textId="77777777" w:rsidR="003C4BA1" w:rsidRPr="003C4BA1" w:rsidRDefault="003C4BA1" w:rsidP="003C4BA1">
      <w:pPr>
        <w:rPr>
          <w:rFonts w:ascii="Arial" w:hAnsi="Arial" w:cs="Arial"/>
        </w:rPr>
      </w:pPr>
      <w:r w:rsidRPr="003C4BA1">
        <w:rPr>
          <w:rStyle w:val="normaltextrun"/>
          <w:rFonts w:ascii="Arial" w:hAnsi="Arial" w:cs="Arial"/>
        </w:rPr>
        <w:lastRenderedPageBreak/>
        <w:t>From the age of three to eleven, there are 365 pupils. </w:t>
      </w:r>
      <w:r w:rsidRPr="003C4BA1">
        <w:rPr>
          <w:rStyle w:val="eop"/>
          <w:rFonts w:ascii="Arial" w:hAnsi="Arial" w:cs="Arial"/>
        </w:rPr>
        <w:t> </w:t>
      </w:r>
    </w:p>
    <w:p w14:paraId="7478E6AF" w14:textId="77777777" w:rsidR="003C4BA1" w:rsidRPr="003C4BA1" w:rsidRDefault="003C4BA1" w:rsidP="003C4BA1">
      <w:pPr>
        <w:rPr>
          <w:rFonts w:ascii="Arial" w:hAnsi="Arial" w:cs="Arial"/>
        </w:rPr>
      </w:pPr>
      <w:r w:rsidRPr="003C4BA1">
        <w:rPr>
          <w:rStyle w:val="normaltextrun"/>
          <w:rFonts w:ascii="Arial" w:hAnsi="Arial" w:cs="Arial"/>
        </w:rPr>
        <w:t>There are 12 classes which have mixed age groups of pupils. </w:t>
      </w:r>
      <w:r w:rsidRPr="003C4BA1">
        <w:rPr>
          <w:rStyle w:val="eop"/>
          <w:rFonts w:ascii="Arial" w:hAnsi="Arial" w:cs="Arial"/>
        </w:rPr>
        <w:t> </w:t>
      </w:r>
    </w:p>
    <w:p w14:paraId="5D36C11B" w14:textId="77777777" w:rsidR="003C4BA1" w:rsidRPr="003C4BA1" w:rsidRDefault="003C4BA1" w:rsidP="003C4BA1">
      <w:pPr>
        <w:rPr>
          <w:rFonts w:ascii="Arial" w:hAnsi="Arial" w:cs="Arial"/>
        </w:rPr>
      </w:pPr>
      <w:r w:rsidRPr="003C4BA1">
        <w:rPr>
          <w:rStyle w:val="normaltextrun"/>
          <w:rFonts w:ascii="Arial" w:hAnsi="Arial" w:cs="Arial"/>
        </w:rPr>
        <w:t>There are 35% of pupils who are eligible for free school meals. </w:t>
      </w:r>
      <w:r w:rsidRPr="003C4BA1">
        <w:rPr>
          <w:rStyle w:val="eop"/>
          <w:rFonts w:ascii="Arial" w:hAnsi="Arial" w:cs="Arial"/>
        </w:rPr>
        <w:t> </w:t>
      </w:r>
    </w:p>
    <w:p w14:paraId="189B1AA1" w14:textId="77777777" w:rsidR="003C4BA1" w:rsidRPr="003C4BA1" w:rsidRDefault="003C4BA1" w:rsidP="003C4BA1">
      <w:pPr>
        <w:rPr>
          <w:rFonts w:ascii="Arial" w:hAnsi="Arial" w:cs="Arial"/>
        </w:rPr>
      </w:pPr>
      <w:r w:rsidRPr="003C4BA1">
        <w:rPr>
          <w:rStyle w:val="normaltextrun"/>
          <w:rFonts w:ascii="Arial" w:hAnsi="Arial" w:cs="Arial"/>
        </w:rPr>
        <w:t>The school recognises that they have 16% of pupils that are identified with Additional Learning Needs (ALN) </w:t>
      </w:r>
      <w:r w:rsidRPr="003C4BA1">
        <w:rPr>
          <w:rStyle w:val="eop"/>
          <w:rFonts w:ascii="Arial" w:hAnsi="Arial" w:cs="Arial"/>
        </w:rPr>
        <w:t> </w:t>
      </w:r>
    </w:p>
    <w:p w14:paraId="11594298" w14:textId="77777777" w:rsidR="003C4BA1" w:rsidRPr="003C4BA1" w:rsidRDefault="003C4BA1" w:rsidP="003C4BA1">
      <w:pPr>
        <w:rPr>
          <w:rFonts w:ascii="Arial" w:hAnsi="Arial" w:cs="Arial"/>
        </w:rPr>
      </w:pPr>
      <w:r w:rsidRPr="003C4BA1">
        <w:rPr>
          <w:rStyle w:val="normaltextrun"/>
          <w:rFonts w:ascii="Arial" w:hAnsi="Arial" w:cs="Arial"/>
        </w:rPr>
        <w:t>In this school they have 16% of ethnic minority backgrounds of different languages and cultures. (Estyn, 2014). </w:t>
      </w:r>
      <w:r w:rsidRPr="003C4BA1">
        <w:rPr>
          <w:rStyle w:val="eop"/>
          <w:rFonts w:ascii="Arial" w:hAnsi="Arial" w:cs="Arial"/>
        </w:rPr>
        <w:t> </w:t>
      </w:r>
    </w:p>
    <w:p w14:paraId="285C8C39" w14:textId="77777777" w:rsidR="003C4BA1" w:rsidRPr="003C4BA1" w:rsidRDefault="003C4BA1" w:rsidP="003C4BA1">
      <w:pPr>
        <w:rPr>
          <w:rFonts w:ascii="Arial" w:hAnsi="Arial" w:cs="Arial"/>
        </w:rPr>
      </w:pPr>
      <w:r w:rsidRPr="003C4BA1">
        <w:rPr>
          <w:rStyle w:val="normaltextrun"/>
          <w:rFonts w:ascii="Arial" w:hAnsi="Arial" w:cs="Arial"/>
        </w:rPr>
        <w:t>The school supplies a broad structured curriculum through implementation of literacy and numeracy skills. They focus on emotional and well-being and respect for the environment to focus on the areas of the learning experiences. Within this setting they are following the curriculum which emphasis the first-hand experience by learning through play by introducing the 7 areas of learning which focuses on the child’s development. (School website, 2022). </w:t>
      </w:r>
      <w:r w:rsidRPr="003C4BA1">
        <w:rPr>
          <w:rStyle w:val="eop"/>
          <w:rFonts w:ascii="Arial" w:hAnsi="Arial" w:cs="Arial"/>
        </w:rPr>
        <w:t> </w:t>
      </w:r>
    </w:p>
    <w:p w14:paraId="017C39BB" w14:textId="38D2B28A"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Critical Incident (link to Donaldsons and The Four Purposes)</w:t>
      </w:r>
    </w:p>
    <w:p w14:paraId="15BF784E" w14:textId="77777777" w:rsidR="003C4BA1" w:rsidRPr="003C4BA1" w:rsidRDefault="003C4BA1" w:rsidP="003C4BA1">
      <w:pPr>
        <w:rPr>
          <w:rFonts w:ascii="Arial" w:hAnsi="Arial" w:cs="Arial"/>
        </w:rPr>
      </w:pPr>
      <w:r w:rsidRPr="003C4BA1">
        <w:rPr>
          <w:rStyle w:val="normaltextrun"/>
          <w:rFonts w:ascii="Arial" w:hAnsi="Arial" w:cs="Arial"/>
        </w:rPr>
        <w:t>I found a critical incident in a Year 1 classroom that was very calm, and the children were engaging with one another and completing a task on the carped. This was a morning session after registration, that they had to independently glue their ‘rainbow challenges’ into their books. Every child was on task and completed. As it was time to tidy up for the next task. As an observer, the way the teacher addressed the classroom was very calming and made the environment for the children a safe and happy place. She began to sing in Welsh ‘</w:t>
      </w:r>
      <w:proofErr w:type="spellStart"/>
      <w:r w:rsidRPr="003C4BA1">
        <w:rPr>
          <w:rStyle w:val="normaltextrun"/>
          <w:rFonts w:ascii="Arial" w:hAnsi="Arial" w:cs="Arial"/>
        </w:rPr>
        <w:t>Dewch</w:t>
      </w:r>
      <w:proofErr w:type="spellEnd"/>
      <w:r w:rsidRPr="003C4BA1">
        <w:rPr>
          <w:rStyle w:val="normaltextrun"/>
          <w:rFonts w:ascii="Arial" w:hAnsi="Arial" w:cs="Arial"/>
        </w:rPr>
        <w:t xml:space="preserve"> </w:t>
      </w:r>
      <w:proofErr w:type="spellStart"/>
      <w:r w:rsidRPr="003C4BA1">
        <w:rPr>
          <w:rStyle w:val="normaltextrun"/>
          <w:rFonts w:ascii="Arial" w:hAnsi="Arial" w:cs="Arial"/>
        </w:rPr>
        <w:t>i</w:t>
      </w:r>
      <w:proofErr w:type="spellEnd"/>
      <w:r w:rsidRPr="003C4BA1">
        <w:rPr>
          <w:rStyle w:val="normaltextrun"/>
          <w:rFonts w:ascii="Arial" w:hAnsi="Arial" w:cs="Arial"/>
        </w:rPr>
        <w:t xml:space="preserve"> </w:t>
      </w:r>
      <w:proofErr w:type="spellStart"/>
      <w:r w:rsidRPr="003C4BA1">
        <w:rPr>
          <w:rStyle w:val="normaltextrun"/>
          <w:rFonts w:ascii="Arial" w:hAnsi="Arial" w:cs="Arial"/>
        </w:rPr>
        <w:t>eistedd</w:t>
      </w:r>
      <w:proofErr w:type="spellEnd"/>
      <w:r w:rsidRPr="003C4BA1">
        <w:rPr>
          <w:rStyle w:val="normaltextrun"/>
          <w:rFonts w:ascii="Arial" w:hAnsi="Arial" w:cs="Arial"/>
        </w:rPr>
        <w:t xml:space="preserve"> </w:t>
      </w:r>
      <w:proofErr w:type="spellStart"/>
      <w:r w:rsidRPr="003C4BA1">
        <w:rPr>
          <w:rStyle w:val="normaltextrun"/>
          <w:rFonts w:ascii="Arial" w:hAnsi="Arial" w:cs="Arial"/>
        </w:rPr>
        <w:t>ar</w:t>
      </w:r>
      <w:proofErr w:type="spellEnd"/>
      <w:r w:rsidRPr="003C4BA1">
        <w:rPr>
          <w:rStyle w:val="normaltextrun"/>
          <w:rFonts w:ascii="Arial" w:hAnsi="Arial" w:cs="Arial"/>
        </w:rPr>
        <w:t xml:space="preserve"> y carped,’ all the children took part and sang along with the teacher, whilst they were singing they went to sit on the carped the teacher then changed and sang to the English version straight after, they had the bilingual language throughout the day, the children then went to sit on the carped where they are supposed to be and sat nicely for the next task to be presented to them. The Welsh language was used throughout the sessions in the classroom. They spoke Welsh by giving instructions, singing, and prompting new commands to the children. </w:t>
      </w:r>
      <w:r w:rsidRPr="003C4BA1">
        <w:rPr>
          <w:rStyle w:val="eop"/>
          <w:rFonts w:ascii="Arial" w:hAnsi="Arial" w:cs="Arial"/>
        </w:rPr>
        <w:t> </w:t>
      </w:r>
    </w:p>
    <w:p w14:paraId="6D76F2BE" w14:textId="77777777" w:rsidR="003C4BA1" w:rsidRPr="003C4BA1" w:rsidRDefault="003C4BA1" w:rsidP="003C4BA1">
      <w:pPr>
        <w:rPr>
          <w:rFonts w:ascii="Arial" w:hAnsi="Arial" w:cs="Arial"/>
        </w:rPr>
      </w:pPr>
      <w:r w:rsidRPr="003C4BA1">
        <w:rPr>
          <w:rStyle w:val="normaltextrun"/>
          <w:rFonts w:ascii="Arial" w:hAnsi="Arial" w:cs="Arial"/>
        </w:rPr>
        <w:t>I found this remarkably interesting as a fluent speaker to see the English language implement the Welsh language into the new Curriculum. It is especially important, as it gains a confident independent individual. Within the new Curriculum formed by Donaldson, (2022) he addresses that the Welsh language needs to be increased in the settings to teach children the Welsh language by collaborating with one another and to discuss with other peers to gain confidence in the language. </w:t>
      </w:r>
      <w:r w:rsidRPr="003C4BA1">
        <w:rPr>
          <w:rStyle w:val="eop"/>
          <w:rFonts w:ascii="Arial" w:hAnsi="Arial" w:cs="Arial"/>
        </w:rPr>
        <w:t> </w:t>
      </w:r>
    </w:p>
    <w:p w14:paraId="074B6763" w14:textId="77777777" w:rsidR="003C4BA1" w:rsidRPr="003C4BA1" w:rsidRDefault="003C4BA1" w:rsidP="003C4BA1">
      <w:pPr>
        <w:rPr>
          <w:rFonts w:ascii="Arial" w:hAnsi="Arial" w:cs="Arial"/>
        </w:rPr>
      </w:pPr>
      <w:r w:rsidRPr="003C4BA1">
        <w:rPr>
          <w:rStyle w:val="normaltextrun"/>
          <w:rFonts w:ascii="Arial" w:hAnsi="Arial" w:cs="Arial"/>
        </w:rPr>
        <w:lastRenderedPageBreak/>
        <w:t>The reform wanted to do an approach towards the new curriculum to change the way they learn new things. Donaldson, G (2016) changed the review to be clear on the assessment arrangements which will recommend a new systematic approach to implement the new curriculum. According to the review performance from the PISA statistics, the were a lot of concerns which needed an action to gain more figures and data to the educational standards. Donaldson wanted to change the curriculum to show new aspirations and to strengths the standards in the literacy and numeracy skills. The review that Donaldson has reformed wants to concentrate on the new learning experiences and the Area of Learning and Experiences (</w:t>
      </w:r>
      <w:proofErr w:type="spellStart"/>
      <w:r w:rsidRPr="003C4BA1">
        <w:rPr>
          <w:rStyle w:val="normaltextrun"/>
          <w:rFonts w:ascii="Arial" w:hAnsi="Arial" w:cs="Arial"/>
        </w:rPr>
        <w:t>AoLE</w:t>
      </w:r>
      <w:proofErr w:type="spellEnd"/>
      <w:r w:rsidRPr="003C4BA1">
        <w:rPr>
          <w:rStyle w:val="normaltextrun"/>
          <w:rFonts w:ascii="Arial" w:hAnsi="Arial" w:cs="Arial"/>
        </w:rPr>
        <w:t>), this will be implemented on activities that will be assessed by the four purposes that will be introduced in the new curriculum.</w:t>
      </w:r>
      <w:r w:rsidRPr="003C4BA1">
        <w:rPr>
          <w:rStyle w:val="eop"/>
          <w:rFonts w:ascii="Arial" w:hAnsi="Arial" w:cs="Arial"/>
        </w:rPr>
        <w:t> </w:t>
      </w:r>
    </w:p>
    <w:p w14:paraId="72CA02AD" w14:textId="77777777" w:rsidR="003C4BA1" w:rsidRPr="003C4BA1" w:rsidRDefault="003C4BA1" w:rsidP="003C4BA1">
      <w:pPr>
        <w:rPr>
          <w:rFonts w:ascii="Arial" w:hAnsi="Arial" w:cs="Arial"/>
        </w:rPr>
      </w:pPr>
      <w:r w:rsidRPr="003C4BA1">
        <w:rPr>
          <w:rStyle w:val="normaltextrun"/>
          <w:rFonts w:ascii="Arial" w:hAnsi="Arial" w:cs="Arial"/>
        </w:rPr>
        <w:t>Evaluation from the successful futures from Donaldson. Reflects on the 4 purposes- I aim to focus on the 2 purposes which are ambitious and capable learners and Ethical and informed citizen. This will aim to seek enjoyment and to challenge young individuals, they will communicate in Welsh and English which will be effective to others. They would become Ethical Informed Citizens to be understanding to their culture, community and how they would see the real-life skills that they need to become an informed citizen in Wales, Donaldson, G (2020). </w:t>
      </w:r>
      <w:r w:rsidRPr="003C4BA1">
        <w:rPr>
          <w:rStyle w:val="eop"/>
          <w:rFonts w:ascii="Arial" w:hAnsi="Arial" w:cs="Arial"/>
        </w:rPr>
        <w:t> </w:t>
      </w:r>
    </w:p>
    <w:p w14:paraId="4AD58C26" w14:textId="11F6817F"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Literature review</w:t>
      </w:r>
    </w:p>
    <w:p w14:paraId="7D6E7DD2" w14:textId="77777777" w:rsidR="003C4BA1" w:rsidRPr="003C4BA1" w:rsidRDefault="003C4BA1" w:rsidP="003C4BA1">
      <w:pPr>
        <w:rPr>
          <w:rFonts w:ascii="Arial" w:hAnsi="Arial" w:cs="Arial"/>
        </w:rPr>
      </w:pPr>
      <w:r w:rsidRPr="003C4BA1">
        <w:rPr>
          <w:rStyle w:val="normaltextrun"/>
          <w:rFonts w:ascii="Arial" w:hAnsi="Arial" w:cs="Arial"/>
        </w:rPr>
        <w:t>Reflecting on the critical incident I have chosen I am going to be concentrating on how importance the Welsh language is implemented in the classrooms and how the structure of the classroom was with repetitive behaviours. </w:t>
      </w:r>
      <w:r w:rsidRPr="003C4BA1">
        <w:rPr>
          <w:rStyle w:val="eop"/>
          <w:rFonts w:ascii="Arial" w:hAnsi="Arial" w:cs="Arial"/>
        </w:rPr>
        <w:t> </w:t>
      </w:r>
    </w:p>
    <w:p w14:paraId="12DDD056" w14:textId="77777777" w:rsidR="003C4BA1" w:rsidRPr="003C4BA1" w:rsidRDefault="003C4BA1" w:rsidP="003C4BA1">
      <w:pPr>
        <w:rPr>
          <w:rFonts w:ascii="Arial" w:hAnsi="Arial" w:cs="Arial"/>
        </w:rPr>
      </w:pPr>
      <w:r w:rsidRPr="003C4BA1">
        <w:rPr>
          <w:rStyle w:val="normaltextrun"/>
          <w:rFonts w:ascii="Arial" w:hAnsi="Arial" w:cs="Arial"/>
        </w:rPr>
        <w:t>According to Gov.uk (2021) the Welsh language is essential to be taught in the classrooms from the age of 3 years old. Which illustrates working forward into the development of communicating in different languages. With the new framework, that Donaldson has released it will unable new skills and gain confidence to the young children for their young studies and when they are older. However; Donaldson (2016) in his reform; it tells us that the Welsh language is recommended within the culture and will be implemented in the new curriculum for young children. It is to be treated a functional language that will help and guide children with their nature and their well-being in the classroom. </w:t>
      </w:r>
      <w:r w:rsidRPr="003C4BA1">
        <w:rPr>
          <w:rStyle w:val="eop"/>
          <w:rFonts w:ascii="Arial" w:hAnsi="Arial" w:cs="Arial"/>
        </w:rPr>
        <w:t> </w:t>
      </w:r>
    </w:p>
    <w:p w14:paraId="628E2E35" w14:textId="77777777" w:rsidR="003C4BA1" w:rsidRPr="003C4BA1" w:rsidRDefault="003C4BA1" w:rsidP="003C4BA1">
      <w:pPr>
        <w:rPr>
          <w:rFonts w:ascii="Arial" w:hAnsi="Arial" w:cs="Arial"/>
        </w:rPr>
      </w:pPr>
      <w:r w:rsidRPr="003C4BA1">
        <w:rPr>
          <w:rStyle w:val="normaltextrun"/>
          <w:rFonts w:ascii="Arial" w:hAnsi="Arial" w:cs="Arial"/>
        </w:rPr>
        <w:t xml:space="preserve">The impact this has on others is that the language is too wider its opportunities to develop an enhanced learning environment within their schools in the community. The new curriculum wants to emphasise more towards the Welsh language for it to be strengthened in the environment, they should be able to communicate and hold conversations within reason to understand the language. Reflecting on my incident; the Welsh language would be </w:t>
      </w:r>
      <w:r w:rsidRPr="003C4BA1">
        <w:rPr>
          <w:rStyle w:val="normaltextrun"/>
          <w:rFonts w:ascii="Arial" w:hAnsi="Arial" w:cs="Arial"/>
        </w:rPr>
        <w:lastRenderedPageBreak/>
        <w:t>implemented by communicating with one another. Looking at the old curriculum back in 2008, they were focusing on the other language development. It was revised with skill-based focus, which was linked to the skills framework. The framework in 2008 states that they were more focused on how they were communicating; which was produced on high priority rather than the Welsh Language, Brentnall, J (2009). The next step to gain confidence in the learners is that the Welsh Language is to be targeted to gain more recognition to our culture. Cymraeg 2050 want to target 1 million Welsh speakers by the year 2050 and they want to increase the population of Welsh speakers that communicate daily from 10% (in 2013-2015) which will then be increased to 20%, (Welsh Government, 2022). </w:t>
      </w:r>
      <w:r w:rsidRPr="003C4BA1">
        <w:rPr>
          <w:rStyle w:val="eop"/>
          <w:rFonts w:ascii="Arial" w:hAnsi="Arial" w:cs="Arial"/>
        </w:rPr>
        <w:t> </w:t>
      </w:r>
    </w:p>
    <w:p w14:paraId="038FA596" w14:textId="77777777" w:rsidR="003C4BA1" w:rsidRPr="003C4BA1" w:rsidRDefault="003C4BA1" w:rsidP="003C4BA1">
      <w:pPr>
        <w:rPr>
          <w:rFonts w:ascii="Arial" w:hAnsi="Arial" w:cs="Arial"/>
        </w:rPr>
      </w:pPr>
      <w:r w:rsidRPr="003C4BA1">
        <w:rPr>
          <w:rStyle w:val="normaltextrun"/>
          <w:rFonts w:ascii="Arial" w:hAnsi="Arial" w:cs="Arial"/>
        </w:rPr>
        <w:t>To show this is important, this is to follow the new guidelines which Donaldson wants to improve the new curriculum. This would follow the Language, Literacy and Communication of what matters statements of the progression step 3. This develops an understanding to the AOLE’s in the new curriculum that Donaldson wants to implement in which defines an “understanding language is key to understanding the world around us,” which implements the Welsh language in English schools. The 4 purposes would effect on the children’s development, by supplying a healthy confident learner and an ethical informed citizen which defines the culture experiences that children need. (Donaldson, 2022). </w:t>
      </w:r>
      <w:r w:rsidRPr="003C4BA1">
        <w:rPr>
          <w:rStyle w:val="eop"/>
          <w:rFonts w:ascii="Arial" w:hAnsi="Arial" w:cs="Arial"/>
        </w:rPr>
        <w:t> </w:t>
      </w:r>
    </w:p>
    <w:p w14:paraId="38D02869" w14:textId="77777777" w:rsidR="003C4BA1" w:rsidRPr="003C4BA1" w:rsidRDefault="003C4BA1" w:rsidP="003C4BA1">
      <w:pPr>
        <w:rPr>
          <w:rFonts w:ascii="Arial" w:hAnsi="Arial" w:cs="Arial"/>
        </w:rPr>
      </w:pPr>
      <w:r w:rsidRPr="003C4BA1">
        <w:rPr>
          <w:rStyle w:val="normaltextrun"/>
          <w:rFonts w:ascii="Arial" w:hAnsi="Arial" w:cs="Arial"/>
        </w:rPr>
        <w:t xml:space="preserve">Furthermore, it is important that children that are bilingualism to show more initiative to the language. Harrington, B (2010) their studies show that when children teach a new language this will have to show greater understanding that will affect their performance. By showing you are bilingual you are showing understanding and showing more towards the cross-cultural experience. On the other hand, a theorist that agrees with this Piaget. He explored the child’s development to language, which gives a strategy on how children learn to think. Piaget assured that reflecting on children's language was from their thoughts, by using their initiative to be interacting with the world and using their disposal in their language to understand their adventures, </w:t>
      </w:r>
      <w:proofErr w:type="spellStart"/>
      <w:r w:rsidRPr="003C4BA1">
        <w:rPr>
          <w:rStyle w:val="normaltextrun"/>
          <w:rFonts w:ascii="Arial" w:hAnsi="Arial" w:cs="Arial"/>
        </w:rPr>
        <w:t>Lynon</w:t>
      </w:r>
      <w:proofErr w:type="spellEnd"/>
      <w:r w:rsidRPr="003C4BA1">
        <w:rPr>
          <w:rStyle w:val="normaltextrun"/>
          <w:rFonts w:ascii="Arial" w:hAnsi="Arial" w:cs="Arial"/>
        </w:rPr>
        <w:t>, J (1993). Also, Harrington, B (2010) purses that by becoming bilingual, which implements the linguistic and cultural experiences which intakes each language which implements language and cultural differences. </w:t>
      </w:r>
      <w:r w:rsidRPr="003C4BA1">
        <w:rPr>
          <w:rStyle w:val="eop"/>
          <w:rFonts w:ascii="Arial" w:hAnsi="Arial" w:cs="Arial"/>
        </w:rPr>
        <w:t> </w:t>
      </w:r>
    </w:p>
    <w:p w14:paraId="24AB1179" w14:textId="77777777" w:rsidR="003C4BA1" w:rsidRPr="003C4BA1" w:rsidRDefault="003C4BA1" w:rsidP="003C4BA1">
      <w:pPr>
        <w:rPr>
          <w:rFonts w:ascii="Arial" w:hAnsi="Arial" w:cs="Arial"/>
        </w:rPr>
      </w:pPr>
      <w:r w:rsidRPr="003C4BA1">
        <w:rPr>
          <w:rStyle w:val="normaltextrun"/>
          <w:rFonts w:ascii="Arial" w:hAnsi="Arial" w:cs="Arial"/>
        </w:rPr>
        <w:t>On the other hand, Vygotsky’s theory emphasis and agrees with Piaget, which shows understanding and knowledge by their own experiences. The theory that Vygotsky uses is the constructivist theory, which shows individual experiences which will affect in real life within the social components of experience. The key idea of Vygotsky’s theory is that children are to learn key ideas in the classroom, which are to communicate with one another, play and give opportunities to the following ideas and experiences, Pound, L (2005). </w:t>
      </w:r>
      <w:r w:rsidRPr="003C4BA1">
        <w:rPr>
          <w:rStyle w:val="eop"/>
          <w:rFonts w:ascii="Arial" w:hAnsi="Arial" w:cs="Arial"/>
        </w:rPr>
        <w:t> </w:t>
      </w:r>
    </w:p>
    <w:p w14:paraId="51CA13D1" w14:textId="77777777" w:rsidR="003C4BA1" w:rsidRPr="003C4BA1" w:rsidRDefault="003C4BA1" w:rsidP="003C4BA1">
      <w:pPr>
        <w:rPr>
          <w:rFonts w:ascii="Arial" w:hAnsi="Arial" w:cs="Arial"/>
          <w:lang w:val="en-US"/>
        </w:rPr>
      </w:pPr>
      <w:r w:rsidRPr="003C4BA1">
        <w:rPr>
          <w:rStyle w:val="normaltextrun"/>
          <w:rFonts w:ascii="Arial" w:hAnsi="Arial" w:cs="Arial"/>
        </w:rPr>
        <w:lastRenderedPageBreak/>
        <w:t xml:space="preserve">Furthermore, from reviewing the literature a child’s development can be introduced by using repetitive behaviours which can operate a conditioning which can develops children's behaviourism. One theorist that concludes an operating conditioning theory is </w:t>
      </w:r>
      <w:proofErr w:type="spellStart"/>
      <w:r w:rsidRPr="003C4BA1">
        <w:rPr>
          <w:rStyle w:val="normaltextrun"/>
          <w:rFonts w:ascii="Arial" w:hAnsi="Arial" w:cs="Arial"/>
        </w:rPr>
        <w:t>B.F.Skinner</w:t>
      </w:r>
      <w:proofErr w:type="spellEnd"/>
      <w:r w:rsidRPr="003C4BA1">
        <w:rPr>
          <w:rStyle w:val="normaltextrun"/>
          <w:rFonts w:ascii="Arial" w:hAnsi="Arial" w:cs="Arial"/>
        </w:rPr>
        <w:t xml:space="preserve">. His theory is to implement positive reinforcement, which is to lead repetition of desired behaviour in the classroom. Skinner’s strengths were to reinforce stimulus by rewarding. According to Nickerson, C (2022) Skinner emphasis with the social reinforces which is praising a child will well done and a structure of the repetitive. From my critical incident, they were repeating a Welsh song to get them to sit on the carped and to give them an instruction. </w:t>
      </w:r>
      <w:r w:rsidRPr="003C4BA1">
        <w:rPr>
          <w:rStyle w:val="eop"/>
          <w:rFonts w:ascii="Arial" w:hAnsi="Arial" w:cs="Arial"/>
          <w:lang w:val="en-US"/>
        </w:rPr>
        <w:t> </w:t>
      </w:r>
    </w:p>
    <w:p w14:paraId="50670FFE"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It’s important that children use repetition for young children. Children in early years would have repetition daily through their classroom, this could be an example of watching the same clip or hearing a song being played over.  This is effective for young children has it gives them multiple opportunities which adapts to their area of knowledge, no name (2020). They also suggest that being repetitive with young children is important as it nurtures a strength for the brain to learn; which impacts on self-discipline and shows a greater critical reflection as a practitioner. This will then in order to gain confidence to which suggest a great outcome for that individual. This would be a great evaluation to use in your own practice as it would follow the new 4 purposes for the new curriculum of Wales; to which will intake a new learner and to create an ambitious learner and a healthy confident individual. </w:t>
      </w:r>
      <w:r w:rsidRPr="003C4BA1">
        <w:rPr>
          <w:rStyle w:val="eop"/>
          <w:rFonts w:ascii="Arial" w:hAnsi="Arial" w:cs="Arial"/>
          <w:lang w:val="en-US"/>
        </w:rPr>
        <w:t> </w:t>
      </w:r>
    </w:p>
    <w:p w14:paraId="1CDD5FAA"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This ensures a wider range of development, such as the Zone of Proximal Development that is illustrated by Vygotsky. Vygotsky’s theory was to in cooperate a development that defines a particular task which is to guide them with a partner or a teacher. This will show an individual's capabilities, which will challenge and to promote a cognitive growth, McLeod, S (2019). Vygotsky's theory was to be implemented and to target students for a particular task which would only give a small amount of assistance to complete a task, but this would be enough to boost their confidence and to gain courage for that individual, McLeod (2019). </w:t>
      </w:r>
      <w:r w:rsidRPr="003C4BA1">
        <w:rPr>
          <w:rStyle w:val="eop"/>
          <w:rFonts w:ascii="Arial" w:hAnsi="Arial" w:cs="Arial"/>
          <w:lang w:val="en-US"/>
        </w:rPr>
        <w:t> </w:t>
      </w:r>
    </w:p>
    <w:p w14:paraId="73ABAECF"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In this review I found McLeod, S (2020) state that Long-term memory models a positive reaction to young children. You can refer to long term memory as visual concept and to a semantic mode which can develop a child. Young children would use the long-term memory to store information and which to guide children to have a repetitive discussion and gains a semantic memory which includes the knowledge of words and general knowledge. However; McLeod, S (2021), long Term memory can be related back into short term memory by linking different information, the information provided would be passed on the long-term memory. This would engage well with others as it would show improvements for them to use for their own experiences. There are many strengths when we discuss about short- and long-term </w:t>
      </w:r>
      <w:r w:rsidRPr="003C4BA1">
        <w:rPr>
          <w:rStyle w:val="normaltextrun"/>
          <w:rFonts w:ascii="Arial" w:hAnsi="Arial" w:cs="Arial"/>
        </w:rPr>
        <w:lastRenderedPageBreak/>
        <w:t>memory as researchers have developed good understanding. It can be provided to studies that the model can be accountable for primacy and recency. This can be adapted to the information that has been provided and how the child reinforces the information, which will then show how they develop and use this action. On the other hand, J.B Watson (2015) had less assumptions on her own theory, regarding Skinner’s theory.</w:t>
      </w:r>
      <w:r w:rsidRPr="003C4BA1">
        <w:rPr>
          <w:rStyle w:val="eop"/>
          <w:rFonts w:ascii="Arial" w:hAnsi="Arial" w:cs="Arial"/>
          <w:lang w:val="en-US"/>
        </w:rPr>
        <w:t> </w:t>
      </w:r>
    </w:p>
    <w:p w14:paraId="62485C22" w14:textId="1E4E425B" w:rsidR="003C4BA1" w:rsidRPr="003C4BA1" w:rsidRDefault="003C4BA1" w:rsidP="003C4BA1">
      <w:pPr>
        <w:rPr>
          <w:rFonts w:ascii="Arial" w:hAnsi="Arial" w:cs="Arial"/>
          <w:lang w:val="en-US"/>
        </w:rPr>
      </w:pPr>
      <w:r w:rsidRPr="003C4BA1">
        <w:rPr>
          <w:rStyle w:val="normaltextrun"/>
          <w:rFonts w:ascii="Arial" w:hAnsi="Arial" w:cs="Arial"/>
        </w:rPr>
        <w:t xml:space="preserve">The research I have developed is that the Welsh language is to be increased and will be encountered within the new curriculum in Wales. This is to boost their confidence. The evidence I have found to state this is that there is a target to suggest that the country is trying to achieve and promote the Welsh language well. However, by seeing the child’s development they would show good behaviour and encounter a good development by using different theories to encourage good behaviour. This also shows how we as practitioners use conditioning in the classroom as it provides good behaviour as the learner gets provided with feedback, with Skinner’s theory this develops a positive classroom and created a greater understanding to future learning as we maintain the behaviour successfully, McLeod, S (2015). </w:t>
      </w:r>
      <w:r w:rsidRPr="003C4BA1">
        <w:rPr>
          <w:rStyle w:val="eop"/>
          <w:rFonts w:ascii="Arial" w:hAnsi="Arial" w:cs="Arial"/>
          <w:lang w:val="en-US"/>
        </w:rPr>
        <w:t> </w:t>
      </w:r>
    </w:p>
    <w:p w14:paraId="0D0378CB" w14:textId="01AAD693"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Reflection/Evaluation &amp; Next Steps</w:t>
      </w:r>
    </w:p>
    <w:p w14:paraId="593DC190" w14:textId="77777777" w:rsidR="003C4BA1" w:rsidRPr="003C4BA1" w:rsidRDefault="003C4BA1" w:rsidP="003C4BA1">
      <w:pPr>
        <w:rPr>
          <w:rFonts w:ascii="Arial" w:hAnsi="Arial" w:cs="Arial"/>
        </w:rPr>
      </w:pPr>
      <w:r w:rsidRPr="003C4BA1">
        <w:rPr>
          <w:rStyle w:val="normaltextrun"/>
          <w:rFonts w:ascii="Arial" w:hAnsi="Arial" w:cs="Arial"/>
        </w:rPr>
        <w:t xml:space="preserve">As a reflective practitioner, I found that seeing the Welsh language being implemented in the curriculum and the classroom with young children was very good to see. I reflected on the model of Gibbs (1993), Gibb’s reflective model covers the range of 6 stages. He develops descriptively, sentiment, evaluation and an outcome to an analysis to an action plan.  This was effective when I was observing for my critical incident it helped me evaluate and conclude an outcome on the next stages to implemented into my own practice. However, as an observer I also looked at the Schon reflective model which was evaluating on 2 stages and that they would reflect there and then on the spot, which I found interesting; which I will use to interact with the pupils in my classroom. </w:t>
      </w:r>
      <w:r w:rsidRPr="003C4BA1">
        <w:rPr>
          <w:rStyle w:val="eop"/>
          <w:rFonts w:ascii="Arial" w:hAnsi="Arial" w:cs="Arial"/>
        </w:rPr>
        <w:t> </w:t>
      </w:r>
    </w:p>
    <w:p w14:paraId="31378588" w14:textId="77777777" w:rsidR="003C4BA1" w:rsidRPr="003C4BA1" w:rsidRDefault="003C4BA1" w:rsidP="003C4BA1">
      <w:pPr>
        <w:rPr>
          <w:rFonts w:ascii="Arial" w:hAnsi="Arial" w:cs="Arial"/>
        </w:rPr>
      </w:pPr>
      <w:r w:rsidRPr="003C4BA1">
        <w:rPr>
          <w:rStyle w:val="normaltextrun"/>
          <w:rFonts w:ascii="Arial" w:hAnsi="Arial" w:cs="Arial"/>
        </w:rPr>
        <w:t xml:space="preserve">In my own practice I would implement the next stages into my own practice by using the Welsh language, to gain children’s confidence in the society and to ethically inform a citizen and to gain more knowledge towards their culture in Wales. They would develop in my practice by starting to use small adjectives or Welsh vocabulary such as bore da and </w:t>
      </w:r>
      <w:proofErr w:type="spellStart"/>
      <w:r w:rsidRPr="003C4BA1">
        <w:rPr>
          <w:rStyle w:val="normaltextrun"/>
          <w:rFonts w:ascii="Arial" w:hAnsi="Arial" w:cs="Arial"/>
        </w:rPr>
        <w:t>prynhawn</w:t>
      </w:r>
      <w:proofErr w:type="spellEnd"/>
      <w:r w:rsidRPr="003C4BA1">
        <w:rPr>
          <w:rStyle w:val="normaltextrun"/>
          <w:rFonts w:ascii="Arial" w:hAnsi="Arial" w:cs="Arial"/>
        </w:rPr>
        <w:t xml:space="preserve"> da to implement them in little stages. I would like to achieve this by using this in my reflective practice in my PTE in the classrooms to gain more independence with the children. I would engage with the children in small activities and to make sure that children are enjoying the tasks and that they are growing knowledge for the near future. I would engage with children in tasks indoors and outdoors which will implement the new curriculum with outdoor learning. However, depending on the age groups that the language is to be </w:t>
      </w:r>
      <w:r w:rsidRPr="003C4BA1">
        <w:rPr>
          <w:rStyle w:val="normaltextrun"/>
          <w:rFonts w:ascii="Arial" w:hAnsi="Arial" w:cs="Arial"/>
        </w:rPr>
        <w:lastRenderedPageBreak/>
        <w:t>implemented it could be a challenge towards children that cannot grasp the language which may have a speech impairment; also, ALN learners might find it difficult which I would use as target to achieve the goal on to learn the Welsh Language. </w:t>
      </w:r>
      <w:r w:rsidRPr="003C4BA1">
        <w:rPr>
          <w:rStyle w:val="eop"/>
          <w:rFonts w:ascii="Arial" w:hAnsi="Arial" w:cs="Arial"/>
        </w:rPr>
        <w:t> </w:t>
      </w:r>
    </w:p>
    <w:p w14:paraId="3A0A928A" w14:textId="77777777" w:rsidR="003C4BA1" w:rsidRPr="003C4BA1" w:rsidRDefault="003C4BA1" w:rsidP="003C4BA1">
      <w:pPr>
        <w:rPr>
          <w:rFonts w:ascii="Arial" w:hAnsi="Arial" w:cs="Arial"/>
        </w:rPr>
      </w:pPr>
      <w:r w:rsidRPr="003C4BA1">
        <w:rPr>
          <w:rStyle w:val="normaltextrun"/>
          <w:rFonts w:ascii="Arial" w:hAnsi="Arial" w:cs="Arial"/>
        </w:rPr>
        <w:t xml:space="preserve">However: a reflective target would be to see the children engage with one another and to develop a new language and to understand the importance of the language. This is based within the new curriculum to develop more languages to young children, and I'm looking forward to seeing this being in action for children to interact with one another after Donaldson’s review with the successful futures. The success criteria would be an outcome to the individual and how they participate in the challenges and how they want to achieve this goal. It would be good to use sentences in different age groups and to see the development of the ages and to see how much progress. It would be good to implement by celebrating by using real life experiences; which would follow the AOLE’s in the new curriculum that Donaldson want to implement into my own classroom. For example: they would celebrate St </w:t>
      </w:r>
      <w:proofErr w:type="spellStart"/>
      <w:r w:rsidRPr="003C4BA1">
        <w:rPr>
          <w:rStyle w:val="normaltextrun"/>
          <w:rFonts w:ascii="Arial" w:hAnsi="Arial" w:cs="Arial"/>
        </w:rPr>
        <w:t>Davids</w:t>
      </w:r>
      <w:proofErr w:type="spellEnd"/>
      <w:r w:rsidRPr="003C4BA1">
        <w:rPr>
          <w:rStyle w:val="normaltextrun"/>
          <w:rFonts w:ascii="Arial" w:hAnsi="Arial" w:cs="Arial"/>
        </w:rPr>
        <w:t xml:space="preserve"> day. This would be a good interaction as they would get to learn their culture and to see why it’s important to celebrate it. They would see the costumes they would wear and what they like to eat: they would engage and see the country come together. We have the Welsh anthem which they would encourage the language by singing; they also have rhymes which children engage better with, and they pick up on the rhythms. </w:t>
      </w:r>
      <w:r w:rsidRPr="003C4BA1">
        <w:rPr>
          <w:rStyle w:val="eop"/>
          <w:rFonts w:ascii="Arial" w:hAnsi="Arial" w:cs="Arial"/>
        </w:rPr>
        <w:t> </w:t>
      </w:r>
    </w:p>
    <w:p w14:paraId="42A493B2" w14:textId="77777777" w:rsidR="003C4BA1" w:rsidRPr="003C4BA1" w:rsidRDefault="003C4BA1" w:rsidP="003C4BA1">
      <w:pPr>
        <w:rPr>
          <w:rFonts w:ascii="Arial" w:hAnsi="Arial" w:cs="Arial"/>
        </w:rPr>
      </w:pPr>
      <w:r w:rsidRPr="003C4BA1">
        <w:rPr>
          <w:rStyle w:val="normaltextrun"/>
          <w:rFonts w:ascii="Arial" w:hAnsi="Arial" w:cs="Arial"/>
        </w:rPr>
        <w:t>Furthermore; by reflecting as an observer, I would engage with children by showing positive reinforcement and to see that repetitive behaviours within the classroom with young children. It would encourage good classroom behaviour by seeing the children use more knowledge in the classroom. To move forward I would implement new techniques in the classroom by gradually applying new vocabulary each week to progress the child’s development. </w:t>
      </w:r>
      <w:r w:rsidRPr="003C4BA1">
        <w:rPr>
          <w:rStyle w:val="eop"/>
          <w:rFonts w:ascii="Arial" w:hAnsi="Arial" w:cs="Arial"/>
        </w:rPr>
        <w:t> </w:t>
      </w:r>
    </w:p>
    <w:p w14:paraId="3EC2EC28" w14:textId="77777777" w:rsidR="003C4BA1" w:rsidRPr="003C4BA1" w:rsidRDefault="003C4BA1" w:rsidP="003C4BA1">
      <w:pPr>
        <w:rPr>
          <w:rFonts w:ascii="Arial" w:hAnsi="Arial" w:cs="Arial"/>
        </w:rPr>
      </w:pPr>
      <w:r w:rsidRPr="003C4BA1">
        <w:rPr>
          <w:rStyle w:val="normaltextrun"/>
          <w:rFonts w:ascii="Arial" w:hAnsi="Arial" w:cs="Arial"/>
        </w:rPr>
        <w:t xml:space="preserve">To evaluate on my reflection, </w:t>
      </w:r>
      <w:r w:rsidRPr="003C4BA1">
        <w:rPr>
          <w:rStyle w:val="normaltextrun"/>
          <w:rFonts w:ascii="Arial" w:hAnsi="Arial" w:cs="Arial"/>
          <w:color w:val="000000"/>
        </w:rPr>
        <w:t>I will have the pupil voice and they can explain and tell me what they enjoyed and didn’t enjoy about the Welsh Language. I would see their targets and observe how well they communicate with one another. and the pupils voice to tell me what they want to learn and what they enjoy.</w:t>
      </w:r>
      <w:r w:rsidRPr="003C4BA1">
        <w:rPr>
          <w:rStyle w:val="normaltextrun"/>
          <w:rFonts w:ascii="Arial" w:hAnsi="Arial" w:cs="Arial"/>
        </w:rPr>
        <w:t> </w:t>
      </w:r>
      <w:r w:rsidRPr="003C4BA1">
        <w:rPr>
          <w:rStyle w:val="eop"/>
          <w:rFonts w:ascii="Arial" w:hAnsi="Arial" w:cs="Arial"/>
        </w:rPr>
        <w:t> </w:t>
      </w:r>
    </w:p>
    <w:p w14:paraId="56EA81DD" w14:textId="77777777" w:rsidR="003C4BA1" w:rsidRPr="003C4BA1" w:rsidRDefault="003C4BA1" w:rsidP="003C4BA1">
      <w:pPr>
        <w:rPr>
          <w:rFonts w:ascii="Arial" w:hAnsi="Arial" w:cs="Arial"/>
        </w:rPr>
      </w:pPr>
      <w:r w:rsidRPr="003C4BA1">
        <w:rPr>
          <w:rStyle w:val="normaltextrun"/>
          <w:rFonts w:ascii="Arial" w:hAnsi="Arial" w:cs="Arial"/>
        </w:rPr>
        <w:t>I will be an objective researcher; I will endeavour to continue my own continuous development and to interact with ever changing literature surrounding education and changing topical debates. It is imperative for me to continuously; reflect as an educational practitioner in order to further improve my practice and impact on the children I work with.  </w:t>
      </w:r>
      <w:r w:rsidRPr="003C4BA1">
        <w:rPr>
          <w:rStyle w:val="eop"/>
          <w:rFonts w:ascii="Arial" w:hAnsi="Arial" w:cs="Arial"/>
        </w:rPr>
        <w:t> </w:t>
      </w:r>
    </w:p>
    <w:p w14:paraId="7D84D220" w14:textId="1E6E1F13" w:rsidR="003C4BA1" w:rsidRPr="003C4BA1" w:rsidRDefault="003C4BA1" w:rsidP="003C4BA1">
      <w:pPr>
        <w:jc w:val="center"/>
        <w:rPr>
          <w:rFonts w:ascii="Arial" w:hAnsi="Arial" w:cs="Arial"/>
          <w:sz w:val="28"/>
          <w:szCs w:val="28"/>
        </w:rPr>
      </w:pPr>
      <w:r w:rsidRPr="003C4BA1">
        <w:rPr>
          <w:rStyle w:val="normaltextrun"/>
          <w:rFonts w:ascii="Arial" w:hAnsi="Arial" w:cs="Arial"/>
          <w:b/>
          <w:bCs/>
          <w:sz w:val="28"/>
          <w:szCs w:val="28"/>
          <w:u w:val="single"/>
        </w:rPr>
        <w:t>Conclusion.</w:t>
      </w:r>
    </w:p>
    <w:p w14:paraId="6B7E0378"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To summarise my conclusion; I have learnt that reflection is very important within the new curriculum and that it would be adjusted into my own classroom. Reflective practice is </w:t>
      </w:r>
      <w:r w:rsidRPr="003C4BA1">
        <w:rPr>
          <w:rStyle w:val="normaltextrun"/>
          <w:rFonts w:ascii="Arial" w:hAnsi="Arial" w:cs="Arial"/>
        </w:rPr>
        <w:lastRenderedPageBreak/>
        <w:t xml:space="preserve">something which is being disciplined within the role of teaching which implements on the real-life experiences. </w:t>
      </w:r>
      <w:r w:rsidRPr="003C4BA1">
        <w:rPr>
          <w:rStyle w:val="eop"/>
          <w:rFonts w:ascii="Arial" w:hAnsi="Arial" w:cs="Arial"/>
          <w:lang w:val="en-US"/>
        </w:rPr>
        <w:t> </w:t>
      </w:r>
    </w:p>
    <w:p w14:paraId="5C57F785"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I observed and recognised that critical incidents happen daily in a classroom and that you would be reflecting in positives and negatives to maintain a healthy and safe environment for the classroom. I found that being a reflective practitioner is a good key to use in your own classroom, as you are aware what happens and that you can adjust to what they need and how the children develop. </w:t>
      </w:r>
      <w:r w:rsidRPr="003C4BA1">
        <w:rPr>
          <w:rStyle w:val="eop"/>
          <w:rFonts w:ascii="Arial" w:hAnsi="Arial" w:cs="Arial"/>
          <w:lang w:val="en-US"/>
        </w:rPr>
        <w:t> </w:t>
      </w:r>
    </w:p>
    <w:p w14:paraId="35BF9CEF" w14:textId="77777777" w:rsidR="003C4BA1" w:rsidRPr="003C4BA1" w:rsidRDefault="003C4BA1" w:rsidP="003C4BA1">
      <w:pPr>
        <w:rPr>
          <w:rFonts w:ascii="Arial" w:hAnsi="Arial" w:cs="Arial"/>
        </w:rPr>
      </w:pPr>
      <w:r w:rsidRPr="003C4BA1">
        <w:rPr>
          <w:rStyle w:val="normaltextrun"/>
          <w:rFonts w:ascii="Arial" w:hAnsi="Arial" w:cs="Arial"/>
        </w:rPr>
        <w:t xml:space="preserve">However; I reflected on how my critical reflection is important in a classroom, as you are Implementing new skills which are following the guidance of Donaldson’s new review Successful Futures. I would focus and develop a young individual by implementing the 4 purposes as they develop their own concept and how they achieve their goals. I have included different theorists in my literature review which highly speak and adapt to new foundations that are positively and to be put in place to a develop a young child. It showed a positive outcome on why Donaldson has changed the reform to be inclusive to an individual and show their development in areas they are likely to achieve in. </w:t>
      </w:r>
      <w:r w:rsidRPr="003C4BA1">
        <w:rPr>
          <w:rStyle w:val="eop"/>
          <w:rFonts w:ascii="Arial" w:hAnsi="Arial" w:cs="Arial"/>
        </w:rPr>
        <w:t> </w:t>
      </w:r>
    </w:p>
    <w:p w14:paraId="12F43AB8"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I introduced Skinner within the conditioning and using good techniques with social interaction. How this develops the new AOLE’s with the Welsh language and how young children interact with one another and show repetitive behaviours, which develops their positive reinforcement which engages in new techniques, which I would use in my own classroom. I found that my literature is positive and that is an ongoing development to gain positive children to impact on the Welsh language; for example, they have introduced the Cymraeg 2050 to achieve goals for the country to achieve targets and to get everyone involved. </w:t>
      </w:r>
      <w:r w:rsidRPr="003C4BA1">
        <w:rPr>
          <w:rStyle w:val="eop"/>
          <w:rFonts w:ascii="Arial" w:hAnsi="Arial" w:cs="Arial"/>
          <w:lang w:val="en-US"/>
        </w:rPr>
        <w:t> </w:t>
      </w:r>
    </w:p>
    <w:p w14:paraId="3E7D59AB" w14:textId="77777777" w:rsidR="003C4BA1" w:rsidRPr="003C4BA1" w:rsidRDefault="003C4BA1" w:rsidP="003C4BA1">
      <w:pPr>
        <w:rPr>
          <w:rFonts w:ascii="Arial" w:hAnsi="Arial" w:cs="Arial"/>
          <w:lang w:val="en-US"/>
        </w:rPr>
      </w:pPr>
      <w:r w:rsidRPr="003C4BA1">
        <w:rPr>
          <w:rStyle w:val="normaltextrun"/>
          <w:rFonts w:ascii="Arial" w:hAnsi="Arial" w:cs="Arial"/>
        </w:rPr>
        <w:t xml:space="preserve">As a result; many reflective models will be coming forward within my own practice. I found Gibb’s reflective model very interesting as I could evaluate on what I could improve and that I would use different strategies and strengths to gain more confidence which shows a positive impact to the new curriculum. </w:t>
      </w:r>
      <w:r w:rsidRPr="003C4BA1">
        <w:rPr>
          <w:rStyle w:val="eop"/>
          <w:rFonts w:ascii="Arial" w:hAnsi="Arial" w:cs="Arial"/>
          <w:lang w:val="en-US"/>
        </w:rPr>
        <w:t> </w:t>
      </w:r>
    </w:p>
    <w:p w14:paraId="59B69C96" w14:textId="1AA886CE" w:rsidR="0039648B" w:rsidRDefault="0039648B" w:rsidP="003C4BA1">
      <w:pPr>
        <w:rPr>
          <w:rFonts w:ascii="Arial" w:hAnsi="Arial" w:cs="Arial"/>
          <w:lang w:val="en-US"/>
        </w:rPr>
      </w:pPr>
    </w:p>
    <w:p w14:paraId="4E485810" w14:textId="486745BD" w:rsidR="003C4BA1" w:rsidRDefault="003C4BA1" w:rsidP="003C4BA1">
      <w:pPr>
        <w:rPr>
          <w:rFonts w:ascii="Arial" w:hAnsi="Arial" w:cs="Arial"/>
          <w:lang w:val="en-US"/>
        </w:rPr>
      </w:pPr>
    </w:p>
    <w:p w14:paraId="3CEB3B07" w14:textId="27444D71" w:rsidR="003C4BA1" w:rsidRDefault="003C4BA1" w:rsidP="003C4BA1">
      <w:pPr>
        <w:rPr>
          <w:rFonts w:ascii="Arial" w:hAnsi="Arial" w:cs="Arial"/>
          <w:lang w:val="en-US"/>
        </w:rPr>
      </w:pPr>
    </w:p>
    <w:p w14:paraId="025BAFFC" w14:textId="127B1869" w:rsidR="003C4BA1" w:rsidRDefault="003C4BA1" w:rsidP="003C4BA1">
      <w:pPr>
        <w:rPr>
          <w:rFonts w:ascii="Arial" w:hAnsi="Arial" w:cs="Arial"/>
          <w:lang w:val="en-US"/>
        </w:rPr>
      </w:pPr>
    </w:p>
    <w:p w14:paraId="17644107" w14:textId="7C1F5B97" w:rsidR="003C4BA1" w:rsidRDefault="003C4BA1" w:rsidP="003C4BA1">
      <w:pPr>
        <w:rPr>
          <w:rFonts w:ascii="Arial" w:hAnsi="Arial" w:cs="Arial"/>
          <w:lang w:val="en-US"/>
        </w:rPr>
      </w:pPr>
    </w:p>
    <w:p w14:paraId="42A26AF4" w14:textId="77777777" w:rsidR="003C4BA1" w:rsidRPr="00B61F76" w:rsidRDefault="003C4BA1" w:rsidP="003C4BA1">
      <w:pPr>
        <w:pStyle w:val="paragraph"/>
        <w:spacing w:before="0" w:beforeAutospacing="0" w:after="0" w:afterAutospacing="0"/>
        <w:jc w:val="center"/>
        <w:textAlignment w:val="baseline"/>
        <w:rPr>
          <w:rStyle w:val="normaltextrun"/>
          <w:rFonts w:ascii="Arial" w:hAnsi="Arial" w:cs="Arial"/>
          <w:b/>
          <w:bCs/>
          <w:sz w:val="28"/>
          <w:szCs w:val="28"/>
          <w:u w:val="single"/>
          <w:lang w:val="en-US"/>
        </w:rPr>
      </w:pPr>
      <w:r w:rsidRPr="00B61F76">
        <w:rPr>
          <w:rStyle w:val="normaltextrun"/>
          <w:rFonts w:ascii="Arial" w:hAnsi="Arial" w:cs="Arial"/>
          <w:b/>
          <w:bCs/>
          <w:sz w:val="28"/>
          <w:szCs w:val="28"/>
          <w:u w:val="single"/>
          <w:lang w:val="en-US"/>
        </w:rPr>
        <w:lastRenderedPageBreak/>
        <w:t>Reference List</w:t>
      </w:r>
    </w:p>
    <w:p w14:paraId="6BEDE0B7" w14:textId="77777777" w:rsidR="003C4BA1" w:rsidRPr="00B61F76" w:rsidRDefault="003C4BA1" w:rsidP="003C4BA1">
      <w:pPr>
        <w:pStyle w:val="paragraph"/>
        <w:spacing w:before="0" w:beforeAutospacing="0" w:after="0" w:afterAutospacing="0" w:line="360" w:lineRule="auto"/>
        <w:jc w:val="center"/>
        <w:textAlignment w:val="baseline"/>
        <w:rPr>
          <w:rStyle w:val="normaltextrun"/>
          <w:rFonts w:ascii="Arial" w:hAnsi="Arial" w:cs="Arial"/>
          <w:b/>
          <w:bCs/>
          <w:sz w:val="28"/>
          <w:szCs w:val="28"/>
          <w:u w:val="single"/>
          <w:lang w:val="en-US"/>
        </w:rPr>
      </w:pPr>
    </w:p>
    <w:p w14:paraId="1FD2B0A9"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BERA, (2018). </w:t>
      </w:r>
      <w:r w:rsidRPr="00B61F76">
        <w:rPr>
          <w:rStyle w:val="normaltextrun"/>
          <w:rFonts w:ascii="Arial" w:hAnsi="Arial" w:cs="Arial"/>
          <w:i/>
          <w:iCs/>
          <w:sz w:val="22"/>
          <w:szCs w:val="22"/>
          <w:lang w:val="en-US"/>
        </w:rPr>
        <w:t>Ethical Guidelines for Educational Research, fourth edition</w:t>
      </w:r>
      <w:r>
        <w:rPr>
          <w:rStyle w:val="normaltextrun"/>
          <w:rFonts w:ascii="Arial" w:hAnsi="Arial" w:cs="Arial"/>
          <w:i/>
          <w:iCs/>
          <w:sz w:val="22"/>
          <w:szCs w:val="22"/>
          <w:lang w:val="en-US"/>
        </w:rPr>
        <w:t xml:space="preserve">. </w:t>
      </w:r>
      <w:r w:rsidRPr="00B61F76">
        <w:rPr>
          <w:rStyle w:val="normaltextrun"/>
          <w:rFonts w:ascii="Arial" w:hAnsi="Arial" w:cs="Arial"/>
          <w:sz w:val="22"/>
          <w:szCs w:val="22"/>
          <w:lang w:val="nl-NL"/>
        </w:rPr>
        <w:t xml:space="preserve">Website: </w:t>
      </w:r>
      <w:hyperlink r:id="rId6" w:tgtFrame="_blank" w:history="1">
        <w:r w:rsidRPr="00B61F76">
          <w:rPr>
            <w:rStyle w:val="normaltextrun"/>
            <w:rFonts w:ascii="Arial" w:hAnsi="Arial" w:cs="Arial"/>
            <w:sz w:val="22"/>
            <w:szCs w:val="22"/>
            <w:u w:val="single"/>
            <w:lang w:val="nl-NL"/>
          </w:rPr>
          <w:t>https://www.bera.ac.uk/resources/all-publications/resources-for-researchers</w:t>
        </w:r>
      </w:hyperlink>
      <w:r w:rsidRPr="00B61F76">
        <w:rPr>
          <w:rStyle w:val="normaltextrun"/>
          <w:rFonts w:ascii="Arial" w:hAnsi="Arial" w:cs="Arial"/>
          <w:sz w:val="22"/>
          <w:szCs w:val="22"/>
          <w:lang w:val="nl-NL"/>
        </w:rPr>
        <w:t xml:space="preserve">.  </w:t>
      </w:r>
      <w:r w:rsidRPr="00B61F76">
        <w:rPr>
          <w:rStyle w:val="normaltextrun"/>
          <w:rFonts w:ascii="Arial" w:hAnsi="Arial" w:cs="Arial"/>
          <w:sz w:val="22"/>
          <w:szCs w:val="22"/>
          <w:lang w:val="en-US"/>
        </w:rPr>
        <w:t>(Accessed: 10/October/2022). </w:t>
      </w:r>
      <w:r w:rsidRPr="00B61F76">
        <w:rPr>
          <w:rStyle w:val="eop"/>
          <w:rFonts w:ascii="Arial" w:hAnsi="Arial" w:cs="Arial"/>
          <w:sz w:val="22"/>
          <w:szCs w:val="22"/>
        </w:rPr>
        <w:t> </w:t>
      </w:r>
    </w:p>
    <w:p w14:paraId="70D017B0"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7A29A209"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Brentnall, J, </w:t>
      </w:r>
      <w:proofErr w:type="spellStart"/>
      <w:r w:rsidRPr="00B61F76">
        <w:rPr>
          <w:rStyle w:val="normaltextrun"/>
          <w:rFonts w:ascii="Arial" w:hAnsi="Arial" w:cs="Arial"/>
          <w:sz w:val="22"/>
          <w:szCs w:val="22"/>
          <w:lang w:val="en-US"/>
        </w:rPr>
        <w:t>Cann</w:t>
      </w:r>
      <w:proofErr w:type="spellEnd"/>
      <w:r w:rsidRPr="00B61F76">
        <w:rPr>
          <w:rStyle w:val="normaltextrun"/>
          <w:rFonts w:ascii="Arial" w:hAnsi="Arial" w:cs="Arial"/>
          <w:sz w:val="22"/>
          <w:szCs w:val="22"/>
          <w:lang w:val="en-US"/>
        </w:rPr>
        <w:t xml:space="preserve">, J, Williams, C. (2009). </w:t>
      </w:r>
      <w:r w:rsidRPr="00B61F76">
        <w:rPr>
          <w:rStyle w:val="normaltextrun"/>
          <w:rFonts w:ascii="Arial" w:hAnsi="Arial" w:cs="Arial"/>
          <w:i/>
          <w:iCs/>
          <w:sz w:val="22"/>
          <w:szCs w:val="22"/>
          <w:lang w:val="en-US"/>
        </w:rPr>
        <w:t xml:space="preserve">Language in multilingual Wales. </w:t>
      </w:r>
      <w:r w:rsidRPr="00B61F76">
        <w:rPr>
          <w:rStyle w:val="normaltextrun"/>
          <w:rFonts w:ascii="Arial" w:hAnsi="Arial" w:cs="Arial"/>
          <w:sz w:val="22"/>
          <w:szCs w:val="22"/>
          <w:lang w:val="en-US"/>
        </w:rPr>
        <w:t>(Accessed: 26.10.22)</w:t>
      </w:r>
      <w:r w:rsidRPr="00B61F76">
        <w:rPr>
          <w:rStyle w:val="normaltextrun"/>
          <w:rFonts w:ascii="Arial" w:hAnsi="Arial" w:cs="Arial"/>
          <w:i/>
          <w:iCs/>
          <w:sz w:val="22"/>
          <w:szCs w:val="22"/>
          <w:lang w:val="en-US"/>
        </w:rPr>
        <w:t>. </w:t>
      </w:r>
      <w:r w:rsidRPr="00B61F76">
        <w:rPr>
          <w:rStyle w:val="eop"/>
          <w:rFonts w:ascii="Arial" w:hAnsi="Arial" w:cs="Arial"/>
          <w:sz w:val="22"/>
          <w:szCs w:val="22"/>
        </w:rPr>
        <w:t> </w:t>
      </w:r>
    </w:p>
    <w:p w14:paraId="2A3A3113"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15797ED8"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Department of Education. (2022). </w:t>
      </w:r>
      <w:r w:rsidRPr="00B61F76">
        <w:rPr>
          <w:rStyle w:val="normaltextrun"/>
          <w:rFonts w:ascii="Arial" w:hAnsi="Arial" w:cs="Arial"/>
          <w:i/>
          <w:iCs/>
          <w:sz w:val="22"/>
          <w:szCs w:val="22"/>
          <w:lang w:val="en-US"/>
        </w:rPr>
        <w:t>Dealing with a critical incident.</w:t>
      </w:r>
      <w:r w:rsidRPr="00B61F76">
        <w:rPr>
          <w:rStyle w:val="normaltextrun"/>
          <w:rFonts w:ascii="Arial" w:hAnsi="Arial" w:cs="Arial"/>
          <w:sz w:val="22"/>
          <w:szCs w:val="22"/>
          <w:lang w:val="en-US"/>
        </w:rPr>
        <w:t xml:space="preserve"> </w:t>
      </w:r>
      <w:r w:rsidRPr="003C4BA1">
        <w:rPr>
          <w:rStyle w:val="normaltextrun"/>
          <w:rFonts w:ascii="Arial" w:hAnsi="Arial" w:cs="Arial"/>
          <w:sz w:val="22"/>
          <w:szCs w:val="22"/>
        </w:rPr>
        <w:t xml:space="preserve">Website: </w:t>
      </w:r>
      <w:hyperlink r:id="rId7" w:tgtFrame="_blank" w:history="1">
        <w:r w:rsidRPr="003C4BA1">
          <w:rPr>
            <w:rStyle w:val="normaltextrun"/>
            <w:rFonts w:ascii="Arial" w:hAnsi="Arial" w:cs="Arial"/>
            <w:sz w:val="22"/>
            <w:szCs w:val="22"/>
            <w:u w:val="single"/>
          </w:rPr>
          <w:t>https://www.education-ni.gov.uk/articles/dealing-critical-incident</w:t>
        </w:r>
      </w:hyperlink>
      <w:r w:rsidRPr="003C4BA1">
        <w:rPr>
          <w:rStyle w:val="normaltextrun"/>
          <w:rFonts w:ascii="Arial" w:hAnsi="Arial" w:cs="Arial"/>
          <w:sz w:val="22"/>
          <w:szCs w:val="22"/>
        </w:rPr>
        <w:t xml:space="preserve">. </w:t>
      </w:r>
      <w:r w:rsidRPr="00B61F76">
        <w:rPr>
          <w:rStyle w:val="normaltextrun"/>
          <w:rFonts w:ascii="Arial" w:hAnsi="Arial" w:cs="Arial"/>
          <w:sz w:val="22"/>
          <w:szCs w:val="22"/>
          <w:lang w:val="en-US"/>
        </w:rPr>
        <w:t>(Accessed: 05/October/2022). </w:t>
      </w:r>
      <w:r w:rsidRPr="00B61F76">
        <w:rPr>
          <w:rStyle w:val="eop"/>
          <w:rFonts w:ascii="Arial" w:hAnsi="Arial" w:cs="Arial"/>
          <w:sz w:val="22"/>
          <w:szCs w:val="22"/>
        </w:rPr>
        <w:t> </w:t>
      </w:r>
    </w:p>
    <w:p w14:paraId="7103EF3F"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3EFE285E"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Donaldson, G. (2016) </w:t>
      </w:r>
      <w:r w:rsidRPr="00B61F76">
        <w:rPr>
          <w:rStyle w:val="normaltextrun"/>
          <w:rFonts w:ascii="Arial" w:hAnsi="Arial" w:cs="Arial"/>
          <w:i/>
          <w:iCs/>
          <w:sz w:val="22"/>
          <w:szCs w:val="22"/>
          <w:lang w:val="en-US"/>
        </w:rPr>
        <w:t xml:space="preserve">A systematic Approach to Curriculum Reform in Wales. Website: </w:t>
      </w:r>
      <w:hyperlink r:id="rId8" w:tgtFrame="_blank" w:history="1">
        <w:r w:rsidRPr="00B61F76">
          <w:rPr>
            <w:rStyle w:val="normaltextrun"/>
            <w:rFonts w:ascii="Arial" w:hAnsi="Arial" w:cs="Arial"/>
            <w:sz w:val="22"/>
            <w:szCs w:val="22"/>
            <w:u w:val="single"/>
            <w:lang w:val="en-US"/>
          </w:rPr>
          <w:t>a systematic approach to reform in Wales - Google Scholar</w:t>
        </w:r>
      </w:hyperlink>
      <w:r w:rsidRPr="00B61F76">
        <w:rPr>
          <w:rStyle w:val="normaltextrun"/>
          <w:rFonts w:ascii="Arial" w:hAnsi="Arial" w:cs="Arial"/>
          <w:sz w:val="22"/>
          <w:szCs w:val="22"/>
          <w:lang w:val="en-US"/>
        </w:rPr>
        <w:t xml:space="preserve"> (Accessed: 16/October/2022).</w:t>
      </w:r>
      <w:r w:rsidRPr="00B61F76">
        <w:rPr>
          <w:rStyle w:val="eop"/>
          <w:rFonts w:ascii="Arial" w:hAnsi="Arial" w:cs="Arial"/>
          <w:sz w:val="22"/>
          <w:szCs w:val="22"/>
        </w:rPr>
        <w:t> </w:t>
      </w:r>
    </w:p>
    <w:p w14:paraId="375F67F4"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6223D242"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Donaldson. (2022). </w:t>
      </w:r>
      <w:r w:rsidRPr="00B61F76">
        <w:rPr>
          <w:rStyle w:val="normaltextrun"/>
          <w:rFonts w:ascii="Arial" w:hAnsi="Arial" w:cs="Arial"/>
          <w:i/>
          <w:iCs/>
          <w:sz w:val="22"/>
          <w:szCs w:val="22"/>
          <w:lang w:val="en-US"/>
        </w:rPr>
        <w:t xml:space="preserve">Successful Futures.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9" w:tgtFrame="_blank" w:history="1">
        <w:r w:rsidRPr="00B61F76">
          <w:rPr>
            <w:rStyle w:val="normaltextrun"/>
            <w:rFonts w:ascii="Arial" w:hAnsi="Arial" w:cs="Arial"/>
            <w:sz w:val="22"/>
            <w:szCs w:val="22"/>
            <w:u w:val="single"/>
            <w:lang w:val="en-US"/>
          </w:rPr>
          <w:t>https://gov.wales/sites/default/files/publications/2018-03/succesful-futures-a-summary-of-professor-graham-donaldsons-report.pdf</w:t>
        </w:r>
      </w:hyperlink>
      <w:r w:rsidRPr="00B61F76">
        <w:rPr>
          <w:rStyle w:val="normaltextrun"/>
          <w:rFonts w:ascii="Arial" w:hAnsi="Arial" w:cs="Arial"/>
          <w:sz w:val="22"/>
          <w:szCs w:val="22"/>
          <w:lang w:val="en-US"/>
        </w:rPr>
        <w:t>. (Accessed: 06/October/2022). </w:t>
      </w:r>
      <w:r w:rsidRPr="00B61F76">
        <w:rPr>
          <w:rStyle w:val="eop"/>
          <w:rFonts w:ascii="Arial" w:hAnsi="Arial" w:cs="Arial"/>
          <w:sz w:val="22"/>
          <w:szCs w:val="22"/>
        </w:rPr>
        <w:t> </w:t>
      </w:r>
    </w:p>
    <w:p w14:paraId="134606EB"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00843027"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3C4BA1">
        <w:rPr>
          <w:rStyle w:val="normaltextrun"/>
          <w:rFonts w:ascii="Arial" w:hAnsi="Arial" w:cs="Arial"/>
          <w:sz w:val="22"/>
          <w:szCs w:val="22"/>
        </w:rPr>
        <w:t xml:space="preserve">Eales-Reynolds, L.-J. </w:t>
      </w:r>
      <w:r w:rsidRPr="003C4BA1">
        <w:rPr>
          <w:rStyle w:val="normaltextrun"/>
          <w:rFonts w:ascii="Arial" w:hAnsi="Arial" w:cs="Arial"/>
          <w:i/>
          <w:iCs/>
          <w:sz w:val="22"/>
          <w:szCs w:val="22"/>
        </w:rPr>
        <w:t>et al.</w:t>
      </w:r>
      <w:r w:rsidRPr="003C4BA1">
        <w:rPr>
          <w:rStyle w:val="normaltextrun"/>
          <w:rFonts w:ascii="Arial" w:hAnsi="Arial" w:cs="Arial"/>
          <w:sz w:val="22"/>
          <w:szCs w:val="22"/>
        </w:rPr>
        <w:t xml:space="preserve"> </w:t>
      </w:r>
      <w:r w:rsidRPr="00B61F76">
        <w:rPr>
          <w:rStyle w:val="normaltextrun"/>
          <w:rFonts w:ascii="Arial" w:hAnsi="Arial" w:cs="Arial"/>
          <w:sz w:val="22"/>
          <w:szCs w:val="22"/>
          <w:lang w:val="en-US"/>
        </w:rPr>
        <w:t xml:space="preserve">(2013) </w:t>
      </w:r>
      <w:r w:rsidRPr="00B61F76">
        <w:rPr>
          <w:rStyle w:val="normaltextrun"/>
          <w:rFonts w:ascii="Arial" w:hAnsi="Arial" w:cs="Arial"/>
          <w:i/>
          <w:iCs/>
          <w:sz w:val="22"/>
          <w:szCs w:val="22"/>
          <w:lang w:val="en-US"/>
        </w:rPr>
        <w:t>Critical thinking skills for education students</w:t>
      </w:r>
      <w:r w:rsidRPr="00B61F76">
        <w:rPr>
          <w:rStyle w:val="normaltextrun"/>
          <w:rFonts w:ascii="Arial" w:hAnsi="Arial" w:cs="Arial"/>
          <w:sz w:val="22"/>
          <w:szCs w:val="22"/>
          <w:lang w:val="en-US"/>
        </w:rPr>
        <w:t>. Second edition. London: Sage Publications. (Accessed: 11/October/2022). </w:t>
      </w:r>
      <w:r w:rsidRPr="00B61F76">
        <w:rPr>
          <w:rStyle w:val="eop"/>
          <w:rFonts w:ascii="Arial" w:hAnsi="Arial" w:cs="Arial"/>
          <w:sz w:val="22"/>
          <w:szCs w:val="22"/>
        </w:rPr>
        <w:t> </w:t>
      </w:r>
    </w:p>
    <w:p w14:paraId="6A380648"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0255E841"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Estyn, (2014). School report.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10" w:tgtFrame="_blank" w:history="1">
        <w:r w:rsidRPr="00B61F76">
          <w:rPr>
            <w:rStyle w:val="normaltextrun"/>
            <w:rFonts w:ascii="Arial" w:hAnsi="Arial" w:cs="Arial"/>
            <w:sz w:val="22"/>
            <w:szCs w:val="22"/>
            <w:u w:val="single"/>
            <w:lang w:val="en-US"/>
          </w:rPr>
          <w:t>https://www.estyn.gov.wales/provider/6702239.</w:t>
        </w:r>
      </w:hyperlink>
      <w:r w:rsidRPr="00B61F76">
        <w:rPr>
          <w:rStyle w:val="normaltextrun"/>
          <w:rFonts w:ascii="Arial" w:hAnsi="Arial" w:cs="Arial"/>
          <w:sz w:val="22"/>
          <w:szCs w:val="22"/>
          <w:lang w:val="en-US"/>
        </w:rPr>
        <w:t xml:space="preserve"> (Accessed:10/October/2022). </w:t>
      </w:r>
      <w:r w:rsidRPr="00B61F76">
        <w:rPr>
          <w:rStyle w:val="eop"/>
          <w:rFonts w:ascii="Arial" w:hAnsi="Arial" w:cs="Arial"/>
          <w:sz w:val="22"/>
          <w:szCs w:val="22"/>
        </w:rPr>
        <w:t> </w:t>
      </w:r>
    </w:p>
    <w:p w14:paraId="34BBBA5D"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20E956D5"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GOV, (2018). </w:t>
      </w:r>
      <w:r w:rsidRPr="00B61F76">
        <w:rPr>
          <w:rStyle w:val="normaltextrun"/>
          <w:rFonts w:ascii="Arial" w:hAnsi="Arial" w:cs="Arial"/>
          <w:i/>
          <w:iCs/>
          <w:sz w:val="22"/>
          <w:szCs w:val="22"/>
          <w:lang w:val="en-US"/>
        </w:rPr>
        <w:t xml:space="preserve">An introduction to the Professional standards for teaching and leadership. </w:t>
      </w:r>
      <w:r w:rsidRPr="00B61F76">
        <w:rPr>
          <w:rStyle w:val="normaltextrun"/>
          <w:rFonts w:ascii="Arial" w:hAnsi="Arial" w:cs="Arial"/>
          <w:sz w:val="22"/>
          <w:szCs w:val="22"/>
          <w:lang w:val="en-US"/>
        </w:rPr>
        <w:t xml:space="preserve">Website: </w:t>
      </w:r>
      <w:hyperlink r:id="rId11" w:tgtFrame="_blank" w:history="1">
        <w:r w:rsidRPr="00B61F76">
          <w:rPr>
            <w:rStyle w:val="normaltextrun"/>
            <w:rFonts w:ascii="Arial" w:hAnsi="Arial" w:cs="Arial"/>
            <w:sz w:val="22"/>
            <w:szCs w:val="22"/>
            <w:u w:val="single"/>
            <w:lang w:val="en-US"/>
          </w:rPr>
          <w:t>an-introduction-to-the-professional-standards-for-teaching-and-leadership.pdf (gov.wales)</w:t>
        </w:r>
      </w:hyperlink>
      <w:r w:rsidRPr="00B61F76">
        <w:rPr>
          <w:rStyle w:val="normaltextrun"/>
          <w:rFonts w:ascii="Arial" w:hAnsi="Arial" w:cs="Arial"/>
          <w:sz w:val="22"/>
          <w:szCs w:val="22"/>
          <w:lang w:val="en-US"/>
        </w:rPr>
        <w:t xml:space="preserve"> (Accessed: 11/October/2022). </w:t>
      </w:r>
      <w:r w:rsidRPr="00B61F76">
        <w:rPr>
          <w:rStyle w:val="eop"/>
          <w:rFonts w:ascii="Arial" w:hAnsi="Arial" w:cs="Arial"/>
          <w:sz w:val="22"/>
          <w:szCs w:val="22"/>
        </w:rPr>
        <w:t> </w:t>
      </w:r>
    </w:p>
    <w:p w14:paraId="32B4FA14"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63EA9CCB"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GOV, (2020). </w:t>
      </w:r>
      <w:r w:rsidRPr="00B61F76">
        <w:rPr>
          <w:rStyle w:val="normaltextrun"/>
          <w:rFonts w:ascii="Arial" w:hAnsi="Arial" w:cs="Arial"/>
          <w:i/>
          <w:iCs/>
          <w:sz w:val="22"/>
          <w:szCs w:val="22"/>
          <w:lang w:val="en-US"/>
        </w:rPr>
        <w:t xml:space="preserve">The Education Workforce council (EWC). </w:t>
      </w:r>
      <w:r w:rsidRPr="00B61F76">
        <w:rPr>
          <w:rStyle w:val="normaltextrun"/>
          <w:rFonts w:ascii="Arial" w:hAnsi="Arial" w:cs="Arial"/>
          <w:sz w:val="22"/>
          <w:szCs w:val="22"/>
          <w:lang w:val="en-US"/>
        </w:rPr>
        <w:t xml:space="preserve">Website: </w:t>
      </w:r>
      <w:hyperlink r:id="rId12" w:tgtFrame="_blank" w:history="1">
        <w:r w:rsidRPr="00B61F76">
          <w:rPr>
            <w:rStyle w:val="normaltextrun"/>
            <w:rFonts w:ascii="Arial" w:hAnsi="Arial" w:cs="Arial"/>
            <w:sz w:val="22"/>
            <w:szCs w:val="22"/>
            <w:u w:val="single"/>
            <w:lang w:val="en-US"/>
          </w:rPr>
          <w:t>The Education Workforce Council (EWC) | GOV.WALES.</w:t>
        </w:r>
      </w:hyperlink>
      <w:r w:rsidRPr="00B61F76">
        <w:rPr>
          <w:rStyle w:val="normaltextrun"/>
          <w:rFonts w:ascii="Arial" w:hAnsi="Arial" w:cs="Arial"/>
          <w:sz w:val="22"/>
          <w:szCs w:val="22"/>
          <w:lang w:val="en-US"/>
        </w:rPr>
        <w:t xml:space="preserve"> (Accessed: 11/October/2022). </w:t>
      </w:r>
      <w:r w:rsidRPr="00B61F76">
        <w:rPr>
          <w:rStyle w:val="eop"/>
          <w:rFonts w:ascii="Arial" w:hAnsi="Arial" w:cs="Arial"/>
          <w:sz w:val="22"/>
          <w:szCs w:val="22"/>
        </w:rPr>
        <w:t> </w:t>
      </w:r>
    </w:p>
    <w:p w14:paraId="3A8DF52F"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7303D2F4"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Gov.uk. (2021) </w:t>
      </w:r>
      <w:r w:rsidRPr="00B61F76">
        <w:rPr>
          <w:rStyle w:val="normaltextrun"/>
          <w:rFonts w:ascii="Arial" w:hAnsi="Arial" w:cs="Arial"/>
          <w:i/>
          <w:iCs/>
          <w:sz w:val="22"/>
          <w:szCs w:val="22"/>
          <w:lang w:val="en-US"/>
        </w:rPr>
        <w:t xml:space="preserve">Guidance on school categories according to Welsh-medium provision. </w:t>
      </w:r>
      <w:r w:rsidRPr="00B61F76">
        <w:rPr>
          <w:rStyle w:val="normaltextrun"/>
          <w:rFonts w:ascii="Arial" w:hAnsi="Arial" w:cs="Arial"/>
          <w:sz w:val="22"/>
          <w:szCs w:val="22"/>
          <w:lang w:val="nl-NL"/>
        </w:rPr>
        <w:t xml:space="preserve">Website: </w:t>
      </w:r>
      <w:hyperlink r:id="rId13" w:tgtFrame="_blank" w:history="1">
        <w:r w:rsidRPr="00B61F76">
          <w:rPr>
            <w:rStyle w:val="normaltextrun"/>
            <w:rFonts w:ascii="Arial" w:hAnsi="Arial" w:cs="Arial"/>
            <w:sz w:val="22"/>
            <w:szCs w:val="22"/>
            <w:u w:val="single"/>
            <w:lang w:val="nl-NL"/>
          </w:rPr>
          <w:t>https://gov.wales/sites/default/files/publications/2021-12/guidance-on-school-categories-according-to-welsh-medium-provision.pdf</w:t>
        </w:r>
      </w:hyperlink>
      <w:r w:rsidRPr="00B61F76">
        <w:rPr>
          <w:rStyle w:val="normaltextrun"/>
          <w:rFonts w:ascii="Arial" w:hAnsi="Arial" w:cs="Arial"/>
          <w:sz w:val="22"/>
          <w:szCs w:val="22"/>
          <w:lang w:val="nl-NL"/>
        </w:rPr>
        <w:t xml:space="preserve">. </w:t>
      </w:r>
      <w:r w:rsidRPr="00B61F76">
        <w:rPr>
          <w:rStyle w:val="normaltextrun"/>
          <w:rFonts w:ascii="Arial" w:hAnsi="Arial" w:cs="Arial"/>
          <w:sz w:val="22"/>
          <w:szCs w:val="22"/>
          <w:lang w:val="en-US"/>
        </w:rPr>
        <w:t>(Accessed: 07/October/2022). </w:t>
      </w:r>
      <w:r w:rsidRPr="00B61F76">
        <w:rPr>
          <w:rStyle w:val="eop"/>
          <w:rFonts w:ascii="Arial" w:hAnsi="Arial" w:cs="Arial"/>
          <w:sz w:val="22"/>
          <w:szCs w:val="22"/>
        </w:rPr>
        <w:t> </w:t>
      </w:r>
    </w:p>
    <w:p w14:paraId="74C0D465"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24A12D57"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proofErr w:type="spellStart"/>
      <w:r w:rsidRPr="00B61F76">
        <w:rPr>
          <w:rStyle w:val="normaltextrun"/>
          <w:rFonts w:ascii="Arial" w:hAnsi="Arial" w:cs="Arial"/>
          <w:sz w:val="22"/>
          <w:szCs w:val="22"/>
          <w:lang w:val="en-US"/>
        </w:rPr>
        <w:t>Harrigton</w:t>
      </w:r>
      <w:proofErr w:type="spellEnd"/>
      <w:r w:rsidRPr="00B61F76">
        <w:rPr>
          <w:rStyle w:val="normaltextrun"/>
          <w:rFonts w:ascii="Arial" w:hAnsi="Arial" w:cs="Arial"/>
          <w:sz w:val="22"/>
          <w:szCs w:val="22"/>
          <w:lang w:val="en-US"/>
        </w:rPr>
        <w:t xml:space="preserve">, B. (2010). </w:t>
      </w:r>
      <w:r w:rsidRPr="00B61F76">
        <w:rPr>
          <w:rStyle w:val="normaltextrun"/>
          <w:rFonts w:ascii="Arial" w:hAnsi="Arial" w:cs="Arial"/>
          <w:i/>
          <w:iCs/>
          <w:sz w:val="22"/>
          <w:szCs w:val="22"/>
          <w:lang w:val="en-US"/>
        </w:rPr>
        <w:t xml:space="preserve">Literacy and bilingualism a handbook for all teachers. </w:t>
      </w:r>
      <w:r w:rsidRPr="00B61F76">
        <w:rPr>
          <w:rStyle w:val="normaltextrun"/>
          <w:rFonts w:ascii="Arial" w:hAnsi="Arial" w:cs="Arial"/>
          <w:sz w:val="22"/>
          <w:szCs w:val="22"/>
          <w:lang w:val="en-US"/>
        </w:rPr>
        <w:t>(Accessed: 25.10.22). </w:t>
      </w:r>
      <w:r w:rsidRPr="00B61F76">
        <w:rPr>
          <w:rStyle w:val="eop"/>
          <w:rFonts w:ascii="Arial" w:hAnsi="Arial" w:cs="Arial"/>
          <w:sz w:val="22"/>
          <w:szCs w:val="22"/>
        </w:rPr>
        <w:t> </w:t>
      </w:r>
    </w:p>
    <w:p w14:paraId="565525D1"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1B989A25"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HICKSON, H., 2011. Critical reflection: reflecting on learning to be reflective. Reflective Practice, 12(6), pp. 829-839. (Accessed: 16/October/2022).</w:t>
      </w:r>
      <w:r w:rsidRPr="00B61F76">
        <w:rPr>
          <w:rStyle w:val="eop"/>
          <w:rFonts w:ascii="Arial" w:hAnsi="Arial" w:cs="Arial"/>
          <w:sz w:val="22"/>
          <w:szCs w:val="22"/>
        </w:rPr>
        <w:t> </w:t>
      </w:r>
    </w:p>
    <w:p w14:paraId="485E4167"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62FFDC97"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Lyon, J. (1993). </w:t>
      </w:r>
      <w:r w:rsidRPr="00B61F76">
        <w:rPr>
          <w:rStyle w:val="normaltextrun"/>
          <w:rFonts w:ascii="Arial" w:hAnsi="Arial" w:cs="Arial"/>
          <w:i/>
          <w:iCs/>
          <w:sz w:val="22"/>
          <w:szCs w:val="22"/>
          <w:lang w:val="en-US"/>
        </w:rPr>
        <w:t xml:space="preserve">The development of children’s language in a bilingual culture. </w:t>
      </w:r>
      <w:r w:rsidRPr="00B61F76">
        <w:rPr>
          <w:rStyle w:val="normaltextrun"/>
          <w:rFonts w:ascii="Arial" w:hAnsi="Arial" w:cs="Arial"/>
          <w:sz w:val="22"/>
          <w:szCs w:val="22"/>
          <w:lang w:val="en-US"/>
        </w:rPr>
        <w:t xml:space="preserve">Website:  </w:t>
      </w:r>
      <w:hyperlink r:id="rId14" w:tgtFrame="_blank" w:history="1">
        <w:r w:rsidRPr="00B61F76">
          <w:rPr>
            <w:rStyle w:val="normaltextrun"/>
            <w:rFonts w:ascii="Arial" w:hAnsi="Arial" w:cs="Arial"/>
            <w:sz w:val="22"/>
            <w:szCs w:val="22"/>
            <w:u w:val="single"/>
            <w:lang w:val="en-US"/>
          </w:rPr>
          <w:t>https://www.proquest.com/openview/a8fb8356cd87fc6611c26ef7bbdd31d4/1?cbl=51922&amp;diss=y&amp;pq-origsite=gscholar&amp;parentSessionId=B15mjKsTubk6MbjNwdDWgL1yQBQgEx1Vr4UJCi%2Br5HU%3D</w:t>
        </w:r>
      </w:hyperlink>
      <w:r w:rsidRPr="00B61F76">
        <w:rPr>
          <w:rStyle w:val="normaltextrun"/>
          <w:rFonts w:ascii="Arial" w:hAnsi="Arial" w:cs="Arial"/>
          <w:sz w:val="22"/>
          <w:szCs w:val="22"/>
          <w:lang w:val="en-US"/>
        </w:rPr>
        <w:t xml:space="preserve"> (Accessed: 25.10.22). </w:t>
      </w:r>
      <w:r w:rsidRPr="00B61F76">
        <w:rPr>
          <w:rStyle w:val="eop"/>
          <w:rFonts w:ascii="Arial" w:hAnsi="Arial" w:cs="Arial"/>
          <w:sz w:val="22"/>
          <w:szCs w:val="22"/>
        </w:rPr>
        <w:t> </w:t>
      </w:r>
    </w:p>
    <w:p w14:paraId="0CBE7456"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0181B4CD"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lang w:val="en-US"/>
        </w:rPr>
      </w:pPr>
      <w:r w:rsidRPr="00B61F76">
        <w:rPr>
          <w:rStyle w:val="normaltextrun"/>
          <w:rFonts w:ascii="Arial" w:hAnsi="Arial" w:cs="Arial"/>
          <w:sz w:val="22"/>
          <w:szCs w:val="22"/>
          <w:lang w:val="en-US"/>
        </w:rPr>
        <w:t xml:space="preserve">McLeod, S. (2015). </w:t>
      </w:r>
      <w:r w:rsidRPr="00B61F76">
        <w:rPr>
          <w:rStyle w:val="normaltextrun"/>
          <w:rFonts w:ascii="Arial" w:hAnsi="Arial" w:cs="Arial"/>
          <w:i/>
          <w:iCs/>
          <w:sz w:val="22"/>
          <w:szCs w:val="22"/>
          <w:lang w:val="en-US"/>
        </w:rPr>
        <w:t>Skinner- Operant Conditioning.</w:t>
      </w:r>
      <w:r>
        <w:rPr>
          <w:rStyle w:val="normaltextrun"/>
          <w:rFonts w:ascii="Arial" w:hAnsi="Arial" w:cs="Arial"/>
          <w:sz w:val="22"/>
          <w:szCs w:val="22"/>
          <w:lang w:val="en-US"/>
        </w:rPr>
        <w:t xml:space="preserve"> Website</w:t>
      </w:r>
      <w:r w:rsidRPr="00B61F76">
        <w:rPr>
          <w:rStyle w:val="normaltextrun"/>
          <w:rFonts w:ascii="Arial" w:hAnsi="Arial" w:cs="Arial"/>
          <w:sz w:val="22"/>
          <w:szCs w:val="22"/>
          <w:lang w:val="en-US"/>
        </w:rPr>
        <w:t xml:space="preserve">: </w:t>
      </w:r>
      <w:hyperlink r:id="rId15" w:tgtFrame="_blank" w:history="1">
        <w:r w:rsidRPr="00B61F76">
          <w:rPr>
            <w:rStyle w:val="normaltextrun"/>
            <w:rFonts w:ascii="Arial" w:hAnsi="Arial" w:cs="Arial"/>
            <w:sz w:val="22"/>
            <w:szCs w:val="22"/>
            <w:u w:val="single"/>
            <w:lang w:val="en-US"/>
          </w:rPr>
          <w:t>Skinner-with-cover-page-v2.pdf (d1wqtxts1xzle7.cloudfront.net).</w:t>
        </w:r>
      </w:hyperlink>
      <w:r w:rsidRPr="00B61F76">
        <w:rPr>
          <w:rStyle w:val="normaltextrun"/>
          <w:rFonts w:ascii="Arial" w:hAnsi="Arial" w:cs="Arial"/>
          <w:sz w:val="22"/>
          <w:szCs w:val="22"/>
          <w:lang w:val="en-US"/>
        </w:rPr>
        <w:t xml:space="preserve"> (Accessed: 28.10.22).</w:t>
      </w:r>
      <w:r w:rsidRPr="00B61F76">
        <w:rPr>
          <w:rStyle w:val="eop"/>
          <w:rFonts w:ascii="Arial" w:hAnsi="Arial" w:cs="Arial"/>
          <w:sz w:val="22"/>
          <w:szCs w:val="22"/>
          <w:lang w:val="en-US"/>
        </w:rPr>
        <w:t> </w:t>
      </w:r>
    </w:p>
    <w:p w14:paraId="6801E0BB"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en-US"/>
        </w:rPr>
      </w:pPr>
    </w:p>
    <w:p w14:paraId="2B1751FC"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lang w:val="en-US"/>
        </w:rPr>
      </w:pPr>
      <w:r w:rsidRPr="00B61F76">
        <w:rPr>
          <w:rStyle w:val="normaltextrun"/>
          <w:rFonts w:ascii="Arial" w:hAnsi="Arial" w:cs="Arial"/>
          <w:sz w:val="22"/>
          <w:szCs w:val="22"/>
          <w:lang w:val="en-US"/>
        </w:rPr>
        <w:t xml:space="preserve">McLeod, S. (2019). </w:t>
      </w:r>
      <w:r w:rsidRPr="00B61F76">
        <w:rPr>
          <w:rStyle w:val="normaltextrun"/>
          <w:rFonts w:ascii="Arial" w:hAnsi="Arial" w:cs="Arial"/>
          <w:i/>
          <w:iCs/>
          <w:sz w:val="22"/>
          <w:szCs w:val="22"/>
          <w:lang w:val="en-US"/>
        </w:rPr>
        <w:t xml:space="preserve">The zone of Proximal Development and Scaffolding.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16" w:tgtFrame="_blank" w:history="1">
        <w:r w:rsidRPr="00B61F76">
          <w:rPr>
            <w:rStyle w:val="normaltextrun"/>
            <w:rFonts w:ascii="Arial" w:hAnsi="Arial" w:cs="Arial"/>
            <w:sz w:val="22"/>
            <w:szCs w:val="22"/>
            <w:u w:val="single"/>
            <w:lang w:val="en-US"/>
          </w:rPr>
          <w:t>Zone of Proximal Development and Scaffolding - Simply Psychology.</w:t>
        </w:r>
      </w:hyperlink>
      <w:r w:rsidRPr="00B61F76">
        <w:rPr>
          <w:rStyle w:val="normaltextrun"/>
          <w:rFonts w:ascii="Arial" w:hAnsi="Arial" w:cs="Arial"/>
          <w:sz w:val="22"/>
          <w:szCs w:val="22"/>
          <w:lang w:val="en-US"/>
        </w:rPr>
        <w:t xml:space="preserve"> (Accessed: 27.10.22). </w:t>
      </w:r>
      <w:r w:rsidRPr="00B61F76">
        <w:rPr>
          <w:rStyle w:val="eop"/>
          <w:rFonts w:ascii="Arial" w:hAnsi="Arial" w:cs="Arial"/>
          <w:sz w:val="22"/>
          <w:szCs w:val="22"/>
          <w:lang w:val="en-US"/>
        </w:rPr>
        <w:t> </w:t>
      </w:r>
    </w:p>
    <w:p w14:paraId="38B0ECA4"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en-US"/>
        </w:rPr>
      </w:pPr>
    </w:p>
    <w:p w14:paraId="76731CFA"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lang w:val="en-US"/>
        </w:rPr>
      </w:pPr>
      <w:r w:rsidRPr="00B61F76">
        <w:rPr>
          <w:rStyle w:val="normaltextrun"/>
          <w:rFonts w:ascii="Arial" w:hAnsi="Arial" w:cs="Arial"/>
          <w:sz w:val="22"/>
          <w:szCs w:val="22"/>
          <w:lang w:val="en-US"/>
        </w:rPr>
        <w:t xml:space="preserve">McLeod, S. (2020). Long-Term Memory.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17" w:tgtFrame="_blank" w:history="1">
        <w:r w:rsidRPr="00B61F76">
          <w:rPr>
            <w:rStyle w:val="normaltextrun"/>
            <w:rFonts w:ascii="Arial" w:hAnsi="Arial" w:cs="Arial"/>
            <w:sz w:val="22"/>
            <w:szCs w:val="22"/>
            <w:u w:val="single"/>
            <w:lang w:val="en-US"/>
          </w:rPr>
          <w:t>Long-Term Memory - Simply Psychology.</w:t>
        </w:r>
      </w:hyperlink>
      <w:r w:rsidRPr="00B61F76">
        <w:rPr>
          <w:rStyle w:val="normaltextrun"/>
          <w:rFonts w:ascii="Arial" w:hAnsi="Arial" w:cs="Arial"/>
          <w:sz w:val="22"/>
          <w:szCs w:val="22"/>
          <w:lang w:val="en-US"/>
        </w:rPr>
        <w:t xml:space="preserve"> (Accessed: 27.10.22). </w:t>
      </w:r>
      <w:r w:rsidRPr="00B61F76">
        <w:rPr>
          <w:rStyle w:val="eop"/>
          <w:rFonts w:ascii="Arial" w:hAnsi="Arial" w:cs="Arial"/>
          <w:sz w:val="22"/>
          <w:szCs w:val="22"/>
          <w:lang w:val="en-US"/>
        </w:rPr>
        <w:t> </w:t>
      </w:r>
    </w:p>
    <w:p w14:paraId="392B9503"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en-US"/>
        </w:rPr>
      </w:pPr>
    </w:p>
    <w:p w14:paraId="58006709"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lang w:val="en-US"/>
        </w:rPr>
      </w:pPr>
      <w:r w:rsidRPr="00B61F76">
        <w:rPr>
          <w:rStyle w:val="normaltextrun"/>
          <w:rFonts w:ascii="Arial" w:hAnsi="Arial" w:cs="Arial"/>
          <w:sz w:val="22"/>
          <w:szCs w:val="22"/>
          <w:lang w:val="en-US"/>
        </w:rPr>
        <w:t xml:space="preserve">McLeod, S. (2021). </w:t>
      </w:r>
      <w:r w:rsidRPr="00B61F76">
        <w:rPr>
          <w:rStyle w:val="normaltextrun"/>
          <w:rFonts w:ascii="Arial" w:hAnsi="Arial" w:cs="Arial"/>
          <w:i/>
          <w:iCs/>
          <w:sz w:val="22"/>
          <w:szCs w:val="22"/>
          <w:lang w:val="en-US"/>
        </w:rPr>
        <w:t>Multi-store Model of Memory.</w:t>
      </w:r>
      <w:r>
        <w:rPr>
          <w:rStyle w:val="normaltextrun"/>
          <w:rFonts w:ascii="Arial" w:hAnsi="Arial" w:cs="Arial"/>
          <w:sz w:val="22"/>
          <w:szCs w:val="22"/>
          <w:lang w:val="en-US"/>
        </w:rPr>
        <w:t xml:space="preserve"> Website</w:t>
      </w:r>
      <w:r w:rsidRPr="00B61F76">
        <w:rPr>
          <w:rStyle w:val="normaltextrun"/>
          <w:rFonts w:ascii="Arial" w:hAnsi="Arial" w:cs="Arial"/>
          <w:sz w:val="22"/>
          <w:szCs w:val="22"/>
          <w:lang w:val="en-US"/>
        </w:rPr>
        <w:t xml:space="preserve">: </w:t>
      </w:r>
      <w:hyperlink r:id="rId18" w:tgtFrame="_blank" w:history="1">
        <w:r w:rsidRPr="00B61F76">
          <w:rPr>
            <w:rStyle w:val="normaltextrun"/>
            <w:rFonts w:ascii="Arial" w:hAnsi="Arial" w:cs="Arial"/>
            <w:sz w:val="22"/>
            <w:szCs w:val="22"/>
            <w:u w:val="single"/>
            <w:lang w:val="en-US"/>
          </w:rPr>
          <w:t>Multi Store Memory Model | Simply Psychology.</w:t>
        </w:r>
      </w:hyperlink>
      <w:r w:rsidRPr="00B61F76">
        <w:rPr>
          <w:rStyle w:val="normaltextrun"/>
          <w:rFonts w:ascii="Arial" w:hAnsi="Arial" w:cs="Arial"/>
          <w:sz w:val="22"/>
          <w:szCs w:val="22"/>
          <w:lang w:val="en-US"/>
        </w:rPr>
        <w:t xml:space="preserve"> (Accessed: 27.10.22). </w:t>
      </w:r>
      <w:r w:rsidRPr="00B61F76">
        <w:rPr>
          <w:rStyle w:val="eop"/>
          <w:rFonts w:ascii="Arial" w:hAnsi="Arial" w:cs="Arial"/>
          <w:sz w:val="22"/>
          <w:szCs w:val="22"/>
          <w:lang w:val="en-US"/>
        </w:rPr>
        <w:t> </w:t>
      </w:r>
    </w:p>
    <w:p w14:paraId="227DA108"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en-US"/>
        </w:rPr>
      </w:pPr>
    </w:p>
    <w:p w14:paraId="489784CD" w14:textId="77777777" w:rsidR="003C4BA1" w:rsidRDefault="003C4BA1" w:rsidP="003C4BA1">
      <w:pPr>
        <w:pStyle w:val="paragraph"/>
        <w:spacing w:before="0" w:beforeAutospacing="0" w:after="0" w:afterAutospacing="0" w:line="360" w:lineRule="auto"/>
        <w:textAlignment w:val="baseline"/>
        <w:rPr>
          <w:rStyle w:val="normaltextrun"/>
          <w:rFonts w:ascii="Arial" w:hAnsi="Arial" w:cs="Arial"/>
          <w:sz w:val="22"/>
          <w:szCs w:val="22"/>
          <w:lang w:val="en-US"/>
        </w:rPr>
      </w:pPr>
      <w:proofErr w:type="spellStart"/>
      <w:r w:rsidRPr="00B61F76">
        <w:rPr>
          <w:rStyle w:val="normaltextrun"/>
          <w:rFonts w:ascii="Arial" w:hAnsi="Arial" w:cs="Arial"/>
          <w:sz w:val="22"/>
          <w:szCs w:val="22"/>
          <w:lang w:val="en-US"/>
        </w:rPr>
        <w:t>Nckerson</w:t>
      </w:r>
      <w:proofErr w:type="spellEnd"/>
      <w:r w:rsidRPr="00B61F76">
        <w:rPr>
          <w:rStyle w:val="normaltextrun"/>
          <w:rFonts w:ascii="Arial" w:hAnsi="Arial" w:cs="Arial"/>
          <w:sz w:val="22"/>
          <w:szCs w:val="22"/>
          <w:lang w:val="en-US"/>
        </w:rPr>
        <w:t xml:space="preserve">, C. (2022). </w:t>
      </w:r>
      <w:r w:rsidRPr="00B61F76">
        <w:rPr>
          <w:rStyle w:val="normaltextrun"/>
          <w:rFonts w:ascii="Arial" w:hAnsi="Arial" w:cs="Arial"/>
          <w:i/>
          <w:iCs/>
          <w:sz w:val="22"/>
          <w:szCs w:val="22"/>
          <w:lang w:val="en-US"/>
        </w:rPr>
        <w:t xml:space="preserve">What is positive reinforcement?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19" w:tgtFrame="_blank" w:history="1">
        <w:r w:rsidRPr="00B61F76">
          <w:rPr>
            <w:rStyle w:val="normaltextrun"/>
            <w:rFonts w:ascii="Arial" w:hAnsi="Arial" w:cs="Arial"/>
            <w:sz w:val="22"/>
            <w:szCs w:val="22"/>
            <w:u w:val="single"/>
            <w:lang w:val="en-US"/>
          </w:rPr>
          <w:t>Positive Reinforcement: What Is It and How Does It Work? (simplypsychology.org)</w:t>
        </w:r>
      </w:hyperlink>
      <w:r w:rsidRPr="00B61F76">
        <w:rPr>
          <w:rStyle w:val="normaltextrun"/>
          <w:rFonts w:ascii="Arial" w:hAnsi="Arial" w:cs="Arial"/>
          <w:sz w:val="22"/>
          <w:szCs w:val="22"/>
          <w:lang w:val="en-US"/>
        </w:rPr>
        <w:t xml:space="preserve"> (Accessed: 26.10.22). </w:t>
      </w:r>
    </w:p>
    <w:p w14:paraId="77CE7E97"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r w:rsidRPr="00B61F76">
        <w:rPr>
          <w:rStyle w:val="eop"/>
          <w:rFonts w:ascii="Arial" w:hAnsi="Arial" w:cs="Arial"/>
          <w:sz w:val="22"/>
          <w:szCs w:val="22"/>
        </w:rPr>
        <w:t> </w:t>
      </w:r>
    </w:p>
    <w:p w14:paraId="47DB6A0E" w14:textId="77777777" w:rsidR="003C4BA1" w:rsidRDefault="003C4BA1" w:rsidP="003C4BA1">
      <w:pPr>
        <w:pStyle w:val="paragraph"/>
        <w:spacing w:before="0" w:beforeAutospacing="0" w:after="0" w:afterAutospacing="0" w:line="360" w:lineRule="auto"/>
        <w:textAlignment w:val="baseline"/>
        <w:rPr>
          <w:rStyle w:val="normaltextrun"/>
          <w:rFonts w:ascii="Arial" w:hAnsi="Arial" w:cs="Arial"/>
          <w:sz w:val="22"/>
          <w:szCs w:val="22"/>
          <w:lang w:val="en-US"/>
        </w:rPr>
      </w:pPr>
      <w:r w:rsidRPr="00B61F76">
        <w:rPr>
          <w:rStyle w:val="normaltextrun"/>
          <w:rFonts w:ascii="Arial" w:hAnsi="Arial" w:cs="Arial"/>
          <w:sz w:val="22"/>
          <w:szCs w:val="22"/>
          <w:lang w:val="en-US"/>
        </w:rPr>
        <w:t xml:space="preserve">No name. (2020). </w:t>
      </w:r>
      <w:r w:rsidRPr="00B61F76">
        <w:rPr>
          <w:rStyle w:val="normaltextrun"/>
          <w:rFonts w:ascii="Arial" w:hAnsi="Arial" w:cs="Arial"/>
          <w:i/>
          <w:iCs/>
          <w:sz w:val="22"/>
          <w:szCs w:val="22"/>
          <w:lang w:val="en-US"/>
        </w:rPr>
        <w:t xml:space="preserve">The importance of Repetition in Childhood Learning. </w:t>
      </w:r>
      <w:r>
        <w:rPr>
          <w:rStyle w:val="normaltextrun"/>
          <w:rFonts w:ascii="Arial" w:hAnsi="Arial" w:cs="Arial"/>
          <w:sz w:val="22"/>
          <w:szCs w:val="22"/>
          <w:lang w:val="en-US"/>
        </w:rPr>
        <w:t>Website</w:t>
      </w:r>
      <w:r w:rsidRPr="00B61F76">
        <w:rPr>
          <w:rStyle w:val="normaltextrun"/>
          <w:rFonts w:ascii="Arial" w:hAnsi="Arial" w:cs="Arial"/>
          <w:sz w:val="22"/>
          <w:szCs w:val="22"/>
          <w:lang w:val="en-US"/>
        </w:rPr>
        <w:t xml:space="preserve">: </w:t>
      </w:r>
      <w:hyperlink r:id="rId20" w:tgtFrame="_blank" w:history="1">
        <w:r w:rsidRPr="00B61F76">
          <w:rPr>
            <w:rStyle w:val="normaltextrun"/>
            <w:rFonts w:ascii="Arial" w:hAnsi="Arial" w:cs="Arial"/>
            <w:sz w:val="22"/>
            <w:szCs w:val="22"/>
            <w:u w:val="single"/>
            <w:lang w:val="en-US"/>
          </w:rPr>
          <w:t>The Importance of Repetition in Childhood Learning - You are Mom.</w:t>
        </w:r>
      </w:hyperlink>
      <w:r w:rsidRPr="00B61F76">
        <w:rPr>
          <w:rStyle w:val="normaltextrun"/>
          <w:rFonts w:ascii="Arial" w:hAnsi="Arial" w:cs="Arial"/>
          <w:i/>
          <w:iCs/>
          <w:sz w:val="22"/>
          <w:szCs w:val="22"/>
          <w:lang w:val="en-US"/>
        </w:rPr>
        <w:t xml:space="preserve">  </w:t>
      </w:r>
      <w:r w:rsidRPr="00B61F76">
        <w:rPr>
          <w:rStyle w:val="normaltextrun"/>
          <w:rFonts w:ascii="Arial" w:hAnsi="Arial" w:cs="Arial"/>
          <w:sz w:val="22"/>
          <w:szCs w:val="22"/>
          <w:lang w:val="en-US"/>
        </w:rPr>
        <w:t xml:space="preserve">(Accessed: 27.10.22). </w:t>
      </w:r>
    </w:p>
    <w:p w14:paraId="47807706"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en-US"/>
        </w:rPr>
      </w:pPr>
      <w:r w:rsidRPr="00B61F76">
        <w:rPr>
          <w:rStyle w:val="eop"/>
          <w:rFonts w:ascii="Arial" w:hAnsi="Arial" w:cs="Arial"/>
          <w:sz w:val="22"/>
          <w:szCs w:val="22"/>
          <w:lang w:val="en-US"/>
        </w:rPr>
        <w:t> </w:t>
      </w:r>
    </w:p>
    <w:p w14:paraId="2662F626"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t xml:space="preserve">Pound, L. (2005). </w:t>
      </w:r>
      <w:r w:rsidRPr="00B61F76">
        <w:rPr>
          <w:rStyle w:val="normaltextrun"/>
          <w:rFonts w:ascii="Arial" w:hAnsi="Arial" w:cs="Arial"/>
          <w:i/>
          <w:iCs/>
          <w:sz w:val="22"/>
          <w:szCs w:val="22"/>
          <w:lang w:val="en-US"/>
        </w:rPr>
        <w:t xml:space="preserve">How children learn from Montessori to Vygotsky- educational theories and approaches made easy. </w:t>
      </w:r>
      <w:r w:rsidRPr="00B61F76">
        <w:rPr>
          <w:rStyle w:val="normaltextrun"/>
          <w:rFonts w:ascii="Arial" w:hAnsi="Arial" w:cs="Arial"/>
          <w:sz w:val="22"/>
          <w:szCs w:val="22"/>
          <w:lang w:val="en-US"/>
        </w:rPr>
        <w:t>(Accessed: 26.10.22). </w:t>
      </w:r>
      <w:r w:rsidRPr="00B61F76">
        <w:rPr>
          <w:rStyle w:val="eop"/>
          <w:rFonts w:ascii="Arial" w:hAnsi="Arial" w:cs="Arial"/>
          <w:sz w:val="22"/>
          <w:szCs w:val="22"/>
        </w:rPr>
        <w:t> </w:t>
      </w:r>
    </w:p>
    <w:p w14:paraId="3D89E8E5"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6EB871E7"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59264" behindDoc="0" locked="0" layoutInCell="1" allowOverlap="1" wp14:anchorId="4F5C77C2" wp14:editId="296B2D03">
                <wp:simplePos x="0" y="0"/>
                <wp:positionH relativeFrom="margin">
                  <wp:posOffset>2428875</wp:posOffset>
                </wp:positionH>
                <wp:positionV relativeFrom="paragraph">
                  <wp:posOffset>9525</wp:posOffset>
                </wp:positionV>
                <wp:extent cx="647700" cy="152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47700"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CD14F" id="Rectangle 1" o:spid="_x0000_s1026" style="position:absolute;margin-left:191.25pt;margin-top:.75pt;width:51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" fillcolor="black [3200]" strokecolor="black [1600]" strokeweight="1pt">
                <w10:wrap anchorx="margin"/>
              </v:rect>
            </w:pict>
          </mc:Fallback>
        </mc:AlternateContent>
      </w:r>
      <w:r w:rsidRPr="003C4BA1">
        <w:rPr>
          <w:rStyle w:val="normaltextrun"/>
          <w:rFonts w:ascii="Arial" w:hAnsi="Arial" w:cs="Arial"/>
          <w:sz w:val="22"/>
          <w:szCs w:val="22"/>
        </w:rPr>
        <w:t xml:space="preserve">School website, (2022). </w:t>
      </w:r>
      <w:r w:rsidRPr="00B61F76">
        <w:rPr>
          <w:rStyle w:val="normaltextrun"/>
          <w:rFonts w:ascii="Arial" w:hAnsi="Arial" w:cs="Arial"/>
          <w:sz w:val="22"/>
          <w:szCs w:val="22"/>
        </w:rPr>
        <w:t>Webs</w:t>
      </w:r>
      <w:r>
        <w:rPr>
          <w:rStyle w:val="normaltextrun"/>
          <w:rFonts w:ascii="Arial" w:hAnsi="Arial" w:cs="Arial"/>
          <w:sz w:val="22"/>
          <w:szCs w:val="22"/>
        </w:rPr>
        <w:t>ite</w:t>
      </w:r>
      <w:r w:rsidRPr="00B61F76">
        <w:rPr>
          <w:rStyle w:val="normaltextrun"/>
          <w:rFonts w:ascii="Arial" w:hAnsi="Arial" w:cs="Arial"/>
          <w:sz w:val="22"/>
          <w:szCs w:val="22"/>
        </w:rPr>
        <w:t>:</w:t>
      </w:r>
      <w:r w:rsidRPr="00B61F76">
        <w:rPr>
          <w:rStyle w:val="normaltextrun"/>
          <w:rFonts w:ascii="Arial" w:hAnsi="Arial" w:cs="Arial"/>
          <w:sz w:val="22"/>
          <w:szCs w:val="22"/>
          <w:u w:val="single"/>
        </w:rPr>
        <w:t xml:space="preserve"> </w:t>
      </w:r>
      <w:hyperlink r:id="rId21" w:tgtFrame="_blank" w:history="1">
        <w:r w:rsidRPr="00B61F76">
          <w:rPr>
            <w:rStyle w:val="normaltextrun"/>
            <w:rFonts w:ascii="Arial" w:hAnsi="Arial" w:cs="Arial"/>
            <w:sz w:val="22"/>
            <w:szCs w:val="22"/>
            <w:u w:val="single"/>
          </w:rPr>
          <w:t>http://</w:t>
        </w:r>
        <w:r w:rsidRPr="00B61F76">
          <w:rPr>
            <w:rStyle w:val="normaltextrun"/>
            <w:rFonts w:ascii="Arial" w:hAnsi="Arial" w:cs="Arial"/>
            <w:sz w:val="22"/>
            <w:szCs w:val="22"/>
            <w:u w:val="single"/>
            <w:shd w:val="clear" w:color="auto" w:fill="000000"/>
          </w:rPr>
          <w:t>stthomasc</w:t>
        </w:r>
        <w:r w:rsidRPr="00B61F76">
          <w:rPr>
            <w:rStyle w:val="normaltextrun"/>
            <w:rFonts w:ascii="Arial" w:hAnsi="Arial" w:cs="Arial"/>
            <w:sz w:val="22"/>
            <w:szCs w:val="22"/>
            <w:u w:val="single"/>
          </w:rPr>
          <w:t>ommunityprimary.wales/.</w:t>
        </w:r>
      </w:hyperlink>
      <w:r w:rsidRPr="00B61F76">
        <w:rPr>
          <w:rStyle w:val="normaltextrun"/>
          <w:rFonts w:ascii="Arial" w:hAnsi="Arial" w:cs="Arial"/>
          <w:sz w:val="22"/>
          <w:szCs w:val="22"/>
        </w:rPr>
        <w:t xml:space="preserve"> </w:t>
      </w:r>
      <w:r w:rsidRPr="00B61F76">
        <w:rPr>
          <w:rStyle w:val="normaltextrun"/>
          <w:rFonts w:ascii="Arial" w:hAnsi="Arial" w:cs="Arial"/>
          <w:sz w:val="22"/>
          <w:szCs w:val="22"/>
          <w:lang w:val="en-US"/>
        </w:rPr>
        <w:t>(Accessed: 10/October/2022).</w:t>
      </w:r>
      <w:r w:rsidRPr="00B61F76">
        <w:rPr>
          <w:rStyle w:val="eop"/>
          <w:rFonts w:ascii="Arial" w:hAnsi="Arial" w:cs="Arial"/>
          <w:sz w:val="22"/>
          <w:szCs w:val="22"/>
        </w:rPr>
        <w:t> </w:t>
      </w:r>
    </w:p>
    <w:p w14:paraId="34F6AD85"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766B91DE" w14:textId="77777777" w:rsidR="003C4BA1" w:rsidRDefault="003C4BA1" w:rsidP="003C4BA1">
      <w:pPr>
        <w:pStyle w:val="paragraph"/>
        <w:spacing w:before="0" w:beforeAutospacing="0" w:after="0" w:afterAutospacing="0" w:line="360" w:lineRule="auto"/>
        <w:textAlignment w:val="baseline"/>
        <w:rPr>
          <w:rStyle w:val="eop"/>
          <w:rFonts w:ascii="Arial" w:hAnsi="Arial" w:cs="Arial"/>
          <w:sz w:val="22"/>
          <w:szCs w:val="22"/>
        </w:rPr>
      </w:pPr>
      <w:r w:rsidRPr="00B61F76">
        <w:rPr>
          <w:rStyle w:val="normaltextrun"/>
          <w:rFonts w:ascii="Arial" w:hAnsi="Arial" w:cs="Arial"/>
          <w:sz w:val="22"/>
          <w:szCs w:val="22"/>
          <w:lang w:val="en-US"/>
        </w:rPr>
        <w:lastRenderedPageBreak/>
        <w:t xml:space="preserve">Tripp, D. (2012). </w:t>
      </w:r>
      <w:r w:rsidRPr="00B61F76">
        <w:rPr>
          <w:rStyle w:val="normaltextrun"/>
          <w:rFonts w:ascii="Arial" w:hAnsi="Arial" w:cs="Arial"/>
          <w:i/>
          <w:iCs/>
          <w:sz w:val="22"/>
          <w:szCs w:val="22"/>
          <w:lang w:val="en-US"/>
        </w:rPr>
        <w:t>Critical incidents in teaching: developing professional judgement</w:t>
      </w:r>
      <w:r w:rsidRPr="00B61F76">
        <w:rPr>
          <w:rStyle w:val="normaltextrun"/>
          <w:rFonts w:ascii="Arial" w:hAnsi="Arial" w:cs="Arial"/>
          <w:sz w:val="22"/>
          <w:szCs w:val="22"/>
          <w:lang w:val="en-US"/>
        </w:rPr>
        <w:t>. Classic ed. London: Routledge. (Accessed: 10/October/2022).</w:t>
      </w:r>
      <w:r w:rsidRPr="00B61F76">
        <w:rPr>
          <w:rStyle w:val="eop"/>
          <w:rFonts w:ascii="Arial" w:hAnsi="Arial" w:cs="Arial"/>
          <w:sz w:val="22"/>
          <w:szCs w:val="22"/>
        </w:rPr>
        <w:t> </w:t>
      </w:r>
    </w:p>
    <w:p w14:paraId="17C7E797"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rPr>
      </w:pPr>
    </w:p>
    <w:p w14:paraId="6B0C3BBB" w14:textId="77777777" w:rsidR="003C4BA1" w:rsidRPr="00B61F76" w:rsidRDefault="003C4BA1" w:rsidP="003C4BA1">
      <w:pPr>
        <w:pStyle w:val="paragraph"/>
        <w:spacing w:before="0" w:beforeAutospacing="0" w:after="0" w:afterAutospacing="0" w:line="360" w:lineRule="auto"/>
        <w:textAlignment w:val="baseline"/>
        <w:rPr>
          <w:rFonts w:ascii="Arial" w:hAnsi="Arial" w:cs="Arial"/>
          <w:sz w:val="22"/>
          <w:szCs w:val="22"/>
          <w:lang w:val="nl-NL"/>
        </w:rPr>
      </w:pPr>
      <w:r w:rsidRPr="00B61F76">
        <w:rPr>
          <w:rStyle w:val="normaltextrun"/>
          <w:rFonts w:ascii="Arial" w:hAnsi="Arial" w:cs="Arial"/>
          <w:sz w:val="22"/>
          <w:szCs w:val="22"/>
          <w:lang w:val="en-US"/>
        </w:rPr>
        <w:t xml:space="preserve">Welsh Government, (2022). </w:t>
      </w:r>
      <w:proofErr w:type="spellStart"/>
      <w:r w:rsidRPr="00B61F76">
        <w:rPr>
          <w:rStyle w:val="normaltextrun"/>
          <w:rFonts w:ascii="Arial" w:hAnsi="Arial" w:cs="Arial"/>
          <w:i/>
          <w:iCs/>
          <w:sz w:val="22"/>
          <w:szCs w:val="22"/>
          <w:lang w:val="en-US"/>
        </w:rPr>
        <w:t>Cymraeg</w:t>
      </w:r>
      <w:proofErr w:type="spellEnd"/>
      <w:r w:rsidRPr="00B61F76">
        <w:rPr>
          <w:rStyle w:val="normaltextrun"/>
          <w:rFonts w:ascii="Arial" w:hAnsi="Arial" w:cs="Arial"/>
          <w:i/>
          <w:iCs/>
          <w:sz w:val="22"/>
          <w:szCs w:val="22"/>
          <w:lang w:val="en-US"/>
        </w:rPr>
        <w:t xml:space="preserve"> 2050: Welsh language strategy action plan 2022- 2023. </w:t>
      </w:r>
      <w:r w:rsidRPr="00B61F76">
        <w:rPr>
          <w:rStyle w:val="normaltextrun"/>
          <w:rFonts w:ascii="Arial" w:hAnsi="Arial" w:cs="Arial"/>
          <w:sz w:val="22"/>
          <w:szCs w:val="22"/>
          <w:lang w:val="nl-NL"/>
        </w:rPr>
        <w:t xml:space="preserve">Website:  </w:t>
      </w:r>
      <w:hyperlink r:id="rId22" w:tgtFrame="_blank" w:history="1">
        <w:r w:rsidRPr="00B61F76">
          <w:rPr>
            <w:rStyle w:val="normaltextrun"/>
            <w:rFonts w:ascii="Arial" w:hAnsi="Arial" w:cs="Arial"/>
            <w:sz w:val="22"/>
            <w:szCs w:val="22"/>
            <w:u w:val="single"/>
            <w:lang w:val="nl-NL"/>
          </w:rPr>
          <w:t>https://gov.wales/sites/default/files/publications/2018-12/cymraeg-2050-welsh-language-strategy.pdf</w:t>
        </w:r>
      </w:hyperlink>
      <w:r w:rsidRPr="00B61F76">
        <w:rPr>
          <w:rStyle w:val="normaltextrun"/>
          <w:rFonts w:ascii="Arial" w:hAnsi="Arial" w:cs="Arial"/>
          <w:sz w:val="22"/>
          <w:szCs w:val="22"/>
          <w:lang w:val="nl-NL"/>
        </w:rPr>
        <w:t> (Accessed: 26.10.22). </w:t>
      </w:r>
      <w:r w:rsidRPr="00B61F76">
        <w:rPr>
          <w:rStyle w:val="eop"/>
          <w:rFonts w:ascii="Arial" w:hAnsi="Arial" w:cs="Arial"/>
          <w:sz w:val="22"/>
          <w:szCs w:val="22"/>
          <w:lang w:val="nl-NL"/>
        </w:rPr>
        <w:t> </w:t>
      </w:r>
    </w:p>
    <w:p w14:paraId="5A09BCF2" w14:textId="77777777" w:rsidR="003C4BA1" w:rsidRPr="003C4BA1" w:rsidRDefault="003C4BA1" w:rsidP="003C4BA1">
      <w:pPr>
        <w:rPr>
          <w:rFonts w:ascii="Arial" w:hAnsi="Arial" w:cs="Arial"/>
          <w:lang w:val="nl-NL"/>
        </w:rPr>
      </w:pPr>
    </w:p>
    <w:sectPr w:rsidR="003C4BA1" w:rsidRPr="003C4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B257D1"/>
    <w:multiLevelType w:val="multilevel"/>
    <w:tmpl w:val="646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7D79F7"/>
    <w:multiLevelType w:val="multilevel"/>
    <w:tmpl w:val="8AC8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6562324">
    <w:abstractNumId w:val="1"/>
  </w:num>
  <w:num w:numId="2" w16cid:durableId="1519545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A1"/>
    <w:rsid w:val="0039648B"/>
    <w:rsid w:val="003C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5691"/>
  <w15:chartTrackingRefBased/>
  <w15:docId w15:val="{D6C20121-DCB3-4A7D-9969-DD948C29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C4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C4BA1"/>
  </w:style>
  <w:style w:type="character" w:customStyle="1" w:styleId="eop">
    <w:name w:val="eop"/>
    <w:basedOn w:val="DefaultParagraphFont"/>
    <w:rsid w:val="003C4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678772">
      <w:bodyDiv w:val="1"/>
      <w:marLeft w:val="0"/>
      <w:marRight w:val="0"/>
      <w:marTop w:val="0"/>
      <w:marBottom w:val="0"/>
      <w:divBdr>
        <w:top w:val="none" w:sz="0" w:space="0" w:color="auto"/>
        <w:left w:val="none" w:sz="0" w:space="0" w:color="auto"/>
        <w:bottom w:val="none" w:sz="0" w:space="0" w:color="auto"/>
        <w:right w:val="none" w:sz="0" w:space="0" w:color="auto"/>
      </w:divBdr>
      <w:divsChild>
        <w:div w:id="1105492630">
          <w:marLeft w:val="0"/>
          <w:marRight w:val="0"/>
          <w:marTop w:val="0"/>
          <w:marBottom w:val="0"/>
          <w:divBdr>
            <w:top w:val="none" w:sz="0" w:space="0" w:color="auto"/>
            <w:left w:val="none" w:sz="0" w:space="0" w:color="auto"/>
            <w:bottom w:val="none" w:sz="0" w:space="0" w:color="auto"/>
            <w:right w:val="none" w:sz="0" w:space="0" w:color="auto"/>
          </w:divBdr>
        </w:div>
        <w:div w:id="2047561736">
          <w:marLeft w:val="0"/>
          <w:marRight w:val="0"/>
          <w:marTop w:val="0"/>
          <w:marBottom w:val="0"/>
          <w:divBdr>
            <w:top w:val="none" w:sz="0" w:space="0" w:color="auto"/>
            <w:left w:val="none" w:sz="0" w:space="0" w:color="auto"/>
            <w:bottom w:val="none" w:sz="0" w:space="0" w:color="auto"/>
            <w:right w:val="none" w:sz="0" w:space="0" w:color="auto"/>
          </w:divBdr>
        </w:div>
        <w:div w:id="1933850080">
          <w:marLeft w:val="0"/>
          <w:marRight w:val="0"/>
          <w:marTop w:val="0"/>
          <w:marBottom w:val="0"/>
          <w:divBdr>
            <w:top w:val="none" w:sz="0" w:space="0" w:color="auto"/>
            <w:left w:val="none" w:sz="0" w:space="0" w:color="auto"/>
            <w:bottom w:val="none" w:sz="0" w:space="0" w:color="auto"/>
            <w:right w:val="none" w:sz="0" w:space="0" w:color="auto"/>
          </w:divBdr>
        </w:div>
        <w:div w:id="1660961610">
          <w:marLeft w:val="0"/>
          <w:marRight w:val="0"/>
          <w:marTop w:val="0"/>
          <w:marBottom w:val="0"/>
          <w:divBdr>
            <w:top w:val="none" w:sz="0" w:space="0" w:color="auto"/>
            <w:left w:val="none" w:sz="0" w:space="0" w:color="auto"/>
            <w:bottom w:val="none" w:sz="0" w:space="0" w:color="auto"/>
            <w:right w:val="none" w:sz="0" w:space="0" w:color="auto"/>
          </w:divBdr>
        </w:div>
        <w:div w:id="2026439599">
          <w:marLeft w:val="0"/>
          <w:marRight w:val="0"/>
          <w:marTop w:val="0"/>
          <w:marBottom w:val="0"/>
          <w:divBdr>
            <w:top w:val="none" w:sz="0" w:space="0" w:color="auto"/>
            <w:left w:val="none" w:sz="0" w:space="0" w:color="auto"/>
            <w:bottom w:val="none" w:sz="0" w:space="0" w:color="auto"/>
            <w:right w:val="none" w:sz="0" w:space="0" w:color="auto"/>
          </w:divBdr>
        </w:div>
        <w:div w:id="1738212733">
          <w:marLeft w:val="0"/>
          <w:marRight w:val="0"/>
          <w:marTop w:val="0"/>
          <w:marBottom w:val="0"/>
          <w:divBdr>
            <w:top w:val="none" w:sz="0" w:space="0" w:color="auto"/>
            <w:left w:val="none" w:sz="0" w:space="0" w:color="auto"/>
            <w:bottom w:val="none" w:sz="0" w:space="0" w:color="auto"/>
            <w:right w:val="none" w:sz="0" w:space="0" w:color="auto"/>
          </w:divBdr>
        </w:div>
        <w:div w:id="373627199">
          <w:marLeft w:val="0"/>
          <w:marRight w:val="0"/>
          <w:marTop w:val="0"/>
          <w:marBottom w:val="0"/>
          <w:divBdr>
            <w:top w:val="none" w:sz="0" w:space="0" w:color="auto"/>
            <w:left w:val="none" w:sz="0" w:space="0" w:color="auto"/>
            <w:bottom w:val="none" w:sz="0" w:space="0" w:color="auto"/>
            <w:right w:val="none" w:sz="0" w:space="0" w:color="auto"/>
          </w:divBdr>
        </w:div>
        <w:div w:id="306667903">
          <w:marLeft w:val="0"/>
          <w:marRight w:val="0"/>
          <w:marTop w:val="0"/>
          <w:marBottom w:val="0"/>
          <w:divBdr>
            <w:top w:val="none" w:sz="0" w:space="0" w:color="auto"/>
            <w:left w:val="none" w:sz="0" w:space="0" w:color="auto"/>
            <w:bottom w:val="none" w:sz="0" w:space="0" w:color="auto"/>
            <w:right w:val="none" w:sz="0" w:space="0" w:color="auto"/>
          </w:divBdr>
        </w:div>
        <w:div w:id="2041054078">
          <w:marLeft w:val="0"/>
          <w:marRight w:val="0"/>
          <w:marTop w:val="0"/>
          <w:marBottom w:val="0"/>
          <w:divBdr>
            <w:top w:val="none" w:sz="0" w:space="0" w:color="auto"/>
            <w:left w:val="none" w:sz="0" w:space="0" w:color="auto"/>
            <w:bottom w:val="none" w:sz="0" w:space="0" w:color="auto"/>
            <w:right w:val="none" w:sz="0" w:space="0" w:color="auto"/>
          </w:divBdr>
        </w:div>
        <w:div w:id="1968781101">
          <w:marLeft w:val="0"/>
          <w:marRight w:val="0"/>
          <w:marTop w:val="0"/>
          <w:marBottom w:val="0"/>
          <w:divBdr>
            <w:top w:val="none" w:sz="0" w:space="0" w:color="auto"/>
            <w:left w:val="none" w:sz="0" w:space="0" w:color="auto"/>
            <w:bottom w:val="none" w:sz="0" w:space="0" w:color="auto"/>
            <w:right w:val="none" w:sz="0" w:space="0" w:color="auto"/>
          </w:divBdr>
        </w:div>
        <w:div w:id="2072343038">
          <w:marLeft w:val="0"/>
          <w:marRight w:val="0"/>
          <w:marTop w:val="0"/>
          <w:marBottom w:val="0"/>
          <w:divBdr>
            <w:top w:val="none" w:sz="0" w:space="0" w:color="auto"/>
            <w:left w:val="none" w:sz="0" w:space="0" w:color="auto"/>
            <w:bottom w:val="none" w:sz="0" w:space="0" w:color="auto"/>
            <w:right w:val="none" w:sz="0" w:space="0" w:color="auto"/>
          </w:divBdr>
          <w:divsChild>
            <w:div w:id="1244296745">
              <w:marLeft w:val="0"/>
              <w:marRight w:val="0"/>
              <w:marTop w:val="0"/>
              <w:marBottom w:val="0"/>
              <w:divBdr>
                <w:top w:val="none" w:sz="0" w:space="0" w:color="auto"/>
                <w:left w:val="none" w:sz="0" w:space="0" w:color="auto"/>
                <w:bottom w:val="none" w:sz="0" w:space="0" w:color="auto"/>
                <w:right w:val="none" w:sz="0" w:space="0" w:color="auto"/>
              </w:divBdr>
            </w:div>
            <w:div w:id="603881070">
              <w:marLeft w:val="0"/>
              <w:marRight w:val="0"/>
              <w:marTop w:val="0"/>
              <w:marBottom w:val="0"/>
              <w:divBdr>
                <w:top w:val="none" w:sz="0" w:space="0" w:color="auto"/>
                <w:left w:val="none" w:sz="0" w:space="0" w:color="auto"/>
                <w:bottom w:val="none" w:sz="0" w:space="0" w:color="auto"/>
                <w:right w:val="none" w:sz="0" w:space="0" w:color="auto"/>
              </w:divBdr>
            </w:div>
            <w:div w:id="2048140947">
              <w:marLeft w:val="0"/>
              <w:marRight w:val="0"/>
              <w:marTop w:val="0"/>
              <w:marBottom w:val="0"/>
              <w:divBdr>
                <w:top w:val="none" w:sz="0" w:space="0" w:color="auto"/>
                <w:left w:val="none" w:sz="0" w:space="0" w:color="auto"/>
                <w:bottom w:val="none" w:sz="0" w:space="0" w:color="auto"/>
                <w:right w:val="none" w:sz="0" w:space="0" w:color="auto"/>
              </w:divBdr>
            </w:div>
            <w:div w:id="327756019">
              <w:marLeft w:val="0"/>
              <w:marRight w:val="0"/>
              <w:marTop w:val="0"/>
              <w:marBottom w:val="0"/>
              <w:divBdr>
                <w:top w:val="none" w:sz="0" w:space="0" w:color="auto"/>
                <w:left w:val="none" w:sz="0" w:space="0" w:color="auto"/>
                <w:bottom w:val="none" w:sz="0" w:space="0" w:color="auto"/>
                <w:right w:val="none" w:sz="0" w:space="0" w:color="auto"/>
              </w:divBdr>
            </w:div>
          </w:divsChild>
        </w:div>
        <w:div w:id="1533760868">
          <w:marLeft w:val="0"/>
          <w:marRight w:val="0"/>
          <w:marTop w:val="0"/>
          <w:marBottom w:val="0"/>
          <w:divBdr>
            <w:top w:val="none" w:sz="0" w:space="0" w:color="auto"/>
            <w:left w:val="none" w:sz="0" w:space="0" w:color="auto"/>
            <w:bottom w:val="none" w:sz="0" w:space="0" w:color="auto"/>
            <w:right w:val="none" w:sz="0" w:space="0" w:color="auto"/>
          </w:divBdr>
          <w:divsChild>
            <w:div w:id="1766808173">
              <w:marLeft w:val="0"/>
              <w:marRight w:val="0"/>
              <w:marTop w:val="0"/>
              <w:marBottom w:val="0"/>
              <w:divBdr>
                <w:top w:val="none" w:sz="0" w:space="0" w:color="auto"/>
                <w:left w:val="none" w:sz="0" w:space="0" w:color="auto"/>
                <w:bottom w:val="none" w:sz="0" w:space="0" w:color="auto"/>
                <w:right w:val="none" w:sz="0" w:space="0" w:color="auto"/>
              </w:divBdr>
            </w:div>
            <w:div w:id="559363805">
              <w:marLeft w:val="0"/>
              <w:marRight w:val="0"/>
              <w:marTop w:val="0"/>
              <w:marBottom w:val="0"/>
              <w:divBdr>
                <w:top w:val="none" w:sz="0" w:space="0" w:color="auto"/>
                <w:left w:val="none" w:sz="0" w:space="0" w:color="auto"/>
                <w:bottom w:val="none" w:sz="0" w:space="0" w:color="auto"/>
                <w:right w:val="none" w:sz="0" w:space="0" w:color="auto"/>
              </w:divBdr>
            </w:div>
            <w:div w:id="1621065572">
              <w:marLeft w:val="0"/>
              <w:marRight w:val="0"/>
              <w:marTop w:val="0"/>
              <w:marBottom w:val="0"/>
              <w:divBdr>
                <w:top w:val="none" w:sz="0" w:space="0" w:color="auto"/>
                <w:left w:val="none" w:sz="0" w:space="0" w:color="auto"/>
                <w:bottom w:val="none" w:sz="0" w:space="0" w:color="auto"/>
                <w:right w:val="none" w:sz="0" w:space="0" w:color="auto"/>
              </w:divBdr>
            </w:div>
          </w:divsChild>
        </w:div>
        <w:div w:id="173766642">
          <w:marLeft w:val="0"/>
          <w:marRight w:val="0"/>
          <w:marTop w:val="0"/>
          <w:marBottom w:val="0"/>
          <w:divBdr>
            <w:top w:val="none" w:sz="0" w:space="0" w:color="auto"/>
            <w:left w:val="none" w:sz="0" w:space="0" w:color="auto"/>
            <w:bottom w:val="none" w:sz="0" w:space="0" w:color="auto"/>
            <w:right w:val="none" w:sz="0" w:space="0" w:color="auto"/>
          </w:divBdr>
        </w:div>
        <w:div w:id="522481043">
          <w:marLeft w:val="0"/>
          <w:marRight w:val="0"/>
          <w:marTop w:val="0"/>
          <w:marBottom w:val="0"/>
          <w:divBdr>
            <w:top w:val="none" w:sz="0" w:space="0" w:color="auto"/>
            <w:left w:val="none" w:sz="0" w:space="0" w:color="auto"/>
            <w:bottom w:val="none" w:sz="0" w:space="0" w:color="auto"/>
            <w:right w:val="none" w:sz="0" w:space="0" w:color="auto"/>
          </w:divBdr>
        </w:div>
        <w:div w:id="1083917312">
          <w:marLeft w:val="0"/>
          <w:marRight w:val="0"/>
          <w:marTop w:val="0"/>
          <w:marBottom w:val="0"/>
          <w:divBdr>
            <w:top w:val="none" w:sz="0" w:space="0" w:color="auto"/>
            <w:left w:val="none" w:sz="0" w:space="0" w:color="auto"/>
            <w:bottom w:val="none" w:sz="0" w:space="0" w:color="auto"/>
            <w:right w:val="none" w:sz="0" w:space="0" w:color="auto"/>
          </w:divBdr>
        </w:div>
        <w:div w:id="1359816309">
          <w:marLeft w:val="0"/>
          <w:marRight w:val="0"/>
          <w:marTop w:val="0"/>
          <w:marBottom w:val="0"/>
          <w:divBdr>
            <w:top w:val="none" w:sz="0" w:space="0" w:color="auto"/>
            <w:left w:val="none" w:sz="0" w:space="0" w:color="auto"/>
            <w:bottom w:val="none" w:sz="0" w:space="0" w:color="auto"/>
            <w:right w:val="none" w:sz="0" w:space="0" w:color="auto"/>
          </w:divBdr>
        </w:div>
        <w:div w:id="1623805026">
          <w:marLeft w:val="0"/>
          <w:marRight w:val="0"/>
          <w:marTop w:val="0"/>
          <w:marBottom w:val="0"/>
          <w:divBdr>
            <w:top w:val="none" w:sz="0" w:space="0" w:color="auto"/>
            <w:left w:val="none" w:sz="0" w:space="0" w:color="auto"/>
            <w:bottom w:val="none" w:sz="0" w:space="0" w:color="auto"/>
            <w:right w:val="none" w:sz="0" w:space="0" w:color="auto"/>
          </w:divBdr>
        </w:div>
        <w:div w:id="1993829678">
          <w:marLeft w:val="0"/>
          <w:marRight w:val="0"/>
          <w:marTop w:val="0"/>
          <w:marBottom w:val="0"/>
          <w:divBdr>
            <w:top w:val="none" w:sz="0" w:space="0" w:color="auto"/>
            <w:left w:val="none" w:sz="0" w:space="0" w:color="auto"/>
            <w:bottom w:val="none" w:sz="0" w:space="0" w:color="auto"/>
            <w:right w:val="none" w:sz="0" w:space="0" w:color="auto"/>
          </w:divBdr>
        </w:div>
        <w:div w:id="745349078">
          <w:marLeft w:val="0"/>
          <w:marRight w:val="0"/>
          <w:marTop w:val="0"/>
          <w:marBottom w:val="0"/>
          <w:divBdr>
            <w:top w:val="none" w:sz="0" w:space="0" w:color="auto"/>
            <w:left w:val="none" w:sz="0" w:space="0" w:color="auto"/>
            <w:bottom w:val="none" w:sz="0" w:space="0" w:color="auto"/>
            <w:right w:val="none" w:sz="0" w:space="0" w:color="auto"/>
          </w:divBdr>
        </w:div>
        <w:div w:id="1489250845">
          <w:marLeft w:val="0"/>
          <w:marRight w:val="0"/>
          <w:marTop w:val="0"/>
          <w:marBottom w:val="0"/>
          <w:divBdr>
            <w:top w:val="none" w:sz="0" w:space="0" w:color="auto"/>
            <w:left w:val="none" w:sz="0" w:space="0" w:color="auto"/>
            <w:bottom w:val="none" w:sz="0" w:space="0" w:color="auto"/>
            <w:right w:val="none" w:sz="0" w:space="0" w:color="auto"/>
          </w:divBdr>
        </w:div>
        <w:div w:id="716969848">
          <w:marLeft w:val="0"/>
          <w:marRight w:val="0"/>
          <w:marTop w:val="0"/>
          <w:marBottom w:val="0"/>
          <w:divBdr>
            <w:top w:val="none" w:sz="0" w:space="0" w:color="auto"/>
            <w:left w:val="none" w:sz="0" w:space="0" w:color="auto"/>
            <w:bottom w:val="none" w:sz="0" w:space="0" w:color="auto"/>
            <w:right w:val="none" w:sz="0" w:space="0" w:color="auto"/>
          </w:divBdr>
        </w:div>
        <w:div w:id="1531795035">
          <w:marLeft w:val="0"/>
          <w:marRight w:val="0"/>
          <w:marTop w:val="0"/>
          <w:marBottom w:val="0"/>
          <w:divBdr>
            <w:top w:val="none" w:sz="0" w:space="0" w:color="auto"/>
            <w:left w:val="none" w:sz="0" w:space="0" w:color="auto"/>
            <w:bottom w:val="none" w:sz="0" w:space="0" w:color="auto"/>
            <w:right w:val="none" w:sz="0" w:space="0" w:color="auto"/>
          </w:divBdr>
        </w:div>
        <w:div w:id="22555656">
          <w:marLeft w:val="0"/>
          <w:marRight w:val="0"/>
          <w:marTop w:val="0"/>
          <w:marBottom w:val="0"/>
          <w:divBdr>
            <w:top w:val="none" w:sz="0" w:space="0" w:color="auto"/>
            <w:left w:val="none" w:sz="0" w:space="0" w:color="auto"/>
            <w:bottom w:val="none" w:sz="0" w:space="0" w:color="auto"/>
            <w:right w:val="none" w:sz="0" w:space="0" w:color="auto"/>
          </w:divBdr>
        </w:div>
        <w:div w:id="1062944153">
          <w:marLeft w:val="0"/>
          <w:marRight w:val="0"/>
          <w:marTop w:val="0"/>
          <w:marBottom w:val="0"/>
          <w:divBdr>
            <w:top w:val="none" w:sz="0" w:space="0" w:color="auto"/>
            <w:left w:val="none" w:sz="0" w:space="0" w:color="auto"/>
            <w:bottom w:val="none" w:sz="0" w:space="0" w:color="auto"/>
            <w:right w:val="none" w:sz="0" w:space="0" w:color="auto"/>
          </w:divBdr>
        </w:div>
        <w:div w:id="576791010">
          <w:marLeft w:val="0"/>
          <w:marRight w:val="0"/>
          <w:marTop w:val="0"/>
          <w:marBottom w:val="0"/>
          <w:divBdr>
            <w:top w:val="none" w:sz="0" w:space="0" w:color="auto"/>
            <w:left w:val="none" w:sz="0" w:space="0" w:color="auto"/>
            <w:bottom w:val="none" w:sz="0" w:space="0" w:color="auto"/>
            <w:right w:val="none" w:sz="0" w:space="0" w:color="auto"/>
          </w:divBdr>
        </w:div>
        <w:div w:id="2077583552">
          <w:marLeft w:val="0"/>
          <w:marRight w:val="0"/>
          <w:marTop w:val="0"/>
          <w:marBottom w:val="0"/>
          <w:divBdr>
            <w:top w:val="none" w:sz="0" w:space="0" w:color="auto"/>
            <w:left w:val="none" w:sz="0" w:space="0" w:color="auto"/>
            <w:bottom w:val="none" w:sz="0" w:space="0" w:color="auto"/>
            <w:right w:val="none" w:sz="0" w:space="0" w:color="auto"/>
          </w:divBdr>
        </w:div>
        <w:div w:id="1058826523">
          <w:marLeft w:val="0"/>
          <w:marRight w:val="0"/>
          <w:marTop w:val="0"/>
          <w:marBottom w:val="0"/>
          <w:divBdr>
            <w:top w:val="none" w:sz="0" w:space="0" w:color="auto"/>
            <w:left w:val="none" w:sz="0" w:space="0" w:color="auto"/>
            <w:bottom w:val="none" w:sz="0" w:space="0" w:color="auto"/>
            <w:right w:val="none" w:sz="0" w:space="0" w:color="auto"/>
          </w:divBdr>
        </w:div>
        <w:div w:id="1526479696">
          <w:marLeft w:val="0"/>
          <w:marRight w:val="0"/>
          <w:marTop w:val="0"/>
          <w:marBottom w:val="0"/>
          <w:divBdr>
            <w:top w:val="none" w:sz="0" w:space="0" w:color="auto"/>
            <w:left w:val="none" w:sz="0" w:space="0" w:color="auto"/>
            <w:bottom w:val="none" w:sz="0" w:space="0" w:color="auto"/>
            <w:right w:val="none" w:sz="0" w:space="0" w:color="auto"/>
          </w:divBdr>
        </w:div>
        <w:div w:id="46733186">
          <w:marLeft w:val="0"/>
          <w:marRight w:val="0"/>
          <w:marTop w:val="0"/>
          <w:marBottom w:val="0"/>
          <w:divBdr>
            <w:top w:val="none" w:sz="0" w:space="0" w:color="auto"/>
            <w:left w:val="none" w:sz="0" w:space="0" w:color="auto"/>
            <w:bottom w:val="none" w:sz="0" w:space="0" w:color="auto"/>
            <w:right w:val="none" w:sz="0" w:space="0" w:color="auto"/>
          </w:divBdr>
        </w:div>
        <w:div w:id="1528057842">
          <w:marLeft w:val="0"/>
          <w:marRight w:val="0"/>
          <w:marTop w:val="0"/>
          <w:marBottom w:val="0"/>
          <w:divBdr>
            <w:top w:val="none" w:sz="0" w:space="0" w:color="auto"/>
            <w:left w:val="none" w:sz="0" w:space="0" w:color="auto"/>
            <w:bottom w:val="none" w:sz="0" w:space="0" w:color="auto"/>
            <w:right w:val="none" w:sz="0" w:space="0" w:color="auto"/>
          </w:divBdr>
        </w:div>
        <w:div w:id="652805548">
          <w:marLeft w:val="0"/>
          <w:marRight w:val="0"/>
          <w:marTop w:val="0"/>
          <w:marBottom w:val="0"/>
          <w:divBdr>
            <w:top w:val="none" w:sz="0" w:space="0" w:color="auto"/>
            <w:left w:val="none" w:sz="0" w:space="0" w:color="auto"/>
            <w:bottom w:val="none" w:sz="0" w:space="0" w:color="auto"/>
            <w:right w:val="none" w:sz="0" w:space="0" w:color="auto"/>
          </w:divBdr>
        </w:div>
        <w:div w:id="334648213">
          <w:marLeft w:val="0"/>
          <w:marRight w:val="0"/>
          <w:marTop w:val="0"/>
          <w:marBottom w:val="0"/>
          <w:divBdr>
            <w:top w:val="none" w:sz="0" w:space="0" w:color="auto"/>
            <w:left w:val="none" w:sz="0" w:space="0" w:color="auto"/>
            <w:bottom w:val="none" w:sz="0" w:space="0" w:color="auto"/>
            <w:right w:val="none" w:sz="0" w:space="0" w:color="auto"/>
          </w:divBdr>
        </w:div>
        <w:div w:id="786855400">
          <w:marLeft w:val="0"/>
          <w:marRight w:val="0"/>
          <w:marTop w:val="0"/>
          <w:marBottom w:val="0"/>
          <w:divBdr>
            <w:top w:val="none" w:sz="0" w:space="0" w:color="auto"/>
            <w:left w:val="none" w:sz="0" w:space="0" w:color="auto"/>
            <w:bottom w:val="none" w:sz="0" w:space="0" w:color="auto"/>
            <w:right w:val="none" w:sz="0" w:space="0" w:color="auto"/>
          </w:divBdr>
        </w:div>
        <w:div w:id="2003120295">
          <w:marLeft w:val="0"/>
          <w:marRight w:val="0"/>
          <w:marTop w:val="0"/>
          <w:marBottom w:val="0"/>
          <w:divBdr>
            <w:top w:val="none" w:sz="0" w:space="0" w:color="auto"/>
            <w:left w:val="none" w:sz="0" w:space="0" w:color="auto"/>
            <w:bottom w:val="none" w:sz="0" w:space="0" w:color="auto"/>
            <w:right w:val="none" w:sz="0" w:space="0" w:color="auto"/>
          </w:divBdr>
        </w:div>
        <w:div w:id="101658006">
          <w:marLeft w:val="0"/>
          <w:marRight w:val="0"/>
          <w:marTop w:val="0"/>
          <w:marBottom w:val="0"/>
          <w:divBdr>
            <w:top w:val="none" w:sz="0" w:space="0" w:color="auto"/>
            <w:left w:val="none" w:sz="0" w:space="0" w:color="auto"/>
            <w:bottom w:val="none" w:sz="0" w:space="0" w:color="auto"/>
            <w:right w:val="none" w:sz="0" w:space="0" w:color="auto"/>
          </w:divBdr>
        </w:div>
        <w:div w:id="1558779247">
          <w:marLeft w:val="0"/>
          <w:marRight w:val="0"/>
          <w:marTop w:val="0"/>
          <w:marBottom w:val="0"/>
          <w:divBdr>
            <w:top w:val="none" w:sz="0" w:space="0" w:color="auto"/>
            <w:left w:val="none" w:sz="0" w:space="0" w:color="auto"/>
            <w:bottom w:val="none" w:sz="0" w:space="0" w:color="auto"/>
            <w:right w:val="none" w:sz="0" w:space="0" w:color="auto"/>
          </w:divBdr>
        </w:div>
        <w:div w:id="1195776264">
          <w:marLeft w:val="0"/>
          <w:marRight w:val="0"/>
          <w:marTop w:val="0"/>
          <w:marBottom w:val="0"/>
          <w:divBdr>
            <w:top w:val="none" w:sz="0" w:space="0" w:color="auto"/>
            <w:left w:val="none" w:sz="0" w:space="0" w:color="auto"/>
            <w:bottom w:val="none" w:sz="0" w:space="0" w:color="auto"/>
            <w:right w:val="none" w:sz="0" w:space="0" w:color="auto"/>
          </w:divBdr>
        </w:div>
        <w:div w:id="1492791523">
          <w:marLeft w:val="0"/>
          <w:marRight w:val="0"/>
          <w:marTop w:val="0"/>
          <w:marBottom w:val="0"/>
          <w:divBdr>
            <w:top w:val="none" w:sz="0" w:space="0" w:color="auto"/>
            <w:left w:val="none" w:sz="0" w:space="0" w:color="auto"/>
            <w:bottom w:val="none" w:sz="0" w:space="0" w:color="auto"/>
            <w:right w:val="none" w:sz="0" w:space="0" w:color="auto"/>
          </w:divBdr>
        </w:div>
        <w:div w:id="2102410539">
          <w:marLeft w:val="0"/>
          <w:marRight w:val="0"/>
          <w:marTop w:val="0"/>
          <w:marBottom w:val="0"/>
          <w:divBdr>
            <w:top w:val="none" w:sz="0" w:space="0" w:color="auto"/>
            <w:left w:val="none" w:sz="0" w:space="0" w:color="auto"/>
            <w:bottom w:val="none" w:sz="0" w:space="0" w:color="auto"/>
            <w:right w:val="none" w:sz="0" w:space="0" w:color="auto"/>
          </w:divBdr>
        </w:div>
        <w:div w:id="610286276">
          <w:marLeft w:val="0"/>
          <w:marRight w:val="0"/>
          <w:marTop w:val="0"/>
          <w:marBottom w:val="0"/>
          <w:divBdr>
            <w:top w:val="none" w:sz="0" w:space="0" w:color="auto"/>
            <w:left w:val="none" w:sz="0" w:space="0" w:color="auto"/>
            <w:bottom w:val="none" w:sz="0" w:space="0" w:color="auto"/>
            <w:right w:val="none" w:sz="0" w:space="0" w:color="auto"/>
          </w:divBdr>
        </w:div>
        <w:div w:id="2020085705">
          <w:marLeft w:val="0"/>
          <w:marRight w:val="0"/>
          <w:marTop w:val="0"/>
          <w:marBottom w:val="0"/>
          <w:divBdr>
            <w:top w:val="none" w:sz="0" w:space="0" w:color="auto"/>
            <w:left w:val="none" w:sz="0" w:space="0" w:color="auto"/>
            <w:bottom w:val="none" w:sz="0" w:space="0" w:color="auto"/>
            <w:right w:val="none" w:sz="0" w:space="0" w:color="auto"/>
          </w:divBdr>
        </w:div>
        <w:div w:id="725764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hl=en&amp;as_sdt=0%2C5&amp;q=+a+systematic+approach+to+reform+in+wales&amp;btnG=" TargetMode="External"/><Relationship Id="rId13" Type="http://schemas.openxmlformats.org/officeDocument/2006/relationships/hyperlink" Target="https://gov.wales/sites/default/files/publications/2021-12/guidance-on-school-categories-according-to-welsh-medium-provision.pdf" TargetMode="External"/><Relationship Id="rId18" Type="http://schemas.openxmlformats.org/officeDocument/2006/relationships/hyperlink" Target="https://www.simplypsychology.org/multi-store.html" TargetMode="External"/><Relationship Id="rId3" Type="http://schemas.openxmlformats.org/officeDocument/2006/relationships/styles" Target="styles.xml"/><Relationship Id="rId21" Type="http://schemas.openxmlformats.org/officeDocument/2006/relationships/hyperlink" Target="http://stthomascommunityprimary.wales/" TargetMode="External"/><Relationship Id="rId7" Type="http://schemas.openxmlformats.org/officeDocument/2006/relationships/hyperlink" Target="https://www.education-ni.gov.uk/articles/dealing-critical-incident" TargetMode="External"/><Relationship Id="rId12" Type="http://schemas.openxmlformats.org/officeDocument/2006/relationships/hyperlink" Target="https://gov.wales/education-workforce-council-ewc" TargetMode="External"/><Relationship Id="rId17" Type="http://schemas.openxmlformats.org/officeDocument/2006/relationships/hyperlink" Target="https://www.simplypsychology.org/long-term-memory.html" TargetMode="External"/><Relationship Id="rId2" Type="http://schemas.openxmlformats.org/officeDocument/2006/relationships/numbering" Target="numbering.xml"/><Relationship Id="rId16" Type="http://schemas.openxmlformats.org/officeDocument/2006/relationships/hyperlink" Target="https://www.simplypsychology.org/Zone-of-Proximal-Development.html" TargetMode="External"/><Relationship Id="rId20" Type="http://schemas.openxmlformats.org/officeDocument/2006/relationships/hyperlink" Target="https://youaremom.com/children/what-should-you-know/tips-for-raising-your-child/repetition-childhood-learning/" TargetMode="External"/><Relationship Id="rId1" Type="http://schemas.openxmlformats.org/officeDocument/2006/relationships/customXml" Target="../customXml/item1.xml"/><Relationship Id="rId6" Type="http://schemas.openxmlformats.org/officeDocument/2006/relationships/hyperlink" Target="https://www.bera.ac.uk/resources/all-publications/resources-for-researchers" TargetMode="External"/><Relationship Id="rId11" Type="http://schemas.openxmlformats.org/officeDocument/2006/relationships/hyperlink" Target="https://hwb.gov.wales/api/storage/932d8940-56f5-4660-aa85-afb4e87560a9/an-introduction-to-the-professional-standards-for-teaching-and-leadership.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1wqtxts1xzle7.cloudfront.net/44186702/Skinner-with-cover-page-v2.pdf?Expires=1667368368&amp;Signature=c3Dg-K~c6yXqxuhpJFaL08ajnRp~--u-Z3oLzYRbAhJvcEXljtI-zdbQusYNXhwM9lTuXQg-6X07It3H90rs9Mr3sh93OYNDbjIoKO7mp654xZot6okWPTj4YCSVe5vpd0YLKw3ADA0CbQtdpGfhPXUKcT95GkvCc8SUqtHxJcBk4nqBwb3uiP4GrtMTnYoihQIK64nLybOZT7sWfvD0YDoz4tSrw79Ek8CC1R0YCGJkO~yVf4sbIL-QN5hx60Lia6fmFmUSDs-Gimaif-tWE26E8KbSu36puDevQhk8AVP7gljWyLmyqhTwTELRJwR~GoSz4akyDMT08JNQyLYbpw__&amp;Key-Pair-Id=APKAJLOHF5GGSLRBV4ZA" TargetMode="External"/><Relationship Id="rId23" Type="http://schemas.openxmlformats.org/officeDocument/2006/relationships/fontTable" Target="fontTable.xml"/><Relationship Id="rId10" Type="http://schemas.openxmlformats.org/officeDocument/2006/relationships/hyperlink" Target="https://www.estyn.gov.wales/provider/6702239." TargetMode="External"/><Relationship Id="rId19" Type="http://schemas.openxmlformats.org/officeDocument/2006/relationships/hyperlink" Target="https://www.simplypsychology.org/positive-reinforcement.html"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www.proquest.com/openview/a8fb8356cd87fc6611c26ef7bbdd31d4/1?cbl=51922&amp;diss=y&amp;pq-origsite=gscholar&amp;parentSessionId=B15mjKsTubk6MbjNwdDWgL1yQBQgEx1Vr4UJCi%2Br5HU%3D" TargetMode="External"/><Relationship Id="rId22" Type="http://schemas.openxmlformats.org/officeDocument/2006/relationships/hyperlink" Target="https://gov.wales/sites/default/files/publications/2018-12/cymraeg-2050-welsh-language-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55EBB-902F-46E0-9D7E-E59AF494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4608</Words>
  <Characters>26270</Characters>
  <Application>Microsoft Office Word</Application>
  <DocSecurity>0</DocSecurity>
  <Lines>218</Lines>
  <Paragraphs>61</Paragraphs>
  <ScaleCrop>false</ScaleCrop>
  <Company/>
  <LinksUpToDate>false</LinksUpToDate>
  <CharactersWithSpaces>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Blackler</dc:creator>
  <cp:keywords/>
  <dc:description/>
  <cp:lastModifiedBy>Nathan Blackler</cp:lastModifiedBy>
  <cp:revision>1</cp:revision>
  <dcterms:created xsi:type="dcterms:W3CDTF">2022-11-03T16:44:00Z</dcterms:created>
  <dcterms:modified xsi:type="dcterms:W3CDTF">2022-11-03T16:51:00Z</dcterms:modified>
</cp:coreProperties>
</file>