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072ADA" w14:textId="2D4A5660" w:rsidR="0044093D" w:rsidRDefault="0044093D" w:rsidP="000922E7">
      <w:pPr>
        <w:widowControl/>
        <w:tabs>
          <w:tab w:val="left" w:pos="0"/>
        </w:tabs>
        <w:spacing w:line="480" w:lineRule="auto"/>
        <w:jc w:val="center"/>
        <w:rPr>
          <w:spacing w:val="-3"/>
          <w:sz w:val="20"/>
          <w:szCs w:val="20"/>
          <w:u w:val="single"/>
        </w:rPr>
      </w:pPr>
      <w:r>
        <w:rPr>
          <w:b/>
          <w:bCs/>
          <w:sz w:val="32"/>
          <w:szCs w:val="32"/>
        </w:rPr>
        <w:t>Research</w:t>
      </w:r>
      <w:r w:rsidRPr="00A038BD">
        <w:rPr>
          <w:b/>
          <w:bCs/>
          <w:sz w:val="32"/>
          <w:szCs w:val="32"/>
        </w:rPr>
        <w:t xml:space="preserve"> </w:t>
      </w:r>
      <w:r w:rsidR="00303F89">
        <w:rPr>
          <w:b/>
          <w:bCs/>
          <w:sz w:val="32"/>
          <w:szCs w:val="32"/>
        </w:rPr>
        <w:t>on</w:t>
      </w:r>
      <w:r w:rsidRPr="00A038BD">
        <w:rPr>
          <w:b/>
          <w:bCs/>
          <w:sz w:val="32"/>
          <w:szCs w:val="32"/>
        </w:rPr>
        <w:t xml:space="preserve"> Bayesian Network Learning Based on Optimizing Fringe Searc</w:t>
      </w:r>
      <w:r>
        <w:rPr>
          <w:rFonts w:hint="eastAsia"/>
          <w:b/>
          <w:bCs/>
          <w:sz w:val="32"/>
          <w:szCs w:val="32"/>
        </w:rPr>
        <w:t>h</w:t>
      </w:r>
    </w:p>
    <w:p w14:paraId="768ABE75" w14:textId="750EC34A" w:rsidR="00913D56" w:rsidRDefault="00DC1F6A" w:rsidP="00DC1F6A">
      <w:pPr>
        <w:pStyle w:val="1"/>
      </w:pPr>
      <w:r>
        <w:rPr>
          <w:rFonts w:hint="eastAsia"/>
        </w:rPr>
        <w:t>A</w:t>
      </w:r>
      <w:r>
        <w:t xml:space="preserve">bstract </w:t>
      </w:r>
    </w:p>
    <w:p w14:paraId="2F1D8B30" w14:textId="6D283B89" w:rsidR="00F808C6" w:rsidRPr="00226AA3" w:rsidRDefault="00DC1F6A" w:rsidP="00F808C6">
      <w:r>
        <w:rPr>
          <w:rFonts w:eastAsia="Times New Roman"/>
        </w:rPr>
        <w:tab/>
      </w:r>
      <w:r w:rsidR="00226AA3" w:rsidRPr="00226AA3">
        <w:rPr>
          <w:rFonts w:eastAsia="Times New Roman"/>
        </w:rPr>
        <w:t xml:space="preserve">How to construct Bayesian network (BN) efficiently and accurately is a hot research topic in the area of artificial intelligence. A classical BN learning method uses A* algorithm to find the best path from the starting node to the target node in the order graph of all the variables. This method maintains the search boundary using the open list and priority queue. Although this method can effectively find the optimal path, the cost of maintaining the priority queue is very huge, resulting in requiring large memory. In addition, this method is inefficient and can only process limited number of variables. </w:t>
      </w:r>
      <w:r w:rsidR="00226AA3" w:rsidRPr="00226AA3">
        <w:rPr>
          <w:rFonts w:eastAsia="Times New Roman" w:hint="eastAsia"/>
        </w:rPr>
        <w:t>IDA</w:t>
      </w:r>
      <w:r w:rsidR="00226AA3" w:rsidRPr="00226AA3">
        <w:rPr>
          <w:rFonts w:eastAsia="Times New Roman"/>
        </w:rPr>
        <w:t xml:space="preserve">* is a variant of </w:t>
      </w:r>
      <w:r w:rsidR="00226AA3" w:rsidRPr="00226AA3">
        <w:rPr>
          <w:rFonts w:eastAsia="Times New Roman" w:hint="eastAsia"/>
        </w:rPr>
        <w:t>A</w:t>
      </w:r>
      <w:r w:rsidR="00226AA3" w:rsidRPr="00226AA3">
        <w:rPr>
          <w:rFonts w:eastAsia="Times New Roman"/>
        </w:rPr>
        <w:t>* search algorithm, which is a search method based on non-information iterative depth first search strategy. In the search process of the algorithm, every iteration needs to repeat all operations of the previous iteration, so that the memory utilization is lower than A*, but large number of nodes need to be visited repeatedly. In order to solve the above problems, this paper proposes a Bayesian network learning method based on optimizing fringe search (Fringe</w:t>
      </w:r>
      <w:r w:rsidR="00226AA3">
        <w:rPr>
          <w:rFonts w:eastAsia="Times New Roman"/>
        </w:rPr>
        <w:t xml:space="preserve"> </w:t>
      </w:r>
      <w:r w:rsidR="00226AA3" w:rsidRPr="00226AA3">
        <w:rPr>
          <w:rFonts w:eastAsia="Times New Roman"/>
        </w:rPr>
        <w:t>BN).</w:t>
      </w:r>
      <w:r w:rsidR="00F808C6" w:rsidRPr="00F808C6">
        <w:rPr>
          <w:rFonts w:eastAsia="Times New Roman"/>
        </w:rPr>
        <w:t xml:space="preserve"> </w:t>
      </w:r>
    </w:p>
    <w:p w14:paraId="2678A58F" w14:textId="2150AE65" w:rsidR="005C2583" w:rsidRDefault="005C2583" w:rsidP="005C2583">
      <w:pPr>
        <w:pStyle w:val="1"/>
        <w:numPr>
          <w:ilvl w:val="0"/>
          <w:numId w:val="3"/>
        </w:numPr>
      </w:pPr>
      <w:r>
        <w:rPr>
          <w:rFonts w:hint="eastAsia"/>
        </w:rPr>
        <w:t>I</w:t>
      </w:r>
      <w:r>
        <w:t>ntroduction</w:t>
      </w:r>
    </w:p>
    <w:p w14:paraId="2663393E" w14:textId="7F17991A" w:rsidR="000D1720" w:rsidRDefault="000D1720" w:rsidP="005C2583">
      <w:pPr>
        <w:ind w:firstLine="360"/>
        <w:rPr>
          <w:rFonts w:eastAsia="Times New Roman"/>
        </w:rPr>
      </w:pPr>
      <w:r w:rsidRPr="000D1720">
        <w:rPr>
          <w:rFonts w:eastAsia="Times New Roman"/>
        </w:rPr>
        <w:t xml:space="preserve">Today is an era of </w:t>
      </w:r>
      <w:r>
        <w:rPr>
          <w:rFonts w:eastAsia="Times New Roman"/>
        </w:rPr>
        <w:t>huge</w:t>
      </w:r>
      <w:r w:rsidRPr="000D1720">
        <w:rPr>
          <w:rFonts w:eastAsia="Times New Roman"/>
        </w:rPr>
        <w:t xml:space="preserve"> data. With the rapid development of science and technology, data of various industries keep emerging, and the amount of data is rapidly expanding, which not only provides abundant data sources for our scientific research, but also brings unprecedented research opportunities. Due to the complexity of domain problems, randomness of data in the process of data generation, imprecision of human understanding of the problem and the existence of some potential interference factors in the process of data acquisition, the data has the characteristics of high complexity and a lot of uncertainty. On the other hand, with the continuous improvement of human knowledge level, the dimension of data is also increasing. These characteristics bring great challenges to our research and mastery of data laws. Therefore, the research on representation, inference and learning methods of uncertain problems based on high-dimensional data, so as to extract useful data information efficiently and quickly, has become an important scientific problem urgently to be solved.</w:t>
      </w:r>
    </w:p>
    <w:p w14:paraId="2538EE7F" w14:textId="1FBE2265" w:rsidR="000D1720" w:rsidRDefault="000D1720" w:rsidP="005C2583">
      <w:pPr>
        <w:ind w:firstLine="360"/>
      </w:pPr>
      <w:r w:rsidRPr="000D1720">
        <w:t>Bayesian Network; BN) is one of the most effective methods to study high-dimensional uncertainty problems, and its application has penetrated into various branches of all walks of life, such as: Medical diagnosis (Path</w:t>
      </w:r>
      <w:r w:rsidR="004A0334">
        <w:t xml:space="preserve"> </w:t>
      </w:r>
      <w:r w:rsidRPr="000D1720">
        <w:t xml:space="preserve">Finder network, Child network, ALARM network, etc.), industry (product design, reliability analysis, etc.), financial analysis (securities risk and return, venture investment decision-making, etc.), computer systems (spam filtering, computer system fault diagnosis, etc.), military (target recognition, etc.), ecology (tree regeneration assessment, etc.), bioinformatics (gene linkage analysis, etc.), coding (channel coding, etc.), machine learning (naive </w:t>
      </w:r>
      <w:r w:rsidRPr="000D1720">
        <w:lastRenderedPageBreak/>
        <w:t>Bayes model, etc.), temporal data and dynamic model (dynamic Bayes model, etc.). It can be seen that innovative research on the theory and method of Bayesian network and scientific construction of more effective models and algorithms will effectively promote the ability and efficiency of solving problems in the practical field.</w:t>
      </w:r>
    </w:p>
    <w:p w14:paraId="61568F50" w14:textId="2AF76F3A" w:rsidR="000D1720" w:rsidRPr="000D1720" w:rsidRDefault="000D1720" w:rsidP="005C2583">
      <w:pPr>
        <w:ind w:firstLine="360"/>
      </w:pPr>
      <w:r w:rsidRPr="000D1720">
        <w:t>As a probabilistic graph model, Bayesian network not only organically combines graph theory with probability theory, which is convenient for us to intuitively understand its internal mechanism, but more importantly, it has a solid mathematical foundation, which is conducive to its in-depth development in theory. Since it was proposed by Pearl in 1988, the basic theory of Bayesian network (structure learning, parameter learning, posterior inference) has been perfected. However, as structure learning is NP-complete and the data dimension is increasing (the data dimension may be far larger than the data size due to the limitations of some practical problems due to their attributes), the structure learning methods in literature are gradually unable to meet the needs of practical problems. The topic studied in this paper is precisely aimed at this urgent need and put forward.</w:t>
      </w:r>
    </w:p>
    <w:p w14:paraId="0E22A01C" w14:textId="44D7D06A" w:rsidR="00FF412F" w:rsidRDefault="003D329C" w:rsidP="005C2583">
      <w:pPr>
        <w:ind w:firstLine="360"/>
        <w:rPr>
          <w:rFonts w:eastAsia="Times New Roman"/>
        </w:rPr>
      </w:pPr>
      <w:r w:rsidRPr="003D329C">
        <w:rPr>
          <w:rFonts w:eastAsia="Times New Roman"/>
        </w:rPr>
        <w:t xml:space="preserve">Bayesian network, also known as causal network or probabilistic network, is developed to solve the uncertainties in the field of artificial intelligence. It was first proposed by Pearl in the form of graph model, which describes the relationship between variables through the probability-based graph model. This direct dependence relationship is represented by directed </w:t>
      </w:r>
      <w:r w:rsidR="00D75CD9">
        <w:rPr>
          <w:rFonts w:eastAsia="Times New Roman"/>
        </w:rPr>
        <w:t>fringe</w:t>
      </w:r>
      <w:r w:rsidRPr="003D329C">
        <w:rPr>
          <w:rFonts w:eastAsia="Times New Roman"/>
        </w:rPr>
        <w:t>s between nodes. Each node corresponds to the random variable in the problem domain, whose value is the state of the node, and the solution is obtained through the abstraction of the problem. At present, Bayesian network is one of the most effective theoretical models in the field of uncertain knowl</w:t>
      </w:r>
      <w:r w:rsidR="009C6245">
        <w:rPr>
          <w:rFonts w:eastAsia="Times New Roman"/>
        </w:rPr>
        <w:t>edge</w:t>
      </w:r>
      <w:r w:rsidRPr="003D329C">
        <w:rPr>
          <w:rFonts w:eastAsia="Times New Roman"/>
        </w:rPr>
        <w:t xml:space="preserve"> expression and inference (Cooper et al. 1992). The combination of probability theory and graph theory knowl</w:t>
      </w:r>
      <w:r w:rsidR="009C6245">
        <w:rPr>
          <w:rFonts w:eastAsia="Times New Roman"/>
        </w:rPr>
        <w:t>edge</w:t>
      </w:r>
      <w:r w:rsidRPr="003D329C">
        <w:rPr>
          <w:rFonts w:eastAsia="Times New Roman"/>
        </w:rPr>
        <w:t xml:space="preserve"> into graph model structure enables the solution to have stable mathematical logic foundation and flexible inference mode, and the way of knowl</w:t>
      </w:r>
      <w:r w:rsidR="009C6245">
        <w:rPr>
          <w:rFonts w:eastAsia="Times New Roman"/>
        </w:rPr>
        <w:t>edge</w:t>
      </w:r>
      <w:r w:rsidRPr="003D329C">
        <w:rPr>
          <w:rFonts w:eastAsia="Times New Roman"/>
        </w:rPr>
        <w:t xml:space="preserve"> acquisition is more efficient and efficient. Bayes network has good logical reasoning ability and acceptability. In view of uncertain problems, it combines qualitative analysis with quantitative analysis to find a model structure beneficial to researchers, so as to optimize people's decision-making and evaluation behavior. At present, Bayesian networks have been applied in many fields, such as medical diagnosis, language understanding, speech recognition, pattern recognition, data mining, artificial intelligence, financial analysis and so on. How to construct Bayesian networks efficiently and accurately has attracted the attention of many scholars and become a research hotspot in the field of artificial intelligence.</w:t>
      </w:r>
    </w:p>
    <w:p w14:paraId="19E27997" w14:textId="77777777" w:rsidR="003D329C" w:rsidRDefault="003D329C" w:rsidP="003D329C">
      <w:pPr>
        <w:ind w:firstLineChars="200" w:firstLine="420"/>
        <w:rPr>
          <w:rFonts w:eastAsia="Times New Roman"/>
        </w:rPr>
      </w:pPr>
      <w:r w:rsidRPr="00F808C6">
        <w:rPr>
          <w:rFonts w:eastAsia="Times New Roman"/>
        </w:rPr>
        <w:t>The main work is as follows:</w:t>
      </w:r>
    </w:p>
    <w:p w14:paraId="205F626F" w14:textId="2186E6BF" w:rsidR="003D329C" w:rsidRDefault="003D329C" w:rsidP="003D329C">
      <w:r>
        <w:rPr>
          <w:rFonts w:eastAsia="Times New Roman"/>
        </w:rPr>
        <w:tab/>
      </w:r>
      <w:r>
        <w:t xml:space="preserve"> (1) In this paper, a bidirectional linked list structure is adopted to store search boundaries to avoid repeated access to a large number of nodes and eliminate IDA* repetitive state. The order of nodes of bidirectional linked list is optimized in </w:t>
      </w:r>
      <w:r w:rsidR="00D75CD9">
        <w:t>fringe</w:t>
      </w:r>
      <w:r>
        <w:t xml:space="preserve"> search, the flag bit is used to avoid sorting nodes, and the better nodes are rapidly expanded through local optimization.</w:t>
      </w:r>
    </w:p>
    <w:p w14:paraId="1DF6A346" w14:textId="0650083B" w:rsidR="003D329C" w:rsidRPr="009B2168" w:rsidRDefault="003D329C" w:rsidP="003D329C">
      <w:pPr>
        <w:ind w:firstLine="360"/>
        <w:rPr>
          <w:rFonts w:eastAsia="等线" w:cs="Times New Roman"/>
        </w:rPr>
      </w:pPr>
      <w:r>
        <w:rPr>
          <w:rFonts w:eastAsia="Times New Roman"/>
        </w:rPr>
        <w:tab/>
      </w:r>
      <w:r>
        <w:t xml:space="preserve"> (2) According to the characteristics of BN, this paper optimizes the method of dynamic threshold adjustment. It is helpful to select an appropriate number of excellent nodes to expand, so as to shorten the time of node expansion and improve the accuracy of node expansion. Experimental results show that the Fringe BN algorithm can not only process more variable data, but also improve computational accuracy and efficiency.</w:t>
      </w:r>
    </w:p>
    <w:p w14:paraId="660311B0" w14:textId="285BB58D" w:rsidR="0091207B" w:rsidRDefault="0091207B" w:rsidP="0091207B">
      <w:pPr>
        <w:pStyle w:val="1"/>
        <w:numPr>
          <w:ilvl w:val="0"/>
          <w:numId w:val="3"/>
        </w:numPr>
      </w:pPr>
      <w:r w:rsidRPr="0091207B">
        <w:lastRenderedPageBreak/>
        <w:t>Literature Review</w:t>
      </w:r>
    </w:p>
    <w:p w14:paraId="6150BA56" w14:textId="55329E81" w:rsidR="002B01FD" w:rsidRDefault="002B01FD" w:rsidP="002B01FD">
      <w:r>
        <w:rPr>
          <w:rFonts w:eastAsia="Times New Roman"/>
        </w:rPr>
        <w:tab/>
      </w:r>
      <w:r w:rsidRPr="002B01FD">
        <w:t xml:space="preserve">The structure learning of Bayesian networks refers to the process of finding a network structure that best matches the sample set under the condition of a certain number of sample sets. Bayesian network structure learning is a NP hard problem, and the learning time increases exponentially with the increase of nodes. There are three kinds of </w:t>
      </w:r>
      <w:proofErr w:type="spellStart"/>
      <w:r w:rsidRPr="002B01FD">
        <w:t>bayesian</w:t>
      </w:r>
      <w:proofErr w:type="spellEnd"/>
      <w:r w:rsidRPr="002B01FD">
        <w:t xml:space="preserve"> network structure learning methods: constraint-based method, scoring based method and hybrid method. The constraint-based method firstly makes use of statistics or information theory to quantitatively analyze the dependencies among variables, and then looks for a network model consistent with the independence of these conditions and dependencies (Li Weiwei, 2009). The representative methods mainly include TPDA (Cheng et al. 1997), Incremental Association Markov Blanket (IAMB), Interleaved Incremental Association (Inter-IAMB), Max-min Parents &amp; Children, MMPC) (</w:t>
      </w:r>
      <w:proofErr w:type="spellStart"/>
      <w:r w:rsidRPr="002B01FD">
        <w:t>Junyi</w:t>
      </w:r>
      <w:proofErr w:type="spellEnd"/>
      <w:r w:rsidRPr="002B01FD">
        <w:t xml:space="preserve"> et al. 2014), HPC (</w:t>
      </w:r>
      <w:proofErr w:type="spellStart"/>
      <w:r w:rsidRPr="002B01FD">
        <w:t>Gasse</w:t>
      </w:r>
      <w:proofErr w:type="spellEnd"/>
      <w:r w:rsidRPr="002B01FD">
        <w:t xml:space="preserve"> et al. 2014). The main differences between these methods are the learning strategies of Markov chains and the testing methods of conditional independence. The constraint-based method is simple and has better learning performance and is easy to find the global optimal solution. However, when dealing with high-order conditional independence test, this kind of method is very computationally intensive and the results are not reliable. The scoring - based search method mainly includes scoring function and search strategy. These methods first identify all possible network structures, and then score all these possible structures to find the network structure with the highest score. Although scoring search method can search more accurate network structure, when the number of nodes increases, the possible graph structure will become more and more, resulting in a large search space, and this method is prone to fall into local optimization, thus affecting the accuracy of network construction (Zhu </w:t>
      </w:r>
      <w:proofErr w:type="spellStart"/>
      <w:r w:rsidRPr="002B01FD">
        <w:t>Mingmin</w:t>
      </w:r>
      <w:proofErr w:type="spellEnd"/>
      <w:r w:rsidRPr="002B01FD">
        <w:t xml:space="preserve">, 2013). At present, several heuristic search strategies have been applied to the scoring search </w:t>
      </w:r>
      <w:proofErr w:type="spellStart"/>
      <w:r w:rsidRPr="002B01FD">
        <w:t>bayesian</w:t>
      </w:r>
      <w:proofErr w:type="spellEnd"/>
      <w:r w:rsidRPr="002B01FD">
        <w:t xml:space="preserve"> network learning method, including K2 algorithm (Cooper et al. 1992), K3 algorithm (Remco et al. 1994), Hill-climbing algorithm (HC) (</w:t>
      </w:r>
      <w:proofErr w:type="spellStart"/>
      <w:r w:rsidRPr="002B01FD">
        <w:t>Tsamardinos</w:t>
      </w:r>
      <w:proofErr w:type="spellEnd"/>
      <w:r w:rsidRPr="002B01FD">
        <w:t xml:space="preserve"> et al. 2006), </w:t>
      </w:r>
      <w:proofErr w:type="spellStart"/>
      <w:r w:rsidRPr="002B01FD">
        <w:t>tabu</w:t>
      </w:r>
      <w:proofErr w:type="spellEnd"/>
      <w:r w:rsidRPr="002B01FD">
        <w:t xml:space="preserve"> search (</w:t>
      </w:r>
      <w:proofErr w:type="spellStart"/>
      <w:r w:rsidRPr="002B01FD">
        <w:t>Tabu</w:t>
      </w:r>
      <w:proofErr w:type="spellEnd"/>
      <w:r w:rsidRPr="002B01FD">
        <w:t>), Simulated annealing algorithm (SA) (Kirkpatrick et al. 1983), Integer Linear Programming (Bartlett et al. 2017), K-tree sampling (</w:t>
      </w:r>
      <w:proofErr w:type="spellStart"/>
      <w:r w:rsidRPr="002B01FD">
        <w:t>Nie</w:t>
      </w:r>
      <w:proofErr w:type="spellEnd"/>
      <w:r w:rsidRPr="002B01FD">
        <w:t xml:space="preserve"> et al. 2015; </w:t>
      </w:r>
      <w:proofErr w:type="spellStart"/>
      <w:r w:rsidRPr="002B01FD">
        <w:t>Nie</w:t>
      </w:r>
      <w:proofErr w:type="spellEnd"/>
      <w:r w:rsidRPr="002B01FD">
        <w:t xml:space="preserve"> et al. 2017), and constraint relationship (Li et al. 2018; Liao et al. 2019), entropy-based algorithm (De Campos et al. 2018; </w:t>
      </w:r>
      <w:proofErr w:type="spellStart"/>
      <w:r w:rsidRPr="002B01FD">
        <w:t>Scanagatta</w:t>
      </w:r>
      <w:proofErr w:type="spellEnd"/>
      <w:r w:rsidRPr="002B01FD">
        <w:t xml:space="preserve"> et al. 2018), order-based search algorithm (</w:t>
      </w:r>
      <w:proofErr w:type="spellStart"/>
      <w:r w:rsidRPr="002B01FD">
        <w:t>Niinimaki</w:t>
      </w:r>
      <w:proofErr w:type="spellEnd"/>
      <w:r w:rsidRPr="002B01FD">
        <w:t xml:space="preserve"> et al. 2016; </w:t>
      </w:r>
      <w:proofErr w:type="spellStart"/>
      <w:r w:rsidRPr="002B01FD">
        <w:t>Behjati</w:t>
      </w:r>
      <w:proofErr w:type="spellEnd"/>
      <w:r w:rsidRPr="002B01FD">
        <w:t xml:space="preserve"> et al. 2018), Variable grouping (</w:t>
      </w:r>
      <w:proofErr w:type="spellStart"/>
      <w:r w:rsidRPr="002B01FD">
        <w:t>Parviainen</w:t>
      </w:r>
      <w:proofErr w:type="spellEnd"/>
      <w:r w:rsidRPr="002B01FD">
        <w:t xml:space="preserve"> et al. 2017), Score-based Markov Blanket (Gao et al. 2017). Commonly used BN scoring functions mainly include BIC scoring (Bayesian Information Criterion)(Schwarz 1978), AIC scoring (Akaike Information Criterion)(Akaike 1974), </w:t>
      </w:r>
      <w:proofErr w:type="spellStart"/>
      <w:r w:rsidRPr="002B01FD">
        <w:t>BDe</w:t>
      </w:r>
      <w:proofErr w:type="spellEnd"/>
      <w:r w:rsidRPr="002B01FD">
        <w:t xml:space="preserve"> Scoring (Bayesian Dirichlet-Likelihood </w:t>
      </w:r>
      <w:proofErr w:type="spellStart"/>
      <w:r w:rsidRPr="002B01FD">
        <w:t>velence</w:t>
      </w:r>
      <w:proofErr w:type="spellEnd"/>
      <w:r w:rsidRPr="002B01FD">
        <w:t xml:space="preserve">)(Heckerman et al. 1995), MDL scoring (Minimum Description Length)(Lam and Bacchus 1994), </w:t>
      </w:r>
      <w:proofErr w:type="spellStart"/>
      <w:r w:rsidRPr="002B01FD">
        <w:t>BDeu</w:t>
      </w:r>
      <w:proofErr w:type="spellEnd"/>
      <w:r w:rsidRPr="002B01FD">
        <w:t xml:space="preserve"> scoring (Bayesian Dirichlet Equivalent Uniform), etc. The hybrid algorithm first obtains the initial network by constraint-based learning method, and then further optimizes the network structure by scoring search method. This method combines the advantages of constraint - based and scoring - based search, and has high learning efficiency and can often obtain a better network structure.</w:t>
      </w:r>
    </w:p>
    <w:p w14:paraId="11F79B73" w14:textId="16956268" w:rsidR="00F578C8" w:rsidRPr="002B01FD" w:rsidRDefault="00AC40CD" w:rsidP="002B01FD">
      <w:r>
        <w:rPr>
          <w:rFonts w:eastAsia="Times New Roman"/>
        </w:rPr>
        <w:tab/>
      </w:r>
      <w:r w:rsidR="00F578C8" w:rsidRPr="00F578C8">
        <w:t xml:space="preserve">Using open list and closed list, A* algorithm can perform better search, and then build smaller search trees. However, this method requires large storage space to store intermediate variables. IDA* is A variant of A* search algorithm, which is an informative search method based on the idea of no-information iterative depth-first search strategy (Korf, 1985). In the search process of the algorithm, each iteration needs to repeat all the operations of the previous iteration. This approach </w:t>
      </w:r>
      <w:r w:rsidR="00F578C8" w:rsidRPr="00F578C8">
        <w:lastRenderedPageBreak/>
        <w:t xml:space="preserve">uses iterative deepening to keep memory utilization below A*. IDA* 's low-storage processing scheme results in the need to repeatedly access a large number of nodes with no ability to detect duplicate state. The </w:t>
      </w:r>
      <w:r w:rsidR="00D62682">
        <w:t>fringe</w:t>
      </w:r>
      <w:r w:rsidR="00F578C8" w:rsidRPr="00F578C8">
        <w:t xml:space="preserve"> search algorithm is A new algorithm that balances the time and space constraints between A* and IDA* (</w:t>
      </w:r>
      <w:proofErr w:type="spellStart"/>
      <w:r w:rsidR="00F578C8" w:rsidRPr="00F578C8">
        <w:t>Bjornsson</w:t>
      </w:r>
      <w:proofErr w:type="spellEnd"/>
      <w:r w:rsidR="00F578C8" w:rsidRPr="00F578C8">
        <w:t xml:space="preserve"> et al. 2005). </w:t>
      </w:r>
      <w:r w:rsidR="00D62682">
        <w:t>Fringe</w:t>
      </w:r>
      <w:r w:rsidR="00F578C8" w:rsidRPr="00F578C8">
        <w:t xml:space="preserve"> search eliminates the cost of IDA* iteration deepening by tracking the nodes that expand. Meanwhile, the </w:t>
      </w:r>
      <w:r w:rsidR="00D62682">
        <w:t>fringe</w:t>
      </w:r>
      <w:r w:rsidR="00F578C8" w:rsidRPr="00F578C8">
        <w:t xml:space="preserve"> nodes are no longer kept in a fixed order in the </w:t>
      </w:r>
      <w:r w:rsidR="00D62682">
        <w:t>fringe</w:t>
      </w:r>
      <w:r w:rsidR="00F578C8" w:rsidRPr="00F578C8">
        <w:t xml:space="preserve"> search method. </w:t>
      </w:r>
      <w:proofErr w:type="gramStart"/>
      <w:r w:rsidR="00F578C8" w:rsidRPr="00F578C8">
        <w:t>So</w:t>
      </w:r>
      <w:proofErr w:type="gramEnd"/>
      <w:r w:rsidR="00F578C8" w:rsidRPr="00F578C8">
        <w:t xml:space="preserve"> in extreme cases, the </w:t>
      </w:r>
      <w:r w:rsidR="00D62682">
        <w:t>fringe</w:t>
      </w:r>
      <w:r w:rsidR="00F578C8" w:rsidRPr="00F578C8">
        <w:t xml:space="preserve"> search algorithm can extend the boundary nodes in exactly the same order as IDA*, or in exactly the same order as A* algorithm.</w:t>
      </w:r>
    </w:p>
    <w:p w14:paraId="6CAEBB0A" w14:textId="4649CDDD" w:rsidR="0091207B" w:rsidRDefault="0091207B" w:rsidP="0091207B">
      <w:pPr>
        <w:pStyle w:val="1"/>
        <w:numPr>
          <w:ilvl w:val="0"/>
          <w:numId w:val="3"/>
        </w:numPr>
      </w:pPr>
      <w:r>
        <w:t>Methods:</w:t>
      </w:r>
    </w:p>
    <w:p w14:paraId="186B7386" w14:textId="41E8C017" w:rsidR="008145F9" w:rsidRPr="008145F9" w:rsidRDefault="008145F9" w:rsidP="008145F9">
      <w:r>
        <w:rPr>
          <w:rFonts w:hint="eastAsia"/>
        </w:rPr>
        <w:t>3</w:t>
      </w:r>
      <w:r>
        <w:t>.1</w:t>
      </w:r>
      <w:r w:rsidR="003F33C2">
        <w:t xml:space="preserve"> </w:t>
      </w:r>
      <w:r w:rsidR="003F33C2" w:rsidRPr="003F33C2">
        <w:t>The research methods</w:t>
      </w:r>
    </w:p>
    <w:p w14:paraId="265E699A" w14:textId="24A17B95" w:rsidR="002B01FD" w:rsidRDefault="002B01FD" w:rsidP="002B01FD">
      <w:r>
        <w:rPr>
          <w:rFonts w:eastAsia="Times New Roman"/>
        </w:rPr>
        <w:tab/>
      </w:r>
      <w:r w:rsidRPr="002B01FD">
        <w:t xml:space="preserve">In view of the problems of a-star using open and close list to store intermediate variables, resulting in A large amount of memory overhead, depth first traversal in wrong path, this paper proposes A Bayesian network structure learning method to optimize </w:t>
      </w:r>
      <w:r w:rsidR="00D75CD9">
        <w:t>fringe</w:t>
      </w:r>
      <w:r w:rsidRPr="002B01FD">
        <w:t xml:space="preserve"> search, and optimizes the search strategy by changing traversal mode and limiting the search depth by threshold value. The memory capacity, running time and accuracy evaluation of </w:t>
      </w:r>
      <w:proofErr w:type="spellStart"/>
      <w:r w:rsidRPr="002B01FD">
        <w:t>bayesian</w:t>
      </w:r>
      <w:proofErr w:type="spellEnd"/>
      <w:r w:rsidRPr="002B01FD">
        <w:t xml:space="preserve"> network results are improved.</w:t>
      </w:r>
    </w:p>
    <w:p w14:paraId="5B146D03" w14:textId="5AAF4071" w:rsidR="00605A09" w:rsidRDefault="009C5C0E" w:rsidP="002B01FD">
      <w:r>
        <w:rPr>
          <w:rFonts w:eastAsia="Times New Roman"/>
        </w:rPr>
        <w:tab/>
      </w:r>
      <w:r w:rsidR="00605A09" w:rsidRPr="00605A09">
        <w:t xml:space="preserve">First, understand the research status of this topic, search literature and study the existing algorithms, make an in-depth study of the previous search strategy, and consider its shortcomings and optimization, such as the high cost of a-Star algorithm to maintain open and closed lists. Second, the existing algorithm is optimized from the aspects of expanding node mode, intermediate variable storage structure, expanding node depth limit, etc., so that the algorithm can build </w:t>
      </w:r>
      <w:proofErr w:type="spellStart"/>
      <w:r w:rsidR="00605A09" w:rsidRPr="00605A09">
        <w:t>bayesian</w:t>
      </w:r>
      <w:proofErr w:type="spellEnd"/>
      <w:r w:rsidR="00605A09" w:rsidRPr="00605A09">
        <w:t xml:space="preserve"> network more efficiently. Third, summarize according to the experimental results and data.</w:t>
      </w:r>
    </w:p>
    <w:p w14:paraId="1048084B" w14:textId="15E3E767" w:rsidR="00D62682" w:rsidRDefault="00D62682" w:rsidP="002B01FD">
      <w:r>
        <w:rPr>
          <w:rFonts w:eastAsia="Times New Roman"/>
        </w:rPr>
        <w:tab/>
      </w:r>
      <w:r w:rsidRPr="00D62682">
        <w:t xml:space="preserve">In the </w:t>
      </w:r>
      <w:r>
        <w:t>fringe</w:t>
      </w:r>
      <w:r w:rsidRPr="00D62682">
        <w:t xml:space="preserve"> search algorithm, the nodes in the linked list do not have to be sorted in the optimal order, which is an advantage over A*. But the </w:t>
      </w:r>
      <w:r>
        <w:t>fringe</w:t>
      </w:r>
      <w:r w:rsidRPr="00D62682">
        <w:t xml:space="preserve"> search algorithm has the following three shortcomings :(1) the now list may contain many nodes with bad F value, resulting in the consumption of a large amount of storage space. (2) Unreasonable threshold setting method leads to the need to traverse a large number of nodes, and the inability to effectively distinguish the quality of nodes and the tendency to miss better target nodes, thus affecting the accuracy of Bayesian network construction. (3) </w:t>
      </w:r>
      <w:r>
        <w:t>Fringe</w:t>
      </w:r>
      <w:r w:rsidRPr="00D62682">
        <w:t xml:space="preserve"> search stops when the target node is found for the first time, resulting in missing a better path to the target node. In order to solve the above problems, this paper proposes an optimized </w:t>
      </w:r>
      <w:r>
        <w:t>fringe</w:t>
      </w:r>
      <w:r w:rsidRPr="00D62682">
        <w:t xml:space="preserve"> search method for constructing </w:t>
      </w:r>
      <w:proofErr w:type="spellStart"/>
      <w:r w:rsidRPr="00D62682">
        <w:t>bayesian</w:t>
      </w:r>
      <w:proofErr w:type="spellEnd"/>
      <w:r w:rsidRPr="00D62682">
        <w:t xml:space="preserve"> networks efficiently and accurately. On the one hand, the storage order of nodes in the bidirectional linked list is optimized to avoid sorting the nodes in the linked list. On the other hand, this paper proposes a dynamic threshold setting method for optimization. Without affecting the accuracy, the temporal and spatial complexity of the algorithm is greatly reduced.</w:t>
      </w:r>
    </w:p>
    <w:p w14:paraId="63311383" w14:textId="24079AB0" w:rsidR="003F33C2" w:rsidRDefault="003F33C2" w:rsidP="002B01FD">
      <w:r>
        <w:rPr>
          <w:rFonts w:hint="eastAsia"/>
        </w:rPr>
        <w:t>3</w:t>
      </w:r>
      <w:r>
        <w:t xml:space="preserve">.2 </w:t>
      </w:r>
      <w:r w:rsidRPr="003F33C2">
        <w:t>Bayesian network</w:t>
      </w:r>
    </w:p>
    <w:p w14:paraId="049597FF" w14:textId="4126924D" w:rsidR="003F33C2" w:rsidRPr="00A776BD" w:rsidRDefault="003F33C2" w:rsidP="002B01FD">
      <w:pPr>
        <w:rPr>
          <w:rFonts w:eastAsia="Times New Roman"/>
        </w:rPr>
      </w:pPr>
      <w:r w:rsidRPr="00A776BD">
        <w:rPr>
          <w:rFonts w:eastAsia="Times New Roman"/>
        </w:rPr>
        <w:t xml:space="preserve">The Bayesian network is expressed as BN=(G, P), G=(V, E). V stands for node-set, V={X1, X2... , </w:t>
      </w:r>
      <w:proofErr w:type="spellStart"/>
      <w:r w:rsidRPr="00A776BD">
        <w:rPr>
          <w:rFonts w:eastAsia="Times New Roman"/>
        </w:rPr>
        <w:t>Xn</w:t>
      </w:r>
      <w:proofErr w:type="spellEnd"/>
      <w:r w:rsidRPr="00A776BD">
        <w:rPr>
          <w:rFonts w:eastAsia="Times New Roman"/>
        </w:rPr>
        <w:t xml:space="preserve">}. </w:t>
      </w:r>
      <w:proofErr w:type="spellStart"/>
      <w:r w:rsidRPr="00A776BD">
        <w:rPr>
          <w:rFonts w:eastAsia="Times New Roman"/>
        </w:rPr>
        <w:t>E</w:t>
      </w:r>
      <w:proofErr w:type="spellEnd"/>
      <w:r w:rsidRPr="00A776BD">
        <w:rPr>
          <w:rFonts w:eastAsia="Times New Roman"/>
        </w:rPr>
        <w:t xml:space="preserve"> stands for directed edge set. P represents the conditional probability distribution between nodes. The edge between the variable </w:t>
      </w:r>
      <w:proofErr w:type="spellStart"/>
      <w:r w:rsidRPr="00A776BD">
        <w:rPr>
          <w:rFonts w:eastAsia="Times New Roman"/>
        </w:rPr>
        <w:t>Xj</w:t>
      </w:r>
      <w:proofErr w:type="spellEnd"/>
      <w:r w:rsidRPr="00A776BD">
        <w:rPr>
          <w:rFonts w:eastAsia="Times New Roman"/>
        </w:rPr>
        <w:t xml:space="preserve"> and Xi represents the dependence between </w:t>
      </w:r>
      <w:proofErr w:type="spellStart"/>
      <w:r w:rsidRPr="00A776BD">
        <w:rPr>
          <w:rFonts w:eastAsia="Times New Roman"/>
        </w:rPr>
        <w:t>Xj</w:t>
      </w:r>
      <w:proofErr w:type="spellEnd"/>
      <w:r w:rsidRPr="00A776BD">
        <w:rPr>
          <w:rFonts w:eastAsia="Times New Roman"/>
        </w:rPr>
        <w:t xml:space="preserve"> and Xi, and </w:t>
      </w:r>
      <w:proofErr w:type="spellStart"/>
      <w:r w:rsidRPr="00A776BD">
        <w:rPr>
          <w:rFonts w:eastAsia="Times New Roman"/>
        </w:rPr>
        <w:t>Xj</w:t>
      </w:r>
      <w:proofErr w:type="spellEnd"/>
      <w:r w:rsidRPr="00A776BD">
        <w:rPr>
          <w:rFonts w:eastAsia="Times New Roman"/>
        </w:rPr>
        <w:t xml:space="preserve"> is called the parent node of Xi. Expressed in Pai Xi parent set, the dependent relationships between Xi and Pai can use the conditional probability distribution P (Xi | Pai) to quantify. The joint</w:t>
      </w:r>
      <w:r w:rsidRPr="003F33C2">
        <w:t xml:space="preserve"> </w:t>
      </w:r>
      <w:r w:rsidRPr="00A776BD">
        <w:rPr>
          <w:rFonts w:eastAsia="Times New Roman"/>
        </w:rPr>
        <w:lastRenderedPageBreak/>
        <w:t xml:space="preserve">probability distribution in the network represented by G can be decomposed into the product of all conditional probabilities </w:t>
      </w:r>
      <w:proofErr w:type="gramStart"/>
      <w:r w:rsidRPr="00A776BD">
        <w:rPr>
          <w:rFonts w:eastAsia="Times New Roman"/>
        </w:rPr>
        <w:t>As</w:t>
      </w:r>
      <w:proofErr w:type="gramEnd"/>
      <w:r w:rsidRPr="00A776BD">
        <w:rPr>
          <w:rFonts w:eastAsia="Times New Roman"/>
        </w:rPr>
        <w:t xml:space="preserve"> shown in Formula (1) :</w:t>
      </w:r>
    </w:p>
    <w:p w14:paraId="1F962434" w14:textId="77777777" w:rsidR="003F33C2" w:rsidRPr="005153D7" w:rsidRDefault="003F33C2" w:rsidP="003F33C2">
      <w:pPr>
        <w:spacing w:beforeLines="50" w:before="156" w:afterLines="50" w:after="156" w:line="360" w:lineRule="auto"/>
        <w:jc w:val="right"/>
        <w:rPr>
          <w:sz w:val="24"/>
        </w:rPr>
      </w:pPr>
      <m:oMath>
        <m:r>
          <w:rPr>
            <w:rFonts w:ascii="Cambria Math" w:hAnsi="Cambria Math"/>
            <w:sz w:val="24"/>
          </w:rPr>
          <m:t>P</m:t>
        </m:r>
        <m:d>
          <m:dPr>
            <m:ctrlPr>
              <w:rPr>
                <w:rFonts w:ascii="Cambria Math" w:hAnsi="Cambria Math"/>
                <w:i/>
                <w:sz w:val="24"/>
              </w:rPr>
            </m:ctrlPr>
          </m:dPr>
          <m:e>
            <m:sSub>
              <m:sSubPr>
                <m:ctrlPr>
                  <w:rPr>
                    <w:rFonts w:ascii="Cambria Math" w:hAnsi="Cambria Math"/>
                    <w:i/>
                    <w:sz w:val="24"/>
                  </w:rPr>
                </m:ctrlPr>
              </m:sSubPr>
              <m:e>
                <m:r>
                  <w:rPr>
                    <w:rFonts w:ascii="Cambria Math" w:hAnsi="Cambria Math"/>
                    <w:sz w:val="24"/>
                  </w:rPr>
                  <m:t>X</m:t>
                </m:r>
              </m:e>
              <m:sub>
                <m:r>
                  <w:rPr>
                    <w:rFonts w:ascii="Cambria Math" w:hAnsi="Cambria Math"/>
                    <w:sz w:val="24"/>
                  </w:rPr>
                  <m:t>1</m:t>
                </m:r>
              </m:sub>
            </m:sSub>
            <m:r>
              <w:rPr>
                <w:rFonts w:ascii="Cambria Math" w:hAnsi="Cambria Math"/>
                <w:sz w:val="24"/>
              </w:rPr>
              <m:t>, …,</m:t>
            </m:r>
            <m:sSub>
              <m:sSubPr>
                <m:ctrlPr>
                  <w:rPr>
                    <w:rFonts w:ascii="Cambria Math" w:hAnsi="Cambria Math"/>
                    <w:i/>
                    <w:sz w:val="24"/>
                  </w:rPr>
                </m:ctrlPr>
              </m:sSubPr>
              <m:e>
                <m:r>
                  <w:rPr>
                    <w:rFonts w:ascii="Cambria Math" w:hAnsi="Cambria Math"/>
                    <w:sz w:val="24"/>
                  </w:rPr>
                  <m:t>X</m:t>
                </m:r>
              </m:e>
              <m:sub>
                <m:r>
                  <w:rPr>
                    <w:rFonts w:ascii="Cambria Math" w:hAnsi="Cambria Math"/>
                    <w:sz w:val="24"/>
                  </w:rPr>
                  <m:t>n</m:t>
                </m:r>
              </m:sub>
            </m:sSub>
          </m:e>
        </m:d>
        <m:r>
          <w:rPr>
            <w:rFonts w:ascii="Cambria Math" w:hAnsi="Cambria Math"/>
            <w:sz w:val="24"/>
          </w:rPr>
          <m:t>=</m:t>
        </m:r>
        <m:nary>
          <m:naryPr>
            <m:chr m:val="∏"/>
            <m:limLoc m:val="subSup"/>
            <m:ctrlPr>
              <w:rPr>
                <w:rFonts w:ascii="Cambria Math" w:hAnsi="Cambria Math"/>
                <w:i/>
                <w:sz w:val="24"/>
              </w:rPr>
            </m:ctrlPr>
          </m:naryPr>
          <m:sub>
            <m:r>
              <w:rPr>
                <w:rFonts w:ascii="Cambria Math" w:hAnsi="Cambria Math"/>
                <w:sz w:val="24"/>
              </w:rPr>
              <m:t>i=1</m:t>
            </m:r>
          </m:sub>
          <m:sup>
            <m:r>
              <w:rPr>
                <w:rFonts w:ascii="Cambria Math" w:hAnsi="Cambria Math"/>
                <w:sz w:val="24"/>
              </w:rPr>
              <m:t>n</m:t>
            </m:r>
          </m:sup>
          <m:e>
            <m:r>
              <w:rPr>
                <w:rFonts w:ascii="Cambria Math" w:hAnsi="Cambria Math"/>
                <w:sz w:val="24"/>
              </w:rPr>
              <m:t>P(</m:t>
            </m:r>
            <m:sSub>
              <m:sSubPr>
                <m:ctrlPr>
                  <w:rPr>
                    <w:rFonts w:ascii="Cambria Math" w:hAnsi="Cambria Math"/>
                    <w:i/>
                    <w:sz w:val="24"/>
                  </w:rPr>
                </m:ctrlPr>
              </m:sSubPr>
              <m:e>
                <m:r>
                  <w:rPr>
                    <w:rFonts w:ascii="Cambria Math" w:hAnsi="Cambria Math"/>
                    <w:sz w:val="24"/>
                  </w:rPr>
                  <m:t>X</m:t>
                </m:r>
              </m:e>
              <m:sub>
                <m:r>
                  <w:rPr>
                    <w:rFonts w:ascii="Cambria Math" w:hAnsi="Cambria Math"/>
                    <w:sz w:val="24"/>
                  </w:rPr>
                  <m:t>i</m:t>
                </m:r>
              </m:sub>
            </m:sSub>
            <m:r>
              <w:rPr>
                <w:rFonts w:ascii="Cambria Math" w:hAnsi="Cambria Math"/>
                <w:sz w:val="24"/>
              </w:rPr>
              <m:t>|</m:t>
            </m:r>
            <m:sSub>
              <m:sSubPr>
                <m:ctrlPr>
                  <w:rPr>
                    <w:rFonts w:ascii="Cambria Math" w:hAnsi="Cambria Math"/>
                    <w:i/>
                    <w:sz w:val="24"/>
                  </w:rPr>
                </m:ctrlPr>
              </m:sSubPr>
              <m:e>
                <m:r>
                  <w:rPr>
                    <w:rFonts w:ascii="Cambria Math" w:hAnsi="Cambria Math"/>
                    <w:sz w:val="24"/>
                  </w:rPr>
                  <m:t>Pa</m:t>
                </m:r>
              </m:e>
              <m:sub>
                <m:r>
                  <w:rPr>
                    <w:rFonts w:ascii="Cambria Math" w:hAnsi="Cambria Math"/>
                    <w:sz w:val="24"/>
                  </w:rPr>
                  <m:t>i</m:t>
                </m:r>
              </m:sub>
            </m:sSub>
            <m:r>
              <w:rPr>
                <w:rFonts w:ascii="Cambria Math" w:hAnsi="Cambria Math"/>
                <w:sz w:val="24"/>
              </w:rPr>
              <m:t>)</m:t>
            </m:r>
          </m:e>
        </m:nary>
      </m:oMath>
      <w:r w:rsidRPr="005153D7">
        <w:rPr>
          <w:sz w:val="24"/>
        </w:rPr>
        <w:t xml:space="preserve">                    (1)</w:t>
      </w:r>
    </w:p>
    <w:p w14:paraId="7FC765B7" w14:textId="250ECCDD" w:rsidR="003F33C2" w:rsidRPr="00A776BD" w:rsidRDefault="003F33C2" w:rsidP="00A776BD">
      <w:pPr>
        <w:ind w:firstLine="360"/>
        <w:rPr>
          <w:rFonts w:eastAsia="Times New Roman"/>
        </w:rPr>
      </w:pPr>
      <w:r w:rsidRPr="00A776BD">
        <w:rPr>
          <w:rFonts w:eastAsia="Times New Roman"/>
        </w:rPr>
        <w:t xml:space="preserve">Commonly used scoring functions include K2 score, BD score, MDL score, BIC score and so on. BIC score function is an approximate calculation of edge likelihood function under the premise of large sample size. For n variables X={X1, X2... , </w:t>
      </w:r>
      <w:proofErr w:type="spellStart"/>
      <w:r w:rsidRPr="00A776BD">
        <w:rPr>
          <w:rFonts w:eastAsia="Times New Roman"/>
        </w:rPr>
        <w:t>Xn</w:t>
      </w:r>
      <w:proofErr w:type="spellEnd"/>
      <w:r w:rsidRPr="00A776BD">
        <w:rPr>
          <w:rFonts w:eastAsia="Times New Roman"/>
        </w:rPr>
        <w:t xml:space="preserve">} </w:t>
      </w:r>
      <w:proofErr w:type="spellStart"/>
      <w:r w:rsidRPr="00A776BD">
        <w:rPr>
          <w:rFonts w:eastAsia="Times New Roman"/>
        </w:rPr>
        <w:t>bayesian</w:t>
      </w:r>
      <w:proofErr w:type="spellEnd"/>
      <w:r w:rsidRPr="00A776BD">
        <w:rPr>
          <w:rFonts w:eastAsia="Times New Roman"/>
        </w:rPr>
        <w:t xml:space="preserve"> network G, where node Xi has </w:t>
      </w:r>
      <w:proofErr w:type="spellStart"/>
      <w:r w:rsidRPr="00A776BD">
        <w:rPr>
          <w:rFonts w:eastAsia="Times New Roman"/>
        </w:rPr>
        <w:t>ri</w:t>
      </w:r>
      <w:proofErr w:type="spellEnd"/>
      <w:r w:rsidRPr="00A776BD">
        <w:rPr>
          <w:rFonts w:eastAsia="Times New Roman"/>
        </w:rPr>
        <w:t xml:space="preserve"> values, namely 1, 2... , </w:t>
      </w:r>
      <w:proofErr w:type="spellStart"/>
      <w:r w:rsidRPr="00A776BD">
        <w:rPr>
          <w:rFonts w:eastAsia="Times New Roman"/>
        </w:rPr>
        <w:t>ri</w:t>
      </w:r>
      <w:proofErr w:type="spellEnd"/>
      <w:r w:rsidRPr="00A776BD">
        <w:rPr>
          <w:rFonts w:eastAsia="Times New Roman"/>
        </w:rPr>
        <w:t>, and the value of the parent node Pai has a total of QI combinations, namely, 1, 2... , qi. If Xi has no parent, then QI =1. BIC score function of network structure G is shown in Formula (2) :</w:t>
      </w:r>
    </w:p>
    <w:p w14:paraId="033CCA6D" w14:textId="77777777" w:rsidR="003F33C2" w:rsidRPr="005153D7" w:rsidRDefault="003F33C2" w:rsidP="003F33C2">
      <w:pPr>
        <w:spacing w:beforeLines="50" w:before="156" w:afterLines="50" w:after="156" w:line="360" w:lineRule="auto"/>
        <w:ind w:firstLineChars="200" w:firstLine="480"/>
        <w:jc w:val="right"/>
        <w:rPr>
          <w:sz w:val="24"/>
        </w:rPr>
      </w:pPr>
      <m:oMath>
        <m:r>
          <w:rPr>
            <w:rFonts w:ascii="Cambria Math" w:hAnsi="Cambria Math"/>
            <w:sz w:val="24"/>
          </w:rPr>
          <m:t>BIC</m:t>
        </m:r>
        <m:d>
          <m:dPr>
            <m:ctrlPr>
              <w:rPr>
                <w:rFonts w:ascii="Cambria Math" w:hAnsi="Cambria Math"/>
                <w:i/>
                <w:sz w:val="24"/>
              </w:rPr>
            </m:ctrlPr>
          </m:dPr>
          <m:e>
            <m:r>
              <w:rPr>
                <w:rFonts w:ascii="Cambria Math" w:hAnsi="Cambria Math"/>
                <w:sz w:val="24"/>
              </w:rPr>
              <m:t>G</m:t>
            </m:r>
          </m:e>
          <m:e>
            <m:r>
              <w:rPr>
                <w:rFonts w:ascii="Cambria Math" w:hAnsi="Cambria Math"/>
                <w:sz w:val="24"/>
              </w:rPr>
              <m:t>D</m:t>
            </m:r>
          </m:e>
        </m:d>
        <m:r>
          <w:rPr>
            <w:rFonts w:ascii="Cambria Math" w:hAnsi="Cambria Math"/>
            <w:sz w:val="24"/>
          </w:rPr>
          <m:t>=</m:t>
        </m:r>
        <m:nary>
          <m:naryPr>
            <m:chr m:val="∑"/>
            <m:limLoc m:val="undOvr"/>
            <m:ctrlPr>
              <w:rPr>
                <w:rFonts w:ascii="Cambria Math" w:hAnsi="Cambria Math"/>
                <w:i/>
                <w:sz w:val="24"/>
              </w:rPr>
            </m:ctrlPr>
          </m:naryPr>
          <m:sub>
            <m:r>
              <w:rPr>
                <w:rFonts w:ascii="Cambria Math" w:hAnsi="Cambria Math"/>
                <w:sz w:val="24"/>
              </w:rPr>
              <m:t>i=1</m:t>
            </m:r>
          </m:sub>
          <m:sup>
            <m:r>
              <w:rPr>
                <w:rFonts w:ascii="Cambria Math" w:hAnsi="Cambria Math"/>
                <w:sz w:val="24"/>
              </w:rPr>
              <m:t>n</m:t>
            </m:r>
          </m:sup>
          <m:e>
            <m:nary>
              <m:naryPr>
                <m:chr m:val="∑"/>
                <m:limLoc m:val="undOvr"/>
                <m:ctrlPr>
                  <w:rPr>
                    <w:rFonts w:ascii="Cambria Math" w:hAnsi="Cambria Math"/>
                    <w:i/>
                    <w:sz w:val="24"/>
                  </w:rPr>
                </m:ctrlPr>
              </m:naryPr>
              <m:sub>
                <m:r>
                  <w:rPr>
                    <w:rFonts w:ascii="Cambria Math" w:hAnsi="Cambria Math"/>
                    <w:sz w:val="24"/>
                  </w:rPr>
                  <m:t>j=1</m:t>
                </m:r>
              </m:sub>
              <m:sup>
                <m:sSub>
                  <m:sSubPr>
                    <m:ctrlPr>
                      <w:rPr>
                        <w:rFonts w:ascii="Cambria Math" w:hAnsi="Cambria Math"/>
                        <w:i/>
                        <w:sz w:val="24"/>
                      </w:rPr>
                    </m:ctrlPr>
                  </m:sSubPr>
                  <m:e>
                    <m:r>
                      <w:rPr>
                        <w:rFonts w:ascii="Cambria Math" w:hAnsi="Cambria Math"/>
                        <w:sz w:val="24"/>
                      </w:rPr>
                      <m:t>q</m:t>
                    </m:r>
                  </m:e>
                  <m:sub>
                    <m:r>
                      <w:rPr>
                        <w:rFonts w:ascii="Cambria Math" w:hAnsi="Cambria Math"/>
                        <w:sz w:val="24"/>
                      </w:rPr>
                      <m:t>i</m:t>
                    </m:r>
                  </m:sub>
                </m:sSub>
              </m:sup>
              <m:e>
                <m:nary>
                  <m:naryPr>
                    <m:chr m:val="∑"/>
                    <m:limLoc m:val="undOvr"/>
                    <m:ctrlPr>
                      <w:rPr>
                        <w:rFonts w:ascii="Cambria Math" w:hAnsi="Cambria Math"/>
                        <w:i/>
                        <w:sz w:val="24"/>
                      </w:rPr>
                    </m:ctrlPr>
                  </m:naryPr>
                  <m:sub>
                    <m:r>
                      <w:rPr>
                        <w:rFonts w:ascii="Cambria Math" w:hAnsi="Cambria Math"/>
                        <w:sz w:val="24"/>
                      </w:rPr>
                      <m:t>k=1</m:t>
                    </m:r>
                  </m:sub>
                  <m:sup>
                    <m:sSub>
                      <m:sSubPr>
                        <m:ctrlPr>
                          <w:rPr>
                            <w:rFonts w:ascii="Cambria Math" w:hAnsi="Cambria Math"/>
                            <w:i/>
                            <w:sz w:val="24"/>
                          </w:rPr>
                        </m:ctrlPr>
                      </m:sSubPr>
                      <m:e>
                        <m:r>
                          <w:rPr>
                            <w:rFonts w:ascii="Cambria Math" w:hAnsi="Cambria Math"/>
                            <w:sz w:val="24"/>
                          </w:rPr>
                          <m:t>r</m:t>
                        </m:r>
                      </m:e>
                      <m:sub>
                        <m:r>
                          <w:rPr>
                            <w:rFonts w:ascii="Cambria Math" w:hAnsi="Cambria Math"/>
                            <w:sz w:val="24"/>
                          </w:rPr>
                          <m:t>i</m:t>
                        </m:r>
                      </m:sub>
                    </m:sSub>
                  </m:sup>
                  <m:e>
                    <m:sSub>
                      <m:sSubPr>
                        <m:ctrlPr>
                          <w:rPr>
                            <w:rFonts w:ascii="Cambria Math" w:hAnsi="Cambria Math"/>
                            <w:i/>
                            <w:sz w:val="24"/>
                          </w:rPr>
                        </m:ctrlPr>
                      </m:sSubPr>
                      <m:e>
                        <m:r>
                          <w:rPr>
                            <w:rFonts w:ascii="Cambria Math" w:hAnsi="Cambria Math"/>
                            <w:sz w:val="24"/>
                          </w:rPr>
                          <m:t>m</m:t>
                        </m:r>
                      </m:e>
                      <m:sub>
                        <m:r>
                          <w:rPr>
                            <w:rFonts w:ascii="Cambria Math" w:hAnsi="Cambria Math"/>
                            <w:sz w:val="24"/>
                          </w:rPr>
                          <m:t>ijk</m:t>
                        </m:r>
                      </m:sub>
                    </m:sSub>
                    <m:func>
                      <m:funcPr>
                        <m:ctrlPr>
                          <w:rPr>
                            <w:rFonts w:ascii="Cambria Math" w:hAnsi="Cambria Math"/>
                            <w:i/>
                            <w:sz w:val="24"/>
                          </w:rPr>
                        </m:ctrlPr>
                      </m:funcPr>
                      <m:fName>
                        <m:r>
                          <m:rPr>
                            <m:sty m:val="p"/>
                          </m:rPr>
                          <w:rPr>
                            <w:rFonts w:ascii="Cambria Math" w:hAnsi="Cambria Math"/>
                            <w:sz w:val="24"/>
                          </w:rPr>
                          <m:t>log</m:t>
                        </m:r>
                      </m:fName>
                      <m:e>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ijk</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ij*</m:t>
                                </m:r>
                              </m:sub>
                            </m:sSub>
                          </m:den>
                        </m:f>
                        <m:r>
                          <w:rPr>
                            <w:rFonts w:ascii="Cambria Math" w:hAnsi="Cambria Math"/>
                            <w:sz w:val="24"/>
                          </w:rPr>
                          <m:t>-</m:t>
                        </m:r>
                        <m:nary>
                          <m:naryPr>
                            <m:chr m:val="∑"/>
                            <m:limLoc m:val="undOvr"/>
                            <m:ctrlPr>
                              <w:rPr>
                                <w:rFonts w:ascii="Cambria Math" w:hAnsi="Cambria Math"/>
                                <w:i/>
                                <w:sz w:val="24"/>
                              </w:rPr>
                            </m:ctrlPr>
                          </m:naryPr>
                          <m:sub>
                            <m:r>
                              <w:rPr>
                                <w:rFonts w:ascii="Cambria Math" w:hAnsi="Cambria Math"/>
                                <w:sz w:val="24"/>
                              </w:rPr>
                              <m:t>i=1</m:t>
                            </m:r>
                          </m:sub>
                          <m:sup>
                            <m:r>
                              <w:rPr>
                                <w:rFonts w:ascii="Cambria Math" w:hAnsi="Cambria Math"/>
                                <w:sz w:val="24"/>
                              </w:rPr>
                              <m:t>n</m:t>
                            </m:r>
                          </m:sup>
                          <m:e>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q</m:t>
                                    </m:r>
                                  </m:e>
                                  <m:sub>
                                    <m:r>
                                      <w:rPr>
                                        <w:rFonts w:ascii="Cambria Math" w:hAnsi="Cambria Math"/>
                                        <w:sz w:val="24"/>
                                      </w:rPr>
                                      <m:t>i</m:t>
                                    </m:r>
                                  </m:sub>
                                </m:sSub>
                                <m:r>
                                  <w:rPr>
                                    <w:rFonts w:ascii="Cambria Math" w:hAnsi="Cambria Math"/>
                                    <w:sz w:val="24"/>
                                  </w:rPr>
                                  <m:t>(</m:t>
                                </m:r>
                                <m:sSub>
                                  <m:sSubPr>
                                    <m:ctrlPr>
                                      <w:rPr>
                                        <w:rFonts w:ascii="Cambria Math" w:hAnsi="Cambria Math"/>
                                        <w:i/>
                                        <w:sz w:val="24"/>
                                      </w:rPr>
                                    </m:ctrlPr>
                                  </m:sSubPr>
                                  <m:e>
                                    <m:r>
                                      <w:rPr>
                                        <w:rFonts w:ascii="Cambria Math" w:hAnsi="Cambria Math"/>
                                        <w:sz w:val="24"/>
                                      </w:rPr>
                                      <m:t>r</m:t>
                                    </m:r>
                                  </m:e>
                                  <m:sub>
                                    <m:r>
                                      <w:rPr>
                                        <w:rFonts w:ascii="Cambria Math" w:hAnsi="Cambria Math"/>
                                        <w:sz w:val="24"/>
                                      </w:rPr>
                                      <m:t>i</m:t>
                                    </m:r>
                                  </m:sub>
                                </m:sSub>
                                <m:r>
                                  <w:rPr>
                                    <w:rFonts w:ascii="Cambria Math" w:hAnsi="Cambria Math"/>
                                    <w:sz w:val="24"/>
                                  </w:rPr>
                                  <m:t>-1)</m:t>
                                </m:r>
                              </m:num>
                              <m:den>
                                <m:r>
                                  <w:rPr>
                                    <w:rFonts w:ascii="Cambria Math" w:hAnsi="Cambria Math"/>
                                    <w:sz w:val="24"/>
                                  </w:rPr>
                                  <m:t>2</m:t>
                                </m:r>
                              </m:den>
                            </m:f>
                            <m:func>
                              <m:funcPr>
                                <m:ctrlPr>
                                  <w:rPr>
                                    <w:rFonts w:ascii="Cambria Math" w:hAnsi="Cambria Math"/>
                                    <w:i/>
                                    <w:sz w:val="24"/>
                                  </w:rPr>
                                </m:ctrlPr>
                              </m:funcPr>
                              <m:fName>
                                <m:r>
                                  <m:rPr>
                                    <m:sty m:val="p"/>
                                  </m:rPr>
                                  <w:rPr>
                                    <w:rFonts w:ascii="Cambria Math" w:hAnsi="Cambria Math"/>
                                    <w:sz w:val="24"/>
                                  </w:rPr>
                                  <m:t>log</m:t>
                                </m:r>
                              </m:fName>
                              <m:e>
                                <m:r>
                                  <w:rPr>
                                    <w:rFonts w:ascii="Cambria Math" w:hAnsi="Cambria Math"/>
                                    <w:sz w:val="24"/>
                                  </w:rPr>
                                  <m:t>m</m:t>
                                </m:r>
                              </m:e>
                            </m:func>
                          </m:e>
                        </m:nary>
                      </m:e>
                    </m:func>
                  </m:e>
                </m:nary>
              </m:e>
            </m:nary>
          </m:e>
        </m:nary>
      </m:oMath>
      <w:r w:rsidRPr="005153D7">
        <w:rPr>
          <w:rFonts w:hint="eastAsia"/>
          <w:sz w:val="24"/>
        </w:rPr>
        <w:t xml:space="preserve"> </w:t>
      </w:r>
      <w:r w:rsidRPr="005153D7">
        <w:rPr>
          <w:sz w:val="24"/>
        </w:rPr>
        <w:t xml:space="preserve">   </w:t>
      </w:r>
      <w:r w:rsidRPr="005153D7">
        <w:rPr>
          <w:rFonts w:hint="eastAsia"/>
          <w:sz w:val="24"/>
        </w:rPr>
        <w:t>(</w:t>
      </w:r>
      <w:r w:rsidRPr="005153D7">
        <w:rPr>
          <w:sz w:val="24"/>
        </w:rPr>
        <w:t>2)</w:t>
      </w:r>
    </w:p>
    <w:p w14:paraId="43D5FC4C" w14:textId="49DFB59A" w:rsidR="003F33C2" w:rsidRPr="00A776BD" w:rsidRDefault="003F33C2" w:rsidP="00A776BD">
      <w:pPr>
        <w:ind w:firstLine="360"/>
        <w:rPr>
          <w:rFonts w:eastAsia="Times New Roman"/>
        </w:rPr>
      </w:pPr>
      <w:r w:rsidRPr="00A776BD">
        <w:rPr>
          <w:rFonts w:eastAsia="Times New Roman"/>
        </w:rPr>
        <w:t>In Formula (2), the first term represents the logarithmic likelihood estimation of G of The Bayesian network, which is used to measure the degree of fit of G. The second term represents the penalty for model complexity.</w:t>
      </w:r>
    </w:p>
    <w:p w14:paraId="55E4A9A8" w14:textId="352FC1F4" w:rsidR="003F33C2" w:rsidRDefault="003F33C2" w:rsidP="003F33C2">
      <w:pPr>
        <w:pStyle w:val="a7"/>
        <w:numPr>
          <w:ilvl w:val="1"/>
          <w:numId w:val="3"/>
        </w:numPr>
        <w:ind w:firstLineChars="0"/>
      </w:pPr>
      <w:r w:rsidRPr="003F33C2">
        <w:t>Bayesian network learning algorithm A*</w:t>
      </w:r>
    </w:p>
    <w:p w14:paraId="04308FBA" w14:textId="32F5FCFA" w:rsidR="003F33C2" w:rsidRPr="00A776BD" w:rsidRDefault="003F33C2" w:rsidP="00A776BD">
      <w:pPr>
        <w:ind w:firstLine="360"/>
        <w:rPr>
          <w:rFonts w:eastAsia="Times New Roman"/>
        </w:rPr>
      </w:pPr>
      <w:r w:rsidRPr="00A776BD">
        <w:rPr>
          <w:rFonts w:eastAsia="Times New Roman"/>
        </w:rPr>
        <w:t>A* algorithm (Hart et al. 1968) is A famous state space search method, which is often used to solve the shortest path search problem in ordered graphs. The cost of each node U in the figure is expressed as F(U)=G(U)+H(U), where G(U) represents the cost of the shortest distance from the initial node to node U, and H(U) represents the approximate cost estimate from node U to the target node.</w:t>
      </w:r>
    </w:p>
    <w:p w14:paraId="798D7E8A" w14:textId="2C1C0B61" w:rsidR="003F33C2" w:rsidRDefault="003F33C2" w:rsidP="00604A3C">
      <w:pPr>
        <w:pStyle w:val="a7"/>
        <w:numPr>
          <w:ilvl w:val="0"/>
          <w:numId w:val="5"/>
        </w:numPr>
        <w:ind w:firstLineChars="0"/>
        <w:jc w:val="left"/>
      </w:pPr>
      <w:r w:rsidRPr="003F33C2">
        <w:t>Structural ordered diagram</w:t>
      </w:r>
    </w:p>
    <w:p w14:paraId="27275CB3" w14:textId="025CB0FF" w:rsidR="003F33C2" w:rsidRPr="00A776BD" w:rsidRDefault="003F33C2" w:rsidP="00A776BD">
      <w:pPr>
        <w:ind w:firstLine="360"/>
        <w:rPr>
          <w:rFonts w:eastAsia="Times New Roman"/>
        </w:rPr>
      </w:pPr>
      <w:r w:rsidRPr="00A776BD">
        <w:rPr>
          <w:rFonts w:eastAsia="Times New Roman"/>
        </w:rPr>
        <w:t xml:space="preserve">As shown above, Yuan et al. Transformed the search for the optimal parent set node for each node into the search for the optimal path, and learned the optimal Bayesian network using A* method (Yuan et al. 2013; Yuan et al. 2011;  Fan et al. 2015). The ordered graph of the four variables </w:t>
      </w:r>
      <w:r w:rsidR="007F7732" w:rsidRPr="00A776BD">
        <w:rPr>
          <w:rFonts w:eastAsia="Times New Roman"/>
        </w:rPr>
        <w:t>{X0, X1, X2, X3}</w:t>
      </w:r>
      <w:r w:rsidRPr="00A776BD">
        <w:rPr>
          <w:rFonts w:eastAsia="Times New Roman"/>
        </w:rPr>
        <w:t xml:space="preserve"> is shown in Figure 1:</w:t>
      </w:r>
    </w:p>
    <w:p w14:paraId="020387F2" w14:textId="04BA311D" w:rsidR="003F33C2" w:rsidRDefault="003F33C2" w:rsidP="003F33C2">
      <w:pPr>
        <w:jc w:val="center"/>
      </w:pPr>
      <w:r>
        <w:object w:dxaOrig="5731" w:dyaOrig="4821" w14:anchorId="23430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7pt;height:224.35pt" o:ole="">
            <v:imagedata r:id="rId7" o:title=""/>
          </v:shape>
          <o:OLEObject Type="Embed" ProgID="Visio.Drawing.15" ShapeID="_x0000_i1025" DrawAspect="Content" ObjectID="_1710244409" r:id="rId8"/>
        </w:object>
      </w:r>
    </w:p>
    <w:p w14:paraId="7CB430A4" w14:textId="1FDE8F94" w:rsidR="00E12CD9" w:rsidRDefault="00873E7C" w:rsidP="00F35787">
      <w:pPr>
        <w:jc w:val="center"/>
        <w:rPr>
          <w:szCs w:val="21"/>
        </w:rPr>
      </w:pPr>
      <w:r w:rsidRPr="00C16CAA">
        <w:rPr>
          <w:bCs/>
          <w:szCs w:val="21"/>
        </w:rPr>
        <w:t>Fi</w:t>
      </w:r>
      <w:r w:rsidRPr="00C16CAA">
        <w:rPr>
          <w:rFonts w:hint="eastAsia"/>
          <w:bCs/>
          <w:szCs w:val="21"/>
        </w:rPr>
        <w:t>g</w:t>
      </w:r>
      <w:r w:rsidRPr="00C16CAA">
        <w:rPr>
          <w:bCs/>
          <w:szCs w:val="21"/>
        </w:rPr>
        <w:t xml:space="preserve">.1 </w:t>
      </w:r>
      <w:r w:rsidRPr="00C16CAA">
        <w:rPr>
          <w:szCs w:val="21"/>
        </w:rPr>
        <w:t>The order graph of four variables {</w:t>
      </w:r>
      <w:r w:rsidRPr="00C16CAA">
        <w:rPr>
          <w:i/>
          <w:szCs w:val="21"/>
        </w:rPr>
        <w:t>X</w:t>
      </w:r>
      <w:r w:rsidRPr="00C16CAA">
        <w:rPr>
          <w:i/>
          <w:szCs w:val="21"/>
          <w:vertAlign w:val="subscript"/>
        </w:rPr>
        <w:t>0</w:t>
      </w:r>
      <w:r w:rsidRPr="00C16CAA">
        <w:rPr>
          <w:szCs w:val="21"/>
        </w:rPr>
        <w:t xml:space="preserve">, </w:t>
      </w:r>
      <w:r w:rsidRPr="00C16CAA">
        <w:rPr>
          <w:i/>
          <w:szCs w:val="21"/>
        </w:rPr>
        <w:t>X</w:t>
      </w:r>
      <w:r w:rsidRPr="00C16CAA">
        <w:rPr>
          <w:i/>
          <w:szCs w:val="21"/>
          <w:vertAlign w:val="subscript"/>
        </w:rPr>
        <w:t>1</w:t>
      </w:r>
      <w:r w:rsidRPr="00C16CAA">
        <w:rPr>
          <w:szCs w:val="21"/>
        </w:rPr>
        <w:t xml:space="preserve">, </w:t>
      </w:r>
      <w:r w:rsidRPr="00C16CAA">
        <w:rPr>
          <w:i/>
          <w:szCs w:val="21"/>
        </w:rPr>
        <w:t>X</w:t>
      </w:r>
      <w:r w:rsidRPr="00C16CAA">
        <w:rPr>
          <w:i/>
          <w:szCs w:val="21"/>
          <w:vertAlign w:val="subscript"/>
        </w:rPr>
        <w:t>2</w:t>
      </w:r>
      <w:r w:rsidRPr="00C16CAA">
        <w:rPr>
          <w:szCs w:val="21"/>
        </w:rPr>
        <w:t xml:space="preserve">, </w:t>
      </w:r>
      <w:r w:rsidRPr="00C16CAA">
        <w:rPr>
          <w:i/>
          <w:szCs w:val="21"/>
        </w:rPr>
        <w:t>X</w:t>
      </w:r>
      <w:r w:rsidRPr="00C16CAA">
        <w:rPr>
          <w:i/>
          <w:szCs w:val="21"/>
          <w:vertAlign w:val="subscript"/>
        </w:rPr>
        <w:t>3</w:t>
      </w:r>
      <w:r w:rsidRPr="00C16CAA">
        <w:rPr>
          <w:szCs w:val="21"/>
        </w:rPr>
        <w:t>}</w:t>
      </w:r>
    </w:p>
    <w:p w14:paraId="3836D3B8" w14:textId="6AA997FE" w:rsidR="00F35787" w:rsidRDefault="00F35787" w:rsidP="00F35787">
      <w:pPr>
        <w:jc w:val="left"/>
      </w:pPr>
      <w:r w:rsidRPr="00A776BD">
        <w:rPr>
          <w:rFonts w:eastAsia="Times New Roman" w:hint="eastAsia"/>
        </w:rPr>
        <w:t xml:space="preserve">In Figure 1, the shortest path from the start node {} to the target node {X0, X1, X2, X3} </w:t>
      </w:r>
      <w:r w:rsidRPr="00F35787">
        <w:rPr>
          <w:rFonts w:hint="eastAsia"/>
        </w:rPr>
        <w:lastRenderedPageBreak/>
        <w:t>represents a Bayesian network structure. Edges between nodes represent parent-child relationships between variables; for example, edges {X1}</w:t>
      </w:r>
      <w:r w:rsidRPr="00F35787">
        <w:rPr>
          <w:rFonts w:hint="eastAsia"/>
        </w:rPr>
        <w:t>→</w:t>
      </w:r>
      <w:r w:rsidRPr="00F35787">
        <w:rPr>
          <w:rFonts w:hint="eastAsia"/>
        </w:rPr>
        <w:t>{X1, X2} indicate that the parent set of variable X2 is in {X1}. A path is constructed by adding a new variable {X} to an existing set of variables U to generate a new node U</w:t>
      </w:r>
      <w:r w:rsidRPr="00F35787">
        <w:rPr>
          <w:rFonts w:hint="eastAsia"/>
        </w:rPr>
        <w:t>∪</w:t>
      </w:r>
      <w:r w:rsidRPr="00F35787">
        <w:rPr>
          <w:rFonts w:hint="eastAsia"/>
        </w:rPr>
        <w:t>{X} during optimal path exploration for an ordered graph. The cost of the edge is equal to the fraction of</w:t>
      </w:r>
      <w:r w:rsidRPr="00F35787">
        <w:t xml:space="preserve"> the subset in U as the parent set (i.e., Pax) of variable X. The fraction of the optimal parent set Pax needs to consider all subsets of variables in U, as shown in Formula (3). For example, the arc between the nodes {X1, X2} and {X1, X2, X3} is equal to the cost of </w:t>
      </w:r>
      <w:proofErr w:type="spellStart"/>
      <w:r w:rsidRPr="00F35787">
        <w:t>BestScore</w:t>
      </w:r>
      <w:proofErr w:type="spellEnd"/>
      <w:r w:rsidRPr="00F35787">
        <w:t>(X3,{X1, X2}).</w:t>
      </w:r>
    </w:p>
    <w:p w14:paraId="29366C77" w14:textId="77777777" w:rsidR="00F35787" w:rsidRPr="005153D7" w:rsidRDefault="00F35787" w:rsidP="00F35787">
      <w:pPr>
        <w:spacing w:beforeLines="50" w:before="156" w:afterLines="50" w:after="156" w:line="360" w:lineRule="auto"/>
        <w:ind w:firstLineChars="200" w:firstLine="480"/>
        <w:jc w:val="right"/>
        <w:rPr>
          <w:sz w:val="24"/>
        </w:rPr>
      </w:pPr>
      <m:oMath>
        <m:r>
          <w:rPr>
            <w:rFonts w:ascii="Cambria Math"/>
            <w:sz w:val="24"/>
          </w:rPr>
          <m:t>BestScore(X,U)=</m:t>
        </m:r>
        <m:limLow>
          <m:limLowPr>
            <m:ctrlPr>
              <w:rPr>
                <w:rFonts w:ascii="Cambria Math" w:hAnsi="Cambria Math"/>
                <w:i/>
                <w:sz w:val="24"/>
              </w:rPr>
            </m:ctrlPr>
          </m:limLowPr>
          <m:e>
            <m:r>
              <w:rPr>
                <w:rFonts w:ascii="Cambria Math"/>
                <w:sz w:val="24"/>
              </w:rPr>
              <m:t>min</m:t>
            </m:r>
          </m:e>
          <m:lim>
            <m:r>
              <w:rPr>
                <w:rFonts w:ascii="Cambria Math"/>
                <w:sz w:val="24"/>
              </w:rPr>
              <m:t>P</m:t>
            </m:r>
            <m:sSub>
              <m:sSubPr>
                <m:ctrlPr>
                  <w:rPr>
                    <w:rFonts w:ascii="Cambria Math" w:hAnsi="Cambria Math"/>
                    <w:i/>
                    <w:sz w:val="24"/>
                  </w:rPr>
                </m:ctrlPr>
              </m:sSubPr>
              <m:e>
                <m:r>
                  <w:rPr>
                    <w:rFonts w:ascii="Cambria Math"/>
                    <w:sz w:val="24"/>
                  </w:rPr>
                  <m:t>a</m:t>
                </m:r>
              </m:e>
              <m:sub>
                <m:r>
                  <w:rPr>
                    <w:rFonts w:ascii="Cambria Math"/>
                    <w:sz w:val="24"/>
                  </w:rPr>
                  <m:t>x</m:t>
                </m:r>
              </m:sub>
            </m:sSub>
            <m:r>
              <w:rPr>
                <w:rFonts w:ascii="Cambria Math" w:hAnsi="Cambria Math" w:cs="Cambria Math"/>
                <w:sz w:val="24"/>
              </w:rPr>
              <m:t>⊆</m:t>
            </m:r>
            <m:r>
              <w:rPr>
                <w:rFonts w:ascii="Cambria Math"/>
                <w:sz w:val="24"/>
              </w:rPr>
              <m:t>U</m:t>
            </m:r>
          </m:lim>
        </m:limLow>
        <m:r>
          <w:rPr>
            <w:rFonts w:ascii="Cambria Math"/>
            <w:sz w:val="24"/>
          </w:rPr>
          <m:t>score(X|P</m:t>
        </m:r>
        <m:sSub>
          <m:sSubPr>
            <m:ctrlPr>
              <w:rPr>
                <w:rFonts w:ascii="Cambria Math" w:hAnsi="Cambria Math"/>
                <w:i/>
                <w:sz w:val="24"/>
              </w:rPr>
            </m:ctrlPr>
          </m:sSubPr>
          <m:e>
            <m:r>
              <w:rPr>
                <w:rFonts w:ascii="Cambria Math"/>
                <w:sz w:val="24"/>
              </w:rPr>
              <m:t>a</m:t>
            </m:r>
          </m:e>
          <m:sub>
            <m:r>
              <w:rPr>
                <w:rFonts w:ascii="Cambria Math"/>
                <w:sz w:val="24"/>
              </w:rPr>
              <m:t>x</m:t>
            </m:r>
          </m:sub>
        </m:sSub>
        <m:r>
          <w:rPr>
            <w:rFonts w:ascii="Cambria Math"/>
            <w:sz w:val="24"/>
          </w:rPr>
          <m:t>)</m:t>
        </m:r>
      </m:oMath>
      <w:r w:rsidRPr="005153D7">
        <w:rPr>
          <w:sz w:val="24"/>
        </w:rPr>
        <w:t xml:space="preserve">               (3)</w:t>
      </w:r>
    </w:p>
    <w:p w14:paraId="354C964B" w14:textId="5BF4A3F5" w:rsidR="00F35787" w:rsidRDefault="00F35787" w:rsidP="00604A3C">
      <w:pPr>
        <w:pStyle w:val="a7"/>
        <w:numPr>
          <w:ilvl w:val="0"/>
          <w:numId w:val="5"/>
        </w:numPr>
        <w:ind w:firstLineChars="0"/>
        <w:jc w:val="left"/>
      </w:pPr>
      <w:r>
        <w:t xml:space="preserve"> Use A* to obtain the shortest path</w:t>
      </w:r>
    </w:p>
    <w:p w14:paraId="562E8D4B" w14:textId="77777777" w:rsidR="00F35787" w:rsidRPr="00A776BD" w:rsidRDefault="00F35787" w:rsidP="00A776BD">
      <w:pPr>
        <w:ind w:firstLine="360"/>
        <w:rPr>
          <w:rFonts w:eastAsia="Times New Roman"/>
        </w:rPr>
      </w:pPr>
      <w:r w:rsidRPr="00A776BD">
        <w:rPr>
          <w:rFonts w:eastAsia="Times New Roman"/>
        </w:rPr>
        <w:t>In the ordered graph, the states of all nodes can be divided into three categories: original state, state to be expanded and state to be expanded. In this method, open list is used to store the nodes to be expanded, and closed list is used to store the nodes to be expanded. Initially, all nodes are in their original state. Expand the starting point and place it on the open list. The open list is generally stored by priority queue, which stores each node Xi in descending order according to F(Xi) value.</w:t>
      </w:r>
    </w:p>
    <w:p w14:paraId="52EF4C1D" w14:textId="77777777" w:rsidR="00F35787" w:rsidRPr="00A776BD" w:rsidRDefault="00F35787" w:rsidP="00A776BD">
      <w:pPr>
        <w:ind w:firstLine="360"/>
        <w:rPr>
          <w:rFonts w:eastAsia="Times New Roman"/>
        </w:rPr>
      </w:pPr>
      <w:r w:rsidRPr="00A776BD">
        <w:rPr>
          <w:rFonts w:eastAsia="Times New Roman"/>
        </w:rPr>
        <w:t xml:space="preserve">At each node expansion, select the first node {Xi,... , </w:t>
      </w:r>
      <w:proofErr w:type="spellStart"/>
      <w:r w:rsidRPr="00A776BD">
        <w:rPr>
          <w:rFonts w:eastAsia="Times New Roman"/>
        </w:rPr>
        <w:t>Xj</w:t>
      </w:r>
      <w:proofErr w:type="spellEnd"/>
      <w:r w:rsidRPr="00A776BD">
        <w:rPr>
          <w:rFonts w:eastAsia="Times New Roman"/>
        </w:rPr>
        <w:t xml:space="preserve">}, and extend its adjacent nodes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xml:space="preserve">}, save these nodes to the open list. At the end of expansion, the node {Xi,... , </w:t>
      </w:r>
      <w:proofErr w:type="spellStart"/>
      <w:r w:rsidRPr="00A776BD">
        <w:rPr>
          <w:rFonts w:eastAsia="Times New Roman"/>
        </w:rPr>
        <w:t>Xj</w:t>
      </w:r>
      <w:proofErr w:type="spellEnd"/>
      <w:r w:rsidRPr="00A776BD">
        <w:rPr>
          <w:rFonts w:eastAsia="Times New Roman"/>
        </w:rPr>
        <w:t xml:space="preserve">} to the close list. When the node {Xi,... When </w:t>
      </w:r>
      <w:proofErr w:type="spellStart"/>
      <w:r w:rsidRPr="00A776BD">
        <w:rPr>
          <w:rFonts w:eastAsia="Times New Roman"/>
        </w:rPr>
        <w:t>Xj</w:t>
      </w:r>
      <w:proofErr w:type="spellEnd"/>
      <w:r w:rsidRPr="00A776BD">
        <w:rPr>
          <w:rFonts w:eastAsia="Times New Roman"/>
        </w:rPr>
        <w:t xml:space="preserve">} is saved to the closed list, it does not need to be expanded later. Obviously, there will be duplicated nodes in the expansion process, for example, from the node {X1} can be expanded out of the node {X1, X2}, from the node {X2} can also be expanded out of the node {X1, X2}. Therefore, each extended node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xml:space="preserve">} to determine whether it is in the open list. If {Xi, </w:t>
      </w:r>
      <w:proofErr w:type="spellStart"/>
      <w:r w:rsidRPr="00A776BD">
        <w:rPr>
          <w:rFonts w:eastAsia="Times New Roman"/>
        </w:rPr>
        <w:t>Xj</w:t>
      </w:r>
      <w:proofErr w:type="spellEnd"/>
      <w:r w:rsidRPr="00A776BD">
        <w:rPr>
          <w:rFonts w:eastAsia="Times New Roman"/>
        </w:rPr>
        <w:t>... ,</w:t>
      </w:r>
      <w:proofErr w:type="spellStart"/>
      <w:r w:rsidRPr="00A776BD">
        <w:rPr>
          <w:rFonts w:eastAsia="Times New Roman"/>
        </w:rPr>
        <w:t>Xk</w:t>
      </w:r>
      <w:proofErr w:type="spellEnd"/>
      <w:r w:rsidRPr="00A776BD">
        <w:rPr>
          <w:rFonts w:eastAsia="Times New Roman"/>
        </w:rPr>
        <w:t xml:space="preserve">} is not in the open list, it is saved to the open list. If the node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xml:space="preserve">} is already in the open list, further determine whether the node is in the closed list. If present, discard the node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xml:space="preserve">}. The A* algorithm follows the optimal expansion rule, and the nodes that are expanded first are better than those that are expanded later. If the node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xml:space="preserve">} is not in the closed list, then it will be stored in the open list node {Xi ', </w:t>
      </w:r>
      <w:proofErr w:type="spellStart"/>
      <w:r w:rsidRPr="00A776BD">
        <w:rPr>
          <w:rFonts w:eastAsia="Times New Roman"/>
        </w:rPr>
        <w:t>Xj</w:t>
      </w:r>
      <w:proofErr w:type="spellEnd"/>
      <w:r w:rsidRPr="00A776BD">
        <w:rPr>
          <w:rFonts w:eastAsia="Times New Roman"/>
        </w:rPr>
        <w:t xml:space="preserve"> ',... , </w:t>
      </w:r>
      <w:proofErr w:type="spellStart"/>
      <w:r w:rsidRPr="00A776BD">
        <w:rPr>
          <w:rFonts w:eastAsia="Times New Roman"/>
        </w:rPr>
        <w:t>Xk</w:t>
      </w:r>
      <w:proofErr w:type="spellEnd"/>
      <w:r w:rsidRPr="00A776BD">
        <w:rPr>
          <w:rFonts w:eastAsia="Times New Roman"/>
        </w:rPr>
        <w:t xml:space="preserve"> '} cost comparison. If the current node {Xi, </w:t>
      </w:r>
      <w:proofErr w:type="spellStart"/>
      <w:r w:rsidRPr="00A776BD">
        <w:rPr>
          <w:rFonts w:eastAsia="Times New Roman"/>
        </w:rPr>
        <w:t>Xj</w:t>
      </w:r>
      <w:proofErr w:type="spellEnd"/>
      <w:r w:rsidRPr="00A776BD">
        <w:rPr>
          <w:rFonts w:eastAsia="Times New Roman"/>
        </w:rPr>
        <w:t xml:space="preserve">... , the G value of </w:t>
      </w:r>
      <w:proofErr w:type="spellStart"/>
      <w:r w:rsidRPr="00A776BD">
        <w:rPr>
          <w:rFonts w:eastAsia="Times New Roman"/>
        </w:rPr>
        <w:t>Xk</w:t>
      </w:r>
      <w:proofErr w:type="spellEnd"/>
      <w:r w:rsidRPr="00A776BD">
        <w:rPr>
          <w:rFonts w:eastAsia="Times New Roman"/>
        </w:rPr>
        <w:t xml:space="preserve">} is larger, indicating that it is a bad node and should be discarded. Otherwise, it represents {Xi, </w:t>
      </w:r>
      <w:proofErr w:type="spellStart"/>
      <w:r w:rsidRPr="00A776BD">
        <w:rPr>
          <w:rFonts w:eastAsia="Times New Roman"/>
        </w:rPr>
        <w:t>Xj</w:t>
      </w:r>
      <w:proofErr w:type="spellEnd"/>
      <w:r w:rsidRPr="00A776BD">
        <w:rPr>
          <w:rFonts w:eastAsia="Times New Roman"/>
        </w:rPr>
        <w:t xml:space="preserve">... , </w:t>
      </w:r>
      <w:proofErr w:type="spellStart"/>
      <w:r w:rsidRPr="00A776BD">
        <w:rPr>
          <w:rFonts w:eastAsia="Times New Roman"/>
        </w:rPr>
        <w:t>Xk</w:t>
      </w:r>
      <w:proofErr w:type="spellEnd"/>
      <w:r w:rsidRPr="00A776BD">
        <w:rPr>
          <w:rFonts w:eastAsia="Times New Roman"/>
        </w:rPr>
        <w:t>} is a superior node, which is added to the open list in the hope that it will develop a better path. Judging the duplicate nodes by closing the list can effectively speed up the expansion to the target node and greatly reduce the storage space.</w:t>
      </w:r>
    </w:p>
    <w:p w14:paraId="0738CDA8" w14:textId="008E6A20" w:rsidR="00F35787" w:rsidRDefault="00F35787" w:rsidP="00A776BD">
      <w:pPr>
        <w:ind w:firstLine="360"/>
      </w:pPr>
      <w:r w:rsidRPr="00A776BD">
        <w:rPr>
          <w:rFonts w:eastAsia="Times New Roman"/>
        </w:rPr>
        <w:t xml:space="preserve">As shown in Figure 1, node {X0, X3} can be expanded out of node {X0, X1, X3}. If {X0, X1, X3} is not in the open list, it will be stored in the open list for the next expansion. When you extend the node {X1, X3}, the resulting child node {X0, X1, X3} is already in the open list. At this point, you need to compare the costs of the two {X0, X1, X3} nodes. If the value of G({X0, X1, X3}) of node {X0, X3} extended from {X0, X3} is higher, indicating that it is a bad node, then {X0, X1, X3} in the open list will be updated. In addition, at each expansion node {Xi, </w:t>
      </w:r>
      <w:proofErr w:type="spellStart"/>
      <w:r w:rsidRPr="00A776BD">
        <w:rPr>
          <w:rFonts w:eastAsia="Times New Roman"/>
        </w:rPr>
        <w:t>Xj</w:t>
      </w:r>
      <w:proofErr w:type="spellEnd"/>
      <w:r w:rsidRPr="00A776BD">
        <w:rPr>
          <w:rFonts w:eastAsia="Times New Roman"/>
        </w:rPr>
        <w:t xml:space="preserve">... Before </w:t>
      </w:r>
      <w:proofErr w:type="spellStart"/>
      <w:r w:rsidRPr="00A776BD">
        <w:rPr>
          <w:rFonts w:eastAsia="Times New Roman"/>
        </w:rPr>
        <w:t>Xk</w:t>
      </w:r>
      <w:proofErr w:type="spellEnd"/>
      <w:r w:rsidRPr="00A776BD">
        <w:rPr>
          <w:rFonts w:eastAsia="Times New Roman"/>
        </w:rPr>
        <w:t xml:space="preserve">}, the node {Xi, </w:t>
      </w:r>
      <w:proofErr w:type="spellStart"/>
      <w:r w:rsidRPr="00A776BD">
        <w:rPr>
          <w:rFonts w:eastAsia="Times New Roman"/>
        </w:rPr>
        <w:t>Xj</w:t>
      </w:r>
      <w:proofErr w:type="spellEnd"/>
      <w:r w:rsidRPr="00A776BD">
        <w:rPr>
          <w:rFonts w:eastAsia="Times New Roman"/>
        </w:rPr>
        <w:t>... ,</w:t>
      </w:r>
      <w:proofErr w:type="spellStart"/>
      <w:r w:rsidRPr="00A776BD">
        <w:rPr>
          <w:rFonts w:eastAsia="Times New Roman"/>
        </w:rPr>
        <w:t>Xk</w:t>
      </w:r>
      <w:proofErr w:type="spellEnd"/>
      <w:r w:rsidRPr="00A776BD">
        <w:rPr>
          <w:rFonts w:eastAsia="Times New Roman"/>
        </w:rPr>
        <w:t>} is the destination. If it is a target node, an optimal path is found from the start point to the end point. When an optimal path is obtained, the highest scoring Bayesian network is obtained through the parent-child relationship between variables represented by each edge.</w:t>
      </w:r>
    </w:p>
    <w:p w14:paraId="728A0BBD" w14:textId="17B12676" w:rsidR="00604A3C" w:rsidRDefault="00604A3C" w:rsidP="00604A3C">
      <w:pPr>
        <w:pStyle w:val="a7"/>
        <w:numPr>
          <w:ilvl w:val="0"/>
          <w:numId w:val="5"/>
        </w:numPr>
        <w:ind w:firstLineChars="0"/>
        <w:jc w:val="left"/>
      </w:pPr>
      <w:r w:rsidRPr="00604A3C">
        <w:t>Heuristic function</w:t>
      </w:r>
    </w:p>
    <w:p w14:paraId="021D2AF4" w14:textId="399575B9" w:rsidR="00604A3C" w:rsidRPr="00A776BD" w:rsidRDefault="00604A3C" w:rsidP="00A776BD">
      <w:pPr>
        <w:ind w:firstLine="360"/>
        <w:rPr>
          <w:rFonts w:eastAsia="Times New Roman"/>
        </w:rPr>
      </w:pPr>
      <w:r w:rsidRPr="00A776BD">
        <w:rPr>
          <w:rFonts w:eastAsia="Times New Roman"/>
        </w:rPr>
        <w:t xml:space="preserve">In A* algorithm, the definition of the heuristic function H(v) is shown in Formula (4). The heuristic function calculates the estimated value from the current node V to the destination node by </w:t>
      </w:r>
      <w:r w:rsidRPr="00A776BD">
        <w:rPr>
          <w:rFonts w:eastAsia="Times New Roman"/>
        </w:rPr>
        <w:lastRenderedPageBreak/>
        <w:t>summing up the corresponding scoring value of the optimal parent set of the remaining nodes (Yuan et al. 2012), and then uses H(v) to assist in selecting the optimal parent set of variable V.</w:t>
      </w:r>
    </w:p>
    <w:p w14:paraId="2CD59139" w14:textId="77777777" w:rsidR="00604A3C" w:rsidRPr="005153D7" w:rsidRDefault="00604A3C" w:rsidP="00604A3C">
      <w:pPr>
        <w:spacing w:beforeLines="50" w:before="156" w:afterLines="50" w:after="156" w:line="360" w:lineRule="auto"/>
        <w:ind w:firstLineChars="200" w:firstLine="480"/>
        <w:jc w:val="right"/>
        <w:rPr>
          <w:sz w:val="24"/>
        </w:rPr>
      </w:pPr>
      <m:oMath>
        <m:r>
          <w:rPr>
            <w:rFonts w:ascii="Cambria Math" w:hAnsi="Cambria Math"/>
            <w:sz w:val="24"/>
          </w:rPr>
          <m:t>H</m:t>
        </m:r>
        <m:d>
          <m:dPr>
            <m:ctrlPr>
              <w:rPr>
                <w:rFonts w:ascii="Cambria Math" w:hAnsi="Cambria Math"/>
                <w:i/>
                <w:sz w:val="24"/>
              </w:rPr>
            </m:ctrlPr>
          </m:dPr>
          <m:e>
            <m:r>
              <w:rPr>
                <w:rFonts w:ascii="Cambria Math" w:hAnsi="Cambria Math"/>
                <w:sz w:val="24"/>
              </w:rPr>
              <m:t>v</m:t>
            </m:r>
          </m:e>
        </m:d>
        <m:r>
          <w:rPr>
            <w:rFonts w:ascii="Cambria Math" w:hAnsi="Cambria Math"/>
            <w:sz w:val="24"/>
          </w:rPr>
          <m:t>=</m:t>
        </m:r>
        <m:nary>
          <m:naryPr>
            <m:chr m:val="∑"/>
            <m:limLoc m:val="undOvr"/>
            <m:supHide m:val="1"/>
            <m:ctrlPr>
              <w:rPr>
                <w:rFonts w:ascii="Cambria Math" w:hAnsi="Cambria Math"/>
                <w:i/>
                <w:sz w:val="24"/>
              </w:rPr>
            </m:ctrlPr>
          </m:naryPr>
          <m:sub>
            <m:r>
              <w:rPr>
                <w:rFonts w:ascii="Cambria Math" w:hAnsi="Cambria Math"/>
                <w:sz w:val="24"/>
              </w:rPr>
              <m:t>X∈V\v</m:t>
            </m:r>
          </m:sub>
          <m:sup/>
          <m:e>
            <m:r>
              <w:rPr>
                <w:rFonts w:ascii="Cambria Math" w:hAnsi="Cambria Math"/>
                <w:sz w:val="24"/>
              </w:rPr>
              <m:t>BestScore(X,V</m:t>
            </m:r>
            <m:r>
              <m:rPr>
                <m:lit/>
              </m:rPr>
              <w:rPr>
                <w:rFonts w:ascii="Cambria Math" w:hAnsi="Cambria Math"/>
                <w:sz w:val="24"/>
              </w:rPr>
              <m:t>{</m:t>
            </m:r>
            <m:r>
              <w:rPr>
                <w:rFonts w:ascii="Cambria Math" w:hAnsi="Cambria Math"/>
                <w:sz w:val="24"/>
              </w:rPr>
              <m:t>X})</m:t>
            </m:r>
          </m:e>
        </m:nary>
      </m:oMath>
      <w:r w:rsidRPr="005153D7">
        <w:rPr>
          <w:rFonts w:hint="eastAsia"/>
          <w:sz w:val="24"/>
        </w:rPr>
        <w:t xml:space="preserve"> </w:t>
      </w:r>
      <w:r w:rsidRPr="005153D7">
        <w:rPr>
          <w:sz w:val="24"/>
        </w:rPr>
        <w:t xml:space="preserve">               (4)</w:t>
      </w:r>
    </w:p>
    <w:p w14:paraId="4D43D47C" w14:textId="664F212C" w:rsidR="00604A3C" w:rsidRDefault="00604A3C" w:rsidP="00A776BD">
      <w:pPr>
        <w:ind w:firstLine="360"/>
      </w:pPr>
      <w:r w:rsidRPr="00604A3C">
        <w:t>I</w:t>
      </w:r>
      <w:r w:rsidRPr="00A776BD">
        <w:rPr>
          <w:rFonts w:eastAsia="Times New Roman"/>
        </w:rPr>
        <w:t xml:space="preserve">t can be seen that the selection of an optimal heuristic function H(v) is very important for the selection of optimal nodes. A heuristic function </w:t>
      </w:r>
      <w:proofErr w:type="spellStart"/>
      <w:r w:rsidRPr="00A776BD">
        <w:rPr>
          <w:rFonts w:eastAsia="Times New Roman"/>
        </w:rPr>
        <w:t>function</w:t>
      </w:r>
      <w:proofErr w:type="spellEnd"/>
      <w:r w:rsidRPr="00A776BD">
        <w:rPr>
          <w:rFonts w:eastAsia="Times New Roman"/>
        </w:rPr>
        <w:t xml:space="preserve"> is acceptable when the function estimate is always less than the actual cost. B</w:t>
      </w:r>
      <w:r w:rsidRPr="00604A3C">
        <w:t>ased on the calculated G(v) and H(v), F(v) provides the best estimate of the cost of possible paths through node V, thus better finding the shortest path.</w:t>
      </w:r>
    </w:p>
    <w:p w14:paraId="04B88F32" w14:textId="61D8D73B" w:rsidR="00604A3C" w:rsidRDefault="00604A3C" w:rsidP="00604A3C">
      <w:pPr>
        <w:pStyle w:val="a7"/>
        <w:numPr>
          <w:ilvl w:val="1"/>
          <w:numId w:val="3"/>
        </w:numPr>
        <w:ind w:firstLineChars="0"/>
        <w:jc w:val="left"/>
      </w:pPr>
      <w:r w:rsidRPr="00604A3C">
        <w:t>Fringe Searc</w:t>
      </w:r>
      <w:r w:rsidRPr="00604A3C">
        <w:rPr>
          <w:rFonts w:hint="eastAsia"/>
        </w:rPr>
        <w:t>h</w:t>
      </w:r>
    </w:p>
    <w:p w14:paraId="621885FB" w14:textId="0E014663" w:rsidR="00604A3C" w:rsidRPr="00A776BD" w:rsidRDefault="00604A3C" w:rsidP="00A776BD">
      <w:pPr>
        <w:ind w:firstLine="360"/>
        <w:rPr>
          <w:rFonts w:eastAsia="Times New Roman"/>
        </w:rPr>
      </w:pPr>
      <w:r w:rsidRPr="00A776BD">
        <w:rPr>
          <w:rFonts w:eastAsia="Times New Roman"/>
        </w:rPr>
        <w:t>Using open list and closed list, A* algorithm can perform better search, and then build smaller search trees. However, this method requires large storage space to store intermediate variables. IDA* is A variant of A* search algorithm, which is an informative search method based on the idea of no-information iterative depth-first search strategy (Korf, 1985). In the search process of the algorithm, each iteration needs to repeat all the operations of the previous iteration. This approach uses iterative deepening to keep memory utilization below A*. IDA* 's low-storage processing scheme results in the need to repeatedly access a large number of nodes with no ability to detect duplicate state. The edge search algorithm is A new algorithm that balances the time and space constraints between A* and IDA* (</w:t>
      </w:r>
      <w:proofErr w:type="spellStart"/>
      <w:r w:rsidRPr="00A776BD">
        <w:rPr>
          <w:rFonts w:eastAsia="Times New Roman"/>
        </w:rPr>
        <w:t>Bjornsson</w:t>
      </w:r>
      <w:proofErr w:type="spellEnd"/>
      <w:r w:rsidRPr="00A776BD">
        <w:rPr>
          <w:rFonts w:eastAsia="Times New Roman"/>
        </w:rPr>
        <w:t xml:space="preserve"> et al. 2005). Edge search eliminates the cost of IDA* iteration deepening by tracking the nodes that expand. Meanwhile, the edge nodes are no longer kept in a fixed order in the edge search method. </w:t>
      </w:r>
      <w:proofErr w:type="gramStart"/>
      <w:r w:rsidRPr="00A776BD">
        <w:rPr>
          <w:rFonts w:eastAsia="Times New Roman"/>
        </w:rPr>
        <w:t>So</w:t>
      </w:r>
      <w:proofErr w:type="gramEnd"/>
      <w:r w:rsidRPr="00A776BD">
        <w:rPr>
          <w:rFonts w:eastAsia="Times New Roman"/>
        </w:rPr>
        <w:t xml:space="preserve"> in extreme cases, the edge search algorithm can extend the boundary nodes in exactly the same order as IDA*, or in exactly the same order as A* algorithm.</w:t>
      </w:r>
    </w:p>
    <w:p w14:paraId="61F60E97" w14:textId="264ECD7C" w:rsidR="00604A3C" w:rsidRPr="00A776BD" w:rsidRDefault="00604A3C" w:rsidP="00A776BD">
      <w:pPr>
        <w:ind w:firstLine="360"/>
        <w:rPr>
          <w:rFonts w:eastAsia="Times New Roman"/>
        </w:rPr>
      </w:pPr>
      <w:r w:rsidRPr="00A776BD">
        <w:rPr>
          <w:rFonts w:eastAsia="Times New Roman"/>
        </w:rPr>
        <w:t>Fringe search preserves the boundaries of the search, saving time with a small amount of space. There are three types of nodes in Figure 2: extended node (blue), extended node (gray) and visiting node (red). The boundary node at the beginning of each iteration is the leaf node between all access nodes, including extended nodes, extension nodes and access nodes. For example, the boundary node in Figure 2(1) is (N1, N4, N5, N6), and the boundary node in Figure 2(2) is (N1, N4, N7, N8, N6). Each branch in the figure has path costs. The G(v) value of node V is the sum of path costs. The H(v) value represented by the heuristic function is the number of moves needed to reach the bottom of the tree. The threshold is accumulated during each iteration. When the G(v)+H(v) value of node V is greater than the threshold, it indicates that V is a bad node and is saved to the next iteration. In Figure 2, the three leaf nodes generated by the first iteration are N1, N2, and N3. In the second iteration, F(N1) of node N1 is greater than the threshold, so it is reserved and not expanded. Leaf nodes N4, N5, N6 were derived from nodes N2 and N3. In the process of the third iteration, the F value of nodes N1, N4 and N6 is greater than the threshold. Leaf nodes N7 and N8 are derived from node N5. Finally, the node N8 is extended to obtain the target node N9.</w:t>
      </w:r>
    </w:p>
    <w:p w14:paraId="5FAF4CC4" w14:textId="77777777" w:rsidR="00604A3C" w:rsidRDefault="00604A3C" w:rsidP="00604A3C">
      <w:pPr>
        <w:jc w:val="left"/>
      </w:pPr>
    </w:p>
    <w:p w14:paraId="382DDB73" w14:textId="1398E6B5" w:rsidR="00604A3C" w:rsidRDefault="00604A3C" w:rsidP="00604A3C">
      <w:pPr>
        <w:jc w:val="center"/>
      </w:pPr>
      <w:r>
        <w:object w:dxaOrig="10541" w:dyaOrig="4871" w14:anchorId="5248969B">
          <v:shape id="_x0000_i1026" type="#_x0000_t75" style="width:304pt;height:140.35pt" o:ole="">
            <v:imagedata r:id="rId9" o:title=""/>
          </v:shape>
          <o:OLEObject Type="Embed" ProgID="Visio.Drawing.15" ShapeID="_x0000_i1026" DrawAspect="Content" ObjectID="_1710244410" r:id="rId10"/>
        </w:object>
      </w:r>
    </w:p>
    <w:p w14:paraId="423B14C7" w14:textId="6F98E08B" w:rsidR="00604A3C" w:rsidRDefault="00604A3C" w:rsidP="00604A3C">
      <w:pPr>
        <w:widowControl/>
        <w:spacing w:beforeLines="50" w:before="156" w:afterLines="50" w:after="156" w:line="360" w:lineRule="auto"/>
        <w:jc w:val="center"/>
        <w:rPr>
          <w:bCs/>
          <w:szCs w:val="21"/>
        </w:rPr>
      </w:pPr>
      <w:r w:rsidRPr="00C16CAA">
        <w:rPr>
          <w:bCs/>
          <w:szCs w:val="21"/>
        </w:rPr>
        <w:t>Fig.2 Traversing nodes in Fringe search</w:t>
      </w:r>
    </w:p>
    <w:p w14:paraId="56EB34EC" w14:textId="2C8FD00F" w:rsidR="00604A3C" w:rsidRPr="00604A3C" w:rsidRDefault="00604A3C" w:rsidP="00604A3C">
      <w:pPr>
        <w:pStyle w:val="a7"/>
        <w:widowControl/>
        <w:numPr>
          <w:ilvl w:val="1"/>
          <w:numId w:val="3"/>
        </w:numPr>
        <w:spacing w:beforeLines="50" w:before="156" w:afterLines="50" w:after="156" w:line="360" w:lineRule="auto"/>
        <w:ind w:firstLineChars="0"/>
        <w:jc w:val="left"/>
        <w:rPr>
          <w:bCs/>
          <w:szCs w:val="21"/>
        </w:rPr>
      </w:pPr>
      <w:r w:rsidRPr="00604A3C">
        <w:rPr>
          <w:bCs/>
          <w:szCs w:val="21"/>
        </w:rPr>
        <w:t>Edge search extension model</w:t>
      </w:r>
    </w:p>
    <w:p w14:paraId="42BB754D" w14:textId="1A872DE8" w:rsidR="00604A3C" w:rsidRPr="00A776BD" w:rsidRDefault="00604A3C" w:rsidP="00A776BD">
      <w:pPr>
        <w:ind w:firstLine="360"/>
        <w:rPr>
          <w:rFonts w:eastAsia="Times New Roman"/>
        </w:rPr>
      </w:pPr>
      <w:r w:rsidRPr="00A776BD">
        <w:rPr>
          <w:rFonts w:eastAsia="Times New Roman"/>
        </w:rPr>
        <w:t>Edge search uses two lists: the now list for the current iteration and the next list for the next iteration. In algorithm implementation, bidirectional linked lists are usually used to store the above two kinds of lists. At the front of the list is the Next list and at the back is the Now list. At the start of the algorithm, there are only start nodes in the NOW list, and the next list is empty. In each iteration, the now list is traversed to find suitable nodes to expand, and the generated child nodes are placed after the current node to wait for access. If no target is found at the end of the iteration, the now and Next lists are swapped. The NOW list is then iterated until the target node is found.</w:t>
      </w:r>
    </w:p>
    <w:p w14:paraId="6BD76B45" w14:textId="663E2659" w:rsidR="00604A3C" w:rsidRDefault="00604A3C" w:rsidP="00604A3C">
      <w:pPr>
        <w:jc w:val="center"/>
      </w:pPr>
      <w:r>
        <w:object w:dxaOrig="7171" w:dyaOrig="3361" w14:anchorId="5F17812B">
          <v:shape id="_x0000_i1027" type="#_x0000_t75" style="width:295pt;height:139pt" o:ole="">
            <v:imagedata r:id="rId11" o:title=""/>
          </v:shape>
          <o:OLEObject Type="Embed" ProgID="Visio.Drawing.15" ShapeID="_x0000_i1027" DrawAspect="Content" ObjectID="_1710244411" r:id="rId12"/>
        </w:object>
      </w:r>
    </w:p>
    <w:p w14:paraId="5A0C4A18" w14:textId="77777777" w:rsidR="00604A3C" w:rsidRPr="00C16CAA" w:rsidRDefault="00604A3C" w:rsidP="00604A3C">
      <w:pPr>
        <w:spacing w:beforeLines="50" w:before="156" w:afterLines="50" w:after="156" w:line="360" w:lineRule="auto"/>
        <w:jc w:val="center"/>
        <w:rPr>
          <w:szCs w:val="21"/>
        </w:rPr>
      </w:pPr>
      <w:r w:rsidRPr="00C16CAA">
        <w:rPr>
          <w:bCs/>
          <w:szCs w:val="21"/>
        </w:rPr>
        <w:t>Fig.3 The iteration process of the linked list in fringe search</w:t>
      </w:r>
    </w:p>
    <w:p w14:paraId="79520164" w14:textId="7557384B" w:rsidR="00604A3C" w:rsidRPr="00A776BD" w:rsidRDefault="00604A3C" w:rsidP="00A776BD">
      <w:pPr>
        <w:ind w:firstLine="360"/>
        <w:rPr>
          <w:rFonts w:eastAsia="Times New Roman"/>
        </w:rPr>
      </w:pPr>
      <w:r w:rsidRPr="00A776BD">
        <w:rPr>
          <w:rFonts w:eastAsia="Times New Roman"/>
        </w:rPr>
        <w:t>In FIG. 2(2), the search boundary nodes before iteration are (N1, N4, N5, N6), as shown in FIG. 3. The nodes in the NOW list {N1, N4, N5, N6} are then traversed sequentially. First, the nodes {N1, N4} with an F value greater than the threshold are stored at the end of the Next list, as shown in the second line in Figure 3. Second, N5 will be extended and removed from the NOW list. The child nodes {N7, N8} from N5 are stored at the head of the NOW list, so node 6 is accessed after them, as shown in the third line in Figure 3. Finally, because the F values of N7, N8, and N6 are relatively poor, they are stored at the end of the Next list, as shown in the fourth line in Figure 3. At this point, the iteration is complete. Every node in the list is accessed, but only the good ones are extended. When the iteration is complete, the NOW list will be empty. If the target node is not found, the threshold is increased. Then change the Next list to the Now list and start the next iteration.</w:t>
      </w:r>
    </w:p>
    <w:p w14:paraId="2E178A49" w14:textId="18CC81C5" w:rsidR="001711FE" w:rsidRDefault="001711FE" w:rsidP="00604A3C">
      <w:pPr>
        <w:jc w:val="left"/>
      </w:pPr>
      <w:r>
        <w:rPr>
          <w:rFonts w:hint="eastAsia"/>
        </w:rPr>
        <w:t>3</w:t>
      </w:r>
      <w:r>
        <w:t xml:space="preserve">.6 </w:t>
      </w:r>
      <w:proofErr w:type="spellStart"/>
      <w:r w:rsidRPr="001711FE">
        <w:t>FringeBN</w:t>
      </w:r>
      <w:proofErr w:type="spellEnd"/>
      <w:r w:rsidRPr="001711FE">
        <w:t xml:space="preserve"> algorithm</w:t>
      </w:r>
    </w:p>
    <w:p w14:paraId="7137E209" w14:textId="1902AC7D" w:rsidR="00604A3C" w:rsidRPr="00A776BD" w:rsidRDefault="001711FE" w:rsidP="00A776BD">
      <w:pPr>
        <w:ind w:firstLine="360"/>
        <w:rPr>
          <w:rFonts w:eastAsia="Times New Roman"/>
        </w:rPr>
      </w:pPr>
      <w:r w:rsidRPr="00A776BD">
        <w:rPr>
          <w:rFonts w:eastAsia="Times New Roman"/>
        </w:rPr>
        <w:t xml:space="preserve">In the edge search algorithm, the nodes in the linked list do not have to be sorted in the optimal </w:t>
      </w:r>
      <w:r w:rsidRPr="00A776BD">
        <w:rPr>
          <w:rFonts w:eastAsia="Times New Roman"/>
        </w:rPr>
        <w:lastRenderedPageBreak/>
        <w:t xml:space="preserve">order, which is an advantage over A*. But the edge search algorithm has the following three shortcomings :(1) the now list may contain many nodes with bad F value, resulting in the consumption of a large amount of storage space. (2) Unreasonable threshold setting method leads to the need to traverse a large number of nodes, and the inability to effectively distinguish the quality of nodes and the tendency to miss better target nodes, thus affecting the accuracy of Bayesian network construction. (3) Edge search stops when the target node is found for the first time, resulting in missing a better path to the target node. In order to solve the above problems, this paper proposes an optimized edge search method for constructing </w:t>
      </w:r>
      <w:proofErr w:type="spellStart"/>
      <w:r w:rsidRPr="00A776BD">
        <w:rPr>
          <w:rFonts w:eastAsia="Times New Roman"/>
        </w:rPr>
        <w:t>bayesian</w:t>
      </w:r>
      <w:proofErr w:type="spellEnd"/>
      <w:r w:rsidRPr="00A776BD">
        <w:rPr>
          <w:rFonts w:eastAsia="Times New Roman"/>
        </w:rPr>
        <w:t xml:space="preserve"> networks efficiently and accurately. On the one hand, the storage order of nodes in the bidirectional linked list is optimized to avoid sorting the nodes in the linked list. On the other hand, this paper proposes a dynamic threshold setting method for optimization. Without affecting the accuracy, the temporal and spatial complexity of the algorithm is greatly reduced.</w:t>
      </w:r>
    </w:p>
    <w:p w14:paraId="16A00437" w14:textId="4FA42C75" w:rsidR="001711FE" w:rsidRDefault="001711FE" w:rsidP="001711FE">
      <w:pPr>
        <w:pStyle w:val="a7"/>
        <w:numPr>
          <w:ilvl w:val="1"/>
          <w:numId w:val="3"/>
        </w:numPr>
        <w:ind w:firstLineChars="0"/>
        <w:jc w:val="left"/>
      </w:pPr>
      <w:r w:rsidRPr="001711FE">
        <w:t>Reverse figure</w:t>
      </w:r>
    </w:p>
    <w:p w14:paraId="0920F002" w14:textId="7136BA4E" w:rsidR="001711FE" w:rsidRPr="00A776BD" w:rsidRDefault="001711FE" w:rsidP="00A776BD">
      <w:pPr>
        <w:ind w:firstLine="360"/>
        <w:rPr>
          <w:rFonts w:eastAsia="Times New Roman"/>
        </w:rPr>
      </w:pPr>
      <w:r w:rsidRPr="00A776BD">
        <w:rPr>
          <w:rFonts w:eastAsia="Times New Roman"/>
        </w:rPr>
        <w:t>In the ordered graph, this paper selects the parent set with the highest score for variable X by scanning all candidate parent sets. That is, you need to compute all subsets of V\{X} and store the corresponding BN scores for those subsets. Attack needs to store a BN score and parent set. In order to save memory space and improve computing efficiency, this paper sorted all the optimal parent fractions of each variable X, and used bit vectors and bit operations to query the optimal parent set (Yuan et al. 201</w:t>
      </w:r>
      <w:r w:rsidRPr="00A776BD">
        <w:rPr>
          <w:rFonts w:eastAsia="Times New Roman" w:hint="eastAsia"/>
        </w:rPr>
        <w:t xml:space="preserve">3). The arc {X1, X2, X3}→{X0, X1, X2, X3} indicates that variable X0 is a leaf node in the subnetwork, and the cost of this arc is </w:t>
      </w:r>
      <w:proofErr w:type="spellStart"/>
      <w:r w:rsidRPr="00A776BD">
        <w:rPr>
          <w:rFonts w:eastAsia="Times New Roman" w:hint="eastAsia"/>
        </w:rPr>
        <w:t>BestScore</w:t>
      </w:r>
      <w:proofErr w:type="spellEnd"/>
      <w:r w:rsidRPr="00A776BD">
        <w:rPr>
          <w:rFonts w:eastAsia="Times New Roman" w:hint="eastAsia"/>
        </w:rPr>
        <w:t>(X0, {X1, X2, X3}). Table 1 shows a partially sorted list of the best scores for the X0 parent set.</w:t>
      </w:r>
    </w:p>
    <w:p w14:paraId="2C4493BF" w14:textId="77777777" w:rsidR="001711FE" w:rsidRPr="00C16CAA" w:rsidRDefault="001711FE" w:rsidP="001711FE">
      <w:pPr>
        <w:spacing w:beforeLines="50" w:before="156" w:afterLines="50" w:after="156" w:line="360" w:lineRule="auto"/>
        <w:jc w:val="center"/>
        <w:rPr>
          <w:i/>
          <w:iCs/>
          <w:szCs w:val="21"/>
          <w:vertAlign w:val="subscript"/>
        </w:rPr>
      </w:pPr>
      <w:r w:rsidRPr="00C16CAA">
        <w:rPr>
          <w:bCs/>
          <w:szCs w:val="21"/>
        </w:rPr>
        <w:t xml:space="preserve">Table 1. Partial sorted scores of parent sets for </w:t>
      </w:r>
      <w:r w:rsidRPr="00C16CAA">
        <w:rPr>
          <w:i/>
          <w:iCs/>
          <w:szCs w:val="21"/>
        </w:rPr>
        <w:t>X</w:t>
      </w:r>
      <w:r w:rsidRPr="00C16CAA">
        <w:rPr>
          <w:i/>
          <w:iCs/>
          <w:szCs w:val="21"/>
          <w:vertAlign w:val="subscript"/>
        </w:rPr>
        <w:t>0</w:t>
      </w:r>
    </w:p>
    <w:tbl>
      <w:tblPr>
        <w:tblStyle w:val="aa"/>
        <w:tblW w:w="0" w:type="auto"/>
        <w:jc w:val="center"/>
        <w:tblBorders>
          <w:left w:val="none" w:sz="0" w:space="0" w:color="auto"/>
          <w:right w:val="none" w:sz="0" w:space="0" w:color="auto"/>
          <w:insideV w:val="none" w:sz="0" w:space="0" w:color="auto"/>
        </w:tblBorders>
        <w:tblLook w:val="04A0" w:firstRow="1" w:lastRow="0" w:firstColumn="1" w:lastColumn="0" w:noHBand="0" w:noVBand="1"/>
      </w:tblPr>
      <w:tblGrid>
        <w:gridCol w:w="1425"/>
        <w:gridCol w:w="1189"/>
        <w:gridCol w:w="1126"/>
        <w:gridCol w:w="1012"/>
        <w:gridCol w:w="1012"/>
        <w:gridCol w:w="979"/>
      </w:tblGrid>
      <w:tr w:rsidR="001711FE" w:rsidRPr="005153D7" w14:paraId="6A253292" w14:textId="77777777" w:rsidTr="00811EE3">
        <w:trPr>
          <w:trHeight w:val="459"/>
          <w:jc w:val="center"/>
        </w:trPr>
        <w:tc>
          <w:tcPr>
            <w:tcW w:w="1425" w:type="dxa"/>
            <w:tcBorders>
              <w:top w:val="single" w:sz="4" w:space="0" w:color="auto"/>
              <w:left w:val="nil"/>
              <w:bottom w:val="single" w:sz="4" w:space="0" w:color="auto"/>
              <w:right w:val="nil"/>
            </w:tcBorders>
            <w:vAlign w:val="center"/>
            <w:hideMark/>
          </w:tcPr>
          <w:p w14:paraId="5DE4D2F6" w14:textId="77777777" w:rsidR="001711FE" w:rsidRPr="005153D7" w:rsidRDefault="001711FE" w:rsidP="00811EE3">
            <w:pPr>
              <w:spacing w:line="360" w:lineRule="auto"/>
              <w:jc w:val="center"/>
              <w:rPr>
                <w:kern w:val="2"/>
                <w:szCs w:val="21"/>
                <w:vertAlign w:val="subscript"/>
              </w:rPr>
            </w:pPr>
            <m:oMathPara>
              <m:oMath>
                <m:r>
                  <w:rPr>
                    <w:rFonts w:ascii="Cambria Math"/>
                    <w:kern w:val="2"/>
                    <w:szCs w:val="21"/>
                    <w:vertAlign w:val="subscript"/>
                  </w:rPr>
                  <m:t>parent</m:t>
                </m:r>
                <m:sSub>
                  <m:sSubPr>
                    <m:ctrlPr>
                      <w:rPr>
                        <w:rFonts w:ascii="Cambria Math" w:hAnsi="Cambria Math"/>
                        <w:i/>
                        <w:kern w:val="2"/>
                        <w:szCs w:val="21"/>
                        <w:vertAlign w:val="subscript"/>
                      </w:rPr>
                    </m:ctrlPr>
                  </m:sSubPr>
                  <m:e>
                    <m:r>
                      <w:rPr>
                        <w:rFonts w:ascii="Cambria Math"/>
                        <w:kern w:val="2"/>
                        <w:szCs w:val="21"/>
                        <w:vertAlign w:val="subscript"/>
                      </w:rPr>
                      <m:t>s</m:t>
                    </m:r>
                  </m:e>
                  <m:sub>
                    <m:sSub>
                      <m:sSubPr>
                        <m:ctrlPr>
                          <w:rPr>
                            <w:rFonts w:ascii="Cambria Math" w:hAnsi="Cambria Math"/>
                            <w:i/>
                            <w:kern w:val="2"/>
                            <w:szCs w:val="21"/>
                            <w:vertAlign w:val="subscript"/>
                          </w:rPr>
                        </m:ctrlPr>
                      </m:sSubPr>
                      <m:e>
                        <m:r>
                          <w:rPr>
                            <w:rFonts w:ascii="Cambria Math"/>
                            <w:kern w:val="2"/>
                            <w:szCs w:val="21"/>
                            <w:vertAlign w:val="subscript"/>
                          </w:rPr>
                          <m:t>X</m:t>
                        </m:r>
                      </m:e>
                      <m:sub>
                        <m:r>
                          <w:rPr>
                            <w:rFonts w:ascii="Cambria Math"/>
                            <w:kern w:val="2"/>
                            <w:szCs w:val="21"/>
                            <w:vertAlign w:val="subscript"/>
                          </w:rPr>
                          <m:t>3</m:t>
                        </m:r>
                      </m:sub>
                    </m:sSub>
                  </m:sub>
                </m:sSub>
              </m:oMath>
            </m:oMathPara>
          </w:p>
        </w:tc>
        <w:tc>
          <w:tcPr>
            <w:tcW w:w="1189" w:type="dxa"/>
            <w:tcBorders>
              <w:top w:val="single" w:sz="4" w:space="0" w:color="auto"/>
              <w:left w:val="nil"/>
              <w:bottom w:val="single" w:sz="4" w:space="0" w:color="auto"/>
              <w:right w:val="nil"/>
            </w:tcBorders>
            <w:vAlign w:val="center"/>
            <w:hideMark/>
          </w:tcPr>
          <w:p w14:paraId="2E7E19A2"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126" w:type="dxa"/>
            <w:tcBorders>
              <w:top w:val="single" w:sz="4" w:space="0" w:color="auto"/>
              <w:left w:val="nil"/>
              <w:bottom w:val="single" w:sz="4" w:space="0" w:color="auto"/>
              <w:right w:val="nil"/>
            </w:tcBorders>
            <w:vAlign w:val="center"/>
            <w:hideMark/>
          </w:tcPr>
          <w:p w14:paraId="36AA35C4"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012" w:type="dxa"/>
            <w:tcBorders>
              <w:top w:val="single" w:sz="4" w:space="0" w:color="auto"/>
              <w:left w:val="nil"/>
              <w:bottom w:val="single" w:sz="4" w:space="0" w:color="auto"/>
              <w:right w:val="nil"/>
            </w:tcBorders>
            <w:vAlign w:val="center"/>
            <w:hideMark/>
          </w:tcPr>
          <w:p w14:paraId="3ADD78D8"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012" w:type="dxa"/>
            <w:tcBorders>
              <w:top w:val="single" w:sz="4" w:space="0" w:color="auto"/>
              <w:left w:val="nil"/>
              <w:bottom w:val="single" w:sz="4" w:space="0" w:color="auto"/>
              <w:right w:val="nil"/>
            </w:tcBorders>
            <w:vAlign w:val="center"/>
            <w:hideMark/>
          </w:tcPr>
          <w:p w14:paraId="5D71CBBC"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w:t>
            </w:r>
          </w:p>
        </w:tc>
        <w:tc>
          <w:tcPr>
            <w:tcW w:w="979" w:type="dxa"/>
            <w:tcBorders>
              <w:top w:val="single" w:sz="4" w:space="0" w:color="auto"/>
              <w:left w:val="nil"/>
              <w:bottom w:val="single" w:sz="4" w:space="0" w:color="auto"/>
              <w:right w:val="nil"/>
            </w:tcBorders>
            <w:vAlign w:val="center"/>
            <w:hideMark/>
          </w:tcPr>
          <w:p w14:paraId="71A1E042"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w:t>
            </w:r>
          </w:p>
        </w:tc>
      </w:tr>
      <w:tr w:rsidR="001711FE" w:rsidRPr="005153D7" w14:paraId="1CA53A41" w14:textId="77777777" w:rsidTr="00811EE3">
        <w:trPr>
          <w:trHeight w:val="143"/>
          <w:jc w:val="center"/>
        </w:trPr>
        <w:tc>
          <w:tcPr>
            <w:tcW w:w="1425" w:type="dxa"/>
            <w:tcBorders>
              <w:top w:val="single" w:sz="4" w:space="0" w:color="auto"/>
              <w:left w:val="nil"/>
              <w:bottom w:val="single" w:sz="4" w:space="0" w:color="auto"/>
              <w:right w:val="nil"/>
            </w:tcBorders>
            <w:vAlign w:val="center"/>
            <w:hideMark/>
          </w:tcPr>
          <w:p w14:paraId="3011E8C7" w14:textId="77777777" w:rsidR="001711FE" w:rsidRPr="005153D7" w:rsidRDefault="001711FE" w:rsidP="00811EE3">
            <w:pPr>
              <w:spacing w:line="360" w:lineRule="auto"/>
              <w:jc w:val="center"/>
              <w:rPr>
                <w:szCs w:val="21"/>
                <w:vertAlign w:val="subscript"/>
              </w:rPr>
            </w:pPr>
            <m:oMathPara>
              <m:oMath>
                <m:r>
                  <w:rPr>
                    <w:rFonts w:ascii="Cambria Math"/>
                    <w:kern w:val="2"/>
                    <w:szCs w:val="21"/>
                    <w:vertAlign w:val="subscript"/>
                  </w:rPr>
                  <m:t>score</m:t>
                </m:r>
                <m:sSub>
                  <m:sSubPr>
                    <m:ctrlPr>
                      <w:rPr>
                        <w:rFonts w:ascii="Cambria Math" w:hAnsi="Cambria Math"/>
                        <w:i/>
                        <w:kern w:val="2"/>
                        <w:szCs w:val="21"/>
                        <w:vertAlign w:val="subscript"/>
                      </w:rPr>
                    </m:ctrlPr>
                  </m:sSubPr>
                  <m:e>
                    <m:r>
                      <w:rPr>
                        <w:rFonts w:ascii="Cambria Math"/>
                        <w:kern w:val="2"/>
                        <w:szCs w:val="21"/>
                        <w:vertAlign w:val="subscript"/>
                      </w:rPr>
                      <m:t>s</m:t>
                    </m:r>
                  </m:e>
                  <m:sub>
                    <m:sSub>
                      <m:sSubPr>
                        <m:ctrlPr>
                          <w:rPr>
                            <w:rFonts w:ascii="Cambria Math" w:hAnsi="Cambria Math"/>
                            <w:i/>
                            <w:kern w:val="2"/>
                            <w:szCs w:val="21"/>
                            <w:vertAlign w:val="subscript"/>
                          </w:rPr>
                        </m:ctrlPr>
                      </m:sSubPr>
                      <m:e>
                        <m:r>
                          <w:rPr>
                            <w:rFonts w:ascii="Cambria Math"/>
                            <w:kern w:val="2"/>
                            <w:szCs w:val="21"/>
                            <w:vertAlign w:val="subscript"/>
                          </w:rPr>
                          <m:t>X</m:t>
                        </m:r>
                      </m:e>
                      <m:sub>
                        <m:r>
                          <w:rPr>
                            <w:rFonts w:ascii="Cambria Math"/>
                            <w:kern w:val="2"/>
                            <w:szCs w:val="21"/>
                            <w:vertAlign w:val="subscript"/>
                          </w:rPr>
                          <m:t>3</m:t>
                        </m:r>
                      </m:sub>
                    </m:sSub>
                  </m:sub>
                </m:sSub>
              </m:oMath>
            </m:oMathPara>
          </w:p>
        </w:tc>
        <w:tc>
          <w:tcPr>
            <w:tcW w:w="1189" w:type="dxa"/>
            <w:tcBorders>
              <w:top w:val="single" w:sz="4" w:space="0" w:color="auto"/>
              <w:left w:val="nil"/>
              <w:bottom w:val="single" w:sz="4" w:space="0" w:color="auto"/>
              <w:right w:val="nil"/>
            </w:tcBorders>
            <w:vAlign w:val="center"/>
            <w:hideMark/>
          </w:tcPr>
          <w:p w14:paraId="3A1BD6B0" w14:textId="77777777" w:rsidR="001711FE" w:rsidRPr="005153D7" w:rsidRDefault="001711FE" w:rsidP="00811EE3">
            <w:pPr>
              <w:spacing w:line="360" w:lineRule="auto"/>
              <w:jc w:val="center"/>
              <w:rPr>
                <w:sz w:val="18"/>
                <w:szCs w:val="21"/>
              </w:rPr>
            </w:pPr>
            <w:r w:rsidRPr="005153D7">
              <w:rPr>
                <w:sz w:val="18"/>
                <w:szCs w:val="21"/>
              </w:rPr>
              <w:t>6</w:t>
            </w:r>
          </w:p>
        </w:tc>
        <w:tc>
          <w:tcPr>
            <w:tcW w:w="1126" w:type="dxa"/>
            <w:tcBorders>
              <w:top w:val="single" w:sz="4" w:space="0" w:color="auto"/>
              <w:left w:val="nil"/>
              <w:bottom w:val="single" w:sz="4" w:space="0" w:color="auto"/>
              <w:right w:val="nil"/>
            </w:tcBorders>
            <w:vAlign w:val="center"/>
            <w:hideMark/>
          </w:tcPr>
          <w:p w14:paraId="5907E0D9" w14:textId="77777777" w:rsidR="001711FE" w:rsidRPr="005153D7" w:rsidRDefault="001711FE" w:rsidP="00811EE3">
            <w:pPr>
              <w:spacing w:line="360" w:lineRule="auto"/>
              <w:jc w:val="center"/>
              <w:rPr>
                <w:sz w:val="18"/>
                <w:szCs w:val="21"/>
              </w:rPr>
            </w:pPr>
            <w:r w:rsidRPr="005153D7">
              <w:rPr>
                <w:sz w:val="18"/>
                <w:szCs w:val="21"/>
              </w:rPr>
              <w:t>9</w:t>
            </w:r>
          </w:p>
        </w:tc>
        <w:tc>
          <w:tcPr>
            <w:tcW w:w="1012" w:type="dxa"/>
            <w:tcBorders>
              <w:top w:val="single" w:sz="4" w:space="0" w:color="auto"/>
              <w:left w:val="nil"/>
              <w:bottom w:val="single" w:sz="4" w:space="0" w:color="auto"/>
              <w:right w:val="nil"/>
            </w:tcBorders>
            <w:vAlign w:val="center"/>
            <w:hideMark/>
          </w:tcPr>
          <w:p w14:paraId="1E49C68A" w14:textId="77777777" w:rsidR="001711FE" w:rsidRPr="005153D7" w:rsidRDefault="001711FE" w:rsidP="00811EE3">
            <w:pPr>
              <w:spacing w:line="360" w:lineRule="auto"/>
              <w:jc w:val="center"/>
              <w:rPr>
                <w:sz w:val="18"/>
                <w:szCs w:val="21"/>
              </w:rPr>
            </w:pPr>
            <w:r w:rsidRPr="005153D7">
              <w:rPr>
                <w:sz w:val="18"/>
                <w:szCs w:val="21"/>
              </w:rPr>
              <w:t>12</w:t>
            </w:r>
          </w:p>
        </w:tc>
        <w:tc>
          <w:tcPr>
            <w:tcW w:w="1012" w:type="dxa"/>
            <w:tcBorders>
              <w:top w:val="single" w:sz="4" w:space="0" w:color="auto"/>
              <w:left w:val="nil"/>
              <w:bottom w:val="single" w:sz="4" w:space="0" w:color="auto"/>
              <w:right w:val="nil"/>
            </w:tcBorders>
            <w:vAlign w:val="center"/>
            <w:hideMark/>
          </w:tcPr>
          <w:p w14:paraId="0F527095" w14:textId="77777777" w:rsidR="001711FE" w:rsidRPr="005153D7" w:rsidRDefault="001711FE" w:rsidP="00811EE3">
            <w:pPr>
              <w:spacing w:line="360" w:lineRule="auto"/>
              <w:jc w:val="center"/>
              <w:rPr>
                <w:sz w:val="18"/>
                <w:szCs w:val="21"/>
              </w:rPr>
            </w:pPr>
            <w:r w:rsidRPr="005153D7">
              <w:rPr>
                <w:sz w:val="18"/>
                <w:szCs w:val="21"/>
              </w:rPr>
              <w:t>15</w:t>
            </w:r>
          </w:p>
        </w:tc>
        <w:tc>
          <w:tcPr>
            <w:tcW w:w="979" w:type="dxa"/>
            <w:tcBorders>
              <w:top w:val="single" w:sz="4" w:space="0" w:color="auto"/>
              <w:left w:val="nil"/>
              <w:bottom w:val="single" w:sz="4" w:space="0" w:color="auto"/>
              <w:right w:val="nil"/>
            </w:tcBorders>
            <w:vAlign w:val="center"/>
            <w:hideMark/>
          </w:tcPr>
          <w:p w14:paraId="68B5AC70" w14:textId="77777777" w:rsidR="001711FE" w:rsidRPr="005153D7" w:rsidRDefault="001711FE" w:rsidP="00811EE3">
            <w:pPr>
              <w:spacing w:line="360" w:lineRule="auto"/>
              <w:jc w:val="center"/>
              <w:rPr>
                <w:sz w:val="18"/>
                <w:szCs w:val="21"/>
              </w:rPr>
            </w:pPr>
            <w:r w:rsidRPr="005153D7">
              <w:rPr>
                <w:sz w:val="18"/>
                <w:szCs w:val="21"/>
              </w:rPr>
              <w:t>17</w:t>
            </w:r>
          </w:p>
        </w:tc>
      </w:tr>
    </w:tbl>
    <w:p w14:paraId="5B96338D" w14:textId="59698AFC" w:rsidR="001711FE" w:rsidRPr="00A776BD" w:rsidRDefault="001711FE" w:rsidP="00A776BD">
      <w:pPr>
        <w:ind w:firstLine="360"/>
        <w:rPr>
          <w:rFonts w:eastAsia="Times New Roman"/>
        </w:rPr>
      </w:pPr>
      <w:r w:rsidRPr="00A776BD">
        <w:rPr>
          <w:rFonts w:eastAsia="Times New Roman"/>
        </w:rPr>
        <w:t xml:space="preserve">By scanning the list of variables X, we get that the first parent set is the optimal parent set. This paper uses bit vectors and bit operations to remove non-candidate variables. First, </w:t>
      </w:r>
      <w:proofErr w:type="spellStart"/>
      <w:r w:rsidRPr="00A776BD">
        <w:rPr>
          <w:rFonts w:eastAsia="Times New Roman"/>
        </w:rPr>
        <w:t>bitvectors</w:t>
      </w:r>
      <w:proofErr w:type="spellEnd"/>
      <w:r w:rsidRPr="00A776BD">
        <w:rPr>
          <w:rFonts w:eastAsia="Times New Roman"/>
        </w:rPr>
        <w:t xml:space="preserve"> are used to store the best parent set of </w:t>
      </w:r>
      <w:proofErr w:type="gramStart"/>
      <w:r w:rsidRPr="00A776BD">
        <w:rPr>
          <w:rFonts w:eastAsia="Times New Roman"/>
        </w:rPr>
        <w:t>X</w:t>
      </w:r>
      <w:proofErr w:type="gramEnd"/>
      <w:r w:rsidRPr="00A776BD">
        <w:rPr>
          <w:rFonts w:eastAsia="Times New Roman"/>
        </w:rPr>
        <w:t>, and then bitwise operations are used to delete one non-candidate variable at a time (Yuan et al. 2013). Table 2 shows the bit vectors for finding the best parent set for X0. The 1 "in the parents_{X_0}^{</w:t>
      </w:r>
      <w:proofErr w:type="spellStart"/>
      <w:r w:rsidRPr="00A776BD">
        <w:rPr>
          <w:rFonts w:eastAsia="Times New Roman"/>
        </w:rPr>
        <w:t>X_i</w:t>
      </w:r>
      <w:proofErr w:type="spellEnd"/>
      <w:r w:rsidRPr="00A776BD">
        <w:rPr>
          <w:rFonts w:eastAsia="Times New Roman"/>
        </w:rPr>
        <w:t>} line indicates that the current parent set contains Xi, and the 0" indicates that the current parent set does not contain Xi. In Table 2, the parent set of X0 has only one parent set {X1}, which contains neither X2 nor X3.</w:t>
      </w:r>
    </w:p>
    <w:p w14:paraId="25BE904D" w14:textId="77777777" w:rsidR="001711FE" w:rsidRDefault="001711FE" w:rsidP="001711FE">
      <w:pPr>
        <w:spacing w:beforeLines="50" w:before="156" w:afterLines="50" w:after="156" w:line="360" w:lineRule="auto"/>
        <w:jc w:val="center"/>
        <w:rPr>
          <w:szCs w:val="21"/>
        </w:rPr>
      </w:pPr>
    </w:p>
    <w:p w14:paraId="1715AD69" w14:textId="1AB2AF3E" w:rsidR="001711FE" w:rsidRPr="00C16CAA" w:rsidRDefault="001711FE" w:rsidP="001711FE">
      <w:pPr>
        <w:spacing w:beforeLines="50" w:before="156" w:afterLines="50" w:after="156" w:line="360" w:lineRule="auto"/>
        <w:jc w:val="center"/>
        <w:rPr>
          <w:bCs/>
          <w:i/>
          <w:iCs/>
          <w:szCs w:val="21"/>
          <w:vertAlign w:val="subscript"/>
        </w:rPr>
      </w:pPr>
      <w:r w:rsidRPr="00C16CAA">
        <w:rPr>
          <w:szCs w:val="21"/>
        </w:rPr>
        <w:t xml:space="preserve">Table 2. The bit vectors </w:t>
      </w:r>
      <w:proofErr w:type="spellStart"/>
      <w:r w:rsidRPr="00C16CAA">
        <w:rPr>
          <w:i/>
          <w:iCs/>
          <w:szCs w:val="21"/>
        </w:rPr>
        <w:t>parents</w:t>
      </w:r>
      <w:r w:rsidRPr="00C16CAA">
        <w:rPr>
          <w:i/>
          <w:iCs/>
          <w:szCs w:val="21"/>
          <w:vertAlign w:val="subscript"/>
        </w:rPr>
        <w:t>X</w:t>
      </w:r>
      <w:proofErr w:type="spellEnd"/>
      <w:r w:rsidRPr="00C16CAA">
        <w:rPr>
          <w:szCs w:val="21"/>
        </w:rPr>
        <w:t>(</w:t>
      </w:r>
      <w:r w:rsidRPr="00C16CAA">
        <w:rPr>
          <w:i/>
          <w:iCs/>
          <w:szCs w:val="21"/>
        </w:rPr>
        <w:t>X</w:t>
      </w:r>
      <w:r w:rsidRPr="00C16CAA">
        <w:rPr>
          <w:i/>
          <w:iCs/>
          <w:szCs w:val="21"/>
          <w:vertAlign w:val="subscript"/>
        </w:rPr>
        <w:t>0</w:t>
      </w:r>
      <w:r w:rsidRPr="00C16CAA">
        <w:rPr>
          <w:szCs w:val="21"/>
        </w:rPr>
        <w:t xml:space="preserve">) of </w:t>
      </w:r>
      <w:r w:rsidRPr="00C16CAA">
        <w:rPr>
          <w:bCs/>
          <w:i/>
          <w:iCs/>
          <w:szCs w:val="21"/>
        </w:rPr>
        <w:t>X</w:t>
      </w:r>
      <w:r w:rsidRPr="00C16CAA">
        <w:rPr>
          <w:bCs/>
          <w:i/>
          <w:iCs/>
          <w:szCs w:val="21"/>
          <w:vertAlign w:val="subscript"/>
        </w:rPr>
        <w:t>0</w:t>
      </w:r>
    </w:p>
    <w:tbl>
      <w:tblPr>
        <w:tblStyle w:val="aa"/>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1"/>
        <w:gridCol w:w="1150"/>
        <w:gridCol w:w="1299"/>
        <w:gridCol w:w="1002"/>
        <w:gridCol w:w="1150"/>
        <w:gridCol w:w="1040"/>
      </w:tblGrid>
      <w:tr w:rsidR="001711FE" w:rsidRPr="005153D7" w14:paraId="349467DE" w14:textId="77777777" w:rsidTr="00811EE3">
        <w:trPr>
          <w:trHeight w:val="268"/>
          <w:jc w:val="center"/>
        </w:trPr>
        <w:tc>
          <w:tcPr>
            <w:tcW w:w="1641" w:type="dxa"/>
            <w:tcBorders>
              <w:top w:val="single" w:sz="4" w:space="0" w:color="auto"/>
              <w:left w:val="nil"/>
              <w:bottom w:val="single" w:sz="4" w:space="0" w:color="auto"/>
              <w:right w:val="nil"/>
            </w:tcBorders>
            <w:vAlign w:val="center"/>
            <w:hideMark/>
          </w:tcPr>
          <w:p w14:paraId="35AA63E5" w14:textId="77777777" w:rsidR="001711FE" w:rsidRPr="005153D7" w:rsidRDefault="001711FE" w:rsidP="00811EE3">
            <w:pPr>
              <w:spacing w:line="360" w:lineRule="auto"/>
              <w:jc w:val="center"/>
              <w:rPr>
                <w:kern w:val="2"/>
                <w:szCs w:val="21"/>
              </w:rPr>
            </w:pPr>
            <m:oMathPara>
              <m:oMath>
                <m:r>
                  <w:rPr>
                    <w:rFonts w:ascii="Cambria Math"/>
                    <w:kern w:val="2"/>
                    <w:szCs w:val="21"/>
                    <w:vertAlign w:val="subscript"/>
                  </w:rPr>
                  <m:t>parent</m:t>
                </m:r>
                <m:sSub>
                  <m:sSubPr>
                    <m:ctrlPr>
                      <w:rPr>
                        <w:rFonts w:ascii="Cambria Math" w:hAnsi="Cambria Math"/>
                        <w:i/>
                        <w:kern w:val="2"/>
                        <w:szCs w:val="21"/>
                        <w:vertAlign w:val="subscript"/>
                      </w:rPr>
                    </m:ctrlPr>
                  </m:sSubPr>
                  <m:e>
                    <m:r>
                      <w:rPr>
                        <w:rFonts w:ascii="Cambria Math"/>
                        <w:kern w:val="2"/>
                        <w:szCs w:val="21"/>
                        <w:vertAlign w:val="subscript"/>
                      </w:rPr>
                      <m:t>s</m:t>
                    </m:r>
                  </m:e>
                  <m:sub>
                    <m:sSub>
                      <m:sSubPr>
                        <m:ctrlPr>
                          <w:rPr>
                            <w:rFonts w:ascii="Cambria Math" w:hAnsi="Cambria Math"/>
                            <w:i/>
                            <w:kern w:val="2"/>
                            <w:szCs w:val="21"/>
                            <w:vertAlign w:val="subscript"/>
                          </w:rPr>
                        </m:ctrlPr>
                      </m:sSubPr>
                      <m:e>
                        <m:r>
                          <w:rPr>
                            <w:rFonts w:ascii="Cambria Math"/>
                            <w:kern w:val="2"/>
                            <w:szCs w:val="21"/>
                            <w:vertAlign w:val="subscript"/>
                          </w:rPr>
                          <m:t>X</m:t>
                        </m:r>
                      </m:e>
                      <m:sub>
                        <m:r>
                          <w:rPr>
                            <w:rFonts w:ascii="Cambria Math"/>
                            <w:kern w:val="2"/>
                            <w:szCs w:val="21"/>
                            <w:vertAlign w:val="subscript"/>
                          </w:rPr>
                          <m:t>0</m:t>
                        </m:r>
                      </m:sub>
                    </m:sSub>
                  </m:sub>
                </m:sSub>
              </m:oMath>
            </m:oMathPara>
          </w:p>
        </w:tc>
        <w:tc>
          <w:tcPr>
            <w:tcW w:w="1150" w:type="dxa"/>
            <w:tcBorders>
              <w:top w:val="single" w:sz="4" w:space="0" w:color="auto"/>
              <w:left w:val="nil"/>
              <w:bottom w:val="single" w:sz="4" w:space="0" w:color="auto"/>
              <w:right w:val="nil"/>
            </w:tcBorders>
            <w:vAlign w:val="center"/>
            <w:hideMark/>
          </w:tcPr>
          <w:p w14:paraId="64C71E5B"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299" w:type="dxa"/>
            <w:tcBorders>
              <w:top w:val="single" w:sz="4" w:space="0" w:color="auto"/>
              <w:left w:val="nil"/>
              <w:bottom w:val="single" w:sz="4" w:space="0" w:color="auto"/>
              <w:right w:val="nil"/>
            </w:tcBorders>
            <w:vAlign w:val="center"/>
            <w:hideMark/>
          </w:tcPr>
          <w:p w14:paraId="45E484EA"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002" w:type="dxa"/>
            <w:tcBorders>
              <w:top w:val="single" w:sz="4" w:space="0" w:color="auto"/>
              <w:left w:val="nil"/>
              <w:bottom w:val="single" w:sz="4" w:space="0" w:color="auto"/>
              <w:right w:val="nil"/>
            </w:tcBorders>
            <w:vAlign w:val="center"/>
            <w:hideMark/>
          </w:tcPr>
          <w:p w14:paraId="6ACBE883"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150" w:type="dxa"/>
            <w:tcBorders>
              <w:top w:val="single" w:sz="4" w:space="0" w:color="auto"/>
              <w:left w:val="nil"/>
              <w:bottom w:val="single" w:sz="4" w:space="0" w:color="auto"/>
              <w:right w:val="nil"/>
            </w:tcBorders>
            <w:vAlign w:val="center"/>
            <w:hideMark/>
          </w:tcPr>
          <w:p w14:paraId="2BA3CBD3"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w:t>
            </w:r>
          </w:p>
        </w:tc>
        <w:tc>
          <w:tcPr>
            <w:tcW w:w="1040" w:type="dxa"/>
            <w:tcBorders>
              <w:top w:val="single" w:sz="4" w:space="0" w:color="auto"/>
              <w:left w:val="nil"/>
              <w:bottom w:val="single" w:sz="4" w:space="0" w:color="auto"/>
              <w:right w:val="nil"/>
            </w:tcBorders>
            <w:vAlign w:val="center"/>
            <w:hideMark/>
          </w:tcPr>
          <w:p w14:paraId="45CF1639"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w:t>
            </w:r>
          </w:p>
        </w:tc>
      </w:tr>
      <w:tr w:rsidR="001711FE" w:rsidRPr="005153D7" w14:paraId="2495D2C2" w14:textId="77777777" w:rsidTr="00811EE3">
        <w:trPr>
          <w:trHeight w:val="268"/>
          <w:jc w:val="center"/>
        </w:trPr>
        <w:tc>
          <w:tcPr>
            <w:tcW w:w="1641" w:type="dxa"/>
            <w:tcBorders>
              <w:top w:val="single" w:sz="4" w:space="0" w:color="auto"/>
              <w:left w:val="nil"/>
              <w:bottom w:val="nil"/>
              <w:right w:val="nil"/>
            </w:tcBorders>
            <w:vAlign w:val="center"/>
            <w:hideMark/>
          </w:tcPr>
          <w:p w14:paraId="3C617D5A" w14:textId="77777777" w:rsidR="001711FE" w:rsidRPr="005153D7" w:rsidRDefault="001711FE" w:rsidP="00811EE3">
            <w:pPr>
              <w:spacing w:line="360" w:lineRule="auto"/>
              <w:jc w:val="center"/>
              <w:rPr>
                <w:szCs w:val="21"/>
                <w:vertAlign w:val="subscript"/>
              </w:rPr>
            </w:pPr>
            <m:oMathPara>
              <m:oMath>
                <m:r>
                  <w:rPr>
                    <w:rFonts w:ascii="Cambria Math"/>
                    <w:kern w:val="2"/>
                    <w:szCs w:val="21"/>
                  </w:rPr>
                  <m:t>parent</m:t>
                </m:r>
                <m:sSubSup>
                  <m:sSubSupPr>
                    <m:ctrlPr>
                      <w:rPr>
                        <w:rFonts w:ascii="Cambria Math" w:hAnsi="Cambria Math"/>
                        <w:i/>
                        <w:kern w:val="2"/>
                        <w:szCs w:val="21"/>
                      </w:rPr>
                    </m:ctrlPr>
                  </m:sSubSupPr>
                  <m:e>
                    <m:r>
                      <w:rPr>
                        <w:rFonts w:ascii="Cambria Math"/>
                        <w:kern w:val="2"/>
                        <w:szCs w:val="21"/>
                      </w:rPr>
                      <m:t>s</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up>
                    <m:sSub>
                      <m:sSubPr>
                        <m:ctrlPr>
                          <w:rPr>
                            <w:rFonts w:ascii="Cambria Math" w:hAnsi="Cambria Math"/>
                            <w:i/>
                            <w:kern w:val="2"/>
                            <w:szCs w:val="21"/>
                          </w:rPr>
                        </m:ctrlPr>
                      </m:sSubPr>
                      <m:e>
                        <m:r>
                          <w:rPr>
                            <w:rFonts w:ascii="Cambria Math"/>
                            <w:kern w:val="2"/>
                            <w:szCs w:val="21"/>
                          </w:rPr>
                          <m:t>X</m:t>
                        </m:r>
                      </m:e>
                      <m:sub>
                        <m:r>
                          <w:rPr>
                            <w:rFonts w:ascii="Cambria Math"/>
                            <w:kern w:val="2"/>
                            <w:szCs w:val="21"/>
                          </w:rPr>
                          <m:t>1</m:t>
                        </m:r>
                      </m:sub>
                    </m:sSub>
                  </m:sup>
                </m:sSubSup>
              </m:oMath>
            </m:oMathPara>
          </w:p>
        </w:tc>
        <w:tc>
          <w:tcPr>
            <w:tcW w:w="1150" w:type="dxa"/>
            <w:tcBorders>
              <w:top w:val="single" w:sz="4" w:space="0" w:color="auto"/>
              <w:left w:val="nil"/>
              <w:bottom w:val="nil"/>
              <w:right w:val="nil"/>
            </w:tcBorders>
            <w:vAlign w:val="center"/>
            <w:hideMark/>
          </w:tcPr>
          <w:p w14:paraId="0312A709" w14:textId="77777777" w:rsidR="001711FE" w:rsidRPr="005153D7" w:rsidRDefault="001711FE" w:rsidP="00811EE3">
            <w:pPr>
              <w:spacing w:line="360" w:lineRule="auto"/>
              <w:jc w:val="center"/>
              <w:rPr>
                <w:sz w:val="18"/>
                <w:szCs w:val="21"/>
              </w:rPr>
            </w:pPr>
            <w:r w:rsidRPr="005153D7">
              <w:rPr>
                <w:rFonts w:hint="cs"/>
                <w:sz w:val="18"/>
                <w:szCs w:val="21"/>
              </w:rPr>
              <w:t>1</w:t>
            </w:r>
          </w:p>
        </w:tc>
        <w:tc>
          <w:tcPr>
            <w:tcW w:w="1299" w:type="dxa"/>
            <w:tcBorders>
              <w:top w:val="single" w:sz="4" w:space="0" w:color="auto"/>
              <w:left w:val="nil"/>
              <w:bottom w:val="nil"/>
              <w:right w:val="nil"/>
            </w:tcBorders>
            <w:vAlign w:val="center"/>
            <w:hideMark/>
          </w:tcPr>
          <w:p w14:paraId="7D9EC6BA" w14:textId="77777777" w:rsidR="001711FE" w:rsidRPr="005153D7" w:rsidRDefault="001711FE" w:rsidP="00811EE3">
            <w:pPr>
              <w:spacing w:line="360" w:lineRule="auto"/>
              <w:jc w:val="center"/>
              <w:rPr>
                <w:sz w:val="18"/>
                <w:szCs w:val="21"/>
              </w:rPr>
            </w:pPr>
            <w:r w:rsidRPr="005153D7">
              <w:rPr>
                <w:rFonts w:hint="cs"/>
                <w:sz w:val="18"/>
                <w:szCs w:val="21"/>
              </w:rPr>
              <w:t>0</w:t>
            </w:r>
          </w:p>
        </w:tc>
        <w:tc>
          <w:tcPr>
            <w:tcW w:w="1002" w:type="dxa"/>
            <w:tcBorders>
              <w:top w:val="single" w:sz="4" w:space="0" w:color="auto"/>
              <w:left w:val="nil"/>
              <w:bottom w:val="nil"/>
              <w:right w:val="nil"/>
            </w:tcBorders>
            <w:vAlign w:val="center"/>
            <w:hideMark/>
          </w:tcPr>
          <w:p w14:paraId="4F3AD232" w14:textId="77777777" w:rsidR="001711FE" w:rsidRPr="005153D7" w:rsidRDefault="001711FE" w:rsidP="00811EE3">
            <w:pPr>
              <w:spacing w:line="360" w:lineRule="auto"/>
              <w:jc w:val="center"/>
              <w:rPr>
                <w:sz w:val="18"/>
                <w:szCs w:val="21"/>
              </w:rPr>
            </w:pPr>
            <w:r w:rsidRPr="005153D7">
              <w:rPr>
                <w:sz w:val="18"/>
                <w:szCs w:val="21"/>
              </w:rPr>
              <w:t>1</w:t>
            </w:r>
          </w:p>
        </w:tc>
        <w:tc>
          <w:tcPr>
            <w:tcW w:w="1150" w:type="dxa"/>
            <w:tcBorders>
              <w:top w:val="single" w:sz="4" w:space="0" w:color="auto"/>
              <w:left w:val="nil"/>
              <w:bottom w:val="nil"/>
              <w:right w:val="nil"/>
            </w:tcBorders>
            <w:vAlign w:val="center"/>
            <w:hideMark/>
          </w:tcPr>
          <w:p w14:paraId="1E9EA60D" w14:textId="77777777" w:rsidR="001711FE" w:rsidRPr="005153D7" w:rsidRDefault="001711FE" w:rsidP="00811EE3">
            <w:pPr>
              <w:spacing w:line="360" w:lineRule="auto"/>
              <w:jc w:val="center"/>
              <w:rPr>
                <w:sz w:val="18"/>
                <w:szCs w:val="21"/>
              </w:rPr>
            </w:pPr>
            <w:r w:rsidRPr="005153D7">
              <w:rPr>
                <w:sz w:val="18"/>
                <w:szCs w:val="21"/>
              </w:rPr>
              <w:t>1</w:t>
            </w:r>
          </w:p>
        </w:tc>
        <w:tc>
          <w:tcPr>
            <w:tcW w:w="1040" w:type="dxa"/>
            <w:tcBorders>
              <w:top w:val="single" w:sz="4" w:space="0" w:color="auto"/>
              <w:left w:val="nil"/>
              <w:bottom w:val="nil"/>
              <w:right w:val="nil"/>
            </w:tcBorders>
            <w:vAlign w:val="center"/>
            <w:hideMark/>
          </w:tcPr>
          <w:p w14:paraId="47550B0D" w14:textId="77777777" w:rsidR="001711FE" w:rsidRPr="005153D7" w:rsidRDefault="001711FE" w:rsidP="00811EE3">
            <w:pPr>
              <w:spacing w:line="360" w:lineRule="auto"/>
              <w:jc w:val="center"/>
              <w:rPr>
                <w:sz w:val="18"/>
                <w:szCs w:val="21"/>
              </w:rPr>
            </w:pPr>
            <w:r w:rsidRPr="005153D7">
              <w:rPr>
                <w:sz w:val="18"/>
                <w:szCs w:val="21"/>
              </w:rPr>
              <w:t>1</w:t>
            </w:r>
          </w:p>
        </w:tc>
      </w:tr>
      <w:tr w:rsidR="001711FE" w:rsidRPr="005153D7" w14:paraId="11F1E895" w14:textId="77777777" w:rsidTr="00811EE3">
        <w:trPr>
          <w:trHeight w:val="268"/>
          <w:jc w:val="center"/>
        </w:trPr>
        <w:tc>
          <w:tcPr>
            <w:tcW w:w="1641" w:type="dxa"/>
            <w:tcBorders>
              <w:top w:val="nil"/>
              <w:left w:val="nil"/>
              <w:bottom w:val="nil"/>
              <w:right w:val="nil"/>
            </w:tcBorders>
            <w:vAlign w:val="center"/>
            <w:hideMark/>
          </w:tcPr>
          <w:p w14:paraId="22C31892" w14:textId="77777777" w:rsidR="001711FE" w:rsidRPr="005153D7" w:rsidRDefault="001711FE" w:rsidP="00811EE3">
            <w:pPr>
              <w:spacing w:line="360" w:lineRule="auto"/>
              <w:jc w:val="center"/>
              <w:rPr>
                <w:szCs w:val="21"/>
              </w:rPr>
            </w:pPr>
            <m:oMathPara>
              <m:oMath>
                <m:r>
                  <w:rPr>
                    <w:rFonts w:ascii="Cambria Math"/>
                    <w:kern w:val="2"/>
                    <w:szCs w:val="21"/>
                  </w:rPr>
                  <m:t>parent</m:t>
                </m:r>
                <m:sSubSup>
                  <m:sSubSupPr>
                    <m:ctrlPr>
                      <w:rPr>
                        <w:rFonts w:ascii="Cambria Math" w:hAnsi="Cambria Math"/>
                        <w:i/>
                        <w:kern w:val="2"/>
                        <w:szCs w:val="21"/>
                      </w:rPr>
                    </m:ctrlPr>
                  </m:sSubSupPr>
                  <m:e>
                    <m:r>
                      <w:rPr>
                        <w:rFonts w:ascii="Cambria Math"/>
                        <w:kern w:val="2"/>
                        <w:szCs w:val="21"/>
                      </w:rPr>
                      <m:t>s</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up>
                    <m:sSub>
                      <m:sSubPr>
                        <m:ctrlPr>
                          <w:rPr>
                            <w:rFonts w:ascii="Cambria Math" w:hAnsi="Cambria Math"/>
                            <w:i/>
                            <w:kern w:val="2"/>
                            <w:szCs w:val="21"/>
                          </w:rPr>
                        </m:ctrlPr>
                      </m:sSubPr>
                      <m:e>
                        <m:r>
                          <w:rPr>
                            <w:rFonts w:ascii="Cambria Math"/>
                            <w:kern w:val="2"/>
                            <w:szCs w:val="21"/>
                          </w:rPr>
                          <m:t>X</m:t>
                        </m:r>
                      </m:e>
                      <m:sub>
                        <m:r>
                          <w:rPr>
                            <w:rFonts w:ascii="Cambria Math"/>
                            <w:kern w:val="2"/>
                            <w:szCs w:val="21"/>
                          </w:rPr>
                          <m:t>2</m:t>
                        </m:r>
                      </m:sub>
                    </m:sSub>
                  </m:sup>
                </m:sSubSup>
              </m:oMath>
            </m:oMathPara>
          </w:p>
        </w:tc>
        <w:tc>
          <w:tcPr>
            <w:tcW w:w="1150" w:type="dxa"/>
            <w:tcBorders>
              <w:top w:val="nil"/>
              <w:left w:val="nil"/>
              <w:bottom w:val="nil"/>
              <w:right w:val="nil"/>
            </w:tcBorders>
            <w:vAlign w:val="center"/>
            <w:hideMark/>
          </w:tcPr>
          <w:p w14:paraId="31926671" w14:textId="77777777" w:rsidR="001711FE" w:rsidRPr="005153D7" w:rsidRDefault="001711FE" w:rsidP="00811EE3">
            <w:pPr>
              <w:spacing w:line="360" w:lineRule="auto"/>
              <w:jc w:val="center"/>
              <w:rPr>
                <w:sz w:val="18"/>
                <w:szCs w:val="21"/>
              </w:rPr>
            </w:pPr>
            <w:r w:rsidRPr="005153D7">
              <w:rPr>
                <w:sz w:val="18"/>
                <w:szCs w:val="21"/>
              </w:rPr>
              <w:t>1</w:t>
            </w:r>
          </w:p>
        </w:tc>
        <w:tc>
          <w:tcPr>
            <w:tcW w:w="1299" w:type="dxa"/>
            <w:tcBorders>
              <w:top w:val="nil"/>
              <w:left w:val="nil"/>
              <w:bottom w:val="nil"/>
              <w:right w:val="nil"/>
            </w:tcBorders>
            <w:vAlign w:val="center"/>
            <w:hideMark/>
          </w:tcPr>
          <w:p w14:paraId="5870C8E1" w14:textId="77777777" w:rsidR="001711FE" w:rsidRPr="005153D7" w:rsidRDefault="001711FE" w:rsidP="00811EE3">
            <w:pPr>
              <w:spacing w:line="360" w:lineRule="auto"/>
              <w:jc w:val="center"/>
              <w:rPr>
                <w:sz w:val="18"/>
                <w:szCs w:val="21"/>
              </w:rPr>
            </w:pPr>
            <w:r w:rsidRPr="005153D7">
              <w:rPr>
                <w:sz w:val="18"/>
                <w:szCs w:val="21"/>
              </w:rPr>
              <w:t>1</w:t>
            </w:r>
          </w:p>
        </w:tc>
        <w:tc>
          <w:tcPr>
            <w:tcW w:w="1002" w:type="dxa"/>
            <w:tcBorders>
              <w:top w:val="nil"/>
              <w:left w:val="nil"/>
              <w:bottom w:val="nil"/>
              <w:right w:val="nil"/>
            </w:tcBorders>
            <w:vAlign w:val="center"/>
            <w:hideMark/>
          </w:tcPr>
          <w:p w14:paraId="79D732AE" w14:textId="77777777" w:rsidR="001711FE" w:rsidRPr="005153D7" w:rsidRDefault="001711FE" w:rsidP="00811EE3">
            <w:pPr>
              <w:spacing w:line="360" w:lineRule="auto"/>
              <w:jc w:val="center"/>
              <w:rPr>
                <w:sz w:val="18"/>
                <w:szCs w:val="21"/>
              </w:rPr>
            </w:pPr>
            <w:r w:rsidRPr="005153D7">
              <w:rPr>
                <w:sz w:val="18"/>
                <w:szCs w:val="21"/>
              </w:rPr>
              <w:t>0</w:t>
            </w:r>
          </w:p>
        </w:tc>
        <w:tc>
          <w:tcPr>
            <w:tcW w:w="1150" w:type="dxa"/>
            <w:tcBorders>
              <w:top w:val="nil"/>
              <w:left w:val="nil"/>
              <w:bottom w:val="nil"/>
              <w:right w:val="nil"/>
            </w:tcBorders>
            <w:vAlign w:val="center"/>
            <w:hideMark/>
          </w:tcPr>
          <w:p w14:paraId="4FC04056" w14:textId="77777777" w:rsidR="001711FE" w:rsidRPr="005153D7" w:rsidRDefault="001711FE" w:rsidP="00811EE3">
            <w:pPr>
              <w:spacing w:line="360" w:lineRule="auto"/>
              <w:jc w:val="center"/>
              <w:rPr>
                <w:sz w:val="18"/>
                <w:szCs w:val="21"/>
              </w:rPr>
            </w:pPr>
            <w:r w:rsidRPr="005153D7">
              <w:rPr>
                <w:sz w:val="18"/>
                <w:szCs w:val="21"/>
              </w:rPr>
              <w:t>1</w:t>
            </w:r>
          </w:p>
        </w:tc>
        <w:tc>
          <w:tcPr>
            <w:tcW w:w="1040" w:type="dxa"/>
            <w:tcBorders>
              <w:top w:val="nil"/>
              <w:left w:val="nil"/>
              <w:bottom w:val="nil"/>
              <w:right w:val="nil"/>
            </w:tcBorders>
            <w:vAlign w:val="center"/>
            <w:hideMark/>
          </w:tcPr>
          <w:p w14:paraId="1D70F84A" w14:textId="77777777" w:rsidR="001711FE" w:rsidRPr="005153D7" w:rsidRDefault="001711FE" w:rsidP="00811EE3">
            <w:pPr>
              <w:spacing w:line="360" w:lineRule="auto"/>
              <w:jc w:val="center"/>
              <w:rPr>
                <w:sz w:val="18"/>
                <w:szCs w:val="21"/>
              </w:rPr>
            </w:pPr>
            <w:r w:rsidRPr="005153D7">
              <w:rPr>
                <w:sz w:val="18"/>
                <w:szCs w:val="21"/>
              </w:rPr>
              <w:t>0</w:t>
            </w:r>
          </w:p>
        </w:tc>
      </w:tr>
      <w:tr w:rsidR="001711FE" w:rsidRPr="005153D7" w14:paraId="3B0383C6" w14:textId="77777777" w:rsidTr="00811EE3">
        <w:trPr>
          <w:trHeight w:val="273"/>
          <w:jc w:val="center"/>
        </w:trPr>
        <w:tc>
          <w:tcPr>
            <w:tcW w:w="1641" w:type="dxa"/>
            <w:tcBorders>
              <w:top w:val="nil"/>
              <w:left w:val="nil"/>
              <w:bottom w:val="single" w:sz="4" w:space="0" w:color="auto"/>
              <w:right w:val="nil"/>
            </w:tcBorders>
            <w:vAlign w:val="center"/>
            <w:hideMark/>
          </w:tcPr>
          <w:p w14:paraId="08744A5D" w14:textId="77777777" w:rsidR="001711FE" w:rsidRPr="005153D7" w:rsidRDefault="001711FE" w:rsidP="00811EE3">
            <w:pPr>
              <w:spacing w:line="360" w:lineRule="auto"/>
              <w:jc w:val="center"/>
              <w:rPr>
                <w:szCs w:val="21"/>
              </w:rPr>
            </w:pPr>
            <m:oMathPara>
              <m:oMath>
                <m:r>
                  <w:rPr>
                    <w:rFonts w:ascii="Cambria Math"/>
                    <w:kern w:val="2"/>
                    <w:szCs w:val="21"/>
                  </w:rPr>
                  <m:t>parent</m:t>
                </m:r>
                <m:sSubSup>
                  <m:sSubSupPr>
                    <m:ctrlPr>
                      <w:rPr>
                        <w:rFonts w:ascii="Cambria Math" w:hAnsi="Cambria Math"/>
                        <w:i/>
                        <w:kern w:val="2"/>
                        <w:szCs w:val="21"/>
                      </w:rPr>
                    </m:ctrlPr>
                  </m:sSubSupPr>
                  <m:e>
                    <m:r>
                      <w:rPr>
                        <w:rFonts w:ascii="Cambria Math"/>
                        <w:kern w:val="2"/>
                        <w:szCs w:val="21"/>
                      </w:rPr>
                      <m:t>s</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up>
                    <m:sSub>
                      <m:sSubPr>
                        <m:ctrlPr>
                          <w:rPr>
                            <w:rFonts w:ascii="Cambria Math" w:hAnsi="Cambria Math"/>
                            <w:i/>
                            <w:kern w:val="2"/>
                            <w:szCs w:val="21"/>
                          </w:rPr>
                        </m:ctrlPr>
                      </m:sSubPr>
                      <m:e>
                        <m:r>
                          <w:rPr>
                            <w:rFonts w:ascii="Cambria Math"/>
                            <w:kern w:val="2"/>
                            <w:szCs w:val="21"/>
                          </w:rPr>
                          <m:t>X</m:t>
                        </m:r>
                      </m:e>
                      <m:sub>
                        <m:r>
                          <w:rPr>
                            <w:rFonts w:ascii="Cambria Math"/>
                            <w:kern w:val="2"/>
                            <w:szCs w:val="21"/>
                          </w:rPr>
                          <m:t>3</m:t>
                        </m:r>
                      </m:sub>
                    </m:sSub>
                  </m:sup>
                </m:sSubSup>
              </m:oMath>
            </m:oMathPara>
          </w:p>
        </w:tc>
        <w:tc>
          <w:tcPr>
            <w:tcW w:w="1150" w:type="dxa"/>
            <w:tcBorders>
              <w:top w:val="nil"/>
              <w:left w:val="nil"/>
              <w:bottom w:val="single" w:sz="4" w:space="0" w:color="auto"/>
              <w:right w:val="nil"/>
            </w:tcBorders>
            <w:vAlign w:val="center"/>
            <w:hideMark/>
          </w:tcPr>
          <w:p w14:paraId="70558808" w14:textId="77777777" w:rsidR="001711FE" w:rsidRPr="005153D7" w:rsidRDefault="001711FE" w:rsidP="00811EE3">
            <w:pPr>
              <w:spacing w:line="360" w:lineRule="auto"/>
              <w:jc w:val="center"/>
              <w:rPr>
                <w:sz w:val="18"/>
                <w:szCs w:val="21"/>
              </w:rPr>
            </w:pPr>
            <w:r w:rsidRPr="005153D7">
              <w:rPr>
                <w:sz w:val="18"/>
                <w:szCs w:val="21"/>
              </w:rPr>
              <w:t>1</w:t>
            </w:r>
          </w:p>
        </w:tc>
        <w:tc>
          <w:tcPr>
            <w:tcW w:w="1299" w:type="dxa"/>
            <w:tcBorders>
              <w:top w:val="nil"/>
              <w:left w:val="nil"/>
              <w:bottom w:val="single" w:sz="4" w:space="0" w:color="auto"/>
              <w:right w:val="nil"/>
            </w:tcBorders>
            <w:vAlign w:val="center"/>
            <w:hideMark/>
          </w:tcPr>
          <w:p w14:paraId="1C50883B" w14:textId="77777777" w:rsidR="001711FE" w:rsidRPr="005153D7" w:rsidRDefault="001711FE" w:rsidP="00811EE3">
            <w:pPr>
              <w:spacing w:line="360" w:lineRule="auto"/>
              <w:jc w:val="center"/>
              <w:rPr>
                <w:sz w:val="18"/>
                <w:szCs w:val="21"/>
              </w:rPr>
            </w:pPr>
            <w:r w:rsidRPr="005153D7">
              <w:rPr>
                <w:sz w:val="18"/>
                <w:szCs w:val="21"/>
              </w:rPr>
              <w:t>1</w:t>
            </w:r>
          </w:p>
        </w:tc>
        <w:tc>
          <w:tcPr>
            <w:tcW w:w="1002" w:type="dxa"/>
            <w:tcBorders>
              <w:top w:val="nil"/>
              <w:left w:val="nil"/>
              <w:bottom w:val="single" w:sz="4" w:space="0" w:color="auto"/>
              <w:right w:val="nil"/>
            </w:tcBorders>
            <w:vAlign w:val="center"/>
            <w:hideMark/>
          </w:tcPr>
          <w:p w14:paraId="5886F382" w14:textId="77777777" w:rsidR="001711FE" w:rsidRPr="005153D7" w:rsidRDefault="001711FE" w:rsidP="00811EE3">
            <w:pPr>
              <w:spacing w:line="360" w:lineRule="auto"/>
              <w:jc w:val="center"/>
              <w:rPr>
                <w:sz w:val="18"/>
                <w:szCs w:val="21"/>
              </w:rPr>
            </w:pPr>
            <w:r w:rsidRPr="005153D7">
              <w:rPr>
                <w:sz w:val="18"/>
                <w:szCs w:val="21"/>
              </w:rPr>
              <w:t>1</w:t>
            </w:r>
          </w:p>
        </w:tc>
        <w:tc>
          <w:tcPr>
            <w:tcW w:w="1150" w:type="dxa"/>
            <w:tcBorders>
              <w:top w:val="nil"/>
              <w:left w:val="nil"/>
              <w:bottom w:val="single" w:sz="4" w:space="0" w:color="auto"/>
              <w:right w:val="nil"/>
            </w:tcBorders>
            <w:vAlign w:val="center"/>
            <w:hideMark/>
          </w:tcPr>
          <w:p w14:paraId="4C38A548" w14:textId="77777777" w:rsidR="001711FE" w:rsidRPr="005153D7" w:rsidRDefault="001711FE" w:rsidP="00811EE3">
            <w:pPr>
              <w:spacing w:line="360" w:lineRule="auto"/>
              <w:jc w:val="center"/>
              <w:rPr>
                <w:sz w:val="18"/>
                <w:szCs w:val="21"/>
              </w:rPr>
            </w:pPr>
            <w:r w:rsidRPr="005153D7">
              <w:rPr>
                <w:sz w:val="18"/>
                <w:szCs w:val="21"/>
              </w:rPr>
              <w:t>0</w:t>
            </w:r>
          </w:p>
        </w:tc>
        <w:tc>
          <w:tcPr>
            <w:tcW w:w="1040" w:type="dxa"/>
            <w:tcBorders>
              <w:top w:val="nil"/>
              <w:left w:val="nil"/>
              <w:bottom w:val="single" w:sz="4" w:space="0" w:color="auto"/>
              <w:right w:val="nil"/>
            </w:tcBorders>
            <w:vAlign w:val="center"/>
            <w:hideMark/>
          </w:tcPr>
          <w:p w14:paraId="342999F1" w14:textId="77777777" w:rsidR="001711FE" w:rsidRPr="005153D7" w:rsidRDefault="001711FE" w:rsidP="00811EE3">
            <w:pPr>
              <w:spacing w:line="360" w:lineRule="auto"/>
              <w:jc w:val="center"/>
              <w:rPr>
                <w:sz w:val="18"/>
                <w:szCs w:val="21"/>
              </w:rPr>
            </w:pPr>
            <w:r w:rsidRPr="005153D7">
              <w:rPr>
                <w:sz w:val="18"/>
                <w:szCs w:val="21"/>
              </w:rPr>
              <w:t>0</w:t>
            </w:r>
          </w:p>
        </w:tc>
      </w:tr>
    </w:tbl>
    <w:p w14:paraId="4105D052" w14:textId="487677C4" w:rsidR="001711FE" w:rsidRPr="00A776BD" w:rsidRDefault="001711FE" w:rsidP="00A776BD">
      <w:pPr>
        <w:ind w:firstLine="360"/>
        <w:rPr>
          <w:rFonts w:eastAsia="Times New Roman"/>
        </w:rPr>
      </w:pPr>
      <w:r w:rsidRPr="00A776BD">
        <w:rPr>
          <w:rFonts w:eastAsia="Times New Roman"/>
        </w:rPr>
        <w:lastRenderedPageBreak/>
        <w:t xml:space="preserve">Table 3 shows the bitwise operation results after deleting the parent set including X1 of variable X0 using bitwise vectors. The initial vector value in line </w:t>
      </w:r>
      <m:oMath>
        <m:r>
          <w:rPr>
            <w:rFonts w:ascii="Cambria Math" w:eastAsia="Times New Roman"/>
          </w:rPr>
          <m:t>vali</m:t>
        </m:r>
        <m:sSub>
          <m:sSubPr>
            <m:ctrlPr>
              <w:rPr>
                <w:rFonts w:ascii="Cambria Math" w:eastAsia="Times New Roman" w:hAnsi="Cambria Math"/>
              </w:rPr>
            </m:ctrlPr>
          </m:sSubPr>
          <m:e>
            <m:r>
              <w:rPr>
                <w:rFonts w:ascii="Cambria Math" w:eastAsia="Times New Roman"/>
              </w:rPr>
              <m:t>d</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Sub>
      </m:oMath>
      <w:r w:rsidRPr="00A776BD">
        <w:rPr>
          <w:rFonts w:eastAsia="Times New Roman"/>
        </w:rPr>
        <w:t xml:space="preserve"> is "1". The "1" in line </w:t>
      </w:r>
      <m:oMath>
        <m:r>
          <m:rPr>
            <m:sty m:val="p"/>
          </m:rPr>
          <w:rPr>
            <w:rFonts w:ascii="Cambria Math" w:eastAsia="Times New Roman"/>
          </w:rPr>
          <m:t>~</m:t>
        </m:r>
        <m:r>
          <w:rPr>
            <w:rFonts w:ascii="Cambria Math" w:eastAsia="Times New Roman"/>
          </w:rPr>
          <m:t>parent</m:t>
        </m:r>
        <m:sSubSup>
          <m:sSubSupPr>
            <m:ctrlPr>
              <w:rPr>
                <w:rFonts w:ascii="Cambria Math" w:eastAsia="Times New Roman" w:hAnsi="Cambria Math"/>
              </w:rPr>
            </m:ctrlPr>
          </m:sSubSupPr>
          <m:e>
            <m:r>
              <w:rPr>
                <w:rFonts w:ascii="Cambria Math" w:eastAsia="Times New Roman"/>
              </w:rPr>
              <m:t>s</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up>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1</m:t>
                </m:r>
              </m:sub>
            </m:sSub>
          </m:sup>
        </m:sSubSup>
      </m:oMath>
      <w:r w:rsidRPr="00A776BD">
        <w:rPr>
          <w:rFonts w:eastAsia="Times New Roman"/>
        </w:rPr>
        <w:t xml:space="preserve"> indicates that the current parent set does not contain variable X1, and the "0" indicates that the current parent set contains variable X1. The bit operation </w:t>
      </w:r>
      <m:oMath>
        <m:r>
          <w:rPr>
            <w:rFonts w:ascii="Cambria Math" w:eastAsia="Times New Roman"/>
          </w:rPr>
          <m:t>vali</m:t>
        </m:r>
        <m:sSubSup>
          <m:sSubSupPr>
            <m:ctrlPr>
              <w:rPr>
                <w:rFonts w:ascii="Cambria Math" w:eastAsia="Times New Roman" w:hAnsi="Cambria Math"/>
              </w:rPr>
            </m:ctrlPr>
          </m:sSubSupPr>
          <m:e>
            <m:r>
              <w:rPr>
                <w:rFonts w:ascii="Cambria Math" w:eastAsia="Times New Roman"/>
              </w:rPr>
              <m:t>d</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up>
            <m:r>
              <w:rPr>
                <w:rFonts w:ascii="Cambria Math" w:eastAsia="Times New Roman"/>
              </w:rPr>
              <m:t>new</m:t>
            </m:r>
          </m:sup>
        </m:sSubSup>
        <m:r>
          <m:rPr>
            <m:sty m:val="p"/>
          </m:rPr>
          <w:rPr>
            <w:rFonts w:ascii="Cambria Math" w:eastAsia="Times New Roman"/>
          </w:rPr>
          <m:t>=</m:t>
        </m:r>
        <m:r>
          <w:rPr>
            <w:rFonts w:ascii="Cambria Math" w:eastAsia="Times New Roman"/>
          </w:rPr>
          <m:t>vali</m:t>
        </m:r>
        <m:sSub>
          <m:sSubPr>
            <m:ctrlPr>
              <w:rPr>
                <w:rFonts w:ascii="Cambria Math" w:eastAsia="Times New Roman" w:hAnsi="Cambria Math"/>
              </w:rPr>
            </m:ctrlPr>
          </m:sSubPr>
          <m:e>
            <m:r>
              <w:rPr>
                <w:rFonts w:ascii="Cambria Math" w:eastAsia="Times New Roman"/>
              </w:rPr>
              <m:t>d</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Sub>
        <m:r>
          <m:rPr>
            <m:sty m:val="p"/>
          </m:rPr>
          <w:rPr>
            <w:rFonts w:ascii="Cambria Math" w:eastAsia="Times New Roman"/>
          </w:rPr>
          <m:t>&amp;~</m:t>
        </m:r>
        <m:r>
          <w:rPr>
            <w:rFonts w:ascii="Cambria Math" w:eastAsia="Times New Roman"/>
          </w:rPr>
          <m:t>parent</m:t>
        </m:r>
        <m:sSubSup>
          <m:sSubSupPr>
            <m:ctrlPr>
              <w:rPr>
                <w:rFonts w:ascii="Cambria Math" w:eastAsia="Times New Roman" w:hAnsi="Cambria Math"/>
              </w:rPr>
            </m:ctrlPr>
          </m:sSubSupPr>
          <m:e>
            <m:r>
              <w:rPr>
                <w:rFonts w:ascii="Cambria Math" w:eastAsia="Times New Roman"/>
              </w:rPr>
              <m:t>s</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up>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1</m:t>
                </m:r>
              </m:sub>
            </m:sSub>
          </m:sup>
        </m:sSubSup>
      </m:oMath>
      <w:r w:rsidRPr="00A776BD">
        <w:rPr>
          <w:rFonts w:eastAsia="Times New Roman"/>
        </w:rPr>
        <w:t xml:space="preserve"> removes variable X1 from the parent set of X0, as shown in line </w:t>
      </w:r>
      <m:oMath>
        <m:r>
          <w:rPr>
            <w:rFonts w:ascii="Cambria Math" w:eastAsia="Times New Roman"/>
          </w:rPr>
          <m:t>vali</m:t>
        </m:r>
        <m:sSubSup>
          <m:sSubSupPr>
            <m:ctrlPr>
              <w:rPr>
                <w:rFonts w:ascii="Cambria Math" w:eastAsia="Times New Roman" w:hAnsi="Cambria Math"/>
              </w:rPr>
            </m:ctrlPr>
          </m:sSubSupPr>
          <m:e>
            <m:r>
              <w:rPr>
                <w:rFonts w:ascii="Cambria Math" w:eastAsia="Times New Roman"/>
              </w:rPr>
              <m:t>d</m:t>
            </m:r>
          </m:e>
          <m:sub>
            <m:sSub>
              <m:sSubPr>
                <m:ctrlPr>
                  <w:rPr>
                    <w:rFonts w:ascii="Cambria Math" w:eastAsia="Times New Roman" w:hAnsi="Cambria Math"/>
                  </w:rPr>
                </m:ctrlPr>
              </m:sSubPr>
              <m:e>
                <m:r>
                  <w:rPr>
                    <w:rFonts w:ascii="Cambria Math" w:eastAsia="Times New Roman"/>
                  </w:rPr>
                  <m:t>X</m:t>
                </m:r>
              </m:e>
              <m:sub>
                <m:r>
                  <m:rPr>
                    <m:sty m:val="p"/>
                  </m:rPr>
                  <w:rPr>
                    <w:rFonts w:ascii="Cambria Math" w:eastAsia="Times New Roman"/>
                  </w:rPr>
                  <m:t>0</m:t>
                </m:r>
              </m:sub>
            </m:sSub>
          </m:sub>
          <m:sup>
            <m:r>
              <w:rPr>
                <w:rFonts w:ascii="Cambria Math" w:eastAsia="Times New Roman"/>
              </w:rPr>
              <m:t>new</m:t>
            </m:r>
          </m:sup>
        </m:sSubSup>
      </m:oMath>
      <w:r w:rsidRPr="00A776BD">
        <w:rPr>
          <w:rFonts w:eastAsia="Times New Roman"/>
        </w:rPr>
        <w:t>.</w:t>
      </w:r>
    </w:p>
    <w:p w14:paraId="5F8BF4C1" w14:textId="77777777" w:rsidR="001711FE" w:rsidRPr="00C16CAA" w:rsidRDefault="001711FE" w:rsidP="001711FE">
      <w:pPr>
        <w:spacing w:beforeLines="50" w:before="156" w:afterLines="50" w:after="156" w:line="360" w:lineRule="auto"/>
        <w:jc w:val="center"/>
        <w:rPr>
          <w:i/>
          <w:iCs/>
          <w:szCs w:val="21"/>
          <w:vertAlign w:val="subscript"/>
        </w:rPr>
      </w:pPr>
      <w:r w:rsidRPr="00C16CAA">
        <w:rPr>
          <w:szCs w:val="21"/>
        </w:rPr>
        <w:t xml:space="preserve">Table 3. The bitwise operation results of excluding parent sets including </w:t>
      </w:r>
      <w:r w:rsidRPr="00C16CAA">
        <w:rPr>
          <w:i/>
          <w:iCs/>
          <w:szCs w:val="21"/>
        </w:rPr>
        <w:t>X</w:t>
      </w:r>
      <w:r w:rsidRPr="00C16CAA">
        <w:rPr>
          <w:i/>
          <w:iCs/>
          <w:szCs w:val="21"/>
          <w:vertAlign w:val="subscript"/>
        </w:rPr>
        <w:t>1</w:t>
      </w:r>
    </w:p>
    <w:tbl>
      <w:tblPr>
        <w:tblStyle w:val="aa"/>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0"/>
        <w:gridCol w:w="1106"/>
        <w:gridCol w:w="1177"/>
        <w:gridCol w:w="922"/>
        <w:gridCol w:w="1003"/>
        <w:gridCol w:w="1003"/>
      </w:tblGrid>
      <w:tr w:rsidR="001711FE" w:rsidRPr="005153D7" w14:paraId="6CA6E290" w14:textId="77777777" w:rsidTr="00811EE3">
        <w:trPr>
          <w:trHeight w:val="332"/>
          <w:jc w:val="center"/>
        </w:trPr>
        <w:tc>
          <w:tcPr>
            <w:tcW w:w="1690" w:type="dxa"/>
            <w:tcBorders>
              <w:top w:val="single" w:sz="4" w:space="0" w:color="auto"/>
              <w:left w:val="nil"/>
              <w:bottom w:val="single" w:sz="4" w:space="0" w:color="auto"/>
              <w:right w:val="nil"/>
            </w:tcBorders>
            <w:vAlign w:val="center"/>
            <w:hideMark/>
          </w:tcPr>
          <w:p w14:paraId="173989BA" w14:textId="77777777" w:rsidR="001711FE" w:rsidRPr="005153D7" w:rsidRDefault="001711FE" w:rsidP="00811EE3">
            <w:pPr>
              <w:spacing w:line="360" w:lineRule="auto"/>
              <w:jc w:val="center"/>
              <w:rPr>
                <w:kern w:val="2"/>
                <w:szCs w:val="21"/>
              </w:rPr>
            </w:pPr>
            <m:oMathPara>
              <m:oMath>
                <m:r>
                  <w:rPr>
                    <w:rFonts w:ascii="Cambria Math"/>
                    <w:kern w:val="2"/>
                    <w:szCs w:val="21"/>
                    <w:vertAlign w:val="subscript"/>
                  </w:rPr>
                  <m:t>parent</m:t>
                </m:r>
                <m:sSub>
                  <m:sSubPr>
                    <m:ctrlPr>
                      <w:rPr>
                        <w:rFonts w:ascii="Cambria Math" w:hAnsi="Cambria Math"/>
                        <w:i/>
                        <w:kern w:val="2"/>
                        <w:szCs w:val="21"/>
                        <w:vertAlign w:val="subscript"/>
                      </w:rPr>
                    </m:ctrlPr>
                  </m:sSubPr>
                  <m:e>
                    <m:r>
                      <w:rPr>
                        <w:rFonts w:ascii="Cambria Math"/>
                        <w:kern w:val="2"/>
                        <w:szCs w:val="21"/>
                        <w:vertAlign w:val="subscript"/>
                      </w:rPr>
                      <m:t>s</m:t>
                    </m:r>
                  </m:e>
                  <m:sub>
                    <m:sSub>
                      <m:sSubPr>
                        <m:ctrlPr>
                          <w:rPr>
                            <w:rFonts w:ascii="Cambria Math" w:hAnsi="Cambria Math"/>
                            <w:i/>
                            <w:kern w:val="2"/>
                            <w:szCs w:val="21"/>
                            <w:vertAlign w:val="subscript"/>
                          </w:rPr>
                        </m:ctrlPr>
                      </m:sSubPr>
                      <m:e>
                        <m:r>
                          <w:rPr>
                            <w:rFonts w:ascii="Cambria Math"/>
                            <w:kern w:val="2"/>
                            <w:szCs w:val="21"/>
                            <w:vertAlign w:val="subscript"/>
                          </w:rPr>
                          <m:t>X</m:t>
                        </m:r>
                      </m:e>
                      <m:sub>
                        <m:r>
                          <w:rPr>
                            <w:rFonts w:ascii="Cambria Math"/>
                            <w:kern w:val="2"/>
                            <w:szCs w:val="21"/>
                            <w:vertAlign w:val="subscript"/>
                          </w:rPr>
                          <m:t>0</m:t>
                        </m:r>
                      </m:sub>
                    </m:sSub>
                  </m:sub>
                </m:sSub>
              </m:oMath>
            </m:oMathPara>
          </w:p>
        </w:tc>
        <w:tc>
          <w:tcPr>
            <w:tcW w:w="1106" w:type="dxa"/>
            <w:tcBorders>
              <w:top w:val="single" w:sz="4" w:space="0" w:color="auto"/>
              <w:left w:val="nil"/>
              <w:bottom w:val="single" w:sz="4" w:space="0" w:color="auto"/>
              <w:right w:val="nil"/>
            </w:tcBorders>
            <w:vAlign w:val="center"/>
            <w:hideMark/>
          </w:tcPr>
          <w:p w14:paraId="1565507B"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177" w:type="dxa"/>
            <w:tcBorders>
              <w:top w:val="single" w:sz="4" w:space="0" w:color="auto"/>
              <w:left w:val="nil"/>
              <w:bottom w:val="single" w:sz="4" w:space="0" w:color="auto"/>
              <w:right w:val="nil"/>
            </w:tcBorders>
            <w:vAlign w:val="center"/>
            <w:hideMark/>
          </w:tcPr>
          <w:p w14:paraId="6ACD4317"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2</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922" w:type="dxa"/>
            <w:tcBorders>
              <w:top w:val="single" w:sz="4" w:space="0" w:color="auto"/>
              <w:left w:val="nil"/>
              <w:bottom w:val="single" w:sz="4" w:space="0" w:color="auto"/>
              <w:right w:val="nil"/>
            </w:tcBorders>
            <w:vAlign w:val="center"/>
            <w:hideMark/>
          </w:tcPr>
          <w:p w14:paraId="5F93C356"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3</w:t>
            </w:r>
            <w:r w:rsidRPr="005153D7">
              <w:rPr>
                <w:sz w:val="18"/>
                <w:szCs w:val="21"/>
              </w:rPr>
              <w:t>}</w:t>
            </w:r>
          </w:p>
        </w:tc>
        <w:tc>
          <w:tcPr>
            <w:tcW w:w="1003" w:type="dxa"/>
            <w:tcBorders>
              <w:top w:val="single" w:sz="4" w:space="0" w:color="auto"/>
              <w:left w:val="nil"/>
              <w:bottom w:val="single" w:sz="4" w:space="0" w:color="auto"/>
              <w:right w:val="nil"/>
            </w:tcBorders>
            <w:vAlign w:val="center"/>
            <w:hideMark/>
          </w:tcPr>
          <w:p w14:paraId="42B9AF5B"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 xml:space="preserve">, </w:t>
            </w:r>
            <w:r w:rsidRPr="005153D7">
              <w:rPr>
                <w:i/>
                <w:iCs/>
                <w:sz w:val="18"/>
                <w:szCs w:val="21"/>
              </w:rPr>
              <w:t>X</w:t>
            </w:r>
            <w:r w:rsidRPr="005153D7">
              <w:rPr>
                <w:i/>
                <w:iCs/>
                <w:sz w:val="18"/>
                <w:szCs w:val="21"/>
                <w:vertAlign w:val="subscript"/>
              </w:rPr>
              <w:t>2</w:t>
            </w:r>
            <w:r w:rsidRPr="005153D7">
              <w:rPr>
                <w:sz w:val="18"/>
                <w:szCs w:val="21"/>
              </w:rPr>
              <w:t>}</w:t>
            </w:r>
          </w:p>
        </w:tc>
        <w:tc>
          <w:tcPr>
            <w:tcW w:w="1003" w:type="dxa"/>
            <w:tcBorders>
              <w:top w:val="single" w:sz="4" w:space="0" w:color="auto"/>
              <w:left w:val="nil"/>
              <w:bottom w:val="single" w:sz="4" w:space="0" w:color="auto"/>
              <w:right w:val="nil"/>
            </w:tcBorders>
            <w:vAlign w:val="center"/>
            <w:hideMark/>
          </w:tcPr>
          <w:p w14:paraId="68890C39" w14:textId="77777777" w:rsidR="001711FE" w:rsidRPr="005153D7" w:rsidRDefault="001711FE" w:rsidP="00811EE3">
            <w:pPr>
              <w:spacing w:line="360" w:lineRule="auto"/>
              <w:jc w:val="center"/>
              <w:rPr>
                <w:sz w:val="18"/>
                <w:szCs w:val="21"/>
              </w:rPr>
            </w:pPr>
            <w:r w:rsidRPr="005153D7">
              <w:rPr>
                <w:sz w:val="18"/>
                <w:szCs w:val="21"/>
              </w:rPr>
              <w:t>{</w:t>
            </w:r>
            <w:r w:rsidRPr="005153D7">
              <w:rPr>
                <w:i/>
                <w:iCs/>
                <w:sz w:val="18"/>
                <w:szCs w:val="21"/>
              </w:rPr>
              <w:t>X</w:t>
            </w:r>
            <w:r w:rsidRPr="005153D7">
              <w:rPr>
                <w:i/>
                <w:iCs/>
                <w:sz w:val="18"/>
                <w:szCs w:val="21"/>
                <w:vertAlign w:val="subscript"/>
              </w:rPr>
              <w:t>1</w:t>
            </w:r>
            <w:r w:rsidRPr="005153D7">
              <w:rPr>
                <w:sz w:val="18"/>
                <w:szCs w:val="21"/>
              </w:rPr>
              <w:t>}</w:t>
            </w:r>
          </w:p>
        </w:tc>
      </w:tr>
      <w:tr w:rsidR="001711FE" w:rsidRPr="005153D7" w14:paraId="08D5D7FC" w14:textId="77777777" w:rsidTr="00811EE3">
        <w:trPr>
          <w:trHeight w:val="332"/>
          <w:jc w:val="center"/>
        </w:trPr>
        <w:tc>
          <w:tcPr>
            <w:tcW w:w="1690" w:type="dxa"/>
            <w:tcBorders>
              <w:top w:val="single" w:sz="4" w:space="0" w:color="auto"/>
              <w:left w:val="nil"/>
              <w:bottom w:val="nil"/>
              <w:right w:val="nil"/>
            </w:tcBorders>
            <w:vAlign w:val="center"/>
            <w:hideMark/>
          </w:tcPr>
          <w:p w14:paraId="594E91D1" w14:textId="77777777" w:rsidR="001711FE" w:rsidRPr="005153D7" w:rsidRDefault="001711FE" w:rsidP="00811EE3">
            <w:pPr>
              <w:spacing w:line="360" w:lineRule="auto"/>
              <w:jc w:val="center"/>
              <w:rPr>
                <w:szCs w:val="21"/>
              </w:rPr>
            </w:pPr>
            <m:oMathPara>
              <m:oMath>
                <m:r>
                  <w:rPr>
                    <w:rFonts w:ascii="Cambria Math"/>
                    <w:kern w:val="2"/>
                    <w:szCs w:val="21"/>
                  </w:rPr>
                  <m:t>vali</m:t>
                </m:r>
                <m:sSub>
                  <m:sSubPr>
                    <m:ctrlPr>
                      <w:rPr>
                        <w:rFonts w:ascii="Cambria Math" w:hAnsi="Cambria Math"/>
                        <w:i/>
                        <w:kern w:val="2"/>
                        <w:szCs w:val="21"/>
                      </w:rPr>
                    </m:ctrlPr>
                  </m:sSubPr>
                  <m:e>
                    <m:r>
                      <w:rPr>
                        <w:rFonts w:ascii="Cambria Math"/>
                        <w:kern w:val="2"/>
                        <w:szCs w:val="21"/>
                      </w:rPr>
                      <m:t>d</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Sub>
              </m:oMath>
            </m:oMathPara>
          </w:p>
        </w:tc>
        <w:tc>
          <w:tcPr>
            <w:tcW w:w="1106" w:type="dxa"/>
            <w:tcBorders>
              <w:top w:val="single" w:sz="4" w:space="0" w:color="auto"/>
              <w:left w:val="nil"/>
              <w:bottom w:val="nil"/>
              <w:right w:val="nil"/>
            </w:tcBorders>
            <w:vAlign w:val="center"/>
            <w:hideMark/>
          </w:tcPr>
          <w:p w14:paraId="363CE128" w14:textId="77777777" w:rsidR="001711FE" w:rsidRPr="005153D7" w:rsidRDefault="001711FE" w:rsidP="00811EE3">
            <w:pPr>
              <w:spacing w:line="360" w:lineRule="auto"/>
              <w:jc w:val="center"/>
              <w:rPr>
                <w:sz w:val="18"/>
                <w:szCs w:val="21"/>
              </w:rPr>
            </w:pPr>
            <w:r w:rsidRPr="005153D7">
              <w:rPr>
                <w:sz w:val="18"/>
                <w:szCs w:val="21"/>
              </w:rPr>
              <w:t>1</w:t>
            </w:r>
          </w:p>
        </w:tc>
        <w:tc>
          <w:tcPr>
            <w:tcW w:w="1177" w:type="dxa"/>
            <w:tcBorders>
              <w:top w:val="single" w:sz="4" w:space="0" w:color="auto"/>
              <w:left w:val="nil"/>
              <w:bottom w:val="nil"/>
              <w:right w:val="nil"/>
            </w:tcBorders>
            <w:vAlign w:val="center"/>
            <w:hideMark/>
          </w:tcPr>
          <w:p w14:paraId="58969A64" w14:textId="77777777" w:rsidR="001711FE" w:rsidRPr="005153D7" w:rsidRDefault="001711FE" w:rsidP="00811EE3">
            <w:pPr>
              <w:spacing w:line="360" w:lineRule="auto"/>
              <w:jc w:val="center"/>
              <w:rPr>
                <w:sz w:val="18"/>
                <w:szCs w:val="21"/>
              </w:rPr>
            </w:pPr>
            <w:r w:rsidRPr="005153D7">
              <w:rPr>
                <w:sz w:val="18"/>
                <w:szCs w:val="21"/>
              </w:rPr>
              <w:t>1</w:t>
            </w:r>
          </w:p>
        </w:tc>
        <w:tc>
          <w:tcPr>
            <w:tcW w:w="922" w:type="dxa"/>
            <w:tcBorders>
              <w:top w:val="single" w:sz="4" w:space="0" w:color="auto"/>
              <w:left w:val="nil"/>
              <w:bottom w:val="nil"/>
              <w:right w:val="nil"/>
            </w:tcBorders>
            <w:vAlign w:val="center"/>
            <w:hideMark/>
          </w:tcPr>
          <w:p w14:paraId="24ADC685" w14:textId="77777777" w:rsidR="001711FE" w:rsidRPr="005153D7" w:rsidRDefault="001711FE" w:rsidP="00811EE3">
            <w:pPr>
              <w:spacing w:line="360" w:lineRule="auto"/>
              <w:jc w:val="center"/>
              <w:rPr>
                <w:sz w:val="18"/>
                <w:szCs w:val="21"/>
              </w:rPr>
            </w:pPr>
            <w:r w:rsidRPr="005153D7">
              <w:rPr>
                <w:sz w:val="18"/>
                <w:szCs w:val="21"/>
              </w:rPr>
              <w:t>1</w:t>
            </w:r>
          </w:p>
        </w:tc>
        <w:tc>
          <w:tcPr>
            <w:tcW w:w="1003" w:type="dxa"/>
            <w:tcBorders>
              <w:top w:val="single" w:sz="4" w:space="0" w:color="auto"/>
              <w:left w:val="nil"/>
              <w:bottom w:val="nil"/>
              <w:right w:val="nil"/>
            </w:tcBorders>
            <w:vAlign w:val="center"/>
            <w:hideMark/>
          </w:tcPr>
          <w:p w14:paraId="39A5AE24" w14:textId="77777777" w:rsidR="001711FE" w:rsidRPr="005153D7" w:rsidRDefault="001711FE" w:rsidP="00811EE3">
            <w:pPr>
              <w:spacing w:line="360" w:lineRule="auto"/>
              <w:jc w:val="center"/>
              <w:rPr>
                <w:sz w:val="18"/>
                <w:szCs w:val="21"/>
              </w:rPr>
            </w:pPr>
            <w:r w:rsidRPr="005153D7">
              <w:rPr>
                <w:sz w:val="18"/>
                <w:szCs w:val="21"/>
              </w:rPr>
              <w:t>1</w:t>
            </w:r>
          </w:p>
        </w:tc>
        <w:tc>
          <w:tcPr>
            <w:tcW w:w="1003" w:type="dxa"/>
            <w:tcBorders>
              <w:top w:val="single" w:sz="4" w:space="0" w:color="auto"/>
              <w:left w:val="nil"/>
              <w:bottom w:val="nil"/>
              <w:right w:val="nil"/>
            </w:tcBorders>
            <w:vAlign w:val="center"/>
            <w:hideMark/>
          </w:tcPr>
          <w:p w14:paraId="24165C0B" w14:textId="77777777" w:rsidR="001711FE" w:rsidRPr="005153D7" w:rsidRDefault="001711FE" w:rsidP="00811EE3">
            <w:pPr>
              <w:spacing w:line="360" w:lineRule="auto"/>
              <w:jc w:val="center"/>
              <w:rPr>
                <w:sz w:val="18"/>
                <w:szCs w:val="21"/>
              </w:rPr>
            </w:pPr>
            <w:r w:rsidRPr="005153D7">
              <w:rPr>
                <w:sz w:val="18"/>
                <w:szCs w:val="21"/>
              </w:rPr>
              <w:t>1</w:t>
            </w:r>
          </w:p>
        </w:tc>
      </w:tr>
      <w:tr w:rsidR="001711FE" w:rsidRPr="005153D7" w14:paraId="1509A658" w14:textId="77777777" w:rsidTr="00811EE3">
        <w:trPr>
          <w:trHeight w:val="332"/>
          <w:jc w:val="center"/>
        </w:trPr>
        <w:tc>
          <w:tcPr>
            <w:tcW w:w="1690" w:type="dxa"/>
            <w:tcBorders>
              <w:top w:val="nil"/>
              <w:left w:val="nil"/>
              <w:bottom w:val="nil"/>
              <w:right w:val="nil"/>
            </w:tcBorders>
            <w:vAlign w:val="center"/>
            <w:hideMark/>
          </w:tcPr>
          <w:p w14:paraId="0ECB84B0" w14:textId="77777777" w:rsidR="001711FE" w:rsidRPr="005153D7" w:rsidRDefault="001711FE" w:rsidP="00811EE3">
            <w:pPr>
              <w:spacing w:line="360" w:lineRule="auto"/>
              <w:jc w:val="center"/>
              <w:rPr>
                <w:szCs w:val="21"/>
              </w:rPr>
            </w:pPr>
            <m:oMathPara>
              <m:oMath>
                <m:r>
                  <w:rPr>
                    <w:rFonts w:ascii="Cambria Math"/>
                    <w:kern w:val="2"/>
                    <w:szCs w:val="21"/>
                  </w:rPr>
                  <m:t>~parent</m:t>
                </m:r>
                <m:sSubSup>
                  <m:sSubSupPr>
                    <m:ctrlPr>
                      <w:rPr>
                        <w:rFonts w:ascii="Cambria Math" w:hAnsi="Cambria Math"/>
                        <w:i/>
                        <w:kern w:val="2"/>
                        <w:szCs w:val="21"/>
                      </w:rPr>
                    </m:ctrlPr>
                  </m:sSubSupPr>
                  <m:e>
                    <m:r>
                      <w:rPr>
                        <w:rFonts w:ascii="Cambria Math"/>
                        <w:kern w:val="2"/>
                        <w:szCs w:val="21"/>
                      </w:rPr>
                      <m:t>s</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up>
                    <m:sSub>
                      <m:sSubPr>
                        <m:ctrlPr>
                          <w:rPr>
                            <w:rFonts w:ascii="Cambria Math" w:hAnsi="Cambria Math"/>
                            <w:i/>
                            <w:kern w:val="2"/>
                            <w:szCs w:val="21"/>
                          </w:rPr>
                        </m:ctrlPr>
                      </m:sSubPr>
                      <m:e>
                        <m:r>
                          <w:rPr>
                            <w:rFonts w:ascii="Cambria Math"/>
                            <w:kern w:val="2"/>
                            <w:szCs w:val="21"/>
                          </w:rPr>
                          <m:t>X</m:t>
                        </m:r>
                      </m:e>
                      <m:sub>
                        <m:r>
                          <w:rPr>
                            <w:rFonts w:ascii="Cambria Math"/>
                            <w:kern w:val="2"/>
                            <w:szCs w:val="21"/>
                          </w:rPr>
                          <m:t>1</m:t>
                        </m:r>
                      </m:sub>
                    </m:sSub>
                  </m:sup>
                </m:sSubSup>
              </m:oMath>
            </m:oMathPara>
          </w:p>
        </w:tc>
        <w:tc>
          <w:tcPr>
            <w:tcW w:w="1106" w:type="dxa"/>
            <w:tcBorders>
              <w:top w:val="nil"/>
              <w:left w:val="nil"/>
              <w:bottom w:val="nil"/>
              <w:right w:val="nil"/>
            </w:tcBorders>
            <w:vAlign w:val="center"/>
            <w:hideMark/>
          </w:tcPr>
          <w:p w14:paraId="30AE18DF" w14:textId="77777777" w:rsidR="001711FE" w:rsidRPr="005153D7" w:rsidRDefault="001711FE" w:rsidP="00811EE3">
            <w:pPr>
              <w:spacing w:line="360" w:lineRule="auto"/>
              <w:jc w:val="center"/>
              <w:rPr>
                <w:sz w:val="18"/>
                <w:szCs w:val="21"/>
              </w:rPr>
            </w:pPr>
            <w:r w:rsidRPr="005153D7">
              <w:rPr>
                <w:sz w:val="18"/>
                <w:szCs w:val="21"/>
              </w:rPr>
              <w:t>0</w:t>
            </w:r>
          </w:p>
        </w:tc>
        <w:tc>
          <w:tcPr>
            <w:tcW w:w="1177" w:type="dxa"/>
            <w:tcBorders>
              <w:top w:val="nil"/>
              <w:left w:val="nil"/>
              <w:bottom w:val="nil"/>
              <w:right w:val="nil"/>
            </w:tcBorders>
            <w:vAlign w:val="center"/>
            <w:hideMark/>
          </w:tcPr>
          <w:p w14:paraId="21FD010D" w14:textId="77777777" w:rsidR="001711FE" w:rsidRPr="005153D7" w:rsidRDefault="001711FE" w:rsidP="00811EE3">
            <w:pPr>
              <w:spacing w:line="360" w:lineRule="auto"/>
              <w:jc w:val="center"/>
              <w:rPr>
                <w:sz w:val="18"/>
                <w:szCs w:val="21"/>
              </w:rPr>
            </w:pPr>
            <w:r w:rsidRPr="005153D7">
              <w:rPr>
                <w:rFonts w:hint="cs"/>
                <w:sz w:val="18"/>
                <w:szCs w:val="21"/>
              </w:rPr>
              <w:t>1</w:t>
            </w:r>
          </w:p>
        </w:tc>
        <w:tc>
          <w:tcPr>
            <w:tcW w:w="922" w:type="dxa"/>
            <w:tcBorders>
              <w:top w:val="nil"/>
              <w:left w:val="nil"/>
              <w:bottom w:val="nil"/>
              <w:right w:val="nil"/>
            </w:tcBorders>
            <w:vAlign w:val="center"/>
            <w:hideMark/>
          </w:tcPr>
          <w:p w14:paraId="021E01A1" w14:textId="77777777" w:rsidR="001711FE" w:rsidRPr="005153D7" w:rsidRDefault="001711FE" w:rsidP="00811EE3">
            <w:pPr>
              <w:spacing w:line="360" w:lineRule="auto"/>
              <w:jc w:val="center"/>
              <w:rPr>
                <w:sz w:val="18"/>
                <w:szCs w:val="21"/>
              </w:rPr>
            </w:pPr>
            <w:r w:rsidRPr="005153D7">
              <w:rPr>
                <w:sz w:val="18"/>
                <w:szCs w:val="21"/>
              </w:rPr>
              <w:t>0</w:t>
            </w:r>
          </w:p>
        </w:tc>
        <w:tc>
          <w:tcPr>
            <w:tcW w:w="1003" w:type="dxa"/>
            <w:tcBorders>
              <w:top w:val="nil"/>
              <w:left w:val="nil"/>
              <w:bottom w:val="nil"/>
              <w:right w:val="nil"/>
            </w:tcBorders>
            <w:vAlign w:val="center"/>
            <w:hideMark/>
          </w:tcPr>
          <w:p w14:paraId="54312FEA" w14:textId="77777777" w:rsidR="001711FE" w:rsidRPr="005153D7" w:rsidRDefault="001711FE" w:rsidP="00811EE3">
            <w:pPr>
              <w:spacing w:line="360" w:lineRule="auto"/>
              <w:jc w:val="center"/>
              <w:rPr>
                <w:sz w:val="18"/>
                <w:szCs w:val="21"/>
              </w:rPr>
            </w:pPr>
            <w:r w:rsidRPr="005153D7">
              <w:rPr>
                <w:rFonts w:hint="cs"/>
                <w:sz w:val="18"/>
                <w:szCs w:val="21"/>
              </w:rPr>
              <w:t>0</w:t>
            </w:r>
          </w:p>
        </w:tc>
        <w:tc>
          <w:tcPr>
            <w:tcW w:w="1003" w:type="dxa"/>
            <w:tcBorders>
              <w:top w:val="nil"/>
              <w:left w:val="nil"/>
              <w:bottom w:val="nil"/>
              <w:right w:val="nil"/>
            </w:tcBorders>
            <w:vAlign w:val="center"/>
            <w:hideMark/>
          </w:tcPr>
          <w:p w14:paraId="7E080736" w14:textId="77777777" w:rsidR="001711FE" w:rsidRPr="005153D7" w:rsidRDefault="001711FE" w:rsidP="00811EE3">
            <w:pPr>
              <w:spacing w:line="360" w:lineRule="auto"/>
              <w:jc w:val="center"/>
              <w:rPr>
                <w:sz w:val="18"/>
                <w:szCs w:val="21"/>
              </w:rPr>
            </w:pPr>
            <w:r w:rsidRPr="005153D7">
              <w:rPr>
                <w:rFonts w:hint="cs"/>
                <w:sz w:val="18"/>
                <w:szCs w:val="21"/>
              </w:rPr>
              <w:t>0</w:t>
            </w:r>
          </w:p>
        </w:tc>
      </w:tr>
      <w:tr w:rsidR="001711FE" w:rsidRPr="005153D7" w14:paraId="56039653" w14:textId="77777777" w:rsidTr="00811EE3">
        <w:trPr>
          <w:trHeight w:val="336"/>
          <w:jc w:val="center"/>
        </w:trPr>
        <w:tc>
          <w:tcPr>
            <w:tcW w:w="1690" w:type="dxa"/>
            <w:tcBorders>
              <w:top w:val="nil"/>
              <w:left w:val="nil"/>
              <w:bottom w:val="single" w:sz="4" w:space="0" w:color="auto"/>
              <w:right w:val="nil"/>
            </w:tcBorders>
            <w:vAlign w:val="center"/>
            <w:hideMark/>
          </w:tcPr>
          <w:p w14:paraId="2E3F3E09" w14:textId="77777777" w:rsidR="001711FE" w:rsidRPr="005153D7" w:rsidRDefault="001711FE" w:rsidP="00811EE3">
            <w:pPr>
              <w:spacing w:line="360" w:lineRule="auto"/>
              <w:jc w:val="center"/>
              <w:rPr>
                <w:szCs w:val="21"/>
              </w:rPr>
            </w:pPr>
            <m:oMathPara>
              <m:oMath>
                <m:r>
                  <w:rPr>
                    <w:rFonts w:ascii="Cambria Math"/>
                    <w:kern w:val="2"/>
                    <w:szCs w:val="21"/>
                  </w:rPr>
                  <m:t>vali</m:t>
                </m:r>
                <m:sSubSup>
                  <m:sSubSupPr>
                    <m:ctrlPr>
                      <w:rPr>
                        <w:rFonts w:ascii="Cambria Math" w:hAnsi="Cambria Math"/>
                        <w:i/>
                        <w:kern w:val="2"/>
                        <w:szCs w:val="21"/>
                      </w:rPr>
                    </m:ctrlPr>
                  </m:sSubSupPr>
                  <m:e>
                    <m:r>
                      <w:rPr>
                        <w:rFonts w:ascii="Cambria Math"/>
                        <w:kern w:val="2"/>
                        <w:szCs w:val="21"/>
                      </w:rPr>
                      <m:t>d</m:t>
                    </m:r>
                  </m:e>
                  <m:sub>
                    <m:sSub>
                      <m:sSubPr>
                        <m:ctrlPr>
                          <w:rPr>
                            <w:rFonts w:ascii="Cambria Math" w:hAnsi="Cambria Math"/>
                            <w:i/>
                            <w:kern w:val="2"/>
                            <w:szCs w:val="21"/>
                          </w:rPr>
                        </m:ctrlPr>
                      </m:sSubPr>
                      <m:e>
                        <m:r>
                          <w:rPr>
                            <w:rFonts w:ascii="Cambria Math"/>
                            <w:kern w:val="2"/>
                            <w:szCs w:val="21"/>
                          </w:rPr>
                          <m:t>X</m:t>
                        </m:r>
                      </m:e>
                      <m:sub>
                        <m:r>
                          <w:rPr>
                            <w:rFonts w:ascii="Cambria Math"/>
                            <w:kern w:val="2"/>
                            <w:szCs w:val="21"/>
                          </w:rPr>
                          <m:t>0</m:t>
                        </m:r>
                      </m:sub>
                    </m:sSub>
                  </m:sub>
                  <m:sup>
                    <m:r>
                      <w:rPr>
                        <w:rFonts w:ascii="Cambria Math"/>
                        <w:kern w:val="2"/>
                        <w:szCs w:val="21"/>
                      </w:rPr>
                      <m:t>new</m:t>
                    </m:r>
                  </m:sup>
                </m:sSubSup>
              </m:oMath>
            </m:oMathPara>
          </w:p>
        </w:tc>
        <w:tc>
          <w:tcPr>
            <w:tcW w:w="1106" w:type="dxa"/>
            <w:tcBorders>
              <w:top w:val="nil"/>
              <w:left w:val="nil"/>
              <w:bottom w:val="single" w:sz="4" w:space="0" w:color="auto"/>
              <w:right w:val="nil"/>
            </w:tcBorders>
            <w:vAlign w:val="center"/>
            <w:hideMark/>
          </w:tcPr>
          <w:p w14:paraId="4B3B9E5C" w14:textId="77777777" w:rsidR="001711FE" w:rsidRPr="005153D7" w:rsidRDefault="001711FE" w:rsidP="00811EE3">
            <w:pPr>
              <w:spacing w:line="360" w:lineRule="auto"/>
              <w:jc w:val="center"/>
              <w:rPr>
                <w:sz w:val="18"/>
                <w:szCs w:val="21"/>
              </w:rPr>
            </w:pPr>
            <w:r w:rsidRPr="005153D7">
              <w:rPr>
                <w:sz w:val="18"/>
                <w:szCs w:val="21"/>
              </w:rPr>
              <w:t>0</w:t>
            </w:r>
          </w:p>
        </w:tc>
        <w:tc>
          <w:tcPr>
            <w:tcW w:w="1177" w:type="dxa"/>
            <w:tcBorders>
              <w:top w:val="nil"/>
              <w:left w:val="nil"/>
              <w:bottom w:val="single" w:sz="4" w:space="0" w:color="auto"/>
              <w:right w:val="nil"/>
            </w:tcBorders>
            <w:vAlign w:val="center"/>
            <w:hideMark/>
          </w:tcPr>
          <w:p w14:paraId="49370703" w14:textId="77777777" w:rsidR="001711FE" w:rsidRPr="005153D7" w:rsidRDefault="001711FE" w:rsidP="00811EE3">
            <w:pPr>
              <w:spacing w:line="360" w:lineRule="auto"/>
              <w:jc w:val="center"/>
              <w:rPr>
                <w:sz w:val="18"/>
                <w:szCs w:val="21"/>
              </w:rPr>
            </w:pPr>
            <w:r w:rsidRPr="005153D7">
              <w:rPr>
                <w:rFonts w:hint="cs"/>
                <w:sz w:val="18"/>
                <w:szCs w:val="21"/>
              </w:rPr>
              <w:t>1</w:t>
            </w:r>
          </w:p>
        </w:tc>
        <w:tc>
          <w:tcPr>
            <w:tcW w:w="922" w:type="dxa"/>
            <w:tcBorders>
              <w:top w:val="nil"/>
              <w:left w:val="nil"/>
              <w:bottom w:val="single" w:sz="4" w:space="0" w:color="auto"/>
              <w:right w:val="nil"/>
            </w:tcBorders>
            <w:vAlign w:val="center"/>
            <w:hideMark/>
          </w:tcPr>
          <w:p w14:paraId="5F14E4E4" w14:textId="77777777" w:rsidR="001711FE" w:rsidRPr="005153D7" w:rsidRDefault="001711FE" w:rsidP="00811EE3">
            <w:pPr>
              <w:spacing w:line="360" w:lineRule="auto"/>
              <w:jc w:val="center"/>
              <w:rPr>
                <w:sz w:val="18"/>
                <w:szCs w:val="21"/>
              </w:rPr>
            </w:pPr>
            <w:r w:rsidRPr="005153D7">
              <w:rPr>
                <w:sz w:val="18"/>
                <w:szCs w:val="21"/>
              </w:rPr>
              <w:t>0</w:t>
            </w:r>
          </w:p>
        </w:tc>
        <w:tc>
          <w:tcPr>
            <w:tcW w:w="1003" w:type="dxa"/>
            <w:tcBorders>
              <w:top w:val="nil"/>
              <w:left w:val="nil"/>
              <w:bottom w:val="single" w:sz="4" w:space="0" w:color="auto"/>
              <w:right w:val="nil"/>
            </w:tcBorders>
            <w:vAlign w:val="center"/>
            <w:hideMark/>
          </w:tcPr>
          <w:p w14:paraId="3F9DE0C2" w14:textId="77777777" w:rsidR="001711FE" w:rsidRPr="005153D7" w:rsidRDefault="001711FE" w:rsidP="00811EE3">
            <w:pPr>
              <w:spacing w:line="360" w:lineRule="auto"/>
              <w:jc w:val="center"/>
              <w:rPr>
                <w:sz w:val="18"/>
                <w:szCs w:val="21"/>
              </w:rPr>
            </w:pPr>
            <w:r w:rsidRPr="005153D7">
              <w:rPr>
                <w:rFonts w:hint="cs"/>
                <w:sz w:val="18"/>
                <w:szCs w:val="21"/>
              </w:rPr>
              <w:t>0</w:t>
            </w:r>
          </w:p>
        </w:tc>
        <w:tc>
          <w:tcPr>
            <w:tcW w:w="1003" w:type="dxa"/>
            <w:tcBorders>
              <w:top w:val="nil"/>
              <w:left w:val="nil"/>
              <w:bottom w:val="single" w:sz="4" w:space="0" w:color="auto"/>
              <w:right w:val="nil"/>
            </w:tcBorders>
            <w:vAlign w:val="center"/>
            <w:hideMark/>
          </w:tcPr>
          <w:p w14:paraId="26C45BD4" w14:textId="77777777" w:rsidR="001711FE" w:rsidRPr="005153D7" w:rsidRDefault="001711FE" w:rsidP="00811EE3">
            <w:pPr>
              <w:spacing w:line="360" w:lineRule="auto"/>
              <w:jc w:val="center"/>
              <w:rPr>
                <w:sz w:val="18"/>
                <w:szCs w:val="21"/>
              </w:rPr>
            </w:pPr>
            <w:r w:rsidRPr="005153D7">
              <w:rPr>
                <w:rFonts w:hint="cs"/>
                <w:sz w:val="18"/>
                <w:szCs w:val="21"/>
              </w:rPr>
              <w:t>0</w:t>
            </w:r>
          </w:p>
        </w:tc>
      </w:tr>
    </w:tbl>
    <w:p w14:paraId="03DD6583" w14:textId="3964A26E" w:rsidR="001711FE" w:rsidRPr="00A776BD" w:rsidRDefault="001711FE" w:rsidP="00A776BD">
      <w:pPr>
        <w:ind w:firstLine="360"/>
        <w:rPr>
          <w:rFonts w:eastAsia="Times New Roman"/>
        </w:rPr>
      </w:pPr>
      <w:r w:rsidRPr="00A776BD">
        <w:rPr>
          <w:rFonts w:eastAsia="Times New Roman"/>
        </w:rPr>
        <w:t xml:space="preserve">It can be seen that the first candidate parent set of X0 is {X1, X2, X3}. In order to calculate </w:t>
      </w:r>
      <w:proofErr w:type="spellStart"/>
      <w:r w:rsidRPr="00A776BD">
        <w:rPr>
          <w:rFonts w:eastAsia="Times New Roman"/>
        </w:rPr>
        <w:t>BestScore</w:t>
      </w:r>
      <w:proofErr w:type="spellEnd"/>
      <w:r w:rsidRPr="00A776BD">
        <w:rPr>
          <w:rFonts w:eastAsia="Times New Roman"/>
        </w:rPr>
        <w:t xml:space="preserve">(X0, {X2, X3}), X1 only needs to be deleted by bit vector, as shown in Table 3. Similarly, when calculating </w:t>
      </w:r>
      <w:proofErr w:type="spellStart"/>
      <w:r w:rsidRPr="00A776BD">
        <w:rPr>
          <w:rFonts w:eastAsia="Times New Roman"/>
        </w:rPr>
        <w:t>BestScore</w:t>
      </w:r>
      <w:proofErr w:type="spellEnd"/>
      <w:r w:rsidRPr="00A776BD">
        <w:rPr>
          <w:rFonts w:eastAsia="Times New Roman"/>
        </w:rPr>
        <w:t>(X0, {X3}), we only need to delete X2 based on the candidate parent set {X2, X3} by using the bit vector. As you can see, this method can take full advantage of the results of the previous steps by removing only one variable in each search step, thus improving the computational efficiency.</w:t>
      </w:r>
    </w:p>
    <w:p w14:paraId="64B8253C" w14:textId="7B2A193E" w:rsidR="001711FE" w:rsidRPr="00A776BD" w:rsidRDefault="001711FE" w:rsidP="00A776BD">
      <w:pPr>
        <w:ind w:firstLine="360"/>
        <w:rPr>
          <w:rFonts w:eastAsia="Times New Roman"/>
        </w:rPr>
      </w:pPr>
      <w:r w:rsidRPr="00A776BD">
        <w:rPr>
          <w:rFonts w:eastAsia="Times New Roman"/>
        </w:rPr>
        <w:t>In ordered graphs, there is symmetry between the start node and the target node. The shortest path from the destination node to the start node is the same as the shortest path from the start node to the destination node. However, with the increase of the search level, a large number of variables will be added to the candidate parent set, thus greatly reducing the efficiency of the scanning method mentioned above. In order to solve this problem, this paper changed the inverse order graph into the inverse order graph (Malone et al. 2014). In the reverse diagram, the topmost node containing all variables is the start node, and the bottommost empty set is the target node. For example, an inverse diagram with three variables {X1, X2, X3} is shown in Figure 4. It is helpful to improve the efficiency of obtaining the optimal parent set of variables by bitwise operation by iterating from the opposite search direction in the inverse graph and gradually decreasing the number of variables.</w:t>
      </w:r>
    </w:p>
    <w:p w14:paraId="159C0EC1" w14:textId="77777777" w:rsidR="001711FE" w:rsidRDefault="001711FE" w:rsidP="001711FE">
      <w:pPr>
        <w:spacing w:beforeLines="50" w:before="156" w:afterLines="50" w:after="156" w:line="360" w:lineRule="auto"/>
        <w:jc w:val="center"/>
        <w:rPr>
          <w:bCs/>
          <w:szCs w:val="21"/>
        </w:rPr>
      </w:pPr>
      <w:r w:rsidRPr="005153D7">
        <w:object w:dxaOrig="3811" w:dyaOrig="3915" w14:anchorId="2EC36B49">
          <v:shape id="_x0000_i1028" type="#_x0000_t75" style="width:164.35pt;height:168pt" o:ole="">
            <v:imagedata r:id="rId13" o:title=""/>
          </v:shape>
          <o:OLEObject Type="Embed" ProgID="Visio.Drawing.15" ShapeID="_x0000_i1028" DrawAspect="Content" ObjectID="_1710244412" r:id="rId14"/>
        </w:object>
      </w:r>
      <w:r w:rsidRPr="001711FE">
        <w:rPr>
          <w:bCs/>
          <w:szCs w:val="21"/>
        </w:rPr>
        <w:t xml:space="preserve"> </w:t>
      </w:r>
    </w:p>
    <w:p w14:paraId="588318FF" w14:textId="435B0358" w:rsidR="001711FE" w:rsidRPr="00C16CAA" w:rsidRDefault="001711FE" w:rsidP="001711FE">
      <w:pPr>
        <w:spacing w:beforeLines="50" w:before="156" w:afterLines="50" w:after="156" w:line="360" w:lineRule="auto"/>
        <w:jc w:val="center"/>
        <w:rPr>
          <w:bCs/>
          <w:i/>
          <w:iCs/>
          <w:szCs w:val="21"/>
          <w:vertAlign w:val="subscript"/>
        </w:rPr>
      </w:pPr>
      <w:r w:rsidRPr="00C16CAA">
        <w:rPr>
          <w:bCs/>
          <w:szCs w:val="21"/>
        </w:rPr>
        <w:t xml:space="preserve">Fig.4 The reverse order graph of </w:t>
      </w:r>
      <w:r w:rsidRPr="00C16CAA">
        <w:rPr>
          <w:szCs w:val="21"/>
        </w:rPr>
        <w:t>{</w:t>
      </w:r>
      <w:r w:rsidRPr="00C16CAA">
        <w:rPr>
          <w:i/>
          <w:szCs w:val="21"/>
        </w:rPr>
        <w:t>X</w:t>
      </w:r>
      <w:r w:rsidRPr="00C16CAA">
        <w:rPr>
          <w:i/>
          <w:szCs w:val="21"/>
          <w:vertAlign w:val="subscript"/>
        </w:rPr>
        <w:t>1</w:t>
      </w:r>
      <w:r w:rsidRPr="00C16CAA">
        <w:rPr>
          <w:szCs w:val="21"/>
        </w:rPr>
        <w:t xml:space="preserve">, </w:t>
      </w:r>
      <w:r w:rsidRPr="00C16CAA">
        <w:rPr>
          <w:i/>
          <w:szCs w:val="21"/>
        </w:rPr>
        <w:t>X</w:t>
      </w:r>
      <w:r w:rsidRPr="00C16CAA">
        <w:rPr>
          <w:i/>
          <w:szCs w:val="21"/>
          <w:vertAlign w:val="subscript"/>
        </w:rPr>
        <w:t>2</w:t>
      </w:r>
      <w:r w:rsidRPr="00C16CAA">
        <w:rPr>
          <w:szCs w:val="21"/>
        </w:rPr>
        <w:t xml:space="preserve">, </w:t>
      </w:r>
      <w:r w:rsidRPr="00C16CAA">
        <w:rPr>
          <w:i/>
          <w:szCs w:val="21"/>
        </w:rPr>
        <w:t>X</w:t>
      </w:r>
      <w:r w:rsidRPr="00C16CAA">
        <w:rPr>
          <w:i/>
          <w:szCs w:val="21"/>
          <w:vertAlign w:val="subscript"/>
        </w:rPr>
        <w:t>3</w:t>
      </w:r>
      <w:r w:rsidRPr="00C16CAA">
        <w:rPr>
          <w:szCs w:val="21"/>
        </w:rPr>
        <w:t>}</w:t>
      </w:r>
    </w:p>
    <w:p w14:paraId="19175277" w14:textId="19F79102" w:rsidR="001711FE" w:rsidRPr="001711FE" w:rsidRDefault="001711FE" w:rsidP="001711FE">
      <w:pPr>
        <w:jc w:val="left"/>
      </w:pPr>
    </w:p>
    <w:p w14:paraId="6BA5176E" w14:textId="1A26D8A7" w:rsidR="0091207B" w:rsidRDefault="0091207B" w:rsidP="0091207B">
      <w:pPr>
        <w:pStyle w:val="1"/>
        <w:numPr>
          <w:ilvl w:val="0"/>
          <w:numId w:val="3"/>
        </w:numPr>
      </w:pPr>
      <w:r>
        <w:t>Results:</w:t>
      </w:r>
    </w:p>
    <w:p w14:paraId="5F52434D" w14:textId="44241AB7" w:rsidR="009C5C0E" w:rsidRDefault="009C5C0E" w:rsidP="009C5C0E">
      <w:r>
        <w:rPr>
          <w:rFonts w:eastAsia="Times New Roman"/>
        </w:rPr>
        <w:tab/>
      </w:r>
      <w:r w:rsidRPr="009C5C0E">
        <w:t>The algorithm is tested by data sets with different number of nodes and samples, so that the optimized algorithm can construct Bayesian network efficiently and accurately. It is superior to other algorithms in terms of algorithm memory, search time and accuracy of network structure, and at the same time, it can run node sets with more variables on limited devices.</w:t>
      </w:r>
    </w:p>
    <w:p w14:paraId="3821A583" w14:textId="6C462A09" w:rsidR="0044093D" w:rsidRPr="009C5C0E" w:rsidRDefault="0044093D" w:rsidP="009C5C0E">
      <w:r>
        <w:rPr>
          <w:rFonts w:eastAsia="Times New Roman"/>
        </w:rPr>
        <w:tab/>
      </w:r>
      <w:r w:rsidRPr="0044093D">
        <w:t xml:space="preserve">Study the operation process and code details of A-Star algorithm, improve algorithm defects, test the impact of breadth, depth and other traversal methods on algorithm efficiency; </w:t>
      </w:r>
      <w:r w:rsidR="00D75CD9">
        <w:t>Fringe</w:t>
      </w:r>
      <w:r w:rsidRPr="0044093D">
        <w:t xml:space="preserve"> search tests the difference in memory and search strategy between linear and nonlinear logical structure pairs. The depth of traversal nodes is restricted by threshold dynamic growth, and the optimal threshold coefficient is found. The typical Bayesian network graph was used to generate experimental data using </w:t>
      </w:r>
      <w:proofErr w:type="spellStart"/>
      <w:r w:rsidRPr="0044093D">
        <w:t>Netica</w:t>
      </w:r>
      <w:proofErr w:type="spellEnd"/>
      <w:r w:rsidRPr="0044093D">
        <w:t xml:space="preserve"> Bayesian network analysis software, and the performance differences of the optimization algorithm under different node numbers and different sample sizes were tested respectively. Finally, summarize the research results and make improvements again.</w:t>
      </w:r>
    </w:p>
    <w:p w14:paraId="2BE5EAE5" w14:textId="7830309A" w:rsidR="0091207B" w:rsidRDefault="0091207B" w:rsidP="0091207B">
      <w:pPr>
        <w:pStyle w:val="1"/>
        <w:numPr>
          <w:ilvl w:val="0"/>
          <w:numId w:val="3"/>
        </w:numPr>
      </w:pPr>
      <w:r>
        <w:t>Evaluation:</w:t>
      </w:r>
    </w:p>
    <w:p w14:paraId="6BC5856B" w14:textId="35577040" w:rsidR="00C05080" w:rsidRDefault="00C05080" w:rsidP="00C05080">
      <w:r>
        <w:rPr>
          <w:rFonts w:eastAsia="Times New Roman"/>
        </w:rPr>
        <w:tab/>
      </w:r>
      <w:r w:rsidRPr="00C05080">
        <w:t xml:space="preserve">From 2011 to 2013, Yuan et al. studied </w:t>
      </w:r>
      <w:proofErr w:type="spellStart"/>
      <w:r w:rsidRPr="00C05080">
        <w:t>bayesian</w:t>
      </w:r>
      <w:proofErr w:type="spellEnd"/>
      <w:r w:rsidRPr="00C05080">
        <w:t xml:space="preserve"> network learning from the perspective of searching the shortest path. A* algorithm is used to find the shortest path between the starting node and the target node in the constructed ordered graph (Yuan et al. 2013; Yuan et al. 2011;  Fan et al. 2015). The algorithm only needs to search the most promising part of the solution space to obtain the optimal </w:t>
      </w:r>
      <w:proofErr w:type="spellStart"/>
      <w:r w:rsidRPr="00C05080">
        <w:t>bayesian</w:t>
      </w:r>
      <w:proofErr w:type="spellEnd"/>
      <w:r w:rsidRPr="00C05080">
        <w:t xml:space="preserve"> network structure. Using open and closed lists to store intermediate variables requires a large amount of computer memory to process a larger number of destination variables. In addition, the network construction efficiency of this method is relatively low. In order to solve the above problems, this paper proposes a Bayesian network learning method (</w:t>
      </w:r>
      <w:proofErr w:type="spellStart"/>
      <w:r w:rsidRPr="00C05080">
        <w:t>FringeBN</w:t>
      </w:r>
      <w:proofErr w:type="spellEnd"/>
      <w:r w:rsidRPr="00C05080">
        <w:t xml:space="preserve">) based on optimized </w:t>
      </w:r>
      <w:r w:rsidR="00D75CD9">
        <w:t>fringe</w:t>
      </w:r>
      <w:r w:rsidRPr="00C05080">
        <w:t xml:space="preserve"> search.</w:t>
      </w:r>
    </w:p>
    <w:p w14:paraId="767A0DC1" w14:textId="4424D1FE" w:rsidR="0024362B" w:rsidRPr="00C05080" w:rsidRDefault="0024362B" w:rsidP="00C05080">
      <w:r>
        <w:rPr>
          <w:rFonts w:eastAsia="Times New Roman"/>
        </w:rPr>
        <w:tab/>
      </w:r>
      <w:r w:rsidRPr="0024362B">
        <w:t xml:space="preserve">Bayesian network is a combination of artificial intelligence, graph theory, decision analysis, probability theory and other knowledge. It has unique advantages in the expression and reasoning of uncertain knowledge by using intuitive graph structure to describe the conditional independent relationship between random variables. It has been successfully applied to machine learning, medical diagnosis, economic forecasting, artificial intelligence, data mining, statistical reasoning and other fields. However, with the continuous expansion of network scale, it is very difficult or even impossible to construct Bayesian network only based on expert domain knowledge. Based on this, learning </w:t>
      </w:r>
      <w:proofErr w:type="spellStart"/>
      <w:r w:rsidRPr="0024362B">
        <w:t>bayesian</w:t>
      </w:r>
      <w:proofErr w:type="spellEnd"/>
      <w:r w:rsidRPr="0024362B">
        <w:t xml:space="preserve"> network structure from data and inferential calculation has become the focus and difficulty of this research. Learning Bayesian network structure from data is to find the network structure that best fits the data set under the condition of given data set, which is also the main problem of this research topic.</w:t>
      </w:r>
    </w:p>
    <w:p w14:paraId="54B41532" w14:textId="0DAE8599" w:rsidR="0044093D" w:rsidRDefault="009D208F" w:rsidP="0044093D">
      <w:r>
        <w:rPr>
          <w:noProof/>
        </w:rPr>
        <w:lastRenderedPageBreak/>
        <w:drawing>
          <wp:inline distT="0" distB="0" distL="0" distR="0" wp14:anchorId="7B47E3D1" wp14:editId="7E751DD5">
            <wp:extent cx="5274310" cy="2336165"/>
            <wp:effectExtent l="0" t="0" r="254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336165"/>
                    </a:xfrm>
                    <a:prstGeom prst="rect">
                      <a:avLst/>
                    </a:prstGeom>
                  </pic:spPr>
                </pic:pic>
              </a:graphicData>
            </a:graphic>
          </wp:inline>
        </w:drawing>
      </w:r>
      <w:bookmarkStart w:id="0" w:name="_GoBack"/>
      <w:bookmarkEnd w:id="0"/>
    </w:p>
    <w:p w14:paraId="3515D48C" w14:textId="2FD6A7FB" w:rsidR="001909FA" w:rsidRPr="001909FA" w:rsidRDefault="001909FA" w:rsidP="001909FA">
      <w:pPr>
        <w:pStyle w:val="1"/>
        <w:ind w:left="360"/>
      </w:pPr>
      <w:r>
        <w:t>REFERENCE</w:t>
      </w:r>
    </w:p>
    <w:p w14:paraId="5C33FC7C" w14:textId="6A620137" w:rsidR="00CA7DE9" w:rsidRDefault="00CA7DE9" w:rsidP="00CA7DE9">
      <w:r>
        <w:t>[1]Cooper G F, Herskovits E. A Bayesian Method for the Induction of Probabilistic Networks from Data. Machine Learning, 1992, 9(4): 309-347.</w:t>
      </w:r>
    </w:p>
    <w:p w14:paraId="516A1243" w14:textId="35709CA2" w:rsidR="00CA7DE9" w:rsidRDefault="00CA7DE9" w:rsidP="00CA7DE9">
      <w:r>
        <w:t>[2]Cheng J, Bell D, Liu W. Learning Bayesian Networks from Data: An Efficient Approach Based on Information Theory. 1997.</w:t>
      </w:r>
    </w:p>
    <w:p w14:paraId="6D4B7FC9" w14:textId="74A48EDF" w:rsidR="00CA7DE9" w:rsidRDefault="00CA7DE9" w:rsidP="00CA7DE9">
      <w:r>
        <w:t>[3]</w:t>
      </w:r>
      <w:proofErr w:type="spellStart"/>
      <w:r>
        <w:t>Junyi</w:t>
      </w:r>
      <w:proofErr w:type="spellEnd"/>
      <w:r>
        <w:t xml:space="preserve"> </w:t>
      </w:r>
      <w:proofErr w:type="spellStart"/>
      <w:r>
        <w:t>Li,Jingyu</w:t>
      </w:r>
      <w:proofErr w:type="spellEnd"/>
      <w:r>
        <w:t xml:space="preserve"> Chen. A Hybrid Optimization Algorithm for Bayesian Network Structure Learning Based on Database[J]. Journal of Computers, 2014, 9(12).</w:t>
      </w:r>
    </w:p>
    <w:p w14:paraId="04722DFF" w14:textId="5F0658F5" w:rsidR="00CA7DE9" w:rsidRDefault="00CA7DE9" w:rsidP="00CA7DE9">
      <w:r>
        <w:t>[4]</w:t>
      </w:r>
      <w:proofErr w:type="spellStart"/>
      <w:r>
        <w:t>Gasse</w:t>
      </w:r>
      <w:proofErr w:type="spellEnd"/>
      <w:r>
        <w:t xml:space="preserve"> M, </w:t>
      </w:r>
      <w:proofErr w:type="spellStart"/>
      <w:r>
        <w:t>Aussem</w:t>
      </w:r>
      <w:proofErr w:type="spellEnd"/>
      <w:r>
        <w:t xml:space="preserve"> A, </w:t>
      </w:r>
      <w:proofErr w:type="spellStart"/>
      <w:r>
        <w:t>Elghazel</w:t>
      </w:r>
      <w:proofErr w:type="spellEnd"/>
      <w:r>
        <w:t xml:space="preserve"> H. A hybrid algorithm for Bayesian network structure learning with application to multi-label learning. Expert Systems with Applications, 2014, 41(15): 6755-6772.</w:t>
      </w:r>
    </w:p>
    <w:p w14:paraId="2B5B3960" w14:textId="49FA7E38" w:rsidR="00CA7DE9" w:rsidRDefault="00CA7DE9" w:rsidP="00CA7DE9">
      <w:r>
        <w:t>[5]Cooper G F, Herskovits E. A Bayesian method for the induction of probabilistic networks from data[J]. Machine learning, 1992, 9(4): 309-347.</w:t>
      </w:r>
    </w:p>
    <w:p w14:paraId="65B4D204" w14:textId="1FE8EE4B" w:rsidR="00CA7DE9" w:rsidRDefault="00CA7DE9" w:rsidP="00CA7DE9">
      <w:r>
        <w:t>[6]</w:t>
      </w:r>
      <w:proofErr w:type="spellStart"/>
      <w:r>
        <w:t>Bouckaert</w:t>
      </w:r>
      <w:proofErr w:type="spellEnd"/>
      <w:r>
        <w:t>, Remco R. “A Stratified Simulation Scheme for Inference in Bayesian Belief Networks.” UAI’94 Proceedings of the Tenth International Conference on Uncertainty in Artificial Intelligence, 1994, pp. 110-117.</w:t>
      </w:r>
    </w:p>
    <w:p w14:paraId="64E9E1DB" w14:textId="17C5FC60" w:rsidR="00CA7DE9" w:rsidRDefault="00CA7DE9" w:rsidP="00CA7DE9">
      <w:r>
        <w:t>[7]</w:t>
      </w:r>
      <w:proofErr w:type="spellStart"/>
      <w:r>
        <w:t>Tsamardinos</w:t>
      </w:r>
      <w:proofErr w:type="spellEnd"/>
      <w:r>
        <w:t xml:space="preserve"> I, Brown L E, </w:t>
      </w:r>
      <w:proofErr w:type="spellStart"/>
      <w:r>
        <w:t>Aliferis</w:t>
      </w:r>
      <w:proofErr w:type="spellEnd"/>
      <w:r>
        <w:t xml:space="preserve"> C F. The max-min hill-climbing Bayesian network structure learning algorithm[J]. Machine learning, 2006, 65(1): 31-78.</w:t>
      </w:r>
    </w:p>
    <w:p w14:paraId="7B8A78CE" w14:textId="0061DBCE" w:rsidR="00CA7DE9" w:rsidRDefault="00CA7DE9" w:rsidP="00CA7DE9">
      <w:r>
        <w:t xml:space="preserve">[8]Kirkpatrick S, </w:t>
      </w:r>
      <w:proofErr w:type="spellStart"/>
      <w:r>
        <w:t>Gelatt</w:t>
      </w:r>
      <w:proofErr w:type="spellEnd"/>
      <w:r>
        <w:t xml:space="preserve"> C D, </w:t>
      </w:r>
      <w:proofErr w:type="spellStart"/>
      <w:r>
        <w:t>Vecchi</w:t>
      </w:r>
      <w:proofErr w:type="spellEnd"/>
      <w:r>
        <w:t xml:space="preserve"> M P. Optimization by simulated annealing[J]. science, 1983, 220(4598): 671-680.</w:t>
      </w:r>
    </w:p>
    <w:p w14:paraId="0A496668" w14:textId="615674A8" w:rsidR="00CA7DE9" w:rsidRDefault="00CA7DE9" w:rsidP="00CA7DE9">
      <w:r>
        <w:t xml:space="preserve">[9]Bartlett M, </w:t>
      </w:r>
      <w:proofErr w:type="spellStart"/>
      <w:r>
        <w:t>Cussens</w:t>
      </w:r>
      <w:proofErr w:type="spellEnd"/>
      <w:r>
        <w:t xml:space="preserve"> J. Integer linear programming for the Bayesian network structure learning problem. Artificial Intelligence, 2017, 244: 258-271.</w:t>
      </w:r>
    </w:p>
    <w:p w14:paraId="3CEA6917" w14:textId="45A60F8F" w:rsidR="00CA7DE9" w:rsidRDefault="00CA7DE9" w:rsidP="00CA7DE9">
      <w:r>
        <w:t>[10]</w:t>
      </w:r>
      <w:proofErr w:type="spellStart"/>
      <w:r>
        <w:t>Nie</w:t>
      </w:r>
      <w:proofErr w:type="spellEnd"/>
      <w:r>
        <w:t xml:space="preserve"> S, de Campos C P, Ji Q. Efficient learning of Bayesian networks with bounded tree-width. International Journal of Approximate Reasoning, 2017, 80: 412-427.</w:t>
      </w:r>
    </w:p>
    <w:p w14:paraId="07CE71DF" w14:textId="5E01FF17" w:rsidR="00CA7DE9" w:rsidRDefault="00CA7DE9" w:rsidP="00CA7DE9">
      <w:r>
        <w:t>[11]</w:t>
      </w:r>
      <w:proofErr w:type="spellStart"/>
      <w:r>
        <w:t>Nie</w:t>
      </w:r>
      <w:proofErr w:type="spellEnd"/>
      <w:r>
        <w:t xml:space="preserve"> S, De Campos C P, Ji Q. Learning bounded tree-width Bayesian networks via sampling. European Conference on Symbolic and Quantitative Approaches to Reasoning and Uncertainty. Springer, Cham, 2015: 387-396.</w:t>
      </w:r>
    </w:p>
    <w:p w14:paraId="15F33BAD" w14:textId="2C3BC639" w:rsidR="00CA7DE9" w:rsidRDefault="00CA7DE9" w:rsidP="00CA7DE9">
      <w:r>
        <w:t xml:space="preserve">[12]Li A, </w:t>
      </w:r>
      <w:proofErr w:type="spellStart"/>
      <w:r>
        <w:t>Beek</w:t>
      </w:r>
      <w:proofErr w:type="spellEnd"/>
      <w:r>
        <w:t xml:space="preserve"> P. Bayesian Network Structure Learning with Side Constraints. International Conference on Probabilistic Graphical Models. 2018: 225-236.</w:t>
      </w:r>
    </w:p>
    <w:p w14:paraId="2F451026" w14:textId="4801C922" w:rsidR="00CA7DE9" w:rsidRDefault="00CA7DE9" w:rsidP="00CA7DE9">
      <w:r>
        <w:t xml:space="preserve">[13]Liao Z A, Sharma C, </w:t>
      </w:r>
      <w:proofErr w:type="spellStart"/>
      <w:r>
        <w:t>Cussens</w:t>
      </w:r>
      <w:proofErr w:type="spellEnd"/>
      <w:r>
        <w:t xml:space="preserve"> J, et al. Finding All Bayesian Network Structures within a Factor </w:t>
      </w:r>
      <w:r>
        <w:lastRenderedPageBreak/>
        <w:t>of Optimal. Proceedings of the AAAI Conference on Artificial Intelligence. 2019, 33: 7892-7899.</w:t>
      </w:r>
    </w:p>
    <w:p w14:paraId="07895368" w14:textId="2F929404" w:rsidR="00CA7DE9" w:rsidRDefault="00CA7DE9" w:rsidP="00CA7DE9">
      <w:r>
        <w:t xml:space="preserve">[14]de Campos C P, </w:t>
      </w:r>
      <w:proofErr w:type="spellStart"/>
      <w:r>
        <w:t>Scanagatta</w:t>
      </w:r>
      <w:proofErr w:type="spellEnd"/>
      <w:r>
        <w:t xml:space="preserve"> M, </w:t>
      </w:r>
      <w:proofErr w:type="spellStart"/>
      <w:r>
        <w:t>Corani</w:t>
      </w:r>
      <w:proofErr w:type="spellEnd"/>
      <w:r>
        <w:t xml:space="preserve"> G, et al. Entropy-based pruning for learning Bayesian networks using BIC. Artificial Intelligence, 2018, 260: 42-50.</w:t>
      </w:r>
    </w:p>
    <w:p w14:paraId="3A5168D7" w14:textId="6BFC8331" w:rsidR="00CA7DE9" w:rsidRDefault="00CA7DE9" w:rsidP="00CA7DE9">
      <w:r>
        <w:t>[15]</w:t>
      </w:r>
      <w:proofErr w:type="spellStart"/>
      <w:r>
        <w:t>Scanagatta</w:t>
      </w:r>
      <w:proofErr w:type="spellEnd"/>
      <w:r>
        <w:t xml:space="preserve"> M, </w:t>
      </w:r>
      <w:proofErr w:type="spellStart"/>
      <w:r>
        <w:t>Corani</w:t>
      </w:r>
      <w:proofErr w:type="spellEnd"/>
      <w:r>
        <w:t xml:space="preserve"> G, De Campos C P, et al. Approximate structure learning for large Bayesian networks. Machine Learning, 2018, 107(8-10): 1209-1227.</w:t>
      </w:r>
    </w:p>
    <w:p w14:paraId="602FD273" w14:textId="56A43EFC" w:rsidR="00CA7DE9" w:rsidRDefault="00CA7DE9" w:rsidP="00CA7DE9">
      <w:r>
        <w:t>[16]</w:t>
      </w:r>
      <w:proofErr w:type="spellStart"/>
      <w:r>
        <w:t>Niinimäki</w:t>
      </w:r>
      <w:proofErr w:type="spellEnd"/>
      <w:r>
        <w:t xml:space="preserve"> T, </w:t>
      </w:r>
      <w:proofErr w:type="spellStart"/>
      <w:r>
        <w:t>Parviainen</w:t>
      </w:r>
      <w:proofErr w:type="spellEnd"/>
      <w:r>
        <w:t xml:space="preserve"> P, </w:t>
      </w:r>
      <w:proofErr w:type="spellStart"/>
      <w:r>
        <w:t>Koivisto</w:t>
      </w:r>
      <w:proofErr w:type="spellEnd"/>
      <w:r>
        <w:t xml:space="preserve"> M. Structure discovery in Bayesian networks by sampling partial orders. The Journal of Machine Learning Research, 2016, 17(1): 2002-2048.</w:t>
      </w:r>
    </w:p>
    <w:p w14:paraId="25A97785" w14:textId="32FDD314" w:rsidR="00CA7DE9" w:rsidRDefault="00CA7DE9" w:rsidP="00CA7DE9">
      <w:r>
        <w:t>[17]</w:t>
      </w:r>
      <w:proofErr w:type="spellStart"/>
      <w:r>
        <w:t>Behjati</w:t>
      </w:r>
      <w:proofErr w:type="spellEnd"/>
      <w:r>
        <w:t xml:space="preserve"> S, </w:t>
      </w:r>
      <w:proofErr w:type="spellStart"/>
      <w:r>
        <w:t>Beigy</w:t>
      </w:r>
      <w:proofErr w:type="spellEnd"/>
      <w:r>
        <w:t xml:space="preserve"> H. An Order-based Algorithm for Learning Structure of Bayesian Networks. International Conference on Probabilistic Graphical Models. 2018: 25-36.</w:t>
      </w:r>
    </w:p>
    <w:p w14:paraId="715AF8D0" w14:textId="13218B40" w:rsidR="00CA7DE9" w:rsidRDefault="00CA7DE9" w:rsidP="00CA7DE9">
      <w:r>
        <w:t>[18]</w:t>
      </w:r>
      <w:proofErr w:type="spellStart"/>
      <w:r>
        <w:t>Parviainen</w:t>
      </w:r>
      <w:proofErr w:type="spellEnd"/>
      <w:r>
        <w:t xml:space="preserve"> P, </w:t>
      </w:r>
      <w:proofErr w:type="spellStart"/>
      <w:r>
        <w:t>Kaski</w:t>
      </w:r>
      <w:proofErr w:type="spellEnd"/>
      <w:r>
        <w:t xml:space="preserve"> S. Learning structures of Bayesian networks for variable groups. International Journal of Approximate Reasoning, 2017, 88: 110-127.</w:t>
      </w:r>
    </w:p>
    <w:p w14:paraId="4A08390D" w14:textId="350687BA" w:rsidR="00CA7DE9" w:rsidRDefault="00CA7DE9" w:rsidP="00CA7DE9">
      <w:r>
        <w:t>[19]Gao T, Ji Q. Efficient score-based Markov blanket discovery. International Journal of Approximate Reasoning, 2017, 80: 277-293.</w:t>
      </w:r>
    </w:p>
    <w:p w14:paraId="38817A5F" w14:textId="527F8854" w:rsidR="00CA7DE9" w:rsidRDefault="00CA7DE9" w:rsidP="00CA7DE9">
      <w:r>
        <w:t>[20]Schwarz G. Estimating the dimension of a model[J]. Annals of statistics, 1978, 6(2): 461-464.</w:t>
      </w:r>
    </w:p>
    <w:p w14:paraId="5A404F66" w14:textId="7676DAAD" w:rsidR="00CA7DE9" w:rsidRDefault="00CA7DE9" w:rsidP="00CA7DE9">
      <w:r>
        <w:t>[2</w:t>
      </w:r>
      <w:r w:rsidR="00B62C95">
        <w:t>1</w:t>
      </w:r>
      <w:r>
        <w:t>]Akaike H. A new look at the statistical model identification[J]. IEEE transactions on automatic control, 1974, 19(6): 716-723.</w:t>
      </w:r>
    </w:p>
    <w:p w14:paraId="7032E16E" w14:textId="2442CE79" w:rsidR="00CA7DE9" w:rsidRDefault="00CA7DE9" w:rsidP="00CA7DE9">
      <w:r>
        <w:t>[2</w:t>
      </w:r>
      <w:r w:rsidR="00B62C95">
        <w:t>2</w:t>
      </w:r>
      <w:r>
        <w:t>]Heckerman D, Geiger D, Chickering D M. Learning Bayesian networks: The combination of knowledge and statistical data[J]. Machine learning, 1995, 20(3): 197-243.</w:t>
      </w:r>
    </w:p>
    <w:p w14:paraId="6AFF2FF2" w14:textId="0969859B" w:rsidR="00CA7DE9" w:rsidRDefault="00CA7DE9" w:rsidP="00CA7DE9">
      <w:r>
        <w:t>[2</w:t>
      </w:r>
      <w:r w:rsidR="00B62C95">
        <w:t>3</w:t>
      </w:r>
      <w:r>
        <w:t>]Lam W, Bacchus F. Learning Bayesian belief networks: An approach based on the MDL principle[J]. Computational intelligence, 1994, 10(3): 269-293.</w:t>
      </w:r>
    </w:p>
    <w:p w14:paraId="5ADF41D6" w14:textId="541143F0" w:rsidR="00CA7DE9" w:rsidRDefault="00CA7DE9" w:rsidP="00CA7DE9">
      <w:r>
        <w:t>[2</w:t>
      </w:r>
      <w:r w:rsidR="00B62C95">
        <w:t>4</w:t>
      </w:r>
      <w:r>
        <w:t>]Yuan C, Malone B. Learning optimal Bayesian networks: A shortest path perspective. Journal of Artificial Intelligence Research, 2013, 48: 23-65.</w:t>
      </w:r>
    </w:p>
    <w:p w14:paraId="41ED9060" w14:textId="7A32EAEC" w:rsidR="00CA7DE9" w:rsidRDefault="00CA7DE9" w:rsidP="00CA7DE9">
      <w:r>
        <w:t>[2</w:t>
      </w:r>
      <w:r w:rsidR="00B62C95">
        <w:t>5</w:t>
      </w:r>
      <w:r>
        <w:t>]Yuan C, Malone B, Wu X. Learning optimal Bayesian networks using A* search. Twenty-Second International Joint Conference on Artificial Intelligence. 2011, 2186-2191.</w:t>
      </w:r>
    </w:p>
    <w:p w14:paraId="51C8805A" w14:textId="45695045" w:rsidR="00CA7DE9" w:rsidRDefault="00CA7DE9" w:rsidP="00CA7DE9">
      <w:r>
        <w:t>[</w:t>
      </w:r>
      <w:r w:rsidR="00B62C95">
        <w:t>26</w:t>
      </w:r>
      <w:r>
        <w:t>]Fan X, Yuan C. An improved lower bound for Bayesian network structure learning. Twenty-ninth AAAI conference on artificial intelligence. 2015.</w:t>
      </w:r>
    </w:p>
    <w:p w14:paraId="13F0CF7E" w14:textId="604125C1" w:rsidR="00CA7DE9" w:rsidRDefault="00CA7DE9" w:rsidP="00CA7DE9">
      <w:r>
        <w:t>[</w:t>
      </w:r>
      <w:r w:rsidR="00B62C95">
        <w:t>27</w:t>
      </w:r>
      <w:r>
        <w:t>]Hart P E, Nilsson N J, Raphael B. A formal basis for the heuristic determination of minimum cost paths. IEEE transactions on Systems Science and Cybernetics, 1968, 4(2): 100-107.</w:t>
      </w:r>
    </w:p>
    <w:p w14:paraId="353B3F2B" w14:textId="36D4B701" w:rsidR="00CA7DE9" w:rsidRPr="00CA7DE9" w:rsidRDefault="00CA7DE9" w:rsidP="00CA7DE9">
      <w:r>
        <w:t>[</w:t>
      </w:r>
      <w:r w:rsidR="00B62C95">
        <w:t>28</w:t>
      </w:r>
      <w:r>
        <w:t xml:space="preserve">]Yuan C, Malone B. An improved admissible heuristic for learning optimal Bayesian networks. </w:t>
      </w:r>
      <w:proofErr w:type="spellStart"/>
      <w:r>
        <w:t>arXiv</w:t>
      </w:r>
      <w:proofErr w:type="spellEnd"/>
      <w:r>
        <w:t>, 2012.</w:t>
      </w:r>
    </w:p>
    <w:sectPr w:rsidR="00CA7DE9" w:rsidRPr="00CA7DE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E8389" w14:textId="77777777" w:rsidR="001F7CC9" w:rsidRDefault="001F7CC9" w:rsidP="00DC1F6A">
      <w:r>
        <w:separator/>
      </w:r>
    </w:p>
  </w:endnote>
  <w:endnote w:type="continuationSeparator" w:id="0">
    <w:p w14:paraId="431B0B2D" w14:textId="77777777" w:rsidR="001F7CC9" w:rsidRDefault="001F7CC9" w:rsidP="00DC1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BA494" w14:textId="77777777" w:rsidR="001F7CC9" w:rsidRDefault="001F7CC9" w:rsidP="00DC1F6A">
      <w:r>
        <w:separator/>
      </w:r>
    </w:p>
  </w:footnote>
  <w:footnote w:type="continuationSeparator" w:id="0">
    <w:p w14:paraId="3F9234C6" w14:textId="77777777" w:rsidR="001F7CC9" w:rsidRDefault="001F7CC9" w:rsidP="00DC1F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03966"/>
    <w:multiLevelType w:val="hybridMultilevel"/>
    <w:tmpl w:val="CDEC8376"/>
    <w:lvl w:ilvl="0" w:tplc="A05A1FE4">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1" w15:restartNumberingAfterBreak="0">
    <w:nsid w:val="316B1030"/>
    <w:multiLevelType w:val="hybridMultilevel"/>
    <w:tmpl w:val="2FAAF298"/>
    <w:lvl w:ilvl="0" w:tplc="D0ACE8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55B1222"/>
    <w:multiLevelType w:val="multilevel"/>
    <w:tmpl w:val="EAD6BAD0"/>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4AEC105F"/>
    <w:multiLevelType w:val="hybridMultilevel"/>
    <w:tmpl w:val="B3C88D1A"/>
    <w:lvl w:ilvl="0" w:tplc="653C2F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AEF1D6D"/>
    <w:multiLevelType w:val="hybridMultilevel"/>
    <w:tmpl w:val="43DA83FC"/>
    <w:lvl w:ilvl="0" w:tplc="00D8C2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EEC"/>
    <w:rsid w:val="00076894"/>
    <w:rsid w:val="000922E7"/>
    <w:rsid w:val="000D1720"/>
    <w:rsid w:val="001711FE"/>
    <w:rsid w:val="001909FA"/>
    <w:rsid w:val="001F7CC9"/>
    <w:rsid w:val="00226AA3"/>
    <w:rsid w:val="0024362B"/>
    <w:rsid w:val="0025431E"/>
    <w:rsid w:val="0029045A"/>
    <w:rsid w:val="002B01FD"/>
    <w:rsid w:val="002B2DC6"/>
    <w:rsid w:val="002B4107"/>
    <w:rsid w:val="00301D35"/>
    <w:rsid w:val="00303F89"/>
    <w:rsid w:val="00305771"/>
    <w:rsid w:val="003456D4"/>
    <w:rsid w:val="00353FB7"/>
    <w:rsid w:val="003A29AF"/>
    <w:rsid w:val="003D329C"/>
    <w:rsid w:val="003F33C2"/>
    <w:rsid w:val="00430DD5"/>
    <w:rsid w:val="0044093D"/>
    <w:rsid w:val="00495FCE"/>
    <w:rsid w:val="004A0334"/>
    <w:rsid w:val="004A03DD"/>
    <w:rsid w:val="004A21A8"/>
    <w:rsid w:val="0051706D"/>
    <w:rsid w:val="005C2583"/>
    <w:rsid w:val="00604A3C"/>
    <w:rsid w:val="00605A09"/>
    <w:rsid w:val="006A43BB"/>
    <w:rsid w:val="006B5461"/>
    <w:rsid w:val="0071056B"/>
    <w:rsid w:val="007C511E"/>
    <w:rsid w:val="007F7732"/>
    <w:rsid w:val="00806D6D"/>
    <w:rsid w:val="008145F9"/>
    <w:rsid w:val="008355B8"/>
    <w:rsid w:val="00865019"/>
    <w:rsid w:val="00873E7C"/>
    <w:rsid w:val="0091207B"/>
    <w:rsid w:val="00913D56"/>
    <w:rsid w:val="00960414"/>
    <w:rsid w:val="009B2168"/>
    <w:rsid w:val="009C5C0E"/>
    <w:rsid w:val="009C6245"/>
    <w:rsid w:val="009D208F"/>
    <w:rsid w:val="009D3B7C"/>
    <w:rsid w:val="00A776BD"/>
    <w:rsid w:val="00AC40CD"/>
    <w:rsid w:val="00B24646"/>
    <w:rsid w:val="00B31798"/>
    <w:rsid w:val="00B62C95"/>
    <w:rsid w:val="00B83EEC"/>
    <w:rsid w:val="00BE5B58"/>
    <w:rsid w:val="00C05080"/>
    <w:rsid w:val="00C05C82"/>
    <w:rsid w:val="00C4497D"/>
    <w:rsid w:val="00CA7DE9"/>
    <w:rsid w:val="00CC7592"/>
    <w:rsid w:val="00CF4729"/>
    <w:rsid w:val="00D001AC"/>
    <w:rsid w:val="00D62682"/>
    <w:rsid w:val="00D75CD9"/>
    <w:rsid w:val="00DC1F6A"/>
    <w:rsid w:val="00DE73DB"/>
    <w:rsid w:val="00E12CD9"/>
    <w:rsid w:val="00F31D0F"/>
    <w:rsid w:val="00F35787"/>
    <w:rsid w:val="00F578C8"/>
    <w:rsid w:val="00F808C6"/>
    <w:rsid w:val="00FF4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9004D4"/>
  <w15:chartTrackingRefBased/>
  <w15:docId w15:val="{97480840-A430-4FC4-A87A-CDC1A529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9B2168"/>
    <w:pPr>
      <w:widowControl w:val="0"/>
      <w:jc w:val="both"/>
    </w:pPr>
    <w:rPr>
      <w:rFonts w:ascii="Times New Roman" w:hAnsi="Times New Roman"/>
    </w:rPr>
  </w:style>
  <w:style w:type="paragraph" w:styleId="1">
    <w:name w:val="heading 1"/>
    <w:basedOn w:val="a"/>
    <w:next w:val="a"/>
    <w:link w:val="10"/>
    <w:uiPriority w:val="9"/>
    <w:qFormat/>
    <w:rsid w:val="0091207B"/>
    <w:pPr>
      <w:keepNext/>
      <w:keepLines/>
      <w:spacing w:before="340" w:after="330" w:line="578" w:lineRule="auto"/>
      <w:outlineLvl w:val="0"/>
    </w:pPr>
    <w:rPr>
      <w:b/>
      <w:bCs/>
      <w:kern w:val="44"/>
      <w:sz w:val="36"/>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C1F6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C1F6A"/>
    <w:rPr>
      <w:sz w:val="18"/>
      <w:szCs w:val="18"/>
    </w:rPr>
  </w:style>
  <w:style w:type="paragraph" w:styleId="a5">
    <w:name w:val="footer"/>
    <w:basedOn w:val="a"/>
    <w:link w:val="a6"/>
    <w:uiPriority w:val="99"/>
    <w:unhideWhenUsed/>
    <w:rsid w:val="00DC1F6A"/>
    <w:pPr>
      <w:tabs>
        <w:tab w:val="center" w:pos="4153"/>
        <w:tab w:val="right" w:pos="8306"/>
      </w:tabs>
      <w:snapToGrid w:val="0"/>
      <w:jc w:val="left"/>
    </w:pPr>
    <w:rPr>
      <w:sz w:val="18"/>
      <w:szCs w:val="18"/>
    </w:rPr>
  </w:style>
  <w:style w:type="character" w:customStyle="1" w:styleId="a6">
    <w:name w:val="页脚 字符"/>
    <w:basedOn w:val="a0"/>
    <w:link w:val="a5"/>
    <w:uiPriority w:val="99"/>
    <w:rsid w:val="00DC1F6A"/>
    <w:rPr>
      <w:sz w:val="18"/>
      <w:szCs w:val="18"/>
    </w:rPr>
  </w:style>
  <w:style w:type="character" w:customStyle="1" w:styleId="10">
    <w:name w:val="标题 1 字符"/>
    <w:basedOn w:val="a0"/>
    <w:link w:val="1"/>
    <w:uiPriority w:val="9"/>
    <w:rsid w:val="0091207B"/>
    <w:rPr>
      <w:rFonts w:ascii="Times New Roman" w:hAnsi="Times New Roman"/>
      <w:b/>
      <w:bCs/>
      <w:kern w:val="44"/>
      <w:sz w:val="36"/>
      <w:szCs w:val="44"/>
    </w:rPr>
  </w:style>
  <w:style w:type="paragraph" w:styleId="a7">
    <w:name w:val="List Paragraph"/>
    <w:basedOn w:val="a"/>
    <w:uiPriority w:val="34"/>
    <w:qFormat/>
    <w:rsid w:val="00DC1F6A"/>
    <w:pPr>
      <w:ind w:firstLineChars="200" w:firstLine="420"/>
    </w:pPr>
  </w:style>
  <w:style w:type="paragraph" w:styleId="a8">
    <w:name w:val="Balloon Text"/>
    <w:basedOn w:val="a"/>
    <w:link w:val="a9"/>
    <w:uiPriority w:val="99"/>
    <w:semiHidden/>
    <w:unhideWhenUsed/>
    <w:rsid w:val="001909FA"/>
    <w:rPr>
      <w:sz w:val="18"/>
      <w:szCs w:val="18"/>
    </w:rPr>
  </w:style>
  <w:style w:type="character" w:customStyle="1" w:styleId="a9">
    <w:name w:val="批注框文本 字符"/>
    <w:basedOn w:val="a0"/>
    <w:link w:val="a8"/>
    <w:uiPriority w:val="99"/>
    <w:semiHidden/>
    <w:rsid w:val="001909FA"/>
    <w:rPr>
      <w:rFonts w:ascii="Times New Roman" w:hAnsi="Times New Roman"/>
      <w:sz w:val="18"/>
      <w:szCs w:val="18"/>
    </w:rPr>
  </w:style>
  <w:style w:type="table" w:styleId="aa">
    <w:name w:val="Table Grid"/>
    <w:basedOn w:val="a1"/>
    <w:uiPriority w:val="39"/>
    <w:qFormat/>
    <w:rsid w:val="001711FE"/>
    <w:rPr>
      <w:rFonts w:ascii="Times New Roman" w:eastAsia="宋体"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__.vsdx"/><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package" Target="embeddings/Microsoft_Visio___2.vsdx"/><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package" Target="embeddings/Microsoft_Visio___1.vsd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Visio___3.vsd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13</Pages>
  <Words>5683</Words>
  <Characters>32398</Characters>
  <Application>Microsoft Office Word</Application>
  <DocSecurity>0</DocSecurity>
  <Lines>269</Lines>
  <Paragraphs>76</Paragraphs>
  <ScaleCrop>false</ScaleCrop>
  <Company/>
  <LinksUpToDate>false</LinksUpToDate>
  <CharactersWithSpaces>38005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 bingyu</dc:creator>
  <cp:keywords/>
  <dc:description/>
  <cp:lastModifiedBy>li yuxuan</cp:lastModifiedBy>
  <cp:revision>14</cp:revision>
  <dcterms:created xsi:type="dcterms:W3CDTF">2022-03-28T12:46:00Z</dcterms:created>
  <dcterms:modified xsi:type="dcterms:W3CDTF">2022-03-31T07:07:00Z</dcterms:modified>
</cp:coreProperties>
</file>