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8F464" w14:textId="77777777" w:rsidR="00354161" w:rsidRDefault="00354161" w:rsidP="00354161">
      <w:pPr>
        <w:jc w:val="center"/>
        <w:rPr>
          <w:rFonts w:ascii="Arial" w:hAnsi="Arial" w:cs="Arial"/>
          <w:b/>
          <w:bCs/>
          <w:sz w:val="32"/>
          <w:szCs w:val="32"/>
        </w:rPr>
      </w:pPr>
    </w:p>
    <w:p w14:paraId="77679157" w14:textId="77777777" w:rsidR="00354161" w:rsidRDefault="00354161" w:rsidP="00354161">
      <w:pPr>
        <w:jc w:val="center"/>
        <w:rPr>
          <w:rFonts w:ascii="Arial" w:hAnsi="Arial" w:cs="Arial"/>
          <w:b/>
          <w:bCs/>
          <w:sz w:val="32"/>
          <w:szCs w:val="32"/>
        </w:rPr>
      </w:pPr>
    </w:p>
    <w:p w14:paraId="1D975D39" w14:textId="77777777" w:rsidR="0041392F" w:rsidRDefault="0041392F" w:rsidP="00354161">
      <w:pPr>
        <w:jc w:val="center"/>
        <w:rPr>
          <w:rFonts w:ascii="Arial" w:hAnsi="Arial" w:cs="Arial"/>
          <w:b/>
          <w:bCs/>
          <w:sz w:val="32"/>
          <w:szCs w:val="32"/>
        </w:rPr>
      </w:pPr>
    </w:p>
    <w:p w14:paraId="784C7E90" w14:textId="77777777" w:rsidR="0041392F" w:rsidRDefault="0041392F" w:rsidP="00354161">
      <w:pPr>
        <w:jc w:val="center"/>
        <w:rPr>
          <w:rFonts w:ascii="Arial" w:hAnsi="Arial" w:cs="Arial"/>
          <w:b/>
          <w:bCs/>
          <w:sz w:val="32"/>
          <w:szCs w:val="32"/>
        </w:rPr>
      </w:pPr>
    </w:p>
    <w:p w14:paraId="34696AFD" w14:textId="77777777" w:rsidR="00354161" w:rsidRDefault="00354161" w:rsidP="00354161">
      <w:pPr>
        <w:jc w:val="center"/>
        <w:rPr>
          <w:rFonts w:ascii="Arial" w:hAnsi="Arial" w:cs="Arial"/>
          <w:b/>
          <w:bCs/>
          <w:sz w:val="32"/>
          <w:szCs w:val="32"/>
        </w:rPr>
      </w:pPr>
    </w:p>
    <w:p w14:paraId="11E0F2F9" w14:textId="77777777" w:rsidR="00354161" w:rsidRDefault="00354161" w:rsidP="00354161">
      <w:pPr>
        <w:jc w:val="center"/>
        <w:rPr>
          <w:rFonts w:ascii="Arial" w:hAnsi="Arial" w:cs="Arial"/>
          <w:b/>
          <w:bCs/>
          <w:sz w:val="32"/>
          <w:szCs w:val="32"/>
        </w:rPr>
      </w:pPr>
    </w:p>
    <w:p w14:paraId="3EC0A3D5" w14:textId="077761F0" w:rsidR="00354161" w:rsidRPr="00E02AED" w:rsidRDefault="00354161" w:rsidP="0041392F">
      <w:pPr>
        <w:jc w:val="center"/>
        <w:rPr>
          <w:rFonts w:ascii="Arial" w:hAnsi="Arial" w:cs="Arial"/>
          <w:b/>
          <w:bCs/>
          <w:sz w:val="32"/>
          <w:szCs w:val="32"/>
        </w:rPr>
      </w:pPr>
      <w:r w:rsidRPr="00E02AED">
        <w:rPr>
          <w:rFonts w:ascii="Arial" w:hAnsi="Arial" w:cs="Arial"/>
          <w:b/>
          <w:bCs/>
          <w:sz w:val="32"/>
          <w:szCs w:val="32"/>
        </w:rPr>
        <w:t>BMIH5003</w:t>
      </w:r>
      <w:r w:rsidR="0041392F">
        <w:rPr>
          <w:rFonts w:ascii="Arial" w:hAnsi="Arial" w:cs="Arial"/>
          <w:b/>
          <w:bCs/>
          <w:sz w:val="32"/>
          <w:szCs w:val="32"/>
        </w:rPr>
        <w:t xml:space="preserve">- </w:t>
      </w:r>
      <w:r w:rsidRPr="00E02AED">
        <w:rPr>
          <w:rFonts w:ascii="Arial" w:hAnsi="Arial" w:cs="Arial"/>
          <w:b/>
          <w:bCs/>
          <w:sz w:val="32"/>
          <w:szCs w:val="32"/>
        </w:rPr>
        <w:t>Foreign Languages</w:t>
      </w:r>
      <w:r>
        <w:rPr>
          <w:rFonts w:ascii="Arial" w:hAnsi="Arial" w:cs="Arial"/>
          <w:b/>
          <w:bCs/>
          <w:sz w:val="32"/>
          <w:szCs w:val="32"/>
        </w:rPr>
        <w:t xml:space="preserve"> and Cultural Awareness</w:t>
      </w:r>
    </w:p>
    <w:p w14:paraId="7F59EAE8" w14:textId="137BC812" w:rsidR="00354161" w:rsidRPr="00E02AED" w:rsidRDefault="00354161" w:rsidP="00354161">
      <w:pPr>
        <w:jc w:val="center"/>
        <w:rPr>
          <w:rFonts w:ascii="Arial" w:hAnsi="Arial" w:cs="Arial"/>
          <w:b/>
          <w:bCs/>
          <w:sz w:val="32"/>
          <w:szCs w:val="32"/>
        </w:rPr>
      </w:pPr>
      <w:r>
        <w:rPr>
          <w:rFonts w:ascii="Arial" w:hAnsi="Arial" w:cs="Arial"/>
          <w:b/>
          <w:bCs/>
          <w:sz w:val="32"/>
          <w:szCs w:val="32"/>
        </w:rPr>
        <w:t>Intercultural Competence Report</w:t>
      </w:r>
    </w:p>
    <w:p w14:paraId="08A72C51" w14:textId="6490642A" w:rsidR="00354161" w:rsidRPr="00E02AED" w:rsidRDefault="0041392F" w:rsidP="0041392F">
      <w:pPr>
        <w:jc w:val="center"/>
        <w:rPr>
          <w:rFonts w:ascii="Arial" w:hAnsi="Arial" w:cs="Arial"/>
          <w:b/>
          <w:bCs/>
          <w:sz w:val="32"/>
          <w:szCs w:val="32"/>
        </w:rPr>
      </w:pPr>
      <w:r>
        <w:rPr>
          <w:rFonts w:ascii="Arial" w:hAnsi="Arial" w:cs="Arial"/>
          <w:b/>
          <w:bCs/>
          <w:sz w:val="32"/>
          <w:szCs w:val="32"/>
        </w:rPr>
        <w:t xml:space="preserve">Jasmin Begum- </w:t>
      </w:r>
      <w:r w:rsidR="00354161" w:rsidRPr="00E02AED">
        <w:rPr>
          <w:rFonts w:ascii="Arial" w:hAnsi="Arial" w:cs="Arial"/>
          <w:b/>
          <w:bCs/>
          <w:sz w:val="32"/>
          <w:szCs w:val="32"/>
        </w:rPr>
        <w:t>22</w:t>
      </w:r>
      <w:r>
        <w:rPr>
          <w:rFonts w:ascii="Arial" w:hAnsi="Arial" w:cs="Arial"/>
          <w:b/>
          <w:bCs/>
          <w:sz w:val="32"/>
          <w:szCs w:val="32"/>
        </w:rPr>
        <w:t>09341</w:t>
      </w:r>
    </w:p>
    <w:p w14:paraId="105BD321" w14:textId="77777777" w:rsidR="00354161" w:rsidRPr="00E02AED" w:rsidRDefault="00354161" w:rsidP="00354161">
      <w:pPr>
        <w:jc w:val="center"/>
        <w:rPr>
          <w:rFonts w:ascii="Arial" w:hAnsi="Arial" w:cs="Arial"/>
          <w:b/>
          <w:bCs/>
          <w:sz w:val="32"/>
          <w:szCs w:val="32"/>
        </w:rPr>
      </w:pPr>
      <w:r w:rsidRPr="00E02AED">
        <w:rPr>
          <w:rFonts w:ascii="Arial" w:hAnsi="Arial" w:cs="Arial"/>
          <w:b/>
          <w:bCs/>
          <w:sz w:val="32"/>
          <w:szCs w:val="32"/>
        </w:rPr>
        <w:t>Heidi Prosser</w:t>
      </w:r>
    </w:p>
    <w:p w14:paraId="2DBF5934" w14:textId="7C32B243" w:rsidR="00354161" w:rsidRDefault="00354161" w:rsidP="00354161">
      <w:pPr>
        <w:jc w:val="center"/>
        <w:rPr>
          <w:rFonts w:ascii="Arial" w:hAnsi="Arial" w:cs="Arial"/>
          <w:b/>
          <w:bCs/>
          <w:sz w:val="32"/>
          <w:szCs w:val="32"/>
        </w:rPr>
      </w:pPr>
      <w:r w:rsidRPr="00E02AED">
        <w:rPr>
          <w:rFonts w:ascii="Arial" w:hAnsi="Arial" w:cs="Arial"/>
          <w:b/>
          <w:bCs/>
          <w:sz w:val="32"/>
          <w:szCs w:val="32"/>
        </w:rPr>
        <w:t xml:space="preserve">Word Count: </w:t>
      </w:r>
      <w:r w:rsidR="00323AD3">
        <w:rPr>
          <w:rFonts w:ascii="Arial" w:hAnsi="Arial" w:cs="Arial"/>
          <w:b/>
          <w:bCs/>
          <w:sz w:val="32"/>
          <w:szCs w:val="32"/>
        </w:rPr>
        <w:t>941</w:t>
      </w:r>
    </w:p>
    <w:p w14:paraId="1DDDA2B1" w14:textId="77777777" w:rsidR="00323AD3" w:rsidRPr="00E02AED" w:rsidRDefault="00323AD3" w:rsidP="00354161">
      <w:pPr>
        <w:jc w:val="center"/>
        <w:rPr>
          <w:rFonts w:ascii="Arial" w:hAnsi="Arial" w:cs="Arial"/>
          <w:b/>
          <w:bCs/>
          <w:sz w:val="32"/>
          <w:szCs w:val="32"/>
        </w:rPr>
      </w:pPr>
    </w:p>
    <w:p w14:paraId="20CDECEB" w14:textId="77777777" w:rsidR="00354161" w:rsidRDefault="00354161" w:rsidP="00354161">
      <w:pPr>
        <w:rPr>
          <w:rFonts w:ascii="Arial" w:hAnsi="Arial" w:cs="Arial"/>
          <w:color w:val="212121"/>
          <w:sz w:val="24"/>
          <w:szCs w:val="24"/>
          <w:shd w:val="clear" w:color="auto" w:fill="FFFFFF"/>
        </w:rPr>
      </w:pPr>
    </w:p>
    <w:p w14:paraId="6272C8BA" w14:textId="77777777" w:rsidR="00303D30" w:rsidRDefault="00303D30"/>
    <w:p w14:paraId="0B2948EE" w14:textId="77777777" w:rsidR="00354161" w:rsidRDefault="00354161"/>
    <w:p w14:paraId="1EF13C0F" w14:textId="77777777" w:rsidR="00354161" w:rsidRDefault="00354161"/>
    <w:p w14:paraId="54ED05D7" w14:textId="77777777" w:rsidR="00354161" w:rsidRDefault="00354161"/>
    <w:p w14:paraId="11FCC2C9" w14:textId="77777777" w:rsidR="00354161" w:rsidRDefault="00354161"/>
    <w:p w14:paraId="4F90BE66" w14:textId="77777777" w:rsidR="00354161" w:rsidRDefault="00354161"/>
    <w:p w14:paraId="3B80A6C8" w14:textId="77777777" w:rsidR="00354161" w:rsidRDefault="00354161"/>
    <w:p w14:paraId="61873883" w14:textId="77777777" w:rsidR="00354161" w:rsidRDefault="00354161"/>
    <w:p w14:paraId="7CF0381B" w14:textId="77777777" w:rsidR="00354161" w:rsidRDefault="00354161"/>
    <w:p w14:paraId="3056EBB8" w14:textId="77777777" w:rsidR="00354161" w:rsidRDefault="00354161"/>
    <w:p w14:paraId="6CC433F1" w14:textId="77777777" w:rsidR="00354161" w:rsidRDefault="00354161"/>
    <w:p w14:paraId="13446EF7" w14:textId="77777777" w:rsidR="00354161" w:rsidRDefault="00354161"/>
    <w:p w14:paraId="041155EB" w14:textId="77777777" w:rsidR="0041392F" w:rsidRDefault="0041392F"/>
    <w:p w14:paraId="319D3CD4" w14:textId="77A0E15A" w:rsidR="00354161" w:rsidRPr="00834776" w:rsidRDefault="003406B4">
      <w:pPr>
        <w:rPr>
          <w:rFonts w:ascii="Arial" w:hAnsi="Arial" w:cs="Arial"/>
          <w:b/>
          <w:bCs/>
          <w:sz w:val="24"/>
          <w:szCs w:val="24"/>
        </w:rPr>
      </w:pPr>
      <w:r>
        <w:rPr>
          <w:rFonts w:ascii="Arial" w:hAnsi="Arial" w:cs="Arial"/>
          <w:b/>
          <w:bCs/>
          <w:sz w:val="24"/>
          <w:szCs w:val="24"/>
        </w:rPr>
        <w:lastRenderedPageBreak/>
        <w:t>Executive Summary</w:t>
      </w:r>
    </w:p>
    <w:p w14:paraId="049AA7ED" w14:textId="12E61F7C" w:rsidR="00354161" w:rsidRDefault="00EC220C">
      <w:pPr>
        <w:rPr>
          <w:rFonts w:ascii="Arial" w:hAnsi="Arial" w:cs="Arial"/>
          <w:sz w:val="24"/>
          <w:szCs w:val="24"/>
        </w:rPr>
      </w:pPr>
      <w:r>
        <w:rPr>
          <w:rFonts w:ascii="Arial" w:hAnsi="Arial" w:cs="Arial"/>
          <w:sz w:val="24"/>
          <w:szCs w:val="24"/>
        </w:rPr>
        <w:t xml:space="preserve">The report explores how cultural competency can affect the training and knowledge of employees when expanding to a different country. The challenges manager will face when training staff. Analyses the cultural ethics of Spain and how it compares to the cultural values of UK. Researches and finding from The Globe project has also been included in this report. </w:t>
      </w:r>
    </w:p>
    <w:p w14:paraId="0874A879" w14:textId="77777777" w:rsidR="00354161" w:rsidRDefault="00354161">
      <w:pPr>
        <w:rPr>
          <w:rFonts w:ascii="Arial" w:hAnsi="Arial" w:cs="Arial"/>
          <w:sz w:val="24"/>
          <w:szCs w:val="24"/>
        </w:rPr>
      </w:pPr>
    </w:p>
    <w:p w14:paraId="2597311A" w14:textId="77777777" w:rsidR="00354161" w:rsidRDefault="00354161">
      <w:pPr>
        <w:rPr>
          <w:rFonts w:ascii="Arial" w:hAnsi="Arial" w:cs="Arial"/>
          <w:sz w:val="24"/>
          <w:szCs w:val="24"/>
        </w:rPr>
      </w:pPr>
    </w:p>
    <w:p w14:paraId="194AD92B" w14:textId="77777777" w:rsidR="00354161" w:rsidRDefault="00354161">
      <w:pPr>
        <w:rPr>
          <w:rFonts w:ascii="Arial" w:hAnsi="Arial" w:cs="Arial"/>
          <w:sz w:val="24"/>
          <w:szCs w:val="24"/>
        </w:rPr>
      </w:pPr>
    </w:p>
    <w:p w14:paraId="4D542490" w14:textId="77777777" w:rsidR="00354161" w:rsidRDefault="00354161">
      <w:pPr>
        <w:rPr>
          <w:rFonts w:ascii="Arial" w:hAnsi="Arial" w:cs="Arial"/>
          <w:sz w:val="24"/>
          <w:szCs w:val="24"/>
        </w:rPr>
      </w:pPr>
    </w:p>
    <w:p w14:paraId="47614340" w14:textId="77777777" w:rsidR="00354161" w:rsidRDefault="00354161">
      <w:pPr>
        <w:rPr>
          <w:rFonts w:ascii="Arial" w:hAnsi="Arial" w:cs="Arial"/>
          <w:sz w:val="24"/>
          <w:szCs w:val="24"/>
        </w:rPr>
      </w:pPr>
    </w:p>
    <w:p w14:paraId="1D593176" w14:textId="77777777" w:rsidR="00354161" w:rsidRPr="00354161" w:rsidRDefault="00354161">
      <w:pPr>
        <w:rPr>
          <w:rFonts w:ascii="Arial" w:hAnsi="Arial" w:cs="Arial"/>
          <w:sz w:val="24"/>
          <w:szCs w:val="24"/>
        </w:rPr>
      </w:pPr>
    </w:p>
    <w:p w14:paraId="6DC3F388" w14:textId="77777777" w:rsidR="00354161" w:rsidRDefault="00354161">
      <w:pPr>
        <w:rPr>
          <w:rFonts w:ascii="Arial" w:hAnsi="Arial" w:cs="Arial"/>
          <w:sz w:val="24"/>
          <w:szCs w:val="24"/>
        </w:rPr>
      </w:pPr>
    </w:p>
    <w:p w14:paraId="0DFA333C" w14:textId="77777777" w:rsidR="00354161" w:rsidRDefault="00354161">
      <w:pPr>
        <w:rPr>
          <w:rFonts w:ascii="Arial" w:hAnsi="Arial" w:cs="Arial"/>
          <w:sz w:val="24"/>
          <w:szCs w:val="24"/>
        </w:rPr>
      </w:pPr>
    </w:p>
    <w:p w14:paraId="67BF4DF4" w14:textId="77777777" w:rsidR="00354161" w:rsidRDefault="00354161">
      <w:pPr>
        <w:rPr>
          <w:rFonts w:ascii="Arial" w:hAnsi="Arial" w:cs="Arial"/>
          <w:sz w:val="24"/>
          <w:szCs w:val="24"/>
        </w:rPr>
      </w:pPr>
    </w:p>
    <w:p w14:paraId="79C66A38" w14:textId="77777777" w:rsidR="00354161" w:rsidRDefault="00354161">
      <w:pPr>
        <w:rPr>
          <w:rFonts w:ascii="Arial" w:hAnsi="Arial" w:cs="Arial"/>
          <w:sz w:val="24"/>
          <w:szCs w:val="24"/>
        </w:rPr>
      </w:pPr>
    </w:p>
    <w:p w14:paraId="4AE79BEB" w14:textId="77777777" w:rsidR="00354161" w:rsidRDefault="00354161">
      <w:pPr>
        <w:rPr>
          <w:rFonts w:ascii="Arial" w:hAnsi="Arial" w:cs="Arial"/>
          <w:sz w:val="24"/>
          <w:szCs w:val="24"/>
        </w:rPr>
      </w:pPr>
    </w:p>
    <w:p w14:paraId="101C6C02" w14:textId="77777777" w:rsidR="00354161" w:rsidRDefault="00354161">
      <w:pPr>
        <w:rPr>
          <w:rFonts w:ascii="Arial" w:hAnsi="Arial" w:cs="Arial"/>
          <w:sz w:val="24"/>
          <w:szCs w:val="24"/>
        </w:rPr>
      </w:pPr>
    </w:p>
    <w:p w14:paraId="1441B866" w14:textId="77777777" w:rsidR="00354161" w:rsidRDefault="00354161">
      <w:pPr>
        <w:rPr>
          <w:rFonts w:ascii="Arial" w:hAnsi="Arial" w:cs="Arial"/>
          <w:sz w:val="24"/>
          <w:szCs w:val="24"/>
        </w:rPr>
      </w:pPr>
    </w:p>
    <w:p w14:paraId="535E31F6" w14:textId="77777777" w:rsidR="00354161" w:rsidRDefault="00354161">
      <w:pPr>
        <w:rPr>
          <w:rFonts w:ascii="Arial" w:hAnsi="Arial" w:cs="Arial"/>
          <w:sz w:val="24"/>
          <w:szCs w:val="24"/>
        </w:rPr>
      </w:pPr>
    </w:p>
    <w:p w14:paraId="6C588C73" w14:textId="77777777" w:rsidR="00354161" w:rsidRDefault="00354161">
      <w:pPr>
        <w:rPr>
          <w:rFonts w:ascii="Arial" w:hAnsi="Arial" w:cs="Arial"/>
          <w:sz w:val="24"/>
          <w:szCs w:val="24"/>
        </w:rPr>
      </w:pPr>
    </w:p>
    <w:p w14:paraId="52B89935" w14:textId="77777777" w:rsidR="00354161" w:rsidRDefault="00354161">
      <w:pPr>
        <w:rPr>
          <w:rFonts w:ascii="Arial" w:hAnsi="Arial" w:cs="Arial"/>
          <w:sz w:val="24"/>
          <w:szCs w:val="24"/>
        </w:rPr>
      </w:pPr>
    </w:p>
    <w:p w14:paraId="6DDE4546" w14:textId="77777777" w:rsidR="00354161" w:rsidRDefault="00354161">
      <w:pPr>
        <w:rPr>
          <w:rFonts w:ascii="Arial" w:hAnsi="Arial" w:cs="Arial"/>
          <w:sz w:val="24"/>
          <w:szCs w:val="24"/>
        </w:rPr>
      </w:pPr>
    </w:p>
    <w:p w14:paraId="41D9C643" w14:textId="77777777" w:rsidR="00354161" w:rsidRDefault="00354161">
      <w:pPr>
        <w:rPr>
          <w:rFonts w:ascii="Arial" w:hAnsi="Arial" w:cs="Arial"/>
          <w:sz w:val="24"/>
          <w:szCs w:val="24"/>
        </w:rPr>
      </w:pPr>
    </w:p>
    <w:p w14:paraId="0F0DA461" w14:textId="77777777" w:rsidR="00354161" w:rsidRDefault="00354161">
      <w:pPr>
        <w:rPr>
          <w:rFonts w:ascii="Arial" w:hAnsi="Arial" w:cs="Arial"/>
          <w:sz w:val="24"/>
          <w:szCs w:val="24"/>
        </w:rPr>
      </w:pPr>
    </w:p>
    <w:p w14:paraId="3E8550BD" w14:textId="77777777" w:rsidR="00354161" w:rsidRDefault="00354161">
      <w:pPr>
        <w:rPr>
          <w:rFonts w:ascii="Arial" w:hAnsi="Arial" w:cs="Arial"/>
          <w:sz w:val="24"/>
          <w:szCs w:val="24"/>
        </w:rPr>
      </w:pPr>
    </w:p>
    <w:p w14:paraId="4922031E" w14:textId="77777777" w:rsidR="00354161" w:rsidRDefault="00354161">
      <w:pPr>
        <w:rPr>
          <w:rFonts w:ascii="Arial" w:hAnsi="Arial" w:cs="Arial"/>
          <w:sz w:val="24"/>
          <w:szCs w:val="24"/>
        </w:rPr>
      </w:pPr>
    </w:p>
    <w:p w14:paraId="4B23584B" w14:textId="77777777" w:rsidR="00354161" w:rsidRDefault="00354161">
      <w:pPr>
        <w:rPr>
          <w:rFonts w:ascii="Arial" w:hAnsi="Arial" w:cs="Arial"/>
          <w:sz w:val="24"/>
          <w:szCs w:val="24"/>
        </w:rPr>
      </w:pPr>
    </w:p>
    <w:p w14:paraId="462342F5" w14:textId="77777777" w:rsidR="00354161" w:rsidRDefault="00354161">
      <w:pPr>
        <w:rPr>
          <w:rFonts w:ascii="Arial" w:hAnsi="Arial" w:cs="Arial"/>
          <w:sz w:val="24"/>
          <w:szCs w:val="24"/>
        </w:rPr>
      </w:pPr>
    </w:p>
    <w:p w14:paraId="2ADCC875" w14:textId="77777777" w:rsidR="00354161" w:rsidRDefault="00354161">
      <w:pPr>
        <w:rPr>
          <w:rFonts w:ascii="Arial" w:hAnsi="Arial" w:cs="Arial"/>
          <w:sz w:val="24"/>
          <w:szCs w:val="24"/>
        </w:rPr>
      </w:pPr>
    </w:p>
    <w:p w14:paraId="02495767" w14:textId="01CEE57F" w:rsidR="00354161" w:rsidRPr="00834776" w:rsidRDefault="003406B4">
      <w:pPr>
        <w:rPr>
          <w:rFonts w:ascii="Arial" w:hAnsi="Arial" w:cs="Arial"/>
          <w:b/>
          <w:bCs/>
          <w:sz w:val="24"/>
          <w:szCs w:val="24"/>
        </w:rPr>
      </w:pPr>
      <w:r>
        <w:rPr>
          <w:rFonts w:ascii="Arial" w:hAnsi="Arial" w:cs="Arial"/>
          <w:b/>
          <w:bCs/>
          <w:sz w:val="24"/>
          <w:szCs w:val="24"/>
        </w:rPr>
        <w:lastRenderedPageBreak/>
        <w:t>Contents Table</w:t>
      </w:r>
    </w:p>
    <w:p w14:paraId="05A16DF9" w14:textId="77777777" w:rsidR="00EC220C" w:rsidRDefault="00EC220C">
      <w:pPr>
        <w:rPr>
          <w:rFonts w:ascii="Arial" w:hAnsi="Arial" w:cs="Arial"/>
          <w:sz w:val="24"/>
          <w:szCs w:val="24"/>
        </w:rPr>
      </w:pPr>
    </w:p>
    <w:p w14:paraId="05ADEB86" w14:textId="20E1C056" w:rsidR="00354161" w:rsidRDefault="00323AD3">
      <w:pPr>
        <w:rPr>
          <w:rFonts w:ascii="Arial" w:hAnsi="Arial" w:cs="Arial"/>
          <w:sz w:val="24"/>
          <w:szCs w:val="24"/>
        </w:rPr>
      </w:pPr>
      <w:r>
        <w:rPr>
          <w:rFonts w:ascii="Arial" w:hAnsi="Arial" w:cs="Arial"/>
          <w:sz w:val="24"/>
          <w:szCs w:val="24"/>
        </w:rPr>
        <w:t>Introduction</w:t>
      </w:r>
      <w:r w:rsidR="00EC220C">
        <w:rPr>
          <w:rFonts w:ascii="Arial" w:hAnsi="Arial" w:cs="Arial"/>
          <w:sz w:val="24"/>
          <w:szCs w:val="24"/>
        </w:rPr>
        <w:t>…………………………………………………………………………………03</w:t>
      </w:r>
    </w:p>
    <w:p w14:paraId="3426A2BE" w14:textId="60D3561A" w:rsidR="00323AD3" w:rsidRDefault="00323AD3">
      <w:pPr>
        <w:rPr>
          <w:rFonts w:ascii="Arial" w:hAnsi="Arial" w:cs="Arial"/>
          <w:sz w:val="24"/>
          <w:szCs w:val="24"/>
        </w:rPr>
      </w:pPr>
      <w:r>
        <w:rPr>
          <w:rFonts w:ascii="Arial" w:hAnsi="Arial" w:cs="Arial"/>
          <w:sz w:val="24"/>
          <w:szCs w:val="24"/>
        </w:rPr>
        <w:t>Cultural awareness</w:t>
      </w:r>
      <w:r w:rsidR="00EC220C">
        <w:rPr>
          <w:rFonts w:ascii="Arial" w:hAnsi="Arial" w:cs="Arial"/>
          <w:sz w:val="24"/>
          <w:szCs w:val="24"/>
        </w:rPr>
        <w:t>………………………………………………………………………..04</w:t>
      </w:r>
    </w:p>
    <w:p w14:paraId="52B50D69" w14:textId="6F30A52F" w:rsidR="00323AD3" w:rsidRDefault="00323AD3">
      <w:pPr>
        <w:rPr>
          <w:rFonts w:ascii="Arial" w:hAnsi="Arial" w:cs="Arial"/>
          <w:sz w:val="24"/>
          <w:szCs w:val="24"/>
        </w:rPr>
      </w:pPr>
      <w:r>
        <w:rPr>
          <w:rFonts w:ascii="Arial" w:hAnsi="Arial" w:cs="Arial"/>
          <w:sz w:val="24"/>
          <w:szCs w:val="24"/>
        </w:rPr>
        <w:t>Spa</w:t>
      </w:r>
      <w:r w:rsidR="00EC220C">
        <w:rPr>
          <w:rFonts w:ascii="Arial" w:hAnsi="Arial" w:cs="Arial"/>
          <w:sz w:val="24"/>
          <w:szCs w:val="24"/>
        </w:rPr>
        <w:t>nish culture…………………………………………………………………………….05</w:t>
      </w:r>
    </w:p>
    <w:p w14:paraId="2F36DE70" w14:textId="3731AF9C" w:rsidR="00EC220C" w:rsidRDefault="00EC220C">
      <w:pPr>
        <w:rPr>
          <w:rFonts w:ascii="Arial" w:hAnsi="Arial" w:cs="Arial"/>
          <w:sz w:val="24"/>
          <w:szCs w:val="24"/>
        </w:rPr>
      </w:pPr>
      <w:r>
        <w:rPr>
          <w:rFonts w:ascii="Arial" w:hAnsi="Arial" w:cs="Arial"/>
          <w:sz w:val="24"/>
          <w:szCs w:val="24"/>
        </w:rPr>
        <w:t>Conclusion………………………………………………………………………………….06</w:t>
      </w:r>
    </w:p>
    <w:p w14:paraId="77D28ED1" w14:textId="6B5B4E6A" w:rsidR="00EC220C" w:rsidRDefault="00EC220C">
      <w:pPr>
        <w:rPr>
          <w:rFonts w:ascii="Arial" w:hAnsi="Arial" w:cs="Arial"/>
          <w:sz w:val="24"/>
          <w:szCs w:val="24"/>
        </w:rPr>
      </w:pPr>
      <w:r>
        <w:rPr>
          <w:rFonts w:ascii="Arial" w:hAnsi="Arial" w:cs="Arial"/>
          <w:sz w:val="24"/>
          <w:szCs w:val="24"/>
        </w:rPr>
        <w:t>Recommendations…………………………………………………………………………06</w:t>
      </w:r>
    </w:p>
    <w:p w14:paraId="5FBDE12D" w14:textId="40BDA61A" w:rsidR="00EC220C" w:rsidRDefault="00EC220C">
      <w:pPr>
        <w:rPr>
          <w:rFonts w:ascii="Arial" w:hAnsi="Arial" w:cs="Arial"/>
          <w:sz w:val="24"/>
          <w:szCs w:val="24"/>
        </w:rPr>
      </w:pPr>
      <w:r>
        <w:rPr>
          <w:rFonts w:ascii="Arial" w:hAnsi="Arial" w:cs="Arial"/>
          <w:sz w:val="24"/>
          <w:szCs w:val="24"/>
        </w:rPr>
        <w:t>References………………………………………………………………………………….07</w:t>
      </w:r>
    </w:p>
    <w:p w14:paraId="07168B6A" w14:textId="77777777" w:rsidR="00354161" w:rsidRDefault="00354161">
      <w:pPr>
        <w:rPr>
          <w:rFonts w:ascii="Arial" w:hAnsi="Arial" w:cs="Arial"/>
          <w:sz w:val="24"/>
          <w:szCs w:val="24"/>
        </w:rPr>
      </w:pPr>
    </w:p>
    <w:p w14:paraId="1FF03799" w14:textId="77777777" w:rsidR="00354161" w:rsidRDefault="00354161">
      <w:pPr>
        <w:rPr>
          <w:rFonts w:ascii="Arial" w:hAnsi="Arial" w:cs="Arial"/>
          <w:sz w:val="24"/>
          <w:szCs w:val="24"/>
        </w:rPr>
      </w:pPr>
    </w:p>
    <w:p w14:paraId="3672F93E" w14:textId="77777777" w:rsidR="00354161" w:rsidRDefault="00354161">
      <w:pPr>
        <w:rPr>
          <w:rFonts w:ascii="Arial" w:hAnsi="Arial" w:cs="Arial"/>
          <w:sz w:val="24"/>
          <w:szCs w:val="24"/>
        </w:rPr>
      </w:pPr>
    </w:p>
    <w:p w14:paraId="233F65FA" w14:textId="77777777" w:rsidR="00354161" w:rsidRDefault="00354161">
      <w:pPr>
        <w:rPr>
          <w:rFonts w:ascii="Arial" w:hAnsi="Arial" w:cs="Arial"/>
          <w:sz w:val="24"/>
          <w:szCs w:val="24"/>
        </w:rPr>
      </w:pPr>
    </w:p>
    <w:p w14:paraId="48F809D3" w14:textId="77777777" w:rsidR="00354161" w:rsidRDefault="00354161">
      <w:pPr>
        <w:rPr>
          <w:rFonts w:ascii="Arial" w:hAnsi="Arial" w:cs="Arial"/>
          <w:sz w:val="24"/>
          <w:szCs w:val="24"/>
        </w:rPr>
      </w:pPr>
    </w:p>
    <w:p w14:paraId="36F97FBC" w14:textId="77777777" w:rsidR="00354161" w:rsidRDefault="00354161">
      <w:pPr>
        <w:rPr>
          <w:rFonts w:ascii="Arial" w:hAnsi="Arial" w:cs="Arial"/>
          <w:sz w:val="24"/>
          <w:szCs w:val="24"/>
        </w:rPr>
      </w:pPr>
    </w:p>
    <w:p w14:paraId="2E53EC14" w14:textId="77777777" w:rsidR="00354161" w:rsidRDefault="00354161">
      <w:pPr>
        <w:rPr>
          <w:rFonts w:ascii="Arial" w:hAnsi="Arial" w:cs="Arial"/>
          <w:sz w:val="24"/>
          <w:szCs w:val="24"/>
        </w:rPr>
      </w:pPr>
    </w:p>
    <w:p w14:paraId="2EDEEFE2" w14:textId="77777777" w:rsidR="00354161" w:rsidRDefault="00354161">
      <w:pPr>
        <w:rPr>
          <w:rFonts w:ascii="Arial" w:hAnsi="Arial" w:cs="Arial"/>
          <w:sz w:val="24"/>
          <w:szCs w:val="24"/>
        </w:rPr>
      </w:pPr>
    </w:p>
    <w:p w14:paraId="1EF28FAC" w14:textId="77777777" w:rsidR="00354161" w:rsidRDefault="00354161">
      <w:pPr>
        <w:rPr>
          <w:rFonts w:ascii="Arial" w:hAnsi="Arial" w:cs="Arial"/>
          <w:sz w:val="24"/>
          <w:szCs w:val="24"/>
        </w:rPr>
      </w:pPr>
    </w:p>
    <w:p w14:paraId="432BFCBE" w14:textId="77777777" w:rsidR="00354161" w:rsidRDefault="00354161">
      <w:pPr>
        <w:rPr>
          <w:rFonts w:ascii="Arial" w:hAnsi="Arial" w:cs="Arial"/>
          <w:sz w:val="24"/>
          <w:szCs w:val="24"/>
        </w:rPr>
      </w:pPr>
    </w:p>
    <w:p w14:paraId="533FB4FF" w14:textId="77777777" w:rsidR="00354161" w:rsidRDefault="00354161">
      <w:pPr>
        <w:rPr>
          <w:rFonts w:ascii="Arial" w:hAnsi="Arial" w:cs="Arial"/>
          <w:sz w:val="24"/>
          <w:szCs w:val="24"/>
        </w:rPr>
      </w:pPr>
    </w:p>
    <w:p w14:paraId="40A10D41" w14:textId="77777777" w:rsidR="00354161" w:rsidRDefault="00354161">
      <w:pPr>
        <w:rPr>
          <w:rFonts w:ascii="Arial" w:hAnsi="Arial" w:cs="Arial"/>
          <w:sz w:val="24"/>
          <w:szCs w:val="24"/>
        </w:rPr>
      </w:pPr>
    </w:p>
    <w:p w14:paraId="22DADA0F" w14:textId="77777777" w:rsidR="00354161" w:rsidRDefault="00354161">
      <w:pPr>
        <w:rPr>
          <w:rFonts w:ascii="Arial" w:hAnsi="Arial" w:cs="Arial"/>
          <w:sz w:val="24"/>
          <w:szCs w:val="24"/>
        </w:rPr>
      </w:pPr>
    </w:p>
    <w:p w14:paraId="41034ABB" w14:textId="77777777" w:rsidR="00354161" w:rsidRDefault="00354161">
      <w:pPr>
        <w:rPr>
          <w:rFonts w:ascii="Arial" w:hAnsi="Arial" w:cs="Arial"/>
          <w:sz w:val="24"/>
          <w:szCs w:val="24"/>
        </w:rPr>
      </w:pPr>
    </w:p>
    <w:p w14:paraId="3A854CE5" w14:textId="77777777" w:rsidR="00354161" w:rsidRDefault="00354161">
      <w:pPr>
        <w:rPr>
          <w:rFonts w:ascii="Arial" w:hAnsi="Arial" w:cs="Arial"/>
          <w:sz w:val="24"/>
          <w:szCs w:val="24"/>
        </w:rPr>
      </w:pPr>
    </w:p>
    <w:p w14:paraId="090CE9F7" w14:textId="77777777" w:rsidR="00354161" w:rsidRDefault="00354161">
      <w:pPr>
        <w:rPr>
          <w:rFonts w:ascii="Arial" w:hAnsi="Arial" w:cs="Arial"/>
          <w:sz w:val="24"/>
          <w:szCs w:val="24"/>
        </w:rPr>
      </w:pPr>
    </w:p>
    <w:p w14:paraId="56E67564" w14:textId="77777777" w:rsidR="00354161" w:rsidRDefault="00354161">
      <w:pPr>
        <w:rPr>
          <w:rFonts w:ascii="Arial" w:hAnsi="Arial" w:cs="Arial"/>
          <w:sz w:val="24"/>
          <w:szCs w:val="24"/>
        </w:rPr>
      </w:pPr>
    </w:p>
    <w:p w14:paraId="4257C67F" w14:textId="77777777" w:rsidR="00354161" w:rsidRDefault="00354161">
      <w:pPr>
        <w:rPr>
          <w:rFonts w:ascii="Arial" w:hAnsi="Arial" w:cs="Arial"/>
          <w:sz w:val="24"/>
          <w:szCs w:val="24"/>
        </w:rPr>
      </w:pPr>
    </w:p>
    <w:p w14:paraId="508D2CC0" w14:textId="77777777" w:rsidR="00354161" w:rsidRDefault="00354161">
      <w:pPr>
        <w:rPr>
          <w:rFonts w:ascii="Arial" w:hAnsi="Arial" w:cs="Arial"/>
          <w:sz w:val="24"/>
          <w:szCs w:val="24"/>
        </w:rPr>
      </w:pPr>
    </w:p>
    <w:p w14:paraId="1FFC4FAF" w14:textId="77777777" w:rsidR="00EC220C" w:rsidRDefault="00EC220C">
      <w:pPr>
        <w:rPr>
          <w:rFonts w:ascii="Arial" w:hAnsi="Arial" w:cs="Arial"/>
          <w:b/>
          <w:bCs/>
          <w:sz w:val="24"/>
          <w:szCs w:val="24"/>
        </w:rPr>
      </w:pPr>
    </w:p>
    <w:p w14:paraId="036FC247" w14:textId="469A13F4" w:rsidR="00354161" w:rsidRPr="00834776" w:rsidRDefault="00354161">
      <w:pPr>
        <w:rPr>
          <w:rFonts w:ascii="Arial" w:hAnsi="Arial" w:cs="Arial"/>
          <w:b/>
          <w:bCs/>
          <w:sz w:val="24"/>
          <w:szCs w:val="24"/>
        </w:rPr>
      </w:pPr>
      <w:r w:rsidRPr="00834776">
        <w:rPr>
          <w:rFonts w:ascii="Arial" w:hAnsi="Arial" w:cs="Arial"/>
          <w:b/>
          <w:bCs/>
          <w:sz w:val="24"/>
          <w:szCs w:val="24"/>
        </w:rPr>
        <w:lastRenderedPageBreak/>
        <w:t>Introduction</w:t>
      </w:r>
    </w:p>
    <w:p w14:paraId="12D67D59" w14:textId="4B0CCFB6" w:rsidR="00354161" w:rsidRPr="003406B4" w:rsidRDefault="003406B4">
      <w:pPr>
        <w:rPr>
          <w:rFonts w:ascii="Arial" w:hAnsi="Arial" w:cs="Arial"/>
          <w:sz w:val="24"/>
          <w:szCs w:val="24"/>
        </w:rPr>
      </w:pPr>
      <w:r w:rsidRPr="003406B4">
        <w:rPr>
          <w:rFonts w:ascii="Arial" w:hAnsi="Arial" w:cs="Arial"/>
          <w:sz w:val="24"/>
          <w:szCs w:val="24"/>
          <w:shd w:val="clear" w:color="auto" w:fill="FFFFFF"/>
        </w:rPr>
        <w:t xml:space="preserve">The report consists of cultural competency in Spain and how it is important to have cultural awareness in order to set up a successful hotel. </w:t>
      </w:r>
      <w:r w:rsidRPr="003406B4">
        <w:rPr>
          <w:rFonts w:ascii="Arial" w:hAnsi="Arial" w:cs="Arial"/>
          <w:sz w:val="24"/>
          <w:szCs w:val="24"/>
          <w:shd w:val="clear" w:color="auto" w:fill="FFFFFF"/>
        </w:rPr>
        <w:t xml:space="preserve">The ability to engage and communicate effectively with people from different backgrounds, cultures, and identities is known as intercultural competence </w:t>
      </w:r>
      <w:r w:rsidR="00083103" w:rsidRPr="003406B4">
        <w:rPr>
          <w:rFonts w:ascii="Arial" w:hAnsi="Arial" w:cs="Arial"/>
          <w:sz w:val="24"/>
          <w:szCs w:val="24"/>
          <w:shd w:val="clear" w:color="auto" w:fill="FFFFFF"/>
        </w:rPr>
        <w:t>(Soto, 2022).</w:t>
      </w:r>
      <w:r w:rsidRPr="003406B4">
        <w:rPr>
          <w:rFonts w:ascii="Arial" w:hAnsi="Arial" w:cs="Arial"/>
          <w:sz w:val="24"/>
          <w:szCs w:val="24"/>
          <w:shd w:val="clear" w:color="auto" w:fill="FFFFFF"/>
        </w:rPr>
        <w:t xml:space="preserve"> </w:t>
      </w:r>
      <w:r w:rsidR="000726E4" w:rsidRPr="003406B4">
        <w:rPr>
          <w:rFonts w:ascii="Arial" w:hAnsi="Arial" w:cs="Arial"/>
          <w:sz w:val="24"/>
          <w:szCs w:val="24"/>
        </w:rPr>
        <w:t>Cultural intelligence and inclusion training pass on the foundation of knowledge, skills, and mindsets required to work effectively with culturally diverse stakeholders and to foster culturally inclusive work settings (Alaa- Eldeen. et al, 2022)</w:t>
      </w:r>
      <w:r w:rsidRPr="003406B4">
        <w:rPr>
          <w:rFonts w:ascii="Arial" w:hAnsi="Arial" w:cs="Arial"/>
          <w:sz w:val="24"/>
          <w:szCs w:val="24"/>
        </w:rPr>
        <w:t>. The results from the research carried out a</w:t>
      </w:r>
      <w:r>
        <w:rPr>
          <w:rFonts w:ascii="Arial" w:hAnsi="Arial" w:cs="Arial"/>
          <w:sz w:val="24"/>
          <w:szCs w:val="24"/>
        </w:rPr>
        <w:t>s</w:t>
      </w:r>
      <w:r w:rsidRPr="003406B4">
        <w:rPr>
          <w:rFonts w:ascii="Arial" w:hAnsi="Arial" w:cs="Arial"/>
          <w:sz w:val="24"/>
          <w:szCs w:val="24"/>
        </w:rPr>
        <w:t xml:space="preserve"> part of the Globe project has been used to evaluate the cultural and leadership visualisation of Spain. </w:t>
      </w:r>
      <w:r>
        <w:rPr>
          <w:rFonts w:ascii="Arial" w:hAnsi="Arial" w:cs="Arial"/>
          <w:sz w:val="24"/>
          <w:szCs w:val="24"/>
        </w:rPr>
        <w:t xml:space="preserve">The impact cultural competency has on employees and leaders is also evaluated. </w:t>
      </w:r>
      <w:r w:rsidRPr="003406B4">
        <w:rPr>
          <w:rFonts w:ascii="Arial" w:hAnsi="Arial" w:cs="Arial"/>
          <w:sz w:val="24"/>
          <w:szCs w:val="24"/>
        </w:rPr>
        <w:t>Spain has one of the greatest cultural legacies in the world. The Spanish Presidency of the Council of the European Union is primarily focused on promoting culture as an essential public good. It is the nation with the fourth-highest number of tangible and intangible assets recognized by UNESCO.</w:t>
      </w:r>
      <w:r>
        <w:rPr>
          <w:rFonts w:ascii="Arial" w:hAnsi="Arial" w:cs="Arial"/>
          <w:sz w:val="24"/>
          <w:szCs w:val="24"/>
        </w:rPr>
        <w:t xml:space="preserve"> This </w:t>
      </w:r>
      <w:r w:rsidR="00777716">
        <w:rPr>
          <w:rFonts w:ascii="Arial" w:hAnsi="Arial" w:cs="Arial"/>
          <w:sz w:val="24"/>
          <w:szCs w:val="24"/>
        </w:rPr>
        <w:t>i</w:t>
      </w:r>
      <w:r>
        <w:rPr>
          <w:rFonts w:ascii="Arial" w:hAnsi="Arial" w:cs="Arial"/>
          <w:sz w:val="24"/>
          <w:szCs w:val="24"/>
        </w:rPr>
        <w:t>s one of many reason</w:t>
      </w:r>
      <w:r w:rsidR="00777716">
        <w:rPr>
          <w:rFonts w:ascii="Arial" w:hAnsi="Arial" w:cs="Arial"/>
          <w:sz w:val="24"/>
          <w:szCs w:val="24"/>
        </w:rPr>
        <w:t>s</w:t>
      </w:r>
      <w:r>
        <w:rPr>
          <w:rFonts w:ascii="Arial" w:hAnsi="Arial" w:cs="Arial"/>
          <w:sz w:val="24"/>
          <w:szCs w:val="24"/>
        </w:rPr>
        <w:t xml:space="preserve"> why Spain has a lot of tourists from all different cultures, backgrounds and religions. </w:t>
      </w:r>
    </w:p>
    <w:p w14:paraId="373E112B" w14:textId="77777777" w:rsidR="00354161" w:rsidRDefault="00354161">
      <w:pPr>
        <w:rPr>
          <w:rFonts w:ascii="Arial" w:hAnsi="Arial" w:cs="Arial"/>
          <w:sz w:val="24"/>
          <w:szCs w:val="24"/>
        </w:rPr>
      </w:pPr>
    </w:p>
    <w:p w14:paraId="2CCDB819" w14:textId="34B7683D" w:rsidR="00354161" w:rsidRDefault="00354161">
      <w:pPr>
        <w:rPr>
          <w:rFonts w:ascii="Arial" w:hAnsi="Arial" w:cs="Arial"/>
          <w:b/>
          <w:bCs/>
          <w:sz w:val="24"/>
          <w:szCs w:val="24"/>
        </w:rPr>
      </w:pPr>
      <w:r w:rsidRPr="00834776">
        <w:rPr>
          <w:rFonts w:ascii="Arial" w:hAnsi="Arial" w:cs="Arial"/>
          <w:b/>
          <w:bCs/>
          <w:sz w:val="24"/>
          <w:szCs w:val="24"/>
        </w:rPr>
        <w:t>Main Body</w:t>
      </w:r>
    </w:p>
    <w:p w14:paraId="1CAC9592" w14:textId="0DBD9BE5" w:rsidR="002B6B60" w:rsidRDefault="00777716">
      <w:pPr>
        <w:rPr>
          <w:rFonts w:ascii="Arial" w:hAnsi="Arial" w:cs="Arial"/>
          <w:sz w:val="24"/>
          <w:szCs w:val="24"/>
        </w:rPr>
      </w:pPr>
      <w:r>
        <w:rPr>
          <w:rFonts w:ascii="Arial" w:hAnsi="Arial" w:cs="Arial"/>
          <w:sz w:val="24"/>
          <w:szCs w:val="24"/>
        </w:rPr>
        <w:t xml:space="preserve">The manager is responsible for training staff and making sure the employees can see the business vision and values. Expanding a business to a foreign country means it is the duty of the manager to be aware of the countries culture language and trends. </w:t>
      </w:r>
      <w:r w:rsidRPr="00777716">
        <w:rPr>
          <w:rFonts w:ascii="Arial" w:hAnsi="Arial" w:cs="Arial"/>
          <w:sz w:val="24"/>
          <w:szCs w:val="24"/>
        </w:rPr>
        <w:t>Hotel</w:t>
      </w:r>
      <w:r w:rsidRPr="00777716">
        <w:rPr>
          <w:rFonts w:ascii="Arial" w:hAnsi="Arial" w:cs="Arial"/>
          <w:sz w:val="24"/>
          <w:szCs w:val="24"/>
        </w:rPr>
        <w:t xml:space="preserve">s </w:t>
      </w:r>
      <w:r w:rsidRPr="00777716">
        <w:rPr>
          <w:rFonts w:ascii="Arial" w:hAnsi="Arial" w:cs="Arial"/>
          <w:sz w:val="24"/>
          <w:szCs w:val="24"/>
        </w:rPr>
        <w:t>should consider the several layers of culture that their personnel and guests bring to the table in addition to defining culture based on the worst behaviour allowed. Given the diversity of the sector's personnel and visitors, navigating cultural differences and responding appropriately to situations calls for a high degree of CQ</w:t>
      </w:r>
      <w:r w:rsidRPr="00777716">
        <w:rPr>
          <w:rFonts w:ascii="Arial" w:hAnsi="Arial" w:cs="Arial"/>
          <w:sz w:val="24"/>
          <w:szCs w:val="24"/>
        </w:rPr>
        <w:t xml:space="preserve"> </w:t>
      </w:r>
      <w:r w:rsidRPr="00777716">
        <w:rPr>
          <w:rFonts w:ascii="Arial" w:hAnsi="Arial" w:cs="Arial"/>
          <w:sz w:val="24"/>
          <w:szCs w:val="24"/>
        </w:rPr>
        <w:t>(Daryanani, 2023)</w:t>
      </w:r>
      <w:r w:rsidRPr="00777716">
        <w:rPr>
          <w:rFonts w:ascii="Arial" w:hAnsi="Arial" w:cs="Arial"/>
          <w:sz w:val="24"/>
          <w:szCs w:val="24"/>
        </w:rPr>
        <w:t>.</w:t>
      </w:r>
      <w:r>
        <w:rPr>
          <w:rFonts w:ascii="Arial" w:hAnsi="Arial" w:cs="Arial"/>
          <w:sz w:val="24"/>
          <w:szCs w:val="24"/>
        </w:rPr>
        <w:t xml:space="preserve"> </w:t>
      </w:r>
      <w:r w:rsidRPr="00777716">
        <w:rPr>
          <w:rFonts w:ascii="Arial" w:hAnsi="Arial" w:cs="Arial"/>
          <w:sz w:val="24"/>
          <w:szCs w:val="24"/>
        </w:rPr>
        <w:t xml:space="preserve">Black and Mendenhall (1990) </w:t>
      </w:r>
      <w:r w:rsidRPr="00777716">
        <w:rPr>
          <w:rFonts w:ascii="Arial" w:hAnsi="Arial" w:cs="Arial"/>
          <w:sz w:val="24"/>
          <w:szCs w:val="24"/>
        </w:rPr>
        <w:t xml:space="preserve">proposed that </w:t>
      </w:r>
      <w:r>
        <w:rPr>
          <w:rFonts w:ascii="Arial" w:hAnsi="Arial" w:cs="Arial"/>
          <w:sz w:val="24"/>
          <w:szCs w:val="24"/>
        </w:rPr>
        <w:t>c</w:t>
      </w:r>
      <w:r w:rsidRPr="00777716">
        <w:rPr>
          <w:rFonts w:ascii="Arial" w:hAnsi="Arial" w:cs="Arial"/>
          <w:sz w:val="24"/>
          <w:szCs w:val="24"/>
        </w:rPr>
        <w:t>ross-cultural training will improve performance in a foreign nation, as well as the development of cross-cultural skills and adjustment. People that participate in cross-cultural training practice behaviours in a cognitive or behavioural approach, which gives them the ability to mimic behaviour. Furthermore, the greater the cross-cultural adjustment, the more appropriate behaviours will be used. Cross-cultural education can help determine what behaviours are appropriate for each situation. As a result, those with cross-cultural training will be better able to mimic suitable behaviour.</w:t>
      </w:r>
      <w:r>
        <w:rPr>
          <w:rFonts w:ascii="Arial" w:hAnsi="Arial" w:cs="Arial"/>
          <w:sz w:val="24"/>
          <w:szCs w:val="24"/>
        </w:rPr>
        <w:t xml:space="preserve"> </w:t>
      </w:r>
      <w:r w:rsidRPr="00777716">
        <w:rPr>
          <w:rFonts w:ascii="Arial" w:hAnsi="Arial" w:cs="Arial"/>
          <w:sz w:val="24"/>
          <w:szCs w:val="24"/>
        </w:rPr>
        <w:t xml:space="preserve">This </w:t>
      </w:r>
      <w:r w:rsidR="002B6B60" w:rsidRPr="00777716">
        <w:rPr>
          <w:rFonts w:ascii="Arial" w:hAnsi="Arial" w:cs="Arial"/>
          <w:sz w:val="24"/>
          <w:szCs w:val="24"/>
        </w:rPr>
        <w:t>is linked to</w:t>
      </w:r>
      <w:r w:rsidRPr="00777716">
        <w:rPr>
          <w:rFonts w:ascii="Arial" w:hAnsi="Arial" w:cs="Arial"/>
          <w:sz w:val="24"/>
          <w:szCs w:val="24"/>
        </w:rPr>
        <w:t xml:space="preserve"> </w:t>
      </w:r>
      <w:r w:rsidRPr="00777716">
        <w:rPr>
          <w:rFonts w:ascii="Arial" w:hAnsi="Arial" w:cs="Arial"/>
          <w:sz w:val="24"/>
          <w:szCs w:val="24"/>
        </w:rPr>
        <w:t xml:space="preserve">self-assurance and positive outlooks, the development of habits tailored to the host nation, and enhanced relationships with locals </w:t>
      </w:r>
      <w:r w:rsidR="002B6B60" w:rsidRPr="00777716">
        <w:rPr>
          <w:rFonts w:ascii="Arial" w:hAnsi="Arial" w:cs="Arial"/>
          <w:sz w:val="24"/>
          <w:szCs w:val="24"/>
        </w:rPr>
        <w:t>(</w:t>
      </w:r>
      <w:proofErr w:type="spellStart"/>
      <w:r w:rsidR="002B6B60" w:rsidRPr="00777716">
        <w:rPr>
          <w:rFonts w:ascii="Arial" w:hAnsi="Arial" w:cs="Arial"/>
          <w:sz w:val="24"/>
          <w:szCs w:val="24"/>
        </w:rPr>
        <w:t>Waxin</w:t>
      </w:r>
      <w:proofErr w:type="spellEnd"/>
      <w:r w:rsidR="002B6B60" w:rsidRPr="00777716">
        <w:rPr>
          <w:rFonts w:ascii="Arial" w:hAnsi="Arial" w:cs="Arial"/>
          <w:sz w:val="24"/>
          <w:szCs w:val="24"/>
        </w:rPr>
        <w:t xml:space="preserve"> and Panaccio, 2005)</w:t>
      </w:r>
      <w:r>
        <w:rPr>
          <w:rFonts w:ascii="Arial" w:hAnsi="Arial" w:cs="Arial"/>
          <w:sz w:val="24"/>
          <w:szCs w:val="24"/>
        </w:rPr>
        <w:t xml:space="preserve">. </w:t>
      </w:r>
    </w:p>
    <w:p w14:paraId="4D80C259" w14:textId="77777777" w:rsidR="00777716" w:rsidRDefault="00777716">
      <w:pPr>
        <w:rPr>
          <w:rFonts w:ascii="Arial" w:hAnsi="Arial" w:cs="Arial"/>
          <w:sz w:val="24"/>
          <w:szCs w:val="24"/>
        </w:rPr>
      </w:pPr>
    </w:p>
    <w:p w14:paraId="267A8B11" w14:textId="1B263131" w:rsidR="00777716" w:rsidRPr="00BF29E4" w:rsidRDefault="00826F43" w:rsidP="00323AD3">
      <w:pPr>
        <w:shd w:val="clear" w:color="auto" w:fill="FFFFFF"/>
        <w:spacing w:before="100" w:beforeAutospacing="1" w:after="60" w:line="240" w:lineRule="auto"/>
        <w:rPr>
          <w:rFonts w:ascii="Arial" w:hAnsi="Arial" w:cs="Arial"/>
          <w:sz w:val="24"/>
          <w:szCs w:val="24"/>
        </w:rPr>
      </w:pPr>
      <w:r>
        <w:rPr>
          <w:rFonts w:ascii="Arial" w:hAnsi="Arial" w:cs="Arial"/>
          <w:sz w:val="24"/>
          <w:szCs w:val="24"/>
        </w:rPr>
        <w:t xml:space="preserve">Expanding the hotel from UK to Spain will mean taking a different approach on how the business and staff operate. </w:t>
      </w:r>
      <w:r w:rsidR="00BF29E4" w:rsidRPr="00BF29E4">
        <w:rPr>
          <w:rFonts w:ascii="Arial" w:hAnsi="Arial" w:cs="Arial"/>
          <w:sz w:val="24"/>
          <w:szCs w:val="24"/>
        </w:rPr>
        <w:t>When recruiting in a foreign country, it is crucial to take in account cultural diversity. T</w:t>
      </w:r>
      <w:r w:rsidR="00777716" w:rsidRPr="00BF29E4">
        <w:rPr>
          <w:rFonts w:ascii="Arial" w:hAnsi="Arial" w:cs="Arial"/>
          <w:sz w:val="24"/>
          <w:szCs w:val="24"/>
        </w:rPr>
        <w:t xml:space="preserve">he term “cultural diversity” </w:t>
      </w:r>
      <w:r w:rsidR="00BF29E4" w:rsidRPr="00BF29E4">
        <w:rPr>
          <w:rFonts w:ascii="Arial" w:hAnsi="Arial" w:cs="Arial"/>
          <w:sz w:val="24"/>
          <w:szCs w:val="24"/>
        </w:rPr>
        <w:t xml:space="preserve">has significantly broadened to encompass factors that could impact the workplace, such as family situation, work experience, education background, gender, colour, religion, ethnicity, income, and other </w:t>
      </w:r>
      <w:r w:rsidR="00BF29E4" w:rsidRPr="00BF29E4">
        <w:rPr>
          <w:rFonts w:ascii="Arial" w:hAnsi="Arial" w:cs="Arial"/>
          <w:sz w:val="24"/>
          <w:szCs w:val="24"/>
        </w:rPr>
        <w:lastRenderedPageBreak/>
        <w:t>distinctions</w:t>
      </w:r>
      <w:r w:rsidR="00BF29E4" w:rsidRPr="00BF29E4">
        <w:rPr>
          <w:rFonts w:ascii="Arial" w:hAnsi="Arial" w:cs="Arial"/>
          <w:sz w:val="24"/>
          <w:szCs w:val="24"/>
        </w:rPr>
        <w:t xml:space="preserve"> </w:t>
      </w:r>
      <w:r w:rsidR="00777716" w:rsidRPr="00BF29E4">
        <w:rPr>
          <w:rFonts w:ascii="Arial" w:hAnsi="Arial" w:cs="Arial"/>
          <w:sz w:val="24"/>
          <w:szCs w:val="24"/>
        </w:rPr>
        <w:t>(Heuberger et al. 1999).</w:t>
      </w:r>
      <w:r w:rsidR="00BF29E4">
        <w:rPr>
          <w:rFonts w:ascii="Arial" w:hAnsi="Arial" w:cs="Arial"/>
          <w:sz w:val="24"/>
          <w:szCs w:val="24"/>
        </w:rPr>
        <w:t xml:space="preserve"> </w:t>
      </w:r>
      <w:r w:rsidR="00323AD3">
        <w:rPr>
          <w:rFonts w:ascii="Arial" w:hAnsi="Arial" w:cs="Arial"/>
          <w:sz w:val="24"/>
          <w:szCs w:val="24"/>
        </w:rPr>
        <w:t xml:space="preserve">Learning the language is crucial because </w:t>
      </w:r>
      <w:r w:rsidR="00323AD3">
        <w:rPr>
          <w:rFonts w:ascii="Arial" w:eastAsia="Times New Roman" w:hAnsi="Arial" w:cs="Arial"/>
          <w:kern w:val="0"/>
          <w:sz w:val="24"/>
          <w:szCs w:val="24"/>
          <w14:ligatures w14:val="none"/>
        </w:rPr>
        <w:t>c</w:t>
      </w:r>
      <w:r w:rsidR="00323AD3" w:rsidRPr="00323AD3">
        <w:rPr>
          <w:rFonts w:ascii="Arial" w:eastAsia="Times New Roman" w:hAnsi="Arial" w:cs="Arial"/>
          <w:kern w:val="0"/>
          <w:sz w:val="24"/>
          <w:szCs w:val="24"/>
          <w14:ligatures w14:val="none"/>
        </w:rPr>
        <w:t>ompared to past generations, younger people are more likely to comprehend English, but they might not try speaking it until they are certain of their accuracy. Idioms, slang, and heavily accented speech should all be avoided</w:t>
      </w:r>
      <w:r w:rsidR="00323AD3">
        <w:rPr>
          <w:rFonts w:ascii="Arial" w:eastAsia="Times New Roman" w:hAnsi="Arial" w:cs="Arial"/>
          <w:kern w:val="0"/>
          <w:sz w:val="24"/>
          <w:szCs w:val="24"/>
          <w14:ligatures w14:val="none"/>
        </w:rPr>
        <w:t xml:space="preserve"> </w:t>
      </w:r>
      <w:r w:rsidR="00323AD3" w:rsidRPr="00323AD3">
        <w:rPr>
          <w:rFonts w:ascii="Arial" w:eastAsia="Times New Roman" w:hAnsi="Arial" w:cs="Arial"/>
          <w:kern w:val="0"/>
          <w:sz w:val="24"/>
          <w:szCs w:val="24"/>
          <w14:ligatures w14:val="none"/>
        </w:rPr>
        <w:t>(</w:t>
      </w:r>
      <w:proofErr w:type="spellStart"/>
      <w:r w:rsidR="00323AD3" w:rsidRPr="00323AD3">
        <w:rPr>
          <w:rFonts w:ascii="Arial" w:eastAsia="Times New Roman" w:hAnsi="Arial" w:cs="Arial"/>
          <w:kern w:val="0"/>
          <w:sz w:val="24"/>
          <w:szCs w:val="24"/>
          <w14:ligatures w14:val="none"/>
        </w:rPr>
        <w:t>Steilou</w:t>
      </w:r>
      <w:proofErr w:type="spellEnd"/>
      <w:r w:rsidR="00323AD3" w:rsidRPr="00323AD3">
        <w:rPr>
          <w:rFonts w:ascii="Arial" w:eastAsia="Times New Roman" w:hAnsi="Arial" w:cs="Arial"/>
          <w:kern w:val="0"/>
          <w:sz w:val="24"/>
          <w:szCs w:val="24"/>
          <w14:ligatures w14:val="none"/>
        </w:rPr>
        <w:t>, 2016).</w:t>
      </w:r>
      <w:r w:rsidR="00323AD3" w:rsidRPr="00323AD3">
        <w:rPr>
          <w:rFonts w:ascii="Arial" w:eastAsia="Times New Roman" w:hAnsi="Arial" w:cs="Arial"/>
          <w:kern w:val="0"/>
          <w:sz w:val="24"/>
          <w:szCs w:val="24"/>
          <w14:ligatures w14:val="none"/>
        </w:rPr>
        <w:t xml:space="preserve"> </w:t>
      </w:r>
      <w:r w:rsidR="00BF29E4">
        <w:rPr>
          <w:rFonts w:ascii="Arial" w:hAnsi="Arial" w:cs="Arial"/>
          <w:sz w:val="24"/>
          <w:szCs w:val="24"/>
        </w:rPr>
        <w:t xml:space="preserve">The results from the Globe project gives </w:t>
      </w:r>
      <w:r w:rsidR="00323AD3">
        <w:rPr>
          <w:rFonts w:ascii="Arial" w:hAnsi="Arial" w:cs="Arial"/>
          <w:sz w:val="24"/>
          <w:szCs w:val="24"/>
        </w:rPr>
        <w:t>a</w:t>
      </w:r>
      <w:r w:rsidR="00BF29E4">
        <w:rPr>
          <w:rFonts w:ascii="Arial" w:hAnsi="Arial" w:cs="Arial"/>
          <w:sz w:val="24"/>
          <w:szCs w:val="24"/>
        </w:rPr>
        <w:t xml:space="preserve"> visual on the current culture of Spain as seen on Appendix 1. </w:t>
      </w:r>
    </w:p>
    <w:p w14:paraId="16C7EB72" w14:textId="0DFC634F" w:rsidR="00083103" w:rsidRPr="00083103" w:rsidRDefault="00083103">
      <w:pPr>
        <w:rPr>
          <w:rFonts w:ascii="Arial" w:hAnsi="Arial" w:cs="Arial"/>
          <w:sz w:val="24"/>
          <w:szCs w:val="24"/>
        </w:rPr>
      </w:pPr>
    </w:p>
    <w:p w14:paraId="06A490D9" w14:textId="0E08135F" w:rsidR="0041392F" w:rsidRDefault="0041392F">
      <w:pPr>
        <w:rPr>
          <w:rFonts w:ascii="Arial" w:hAnsi="Arial" w:cs="Arial"/>
          <w:sz w:val="24"/>
          <w:szCs w:val="24"/>
        </w:rPr>
      </w:pPr>
      <w:r>
        <w:rPr>
          <w:noProof/>
        </w:rPr>
        <w:drawing>
          <wp:inline distT="0" distB="0" distL="0" distR="0" wp14:anchorId="25227B76" wp14:editId="300DF927">
            <wp:extent cx="5943600" cy="3829050"/>
            <wp:effectExtent l="0" t="0" r="0" b="0"/>
            <wp:docPr id="548727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727799" name=""/>
                    <pic:cNvPicPr/>
                  </pic:nvPicPr>
                  <pic:blipFill>
                    <a:blip r:embed="rId5"/>
                    <a:stretch>
                      <a:fillRect/>
                    </a:stretch>
                  </pic:blipFill>
                  <pic:spPr>
                    <a:xfrm>
                      <a:off x="0" y="0"/>
                      <a:ext cx="5943600" cy="3829050"/>
                    </a:xfrm>
                    <a:prstGeom prst="rect">
                      <a:avLst/>
                    </a:prstGeom>
                  </pic:spPr>
                </pic:pic>
              </a:graphicData>
            </a:graphic>
          </wp:inline>
        </w:drawing>
      </w:r>
      <w:r w:rsidR="00BF29E4">
        <w:rPr>
          <w:rFonts w:ascii="Arial" w:hAnsi="Arial" w:cs="Arial"/>
          <w:sz w:val="24"/>
          <w:szCs w:val="24"/>
        </w:rPr>
        <w:t>Appendix 1: The Globe Project</w:t>
      </w:r>
      <w:r w:rsidR="00826F43">
        <w:rPr>
          <w:rFonts w:ascii="Arial" w:hAnsi="Arial" w:cs="Arial"/>
          <w:sz w:val="24"/>
          <w:szCs w:val="24"/>
        </w:rPr>
        <w:t xml:space="preserve"> (2020) </w:t>
      </w:r>
      <w:r w:rsidR="00BF29E4">
        <w:rPr>
          <w:rFonts w:ascii="Arial" w:hAnsi="Arial" w:cs="Arial"/>
          <w:sz w:val="24"/>
          <w:szCs w:val="24"/>
        </w:rPr>
        <w:t>Spain</w:t>
      </w:r>
    </w:p>
    <w:p w14:paraId="0833575C" w14:textId="47D0DF77" w:rsidR="00BF29E4" w:rsidRPr="00BF29E4" w:rsidRDefault="00BF29E4">
      <w:pPr>
        <w:rPr>
          <w:rFonts w:ascii="Arial" w:hAnsi="Arial" w:cs="Arial"/>
          <w:sz w:val="24"/>
          <w:szCs w:val="24"/>
        </w:rPr>
      </w:pPr>
      <w:r>
        <w:rPr>
          <w:rFonts w:ascii="Arial" w:hAnsi="Arial" w:cs="Arial"/>
          <w:sz w:val="24"/>
          <w:szCs w:val="24"/>
        </w:rPr>
        <w:t xml:space="preserve">The above results indicate that power distance and in group collectivism is relatively </w:t>
      </w:r>
      <w:r w:rsidRPr="00BF29E4">
        <w:rPr>
          <w:rFonts w:ascii="Arial" w:hAnsi="Arial" w:cs="Arial"/>
          <w:sz w:val="24"/>
          <w:szCs w:val="24"/>
        </w:rPr>
        <w:t xml:space="preserve">high </w:t>
      </w:r>
      <w:r w:rsidR="003E1AC9">
        <w:rPr>
          <w:rFonts w:ascii="Arial" w:hAnsi="Arial" w:cs="Arial"/>
          <w:sz w:val="24"/>
          <w:szCs w:val="24"/>
        </w:rPr>
        <w:t>and gender egalitarianism is relatively low. This</w:t>
      </w:r>
      <w:r w:rsidRPr="00BF29E4">
        <w:rPr>
          <w:rFonts w:ascii="Arial" w:hAnsi="Arial" w:cs="Arial"/>
          <w:sz w:val="24"/>
          <w:szCs w:val="24"/>
        </w:rPr>
        <w:t xml:space="preserve"> means: </w:t>
      </w:r>
    </w:p>
    <w:p w14:paraId="205DAF3E" w14:textId="2BEB4E1F" w:rsidR="00BF29E4" w:rsidRDefault="00BF29E4">
      <w:pPr>
        <w:rPr>
          <w:rFonts w:ascii="Arial" w:hAnsi="Arial" w:cs="Arial"/>
          <w:color w:val="111111"/>
          <w:sz w:val="24"/>
          <w:szCs w:val="24"/>
          <w:shd w:val="clear" w:color="auto" w:fill="FFFFFF"/>
        </w:rPr>
      </w:pPr>
      <w:r w:rsidRPr="00BF29E4">
        <w:rPr>
          <w:rFonts w:ascii="Arial" w:hAnsi="Arial" w:cs="Arial"/>
          <w:sz w:val="24"/>
          <w:szCs w:val="24"/>
        </w:rPr>
        <w:t xml:space="preserve">Power Distance- </w:t>
      </w:r>
      <w:r>
        <w:rPr>
          <w:rFonts w:ascii="Arial" w:hAnsi="Arial" w:cs="Arial"/>
          <w:color w:val="111111"/>
          <w:sz w:val="24"/>
          <w:szCs w:val="24"/>
          <w:shd w:val="clear" w:color="auto" w:fill="FFFFFF"/>
        </w:rPr>
        <w:t>means that a</w:t>
      </w:r>
      <w:r w:rsidRPr="00BF29E4">
        <w:rPr>
          <w:rFonts w:ascii="Arial" w:hAnsi="Arial" w:cs="Arial"/>
          <w:color w:val="111111"/>
          <w:sz w:val="24"/>
          <w:szCs w:val="24"/>
          <w:shd w:val="clear" w:color="auto" w:fill="FFFFFF"/>
        </w:rPr>
        <w:t xml:space="preserve"> subordinate's expectation is that their boss will control them; if this expectation is not met, the boss is not interested in them and they are of no use to the company. Since employers take negative comments from staff members seriously, it may be difficult for staff members to bring up concerns with their manager.</w:t>
      </w:r>
    </w:p>
    <w:p w14:paraId="6D5D31FB" w14:textId="1DD0A73C" w:rsidR="00BF29E4" w:rsidRPr="003E1AC9" w:rsidRDefault="00BF29E4">
      <w:pPr>
        <w:rPr>
          <w:rFonts w:ascii="Arial" w:hAnsi="Arial" w:cs="Arial"/>
          <w:sz w:val="24"/>
          <w:szCs w:val="24"/>
        </w:rPr>
      </w:pPr>
      <w:r w:rsidRPr="003E1AC9">
        <w:rPr>
          <w:rFonts w:ascii="Arial" w:hAnsi="Arial" w:cs="Arial"/>
          <w:color w:val="111111"/>
          <w:sz w:val="24"/>
          <w:szCs w:val="24"/>
          <w:shd w:val="clear" w:color="auto" w:fill="FFFFFF"/>
        </w:rPr>
        <w:t xml:space="preserve">Group Collectivism- means </w:t>
      </w:r>
      <w:r w:rsidR="003E1AC9" w:rsidRPr="003E1AC9">
        <w:rPr>
          <w:rFonts w:ascii="Arial" w:hAnsi="Arial" w:cs="Arial"/>
          <w:color w:val="111111"/>
          <w:sz w:val="24"/>
          <w:szCs w:val="24"/>
          <w:shd w:val="clear" w:color="auto" w:fill="FFFFFF"/>
        </w:rPr>
        <w:t>staff</w:t>
      </w:r>
      <w:r w:rsidR="003E1AC9" w:rsidRPr="003E1AC9">
        <w:rPr>
          <w:rFonts w:ascii="Arial" w:hAnsi="Arial" w:cs="Arial"/>
          <w:color w:val="111111"/>
          <w:sz w:val="24"/>
          <w:szCs w:val="24"/>
          <w:shd w:val="clear" w:color="auto" w:fill="FFFFFF"/>
        </w:rPr>
        <w:t xml:space="preserve"> will collaborate in groups without much encouragement from their managers.</w:t>
      </w:r>
    </w:p>
    <w:p w14:paraId="2455F1FE" w14:textId="0154D928" w:rsidR="00BF29E4" w:rsidRDefault="003E1AC9">
      <w:pPr>
        <w:rPr>
          <w:rFonts w:ascii="Arial" w:hAnsi="Arial" w:cs="Arial"/>
          <w:sz w:val="24"/>
          <w:szCs w:val="24"/>
        </w:rPr>
      </w:pPr>
      <w:r>
        <w:rPr>
          <w:rFonts w:ascii="Arial" w:hAnsi="Arial" w:cs="Arial"/>
          <w:sz w:val="24"/>
          <w:szCs w:val="24"/>
        </w:rPr>
        <w:t xml:space="preserve">Gender Egalitarianism- means Men and Women are still to get equal rights and recognition in the country. </w:t>
      </w:r>
    </w:p>
    <w:p w14:paraId="47B239BA" w14:textId="66B77D0D" w:rsidR="003E1AC9" w:rsidRDefault="003E1AC9">
      <w:pPr>
        <w:rPr>
          <w:rFonts w:ascii="Arial" w:hAnsi="Arial" w:cs="Arial"/>
          <w:sz w:val="24"/>
          <w:szCs w:val="24"/>
        </w:rPr>
      </w:pPr>
      <w:r>
        <w:rPr>
          <w:rFonts w:ascii="Arial" w:hAnsi="Arial" w:cs="Arial"/>
          <w:sz w:val="24"/>
          <w:szCs w:val="24"/>
        </w:rPr>
        <w:t xml:space="preserve">The results indicate that training and motivating staff will be very easy for the manager as the country is power driven and influenced by superiors. Therefore, staff are mostly like to follow direct instructions given to them by their superior. They also work well in </w:t>
      </w:r>
      <w:r>
        <w:rPr>
          <w:rFonts w:ascii="Arial" w:hAnsi="Arial" w:cs="Arial"/>
          <w:sz w:val="24"/>
          <w:szCs w:val="24"/>
        </w:rPr>
        <w:lastRenderedPageBreak/>
        <w:t xml:space="preserve">groups which works very well in the hotel industry as staff work hand in hand to provide excellent customer service. </w:t>
      </w:r>
      <w:r w:rsidR="00826F43">
        <w:rPr>
          <w:rFonts w:ascii="Arial" w:hAnsi="Arial" w:cs="Arial"/>
          <w:sz w:val="24"/>
          <w:szCs w:val="24"/>
        </w:rPr>
        <w:t xml:space="preserve">Employees in UK are very dependent and they are not shy to vocalise or raise any concerns so influencing them is far more difficult in comparison to staff in Spain.  </w:t>
      </w:r>
    </w:p>
    <w:p w14:paraId="1A73921E" w14:textId="77777777" w:rsidR="00826F43" w:rsidRDefault="00826F43">
      <w:pPr>
        <w:rPr>
          <w:rFonts w:ascii="Arial" w:hAnsi="Arial" w:cs="Arial"/>
          <w:sz w:val="24"/>
          <w:szCs w:val="24"/>
        </w:rPr>
      </w:pPr>
    </w:p>
    <w:p w14:paraId="3F71D209" w14:textId="2A5BB3DF" w:rsidR="00354161" w:rsidRPr="00834776" w:rsidRDefault="00354161">
      <w:pPr>
        <w:rPr>
          <w:rFonts w:ascii="Arial" w:hAnsi="Arial" w:cs="Arial"/>
          <w:b/>
          <w:bCs/>
          <w:sz w:val="24"/>
          <w:szCs w:val="24"/>
        </w:rPr>
      </w:pPr>
      <w:r w:rsidRPr="00834776">
        <w:rPr>
          <w:rFonts w:ascii="Arial" w:hAnsi="Arial" w:cs="Arial"/>
          <w:b/>
          <w:bCs/>
          <w:sz w:val="24"/>
          <w:szCs w:val="24"/>
        </w:rPr>
        <w:t>Conclusion</w:t>
      </w:r>
    </w:p>
    <w:p w14:paraId="57D3C30D" w14:textId="58D4C8BF" w:rsidR="00354161" w:rsidRPr="00777716" w:rsidRDefault="00826F43">
      <w:pPr>
        <w:rPr>
          <w:rFonts w:ascii="Arial" w:hAnsi="Arial" w:cs="Arial"/>
          <w:sz w:val="24"/>
          <w:szCs w:val="24"/>
        </w:rPr>
      </w:pPr>
      <w:r>
        <w:rPr>
          <w:rFonts w:ascii="Arial" w:hAnsi="Arial" w:cs="Arial"/>
          <w:sz w:val="24"/>
          <w:szCs w:val="24"/>
        </w:rPr>
        <w:t xml:space="preserve">The importance of cultural competence does not only impact employers and employes but also the success of the business. </w:t>
      </w:r>
      <w:r w:rsidRPr="00826F43">
        <w:rPr>
          <w:rFonts w:ascii="Arial" w:hAnsi="Arial" w:cs="Arial"/>
          <w:sz w:val="24"/>
          <w:szCs w:val="24"/>
        </w:rPr>
        <w:t xml:space="preserve">Should a hotel fail to meet the demands of an international visitor, there could be a cross-cultural confrontation. These confrontations can result in a disgruntled customer, an irate service provider, and lost revenue. They are frequently brought on by cultural norms and beliefs that differ between the client and the service worker. </w:t>
      </w:r>
      <w:r w:rsidR="00DE512A" w:rsidRPr="00777716">
        <w:rPr>
          <w:rFonts w:ascii="Arial" w:hAnsi="Arial" w:cs="Arial"/>
          <w:sz w:val="24"/>
          <w:szCs w:val="24"/>
        </w:rPr>
        <w:t>(Cushner and Brislin, 1996)</w:t>
      </w:r>
      <w:r w:rsidR="00323AD3">
        <w:rPr>
          <w:rFonts w:ascii="Arial" w:hAnsi="Arial" w:cs="Arial"/>
          <w:sz w:val="24"/>
          <w:szCs w:val="24"/>
        </w:rPr>
        <w:t>. This why it is important to understand the culture so that this can be relayed back to the subordinates, which will help them see eye to eye and exceed customer expectations.</w:t>
      </w:r>
    </w:p>
    <w:p w14:paraId="6E1C196B" w14:textId="77777777" w:rsidR="00354161" w:rsidRDefault="00354161">
      <w:pPr>
        <w:rPr>
          <w:rFonts w:ascii="Arial" w:hAnsi="Arial" w:cs="Arial"/>
          <w:sz w:val="24"/>
          <w:szCs w:val="24"/>
        </w:rPr>
      </w:pPr>
    </w:p>
    <w:p w14:paraId="0AB3BAAF" w14:textId="77777777" w:rsidR="00354161" w:rsidRDefault="00354161">
      <w:pPr>
        <w:rPr>
          <w:rFonts w:ascii="Arial" w:hAnsi="Arial" w:cs="Arial"/>
          <w:sz w:val="24"/>
          <w:szCs w:val="24"/>
        </w:rPr>
      </w:pPr>
    </w:p>
    <w:p w14:paraId="1FDDC438" w14:textId="3373541E" w:rsidR="00354161" w:rsidRPr="00834776" w:rsidRDefault="00354161">
      <w:pPr>
        <w:rPr>
          <w:rFonts w:ascii="Arial" w:hAnsi="Arial" w:cs="Arial"/>
          <w:b/>
          <w:bCs/>
          <w:sz w:val="24"/>
          <w:szCs w:val="24"/>
        </w:rPr>
      </w:pPr>
      <w:r w:rsidRPr="00834776">
        <w:rPr>
          <w:rFonts w:ascii="Arial" w:hAnsi="Arial" w:cs="Arial"/>
          <w:b/>
          <w:bCs/>
          <w:sz w:val="24"/>
          <w:szCs w:val="24"/>
        </w:rPr>
        <w:t>Recommendations</w:t>
      </w:r>
    </w:p>
    <w:p w14:paraId="230FCF41" w14:textId="02E8010C" w:rsidR="00DE512A" w:rsidRPr="00323AD3" w:rsidRDefault="00323AD3" w:rsidP="00323AD3">
      <w:pPr>
        <w:numPr>
          <w:ilvl w:val="0"/>
          <w:numId w:val="4"/>
        </w:numPr>
        <w:shd w:val="clear" w:color="auto" w:fill="FFFFFF"/>
        <w:spacing w:before="100" w:beforeAutospacing="1" w:after="60" w:line="240" w:lineRule="auto"/>
        <w:rPr>
          <w:rFonts w:ascii="Arial" w:eastAsia="Times New Roman" w:hAnsi="Arial" w:cs="Arial"/>
          <w:kern w:val="0"/>
          <w:sz w:val="24"/>
          <w:szCs w:val="24"/>
          <w14:ligatures w14:val="none"/>
        </w:rPr>
      </w:pPr>
      <w:r w:rsidRPr="00323AD3">
        <w:rPr>
          <w:rFonts w:ascii="Arial" w:hAnsi="Arial" w:cs="Arial"/>
          <w:sz w:val="24"/>
          <w:szCs w:val="24"/>
        </w:rPr>
        <w:t xml:space="preserve">If you want to fully immerse yourself in </w:t>
      </w:r>
      <w:r>
        <w:rPr>
          <w:rFonts w:ascii="Arial" w:hAnsi="Arial" w:cs="Arial"/>
          <w:sz w:val="24"/>
          <w:szCs w:val="24"/>
        </w:rPr>
        <w:t xml:space="preserve">Spanish </w:t>
      </w:r>
      <w:r w:rsidRPr="00323AD3">
        <w:rPr>
          <w:rFonts w:ascii="Arial" w:hAnsi="Arial" w:cs="Arial"/>
          <w:sz w:val="24"/>
          <w:szCs w:val="24"/>
        </w:rPr>
        <w:t xml:space="preserve">culture, try using a few basic words when you speak </w:t>
      </w:r>
      <w:r>
        <w:rPr>
          <w:rFonts w:ascii="Arial" w:hAnsi="Arial" w:cs="Arial"/>
          <w:sz w:val="24"/>
          <w:szCs w:val="24"/>
        </w:rPr>
        <w:t>to employees</w:t>
      </w:r>
      <w:r w:rsidRPr="00323AD3">
        <w:rPr>
          <w:rFonts w:ascii="Arial" w:hAnsi="Arial" w:cs="Arial"/>
          <w:sz w:val="24"/>
          <w:szCs w:val="24"/>
        </w:rPr>
        <w:t xml:space="preserve">. It demonstrates your effort and will probably cause the other person to react more </w:t>
      </w:r>
      <w:r w:rsidRPr="00323AD3">
        <w:rPr>
          <w:rFonts w:ascii="Arial" w:hAnsi="Arial" w:cs="Arial"/>
          <w:sz w:val="24"/>
          <w:szCs w:val="24"/>
        </w:rPr>
        <w:t>favorably</w:t>
      </w:r>
      <w:r>
        <w:rPr>
          <w:rFonts w:ascii="Arial" w:hAnsi="Arial" w:cs="Arial"/>
          <w:sz w:val="24"/>
          <w:szCs w:val="24"/>
        </w:rPr>
        <w:t xml:space="preserve"> </w:t>
      </w:r>
      <w:r w:rsidR="00DE512A" w:rsidRPr="00323AD3">
        <w:rPr>
          <w:rFonts w:ascii="Arial" w:hAnsi="Arial" w:cs="Arial"/>
          <w:sz w:val="24"/>
          <w:szCs w:val="24"/>
        </w:rPr>
        <w:t>(Gallerani, 2022)</w:t>
      </w:r>
      <w:r>
        <w:rPr>
          <w:rFonts w:ascii="Arial" w:hAnsi="Arial" w:cs="Arial"/>
          <w:sz w:val="24"/>
          <w:szCs w:val="24"/>
        </w:rPr>
        <w:t>.</w:t>
      </w:r>
    </w:p>
    <w:p w14:paraId="1466CB7F" w14:textId="61D55385" w:rsidR="00323AD3" w:rsidRDefault="00323AD3" w:rsidP="00323AD3">
      <w:pPr>
        <w:numPr>
          <w:ilvl w:val="0"/>
          <w:numId w:val="4"/>
        </w:numPr>
        <w:shd w:val="clear" w:color="auto" w:fill="FFFFFF"/>
        <w:spacing w:before="100" w:beforeAutospacing="1" w:after="6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Educate yourself on culture and beliefs</w:t>
      </w:r>
    </w:p>
    <w:p w14:paraId="10C993B0" w14:textId="29A9AA6D" w:rsidR="00323AD3" w:rsidRDefault="00323AD3" w:rsidP="00323AD3">
      <w:pPr>
        <w:numPr>
          <w:ilvl w:val="0"/>
          <w:numId w:val="4"/>
        </w:numPr>
        <w:shd w:val="clear" w:color="auto" w:fill="FFFFFF"/>
        <w:spacing w:before="100" w:beforeAutospacing="1" w:after="6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Group activities to learn how the staff work</w:t>
      </w:r>
    </w:p>
    <w:p w14:paraId="14BE31A7" w14:textId="3C03E667" w:rsidR="00323AD3" w:rsidRDefault="00323AD3" w:rsidP="00323AD3">
      <w:pPr>
        <w:numPr>
          <w:ilvl w:val="0"/>
          <w:numId w:val="4"/>
        </w:numPr>
        <w:shd w:val="clear" w:color="auto" w:fill="FFFFFF"/>
        <w:spacing w:before="100" w:beforeAutospacing="1" w:after="6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Take the time listen to what the employees want</w:t>
      </w:r>
    </w:p>
    <w:p w14:paraId="3DD21606" w14:textId="046B8AE9" w:rsidR="00323AD3" w:rsidRDefault="00323AD3" w:rsidP="00323AD3">
      <w:pPr>
        <w:numPr>
          <w:ilvl w:val="0"/>
          <w:numId w:val="4"/>
        </w:numPr>
        <w:shd w:val="clear" w:color="auto" w:fill="FFFFFF"/>
        <w:spacing w:before="100" w:beforeAutospacing="1" w:after="6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Recruit from all backgrounds and sex to promote diversity and gender equality</w:t>
      </w:r>
    </w:p>
    <w:p w14:paraId="5F06A3BC" w14:textId="731551D8" w:rsidR="00323AD3" w:rsidRPr="00323AD3" w:rsidRDefault="00323AD3" w:rsidP="00323AD3">
      <w:pPr>
        <w:numPr>
          <w:ilvl w:val="0"/>
          <w:numId w:val="4"/>
        </w:numPr>
        <w:shd w:val="clear" w:color="auto" w:fill="FFFFFF"/>
        <w:spacing w:before="100" w:beforeAutospacing="1" w:after="60"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Introduce training programs to educate staff on different cultures and back grounds. </w:t>
      </w:r>
    </w:p>
    <w:p w14:paraId="39C3B415" w14:textId="77777777" w:rsidR="00354161" w:rsidRDefault="00354161">
      <w:pPr>
        <w:rPr>
          <w:rFonts w:ascii="Arial" w:hAnsi="Arial" w:cs="Arial"/>
          <w:sz w:val="24"/>
          <w:szCs w:val="24"/>
        </w:rPr>
      </w:pPr>
    </w:p>
    <w:p w14:paraId="3EC60FBB" w14:textId="77777777" w:rsidR="00323AD3" w:rsidRDefault="00323AD3">
      <w:pPr>
        <w:rPr>
          <w:rFonts w:ascii="Arial" w:hAnsi="Arial" w:cs="Arial"/>
          <w:sz w:val="24"/>
          <w:szCs w:val="24"/>
        </w:rPr>
      </w:pPr>
    </w:p>
    <w:p w14:paraId="3D592B9C" w14:textId="77777777" w:rsidR="00323AD3" w:rsidRDefault="00323AD3">
      <w:pPr>
        <w:rPr>
          <w:rFonts w:ascii="Arial" w:hAnsi="Arial" w:cs="Arial"/>
          <w:sz w:val="24"/>
          <w:szCs w:val="24"/>
        </w:rPr>
      </w:pPr>
    </w:p>
    <w:p w14:paraId="6E7BD32E" w14:textId="77777777" w:rsidR="00323AD3" w:rsidRDefault="00323AD3">
      <w:pPr>
        <w:rPr>
          <w:rFonts w:ascii="Arial" w:hAnsi="Arial" w:cs="Arial"/>
          <w:sz w:val="24"/>
          <w:szCs w:val="24"/>
        </w:rPr>
      </w:pPr>
    </w:p>
    <w:p w14:paraId="7941E435" w14:textId="77777777" w:rsidR="00323AD3" w:rsidRDefault="00323AD3">
      <w:pPr>
        <w:rPr>
          <w:rFonts w:ascii="Arial" w:hAnsi="Arial" w:cs="Arial"/>
          <w:sz w:val="24"/>
          <w:szCs w:val="24"/>
        </w:rPr>
      </w:pPr>
    </w:p>
    <w:p w14:paraId="01AA2130" w14:textId="77777777" w:rsidR="00323AD3" w:rsidRDefault="00323AD3">
      <w:pPr>
        <w:rPr>
          <w:rFonts w:ascii="Arial" w:hAnsi="Arial" w:cs="Arial"/>
          <w:sz w:val="24"/>
          <w:szCs w:val="24"/>
        </w:rPr>
      </w:pPr>
    </w:p>
    <w:p w14:paraId="6A5E4045" w14:textId="77777777" w:rsidR="00323AD3" w:rsidRDefault="00323AD3">
      <w:pPr>
        <w:rPr>
          <w:rFonts w:ascii="Arial" w:hAnsi="Arial" w:cs="Arial"/>
          <w:sz w:val="24"/>
          <w:szCs w:val="24"/>
        </w:rPr>
      </w:pPr>
    </w:p>
    <w:p w14:paraId="75795249" w14:textId="77777777" w:rsidR="00323AD3" w:rsidRDefault="00323AD3">
      <w:pPr>
        <w:rPr>
          <w:rFonts w:ascii="Arial" w:hAnsi="Arial" w:cs="Arial"/>
          <w:sz w:val="24"/>
          <w:szCs w:val="24"/>
        </w:rPr>
      </w:pPr>
    </w:p>
    <w:p w14:paraId="7AD62D81" w14:textId="77777777" w:rsidR="00323AD3" w:rsidRDefault="00323AD3">
      <w:pPr>
        <w:rPr>
          <w:rFonts w:ascii="Arial" w:hAnsi="Arial" w:cs="Arial"/>
          <w:sz w:val="24"/>
          <w:szCs w:val="24"/>
        </w:rPr>
      </w:pPr>
    </w:p>
    <w:p w14:paraId="6BDD4BFA" w14:textId="57F00BF0" w:rsidR="00354161" w:rsidRPr="004E7E56" w:rsidRDefault="00354161">
      <w:pPr>
        <w:rPr>
          <w:rFonts w:ascii="Arial" w:hAnsi="Arial" w:cs="Arial"/>
          <w:b/>
          <w:bCs/>
          <w:sz w:val="24"/>
          <w:szCs w:val="24"/>
        </w:rPr>
      </w:pPr>
      <w:r w:rsidRPr="004E7E56">
        <w:rPr>
          <w:rFonts w:ascii="Arial" w:hAnsi="Arial" w:cs="Arial"/>
          <w:b/>
          <w:bCs/>
          <w:sz w:val="24"/>
          <w:szCs w:val="24"/>
        </w:rPr>
        <w:lastRenderedPageBreak/>
        <w:t>References</w:t>
      </w:r>
    </w:p>
    <w:p w14:paraId="3F982F39" w14:textId="6C8718A5" w:rsidR="00354161" w:rsidRPr="00323AD3" w:rsidRDefault="003F1AFC">
      <w:pPr>
        <w:rPr>
          <w:rFonts w:ascii="Arial" w:hAnsi="Arial" w:cs="Arial"/>
        </w:rPr>
      </w:pPr>
      <w:r w:rsidRPr="00323AD3">
        <w:rPr>
          <w:rFonts w:ascii="Arial" w:hAnsi="Arial" w:cs="Arial"/>
        </w:rPr>
        <w:t xml:space="preserve">(2020) The Globe Project: </w:t>
      </w:r>
      <w:r w:rsidRPr="00323AD3">
        <w:rPr>
          <w:rFonts w:ascii="Arial" w:hAnsi="Arial" w:cs="Arial"/>
          <w:i/>
          <w:iCs/>
        </w:rPr>
        <w:t>Culture Groups</w:t>
      </w:r>
      <w:r w:rsidRPr="00323AD3">
        <w:rPr>
          <w:rFonts w:ascii="Arial" w:hAnsi="Arial" w:cs="Arial"/>
        </w:rPr>
        <w:t xml:space="preserve">. Available at: </w:t>
      </w:r>
      <w:hyperlink r:id="rId6" w:anchor="cluster" w:history="1">
        <w:r w:rsidRPr="00323AD3">
          <w:rPr>
            <w:rStyle w:val="Hyperlink"/>
            <w:rFonts w:ascii="Arial" w:hAnsi="Arial" w:cs="Arial"/>
          </w:rPr>
          <w:t>Results - Latin Europe GLOBE Project</w:t>
        </w:r>
      </w:hyperlink>
      <w:r w:rsidRPr="00323AD3">
        <w:rPr>
          <w:rFonts w:ascii="Arial" w:hAnsi="Arial" w:cs="Arial"/>
        </w:rPr>
        <w:t xml:space="preserve"> [Accessed on 06.11.2023]</w:t>
      </w:r>
    </w:p>
    <w:p w14:paraId="2C3EE9BF" w14:textId="588CAA8C" w:rsidR="000726E4" w:rsidRPr="00323AD3" w:rsidRDefault="000726E4">
      <w:pPr>
        <w:rPr>
          <w:rFonts w:ascii="Arial" w:hAnsi="Arial" w:cs="Arial"/>
          <w:i/>
          <w:iCs/>
        </w:rPr>
      </w:pPr>
      <w:r w:rsidRPr="00323AD3">
        <w:rPr>
          <w:rFonts w:ascii="Arial" w:hAnsi="Arial" w:cs="Arial"/>
        </w:rPr>
        <w:t xml:space="preserve">Alaa- Eldeen, M. et al (2022) Exploring the Growing Importance of Cultural Diversity: </w:t>
      </w:r>
      <w:r w:rsidRPr="00323AD3">
        <w:rPr>
          <w:rFonts w:ascii="Arial" w:hAnsi="Arial" w:cs="Arial"/>
          <w:i/>
          <w:iCs/>
        </w:rPr>
        <w:t xml:space="preserve">Case Studies of the Hospitality Industry. </w:t>
      </w:r>
      <w:r w:rsidRPr="00323AD3">
        <w:rPr>
          <w:rFonts w:ascii="Arial" w:hAnsi="Arial" w:cs="Arial"/>
        </w:rPr>
        <w:t>Athens Journal of Tourism – Vol 9, No. 4, pp. 243-264.</w:t>
      </w:r>
    </w:p>
    <w:p w14:paraId="7A1F8BD0" w14:textId="195F80C2" w:rsidR="00354161" w:rsidRPr="00323AD3" w:rsidRDefault="002B6B60">
      <w:pPr>
        <w:rPr>
          <w:rFonts w:ascii="Arial" w:hAnsi="Arial" w:cs="Arial"/>
        </w:rPr>
      </w:pPr>
      <w:r w:rsidRPr="00323AD3">
        <w:rPr>
          <w:rFonts w:ascii="Arial" w:hAnsi="Arial" w:cs="Arial"/>
        </w:rPr>
        <w:t xml:space="preserve">Black, J.S. et al. (1991) Toward a Comprehensive Model of International Adjustment: </w:t>
      </w:r>
      <w:r w:rsidRPr="00323AD3">
        <w:rPr>
          <w:rFonts w:ascii="Arial" w:hAnsi="Arial" w:cs="Arial"/>
          <w:i/>
          <w:iCs/>
        </w:rPr>
        <w:t>An Integration of Multiple Theoretical Perspectives</w:t>
      </w:r>
      <w:r w:rsidRPr="00323AD3">
        <w:rPr>
          <w:rFonts w:ascii="Arial" w:hAnsi="Arial" w:cs="Arial"/>
        </w:rPr>
        <w:t>. Academy of Management Review, Vol.16, No.2, pp. 292-317.</w:t>
      </w:r>
    </w:p>
    <w:p w14:paraId="45295B5D" w14:textId="74365B19" w:rsidR="00DE512A" w:rsidRPr="00323AD3" w:rsidRDefault="00DE512A">
      <w:pPr>
        <w:rPr>
          <w:rFonts w:ascii="Arial" w:hAnsi="Arial" w:cs="Arial"/>
        </w:rPr>
      </w:pPr>
      <w:r w:rsidRPr="00323AD3">
        <w:rPr>
          <w:rFonts w:ascii="Arial" w:hAnsi="Arial" w:cs="Arial"/>
        </w:rPr>
        <w:t xml:space="preserve">Cushner, K. H., &amp; Brislin, R. W. (1996). Intercultural Interactions: </w:t>
      </w:r>
      <w:r w:rsidRPr="00323AD3">
        <w:rPr>
          <w:rFonts w:ascii="Arial" w:hAnsi="Arial" w:cs="Arial"/>
          <w:i/>
          <w:iCs/>
        </w:rPr>
        <w:t>A Practical Guide Thousand, Oaks</w:t>
      </w:r>
      <w:r w:rsidRPr="00323AD3">
        <w:rPr>
          <w:rFonts w:ascii="Arial" w:hAnsi="Arial" w:cs="Arial"/>
        </w:rPr>
        <w:t xml:space="preserve">, CA.  Sage Publications. Available at: </w:t>
      </w:r>
      <w:hyperlink r:id="rId7" w:history="1">
        <w:r w:rsidRPr="00323AD3">
          <w:rPr>
            <w:rStyle w:val="Hyperlink"/>
            <w:rFonts w:ascii="Arial" w:hAnsi="Arial" w:cs="Arial"/>
          </w:rPr>
          <w:t>GetBrochure.aspx (publishingindia.com)</w:t>
        </w:r>
      </w:hyperlink>
      <w:r w:rsidRPr="00323AD3">
        <w:rPr>
          <w:rFonts w:ascii="Arial" w:hAnsi="Arial" w:cs="Arial"/>
        </w:rPr>
        <w:t xml:space="preserve"> [Accessed on 06.11.2023]</w:t>
      </w:r>
    </w:p>
    <w:p w14:paraId="1B318D9C" w14:textId="7E64F8B3" w:rsidR="002B6B60" w:rsidRPr="00323AD3" w:rsidRDefault="002B6B60" w:rsidP="002B6B60">
      <w:pPr>
        <w:pStyle w:val="NoSpacing"/>
        <w:rPr>
          <w:rFonts w:ascii="Arial" w:hAnsi="Arial" w:cs="Arial"/>
        </w:rPr>
      </w:pPr>
      <w:r w:rsidRPr="00323AD3">
        <w:rPr>
          <w:rFonts w:ascii="Arial" w:hAnsi="Arial" w:cs="Arial"/>
        </w:rPr>
        <w:t xml:space="preserve">Daryanani, R. (2023) </w:t>
      </w:r>
      <w:proofErr w:type="spellStart"/>
      <w:r w:rsidRPr="00323AD3">
        <w:rPr>
          <w:rFonts w:ascii="Arial" w:hAnsi="Arial" w:cs="Arial"/>
        </w:rPr>
        <w:t>Hosco</w:t>
      </w:r>
      <w:proofErr w:type="spellEnd"/>
      <w:r w:rsidRPr="00323AD3">
        <w:rPr>
          <w:rFonts w:ascii="Arial" w:hAnsi="Arial" w:cs="Arial"/>
        </w:rPr>
        <w:t xml:space="preserve">: </w:t>
      </w:r>
      <w:r w:rsidRPr="00323AD3">
        <w:rPr>
          <w:rFonts w:ascii="Arial" w:hAnsi="Arial" w:cs="Arial"/>
          <w:i/>
          <w:iCs/>
        </w:rPr>
        <w:t>Cultural Intelligence for Hiring, Engaging and Retaining Hotel Staff</w:t>
      </w:r>
      <w:r w:rsidRPr="00323AD3">
        <w:rPr>
          <w:rFonts w:ascii="Arial" w:hAnsi="Arial" w:cs="Arial"/>
        </w:rPr>
        <w:t xml:space="preserve">. Available at: </w:t>
      </w:r>
      <w:hyperlink r:id="rId8" w:history="1">
        <w:r w:rsidRPr="00323AD3">
          <w:rPr>
            <w:rStyle w:val="Hyperlink"/>
            <w:rFonts w:ascii="Arial" w:hAnsi="Arial" w:cs="Arial"/>
          </w:rPr>
          <w:t>Top leadership skills: Cultural Intelligence for Hotel Managers (hosco.com)</w:t>
        </w:r>
      </w:hyperlink>
      <w:r w:rsidRPr="00323AD3">
        <w:rPr>
          <w:rFonts w:ascii="Arial" w:hAnsi="Arial" w:cs="Arial"/>
        </w:rPr>
        <w:t xml:space="preserve"> [Accessed on 06.11.2023]</w:t>
      </w:r>
    </w:p>
    <w:p w14:paraId="38B66FA4" w14:textId="77777777" w:rsidR="00DE512A" w:rsidRPr="00323AD3" w:rsidRDefault="00DE512A" w:rsidP="002B6B60">
      <w:pPr>
        <w:pStyle w:val="NoSpacing"/>
        <w:rPr>
          <w:rFonts w:ascii="Arial" w:hAnsi="Arial" w:cs="Arial"/>
        </w:rPr>
      </w:pPr>
    </w:p>
    <w:p w14:paraId="0BE8D382" w14:textId="29322DB6" w:rsidR="00DE512A" w:rsidRPr="00323AD3" w:rsidRDefault="00DE512A" w:rsidP="002B6B60">
      <w:pPr>
        <w:pStyle w:val="NoSpacing"/>
        <w:rPr>
          <w:rFonts w:ascii="Arial" w:hAnsi="Arial" w:cs="Arial"/>
        </w:rPr>
      </w:pPr>
      <w:r w:rsidRPr="00323AD3">
        <w:rPr>
          <w:rFonts w:ascii="Arial" w:hAnsi="Arial" w:cs="Arial"/>
        </w:rPr>
        <w:t xml:space="preserve">Gallerani, J. (2022) Go Ahead Tours: </w:t>
      </w:r>
      <w:r w:rsidRPr="00323AD3">
        <w:rPr>
          <w:rFonts w:ascii="Arial" w:hAnsi="Arial" w:cs="Arial"/>
          <w:i/>
          <w:iCs/>
        </w:rPr>
        <w:t>20 French Traditions &amp; Unspoken French Customs to Know Before You Go</w:t>
      </w:r>
      <w:r w:rsidRPr="00323AD3">
        <w:rPr>
          <w:rFonts w:ascii="Arial" w:hAnsi="Arial" w:cs="Arial"/>
        </w:rPr>
        <w:t xml:space="preserve">. Available at: </w:t>
      </w:r>
      <w:hyperlink r:id="rId9" w:history="1">
        <w:r w:rsidRPr="00323AD3">
          <w:rPr>
            <w:rStyle w:val="Hyperlink"/>
            <w:rFonts w:ascii="Arial" w:hAnsi="Arial" w:cs="Arial"/>
          </w:rPr>
          <w:t>20 French Traditions to Customs to Know Before You Go | EF Go Ahead Tours</w:t>
        </w:r>
      </w:hyperlink>
      <w:r w:rsidRPr="00323AD3">
        <w:rPr>
          <w:rFonts w:ascii="Arial" w:hAnsi="Arial" w:cs="Arial"/>
        </w:rPr>
        <w:t xml:space="preserve"> [Accessed on 06.11.2023]</w:t>
      </w:r>
    </w:p>
    <w:p w14:paraId="66D18F33" w14:textId="77777777" w:rsidR="00083103" w:rsidRPr="00323AD3" w:rsidRDefault="00083103" w:rsidP="002B6B60">
      <w:pPr>
        <w:pStyle w:val="NoSpacing"/>
        <w:rPr>
          <w:rFonts w:ascii="Arial" w:hAnsi="Arial" w:cs="Arial"/>
        </w:rPr>
      </w:pPr>
    </w:p>
    <w:p w14:paraId="2139F3D8" w14:textId="4EA7FE6D" w:rsidR="00083103" w:rsidRPr="00323AD3" w:rsidRDefault="00083103" w:rsidP="002B6B60">
      <w:pPr>
        <w:pStyle w:val="NoSpacing"/>
        <w:rPr>
          <w:rFonts w:ascii="Arial" w:hAnsi="Arial" w:cs="Arial"/>
        </w:rPr>
      </w:pPr>
      <w:r w:rsidRPr="00323AD3">
        <w:rPr>
          <w:rFonts w:ascii="Arial" w:hAnsi="Arial" w:cs="Arial"/>
        </w:rPr>
        <w:t xml:space="preserve">Heuberger, B., Gerber, D., Anderson, R. (1999) Strength through cultural diversity: </w:t>
      </w:r>
      <w:r w:rsidRPr="00323AD3">
        <w:rPr>
          <w:rFonts w:ascii="Arial" w:hAnsi="Arial" w:cs="Arial"/>
          <w:i/>
          <w:iCs/>
        </w:rPr>
        <w:t>Developing and Teaching a Diversity Course</w:t>
      </w:r>
      <w:r w:rsidRPr="00323AD3">
        <w:rPr>
          <w:rFonts w:ascii="Arial" w:hAnsi="Arial" w:cs="Arial"/>
        </w:rPr>
        <w:t>. College Teaching. Vol 47, No 3, pp. 107–113.</w:t>
      </w:r>
    </w:p>
    <w:p w14:paraId="38FEB01D" w14:textId="77777777" w:rsidR="00083103" w:rsidRPr="00323AD3" w:rsidRDefault="00083103" w:rsidP="002B6B60">
      <w:pPr>
        <w:pStyle w:val="NoSpacing"/>
        <w:rPr>
          <w:rFonts w:ascii="Arial" w:hAnsi="Arial" w:cs="Arial"/>
        </w:rPr>
      </w:pPr>
    </w:p>
    <w:p w14:paraId="125E94B3" w14:textId="753CEEE8" w:rsidR="00083103" w:rsidRPr="00323AD3" w:rsidRDefault="00083103" w:rsidP="002B6B60">
      <w:pPr>
        <w:pStyle w:val="NoSpacing"/>
        <w:rPr>
          <w:rFonts w:ascii="Arial" w:hAnsi="Arial" w:cs="Arial"/>
        </w:rPr>
      </w:pPr>
      <w:r w:rsidRPr="00323AD3">
        <w:rPr>
          <w:rFonts w:ascii="Arial" w:hAnsi="Arial" w:cs="Arial"/>
        </w:rPr>
        <w:t xml:space="preserve">Soto, L. (2022) Built In: </w:t>
      </w:r>
      <w:r w:rsidRPr="00323AD3">
        <w:rPr>
          <w:rFonts w:ascii="Arial" w:hAnsi="Arial" w:cs="Arial"/>
          <w:i/>
          <w:iCs/>
        </w:rPr>
        <w:t>What Is Cultural Competence</w:t>
      </w:r>
      <w:r w:rsidRPr="00323AD3">
        <w:rPr>
          <w:rFonts w:ascii="Arial" w:hAnsi="Arial" w:cs="Arial"/>
        </w:rPr>
        <w:t xml:space="preserve">. Available at: </w:t>
      </w:r>
      <w:hyperlink r:id="rId10" w:history="1">
        <w:r w:rsidRPr="00323AD3">
          <w:rPr>
            <w:rStyle w:val="Hyperlink"/>
            <w:rFonts w:ascii="Arial" w:hAnsi="Arial" w:cs="Arial"/>
          </w:rPr>
          <w:t>What Is Intercultural Competence? (Definition, Importance) | Built In</w:t>
        </w:r>
      </w:hyperlink>
      <w:r w:rsidRPr="00323AD3">
        <w:rPr>
          <w:rFonts w:ascii="Arial" w:hAnsi="Arial" w:cs="Arial"/>
        </w:rPr>
        <w:t xml:space="preserve"> [Accessed on 06.11.2023]</w:t>
      </w:r>
    </w:p>
    <w:p w14:paraId="4F12C7D2" w14:textId="77777777" w:rsidR="007908CA" w:rsidRPr="00323AD3" w:rsidRDefault="007908CA" w:rsidP="002B6B60">
      <w:pPr>
        <w:pStyle w:val="NoSpacing"/>
        <w:rPr>
          <w:rFonts w:ascii="Arial" w:hAnsi="Arial" w:cs="Arial"/>
        </w:rPr>
      </w:pPr>
    </w:p>
    <w:p w14:paraId="670D6BAD" w14:textId="22964E42" w:rsidR="002B6B60" w:rsidRPr="00323AD3" w:rsidRDefault="007908CA" w:rsidP="000726E4">
      <w:pPr>
        <w:pStyle w:val="NoSpacing"/>
        <w:rPr>
          <w:rFonts w:ascii="Arial" w:hAnsi="Arial" w:cs="Arial"/>
        </w:rPr>
      </w:pPr>
      <w:proofErr w:type="spellStart"/>
      <w:r w:rsidRPr="00323AD3">
        <w:rPr>
          <w:rFonts w:ascii="Arial" w:hAnsi="Arial" w:cs="Arial"/>
        </w:rPr>
        <w:t>Steliou</w:t>
      </w:r>
      <w:proofErr w:type="spellEnd"/>
      <w:r w:rsidRPr="00323AD3">
        <w:rPr>
          <w:rFonts w:ascii="Arial" w:hAnsi="Arial" w:cs="Arial"/>
        </w:rPr>
        <w:t xml:space="preserve">, A (2016) </w:t>
      </w:r>
      <w:proofErr w:type="spellStart"/>
      <w:r w:rsidRPr="00323AD3">
        <w:rPr>
          <w:rFonts w:ascii="Arial" w:hAnsi="Arial" w:cs="Arial"/>
        </w:rPr>
        <w:t>Cudoo</w:t>
      </w:r>
      <w:proofErr w:type="spellEnd"/>
      <w:r w:rsidRPr="00323AD3">
        <w:rPr>
          <w:rFonts w:ascii="Arial" w:hAnsi="Arial" w:cs="Arial"/>
        </w:rPr>
        <w:t xml:space="preserve">: </w:t>
      </w:r>
      <w:r w:rsidRPr="00323AD3">
        <w:rPr>
          <w:rFonts w:ascii="Arial" w:hAnsi="Arial" w:cs="Arial"/>
          <w:i/>
          <w:iCs/>
        </w:rPr>
        <w:t>How to Leverage Cultural Intelligence in the Hospitality Industry</w:t>
      </w:r>
      <w:r w:rsidRPr="00323AD3">
        <w:rPr>
          <w:rFonts w:ascii="Arial" w:hAnsi="Arial" w:cs="Arial"/>
        </w:rPr>
        <w:t xml:space="preserve">. Available at: </w:t>
      </w:r>
      <w:hyperlink r:id="rId11" w:history="1">
        <w:r w:rsidRPr="00323AD3">
          <w:rPr>
            <w:rStyle w:val="Hyperlink"/>
            <w:rFonts w:ascii="Arial" w:hAnsi="Arial" w:cs="Arial"/>
          </w:rPr>
          <w:t xml:space="preserve">How to Leverage Cultural Intelligence in the Hospitality Industry - </w:t>
        </w:r>
        <w:proofErr w:type="spellStart"/>
        <w:r w:rsidRPr="00323AD3">
          <w:rPr>
            <w:rStyle w:val="Hyperlink"/>
            <w:rFonts w:ascii="Arial" w:hAnsi="Arial" w:cs="Arial"/>
          </w:rPr>
          <w:t>Cudoo</w:t>
        </w:r>
        <w:proofErr w:type="spellEnd"/>
      </w:hyperlink>
      <w:r w:rsidRPr="00323AD3">
        <w:rPr>
          <w:rFonts w:ascii="Arial" w:hAnsi="Arial" w:cs="Arial"/>
        </w:rPr>
        <w:t xml:space="preserve"> [Accessed on 06.11.2023]</w:t>
      </w:r>
    </w:p>
    <w:p w14:paraId="1FB21D2B" w14:textId="77777777" w:rsidR="000726E4" w:rsidRPr="00323AD3" w:rsidRDefault="000726E4" w:rsidP="000726E4">
      <w:pPr>
        <w:pStyle w:val="NoSpacing"/>
        <w:rPr>
          <w:rFonts w:ascii="Arial" w:hAnsi="Arial" w:cs="Arial"/>
        </w:rPr>
      </w:pPr>
    </w:p>
    <w:p w14:paraId="6A682E09" w14:textId="3457082A" w:rsidR="00354161" w:rsidRPr="00323AD3" w:rsidRDefault="002B6B60">
      <w:pPr>
        <w:rPr>
          <w:rFonts w:ascii="Arial" w:hAnsi="Arial" w:cs="Arial"/>
          <w:sz w:val="24"/>
          <w:szCs w:val="24"/>
        </w:rPr>
      </w:pPr>
      <w:proofErr w:type="spellStart"/>
      <w:r w:rsidRPr="00323AD3">
        <w:rPr>
          <w:rFonts w:ascii="Arial" w:hAnsi="Arial" w:cs="Arial"/>
        </w:rPr>
        <w:t>Waxin</w:t>
      </w:r>
      <w:proofErr w:type="spellEnd"/>
      <w:r w:rsidRPr="00323AD3">
        <w:rPr>
          <w:rFonts w:ascii="Arial" w:hAnsi="Arial" w:cs="Arial"/>
        </w:rPr>
        <w:t xml:space="preserve">, M. F. &amp; Panaccio, A. (2005). Cross-cultural training to facilitate expatriate adjustment: </w:t>
      </w:r>
      <w:r w:rsidRPr="00323AD3">
        <w:rPr>
          <w:rFonts w:ascii="Arial" w:hAnsi="Arial" w:cs="Arial"/>
          <w:i/>
          <w:iCs/>
        </w:rPr>
        <w:t>It Works!</w:t>
      </w:r>
      <w:r w:rsidRPr="00323AD3">
        <w:rPr>
          <w:rFonts w:ascii="Arial" w:hAnsi="Arial" w:cs="Arial"/>
        </w:rPr>
        <w:t xml:space="preserve"> Personnel Review, Vol.34, No.1, pp. 51-67.</w:t>
      </w:r>
    </w:p>
    <w:p w14:paraId="530F0306" w14:textId="77777777" w:rsidR="00354161" w:rsidRPr="00354161" w:rsidRDefault="00354161">
      <w:pPr>
        <w:rPr>
          <w:rFonts w:ascii="Arial" w:hAnsi="Arial" w:cs="Arial"/>
          <w:sz w:val="24"/>
          <w:szCs w:val="24"/>
        </w:rPr>
      </w:pPr>
    </w:p>
    <w:p w14:paraId="225938B4" w14:textId="77777777" w:rsidR="00354161" w:rsidRDefault="00354161"/>
    <w:p w14:paraId="7CAF515B" w14:textId="77777777" w:rsidR="00354161" w:rsidRDefault="00354161"/>
    <w:p w14:paraId="2CE23B39" w14:textId="77777777" w:rsidR="00354161" w:rsidRDefault="00354161"/>
    <w:p w14:paraId="62CCA31F" w14:textId="77777777" w:rsidR="00354161" w:rsidRDefault="00354161"/>
    <w:p w14:paraId="7380BEC7" w14:textId="77777777" w:rsidR="00354161" w:rsidRDefault="00354161"/>
    <w:p w14:paraId="53019436" w14:textId="77777777" w:rsidR="00354161" w:rsidRDefault="00354161"/>
    <w:p w14:paraId="20C77AF5" w14:textId="77777777" w:rsidR="00354161" w:rsidRDefault="00354161"/>
    <w:sectPr w:rsidR="0035416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982224"/>
    <w:multiLevelType w:val="multilevel"/>
    <w:tmpl w:val="DE9A68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9205515">
    <w:abstractNumId w:val="0"/>
  </w:num>
  <w:num w:numId="2" w16cid:durableId="1605070429">
    <w:abstractNumId w:val="1"/>
  </w:num>
  <w:num w:numId="3" w16cid:durableId="374234134">
    <w:abstractNumId w:val="3"/>
  </w:num>
  <w:num w:numId="4" w16cid:durableId="9890147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726E4"/>
    <w:rsid w:val="00083103"/>
    <w:rsid w:val="000B0F4F"/>
    <w:rsid w:val="000C4B33"/>
    <w:rsid w:val="00122652"/>
    <w:rsid w:val="002B6B60"/>
    <w:rsid w:val="00303D30"/>
    <w:rsid w:val="00323AD3"/>
    <w:rsid w:val="003406B4"/>
    <w:rsid w:val="00354161"/>
    <w:rsid w:val="003E1AC9"/>
    <w:rsid w:val="003F1AFC"/>
    <w:rsid w:val="0041392F"/>
    <w:rsid w:val="004E7E56"/>
    <w:rsid w:val="006212BF"/>
    <w:rsid w:val="00777716"/>
    <w:rsid w:val="007908CA"/>
    <w:rsid w:val="00826F43"/>
    <w:rsid w:val="00834776"/>
    <w:rsid w:val="00AD4AD3"/>
    <w:rsid w:val="00BF29E4"/>
    <w:rsid w:val="00DE512A"/>
    <w:rsid w:val="00EB56B7"/>
    <w:rsid w:val="00EC2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semiHidden/>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91399">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809522119">
      <w:bodyDiv w:val="1"/>
      <w:marLeft w:val="0"/>
      <w:marRight w:val="0"/>
      <w:marTop w:val="0"/>
      <w:marBottom w:val="0"/>
      <w:divBdr>
        <w:top w:val="none" w:sz="0" w:space="0" w:color="auto"/>
        <w:left w:val="none" w:sz="0" w:space="0" w:color="auto"/>
        <w:bottom w:val="none" w:sz="0" w:space="0" w:color="auto"/>
        <w:right w:val="none" w:sz="0" w:space="0" w:color="auto"/>
      </w:divBdr>
    </w:div>
    <w:div w:id="1097749046">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388263201">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loyers.hosco.com/blog/top-leadership-skills-cultural-intelligence-for-hotel-manag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publishingindia.com/GetBrochure.aspx?query=UERGQnJvY2h1cmVzfC8xNjE0LnBkZnwvMTYxNC5wZG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lobeproject.com/results/clusters/latin-europe?menu=cluster" TargetMode="External"/><Relationship Id="rId11" Type="http://schemas.openxmlformats.org/officeDocument/2006/relationships/hyperlink" Target="https://cudoo.com/blog/how-to-leverage-cultural-intelligence-in-the-hospitality-industry/" TargetMode="External"/><Relationship Id="rId5" Type="http://schemas.openxmlformats.org/officeDocument/2006/relationships/image" Target="media/image1.png"/><Relationship Id="rId10" Type="http://schemas.openxmlformats.org/officeDocument/2006/relationships/hyperlink" Target="https://builtin.com/people-management/intercultural-competence" TargetMode="External"/><Relationship Id="rId4" Type="http://schemas.openxmlformats.org/officeDocument/2006/relationships/webSettings" Target="webSettings.xml"/><Relationship Id="rId9" Type="http://schemas.openxmlformats.org/officeDocument/2006/relationships/hyperlink" Target="https://www.goaheadtours.com/travel-blog/articles/french-traditions-customs-to-know-before-you-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7</Pages>
  <Words>1400</Words>
  <Characters>7984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5</cp:revision>
  <dcterms:created xsi:type="dcterms:W3CDTF">2023-11-07T00:49:00Z</dcterms:created>
  <dcterms:modified xsi:type="dcterms:W3CDTF">2023-11-10T01:50:00Z</dcterms:modified>
</cp:coreProperties>
</file>