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4CBA8" w14:textId="77777777" w:rsidR="00AC6E83" w:rsidRDefault="007D452A" w:rsidP="007D452A">
      <w:pPr>
        <w:spacing w:after="160" w:line="259" w:lineRule="auto"/>
        <w:jc w:val="center"/>
        <w:rPr>
          <w:rFonts w:ascii="Verdana" w:hAnsi="Verdana"/>
          <w:b/>
          <w:i/>
          <w:sz w:val="44"/>
        </w:rPr>
      </w:pPr>
      <w:r>
        <w:rPr>
          <w:rFonts w:ascii="Verdana" w:hAnsi="Verdana"/>
          <w:b/>
          <w:i/>
          <w:sz w:val="44"/>
        </w:rPr>
        <w:t>Report</w:t>
      </w:r>
    </w:p>
    <w:p w14:paraId="2CD5308C" w14:textId="50862B96" w:rsidR="007D452A" w:rsidRDefault="00AC6E83" w:rsidP="007D452A">
      <w:pPr>
        <w:spacing w:after="160" w:line="259" w:lineRule="auto"/>
        <w:jc w:val="center"/>
        <w:rPr>
          <w:rFonts w:ascii="Verdana" w:hAnsi="Verdana"/>
          <w:b/>
          <w:i/>
          <w:sz w:val="44"/>
        </w:rPr>
      </w:pPr>
      <w:r w:rsidRPr="00AC6E83">
        <w:rPr>
          <w:rFonts w:ascii="Verdana" w:hAnsi="Verdana"/>
          <w:b/>
          <w:i/>
          <w:sz w:val="44"/>
        </w:rPr>
        <w:t>Certificate of Higher Education in Employability Skill</w:t>
      </w:r>
      <w:r>
        <w:rPr>
          <w:rFonts w:ascii="Verdana" w:hAnsi="Verdana"/>
          <w:b/>
          <w:i/>
          <w:sz w:val="44"/>
        </w:rPr>
        <w:t>s</w:t>
      </w:r>
      <w:r w:rsidR="007D452A">
        <w:rPr>
          <w:rFonts w:ascii="Verdana" w:hAnsi="Verdana"/>
          <w:b/>
          <w:i/>
          <w:sz w:val="44"/>
        </w:rPr>
        <w:t xml:space="preserve"> </w:t>
      </w:r>
    </w:p>
    <w:p w14:paraId="10BA5E59" w14:textId="06557AA2" w:rsidR="00AC6E83" w:rsidRDefault="00AC6E83" w:rsidP="00AC6E83">
      <w:pPr>
        <w:spacing w:after="160" w:line="259" w:lineRule="auto"/>
        <w:rPr>
          <w:rFonts w:ascii="Verdana" w:hAnsi="Verdana"/>
          <w:b/>
          <w:i/>
          <w:sz w:val="44"/>
        </w:rPr>
      </w:pPr>
      <w:r>
        <w:rPr>
          <w:rFonts w:ascii="Verdana" w:hAnsi="Verdana"/>
          <w:b/>
          <w:i/>
          <w:sz w:val="44"/>
        </w:rPr>
        <w:t>Level 4</w:t>
      </w: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435A9AE2" w14:textId="5581DD44" w:rsidR="007D452A" w:rsidRDefault="007D452A" w:rsidP="007D452A">
      <w:pPr>
        <w:spacing w:after="160" w:line="259" w:lineRule="auto"/>
        <w:rPr>
          <w:rFonts w:ascii="Verdana" w:hAnsi="Verdana"/>
          <w:b/>
          <w:caps/>
          <w:sz w:val="18"/>
          <w:szCs w:val="18"/>
        </w:rPr>
      </w:pPr>
      <w:r>
        <w:rPr>
          <w:rFonts w:ascii="Verdana" w:hAnsi="Verdana"/>
          <w:b/>
          <w:caps/>
          <w:sz w:val="18"/>
          <w:szCs w:val="18"/>
        </w:rPr>
        <w:t>MODULE NAME:</w:t>
      </w:r>
      <w:r w:rsidR="00AC6E83">
        <w:rPr>
          <w:rFonts w:ascii="Verdana" w:hAnsi="Verdana"/>
          <w:b/>
          <w:caps/>
          <w:sz w:val="18"/>
          <w:szCs w:val="18"/>
        </w:rPr>
        <w:t xml:space="preserve"> </w:t>
      </w:r>
      <w:r w:rsidR="00AC6E83" w:rsidRPr="00AC6E83">
        <w:rPr>
          <w:rFonts w:ascii="Verdana" w:hAnsi="Verdana"/>
          <w:b/>
          <w:caps/>
          <w:sz w:val="18"/>
          <w:szCs w:val="18"/>
        </w:rPr>
        <w:t>Effective Team Working and Communication (BMSW4009)</w:t>
      </w:r>
    </w:p>
    <w:p w14:paraId="05F4A47A" w14:textId="05D9A4FB"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Student Name:</w:t>
      </w:r>
      <w:r w:rsidR="00AC6E83">
        <w:rPr>
          <w:rFonts w:ascii="Verdana" w:hAnsi="Verdana"/>
          <w:b/>
          <w:caps/>
          <w:sz w:val="18"/>
          <w:szCs w:val="18"/>
        </w:rPr>
        <w:t xml:space="preserve"> Farhan Ahmed </w:t>
      </w:r>
      <w:r w:rsidR="00293439">
        <w:rPr>
          <w:rFonts w:ascii="Verdana" w:hAnsi="Verdana"/>
          <w:b/>
          <w:caps/>
          <w:sz w:val="18"/>
          <w:szCs w:val="18"/>
        </w:rPr>
        <w:t xml:space="preserve"> 2406518</w:t>
      </w:r>
    </w:p>
    <w:p w14:paraId="662D4ADC" w14:textId="32AC247F" w:rsidR="007D452A" w:rsidRPr="00A20E20" w:rsidRDefault="007D452A" w:rsidP="00A20E20">
      <w:pPr>
        <w:spacing w:after="160" w:line="259" w:lineRule="auto"/>
        <w:rPr>
          <w:rFonts w:ascii="Verdana" w:hAnsi="Verdana"/>
          <w:b/>
          <w:caps/>
          <w:sz w:val="18"/>
          <w:szCs w:val="18"/>
        </w:rPr>
        <w:sectPr w:rsidR="007D452A" w:rsidRPr="00A20E20">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Lecturer Name:</w:t>
      </w:r>
      <w:r w:rsidR="00AC6E83" w:rsidRPr="00AC6E83">
        <w:t xml:space="preserve"> </w:t>
      </w:r>
      <w:r w:rsidR="00AC6E83" w:rsidRPr="00AC6E83">
        <w:rPr>
          <w:rFonts w:ascii="Verdana" w:hAnsi="Verdana"/>
          <w:b/>
          <w:caps/>
          <w:color w:val="000000" w:themeColor="text1"/>
          <w:sz w:val="18"/>
          <w:szCs w:val="18"/>
        </w:rPr>
        <w:t>James Moore</w:t>
      </w:r>
      <w:r w:rsidR="00AC6E83">
        <w:rPr>
          <w:rFonts w:ascii="Verdana" w:hAnsi="Verdana"/>
          <w:b/>
          <w:caps/>
          <w:color w:val="000000" w:themeColor="text1"/>
          <w:sz w:val="18"/>
          <w:szCs w:val="18"/>
        </w:rPr>
        <w:t xml:space="preserve"> </w:t>
      </w:r>
      <w:r w:rsidRPr="007D452A">
        <w:rPr>
          <w:rFonts w:ascii="Verdana" w:hAnsi="Verdana"/>
          <w:b/>
          <w:caps/>
          <w:color w:val="000000" w:themeColor="text1"/>
          <w:sz w:val="18"/>
          <w:szCs w:val="18"/>
        </w:rPr>
        <w:t xml:space="preserve">                  </w:t>
      </w:r>
      <w:r w:rsidR="00AC6E83">
        <w:rPr>
          <w:rFonts w:ascii="Verdana" w:hAnsi="Verdana"/>
          <w:b/>
          <w:caps/>
          <w:color w:val="FF0000"/>
          <w:sz w:val="18"/>
          <w:szCs w:val="18"/>
        </w:rPr>
        <w:t xml:space="preserve">   </w:t>
      </w:r>
    </w:p>
    <w:p w14:paraId="1C7E1E33" w14:textId="288817EF" w:rsidR="008746EE" w:rsidRDefault="008746EE"/>
    <w:sdt>
      <w:sdtPr>
        <w:rPr>
          <w:rFonts w:ascii="Calibri" w:eastAsiaTheme="minorHAnsi" w:hAnsi="Calibri" w:cs="Calibri"/>
          <w:color w:val="auto"/>
          <w:sz w:val="22"/>
          <w:szCs w:val="22"/>
          <w:lang w:val="en-GB"/>
        </w:rPr>
        <w:id w:val="-490104655"/>
        <w:docPartObj>
          <w:docPartGallery w:val="Table of Contents"/>
          <w:docPartUnique/>
        </w:docPartObj>
      </w:sdtPr>
      <w:sdtEndPr>
        <w:rPr>
          <w:b/>
          <w:bCs/>
        </w:rPr>
      </w:sdtEndPr>
      <w:sdtContent>
        <w:p w14:paraId="22AF653B" w14:textId="47A71F35" w:rsidR="009F575B" w:rsidRDefault="009F575B">
          <w:pPr>
            <w:pStyle w:val="TOCHeading"/>
          </w:pPr>
          <w:r>
            <w:rPr>
              <w:lang w:val="en-GB"/>
            </w:rPr>
            <w:t>Contents</w:t>
          </w:r>
        </w:p>
        <w:p w14:paraId="1CA0A06B" w14:textId="5981501A" w:rsidR="009F575B" w:rsidRPr="009F575B" w:rsidRDefault="009F575B">
          <w:pPr>
            <w:pStyle w:val="TOC1"/>
            <w:tabs>
              <w:tab w:val="right" w:leader="dot" w:pos="9016"/>
            </w:tabs>
            <w:rPr>
              <w:rFonts w:asciiTheme="minorHAnsi" w:eastAsiaTheme="minorEastAsia" w:hAnsiTheme="minorHAnsi" w:cstheme="minorBidi"/>
              <w:b w:val="0"/>
              <w:bCs w:val="0"/>
              <w:caps w:val="0"/>
              <w:noProof/>
              <w:color w:val="000000" w:themeColor="text1"/>
              <w:kern w:val="2"/>
              <w:sz w:val="24"/>
              <w:szCs w:val="24"/>
              <w:lang w:eastAsia="en-GB"/>
              <w14:ligatures w14:val="standardContextual"/>
            </w:rPr>
          </w:pPr>
          <w:r>
            <w:fldChar w:fldCharType="begin"/>
          </w:r>
          <w:r>
            <w:instrText xml:space="preserve"> TOC \o "1-3" \h \z \u </w:instrText>
          </w:r>
          <w:r>
            <w:fldChar w:fldCharType="separate"/>
          </w:r>
          <w:hyperlink w:anchor="_Toc191763976" w:history="1">
            <w:r w:rsidRPr="009F575B">
              <w:rPr>
                <w:rStyle w:val="Hyperlink"/>
                <w:noProof/>
                <w:color w:val="000000" w:themeColor="text1"/>
              </w:rPr>
              <w:t>Contents Page</w:t>
            </w:r>
            <w:r w:rsidRPr="009F575B">
              <w:rPr>
                <w:noProof/>
                <w:webHidden/>
                <w:color w:val="000000" w:themeColor="text1"/>
              </w:rPr>
              <w:tab/>
            </w:r>
            <w:r w:rsidRPr="009F575B">
              <w:rPr>
                <w:noProof/>
                <w:webHidden/>
                <w:color w:val="000000" w:themeColor="text1"/>
              </w:rPr>
              <w:fldChar w:fldCharType="begin"/>
            </w:r>
            <w:r w:rsidRPr="009F575B">
              <w:rPr>
                <w:noProof/>
                <w:webHidden/>
                <w:color w:val="000000" w:themeColor="text1"/>
              </w:rPr>
              <w:instrText xml:space="preserve"> PAGEREF _Toc191763976 \h </w:instrText>
            </w:r>
            <w:r w:rsidRPr="009F575B">
              <w:rPr>
                <w:noProof/>
                <w:webHidden/>
                <w:color w:val="000000" w:themeColor="text1"/>
              </w:rPr>
            </w:r>
            <w:r w:rsidRPr="009F575B">
              <w:rPr>
                <w:noProof/>
                <w:webHidden/>
                <w:color w:val="000000" w:themeColor="text1"/>
              </w:rPr>
              <w:fldChar w:fldCharType="separate"/>
            </w:r>
            <w:r w:rsidRPr="009F575B">
              <w:rPr>
                <w:noProof/>
                <w:webHidden/>
                <w:color w:val="000000" w:themeColor="text1"/>
              </w:rPr>
              <w:t>4</w:t>
            </w:r>
            <w:r w:rsidRPr="009F575B">
              <w:rPr>
                <w:noProof/>
                <w:webHidden/>
                <w:color w:val="000000" w:themeColor="text1"/>
              </w:rPr>
              <w:fldChar w:fldCharType="end"/>
            </w:r>
          </w:hyperlink>
        </w:p>
        <w:p w14:paraId="5936DA19" w14:textId="694A93F0" w:rsidR="009F575B" w:rsidRPr="009F575B" w:rsidRDefault="009F575B">
          <w:pPr>
            <w:pStyle w:val="TOC1"/>
            <w:tabs>
              <w:tab w:val="right" w:leader="dot" w:pos="9016"/>
            </w:tabs>
            <w:rPr>
              <w:rFonts w:asciiTheme="minorHAnsi" w:eastAsiaTheme="minorEastAsia" w:hAnsiTheme="minorHAnsi" w:cstheme="minorBidi"/>
              <w:b w:val="0"/>
              <w:bCs w:val="0"/>
              <w:caps w:val="0"/>
              <w:noProof/>
              <w:color w:val="000000" w:themeColor="text1"/>
              <w:kern w:val="2"/>
              <w:sz w:val="24"/>
              <w:szCs w:val="24"/>
              <w:lang w:eastAsia="en-GB"/>
              <w14:ligatures w14:val="standardContextual"/>
            </w:rPr>
          </w:pPr>
          <w:hyperlink w:anchor="_Toc191763977" w:history="1">
            <w:r w:rsidRPr="009F575B">
              <w:rPr>
                <w:rStyle w:val="Hyperlink"/>
                <w:noProof/>
                <w:color w:val="000000" w:themeColor="text1"/>
              </w:rPr>
              <w:t>Introduction - Define teamwork and identify your natural role within teams.</w:t>
            </w:r>
            <w:r w:rsidRPr="009F575B">
              <w:rPr>
                <w:noProof/>
                <w:webHidden/>
                <w:color w:val="000000" w:themeColor="text1"/>
              </w:rPr>
              <w:tab/>
            </w:r>
            <w:r w:rsidRPr="009F575B">
              <w:rPr>
                <w:noProof/>
                <w:webHidden/>
                <w:color w:val="000000" w:themeColor="text1"/>
              </w:rPr>
              <w:fldChar w:fldCharType="begin"/>
            </w:r>
            <w:r w:rsidRPr="009F575B">
              <w:rPr>
                <w:noProof/>
                <w:webHidden/>
                <w:color w:val="000000" w:themeColor="text1"/>
              </w:rPr>
              <w:instrText xml:space="preserve"> PAGEREF _Toc191763977 \h </w:instrText>
            </w:r>
            <w:r w:rsidRPr="009F575B">
              <w:rPr>
                <w:noProof/>
                <w:webHidden/>
                <w:color w:val="000000" w:themeColor="text1"/>
              </w:rPr>
            </w:r>
            <w:r w:rsidRPr="009F575B">
              <w:rPr>
                <w:noProof/>
                <w:webHidden/>
                <w:color w:val="000000" w:themeColor="text1"/>
              </w:rPr>
              <w:fldChar w:fldCharType="separate"/>
            </w:r>
            <w:r w:rsidRPr="009F575B">
              <w:rPr>
                <w:noProof/>
                <w:webHidden/>
                <w:color w:val="000000" w:themeColor="text1"/>
              </w:rPr>
              <w:t>4</w:t>
            </w:r>
            <w:r w:rsidRPr="009F575B">
              <w:rPr>
                <w:noProof/>
                <w:webHidden/>
                <w:color w:val="000000" w:themeColor="text1"/>
              </w:rPr>
              <w:fldChar w:fldCharType="end"/>
            </w:r>
          </w:hyperlink>
        </w:p>
        <w:p w14:paraId="2859D7E3" w14:textId="1D314929" w:rsidR="009F575B" w:rsidRPr="009F575B" w:rsidRDefault="009F575B">
          <w:pPr>
            <w:pStyle w:val="TOC1"/>
            <w:tabs>
              <w:tab w:val="right" w:leader="dot" w:pos="9016"/>
            </w:tabs>
            <w:rPr>
              <w:rFonts w:asciiTheme="minorHAnsi" w:eastAsiaTheme="minorEastAsia" w:hAnsiTheme="minorHAnsi" w:cstheme="minorBidi"/>
              <w:b w:val="0"/>
              <w:bCs w:val="0"/>
              <w:caps w:val="0"/>
              <w:noProof/>
              <w:color w:val="000000" w:themeColor="text1"/>
              <w:kern w:val="2"/>
              <w:sz w:val="24"/>
              <w:szCs w:val="24"/>
              <w:lang w:eastAsia="en-GB"/>
              <w14:ligatures w14:val="standardContextual"/>
            </w:rPr>
          </w:pPr>
          <w:hyperlink w:anchor="_Toc191763978" w:history="1">
            <w:r w:rsidRPr="009F575B">
              <w:rPr>
                <w:rStyle w:val="Hyperlink"/>
                <w:noProof/>
                <w:color w:val="000000" w:themeColor="text1"/>
              </w:rPr>
              <w:t>Findings - Discuss how the models and theory learnt through the module has impacted you and the way you participate as a team member. You should include specific examples.</w:t>
            </w:r>
            <w:r w:rsidRPr="009F575B">
              <w:rPr>
                <w:noProof/>
                <w:webHidden/>
                <w:color w:val="000000" w:themeColor="text1"/>
              </w:rPr>
              <w:tab/>
            </w:r>
            <w:r w:rsidRPr="009F575B">
              <w:rPr>
                <w:noProof/>
                <w:webHidden/>
                <w:color w:val="000000" w:themeColor="text1"/>
              </w:rPr>
              <w:fldChar w:fldCharType="begin"/>
            </w:r>
            <w:r w:rsidRPr="009F575B">
              <w:rPr>
                <w:noProof/>
                <w:webHidden/>
                <w:color w:val="000000" w:themeColor="text1"/>
              </w:rPr>
              <w:instrText xml:space="preserve"> PAGEREF _Toc191763978 \h </w:instrText>
            </w:r>
            <w:r w:rsidRPr="009F575B">
              <w:rPr>
                <w:noProof/>
                <w:webHidden/>
                <w:color w:val="000000" w:themeColor="text1"/>
              </w:rPr>
            </w:r>
            <w:r w:rsidRPr="009F575B">
              <w:rPr>
                <w:noProof/>
                <w:webHidden/>
                <w:color w:val="000000" w:themeColor="text1"/>
              </w:rPr>
              <w:fldChar w:fldCharType="separate"/>
            </w:r>
            <w:r w:rsidRPr="009F575B">
              <w:rPr>
                <w:noProof/>
                <w:webHidden/>
                <w:color w:val="000000" w:themeColor="text1"/>
              </w:rPr>
              <w:t>4</w:t>
            </w:r>
            <w:r w:rsidRPr="009F575B">
              <w:rPr>
                <w:noProof/>
                <w:webHidden/>
                <w:color w:val="000000" w:themeColor="text1"/>
              </w:rPr>
              <w:fldChar w:fldCharType="end"/>
            </w:r>
          </w:hyperlink>
        </w:p>
        <w:p w14:paraId="19BBDB09" w14:textId="557BACC5" w:rsidR="009F575B" w:rsidRPr="009F575B" w:rsidRDefault="009F575B">
          <w:pPr>
            <w:pStyle w:val="TOC1"/>
            <w:tabs>
              <w:tab w:val="right" w:leader="dot" w:pos="9016"/>
            </w:tabs>
            <w:rPr>
              <w:rFonts w:asciiTheme="minorHAnsi" w:eastAsiaTheme="minorEastAsia" w:hAnsiTheme="minorHAnsi" w:cstheme="minorBidi"/>
              <w:b w:val="0"/>
              <w:bCs w:val="0"/>
              <w:caps w:val="0"/>
              <w:noProof/>
              <w:color w:val="000000" w:themeColor="text1"/>
              <w:kern w:val="2"/>
              <w:sz w:val="24"/>
              <w:szCs w:val="24"/>
              <w:lang w:eastAsia="en-GB"/>
              <w14:ligatures w14:val="standardContextual"/>
            </w:rPr>
          </w:pPr>
          <w:hyperlink w:anchor="_Toc191763979" w:history="1">
            <w:r w:rsidRPr="009F575B">
              <w:rPr>
                <w:rStyle w:val="Hyperlink"/>
                <w:noProof/>
                <w:color w:val="000000" w:themeColor="text1"/>
              </w:rPr>
              <w:t>Conclusion- Summarise your findings and confirm what actions you will take to be an effective team member in the future.</w:t>
            </w:r>
            <w:r w:rsidRPr="009F575B">
              <w:rPr>
                <w:noProof/>
                <w:webHidden/>
                <w:color w:val="000000" w:themeColor="text1"/>
              </w:rPr>
              <w:tab/>
            </w:r>
            <w:r w:rsidRPr="009F575B">
              <w:rPr>
                <w:noProof/>
                <w:webHidden/>
                <w:color w:val="000000" w:themeColor="text1"/>
              </w:rPr>
              <w:fldChar w:fldCharType="begin"/>
            </w:r>
            <w:r w:rsidRPr="009F575B">
              <w:rPr>
                <w:noProof/>
                <w:webHidden/>
                <w:color w:val="000000" w:themeColor="text1"/>
              </w:rPr>
              <w:instrText xml:space="preserve"> PAGEREF _Toc191763979 \h </w:instrText>
            </w:r>
            <w:r w:rsidRPr="009F575B">
              <w:rPr>
                <w:noProof/>
                <w:webHidden/>
                <w:color w:val="000000" w:themeColor="text1"/>
              </w:rPr>
            </w:r>
            <w:r w:rsidRPr="009F575B">
              <w:rPr>
                <w:noProof/>
                <w:webHidden/>
                <w:color w:val="000000" w:themeColor="text1"/>
              </w:rPr>
              <w:fldChar w:fldCharType="separate"/>
            </w:r>
            <w:r w:rsidRPr="009F575B">
              <w:rPr>
                <w:noProof/>
                <w:webHidden/>
                <w:color w:val="000000" w:themeColor="text1"/>
              </w:rPr>
              <w:t>4</w:t>
            </w:r>
            <w:r w:rsidRPr="009F575B">
              <w:rPr>
                <w:noProof/>
                <w:webHidden/>
                <w:color w:val="000000" w:themeColor="text1"/>
              </w:rPr>
              <w:fldChar w:fldCharType="end"/>
            </w:r>
          </w:hyperlink>
        </w:p>
        <w:p w14:paraId="56CEAB41" w14:textId="55D64EFB" w:rsidR="009F575B" w:rsidRPr="009F575B" w:rsidRDefault="009F575B">
          <w:pPr>
            <w:pStyle w:val="TOC1"/>
            <w:tabs>
              <w:tab w:val="right" w:leader="dot" w:pos="9016"/>
            </w:tabs>
            <w:rPr>
              <w:rFonts w:asciiTheme="minorHAnsi" w:eastAsiaTheme="minorEastAsia" w:hAnsiTheme="minorHAnsi" w:cstheme="minorBidi"/>
              <w:b w:val="0"/>
              <w:bCs w:val="0"/>
              <w:caps w:val="0"/>
              <w:noProof/>
              <w:color w:val="000000" w:themeColor="text1"/>
              <w:kern w:val="2"/>
              <w:sz w:val="24"/>
              <w:szCs w:val="24"/>
              <w:lang w:eastAsia="en-GB"/>
              <w14:ligatures w14:val="standardContextual"/>
            </w:rPr>
          </w:pPr>
          <w:hyperlink w:anchor="_Toc191763980" w:history="1">
            <w:r w:rsidRPr="009F575B">
              <w:rPr>
                <w:rStyle w:val="Hyperlink"/>
                <w:noProof/>
                <w:color w:val="000000" w:themeColor="text1"/>
              </w:rPr>
              <w:t>Reference List</w:t>
            </w:r>
            <w:r w:rsidRPr="009F575B">
              <w:rPr>
                <w:noProof/>
                <w:webHidden/>
                <w:color w:val="000000" w:themeColor="text1"/>
              </w:rPr>
              <w:tab/>
            </w:r>
            <w:r w:rsidRPr="009F575B">
              <w:rPr>
                <w:noProof/>
                <w:webHidden/>
                <w:color w:val="000000" w:themeColor="text1"/>
              </w:rPr>
              <w:fldChar w:fldCharType="begin"/>
            </w:r>
            <w:r w:rsidRPr="009F575B">
              <w:rPr>
                <w:noProof/>
                <w:webHidden/>
                <w:color w:val="000000" w:themeColor="text1"/>
              </w:rPr>
              <w:instrText xml:space="preserve"> PAGEREF _Toc191763980 \h </w:instrText>
            </w:r>
            <w:r w:rsidRPr="009F575B">
              <w:rPr>
                <w:noProof/>
                <w:webHidden/>
                <w:color w:val="000000" w:themeColor="text1"/>
              </w:rPr>
            </w:r>
            <w:r w:rsidRPr="009F575B">
              <w:rPr>
                <w:noProof/>
                <w:webHidden/>
                <w:color w:val="000000" w:themeColor="text1"/>
              </w:rPr>
              <w:fldChar w:fldCharType="separate"/>
            </w:r>
            <w:r w:rsidRPr="009F575B">
              <w:rPr>
                <w:noProof/>
                <w:webHidden/>
                <w:color w:val="000000" w:themeColor="text1"/>
              </w:rPr>
              <w:t>5</w:t>
            </w:r>
            <w:r w:rsidRPr="009F575B">
              <w:rPr>
                <w:noProof/>
                <w:webHidden/>
                <w:color w:val="000000" w:themeColor="text1"/>
              </w:rPr>
              <w:fldChar w:fldCharType="end"/>
            </w:r>
          </w:hyperlink>
        </w:p>
        <w:p w14:paraId="3DCB554F" w14:textId="19A0C4B5" w:rsidR="009F575B" w:rsidRDefault="009F575B">
          <w:r>
            <w:rPr>
              <w:b/>
              <w:bCs/>
            </w:rPr>
            <w:fldChar w:fldCharType="end"/>
          </w:r>
        </w:p>
      </w:sdtContent>
    </w:sdt>
    <w:p w14:paraId="7788628A" w14:textId="77777777" w:rsidR="00A20E20" w:rsidRPr="009F575B" w:rsidRDefault="00A20E20">
      <w:pPr>
        <w:rPr>
          <w:color w:val="000000" w:themeColor="text1"/>
        </w:rPr>
        <w:sectPr w:rsidR="00A20E20" w:rsidRPr="009F575B">
          <w:pgSz w:w="11906" w:h="16838"/>
          <w:pgMar w:top="1440" w:right="1440" w:bottom="1440" w:left="1440" w:header="708" w:footer="708" w:gutter="0"/>
          <w:cols w:space="708"/>
          <w:docGrid w:linePitch="360"/>
        </w:sectPr>
      </w:pPr>
    </w:p>
    <w:p w14:paraId="266C22F0" w14:textId="77777777" w:rsidR="00A20E20" w:rsidRDefault="00A20E20" w:rsidP="00FF3417">
      <w:pPr>
        <w:tabs>
          <w:tab w:val="left" w:pos="4007"/>
        </w:tabs>
        <w:spacing w:line="480" w:lineRule="auto"/>
        <w:rPr>
          <w:rFonts w:ascii="Verdana" w:hAnsi="Verdana"/>
          <w:b/>
          <w:caps/>
          <w:color w:val="FF0000"/>
          <w:sz w:val="16"/>
          <w:szCs w:val="18"/>
        </w:rPr>
        <w:sectPr w:rsidR="00A20E20">
          <w:pgSz w:w="11906" w:h="16838"/>
          <w:pgMar w:top="1440" w:right="1440" w:bottom="1440" w:left="1440" w:header="708" w:footer="708" w:gutter="0"/>
          <w:cols w:space="708"/>
          <w:docGrid w:linePitch="360"/>
        </w:sectPr>
      </w:pPr>
    </w:p>
    <w:p w14:paraId="5DC2FED2" w14:textId="77777777" w:rsidR="00B37C89" w:rsidRDefault="00FF3417" w:rsidP="00FF3417">
      <w:pPr>
        <w:pStyle w:val="Heading1"/>
      </w:pPr>
      <w:bookmarkStart w:id="0" w:name="_Toc191763976"/>
      <w:r>
        <w:lastRenderedPageBreak/>
        <w:t>Contents Page</w:t>
      </w:r>
      <w:bookmarkEnd w:id="0"/>
      <w:r>
        <w:t xml:space="preserve"> </w:t>
      </w:r>
      <w:bookmarkStart w:id="1" w:name="_Toc191763977"/>
    </w:p>
    <w:p w14:paraId="653ADD1E" w14:textId="0184C695" w:rsidR="00DF6B60" w:rsidRDefault="007D452A" w:rsidP="00FF3417">
      <w:pPr>
        <w:pStyle w:val="Heading1"/>
      </w:pPr>
      <w:r>
        <w:t>Introduction</w:t>
      </w:r>
      <w:r w:rsidR="00FF3417">
        <w:t xml:space="preserve"> - </w:t>
      </w:r>
      <w:r w:rsidR="00DF6B60" w:rsidRPr="00DF6B60">
        <w:t>Define teamwork and identify your natural role within teams.</w:t>
      </w:r>
      <w:bookmarkEnd w:id="1"/>
    </w:p>
    <w:p w14:paraId="32D15394" w14:textId="1F8589B0" w:rsidR="007D452A" w:rsidRPr="00C51BD7" w:rsidRDefault="00CE76C3">
      <w:pPr>
        <w:rPr>
          <w:rFonts w:ascii="Arial" w:hAnsi="Arial" w:cs="Arial"/>
        </w:rPr>
      </w:pPr>
      <w:r w:rsidRPr="00C51BD7">
        <w:rPr>
          <w:rFonts w:ascii="Arial" w:hAnsi="Arial" w:cs="Arial"/>
        </w:rPr>
        <w:t>Teamwork is an essential component of achieving organizational and project success. Throughout my experience working in teams, I have observed how natural roles emerge and contribute to the overall dynamics and effectiveness of the group. This reflective report explores the concept of natural roles within teams, their impact on team performance, and my personal insights gained from collaborative experiences</w:t>
      </w:r>
      <w:r w:rsidR="00C51BD7">
        <w:rPr>
          <w:rFonts w:ascii="Arial" w:hAnsi="Arial" w:cs="Arial"/>
        </w:rPr>
        <w:t>.</w:t>
      </w:r>
    </w:p>
    <w:p w14:paraId="4A914258" w14:textId="5A4D1EC7" w:rsidR="007D452A" w:rsidRDefault="00FF3417" w:rsidP="009D65A3">
      <w:pPr>
        <w:pStyle w:val="Heading1"/>
      </w:pPr>
      <w:bookmarkStart w:id="2" w:name="_Toc191763978"/>
      <w:r>
        <w:t xml:space="preserve">Findings - </w:t>
      </w:r>
      <w:r w:rsidRPr="00FF3417">
        <w:t>Discuss how the models and theory learnt through the module has impacted you and the way you participate as a team member. You should include specific examples</w:t>
      </w:r>
      <w:r>
        <w:t>.</w:t>
      </w:r>
      <w:bookmarkEnd w:id="2"/>
    </w:p>
    <w:p w14:paraId="4D70CD0E" w14:textId="6295BA67" w:rsidR="00E039DC" w:rsidRPr="00BD40A3" w:rsidRDefault="00512C04" w:rsidP="00E039DC">
      <w:pPr>
        <w:autoSpaceDE/>
        <w:autoSpaceDN/>
        <w:adjustRightInd/>
        <w:spacing w:after="0" w:line="240" w:lineRule="auto"/>
        <w:rPr>
          <w:rFonts w:ascii="Arial" w:eastAsia="Times New Roman" w:hAnsi="Arial" w:cs="Arial"/>
          <w:sz w:val="24"/>
          <w:szCs w:val="24"/>
        </w:rPr>
      </w:pPr>
      <w:r w:rsidRPr="00BD40A3">
        <w:rPr>
          <w:rFonts w:ascii="Arial" w:eastAsia="Times New Roman" w:hAnsi="Arial" w:cs="Arial"/>
          <w:sz w:val="24"/>
          <w:szCs w:val="24"/>
        </w:rPr>
        <w:t xml:space="preserve">The theories and models acquired in this module have profoundly impacted my methodology about teamwork, especially in communication, leadership, and conflict resolution. </w:t>
      </w:r>
      <w:r w:rsidR="00E039DC" w:rsidRPr="00BD40A3">
        <w:rPr>
          <w:rFonts w:ascii="Arial" w:eastAsia="Times New Roman" w:hAnsi="Arial" w:cs="Arial"/>
          <w:color w:val="000000" w:themeColor="text1"/>
          <w:sz w:val="24"/>
          <w:szCs w:val="24"/>
        </w:rPr>
        <w:t xml:space="preserve">One key model that has shaped my participation is </w:t>
      </w:r>
      <w:r w:rsidR="00E039DC" w:rsidRPr="00BD40A3">
        <w:rPr>
          <w:rFonts w:ascii="Arial" w:eastAsia="Times New Roman" w:hAnsi="Arial" w:cs="Arial"/>
          <w:bCs/>
          <w:color w:val="000000" w:themeColor="text1"/>
          <w:sz w:val="24"/>
          <w:szCs w:val="24"/>
        </w:rPr>
        <w:t>Belbin’s Team Roles</w:t>
      </w:r>
      <w:r w:rsidR="00E039DC" w:rsidRPr="00BD40A3">
        <w:rPr>
          <w:rFonts w:ascii="Arial" w:eastAsia="Times New Roman" w:hAnsi="Arial" w:cs="Arial"/>
          <w:color w:val="000000" w:themeColor="text1"/>
          <w:sz w:val="24"/>
          <w:szCs w:val="24"/>
        </w:rPr>
        <w:t>, which identifies nine distinct roles within a team (Belbin, 2010).</w:t>
      </w:r>
    </w:p>
    <w:p w14:paraId="472CD844" w14:textId="5B739F21" w:rsidR="00A12590" w:rsidRPr="00BD40A3" w:rsidRDefault="003E3598" w:rsidP="00A12590">
      <w:pPr>
        <w:rPr>
          <w:rFonts w:ascii="Arial" w:hAnsi="Arial" w:cs="Arial"/>
          <w:color w:val="000000" w:themeColor="text1"/>
          <w:sz w:val="24"/>
          <w:szCs w:val="24"/>
        </w:rPr>
      </w:pPr>
      <w:r w:rsidRPr="00BD40A3">
        <w:rPr>
          <w:rFonts w:ascii="Arial" w:hAnsi="Arial" w:cs="Arial"/>
          <w:color w:val="000000" w:themeColor="text1"/>
          <w:sz w:val="24"/>
          <w:szCs w:val="24"/>
        </w:rPr>
        <w:t xml:space="preserve">Natural roles within teams refer to the informal </w:t>
      </w:r>
      <w:r w:rsidR="00E039DC" w:rsidRPr="00BD40A3">
        <w:rPr>
          <w:rFonts w:ascii="Arial" w:hAnsi="Arial" w:cs="Arial"/>
          <w:color w:val="000000" w:themeColor="text1"/>
          <w:sz w:val="24"/>
          <w:szCs w:val="24"/>
        </w:rPr>
        <w:t>position’s</w:t>
      </w:r>
      <w:r w:rsidRPr="00BD40A3">
        <w:rPr>
          <w:rFonts w:ascii="Arial" w:hAnsi="Arial" w:cs="Arial"/>
          <w:color w:val="000000" w:themeColor="text1"/>
          <w:sz w:val="24"/>
          <w:szCs w:val="24"/>
        </w:rPr>
        <w:t xml:space="preserve"> individuals assume based on their strengths, personalities, and expertise.</w:t>
      </w:r>
      <w:r w:rsidR="008B78D8" w:rsidRPr="00BD40A3">
        <w:rPr>
          <w:rFonts w:ascii="Arial" w:hAnsi="Arial" w:cs="Arial"/>
          <w:color w:val="000000" w:themeColor="text1"/>
          <w:sz w:val="24"/>
          <w:szCs w:val="24"/>
        </w:rPr>
        <w:t xml:space="preserve"> These roles are not necessarily assigned but rather evolve spontaneously when team members interact and communicate.  Belbin's (1981) team role theory defines nine roles, including the "Plant" (creative thinker) and the "Shaper" (task-driven leader), that frequently arise naturally in team situations. </w:t>
      </w:r>
      <w:r w:rsidR="00660EE2" w:rsidRPr="00BD40A3">
        <w:rPr>
          <w:rFonts w:ascii="Arial" w:hAnsi="Arial" w:cs="Arial"/>
          <w:color w:val="000000" w:themeColor="text1"/>
          <w:sz w:val="24"/>
          <w:szCs w:val="24"/>
        </w:rPr>
        <w:t xml:space="preserve">In my experience, people prefer occupations that compliment their innate strengths.  For example, in a </w:t>
      </w:r>
      <w:r w:rsidR="007A692A" w:rsidRPr="00BD40A3">
        <w:rPr>
          <w:rFonts w:ascii="Arial" w:hAnsi="Arial" w:cs="Arial"/>
          <w:color w:val="000000" w:themeColor="text1"/>
          <w:sz w:val="24"/>
          <w:szCs w:val="24"/>
        </w:rPr>
        <w:t>presentation</w:t>
      </w:r>
      <w:r w:rsidR="00660EE2" w:rsidRPr="00BD40A3">
        <w:rPr>
          <w:rFonts w:ascii="Arial" w:hAnsi="Arial" w:cs="Arial"/>
          <w:color w:val="000000" w:themeColor="text1"/>
          <w:sz w:val="24"/>
          <w:szCs w:val="24"/>
        </w:rPr>
        <w:t xml:space="preserve"> one team member automatically assumed the role of an "Implementer" by organising tasks and ensuring deadlines were reached, while another became the "Team Worker" by fostering unity and resolving problems (Belbin, 1981)</w:t>
      </w:r>
      <w:r w:rsidR="00E039DC" w:rsidRPr="00BD40A3">
        <w:rPr>
          <w:rFonts w:ascii="Arial" w:hAnsi="Arial" w:cs="Arial"/>
          <w:color w:val="000000" w:themeColor="text1"/>
          <w:sz w:val="24"/>
          <w:szCs w:val="24"/>
        </w:rPr>
        <w:t xml:space="preserve">. </w:t>
      </w:r>
    </w:p>
    <w:p w14:paraId="763E7F50" w14:textId="3CC9D177" w:rsidR="00E039DC" w:rsidRPr="00BD40A3" w:rsidRDefault="00E039DC" w:rsidP="00E039DC">
      <w:pPr>
        <w:autoSpaceDE/>
        <w:autoSpaceDN/>
        <w:adjustRightInd/>
        <w:spacing w:after="0" w:line="240" w:lineRule="auto"/>
        <w:rPr>
          <w:rFonts w:ascii="Arial" w:eastAsia="Times New Roman" w:hAnsi="Arial" w:cs="Arial"/>
          <w:sz w:val="24"/>
          <w:szCs w:val="24"/>
        </w:rPr>
      </w:pPr>
      <w:r w:rsidRPr="00BD40A3">
        <w:rPr>
          <w:rFonts w:ascii="Arial" w:eastAsia="Times New Roman" w:hAnsi="Arial" w:cs="Arial"/>
          <w:sz w:val="24"/>
          <w:szCs w:val="24"/>
        </w:rPr>
        <w:t>Tuckman's (1965) model of team development, delineating the stages of forming, storming, norming, performing, and adjourning, has enhanced my comprehension of group dynamics' inherent progression. Before learning this process, I considered first disagreements irritating; nevertheless, I now recognise that conflict during the storming phase is an essential component of achieving exceptional performance. This has motivated me to engage constructively in discussions rather than evade conflict.</w:t>
      </w:r>
    </w:p>
    <w:p w14:paraId="05518334" w14:textId="77777777" w:rsidR="00E039DC" w:rsidRDefault="00E039DC" w:rsidP="00A12590">
      <w:pPr>
        <w:rPr>
          <w:rFonts w:ascii="Arial" w:hAnsi="Arial" w:cs="Arial"/>
          <w:color w:val="000000" w:themeColor="text1"/>
        </w:rPr>
      </w:pPr>
    </w:p>
    <w:p w14:paraId="490A5CCD" w14:textId="77777777" w:rsidR="003E3598" w:rsidRPr="00BC0533" w:rsidRDefault="003E3598" w:rsidP="003E3598">
      <w:pPr>
        <w:rPr>
          <w:rFonts w:ascii="Arial" w:hAnsi="Arial" w:cs="Arial"/>
          <w:color w:val="000000" w:themeColor="text1"/>
          <w:u w:val="single"/>
        </w:rPr>
      </w:pPr>
      <w:r w:rsidRPr="00BC0533">
        <w:rPr>
          <w:rFonts w:ascii="Arial" w:hAnsi="Arial" w:cs="Arial"/>
          <w:color w:val="000000" w:themeColor="text1"/>
          <w:u w:val="single"/>
        </w:rPr>
        <w:t>Impact of Natural Roles on Team Dynamics</w:t>
      </w:r>
    </w:p>
    <w:p w14:paraId="3BABADB0" w14:textId="6BC50BC1" w:rsidR="00A12590" w:rsidRPr="00BD40A3" w:rsidRDefault="007513C2" w:rsidP="003E3598">
      <w:pPr>
        <w:rPr>
          <w:rFonts w:ascii="Arial" w:hAnsi="Arial" w:cs="Arial"/>
          <w:color w:val="000000" w:themeColor="text1"/>
        </w:rPr>
      </w:pPr>
      <w:r w:rsidRPr="00BD40A3">
        <w:rPr>
          <w:rFonts w:ascii="Arial" w:hAnsi="Arial" w:cs="Arial"/>
          <w:color w:val="000000" w:themeColor="text1"/>
        </w:rPr>
        <w:lastRenderedPageBreak/>
        <w:t>Furthermore,</w:t>
      </w:r>
      <w:r w:rsidR="00D316DA" w:rsidRPr="00BD40A3">
        <w:rPr>
          <w:rFonts w:ascii="Arial" w:hAnsi="Arial" w:cs="Arial"/>
          <w:color w:val="000000" w:themeColor="text1"/>
        </w:rPr>
        <w:t xml:space="preserve"> w</w:t>
      </w:r>
      <w:r w:rsidR="003E3598" w:rsidRPr="00BD40A3">
        <w:rPr>
          <w:rFonts w:ascii="Arial" w:hAnsi="Arial" w:cs="Arial"/>
          <w:color w:val="000000" w:themeColor="text1"/>
        </w:rPr>
        <w:t xml:space="preserve">hen team members embrace roles that suit their strengths, the group benefits from increased efficiency and cohesion. However, mismatches between roles and individual capabilities can lead to frustration and inefficiency. According to Katzenbach and Smith (1993), high-performing teams leverage the diverse skills of their members, ensuring that each person contributes effectively. </w:t>
      </w:r>
      <w:r w:rsidR="00BD40A3" w:rsidRPr="00BD40A3">
        <w:rPr>
          <w:rFonts w:ascii="Arial" w:hAnsi="Arial" w:cs="Arial"/>
          <w:color w:val="000000" w:themeColor="text1"/>
        </w:rPr>
        <w:t>During a team project, I noted that a person coerced into a leadership position encountered difficulties, resulting in delays and misunderstanding.  This incident underscored the significance of permitting roles to develop organically instead of enforcing them</w:t>
      </w:r>
      <w:r w:rsidR="00BD40A3">
        <w:rPr>
          <w:rFonts w:ascii="Arial" w:hAnsi="Arial" w:cs="Arial"/>
          <w:color w:val="000000" w:themeColor="text1"/>
        </w:rPr>
        <w:t>.</w:t>
      </w:r>
    </w:p>
    <w:p w14:paraId="5BE5BF7E" w14:textId="77777777" w:rsidR="003E3598" w:rsidRPr="00C51BD7" w:rsidRDefault="003E3598" w:rsidP="003E3598">
      <w:pPr>
        <w:rPr>
          <w:rFonts w:ascii="Arial" w:hAnsi="Arial" w:cs="Arial"/>
          <w:color w:val="000000" w:themeColor="text1"/>
        </w:rPr>
      </w:pPr>
    </w:p>
    <w:p w14:paraId="74993EC3" w14:textId="77777777" w:rsidR="003E3598" w:rsidRPr="00C51BD7" w:rsidRDefault="003E3598" w:rsidP="003E3598">
      <w:pPr>
        <w:rPr>
          <w:rFonts w:ascii="Arial" w:hAnsi="Arial" w:cs="Arial"/>
          <w:color w:val="000000" w:themeColor="text1"/>
        </w:rPr>
      </w:pPr>
    </w:p>
    <w:p w14:paraId="3EE0481B" w14:textId="77777777" w:rsidR="003E3598" w:rsidRPr="00C51BD7" w:rsidRDefault="003E3598" w:rsidP="003E3598">
      <w:pPr>
        <w:rPr>
          <w:rFonts w:ascii="Arial" w:hAnsi="Arial" w:cs="Arial"/>
          <w:color w:val="000000" w:themeColor="text1"/>
          <w:u w:val="single"/>
        </w:rPr>
      </w:pPr>
      <w:r w:rsidRPr="00C51BD7">
        <w:rPr>
          <w:rFonts w:ascii="Arial" w:hAnsi="Arial" w:cs="Arial"/>
          <w:color w:val="000000" w:themeColor="text1"/>
          <w:u w:val="single"/>
        </w:rPr>
        <w:t>Personal Reflection on Team Roles</w:t>
      </w:r>
    </w:p>
    <w:p w14:paraId="666582F8" w14:textId="23F22B6F" w:rsidR="003E3598" w:rsidRPr="00BD40A3" w:rsidRDefault="003E3598" w:rsidP="003E3598">
      <w:pPr>
        <w:rPr>
          <w:rFonts w:ascii="Arial" w:hAnsi="Arial" w:cs="Arial"/>
          <w:color w:val="000000" w:themeColor="text1"/>
        </w:rPr>
      </w:pPr>
      <w:r w:rsidRPr="00BD40A3">
        <w:rPr>
          <w:rFonts w:ascii="Arial" w:hAnsi="Arial" w:cs="Arial"/>
          <w:color w:val="000000" w:themeColor="text1"/>
        </w:rPr>
        <w:t xml:space="preserve">Reflecting on my own role within teams, I have often found myself assuming the role of a “Coordinator” or “Monitor Evaluator.” I enjoy organizing tasks, setting goals, and evaluating progress, which aligns with Belbin’s (1981) descriptions of these roles. However, I have also recognized the need to develop skills in areas where I am less naturally inclined, such as creative problem-solving. </w:t>
      </w:r>
      <w:r w:rsidR="00660EE2" w:rsidRPr="00BD40A3">
        <w:rPr>
          <w:rFonts w:ascii="Arial" w:hAnsi="Arial" w:cs="Arial"/>
          <w:color w:val="000000" w:themeColor="text1"/>
        </w:rPr>
        <w:t>Peer feedback has helped me recognise my strengths and places for improvement. For example, at a group presentation, a coworker praised my abilities to structure the project but advised me to take more risks during brainstorming sessions</w:t>
      </w:r>
      <w:r w:rsidR="00660EE2" w:rsidRPr="00BD40A3">
        <w:rPr>
          <w:rFonts w:ascii="Arial" w:hAnsi="Arial" w:cs="Arial"/>
        </w:rPr>
        <w:t xml:space="preserve"> </w:t>
      </w:r>
      <w:r w:rsidR="00660EE2" w:rsidRPr="00BD40A3">
        <w:rPr>
          <w:rFonts w:ascii="Arial" w:hAnsi="Arial" w:cs="Arial"/>
          <w:color w:val="000000" w:themeColor="text1"/>
        </w:rPr>
        <w:t>(Belbin, 1981).</w:t>
      </w:r>
    </w:p>
    <w:p w14:paraId="36057755" w14:textId="77777777" w:rsidR="003E3598" w:rsidRPr="00C51BD7" w:rsidRDefault="003E3598" w:rsidP="003E3598">
      <w:pPr>
        <w:rPr>
          <w:rFonts w:ascii="Arial" w:hAnsi="Arial" w:cs="Arial"/>
          <w:color w:val="000000" w:themeColor="text1"/>
          <w:u w:val="single"/>
        </w:rPr>
      </w:pPr>
      <w:r w:rsidRPr="00C51BD7">
        <w:rPr>
          <w:rFonts w:ascii="Arial" w:hAnsi="Arial" w:cs="Arial"/>
          <w:color w:val="000000" w:themeColor="text1"/>
          <w:u w:val="single"/>
        </w:rPr>
        <w:t>Challenges and Lessons Learned</w:t>
      </w:r>
    </w:p>
    <w:p w14:paraId="40CDA537" w14:textId="007E57C6" w:rsidR="003E3598" w:rsidRPr="00BD40A3" w:rsidRDefault="003E3598" w:rsidP="003E3598">
      <w:pPr>
        <w:rPr>
          <w:rFonts w:ascii="Arial" w:hAnsi="Arial" w:cs="Arial"/>
        </w:rPr>
      </w:pPr>
      <w:r w:rsidRPr="00BD40A3">
        <w:rPr>
          <w:rFonts w:ascii="Arial" w:hAnsi="Arial" w:cs="Arial"/>
          <w:color w:val="000000" w:themeColor="text1"/>
        </w:rPr>
        <w:t xml:space="preserve">One challenge I have faced is managing conflicts arising from overlapping roles. In a diverse team, multiple members may naturally gravitate toward similar roles, leading to power struggles or duplication of efforts. Tuckman’s (1965) stages of group development—forming, storming, norming, performing, and adjourning—provide a useful framework for understanding these challenges. During the “storming” phase, conflicts often arise as roles are negotiated. </w:t>
      </w:r>
      <w:r w:rsidR="00BC0533" w:rsidRPr="00BD40A3">
        <w:rPr>
          <w:rFonts w:ascii="Arial" w:hAnsi="Arial" w:cs="Arial"/>
          <w:color w:val="000000" w:themeColor="text1"/>
        </w:rPr>
        <w:t>I've learnt that open communication and flexibility are essential for addressing such difficulties.  For example, in one project, two team members wanted to lead, but after some discussion, we decided to distribute leadership roles based on expertise</w:t>
      </w:r>
      <w:r w:rsidR="005024FC" w:rsidRPr="00BD40A3">
        <w:rPr>
          <w:rFonts w:ascii="Arial" w:hAnsi="Arial" w:cs="Arial"/>
          <w:color w:val="000000" w:themeColor="text1"/>
        </w:rPr>
        <w:t xml:space="preserve"> (Tuckman, 1965)</w:t>
      </w:r>
      <w:r w:rsidR="00A80860" w:rsidRPr="00BD40A3">
        <w:rPr>
          <w:rFonts w:ascii="Arial" w:hAnsi="Arial" w:cs="Arial"/>
          <w:color w:val="000000" w:themeColor="text1"/>
        </w:rPr>
        <w:t>.</w:t>
      </w:r>
    </w:p>
    <w:p w14:paraId="0F4931ED" w14:textId="0A05A3C3" w:rsidR="009F575B" w:rsidRPr="000C048F" w:rsidRDefault="007D452A" w:rsidP="000C048F">
      <w:pPr>
        <w:pStyle w:val="Heading1"/>
      </w:pPr>
      <w:bookmarkStart w:id="3" w:name="_Toc191763979"/>
      <w:r>
        <w:t>Conclusion</w:t>
      </w:r>
      <w:r w:rsidR="00FF3417">
        <w:t xml:space="preserve">- </w:t>
      </w:r>
      <w:r w:rsidR="00FF3417" w:rsidRPr="00FF3417">
        <w:t>Summarise your findings and confirm what actions you will take to be an effective team member in the future.</w:t>
      </w:r>
      <w:bookmarkEnd w:id="3"/>
      <w:r w:rsidR="00FF3417" w:rsidRPr="00FF3417">
        <w:t xml:space="preserve"> </w:t>
      </w:r>
      <w:r w:rsidR="00FF3417">
        <w:t xml:space="preserve"> </w:t>
      </w:r>
    </w:p>
    <w:p w14:paraId="24B4BE97" w14:textId="7577C85E" w:rsidR="00B37C89" w:rsidRPr="00BD40A3" w:rsidRDefault="00B37C89" w:rsidP="003E3598">
      <w:pPr>
        <w:rPr>
          <w:rFonts w:ascii="Arial" w:hAnsi="Arial" w:cs="Arial"/>
        </w:rPr>
      </w:pPr>
      <w:r w:rsidRPr="00BD40A3">
        <w:rPr>
          <w:rFonts w:ascii="Arial" w:hAnsi="Arial" w:cs="Arial"/>
        </w:rPr>
        <w:t xml:space="preserve">Reflecting on my teamwork experiences has helped me recognise my strengths and areas of </w:t>
      </w:r>
      <w:r w:rsidR="000C048F" w:rsidRPr="00BD40A3">
        <w:rPr>
          <w:rFonts w:ascii="Arial" w:hAnsi="Arial" w:cs="Arial"/>
        </w:rPr>
        <w:t>growth. While</w:t>
      </w:r>
      <w:r w:rsidRPr="00BD40A3">
        <w:rPr>
          <w:rFonts w:ascii="Arial" w:hAnsi="Arial" w:cs="Arial"/>
        </w:rPr>
        <w:t xml:space="preserve"> my natural role as a coordinator has enabled me to keep teams </w:t>
      </w:r>
      <w:r w:rsidR="000C048F" w:rsidRPr="00BD40A3">
        <w:rPr>
          <w:rFonts w:ascii="Arial" w:hAnsi="Arial" w:cs="Arial"/>
        </w:rPr>
        <w:t>organised,</w:t>
      </w:r>
      <w:r w:rsidRPr="00BD40A3">
        <w:rPr>
          <w:rFonts w:ascii="Arial" w:hAnsi="Arial" w:cs="Arial"/>
        </w:rPr>
        <w:t xml:space="preserve"> I must </w:t>
      </w:r>
      <w:r w:rsidR="000C048F" w:rsidRPr="00BD40A3">
        <w:rPr>
          <w:rFonts w:ascii="Arial" w:hAnsi="Arial" w:cs="Arial"/>
        </w:rPr>
        <w:t xml:space="preserve">also develop my conflict resolution and adaptability skills. By allowing roles to emerge organically and leveraging the diverse strengths of team members, teams can achieve greater efficiency and cohesion. My experiences have taught me the importance of self-awareness, adaptability, and effective communication in navigating team roles. Moving </w:t>
      </w:r>
      <w:r w:rsidR="000C048F" w:rsidRPr="00BD40A3">
        <w:rPr>
          <w:rFonts w:ascii="Arial" w:hAnsi="Arial" w:cs="Arial"/>
        </w:rPr>
        <w:lastRenderedPageBreak/>
        <w:t>forward, I aim to further develop my skills in areas where I am less naturally inclined, ensuring I can contribute more effectively to future team projects.</w:t>
      </w:r>
    </w:p>
    <w:p w14:paraId="3FD96605" w14:textId="77777777" w:rsidR="009F575B" w:rsidRDefault="009F575B" w:rsidP="009F575B"/>
    <w:p w14:paraId="0DA99940" w14:textId="77777777" w:rsidR="009F575B" w:rsidRDefault="009F575B" w:rsidP="009F575B"/>
    <w:p w14:paraId="5401A369" w14:textId="77777777" w:rsidR="009F575B" w:rsidRDefault="009F575B" w:rsidP="009F575B"/>
    <w:p w14:paraId="08B552BF" w14:textId="77777777" w:rsidR="009F575B" w:rsidRDefault="009F575B" w:rsidP="009F575B"/>
    <w:p w14:paraId="3D9DCB63" w14:textId="77777777" w:rsidR="009F575B" w:rsidRDefault="009F575B" w:rsidP="009F575B"/>
    <w:p w14:paraId="6711E855" w14:textId="77777777" w:rsidR="009F575B" w:rsidRPr="009F575B" w:rsidRDefault="009F575B" w:rsidP="009F575B"/>
    <w:p w14:paraId="2F3AB3DF" w14:textId="6988291E" w:rsidR="007D452A" w:rsidRDefault="007D452A" w:rsidP="009D65A3">
      <w:pPr>
        <w:pStyle w:val="Heading1"/>
      </w:pPr>
      <w:bookmarkStart w:id="4" w:name="_Toc191763980"/>
      <w:r>
        <w:t>Reference List</w:t>
      </w:r>
      <w:bookmarkEnd w:id="4"/>
    </w:p>
    <w:p w14:paraId="48B06317" w14:textId="77777777" w:rsidR="00F73605" w:rsidRPr="00AE28B3" w:rsidRDefault="00F73605" w:rsidP="00C24B9F">
      <w:pPr>
        <w:rPr>
          <w:rFonts w:ascii="Arial" w:hAnsi="Arial" w:cs="Arial"/>
          <w:sz w:val="24"/>
        </w:rPr>
      </w:pPr>
      <w:r w:rsidRPr="00AE28B3">
        <w:rPr>
          <w:rFonts w:ascii="Arial" w:hAnsi="Arial" w:cs="Arial"/>
          <w:sz w:val="24"/>
        </w:rPr>
        <w:t>Adair, J. (2011) Effective Teamwork: How to Develop Leadership Skills. 4th edn. London: Pan Macmillan.</w:t>
      </w:r>
    </w:p>
    <w:p w14:paraId="31D64F09" w14:textId="77777777" w:rsidR="00F73605" w:rsidRPr="00AE28B3" w:rsidRDefault="00F73605" w:rsidP="003E3598">
      <w:pPr>
        <w:rPr>
          <w:rFonts w:ascii="Arial" w:hAnsi="Arial" w:cs="Arial"/>
          <w:sz w:val="24"/>
        </w:rPr>
      </w:pPr>
      <w:r w:rsidRPr="00AE28B3">
        <w:rPr>
          <w:rFonts w:ascii="Arial" w:hAnsi="Arial" w:cs="Arial"/>
          <w:sz w:val="24"/>
        </w:rPr>
        <w:t>Belbin, R.M. (1981). </w:t>
      </w:r>
      <w:r w:rsidRPr="00AE28B3">
        <w:rPr>
          <w:rFonts w:ascii="Arial" w:hAnsi="Arial" w:cs="Arial"/>
          <w:i/>
          <w:iCs/>
          <w:sz w:val="24"/>
        </w:rPr>
        <w:t>Management Teams: Why They Succeed or Fail</w:t>
      </w:r>
      <w:r w:rsidRPr="00AE28B3">
        <w:rPr>
          <w:rFonts w:ascii="Arial" w:hAnsi="Arial" w:cs="Arial"/>
          <w:sz w:val="24"/>
        </w:rPr>
        <w:t>. Butterworth-Heinemann.</w:t>
      </w:r>
    </w:p>
    <w:p w14:paraId="05A2D268" w14:textId="77777777" w:rsidR="00F73605" w:rsidRPr="00AE28B3" w:rsidRDefault="00F73605" w:rsidP="00C24B9F">
      <w:pPr>
        <w:rPr>
          <w:rFonts w:ascii="Arial" w:hAnsi="Arial" w:cs="Arial"/>
          <w:sz w:val="24"/>
        </w:rPr>
      </w:pPr>
      <w:r w:rsidRPr="00AE28B3">
        <w:rPr>
          <w:rFonts w:ascii="Arial" w:hAnsi="Arial" w:cs="Arial"/>
          <w:sz w:val="24"/>
        </w:rPr>
        <w:t>Belbin, R.M. (2010) Team Roles at Work. 2nd edn. Oxford: Butterworth-Heinemann.</w:t>
      </w:r>
    </w:p>
    <w:p w14:paraId="526E93DB" w14:textId="77777777" w:rsidR="00F73605" w:rsidRPr="00AE28B3" w:rsidRDefault="00F73605" w:rsidP="00F73605">
      <w:pPr>
        <w:rPr>
          <w:rFonts w:ascii="Arial" w:hAnsi="Arial" w:cs="Arial"/>
          <w:sz w:val="24"/>
        </w:rPr>
      </w:pPr>
      <w:r w:rsidRPr="00AE28B3">
        <w:rPr>
          <w:rFonts w:ascii="Arial" w:hAnsi="Arial" w:cs="Arial"/>
          <w:sz w:val="24"/>
        </w:rPr>
        <w:t>Driskell, J.E., Salas, E. and Hughes, S. (2010). Collective orientation and team performance: Development of an individual differences measure. </w:t>
      </w:r>
      <w:r w:rsidRPr="00AE28B3">
        <w:rPr>
          <w:rFonts w:ascii="Arial" w:hAnsi="Arial" w:cs="Arial"/>
          <w:i/>
          <w:iCs/>
          <w:sz w:val="24"/>
        </w:rPr>
        <w:t>Human Factors</w:t>
      </w:r>
      <w:r w:rsidRPr="00AE28B3">
        <w:rPr>
          <w:rFonts w:ascii="Arial" w:hAnsi="Arial" w:cs="Arial"/>
          <w:sz w:val="24"/>
        </w:rPr>
        <w:t>, 52(2), pp.316-328. Available at: </w:t>
      </w:r>
      <w:hyperlink r:id="rId6" w:tgtFrame="_blank" w:history="1">
        <w:r w:rsidRPr="00AE28B3">
          <w:rPr>
            <w:rStyle w:val="Hyperlink"/>
            <w:rFonts w:ascii="Arial" w:hAnsi="Arial" w:cs="Arial"/>
            <w:sz w:val="24"/>
          </w:rPr>
          <w:t>https://journals.sagepub.com/doi/10.1177/0018720810369807</w:t>
        </w:r>
      </w:hyperlink>
      <w:r w:rsidRPr="00AE28B3">
        <w:rPr>
          <w:rFonts w:ascii="Arial" w:hAnsi="Arial" w:cs="Arial"/>
          <w:sz w:val="24"/>
        </w:rPr>
        <w:t> [Accessed 10 March 2025].</w:t>
      </w:r>
    </w:p>
    <w:p w14:paraId="772B1B9C" w14:textId="77777777" w:rsidR="00F73605" w:rsidRPr="00AE28B3" w:rsidRDefault="00F73605" w:rsidP="003E3598">
      <w:pPr>
        <w:rPr>
          <w:rFonts w:ascii="Arial" w:hAnsi="Arial" w:cs="Arial"/>
          <w:sz w:val="24"/>
        </w:rPr>
      </w:pPr>
      <w:r w:rsidRPr="00AE28B3">
        <w:rPr>
          <w:rFonts w:ascii="Arial" w:hAnsi="Arial" w:cs="Arial"/>
          <w:sz w:val="24"/>
        </w:rPr>
        <w:t>Edmondson, A.C. (2012). </w:t>
      </w:r>
      <w:r w:rsidRPr="00AE28B3">
        <w:rPr>
          <w:rFonts w:ascii="Arial" w:hAnsi="Arial" w:cs="Arial"/>
          <w:i/>
          <w:iCs/>
          <w:sz w:val="24"/>
        </w:rPr>
        <w:t>Teaming: How Organizations Learn, Innovate, and Compete in the Knowledge Economy</w:t>
      </w:r>
      <w:r w:rsidRPr="00AE28B3">
        <w:rPr>
          <w:rFonts w:ascii="Arial" w:hAnsi="Arial" w:cs="Arial"/>
          <w:sz w:val="24"/>
        </w:rPr>
        <w:t>. Jossey-Bass.</w:t>
      </w:r>
    </w:p>
    <w:p w14:paraId="4BCF34D2" w14:textId="77777777" w:rsidR="00F73605" w:rsidRPr="00AE28B3" w:rsidRDefault="00F73605" w:rsidP="00C24B9F">
      <w:pPr>
        <w:rPr>
          <w:rFonts w:ascii="Arial" w:hAnsi="Arial" w:cs="Arial"/>
          <w:sz w:val="24"/>
        </w:rPr>
      </w:pPr>
      <w:r w:rsidRPr="00AE28B3">
        <w:rPr>
          <w:rFonts w:ascii="Arial" w:hAnsi="Arial" w:cs="Arial"/>
          <w:sz w:val="24"/>
        </w:rPr>
        <w:t>Goleman, D. (1998) Working with Emotional Intelligence. New York: Bantam Books.</w:t>
      </w:r>
    </w:p>
    <w:p w14:paraId="672A2D96" w14:textId="77777777" w:rsidR="00F73605" w:rsidRPr="00AE28B3" w:rsidRDefault="00F73605" w:rsidP="00F73605">
      <w:pPr>
        <w:rPr>
          <w:rFonts w:ascii="Arial" w:hAnsi="Arial" w:cs="Arial"/>
          <w:sz w:val="24"/>
        </w:rPr>
      </w:pPr>
      <w:r w:rsidRPr="00AE28B3">
        <w:rPr>
          <w:rFonts w:ascii="Arial" w:hAnsi="Arial" w:cs="Arial"/>
          <w:sz w:val="24"/>
        </w:rPr>
        <w:t>Goleman, D. (1998). </w:t>
      </w:r>
      <w:r w:rsidRPr="00AE28B3">
        <w:rPr>
          <w:rFonts w:ascii="Arial" w:hAnsi="Arial" w:cs="Arial"/>
          <w:i/>
          <w:iCs/>
          <w:sz w:val="24"/>
        </w:rPr>
        <w:t>Working with Emotional Intelligence</w:t>
      </w:r>
      <w:r w:rsidRPr="00AE28B3">
        <w:rPr>
          <w:rFonts w:ascii="Arial" w:hAnsi="Arial" w:cs="Arial"/>
          <w:sz w:val="24"/>
        </w:rPr>
        <w:t>. Bantam Books.</w:t>
      </w:r>
    </w:p>
    <w:p w14:paraId="5823B067" w14:textId="77777777" w:rsidR="00F73605" w:rsidRPr="00AE28B3" w:rsidRDefault="00F73605" w:rsidP="003E3598">
      <w:pPr>
        <w:rPr>
          <w:rFonts w:ascii="Arial" w:hAnsi="Arial" w:cs="Arial"/>
          <w:sz w:val="24"/>
        </w:rPr>
      </w:pPr>
      <w:r w:rsidRPr="00AE28B3">
        <w:rPr>
          <w:rFonts w:ascii="Arial" w:hAnsi="Arial" w:cs="Arial"/>
          <w:sz w:val="24"/>
        </w:rPr>
        <w:t>Hackman, J.R. (2002). </w:t>
      </w:r>
      <w:r w:rsidRPr="00AE28B3">
        <w:rPr>
          <w:rFonts w:ascii="Arial" w:hAnsi="Arial" w:cs="Arial"/>
          <w:i/>
          <w:iCs/>
          <w:sz w:val="24"/>
        </w:rPr>
        <w:t>Leading Teams: Setting the Stage for Great Performances</w:t>
      </w:r>
      <w:r w:rsidRPr="00AE28B3">
        <w:rPr>
          <w:rFonts w:ascii="Arial" w:hAnsi="Arial" w:cs="Arial"/>
          <w:sz w:val="24"/>
        </w:rPr>
        <w:t>. Harvard Business School Press.</w:t>
      </w:r>
    </w:p>
    <w:p w14:paraId="6C33423F" w14:textId="77777777" w:rsidR="00F73605" w:rsidRPr="00AE28B3" w:rsidRDefault="00F73605" w:rsidP="003E3598">
      <w:pPr>
        <w:rPr>
          <w:rFonts w:ascii="Arial" w:hAnsi="Arial" w:cs="Arial"/>
          <w:sz w:val="24"/>
        </w:rPr>
      </w:pPr>
      <w:r w:rsidRPr="00AE28B3">
        <w:rPr>
          <w:rFonts w:ascii="Arial" w:hAnsi="Arial" w:cs="Arial"/>
          <w:sz w:val="24"/>
        </w:rPr>
        <w:t>Katzenbach, J.R. and Smith, D.K. (1993). </w:t>
      </w:r>
      <w:r w:rsidRPr="00AE28B3">
        <w:rPr>
          <w:rFonts w:ascii="Arial" w:hAnsi="Arial" w:cs="Arial"/>
          <w:i/>
          <w:iCs/>
          <w:sz w:val="24"/>
        </w:rPr>
        <w:t>The Wisdom of Teams: Creating the High-Performance Organization</w:t>
      </w:r>
      <w:r w:rsidRPr="00AE28B3">
        <w:rPr>
          <w:rFonts w:ascii="Arial" w:hAnsi="Arial" w:cs="Arial"/>
          <w:sz w:val="24"/>
        </w:rPr>
        <w:t>. Harvard Business Review Press.</w:t>
      </w:r>
    </w:p>
    <w:p w14:paraId="05815B22" w14:textId="77777777" w:rsidR="00F73605" w:rsidRPr="00AE28B3" w:rsidRDefault="00F73605" w:rsidP="00C24B9F">
      <w:pPr>
        <w:rPr>
          <w:rFonts w:ascii="Arial" w:hAnsi="Arial" w:cs="Arial"/>
          <w:sz w:val="24"/>
        </w:rPr>
      </w:pPr>
      <w:r w:rsidRPr="00AE28B3">
        <w:rPr>
          <w:rFonts w:ascii="Arial" w:hAnsi="Arial" w:cs="Arial"/>
          <w:sz w:val="24"/>
        </w:rPr>
        <w:t>Kolb, D.A. (1984) Experiential Learning: Experience as the Source of Learning and Development. Englewood Cliffs, NJ: Prentice-Hall.</w:t>
      </w:r>
    </w:p>
    <w:p w14:paraId="4E91DEB9" w14:textId="77777777" w:rsidR="00F73605" w:rsidRPr="00AE28B3" w:rsidRDefault="00F73605" w:rsidP="003E3598">
      <w:pPr>
        <w:rPr>
          <w:rFonts w:ascii="Arial" w:hAnsi="Arial" w:cs="Arial"/>
          <w:sz w:val="24"/>
        </w:rPr>
      </w:pPr>
      <w:r w:rsidRPr="00AE28B3">
        <w:rPr>
          <w:rFonts w:ascii="Arial" w:hAnsi="Arial" w:cs="Arial"/>
          <w:sz w:val="24"/>
        </w:rPr>
        <w:t>Kozlowski, S.W.J. and Ilgen, D.R. (2006). Enhancing the effectiveness of work groups and teams. </w:t>
      </w:r>
      <w:r w:rsidRPr="00AE28B3">
        <w:rPr>
          <w:rFonts w:ascii="Arial" w:hAnsi="Arial" w:cs="Arial"/>
          <w:i/>
          <w:iCs/>
          <w:sz w:val="24"/>
        </w:rPr>
        <w:t>Psychological Science in the Public Interest</w:t>
      </w:r>
      <w:r w:rsidRPr="00AE28B3">
        <w:rPr>
          <w:rFonts w:ascii="Arial" w:hAnsi="Arial" w:cs="Arial"/>
          <w:sz w:val="24"/>
        </w:rPr>
        <w:t xml:space="preserve">, 7(3), pp.77-124. </w:t>
      </w:r>
      <w:r w:rsidRPr="00AE28B3">
        <w:rPr>
          <w:rFonts w:ascii="Arial" w:hAnsi="Arial" w:cs="Arial"/>
          <w:sz w:val="24"/>
        </w:rPr>
        <w:lastRenderedPageBreak/>
        <w:t>Available at: </w:t>
      </w:r>
      <w:hyperlink r:id="rId7" w:tgtFrame="_blank" w:history="1">
        <w:r w:rsidRPr="00AE28B3">
          <w:rPr>
            <w:rStyle w:val="Hyperlink"/>
            <w:rFonts w:ascii="Arial" w:hAnsi="Arial" w:cs="Arial"/>
            <w:sz w:val="24"/>
          </w:rPr>
          <w:t>https://journals.sagepub.com/doi/10.1111/j.1529-1006.2006.00030.x</w:t>
        </w:r>
      </w:hyperlink>
      <w:r w:rsidRPr="00AE28B3">
        <w:rPr>
          <w:rFonts w:ascii="Arial" w:hAnsi="Arial" w:cs="Arial"/>
          <w:sz w:val="24"/>
        </w:rPr>
        <w:t> [Accessed 10 March 2025].</w:t>
      </w:r>
    </w:p>
    <w:p w14:paraId="4D1A41F6" w14:textId="77777777" w:rsidR="00F73605" w:rsidRPr="00AE28B3" w:rsidRDefault="00F73605" w:rsidP="003E3598">
      <w:pPr>
        <w:rPr>
          <w:rFonts w:ascii="Arial" w:hAnsi="Arial" w:cs="Arial"/>
          <w:sz w:val="24"/>
        </w:rPr>
      </w:pPr>
      <w:r w:rsidRPr="00AE28B3">
        <w:rPr>
          <w:rFonts w:ascii="Arial" w:hAnsi="Arial" w:cs="Arial"/>
          <w:sz w:val="24"/>
        </w:rPr>
        <w:t>Lencioni, P. (2002). </w:t>
      </w:r>
      <w:r w:rsidRPr="00AE28B3">
        <w:rPr>
          <w:rFonts w:ascii="Arial" w:hAnsi="Arial" w:cs="Arial"/>
          <w:i/>
          <w:iCs/>
          <w:sz w:val="24"/>
        </w:rPr>
        <w:t>The Five Dysfunctions of a Team: A Leadership Fable</w:t>
      </w:r>
      <w:r w:rsidRPr="00AE28B3">
        <w:rPr>
          <w:rFonts w:ascii="Arial" w:hAnsi="Arial" w:cs="Arial"/>
          <w:sz w:val="24"/>
        </w:rPr>
        <w:t>. Jossey-Bass.</w:t>
      </w:r>
    </w:p>
    <w:p w14:paraId="036163A5" w14:textId="77777777" w:rsidR="00F73605" w:rsidRPr="00AE28B3" w:rsidRDefault="00F73605" w:rsidP="00C24B9F">
      <w:pPr>
        <w:rPr>
          <w:rFonts w:ascii="Arial" w:hAnsi="Arial" w:cs="Arial"/>
          <w:sz w:val="24"/>
        </w:rPr>
      </w:pPr>
      <w:r w:rsidRPr="00AE28B3">
        <w:rPr>
          <w:rFonts w:ascii="Arial" w:hAnsi="Arial" w:cs="Arial"/>
          <w:sz w:val="24"/>
        </w:rPr>
        <w:t>Levi, D. (2017) Group Dynamics for Teams. 5th edn. London: SAGE.</w:t>
      </w:r>
    </w:p>
    <w:p w14:paraId="4A386C49" w14:textId="77777777" w:rsidR="00F73605" w:rsidRPr="00AE28B3" w:rsidRDefault="00F73605" w:rsidP="003E3598">
      <w:pPr>
        <w:rPr>
          <w:rFonts w:ascii="Arial" w:hAnsi="Arial" w:cs="Arial"/>
          <w:sz w:val="24"/>
        </w:rPr>
      </w:pPr>
      <w:r w:rsidRPr="00AE28B3">
        <w:rPr>
          <w:rFonts w:ascii="Arial" w:hAnsi="Arial" w:cs="Arial"/>
          <w:sz w:val="24"/>
        </w:rPr>
        <w:t>Levi, D. (2017). </w:t>
      </w:r>
      <w:r w:rsidRPr="00AE28B3">
        <w:rPr>
          <w:rFonts w:ascii="Arial" w:hAnsi="Arial" w:cs="Arial"/>
          <w:i/>
          <w:iCs/>
          <w:sz w:val="24"/>
        </w:rPr>
        <w:t>Group Dynamics for Teams</w:t>
      </w:r>
      <w:r w:rsidRPr="00AE28B3">
        <w:rPr>
          <w:rFonts w:ascii="Arial" w:hAnsi="Arial" w:cs="Arial"/>
          <w:sz w:val="24"/>
        </w:rPr>
        <w:t>. SAGE Publications.</w:t>
      </w:r>
    </w:p>
    <w:p w14:paraId="719F00F6" w14:textId="77777777" w:rsidR="00F73605" w:rsidRPr="00AE28B3" w:rsidRDefault="00F73605" w:rsidP="00F73605">
      <w:pPr>
        <w:rPr>
          <w:rFonts w:ascii="Arial" w:hAnsi="Arial" w:cs="Arial"/>
          <w:sz w:val="24"/>
        </w:rPr>
      </w:pPr>
      <w:r w:rsidRPr="00AE28B3">
        <w:rPr>
          <w:rFonts w:ascii="Arial" w:hAnsi="Arial" w:cs="Arial"/>
          <w:sz w:val="24"/>
        </w:rPr>
        <w:t>McGrath, J.E. (1984). </w:t>
      </w:r>
      <w:r w:rsidRPr="00AE28B3">
        <w:rPr>
          <w:rFonts w:ascii="Arial" w:hAnsi="Arial" w:cs="Arial"/>
          <w:i/>
          <w:iCs/>
          <w:sz w:val="24"/>
        </w:rPr>
        <w:t>Groups: Interaction and Performance</w:t>
      </w:r>
      <w:r w:rsidRPr="00AE28B3">
        <w:rPr>
          <w:rFonts w:ascii="Arial" w:hAnsi="Arial" w:cs="Arial"/>
          <w:sz w:val="24"/>
        </w:rPr>
        <w:t>. Prentice-Hall.</w:t>
      </w:r>
    </w:p>
    <w:p w14:paraId="7BF4D267" w14:textId="77777777" w:rsidR="00F73605" w:rsidRPr="00AE28B3" w:rsidRDefault="00F73605" w:rsidP="00C24B9F">
      <w:pPr>
        <w:rPr>
          <w:rFonts w:ascii="Arial" w:hAnsi="Arial" w:cs="Arial"/>
          <w:sz w:val="24"/>
        </w:rPr>
      </w:pPr>
      <w:r w:rsidRPr="00AE28B3">
        <w:rPr>
          <w:rFonts w:ascii="Arial" w:hAnsi="Arial" w:cs="Arial"/>
          <w:sz w:val="24"/>
        </w:rPr>
        <w:t>Mullins, L.J. (2016) Management and Organisational Behaviour. 11th edn. Harlow: Pearson Education.</w:t>
      </w:r>
    </w:p>
    <w:p w14:paraId="7A38AF21" w14:textId="77777777" w:rsidR="00F73605" w:rsidRPr="00AE28B3" w:rsidRDefault="00F73605" w:rsidP="003E3598">
      <w:pPr>
        <w:rPr>
          <w:rFonts w:ascii="Arial" w:hAnsi="Arial" w:cs="Arial"/>
          <w:sz w:val="24"/>
        </w:rPr>
      </w:pPr>
      <w:r w:rsidRPr="00AE28B3">
        <w:rPr>
          <w:rFonts w:ascii="Arial" w:hAnsi="Arial" w:cs="Arial"/>
          <w:sz w:val="24"/>
        </w:rPr>
        <w:t>Parker, G.M. (2008). </w:t>
      </w:r>
      <w:r w:rsidRPr="00AE28B3">
        <w:rPr>
          <w:rFonts w:ascii="Arial" w:hAnsi="Arial" w:cs="Arial"/>
          <w:i/>
          <w:iCs/>
          <w:sz w:val="24"/>
        </w:rPr>
        <w:t>Team Players and Teamwork: New Strategies for Developing Successful Collaboration</w:t>
      </w:r>
      <w:r w:rsidRPr="00AE28B3">
        <w:rPr>
          <w:rFonts w:ascii="Arial" w:hAnsi="Arial" w:cs="Arial"/>
          <w:sz w:val="24"/>
        </w:rPr>
        <w:t>. Jossey-Bass.</w:t>
      </w:r>
    </w:p>
    <w:p w14:paraId="6BA36C9D" w14:textId="77777777" w:rsidR="00F73605" w:rsidRPr="00AE28B3" w:rsidRDefault="00F73605" w:rsidP="003E3598">
      <w:pPr>
        <w:rPr>
          <w:rFonts w:ascii="Arial" w:hAnsi="Arial" w:cs="Arial"/>
          <w:sz w:val="24"/>
        </w:rPr>
      </w:pPr>
      <w:r w:rsidRPr="00AE28B3">
        <w:rPr>
          <w:rFonts w:ascii="Arial" w:hAnsi="Arial" w:cs="Arial"/>
          <w:sz w:val="24"/>
        </w:rPr>
        <w:t>Salas, E., Cooke, N.J. and Rosen, M.A. (2008). On teams, teamwork, and team performance: Discoveries and developments. </w:t>
      </w:r>
      <w:r w:rsidRPr="00AE28B3">
        <w:rPr>
          <w:rFonts w:ascii="Arial" w:hAnsi="Arial" w:cs="Arial"/>
          <w:i/>
          <w:iCs/>
          <w:sz w:val="24"/>
        </w:rPr>
        <w:t>Human Factors</w:t>
      </w:r>
      <w:r w:rsidRPr="00AE28B3">
        <w:rPr>
          <w:rFonts w:ascii="Arial" w:hAnsi="Arial" w:cs="Arial"/>
          <w:sz w:val="24"/>
        </w:rPr>
        <w:t>, 50(3), pp.540-547. Available at: </w:t>
      </w:r>
      <w:hyperlink r:id="rId8" w:tgtFrame="_blank" w:history="1">
        <w:r w:rsidRPr="00AE28B3">
          <w:rPr>
            <w:rStyle w:val="Hyperlink"/>
            <w:rFonts w:ascii="Arial" w:hAnsi="Arial" w:cs="Arial"/>
            <w:sz w:val="24"/>
          </w:rPr>
          <w:t>https://journals.sagepub.com/doi/10.1518/001872008X288457</w:t>
        </w:r>
      </w:hyperlink>
      <w:r w:rsidRPr="00AE28B3">
        <w:rPr>
          <w:rFonts w:ascii="Arial" w:hAnsi="Arial" w:cs="Arial"/>
          <w:sz w:val="24"/>
        </w:rPr>
        <w:t> [Accessed 10 March 2025].</w:t>
      </w:r>
    </w:p>
    <w:p w14:paraId="778AA4F7" w14:textId="77777777" w:rsidR="00F73605" w:rsidRPr="00AE28B3" w:rsidRDefault="00F73605" w:rsidP="003E3598">
      <w:pPr>
        <w:rPr>
          <w:rFonts w:ascii="Arial" w:hAnsi="Arial" w:cs="Arial"/>
          <w:sz w:val="24"/>
        </w:rPr>
      </w:pPr>
      <w:r w:rsidRPr="00AE28B3">
        <w:rPr>
          <w:rFonts w:ascii="Arial" w:hAnsi="Arial" w:cs="Arial"/>
          <w:sz w:val="24"/>
        </w:rPr>
        <w:t>Tuckman, B.W. (1965). Developmental sequence in small groups. </w:t>
      </w:r>
      <w:r w:rsidRPr="00AE28B3">
        <w:rPr>
          <w:rFonts w:ascii="Arial" w:hAnsi="Arial" w:cs="Arial"/>
          <w:i/>
          <w:iCs/>
          <w:sz w:val="24"/>
        </w:rPr>
        <w:t>Psychological Bulletin</w:t>
      </w:r>
      <w:r w:rsidRPr="00AE28B3">
        <w:rPr>
          <w:rFonts w:ascii="Arial" w:hAnsi="Arial" w:cs="Arial"/>
          <w:sz w:val="24"/>
        </w:rPr>
        <w:t>, 63(6), pp.384-399.</w:t>
      </w:r>
    </w:p>
    <w:p w14:paraId="1CE78128" w14:textId="77777777" w:rsidR="00F73605" w:rsidRPr="00AE28B3" w:rsidRDefault="00F73605" w:rsidP="00C24B9F">
      <w:pPr>
        <w:rPr>
          <w:rFonts w:ascii="Arial" w:hAnsi="Arial" w:cs="Arial"/>
          <w:sz w:val="24"/>
        </w:rPr>
      </w:pPr>
      <w:r w:rsidRPr="00AE28B3">
        <w:rPr>
          <w:rFonts w:ascii="Arial" w:hAnsi="Arial" w:cs="Arial"/>
          <w:sz w:val="24"/>
        </w:rPr>
        <w:t>West, M.A. (2012) Effective Teamwork: Practical Lessons from Organizational Research. 3rd edn. Chichester: Wiley-Blackwell</w:t>
      </w:r>
    </w:p>
    <w:p w14:paraId="7852A4E2" w14:textId="77777777" w:rsidR="00F73605" w:rsidRPr="00AE28B3" w:rsidRDefault="00F73605" w:rsidP="003E3598">
      <w:pPr>
        <w:rPr>
          <w:rFonts w:ascii="Arial" w:hAnsi="Arial" w:cs="Arial"/>
          <w:sz w:val="24"/>
        </w:rPr>
      </w:pPr>
      <w:r w:rsidRPr="00AE28B3">
        <w:rPr>
          <w:rFonts w:ascii="Arial" w:hAnsi="Arial" w:cs="Arial"/>
          <w:sz w:val="24"/>
        </w:rPr>
        <w:t>West, M.A. (2012). </w:t>
      </w:r>
      <w:r w:rsidRPr="00AE28B3">
        <w:rPr>
          <w:rFonts w:ascii="Arial" w:hAnsi="Arial" w:cs="Arial"/>
          <w:i/>
          <w:iCs/>
          <w:sz w:val="24"/>
        </w:rPr>
        <w:t>Effective Teamwork: Practical Lessons from Organizational Research</w:t>
      </w:r>
      <w:r w:rsidRPr="00AE28B3">
        <w:rPr>
          <w:rFonts w:ascii="Arial" w:hAnsi="Arial" w:cs="Arial"/>
          <w:sz w:val="24"/>
        </w:rPr>
        <w:t>. Wiley-Blackwell.</w:t>
      </w:r>
    </w:p>
    <w:p w14:paraId="158C6BA3" w14:textId="77777777" w:rsidR="00F73605" w:rsidRPr="00AE28B3" w:rsidRDefault="00F73605" w:rsidP="003E3598">
      <w:pPr>
        <w:rPr>
          <w:rFonts w:ascii="Arial" w:hAnsi="Arial" w:cs="Arial"/>
          <w:sz w:val="24"/>
        </w:rPr>
      </w:pPr>
      <w:r w:rsidRPr="00AE28B3">
        <w:rPr>
          <w:rFonts w:ascii="Arial" w:hAnsi="Arial" w:cs="Arial"/>
          <w:sz w:val="24"/>
        </w:rPr>
        <w:t>Wheelan, S.A. (2014). </w:t>
      </w:r>
      <w:r w:rsidRPr="00AE28B3">
        <w:rPr>
          <w:rFonts w:ascii="Arial" w:hAnsi="Arial" w:cs="Arial"/>
          <w:i/>
          <w:iCs/>
          <w:sz w:val="24"/>
        </w:rPr>
        <w:t>Creating Effective Teams: A Guide for Members and Leaders</w:t>
      </w:r>
      <w:r w:rsidRPr="00AE28B3">
        <w:rPr>
          <w:rFonts w:ascii="Arial" w:hAnsi="Arial" w:cs="Arial"/>
          <w:sz w:val="24"/>
        </w:rPr>
        <w:t>. SAGE Publications.</w:t>
      </w:r>
    </w:p>
    <w:p w14:paraId="5D059F2A" w14:textId="77777777" w:rsidR="003E3598" w:rsidRDefault="003E3598" w:rsidP="00C24B9F"/>
    <w:sectPr w:rsidR="003E35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6D0C42F8"/>
    <w:multiLevelType w:val="multilevel"/>
    <w:tmpl w:val="BBC63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6514270">
    <w:abstractNumId w:val="0"/>
  </w:num>
  <w:num w:numId="2" w16cid:durableId="360320625">
    <w:abstractNumId w:val="1"/>
  </w:num>
  <w:num w:numId="3" w16cid:durableId="12126881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7378B"/>
    <w:rsid w:val="000C048F"/>
    <w:rsid w:val="00106F74"/>
    <w:rsid w:val="00146A11"/>
    <w:rsid w:val="001D376E"/>
    <w:rsid w:val="002202C0"/>
    <w:rsid w:val="002450B4"/>
    <w:rsid w:val="0026679C"/>
    <w:rsid w:val="00293439"/>
    <w:rsid w:val="00322FDB"/>
    <w:rsid w:val="003D0AF5"/>
    <w:rsid w:val="003E3598"/>
    <w:rsid w:val="004A34F8"/>
    <w:rsid w:val="004A361F"/>
    <w:rsid w:val="005024FC"/>
    <w:rsid w:val="00512C04"/>
    <w:rsid w:val="006522E9"/>
    <w:rsid w:val="00660EE2"/>
    <w:rsid w:val="006C33A5"/>
    <w:rsid w:val="006E3967"/>
    <w:rsid w:val="007513C2"/>
    <w:rsid w:val="007A692A"/>
    <w:rsid w:val="007D452A"/>
    <w:rsid w:val="008746EE"/>
    <w:rsid w:val="008B78D8"/>
    <w:rsid w:val="00926053"/>
    <w:rsid w:val="009D65A3"/>
    <w:rsid w:val="009F575B"/>
    <w:rsid w:val="00A12590"/>
    <w:rsid w:val="00A20E20"/>
    <w:rsid w:val="00A80860"/>
    <w:rsid w:val="00AC6E83"/>
    <w:rsid w:val="00AD708D"/>
    <w:rsid w:val="00AE28B3"/>
    <w:rsid w:val="00B003BC"/>
    <w:rsid w:val="00B333F6"/>
    <w:rsid w:val="00B37C89"/>
    <w:rsid w:val="00B52A55"/>
    <w:rsid w:val="00B60F2B"/>
    <w:rsid w:val="00BC0533"/>
    <w:rsid w:val="00BD40A3"/>
    <w:rsid w:val="00C24B9F"/>
    <w:rsid w:val="00C51BD7"/>
    <w:rsid w:val="00C601B9"/>
    <w:rsid w:val="00C86C0E"/>
    <w:rsid w:val="00C95BA6"/>
    <w:rsid w:val="00CE76C3"/>
    <w:rsid w:val="00D316DA"/>
    <w:rsid w:val="00DB0AE8"/>
    <w:rsid w:val="00DF6B60"/>
    <w:rsid w:val="00E039DC"/>
    <w:rsid w:val="00E57FE0"/>
    <w:rsid w:val="00E77586"/>
    <w:rsid w:val="00EB55B8"/>
    <w:rsid w:val="00ED4B63"/>
    <w:rsid w:val="00F00879"/>
    <w:rsid w:val="00F73605"/>
    <w:rsid w:val="00FB7396"/>
    <w:rsid w:val="00FF34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character" w:styleId="UnresolvedMention">
    <w:name w:val="Unresolved Mention"/>
    <w:basedOn w:val="DefaultParagraphFont"/>
    <w:uiPriority w:val="99"/>
    <w:semiHidden/>
    <w:unhideWhenUsed/>
    <w:rsid w:val="003E3598"/>
    <w:rPr>
      <w:color w:val="605E5C"/>
      <w:shd w:val="clear" w:color="auto" w:fill="E1DFDD"/>
    </w:rPr>
  </w:style>
  <w:style w:type="character" w:styleId="FollowedHyperlink">
    <w:name w:val="FollowedHyperlink"/>
    <w:basedOn w:val="DefaultParagraphFont"/>
    <w:uiPriority w:val="99"/>
    <w:semiHidden/>
    <w:unhideWhenUsed/>
    <w:rsid w:val="00BC0533"/>
    <w:rPr>
      <w:color w:val="96607D" w:themeColor="followedHyperlink"/>
      <w:u w:val="single"/>
    </w:rPr>
  </w:style>
  <w:style w:type="character" w:styleId="Strong">
    <w:name w:val="Strong"/>
    <w:basedOn w:val="DefaultParagraphFont"/>
    <w:uiPriority w:val="22"/>
    <w:qFormat/>
    <w:rsid w:val="00E039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60854">
      <w:bodyDiv w:val="1"/>
      <w:marLeft w:val="0"/>
      <w:marRight w:val="0"/>
      <w:marTop w:val="0"/>
      <w:marBottom w:val="0"/>
      <w:divBdr>
        <w:top w:val="none" w:sz="0" w:space="0" w:color="auto"/>
        <w:left w:val="none" w:sz="0" w:space="0" w:color="auto"/>
        <w:bottom w:val="none" w:sz="0" w:space="0" w:color="auto"/>
        <w:right w:val="none" w:sz="0" w:space="0" w:color="auto"/>
      </w:divBdr>
    </w:div>
    <w:div w:id="944113081">
      <w:bodyDiv w:val="1"/>
      <w:marLeft w:val="0"/>
      <w:marRight w:val="0"/>
      <w:marTop w:val="0"/>
      <w:marBottom w:val="0"/>
      <w:divBdr>
        <w:top w:val="none" w:sz="0" w:space="0" w:color="auto"/>
        <w:left w:val="none" w:sz="0" w:space="0" w:color="auto"/>
        <w:bottom w:val="none" w:sz="0" w:space="0" w:color="auto"/>
        <w:right w:val="none" w:sz="0" w:space="0" w:color="auto"/>
      </w:divBdr>
    </w:div>
    <w:div w:id="1061447244">
      <w:bodyDiv w:val="1"/>
      <w:marLeft w:val="0"/>
      <w:marRight w:val="0"/>
      <w:marTop w:val="0"/>
      <w:marBottom w:val="0"/>
      <w:divBdr>
        <w:top w:val="none" w:sz="0" w:space="0" w:color="auto"/>
        <w:left w:val="none" w:sz="0" w:space="0" w:color="auto"/>
        <w:bottom w:val="none" w:sz="0" w:space="0" w:color="auto"/>
        <w:right w:val="none" w:sz="0" w:space="0" w:color="auto"/>
      </w:divBdr>
    </w:div>
    <w:div w:id="1422605370">
      <w:bodyDiv w:val="1"/>
      <w:marLeft w:val="0"/>
      <w:marRight w:val="0"/>
      <w:marTop w:val="0"/>
      <w:marBottom w:val="0"/>
      <w:divBdr>
        <w:top w:val="none" w:sz="0" w:space="0" w:color="auto"/>
        <w:left w:val="none" w:sz="0" w:space="0" w:color="auto"/>
        <w:bottom w:val="none" w:sz="0" w:space="0" w:color="auto"/>
        <w:right w:val="none" w:sz="0" w:space="0" w:color="auto"/>
      </w:divBdr>
    </w:div>
    <w:div w:id="1549102512">
      <w:bodyDiv w:val="1"/>
      <w:marLeft w:val="0"/>
      <w:marRight w:val="0"/>
      <w:marTop w:val="0"/>
      <w:marBottom w:val="0"/>
      <w:divBdr>
        <w:top w:val="none" w:sz="0" w:space="0" w:color="auto"/>
        <w:left w:val="none" w:sz="0" w:space="0" w:color="auto"/>
        <w:bottom w:val="none" w:sz="0" w:space="0" w:color="auto"/>
        <w:right w:val="none" w:sz="0" w:space="0" w:color="auto"/>
      </w:divBdr>
    </w:div>
    <w:div w:id="1685202889">
      <w:bodyDiv w:val="1"/>
      <w:marLeft w:val="0"/>
      <w:marRight w:val="0"/>
      <w:marTop w:val="0"/>
      <w:marBottom w:val="0"/>
      <w:divBdr>
        <w:top w:val="none" w:sz="0" w:space="0" w:color="auto"/>
        <w:left w:val="none" w:sz="0" w:space="0" w:color="auto"/>
        <w:bottom w:val="none" w:sz="0" w:space="0" w:color="auto"/>
        <w:right w:val="none" w:sz="0" w:space="0" w:color="auto"/>
      </w:divBdr>
    </w:div>
    <w:div w:id="199081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518/001872008X288457" TargetMode="External"/><Relationship Id="rId3" Type="http://schemas.openxmlformats.org/officeDocument/2006/relationships/settings" Target="settings.xml"/><Relationship Id="rId7" Type="http://schemas.openxmlformats.org/officeDocument/2006/relationships/hyperlink" Target="https://journals.sagepub.com/doi/10.1111/j.1529-1006.2006.00030.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doi/10.1177/0018720810369807"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1361</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Farhan Ahmed (2406518)</cp:lastModifiedBy>
  <cp:revision>5</cp:revision>
  <dcterms:created xsi:type="dcterms:W3CDTF">2025-03-14T22:19:00Z</dcterms:created>
  <dcterms:modified xsi:type="dcterms:W3CDTF">2025-03-14T22:33:00Z</dcterms:modified>
</cp:coreProperties>
</file>