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drawing>
          <wp:inline distB="0" distT="0" distL="0" distR="0">
            <wp:extent cx="2057687" cy="924054"/>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057687" cy="924054"/>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jc w:val="center"/>
        <w:rPr/>
      </w:pPr>
      <w:r w:rsidDel="00000000" w:rsidR="00000000" w:rsidRPr="00000000">
        <w:rPr>
          <w:rtl w:val="0"/>
        </w:rPr>
      </w:r>
    </w:p>
    <w:p w:rsidR="00000000" w:rsidDel="00000000" w:rsidP="00000000" w:rsidRDefault="00000000" w:rsidRPr="00000000" w14:paraId="00000003">
      <w:pPr>
        <w:jc w:val="center"/>
        <w:rPr/>
      </w:pPr>
      <w:r w:rsidDel="00000000" w:rsidR="00000000" w:rsidRPr="00000000">
        <w:rPr>
          <w:rtl w:val="0"/>
        </w:rPr>
      </w:r>
    </w:p>
    <w:p w:rsidR="00000000" w:rsidDel="00000000" w:rsidP="00000000" w:rsidRDefault="00000000" w:rsidRPr="00000000" w14:paraId="00000004">
      <w:pPr>
        <w:jc w:val="center"/>
        <w:rPr/>
      </w:pPr>
      <w:r w:rsidDel="00000000" w:rsidR="00000000" w:rsidRPr="00000000">
        <w:rPr>
          <w:rtl w:val="0"/>
        </w:rPr>
      </w:r>
    </w:p>
    <w:p w:rsidR="00000000" w:rsidDel="00000000" w:rsidP="00000000" w:rsidRDefault="00000000" w:rsidRPr="00000000" w14:paraId="00000005">
      <w:pPr>
        <w:pStyle w:val="Title"/>
        <w:spacing w:after="0" w:lineRule="auto"/>
        <w:jc w:val="center"/>
        <w:rPr>
          <w:b w:val="1"/>
          <w:bCs w:val="1"/>
        </w:rPr>
      </w:pPr>
      <w:r w:rsidDel="00000000" w:rsidR="00000000" w:rsidRPr="00000000">
        <w:rPr>
          <w:b w:val="1"/>
          <w:bCs w:val="1"/>
          <w:rtl w:val="0"/>
        </w:rPr>
        <w:t xml:space="preserve">BMHP5015</w:t>
      </w:r>
    </w:p>
    <w:p w:rsidR="00000000" w:rsidDel="00000000" w:rsidP="00000000" w:rsidRDefault="00000000" w:rsidRPr="00000000" w14:paraId="00000006">
      <w:pPr>
        <w:pStyle w:val="Title"/>
        <w:jc w:val="center"/>
        <w:rPr>
          <w:b w:val="1"/>
          <w:bCs w:val="1"/>
        </w:rPr>
      </w:pPr>
      <w:r w:rsidDel="00000000" w:rsidR="00000000" w:rsidRPr="00000000">
        <w:rPr>
          <w:b w:val="1"/>
          <w:bCs w:val="1"/>
          <w:rtl w:val="0"/>
        </w:rPr>
        <w:t xml:space="preserve">Building Your Personal Brand for Sustainable Employment</w:t>
      </w:r>
    </w:p>
    <w:p w:rsidR="00000000" w:rsidDel="00000000" w:rsidP="00000000" w:rsidRDefault="00000000" w:rsidRPr="00000000" w14:paraId="00000007">
      <w:pPr>
        <w:spacing w:line="278.00000000000006" w:lineRule="auto"/>
        <w:jc w:val="center"/>
        <w:rPr>
          <w:b w:val="1"/>
          <w:bCs w:val="1"/>
        </w:rPr>
      </w:pPr>
      <w:r w:rsidDel="00000000" w:rsidR="00000000" w:rsidRPr="00000000">
        <w:rPr>
          <w:rtl w:val="0"/>
        </w:rPr>
      </w:r>
    </w:p>
    <w:p w:rsidR="00000000" w:rsidDel="00000000" w:rsidP="00000000" w:rsidRDefault="00000000" w:rsidRPr="00000000" w14:paraId="00000008">
      <w:pPr>
        <w:spacing w:line="278.00000000000006" w:lineRule="auto"/>
        <w:jc w:val="center"/>
        <w:rPr>
          <w:b w:val="1"/>
          <w:bCs w:val="1"/>
        </w:rPr>
      </w:pPr>
      <w:r w:rsidDel="00000000" w:rsidR="00000000" w:rsidRPr="00000000">
        <w:rPr>
          <w:rtl w:val="0"/>
        </w:rPr>
      </w:r>
    </w:p>
    <w:p w:rsidR="00000000" w:rsidDel="00000000" w:rsidP="00000000" w:rsidRDefault="00000000" w:rsidRPr="00000000" w14:paraId="00000009">
      <w:pPr>
        <w:spacing w:line="278.00000000000006" w:lineRule="auto"/>
        <w:jc w:val="center"/>
        <w:rPr>
          <w:b w:val="1"/>
          <w:bCs w:val="1"/>
        </w:rPr>
      </w:pPr>
      <w:r w:rsidDel="00000000" w:rsidR="00000000" w:rsidRPr="00000000">
        <w:rPr>
          <w:rtl w:val="0"/>
        </w:rPr>
      </w:r>
    </w:p>
    <w:p w:rsidR="00000000" w:rsidDel="00000000" w:rsidP="00000000" w:rsidRDefault="00000000" w:rsidRPr="00000000" w14:paraId="0000000A">
      <w:pPr>
        <w:spacing w:line="278.00000000000006" w:lineRule="auto"/>
        <w:jc w:val="center"/>
        <w:rPr>
          <w:b w:val="1"/>
          <w:bCs w:val="1"/>
        </w:rPr>
      </w:pPr>
      <w:r w:rsidDel="00000000" w:rsidR="00000000" w:rsidRPr="00000000">
        <w:rPr>
          <w:rtl w:val="0"/>
        </w:rPr>
      </w:r>
    </w:p>
    <w:p w:rsidR="00000000" w:rsidDel="00000000" w:rsidP="00000000" w:rsidRDefault="00000000" w:rsidRPr="00000000" w14:paraId="0000000B">
      <w:pPr>
        <w:spacing w:line="278.00000000000006" w:lineRule="auto"/>
        <w:jc w:val="center"/>
        <w:rPr>
          <w:b w:val="1"/>
          <w:bCs w:val="1"/>
        </w:rPr>
      </w:pPr>
      <w:r w:rsidDel="00000000" w:rsidR="00000000" w:rsidRPr="00000000">
        <w:rPr>
          <w:rtl w:val="0"/>
        </w:rPr>
      </w:r>
    </w:p>
    <w:p w:rsidR="00000000" w:rsidDel="00000000" w:rsidP="00000000" w:rsidRDefault="00000000" w:rsidRPr="00000000" w14:paraId="0000000C">
      <w:pPr>
        <w:spacing w:line="278.00000000000006" w:lineRule="auto"/>
        <w:jc w:val="center"/>
        <w:rPr>
          <w:b w:val="1"/>
          <w:bCs w:val="1"/>
        </w:rPr>
      </w:pPr>
      <w:r w:rsidDel="00000000" w:rsidR="00000000" w:rsidRPr="00000000">
        <w:rPr>
          <w:rtl w:val="0"/>
        </w:rPr>
      </w:r>
    </w:p>
    <w:p w:rsidR="00000000" w:rsidDel="00000000" w:rsidP="00000000" w:rsidRDefault="00000000" w:rsidRPr="00000000" w14:paraId="0000000D">
      <w:pPr>
        <w:spacing w:line="278.00000000000006" w:lineRule="auto"/>
        <w:jc w:val="center"/>
        <w:rPr>
          <w:b w:val="1"/>
          <w:bCs w:val="1"/>
        </w:rPr>
      </w:pPr>
      <w:r w:rsidDel="00000000" w:rsidR="00000000" w:rsidRPr="00000000">
        <w:rPr>
          <w:rtl w:val="0"/>
        </w:rPr>
      </w:r>
    </w:p>
    <w:p w:rsidR="00000000" w:rsidDel="00000000" w:rsidP="00000000" w:rsidRDefault="00000000" w:rsidRPr="00000000" w14:paraId="0000000E">
      <w:pPr>
        <w:spacing w:line="278.00000000000006" w:lineRule="auto"/>
        <w:jc w:val="center"/>
        <w:rPr>
          <w:b w:val="1"/>
          <w:bCs w:val="1"/>
        </w:rPr>
      </w:pPr>
      <w:r w:rsidDel="00000000" w:rsidR="00000000" w:rsidRPr="00000000">
        <w:rPr>
          <w:rtl w:val="0"/>
        </w:rPr>
      </w:r>
    </w:p>
    <w:p w:rsidR="00000000" w:rsidDel="00000000" w:rsidP="00000000" w:rsidRDefault="00000000" w:rsidRPr="00000000" w14:paraId="0000000F">
      <w:pPr>
        <w:spacing w:line="278.00000000000006" w:lineRule="auto"/>
        <w:jc w:val="center"/>
        <w:rPr>
          <w:b w:val="1"/>
          <w:bCs w:val="1"/>
        </w:rPr>
      </w:pPr>
      <w:r w:rsidDel="00000000" w:rsidR="00000000" w:rsidRPr="00000000">
        <w:rPr>
          <w:rtl w:val="0"/>
        </w:rPr>
      </w:r>
    </w:p>
    <w:p w:rsidR="00000000" w:rsidDel="00000000" w:rsidP="00000000" w:rsidRDefault="00000000" w:rsidRPr="00000000" w14:paraId="00000010">
      <w:pPr>
        <w:spacing w:line="278.00000000000006" w:lineRule="auto"/>
        <w:jc w:val="center"/>
        <w:rPr>
          <w:b w:val="1"/>
          <w:bCs w:val="1"/>
          <w:sz w:val="24"/>
          <w:szCs w:val="24"/>
        </w:rPr>
      </w:pPr>
      <w:r w:rsidDel="00000000" w:rsidR="00000000" w:rsidRPr="00000000">
        <w:rPr>
          <w:b w:val="1"/>
          <w:bCs w:val="1"/>
          <w:sz w:val="24"/>
          <w:szCs w:val="24"/>
          <w:rtl w:val="0"/>
        </w:rPr>
        <w:t xml:space="preserve">Student Name: Alisa Gabriela Ciure </w:t>
      </w:r>
    </w:p>
    <w:p w:rsidR="00000000" w:rsidDel="00000000" w:rsidP="00000000" w:rsidRDefault="00000000" w:rsidRPr="00000000" w14:paraId="00000011">
      <w:pPr>
        <w:spacing w:line="278.00000000000006" w:lineRule="auto"/>
        <w:jc w:val="center"/>
        <w:rPr>
          <w:b w:val="1"/>
          <w:bCs w:val="1"/>
          <w:sz w:val="24"/>
          <w:szCs w:val="24"/>
        </w:rPr>
      </w:pPr>
      <w:r w:rsidDel="00000000" w:rsidR="00000000" w:rsidRPr="00000000">
        <w:rPr>
          <w:b w:val="1"/>
          <w:bCs w:val="1"/>
          <w:sz w:val="24"/>
          <w:szCs w:val="24"/>
          <w:rtl w:val="0"/>
        </w:rPr>
        <w:t xml:space="preserve">Student ID: 2409582</w:t>
      </w:r>
    </w:p>
    <w:p w:rsidR="00000000" w:rsidDel="00000000" w:rsidP="00000000" w:rsidRDefault="00000000" w:rsidRPr="00000000" w14:paraId="00000012">
      <w:pPr>
        <w:spacing w:line="278.00000000000006" w:lineRule="auto"/>
        <w:jc w:val="center"/>
        <w:rPr/>
      </w:pPr>
      <w:r w:rsidDel="00000000" w:rsidR="00000000" w:rsidRPr="00000000">
        <w:br w:type="page"/>
      </w:r>
      <w:r w:rsidDel="00000000" w:rsidR="00000000" w:rsidRPr="00000000">
        <w:rPr>
          <w:rtl w:val="0"/>
        </w:rPr>
      </w:r>
    </w:p>
    <w:p w:rsidR="00000000" w:rsidDel="00000000" w:rsidP="00000000" w:rsidRDefault="00000000" w:rsidRPr="00000000" w14:paraId="00000013">
      <w:pPr>
        <w:rPr>
          <w:b w:val="1"/>
          <w:bCs w:val="1"/>
          <w:sz w:val="28"/>
          <w:szCs w:val="28"/>
        </w:rPr>
      </w:pPr>
      <w:r w:rsidDel="00000000" w:rsidR="00000000" w:rsidRPr="00000000">
        <w:rPr>
          <w:b w:val="1"/>
          <w:bCs w:val="1"/>
          <w:sz w:val="28"/>
          <w:szCs w:val="28"/>
          <w:rtl w:val="0"/>
        </w:rPr>
        <w:t xml:space="preserve">Table of Contents </w:t>
      </w:r>
    </w:p>
    <w:sdt>
      <w:sdtPr>
        <w:id w:val="-2049404610"/>
        <w:docPartObj>
          <w:docPartGallery w:val="Table of Contents"/>
          <w:docPartUnique w:val="1"/>
        </w:docPartObj>
      </w:sdtPr>
      <w:sdtContent>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cpfgfs8zsi56">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 Introduction</w:t>
              <w:tab/>
              <w:t xml:space="preserve">3</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hyperlink w:anchor="_onhlvsjrh11a">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 Employability Skills Required</w:t>
              <w:tab/>
              <w:t xml:space="preserve">3</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hyperlink w:anchor="_e4yc3wba5n1x">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 Assessment of My Skills</w:t>
              <w:tab/>
              <w:t xml:space="preserve">4</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hyperlink w:anchor="_3n6a87afxhoz">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4. Five-Year Action Plan</w:t>
              <w:tab/>
              <w:t xml:space="preserve">5</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hyperlink w:anchor="_n16a72gc58my">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5. Creating My Personal Brand</w:t>
              <w:tab/>
              <w:t xml:space="preserve">7</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hyperlink w:anchor="_3m840pduuicj">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6. Promoting My Professional Identity</w:t>
              <w:tab/>
              <w:t xml:space="preserve">7</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hyperlink w:anchor="_bpepvxzgq7hs">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7. Create a Professional Network</w:t>
              <w:tab/>
              <w:t xml:space="preserve">8</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hyperlink w:anchor="_7tk7bfnerwy">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8. Conclusion</w:t>
              <w:tab/>
              <w:t xml:space="preserve">8</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hyperlink w:anchor="_y8rqbojhq1fs">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References</w:t>
              <w:tab/>
              <w:t xml:space="preserve">9</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hyperlink w:anchor="_t1y6vxbzjzgn">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Appendix</w:t>
              <w:tab/>
              <w:t xml:space="preserve">9</w:t>
            </w:r>
          </w:hyperlink>
          <w:r w:rsidDel="00000000" w:rsidR="00000000" w:rsidRPr="00000000">
            <w:rPr>
              <w:rtl w:val="0"/>
            </w:rPr>
          </w:r>
        </w:p>
        <w:p w:rsidR="00000000" w:rsidDel="00000000" w:rsidP="00000000" w:rsidRDefault="00000000" w:rsidRPr="00000000" w14:paraId="0000001E">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F">
      <w:pPr>
        <w:spacing w:line="278.00000000000006"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20">
      <w:pPr>
        <w:pStyle w:val="Heading1"/>
        <w:rPr/>
      </w:pPr>
      <w:bookmarkStart w:colFirst="0" w:colLast="0" w:name="_cpfgfs8zsi56" w:id="0"/>
      <w:bookmarkEnd w:id="0"/>
      <w:r w:rsidDel="00000000" w:rsidR="00000000" w:rsidRPr="00000000">
        <w:rPr>
          <w:rtl w:val="0"/>
        </w:rPr>
        <w:t xml:space="preserve">1. Introduction </w:t>
      </w:r>
    </w:p>
    <w:p w:rsidR="00000000" w:rsidDel="00000000" w:rsidP="00000000" w:rsidRDefault="00000000" w:rsidRPr="00000000" w14:paraId="00000021">
      <w:pPr>
        <w:rPr/>
      </w:pPr>
      <w:r w:rsidDel="00000000" w:rsidR="00000000" w:rsidRPr="00000000">
        <w:rPr>
          <w:rtl w:val="0"/>
        </w:rPr>
        <w:t xml:space="preserve">Barnardo's is one of the top children's charities in the UK and helps improve the lives of vulnerable children and young people and their families through our provision of high-quality support and care services. The Senior Residential Support Worker Mental Health Home is an essential member of a team that provides person-centred care in a safe residential setting, fosters emotional wellbeing, protects residents and supports those with complex mental health needs. I am interested in this career because I want to help individuals become as independent as possible, improve their mental health and improve their quality of life. </w:t>
      </w:r>
    </w:p>
    <w:p w:rsidR="00000000" w:rsidDel="00000000" w:rsidP="00000000" w:rsidRDefault="00000000" w:rsidRPr="00000000" w14:paraId="00000022">
      <w:pPr>
        <w:rPr>
          <w:b w:val="1"/>
          <w:bCs w:val="1"/>
        </w:rPr>
      </w:pPr>
      <w:r w:rsidDel="00000000" w:rsidR="00000000" w:rsidRPr="00000000">
        <w:rPr>
          <w:b w:val="1"/>
          <w:bCs w:val="1"/>
          <w:rtl w:val="0"/>
        </w:rPr>
        <w:t xml:space="preserve">Job Advertisement</w:t>
      </w:r>
    </w:p>
    <w:p w:rsidR="00000000" w:rsidDel="00000000" w:rsidP="00000000" w:rsidRDefault="00000000" w:rsidRPr="00000000" w14:paraId="00000023">
      <w:pPr>
        <w:rPr/>
      </w:pPr>
      <w:r w:rsidDel="00000000" w:rsidR="00000000" w:rsidRPr="00000000">
        <w:rPr>
          <w:rtl w:val="0"/>
        </w:rPr>
        <w:t xml:space="preserve">This role is with Barnardo's, one of the UK's leading children's charities, for the role of Senior Residential Support Worker, Mental Health Home. The position is based in Coalville, Leicestershire and is a permanent, full-time job with a salary of £28,928 to £36,528, depending on experience. The job necessitates working hours on weekends and holidays. The successful applicant will deliver high-quality, person-centred care for young people who have mental health needs, foster safeguarding and wellbeing, assist with daily living, keep accurate records and co-operate with multi-disciplinary teams.</w:t>
      </w:r>
    </w:p>
    <w:p w:rsidR="00000000" w:rsidDel="00000000" w:rsidP="00000000" w:rsidRDefault="00000000" w:rsidRPr="00000000" w14:paraId="00000024">
      <w:pPr>
        <w:pStyle w:val="Heading1"/>
        <w:rPr/>
      </w:pPr>
      <w:bookmarkStart w:colFirst="0" w:colLast="0" w:name="_onhlvsjrh11a" w:id="1"/>
      <w:bookmarkEnd w:id="1"/>
      <w:r w:rsidDel="00000000" w:rsidR="00000000" w:rsidRPr="00000000">
        <w:rPr>
          <w:rtl w:val="0"/>
        </w:rPr>
        <w:t xml:space="preserve">2. Employability Skills Required </w:t>
      </w:r>
    </w:p>
    <w:p w:rsidR="00000000" w:rsidDel="00000000" w:rsidP="00000000" w:rsidRDefault="00000000" w:rsidRPr="00000000" w14:paraId="00000025">
      <w:pPr>
        <w:rPr/>
      </w:pPr>
      <w:r w:rsidDel="00000000" w:rsidR="00000000" w:rsidRPr="00000000">
        <w:rPr>
          <w:rtl w:val="0"/>
        </w:rPr>
        <w:t xml:space="preserve">As a Senior Residential Support Worker at Barnardo's, you will need a diverse set of professional and interpersonal skills to ensure that you can support young people with mental health concerns safely, effectively and in a person-centred way.</w:t>
      </w:r>
    </w:p>
    <w:p w:rsidR="00000000" w:rsidDel="00000000" w:rsidP="00000000" w:rsidRDefault="00000000" w:rsidRPr="00000000" w14:paraId="0000002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Communication Skills:</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Good verbal and written skills are vital components of creating trusting relationships with young people, assisting families, communicating with fellow staff members and completing accurate reports (Lynch et al., 2024).  </w:t>
      </w:r>
    </w:p>
    <w:p w:rsidR="00000000" w:rsidDel="00000000" w:rsidP="00000000" w:rsidRDefault="00000000" w:rsidRPr="00000000" w14:paraId="0000002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Leadership Skills:</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Senior workers have a leadership role to take care of junior workers, to assign work and to ensure that the standards are met and good care is provided regularly.</w:t>
      </w:r>
    </w:p>
    <w:p w:rsidR="00000000" w:rsidDel="00000000" w:rsidP="00000000" w:rsidRDefault="00000000" w:rsidRPr="00000000" w14:paraId="0000002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Safeguarding Knowledge:</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Awareness of safeguarding laws and procedures is vital to prevent vulnerable children and young people from being abused, neglected and exploited. </w:t>
      </w:r>
    </w:p>
    <w:p w:rsidR="00000000" w:rsidDel="00000000" w:rsidP="00000000" w:rsidRDefault="00000000" w:rsidRPr="00000000" w14:paraId="0000002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Mental Health Knowledge:</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Staff can recognise behavioural changes, offer emotional support, recovery and respond appropriately in Mental Health emergencies by understanding sound knowledge of mental health conditions.</w:t>
      </w:r>
    </w:p>
    <w:p w:rsidR="00000000" w:rsidDel="00000000" w:rsidP="00000000" w:rsidRDefault="00000000" w:rsidRPr="00000000" w14:paraId="0000002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Teamwork: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At Barnardo's, practice in residential care is multidisciplinary and is delivered by support workers, managers, healthcare professionals, social workers and families who all work towards providing person-centred care (Byrne et al., 2022). This is compared to the NHS multidisciplinary approach, which relies more on clinical decision-making by psychiatrists, psychologists and mental health nurses. Both models are based on collaborative working and good outcomes for young people, but Barnardo's model is more about providing comprehensive support, safeguarding and working with young people on their social and emotional development, while the NHS model is more clinical, based on assessment, diagnosis and treatment. </w:t>
      </w:r>
    </w:p>
    <w:p w:rsidR="00000000" w:rsidDel="00000000" w:rsidP="00000000" w:rsidRDefault="00000000" w:rsidRPr="00000000" w14:paraId="0000002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Problem-Solving Skills:</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There are often unexpected situations, behavioural challenges and emotional crises that support workers face. </w:t>
      </w:r>
    </w:p>
    <w:p w:rsidR="00000000" w:rsidDel="00000000" w:rsidP="00000000" w:rsidRDefault="00000000" w:rsidRPr="00000000" w14:paraId="0000002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Time Management:</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You will need good organisation and time management skills as you will have several responsibilities such as supporting residents, arranging daily duties, attending meetings and completing paperwork.</w:t>
      </w:r>
    </w:p>
    <w:p w:rsidR="00000000" w:rsidDel="00000000" w:rsidP="00000000" w:rsidRDefault="00000000" w:rsidRPr="00000000" w14:paraId="0000002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Record Keeping:</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Good record keeping is necessary to ensure accurate and confidential records are kept of care plans, incidents, risk assessment and safeguarding concerns. </w:t>
      </w:r>
    </w:p>
    <w:p w:rsidR="00000000" w:rsidDel="00000000" w:rsidP="00000000" w:rsidRDefault="00000000" w:rsidRPr="00000000" w14:paraId="0000002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Emotional Resilience:</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Being around people with mental health challenges can be emotionally challenging (Delgado et al., 2022). Emotional resilience helps staff to keep a cool head and be professional and supportive.</w:t>
      </w:r>
    </w:p>
    <w:p w:rsidR="00000000" w:rsidDel="00000000" w:rsidP="00000000" w:rsidRDefault="00000000" w:rsidRPr="00000000" w14:paraId="0000002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Person-Centred Care:</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At the core of providing mental health care in a residential environment is person-centred care. Support workers need to uphold the preferences, dignity, independence and personal aims of each person and design care plans that best support their needs and help them to achieve the best recovery, wellbeing and outcomes.</w:t>
      </w:r>
    </w:p>
    <w:p w:rsidR="00000000" w:rsidDel="00000000" w:rsidP="00000000" w:rsidRDefault="00000000" w:rsidRPr="00000000" w14:paraId="00000030">
      <w:pPr>
        <w:pStyle w:val="Heading1"/>
        <w:rPr/>
      </w:pPr>
      <w:bookmarkStart w:colFirst="0" w:colLast="0" w:name="_e4yc3wba5n1x" w:id="2"/>
      <w:bookmarkEnd w:id="2"/>
      <w:r w:rsidDel="00000000" w:rsidR="00000000" w:rsidRPr="00000000">
        <w:rPr>
          <w:rtl w:val="0"/>
        </w:rPr>
        <w:t xml:space="preserve">3. Assessment of My Skills </w:t>
      </w:r>
    </w:p>
    <w:p w:rsidR="00000000" w:rsidDel="00000000" w:rsidP="00000000" w:rsidRDefault="00000000" w:rsidRPr="00000000" w14:paraId="00000031">
      <w:pPr>
        <w:rPr>
          <w:b w:val="1"/>
          <w:bCs w:val="1"/>
        </w:rPr>
      </w:pPr>
      <w:r w:rsidDel="00000000" w:rsidR="00000000" w:rsidRPr="00000000">
        <w:rPr>
          <w:b w:val="1"/>
          <w:bCs w:val="1"/>
          <w:rtl w:val="0"/>
        </w:rPr>
        <w:t xml:space="preserve">Current Qualifications/Experience</w:t>
      </w:r>
    </w:p>
    <w:p w:rsidR="00000000" w:rsidDel="00000000" w:rsidP="00000000" w:rsidRDefault="00000000" w:rsidRPr="00000000" w14:paraId="00000032">
      <w:pPr>
        <w:rPr/>
      </w:pPr>
      <w:r w:rsidDel="00000000" w:rsidR="00000000" w:rsidRPr="00000000">
        <w:rPr>
          <w:rtl w:val="0"/>
        </w:rPr>
        <w:t xml:space="preserve">I am currently studying a BSc in Health and Social Care that has given me an excellent foundation of understanding in health promotion, safeguarding, person-centred care, ethics, equality and diversity and professional practice. My studies have enabled me to gain knowledge of mental health, communication strategies and the significance of multi-disciplinary working in health and social care (Gillard et al., 2022). Aside from my studies, I've accrued many years of customer service experience that has helped me develop Communications, interpersonal, and problem-solving skills. The ability to work with people from a wide range of backgrounds has helped to build my confidence in my interactions with people who have different needs and expectations.  </w:t>
      </w:r>
    </w:p>
    <w:p w:rsidR="00000000" w:rsidDel="00000000" w:rsidP="00000000" w:rsidRDefault="00000000" w:rsidRPr="00000000" w14:paraId="00000033">
      <w:pPr>
        <w:rPr>
          <w:b w:val="1"/>
          <w:bCs w:val="1"/>
        </w:rPr>
      </w:pPr>
      <w:r w:rsidDel="00000000" w:rsidR="00000000" w:rsidRPr="00000000">
        <w:rPr>
          <w:b w:val="1"/>
          <w:bCs w:val="1"/>
          <w:rtl w:val="0"/>
        </w:rPr>
        <w:t xml:space="preserve">Strengths</w:t>
      </w:r>
    </w:p>
    <w:p w:rsidR="00000000" w:rsidDel="00000000" w:rsidP="00000000" w:rsidRDefault="00000000" w:rsidRPr="00000000" w14:paraId="0000003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Empathy:</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I like helping and listening to others, helping to establish trust with vulnerable young people. </w:t>
      </w:r>
    </w:p>
    <w:p w:rsidR="00000000" w:rsidDel="00000000" w:rsidP="00000000" w:rsidRDefault="00000000" w:rsidRPr="00000000" w14:paraId="0000003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Professionalism:</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I know the importance of being confidential, ethical, and professional when working within health and social care. </w:t>
      </w:r>
    </w:p>
    <w:p w:rsidR="00000000" w:rsidDel="00000000" w:rsidP="00000000" w:rsidRDefault="00000000" w:rsidRPr="00000000" w14:paraId="0000003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Adaptability:</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My study and life experiences in a foreign country have enhanced my ability to adapt to new situations and work effectively under pressure. </w:t>
      </w:r>
    </w:p>
    <w:p w:rsidR="00000000" w:rsidDel="00000000" w:rsidP="00000000" w:rsidRDefault="00000000" w:rsidRPr="00000000" w14:paraId="0000003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Emotional Intelligence:</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I am aware of my own emotions and how to control them and react according to others' emotions, which is important when supporting people with mental health issues (Park, Chung and Lee, 2023). </w:t>
      </w:r>
    </w:p>
    <w:p w:rsidR="00000000" w:rsidDel="00000000" w:rsidP="00000000" w:rsidRDefault="00000000" w:rsidRPr="00000000" w14:paraId="0000003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Reliability:</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Am reliable, punctual and dedicated to the completion of tasks to a high standard. </w:t>
      </w:r>
    </w:p>
    <w:p w:rsidR="00000000" w:rsidDel="00000000" w:rsidP="00000000" w:rsidRDefault="00000000" w:rsidRPr="00000000" w14:paraId="0000003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Organisation:</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I can prioritise tasks, manage deadlines and keep accurate records which are relevant to safe and effective care delivery. </w:t>
      </w:r>
    </w:p>
    <w:p w:rsidR="00000000" w:rsidDel="00000000" w:rsidP="00000000" w:rsidRDefault="00000000" w:rsidRPr="00000000" w14:paraId="0000003A">
      <w:pPr>
        <w:rPr/>
      </w:pPr>
      <w:r w:rsidDel="00000000" w:rsidR="00000000" w:rsidRPr="00000000">
        <w:rPr>
          <w:rtl w:val="0"/>
        </w:rPr>
        <w:t xml:space="preserve">These strengths are complementary to Barnardo's values, which are compassionate, person-centred and high-quality care for children and young people.</w:t>
      </w:r>
    </w:p>
    <w:p w:rsidR="00000000" w:rsidDel="00000000" w:rsidP="00000000" w:rsidRDefault="00000000" w:rsidRPr="00000000" w14:paraId="0000003B">
      <w:pPr>
        <w:rPr>
          <w:b w:val="1"/>
          <w:bCs w:val="1"/>
        </w:rPr>
      </w:pPr>
      <w:r w:rsidDel="00000000" w:rsidR="00000000" w:rsidRPr="00000000">
        <w:rPr>
          <w:b w:val="1"/>
          <w:bCs w:val="1"/>
          <w:rtl w:val="0"/>
        </w:rPr>
        <w:t xml:space="preserve">Areas for Improvement</w:t>
      </w:r>
    </w:p>
    <w:p w:rsidR="00000000" w:rsidDel="00000000" w:rsidP="00000000" w:rsidRDefault="00000000" w:rsidRPr="00000000" w14:paraId="0000003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Building leadership and supervisory skills. </w:t>
      </w:r>
    </w:p>
    <w:p w:rsidR="00000000" w:rsidDel="00000000" w:rsidP="00000000" w:rsidRDefault="00000000" w:rsidRPr="00000000" w14:paraId="0000003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Increasing knowledge of medication administration and medication safety (Goodwin et al., 2022). </w:t>
      </w:r>
    </w:p>
    <w:p w:rsidR="00000000" w:rsidDel="00000000" w:rsidP="00000000" w:rsidRDefault="00000000" w:rsidRPr="00000000" w14:paraId="0000003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Enhance skills in crisis intervention and de-escalation procedures. </w:t>
      </w:r>
    </w:p>
    <w:p w:rsidR="00000000" w:rsidDel="00000000" w:rsidP="00000000" w:rsidRDefault="00000000" w:rsidRPr="00000000" w14:paraId="0000003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To deepen understanding of mental health laws (e.g. Mental Health Act, Mental Capacity Act). </w:t>
      </w:r>
    </w:p>
    <w:p w:rsidR="00000000" w:rsidDel="00000000" w:rsidP="00000000" w:rsidRDefault="00000000" w:rsidRPr="00000000" w14:paraId="0000004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Completion of enhanced safeguarding training. </w:t>
      </w:r>
    </w:p>
    <w:p w:rsidR="00000000" w:rsidDel="00000000" w:rsidP="00000000" w:rsidRDefault="00000000" w:rsidRPr="00000000" w14:paraId="0000004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Raising confidence in dealing with challenging behaviour in residential care. </w:t>
      </w:r>
    </w:p>
    <w:p w:rsidR="00000000" w:rsidDel="00000000" w:rsidP="00000000" w:rsidRDefault="00000000" w:rsidRPr="00000000" w14:paraId="00000042">
      <w:pPr>
        <w:rPr>
          <w:b w:val="1"/>
          <w:bCs w:val="1"/>
        </w:rPr>
      </w:pPr>
      <w:r w:rsidDel="00000000" w:rsidR="00000000" w:rsidRPr="00000000">
        <w:rPr>
          <w:b w:val="1"/>
          <w:bCs w:val="1"/>
          <w:rtl w:val="0"/>
        </w:rPr>
        <w:t xml:space="preserve">Who can help me develop these skills?</w:t>
      </w:r>
    </w:p>
    <w:p w:rsidR="00000000" w:rsidDel="00000000" w:rsidP="00000000" w:rsidRDefault="00000000" w:rsidRPr="00000000" w14:paraId="00000043">
      <w:pPr>
        <w:rPr/>
      </w:pPr>
      <w:r w:rsidDel="00000000" w:rsidR="00000000" w:rsidRPr="00000000">
        <w:rPr>
          <w:rtl w:val="0"/>
        </w:rPr>
        <w:t xml:space="preserve">I can develop these skills further with the help of many professional resources.</w:t>
      </w:r>
    </w:p>
    <w:p w:rsidR="00000000" w:rsidDel="00000000" w:rsidP="00000000" w:rsidRDefault="00000000" w:rsidRPr="00000000" w14:paraId="0000004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University lecturers can give academic advice and comments on professional practice. </w:t>
      </w:r>
    </w:p>
    <w:p w:rsidR="00000000" w:rsidDel="00000000" w:rsidP="00000000" w:rsidRDefault="00000000" w:rsidRPr="00000000" w14:paraId="0000004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placement supervisors will support me as I apply theory to practice in real care environments and further develop my practical skills. </w:t>
      </w:r>
    </w:p>
    <w:p w:rsidR="00000000" w:rsidDel="00000000" w:rsidP="00000000" w:rsidRDefault="00000000" w:rsidRPr="00000000" w14:paraId="0000004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induction and staff training programmes at Barnardo's can enhance my knowledge of safeguarding, leadership and understanding of Barnardo's policies (Charraighe and Reynolds, 2026). </w:t>
      </w:r>
    </w:p>
    <w:p w:rsidR="00000000" w:rsidDel="00000000" w:rsidP="00000000" w:rsidRDefault="00000000" w:rsidRPr="00000000" w14:paraId="0000004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Skills for Care provides recognised training, learning and Continuing Professional Development (CPD) opportunities for residential care. </w:t>
      </w:r>
    </w:p>
    <w:p w:rsidR="00000000" w:rsidDel="00000000" w:rsidP="00000000" w:rsidRDefault="00000000" w:rsidRPr="00000000" w14:paraId="0000004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can improve my knowledge of mental health, safeguarding and evidence-based practice through the use of NHS learning resources. </w:t>
      </w:r>
    </w:p>
    <w:p w:rsidR="00000000" w:rsidDel="00000000" w:rsidP="00000000" w:rsidRDefault="00000000" w:rsidRPr="00000000" w14:paraId="00000049">
      <w:pPr>
        <w:pStyle w:val="Heading1"/>
        <w:rPr/>
      </w:pPr>
      <w:bookmarkStart w:colFirst="0" w:colLast="0" w:name="_3n6a87afxhoz" w:id="3"/>
      <w:bookmarkEnd w:id="3"/>
      <w:r w:rsidDel="00000000" w:rsidR="00000000" w:rsidRPr="00000000">
        <w:rPr>
          <w:rtl w:val="0"/>
        </w:rPr>
        <w:t xml:space="preserve">4. Five-Year Action Plan </w:t>
      </w:r>
    </w:p>
    <w:p w:rsidR="00000000" w:rsidDel="00000000" w:rsidP="00000000" w:rsidRDefault="00000000" w:rsidRPr="00000000" w14:paraId="0000004A">
      <w:pPr>
        <w:rPr>
          <w:b w:val="1"/>
          <w:bCs w:val="1"/>
        </w:rPr>
      </w:pPr>
      <w:r w:rsidDel="00000000" w:rsidR="00000000" w:rsidRPr="00000000">
        <w:rPr>
          <w:b w:val="1"/>
          <w:bCs w:val="1"/>
          <w:rtl w:val="0"/>
        </w:rPr>
        <w:t xml:space="preserve">Table 1: Five-Year Career Development Action Plan</w:t>
      </w:r>
    </w:p>
    <w:tbl>
      <w:tblPr>
        <w:tblStyle w:val="Table1"/>
        <w:tblW w:w="8463.0" w:type="dxa"/>
        <w:jc w:val="left"/>
        <w:tblBorders>
          <w:top w:color="ffffff" w:space="0" w:sz="4" w:val="single"/>
          <w:left w:color="ffffff" w:space="0" w:sz="4" w:val="single"/>
          <w:bottom w:color="ffffff" w:space="0" w:sz="4" w:val="single"/>
          <w:right w:color="ffffff" w:space="0" w:sz="4" w:val="single"/>
          <w:insideH w:color="ffffff" w:space="0" w:sz="4" w:val="single"/>
          <w:insideV w:color="ffffff" w:space="0" w:sz="4" w:val="single"/>
        </w:tblBorders>
        <w:tblLayout w:type="fixed"/>
        <w:tblLook w:val="04A0"/>
      </w:tblPr>
      <w:tblGrid>
        <w:gridCol w:w="1194"/>
        <w:gridCol w:w="4570"/>
        <w:gridCol w:w="2699"/>
        <w:tblGridChange w:id="0">
          <w:tblGrid>
            <w:gridCol w:w="1194"/>
            <w:gridCol w:w="4570"/>
            <w:gridCol w:w="2699"/>
          </w:tblGrid>
        </w:tblGridChange>
      </w:tblGrid>
      <w:tr>
        <w:trPr>
          <w:cantSplit w:val="0"/>
          <w:tblHeader w:val="0"/>
        </w:trPr>
        <w:tc>
          <w:tcPr/>
          <w:p w:rsidR="00000000" w:rsidDel="00000000" w:rsidP="00000000" w:rsidRDefault="00000000" w:rsidRPr="00000000" w14:paraId="0000004B">
            <w:pPr>
              <w:spacing w:after="160" w:lineRule="auto"/>
              <w:jc w:val="center"/>
              <w:rPr/>
            </w:pPr>
            <w:r w:rsidDel="00000000" w:rsidR="00000000" w:rsidRPr="00000000">
              <w:rPr>
                <w:rtl w:val="0"/>
              </w:rPr>
              <w:t xml:space="preserve">Time</w:t>
            </w:r>
          </w:p>
        </w:tc>
        <w:tc>
          <w:tcPr/>
          <w:p w:rsidR="00000000" w:rsidDel="00000000" w:rsidP="00000000" w:rsidRDefault="00000000" w:rsidRPr="00000000" w14:paraId="0000004C">
            <w:pPr>
              <w:spacing w:after="160" w:lineRule="auto"/>
              <w:jc w:val="center"/>
              <w:rPr/>
            </w:pPr>
            <w:r w:rsidDel="00000000" w:rsidR="00000000" w:rsidRPr="00000000">
              <w:rPr>
                <w:rtl w:val="0"/>
              </w:rPr>
              <w:t xml:space="preserve">Goal</w:t>
            </w:r>
          </w:p>
        </w:tc>
        <w:tc>
          <w:tcPr/>
          <w:p w:rsidR="00000000" w:rsidDel="00000000" w:rsidP="00000000" w:rsidRDefault="00000000" w:rsidRPr="00000000" w14:paraId="0000004D">
            <w:pPr>
              <w:spacing w:after="160" w:lineRule="auto"/>
              <w:jc w:val="center"/>
              <w:rPr/>
            </w:pPr>
            <w:r w:rsidDel="00000000" w:rsidR="00000000" w:rsidRPr="00000000">
              <w:rPr>
                <w:rtl w:val="0"/>
              </w:rPr>
              <w:t xml:space="preserve">Action</w:t>
            </w:r>
          </w:p>
        </w:tc>
      </w:tr>
      <w:tr>
        <w:trPr>
          <w:cantSplit w:val="0"/>
          <w:tblHeader w:val="0"/>
        </w:trPr>
        <w:tc>
          <w:tcPr/>
          <w:p w:rsidR="00000000" w:rsidDel="00000000" w:rsidP="00000000" w:rsidRDefault="00000000" w:rsidRPr="00000000" w14:paraId="0000004E">
            <w:pPr>
              <w:spacing w:after="160" w:lineRule="auto"/>
              <w:jc w:val="center"/>
              <w:rPr/>
            </w:pPr>
            <w:r w:rsidDel="00000000" w:rsidR="00000000" w:rsidRPr="00000000">
              <w:rPr>
                <w:rtl w:val="0"/>
              </w:rPr>
              <w:t xml:space="preserve">6 months</w:t>
            </w:r>
          </w:p>
        </w:tc>
        <w:tc>
          <w:tcPr/>
          <w:p w:rsidR="00000000" w:rsidDel="00000000" w:rsidP="00000000" w:rsidRDefault="00000000" w:rsidRPr="00000000" w14:paraId="0000004F">
            <w:pPr>
              <w:spacing w:after="160" w:lineRule="auto"/>
              <w:jc w:val="center"/>
              <w:rPr/>
            </w:pPr>
            <w:r w:rsidDel="00000000" w:rsidR="00000000" w:rsidRPr="00000000">
              <w:rPr>
                <w:rtl w:val="0"/>
              </w:rPr>
              <w:t xml:space="preserve">Complete safeguarding training</w:t>
            </w:r>
          </w:p>
        </w:tc>
        <w:tc>
          <w:tcPr/>
          <w:p w:rsidR="00000000" w:rsidDel="00000000" w:rsidP="00000000" w:rsidRDefault="00000000" w:rsidRPr="00000000" w14:paraId="00000050">
            <w:pPr>
              <w:spacing w:after="160" w:lineRule="auto"/>
              <w:jc w:val="center"/>
              <w:rPr/>
            </w:pPr>
            <w:r w:rsidDel="00000000" w:rsidR="00000000" w:rsidRPr="00000000">
              <w:rPr>
                <w:rtl w:val="0"/>
              </w:rPr>
              <w:t xml:space="preserve">Online CPD</w:t>
            </w:r>
          </w:p>
        </w:tc>
      </w:tr>
      <w:tr>
        <w:trPr>
          <w:cantSplit w:val="0"/>
          <w:tblHeader w:val="0"/>
        </w:trPr>
        <w:tc>
          <w:tcPr/>
          <w:p w:rsidR="00000000" w:rsidDel="00000000" w:rsidP="00000000" w:rsidRDefault="00000000" w:rsidRPr="00000000" w14:paraId="00000051">
            <w:pPr>
              <w:spacing w:after="160" w:lineRule="auto"/>
              <w:jc w:val="center"/>
              <w:rPr/>
            </w:pPr>
            <w:r w:rsidDel="00000000" w:rsidR="00000000" w:rsidRPr="00000000">
              <w:rPr>
                <w:rtl w:val="0"/>
              </w:rPr>
              <w:t xml:space="preserve">Year 1</w:t>
            </w:r>
          </w:p>
        </w:tc>
        <w:tc>
          <w:tcPr/>
          <w:p w:rsidR="00000000" w:rsidDel="00000000" w:rsidP="00000000" w:rsidRDefault="00000000" w:rsidRPr="00000000" w14:paraId="00000052">
            <w:pPr>
              <w:spacing w:after="160" w:lineRule="auto"/>
              <w:jc w:val="center"/>
              <w:rPr/>
            </w:pPr>
            <w:r w:rsidDel="00000000" w:rsidR="00000000" w:rsidRPr="00000000">
              <w:rPr>
                <w:rtl w:val="0"/>
              </w:rPr>
              <w:t xml:space="preserve">Volunteer in mental health</w:t>
            </w:r>
          </w:p>
        </w:tc>
        <w:tc>
          <w:tcPr/>
          <w:p w:rsidR="00000000" w:rsidDel="00000000" w:rsidP="00000000" w:rsidRDefault="00000000" w:rsidRPr="00000000" w14:paraId="00000053">
            <w:pPr>
              <w:spacing w:after="160" w:lineRule="auto"/>
              <w:jc w:val="center"/>
              <w:rPr/>
            </w:pPr>
            <w:r w:rsidDel="00000000" w:rsidR="00000000" w:rsidRPr="00000000">
              <w:rPr>
                <w:rtl w:val="0"/>
              </w:rPr>
              <w:t xml:space="preserve">Local charity</w:t>
            </w:r>
          </w:p>
        </w:tc>
      </w:tr>
      <w:tr>
        <w:trPr>
          <w:cantSplit w:val="0"/>
          <w:tblHeader w:val="0"/>
        </w:trPr>
        <w:tc>
          <w:tcPr/>
          <w:p w:rsidR="00000000" w:rsidDel="00000000" w:rsidP="00000000" w:rsidRDefault="00000000" w:rsidRPr="00000000" w14:paraId="00000054">
            <w:pPr>
              <w:spacing w:after="160" w:lineRule="auto"/>
              <w:jc w:val="center"/>
              <w:rPr/>
            </w:pPr>
            <w:r w:rsidDel="00000000" w:rsidR="00000000" w:rsidRPr="00000000">
              <w:rPr>
                <w:rtl w:val="0"/>
              </w:rPr>
              <w:t xml:space="preserve">Year 2</w:t>
            </w:r>
          </w:p>
        </w:tc>
        <w:tc>
          <w:tcPr/>
          <w:p w:rsidR="00000000" w:rsidDel="00000000" w:rsidP="00000000" w:rsidRDefault="00000000" w:rsidRPr="00000000" w14:paraId="00000055">
            <w:pPr>
              <w:spacing w:after="160" w:lineRule="auto"/>
              <w:jc w:val="center"/>
              <w:rPr/>
            </w:pPr>
            <w:r w:rsidDel="00000000" w:rsidR="00000000" w:rsidRPr="00000000">
              <w:rPr>
                <w:rtl w:val="0"/>
              </w:rPr>
              <w:t xml:space="preserve">Become a Residential Support Worker</w:t>
            </w:r>
          </w:p>
        </w:tc>
        <w:tc>
          <w:tcPr/>
          <w:p w:rsidR="00000000" w:rsidDel="00000000" w:rsidP="00000000" w:rsidRDefault="00000000" w:rsidRPr="00000000" w14:paraId="00000056">
            <w:pPr>
              <w:spacing w:after="160" w:lineRule="auto"/>
              <w:jc w:val="center"/>
              <w:rPr/>
            </w:pPr>
            <w:r w:rsidDel="00000000" w:rsidR="00000000" w:rsidRPr="00000000">
              <w:rPr>
                <w:rtl w:val="0"/>
              </w:rPr>
              <w:t xml:space="preserve">Gain practical experience</w:t>
            </w:r>
          </w:p>
        </w:tc>
      </w:tr>
      <w:tr>
        <w:trPr>
          <w:cantSplit w:val="0"/>
          <w:tblHeader w:val="0"/>
        </w:trPr>
        <w:tc>
          <w:tcPr/>
          <w:p w:rsidR="00000000" w:rsidDel="00000000" w:rsidP="00000000" w:rsidRDefault="00000000" w:rsidRPr="00000000" w14:paraId="00000057">
            <w:pPr>
              <w:spacing w:after="160" w:lineRule="auto"/>
              <w:jc w:val="center"/>
              <w:rPr/>
            </w:pPr>
            <w:r w:rsidDel="00000000" w:rsidR="00000000" w:rsidRPr="00000000">
              <w:rPr>
                <w:rtl w:val="0"/>
              </w:rPr>
              <w:t xml:space="preserve">Year 3</w:t>
            </w:r>
          </w:p>
        </w:tc>
        <w:tc>
          <w:tcPr/>
          <w:p w:rsidR="00000000" w:rsidDel="00000000" w:rsidP="00000000" w:rsidRDefault="00000000" w:rsidRPr="00000000" w14:paraId="00000058">
            <w:pPr>
              <w:spacing w:after="160" w:lineRule="auto"/>
              <w:jc w:val="center"/>
              <w:rPr/>
            </w:pPr>
            <w:r w:rsidDel="00000000" w:rsidR="00000000" w:rsidRPr="00000000">
              <w:rPr>
                <w:rtl w:val="0"/>
              </w:rPr>
              <w:t xml:space="preserve">Complete Level 3 Mental Health qualification</w:t>
            </w:r>
          </w:p>
        </w:tc>
        <w:tc>
          <w:tcPr/>
          <w:p w:rsidR="00000000" w:rsidDel="00000000" w:rsidP="00000000" w:rsidRDefault="00000000" w:rsidRPr="00000000" w14:paraId="00000059">
            <w:pPr>
              <w:spacing w:after="160" w:lineRule="auto"/>
              <w:jc w:val="center"/>
              <w:rPr/>
            </w:pPr>
            <w:r w:rsidDel="00000000" w:rsidR="00000000" w:rsidRPr="00000000">
              <w:rPr>
                <w:rtl w:val="0"/>
              </w:rPr>
              <w:t xml:space="preserve">College course</w:t>
            </w:r>
          </w:p>
        </w:tc>
      </w:tr>
      <w:tr>
        <w:trPr>
          <w:cantSplit w:val="0"/>
          <w:tblHeader w:val="0"/>
        </w:trPr>
        <w:tc>
          <w:tcPr/>
          <w:p w:rsidR="00000000" w:rsidDel="00000000" w:rsidP="00000000" w:rsidRDefault="00000000" w:rsidRPr="00000000" w14:paraId="0000005A">
            <w:pPr>
              <w:spacing w:after="160" w:lineRule="auto"/>
              <w:jc w:val="center"/>
              <w:rPr/>
            </w:pPr>
            <w:r w:rsidDel="00000000" w:rsidR="00000000" w:rsidRPr="00000000">
              <w:rPr>
                <w:rtl w:val="0"/>
              </w:rPr>
              <w:t xml:space="preserve">Year 4</w:t>
            </w:r>
          </w:p>
        </w:tc>
        <w:tc>
          <w:tcPr/>
          <w:p w:rsidR="00000000" w:rsidDel="00000000" w:rsidP="00000000" w:rsidRDefault="00000000" w:rsidRPr="00000000" w14:paraId="0000005B">
            <w:pPr>
              <w:spacing w:after="160" w:lineRule="auto"/>
              <w:jc w:val="center"/>
              <w:rPr/>
            </w:pPr>
            <w:r w:rsidDel="00000000" w:rsidR="00000000" w:rsidRPr="00000000">
              <w:rPr>
                <w:rtl w:val="0"/>
              </w:rPr>
              <w:t xml:space="preserve">Leadership training</w:t>
            </w:r>
          </w:p>
        </w:tc>
        <w:tc>
          <w:tcPr/>
          <w:p w:rsidR="00000000" w:rsidDel="00000000" w:rsidP="00000000" w:rsidRDefault="00000000" w:rsidRPr="00000000" w14:paraId="0000005C">
            <w:pPr>
              <w:spacing w:after="160" w:lineRule="auto"/>
              <w:jc w:val="center"/>
              <w:rPr/>
            </w:pPr>
            <w:r w:rsidDel="00000000" w:rsidR="00000000" w:rsidRPr="00000000">
              <w:rPr>
                <w:rtl w:val="0"/>
              </w:rPr>
              <w:t xml:space="preserve">Team leader experience</w:t>
            </w:r>
          </w:p>
        </w:tc>
      </w:tr>
      <w:tr>
        <w:trPr>
          <w:cantSplit w:val="0"/>
          <w:tblHeader w:val="0"/>
        </w:trPr>
        <w:tc>
          <w:tcPr/>
          <w:p w:rsidR="00000000" w:rsidDel="00000000" w:rsidP="00000000" w:rsidRDefault="00000000" w:rsidRPr="00000000" w14:paraId="0000005D">
            <w:pPr>
              <w:spacing w:after="160" w:lineRule="auto"/>
              <w:jc w:val="center"/>
              <w:rPr/>
            </w:pPr>
            <w:r w:rsidDel="00000000" w:rsidR="00000000" w:rsidRPr="00000000">
              <w:rPr>
                <w:rtl w:val="0"/>
              </w:rPr>
              <w:t xml:space="preserve">Year 5</w:t>
            </w:r>
          </w:p>
        </w:tc>
        <w:tc>
          <w:tcPr/>
          <w:p w:rsidR="00000000" w:rsidDel="00000000" w:rsidP="00000000" w:rsidRDefault="00000000" w:rsidRPr="00000000" w14:paraId="0000005E">
            <w:pPr>
              <w:spacing w:after="160" w:lineRule="auto"/>
              <w:jc w:val="center"/>
              <w:rPr/>
            </w:pPr>
            <w:r w:rsidDel="00000000" w:rsidR="00000000" w:rsidRPr="00000000">
              <w:rPr>
                <w:rtl w:val="0"/>
              </w:rPr>
              <w:t xml:space="preserve">Apply for Senior Residential Support Worker</w:t>
            </w:r>
          </w:p>
        </w:tc>
        <w:tc>
          <w:tcPr/>
          <w:p w:rsidR="00000000" w:rsidDel="00000000" w:rsidP="00000000" w:rsidRDefault="00000000" w:rsidRPr="00000000" w14:paraId="0000005F">
            <w:pPr>
              <w:spacing w:after="160" w:lineRule="auto"/>
              <w:jc w:val="center"/>
              <w:rPr/>
            </w:pPr>
            <w:r w:rsidDel="00000000" w:rsidR="00000000" w:rsidRPr="00000000">
              <w:rPr>
                <w:rtl w:val="0"/>
              </w:rPr>
              <w:t xml:space="preserve">Barnardo's</w:t>
            </w:r>
          </w:p>
        </w:tc>
      </w:tr>
    </w:tbl>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b w:val="1"/>
          <w:bCs w:val="1"/>
        </w:rPr>
      </w:pPr>
      <w:r w:rsidDel="00000000" w:rsidR="00000000" w:rsidRPr="00000000">
        <w:rPr>
          <w:b w:val="1"/>
          <w:bCs w:val="1"/>
          <w:rtl w:val="0"/>
        </w:rPr>
        <w:t xml:space="preserve">Explanation</w:t>
      </w:r>
    </w:p>
    <w:p w:rsidR="00000000" w:rsidDel="00000000" w:rsidP="00000000" w:rsidRDefault="00000000" w:rsidRPr="00000000" w14:paraId="00000062">
      <w:pPr>
        <w:rPr/>
      </w:pPr>
      <w:r w:rsidDel="00000000" w:rsidR="00000000" w:rsidRPr="00000000">
        <w:rPr>
          <w:rtl w:val="0"/>
        </w:rPr>
        <w:t xml:space="preserve">The action plan is set out to help me become a Senior Residential Support Worker at Barnardo's, which is my long-term career goal (Whear et al., 2023). My main aim for the first 6 months is to complete my BSc degree in Health and Social Care whilst enhancing my employability skills by completing safeguarding training and keeping my CV and LinkedIn profile up to date. Activities will give a good academic and professional foundation for entry into the health and social care workforce.</w:t>
      </w:r>
    </w:p>
    <w:p w:rsidR="00000000" w:rsidDel="00000000" w:rsidP="00000000" w:rsidRDefault="00000000" w:rsidRPr="00000000" w14:paraId="00000063">
      <w:pPr>
        <w:rPr/>
      </w:pPr>
      <w:r w:rsidDel="00000000" w:rsidR="00000000" w:rsidRPr="00000000">
        <w:rPr>
          <w:rtl w:val="0"/>
        </w:rPr>
        <w:t xml:space="preserve">I will be working in a residential care or mental health environment in the first year after graduation to get some real-life experience. Through practice, I will put into action the theory that I have learned, have the flexibility to communicate effectively in practice, gain confidence in assisting vulnerable people and gain more knowledge about person-centred care. This experience will also help me to develop my collaborative team skills.</w:t>
      </w:r>
    </w:p>
    <w:p w:rsidR="00000000" w:rsidDel="00000000" w:rsidP="00000000" w:rsidRDefault="00000000" w:rsidRPr="00000000" w14:paraId="00000064">
      <w:pPr>
        <w:rPr/>
      </w:pPr>
      <w:r w:rsidDel="00000000" w:rsidR="00000000" w:rsidRPr="00000000">
        <w:rPr>
          <w:rtl w:val="0"/>
        </w:rPr>
        <w:t xml:space="preserve">In the second year, I will spend time on professional development by taking Courses of Continuing Professional Development (CPD) with a focus on safeguarding, mental health awareness, medication safety, behaviour management or crisis intervention (Taja-on and Vergara, 2025).  The skills and qualifications acquired will help to fill in the gaps identified in my self-evaluation and enable me to move on to more advanced jobs. But juggling work and undertaking CPD training and further study might be difficult, and the financial costs may restrict access to some professional courses. To overcome these barriers, I will ensure that employer-funded or free CPD opportunities will be used, will have a structured study plan and will ask for guidance from mentors and managers to ensure that CPD is ongoing whilst maintaining a healthy work–life balance.</w:t>
      </w:r>
    </w:p>
    <w:p w:rsidR="00000000" w:rsidDel="00000000" w:rsidP="00000000" w:rsidRDefault="00000000" w:rsidRPr="00000000" w14:paraId="00000065">
      <w:pPr>
        <w:rPr/>
      </w:pPr>
      <w:r w:rsidDel="00000000" w:rsidR="00000000" w:rsidRPr="00000000">
        <w:rPr>
          <w:rtl w:val="0"/>
        </w:rPr>
        <w:t xml:space="preserve">For the third year, I want to build my leadership skills through leadership training programmes, undertake leadership responsibility for new colleagues, and enhance decision-making and supervisory skills. Regular feedback from managers and experienced professionals will aid in continuous improvement and professional development.</w:t>
      </w:r>
    </w:p>
    <w:p w:rsidR="00000000" w:rsidDel="00000000" w:rsidP="00000000" w:rsidRDefault="00000000" w:rsidRPr="00000000" w14:paraId="00000066">
      <w:pPr>
        <w:rPr/>
      </w:pPr>
      <w:r w:rsidDel="00000000" w:rsidR="00000000" w:rsidRPr="00000000">
        <w:rPr>
          <w:rtl w:val="0"/>
        </w:rPr>
        <w:t xml:space="preserve">Lastly, I intend to extend my study at Barnardo's or similar in years 4 and 5 to become a Senior Residential Support Worker. At this time, I have built up enough experience, specialist knowledge and leadership skills to fulfil the role's requirements (Cooper et al., 2024). I will develop my knowledge base through lifelong learning and the practice of reflection and professional networking activities to ensure it is up to date and that I offer the best possible person-centred care to children and young people with mental health issues.</w:t>
      </w:r>
    </w:p>
    <w:p w:rsidR="00000000" w:rsidDel="00000000" w:rsidP="00000000" w:rsidRDefault="00000000" w:rsidRPr="00000000" w14:paraId="00000067">
      <w:pPr>
        <w:pStyle w:val="Heading1"/>
        <w:rPr/>
      </w:pPr>
      <w:bookmarkStart w:colFirst="0" w:colLast="0" w:name="_n16a72gc58my" w:id="4"/>
      <w:bookmarkEnd w:id="4"/>
      <w:r w:rsidDel="00000000" w:rsidR="00000000" w:rsidRPr="00000000">
        <w:rPr>
          <w:rtl w:val="0"/>
        </w:rPr>
        <w:t xml:space="preserve">5. Creating My Personal Brand </w:t>
      </w:r>
    </w:p>
    <w:p w:rsidR="00000000" w:rsidDel="00000000" w:rsidP="00000000" w:rsidRDefault="00000000" w:rsidRPr="00000000" w14:paraId="00000068">
      <w:pPr>
        <w:rPr/>
      </w:pPr>
      <w:r w:rsidDel="00000000" w:rsidR="00000000" w:rsidRPr="00000000">
        <w:rPr>
          <w:rtl w:val="0"/>
        </w:rPr>
        <w:t xml:space="preserve">To reach my career objective of being a Senior Residential Support Worker with Barnardo's, it is important to build my personal brand. My professional identity can be characterised as caring, professional, reliable and person-centred based on my learning in component 1. These attributes are key to supporting children and young people with mental health needs, fostering wellbeing and providing quality care.</w:t>
      </w:r>
    </w:p>
    <w:p w:rsidR="00000000" w:rsidDel="00000000" w:rsidP="00000000" w:rsidRDefault="00000000" w:rsidRPr="00000000" w14:paraId="00000069">
      <w:pPr>
        <w:rPr/>
      </w:pPr>
      <w:r w:rsidDel="00000000" w:rsidR="00000000" w:rsidRPr="00000000">
        <w:rPr>
          <w:rtl w:val="0"/>
        </w:rPr>
        <w:t xml:space="preserve">I will model good practice behaviour as an ethical and responsible professional, uphold confidentiality, maintain professional boundaries, and communicate respectfully with service users, families and colleagues, to enhance my personal brand (Martí-Noguera, 2024). I also have an ongoing commitment to continuous learning that involves undertaking Continuing Professional Development (CPD) in safeguarding, mental health, leadership and behaviour management. I will be able to use these CPD certificates to show my dedication to advancing my knowledge and skills during my career.</w:t>
      </w:r>
    </w:p>
    <w:p w:rsidR="00000000" w:rsidDel="00000000" w:rsidP="00000000" w:rsidRDefault="00000000" w:rsidRPr="00000000" w14:paraId="0000006A">
      <w:pPr>
        <w:rPr/>
      </w:pPr>
      <w:r w:rsidDel="00000000" w:rsidR="00000000" w:rsidRPr="00000000">
        <w:rPr>
          <w:rtl w:val="0"/>
        </w:rPr>
        <w:t xml:space="preserve">I will have an updated LinkedIn profile with a profile photo, education, work experience, volunteer work, accomplishments, and certifications. Reflective practice will also be used to regularly assess experiences in placements and in the workplace to reinforce strengths, address weaknesses and improve professional practice. The combination of empathy, resilience, adaptability and excellent communication skills I have developed during my Health and Social Care studies and customer service experience is my USP (Jurišić, 2025). </w:t>
      </w:r>
    </w:p>
    <w:p w:rsidR="00000000" w:rsidDel="00000000" w:rsidP="00000000" w:rsidRDefault="00000000" w:rsidRPr="00000000" w14:paraId="0000006B">
      <w:pPr>
        <w:pStyle w:val="Heading1"/>
        <w:rPr/>
      </w:pPr>
      <w:bookmarkStart w:colFirst="0" w:colLast="0" w:name="_3m840pduuicj" w:id="5"/>
      <w:bookmarkEnd w:id="5"/>
      <w:r w:rsidDel="00000000" w:rsidR="00000000" w:rsidRPr="00000000">
        <w:rPr>
          <w:rtl w:val="0"/>
        </w:rPr>
        <w:t xml:space="preserve">6. Promoting My Professional Identity </w:t>
      </w:r>
    </w:p>
    <w:p w:rsidR="00000000" w:rsidDel="00000000" w:rsidP="00000000" w:rsidRDefault="00000000" w:rsidRPr="00000000" w14:paraId="0000006C">
      <w:pPr>
        <w:rPr/>
      </w:pPr>
      <w:r w:rsidDel="00000000" w:rsidR="00000000" w:rsidRPr="00000000">
        <w:rPr>
          <w:rtl w:val="0"/>
        </w:rPr>
        <w:t xml:space="preserve">I must promote my professional identity to show that I am suitable for the Senior Residential Support Worker role within Barnardo's (Dibsdall et al., 2025). A personalised CV is one of the best ways to do this, as it will include the subjects I have studied at my BSc in Health and Social Care, relevant skills, customer service experience, training in safeguarding and mental health, and person-centred care training, as well as volunteering work. I will ensure that I include a cover letter with my CV, tailored to every individual job application, explaining how my knowledge, skills and values relate to Barnardo's mission and the specific requirements of the job.</w:t>
      </w:r>
    </w:p>
    <w:p w:rsidR="00000000" w:rsidDel="00000000" w:rsidP="00000000" w:rsidRDefault="00000000" w:rsidRPr="00000000" w14:paraId="0000006D">
      <w:pPr>
        <w:rPr/>
      </w:pPr>
      <w:r w:rsidDel="00000000" w:rsidR="00000000" w:rsidRPr="00000000">
        <w:rPr>
          <w:rtl w:val="0"/>
        </w:rPr>
        <w:t xml:space="preserve">I will keep my LinkedIn profile current and display my areas of expertise, career history, accomplishments, and professional passions. The ability to use a professional email address and follow up with employers in a respectful manner will further exemplify professionalism and attention to detail (Seal et al., 2025). For my interviews, I will be researching Barnardo's values, services and their responsibilities before applying to them to gain knowledge of what they do and practising competency-based interview questions to build my confidence.</w:t>
      </w:r>
    </w:p>
    <w:p w:rsidR="00000000" w:rsidDel="00000000" w:rsidP="00000000" w:rsidRDefault="00000000" w:rsidRPr="00000000" w14:paraId="0000006E">
      <w:pPr>
        <w:rPr/>
      </w:pPr>
      <w:r w:rsidDel="00000000" w:rsidR="00000000" w:rsidRPr="00000000">
        <w:rPr>
          <w:rtl w:val="0"/>
        </w:rPr>
        <w:t xml:space="preserve">I will also create a professional portfolio to include my CV, references, reflective writing, evidence of placement, CPD records and certificates (including safeguarding, first aid and mental health training). </w:t>
      </w:r>
    </w:p>
    <w:p w:rsidR="00000000" w:rsidDel="00000000" w:rsidP="00000000" w:rsidRDefault="00000000" w:rsidRPr="00000000" w14:paraId="0000006F">
      <w:pPr>
        <w:pStyle w:val="Heading1"/>
        <w:rPr/>
      </w:pPr>
      <w:bookmarkStart w:colFirst="0" w:colLast="0" w:name="_bpepvxzgq7hs" w:id="6"/>
      <w:bookmarkEnd w:id="6"/>
      <w:r w:rsidDel="00000000" w:rsidR="00000000" w:rsidRPr="00000000">
        <w:rPr>
          <w:rtl w:val="0"/>
        </w:rPr>
        <w:t xml:space="preserve">7. Create a Professional Network </w:t>
      </w:r>
    </w:p>
    <w:p w:rsidR="00000000" w:rsidDel="00000000" w:rsidP="00000000" w:rsidRDefault="00000000" w:rsidRPr="00000000" w14:paraId="00000070">
      <w:pPr>
        <w:rPr/>
      </w:pPr>
      <w:r w:rsidDel="00000000" w:rsidR="00000000" w:rsidRPr="00000000">
        <w:rPr>
          <w:rtl w:val="0"/>
        </w:rPr>
        <w:t xml:space="preserve">A solid professional network is vital to building employability and developing a career in the health and social care industry (Atewologun et al., 2025). Networking allows you to benefit from the experience of others, get practical tips and information, find employment opportunities and build skills for success as a Senior Residential Support Worker.</w:t>
      </w:r>
    </w:p>
    <w:p w:rsidR="00000000" w:rsidDel="00000000" w:rsidP="00000000" w:rsidRDefault="00000000" w:rsidRPr="00000000" w14:paraId="00000071">
      <w:pPr>
        <w:rPr/>
      </w:pPr>
      <w:r w:rsidDel="00000000" w:rsidR="00000000" w:rsidRPr="00000000">
        <w:rPr>
          <w:rtl w:val="0"/>
        </w:rPr>
        <w:t xml:space="preserve">As part of my studies, I am going to utilise the University Careers Service for CV writing and interview preparation/career planning. My lecturers and placement mentors can support me academically, give me feedback and references and assist me to use theory in real health care and social care settings. I would also like to create links with Barnardo's staff to understand the values, expectations and career prospects of Barnardo's.</w:t>
      </w:r>
    </w:p>
    <w:p w:rsidR="00000000" w:rsidDel="00000000" w:rsidP="00000000" w:rsidRDefault="00000000" w:rsidRPr="00000000" w14:paraId="00000072">
      <w:pPr>
        <w:rPr/>
      </w:pPr>
      <w:r w:rsidDel="00000000" w:rsidR="00000000" w:rsidRPr="00000000">
        <w:rPr>
          <w:rtl w:val="0"/>
        </w:rPr>
        <w:t xml:space="preserve">I will also be using NHS Careers resources and Skills for Care for extra professional development training and opportunities, as well as career advice and information, to grow my professional network. I will keep my LinkedIn page up to date to network with health and social care people, record successes and keep up to date with employment opportunities (Mangurian et al., 2023). Going to mental health conferences, workshops, and seminars will allow me to learn what is being done today, as well as get to know professionals in my field. </w:t>
      </w:r>
    </w:p>
    <w:p w:rsidR="00000000" w:rsidDel="00000000" w:rsidP="00000000" w:rsidRDefault="00000000" w:rsidRPr="00000000" w14:paraId="00000073">
      <w:pPr>
        <w:pStyle w:val="Heading1"/>
        <w:rPr/>
      </w:pPr>
      <w:bookmarkStart w:colFirst="0" w:colLast="0" w:name="_7tk7bfnerwy" w:id="7"/>
      <w:bookmarkEnd w:id="7"/>
      <w:r w:rsidDel="00000000" w:rsidR="00000000" w:rsidRPr="00000000">
        <w:rPr>
          <w:rtl w:val="0"/>
        </w:rPr>
        <w:t xml:space="preserve">8. Conclusion </w:t>
      </w:r>
    </w:p>
    <w:p w:rsidR="00000000" w:rsidDel="00000000" w:rsidP="00000000" w:rsidRDefault="00000000" w:rsidRPr="00000000" w14:paraId="00000074">
      <w:pPr>
        <w:rPr/>
      </w:pPr>
      <w:r w:rsidDel="00000000" w:rsidR="00000000" w:rsidRPr="00000000">
        <w:rPr>
          <w:rtl w:val="0"/>
        </w:rPr>
        <w:t xml:space="preserve">This report has considered the knowledge, skills and personal qualities needed to be a Senior Residential Support Worker with Barnardo's. The analysis of the job advert showed that the skills of effective communication, leadership, safeguarding knowledge, teamwork, problem solving, emotional resilience, time management, accurate record keeping and person-centred care are vital to providing safe and high-quality support for children and young people with mental health needs.</w:t>
      </w:r>
    </w:p>
    <w:p w:rsidR="00000000" w:rsidDel="00000000" w:rsidP="00000000" w:rsidRDefault="00000000" w:rsidRPr="00000000" w14:paraId="00000075">
      <w:pPr>
        <w:rPr/>
      </w:pPr>
      <w:r w:rsidDel="00000000" w:rsidR="00000000" w:rsidRPr="00000000">
        <w:rPr>
          <w:rtl w:val="0"/>
        </w:rPr>
        <w:t xml:space="preserve">The self-evaluation identified that my BSc Health and Social Care studies, working in the customer service industry, my communication skills, my resilience and commitment to person-centred care provide a strong foundation for this career. I also identified opportunities for further development within my role, such as leadership experience, advanced safeguarding and an increased awareness of mental health legislation, as well as crisis intervention experience. I created a realistic target to fill these gaps, which encompassed some practical experience, Continuing Professional Development (CPD) courses and a focus on leadership development, all for five years. It also explained the elements of creating a personal brand around compassion, professionalism and reliability and ways to market it via a professional CV, LinkedIn profile, professional portfolio and recognised training certificates. These strategies also promote adaptability in a health and social care sector that is constantly evolving, showing an emphasis on continuous professional development, lifelong learning and the application of digital professional platforms. Being continuously informed about new laws and rules, new technologies, new care practices and new employer expectations will help me better prepare myself for new legislation and help to support my employability and professional development in the long-term. </w:t>
      </w:r>
    </w:p>
    <w:p w:rsidR="00000000" w:rsidDel="00000000" w:rsidP="00000000" w:rsidRDefault="00000000" w:rsidRPr="00000000" w14:paraId="00000076">
      <w:pPr>
        <w:spacing w:line="278.00000000000006" w:lineRule="auto"/>
        <w:jc w:val="left"/>
        <w:rPr>
          <w:b w:val="1"/>
          <w:bCs w:val="1"/>
          <w:color w:val="000000"/>
          <w:sz w:val="36"/>
          <w:szCs w:val="36"/>
        </w:rPr>
      </w:pPr>
      <w:bookmarkStart w:colFirst="0" w:colLast="0" w:name="_y8rqbojhq1fs" w:id="8"/>
      <w:bookmarkEnd w:id="8"/>
      <w:r w:rsidDel="00000000" w:rsidR="00000000" w:rsidRPr="00000000">
        <w:br w:type="page"/>
      </w:r>
      <w:r w:rsidDel="00000000" w:rsidR="00000000" w:rsidRPr="00000000">
        <w:rPr>
          <w:rtl w:val="0"/>
        </w:rPr>
      </w:r>
    </w:p>
    <w:p w:rsidR="00000000" w:rsidDel="00000000" w:rsidP="00000000" w:rsidRDefault="00000000" w:rsidRPr="00000000" w14:paraId="00000077">
      <w:pPr>
        <w:pStyle w:val="Heading1"/>
        <w:rPr/>
      </w:pPr>
      <w:r w:rsidDel="00000000" w:rsidR="00000000" w:rsidRPr="00000000">
        <w:rPr>
          <w:rtl w:val="0"/>
        </w:rPr>
        <w:t xml:space="preserve">References </w:t>
      </w:r>
    </w:p>
    <w:p w:rsidR="00000000" w:rsidDel="00000000" w:rsidP="00000000" w:rsidRDefault="00000000" w:rsidRPr="00000000" w14:paraId="00000078">
      <w:pPr>
        <w:rPr/>
      </w:pPr>
      <w:r w:rsidDel="00000000" w:rsidR="00000000" w:rsidRPr="00000000">
        <w:rPr>
          <w:rtl w:val="0"/>
        </w:rPr>
        <w:t xml:space="preserve">Atewologun, F., Adigun, O.A., Okesanya, O.J., Hassan, H.K., Olabode, O.N., Micheal, A.S., Ahmed, M.M., Ukoaka, B.M., Idris, N.B., Oso, T.A. and Lucero-Prisno III, D.E., (2025). A comprehensive review of mental health services across selected countries in sub-Saharan Africa: assessing progress, challenges, and future direction. </w:t>
      </w:r>
      <w:r w:rsidDel="00000000" w:rsidR="00000000" w:rsidRPr="00000000">
        <w:rPr>
          <w:i w:val="1"/>
          <w:iCs w:val="1"/>
          <w:rtl w:val="0"/>
        </w:rPr>
        <w:t xml:space="preserve">Discover mental health</w:t>
      </w:r>
      <w:r w:rsidDel="00000000" w:rsidR="00000000" w:rsidRPr="00000000">
        <w:rPr>
          <w:rtl w:val="0"/>
        </w:rPr>
        <w:t xml:space="preserve">, </w:t>
      </w:r>
      <w:r w:rsidDel="00000000" w:rsidR="00000000" w:rsidRPr="00000000">
        <w:rPr>
          <w:i w:val="1"/>
          <w:iCs w:val="1"/>
          <w:rtl w:val="0"/>
        </w:rPr>
        <w:t xml:space="preserve">5</w:t>
      </w:r>
      <w:r w:rsidDel="00000000" w:rsidR="00000000" w:rsidRPr="00000000">
        <w:rPr>
          <w:rtl w:val="0"/>
        </w:rPr>
        <w:t xml:space="preserve">(1), p.49.</w:t>
      </w:r>
    </w:p>
    <w:p w:rsidR="00000000" w:rsidDel="00000000" w:rsidP="00000000" w:rsidRDefault="00000000" w:rsidRPr="00000000" w14:paraId="00000079">
      <w:pPr>
        <w:rPr/>
      </w:pPr>
      <w:r w:rsidDel="00000000" w:rsidR="00000000" w:rsidRPr="00000000">
        <w:rPr>
          <w:rtl w:val="0"/>
        </w:rPr>
        <w:t xml:space="preserve">Byrne, L., Roennfeldt, H., Wolf, J., Linfoot, A., Foglesong, D., Davidson, L. and Bellamy, C., (2022). Effective peer employment within multidisciplinary organisations: Model for best practice. </w:t>
      </w:r>
      <w:r w:rsidDel="00000000" w:rsidR="00000000" w:rsidRPr="00000000">
        <w:rPr>
          <w:i w:val="1"/>
          <w:iCs w:val="1"/>
          <w:rtl w:val="0"/>
        </w:rPr>
        <w:t xml:space="preserve">Administration and Policy in Mental Health and Mental Health Services Research</w:t>
      </w:r>
      <w:r w:rsidDel="00000000" w:rsidR="00000000" w:rsidRPr="00000000">
        <w:rPr>
          <w:rtl w:val="0"/>
        </w:rPr>
        <w:t xml:space="preserve">, </w:t>
      </w:r>
      <w:r w:rsidDel="00000000" w:rsidR="00000000" w:rsidRPr="00000000">
        <w:rPr>
          <w:i w:val="1"/>
          <w:iCs w:val="1"/>
          <w:rtl w:val="0"/>
        </w:rPr>
        <w:t xml:space="preserve">49</w:t>
      </w:r>
      <w:r w:rsidDel="00000000" w:rsidR="00000000" w:rsidRPr="00000000">
        <w:rPr>
          <w:rtl w:val="0"/>
        </w:rPr>
        <w:t xml:space="preserve">(2), pp.283-297.</w:t>
      </w:r>
    </w:p>
    <w:p w:rsidR="00000000" w:rsidDel="00000000" w:rsidP="00000000" w:rsidRDefault="00000000" w:rsidRPr="00000000" w14:paraId="0000007A">
      <w:pPr>
        <w:rPr/>
      </w:pPr>
      <w:r w:rsidDel="00000000" w:rsidR="00000000" w:rsidRPr="00000000">
        <w:rPr>
          <w:rtl w:val="0"/>
        </w:rPr>
        <w:t xml:space="preserve">Charraighe, A.N. and Reynolds, A., (2026). Youth work, schools and initial mental health support: exploring the interconnections from youth work practice. </w:t>
      </w:r>
      <w:r w:rsidDel="00000000" w:rsidR="00000000" w:rsidRPr="00000000">
        <w:rPr>
          <w:i w:val="1"/>
          <w:iCs w:val="1"/>
          <w:rtl w:val="0"/>
        </w:rPr>
        <w:t xml:space="preserve">Pastoral Care in Education</w:t>
      </w:r>
      <w:r w:rsidDel="00000000" w:rsidR="00000000" w:rsidRPr="00000000">
        <w:rPr>
          <w:rtl w:val="0"/>
        </w:rPr>
        <w:t xml:space="preserve">, pp.1-17.</w:t>
      </w:r>
    </w:p>
    <w:p w:rsidR="00000000" w:rsidDel="00000000" w:rsidP="00000000" w:rsidRDefault="00000000" w:rsidRPr="00000000" w14:paraId="0000007B">
      <w:pPr>
        <w:rPr/>
      </w:pPr>
      <w:r w:rsidDel="00000000" w:rsidR="00000000" w:rsidRPr="00000000">
        <w:rPr>
          <w:rtl w:val="0"/>
        </w:rPr>
        <w:t xml:space="preserve">Cooper, R.E., Saunders, K.R., Greenburgh, A., Shah, P., Appleton, R., Machin, K., Jeynes, T., Barnett, P., Allan, S.M., Griffiths, J. and Stuart, R., (2024). The effectiveness, implementation, and experiences of peer support approaches for mental health: a systematic umbrella review. </w:t>
      </w:r>
      <w:r w:rsidDel="00000000" w:rsidR="00000000" w:rsidRPr="00000000">
        <w:rPr>
          <w:i w:val="1"/>
          <w:iCs w:val="1"/>
          <w:rtl w:val="0"/>
        </w:rPr>
        <w:t xml:space="preserve">BMC Medicine</w:t>
      </w:r>
      <w:r w:rsidDel="00000000" w:rsidR="00000000" w:rsidRPr="00000000">
        <w:rPr>
          <w:rtl w:val="0"/>
        </w:rPr>
        <w:t xml:space="preserve">, </w:t>
      </w:r>
      <w:r w:rsidDel="00000000" w:rsidR="00000000" w:rsidRPr="00000000">
        <w:rPr>
          <w:i w:val="1"/>
          <w:iCs w:val="1"/>
          <w:rtl w:val="0"/>
        </w:rPr>
        <w:t xml:space="preserve">22</w:t>
      </w:r>
      <w:r w:rsidDel="00000000" w:rsidR="00000000" w:rsidRPr="00000000">
        <w:rPr>
          <w:rtl w:val="0"/>
        </w:rPr>
        <w:t xml:space="preserve">(1), p.72.</w:t>
      </w:r>
    </w:p>
    <w:p w:rsidR="00000000" w:rsidDel="00000000" w:rsidP="00000000" w:rsidRDefault="00000000" w:rsidRPr="00000000" w14:paraId="0000007C">
      <w:pPr>
        <w:rPr/>
      </w:pPr>
      <w:r w:rsidDel="00000000" w:rsidR="00000000" w:rsidRPr="00000000">
        <w:rPr>
          <w:rtl w:val="0"/>
        </w:rPr>
        <w:t xml:space="preserve">Delgado, C., Evans, A., Roche, M. and Foster, K., (2022). Mental health nurses' resilience in the context of emotional labour: an interpretive qualitative study. </w:t>
      </w:r>
      <w:r w:rsidDel="00000000" w:rsidR="00000000" w:rsidRPr="00000000">
        <w:rPr>
          <w:i w:val="1"/>
          <w:iCs w:val="1"/>
          <w:rtl w:val="0"/>
        </w:rPr>
        <w:t xml:space="preserve">International journal of mental health nursing</w:t>
      </w:r>
      <w:r w:rsidDel="00000000" w:rsidR="00000000" w:rsidRPr="00000000">
        <w:rPr>
          <w:rtl w:val="0"/>
        </w:rPr>
        <w:t xml:space="preserve">, </w:t>
      </w:r>
      <w:r w:rsidDel="00000000" w:rsidR="00000000" w:rsidRPr="00000000">
        <w:rPr>
          <w:i w:val="1"/>
          <w:iCs w:val="1"/>
          <w:rtl w:val="0"/>
        </w:rPr>
        <w:t xml:space="preserve">31</w:t>
      </w:r>
      <w:r w:rsidDel="00000000" w:rsidR="00000000" w:rsidRPr="00000000">
        <w:rPr>
          <w:rtl w:val="0"/>
        </w:rPr>
        <w:t xml:space="preserve">(5), pp.1260-1275.</w:t>
      </w:r>
    </w:p>
    <w:p w:rsidR="00000000" w:rsidDel="00000000" w:rsidP="00000000" w:rsidRDefault="00000000" w:rsidRPr="00000000" w14:paraId="0000007D">
      <w:pPr>
        <w:rPr/>
      </w:pPr>
      <w:r w:rsidDel="00000000" w:rsidR="00000000" w:rsidRPr="00000000">
        <w:rPr>
          <w:rtl w:val="0"/>
        </w:rPr>
        <w:t xml:space="preserve">Dibsdall, L., Grey, K., Sumpter, L., Cameron, A., Willis, P., Symonds, J., Jones, M., Cabral, C. and MacDonald, G., (2025). The place of research in the professional identity of practitioners and managers in adult social care. </w:t>
      </w:r>
      <w:r w:rsidDel="00000000" w:rsidR="00000000" w:rsidRPr="00000000">
        <w:rPr>
          <w:i w:val="1"/>
          <w:iCs w:val="1"/>
          <w:rtl w:val="0"/>
        </w:rPr>
        <w:t xml:space="preserve">Health &amp; Social Care in the Community</w:t>
      </w:r>
      <w:r w:rsidDel="00000000" w:rsidR="00000000" w:rsidRPr="00000000">
        <w:rPr>
          <w:rtl w:val="0"/>
        </w:rPr>
        <w:t xml:space="preserve">, </w:t>
      </w:r>
      <w:r w:rsidDel="00000000" w:rsidR="00000000" w:rsidRPr="00000000">
        <w:rPr>
          <w:i w:val="1"/>
          <w:iCs w:val="1"/>
          <w:rtl w:val="0"/>
        </w:rPr>
        <w:t xml:space="preserve">2025</w:t>
      </w:r>
      <w:r w:rsidDel="00000000" w:rsidR="00000000" w:rsidRPr="00000000">
        <w:rPr>
          <w:rtl w:val="0"/>
        </w:rPr>
        <w:t xml:space="preserve">(1), p.2094494.</w:t>
      </w:r>
    </w:p>
    <w:p w:rsidR="00000000" w:rsidDel="00000000" w:rsidP="00000000" w:rsidRDefault="00000000" w:rsidRPr="00000000" w14:paraId="0000007E">
      <w:pPr>
        <w:rPr/>
      </w:pPr>
      <w:r w:rsidDel="00000000" w:rsidR="00000000" w:rsidRPr="00000000">
        <w:rPr>
          <w:rtl w:val="0"/>
        </w:rPr>
        <w:t xml:space="preserve">Gillard, S., Foster, R., White, S., Barlow, S., Bhattacharya, R., Binfield, P., Eborall, R., Faulkner, A., Gibson, S., Goldsmith, L.P. and Simpson, A., (2022). The impact of working as a peer worker in mental health services: a longitudinal mixed methods study. </w:t>
      </w:r>
      <w:r w:rsidDel="00000000" w:rsidR="00000000" w:rsidRPr="00000000">
        <w:rPr>
          <w:i w:val="1"/>
          <w:iCs w:val="1"/>
          <w:rtl w:val="0"/>
        </w:rPr>
        <w:t xml:space="preserve">BMC Psychiatry</w:t>
      </w:r>
      <w:r w:rsidDel="00000000" w:rsidR="00000000" w:rsidRPr="00000000">
        <w:rPr>
          <w:rtl w:val="0"/>
        </w:rPr>
        <w:t xml:space="preserve">, </w:t>
      </w:r>
      <w:r w:rsidDel="00000000" w:rsidR="00000000" w:rsidRPr="00000000">
        <w:rPr>
          <w:i w:val="1"/>
          <w:iCs w:val="1"/>
          <w:rtl w:val="0"/>
        </w:rPr>
        <w:t xml:space="preserve">22</w:t>
      </w:r>
      <w:r w:rsidDel="00000000" w:rsidR="00000000" w:rsidRPr="00000000">
        <w:rPr>
          <w:rtl w:val="0"/>
        </w:rPr>
        <w:t xml:space="preserve">(1), p.373.</w:t>
      </w:r>
    </w:p>
    <w:p w:rsidR="00000000" w:rsidDel="00000000" w:rsidP="00000000" w:rsidRDefault="00000000" w:rsidRPr="00000000" w14:paraId="0000007F">
      <w:pPr>
        <w:rPr/>
      </w:pPr>
      <w:r w:rsidDel="00000000" w:rsidR="00000000" w:rsidRPr="00000000">
        <w:rPr>
          <w:rtl w:val="0"/>
        </w:rPr>
        <w:t xml:space="preserve">Goodwin, J., White, S., O’Malley, M., Hurley, E., O’Donovan, A. and Kelly, P., (2022). ‘It's good to have the knowledge and the confidence’: Mental health student nurses' views of a medication workshop. </w:t>
      </w:r>
      <w:r w:rsidDel="00000000" w:rsidR="00000000" w:rsidRPr="00000000">
        <w:rPr>
          <w:i w:val="1"/>
          <w:iCs w:val="1"/>
          <w:rtl w:val="0"/>
        </w:rPr>
        <w:t xml:space="preserve">International Journal of Mental Health Nursing</w:t>
      </w:r>
      <w:r w:rsidDel="00000000" w:rsidR="00000000" w:rsidRPr="00000000">
        <w:rPr>
          <w:rtl w:val="0"/>
        </w:rPr>
        <w:t xml:space="preserve">, </w:t>
      </w:r>
      <w:r w:rsidDel="00000000" w:rsidR="00000000" w:rsidRPr="00000000">
        <w:rPr>
          <w:i w:val="1"/>
          <w:iCs w:val="1"/>
          <w:rtl w:val="0"/>
        </w:rPr>
        <w:t xml:space="preserve">31</w:t>
      </w:r>
      <w:r w:rsidDel="00000000" w:rsidR="00000000" w:rsidRPr="00000000">
        <w:rPr>
          <w:rtl w:val="0"/>
        </w:rPr>
        <w:t xml:space="preserve">(4), pp.1011-1020.</w:t>
      </w:r>
    </w:p>
    <w:p w:rsidR="00000000" w:rsidDel="00000000" w:rsidP="00000000" w:rsidRDefault="00000000" w:rsidRPr="00000000" w14:paraId="00000080">
      <w:pPr>
        <w:rPr/>
      </w:pPr>
      <w:r w:rsidDel="00000000" w:rsidR="00000000" w:rsidRPr="00000000">
        <w:rPr>
          <w:rtl w:val="0"/>
        </w:rPr>
        <w:t xml:space="preserve">Jurišić, M., (2025). EMPATHY, RESILIENCE, AND PERSONALITY TRAITS: A TRIAD IN THE SERVICE OF MENTAL HEALTH. </w:t>
      </w:r>
      <w:r w:rsidDel="00000000" w:rsidR="00000000" w:rsidRPr="00000000">
        <w:rPr>
          <w:i w:val="1"/>
          <w:iCs w:val="1"/>
          <w:rtl w:val="0"/>
        </w:rPr>
        <w:t xml:space="preserve">Medicina Académica Integrativa</w:t>
      </w:r>
      <w:r w:rsidDel="00000000" w:rsidR="00000000" w:rsidRPr="00000000">
        <w:rPr>
          <w:rtl w:val="0"/>
        </w:rPr>
        <w:t xml:space="preserve">, </w:t>
      </w:r>
      <w:r w:rsidDel="00000000" w:rsidR="00000000" w:rsidRPr="00000000">
        <w:rPr>
          <w:i w:val="1"/>
          <w:iCs w:val="1"/>
          <w:rtl w:val="0"/>
        </w:rPr>
        <w:t xml:space="preserve">2</w:t>
      </w:r>
      <w:r w:rsidDel="00000000" w:rsidR="00000000" w:rsidRPr="00000000">
        <w:rPr>
          <w:rtl w:val="0"/>
        </w:rPr>
        <w:t xml:space="preserve">(1-2), pp.19-24.</w:t>
      </w:r>
    </w:p>
    <w:p w:rsidR="00000000" w:rsidDel="00000000" w:rsidP="00000000" w:rsidRDefault="00000000" w:rsidRPr="00000000" w14:paraId="00000081">
      <w:pPr>
        <w:rPr/>
      </w:pPr>
      <w:r w:rsidDel="00000000" w:rsidR="00000000" w:rsidRPr="00000000">
        <w:rPr>
          <w:rtl w:val="0"/>
        </w:rPr>
        <w:t xml:space="preserve">Lynch, L., Moorhead, A., Long, M. and Hawthorne-Steele, I., (2024). “If you don’t actually care for somebody, how can you help them?”: Exploring Young People’s Core Needs in Mental Healthcare—Directions for Improving Service Provision. </w:t>
      </w:r>
      <w:r w:rsidDel="00000000" w:rsidR="00000000" w:rsidRPr="00000000">
        <w:rPr>
          <w:i w:val="1"/>
          <w:iCs w:val="1"/>
          <w:rtl w:val="0"/>
        </w:rPr>
        <w:t xml:space="preserve">Community mental health journal</w:t>
      </w:r>
      <w:r w:rsidDel="00000000" w:rsidR="00000000" w:rsidRPr="00000000">
        <w:rPr>
          <w:rtl w:val="0"/>
        </w:rPr>
        <w:t xml:space="preserve">, </w:t>
      </w:r>
      <w:r w:rsidDel="00000000" w:rsidR="00000000" w:rsidRPr="00000000">
        <w:rPr>
          <w:i w:val="1"/>
          <w:iCs w:val="1"/>
          <w:rtl w:val="0"/>
        </w:rPr>
        <w:t xml:space="preserve">60</w:t>
      </w:r>
      <w:r w:rsidDel="00000000" w:rsidR="00000000" w:rsidRPr="00000000">
        <w:rPr>
          <w:rtl w:val="0"/>
        </w:rPr>
        <w:t xml:space="preserve">(4), pp.796-812.</w:t>
      </w:r>
    </w:p>
    <w:p w:rsidR="00000000" w:rsidDel="00000000" w:rsidP="00000000" w:rsidRDefault="00000000" w:rsidRPr="00000000" w14:paraId="00000082">
      <w:pPr>
        <w:rPr/>
      </w:pPr>
      <w:r w:rsidDel="00000000" w:rsidR="00000000" w:rsidRPr="00000000">
        <w:rPr>
          <w:rtl w:val="0"/>
        </w:rPr>
        <w:t xml:space="preserve">Mangurian, C., Fitelson, E., Devlin, M., Pumar, M., Epel, E., Dahiya, P., Mayer, L.E. and Jackson-Triche, M., (2023). Envisioning the future of well-being efforts for health care workers—successes and lessons learned from the COVID-19 pandemic. </w:t>
      </w:r>
      <w:r w:rsidDel="00000000" w:rsidR="00000000" w:rsidRPr="00000000">
        <w:rPr>
          <w:i w:val="1"/>
          <w:iCs w:val="1"/>
          <w:rtl w:val="0"/>
        </w:rPr>
        <w:t xml:space="preserve">JAMA psychiatry</w:t>
      </w:r>
      <w:r w:rsidDel="00000000" w:rsidR="00000000" w:rsidRPr="00000000">
        <w:rPr>
          <w:rtl w:val="0"/>
        </w:rPr>
        <w:t xml:space="preserve">, </w:t>
      </w:r>
      <w:r w:rsidDel="00000000" w:rsidR="00000000" w:rsidRPr="00000000">
        <w:rPr>
          <w:i w:val="1"/>
          <w:iCs w:val="1"/>
          <w:rtl w:val="0"/>
        </w:rPr>
        <w:t xml:space="preserve">80</w:t>
      </w:r>
      <w:r w:rsidDel="00000000" w:rsidR="00000000" w:rsidRPr="00000000">
        <w:rPr>
          <w:rtl w:val="0"/>
        </w:rPr>
        <w:t xml:space="preserve">(9), pp.962-967.</w:t>
      </w:r>
    </w:p>
    <w:p w:rsidR="00000000" w:rsidDel="00000000" w:rsidP="00000000" w:rsidRDefault="00000000" w:rsidRPr="00000000" w14:paraId="00000083">
      <w:pPr>
        <w:rPr/>
      </w:pPr>
      <w:r w:rsidDel="00000000" w:rsidR="00000000" w:rsidRPr="00000000">
        <w:rPr>
          <w:rtl w:val="0"/>
        </w:rPr>
        <w:t xml:space="preserve">Martí-Noguera, J.J., (2024). </w:t>
      </w:r>
      <w:r w:rsidDel="00000000" w:rsidR="00000000" w:rsidRPr="00000000">
        <w:rPr>
          <w:i w:val="1"/>
          <w:iCs w:val="1"/>
          <w:rtl w:val="0"/>
        </w:rPr>
        <w:t xml:space="preserve">Ethics in digital mental health: A Comprehensive Guide to Responsible Practice for Professionals in Training</w:t>
      </w:r>
      <w:r w:rsidDel="00000000" w:rsidR="00000000" w:rsidRPr="00000000">
        <w:rPr>
          <w:rtl w:val="0"/>
        </w:rPr>
        <w:t xml:space="preserve">. Ethics International Press.</w:t>
      </w:r>
    </w:p>
    <w:p w:rsidR="00000000" w:rsidDel="00000000" w:rsidP="00000000" w:rsidRDefault="00000000" w:rsidRPr="00000000" w14:paraId="00000084">
      <w:pPr>
        <w:rPr/>
      </w:pPr>
      <w:r w:rsidDel="00000000" w:rsidR="00000000" w:rsidRPr="00000000">
        <w:rPr>
          <w:rtl w:val="0"/>
        </w:rPr>
        <w:t xml:space="preserve">Park, G., Chung, J. and Lee, S., (2023). Effect of AI chatbot emotional disclosure on user satisfaction and reuse intention for mental health counseling: a serial mediation model. </w:t>
      </w:r>
      <w:r w:rsidDel="00000000" w:rsidR="00000000" w:rsidRPr="00000000">
        <w:rPr>
          <w:i w:val="1"/>
          <w:iCs w:val="1"/>
          <w:rtl w:val="0"/>
        </w:rPr>
        <w:t xml:space="preserve">Current Psychology</w:t>
      </w:r>
      <w:r w:rsidDel="00000000" w:rsidR="00000000" w:rsidRPr="00000000">
        <w:rPr>
          <w:rtl w:val="0"/>
        </w:rPr>
        <w:t xml:space="preserve">, </w:t>
      </w:r>
      <w:r w:rsidDel="00000000" w:rsidR="00000000" w:rsidRPr="00000000">
        <w:rPr>
          <w:i w:val="1"/>
          <w:iCs w:val="1"/>
          <w:rtl w:val="0"/>
        </w:rPr>
        <w:t xml:space="preserve">42</w:t>
      </w:r>
      <w:r w:rsidDel="00000000" w:rsidR="00000000" w:rsidRPr="00000000">
        <w:rPr>
          <w:rtl w:val="0"/>
        </w:rPr>
        <w:t xml:space="preserve">(32), pp.28663-28673.</w:t>
      </w:r>
    </w:p>
    <w:p w:rsidR="00000000" w:rsidDel="00000000" w:rsidP="00000000" w:rsidRDefault="00000000" w:rsidRPr="00000000" w14:paraId="00000085">
      <w:pPr>
        <w:rPr/>
      </w:pPr>
      <w:r w:rsidDel="00000000" w:rsidR="00000000" w:rsidRPr="00000000">
        <w:rPr>
          <w:rtl w:val="0"/>
        </w:rPr>
        <w:t xml:space="preserve">Seal, E.L., Flore, J., Kokanović, R., Borovica, T., Duff, C., Thomas, S.D., Rao, S. and Chanen, A., (2025). The emotional labour of peer work: encountering stigma in mental healthcare spaces. </w:t>
      </w:r>
      <w:r w:rsidDel="00000000" w:rsidR="00000000" w:rsidRPr="00000000">
        <w:rPr>
          <w:i w:val="1"/>
          <w:iCs w:val="1"/>
          <w:rtl w:val="0"/>
        </w:rPr>
        <w:t xml:space="preserve">Health Sociology Review</w:t>
      </w:r>
      <w:r w:rsidDel="00000000" w:rsidR="00000000" w:rsidRPr="00000000">
        <w:rPr>
          <w:rtl w:val="0"/>
        </w:rPr>
        <w:t xml:space="preserve">, </w:t>
      </w:r>
      <w:r w:rsidDel="00000000" w:rsidR="00000000" w:rsidRPr="00000000">
        <w:rPr>
          <w:i w:val="1"/>
          <w:iCs w:val="1"/>
          <w:rtl w:val="0"/>
        </w:rPr>
        <w:t xml:space="preserve">34</w:t>
      </w:r>
      <w:r w:rsidDel="00000000" w:rsidR="00000000" w:rsidRPr="00000000">
        <w:rPr>
          <w:rtl w:val="0"/>
        </w:rPr>
        <w:t xml:space="preserve">(2), pp.183-199.</w:t>
      </w:r>
    </w:p>
    <w:p w:rsidR="00000000" w:rsidDel="00000000" w:rsidP="00000000" w:rsidRDefault="00000000" w:rsidRPr="00000000" w14:paraId="00000086">
      <w:pPr>
        <w:rPr>
          <w:b w:val="1"/>
          <w:bCs w:val="1"/>
        </w:rPr>
      </w:pPr>
      <w:r w:rsidDel="00000000" w:rsidR="00000000" w:rsidRPr="00000000">
        <w:rPr>
          <w:rtl w:val="0"/>
        </w:rPr>
        <w:t xml:space="preserve">Taja-on, E.P. and Vergara, F.A., (2025). The advocacy blueprint: A Delphi study on promoting and strengthening mental health programs and services in higher education. </w:t>
      </w:r>
      <w:r w:rsidDel="00000000" w:rsidR="00000000" w:rsidRPr="00000000">
        <w:rPr>
          <w:i w:val="1"/>
          <w:iCs w:val="1"/>
          <w:rtl w:val="0"/>
        </w:rPr>
        <w:t xml:space="preserve">Educational Point</w:t>
      </w:r>
      <w:r w:rsidDel="00000000" w:rsidR="00000000" w:rsidRPr="00000000">
        <w:rPr>
          <w:rtl w:val="0"/>
        </w:rPr>
        <w:t xml:space="preserve">, </w:t>
      </w:r>
      <w:r w:rsidDel="00000000" w:rsidR="00000000" w:rsidRPr="00000000">
        <w:rPr>
          <w:i w:val="1"/>
          <w:iCs w:val="1"/>
          <w:rtl w:val="0"/>
        </w:rPr>
        <w:t xml:space="preserve">2</w:t>
      </w:r>
      <w:r w:rsidDel="00000000" w:rsidR="00000000" w:rsidRPr="00000000">
        <w:rPr>
          <w:rtl w:val="0"/>
        </w:rPr>
        <w:t xml:space="preserve">(1), p.e112. </w:t>
      </w:r>
      <w:r w:rsidDel="00000000" w:rsidR="00000000" w:rsidRPr="00000000">
        <w:rPr>
          <w:rtl w:val="0"/>
        </w:rPr>
      </w:r>
    </w:p>
    <w:p w:rsidR="00000000" w:rsidDel="00000000" w:rsidP="00000000" w:rsidRDefault="00000000" w:rsidRPr="00000000" w14:paraId="00000087">
      <w:pPr>
        <w:rPr/>
      </w:pPr>
      <w:r w:rsidDel="00000000" w:rsidR="00000000" w:rsidRPr="00000000">
        <w:rPr>
          <w:rtl w:val="0"/>
        </w:rPr>
        <w:t xml:space="preserve">Whear, R., Campbell, F., Rogers, M., Sutton, A., Robinson</w:t>
      </w:r>
      <w:r w:rsidDel="00000000" w:rsidR="00000000" w:rsidRPr="00000000">
        <w:rPr>
          <w:rFonts w:ascii="Cambria Math" w:cs="Cambria Math" w:eastAsia="Cambria Math" w:hAnsi="Cambria Math"/>
          <w:rtl w:val="0"/>
        </w:rPr>
        <w:t xml:space="preserve">‐</w:t>
      </w:r>
      <w:r w:rsidDel="00000000" w:rsidR="00000000" w:rsidRPr="00000000">
        <w:rPr>
          <w:rtl w:val="0"/>
        </w:rPr>
        <w:t xml:space="preserve">Carter, E., Sharpe, R., Cohen, S., Fergy, R., Garside, R., Kneale, D. and Melendez</w:t>
      </w:r>
      <w:r w:rsidDel="00000000" w:rsidR="00000000" w:rsidRPr="00000000">
        <w:rPr>
          <w:rFonts w:ascii="Cambria Math" w:cs="Cambria Math" w:eastAsia="Cambria Math" w:hAnsi="Cambria Math"/>
          <w:rtl w:val="0"/>
        </w:rPr>
        <w:t xml:space="preserve">‐</w:t>
      </w:r>
      <w:r w:rsidDel="00000000" w:rsidR="00000000" w:rsidRPr="00000000">
        <w:rPr>
          <w:rtl w:val="0"/>
        </w:rPr>
        <w:t xml:space="preserve">Torres, G.J., (2023). What is the effect of intergenerational activities on the wellbeing and mental health of older people?: A systematic review. </w:t>
      </w:r>
      <w:r w:rsidDel="00000000" w:rsidR="00000000" w:rsidRPr="00000000">
        <w:rPr>
          <w:i w:val="1"/>
          <w:iCs w:val="1"/>
          <w:rtl w:val="0"/>
        </w:rPr>
        <w:t xml:space="preserve">Campbell systematic reviews</w:t>
      </w:r>
      <w:r w:rsidDel="00000000" w:rsidR="00000000" w:rsidRPr="00000000">
        <w:rPr>
          <w:rtl w:val="0"/>
        </w:rPr>
        <w:t xml:space="preserve">, </w:t>
      </w:r>
      <w:r w:rsidDel="00000000" w:rsidR="00000000" w:rsidRPr="00000000">
        <w:rPr>
          <w:i w:val="1"/>
          <w:iCs w:val="1"/>
          <w:rtl w:val="0"/>
        </w:rPr>
        <w:t xml:space="preserve">19</w:t>
      </w:r>
      <w:r w:rsidDel="00000000" w:rsidR="00000000" w:rsidRPr="00000000">
        <w:rPr>
          <w:rtl w:val="0"/>
        </w:rPr>
        <w:t xml:space="preserve">(4), p.e1355.</w:t>
      </w:r>
    </w:p>
    <w:p w:rsidR="00000000" w:rsidDel="00000000" w:rsidP="00000000" w:rsidRDefault="00000000" w:rsidRPr="00000000" w14:paraId="00000088">
      <w:pPr>
        <w:spacing w:line="278.00000000000006" w:lineRule="auto"/>
        <w:jc w:val="left"/>
        <w:rPr>
          <w:b w:val="1"/>
          <w:bCs w:val="1"/>
          <w:color w:val="000000"/>
          <w:sz w:val="36"/>
          <w:szCs w:val="36"/>
        </w:rPr>
      </w:pPr>
      <w:bookmarkStart w:colFirst="0" w:colLast="0" w:name="_t1y6vxbzjzgn" w:id="9"/>
      <w:bookmarkEnd w:id="9"/>
      <w:r w:rsidDel="00000000" w:rsidR="00000000" w:rsidRPr="00000000">
        <w:br w:type="page"/>
      </w:r>
      <w:r w:rsidDel="00000000" w:rsidR="00000000" w:rsidRPr="00000000">
        <w:rPr>
          <w:rtl w:val="0"/>
        </w:rPr>
      </w:r>
    </w:p>
    <w:p w:rsidR="00000000" w:rsidDel="00000000" w:rsidP="00000000" w:rsidRDefault="00000000" w:rsidRPr="00000000" w14:paraId="00000089">
      <w:pPr>
        <w:pStyle w:val="Heading1"/>
        <w:rPr/>
      </w:pPr>
      <w:r w:rsidDel="00000000" w:rsidR="00000000" w:rsidRPr="00000000">
        <w:rPr>
          <w:rtl w:val="0"/>
        </w:rPr>
        <w:t xml:space="preserve">Appendix</w:t>
      </w:r>
    </w:p>
    <w:p w:rsidR="00000000" w:rsidDel="00000000" w:rsidP="00000000" w:rsidRDefault="00000000" w:rsidRPr="00000000" w14:paraId="0000008A">
      <w:pPr>
        <w:rPr>
          <w:b w:val="1"/>
          <w:bCs w:val="1"/>
        </w:rPr>
      </w:pPr>
      <w:r w:rsidDel="00000000" w:rsidR="00000000" w:rsidRPr="00000000">
        <w:rPr>
          <w:b w:val="1"/>
          <w:bCs w:val="1"/>
          <w:rtl w:val="0"/>
        </w:rPr>
        <w:t xml:space="preserve">Job Advert</w:t>
      </w:r>
    </w:p>
    <w:p w:rsidR="00000000" w:rsidDel="00000000" w:rsidP="00000000" w:rsidRDefault="00000000" w:rsidRPr="00000000" w14:paraId="0000008B">
      <w:pPr>
        <w:jc w:val="center"/>
        <w:rPr/>
      </w:pPr>
      <w:r w:rsidDel="00000000" w:rsidR="00000000" w:rsidRPr="00000000">
        <w:rPr/>
        <w:drawing>
          <wp:inline distB="0" distT="0" distL="0" distR="0">
            <wp:extent cx="3810963" cy="3990111"/>
            <wp:effectExtent b="0" l="0" r="0" t="0"/>
            <wp:docPr id="3"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10963" cy="3990111"/>
                    </a:xfrm>
                    <a:prstGeom prst="rect"/>
                    <a:ln/>
                  </pic:spPr>
                </pic:pic>
              </a:graphicData>
            </a:graphic>
          </wp:inline>
        </w:drawing>
      </w:r>
      <w:r w:rsidDel="00000000" w:rsidR="00000000" w:rsidRPr="00000000">
        <w:rPr>
          <w:rtl w:val="0"/>
        </w:rPr>
      </w:r>
    </w:p>
    <w:p w:rsidR="00000000" w:rsidDel="00000000" w:rsidP="00000000" w:rsidRDefault="00000000" w:rsidRPr="00000000" w14:paraId="0000008C">
      <w:pPr>
        <w:jc w:val="center"/>
        <w:rPr/>
      </w:pPr>
      <w:r w:rsidDel="00000000" w:rsidR="00000000" w:rsidRPr="00000000">
        <w:rPr/>
        <w:drawing>
          <wp:inline distB="0" distT="0" distL="0" distR="0">
            <wp:extent cx="4328130" cy="2997785"/>
            <wp:effectExtent b="0" l="0" r="0" t="0"/>
            <wp:docPr id="2"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4328130" cy="2997785"/>
                    </a:xfrm>
                    <a:prstGeom prst="rect"/>
                    <a:ln/>
                  </pic:spPr>
                </pic:pic>
              </a:graphicData>
            </a:graphic>
          </wp:inline>
        </w:drawing>
      </w:r>
      <w:r w:rsidDel="00000000" w:rsidR="00000000" w:rsidRPr="00000000">
        <w:rPr>
          <w:rtl w:val="0"/>
        </w:rPr>
      </w:r>
    </w:p>
    <w:sectPr>
      <w:footerReference r:id="rId9"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Courier New"/>
  <w:font w:name="Noto Sans Symbols">
    <w:embedRegular w:fontKey="{00000000-0000-0000-0000-000000000000}" r:id="rId1" w:subsetted="0"/>
    <w:embedBold w:fontKey="{00000000-0000-0000-0000-000000000000}" r:id="rId2" w:subsetted="0"/>
  </w:font>
  <w:font w:name="Cambria Math">
    <w:embedRegular w:fontKey="{00000000-0000-0000-0000-000000000000}" r:id="rId3"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IN"/>
      </w:rPr>
    </w:rPrDefault>
    <w:pPrDefault>
      <w:pPr>
        <w:spacing w:after="160" w:line="36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b w:val="1"/>
      <w:bCs w:val="1"/>
      <w:color w:val="000000"/>
      <w:sz w:val="36"/>
      <w:szCs w:val="36"/>
    </w:rPr>
  </w:style>
  <w:style w:type="paragraph" w:styleId="Heading2">
    <w:name w:val="heading 2"/>
    <w:basedOn w:val="Normal"/>
    <w:next w:val="Normal"/>
    <w:pPr>
      <w:keepNext w:val="1"/>
      <w:keepLines w:val="1"/>
      <w:spacing w:after="0" w:before="40" w:lineRule="auto"/>
    </w:pPr>
    <w:rPr>
      <w:b w:val="1"/>
      <w:bCs w:val="1"/>
      <w:color w:val="000000"/>
      <w:sz w:val="32"/>
      <w:szCs w:val="32"/>
    </w:rPr>
  </w:style>
  <w:style w:type="paragraph" w:styleId="Heading3">
    <w:name w:val="heading 3"/>
    <w:basedOn w:val="Normal"/>
    <w:next w:val="Normal"/>
    <w:pPr>
      <w:keepNext w:val="1"/>
      <w:keepLines w:val="1"/>
      <w:spacing w:after="80" w:before="160" w:lineRule="auto"/>
    </w:pPr>
    <w:rPr>
      <w:b w:val="1"/>
      <w:bCs w:val="1"/>
      <w:color w:val="000000"/>
      <w:sz w:val="28"/>
      <w:szCs w:val="28"/>
    </w:rPr>
  </w:style>
  <w:style w:type="paragraph" w:styleId="Heading4">
    <w:name w:val="heading 4"/>
    <w:basedOn w:val="Normal"/>
    <w:next w:val="Normal"/>
    <w:pPr>
      <w:keepNext w:val="1"/>
      <w:keepLines w:val="1"/>
      <w:spacing w:after="40" w:before="80" w:lineRule="auto"/>
    </w:pPr>
    <w:rPr>
      <w:rFonts w:ascii="Calibri" w:cs="Calibri" w:eastAsia="Calibri" w:hAnsi="Calibri"/>
      <w:i w:val="1"/>
      <w:iCs w:val="1"/>
      <w:color w:val="2f5496"/>
    </w:rPr>
  </w:style>
  <w:style w:type="paragraph" w:styleId="Heading5">
    <w:name w:val="heading 5"/>
    <w:basedOn w:val="Normal"/>
    <w:next w:val="Normal"/>
    <w:pPr>
      <w:keepNext w:val="1"/>
      <w:keepLines w:val="1"/>
      <w:spacing w:after="40" w:before="80" w:lineRule="auto"/>
    </w:pPr>
    <w:rPr>
      <w:rFonts w:ascii="Calibri" w:cs="Calibri" w:eastAsia="Calibri" w:hAnsi="Calibri"/>
      <w:color w:val="2f5496"/>
    </w:rPr>
  </w:style>
  <w:style w:type="paragraph" w:styleId="Heading6">
    <w:name w:val="heading 6"/>
    <w:basedOn w:val="Normal"/>
    <w:next w:val="Normal"/>
    <w:pPr>
      <w:keepNext w:val="1"/>
      <w:keepLines w:val="1"/>
      <w:spacing w:after="0" w:before="40" w:lineRule="auto"/>
    </w:pPr>
    <w:rPr>
      <w:rFonts w:ascii="Calibri" w:cs="Calibri" w:eastAsia="Calibri" w:hAnsi="Calibri"/>
      <w:i w:val="1"/>
      <w:iCs w:val="1"/>
      <w:color w:val="595959"/>
    </w:rPr>
  </w:style>
  <w:style w:type="paragraph" w:styleId="Title">
    <w:name w:val="Title"/>
    <w:basedOn w:val="Normal"/>
    <w:next w:val="Normal"/>
    <w:pPr>
      <w:spacing w:after="80" w:lineRule="auto"/>
    </w:pPr>
    <w:rPr>
      <w:sz w:val="56"/>
      <w:szCs w:val="56"/>
    </w:rPr>
  </w:style>
  <w:style w:type="paragraph" w:styleId="Subtitle">
    <w:name w:val="Subtitle"/>
    <w:basedOn w:val="Normal"/>
    <w:next w:val="Normal"/>
    <w:pPr/>
    <w:rPr>
      <w:rFonts w:ascii="Calibri" w:cs="Calibri" w:eastAsia="Calibri" w:hAnsi="Calibri"/>
      <w:color w:val="595959"/>
      <w:sz w:val="28"/>
      <w:szCs w:val="28"/>
    </w:rPr>
  </w:style>
  <w:style w:type="table" w:styleId="Table1">
    <w:basedOn w:val="TableNormal"/>
    <w:pPr>
      <w:spacing w:after="0" w:line="240" w:lineRule="auto"/>
    </w:pPr>
    <w:tblPr>
      <w:tblStyleRowBandSize w:val="1"/>
      <w:tblStyleColBandSize w:val="1"/>
      <w:tblCellMar>
        <w:top w:w="0.0" w:type="dxa"/>
        <w:left w:w="115.0" w:type="dxa"/>
        <w:bottom w:w="0.0" w:type="dxa"/>
        <w:right w:w="115.0" w:type="dxa"/>
      </w:tblCellMar>
    </w:tblPr>
    <w:tcPr>
      <w:shd w:fill="e2efd9" w:val="clear"/>
    </w:tcPr>
    <w:tblStylePr w:type="band1Horz">
      <w:tcPr>
        <w:shd w:fill="c5e0b3" w:val="clear"/>
      </w:tcPr>
    </w:tblStylePr>
    <w:tblStylePr w:type="band1Vert">
      <w:tcPr>
        <w:shd w:fill="c5e0b3" w:val="clear"/>
      </w:tcPr>
    </w:tblStylePr>
    <w:tblStylePr w:type="firstCol">
      <w:rPr>
        <w:b w:val="1"/>
        <w:bCs w:val="1"/>
        <w:color w:val="ffffff"/>
      </w:rPr>
      <w:tcPr>
        <w:tcBorders>
          <w:top w:color="ffffff" w:space="0" w:sz="4" w:val="single"/>
          <w:left w:color="ffffff" w:space="0" w:sz="4" w:val="single"/>
          <w:bottom w:color="ffffff" w:space="0" w:sz="4" w:val="single"/>
          <w:insideV w:color="000000" w:space="0" w:sz="0" w:val="nil"/>
        </w:tcBorders>
        <w:shd w:fill="70ad47" w:val="clear"/>
      </w:tcPr>
    </w:tblStylePr>
    <w:tblStylePr w:type="firstRow">
      <w:rPr>
        <w:b w:val="1"/>
        <w:bCs w:val="1"/>
        <w:color w:val="ffffff"/>
      </w:rPr>
      <w:tcPr>
        <w:tcBorders>
          <w:top w:color="ffffff" w:space="0" w:sz="4" w:val="single"/>
          <w:left w:color="ffffff" w:space="0" w:sz="4" w:val="single"/>
          <w:right w:color="ffffff" w:space="0" w:sz="4" w:val="single"/>
          <w:insideH w:color="000000" w:space="0" w:sz="0" w:val="nil"/>
          <w:insideV w:color="000000" w:space="0" w:sz="0" w:val="nil"/>
        </w:tcBorders>
        <w:shd w:fill="70ad47" w:val="clear"/>
      </w:tcPr>
    </w:tblStylePr>
    <w:tblStylePr w:type="lastCol">
      <w:rPr>
        <w:b w:val="1"/>
        <w:bCs w:val="1"/>
        <w:color w:val="ffffff"/>
      </w:rPr>
      <w:tcPr>
        <w:tcBorders>
          <w:top w:color="ffffff" w:space="0" w:sz="4" w:val="single"/>
          <w:bottom w:color="ffffff" w:space="0" w:sz="4" w:val="single"/>
          <w:right w:color="ffffff" w:space="0" w:sz="4" w:val="single"/>
          <w:insideV w:color="000000" w:space="0" w:sz="0" w:val="nil"/>
        </w:tcBorders>
        <w:shd w:fill="70ad47" w:val="clear"/>
      </w:tcPr>
    </w:tblStylePr>
    <w:tblStylePr w:type="lastRow">
      <w:rPr>
        <w:b w:val="1"/>
        <w:bCs w:val="1"/>
        <w:color w:val="ffffff"/>
      </w:rPr>
      <w:tcPr>
        <w:tcBorders>
          <w:left w:color="ffffff" w:space="0" w:sz="4" w:val="single"/>
          <w:bottom w:color="ffffff" w:space="0" w:sz="4" w:val="single"/>
          <w:right w:color="ffffff" w:space="0" w:sz="4" w:val="single"/>
          <w:insideH w:color="000000" w:space="0" w:sz="0" w:val="nil"/>
          <w:insideV w:color="000000" w:space="0" w:sz="0" w:val="nil"/>
        </w:tcBorders>
        <w:shd w:fill="70ad47" w:val="clear"/>
      </w:tcPr>
    </w:tblStyle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CambriaMath-regular.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c9afd53d-46d1-4478-990e-4cadeb0665e8</vt:lpwstr>
  </property>
</Properties>
</file>