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7772AAA" w:rsidR="00986B43" w:rsidRPr="003C466E"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3C466E">
              <w:rPr>
                <w:rFonts w:ascii="Times New Roman" w:hAnsi="Times New Roman" w:cs="Times New Roman"/>
                <w:b/>
                <w:color w:val="auto"/>
                <w:sz w:val="44"/>
                <w:szCs w:val="44"/>
              </w:rPr>
              <w:t>Learner’s name:</w:t>
            </w:r>
            <w:r w:rsidR="00247265" w:rsidRPr="003C466E">
              <w:rPr>
                <w:rFonts w:ascii="Times New Roman" w:hAnsi="Times New Roman" w:cs="Times New Roman"/>
                <w:b/>
                <w:color w:val="auto"/>
                <w:sz w:val="44"/>
                <w:szCs w:val="44"/>
              </w:rPr>
              <w:t xml:space="preserve"> </w:t>
            </w:r>
            <w:r w:rsidR="00BA596A" w:rsidRPr="003C466E">
              <w:rPr>
                <w:rFonts w:ascii="Times New Roman" w:hAnsi="Times New Roman" w:cs="Times New Roman"/>
                <w:b/>
                <w:color w:val="auto"/>
                <w:sz w:val="44"/>
                <w:szCs w:val="44"/>
              </w:rPr>
              <w:t xml:space="preserve">Catrin </w:t>
            </w:r>
            <w:r w:rsidR="003C466E" w:rsidRPr="003C466E">
              <w:rPr>
                <w:rFonts w:ascii="Times New Roman" w:hAnsi="Times New Roman" w:cs="Times New Roman"/>
                <w:b/>
                <w:color w:val="auto"/>
                <w:sz w:val="44"/>
                <w:szCs w:val="44"/>
              </w:rPr>
              <w:t xml:space="preserve">Elin </w:t>
            </w:r>
            <w:r w:rsidR="00BA596A" w:rsidRPr="003C466E">
              <w:rPr>
                <w:rFonts w:ascii="Times New Roman" w:hAnsi="Times New Roman" w:cs="Times New Roman"/>
                <w:b/>
                <w:color w:val="auto"/>
                <w:sz w:val="44"/>
                <w:szCs w:val="44"/>
              </w:rPr>
              <w:t>Roberts</w:t>
            </w:r>
          </w:p>
          <w:p w14:paraId="0B6CD0DB" w14:textId="689515B5" w:rsidR="009C337F" w:rsidRPr="003C466E"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287377DF" w:rsidR="009C337F" w:rsidRPr="003C466E"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3C466E">
              <w:rPr>
                <w:rFonts w:ascii="Times New Roman" w:hAnsi="Times New Roman" w:cs="Times New Roman"/>
                <w:b/>
                <w:color w:val="auto"/>
                <w:sz w:val="44"/>
                <w:szCs w:val="44"/>
              </w:rPr>
              <w:t>Email address:</w:t>
            </w:r>
            <w:r w:rsidR="00BA596A" w:rsidRPr="003C466E">
              <w:rPr>
                <w:rFonts w:ascii="Times New Roman" w:hAnsi="Times New Roman" w:cs="Times New Roman"/>
                <w:b/>
                <w:color w:val="auto"/>
                <w:sz w:val="44"/>
                <w:szCs w:val="44"/>
              </w:rPr>
              <w:t xml:space="preserve"> 2521440@student.uwtsd.ac.uk</w:t>
            </w:r>
          </w:p>
          <w:p w14:paraId="22E38809" w14:textId="77777777" w:rsidR="00986B43" w:rsidRPr="003C466E"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5C530F72" w:rsidR="00F927A1" w:rsidRPr="003C466E"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3C466E">
              <w:rPr>
                <w:rFonts w:ascii="Times New Roman" w:hAnsi="Times New Roman" w:cs="Times New Roman"/>
                <w:b/>
                <w:color w:val="auto"/>
                <w:sz w:val="44"/>
                <w:szCs w:val="44"/>
              </w:rPr>
              <w:t>Learner’s University Registration</w:t>
            </w:r>
            <w:r w:rsidR="00F927A1" w:rsidRPr="003C466E">
              <w:rPr>
                <w:rFonts w:ascii="Times New Roman" w:hAnsi="Times New Roman" w:cs="Times New Roman"/>
                <w:b/>
                <w:color w:val="auto"/>
                <w:sz w:val="44"/>
                <w:szCs w:val="44"/>
              </w:rPr>
              <w:t xml:space="preserve"> Number:</w:t>
            </w:r>
            <w:r w:rsidR="00BA596A" w:rsidRPr="003C466E">
              <w:rPr>
                <w:rFonts w:ascii="Times New Roman" w:hAnsi="Times New Roman" w:cs="Times New Roman"/>
                <w:b/>
                <w:color w:val="auto"/>
                <w:sz w:val="44"/>
                <w:szCs w:val="44"/>
              </w:rPr>
              <w:t xml:space="preserve"> </w:t>
            </w:r>
            <w:r w:rsidR="003C466E" w:rsidRPr="003C466E">
              <w:rPr>
                <w:rFonts w:ascii="Times New Roman" w:hAnsi="Times New Roman" w:cs="Times New Roman"/>
                <w:b/>
                <w:color w:val="auto"/>
                <w:sz w:val="44"/>
                <w:szCs w:val="44"/>
              </w:rPr>
              <w:t>2521440</w:t>
            </w:r>
          </w:p>
          <w:p w14:paraId="622FD17A" w14:textId="77777777" w:rsidR="0085230E" w:rsidRPr="003C466E"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C466E">
              <w:rPr>
                <w:rFonts w:ascii="Times New Roman" w:hAnsi="Times New Roman" w:cs="Times New Roman"/>
                <w:b/>
                <w:color w:val="auto"/>
                <w:sz w:val="44"/>
                <w:szCs w:val="44"/>
              </w:rPr>
              <w:t xml:space="preserve">Cohort: </w:t>
            </w:r>
            <w:r w:rsidR="00D64552" w:rsidRPr="003C466E">
              <w:rPr>
                <w:rFonts w:ascii="Times New Roman" w:hAnsi="Times New Roman" w:cs="Times New Roman"/>
                <w:b/>
                <w:color w:val="auto"/>
                <w:sz w:val="44"/>
                <w:szCs w:val="44"/>
              </w:rPr>
              <w:t>21</w:t>
            </w:r>
            <w:r w:rsidR="00AE6231" w:rsidRPr="003C466E">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87E2CE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C466E">
        <w:rPr>
          <w:sz w:val="24"/>
          <w:szCs w:val="24"/>
        </w:rPr>
        <w:t>14/4/26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4D381EB" w14:textId="77777777" w:rsidR="00C67008" w:rsidRPr="00611A3B" w:rsidRDefault="00C67008" w:rsidP="00C67008">
            <w:pPr>
              <w:jc w:val="both"/>
              <w:rPr>
                <w:b/>
                <w:bCs/>
                <w:sz w:val="24"/>
                <w:szCs w:val="24"/>
              </w:rPr>
            </w:pPr>
          </w:p>
          <w:p w14:paraId="712C01EA" w14:textId="71989089" w:rsidR="00C67008" w:rsidRDefault="00C67008" w:rsidP="00C67008">
            <w:pPr>
              <w:ind w:firstLine="720"/>
              <w:jc w:val="both"/>
              <w:rPr>
                <w:sz w:val="24"/>
                <w:szCs w:val="24"/>
              </w:rPr>
            </w:pPr>
            <w:r w:rsidRPr="00611A3B">
              <w:rPr>
                <w:sz w:val="24"/>
                <w:szCs w:val="24"/>
              </w:rPr>
              <w:t xml:space="preserve">To maintain confidentiality, I will refer to the individual as </w:t>
            </w:r>
            <w:r>
              <w:rPr>
                <w:sz w:val="24"/>
                <w:szCs w:val="24"/>
              </w:rPr>
              <w:t>3</w:t>
            </w:r>
            <w:r w:rsidRPr="00611A3B">
              <w:rPr>
                <w:sz w:val="24"/>
                <w:szCs w:val="24"/>
              </w:rPr>
              <w:t xml:space="preserve">. </w:t>
            </w:r>
            <w:r>
              <w:rPr>
                <w:sz w:val="24"/>
                <w:szCs w:val="24"/>
              </w:rPr>
              <w:t>3</w:t>
            </w:r>
            <w:r w:rsidRPr="00611A3B">
              <w:rPr>
                <w:sz w:val="24"/>
                <w:szCs w:val="24"/>
              </w:rPr>
              <w:t xml:space="preserve"> is a middle</w:t>
            </w:r>
            <w:r w:rsidRPr="00611A3B">
              <w:rPr>
                <w:sz w:val="24"/>
                <w:szCs w:val="24"/>
              </w:rPr>
              <w:noBreakHyphen/>
              <w:t xml:space="preserve">aged woman </w:t>
            </w:r>
            <w:r>
              <w:rPr>
                <w:sz w:val="24"/>
                <w:szCs w:val="24"/>
              </w:rPr>
              <w:t>who</w:t>
            </w:r>
            <w:r w:rsidRPr="00611A3B">
              <w:rPr>
                <w:sz w:val="24"/>
                <w:szCs w:val="24"/>
              </w:rPr>
              <w:t xml:space="preserve"> lives alone and has a limited support network.</w:t>
            </w:r>
            <w:r>
              <w:rPr>
                <w:sz w:val="24"/>
                <w:szCs w:val="24"/>
              </w:rPr>
              <w:t xml:space="preserve"> 3</w:t>
            </w:r>
            <w:r w:rsidRPr="00611A3B">
              <w:rPr>
                <w:sz w:val="24"/>
                <w:szCs w:val="24"/>
              </w:rPr>
              <w:t xml:space="preserve"> has a learning disability, effective communication with her is essential. She is able to communicate in both Welsh and English. </w:t>
            </w:r>
            <w:r>
              <w:rPr>
                <w:sz w:val="24"/>
                <w:szCs w:val="24"/>
              </w:rPr>
              <w:t xml:space="preserve"> </w:t>
            </w:r>
            <w:r w:rsidRPr="00611A3B">
              <w:rPr>
                <w:sz w:val="24"/>
                <w:szCs w:val="24"/>
              </w:rPr>
              <w:t xml:space="preserve">The individual lives in a town with good access to community resources and support services, making it easier to access care when needed. Compared to some rural areas of Wales, where care services can be limited and waiting times longer, her location is beneficial and supports her independence and wellbeing. </w:t>
            </w:r>
          </w:p>
          <w:p w14:paraId="3D413CC5" w14:textId="77777777" w:rsidR="00C67008" w:rsidRPr="00611A3B" w:rsidRDefault="00C67008" w:rsidP="00C67008">
            <w:pPr>
              <w:ind w:firstLine="720"/>
              <w:jc w:val="both"/>
              <w:rPr>
                <w:sz w:val="24"/>
                <w:szCs w:val="24"/>
              </w:rPr>
            </w:pPr>
          </w:p>
          <w:p w14:paraId="40525D6D" w14:textId="4EF98D3D" w:rsidR="00C67008" w:rsidRDefault="00C67008" w:rsidP="00C67008">
            <w:pPr>
              <w:ind w:firstLine="720"/>
              <w:jc w:val="both"/>
              <w:rPr>
                <w:sz w:val="24"/>
                <w:szCs w:val="24"/>
              </w:rPr>
            </w:pPr>
            <w:r>
              <w:rPr>
                <w:sz w:val="24"/>
                <w:szCs w:val="24"/>
              </w:rPr>
              <w:t>3</w:t>
            </w:r>
            <w:r w:rsidRPr="00611A3B">
              <w:rPr>
                <w:sz w:val="24"/>
                <w:szCs w:val="24"/>
              </w:rPr>
              <w:t xml:space="preserve"> was recently hospitalised and was discharged with a temporary package of care. </w:t>
            </w:r>
            <w:r>
              <w:rPr>
                <w:sz w:val="24"/>
                <w:szCs w:val="24"/>
              </w:rPr>
              <w:t xml:space="preserve">In </w:t>
            </w:r>
            <w:r w:rsidRPr="00611A3B">
              <w:rPr>
                <w:sz w:val="24"/>
                <w:szCs w:val="24"/>
              </w:rPr>
              <w:t>accordance with The Social Services and Well-being (Wales) Act 2014, I had a duty to review the</w:t>
            </w:r>
            <w:r>
              <w:rPr>
                <w:sz w:val="24"/>
                <w:szCs w:val="24"/>
              </w:rPr>
              <w:t xml:space="preserve"> plan. I needed </w:t>
            </w:r>
            <w:r w:rsidRPr="00611A3B">
              <w:rPr>
                <w:sz w:val="24"/>
                <w:szCs w:val="24"/>
              </w:rPr>
              <w:t xml:space="preserve">to determine whether </w:t>
            </w:r>
            <w:r>
              <w:rPr>
                <w:sz w:val="24"/>
                <w:szCs w:val="24"/>
              </w:rPr>
              <w:t>3</w:t>
            </w:r>
            <w:r w:rsidRPr="00611A3B">
              <w:rPr>
                <w:sz w:val="24"/>
                <w:szCs w:val="24"/>
              </w:rPr>
              <w:t xml:space="preserve"> still required this level of support, or if we needed to look at other services that would meet her needs.  Throughout my intervention, I needed to ensure that </w:t>
            </w:r>
            <w:r>
              <w:rPr>
                <w:sz w:val="24"/>
                <w:szCs w:val="24"/>
              </w:rPr>
              <w:t>3</w:t>
            </w:r>
            <w:r w:rsidRPr="00611A3B">
              <w:rPr>
                <w:sz w:val="24"/>
                <w:szCs w:val="24"/>
              </w:rPr>
              <w:t xml:space="preserve"> had a voice,</w:t>
            </w:r>
            <w:r>
              <w:rPr>
                <w:sz w:val="24"/>
                <w:szCs w:val="24"/>
              </w:rPr>
              <w:t xml:space="preserve"> promote her rights and </w:t>
            </w:r>
            <w:r w:rsidRPr="00611A3B">
              <w:rPr>
                <w:sz w:val="24"/>
                <w:szCs w:val="24"/>
              </w:rPr>
              <w:t>respect</w:t>
            </w:r>
            <w:r>
              <w:rPr>
                <w:sz w:val="24"/>
                <w:szCs w:val="24"/>
              </w:rPr>
              <w:t xml:space="preserve"> </w:t>
            </w:r>
            <w:r w:rsidRPr="00611A3B">
              <w:rPr>
                <w:sz w:val="24"/>
                <w:szCs w:val="24"/>
              </w:rPr>
              <w:t>her views</w:t>
            </w:r>
            <w:r>
              <w:rPr>
                <w:sz w:val="24"/>
                <w:szCs w:val="24"/>
              </w:rPr>
              <w:t xml:space="preserve"> and </w:t>
            </w:r>
            <w:r w:rsidRPr="00611A3B">
              <w:rPr>
                <w:sz w:val="24"/>
                <w:szCs w:val="24"/>
              </w:rPr>
              <w:t xml:space="preserve">wishes, </w:t>
            </w:r>
            <w:r>
              <w:rPr>
                <w:sz w:val="24"/>
                <w:szCs w:val="24"/>
              </w:rPr>
              <w:t xml:space="preserve">in </w:t>
            </w:r>
            <w:r w:rsidRPr="00611A3B">
              <w:rPr>
                <w:sz w:val="24"/>
                <w:szCs w:val="24"/>
              </w:rPr>
              <w:t>accordance with The Code of Professional Practice (Social Care Wales 20</w:t>
            </w:r>
            <w:r w:rsidR="00C80DBE">
              <w:rPr>
                <w:sz w:val="24"/>
                <w:szCs w:val="24"/>
              </w:rPr>
              <w:t>26</w:t>
            </w:r>
            <w:r w:rsidRPr="00611A3B">
              <w:rPr>
                <w:sz w:val="24"/>
                <w:szCs w:val="24"/>
              </w:rPr>
              <w:t xml:space="preserve">).  </w:t>
            </w:r>
          </w:p>
          <w:p w14:paraId="471F5D79" w14:textId="77777777" w:rsidR="00C67008" w:rsidRPr="00611A3B" w:rsidRDefault="00C67008" w:rsidP="00C67008">
            <w:pPr>
              <w:ind w:firstLine="720"/>
              <w:jc w:val="both"/>
              <w:rPr>
                <w:sz w:val="24"/>
                <w:szCs w:val="24"/>
              </w:rPr>
            </w:pPr>
          </w:p>
          <w:p w14:paraId="32D6FC56" w14:textId="5466CF0E" w:rsidR="00C67008" w:rsidRPr="00611A3B" w:rsidRDefault="00C67008" w:rsidP="00C67008">
            <w:pPr>
              <w:jc w:val="both"/>
              <w:rPr>
                <w:sz w:val="24"/>
                <w:szCs w:val="24"/>
              </w:rPr>
            </w:pPr>
            <w:r w:rsidRPr="00611A3B">
              <w:rPr>
                <w:sz w:val="24"/>
                <w:szCs w:val="24"/>
              </w:rPr>
              <w:t xml:space="preserve"> </w:t>
            </w:r>
            <w:r w:rsidRPr="00611A3B">
              <w:rPr>
                <w:sz w:val="24"/>
                <w:szCs w:val="24"/>
              </w:rPr>
              <w:tab/>
              <w:t xml:space="preserve">Gaining </w:t>
            </w:r>
            <w:r>
              <w:rPr>
                <w:sz w:val="24"/>
                <w:szCs w:val="24"/>
              </w:rPr>
              <w:t>3</w:t>
            </w:r>
            <w:r w:rsidRPr="00611A3B">
              <w:rPr>
                <w:sz w:val="24"/>
                <w:szCs w:val="24"/>
              </w:rPr>
              <w:t xml:space="preserve">’s consent to carry out the observation was essential. I contacted her beforehand to explain its purpose and to ensure she felt comfortable. I offered to visit her in person to discuss it further, but </w:t>
            </w:r>
            <w:r>
              <w:rPr>
                <w:sz w:val="24"/>
                <w:szCs w:val="24"/>
              </w:rPr>
              <w:t>3</w:t>
            </w:r>
            <w:r w:rsidRPr="00611A3B">
              <w:rPr>
                <w:sz w:val="24"/>
                <w:szCs w:val="24"/>
              </w:rPr>
              <w:t xml:space="preserve"> was happy to provide her consent over the phone. I also considered the impact the observation could have on </w:t>
            </w:r>
            <w:r>
              <w:rPr>
                <w:sz w:val="24"/>
                <w:szCs w:val="24"/>
              </w:rPr>
              <w:t>3</w:t>
            </w:r>
            <w:r w:rsidRPr="00611A3B">
              <w:rPr>
                <w:sz w:val="24"/>
                <w:szCs w:val="24"/>
              </w:rPr>
              <w:t xml:space="preserve">. I did not want her to feel pressured or unable to have an open conversation with me. I therefore explained to </w:t>
            </w:r>
            <w:r>
              <w:rPr>
                <w:sz w:val="24"/>
                <w:szCs w:val="24"/>
              </w:rPr>
              <w:t>3</w:t>
            </w:r>
            <w:r w:rsidRPr="00611A3B">
              <w:rPr>
                <w:sz w:val="24"/>
                <w:szCs w:val="24"/>
              </w:rPr>
              <w:t xml:space="preserve"> that the observer was only there to observe my practice, and hopefully not impact 3, however I reassured her that if she felt uncomfortable, we could stop. </w:t>
            </w:r>
            <w:r>
              <w:rPr>
                <w:sz w:val="24"/>
                <w:szCs w:val="24"/>
              </w:rPr>
              <w:t>3</w:t>
            </w:r>
            <w:r w:rsidRPr="00611A3B">
              <w:rPr>
                <w:sz w:val="24"/>
                <w:szCs w:val="24"/>
              </w:rPr>
              <w:t xml:space="preserve"> was comfortable with this arrangement, it helped that </w:t>
            </w:r>
            <w:r>
              <w:rPr>
                <w:sz w:val="24"/>
                <w:szCs w:val="24"/>
              </w:rPr>
              <w:t>3</w:t>
            </w:r>
            <w:r w:rsidRPr="00611A3B">
              <w:rPr>
                <w:sz w:val="24"/>
                <w:szCs w:val="24"/>
              </w:rPr>
              <w:t xml:space="preserve"> already knew my observer from previous social work involvement.</w:t>
            </w:r>
          </w:p>
          <w:p w14:paraId="39381F9A" w14:textId="77777777" w:rsidR="00C67008" w:rsidRDefault="00C67008" w:rsidP="00C67008">
            <w:pPr>
              <w:jc w:val="both"/>
              <w:rPr>
                <w:b/>
                <w:bCs/>
                <w:sz w:val="24"/>
                <w:szCs w:val="24"/>
              </w:rPr>
            </w:pPr>
          </w:p>
          <w:p w14:paraId="7C9B2BA2" w14:textId="335AFF04" w:rsidR="00C67008" w:rsidRPr="00611A3B" w:rsidRDefault="00C67008" w:rsidP="00C67008">
            <w:pPr>
              <w:jc w:val="both"/>
              <w:rPr>
                <w:b/>
                <w:bCs/>
                <w:sz w:val="24"/>
                <w:szCs w:val="24"/>
              </w:rPr>
            </w:pPr>
            <w:r w:rsidRPr="00611A3B">
              <w:rPr>
                <w:b/>
                <w:bCs/>
                <w:sz w:val="24"/>
                <w:szCs w:val="24"/>
              </w:rPr>
              <w:t xml:space="preserve">Word Count- </w:t>
            </w:r>
            <w:r>
              <w:rPr>
                <w:b/>
                <w:bCs/>
                <w:sz w:val="24"/>
                <w:szCs w:val="24"/>
              </w:rPr>
              <w:t>312</w:t>
            </w:r>
          </w:p>
          <w:p w14:paraId="6211863A" w14:textId="77777777" w:rsidR="00C67008" w:rsidRPr="00081E74" w:rsidRDefault="00C67008" w:rsidP="00C67008">
            <w:pPr>
              <w:ind w:firstLine="720"/>
              <w:jc w:val="both"/>
              <w:rPr>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0DB08545" w14:textId="79B349DF" w:rsidR="00C67008" w:rsidRPr="008B28E7" w:rsidRDefault="00C67008"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A71659">
        <w:trPr>
          <w:trHeight w:val="7503"/>
        </w:trPr>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DE20284" w14:textId="77777777" w:rsidR="00C67008" w:rsidRDefault="00C67008" w:rsidP="00243DB0">
            <w:pPr>
              <w:jc w:val="both"/>
              <w:rPr>
                <w:i/>
                <w:sz w:val="24"/>
                <w:szCs w:val="24"/>
              </w:rPr>
            </w:pPr>
          </w:p>
          <w:p w14:paraId="2D6EF134" w14:textId="77777777" w:rsidR="00C67008" w:rsidRDefault="00C67008" w:rsidP="00243DB0">
            <w:pPr>
              <w:jc w:val="both"/>
              <w:rPr>
                <w:i/>
                <w:sz w:val="24"/>
                <w:szCs w:val="24"/>
              </w:rPr>
            </w:pPr>
          </w:p>
          <w:p w14:paraId="64D20710" w14:textId="77777777" w:rsidR="00C67008" w:rsidRDefault="00C67008" w:rsidP="00243DB0">
            <w:pPr>
              <w:jc w:val="both"/>
              <w:rPr>
                <w:i/>
                <w:sz w:val="24"/>
                <w:szCs w:val="24"/>
              </w:rPr>
            </w:pPr>
          </w:p>
          <w:p w14:paraId="3072032A" w14:textId="5DFCF000" w:rsidR="00C67008" w:rsidRDefault="00C67008" w:rsidP="00C67008">
            <w:pPr>
              <w:ind w:firstLine="720"/>
              <w:jc w:val="both"/>
              <w:rPr>
                <w:sz w:val="24"/>
                <w:szCs w:val="24"/>
              </w:rPr>
            </w:pPr>
            <w:r w:rsidRPr="00611A3B">
              <w:rPr>
                <w:sz w:val="24"/>
                <w:szCs w:val="24"/>
              </w:rPr>
              <w:t xml:space="preserve">Upon reflection, I believe the observation was positive and went well overall. Contacting the individual before my visit proved beneficial, as it ensured she understood the purpose of the visit and what to expect.  This contributed to a more positive and productive interaction throughout the observation. As previously stated, </w:t>
            </w:r>
            <w:r>
              <w:rPr>
                <w:sz w:val="24"/>
                <w:szCs w:val="24"/>
              </w:rPr>
              <w:t>3</w:t>
            </w:r>
            <w:r w:rsidRPr="00611A3B">
              <w:rPr>
                <w:sz w:val="24"/>
                <w:szCs w:val="24"/>
              </w:rPr>
              <w:t xml:space="preserve"> has a Learning disability, therefore it was crucial for me to communicate effectively with her by using different methods and skills that were suitable to her need. </w:t>
            </w:r>
          </w:p>
          <w:p w14:paraId="016D02D9" w14:textId="77777777" w:rsidR="00C67008" w:rsidRPr="00611A3B" w:rsidRDefault="00C67008" w:rsidP="00C67008">
            <w:pPr>
              <w:ind w:firstLine="720"/>
              <w:jc w:val="both"/>
              <w:rPr>
                <w:sz w:val="24"/>
                <w:szCs w:val="24"/>
              </w:rPr>
            </w:pPr>
          </w:p>
          <w:p w14:paraId="20F03D4C" w14:textId="3B6C5408" w:rsidR="00C67008" w:rsidRDefault="00C67008" w:rsidP="00C67008">
            <w:pPr>
              <w:ind w:firstLine="720"/>
              <w:jc w:val="both"/>
              <w:rPr>
                <w:sz w:val="24"/>
                <w:szCs w:val="24"/>
              </w:rPr>
            </w:pPr>
            <w:r w:rsidRPr="00611A3B">
              <w:rPr>
                <w:sz w:val="24"/>
                <w:szCs w:val="24"/>
              </w:rPr>
              <w:t>Before starting my assessment, I briefly reiterated the purpose of my visit, which was to review her Care and Support Plan in accordance with the Social Services and Well-being (Wales) Act 2014. The individual had been discharged from hospital approximately four weeks earlier and was receiving a temporary package of care. During the visit, we discussed the support being provided and whether she felt it was beneficial. She made it clear that she no longer felt the support was necessary. We explored how she would manage without the care package, and it became evident that she was able to meet her needs independently. It was also apparent that she was missing her independence and wished to regain greater control over her daily life. In line with The Code of Professional Practice for Social Care (Social Care Wales, 20</w:t>
            </w:r>
            <w:r w:rsidR="00C80DBE">
              <w:rPr>
                <w:sz w:val="24"/>
                <w:szCs w:val="24"/>
              </w:rPr>
              <w:t>26</w:t>
            </w:r>
            <w:r w:rsidRPr="00611A3B">
              <w:rPr>
                <w:sz w:val="24"/>
                <w:szCs w:val="24"/>
              </w:rPr>
              <w:t>, I ensured that I promoted her rights, listened to her wishes and feelings, and involved her in decisions about her care and support. Having considered her views and circumstances, I explained that I would contact the care provider to discuss bringing the temporary care package to an end.</w:t>
            </w:r>
          </w:p>
          <w:p w14:paraId="529955DF" w14:textId="77777777" w:rsidR="00C67008" w:rsidRPr="00611A3B" w:rsidRDefault="00C67008" w:rsidP="00C67008">
            <w:pPr>
              <w:ind w:firstLine="720"/>
              <w:jc w:val="both"/>
              <w:rPr>
                <w:sz w:val="24"/>
                <w:szCs w:val="24"/>
              </w:rPr>
            </w:pPr>
          </w:p>
          <w:p w14:paraId="3B6C5AAF" w14:textId="42749807" w:rsidR="00C67008" w:rsidRPr="00611A3B" w:rsidRDefault="00C67008" w:rsidP="00C67008">
            <w:pPr>
              <w:ind w:firstLine="720"/>
              <w:jc w:val="both"/>
              <w:rPr>
                <w:sz w:val="24"/>
                <w:szCs w:val="24"/>
              </w:rPr>
            </w:pPr>
            <w:r>
              <w:rPr>
                <w:sz w:val="24"/>
                <w:szCs w:val="24"/>
              </w:rPr>
              <w:t xml:space="preserve">As a </w:t>
            </w:r>
            <w:r w:rsidRPr="00611A3B">
              <w:rPr>
                <w:sz w:val="24"/>
                <w:szCs w:val="24"/>
              </w:rPr>
              <w:t xml:space="preserve">a professional practising in Wales, I </w:t>
            </w:r>
            <w:r>
              <w:rPr>
                <w:sz w:val="24"/>
                <w:szCs w:val="24"/>
              </w:rPr>
              <w:t>was</w:t>
            </w:r>
            <w:r w:rsidRPr="00611A3B">
              <w:rPr>
                <w:sz w:val="24"/>
                <w:szCs w:val="24"/>
              </w:rPr>
              <w:t xml:space="preserve"> required to follow the </w:t>
            </w:r>
            <w:r>
              <w:rPr>
                <w:sz w:val="24"/>
                <w:szCs w:val="24"/>
              </w:rPr>
              <w:t>‘</w:t>
            </w:r>
            <w:r w:rsidRPr="00611A3B">
              <w:rPr>
                <w:sz w:val="24"/>
                <w:szCs w:val="24"/>
              </w:rPr>
              <w:t>Mwy na Geiriau</w:t>
            </w:r>
            <w:r>
              <w:rPr>
                <w:sz w:val="24"/>
                <w:szCs w:val="24"/>
              </w:rPr>
              <w:t>’</w:t>
            </w:r>
            <w:r w:rsidRPr="00611A3B">
              <w:rPr>
                <w:sz w:val="24"/>
                <w:szCs w:val="24"/>
              </w:rPr>
              <w:t xml:space="preserve"> framework (Welsh Government, 2022), which strengthens Welsh</w:t>
            </w:r>
            <w:r w:rsidRPr="00611A3B">
              <w:rPr>
                <w:rFonts w:ascii="Cambria Math" w:hAnsi="Cambria Math" w:cs="Cambria Math"/>
                <w:sz w:val="24"/>
                <w:szCs w:val="24"/>
              </w:rPr>
              <w:t>‑</w:t>
            </w:r>
            <w:r w:rsidRPr="00611A3B">
              <w:rPr>
                <w:sz w:val="24"/>
                <w:szCs w:val="24"/>
              </w:rPr>
              <w:t>language provision across health</w:t>
            </w:r>
            <w:r>
              <w:rPr>
                <w:sz w:val="24"/>
                <w:szCs w:val="24"/>
              </w:rPr>
              <w:t xml:space="preserve"> </w:t>
            </w:r>
            <w:r w:rsidRPr="00611A3B">
              <w:rPr>
                <w:sz w:val="24"/>
                <w:szCs w:val="24"/>
              </w:rPr>
              <w:t>and social care.</w:t>
            </w:r>
            <w:r>
              <w:rPr>
                <w:sz w:val="24"/>
                <w:szCs w:val="24"/>
              </w:rPr>
              <w:t xml:space="preserve">  </w:t>
            </w:r>
            <w:r w:rsidRPr="00A0243B">
              <w:rPr>
                <w:sz w:val="24"/>
                <w:szCs w:val="24"/>
              </w:rPr>
              <w:t xml:space="preserve">Therefore, at the beginning of my visit, I </w:t>
            </w:r>
            <w:r>
              <w:rPr>
                <w:sz w:val="24"/>
                <w:szCs w:val="24"/>
              </w:rPr>
              <w:t>followed</w:t>
            </w:r>
            <w:r w:rsidRPr="00A0243B">
              <w:rPr>
                <w:sz w:val="24"/>
                <w:szCs w:val="24"/>
              </w:rPr>
              <w:t xml:space="preserve"> this framework by ensuring that </w:t>
            </w:r>
            <w:r>
              <w:rPr>
                <w:sz w:val="24"/>
                <w:szCs w:val="24"/>
              </w:rPr>
              <w:t>3</w:t>
            </w:r>
            <w:r w:rsidRPr="00A0243B">
              <w:rPr>
                <w:sz w:val="24"/>
                <w:szCs w:val="24"/>
              </w:rPr>
              <w:t xml:space="preserve"> was provided with the Active Offer.</w:t>
            </w:r>
            <w:r>
              <w:rPr>
                <w:sz w:val="24"/>
                <w:szCs w:val="24"/>
              </w:rPr>
              <w:t xml:space="preserve"> This meaning </w:t>
            </w:r>
            <w:r w:rsidRPr="00611A3B">
              <w:rPr>
                <w:sz w:val="24"/>
                <w:szCs w:val="24"/>
              </w:rPr>
              <w:t>being offered a service in Welsh without having to ask for it (Welsh Government, 2015)</w:t>
            </w:r>
            <w:r>
              <w:rPr>
                <w:sz w:val="24"/>
                <w:szCs w:val="24"/>
              </w:rPr>
              <w:t>.  This was imperative, as 3</w:t>
            </w:r>
            <w:r w:rsidRPr="00611A3B">
              <w:rPr>
                <w:sz w:val="24"/>
                <w:szCs w:val="24"/>
              </w:rPr>
              <w:t xml:space="preserve"> is </w:t>
            </w:r>
            <w:r>
              <w:rPr>
                <w:sz w:val="24"/>
                <w:szCs w:val="24"/>
              </w:rPr>
              <w:t>a fluent Welsh speaker, and language use could have an impact on the assessment.  In addition to this, professionals</w:t>
            </w:r>
            <w:r w:rsidRPr="00611A3B">
              <w:rPr>
                <w:sz w:val="24"/>
                <w:szCs w:val="24"/>
              </w:rPr>
              <w:t xml:space="preserve"> </w:t>
            </w:r>
            <w:r>
              <w:rPr>
                <w:sz w:val="24"/>
                <w:szCs w:val="24"/>
              </w:rPr>
              <w:t xml:space="preserve">in Wales also </w:t>
            </w:r>
            <w:r w:rsidRPr="00611A3B">
              <w:rPr>
                <w:sz w:val="24"/>
                <w:szCs w:val="24"/>
              </w:rPr>
              <w:t>have a duty to adhere to</w:t>
            </w:r>
            <w:r>
              <w:rPr>
                <w:sz w:val="24"/>
                <w:szCs w:val="24"/>
              </w:rPr>
              <w:t xml:space="preserve"> the</w:t>
            </w:r>
            <w:r w:rsidRPr="00611A3B">
              <w:rPr>
                <w:sz w:val="24"/>
                <w:szCs w:val="24"/>
              </w:rPr>
              <w:t xml:space="preserve"> Welsh Language (Wales) Measure 2011, </w:t>
            </w:r>
            <w:r>
              <w:rPr>
                <w:sz w:val="24"/>
                <w:szCs w:val="24"/>
              </w:rPr>
              <w:t xml:space="preserve">which </w:t>
            </w:r>
            <w:r w:rsidRPr="00611A3B">
              <w:rPr>
                <w:sz w:val="24"/>
                <w:szCs w:val="24"/>
              </w:rPr>
              <w:t>strengthens the legal status of the Welsh language in Wales and ensures organisations provide services in Welsh</w:t>
            </w:r>
            <w:r>
              <w:rPr>
                <w:sz w:val="24"/>
                <w:szCs w:val="24"/>
              </w:rPr>
              <w:t xml:space="preserve">, which in this case was possible for 3. </w:t>
            </w:r>
          </w:p>
          <w:p w14:paraId="46DFCFC1" w14:textId="7C762C81" w:rsidR="00C67008" w:rsidRDefault="00C67008" w:rsidP="00C67008">
            <w:pPr>
              <w:ind w:firstLine="720"/>
              <w:jc w:val="both"/>
              <w:rPr>
                <w:sz w:val="24"/>
                <w:szCs w:val="24"/>
              </w:rPr>
            </w:pPr>
            <w:r>
              <w:rPr>
                <w:sz w:val="24"/>
                <w:szCs w:val="24"/>
              </w:rPr>
              <w:lastRenderedPageBreak/>
              <w:t xml:space="preserve">Due to 3 having a learning disability, effective communication was paramount as it </w:t>
            </w:r>
            <w:r w:rsidRPr="00732FB4">
              <w:rPr>
                <w:sz w:val="24"/>
                <w:szCs w:val="24"/>
              </w:rPr>
              <w:t>enabled me to gather and analyse information effectively to inform interventions</w:t>
            </w:r>
            <w:r>
              <w:rPr>
                <w:sz w:val="24"/>
                <w:szCs w:val="24"/>
              </w:rPr>
              <w:t>.  3</w:t>
            </w:r>
            <w:r w:rsidRPr="00611A3B">
              <w:rPr>
                <w:sz w:val="24"/>
                <w:szCs w:val="24"/>
              </w:rPr>
              <w:t xml:space="preserve"> was able to communicate verbally; however, it was important to use clear, simple language and allow sufficient time for her to process information and respond. I also focused on the use of non-verbal communication, such as body language and facial expressions. As stated by </w:t>
            </w:r>
            <w:r w:rsidRPr="00852104">
              <w:rPr>
                <w:sz w:val="24"/>
                <w:szCs w:val="24"/>
              </w:rPr>
              <w:t xml:space="preserve">Yang et al. (2025) </w:t>
            </w:r>
            <w:r w:rsidRPr="00611A3B">
              <w:rPr>
                <w:sz w:val="24"/>
                <w:szCs w:val="24"/>
              </w:rPr>
              <w:t xml:space="preserve">the use of body </w:t>
            </w:r>
            <w:r w:rsidR="00784B7B">
              <w:rPr>
                <w:sz w:val="24"/>
                <w:szCs w:val="24"/>
              </w:rPr>
              <w:t>l</w:t>
            </w:r>
            <w:r w:rsidRPr="00611A3B">
              <w:rPr>
                <w:sz w:val="24"/>
                <w:szCs w:val="24"/>
              </w:rPr>
              <w:t>anguage can convey strong emotions, information, and intentions. Throughout the visit, I observed from the individual's posture and hand gestures that she appeared comfortable and at ease. She was also able to maintain consistent eye contact, which suggested that she felt engaged in the conversation and confident in expressing her views.  Another communication method that i used throughout this observation was Active listening. I allowed</w:t>
            </w:r>
            <w:r>
              <w:rPr>
                <w:sz w:val="24"/>
                <w:szCs w:val="24"/>
              </w:rPr>
              <w:t xml:space="preserve"> 3</w:t>
            </w:r>
            <w:r w:rsidRPr="00611A3B">
              <w:rPr>
                <w:sz w:val="24"/>
                <w:szCs w:val="24"/>
              </w:rPr>
              <w:t xml:space="preserve"> to have time to express herself, ensured that she felt comfortable, by using verbal encouragers particularly when discussing sensitive topics (Higham, P.E, 2020). Upon reflection, I believe that this skill now comes naturally to me, as it is something I consistently use within my practice, as it enables me to build a good rapport with the individual and allows be me to have a better understanding of their situation</w:t>
            </w:r>
            <w:r>
              <w:rPr>
                <w:sz w:val="24"/>
                <w:szCs w:val="24"/>
              </w:rPr>
              <w:t>.</w:t>
            </w:r>
          </w:p>
          <w:p w14:paraId="1DB5AFC3" w14:textId="77777777" w:rsidR="00C67008" w:rsidRDefault="00C67008" w:rsidP="00C67008">
            <w:pPr>
              <w:ind w:firstLine="720"/>
              <w:jc w:val="both"/>
              <w:rPr>
                <w:sz w:val="24"/>
                <w:szCs w:val="24"/>
              </w:rPr>
            </w:pPr>
          </w:p>
          <w:p w14:paraId="02B2A56C" w14:textId="7B1AAE2B" w:rsidR="00C67008" w:rsidRDefault="00C67008" w:rsidP="00C67008">
            <w:pPr>
              <w:ind w:firstLine="720"/>
              <w:jc w:val="both"/>
              <w:rPr>
                <w:sz w:val="24"/>
                <w:szCs w:val="24"/>
              </w:rPr>
            </w:pPr>
            <w:r>
              <w:rPr>
                <w:sz w:val="24"/>
                <w:szCs w:val="24"/>
              </w:rPr>
              <w:t>In addition to the above, I also made use of asking open questions and paraphrasing. I ensured that i asked open questions, as it allowed 3 to describe her own experiences in her own without having to answer a specific question (Krause, 2024).  As I reflect, I believe this worked well as it gave 3 time to openly share her thoughts around the care package and could of made her feel empowered as she was playing an active role within the assessment. Paraphrasing was another method that I found beneficial to use in this observation. I used this to summarise what 3 had shared with me, this allowed me to ensure that I had correctly understood the situation. Upon reflection, this is a method I will use often when communicating with others, as I feel that it makes the individual feel heard, and re-assured that we are listening to their wishes and feelings. As I work within the learning disability field, I am sometimes faced with communication barriers, therefore using this method would be beneficial for myself and the individuals that support.</w:t>
            </w:r>
          </w:p>
          <w:p w14:paraId="1331F356" w14:textId="2BF21F97" w:rsidR="00C67008" w:rsidRDefault="00C67008" w:rsidP="00C67008">
            <w:pPr>
              <w:ind w:firstLine="720"/>
              <w:jc w:val="both"/>
              <w:rPr>
                <w:sz w:val="24"/>
                <w:szCs w:val="24"/>
              </w:rPr>
            </w:pPr>
            <w:r>
              <w:rPr>
                <w:sz w:val="24"/>
                <w:szCs w:val="24"/>
              </w:rPr>
              <w:t xml:space="preserve"> </w:t>
            </w:r>
          </w:p>
          <w:p w14:paraId="7E50E402" w14:textId="71C79867" w:rsidR="00C67008" w:rsidRDefault="00C67008" w:rsidP="00C67008">
            <w:pPr>
              <w:ind w:firstLine="720"/>
              <w:jc w:val="both"/>
              <w:rPr>
                <w:sz w:val="24"/>
                <w:szCs w:val="24"/>
              </w:rPr>
            </w:pPr>
            <w:r w:rsidRPr="00611A3B">
              <w:rPr>
                <w:sz w:val="24"/>
                <w:szCs w:val="24"/>
              </w:rPr>
              <w:t>Throughout the Social work as</w:t>
            </w:r>
            <w:r>
              <w:rPr>
                <w:sz w:val="24"/>
                <w:szCs w:val="24"/>
              </w:rPr>
              <w:t>s</w:t>
            </w:r>
            <w:r w:rsidRPr="00611A3B">
              <w:rPr>
                <w:sz w:val="24"/>
                <w:szCs w:val="24"/>
              </w:rPr>
              <w:t xml:space="preserve">essment, my main aim was for the intervention to be person centred, meaning that all decisions that were made was solely based around </w:t>
            </w:r>
            <w:r>
              <w:rPr>
                <w:sz w:val="24"/>
                <w:szCs w:val="24"/>
              </w:rPr>
              <w:t>3</w:t>
            </w:r>
            <w:r w:rsidRPr="00611A3B">
              <w:rPr>
                <w:sz w:val="24"/>
                <w:szCs w:val="24"/>
              </w:rPr>
              <w:t xml:space="preserve">, and what her wishes were. As noted by Mackreth, P. (2021) taking a person-centred approach means respecting an individual's choices and treating them with dignity, compassion and respect. Upon reflection, I felt that my practice was person centred as </w:t>
            </w:r>
            <w:r>
              <w:rPr>
                <w:sz w:val="24"/>
                <w:szCs w:val="24"/>
              </w:rPr>
              <w:t>I</w:t>
            </w:r>
            <w:r w:rsidRPr="00611A3B">
              <w:rPr>
                <w:sz w:val="24"/>
                <w:szCs w:val="24"/>
              </w:rPr>
              <w:t xml:space="preserve"> ensured that</w:t>
            </w:r>
            <w:r>
              <w:rPr>
                <w:sz w:val="24"/>
                <w:szCs w:val="24"/>
              </w:rPr>
              <w:t xml:space="preserve"> 3</w:t>
            </w:r>
            <w:r w:rsidRPr="00611A3B">
              <w:rPr>
                <w:sz w:val="24"/>
                <w:szCs w:val="24"/>
              </w:rPr>
              <w:t xml:space="preserve"> had a voice, and felt listened to, this was feedback to the observer after the observation. It has always been my goal as a social worker to ensure that the individuals I work with feel at the centre of their care and support, enabling them to have choice, control and a voice in decisions that can impact their own lives.  Throughout the beginning of my career, social work values have always been central to my practice. Social workers share core values such as empathy, curiosity, respect and promoting individuals' rights. These values are reflected within the Social Services and Well-being (Wales) Act 2014. As a newly qualified social worker, I strive to work in a strengths-based way (Social Care Wales, 2025) and ensure that my practice aligns with the relevant legislation, policies and professional codes. I worked with </w:t>
            </w:r>
            <w:r>
              <w:rPr>
                <w:sz w:val="24"/>
                <w:szCs w:val="24"/>
              </w:rPr>
              <w:t>3</w:t>
            </w:r>
            <w:r w:rsidRPr="00611A3B">
              <w:rPr>
                <w:sz w:val="24"/>
                <w:szCs w:val="24"/>
              </w:rPr>
              <w:t xml:space="preserve"> in a strengths-based practice, by promoting her independence whilst also ensuring that she could manage safely at home. We discussed the support available within her community and how she could access these resources if needed. </w:t>
            </w:r>
          </w:p>
          <w:p w14:paraId="45CD76E9" w14:textId="77777777" w:rsidR="00C67008" w:rsidRPr="00611A3B" w:rsidRDefault="00C67008" w:rsidP="00C67008">
            <w:pPr>
              <w:ind w:firstLine="720"/>
              <w:jc w:val="both"/>
              <w:rPr>
                <w:sz w:val="24"/>
                <w:szCs w:val="24"/>
              </w:rPr>
            </w:pPr>
          </w:p>
          <w:p w14:paraId="004822A8" w14:textId="2E65AA2C" w:rsidR="00C67008" w:rsidRDefault="00C67008" w:rsidP="00C67008">
            <w:pPr>
              <w:ind w:firstLine="720"/>
              <w:jc w:val="both"/>
              <w:rPr>
                <w:sz w:val="24"/>
                <w:szCs w:val="24"/>
              </w:rPr>
            </w:pPr>
            <w:r w:rsidRPr="00611A3B">
              <w:rPr>
                <w:sz w:val="24"/>
                <w:szCs w:val="24"/>
              </w:rPr>
              <w:t>Collaborative working is another key aspect of effective communication and can have a positive impact on an individual's wellbeing. As identified by in a book written by Crawford, K. (2012) collaborative working can lead to better outcomes and more informed decision-making, as professionals are able to work together to understand what matters to the individual and identify appropriate support.</w:t>
            </w:r>
            <w:r>
              <w:rPr>
                <w:sz w:val="24"/>
                <w:szCs w:val="24"/>
              </w:rPr>
              <w:t xml:space="preserve"> 3 shared in the observation that she was unsure which professionals were involved and able to support her, except for myself. </w:t>
            </w:r>
            <w:r w:rsidRPr="00611A3B">
              <w:rPr>
                <w:sz w:val="24"/>
                <w:szCs w:val="24"/>
                <w:lang w:eastAsia="cy-GB"/>
              </w:rPr>
              <w:t>U</w:t>
            </w:r>
            <w:r w:rsidRPr="00611A3B">
              <w:rPr>
                <w:sz w:val="24"/>
                <w:szCs w:val="24"/>
              </w:rPr>
              <w:t>pon reflection, it may have been beneficial for me to arrange a multi-disciplinary discussion before carrying out the review, as i would have had a better understanding of alternative services and community resources available to her</w:t>
            </w:r>
            <w:r>
              <w:rPr>
                <w:sz w:val="24"/>
                <w:szCs w:val="24"/>
              </w:rPr>
              <w:t xml:space="preserve">. I could have also invited another professional to attend this visit with me, this would have given 3 a better understanding of the different support available to her, rather than just the package of care that was currently in place. </w:t>
            </w:r>
          </w:p>
          <w:p w14:paraId="0815C19D" w14:textId="77777777" w:rsidR="00C67008" w:rsidRPr="00611A3B" w:rsidRDefault="00C67008" w:rsidP="00C67008">
            <w:pPr>
              <w:ind w:firstLine="720"/>
              <w:jc w:val="both"/>
              <w:rPr>
                <w:sz w:val="24"/>
                <w:szCs w:val="24"/>
              </w:rPr>
            </w:pPr>
          </w:p>
          <w:p w14:paraId="6A66394E" w14:textId="0B31EF6D" w:rsidR="00C67008" w:rsidRPr="00611A3B" w:rsidRDefault="00C67008" w:rsidP="00C67008">
            <w:pPr>
              <w:ind w:firstLine="720"/>
              <w:jc w:val="both"/>
              <w:rPr>
                <w:sz w:val="24"/>
                <w:szCs w:val="24"/>
              </w:rPr>
            </w:pPr>
            <w:r w:rsidRPr="00611A3B">
              <w:rPr>
                <w:sz w:val="24"/>
                <w:szCs w:val="24"/>
              </w:rPr>
              <w:t xml:space="preserve">In conclusion, the observation was successful. I received positive feedback from both the individual and my mentor, and I felt that the social work intervention had a positive impact and was beneficial to the individual's overall wellbeing. As I am a newly qualified social worker, I recognise that there is always room to improve on my communication methods and skills used within my practice. To further develop these areas, I intend to make the most of my supervision sessions with my line manager, continue to have sessions with my mentor, and attend relevant training. Doing this, will ensure that I work on my professional development, which will be beneficial for myself and the individuals that I work with. </w:t>
            </w:r>
          </w:p>
          <w:p w14:paraId="6EB160F7" w14:textId="77777777" w:rsidR="00C67008" w:rsidRPr="00611A3B" w:rsidRDefault="00C67008" w:rsidP="00C67008">
            <w:pPr>
              <w:ind w:firstLine="720"/>
              <w:jc w:val="both"/>
              <w:rPr>
                <w:sz w:val="24"/>
                <w:szCs w:val="24"/>
              </w:rPr>
            </w:pPr>
          </w:p>
          <w:p w14:paraId="25E1E715" w14:textId="77777777" w:rsidR="00C67008" w:rsidRPr="00611A3B" w:rsidRDefault="00C67008" w:rsidP="00C67008">
            <w:pPr>
              <w:jc w:val="both"/>
              <w:rPr>
                <w:b/>
                <w:bCs/>
                <w:sz w:val="24"/>
                <w:szCs w:val="24"/>
              </w:rPr>
            </w:pPr>
            <w:r w:rsidRPr="00611A3B">
              <w:rPr>
                <w:b/>
                <w:bCs/>
                <w:sz w:val="24"/>
                <w:szCs w:val="24"/>
              </w:rPr>
              <w:t>Word Count- 1</w:t>
            </w:r>
            <w:r>
              <w:rPr>
                <w:b/>
                <w:bCs/>
                <w:sz w:val="24"/>
                <w:szCs w:val="24"/>
              </w:rPr>
              <w:t>309</w:t>
            </w:r>
          </w:p>
          <w:p w14:paraId="24475867" w14:textId="77777777" w:rsidR="00C67008" w:rsidRDefault="00C67008" w:rsidP="00243DB0">
            <w:pPr>
              <w:jc w:val="both"/>
              <w:rPr>
                <w:i/>
                <w:sz w:val="24"/>
                <w:szCs w:val="24"/>
              </w:rPr>
            </w:pPr>
          </w:p>
          <w:p w14:paraId="29B8FFA5" w14:textId="77777777" w:rsidR="00C67008" w:rsidRDefault="00C67008" w:rsidP="00243DB0">
            <w:pPr>
              <w:jc w:val="both"/>
              <w:rPr>
                <w:i/>
                <w:sz w:val="24"/>
                <w:szCs w:val="24"/>
              </w:rPr>
            </w:pPr>
          </w:p>
          <w:p w14:paraId="2123DF7B" w14:textId="77777777" w:rsidR="00C67008" w:rsidRDefault="00C67008" w:rsidP="00243DB0">
            <w:pPr>
              <w:jc w:val="both"/>
              <w:rPr>
                <w:i/>
                <w:sz w:val="24"/>
                <w:szCs w:val="24"/>
              </w:rPr>
            </w:pPr>
          </w:p>
          <w:p w14:paraId="71D592EE" w14:textId="77777777" w:rsidR="00C67008" w:rsidRDefault="00C67008" w:rsidP="00243DB0">
            <w:pPr>
              <w:jc w:val="both"/>
              <w:rPr>
                <w:i/>
                <w:sz w:val="24"/>
                <w:szCs w:val="24"/>
              </w:rPr>
            </w:pPr>
          </w:p>
          <w:p w14:paraId="76A6B35C" w14:textId="77777777" w:rsidR="00C67008" w:rsidRDefault="00C67008" w:rsidP="00C67008">
            <w:pPr>
              <w:ind w:firstLine="720"/>
              <w:jc w:val="both"/>
              <w:rPr>
                <w:sz w:val="24"/>
                <w:szCs w:val="24"/>
              </w:rPr>
            </w:pPr>
          </w:p>
          <w:p w14:paraId="288BA183" w14:textId="77777777" w:rsidR="00C67008" w:rsidRPr="00600A74" w:rsidRDefault="00C67008" w:rsidP="00C67008">
            <w:pPr>
              <w:jc w:val="both"/>
              <w:rPr>
                <w:sz w:val="24"/>
                <w:szCs w:val="24"/>
              </w:rPr>
            </w:pPr>
          </w:p>
          <w:p w14:paraId="2C849DCE" w14:textId="77777777" w:rsidR="00C67008" w:rsidRDefault="00C6700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2223A5E" w:rsidR="00CA3593" w:rsidRPr="008B28E7" w:rsidRDefault="003C466E" w:rsidP="00FF7EBB">
            <w:pPr>
              <w:jc w:val="both"/>
              <w:rPr>
                <w:sz w:val="24"/>
                <w:szCs w:val="24"/>
              </w:rPr>
            </w:pPr>
            <w:r>
              <w:rPr>
                <w:sz w:val="24"/>
                <w:szCs w:val="24"/>
              </w:rPr>
              <w:t xml:space="preserve">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583A6AB" w:rsidR="00CA3593" w:rsidRPr="008B28E7" w:rsidRDefault="003C466E"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4004A7A8" w:rsidR="00CA3593" w:rsidRPr="008B28E7" w:rsidRDefault="00037F61" w:rsidP="00FF7EBB">
            <w:pPr>
              <w:jc w:val="both"/>
              <w:rPr>
                <w:sz w:val="24"/>
                <w:szCs w:val="24"/>
              </w:rPr>
            </w:pPr>
            <w:r>
              <w:rPr>
                <w:sz w:val="24"/>
                <w:szCs w:val="24"/>
              </w:rPr>
              <w:t xml:space="preserve">Yes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6D3E3DD" w:rsidR="00CA3593" w:rsidRPr="008B28E7" w:rsidRDefault="00037F61" w:rsidP="00FF7EBB">
            <w:pPr>
              <w:jc w:val="both"/>
              <w:rPr>
                <w:sz w:val="24"/>
                <w:szCs w:val="24"/>
              </w:rPr>
            </w:pPr>
            <w:r>
              <w:rPr>
                <w:sz w:val="24"/>
                <w:szCs w:val="24"/>
              </w:rPr>
              <w:t>Phoned before the visit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6702DEA2" w14:textId="77777777" w:rsidR="00A12F22" w:rsidRDefault="00A12F22" w:rsidP="00FF7EBB">
            <w:pPr>
              <w:jc w:val="both"/>
              <w:rPr>
                <w:sz w:val="24"/>
                <w:szCs w:val="24"/>
              </w:rPr>
            </w:pPr>
          </w:p>
          <w:p w14:paraId="203A7B7E" w14:textId="49ADF521" w:rsidR="00037F61" w:rsidRPr="008B28E7" w:rsidRDefault="00037F61"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w:t>
            </w:r>
            <w:r>
              <w:rPr>
                <w:sz w:val="22"/>
                <w:szCs w:val="22"/>
              </w:rPr>
              <w:lastRenderedPageBreak/>
              <w:t xml:space="preserve">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8C800F6" w:rsidR="00D0503D" w:rsidRPr="008B28E7" w:rsidRDefault="00037F61" w:rsidP="00D0503D">
            <w:pPr>
              <w:jc w:val="both"/>
              <w:rPr>
                <w:sz w:val="24"/>
                <w:szCs w:val="24"/>
              </w:rPr>
            </w:pPr>
            <w:r>
              <w:rPr>
                <w:sz w:val="24"/>
                <w:szCs w:val="24"/>
              </w:rPr>
              <w:t xml:space="preserve"> “Y</w:t>
            </w:r>
            <w:r w:rsidRPr="00037F61">
              <w:rPr>
                <w:sz w:val="24"/>
                <w:szCs w:val="24"/>
              </w:rPr>
              <w:t>n falch iawn dy fod yn gweithiwr iddi a deud yn geiriau ei hun dy fod yn ‘ffantastig</w:t>
            </w:r>
            <w:r>
              <w:rPr>
                <w:sz w:val="24"/>
                <w:szCs w:val="24"/>
              </w:rPr>
              <w:t xml:space="preserv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27591" w14:textId="77777777" w:rsidR="00325682" w:rsidRDefault="00325682">
      <w:r>
        <w:separator/>
      </w:r>
    </w:p>
  </w:endnote>
  <w:endnote w:type="continuationSeparator" w:id="0">
    <w:p w14:paraId="0109A886" w14:textId="77777777" w:rsidR="00325682" w:rsidRDefault="00325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DA4BE" w14:textId="77777777" w:rsidR="00325682" w:rsidRDefault="00325682">
      <w:r>
        <w:separator/>
      </w:r>
    </w:p>
  </w:footnote>
  <w:footnote w:type="continuationSeparator" w:id="0">
    <w:p w14:paraId="27682AE9" w14:textId="77777777" w:rsidR="00325682" w:rsidRDefault="003256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417"/>
    <w:rsid w:val="00012B16"/>
    <w:rsid w:val="00020EEC"/>
    <w:rsid w:val="0002440E"/>
    <w:rsid w:val="0002759A"/>
    <w:rsid w:val="00027B1F"/>
    <w:rsid w:val="0003088B"/>
    <w:rsid w:val="000325D9"/>
    <w:rsid w:val="000372B2"/>
    <w:rsid w:val="00037F61"/>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2E0"/>
    <w:rsid w:val="001C4DB8"/>
    <w:rsid w:val="001C50B8"/>
    <w:rsid w:val="001D229F"/>
    <w:rsid w:val="001D590D"/>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5682"/>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466E"/>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2CC"/>
    <w:rsid w:val="00425160"/>
    <w:rsid w:val="00430DE3"/>
    <w:rsid w:val="004348AE"/>
    <w:rsid w:val="004376C0"/>
    <w:rsid w:val="0044223A"/>
    <w:rsid w:val="004475A6"/>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B7B"/>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E28"/>
    <w:rsid w:val="00813CEC"/>
    <w:rsid w:val="0081534C"/>
    <w:rsid w:val="00816CE7"/>
    <w:rsid w:val="008171E4"/>
    <w:rsid w:val="008208EA"/>
    <w:rsid w:val="00822B44"/>
    <w:rsid w:val="00824B0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EDC"/>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659"/>
    <w:rsid w:val="00A732EA"/>
    <w:rsid w:val="00A7489E"/>
    <w:rsid w:val="00A8015F"/>
    <w:rsid w:val="00A82BA4"/>
    <w:rsid w:val="00A85039"/>
    <w:rsid w:val="00A906AA"/>
    <w:rsid w:val="00A94C5E"/>
    <w:rsid w:val="00AA252C"/>
    <w:rsid w:val="00AA666E"/>
    <w:rsid w:val="00AA7960"/>
    <w:rsid w:val="00AB5518"/>
    <w:rsid w:val="00AC3A0E"/>
    <w:rsid w:val="00AC4A04"/>
    <w:rsid w:val="00AC5679"/>
    <w:rsid w:val="00AD27E2"/>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46F"/>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596A"/>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2B3F"/>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008"/>
    <w:rsid w:val="00C7108B"/>
    <w:rsid w:val="00C75883"/>
    <w:rsid w:val="00C77FA5"/>
    <w:rsid w:val="00C8089F"/>
    <w:rsid w:val="00C80DBE"/>
    <w:rsid w:val="00C835FE"/>
    <w:rsid w:val="00C836CC"/>
    <w:rsid w:val="00C852D6"/>
    <w:rsid w:val="00C87A74"/>
    <w:rsid w:val="00C92C71"/>
    <w:rsid w:val="00C93F8F"/>
    <w:rsid w:val="00CA0894"/>
    <w:rsid w:val="00CA119D"/>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5DCA"/>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3C9E"/>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9BD"/>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styleId="SnhebeiDdatrys">
    <w:name w:val="Unresolved Mention"/>
    <w:basedOn w:val="FfontParagraffDdiofyn"/>
    <w:uiPriority w:val="99"/>
    <w:semiHidden/>
    <w:unhideWhenUsed/>
    <w:rsid w:val="00BA5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2270</Words>
  <Characters>12941</Characters>
  <Application>Microsoft Office Word</Application>
  <DocSecurity>0</DocSecurity>
  <Lines>107</Lines>
  <Paragraphs>30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 (OEDOLION)</cp:lastModifiedBy>
  <cp:revision>4</cp:revision>
  <cp:lastPrinted>2020-02-11T19:20:00Z</cp:lastPrinted>
  <dcterms:created xsi:type="dcterms:W3CDTF">2026-09-25T15:30:00Z</dcterms:created>
  <dcterms:modified xsi:type="dcterms:W3CDTF">2026-10-01T10:06:00Z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