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1026377" w:displacedByCustomXml="next"/>
    <w:sdt>
      <w:sdtPr>
        <w:id w:val="-664856273"/>
        <w:docPartObj>
          <w:docPartGallery w:val="Cover Pages"/>
          <w:docPartUnique/>
        </w:docPartObj>
      </w:sdtPr>
      <w:sdtEndPr/>
      <w:sdtContent>
        <w:p w14:paraId="63563371" w14:textId="6CB16301" w:rsidR="00D0280E" w:rsidRDefault="00D0280E"/>
        <w:p w14:paraId="105EC804" w14:textId="41A1E4C2" w:rsidR="00D0280E" w:rsidRDefault="006C0BCC">
          <w:pPr>
            <w:suppressAutoHyphens w:val="0"/>
            <w:spacing w:after="160" w:line="259" w:lineRule="auto"/>
            <w:jc w:val="left"/>
            <w:rPr>
              <w:rFonts w:ascii="Calibri Light" w:eastAsia="Times New Roman" w:hAnsi="Calibri Light"/>
              <w:color w:val="2E74B5"/>
              <w:sz w:val="32"/>
              <w:szCs w:val="32"/>
              <w:lang w:val="en-US"/>
            </w:rPr>
          </w:pPr>
          <w:r>
            <w:rPr>
              <w:noProof/>
            </w:rPr>
            <mc:AlternateContent>
              <mc:Choice Requires="wps">
                <w:drawing>
                  <wp:anchor distT="0" distB="0" distL="114300" distR="114300" simplePos="0" relativeHeight="251661312" behindDoc="0" locked="0" layoutInCell="1" allowOverlap="1" wp14:anchorId="58038DBE" wp14:editId="4FC09525">
                    <wp:simplePos x="0" y="0"/>
                    <wp:positionH relativeFrom="page">
                      <wp:posOffset>1168400</wp:posOffset>
                    </wp:positionH>
                    <wp:positionV relativeFrom="margin">
                      <wp:posOffset>7169150</wp:posOffset>
                    </wp:positionV>
                    <wp:extent cx="6051550" cy="1047750"/>
                    <wp:effectExtent l="0" t="0" r="6350" b="0"/>
                    <wp:wrapSquare wrapText="bothSides"/>
                    <wp:docPr id="112" name="Text Box 22"/>
                    <wp:cNvGraphicFramePr/>
                    <a:graphic xmlns:a="http://schemas.openxmlformats.org/drawingml/2006/main">
                      <a:graphicData uri="http://schemas.microsoft.com/office/word/2010/wordprocessingShape">
                        <wps:wsp>
                          <wps:cNvSpPr txBox="1"/>
                          <wps:spPr>
                            <a:xfrm>
                              <a:off x="0" y="0"/>
                              <a:ext cx="6051550"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stheme="minorHAnsi"/>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58552F0" w14:textId="76D3649C" w:rsidR="00D0280E" w:rsidRPr="009870C8" w:rsidRDefault="000C5C31">
                                    <w:pPr>
                                      <w:pStyle w:val="NoSpacing"/>
                                      <w:jc w:val="right"/>
                                      <w:rPr>
                                        <w:rFonts w:asciiTheme="minorHAnsi" w:hAnsiTheme="minorHAnsi" w:cstheme="minorHAnsi"/>
                                        <w:caps/>
                                        <w:color w:val="262626" w:themeColor="text1" w:themeTint="D9"/>
                                        <w:sz w:val="36"/>
                                        <w:szCs w:val="36"/>
                                      </w:rPr>
                                    </w:pPr>
                                    <w:r w:rsidRPr="009870C8">
                                      <w:rPr>
                                        <w:rFonts w:asciiTheme="minorHAnsi" w:hAnsiTheme="minorHAnsi" w:cstheme="minorHAnsi"/>
                                        <w:caps/>
                                        <w:color w:val="262626" w:themeColor="text1" w:themeTint="D9"/>
                                        <w:sz w:val="36"/>
                                        <w:szCs w:val="36"/>
                                      </w:rPr>
                                      <w:t>Madalina Blaglosov</w:t>
                                    </w:r>
                                  </w:p>
                                </w:sdtContent>
                              </w:sdt>
                              <w:p w14:paraId="16CBC297" w14:textId="0C01CE44" w:rsidR="00D0280E" w:rsidRPr="00C6270F" w:rsidRDefault="00565884">
                                <w:pPr>
                                  <w:pStyle w:val="NoSpacing"/>
                                  <w:jc w:val="right"/>
                                  <w:rPr>
                                    <w:caps/>
                                    <w:color w:val="262626" w:themeColor="text1" w:themeTint="D9"/>
                                  </w:rPr>
                                </w:pPr>
                                <w:sdt>
                                  <w:sdtPr>
                                    <w:rPr>
                                      <w:rFonts w:asciiTheme="minorHAnsi" w:hAnsiTheme="minorHAnsi" w:cstheme="minorHAnsi"/>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EndPr/>
                                  <w:sdtContent>
                                    <w:r w:rsidR="00D0280E" w:rsidRPr="009870C8">
                                      <w:rPr>
                                        <w:rFonts w:asciiTheme="minorHAnsi" w:hAnsiTheme="minorHAnsi" w:cstheme="minorHAnsi"/>
                                        <w:caps/>
                                        <w:color w:val="262626" w:themeColor="text1" w:themeTint="D9"/>
                                        <w:sz w:val="36"/>
                                        <w:szCs w:val="36"/>
                                      </w:rPr>
                                      <w:t>2207678</w:t>
                                    </w:r>
                                  </w:sdtContent>
                                </w:sdt>
                              </w:p>
                              <w:p w14:paraId="21F4E902" w14:textId="4B617808" w:rsidR="00D0280E" w:rsidRDefault="00565884">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D0280E">
                                      <w:rPr>
                                        <w:color w:val="262626" w:themeColor="text1" w:themeTint="D9"/>
                                        <w:sz w:val="20"/>
                                        <w:szCs w:val="20"/>
                                      </w:rPr>
                                      <w:t xml:space="preserve">     </w:t>
                                    </w:r>
                                  </w:sdtContent>
                                </w:sdt>
                                <w:r w:rsidR="00D0280E">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8038DBE" id="_x0000_t202" coordsize="21600,21600" o:spt="202" path="m,l,21600r21600,l21600,xe">
                    <v:stroke joinstyle="miter"/>
                    <v:path gradientshapeok="t" o:connecttype="rect"/>
                  </v:shapetype>
                  <v:shape id="Text Box 22" o:spid="_x0000_s1026" type="#_x0000_t202" style="position:absolute;margin-left:92pt;margin-top:564.5pt;width:476.5pt;height: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" filled="f" stroked="f" strokeweight=".5pt">
                    <v:textbox inset="0,0,0,0">
                      <w:txbxContent>
                        <w:sdt>
                          <w:sdtPr>
                            <w:rPr>
                              <w:rFonts w:asciiTheme="minorHAnsi" w:hAnsiTheme="minorHAnsi" w:cstheme="minorHAnsi"/>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58552F0" w14:textId="76D3649C" w:rsidR="00D0280E" w:rsidRPr="009870C8" w:rsidRDefault="000C5C31">
                              <w:pPr>
                                <w:pStyle w:val="NoSpacing"/>
                                <w:jc w:val="right"/>
                                <w:rPr>
                                  <w:rFonts w:asciiTheme="minorHAnsi" w:hAnsiTheme="minorHAnsi" w:cstheme="minorHAnsi"/>
                                  <w:caps/>
                                  <w:color w:val="262626" w:themeColor="text1" w:themeTint="D9"/>
                                  <w:sz w:val="36"/>
                                  <w:szCs w:val="36"/>
                                </w:rPr>
                              </w:pPr>
                              <w:r w:rsidRPr="009870C8">
                                <w:rPr>
                                  <w:rFonts w:asciiTheme="minorHAnsi" w:hAnsiTheme="minorHAnsi" w:cstheme="minorHAnsi"/>
                                  <w:caps/>
                                  <w:color w:val="262626" w:themeColor="text1" w:themeTint="D9"/>
                                  <w:sz w:val="36"/>
                                  <w:szCs w:val="36"/>
                                </w:rPr>
                                <w:t>Madalina Blaglosov</w:t>
                              </w:r>
                            </w:p>
                          </w:sdtContent>
                        </w:sdt>
                        <w:p w14:paraId="16CBC297" w14:textId="0C01CE44" w:rsidR="00D0280E" w:rsidRPr="00C6270F" w:rsidRDefault="00000000">
                          <w:pPr>
                            <w:pStyle w:val="NoSpacing"/>
                            <w:jc w:val="right"/>
                            <w:rPr>
                              <w:caps/>
                              <w:color w:val="262626" w:themeColor="text1" w:themeTint="D9"/>
                            </w:rPr>
                          </w:pPr>
                          <w:sdt>
                            <w:sdtPr>
                              <w:rPr>
                                <w:rFonts w:asciiTheme="minorHAnsi" w:hAnsiTheme="minorHAnsi" w:cstheme="minorHAnsi"/>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Content>
                              <w:r w:rsidR="00D0280E" w:rsidRPr="009870C8">
                                <w:rPr>
                                  <w:rFonts w:asciiTheme="minorHAnsi" w:hAnsiTheme="minorHAnsi" w:cstheme="minorHAnsi"/>
                                  <w:caps/>
                                  <w:color w:val="262626" w:themeColor="text1" w:themeTint="D9"/>
                                  <w:sz w:val="36"/>
                                  <w:szCs w:val="36"/>
                                </w:rPr>
                                <w:t>2207678</w:t>
                              </w:r>
                            </w:sdtContent>
                          </w:sdt>
                        </w:p>
                        <w:p w14:paraId="21F4E902" w14:textId="4B617808" w:rsidR="00D0280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0280E">
                                <w:rPr>
                                  <w:color w:val="262626" w:themeColor="text1" w:themeTint="D9"/>
                                  <w:sz w:val="20"/>
                                  <w:szCs w:val="20"/>
                                </w:rPr>
                                <w:t xml:space="preserve">     </w:t>
                              </w:r>
                            </w:sdtContent>
                          </w:sdt>
                          <w:r w:rsidR="00D0280E">
                            <w:rPr>
                              <w:color w:val="262626" w:themeColor="text1" w:themeTint="D9"/>
                              <w:sz w:val="20"/>
                              <w:szCs w:val="20"/>
                            </w:rPr>
                            <w:t xml:space="preserve"> </w:t>
                          </w: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0BD74594" wp14:editId="2CA01541">
                    <wp:simplePos x="0" y="0"/>
                    <wp:positionH relativeFrom="page">
                      <wp:posOffset>1168400</wp:posOffset>
                    </wp:positionH>
                    <wp:positionV relativeFrom="page">
                      <wp:posOffset>4902200</wp:posOffset>
                    </wp:positionV>
                    <wp:extent cx="5753100" cy="2400300"/>
                    <wp:effectExtent l="0" t="0" r="10160" b="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240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BB683" w14:textId="74C2D497" w:rsidR="00D0280E" w:rsidRDefault="00565884">
                                <w:pPr>
                                  <w:pStyle w:val="NoSpacing"/>
                                  <w:jc w:val="right"/>
                                  <w:rPr>
                                    <w:caps/>
                                    <w:color w:val="323E4F" w:themeColor="text2" w:themeShade="BF"/>
                                    <w:sz w:val="52"/>
                                    <w:szCs w:val="52"/>
                                  </w:rPr>
                                </w:pPr>
                                <w:sdt>
                                  <w:sdtPr>
                                    <w:rPr>
                                      <w:rFonts w:asciiTheme="minorHAnsi" w:hAnsiTheme="minorHAnsi" w:cstheme="minorHAnsi"/>
                                      <w:caps/>
                                      <w:color w:val="0070C0"/>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0280E" w:rsidRPr="009870C8">
                                      <w:rPr>
                                        <w:rFonts w:asciiTheme="minorHAnsi" w:hAnsiTheme="minorHAnsi" w:cstheme="minorHAnsi"/>
                                        <w:caps/>
                                        <w:color w:val="0070C0"/>
                                        <w:sz w:val="96"/>
                                        <w:szCs w:val="96"/>
                                      </w:rPr>
                                      <w:t>Budgeting</w:t>
                                    </w:r>
                                  </w:sdtContent>
                                </w:sdt>
                              </w:p>
                              <w:sdt>
                                <w:sdtPr>
                                  <w:rPr>
                                    <w:rFonts w:asciiTheme="minorHAnsi" w:hAnsiTheme="minorHAnsi" w:cstheme="minorHAnsi"/>
                                    <w:smallCaps/>
                                    <w:color w:val="ED7D31" w:themeColor="accent2"/>
                                    <w:sz w:val="52"/>
                                    <w:szCs w:val="5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FB58FB1" w14:textId="3D8E3473" w:rsidR="00D0280E" w:rsidRPr="009870C8" w:rsidRDefault="00D0280E">
                                    <w:pPr>
                                      <w:pStyle w:val="NoSpacing"/>
                                      <w:jc w:val="right"/>
                                      <w:rPr>
                                        <w:rFonts w:asciiTheme="minorHAnsi" w:hAnsiTheme="minorHAnsi" w:cstheme="minorHAnsi"/>
                                        <w:smallCaps/>
                                        <w:color w:val="44546A" w:themeColor="text2"/>
                                        <w:sz w:val="36"/>
                                        <w:szCs w:val="36"/>
                                      </w:rPr>
                                    </w:pPr>
                                    <w:r w:rsidRPr="009870C8">
                                      <w:rPr>
                                        <w:rFonts w:asciiTheme="minorHAnsi" w:hAnsiTheme="minorHAnsi" w:cstheme="minorHAnsi"/>
                                        <w:smallCaps/>
                                        <w:color w:val="ED7D31" w:themeColor="accent2"/>
                                        <w:sz w:val="52"/>
                                        <w:szCs w:val="52"/>
                                      </w:rPr>
                                      <w:t>Business Portfolio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0BD74594" id="Text Box 23" o:spid="_x0000_s1027" type="#_x0000_t202" style="position:absolute;margin-left:92pt;margin-top:386pt;width:453pt;height:189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" filled="f" stroked="f" strokeweight=".5pt">
                    <v:textbox inset="0,0,0,0">
                      <w:txbxContent>
                        <w:p w14:paraId="4B9BB683" w14:textId="74C2D497" w:rsidR="00D0280E" w:rsidRDefault="00000000">
                          <w:pPr>
                            <w:pStyle w:val="NoSpacing"/>
                            <w:jc w:val="right"/>
                            <w:rPr>
                              <w:caps/>
                              <w:color w:val="323E4F" w:themeColor="text2" w:themeShade="BF"/>
                              <w:sz w:val="52"/>
                              <w:szCs w:val="52"/>
                            </w:rPr>
                          </w:pPr>
                          <w:sdt>
                            <w:sdtPr>
                              <w:rPr>
                                <w:rFonts w:asciiTheme="minorHAnsi" w:hAnsiTheme="minorHAnsi" w:cstheme="minorHAnsi"/>
                                <w:caps/>
                                <w:color w:val="0070C0"/>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0280E" w:rsidRPr="009870C8">
                                <w:rPr>
                                  <w:rFonts w:asciiTheme="minorHAnsi" w:hAnsiTheme="minorHAnsi" w:cstheme="minorHAnsi"/>
                                  <w:caps/>
                                  <w:color w:val="0070C0"/>
                                  <w:sz w:val="96"/>
                                  <w:szCs w:val="96"/>
                                </w:rPr>
                                <w:t>Budgeting</w:t>
                              </w:r>
                            </w:sdtContent>
                          </w:sdt>
                        </w:p>
                        <w:sdt>
                          <w:sdtPr>
                            <w:rPr>
                              <w:rFonts w:asciiTheme="minorHAnsi" w:hAnsiTheme="minorHAnsi" w:cstheme="minorHAnsi"/>
                              <w:smallCaps/>
                              <w:color w:val="ED7D31" w:themeColor="accent2"/>
                              <w:sz w:val="52"/>
                              <w:szCs w:val="5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FB58FB1" w14:textId="3D8E3473" w:rsidR="00D0280E" w:rsidRPr="009870C8" w:rsidRDefault="00D0280E">
                              <w:pPr>
                                <w:pStyle w:val="NoSpacing"/>
                                <w:jc w:val="right"/>
                                <w:rPr>
                                  <w:rFonts w:asciiTheme="minorHAnsi" w:hAnsiTheme="minorHAnsi" w:cstheme="minorHAnsi"/>
                                  <w:smallCaps/>
                                  <w:color w:val="44546A" w:themeColor="text2"/>
                                  <w:sz w:val="36"/>
                                  <w:szCs w:val="36"/>
                                </w:rPr>
                              </w:pPr>
                              <w:r w:rsidRPr="009870C8">
                                <w:rPr>
                                  <w:rFonts w:asciiTheme="minorHAnsi" w:hAnsiTheme="minorHAnsi" w:cstheme="minorHAnsi"/>
                                  <w:smallCaps/>
                                  <w:color w:val="ED7D31" w:themeColor="accent2"/>
                                  <w:sz w:val="52"/>
                                  <w:szCs w:val="52"/>
                                </w:rPr>
                                <w:t>Business Portfolio</w:t>
                              </w:r>
                            </w:p>
                          </w:sdtContent>
                        </w:sdt>
                      </w:txbxContent>
                    </v:textbox>
                    <w10:wrap type="square" anchorx="page" anchory="page"/>
                  </v:shape>
                </w:pict>
              </mc:Fallback>
            </mc:AlternateContent>
          </w:r>
          <w:r w:rsidR="00D0280E">
            <w:rPr>
              <w:noProof/>
            </w:rPr>
            <mc:AlternateContent>
              <mc:Choice Requires="wps">
                <w:drawing>
                  <wp:anchor distT="0" distB="0" distL="114300" distR="114300" simplePos="0" relativeHeight="251662336" behindDoc="0" locked="0" layoutInCell="1" allowOverlap="1" wp14:anchorId="15807064" wp14:editId="59B20A2F">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stheme="minorHAnsi"/>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1-27T00:00:00Z">
                                    <w:dateFormat w:val="dd MMMM yyyy"/>
                                    <w:lid w:val="en-GB"/>
                                    <w:storeMappedDataAs w:val="dateTime"/>
                                    <w:calendar w:val="gregorian"/>
                                  </w:date>
                                </w:sdtPr>
                                <w:sdtEndPr/>
                                <w:sdtContent>
                                  <w:p w14:paraId="1F2BFC93" w14:textId="372806BB" w:rsidR="00D0280E" w:rsidRDefault="009870C8">
                                    <w:pPr>
                                      <w:pStyle w:val="NoSpacing"/>
                                      <w:jc w:val="right"/>
                                      <w:rPr>
                                        <w:caps/>
                                        <w:color w:val="323E4F" w:themeColor="text2" w:themeShade="BF"/>
                                        <w:sz w:val="40"/>
                                        <w:szCs w:val="40"/>
                                      </w:rPr>
                                    </w:pPr>
                                    <w:r w:rsidRPr="009870C8">
                                      <w:rPr>
                                        <w:rFonts w:asciiTheme="minorHAnsi" w:hAnsiTheme="minorHAnsi" w:cstheme="minorHAnsi"/>
                                        <w:caps/>
                                        <w:color w:val="323E4F" w:themeColor="text2" w:themeShade="BF"/>
                                        <w:sz w:val="40"/>
                                        <w:szCs w:val="40"/>
                                      </w:rPr>
                                      <w:t>2</w:t>
                                    </w:r>
                                    <w:r w:rsidR="0032472A">
                                      <w:rPr>
                                        <w:rFonts w:asciiTheme="minorHAnsi" w:hAnsiTheme="minorHAnsi" w:cstheme="minorHAnsi"/>
                                        <w:caps/>
                                        <w:color w:val="323E4F" w:themeColor="text2" w:themeShade="BF"/>
                                        <w:sz w:val="40"/>
                                        <w:szCs w:val="40"/>
                                      </w:rPr>
                                      <w:t>7</w:t>
                                    </w:r>
                                    <w:r w:rsidR="00D0280E" w:rsidRPr="009870C8">
                                      <w:rPr>
                                        <w:rFonts w:asciiTheme="minorHAnsi" w:hAnsiTheme="minorHAnsi" w:cstheme="minorHAnsi"/>
                                        <w:caps/>
                                        <w:color w:val="323E4F" w:themeColor="text2" w:themeShade="BF"/>
                                        <w:sz w:val="40"/>
                                        <w:szCs w:val="40"/>
                                      </w:rPr>
                                      <w:t xml:space="preserve"> November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5807064" id="_x0000_t202" coordsize="21600,21600" o:spt="202" path="m,l,21600r21600,l21600,xe">
                    <v:stroke joinstyle="miter"/>
                    <v:path gradientshapeok="t" o:connecttype="rect"/>
                  </v:shapetype>
                  <v:shape id="Text Box 2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rFonts w:asciiTheme="minorHAnsi" w:hAnsiTheme="minorHAnsi" w:cstheme="minorHAnsi"/>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1-27T00:00:00Z">
                              <w:dateFormat w:val="dd MMMM yyyy"/>
                              <w:lid w:val="en-GB"/>
                              <w:storeMappedDataAs w:val="dateTime"/>
                              <w:calendar w:val="gregorian"/>
                            </w:date>
                          </w:sdtPr>
                          <w:sdtEndPr/>
                          <w:sdtContent>
                            <w:p w14:paraId="1F2BFC93" w14:textId="372806BB" w:rsidR="00D0280E" w:rsidRDefault="009870C8">
                              <w:pPr>
                                <w:pStyle w:val="NoSpacing"/>
                                <w:jc w:val="right"/>
                                <w:rPr>
                                  <w:caps/>
                                  <w:color w:val="323E4F" w:themeColor="text2" w:themeShade="BF"/>
                                  <w:sz w:val="40"/>
                                  <w:szCs w:val="40"/>
                                </w:rPr>
                              </w:pPr>
                              <w:r w:rsidRPr="009870C8">
                                <w:rPr>
                                  <w:rFonts w:asciiTheme="minorHAnsi" w:hAnsiTheme="minorHAnsi" w:cstheme="minorHAnsi"/>
                                  <w:caps/>
                                  <w:color w:val="323E4F" w:themeColor="text2" w:themeShade="BF"/>
                                  <w:sz w:val="40"/>
                                  <w:szCs w:val="40"/>
                                </w:rPr>
                                <w:t>2</w:t>
                              </w:r>
                              <w:r w:rsidR="0032472A">
                                <w:rPr>
                                  <w:rFonts w:asciiTheme="minorHAnsi" w:hAnsiTheme="minorHAnsi" w:cstheme="minorHAnsi"/>
                                  <w:caps/>
                                  <w:color w:val="323E4F" w:themeColor="text2" w:themeShade="BF"/>
                                  <w:sz w:val="40"/>
                                  <w:szCs w:val="40"/>
                                </w:rPr>
                                <w:t>7</w:t>
                              </w:r>
                              <w:r w:rsidR="00D0280E" w:rsidRPr="009870C8">
                                <w:rPr>
                                  <w:rFonts w:asciiTheme="minorHAnsi" w:hAnsiTheme="minorHAnsi" w:cstheme="minorHAnsi"/>
                                  <w:caps/>
                                  <w:color w:val="323E4F" w:themeColor="text2" w:themeShade="BF"/>
                                  <w:sz w:val="40"/>
                                  <w:szCs w:val="40"/>
                                </w:rPr>
                                <w:t xml:space="preserve"> November 2023</w:t>
                              </w:r>
                            </w:p>
                          </w:sdtContent>
                        </w:sdt>
                      </w:txbxContent>
                    </v:textbox>
                    <w10:wrap type="square" anchorx="page" anchory="page"/>
                  </v:shape>
                </w:pict>
              </mc:Fallback>
            </mc:AlternateContent>
          </w:r>
          <w:r w:rsidR="00D0280E">
            <w:rPr>
              <w:noProof/>
            </w:rPr>
            <mc:AlternateContent>
              <mc:Choice Requires="wpg">
                <w:drawing>
                  <wp:anchor distT="0" distB="0" distL="114300" distR="114300" simplePos="0" relativeHeight="251659264" behindDoc="0" locked="0" layoutInCell="1" allowOverlap="1" wp14:anchorId="56E4DFCD" wp14:editId="256A9F34">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EAC57AA"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p>
      </w:sdtContent>
    </w:sdt>
    <w:bookmarkEnd w:id="0"/>
    <w:p w14:paraId="7AF4D7C3" w14:textId="77777777" w:rsidR="000D68B3" w:rsidRDefault="000D68B3" w:rsidP="000D68B3">
      <w:pPr>
        <w:pStyle w:val="NoSpacing"/>
        <w:jc w:val="center"/>
        <w:rPr>
          <w:rFonts w:ascii="Times New Roman" w:hAnsi="Times New Roman" w:cs="Times New Roman"/>
          <w:b/>
          <w:i/>
          <w:sz w:val="80"/>
          <w:szCs w:val="80"/>
          <w:shd w:val="clear" w:color="auto" w:fill="FFFFFF"/>
        </w:rPr>
      </w:pPr>
    </w:p>
    <w:p w14:paraId="1E0642BC" w14:textId="77777777" w:rsidR="000D68B3" w:rsidRDefault="000D68B3" w:rsidP="000D68B3">
      <w:pPr>
        <w:rPr>
          <w:color w:val="auto"/>
        </w:rPr>
      </w:pPr>
    </w:p>
    <w:p w14:paraId="4AFE2E15" w14:textId="77777777" w:rsidR="00DD3704" w:rsidRDefault="00DD3704" w:rsidP="004665E6">
      <w:pPr>
        <w:pStyle w:val="Heading1"/>
        <w:numPr>
          <w:ilvl w:val="0"/>
          <w:numId w:val="0"/>
        </w:numPr>
        <w:rPr>
          <w:rFonts w:eastAsia="Calibri"/>
          <w:b w:val="0"/>
          <w:bCs w:val="0"/>
          <w:sz w:val="24"/>
          <w:szCs w:val="22"/>
        </w:rPr>
      </w:pPr>
    </w:p>
    <w:p w14:paraId="143AC4C2" w14:textId="77777777" w:rsidR="004665E6" w:rsidRDefault="004665E6" w:rsidP="004665E6"/>
    <w:p w14:paraId="7E841BC4" w14:textId="77777777" w:rsidR="000D68B3" w:rsidRDefault="000D68B3" w:rsidP="004665E6"/>
    <w:p w14:paraId="4312C242" w14:textId="77777777" w:rsidR="000D68B3" w:rsidRDefault="000D68B3" w:rsidP="004665E6"/>
    <w:p w14:paraId="4F5BE93A" w14:textId="77777777" w:rsidR="000D68B3" w:rsidRDefault="000D68B3" w:rsidP="004665E6"/>
    <w:p w14:paraId="0C42CC3E" w14:textId="77777777" w:rsidR="000D68B3" w:rsidRDefault="000D68B3" w:rsidP="004665E6"/>
    <w:p w14:paraId="55DEBE27" w14:textId="77777777" w:rsidR="000D68B3" w:rsidRDefault="000D68B3" w:rsidP="004665E6"/>
    <w:p w14:paraId="174D88EA" w14:textId="77777777" w:rsidR="000D68B3" w:rsidRDefault="000D68B3" w:rsidP="004665E6"/>
    <w:p w14:paraId="49647392" w14:textId="2318C9D8" w:rsidR="000D68B3" w:rsidRDefault="00D0753F" w:rsidP="004665E6">
      <w:r>
        <w:t xml:space="preserve"> </w:t>
      </w:r>
    </w:p>
    <w:p w14:paraId="38B733E4" w14:textId="77777777" w:rsidR="000D68B3" w:rsidRDefault="000D68B3" w:rsidP="004665E6"/>
    <w:p w14:paraId="27D6DBA8" w14:textId="77777777" w:rsidR="000D68B3" w:rsidRDefault="000D68B3" w:rsidP="004665E6"/>
    <w:p w14:paraId="11D1A23F" w14:textId="77777777" w:rsidR="000D68B3" w:rsidRDefault="000D68B3" w:rsidP="004665E6"/>
    <w:p w14:paraId="0174A374" w14:textId="77777777" w:rsidR="00D0753F" w:rsidRDefault="00D0753F" w:rsidP="004665E6"/>
    <w:bookmarkStart w:id="1" w:name="_Toc151397430" w:displacedByCustomXml="next"/>
    <w:sdt>
      <w:sdtPr>
        <w:rPr>
          <w:rFonts w:ascii="Times New Roman" w:eastAsia="Calibri" w:hAnsi="Times New Roman"/>
          <w:color w:val="000000"/>
          <w:sz w:val="24"/>
          <w:szCs w:val="22"/>
          <w:lang w:val="en-GB"/>
        </w:rPr>
        <w:id w:val="783311594"/>
        <w:docPartObj>
          <w:docPartGallery w:val="Table of Contents"/>
          <w:docPartUnique/>
        </w:docPartObj>
      </w:sdtPr>
      <w:sdtEndPr>
        <w:rPr>
          <w:b/>
          <w:bCs/>
          <w:noProof/>
        </w:rPr>
      </w:sdtEndPr>
      <w:sdtContent>
        <w:p w14:paraId="1047F2C6" w14:textId="5F27DD0E" w:rsidR="00D0753F" w:rsidRPr="009870C8" w:rsidRDefault="00D0753F">
          <w:pPr>
            <w:pStyle w:val="TOCHeading"/>
            <w:rPr>
              <w:rFonts w:asciiTheme="minorHAnsi" w:hAnsiTheme="minorHAnsi" w:cstheme="minorHAnsi"/>
            </w:rPr>
          </w:pPr>
          <w:r w:rsidRPr="009870C8">
            <w:rPr>
              <w:rFonts w:asciiTheme="minorHAnsi" w:hAnsiTheme="minorHAnsi" w:cstheme="minorHAnsi"/>
            </w:rPr>
            <w:t>Contents</w:t>
          </w:r>
          <w:bookmarkEnd w:id="1"/>
        </w:p>
        <w:p w14:paraId="54EE32F5" w14:textId="17E68F8B" w:rsidR="00D0753F" w:rsidRPr="009870C8" w:rsidRDefault="00D0753F">
          <w:pPr>
            <w:pStyle w:val="TOC1"/>
            <w:tabs>
              <w:tab w:val="right" w:leader="dot" w:pos="9350"/>
            </w:tabs>
            <w:rPr>
              <w:rFonts w:asciiTheme="minorHAnsi" w:eastAsiaTheme="minorEastAsia" w:hAnsiTheme="minorHAnsi" w:cstheme="minorHAnsi"/>
              <w:noProof/>
              <w:color w:val="auto"/>
              <w:kern w:val="2"/>
              <w:sz w:val="22"/>
              <w:lang w:eastAsia="en-GB"/>
              <w14:ligatures w14:val="standardContextual"/>
            </w:rPr>
          </w:pPr>
          <w:r w:rsidRPr="009870C8">
            <w:rPr>
              <w:rFonts w:asciiTheme="minorHAnsi" w:hAnsiTheme="minorHAnsi" w:cstheme="minorHAnsi"/>
            </w:rPr>
            <w:fldChar w:fldCharType="begin"/>
          </w:r>
          <w:r w:rsidRPr="009870C8">
            <w:rPr>
              <w:rFonts w:asciiTheme="minorHAnsi" w:hAnsiTheme="minorHAnsi" w:cstheme="minorHAnsi"/>
            </w:rPr>
            <w:instrText xml:space="preserve"> TOC \o "1-3" \h \z \u </w:instrText>
          </w:r>
          <w:r w:rsidRPr="009870C8">
            <w:rPr>
              <w:rFonts w:asciiTheme="minorHAnsi" w:hAnsiTheme="minorHAnsi" w:cstheme="minorHAnsi"/>
            </w:rPr>
            <w:fldChar w:fldCharType="separate"/>
          </w:r>
          <w:hyperlink w:anchor="_Toc151397430" w:history="1">
            <w:r w:rsidRPr="009870C8">
              <w:rPr>
                <w:rStyle w:val="Hyperlink"/>
                <w:rFonts w:asciiTheme="minorHAnsi" w:hAnsiTheme="minorHAnsi" w:cstheme="minorHAnsi"/>
                <w:noProof/>
              </w:rPr>
              <w:t>Contents</w:t>
            </w:r>
            <w:r w:rsidRPr="009870C8">
              <w:rPr>
                <w:rFonts w:asciiTheme="minorHAnsi" w:hAnsiTheme="minorHAnsi" w:cstheme="minorHAnsi"/>
                <w:noProof/>
                <w:webHidden/>
              </w:rPr>
              <w:tab/>
            </w:r>
            <w:r w:rsidRPr="009870C8">
              <w:rPr>
                <w:rFonts w:asciiTheme="minorHAnsi" w:hAnsiTheme="minorHAnsi" w:cstheme="minorHAnsi"/>
                <w:noProof/>
                <w:webHidden/>
              </w:rPr>
              <w:fldChar w:fldCharType="begin"/>
            </w:r>
            <w:r w:rsidRPr="009870C8">
              <w:rPr>
                <w:rFonts w:asciiTheme="minorHAnsi" w:hAnsiTheme="minorHAnsi" w:cstheme="minorHAnsi"/>
                <w:noProof/>
                <w:webHidden/>
              </w:rPr>
              <w:instrText xml:space="preserve"> PAGEREF _Toc151397430 \h </w:instrText>
            </w:r>
            <w:r w:rsidRPr="009870C8">
              <w:rPr>
                <w:rFonts w:asciiTheme="minorHAnsi" w:hAnsiTheme="minorHAnsi" w:cstheme="minorHAnsi"/>
                <w:noProof/>
                <w:webHidden/>
              </w:rPr>
            </w:r>
            <w:r w:rsidRPr="009870C8">
              <w:rPr>
                <w:rFonts w:asciiTheme="minorHAnsi" w:hAnsiTheme="minorHAnsi" w:cstheme="minorHAnsi"/>
                <w:noProof/>
                <w:webHidden/>
              </w:rPr>
              <w:fldChar w:fldCharType="separate"/>
            </w:r>
            <w:r w:rsidR="00506DA5">
              <w:rPr>
                <w:rFonts w:asciiTheme="minorHAnsi" w:hAnsiTheme="minorHAnsi" w:cstheme="minorHAnsi"/>
                <w:noProof/>
                <w:webHidden/>
              </w:rPr>
              <w:t>1</w:t>
            </w:r>
            <w:r w:rsidRPr="009870C8">
              <w:rPr>
                <w:rFonts w:asciiTheme="minorHAnsi" w:hAnsiTheme="minorHAnsi" w:cstheme="minorHAnsi"/>
                <w:noProof/>
                <w:webHidden/>
              </w:rPr>
              <w:fldChar w:fldCharType="end"/>
            </w:r>
          </w:hyperlink>
        </w:p>
        <w:p w14:paraId="5125D1FF" w14:textId="54881EAF" w:rsidR="00D0753F" w:rsidRPr="009870C8" w:rsidRDefault="00565884">
          <w:pPr>
            <w:pStyle w:val="TOC1"/>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1" w:history="1">
            <w:r w:rsidR="00D0753F" w:rsidRPr="009870C8">
              <w:rPr>
                <w:rStyle w:val="Hyperlink"/>
                <w:rFonts w:asciiTheme="minorHAnsi" w:hAnsiTheme="minorHAnsi" w:cstheme="minorHAnsi"/>
                <w:noProof/>
              </w:rPr>
              <w:t>EXECUTIVE SUMMARY</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_Toc151397431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2</w:t>
            </w:r>
            <w:r w:rsidR="00D0753F" w:rsidRPr="009870C8">
              <w:rPr>
                <w:rFonts w:asciiTheme="minorHAnsi" w:hAnsiTheme="minorHAnsi" w:cstheme="minorHAnsi"/>
                <w:noProof/>
                <w:webHidden/>
              </w:rPr>
              <w:fldChar w:fldCharType="end"/>
            </w:r>
          </w:hyperlink>
        </w:p>
        <w:p w14:paraId="32F5FA2E" w14:textId="675802F7" w:rsidR="00D0753F" w:rsidRPr="009870C8" w:rsidRDefault="00565884">
          <w:pPr>
            <w:pStyle w:val="TOC1"/>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2" w:history="1">
            <w:r w:rsidR="00D0753F" w:rsidRPr="009870C8">
              <w:rPr>
                <w:rStyle w:val="Hyperlink"/>
                <w:rFonts w:asciiTheme="minorHAnsi" w:hAnsiTheme="minorHAnsi" w:cstheme="minorHAnsi"/>
                <w:noProof/>
              </w:rPr>
              <w:t>INTRODUCTION</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_Toc151397432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3</w:t>
            </w:r>
            <w:r w:rsidR="00D0753F" w:rsidRPr="009870C8">
              <w:rPr>
                <w:rFonts w:asciiTheme="minorHAnsi" w:hAnsiTheme="minorHAnsi" w:cstheme="minorHAnsi"/>
                <w:noProof/>
                <w:webHidden/>
              </w:rPr>
              <w:fldChar w:fldCharType="end"/>
            </w:r>
          </w:hyperlink>
        </w:p>
        <w:p w14:paraId="218B88AF" w14:textId="1EB9AE1A" w:rsidR="00D0753F" w:rsidRPr="009870C8" w:rsidRDefault="00565884">
          <w:pPr>
            <w:pStyle w:val="TOC1"/>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3" w:history="1">
            <w:r w:rsidR="00D0753F" w:rsidRPr="009870C8">
              <w:rPr>
                <w:rStyle w:val="Hyperlink"/>
                <w:rFonts w:asciiTheme="minorHAnsi" w:hAnsiTheme="minorHAnsi" w:cstheme="minorHAnsi"/>
                <w:noProof/>
              </w:rPr>
              <w:t>MAIN BODY</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_Toc151397433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4</w:t>
            </w:r>
            <w:r w:rsidR="00D0753F" w:rsidRPr="009870C8">
              <w:rPr>
                <w:rFonts w:asciiTheme="minorHAnsi" w:hAnsiTheme="minorHAnsi" w:cstheme="minorHAnsi"/>
                <w:noProof/>
                <w:webHidden/>
              </w:rPr>
              <w:fldChar w:fldCharType="end"/>
            </w:r>
          </w:hyperlink>
        </w:p>
        <w:p w14:paraId="0107707A" w14:textId="49DD62FC" w:rsidR="00D0753F" w:rsidRPr="009870C8" w:rsidRDefault="00565884">
          <w:pPr>
            <w:pStyle w:val="TOC2"/>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4" w:history="1">
            <w:r w:rsidR="00D0753F" w:rsidRPr="009870C8">
              <w:rPr>
                <w:rStyle w:val="Hyperlink"/>
                <w:rFonts w:asciiTheme="minorHAnsi" w:hAnsiTheme="minorHAnsi" w:cstheme="minorHAnsi"/>
                <w:noProof/>
              </w:rPr>
              <w:t>Evaluation of the role of budgeting and application of the traditional method of budgeting in relation to the business environment.</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_Toc151397434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4</w:t>
            </w:r>
            <w:r w:rsidR="00D0753F" w:rsidRPr="009870C8">
              <w:rPr>
                <w:rFonts w:asciiTheme="minorHAnsi" w:hAnsiTheme="minorHAnsi" w:cstheme="minorHAnsi"/>
                <w:noProof/>
                <w:webHidden/>
              </w:rPr>
              <w:fldChar w:fldCharType="end"/>
            </w:r>
          </w:hyperlink>
        </w:p>
        <w:p w14:paraId="1572B610" w14:textId="67EF88EB" w:rsidR="00D0753F" w:rsidRPr="009870C8" w:rsidRDefault="00565884">
          <w:pPr>
            <w:pStyle w:val="TOC2"/>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5" w:history="1">
            <w:r w:rsidR="00D0753F" w:rsidRPr="009870C8">
              <w:rPr>
                <w:rStyle w:val="Hyperlink"/>
                <w:rFonts w:asciiTheme="minorHAnsi" w:hAnsiTheme="minorHAnsi" w:cstheme="minorHAnsi"/>
                <w:noProof/>
              </w:rPr>
              <w:t>Analysis of the beyond budgeting model.</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_Toc151397435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7</w:t>
            </w:r>
            <w:r w:rsidR="00D0753F" w:rsidRPr="009870C8">
              <w:rPr>
                <w:rFonts w:asciiTheme="minorHAnsi" w:hAnsiTheme="minorHAnsi" w:cstheme="minorHAnsi"/>
                <w:noProof/>
                <w:webHidden/>
              </w:rPr>
              <w:fldChar w:fldCharType="end"/>
            </w:r>
          </w:hyperlink>
        </w:p>
        <w:p w14:paraId="6CBF5110" w14:textId="00AE5265" w:rsidR="00D0753F" w:rsidRPr="009870C8" w:rsidRDefault="00565884">
          <w:pPr>
            <w:pStyle w:val="TOC1"/>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6" w:history="1">
            <w:r w:rsidR="00D0753F" w:rsidRPr="009870C8">
              <w:rPr>
                <w:rStyle w:val="Hyperlink"/>
                <w:rFonts w:asciiTheme="minorHAnsi" w:hAnsiTheme="minorHAnsi" w:cstheme="minorHAnsi"/>
                <w:noProof/>
              </w:rPr>
              <w:t>CONCLUSION</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_Toc151397436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9</w:t>
            </w:r>
            <w:r w:rsidR="00D0753F" w:rsidRPr="009870C8">
              <w:rPr>
                <w:rFonts w:asciiTheme="minorHAnsi" w:hAnsiTheme="minorHAnsi" w:cstheme="minorHAnsi"/>
                <w:noProof/>
                <w:webHidden/>
              </w:rPr>
              <w:fldChar w:fldCharType="end"/>
            </w:r>
          </w:hyperlink>
        </w:p>
        <w:p w14:paraId="0295C292" w14:textId="0C25472F" w:rsidR="00D0753F" w:rsidRPr="009870C8" w:rsidRDefault="00565884">
          <w:pPr>
            <w:pStyle w:val="TOC1"/>
            <w:tabs>
              <w:tab w:val="right" w:leader="dot" w:pos="9350"/>
            </w:tabs>
            <w:rPr>
              <w:rFonts w:asciiTheme="minorHAnsi" w:eastAsiaTheme="minorEastAsia" w:hAnsiTheme="minorHAnsi" w:cstheme="minorHAnsi"/>
              <w:noProof/>
              <w:color w:val="auto"/>
              <w:kern w:val="2"/>
              <w:sz w:val="22"/>
              <w:lang w:eastAsia="en-GB"/>
              <w14:ligatures w14:val="standardContextual"/>
            </w:rPr>
          </w:pPr>
          <w:hyperlink w:anchor="_Toc151397437" w:history="1">
            <w:r w:rsidR="00D0753F" w:rsidRPr="009870C8">
              <w:rPr>
                <w:rStyle w:val="Hyperlink"/>
                <w:rFonts w:asciiTheme="minorHAnsi" w:hAnsiTheme="minorHAnsi" w:cstheme="minorHAnsi"/>
                <w:noProof/>
              </w:rPr>
              <w:t>REFERENCES</w:t>
            </w:r>
            <w:r w:rsidR="00D0753F" w:rsidRPr="009870C8">
              <w:rPr>
                <w:rFonts w:asciiTheme="minorHAnsi" w:hAnsiTheme="minorHAnsi" w:cstheme="minorHAnsi"/>
                <w:noProof/>
                <w:webHidden/>
              </w:rPr>
              <w:tab/>
            </w:r>
            <w:r w:rsidR="00D0753F" w:rsidRPr="009870C8">
              <w:rPr>
                <w:rFonts w:asciiTheme="minorHAnsi" w:hAnsiTheme="minorHAnsi" w:cstheme="minorHAnsi"/>
                <w:noProof/>
                <w:webHidden/>
              </w:rPr>
              <w:fldChar w:fldCharType="begin"/>
            </w:r>
            <w:r w:rsidR="00D0753F" w:rsidRPr="009870C8">
              <w:rPr>
                <w:rFonts w:asciiTheme="minorHAnsi" w:hAnsiTheme="minorHAnsi" w:cstheme="minorHAnsi"/>
                <w:noProof/>
                <w:webHidden/>
              </w:rPr>
              <w:instrText xml:space="preserve"> PAGEREF _Toc151397437 \h </w:instrText>
            </w:r>
            <w:r w:rsidR="00D0753F" w:rsidRPr="009870C8">
              <w:rPr>
                <w:rFonts w:asciiTheme="minorHAnsi" w:hAnsiTheme="minorHAnsi" w:cstheme="minorHAnsi"/>
                <w:noProof/>
                <w:webHidden/>
              </w:rPr>
            </w:r>
            <w:r w:rsidR="00D0753F" w:rsidRPr="009870C8">
              <w:rPr>
                <w:rFonts w:asciiTheme="minorHAnsi" w:hAnsiTheme="minorHAnsi" w:cstheme="minorHAnsi"/>
                <w:noProof/>
                <w:webHidden/>
              </w:rPr>
              <w:fldChar w:fldCharType="separate"/>
            </w:r>
            <w:r w:rsidR="00506DA5">
              <w:rPr>
                <w:rFonts w:asciiTheme="minorHAnsi" w:hAnsiTheme="minorHAnsi" w:cstheme="minorHAnsi"/>
                <w:noProof/>
                <w:webHidden/>
              </w:rPr>
              <w:t>10</w:t>
            </w:r>
            <w:r w:rsidR="00D0753F" w:rsidRPr="009870C8">
              <w:rPr>
                <w:rFonts w:asciiTheme="minorHAnsi" w:hAnsiTheme="minorHAnsi" w:cstheme="minorHAnsi"/>
                <w:noProof/>
                <w:webHidden/>
              </w:rPr>
              <w:fldChar w:fldCharType="end"/>
            </w:r>
          </w:hyperlink>
        </w:p>
        <w:p w14:paraId="333949DB" w14:textId="46561E8D" w:rsidR="00D0753F" w:rsidRDefault="00D0753F">
          <w:r w:rsidRPr="009870C8">
            <w:rPr>
              <w:rFonts w:asciiTheme="minorHAnsi" w:hAnsiTheme="minorHAnsi" w:cstheme="minorHAnsi"/>
              <w:b/>
              <w:bCs/>
              <w:noProof/>
            </w:rPr>
            <w:fldChar w:fldCharType="end"/>
          </w:r>
        </w:p>
      </w:sdtContent>
    </w:sdt>
    <w:p w14:paraId="6FAADBAC" w14:textId="77777777" w:rsidR="00D0753F" w:rsidRDefault="00D0753F" w:rsidP="004665E6"/>
    <w:p w14:paraId="6BE9BB8D" w14:textId="77777777" w:rsidR="00D0753F" w:rsidRDefault="00D0753F" w:rsidP="004665E6"/>
    <w:p w14:paraId="50E5D201" w14:textId="77777777" w:rsidR="00D0753F" w:rsidRDefault="00D0753F" w:rsidP="004665E6"/>
    <w:p w14:paraId="3B5DA91F" w14:textId="77777777" w:rsidR="00D0753F" w:rsidRDefault="00D0753F" w:rsidP="004665E6"/>
    <w:p w14:paraId="62BCC94E" w14:textId="77777777" w:rsidR="00D0753F" w:rsidRDefault="00D0753F" w:rsidP="004665E6"/>
    <w:p w14:paraId="77E162F2" w14:textId="77777777" w:rsidR="00D0753F" w:rsidRDefault="00D0753F" w:rsidP="004665E6"/>
    <w:p w14:paraId="6BA4A194" w14:textId="77777777" w:rsidR="00D0753F" w:rsidRDefault="00D0753F" w:rsidP="004665E6"/>
    <w:p w14:paraId="5CD268E8" w14:textId="77777777" w:rsidR="00D0753F" w:rsidRDefault="00D0753F" w:rsidP="004665E6"/>
    <w:p w14:paraId="5F9384FD" w14:textId="77777777" w:rsidR="00D0753F" w:rsidRDefault="00D0753F" w:rsidP="004665E6"/>
    <w:p w14:paraId="7770D449" w14:textId="77777777" w:rsidR="00D0753F" w:rsidRDefault="00D0753F" w:rsidP="004665E6"/>
    <w:p w14:paraId="4058D1BF" w14:textId="77777777" w:rsidR="00D0753F" w:rsidRDefault="00D0753F" w:rsidP="004665E6"/>
    <w:p w14:paraId="25E3CABD" w14:textId="77777777" w:rsidR="00D0753F" w:rsidRDefault="00D0753F" w:rsidP="004665E6"/>
    <w:p w14:paraId="352E91FA" w14:textId="77777777" w:rsidR="00D0753F" w:rsidRDefault="00D0753F" w:rsidP="004665E6"/>
    <w:p w14:paraId="4665A881" w14:textId="77777777" w:rsidR="00D0753F" w:rsidRDefault="00D0753F" w:rsidP="004665E6"/>
    <w:p w14:paraId="69A4B09E" w14:textId="77777777" w:rsidR="00D0753F" w:rsidRDefault="00D0753F" w:rsidP="004665E6"/>
    <w:p w14:paraId="3F942370" w14:textId="77777777" w:rsidR="00D0753F" w:rsidRDefault="00D0753F" w:rsidP="004665E6"/>
    <w:p w14:paraId="42BB0ED5" w14:textId="77777777" w:rsidR="00D0753F" w:rsidRDefault="00D0753F" w:rsidP="004665E6"/>
    <w:p w14:paraId="118B30D8" w14:textId="77777777" w:rsidR="00D0753F" w:rsidRDefault="00D0753F" w:rsidP="004665E6"/>
    <w:p w14:paraId="2D9AF3E2" w14:textId="67FE7F94" w:rsidR="00DD3704" w:rsidRPr="009870C8" w:rsidRDefault="00DD3704" w:rsidP="004C2155">
      <w:pPr>
        <w:pStyle w:val="Heading1"/>
        <w:numPr>
          <w:ilvl w:val="0"/>
          <w:numId w:val="0"/>
        </w:numPr>
        <w:rPr>
          <w:rFonts w:asciiTheme="minorHAnsi" w:hAnsiTheme="minorHAnsi" w:cstheme="minorHAnsi"/>
        </w:rPr>
      </w:pPr>
      <w:bookmarkStart w:id="2" w:name="_Toc151026376"/>
      <w:bookmarkStart w:id="3" w:name="_Toc151397431"/>
      <w:r w:rsidRPr="009870C8">
        <w:rPr>
          <w:rFonts w:asciiTheme="minorHAnsi" w:hAnsiTheme="minorHAnsi" w:cstheme="minorHAnsi"/>
        </w:rPr>
        <w:t>EXECUTIVE SUMMARY</w:t>
      </w:r>
      <w:bookmarkEnd w:id="2"/>
      <w:bookmarkEnd w:id="3"/>
    </w:p>
    <w:p w14:paraId="4CCE4E14" w14:textId="77777777" w:rsidR="0063490B" w:rsidRPr="009870C8" w:rsidRDefault="0063490B" w:rsidP="0063490B">
      <w:pPr>
        <w:rPr>
          <w:rFonts w:asciiTheme="minorHAnsi" w:hAnsiTheme="minorHAnsi" w:cstheme="minorHAnsi"/>
        </w:rPr>
      </w:pPr>
    </w:p>
    <w:p w14:paraId="18A87B59" w14:textId="77777777" w:rsidR="0063490B" w:rsidRPr="009870C8" w:rsidRDefault="0063490B" w:rsidP="0063490B">
      <w:pPr>
        <w:rPr>
          <w:rFonts w:asciiTheme="minorHAnsi" w:hAnsiTheme="minorHAnsi" w:cstheme="minorHAnsi"/>
        </w:rPr>
      </w:pPr>
    </w:p>
    <w:p w14:paraId="605491EA" w14:textId="3364AEE8" w:rsidR="004C2155" w:rsidRPr="009870C8" w:rsidRDefault="004C2155" w:rsidP="0063490B">
      <w:pPr>
        <w:rPr>
          <w:rFonts w:asciiTheme="minorHAnsi" w:hAnsiTheme="minorHAnsi" w:cstheme="minorHAnsi"/>
        </w:rPr>
      </w:pPr>
      <w:r w:rsidRPr="009870C8">
        <w:rPr>
          <w:rFonts w:asciiTheme="minorHAnsi" w:hAnsiTheme="minorHAnsi" w:cstheme="minorHAnsi"/>
        </w:rPr>
        <w:t>The purpose of this work is to perform a thorough examination of a few budgeting techniques, looking at each one's unique traits, advantages, disadvantages, and suitability for use in various organisational environments. In addressing the changing financial needs faced by modern businesses, this analysis seeks to provide a comprehensive knowledge of the various budgeting types by highlighting their unique characteristics and contextual importance.</w:t>
      </w:r>
    </w:p>
    <w:p w14:paraId="236976B1" w14:textId="10D8994C" w:rsidR="0063490B" w:rsidRPr="009870C8" w:rsidRDefault="0063490B" w:rsidP="0063490B">
      <w:pPr>
        <w:rPr>
          <w:rFonts w:asciiTheme="minorHAnsi" w:hAnsiTheme="minorHAnsi" w:cstheme="minorHAnsi"/>
        </w:rPr>
      </w:pPr>
      <w:r w:rsidRPr="009870C8">
        <w:rPr>
          <w:rFonts w:asciiTheme="minorHAnsi" w:hAnsiTheme="minorHAnsi" w:cstheme="minorHAnsi"/>
        </w:rPr>
        <w:t xml:space="preserve">With </w:t>
      </w:r>
      <w:r w:rsidR="00E93C72" w:rsidRPr="009870C8">
        <w:rPr>
          <w:rFonts w:asciiTheme="minorHAnsi" w:hAnsiTheme="minorHAnsi" w:cstheme="minorHAnsi"/>
        </w:rPr>
        <w:t>their</w:t>
      </w:r>
      <w:r w:rsidRPr="009870C8">
        <w:rPr>
          <w:rFonts w:asciiTheme="minorHAnsi" w:hAnsiTheme="minorHAnsi" w:cstheme="minorHAnsi"/>
        </w:rPr>
        <w:t xml:space="preserve"> own unique qualities, benefits, and drawbacks, traditional budgeting and Beyond Budgeting are two different strategies for financial planning and management in businesses.</w:t>
      </w:r>
    </w:p>
    <w:p w14:paraId="189306F0" w14:textId="365BE31E" w:rsidR="004C2155" w:rsidRPr="009870C8" w:rsidRDefault="004C2155" w:rsidP="0063490B">
      <w:pPr>
        <w:rPr>
          <w:rFonts w:asciiTheme="minorHAnsi" w:hAnsiTheme="minorHAnsi" w:cstheme="minorHAnsi"/>
        </w:rPr>
      </w:pPr>
      <w:r w:rsidRPr="009870C8">
        <w:rPr>
          <w:rFonts w:asciiTheme="minorHAnsi" w:hAnsiTheme="minorHAnsi" w:cstheme="minorHAnsi"/>
        </w:rPr>
        <w:t xml:space="preserve">Traditional budgeting techniques have long served as the foundation of organisational financial planning. Traditional Budgeting includes Incremental Budgeting, Fixed Budgeting, Activity-Based Budgeting, Zero Based-Budgeting. </w:t>
      </w:r>
    </w:p>
    <w:p w14:paraId="51743FC3" w14:textId="600715B6" w:rsidR="007620B8" w:rsidRPr="009870C8" w:rsidRDefault="007620B8" w:rsidP="0063490B">
      <w:pPr>
        <w:rPr>
          <w:rFonts w:asciiTheme="minorHAnsi" w:hAnsiTheme="minorHAnsi" w:cstheme="minorHAnsi"/>
        </w:rPr>
      </w:pPr>
      <w:r w:rsidRPr="009870C8">
        <w:rPr>
          <w:rFonts w:asciiTheme="minorHAnsi" w:hAnsiTheme="minorHAnsi" w:cstheme="minorHAnsi"/>
        </w:rPr>
        <w:t>These traditional methods have disadvantages even if they provide structure and a starting point for financial planning. They can take a lot of time and place a lot more attention on historical data than on methods for the future. They might also encourage a fixed mindset, which makes it more difficult to change in rapid workplaces.</w:t>
      </w:r>
    </w:p>
    <w:p w14:paraId="7C455D39" w14:textId="299A3B7E" w:rsidR="0063490B" w:rsidRPr="009870C8" w:rsidRDefault="0063490B" w:rsidP="0063490B">
      <w:pPr>
        <w:rPr>
          <w:rFonts w:asciiTheme="minorHAnsi" w:hAnsiTheme="minorHAnsi" w:cstheme="minorHAnsi"/>
        </w:rPr>
      </w:pPr>
      <w:r w:rsidRPr="009870C8">
        <w:rPr>
          <w:rFonts w:asciiTheme="minorHAnsi" w:hAnsiTheme="minorHAnsi" w:cstheme="minorHAnsi"/>
        </w:rPr>
        <w:t>Beyond Budgeting emphasises flexibility and adaptation but may face opposition in its adoption owing to cultural barriers, whereas traditional budgeting provides stability but lacks response to change. The organization's setting, risk tolerance, industry dynamism, and ability to accept cultural change are typically determining factors when choosing between these two approaches. Effective financial planning and management in a business environment that is changing quickly may depend on finding a balance between the flexibility of Beyond Budgeting and the rigidity of traditional budgeting.</w:t>
      </w:r>
    </w:p>
    <w:p w14:paraId="6E3DD332" w14:textId="77777777" w:rsidR="004C2155" w:rsidRPr="009870C8" w:rsidRDefault="004C2155" w:rsidP="0063490B">
      <w:pPr>
        <w:rPr>
          <w:rFonts w:asciiTheme="minorHAnsi" w:hAnsiTheme="minorHAnsi" w:cstheme="minorHAnsi"/>
        </w:rPr>
      </w:pPr>
    </w:p>
    <w:p w14:paraId="72AD4E85" w14:textId="77777777" w:rsidR="0020383C" w:rsidRPr="009870C8" w:rsidRDefault="0020383C" w:rsidP="0063490B">
      <w:pPr>
        <w:rPr>
          <w:rFonts w:asciiTheme="minorHAnsi" w:hAnsiTheme="minorHAnsi" w:cstheme="minorHAnsi"/>
        </w:rPr>
      </w:pPr>
    </w:p>
    <w:p w14:paraId="1588DCA7" w14:textId="77777777" w:rsidR="00B0721E" w:rsidRPr="009870C8" w:rsidRDefault="00B0721E" w:rsidP="0063490B">
      <w:pPr>
        <w:rPr>
          <w:rFonts w:asciiTheme="minorHAnsi" w:hAnsiTheme="minorHAnsi" w:cstheme="minorHAnsi"/>
        </w:rPr>
      </w:pPr>
    </w:p>
    <w:p w14:paraId="2C76BABF" w14:textId="77777777" w:rsidR="00B0721E" w:rsidRPr="009870C8" w:rsidRDefault="00B0721E" w:rsidP="0063490B">
      <w:pPr>
        <w:rPr>
          <w:rFonts w:asciiTheme="minorHAnsi" w:hAnsiTheme="minorHAnsi" w:cstheme="minorHAnsi"/>
        </w:rPr>
      </w:pPr>
    </w:p>
    <w:p w14:paraId="35E4AE85" w14:textId="77777777" w:rsidR="00D80161" w:rsidRPr="009870C8" w:rsidRDefault="00D80161" w:rsidP="00D80161">
      <w:pPr>
        <w:pStyle w:val="Heading1"/>
        <w:jc w:val="left"/>
        <w:rPr>
          <w:rFonts w:asciiTheme="minorHAnsi" w:hAnsiTheme="minorHAnsi" w:cstheme="minorHAnsi"/>
        </w:rPr>
      </w:pPr>
      <w:bookmarkStart w:id="4" w:name="_Toc151026378"/>
      <w:bookmarkStart w:id="5" w:name="_Toc151397432"/>
      <w:r w:rsidRPr="009870C8">
        <w:rPr>
          <w:rFonts w:asciiTheme="minorHAnsi" w:hAnsiTheme="minorHAnsi" w:cstheme="minorHAnsi"/>
        </w:rPr>
        <w:lastRenderedPageBreak/>
        <w:t>INTRODUCTION</w:t>
      </w:r>
      <w:bookmarkEnd w:id="4"/>
      <w:bookmarkEnd w:id="5"/>
    </w:p>
    <w:p w14:paraId="3131EE9B" w14:textId="77777777" w:rsidR="00B0721E" w:rsidRPr="009870C8" w:rsidRDefault="00B0721E" w:rsidP="00B0721E">
      <w:pPr>
        <w:rPr>
          <w:rFonts w:asciiTheme="minorHAnsi" w:hAnsiTheme="minorHAnsi" w:cstheme="minorHAnsi"/>
        </w:rPr>
      </w:pPr>
    </w:p>
    <w:p w14:paraId="5D46F10F" w14:textId="77777777" w:rsidR="00B0721E" w:rsidRPr="009870C8" w:rsidRDefault="00B0721E" w:rsidP="00B0721E">
      <w:pPr>
        <w:rPr>
          <w:rFonts w:asciiTheme="minorHAnsi" w:hAnsiTheme="minorHAnsi" w:cstheme="minorHAnsi"/>
        </w:rPr>
      </w:pPr>
    </w:p>
    <w:p w14:paraId="575B854D" w14:textId="196D2DA8" w:rsidR="00B0721E" w:rsidRPr="009870C8" w:rsidRDefault="00B0721E" w:rsidP="00B0721E">
      <w:pPr>
        <w:rPr>
          <w:rFonts w:asciiTheme="minorHAnsi" w:hAnsiTheme="minorHAnsi" w:cstheme="minorHAnsi"/>
        </w:rPr>
      </w:pPr>
      <w:r w:rsidRPr="009870C8">
        <w:rPr>
          <w:rFonts w:asciiTheme="minorHAnsi" w:hAnsiTheme="minorHAnsi" w:cstheme="minorHAnsi"/>
        </w:rPr>
        <w:t>Budgeting it is the compass that directs businesses through the always changing waters of the economy. When it comes to guiding businesses towards success and resilience in the world of business, where change is the only constant, the approach taken with respect to budgeting is essential.</w:t>
      </w:r>
    </w:p>
    <w:p w14:paraId="4F68B0A4" w14:textId="6D0B1C97" w:rsidR="00B0721E" w:rsidRPr="009870C8" w:rsidRDefault="00B0721E" w:rsidP="00B0721E">
      <w:pPr>
        <w:rPr>
          <w:rFonts w:asciiTheme="minorHAnsi" w:hAnsiTheme="minorHAnsi" w:cstheme="minorHAnsi"/>
        </w:rPr>
      </w:pPr>
      <w:r w:rsidRPr="009870C8">
        <w:rPr>
          <w:rFonts w:asciiTheme="minorHAnsi" w:hAnsiTheme="minorHAnsi" w:cstheme="minorHAnsi"/>
        </w:rPr>
        <w:t>The current business environment is defined by rapid changes, unpredictability in the market, and fluctuating demands from customers. Due to these ongoing developments, traditional, inflexible budgeting techniques must give way to more adaptable and flexible ones. Organisational sustainability and growth are increasingly dependent on an organization's capacity to adopt innovation and react quickly to changes in the market.</w:t>
      </w:r>
    </w:p>
    <w:p w14:paraId="0B04AEB8" w14:textId="7A30FD62" w:rsidR="00B0721E" w:rsidRPr="009870C8" w:rsidRDefault="00B0721E" w:rsidP="00B0721E">
      <w:pPr>
        <w:rPr>
          <w:rFonts w:asciiTheme="minorHAnsi" w:hAnsiTheme="minorHAnsi" w:cstheme="minorHAnsi"/>
        </w:rPr>
      </w:pPr>
      <w:r w:rsidRPr="009870C8">
        <w:rPr>
          <w:rFonts w:asciiTheme="minorHAnsi" w:hAnsiTheme="minorHAnsi" w:cstheme="minorHAnsi"/>
        </w:rPr>
        <w:t xml:space="preserve">The primary elements of financial planning for a long time have been traditional budgeting techniques like incremental, </w:t>
      </w:r>
      <w:r w:rsidR="004F6B90" w:rsidRPr="009870C8">
        <w:rPr>
          <w:rFonts w:asciiTheme="minorHAnsi" w:hAnsiTheme="minorHAnsi" w:cstheme="minorHAnsi"/>
        </w:rPr>
        <w:t>fixed, activity</w:t>
      </w:r>
      <w:r w:rsidRPr="009870C8">
        <w:rPr>
          <w:rFonts w:asciiTheme="minorHAnsi" w:hAnsiTheme="minorHAnsi" w:cstheme="minorHAnsi"/>
        </w:rPr>
        <w:t>-based budgeting</w:t>
      </w:r>
      <w:r w:rsidR="004F6B90" w:rsidRPr="009870C8">
        <w:rPr>
          <w:rFonts w:asciiTheme="minorHAnsi" w:hAnsiTheme="minorHAnsi" w:cstheme="minorHAnsi"/>
        </w:rPr>
        <w:t xml:space="preserve"> and zero based budgeting. </w:t>
      </w:r>
      <w:r w:rsidRPr="009870C8">
        <w:rPr>
          <w:rFonts w:asciiTheme="minorHAnsi" w:hAnsiTheme="minorHAnsi" w:cstheme="minorHAnsi"/>
        </w:rPr>
        <w:t xml:space="preserve"> Although these techniques have given resource allocation structure and a framework, their rigidity frequently prevents flexibility in the face of unpredictable market dynamics. Reliance on previous data and rigid yearly schedules may prevent the flexibility needed to deal with the changing business atmosphere of today.</w:t>
      </w:r>
    </w:p>
    <w:p w14:paraId="29E9D7F7" w14:textId="77777777" w:rsidR="00D0753F" w:rsidRPr="009870C8" w:rsidRDefault="00945F3D" w:rsidP="00D0753F">
      <w:pPr>
        <w:rPr>
          <w:rFonts w:asciiTheme="minorHAnsi" w:hAnsiTheme="minorHAnsi" w:cstheme="minorHAnsi"/>
        </w:rPr>
      </w:pPr>
      <w:bookmarkStart w:id="6" w:name="_Hlk151277286"/>
      <w:r w:rsidRPr="009870C8">
        <w:rPr>
          <w:rFonts w:asciiTheme="minorHAnsi" w:hAnsiTheme="minorHAnsi" w:cstheme="minorHAnsi"/>
        </w:rPr>
        <w:t>Budgeting represents the strategic plan for how a business organization will spend its resources</w:t>
      </w:r>
    </w:p>
    <w:p w14:paraId="5801819D" w14:textId="77777777" w:rsidR="00D0753F" w:rsidRPr="009870C8" w:rsidRDefault="00945F3D" w:rsidP="00D0753F">
      <w:pPr>
        <w:rPr>
          <w:rFonts w:asciiTheme="minorHAnsi" w:hAnsiTheme="minorHAnsi" w:cstheme="minorHAnsi"/>
        </w:rPr>
      </w:pPr>
      <w:r w:rsidRPr="009870C8">
        <w:rPr>
          <w:rFonts w:asciiTheme="minorHAnsi" w:hAnsiTheme="minorHAnsi" w:cstheme="minorHAnsi"/>
        </w:rPr>
        <w:t>within its regular operations (Schick, 2019). It's more than just financial planning; it's a tool</w:t>
      </w:r>
    </w:p>
    <w:p w14:paraId="2E3C4D56" w14:textId="77777777" w:rsidR="00D0753F" w:rsidRPr="009870C8" w:rsidRDefault="00945F3D" w:rsidP="00D0753F">
      <w:pPr>
        <w:rPr>
          <w:rFonts w:asciiTheme="minorHAnsi" w:hAnsiTheme="minorHAnsi" w:cstheme="minorHAnsi"/>
        </w:rPr>
      </w:pPr>
      <w:r w:rsidRPr="009870C8">
        <w:rPr>
          <w:rFonts w:asciiTheme="minorHAnsi" w:hAnsiTheme="minorHAnsi" w:cstheme="minorHAnsi"/>
        </w:rPr>
        <w:t>crafted by the management team to navigate the company's future. By meticulously organizing</w:t>
      </w:r>
    </w:p>
    <w:p w14:paraId="3D475133" w14:textId="77777777" w:rsidR="00D0753F" w:rsidRPr="009870C8" w:rsidRDefault="00945F3D" w:rsidP="00D0753F">
      <w:pPr>
        <w:rPr>
          <w:rFonts w:asciiTheme="minorHAnsi" w:hAnsiTheme="minorHAnsi" w:cstheme="minorHAnsi"/>
        </w:rPr>
      </w:pPr>
      <w:r w:rsidRPr="009870C8">
        <w:rPr>
          <w:rFonts w:asciiTheme="minorHAnsi" w:hAnsiTheme="minorHAnsi" w:cstheme="minorHAnsi"/>
        </w:rPr>
        <w:t>both expenditures and earnings, the budget acts as a compass guiding the company's growth and</w:t>
      </w:r>
    </w:p>
    <w:p w14:paraId="2A40B2EE" w14:textId="77777777" w:rsidR="00D0753F" w:rsidRPr="009870C8" w:rsidRDefault="00945F3D" w:rsidP="00D0753F">
      <w:pPr>
        <w:rPr>
          <w:rFonts w:asciiTheme="minorHAnsi" w:hAnsiTheme="minorHAnsi" w:cstheme="minorHAnsi"/>
        </w:rPr>
      </w:pPr>
      <w:r w:rsidRPr="009870C8">
        <w:rPr>
          <w:rFonts w:asciiTheme="minorHAnsi" w:hAnsiTheme="minorHAnsi" w:cstheme="minorHAnsi"/>
        </w:rPr>
        <w:t>development trajectory. Think of it as a roadmap illuminating the path to future company</w:t>
      </w:r>
    </w:p>
    <w:p w14:paraId="43A512F8" w14:textId="77777777" w:rsidR="00D0753F" w:rsidRPr="009870C8" w:rsidRDefault="00945F3D" w:rsidP="00D0753F">
      <w:pPr>
        <w:rPr>
          <w:rFonts w:asciiTheme="minorHAnsi" w:hAnsiTheme="minorHAnsi" w:cstheme="minorHAnsi"/>
        </w:rPr>
      </w:pPr>
      <w:r w:rsidRPr="009870C8">
        <w:rPr>
          <w:rFonts w:asciiTheme="minorHAnsi" w:hAnsiTheme="minorHAnsi" w:cstheme="minorHAnsi"/>
        </w:rPr>
        <w:t xml:space="preserve">growth. Moreover, it serves as a means to </w:t>
      </w:r>
      <w:proofErr w:type="spellStart"/>
      <w:r w:rsidRPr="009870C8">
        <w:rPr>
          <w:rFonts w:asciiTheme="minorHAnsi" w:hAnsiTheme="minorHAnsi" w:cstheme="minorHAnsi"/>
        </w:rPr>
        <w:t>analyze</w:t>
      </w:r>
      <w:proofErr w:type="spellEnd"/>
      <w:r w:rsidRPr="009870C8">
        <w:rPr>
          <w:rFonts w:asciiTheme="minorHAnsi" w:hAnsiTheme="minorHAnsi" w:cstheme="minorHAnsi"/>
        </w:rPr>
        <w:t xml:space="preserve"> and determine the long-term savings of the</w:t>
      </w:r>
    </w:p>
    <w:p w14:paraId="23C3B819" w14:textId="6CA2FBDC" w:rsidR="00945F3D" w:rsidRPr="009870C8" w:rsidRDefault="00945F3D" w:rsidP="00D0753F">
      <w:pPr>
        <w:rPr>
          <w:rFonts w:asciiTheme="minorHAnsi" w:hAnsiTheme="minorHAnsi" w:cstheme="minorHAnsi"/>
        </w:rPr>
      </w:pPr>
      <w:r w:rsidRPr="009870C8">
        <w:rPr>
          <w:rFonts w:asciiTheme="minorHAnsi" w:hAnsiTheme="minorHAnsi" w:cstheme="minorHAnsi"/>
        </w:rPr>
        <w:t>business organization (Silva, Mota, and Moreira, 2022).</w:t>
      </w:r>
    </w:p>
    <w:p w14:paraId="72A46358" w14:textId="4769D750" w:rsidR="003E357A" w:rsidRPr="009870C8" w:rsidRDefault="003E357A" w:rsidP="00D0753F">
      <w:pPr>
        <w:rPr>
          <w:rFonts w:asciiTheme="minorHAnsi" w:hAnsiTheme="minorHAnsi" w:cstheme="minorHAnsi"/>
        </w:rPr>
      </w:pPr>
      <w:r w:rsidRPr="009870C8">
        <w:rPr>
          <w:rFonts w:asciiTheme="minorHAnsi" w:hAnsiTheme="minorHAnsi" w:cstheme="minorHAnsi"/>
        </w:rPr>
        <w:t>The many methods that organisations use to plan, manage, and distribute their financial</w:t>
      </w:r>
    </w:p>
    <w:p w14:paraId="33F2EE35" w14:textId="3D6264A8" w:rsidR="004F6B90" w:rsidRPr="009870C8" w:rsidRDefault="003E357A" w:rsidP="00D0753F">
      <w:pPr>
        <w:rPr>
          <w:rFonts w:asciiTheme="minorHAnsi" w:hAnsiTheme="minorHAnsi" w:cstheme="minorHAnsi"/>
          <w:color w:val="auto"/>
        </w:rPr>
      </w:pPr>
      <w:r w:rsidRPr="009870C8">
        <w:rPr>
          <w:rFonts w:asciiTheme="minorHAnsi" w:hAnsiTheme="minorHAnsi" w:cstheme="minorHAnsi"/>
        </w:rPr>
        <w:t>resources are referred to as budgeting styles. These approaches vary in their specific</w:t>
      </w:r>
      <w:r w:rsidR="00B0721E" w:rsidRPr="009870C8">
        <w:rPr>
          <w:rFonts w:asciiTheme="minorHAnsi" w:hAnsiTheme="minorHAnsi" w:cstheme="minorHAnsi"/>
        </w:rPr>
        <w:t xml:space="preserve"> </w:t>
      </w:r>
      <w:r w:rsidRPr="009870C8">
        <w:rPr>
          <w:rFonts w:asciiTheme="minorHAnsi" w:hAnsiTheme="minorHAnsi" w:cstheme="minorHAnsi"/>
        </w:rPr>
        <w:t xml:space="preserve">qualities and implications for organisational management, from traditional, fixed procedures to more modern, adaptive </w:t>
      </w:r>
      <w:r w:rsidRPr="009870C8">
        <w:rPr>
          <w:rFonts w:asciiTheme="minorHAnsi" w:hAnsiTheme="minorHAnsi" w:cstheme="minorHAnsi"/>
          <w:color w:val="auto"/>
        </w:rPr>
        <w:t>options.</w:t>
      </w:r>
      <w:r w:rsidR="004F6B90" w:rsidRPr="009870C8">
        <w:rPr>
          <w:rFonts w:asciiTheme="minorHAnsi" w:hAnsiTheme="minorHAnsi" w:cstheme="minorHAnsi"/>
          <w:color w:val="auto"/>
        </w:rPr>
        <w:t>(Jeff Schmidt</w:t>
      </w:r>
      <w:r w:rsidR="00D745A3" w:rsidRPr="009870C8">
        <w:rPr>
          <w:rFonts w:asciiTheme="minorHAnsi" w:hAnsiTheme="minorHAnsi" w:cstheme="minorHAnsi"/>
          <w:color w:val="auto"/>
        </w:rPr>
        <w:t>,2023)</w:t>
      </w:r>
    </w:p>
    <w:p w14:paraId="09E296A8" w14:textId="0ADB9E35" w:rsidR="00137F2C" w:rsidRPr="009870C8" w:rsidRDefault="004F6B90" w:rsidP="00D0753F">
      <w:pPr>
        <w:rPr>
          <w:rFonts w:asciiTheme="minorHAnsi" w:hAnsiTheme="minorHAnsi" w:cstheme="minorHAnsi"/>
        </w:rPr>
      </w:pPr>
      <w:r w:rsidRPr="009870C8">
        <w:rPr>
          <w:rFonts w:asciiTheme="minorHAnsi" w:hAnsiTheme="minorHAnsi" w:cstheme="minorHAnsi"/>
          <w:color w:val="auto"/>
        </w:rPr>
        <w:lastRenderedPageBreak/>
        <w:t xml:space="preserve"> </w:t>
      </w:r>
      <w:r w:rsidRPr="009870C8">
        <w:rPr>
          <w:rFonts w:asciiTheme="minorHAnsi" w:hAnsiTheme="minorHAnsi" w:cstheme="minorHAnsi"/>
        </w:rPr>
        <w:t>In order to ensure financial stability, drive financial decisions, and match the company's operations with its strategic goals, budgets are essential. They give the business a disciplined framework for handling money, encouraging accountability, and guiding it towards its financial objectives.</w:t>
      </w:r>
    </w:p>
    <w:bookmarkEnd w:id="6"/>
    <w:p w14:paraId="49B6F854" w14:textId="77777777" w:rsidR="00D80161" w:rsidRPr="009870C8" w:rsidRDefault="00D80161" w:rsidP="00D80161">
      <w:pPr>
        <w:rPr>
          <w:rFonts w:asciiTheme="minorHAnsi" w:hAnsiTheme="minorHAnsi" w:cstheme="minorHAnsi"/>
        </w:rPr>
      </w:pPr>
    </w:p>
    <w:p w14:paraId="0D12C540" w14:textId="77777777" w:rsidR="004F6B90" w:rsidRPr="009870C8" w:rsidRDefault="004F6B90" w:rsidP="00D80161">
      <w:pPr>
        <w:rPr>
          <w:rFonts w:asciiTheme="minorHAnsi" w:hAnsiTheme="minorHAnsi" w:cstheme="minorHAnsi"/>
        </w:rPr>
      </w:pPr>
    </w:p>
    <w:p w14:paraId="16A39384" w14:textId="4044C5A7" w:rsidR="00945F3D" w:rsidRPr="009870C8" w:rsidRDefault="00D80161" w:rsidP="00945F3D">
      <w:pPr>
        <w:pStyle w:val="Heading1"/>
        <w:rPr>
          <w:rFonts w:asciiTheme="minorHAnsi" w:hAnsiTheme="minorHAnsi" w:cstheme="minorHAnsi"/>
        </w:rPr>
      </w:pPr>
      <w:bookmarkStart w:id="7" w:name="_Toc151026379"/>
      <w:bookmarkStart w:id="8" w:name="_Toc151397433"/>
      <w:r w:rsidRPr="009870C8">
        <w:rPr>
          <w:rFonts w:asciiTheme="minorHAnsi" w:hAnsiTheme="minorHAnsi" w:cstheme="minorHAnsi"/>
        </w:rPr>
        <w:t>MAIN BODY</w:t>
      </w:r>
      <w:bookmarkEnd w:id="7"/>
      <w:bookmarkEnd w:id="8"/>
      <w:r w:rsidRPr="009870C8">
        <w:rPr>
          <w:rFonts w:asciiTheme="minorHAnsi" w:hAnsiTheme="minorHAnsi" w:cstheme="minorHAnsi"/>
        </w:rPr>
        <w:t xml:space="preserve"> </w:t>
      </w:r>
    </w:p>
    <w:p w14:paraId="37AA7D61" w14:textId="2D2E8659" w:rsidR="00D80161" w:rsidRPr="009870C8" w:rsidRDefault="00361190" w:rsidP="00361190">
      <w:pPr>
        <w:pStyle w:val="Heading2"/>
        <w:rPr>
          <w:rFonts w:asciiTheme="minorHAnsi" w:hAnsiTheme="minorHAnsi" w:cstheme="minorHAnsi"/>
          <w:b/>
          <w:color w:val="auto"/>
          <w:sz w:val="24"/>
          <w:szCs w:val="24"/>
        </w:rPr>
      </w:pPr>
      <w:bookmarkStart w:id="9" w:name="_Toc151026380"/>
      <w:bookmarkStart w:id="10" w:name="_Toc151397434"/>
      <w:r w:rsidRPr="009870C8">
        <w:rPr>
          <w:rFonts w:asciiTheme="minorHAnsi" w:hAnsiTheme="minorHAnsi" w:cstheme="minorHAnsi"/>
          <w:b/>
          <w:color w:val="auto"/>
          <w:sz w:val="24"/>
          <w:szCs w:val="24"/>
        </w:rPr>
        <w:t>Evaluation of the role of budgeting and application of the traditional method of budgeting in relation to the business environment</w:t>
      </w:r>
      <w:bookmarkEnd w:id="9"/>
      <w:bookmarkEnd w:id="10"/>
    </w:p>
    <w:p w14:paraId="4AB7A7E6" w14:textId="77777777" w:rsidR="00137F2C" w:rsidRPr="009870C8" w:rsidRDefault="00137F2C" w:rsidP="00137F2C">
      <w:pPr>
        <w:rPr>
          <w:rFonts w:asciiTheme="minorHAnsi" w:hAnsiTheme="minorHAnsi" w:cstheme="minorHAnsi"/>
        </w:rPr>
      </w:pPr>
    </w:p>
    <w:p w14:paraId="2CFF4149" w14:textId="56B3FD0C" w:rsidR="00945F3D" w:rsidRPr="009870C8" w:rsidRDefault="00945F3D" w:rsidP="00945F3D">
      <w:pPr>
        <w:rPr>
          <w:rFonts w:asciiTheme="minorHAnsi" w:hAnsiTheme="minorHAnsi" w:cstheme="minorHAnsi"/>
        </w:rPr>
      </w:pPr>
      <w:r w:rsidRPr="009870C8">
        <w:rPr>
          <w:rFonts w:asciiTheme="minorHAnsi" w:hAnsiTheme="minorHAnsi" w:cstheme="minorHAnsi"/>
          <w:color w:val="0F0F0F"/>
        </w:rPr>
        <w:t xml:space="preserve">Budgeting involves creating a comprehensive roadmap for a business organization's finances. It encompasses tracking both incoming revenues and outgoing expenses, serving as a crucial tool for both individuals and businesses in their long-term planning endeavours. By outlining sources of income and expenditures, budgeting lays the groundwork for forecasting future financial goals and objectives over an extended period. Here are </w:t>
      </w:r>
      <w:r w:rsidR="00574ED9" w:rsidRPr="009870C8">
        <w:rPr>
          <w:rFonts w:asciiTheme="minorHAnsi" w:hAnsiTheme="minorHAnsi" w:cstheme="minorHAnsi"/>
          <w:color w:val="0F0F0F"/>
        </w:rPr>
        <w:t xml:space="preserve">the </w:t>
      </w:r>
      <w:r w:rsidRPr="009870C8">
        <w:rPr>
          <w:rFonts w:asciiTheme="minorHAnsi" w:hAnsiTheme="minorHAnsi" w:cstheme="minorHAnsi"/>
          <w:color w:val="0F0F0F"/>
        </w:rPr>
        <w:t>key roles performed by the budgeting system:</w:t>
      </w:r>
    </w:p>
    <w:p w14:paraId="3FC07600" w14:textId="77777777" w:rsidR="00945F3D" w:rsidRPr="009870C8" w:rsidRDefault="00945F3D" w:rsidP="00945F3D">
      <w:pPr>
        <w:rPr>
          <w:rFonts w:asciiTheme="minorHAnsi" w:hAnsiTheme="minorHAnsi" w:cstheme="minorHAnsi"/>
        </w:rPr>
      </w:pPr>
    </w:p>
    <w:p w14:paraId="581F6C5D" w14:textId="437003FF" w:rsidR="00361190" w:rsidRPr="009870C8" w:rsidRDefault="00B67870" w:rsidP="00EE7527">
      <w:pPr>
        <w:pStyle w:val="ListParagraph"/>
        <w:numPr>
          <w:ilvl w:val="0"/>
          <w:numId w:val="3"/>
        </w:numPr>
        <w:rPr>
          <w:rFonts w:asciiTheme="minorHAnsi" w:hAnsiTheme="minorHAnsi" w:cstheme="minorHAnsi"/>
          <w:b/>
        </w:rPr>
      </w:pPr>
      <w:r w:rsidRPr="009870C8">
        <w:rPr>
          <w:rFonts w:asciiTheme="minorHAnsi" w:hAnsiTheme="minorHAnsi" w:cstheme="minorHAnsi"/>
          <w:b/>
        </w:rPr>
        <w:t xml:space="preserve">Establishment of the financial goals – </w:t>
      </w:r>
      <w:r w:rsidR="00FD34A0" w:rsidRPr="009870C8">
        <w:rPr>
          <w:rFonts w:asciiTheme="minorHAnsi" w:hAnsiTheme="minorHAnsi" w:cstheme="minorHAnsi"/>
        </w:rPr>
        <w:t xml:space="preserve">the budget helps in the establishment of the financial goals of the business organisation. This helps in setting up the financial goals and plans and also in the setting up of the targets which results in </w:t>
      </w:r>
      <w:r w:rsidR="00575E0D" w:rsidRPr="009870C8">
        <w:rPr>
          <w:rFonts w:asciiTheme="minorHAnsi" w:hAnsiTheme="minorHAnsi" w:cstheme="minorHAnsi"/>
        </w:rPr>
        <w:t xml:space="preserve">the </w:t>
      </w:r>
      <w:r w:rsidR="00FD34A0" w:rsidRPr="009870C8">
        <w:rPr>
          <w:rFonts w:asciiTheme="minorHAnsi" w:hAnsiTheme="minorHAnsi" w:cstheme="minorHAnsi"/>
        </w:rPr>
        <w:t>accomplishment of the goals and objectives of the business organisation in the required time</w:t>
      </w:r>
      <w:r w:rsidR="004665E6" w:rsidRPr="009870C8">
        <w:rPr>
          <w:rFonts w:asciiTheme="minorHAnsi" w:hAnsiTheme="minorHAnsi" w:cstheme="minorHAnsi"/>
        </w:rPr>
        <w:t xml:space="preserve"> (Purposes of Budgeting., 2023 </w:t>
      </w:r>
    </w:p>
    <w:p w14:paraId="488D0925" w14:textId="3B561665" w:rsidR="00B67870" w:rsidRPr="009870C8" w:rsidRDefault="00B67870" w:rsidP="00CA3F2C">
      <w:pPr>
        <w:pStyle w:val="ListParagraph"/>
        <w:numPr>
          <w:ilvl w:val="0"/>
          <w:numId w:val="3"/>
        </w:numPr>
        <w:rPr>
          <w:rFonts w:asciiTheme="minorHAnsi" w:hAnsiTheme="minorHAnsi" w:cstheme="minorHAnsi"/>
        </w:rPr>
      </w:pPr>
      <w:r w:rsidRPr="009870C8">
        <w:rPr>
          <w:rFonts w:asciiTheme="minorHAnsi" w:hAnsiTheme="minorHAnsi" w:cstheme="minorHAnsi"/>
          <w:b/>
        </w:rPr>
        <w:t xml:space="preserve">Allocation of the </w:t>
      </w:r>
      <w:r w:rsidR="00EE7527" w:rsidRPr="009870C8">
        <w:rPr>
          <w:rFonts w:asciiTheme="minorHAnsi" w:hAnsiTheme="minorHAnsi" w:cstheme="minorHAnsi"/>
          <w:b/>
        </w:rPr>
        <w:t>resources</w:t>
      </w:r>
      <w:r w:rsidRPr="009870C8">
        <w:rPr>
          <w:rFonts w:asciiTheme="minorHAnsi" w:hAnsiTheme="minorHAnsi" w:cstheme="minorHAnsi"/>
          <w:b/>
        </w:rPr>
        <w:t xml:space="preserve"> – </w:t>
      </w:r>
      <w:r w:rsidR="00FD34A0" w:rsidRPr="009870C8">
        <w:rPr>
          <w:rFonts w:asciiTheme="minorHAnsi" w:hAnsiTheme="minorHAnsi" w:cstheme="minorHAnsi"/>
        </w:rPr>
        <w:t>the a</w:t>
      </w:r>
      <w:r w:rsidR="00EF6BBD" w:rsidRPr="009870C8">
        <w:rPr>
          <w:rFonts w:asciiTheme="minorHAnsi" w:hAnsiTheme="minorHAnsi" w:cstheme="minorHAnsi"/>
        </w:rPr>
        <w:t>llocation of the resources is</w:t>
      </w:r>
      <w:r w:rsidR="00FD34A0" w:rsidRPr="009870C8">
        <w:rPr>
          <w:rFonts w:asciiTheme="minorHAnsi" w:hAnsiTheme="minorHAnsi" w:cstheme="minorHAnsi"/>
        </w:rPr>
        <w:t xml:space="preserve"> </w:t>
      </w:r>
      <w:r w:rsidR="00575E0D" w:rsidRPr="009870C8">
        <w:rPr>
          <w:rFonts w:asciiTheme="minorHAnsi" w:hAnsiTheme="minorHAnsi" w:cstheme="minorHAnsi"/>
        </w:rPr>
        <w:t xml:space="preserve">an </w:t>
      </w:r>
      <w:r w:rsidR="00FD34A0" w:rsidRPr="009870C8">
        <w:rPr>
          <w:rFonts w:asciiTheme="minorHAnsi" w:hAnsiTheme="minorHAnsi" w:cstheme="minorHAnsi"/>
        </w:rPr>
        <w:t xml:space="preserve">important part of the budgeting plan of the business organisation. </w:t>
      </w:r>
      <w:r w:rsidR="00EF6BBD" w:rsidRPr="009870C8">
        <w:rPr>
          <w:rFonts w:asciiTheme="minorHAnsi" w:hAnsiTheme="minorHAnsi" w:cstheme="minorHAnsi"/>
        </w:rPr>
        <w:t>This helps the business organisation in proper resource allocation and resource utilisation which results in saving the cost and reducing the cost of the business organisation in the future of the company</w:t>
      </w:r>
      <w:r w:rsidR="00CA3F2C" w:rsidRPr="009870C8">
        <w:rPr>
          <w:rFonts w:asciiTheme="minorHAnsi" w:hAnsiTheme="minorHAnsi" w:cstheme="minorHAnsi"/>
        </w:rPr>
        <w:t xml:space="preserve"> </w:t>
      </w:r>
      <w:r w:rsidR="00CA3F2C" w:rsidRPr="009870C8">
        <w:rPr>
          <w:rFonts w:asciiTheme="minorHAnsi" w:hAnsiTheme="minorHAnsi" w:cstheme="minorHAnsi"/>
          <w:color w:val="222222"/>
          <w:szCs w:val="24"/>
          <w:shd w:val="clear" w:color="auto" w:fill="FFFFFF"/>
        </w:rPr>
        <w:t>(Ho., 2019)</w:t>
      </w:r>
      <w:r w:rsidR="00EF6BBD" w:rsidRPr="009870C8">
        <w:rPr>
          <w:rFonts w:asciiTheme="minorHAnsi" w:hAnsiTheme="minorHAnsi" w:cstheme="minorHAnsi"/>
        </w:rPr>
        <w:t xml:space="preserve">. </w:t>
      </w:r>
      <w:r w:rsidR="00FD34A0" w:rsidRPr="009870C8">
        <w:rPr>
          <w:rFonts w:asciiTheme="minorHAnsi" w:hAnsiTheme="minorHAnsi" w:cstheme="minorHAnsi"/>
        </w:rPr>
        <w:t xml:space="preserve"> </w:t>
      </w:r>
    </w:p>
    <w:p w14:paraId="65A4B6B7" w14:textId="1C421C59" w:rsidR="00B67870" w:rsidRPr="009870C8" w:rsidRDefault="00B67870" w:rsidP="00EE7527">
      <w:pPr>
        <w:pStyle w:val="ListParagraph"/>
        <w:numPr>
          <w:ilvl w:val="0"/>
          <w:numId w:val="3"/>
        </w:numPr>
        <w:rPr>
          <w:rFonts w:asciiTheme="minorHAnsi" w:hAnsiTheme="minorHAnsi" w:cstheme="minorHAnsi"/>
          <w:b/>
        </w:rPr>
      </w:pPr>
      <w:r w:rsidRPr="009870C8">
        <w:rPr>
          <w:rFonts w:asciiTheme="minorHAnsi" w:hAnsiTheme="minorHAnsi" w:cstheme="minorHAnsi"/>
          <w:b/>
        </w:rPr>
        <w:t xml:space="preserve">Management of the </w:t>
      </w:r>
      <w:r w:rsidR="00EE7527" w:rsidRPr="009870C8">
        <w:rPr>
          <w:rFonts w:asciiTheme="minorHAnsi" w:hAnsiTheme="minorHAnsi" w:cstheme="minorHAnsi"/>
          <w:b/>
        </w:rPr>
        <w:t>cash flow</w:t>
      </w:r>
      <w:r w:rsidRPr="009870C8">
        <w:rPr>
          <w:rFonts w:asciiTheme="minorHAnsi" w:hAnsiTheme="minorHAnsi" w:cstheme="minorHAnsi"/>
          <w:b/>
        </w:rPr>
        <w:t xml:space="preserve"> of the </w:t>
      </w:r>
      <w:r w:rsidR="00EE7527" w:rsidRPr="009870C8">
        <w:rPr>
          <w:rFonts w:asciiTheme="minorHAnsi" w:hAnsiTheme="minorHAnsi" w:cstheme="minorHAnsi"/>
          <w:b/>
        </w:rPr>
        <w:t>business</w:t>
      </w:r>
      <w:r w:rsidRPr="009870C8">
        <w:rPr>
          <w:rFonts w:asciiTheme="minorHAnsi" w:hAnsiTheme="minorHAnsi" w:cstheme="minorHAnsi"/>
          <w:b/>
        </w:rPr>
        <w:t xml:space="preserve"> organisation – </w:t>
      </w:r>
      <w:r w:rsidR="00B51F43" w:rsidRPr="009870C8">
        <w:rPr>
          <w:rFonts w:asciiTheme="minorHAnsi" w:hAnsiTheme="minorHAnsi" w:cstheme="minorHAnsi"/>
          <w:color w:val="0F0F0F"/>
        </w:rPr>
        <w:t>Cash flow ensures the company has enough liquid funds to cover day-to-day operations, pay bills, and meet financial obligations promptly. It's essential for keeping the lights on.</w:t>
      </w:r>
    </w:p>
    <w:p w14:paraId="7B02885B" w14:textId="5D74329E" w:rsidR="00B67870" w:rsidRPr="009870C8" w:rsidRDefault="00B67870" w:rsidP="0099102E">
      <w:pPr>
        <w:pStyle w:val="ListParagraph"/>
        <w:numPr>
          <w:ilvl w:val="0"/>
          <w:numId w:val="3"/>
        </w:numPr>
        <w:rPr>
          <w:rFonts w:asciiTheme="minorHAnsi" w:hAnsiTheme="minorHAnsi" w:cstheme="minorHAnsi"/>
        </w:rPr>
      </w:pPr>
      <w:r w:rsidRPr="009870C8">
        <w:rPr>
          <w:rFonts w:asciiTheme="minorHAnsi" w:hAnsiTheme="minorHAnsi" w:cstheme="minorHAnsi"/>
          <w:b/>
        </w:rPr>
        <w:lastRenderedPageBreak/>
        <w:t xml:space="preserve">Controlling and reduction in the expenses – </w:t>
      </w:r>
      <w:r w:rsidR="00EF6BBD" w:rsidRPr="009870C8">
        <w:rPr>
          <w:rFonts w:asciiTheme="minorHAnsi" w:hAnsiTheme="minorHAnsi" w:cstheme="minorHAnsi"/>
        </w:rPr>
        <w:t xml:space="preserve">the control and reduction of the expenses of the business organisation </w:t>
      </w:r>
      <w:r w:rsidR="003D6BBC" w:rsidRPr="009870C8">
        <w:rPr>
          <w:rFonts w:asciiTheme="minorHAnsi" w:hAnsiTheme="minorHAnsi" w:cstheme="minorHAnsi"/>
        </w:rPr>
        <w:t>can be done with the help of the preparation of the budget plan. The budget helps in controlling the expenses as well as reducing the expenses</w:t>
      </w:r>
      <w:r w:rsidR="0099102E" w:rsidRPr="009870C8">
        <w:rPr>
          <w:rFonts w:asciiTheme="minorHAnsi" w:hAnsiTheme="minorHAnsi" w:cstheme="minorHAnsi"/>
        </w:rPr>
        <w:t xml:space="preserve"> </w:t>
      </w:r>
      <w:r w:rsidR="0099102E" w:rsidRPr="009870C8">
        <w:rPr>
          <w:rFonts w:asciiTheme="minorHAnsi" w:eastAsia="Times New Roman" w:hAnsiTheme="minorHAnsi" w:cstheme="minorHAnsi"/>
          <w:color w:val="000000" w:themeColor="text1"/>
          <w:szCs w:val="24"/>
          <w:shd w:val="clear" w:color="auto" w:fill="FFFFFF"/>
          <w:lang w:eastAsia="en-GB"/>
        </w:rPr>
        <w:t>(Schiff, and Lewin., 2019)</w:t>
      </w:r>
      <w:r w:rsidR="003D6BBC" w:rsidRPr="009870C8">
        <w:rPr>
          <w:rFonts w:asciiTheme="minorHAnsi" w:hAnsiTheme="minorHAnsi" w:cstheme="minorHAnsi"/>
        </w:rPr>
        <w:t xml:space="preserve">. </w:t>
      </w:r>
    </w:p>
    <w:p w14:paraId="2B361142" w14:textId="523E6813" w:rsidR="00B67870" w:rsidRPr="009870C8" w:rsidRDefault="00B67870" w:rsidP="00CA3F2C">
      <w:pPr>
        <w:pStyle w:val="ListParagraph"/>
        <w:numPr>
          <w:ilvl w:val="0"/>
          <w:numId w:val="3"/>
        </w:numPr>
        <w:rPr>
          <w:rFonts w:asciiTheme="minorHAnsi" w:hAnsiTheme="minorHAnsi" w:cstheme="minorHAnsi"/>
        </w:rPr>
      </w:pPr>
      <w:r w:rsidRPr="009870C8">
        <w:rPr>
          <w:rFonts w:asciiTheme="minorHAnsi" w:hAnsiTheme="minorHAnsi" w:cstheme="minorHAnsi"/>
          <w:b/>
        </w:rPr>
        <w:t xml:space="preserve">Evaluation of the financial performance of the </w:t>
      </w:r>
      <w:r w:rsidR="00EE7527" w:rsidRPr="009870C8">
        <w:rPr>
          <w:rFonts w:asciiTheme="minorHAnsi" w:hAnsiTheme="minorHAnsi" w:cstheme="minorHAnsi"/>
          <w:b/>
        </w:rPr>
        <w:t>business</w:t>
      </w:r>
      <w:r w:rsidRPr="009870C8">
        <w:rPr>
          <w:rFonts w:asciiTheme="minorHAnsi" w:hAnsiTheme="minorHAnsi" w:cstheme="minorHAnsi"/>
          <w:b/>
        </w:rPr>
        <w:t xml:space="preserve"> organisation – </w:t>
      </w:r>
      <w:r w:rsidR="003D6BBC" w:rsidRPr="009870C8">
        <w:rPr>
          <w:rFonts w:asciiTheme="minorHAnsi" w:hAnsiTheme="minorHAnsi" w:cstheme="minorHAnsi"/>
        </w:rPr>
        <w:t>the evaluation of the financial performance of the business organisation is possible with the help of the budgeting method and budgeting constraints. This helps the business organisation in the effective growth and development process in the long time period</w:t>
      </w:r>
      <w:r w:rsidR="00CA3F2C" w:rsidRPr="009870C8">
        <w:rPr>
          <w:rFonts w:asciiTheme="minorHAnsi" w:hAnsiTheme="minorHAnsi" w:cstheme="minorHAnsi"/>
        </w:rPr>
        <w:t xml:space="preserve"> </w:t>
      </w:r>
      <w:r w:rsidR="00CA3F2C" w:rsidRPr="009870C8">
        <w:rPr>
          <w:rFonts w:asciiTheme="minorHAnsi" w:hAnsiTheme="minorHAnsi" w:cstheme="minorHAnsi"/>
          <w:color w:val="222222"/>
          <w:szCs w:val="24"/>
          <w:shd w:val="clear" w:color="auto" w:fill="FFFFFF"/>
        </w:rPr>
        <w:t xml:space="preserve">(Cherep, Gorbunova, and </w:t>
      </w:r>
      <w:proofErr w:type="spellStart"/>
      <w:r w:rsidR="00CA3F2C" w:rsidRPr="009870C8">
        <w:rPr>
          <w:rFonts w:asciiTheme="minorHAnsi" w:hAnsiTheme="minorHAnsi" w:cstheme="minorHAnsi"/>
          <w:color w:val="222222"/>
          <w:szCs w:val="24"/>
          <w:shd w:val="clear" w:color="auto" w:fill="FFFFFF"/>
        </w:rPr>
        <w:t>Shcheblykina</w:t>
      </w:r>
      <w:proofErr w:type="spellEnd"/>
      <w:r w:rsidR="00CA3F2C" w:rsidRPr="009870C8">
        <w:rPr>
          <w:rFonts w:asciiTheme="minorHAnsi" w:hAnsiTheme="minorHAnsi" w:cstheme="minorHAnsi"/>
          <w:color w:val="222222"/>
          <w:szCs w:val="24"/>
          <w:shd w:val="clear" w:color="auto" w:fill="FFFFFF"/>
        </w:rPr>
        <w:t>., 2020)</w:t>
      </w:r>
      <w:r w:rsidR="003D6BBC" w:rsidRPr="009870C8">
        <w:rPr>
          <w:rFonts w:asciiTheme="minorHAnsi" w:hAnsiTheme="minorHAnsi" w:cstheme="minorHAnsi"/>
        </w:rPr>
        <w:t xml:space="preserve">. </w:t>
      </w:r>
    </w:p>
    <w:p w14:paraId="5440D0BD" w14:textId="4235BA69" w:rsidR="00B67870" w:rsidRPr="009870C8" w:rsidRDefault="00B67870" w:rsidP="0099102E">
      <w:pPr>
        <w:pStyle w:val="ListParagraph"/>
        <w:numPr>
          <w:ilvl w:val="0"/>
          <w:numId w:val="3"/>
        </w:numPr>
        <w:rPr>
          <w:rFonts w:asciiTheme="minorHAnsi" w:hAnsiTheme="minorHAnsi" w:cstheme="minorHAnsi"/>
        </w:rPr>
      </w:pPr>
      <w:r w:rsidRPr="009870C8">
        <w:rPr>
          <w:rFonts w:asciiTheme="minorHAnsi" w:hAnsiTheme="minorHAnsi" w:cstheme="minorHAnsi"/>
          <w:b/>
        </w:rPr>
        <w:t xml:space="preserve">Identification of the shortfall and surplus in the financial </w:t>
      </w:r>
      <w:r w:rsidR="00EE7527" w:rsidRPr="009870C8">
        <w:rPr>
          <w:rFonts w:asciiTheme="minorHAnsi" w:hAnsiTheme="minorHAnsi" w:cstheme="minorHAnsi"/>
          <w:b/>
        </w:rPr>
        <w:t>statements</w:t>
      </w:r>
      <w:r w:rsidRPr="009870C8">
        <w:rPr>
          <w:rFonts w:asciiTheme="minorHAnsi" w:hAnsiTheme="minorHAnsi" w:cstheme="minorHAnsi"/>
        </w:rPr>
        <w:t xml:space="preserve"> </w:t>
      </w:r>
      <w:r w:rsidR="00EE7527" w:rsidRPr="009870C8">
        <w:rPr>
          <w:rFonts w:asciiTheme="minorHAnsi" w:hAnsiTheme="minorHAnsi" w:cstheme="minorHAnsi"/>
        </w:rPr>
        <w:t>–</w:t>
      </w:r>
      <w:r w:rsidRPr="009870C8">
        <w:rPr>
          <w:rFonts w:asciiTheme="minorHAnsi" w:hAnsiTheme="minorHAnsi" w:cstheme="minorHAnsi"/>
        </w:rPr>
        <w:t xml:space="preserve"> </w:t>
      </w:r>
      <w:r w:rsidR="004665E6" w:rsidRPr="009870C8">
        <w:rPr>
          <w:rFonts w:asciiTheme="minorHAnsi" w:hAnsiTheme="minorHAnsi" w:cstheme="minorHAnsi"/>
        </w:rPr>
        <w:t>the budget is also used to identify any kind of surplus and shortfall of the money in the business organisation. The shortfall can be balanced by adding more funds while the surplus can be used as per the plans of the business organisation</w:t>
      </w:r>
      <w:r w:rsidR="0099102E" w:rsidRPr="009870C8">
        <w:rPr>
          <w:rFonts w:asciiTheme="minorHAnsi" w:hAnsiTheme="minorHAnsi" w:cstheme="minorHAnsi"/>
        </w:rPr>
        <w:t xml:space="preserve"> </w:t>
      </w:r>
      <w:r w:rsidR="0099102E" w:rsidRPr="009870C8">
        <w:rPr>
          <w:rFonts w:asciiTheme="minorHAnsi" w:eastAsia="Times New Roman" w:hAnsiTheme="minorHAnsi" w:cstheme="minorHAnsi"/>
          <w:color w:val="000000" w:themeColor="text1"/>
          <w:szCs w:val="24"/>
          <w:shd w:val="clear" w:color="auto" w:fill="FFFFFF"/>
          <w:lang w:eastAsia="en-GB"/>
        </w:rPr>
        <w:t>(Ahmed and et al., 2021)</w:t>
      </w:r>
      <w:r w:rsidR="004665E6" w:rsidRPr="009870C8">
        <w:rPr>
          <w:rFonts w:asciiTheme="minorHAnsi" w:hAnsiTheme="minorHAnsi" w:cstheme="minorHAnsi"/>
        </w:rPr>
        <w:t xml:space="preserve">. </w:t>
      </w:r>
    </w:p>
    <w:p w14:paraId="06D2E9F9" w14:textId="406A605B" w:rsidR="000C7866" w:rsidRPr="009870C8" w:rsidRDefault="00EE7527" w:rsidP="00B51F43">
      <w:pPr>
        <w:rPr>
          <w:rFonts w:asciiTheme="minorHAnsi" w:hAnsiTheme="minorHAnsi" w:cstheme="minorHAnsi"/>
        </w:rPr>
      </w:pPr>
      <w:r w:rsidRPr="009870C8">
        <w:rPr>
          <w:rFonts w:asciiTheme="minorHAnsi" w:hAnsiTheme="minorHAnsi" w:cstheme="minorHAnsi"/>
        </w:rPr>
        <w:t xml:space="preserve"> </w:t>
      </w:r>
    </w:p>
    <w:p w14:paraId="410D773B" w14:textId="711B2676" w:rsidR="007771B9" w:rsidRPr="009870C8" w:rsidRDefault="00EE7527" w:rsidP="009D4757">
      <w:pPr>
        <w:rPr>
          <w:rFonts w:asciiTheme="minorHAnsi" w:hAnsiTheme="minorHAnsi" w:cstheme="minorHAnsi"/>
        </w:rPr>
      </w:pPr>
      <w:r w:rsidRPr="009870C8">
        <w:rPr>
          <w:rFonts w:asciiTheme="minorHAnsi" w:hAnsiTheme="minorHAnsi" w:cstheme="minorHAnsi"/>
        </w:rPr>
        <w:t xml:space="preserve">The traditional form of budgeting provides a framework </w:t>
      </w:r>
      <w:r w:rsidR="007279D6" w:rsidRPr="009870C8">
        <w:rPr>
          <w:rFonts w:asciiTheme="minorHAnsi" w:hAnsiTheme="minorHAnsi" w:cstheme="minorHAnsi"/>
        </w:rPr>
        <w:t>for</w:t>
      </w:r>
      <w:r w:rsidRPr="009870C8">
        <w:rPr>
          <w:rFonts w:asciiTheme="minorHAnsi" w:hAnsiTheme="minorHAnsi" w:cstheme="minorHAnsi"/>
        </w:rPr>
        <w:t xml:space="preserve"> managers that </w:t>
      </w:r>
      <w:r w:rsidR="007279D6" w:rsidRPr="009870C8">
        <w:rPr>
          <w:rFonts w:asciiTheme="minorHAnsi" w:hAnsiTheme="minorHAnsi" w:cstheme="minorHAnsi"/>
        </w:rPr>
        <w:t>decide</w:t>
      </w:r>
      <w:r w:rsidRPr="009870C8">
        <w:rPr>
          <w:rFonts w:asciiTheme="minorHAnsi" w:hAnsiTheme="minorHAnsi" w:cstheme="minorHAnsi"/>
        </w:rPr>
        <w:t xml:space="preserve"> whether to take corrective measures to correct the default or not</w:t>
      </w:r>
      <w:r w:rsidR="00CA3F2C" w:rsidRPr="009870C8">
        <w:rPr>
          <w:rFonts w:asciiTheme="minorHAnsi" w:hAnsiTheme="minorHAnsi" w:cstheme="minorHAnsi"/>
        </w:rPr>
        <w:t xml:space="preserve"> </w:t>
      </w:r>
      <w:r w:rsidR="00CA3F2C" w:rsidRPr="009870C8">
        <w:rPr>
          <w:rFonts w:asciiTheme="minorHAnsi" w:hAnsiTheme="minorHAnsi" w:cstheme="minorHAnsi"/>
          <w:color w:val="222222"/>
          <w:szCs w:val="24"/>
          <w:shd w:val="clear" w:color="auto" w:fill="FFFFFF"/>
        </w:rPr>
        <w:t>(Pavlatos, and Kostakis., 2021)</w:t>
      </w:r>
      <w:r w:rsidRPr="009870C8">
        <w:rPr>
          <w:rFonts w:asciiTheme="minorHAnsi" w:hAnsiTheme="minorHAnsi" w:cstheme="minorHAnsi"/>
        </w:rPr>
        <w:t xml:space="preserve">. The traditional form of budgeting is a budget </w:t>
      </w:r>
      <w:r w:rsidR="00D745A3" w:rsidRPr="009870C8">
        <w:rPr>
          <w:rFonts w:asciiTheme="minorHAnsi" w:hAnsiTheme="minorHAnsi" w:cstheme="minorHAnsi"/>
        </w:rPr>
        <w:t>that</w:t>
      </w:r>
      <w:r w:rsidRPr="009870C8">
        <w:rPr>
          <w:rFonts w:asciiTheme="minorHAnsi" w:hAnsiTheme="minorHAnsi" w:cstheme="minorHAnsi"/>
        </w:rPr>
        <w:t xml:space="preserve"> is prepared on an annual basis and this makes changes according to the previous </w:t>
      </w:r>
      <w:r w:rsidR="00D745A3" w:rsidRPr="009870C8">
        <w:rPr>
          <w:rFonts w:asciiTheme="minorHAnsi" w:hAnsiTheme="minorHAnsi" w:cstheme="minorHAnsi"/>
        </w:rPr>
        <w:t>year's</w:t>
      </w:r>
      <w:r w:rsidRPr="009870C8">
        <w:rPr>
          <w:rFonts w:asciiTheme="minorHAnsi" w:hAnsiTheme="minorHAnsi" w:cstheme="minorHAnsi"/>
        </w:rPr>
        <w:t xml:space="preserve"> budget plan.</w:t>
      </w:r>
      <w:r w:rsidR="00042D59" w:rsidRPr="009870C8">
        <w:rPr>
          <w:rFonts w:asciiTheme="minorHAnsi" w:hAnsiTheme="minorHAnsi" w:cstheme="minorHAnsi"/>
        </w:rPr>
        <w:t xml:space="preserve"> This covers the financial obligations of the business organisation which is based on the income level of the individual. This traditional budget determines how income should be generated and how </w:t>
      </w:r>
      <w:r w:rsidR="007174D5" w:rsidRPr="009870C8">
        <w:rPr>
          <w:rFonts w:asciiTheme="minorHAnsi" w:hAnsiTheme="minorHAnsi" w:cstheme="minorHAnsi"/>
        </w:rPr>
        <w:t>it should</w:t>
      </w:r>
      <w:r w:rsidR="00042D59" w:rsidRPr="009870C8">
        <w:rPr>
          <w:rFonts w:asciiTheme="minorHAnsi" w:hAnsiTheme="minorHAnsi" w:cstheme="minorHAnsi"/>
        </w:rPr>
        <w:t xml:space="preserve"> be </w:t>
      </w:r>
      <w:r w:rsidR="00D745A3" w:rsidRPr="009870C8">
        <w:rPr>
          <w:rFonts w:asciiTheme="minorHAnsi" w:hAnsiTheme="minorHAnsi" w:cstheme="minorHAnsi"/>
        </w:rPr>
        <w:t>spent</w:t>
      </w:r>
      <w:r w:rsidR="00042D59" w:rsidRPr="009870C8">
        <w:rPr>
          <w:rFonts w:asciiTheme="minorHAnsi" w:hAnsiTheme="minorHAnsi" w:cstheme="minorHAnsi"/>
        </w:rPr>
        <w:t>.</w:t>
      </w:r>
      <w:r w:rsidR="00717EDF" w:rsidRPr="009870C8">
        <w:rPr>
          <w:rFonts w:asciiTheme="minorHAnsi" w:hAnsiTheme="minorHAnsi" w:cstheme="minorHAnsi"/>
        </w:rPr>
        <w:t xml:space="preserve"> The traditional budgeting process influences the growth and development </w:t>
      </w:r>
      <w:r w:rsidR="00D745A3" w:rsidRPr="009870C8">
        <w:rPr>
          <w:rFonts w:asciiTheme="minorHAnsi" w:hAnsiTheme="minorHAnsi" w:cstheme="minorHAnsi"/>
        </w:rPr>
        <w:t>of</w:t>
      </w:r>
      <w:r w:rsidR="00717EDF" w:rsidRPr="009870C8">
        <w:rPr>
          <w:rFonts w:asciiTheme="minorHAnsi" w:hAnsiTheme="minorHAnsi" w:cstheme="minorHAnsi"/>
        </w:rPr>
        <w:t xml:space="preserve"> the business organisation in the long run of the business</w:t>
      </w:r>
      <w:r w:rsidR="0099102E" w:rsidRPr="009870C8">
        <w:rPr>
          <w:rFonts w:asciiTheme="minorHAnsi" w:hAnsiTheme="minorHAnsi" w:cstheme="minorHAnsi"/>
        </w:rPr>
        <w:t xml:space="preserve"> </w:t>
      </w:r>
      <w:r w:rsidR="0099102E" w:rsidRPr="009870C8">
        <w:rPr>
          <w:rFonts w:asciiTheme="minorHAnsi" w:eastAsia="Times New Roman" w:hAnsiTheme="minorHAnsi" w:cstheme="minorHAnsi"/>
          <w:color w:val="000000" w:themeColor="text1"/>
          <w:szCs w:val="24"/>
          <w:shd w:val="clear" w:color="auto" w:fill="FFFFFF"/>
          <w:lang w:eastAsia="en-GB"/>
        </w:rPr>
        <w:t>(Escobar., 2021)</w:t>
      </w:r>
      <w:r w:rsidR="00717EDF" w:rsidRPr="009870C8">
        <w:rPr>
          <w:rFonts w:asciiTheme="minorHAnsi" w:hAnsiTheme="minorHAnsi" w:cstheme="minorHAnsi"/>
        </w:rPr>
        <w:t xml:space="preserve">. </w:t>
      </w:r>
      <w:r w:rsidR="00071232" w:rsidRPr="009870C8">
        <w:rPr>
          <w:rFonts w:asciiTheme="minorHAnsi" w:hAnsiTheme="minorHAnsi" w:cstheme="minorHAnsi"/>
        </w:rPr>
        <w:t xml:space="preserve">It helps the business organisation in the growth and development in the long run of the business. </w:t>
      </w:r>
      <w:r w:rsidR="00D745A3" w:rsidRPr="009870C8">
        <w:rPr>
          <w:rFonts w:asciiTheme="minorHAnsi" w:hAnsiTheme="minorHAnsi" w:cstheme="minorHAnsi"/>
        </w:rPr>
        <w:t>The traditional</w:t>
      </w:r>
      <w:r w:rsidR="00613C33" w:rsidRPr="009870C8">
        <w:rPr>
          <w:rFonts w:asciiTheme="minorHAnsi" w:hAnsiTheme="minorHAnsi" w:cstheme="minorHAnsi"/>
        </w:rPr>
        <w:t xml:space="preserve"> budget also provides opportunities and growth objectives of the business organisation</w:t>
      </w:r>
      <w:r w:rsidR="0099102E" w:rsidRPr="009870C8">
        <w:rPr>
          <w:rFonts w:asciiTheme="minorHAnsi" w:hAnsiTheme="minorHAnsi" w:cstheme="minorHAnsi"/>
        </w:rPr>
        <w:t xml:space="preserve"> </w:t>
      </w:r>
      <w:r w:rsidR="0099102E" w:rsidRPr="009870C8">
        <w:rPr>
          <w:rFonts w:asciiTheme="minorHAnsi" w:eastAsia="Times New Roman" w:hAnsiTheme="minorHAnsi" w:cstheme="minorHAnsi"/>
          <w:color w:val="000000" w:themeColor="text1"/>
          <w:szCs w:val="24"/>
          <w:shd w:val="clear" w:color="auto" w:fill="FFFFFF"/>
          <w:lang w:eastAsia="en-GB"/>
        </w:rPr>
        <w:t>(Petit, and Marnewick., 2023)</w:t>
      </w:r>
      <w:r w:rsidR="00613C33" w:rsidRPr="009870C8">
        <w:rPr>
          <w:rFonts w:asciiTheme="minorHAnsi" w:hAnsiTheme="minorHAnsi" w:cstheme="minorHAnsi"/>
        </w:rPr>
        <w:t xml:space="preserve">. </w:t>
      </w:r>
      <w:r w:rsidR="00071232" w:rsidRPr="009870C8">
        <w:rPr>
          <w:rFonts w:asciiTheme="minorHAnsi" w:hAnsiTheme="minorHAnsi" w:cstheme="minorHAnsi"/>
        </w:rPr>
        <w:t xml:space="preserve"> </w:t>
      </w:r>
    </w:p>
    <w:p w14:paraId="52DA8719" w14:textId="72BBEB86" w:rsidR="00286F57" w:rsidRPr="009870C8" w:rsidRDefault="00286F57" w:rsidP="009D4757">
      <w:pPr>
        <w:rPr>
          <w:rFonts w:asciiTheme="minorHAnsi" w:hAnsiTheme="minorHAnsi" w:cstheme="minorHAnsi"/>
        </w:rPr>
      </w:pPr>
      <w:r w:rsidRPr="009870C8">
        <w:rPr>
          <w:rFonts w:asciiTheme="minorHAnsi" w:hAnsiTheme="minorHAnsi" w:cstheme="minorHAnsi"/>
        </w:rPr>
        <w:t>Traditional budgeting methods includ</w:t>
      </w:r>
      <w:r w:rsidR="00D27A85" w:rsidRPr="009870C8">
        <w:rPr>
          <w:rFonts w:asciiTheme="minorHAnsi" w:hAnsiTheme="minorHAnsi" w:cstheme="minorHAnsi"/>
        </w:rPr>
        <w:t>e</w:t>
      </w:r>
      <w:r w:rsidRPr="009870C8">
        <w:rPr>
          <w:rFonts w:asciiTheme="minorHAnsi" w:hAnsiTheme="minorHAnsi" w:cstheme="minorHAnsi"/>
        </w:rPr>
        <w:t xml:space="preserve"> Incremental Budgeting, Zero-Based Budgeting (ZBB), and Activity-Based Budgeting (ABB), each offer distinct approaches to financial planning and resource allocation within organizations.</w:t>
      </w:r>
    </w:p>
    <w:p w14:paraId="6474644C" w14:textId="77777777" w:rsidR="00286F57" w:rsidRPr="009870C8" w:rsidRDefault="00286F57" w:rsidP="009D4757">
      <w:pPr>
        <w:rPr>
          <w:rFonts w:asciiTheme="minorHAnsi" w:hAnsiTheme="minorHAnsi" w:cstheme="minorHAnsi"/>
        </w:rPr>
      </w:pPr>
    </w:p>
    <w:p w14:paraId="445B3714" w14:textId="77777777" w:rsidR="00C37D86" w:rsidRDefault="00C37D86" w:rsidP="00286F57">
      <w:pPr>
        <w:rPr>
          <w:rFonts w:asciiTheme="minorHAnsi" w:hAnsiTheme="minorHAnsi" w:cstheme="minorHAnsi"/>
          <w:b/>
          <w:bCs/>
        </w:rPr>
      </w:pPr>
    </w:p>
    <w:p w14:paraId="0E396F4F" w14:textId="5E56D5F6" w:rsidR="00286F57" w:rsidRPr="009870C8" w:rsidRDefault="00286F57" w:rsidP="00286F57">
      <w:pPr>
        <w:rPr>
          <w:rFonts w:asciiTheme="minorHAnsi" w:hAnsiTheme="minorHAnsi" w:cstheme="minorHAnsi"/>
          <w:b/>
          <w:bCs/>
        </w:rPr>
      </w:pPr>
      <w:r w:rsidRPr="009870C8">
        <w:rPr>
          <w:rFonts w:asciiTheme="minorHAnsi" w:hAnsiTheme="minorHAnsi" w:cstheme="minorHAnsi"/>
          <w:b/>
          <w:bCs/>
        </w:rPr>
        <w:lastRenderedPageBreak/>
        <w:t xml:space="preserve">Incremental Budget </w:t>
      </w:r>
    </w:p>
    <w:p w14:paraId="67F529C8" w14:textId="0E7088B6" w:rsidR="00286F57" w:rsidRPr="009870C8" w:rsidRDefault="00286F57" w:rsidP="00286F57">
      <w:pPr>
        <w:rPr>
          <w:rFonts w:asciiTheme="minorHAnsi" w:hAnsiTheme="minorHAnsi" w:cstheme="minorHAnsi"/>
        </w:rPr>
      </w:pPr>
      <w:r w:rsidRPr="009870C8">
        <w:rPr>
          <w:rFonts w:asciiTheme="minorHAnsi" w:hAnsiTheme="minorHAnsi" w:cstheme="minorHAnsi"/>
        </w:rPr>
        <w:t>Strengths: Easy to apply, offers consistency and familiarity, and makes comparing current data with historical data simple.</w:t>
      </w:r>
    </w:p>
    <w:p w14:paraId="751F7B39" w14:textId="4350D10C" w:rsidR="00286F57" w:rsidRPr="009870C8" w:rsidRDefault="00286F57" w:rsidP="00286F57">
      <w:pPr>
        <w:rPr>
          <w:rFonts w:asciiTheme="minorHAnsi" w:hAnsiTheme="minorHAnsi" w:cstheme="minorHAnsi"/>
        </w:rPr>
      </w:pPr>
      <w:r w:rsidRPr="009870C8">
        <w:rPr>
          <w:rFonts w:asciiTheme="minorHAnsi" w:hAnsiTheme="minorHAnsi" w:cstheme="minorHAnsi"/>
        </w:rPr>
        <w:t>Weaknesses: Lacks flexibility to adjust to changing demands or possibilities; can perpetuate inefficiency by simply adjusting earlier budgets; may not reflect changes in the business environment.</w:t>
      </w:r>
    </w:p>
    <w:p w14:paraId="7AAD1735" w14:textId="455992DD" w:rsidR="00286F57" w:rsidRPr="009870C8" w:rsidRDefault="00286F57" w:rsidP="00286F57">
      <w:pPr>
        <w:rPr>
          <w:rFonts w:asciiTheme="minorHAnsi" w:hAnsiTheme="minorHAnsi" w:cstheme="minorHAnsi"/>
          <w:b/>
          <w:bCs/>
        </w:rPr>
      </w:pPr>
      <w:r w:rsidRPr="009870C8">
        <w:rPr>
          <w:rFonts w:asciiTheme="minorHAnsi" w:hAnsiTheme="minorHAnsi" w:cstheme="minorHAnsi"/>
          <w:b/>
          <w:bCs/>
        </w:rPr>
        <w:t xml:space="preserve">Zero-Based Budgeting </w:t>
      </w:r>
    </w:p>
    <w:p w14:paraId="552F4B24" w14:textId="77777777" w:rsidR="00286F57" w:rsidRPr="009870C8" w:rsidRDefault="00286F57" w:rsidP="00286F57">
      <w:pPr>
        <w:rPr>
          <w:rFonts w:asciiTheme="minorHAnsi" w:hAnsiTheme="minorHAnsi" w:cstheme="minorHAnsi"/>
        </w:rPr>
      </w:pPr>
      <w:r w:rsidRPr="009870C8">
        <w:rPr>
          <w:rFonts w:asciiTheme="minorHAnsi" w:hAnsiTheme="minorHAnsi" w:cstheme="minorHAnsi"/>
        </w:rPr>
        <w:t>Strengths: Encourages efficiency and careful assessment of every expense, reduces unnecessary spending, and raises cost consciousness.</w:t>
      </w:r>
    </w:p>
    <w:p w14:paraId="51DA3E77" w14:textId="12627EE5" w:rsidR="00286F57" w:rsidRPr="009870C8" w:rsidRDefault="00286F57" w:rsidP="00286F57">
      <w:pPr>
        <w:rPr>
          <w:rFonts w:asciiTheme="minorHAnsi" w:hAnsiTheme="minorHAnsi" w:cstheme="minorHAnsi"/>
          <w:b/>
          <w:bCs/>
        </w:rPr>
      </w:pPr>
      <w:r w:rsidRPr="009870C8">
        <w:rPr>
          <w:rFonts w:asciiTheme="minorHAnsi" w:hAnsiTheme="minorHAnsi" w:cstheme="minorHAnsi"/>
        </w:rPr>
        <w:t>Negative aspects: It takes a lot of time and effort to justify every spending, and it might cause people to prioritise short-term goals above long-term strategic investments</w:t>
      </w:r>
      <w:r w:rsidRPr="009870C8">
        <w:rPr>
          <w:rFonts w:asciiTheme="minorHAnsi" w:hAnsiTheme="minorHAnsi" w:cstheme="minorHAnsi"/>
          <w:b/>
          <w:bCs/>
        </w:rPr>
        <w:t>.</w:t>
      </w:r>
    </w:p>
    <w:p w14:paraId="1F0849F7" w14:textId="09E16654" w:rsidR="00286F57" w:rsidRPr="009870C8" w:rsidRDefault="00286F57" w:rsidP="00286F57">
      <w:pPr>
        <w:rPr>
          <w:rFonts w:asciiTheme="minorHAnsi" w:hAnsiTheme="minorHAnsi" w:cstheme="minorHAnsi"/>
          <w:b/>
          <w:bCs/>
        </w:rPr>
      </w:pPr>
      <w:r w:rsidRPr="009870C8">
        <w:rPr>
          <w:rFonts w:asciiTheme="minorHAnsi" w:hAnsiTheme="minorHAnsi" w:cstheme="minorHAnsi"/>
          <w:b/>
          <w:bCs/>
        </w:rPr>
        <w:t xml:space="preserve">Activity-Based Budget </w:t>
      </w:r>
    </w:p>
    <w:p w14:paraId="331CD868" w14:textId="6928D791" w:rsidR="00286F57" w:rsidRPr="009870C8" w:rsidRDefault="00286F57" w:rsidP="00286F57">
      <w:pPr>
        <w:rPr>
          <w:rFonts w:asciiTheme="minorHAnsi" w:hAnsiTheme="minorHAnsi" w:cstheme="minorHAnsi"/>
        </w:rPr>
      </w:pPr>
      <w:r w:rsidRPr="009870C8">
        <w:rPr>
          <w:rFonts w:asciiTheme="minorHAnsi" w:hAnsiTheme="minorHAnsi" w:cstheme="minorHAnsi"/>
        </w:rPr>
        <w:t>Strengths: Improves cost management by focusing on activities that add the most value to the company and provide a more accurate resource allocation.</w:t>
      </w:r>
    </w:p>
    <w:p w14:paraId="767A1439" w14:textId="74A6E525" w:rsidR="00286F57" w:rsidRPr="009870C8" w:rsidRDefault="00286F57" w:rsidP="00286F57">
      <w:pPr>
        <w:rPr>
          <w:rFonts w:asciiTheme="minorHAnsi" w:hAnsiTheme="minorHAnsi" w:cstheme="minorHAnsi"/>
        </w:rPr>
      </w:pPr>
      <w:r w:rsidRPr="009870C8">
        <w:rPr>
          <w:rFonts w:asciiTheme="minorHAnsi" w:hAnsiTheme="minorHAnsi" w:cstheme="minorHAnsi"/>
        </w:rPr>
        <w:t>The cons include the need for an in-depth activity analysis, which can be laborious and complex, and the possibility that activities will be impacted by unforeseen changes or outside causes.</w:t>
      </w:r>
    </w:p>
    <w:p w14:paraId="3EE1ED7D" w14:textId="77777777" w:rsidR="00A90DA1" w:rsidRPr="009870C8" w:rsidRDefault="00A90DA1" w:rsidP="00286F57">
      <w:pPr>
        <w:rPr>
          <w:rFonts w:asciiTheme="minorHAnsi" w:hAnsiTheme="minorHAnsi" w:cstheme="minorHAnsi"/>
        </w:rPr>
      </w:pPr>
    </w:p>
    <w:p w14:paraId="7686F85A" w14:textId="6B2B6795" w:rsidR="00A90DA1" w:rsidRPr="009870C8" w:rsidRDefault="00A90DA1" w:rsidP="00286F57">
      <w:pPr>
        <w:rPr>
          <w:rFonts w:asciiTheme="minorHAnsi" w:hAnsiTheme="minorHAnsi" w:cstheme="minorHAnsi"/>
        </w:rPr>
      </w:pPr>
      <w:r w:rsidRPr="009870C8">
        <w:rPr>
          <w:rFonts w:asciiTheme="minorHAnsi" w:hAnsiTheme="minorHAnsi" w:cstheme="minorHAnsi"/>
        </w:rPr>
        <w:t>These methods highlight different approaches' advantages and disadvantages, highlighting the necessity for organisations to assess their unique situations and demands in order to select the budgeting strategy that best fits their objectives and operational requirements.</w:t>
      </w:r>
    </w:p>
    <w:p w14:paraId="4B0DB7DD" w14:textId="77777777" w:rsidR="00286F57" w:rsidRPr="009870C8" w:rsidRDefault="00286F57" w:rsidP="009D4757">
      <w:pPr>
        <w:rPr>
          <w:rFonts w:asciiTheme="minorHAnsi" w:hAnsiTheme="minorHAnsi" w:cstheme="minorHAnsi"/>
        </w:rPr>
      </w:pPr>
    </w:p>
    <w:p w14:paraId="49604605" w14:textId="56BE0DDE" w:rsidR="00613C33" w:rsidRPr="009870C8" w:rsidRDefault="0063739E" w:rsidP="009D4757">
      <w:pPr>
        <w:rPr>
          <w:rFonts w:asciiTheme="minorHAnsi" w:hAnsiTheme="minorHAnsi" w:cstheme="minorHAnsi"/>
        </w:rPr>
      </w:pPr>
      <w:r w:rsidRPr="009870C8">
        <w:rPr>
          <w:rFonts w:asciiTheme="minorHAnsi" w:hAnsiTheme="minorHAnsi" w:cstheme="minorHAnsi"/>
        </w:rPr>
        <w:t>Aside from all of this, the traditional budgeting approach has additional disadvantages</w:t>
      </w:r>
      <w:r w:rsidR="00613C33" w:rsidRPr="009870C8">
        <w:rPr>
          <w:rFonts w:asciiTheme="minorHAnsi" w:hAnsiTheme="minorHAnsi" w:cstheme="minorHAnsi"/>
        </w:rPr>
        <w:t>. These</w:t>
      </w:r>
      <w:r w:rsidRPr="009870C8">
        <w:rPr>
          <w:rFonts w:asciiTheme="minorHAnsi" w:hAnsiTheme="minorHAnsi" w:cstheme="minorHAnsi"/>
        </w:rPr>
        <w:t xml:space="preserve"> </w:t>
      </w:r>
      <w:r w:rsidR="00613C33" w:rsidRPr="009870C8">
        <w:rPr>
          <w:rFonts w:asciiTheme="minorHAnsi" w:hAnsiTheme="minorHAnsi" w:cstheme="minorHAnsi"/>
        </w:rPr>
        <w:t xml:space="preserve">are mentioned below: </w:t>
      </w:r>
    </w:p>
    <w:p w14:paraId="0D6B131F" w14:textId="5CE2E15B" w:rsidR="00613C33" w:rsidRPr="009870C8" w:rsidRDefault="0063739E" w:rsidP="009B2B64">
      <w:pPr>
        <w:pStyle w:val="ListParagraph"/>
        <w:numPr>
          <w:ilvl w:val="0"/>
          <w:numId w:val="4"/>
        </w:numPr>
        <w:rPr>
          <w:rFonts w:asciiTheme="minorHAnsi" w:hAnsiTheme="minorHAnsi" w:cstheme="minorHAnsi"/>
        </w:rPr>
      </w:pPr>
      <w:r w:rsidRPr="009870C8">
        <w:rPr>
          <w:rFonts w:asciiTheme="minorHAnsi" w:hAnsiTheme="minorHAnsi" w:cstheme="minorHAnsi"/>
          <w:b/>
        </w:rPr>
        <w:t>Time-consuming</w:t>
      </w:r>
      <w:r w:rsidR="00613C33" w:rsidRPr="009870C8">
        <w:rPr>
          <w:rFonts w:asciiTheme="minorHAnsi" w:hAnsiTheme="minorHAnsi" w:cstheme="minorHAnsi"/>
          <w:b/>
        </w:rPr>
        <w:t xml:space="preserve"> process</w:t>
      </w:r>
      <w:r w:rsidR="00613C33" w:rsidRPr="009870C8">
        <w:rPr>
          <w:rFonts w:asciiTheme="minorHAnsi" w:hAnsiTheme="minorHAnsi" w:cstheme="minorHAnsi"/>
        </w:rPr>
        <w:t xml:space="preserve"> – </w:t>
      </w:r>
      <w:r w:rsidR="009B2B64" w:rsidRPr="009870C8">
        <w:rPr>
          <w:rFonts w:asciiTheme="minorHAnsi" w:hAnsiTheme="minorHAnsi" w:cstheme="minorHAnsi"/>
        </w:rPr>
        <w:t xml:space="preserve">the budgeting is a </w:t>
      </w:r>
      <w:r w:rsidRPr="009870C8">
        <w:rPr>
          <w:rFonts w:asciiTheme="minorHAnsi" w:hAnsiTheme="minorHAnsi" w:cstheme="minorHAnsi"/>
        </w:rPr>
        <w:t>time-consuming</w:t>
      </w:r>
      <w:r w:rsidR="009B2B64" w:rsidRPr="009870C8">
        <w:rPr>
          <w:rFonts w:asciiTheme="minorHAnsi" w:hAnsiTheme="minorHAnsi" w:cstheme="minorHAnsi"/>
        </w:rPr>
        <w:t xml:space="preserve"> process as it requires a lot of time to arrange all the financial statements of the business organisation and also prepare the financial statements as per the needs and requirements of the business. </w:t>
      </w:r>
    </w:p>
    <w:p w14:paraId="5FC955EA" w14:textId="1FF1FE04" w:rsidR="00613C33" w:rsidRPr="009870C8" w:rsidRDefault="00613C33" w:rsidP="0099102E">
      <w:pPr>
        <w:pStyle w:val="ListParagraph"/>
        <w:numPr>
          <w:ilvl w:val="0"/>
          <w:numId w:val="4"/>
        </w:numPr>
        <w:rPr>
          <w:rFonts w:asciiTheme="minorHAnsi" w:hAnsiTheme="minorHAnsi" w:cstheme="minorHAnsi"/>
        </w:rPr>
      </w:pPr>
      <w:r w:rsidRPr="009870C8">
        <w:rPr>
          <w:rFonts w:asciiTheme="minorHAnsi" w:hAnsiTheme="minorHAnsi" w:cstheme="minorHAnsi"/>
          <w:b/>
        </w:rPr>
        <w:t>Expensive process</w:t>
      </w:r>
      <w:r w:rsidRPr="009870C8">
        <w:rPr>
          <w:rFonts w:asciiTheme="minorHAnsi" w:hAnsiTheme="minorHAnsi" w:cstheme="minorHAnsi"/>
        </w:rPr>
        <w:t xml:space="preserve"> – </w:t>
      </w:r>
      <w:r w:rsidR="006918E6" w:rsidRPr="009870C8">
        <w:rPr>
          <w:rFonts w:asciiTheme="minorHAnsi" w:hAnsiTheme="minorHAnsi" w:cstheme="minorHAnsi"/>
        </w:rPr>
        <w:t xml:space="preserve">the preparation of the budget is an expensive process as this process requires a lot of time and </w:t>
      </w:r>
      <w:r w:rsidR="006C427C" w:rsidRPr="009870C8">
        <w:rPr>
          <w:rFonts w:asciiTheme="minorHAnsi" w:hAnsiTheme="minorHAnsi" w:cstheme="minorHAnsi"/>
        </w:rPr>
        <w:t>advice</w:t>
      </w:r>
      <w:r w:rsidR="006918E6" w:rsidRPr="009870C8">
        <w:rPr>
          <w:rFonts w:asciiTheme="minorHAnsi" w:hAnsiTheme="minorHAnsi" w:cstheme="minorHAnsi"/>
        </w:rPr>
        <w:t xml:space="preserve"> from the expert</w:t>
      </w:r>
      <w:r w:rsidR="0099102E" w:rsidRPr="009870C8">
        <w:rPr>
          <w:rFonts w:asciiTheme="minorHAnsi" w:hAnsiTheme="minorHAnsi" w:cstheme="minorHAnsi"/>
        </w:rPr>
        <w:t xml:space="preserve"> </w:t>
      </w:r>
      <w:r w:rsidR="0099102E" w:rsidRPr="009870C8">
        <w:rPr>
          <w:rFonts w:asciiTheme="minorHAnsi" w:eastAsia="Times New Roman" w:hAnsiTheme="minorHAnsi" w:cstheme="minorHAnsi"/>
          <w:color w:val="000000" w:themeColor="text1"/>
          <w:szCs w:val="24"/>
          <w:shd w:val="clear" w:color="auto" w:fill="FFFFFF"/>
          <w:lang w:eastAsia="en-GB"/>
        </w:rPr>
        <w:t>(Valuckas., 2019</w:t>
      </w:r>
    </w:p>
    <w:p w14:paraId="49F1E10D" w14:textId="21AA9C13" w:rsidR="00613C33" w:rsidRPr="009870C8" w:rsidRDefault="00613C33" w:rsidP="0099102E">
      <w:pPr>
        <w:pStyle w:val="ListParagraph"/>
        <w:numPr>
          <w:ilvl w:val="0"/>
          <w:numId w:val="4"/>
        </w:numPr>
        <w:rPr>
          <w:rFonts w:asciiTheme="minorHAnsi" w:hAnsiTheme="minorHAnsi" w:cstheme="minorHAnsi"/>
        </w:rPr>
      </w:pPr>
      <w:r w:rsidRPr="009870C8">
        <w:rPr>
          <w:rFonts w:asciiTheme="minorHAnsi" w:hAnsiTheme="minorHAnsi" w:cstheme="minorHAnsi"/>
          <w:b/>
        </w:rPr>
        <w:lastRenderedPageBreak/>
        <w:t>Lack of flexibility in the process</w:t>
      </w:r>
      <w:r w:rsidRPr="009870C8">
        <w:rPr>
          <w:rFonts w:asciiTheme="minorHAnsi" w:hAnsiTheme="minorHAnsi" w:cstheme="minorHAnsi"/>
        </w:rPr>
        <w:t xml:space="preserve"> – </w:t>
      </w:r>
      <w:r w:rsidR="006918E6" w:rsidRPr="009870C8">
        <w:rPr>
          <w:rFonts w:asciiTheme="minorHAnsi" w:hAnsiTheme="minorHAnsi" w:cstheme="minorHAnsi"/>
        </w:rPr>
        <w:t>the budget does not provide any flexibility. This means that the budget, once prepared, should be followed. This reduces the creativity and innovation in the employees of the business organisation and this can even result in de-motivating the employees in the long run of the business</w:t>
      </w:r>
      <w:r w:rsidR="0099102E" w:rsidRPr="009870C8">
        <w:rPr>
          <w:rFonts w:asciiTheme="minorHAnsi" w:hAnsiTheme="minorHAnsi" w:cstheme="minorHAnsi"/>
        </w:rPr>
        <w:t xml:space="preserve"> </w:t>
      </w:r>
      <w:r w:rsidR="0099102E" w:rsidRPr="009870C8">
        <w:rPr>
          <w:rFonts w:asciiTheme="minorHAnsi" w:eastAsia="Times New Roman" w:hAnsiTheme="minorHAnsi" w:cstheme="minorHAnsi"/>
          <w:color w:val="000000" w:themeColor="text1"/>
          <w:szCs w:val="24"/>
          <w:shd w:val="clear" w:color="auto" w:fill="FFFFFF"/>
          <w:lang w:eastAsia="en-GB"/>
        </w:rPr>
        <w:t>(Weibel., 2022)</w:t>
      </w:r>
      <w:r w:rsidR="006918E6" w:rsidRPr="009870C8">
        <w:rPr>
          <w:rFonts w:asciiTheme="minorHAnsi" w:hAnsiTheme="minorHAnsi" w:cstheme="minorHAnsi"/>
        </w:rPr>
        <w:t>.</w:t>
      </w:r>
    </w:p>
    <w:p w14:paraId="5F5390E7" w14:textId="77777777" w:rsidR="00361190" w:rsidRPr="009870C8" w:rsidRDefault="00361190" w:rsidP="00D80161">
      <w:pPr>
        <w:rPr>
          <w:rFonts w:asciiTheme="minorHAnsi" w:hAnsiTheme="minorHAnsi" w:cstheme="minorHAnsi"/>
        </w:rPr>
      </w:pPr>
    </w:p>
    <w:p w14:paraId="23EADE50" w14:textId="77777777" w:rsidR="00361190" w:rsidRPr="009870C8" w:rsidRDefault="00361190" w:rsidP="00361190">
      <w:pPr>
        <w:pStyle w:val="Heading2"/>
        <w:rPr>
          <w:rFonts w:asciiTheme="minorHAnsi" w:hAnsiTheme="minorHAnsi" w:cstheme="minorHAnsi"/>
          <w:b/>
          <w:color w:val="0070C0"/>
          <w:sz w:val="24"/>
          <w:szCs w:val="24"/>
        </w:rPr>
      </w:pPr>
      <w:bookmarkStart w:id="11" w:name="_Toc151026381"/>
      <w:bookmarkStart w:id="12" w:name="_Toc151397435"/>
      <w:r w:rsidRPr="009870C8">
        <w:rPr>
          <w:rFonts w:asciiTheme="minorHAnsi" w:hAnsiTheme="minorHAnsi" w:cstheme="minorHAnsi"/>
          <w:b/>
          <w:color w:val="auto"/>
          <w:sz w:val="24"/>
          <w:szCs w:val="24"/>
        </w:rPr>
        <w:t>Analysis of the beyond budgeting model</w:t>
      </w:r>
      <w:r w:rsidRPr="009870C8">
        <w:rPr>
          <w:rFonts w:asciiTheme="minorHAnsi" w:hAnsiTheme="minorHAnsi" w:cstheme="minorHAnsi"/>
          <w:b/>
          <w:color w:val="0070C0"/>
          <w:sz w:val="24"/>
          <w:szCs w:val="24"/>
        </w:rPr>
        <w:t>.</w:t>
      </w:r>
      <w:bookmarkEnd w:id="11"/>
      <w:bookmarkEnd w:id="12"/>
      <w:r w:rsidRPr="009870C8">
        <w:rPr>
          <w:rFonts w:asciiTheme="minorHAnsi" w:hAnsiTheme="minorHAnsi" w:cstheme="minorHAnsi"/>
          <w:b/>
          <w:color w:val="0070C0"/>
          <w:sz w:val="24"/>
          <w:szCs w:val="24"/>
        </w:rPr>
        <w:t xml:space="preserve"> </w:t>
      </w:r>
    </w:p>
    <w:p w14:paraId="045F683A" w14:textId="3849AE8C" w:rsidR="00361190" w:rsidRPr="009870C8" w:rsidRDefault="008A2D8C" w:rsidP="00D0753F">
      <w:pPr>
        <w:rPr>
          <w:rFonts w:asciiTheme="minorHAnsi" w:hAnsiTheme="minorHAnsi" w:cstheme="minorHAnsi"/>
        </w:rPr>
      </w:pPr>
      <w:r w:rsidRPr="009870C8">
        <w:rPr>
          <w:rFonts w:asciiTheme="minorHAnsi" w:hAnsiTheme="minorHAnsi" w:cstheme="minorHAnsi"/>
        </w:rPr>
        <w:t xml:space="preserve">The beyond budgeting </w:t>
      </w:r>
      <w:r w:rsidR="00840256" w:rsidRPr="009870C8">
        <w:rPr>
          <w:rFonts w:asciiTheme="minorHAnsi" w:hAnsiTheme="minorHAnsi" w:cstheme="minorHAnsi"/>
        </w:rPr>
        <w:t>model refers to the model in which the traditional form of budgeting is eliminated to form and practise the new and advanced form of budgeting method which results in increasing the demand of the budget forecasted method and this also results in an increase in the efficiency in the formation of the budget in the long time period</w:t>
      </w:r>
      <w:r w:rsidR="00CA3F2C" w:rsidRPr="009870C8">
        <w:rPr>
          <w:rFonts w:asciiTheme="minorHAnsi" w:hAnsiTheme="minorHAnsi" w:cstheme="minorHAnsi"/>
        </w:rPr>
        <w:t xml:space="preserve"> (Beyond budgeting., 2023 )</w:t>
      </w:r>
      <w:r w:rsidR="00840256" w:rsidRPr="009870C8">
        <w:rPr>
          <w:rFonts w:asciiTheme="minorHAnsi" w:hAnsiTheme="minorHAnsi" w:cstheme="minorHAnsi"/>
        </w:rPr>
        <w:t xml:space="preserve">. This is important for the growth and development of the business organisation in </w:t>
      </w:r>
      <w:r w:rsidR="00940518" w:rsidRPr="009870C8">
        <w:rPr>
          <w:rFonts w:asciiTheme="minorHAnsi" w:hAnsiTheme="minorHAnsi" w:cstheme="minorHAnsi"/>
        </w:rPr>
        <w:t>a</w:t>
      </w:r>
      <w:r w:rsidR="00840256" w:rsidRPr="009870C8">
        <w:rPr>
          <w:rFonts w:asciiTheme="minorHAnsi" w:hAnsiTheme="minorHAnsi" w:cstheme="minorHAnsi"/>
        </w:rPr>
        <w:t xml:space="preserve"> long time period. The formation of the advanced budgeting plan or the beyond budgeting model helps the business organisation in effectively </w:t>
      </w:r>
      <w:r w:rsidR="00002747" w:rsidRPr="009870C8">
        <w:rPr>
          <w:rFonts w:asciiTheme="minorHAnsi" w:hAnsiTheme="minorHAnsi" w:cstheme="minorHAnsi"/>
        </w:rPr>
        <w:t xml:space="preserve">managing the business.  </w:t>
      </w:r>
    </w:p>
    <w:p w14:paraId="7D8D1F14" w14:textId="77777777" w:rsidR="00750053" w:rsidRPr="009870C8" w:rsidRDefault="00003786" w:rsidP="00D0753F">
      <w:pPr>
        <w:rPr>
          <w:rFonts w:asciiTheme="minorHAnsi" w:eastAsia="Times New Roman" w:hAnsiTheme="minorHAnsi" w:cstheme="minorHAnsi"/>
          <w:color w:val="222222"/>
          <w:szCs w:val="24"/>
          <w:shd w:val="clear" w:color="auto" w:fill="FFFFFF"/>
          <w:lang w:val="en-US" w:eastAsia="en-US"/>
        </w:rPr>
      </w:pPr>
      <w:r w:rsidRPr="009870C8">
        <w:rPr>
          <w:rFonts w:asciiTheme="minorHAnsi" w:eastAsia="Times New Roman" w:hAnsiTheme="minorHAnsi" w:cstheme="minorHAnsi"/>
          <w:color w:val="222222"/>
          <w:szCs w:val="24"/>
          <w:shd w:val="clear" w:color="auto" w:fill="FFFFFF"/>
          <w:lang w:val="en-US" w:eastAsia="en-US"/>
        </w:rPr>
        <w:t xml:space="preserve">The </w:t>
      </w:r>
      <w:r w:rsidR="00B51F43" w:rsidRPr="009870C8">
        <w:rPr>
          <w:rFonts w:asciiTheme="minorHAnsi" w:eastAsia="Times New Roman" w:hAnsiTheme="minorHAnsi" w:cstheme="minorHAnsi"/>
          <w:color w:val="222222"/>
          <w:szCs w:val="24"/>
          <w:shd w:val="clear" w:color="auto" w:fill="FFFFFF"/>
          <w:lang w:val="en-US" w:eastAsia="en-US"/>
        </w:rPr>
        <w:t>beyond-budgeting</w:t>
      </w:r>
      <w:r w:rsidRPr="009870C8">
        <w:rPr>
          <w:rFonts w:asciiTheme="minorHAnsi" w:eastAsia="Times New Roman" w:hAnsiTheme="minorHAnsi" w:cstheme="minorHAnsi"/>
          <w:color w:val="222222"/>
          <w:szCs w:val="24"/>
          <w:shd w:val="clear" w:color="auto" w:fill="FFFFFF"/>
          <w:lang w:val="en-US" w:eastAsia="en-US"/>
        </w:rPr>
        <w:t xml:space="preserve"> model is a very successful model </w:t>
      </w:r>
      <w:r w:rsidR="00B51F43" w:rsidRPr="009870C8">
        <w:rPr>
          <w:rFonts w:asciiTheme="minorHAnsi" w:eastAsia="Times New Roman" w:hAnsiTheme="minorHAnsi" w:cstheme="minorHAnsi"/>
          <w:color w:val="222222"/>
          <w:szCs w:val="24"/>
          <w:shd w:val="clear" w:color="auto" w:fill="FFFFFF"/>
          <w:lang w:val="en-US" w:eastAsia="en-US"/>
        </w:rPr>
        <w:t>that</w:t>
      </w:r>
      <w:r w:rsidRPr="009870C8">
        <w:rPr>
          <w:rFonts w:asciiTheme="minorHAnsi" w:eastAsia="Times New Roman" w:hAnsiTheme="minorHAnsi" w:cstheme="minorHAnsi"/>
          <w:color w:val="222222"/>
          <w:szCs w:val="24"/>
          <w:shd w:val="clear" w:color="auto" w:fill="FFFFFF"/>
          <w:lang w:val="en-US" w:eastAsia="en-US"/>
        </w:rPr>
        <w:t xml:space="preserve"> has benefited many companies since its introduction</w:t>
      </w:r>
      <w:r w:rsidR="0099102E" w:rsidRPr="009870C8">
        <w:rPr>
          <w:rFonts w:asciiTheme="minorHAnsi" w:eastAsia="Times New Roman" w:hAnsiTheme="minorHAnsi" w:cstheme="minorHAnsi"/>
          <w:color w:val="222222"/>
          <w:szCs w:val="24"/>
          <w:shd w:val="clear" w:color="auto" w:fill="FFFFFF"/>
          <w:lang w:val="en-US" w:eastAsia="en-US"/>
        </w:rPr>
        <w:t xml:space="preserve"> </w:t>
      </w:r>
      <w:r w:rsidR="0099102E" w:rsidRPr="009870C8">
        <w:rPr>
          <w:rFonts w:asciiTheme="minorHAnsi" w:hAnsiTheme="minorHAnsi" w:cstheme="minorHAnsi"/>
          <w:color w:val="222222"/>
          <w:szCs w:val="24"/>
          <w:shd w:val="clear" w:color="auto" w:fill="FFFFFF"/>
        </w:rPr>
        <w:t>(Wampler., McNulty, and Touchton., 2021)</w:t>
      </w:r>
      <w:r w:rsidRPr="009870C8">
        <w:rPr>
          <w:rFonts w:asciiTheme="minorHAnsi" w:eastAsia="Times New Roman" w:hAnsiTheme="minorHAnsi" w:cstheme="minorHAnsi"/>
          <w:color w:val="222222"/>
          <w:szCs w:val="24"/>
          <w:shd w:val="clear" w:color="auto" w:fill="FFFFFF"/>
          <w:lang w:val="en-US" w:eastAsia="en-US"/>
        </w:rPr>
        <w:t>.</w:t>
      </w:r>
    </w:p>
    <w:p w14:paraId="7BE2EF16" w14:textId="7A006E1C" w:rsidR="00137F2C" w:rsidRPr="009870C8" w:rsidRDefault="00B51F43" w:rsidP="00D0753F">
      <w:pPr>
        <w:rPr>
          <w:rFonts w:asciiTheme="minorHAnsi" w:eastAsia="Times New Roman" w:hAnsiTheme="minorHAnsi" w:cstheme="minorHAnsi"/>
          <w:color w:val="222222"/>
          <w:szCs w:val="24"/>
          <w:shd w:val="clear" w:color="auto" w:fill="FFFFFF"/>
          <w:lang w:val="en-US" w:eastAsia="en-US"/>
        </w:rPr>
      </w:pPr>
      <w:r w:rsidRPr="009870C8">
        <w:rPr>
          <w:rFonts w:asciiTheme="minorHAnsi" w:eastAsia="Times New Roman" w:hAnsiTheme="minorHAnsi" w:cstheme="minorHAnsi"/>
          <w:color w:val="222222"/>
          <w:szCs w:val="24"/>
          <w:shd w:val="clear" w:color="auto" w:fill="FFFFFF"/>
          <w:lang w:val="en-US" w:eastAsia="en-US"/>
        </w:rPr>
        <w:t>T</w:t>
      </w:r>
      <w:r w:rsidR="00003786" w:rsidRPr="009870C8">
        <w:rPr>
          <w:rFonts w:asciiTheme="minorHAnsi" w:eastAsia="Times New Roman" w:hAnsiTheme="minorHAnsi" w:cstheme="minorHAnsi"/>
          <w:color w:val="222222"/>
          <w:szCs w:val="24"/>
          <w:shd w:val="clear" w:color="auto" w:fill="FFFFFF"/>
          <w:lang w:val="en-US" w:eastAsia="en-US"/>
        </w:rPr>
        <w:t xml:space="preserve">he </w:t>
      </w:r>
      <w:r w:rsidRPr="009870C8">
        <w:rPr>
          <w:rFonts w:asciiTheme="minorHAnsi" w:eastAsia="Times New Roman" w:hAnsiTheme="minorHAnsi" w:cstheme="minorHAnsi"/>
          <w:color w:val="222222"/>
          <w:szCs w:val="24"/>
          <w:shd w:val="clear" w:color="auto" w:fill="FFFFFF"/>
          <w:lang w:val="en-US" w:eastAsia="en-US"/>
        </w:rPr>
        <w:t>beyond-budgeting</w:t>
      </w:r>
      <w:r w:rsidR="00003786" w:rsidRPr="009870C8">
        <w:rPr>
          <w:rFonts w:asciiTheme="minorHAnsi" w:eastAsia="Times New Roman" w:hAnsiTheme="minorHAnsi" w:cstheme="minorHAnsi"/>
          <w:color w:val="222222"/>
          <w:szCs w:val="24"/>
          <w:shd w:val="clear" w:color="auto" w:fill="FFFFFF"/>
          <w:lang w:val="en-US" w:eastAsia="en-US"/>
        </w:rPr>
        <w:t xml:space="preserve"> model is flexible and has high adaptability which makes this more responsive to the changing needs in the market</w:t>
      </w:r>
      <w:r w:rsidR="00CA3F2C" w:rsidRPr="009870C8">
        <w:rPr>
          <w:rFonts w:asciiTheme="minorHAnsi" w:eastAsia="Times New Roman" w:hAnsiTheme="minorHAnsi" w:cstheme="minorHAnsi"/>
          <w:color w:val="222222"/>
          <w:szCs w:val="24"/>
          <w:shd w:val="clear" w:color="auto" w:fill="FFFFFF"/>
          <w:lang w:val="en-US" w:eastAsia="en-US"/>
        </w:rPr>
        <w:t xml:space="preserve"> </w:t>
      </w:r>
      <w:r w:rsidR="00CA3F2C" w:rsidRPr="009870C8">
        <w:rPr>
          <w:rFonts w:asciiTheme="minorHAnsi" w:hAnsiTheme="minorHAnsi" w:cstheme="minorHAnsi"/>
          <w:color w:val="222222"/>
          <w:szCs w:val="24"/>
          <w:shd w:val="clear" w:color="auto" w:fill="FFFFFF"/>
        </w:rPr>
        <w:t xml:space="preserve">(Sureka </w:t>
      </w:r>
      <w:r w:rsidR="00CA3F2C" w:rsidRPr="009870C8">
        <w:rPr>
          <w:rFonts w:asciiTheme="minorHAnsi" w:eastAsia="Times New Roman" w:hAnsiTheme="minorHAnsi" w:cstheme="minorHAnsi"/>
          <w:color w:val="000000" w:themeColor="text1"/>
          <w:szCs w:val="24"/>
          <w:shd w:val="clear" w:color="auto" w:fill="FFFFFF"/>
          <w:lang w:eastAsia="en-GB"/>
        </w:rPr>
        <w:t>et al</w:t>
      </w:r>
      <w:r w:rsidR="00CA3F2C" w:rsidRPr="009870C8">
        <w:rPr>
          <w:rFonts w:asciiTheme="minorHAnsi" w:hAnsiTheme="minorHAnsi" w:cstheme="minorHAnsi"/>
          <w:color w:val="222222"/>
          <w:szCs w:val="24"/>
          <w:shd w:val="clear" w:color="auto" w:fill="FFFFFF"/>
        </w:rPr>
        <w:t>., 2023)</w:t>
      </w:r>
      <w:r w:rsidR="00003786" w:rsidRPr="009870C8">
        <w:rPr>
          <w:rFonts w:asciiTheme="minorHAnsi" w:eastAsia="Times New Roman" w:hAnsiTheme="minorHAnsi" w:cstheme="minorHAnsi"/>
          <w:color w:val="222222"/>
          <w:szCs w:val="24"/>
          <w:shd w:val="clear" w:color="auto" w:fill="FFFFFF"/>
          <w:lang w:val="en-US" w:eastAsia="en-US"/>
        </w:rPr>
        <w:t xml:space="preserve">. The companies using this model become dynamic and </w:t>
      </w:r>
      <w:r w:rsidRPr="009870C8">
        <w:rPr>
          <w:rFonts w:asciiTheme="minorHAnsi" w:eastAsia="Times New Roman" w:hAnsiTheme="minorHAnsi" w:cstheme="minorHAnsi"/>
          <w:color w:val="222222"/>
          <w:szCs w:val="24"/>
          <w:shd w:val="clear" w:color="auto" w:fill="FFFFFF"/>
          <w:lang w:val="en-US" w:eastAsia="en-US"/>
        </w:rPr>
        <w:t>develop</w:t>
      </w:r>
      <w:r w:rsidR="00003786" w:rsidRPr="009870C8">
        <w:rPr>
          <w:rFonts w:asciiTheme="minorHAnsi" w:eastAsia="Times New Roman" w:hAnsiTheme="minorHAnsi" w:cstheme="minorHAnsi"/>
          <w:color w:val="222222"/>
          <w:szCs w:val="24"/>
          <w:shd w:val="clear" w:color="auto" w:fill="FFFFFF"/>
          <w:lang w:val="en-US" w:eastAsia="en-US"/>
        </w:rPr>
        <w:t xml:space="preserve"> a certainty towards the changing environment which helps them in the growth process. </w:t>
      </w:r>
    </w:p>
    <w:p w14:paraId="00B9330E" w14:textId="77777777" w:rsidR="00A90DA1" w:rsidRPr="009870C8" w:rsidRDefault="00A90DA1" w:rsidP="00A90DA1">
      <w:pPr>
        <w:rPr>
          <w:rFonts w:asciiTheme="minorHAnsi" w:hAnsiTheme="minorHAnsi" w:cstheme="minorHAnsi"/>
        </w:rPr>
      </w:pPr>
      <w:r w:rsidRPr="009870C8">
        <w:rPr>
          <w:rFonts w:asciiTheme="minorHAnsi" w:hAnsiTheme="minorHAnsi" w:cstheme="minorHAnsi"/>
        </w:rPr>
        <w:t>Setting organisational values above set targets is a key component of Beyond Budgeting. In order to establish a stronger link between purpose and action, this fundamental concept promotes matching the organization's values and principles with its strategic objectives.</w:t>
      </w:r>
    </w:p>
    <w:p w14:paraId="5BE85C7A" w14:textId="77777777" w:rsidR="00A90DA1" w:rsidRPr="009870C8" w:rsidRDefault="00A90DA1" w:rsidP="00A90DA1">
      <w:pPr>
        <w:rPr>
          <w:rFonts w:asciiTheme="minorHAnsi" w:hAnsiTheme="minorHAnsi" w:cstheme="minorHAnsi"/>
        </w:rPr>
      </w:pPr>
      <w:r w:rsidRPr="009870C8">
        <w:rPr>
          <w:rFonts w:asciiTheme="minorHAnsi" w:hAnsiTheme="minorHAnsi" w:cstheme="minorHAnsi"/>
        </w:rPr>
        <w:t>Under the Beyond Budgeting concept, teams are empowered to make independent decisions based on common values and principles through the decentralisation of decision-making process. This change encourages teams to feel more accountable and own their work, which makes the organisational structure more flexible and adaptable.</w:t>
      </w:r>
    </w:p>
    <w:p w14:paraId="7C309D98" w14:textId="77777777" w:rsidR="00A90DA1" w:rsidRPr="009870C8" w:rsidRDefault="00A90DA1" w:rsidP="00A90DA1">
      <w:pPr>
        <w:rPr>
          <w:rFonts w:asciiTheme="minorHAnsi" w:hAnsiTheme="minorHAnsi" w:cstheme="minorHAnsi"/>
        </w:rPr>
      </w:pPr>
      <w:r w:rsidRPr="009870C8">
        <w:rPr>
          <w:rFonts w:asciiTheme="minorHAnsi" w:hAnsiTheme="minorHAnsi" w:cstheme="minorHAnsi"/>
        </w:rPr>
        <w:t>Another important component is transparency, which promotes openness and information exchange at all organisational levels. This encourages a culture of cooperation and trust, which facilitates better alignment towards common goals.</w:t>
      </w:r>
    </w:p>
    <w:p w14:paraId="701ABD63" w14:textId="393F53E8" w:rsidR="00A90DA1" w:rsidRPr="009870C8" w:rsidRDefault="00C27C8D" w:rsidP="00A90DA1">
      <w:pPr>
        <w:rPr>
          <w:rFonts w:asciiTheme="minorHAnsi" w:hAnsiTheme="minorHAnsi" w:cstheme="minorHAnsi"/>
        </w:rPr>
      </w:pPr>
      <w:r w:rsidRPr="009870C8">
        <w:rPr>
          <w:rFonts w:asciiTheme="minorHAnsi" w:hAnsiTheme="minorHAnsi" w:cstheme="minorHAnsi"/>
        </w:rPr>
        <w:lastRenderedPageBreak/>
        <w:t>Beyond Budgeting promotes shared accountability for organisational success as opposed to focusing just on personal performance goals.</w:t>
      </w:r>
      <w:r w:rsidR="00A90DA1" w:rsidRPr="009870C8">
        <w:rPr>
          <w:rFonts w:asciiTheme="minorHAnsi" w:hAnsiTheme="minorHAnsi" w:cstheme="minorHAnsi"/>
        </w:rPr>
        <w:t>. Teams are motivated to collaborate to achieve overall goals by this collaborative accountability, which fosters a sense of shared responsibility.</w:t>
      </w:r>
    </w:p>
    <w:p w14:paraId="4CE071D4" w14:textId="77777777" w:rsidR="00A90DA1" w:rsidRPr="009870C8" w:rsidRDefault="00A90DA1" w:rsidP="00A90DA1">
      <w:pPr>
        <w:rPr>
          <w:rFonts w:asciiTheme="minorHAnsi" w:hAnsiTheme="minorHAnsi" w:cstheme="minorHAnsi"/>
        </w:rPr>
      </w:pPr>
      <w:r w:rsidRPr="009870C8">
        <w:rPr>
          <w:rFonts w:asciiTheme="minorHAnsi" w:hAnsiTheme="minorHAnsi" w:cstheme="minorHAnsi"/>
        </w:rPr>
        <w:t xml:space="preserve">Beyond Budgeting has further characteristics, such as: Rewards, Planning, Targets, Coordination, Controls, Performance, Learning. </w:t>
      </w:r>
    </w:p>
    <w:p w14:paraId="3926E5B8" w14:textId="77777777" w:rsidR="00A90DA1" w:rsidRPr="009870C8" w:rsidRDefault="00A90DA1" w:rsidP="00D0753F">
      <w:pPr>
        <w:rPr>
          <w:rFonts w:asciiTheme="minorHAnsi" w:eastAsia="Times New Roman" w:hAnsiTheme="minorHAnsi" w:cstheme="minorHAnsi"/>
          <w:color w:val="222222"/>
          <w:szCs w:val="24"/>
          <w:shd w:val="clear" w:color="auto" w:fill="FFFFFF"/>
          <w:lang w:val="en-US" w:eastAsia="en-US"/>
        </w:rPr>
      </w:pPr>
    </w:p>
    <w:p w14:paraId="50F85ACE" w14:textId="2C8B5132" w:rsidR="00137F2C" w:rsidRPr="009870C8" w:rsidRDefault="00137F2C" w:rsidP="00D0753F">
      <w:pPr>
        <w:rPr>
          <w:rFonts w:asciiTheme="minorHAnsi" w:eastAsia="Times New Roman" w:hAnsiTheme="minorHAnsi" w:cstheme="minorHAnsi"/>
          <w:color w:val="222222"/>
          <w:szCs w:val="24"/>
          <w:shd w:val="clear" w:color="auto" w:fill="FFFFFF"/>
          <w:lang w:val="en-US" w:eastAsia="en-US"/>
        </w:rPr>
      </w:pPr>
      <w:r w:rsidRPr="009870C8">
        <w:rPr>
          <w:rFonts w:asciiTheme="minorHAnsi" w:eastAsia="Times New Roman" w:hAnsiTheme="minorHAnsi" w:cstheme="minorHAnsi"/>
          <w:color w:val="222222"/>
          <w:szCs w:val="24"/>
          <w:shd w:val="clear" w:color="auto" w:fill="FFFFFF"/>
          <w:lang w:val="en-US" w:eastAsia="en-US"/>
        </w:rPr>
        <w:t>Additionally, this approach concentrates on creating value that aids in achieving the budget's target and goals. Because of this, the business is able to respond to the needs and demands of its stakeholders and customers, increasing its efficiency. Customers are the company's stakeholders and this model facilitates communication and transparency between them and the firm. ( Nikulina,2019.)</w:t>
      </w:r>
    </w:p>
    <w:p w14:paraId="7EFA2D71" w14:textId="77777777" w:rsidR="00D745A3" w:rsidRPr="009870C8" w:rsidRDefault="00D745A3" w:rsidP="00D0753F">
      <w:pPr>
        <w:rPr>
          <w:rFonts w:asciiTheme="minorHAnsi" w:eastAsia="Times New Roman" w:hAnsiTheme="minorHAnsi" w:cstheme="minorHAnsi"/>
          <w:color w:val="222222"/>
          <w:szCs w:val="24"/>
          <w:shd w:val="clear" w:color="auto" w:fill="FFFFFF"/>
          <w:lang w:val="en-US" w:eastAsia="en-US"/>
        </w:rPr>
      </w:pPr>
    </w:p>
    <w:p w14:paraId="4670E23E" w14:textId="77777777" w:rsidR="00D745A3" w:rsidRPr="009870C8" w:rsidRDefault="00D745A3" w:rsidP="00D0753F">
      <w:pPr>
        <w:rPr>
          <w:rFonts w:asciiTheme="minorHAnsi" w:eastAsia="Times New Roman" w:hAnsiTheme="minorHAnsi" w:cstheme="minorHAnsi"/>
          <w:color w:val="222222"/>
          <w:szCs w:val="24"/>
          <w:shd w:val="clear" w:color="auto" w:fill="FFFFFF"/>
          <w:lang w:val="en-US" w:eastAsia="en-US"/>
        </w:rPr>
      </w:pPr>
    </w:p>
    <w:p w14:paraId="4D22B68D" w14:textId="1BDC08B9" w:rsidR="00D745A3" w:rsidRPr="009870C8" w:rsidRDefault="00D745A3" w:rsidP="00D0753F">
      <w:pPr>
        <w:rPr>
          <w:rFonts w:asciiTheme="minorHAnsi" w:eastAsia="Times New Roman" w:hAnsiTheme="minorHAnsi" w:cstheme="minorHAnsi"/>
          <w:color w:val="222222"/>
          <w:szCs w:val="24"/>
          <w:shd w:val="clear" w:color="auto" w:fill="FFFFFF"/>
          <w:lang w:val="en-US" w:eastAsia="en-US"/>
        </w:rPr>
      </w:pPr>
      <w:r w:rsidRPr="009870C8">
        <w:rPr>
          <w:rFonts w:asciiTheme="minorHAnsi" w:eastAsia="Times New Roman" w:hAnsiTheme="minorHAnsi" w:cstheme="minorHAnsi"/>
          <w:color w:val="222222"/>
          <w:szCs w:val="24"/>
          <w:shd w:val="clear" w:color="auto" w:fill="FFFFFF"/>
          <w:lang w:val="en-US" w:eastAsia="en-US"/>
        </w:rPr>
        <w:t>Despite being a successful model, there are still many challenges to get over before using it in a corporate setting. These obstacles are listed as follows:</w:t>
      </w:r>
    </w:p>
    <w:p w14:paraId="27A222F9" w14:textId="77777777" w:rsidR="009865E1" w:rsidRPr="009870C8" w:rsidRDefault="009865E1" w:rsidP="00CA3F2C">
      <w:pPr>
        <w:ind w:firstLine="720"/>
        <w:rPr>
          <w:rFonts w:asciiTheme="minorHAnsi" w:eastAsia="Times New Roman" w:hAnsiTheme="minorHAnsi" w:cstheme="minorHAnsi"/>
          <w:color w:val="222222"/>
          <w:szCs w:val="24"/>
          <w:shd w:val="clear" w:color="auto" w:fill="FFFFFF"/>
          <w:lang w:val="en-US" w:eastAsia="en-US"/>
        </w:rPr>
      </w:pPr>
    </w:p>
    <w:p w14:paraId="4419A1BC" w14:textId="27C3B87B" w:rsidR="00003786" w:rsidRPr="009870C8" w:rsidRDefault="00003786" w:rsidP="00CA3F2C">
      <w:pPr>
        <w:pStyle w:val="ListParagraph"/>
        <w:numPr>
          <w:ilvl w:val="0"/>
          <w:numId w:val="5"/>
        </w:numPr>
        <w:rPr>
          <w:rFonts w:asciiTheme="minorHAnsi" w:hAnsiTheme="minorHAnsi" w:cstheme="minorHAnsi"/>
        </w:rPr>
      </w:pPr>
      <w:r w:rsidRPr="009870C8">
        <w:rPr>
          <w:rFonts w:asciiTheme="minorHAnsi" w:eastAsia="Times New Roman" w:hAnsiTheme="minorHAnsi" w:cstheme="minorHAnsi"/>
          <w:b/>
          <w:bCs/>
          <w:color w:val="222222"/>
          <w:szCs w:val="24"/>
          <w:lang w:val="en-US" w:eastAsia="en-US"/>
        </w:rPr>
        <w:t>Resistance in the culture</w:t>
      </w:r>
      <w:r w:rsidRPr="009870C8">
        <w:rPr>
          <w:rFonts w:asciiTheme="minorHAnsi" w:eastAsia="Times New Roman" w:hAnsiTheme="minorHAnsi" w:cstheme="minorHAnsi"/>
          <w:color w:val="222222"/>
          <w:szCs w:val="24"/>
          <w:lang w:val="en-US" w:eastAsia="en-US"/>
        </w:rPr>
        <w:t xml:space="preserve"> - the companies that are following the traditional budgeting method are not comfortable in changing their budgeting method and switching towards the beyond budgeting model. This is the barrier to the beyond budgeting model</w:t>
      </w:r>
      <w:r w:rsidR="0099102E" w:rsidRPr="009870C8">
        <w:rPr>
          <w:rFonts w:asciiTheme="minorHAnsi" w:eastAsia="Times New Roman" w:hAnsiTheme="minorHAnsi" w:cstheme="minorHAnsi"/>
          <w:color w:val="222222"/>
          <w:szCs w:val="24"/>
          <w:lang w:val="en-US" w:eastAsia="en-US"/>
        </w:rPr>
        <w:t xml:space="preserve"> </w:t>
      </w:r>
      <w:r w:rsidR="0099102E" w:rsidRPr="009870C8">
        <w:rPr>
          <w:rFonts w:asciiTheme="minorHAnsi" w:hAnsiTheme="minorHAnsi" w:cstheme="minorHAnsi"/>
          <w:color w:val="222222"/>
          <w:szCs w:val="24"/>
          <w:shd w:val="clear" w:color="auto" w:fill="FFFFFF"/>
        </w:rPr>
        <w:t>(Frost, and Rooney., 2021)</w:t>
      </w:r>
      <w:r w:rsidRPr="009870C8">
        <w:rPr>
          <w:rFonts w:asciiTheme="minorHAnsi" w:eastAsia="Times New Roman" w:hAnsiTheme="minorHAnsi" w:cstheme="minorHAnsi"/>
          <w:color w:val="222222"/>
          <w:szCs w:val="24"/>
          <w:lang w:val="en-US" w:eastAsia="en-US"/>
        </w:rPr>
        <w:t>. </w:t>
      </w:r>
    </w:p>
    <w:p w14:paraId="265E8AEF" w14:textId="71DA6296" w:rsidR="00003786" w:rsidRPr="009870C8" w:rsidRDefault="00003786" w:rsidP="00003786">
      <w:pPr>
        <w:pStyle w:val="ListParagraph"/>
        <w:numPr>
          <w:ilvl w:val="0"/>
          <w:numId w:val="5"/>
        </w:numPr>
        <w:shd w:val="clear" w:color="auto" w:fill="FFFFFF"/>
        <w:suppressAutoHyphens w:val="0"/>
        <w:rPr>
          <w:rFonts w:asciiTheme="minorHAnsi" w:eastAsia="Times New Roman" w:hAnsiTheme="minorHAnsi" w:cstheme="minorHAnsi"/>
          <w:color w:val="222222"/>
          <w:szCs w:val="24"/>
          <w:lang w:val="en-US" w:eastAsia="en-US"/>
        </w:rPr>
      </w:pPr>
      <w:r w:rsidRPr="009870C8">
        <w:rPr>
          <w:rFonts w:asciiTheme="minorHAnsi" w:eastAsia="Times New Roman" w:hAnsiTheme="minorHAnsi" w:cstheme="minorHAnsi"/>
          <w:b/>
          <w:bCs/>
          <w:color w:val="222222"/>
          <w:szCs w:val="24"/>
          <w:lang w:val="en-US" w:eastAsia="en-US"/>
        </w:rPr>
        <w:t>Issue with the management</w:t>
      </w:r>
      <w:r w:rsidRPr="009870C8">
        <w:rPr>
          <w:rFonts w:asciiTheme="minorHAnsi" w:eastAsia="Times New Roman" w:hAnsiTheme="minorHAnsi" w:cstheme="minorHAnsi"/>
          <w:color w:val="222222"/>
          <w:szCs w:val="24"/>
          <w:lang w:val="en-US" w:eastAsia="en-US"/>
        </w:rPr>
        <w:t xml:space="preserve"> -</w:t>
      </w:r>
      <w:r w:rsidR="000C7866" w:rsidRPr="009870C8">
        <w:rPr>
          <w:rFonts w:asciiTheme="minorHAnsi" w:eastAsia="Times New Roman" w:hAnsiTheme="minorHAnsi" w:cstheme="minorHAnsi"/>
          <w:color w:val="222222"/>
          <w:szCs w:val="24"/>
          <w:lang w:val="en-US" w:eastAsia="en-US"/>
        </w:rPr>
        <w:t xml:space="preserve">in traditional </w:t>
      </w:r>
      <w:r w:rsidR="00D10B04" w:rsidRPr="009870C8">
        <w:rPr>
          <w:rFonts w:asciiTheme="minorHAnsi" w:eastAsia="Times New Roman" w:hAnsiTheme="minorHAnsi" w:cstheme="minorHAnsi"/>
          <w:color w:val="222222"/>
          <w:szCs w:val="24"/>
          <w:lang w:val="en-US" w:eastAsia="en-US"/>
        </w:rPr>
        <w:t>budgeting, the company’s management holds significant power</w:t>
      </w:r>
      <w:r w:rsidR="00C10A97" w:rsidRPr="009870C8">
        <w:rPr>
          <w:rFonts w:asciiTheme="minorHAnsi" w:eastAsia="Times New Roman" w:hAnsiTheme="minorHAnsi" w:cstheme="minorHAnsi"/>
          <w:color w:val="222222"/>
          <w:szCs w:val="24"/>
          <w:lang w:val="en-US" w:eastAsia="en-US"/>
        </w:rPr>
        <w:t>.</w:t>
      </w:r>
      <w:r w:rsidR="00D10B04" w:rsidRPr="009870C8">
        <w:rPr>
          <w:rFonts w:asciiTheme="minorHAnsi" w:eastAsia="Times New Roman" w:hAnsiTheme="minorHAnsi" w:cstheme="minorHAnsi"/>
          <w:color w:val="222222"/>
          <w:szCs w:val="24"/>
          <w:lang w:val="en-US" w:eastAsia="en-US"/>
        </w:rPr>
        <w:t xml:space="preserve"> </w:t>
      </w:r>
    </w:p>
    <w:p w14:paraId="1404B0F1" w14:textId="3256C6EC" w:rsidR="00003786" w:rsidRPr="009870C8" w:rsidRDefault="00003786" w:rsidP="00CA3F2C">
      <w:pPr>
        <w:pStyle w:val="ListParagraph"/>
        <w:numPr>
          <w:ilvl w:val="0"/>
          <w:numId w:val="5"/>
        </w:numPr>
        <w:rPr>
          <w:rFonts w:asciiTheme="minorHAnsi" w:hAnsiTheme="minorHAnsi" w:cstheme="minorHAnsi"/>
        </w:rPr>
      </w:pPr>
      <w:r w:rsidRPr="009870C8">
        <w:rPr>
          <w:rFonts w:asciiTheme="minorHAnsi" w:eastAsia="Times New Roman" w:hAnsiTheme="minorHAnsi" w:cstheme="minorHAnsi"/>
          <w:b/>
          <w:bCs/>
          <w:color w:val="222222"/>
          <w:szCs w:val="24"/>
          <w:lang w:val="en-US" w:eastAsia="en-US"/>
        </w:rPr>
        <w:t>Low trust level</w:t>
      </w:r>
      <w:r w:rsidRPr="009870C8">
        <w:rPr>
          <w:rFonts w:asciiTheme="minorHAnsi" w:eastAsia="Times New Roman" w:hAnsiTheme="minorHAnsi" w:cstheme="minorHAnsi"/>
          <w:color w:val="222222"/>
          <w:szCs w:val="24"/>
          <w:lang w:val="en-US" w:eastAsia="en-US"/>
        </w:rPr>
        <w:t xml:space="preserve"> - the beyond budgeting model works on the test between the employees and the management of the company. In case, there is </w:t>
      </w:r>
      <w:r w:rsidR="004C2FEB" w:rsidRPr="009870C8">
        <w:rPr>
          <w:rFonts w:asciiTheme="minorHAnsi" w:eastAsia="Times New Roman" w:hAnsiTheme="minorHAnsi" w:cstheme="minorHAnsi"/>
          <w:color w:val="222222"/>
          <w:szCs w:val="24"/>
          <w:lang w:val="en-US" w:eastAsia="en-US"/>
        </w:rPr>
        <w:t xml:space="preserve">a </w:t>
      </w:r>
      <w:r w:rsidRPr="009870C8">
        <w:rPr>
          <w:rFonts w:asciiTheme="minorHAnsi" w:eastAsia="Times New Roman" w:hAnsiTheme="minorHAnsi" w:cstheme="minorHAnsi"/>
          <w:color w:val="222222"/>
          <w:szCs w:val="24"/>
          <w:lang w:val="en-US" w:eastAsia="en-US"/>
        </w:rPr>
        <w:t>lack of trust between the employees and the management of the company, this model may not work effectively and may turn out to be a big failure for the business organization</w:t>
      </w:r>
      <w:r w:rsidR="00CA3F2C" w:rsidRPr="009870C8">
        <w:rPr>
          <w:rFonts w:asciiTheme="minorHAnsi" w:eastAsia="Times New Roman" w:hAnsiTheme="minorHAnsi" w:cstheme="minorHAnsi"/>
          <w:color w:val="222222"/>
          <w:szCs w:val="24"/>
          <w:lang w:val="en-US" w:eastAsia="en-US"/>
        </w:rPr>
        <w:t xml:space="preserve"> </w:t>
      </w:r>
      <w:r w:rsidR="00CA3F2C" w:rsidRPr="009870C8">
        <w:rPr>
          <w:rFonts w:asciiTheme="minorHAnsi" w:hAnsiTheme="minorHAnsi" w:cstheme="minorHAnsi"/>
          <w:color w:val="222222"/>
          <w:szCs w:val="24"/>
          <w:shd w:val="clear" w:color="auto" w:fill="FFFFFF"/>
        </w:rPr>
        <w:t>(Martin., 2021)</w:t>
      </w:r>
      <w:r w:rsidRPr="009870C8">
        <w:rPr>
          <w:rFonts w:asciiTheme="minorHAnsi" w:eastAsia="Times New Roman" w:hAnsiTheme="minorHAnsi" w:cstheme="minorHAnsi"/>
          <w:color w:val="222222"/>
          <w:szCs w:val="24"/>
          <w:lang w:val="en-US" w:eastAsia="en-US"/>
        </w:rPr>
        <w:t>. </w:t>
      </w:r>
    </w:p>
    <w:p w14:paraId="1304D749" w14:textId="30BF34BB" w:rsidR="00003786" w:rsidRPr="009870C8" w:rsidRDefault="00003786" w:rsidP="00003786">
      <w:pPr>
        <w:pStyle w:val="ListParagraph"/>
        <w:numPr>
          <w:ilvl w:val="0"/>
          <w:numId w:val="5"/>
        </w:numPr>
        <w:shd w:val="clear" w:color="auto" w:fill="FFFFFF"/>
        <w:suppressAutoHyphens w:val="0"/>
        <w:rPr>
          <w:rFonts w:asciiTheme="minorHAnsi" w:eastAsia="Times New Roman" w:hAnsiTheme="minorHAnsi" w:cstheme="minorHAnsi"/>
          <w:color w:val="222222"/>
          <w:szCs w:val="24"/>
          <w:lang w:val="en-US" w:eastAsia="en-US"/>
        </w:rPr>
      </w:pPr>
      <w:r w:rsidRPr="009870C8">
        <w:rPr>
          <w:rFonts w:asciiTheme="minorHAnsi" w:eastAsia="Times New Roman" w:hAnsiTheme="minorHAnsi" w:cstheme="minorHAnsi"/>
          <w:b/>
          <w:bCs/>
          <w:color w:val="222222"/>
          <w:szCs w:val="24"/>
          <w:lang w:val="en-US" w:eastAsia="en-US"/>
        </w:rPr>
        <w:t>Inadequacy in the performance management</w:t>
      </w:r>
      <w:r w:rsidRPr="009870C8">
        <w:rPr>
          <w:rFonts w:asciiTheme="minorHAnsi" w:eastAsia="Times New Roman" w:hAnsiTheme="minorHAnsi" w:cstheme="minorHAnsi"/>
          <w:color w:val="222222"/>
          <w:szCs w:val="24"/>
          <w:lang w:val="en-US" w:eastAsia="en-US"/>
        </w:rPr>
        <w:t xml:space="preserve"> system - the traditional budgeting method works on the fixed performance targets which are managed by the business organization. On the other hand, the beyond budgeting model works on the performance </w:t>
      </w:r>
      <w:r w:rsidRPr="009870C8">
        <w:rPr>
          <w:rFonts w:asciiTheme="minorHAnsi" w:eastAsia="Times New Roman" w:hAnsiTheme="minorHAnsi" w:cstheme="minorHAnsi"/>
          <w:color w:val="222222"/>
          <w:szCs w:val="24"/>
          <w:lang w:val="en-US" w:eastAsia="en-US"/>
        </w:rPr>
        <w:lastRenderedPageBreak/>
        <w:t xml:space="preserve">measurement system which is used to measure the performance of the business organization in the long run. </w:t>
      </w:r>
    </w:p>
    <w:p w14:paraId="3BC3B4CE" w14:textId="128EDC33" w:rsidR="00003786" w:rsidRPr="009870C8" w:rsidRDefault="00003786" w:rsidP="00CA3F2C">
      <w:pPr>
        <w:pStyle w:val="ListParagraph"/>
        <w:numPr>
          <w:ilvl w:val="0"/>
          <w:numId w:val="5"/>
        </w:numPr>
        <w:rPr>
          <w:rFonts w:asciiTheme="minorHAnsi" w:hAnsiTheme="minorHAnsi" w:cstheme="minorHAnsi"/>
        </w:rPr>
      </w:pPr>
      <w:r w:rsidRPr="009870C8">
        <w:rPr>
          <w:rFonts w:asciiTheme="minorHAnsi" w:eastAsia="Times New Roman" w:hAnsiTheme="minorHAnsi" w:cstheme="minorHAnsi"/>
          <w:b/>
          <w:bCs/>
          <w:color w:val="222222"/>
          <w:szCs w:val="24"/>
          <w:lang w:val="en-US" w:eastAsia="en-US"/>
        </w:rPr>
        <w:t>Improper skills and lack of understanding ability</w:t>
      </w:r>
      <w:r w:rsidRPr="009870C8">
        <w:rPr>
          <w:rFonts w:asciiTheme="minorHAnsi" w:eastAsia="Times New Roman" w:hAnsiTheme="minorHAnsi" w:cstheme="minorHAnsi"/>
          <w:color w:val="222222"/>
          <w:szCs w:val="24"/>
          <w:lang w:val="en-US" w:eastAsia="en-US"/>
        </w:rPr>
        <w:t xml:space="preserve"> - the beyond </w:t>
      </w:r>
      <w:r w:rsidR="004503F8" w:rsidRPr="009870C8">
        <w:rPr>
          <w:rFonts w:asciiTheme="minorHAnsi" w:eastAsia="Times New Roman" w:hAnsiTheme="minorHAnsi" w:cstheme="minorHAnsi"/>
          <w:color w:val="222222"/>
          <w:szCs w:val="24"/>
          <w:lang w:val="en-US" w:eastAsia="en-US"/>
        </w:rPr>
        <w:t>budgeting</w:t>
      </w:r>
      <w:r w:rsidRPr="009870C8">
        <w:rPr>
          <w:rFonts w:asciiTheme="minorHAnsi" w:eastAsia="Times New Roman" w:hAnsiTheme="minorHAnsi" w:cstheme="minorHAnsi"/>
          <w:color w:val="222222"/>
          <w:szCs w:val="24"/>
          <w:lang w:val="en-US" w:eastAsia="en-US"/>
        </w:rPr>
        <w:t xml:space="preserve"> model requires essential skills and knowledge so that this model can be understood efficiently and the company can work accordingly. In case this model is not understood in an efficient manner, this can turn out to be </w:t>
      </w:r>
      <w:r w:rsidR="009865E1" w:rsidRPr="009870C8">
        <w:rPr>
          <w:rFonts w:asciiTheme="minorHAnsi" w:eastAsia="Times New Roman" w:hAnsiTheme="minorHAnsi" w:cstheme="minorHAnsi"/>
          <w:color w:val="222222"/>
          <w:szCs w:val="24"/>
          <w:lang w:val="en-US" w:eastAsia="en-US"/>
        </w:rPr>
        <w:t xml:space="preserve">a </w:t>
      </w:r>
      <w:r w:rsidRPr="009870C8">
        <w:rPr>
          <w:rFonts w:asciiTheme="minorHAnsi" w:eastAsia="Times New Roman" w:hAnsiTheme="minorHAnsi" w:cstheme="minorHAnsi"/>
          <w:color w:val="222222"/>
          <w:szCs w:val="24"/>
          <w:lang w:val="en-US" w:eastAsia="en-US"/>
        </w:rPr>
        <w:t>loss for the company</w:t>
      </w:r>
      <w:r w:rsidR="00CA3F2C" w:rsidRPr="009870C8">
        <w:rPr>
          <w:rFonts w:asciiTheme="minorHAnsi" w:eastAsia="Times New Roman" w:hAnsiTheme="minorHAnsi" w:cstheme="minorHAnsi"/>
          <w:color w:val="222222"/>
          <w:szCs w:val="24"/>
          <w:lang w:val="en-US" w:eastAsia="en-US"/>
        </w:rPr>
        <w:t xml:space="preserve"> </w:t>
      </w:r>
      <w:r w:rsidR="00CA3F2C" w:rsidRPr="009870C8">
        <w:rPr>
          <w:rFonts w:asciiTheme="minorHAnsi" w:hAnsiTheme="minorHAnsi" w:cstheme="minorHAnsi"/>
          <w:color w:val="222222"/>
          <w:szCs w:val="24"/>
          <w:shd w:val="clear" w:color="auto" w:fill="FFFFFF"/>
        </w:rPr>
        <w:t>(</w:t>
      </w:r>
      <w:proofErr w:type="spellStart"/>
      <w:r w:rsidR="00CA3F2C" w:rsidRPr="009870C8">
        <w:rPr>
          <w:rFonts w:asciiTheme="minorHAnsi" w:hAnsiTheme="minorHAnsi" w:cstheme="minorHAnsi"/>
          <w:color w:val="222222"/>
          <w:szCs w:val="24"/>
          <w:shd w:val="clear" w:color="auto" w:fill="FFFFFF"/>
        </w:rPr>
        <w:t>Escoba</w:t>
      </w:r>
      <w:proofErr w:type="spellEnd"/>
      <w:r w:rsidR="00CA3F2C" w:rsidRPr="009870C8">
        <w:rPr>
          <w:rFonts w:asciiTheme="minorHAnsi" w:hAnsiTheme="minorHAnsi" w:cstheme="minorHAnsi"/>
          <w:color w:val="222222"/>
          <w:szCs w:val="24"/>
          <w:shd w:val="clear" w:color="auto" w:fill="FFFFFF"/>
        </w:rPr>
        <w:t>., 2021)</w:t>
      </w:r>
      <w:r w:rsidRPr="009870C8">
        <w:rPr>
          <w:rFonts w:asciiTheme="minorHAnsi" w:eastAsia="Times New Roman" w:hAnsiTheme="minorHAnsi" w:cstheme="minorHAnsi"/>
          <w:color w:val="222222"/>
          <w:szCs w:val="24"/>
          <w:lang w:val="en-US" w:eastAsia="en-US"/>
        </w:rPr>
        <w:t>.</w:t>
      </w:r>
    </w:p>
    <w:p w14:paraId="5DFC1FE5" w14:textId="0FD78849" w:rsidR="00003786" w:rsidRPr="009870C8" w:rsidRDefault="00003786" w:rsidP="00D0753F">
      <w:pPr>
        <w:rPr>
          <w:rFonts w:asciiTheme="minorHAnsi" w:hAnsiTheme="minorHAnsi" w:cstheme="minorHAnsi"/>
        </w:rPr>
      </w:pPr>
      <w:r w:rsidRPr="009870C8">
        <w:rPr>
          <w:rFonts w:asciiTheme="minorHAnsi" w:eastAsia="Times New Roman" w:hAnsiTheme="minorHAnsi" w:cstheme="minorHAnsi"/>
          <w:color w:val="222222"/>
          <w:szCs w:val="24"/>
          <w:lang w:val="en-US" w:eastAsia="en-US"/>
        </w:rPr>
        <w:t xml:space="preserve">The company that wants to include the beyond budgeting model in its management system should decrease the barriers so that this model can be implemented in an efficient way and the company should also increase the performance of its specialist organization to understand the effectiveness of the beyond budgeting model. The company should invest </w:t>
      </w:r>
      <w:r w:rsidR="009865E1" w:rsidRPr="009870C8">
        <w:rPr>
          <w:rFonts w:asciiTheme="minorHAnsi" w:eastAsia="Times New Roman" w:hAnsiTheme="minorHAnsi" w:cstheme="minorHAnsi"/>
          <w:color w:val="222222"/>
          <w:szCs w:val="24"/>
          <w:lang w:val="en-US" w:eastAsia="en-US"/>
        </w:rPr>
        <w:t>in</w:t>
      </w:r>
      <w:r w:rsidR="004503F8" w:rsidRPr="009870C8">
        <w:rPr>
          <w:rFonts w:asciiTheme="minorHAnsi" w:eastAsia="Times New Roman" w:hAnsiTheme="minorHAnsi" w:cstheme="minorHAnsi"/>
          <w:color w:val="222222"/>
          <w:szCs w:val="24"/>
          <w:lang w:val="en-US" w:eastAsia="en-US"/>
        </w:rPr>
        <w:t xml:space="preserve"> </w:t>
      </w:r>
      <w:r w:rsidRPr="009870C8">
        <w:rPr>
          <w:rFonts w:asciiTheme="minorHAnsi" w:eastAsia="Times New Roman" w:hAnsiTheme="minorHAnsi" w:cstheme="minorHAnsi"/>
          <w:color w:val="222222"/>
          <w:szCs w:val="24"/>
          <w:lang w:val="en-US" w:eastAsia="en-US"/>
        </w:rPr>
        <w:t xml:space="preserve">human </w:t>
      </w:r>
      <w:r w:rsidR="004503F8" w:rsidRPr="009870C8">
        <w:rPr>
          <w:rFonts w:asciiTheme="minorHAnsi" w:eastAsia="Times New Roman" w:hAnsiTheme="minorHAnsi" w:cstheme="minorHAnsi"/>
          <w:color w:val="222222"/>
          <w:szCs w:val="24"/>
          <w:lang w:val="en-US" w:eastAsia="en-US"/>
        </w:rPr>
        <w:t>resources</w:t>
      </w:r>
      <w:r w:rsidRPr="009870C8">
        <w:rPr>
          <w:rFonts w:asciiTheme="minorHAnsi" w:eastAsia="Times New Roman" w:hAnsiTheme="minorHAnsi" w:cstheme="minorHAnsi"/>
          <w:color w:val="222222"/>
          <w:szCs w:val="24"/>
          <w:lang w:val="en-US" w:eastAsia="en-US"/>
        </w:rPr>
        <w:t xml:space="preserve"> and should provide training to enhance the skills and knowledge of the human resource. This is important for the growth and development of the business organization and for the successful implementation of the beyond budgeting model</w:t>
      </w:r>
      <w:r w:rsidR="00CA3F2C" w:rsidRPr="009870C8">
        <w:rPr>
          <w:rFonts w:asciiTheme="minorHAnsi" w:eastAsia="Times New Roman" w:hAnsiTheme="minorHAnsi" w:cstheme="minorHAnsi"/>
          <w:color w:val="222222"/>
          <w:szCs w:val="24"/>
          <w:lang w:val="en-US" w:eastAsia="en-US"/>
        </w:rPr>
        <w:t xml:space="preserve"> </w:t>
      </w:r>
      <w:r w:rsidR="00CA3F2C" w:rsidRPr="009870C8">
        <w:rPr>
          <w:rFonts w:asciiTheme="minorHAnsi" w:hAnsiTheme="minorHAnsi" w:cstheme="minorHAnsi"/>
          <w:color w:val="222222"/>
          <w:szCs w:val="24"/>
          <w:shd w:val="clear" w:color="auto" w:fill="FFFFFF"/>
        </w:rPr>
        <w:t>(Rubin., 2019)</w:t>
      </w:r>
      <w:r w:rsidRPr="009870C8">
        <w:rPr>
          <w:rFonts w:asciiTheme="minorHAnsi" w:eastAsia="Times New Roman" w:hAnsiTheme="minorHAnsi" w:cstheme="minorHAnsi"/>
          <w:color w:val="222222"/>
          <w:szCs w:val="24"/>
          <w:lang w:val="en-US" w:eastAsia="en-US"/>
        </w:rPr>
        <w:t>. Implementation of this model can result in long term success of the business organization and also in the effective management of the financial performance of the existing and upcoming projects of the company. Therefore, the beyond budgeting model should be implemented in an appropriate way while taking all the character measures only in case if the company wants to implement the beyond budgeting model and their business organization</w:t>
      </w:r>
      <w:r w:rsidR="00CA3F2C" w:rsidRPr="009870C8">
        <w:rPr>
          <w:rFonts w:asciiTheme="minorHAnsi" w:eastAsia="Times New Roman" w:hAnsiTheme="minorHAnsi" w:cstheme="minorHAnsi"/>
          <w:color w:val="222222"/>
          <w:szCs w:val="24"/>
          <w:lang w:val="en-US" w:eastAsia="en-US"/>
        </w:rPr>
        <w:t xml:space="preserve"> </w:t>
      </w:r>
      <w:r w:rsidR="00CA3F2C" w:rsidRPr="009870C8">
        <w:rPr>
          <w:rFonts w:asciiTheme="minorHAnsi" w:hAnsiTheme="minorHAnsi" w:cstheme="minorHAnsi"/>
          <w:color w:val="222222"/>
          <w:szCs w:val="24"/>
          <w:shd w:val="clear" w:color="auto" w:fill="FFFFFF"/>
        </w:rPr>
        <w:t>(Chohan., 2019)</w:t>
      </w:r>
      <w:r w:rsidRPr="009870C8">
        <w:rPr>
          <w:rFonts w:asciiTheme="minorHAnsi" w:eastAsia="Times New Roman" w:hAnsiTheme="minorHAnsi" w:cstheme="minorHAnsi"/>
          <w:color w:val="222222"/>
          <w:szCs w:val="24"/>
          <w:lang w:val="en-US" w:eastAsia="en-US"/>
        </w:rPr>
        <w:t>. </w:t>
      </w:r>
    </w:p>
    <w:p w14:paraId="4AD0B8DD" w14:textId="77777777" w:rsidR="00C911BB" w:rsidRPr="009870C8" w:rsidRDefault="00C911BB" w:rsidP="00D80161">
      <w:pPr>
        <w:rPr>
          <w:rFonts w:asciiTheme="minorHAnsi" w:hAnsiTheme="minorHAnsi" w:cstheme="minorHAnsi"/>
        </w:rPr>
      </w:pPr>
    </w:p>
    <w:p w14:paraId="7445C02C" w14:textId="77777777" w:rsidR="00D80161" w:rsidRPr="009870C8" w:rsidRDefault="00D80161" w:rsidP="00D80161">
      <w:pPr>
        <w:pStyle w:val="Heading1"/>
        <w:rPr>
          <w:rFonts w:asciiTheme="minorHAnsi" w:hAnsiTheme="minorHAnsi" w:cstheme="minorHAnsi"/>
        </w:rPr>
      </w:pPr>
      <w:bookmarkStart w:id="13" w:name="_Toc151026382"/>
      <w:bookmarkStart w:id="14" w:name="_Toc151397436"/>
      <w:r w:rsidRPr="009870C8">
        <w:rPr>
          <w:rFonts w:asciiTheme="minorHAnsi" w:hAnsiTheme="minorHAnsi" w:cstheme="minorHAnsi"/>
        </w:rPr>
        <w:t>CONCLUSION</w:t>
      </w:r>
      <w:bookmarkEnd w:id="13"/>
      <w:bookmarkEnd w:id="14"/>
    </w:p>
    <w:p w14:paraId="48B1BA88" w14:textId="77777777" w:rsidR="00C911BB" w:rsidRPr="009870C8" w:rsidRDefault="00C911BB" w:rsidP="002C2ADE">
      <w:pPr>
        <w:ind w:firstLine="432"/>
        <w:rPr>
          <w:rFonts w:asciiTheme="minorHAnsi" w:hAnsiTheme="minorHAnsi" w:cstheme="minorHAnsi"/>
        </w:rPr>
      </w:pPr>
    </w:p>
    <w:p w14:paraId="741E2330" w14:textId="4E7C031F" w:rsidR="00C911BB" w:rsidRPr="009870C8" w:rsidRDefault="00C911BB" w:rsidP="002C2ADE">
      <w:pPr>
        <w:ind w:firstLine="432"/>
        <w:rPr>
          <w:rFonts w:asciiTheme="minorHAnsi" w:hAnsiTheme="minorHAnsi" w:cstheme="minorHAnsi"/>
        </w:rPr>
      </w:pPr>
      <w:r w:rsidRPr="009870C8">
        <w:rPr>
          <w:rFonts w:asciiTheme="minorHAnsi" w:hAnsiTheme="minorHAnsi" w:cstheme="minorHAnsi"/>
        </w:rPr>
        <w:t>A multitude of budgeting models are available, each with unique advantages and disadvantages. The process of choosing an appropriate budgeting model requires a thorough comprehension of the demands of the organisation, the market, and the industry in order to successfully guide financial planning and management inside the company.</w:t>
      </w:r>
    </w:p>
    <w:p w14:paraId="32EA4694" w14:textId="213B62A3" w:rsidR="002C2ADE" w:rsidRPr="009870C8" w:rsidRDefault="001B021B" w:rsidP="002C2ADE">
      <w:pPr>
        <w:ind w:firstLine="432"/>
        <w:rPr>
          <w:rFonts w:asciiTheme="minorHAnsi" w:hAnsiTheme="minorHAnsi" w:cstheme="minorHAnsi"/>
        </w:rPr>
      </w:pPr>
      <w:r w:rsidRPr="009870C8">
        <w:rPr>
          <w:rFonts w:asciiTheme="minorHAnsi" w:hAnsiTheme="minorHAnsi" w:cstheme="minorHAnsi"/>
        </w:rPr>
        <w:t xml:space="preserve">From the above report, it can be concluded that </w:t>
      </w:r>
      <w:r w:rsidR="00D502BF" w:rsidRPr="009870C8">
        <w:rPr>
          <w:rFonts w:asciiTheme="minorHAnsi" w:hAnsiTheme="minorHAnsi" w:cstheme="minorHAnsi"/>
        </w:rPr>
        <w:t xml:space="preserve">budgeting is an effective tool for the growth and development of the company in the long run of the business. </w:t>
      </w:r>
      <w:r w:rsidR="00307E0C" w:rsidRPr="009870C8">
        <w:rPr>
          <w:rFonts w:asciiTheme="minorHAnsi" w:hAnsiTheme="minorHAnsi" w:cstheme="minorHAnsi"/>
        </w:rPr>
        <w:t>Budgeting</w:t>
      </w:r>
      <w:r w:rsidR="00D502BF" w:rsidRPr="009870C8">
        <w:rPr>
          <w:rFonts w:asciiTheme="minorHAnsi" w:hAnsiTheme="minorHAnsi" w:cstheme="minorHAnsi"/>
        </w:rPr>
        <w:t xml:space="preserve"> helps in the development of the plan and in providing the strategies for the business to spend and earn at different </w:t>
      </w:r>
      <w:r w:rsidR="00371B17" w:rsidRPr="009870C8">
        <w:rPr>
          <w:rFonts w:asciiTheme="minorHAnsi" w:hAnsiTheme="minorHAnsi" w:cstheme="minorHAnsi"/>
        </w:rPr>
        <w:t>expenditures</w:t>
      </w:r>
      <w:r w:rsidR="00D502BF" w:rsidRPr="009870C8">
        <w:rPr>
          <w:rFonts w:asciiTheme="minorHAnsi" w:hAnsiTheme="minorHAnsi" w:cstheme="minorHAnsi"/>
        </w:rPr>
        <w:t xml:space="preserve"> and from different sources respectively. This helps the company in </w:t>
      </w:r>
      <w:r w:rsidR="00D502BF" w:rsidRPr="009870C8">
        <w:rPr>
          <w:rFonts w:asciiTheme="minorHAnsi" w:hAnsiTheme="minorHAnsi" w:cstheme="minorHAnsi"/>
        </w:rPr>
        <w:lastRenderedPageBreak/>
        <w:t xml:space="preserve">developing a strong plan for the business organisation in the </w:t>
      </w:r>
      <w:r w:rsidR="00D0753F" w:rsidRPr="009870C8">
        <w:rPr>
          <w:rFonts w:asciiTheme="minorHAnsi" w:hAnsiTheme="minorHAnsi" w:cstheme="minorHAnsi"/>
        </w:rPr>
        <w:t>long-term</w:t>
      </w:r>
      <w:r w:rsidR="00D502BF" w:rsidRPr="009870C8">
        <w:rPr>
          <w:rFonts w:asciiTheme="minorHAnsi" w:hAnsiTheme="minorHAnsi" w:cstheme="minorHAnsi"/>
        </w:rPr>
        <w:t xml:space="preserve"> period. </w:t>
      </w:r>
      <w:r w:rsidR="002C2ADE" w:rsidRPr="009870C8">
        <w:rPr>
          <w:rFonts w:asciiTheme="minorHAnsi" w:hAnsiTheme="minorHAnsi" w:cstheme="minorHAnsi"/>
        </w:rPr>
        <w:t xml:space="preserve">The report concludes the evaluation and analysis of the budgeting theories and concepts, applicability of the traditional form of budgeting in relation to the changing business environment, disadvantages of traditional budgeting, evaluation of the concepts of </w:t>
      </w:r>
      <w:r w:rsidR="00371B17" w:rsidRPr="009870C8">
        <w:rPr>
          <w:rFonts w:asciiTheme="minorHAnsi" w:hAnsiTheme="minorHAnsi" w:cstheme="minorHAnsi"/>
        </w:rPr>
        <w:t xml:space="preserve">the </w:t>
      </w:r>
      <w:r w:rsidR="002C2ADE" w:rsidRPr="009870C8">
        <w:rPr>
          <w:rFonts w:asciiTheme="minorHAnsi" w:hAnsiTheme="minorHAnsi" w:cstheme="minorHAnsi"/>
        </w:rPr>
        <w:t>Beyond Budgeting Model</w:t>
      </w:r>
      <w:r w:rsidR="00371B17" w:rsidRPr="009870C8">
        <w:rPr>
          <w:rFonts w:asciiTheme="minorHAnsi" w:hAnsiTheme="minorHAnsi" w:cstheme="minorHAnsi"/>
        </w:rPr>
        <w:t>,</w:t>
      </w:r>
      <w:r w:rsidR="002C2ADE" w:rsidRPr="009870C8">
        <w:rPr>
          <w:rFonts w:asciiTheme="minorHAnsi" w:hAnsiTheme="minorHAnsi" w:cstheme="minorHAnsi"/>
        </w:rPr>
        <w:t xml:space="preserve"> and the barriers to the Beyond Budgeting Model. </w:t>
      </w:r>
    </w:p>
    <w:p w14:paraId="60A27980" w14:textId="77777777" w:rsidR="00D80161" w:rsidRPr="009870C8" w:rsidRDefault="00D80161" w:rsidP="00D80161">
      <w:pPr>
        <w:rPr>
          <w:rFonts w:asciiTheme="minorHAnsi" w:hAnsiTheme="minorHAnsi" w:cstheme="minorHAnsi"/>
        </w:rPr>
      </w:pPr>
    </w:p>
    <w:p w14:paraId="26BF9262" w14:textId="1E5F75B2" w:rsidR="00003786" w:rsidRPr="009870C8" w:rsidRDefault="00003786" w:rsidP="00D80161">
      <w:pPr>
        <w:rPr>
          <w:rFonts w:asciiTheme="minorHAnsi" w:hAnsiTheme="minorHAnsi" w:cstheme="minorHAnsi"/>
        </w:rPr>
      </w:pPr>
    </w:p>
    <w:p w14:paraId="4F32FB10" w14:textId="57E02789" w:rsidR="00003786" w:rsidRPr="009870C8" w:rsidRDefault="00003786" w:rsidP="00D80161">
      <w:pPr>
        <w:rPr>
          <w:rFonts w:asciiTheme="minorHAnsi" w:hAnsiTheme="minorHAnsi" w:cstheme="minorHAnsi"/>
        </w:rPr>
      </w:pPr>
    </w:p>
    <w:p w14:paraId="4D598EA2" w14:textId="5C67501F" w:rsidR="00003786" w:rsidRPr="009870C8" w:rsidRDefault="00003786" w:rsidP="00D80161">
      <w:pPr>
        <w:rPr>
          <w:rFonts w:asciiTheme="minorHAnsi" w:hAnsiTheme="minorHAnsi" w:cstheme="minorHAnsi"/>
        </w:rPr>
      </w:pPr>
    </w:p>
    <w:p w14:paraId="02799506" w14:textId="09542E20" w:rsidR="00003786" w:rsidRPr="009870C8" w:rsidRDefault="00003786" w:rsidP="00D80161">
      <w:pPr>
        <w:rPr>
          <w:rFonts w:asciiTheme="minorHAnsi" w:hAnsiTheme="minorHAnsi" w:cstheme="minorHAnsi"/>
        </w:rPr>
      </w:pPr>
    </w:p>
    <w:p w14:paraId="3B97E520" w14:textId="77777777" w:rsidR="009865E1" w:rsidRPr="009870C8" w:rsidRDefault="009865E1" w:rsidP="00D80161">
      <w:pPr>
        <w:rPr>
          <w:rFonts w:asciiTheme="minorHAnsi" w:hAnsiTheme="minorHAnsi" w:cstheme="minorHAnsi"/>
        </w:rPr>
      </w:pPr>
    </w:p>
    <w:p w14:paraId="0F6CBDCA" w14:textId="77777777" w:rsidR="009865E1" w:rsidRPr="009870C8" w:rsidRDefault="009865E1" w:rsidP="00D80161">
      <w:pPr>
        <w:rPr>
          <w:rFonts w:asciiTheme="minorHAnsi" w:hAnsiTheme="minorHAnsi" w:cstheme="minorHAnsi"/>
        </w:rPr>
      </w:pPr>
    </w:p>
    <w:p w14:paraId="4257FD06" w14:textId="77777777" w:rsidR="009865E1" w:rsidRPr="009870C8" w:rsidRDefault="009865E1" w:rsidP="00D80161">
      <w:pPr>
        <w:rPr>
          <w:rFonts w:asciiTheme="minorHAnsi" w:hAnsiTheme="minorHAnsi" w:cstheme="minorHAnsi"/>
        </w:rPr>
      </w:pPr>
    </w:p>
    <w:p w14:paraId="49A473E7" w14:textId="77777777" w:rsidR="009865E1" w:rsidRPr="009870C8" w:rsidRDefault="009865E1" w:rsidP="00D80161">
      <w:pPr>
        <w:rPr>
          <w:rFonts w:asciiTheme="minorHAnsi" w:hAnsiTheme="minorHAnsi" w:cstheme="minorHAnsi"/>
        </w:rPr>
      </w:pPr>
    </w:p>
    <w:p w14:paraId="6DBD4F77" w14:textId="77777777" w:rsidR="00003786" w:rsidRPr="009870C8" w:rsidRDefault="00003786" w:rsidP="00D80161">
      <w:pPr>
        <w:rPr>
          <w:rFonts w:asciiTheme="minorHAnsi" w:hAnsiTheme="minorHAnsi" w:cstheme="minorHAnsi"/>
        </w:rPr>
      </w:pPr>
    </w:p>
    <w:p w14:paraId="493DC81F" w14:textId="2E59ACD1" w:rsidR="00D80161" w:rsidRPr="009870C8" w:rsidRDefault="00D80161" w:rsidP="00D80161">
      <w:pPr>
        <w:pStyle w:val="Heading1"/>
        <w:rPr>
          <w:rFonts w:asciiTheme="minorHAnsi" w:hAnsiTheme="minorHAnsi" w:cstheme="minorHAnsi"/>
        </w:rPr>
      </w:pPr>
      <w:bookmarkStart w:id="15" w:name="_Toc151026384"/>
      <w:bookmarkStart w:id="16" w:name="_Toc151397437"/>
      <w:r w:rsidRPr="009870C8">
        <w:rPr>
          <w:rFonts w:asciiTheme="minorHAnsi" w:hAnsiTheme="minorHAnsi" w:cstheme="minorHAnsi"/>
        </w:rPr>
        <w:t>REFERENCE</w:t>
      </w:r>
      <w:bookmarkEnd w:id="15"/>
      <w:r w:rsidR="00304C7B" w:rsidRPr="009870C8">
        <w:rPr>
          <w:rFonts w:asciiTheme="minorHAnsi" w:hAnsiTheme="minorHAnsi" w:cstheme="minorHAnsi"/>
        </w:rPr>
        <w:t>S</w:t>
      </w:r>
      <w:bookmarkEnd w:id="16"/>
    </w:p>
    <w:p w14:paraId="31C9DB36" w14:textId="77777777" w:rsidR="008D637E" w:rsidRPr="009870C8" w:rsidRDefault="008D637E" w:rsidP="008D637E">
      <w:pPr>
        <w:rPr>
          <w:rFonts w:asciiTheme="minorHAnsi" w:hAnsiTheme="minorHAnsi" w:cstheme="minorHAnsi"/>
        </w:rPr>
      </w:pPr>
    </w:p>
    <w:p w14:paraId="0C284E2B" w14:textId="77777777" w:rsidR="008D637E" w:rsidRPr="009870C8" w:rsidRDefault="008D637E" w:rsidP="008D637E">
      <w:pPr>
        <w:rPr>
          <w:rFonts w:asciiTheme="minorHAnsi" w:hAnsiTheme="minorHAnsi" w:cstheme="minorHAnsi"/>
        </w:rPr>
      </w:pPr>
    </w:p>
    <w:p w14:paraId="08E5A023" w14:textId="45C9235D" w:rsidR="008D637E" w:rsidRPr="009870C8" w:rsidRDefault="008D637E" w:rsidP="008D637E">
      <w:pPr>
        <w:rPr>
          <w:rFonts w:asciiTheme="minorHAnsi" w:hAnsiTheme="minorHAnsi" w:cstheme="minorHAnsi"/>
        </w:rPr>
      </w:pPr>
      <w:r w:rsidRPr="009870C8">
        <w:rPr>
          <w:rFonts w:asciiTheme="minorHAnsi" w:hAnsiTheme="minorHAnsi" w:cstheme="minorHAnsi"/>
        </w:rPr>
        <w:t xml:space="preserve">1. Ahmed, Z., Cary, M., Shahbaz, M. and Vo, X.V., </w:t>
      </w:r>
      <w:r w:rsidR="00E91D87">
        <w:rPr>
          <w:rFonts w:asciiTheme="minorHAnsi" w:hAnsiTheme="minorHAnsi" w:cstheme="minorHAnsi"/>
        </w:rPr>
        <w:t>(</w:t>
      </w:r>
      <w:r w:rsidRPr="009870C8">
        <w:rPr>
          <w:rFonts w:asciiTheme="minorHAnsi" w:hAnsiTheme="minorHAnsi" w:cstheme="minorHAnsi"/>
        </w:rPr>
        <w:t>2021</w:t>
      </w:r>
      <w:r w:rsidR="00E91D87">
        <w:rPr>
          <w:rFonts w:asciiTheme="minorHAnsi" w:hAnsiTheme="minorHAnsi" w:cstheme="minorHAnsi"/>
        </w:rPr>
        <w:t>)</w:t>
      </w:r>
      <w:r w:rsidR="00EE14CE">
        <w:rPr>
          <w:rFonts w:asciiTheme="minorHAnsi" w:hAnsiTheme="minorHAnsi" w:cstheme="minorHAnsi"/>
        </w:rPr>
        <w:t xml:space="preserve"> </w:t>
      </w:r>
      <w:r w:rsidR="00DB4E24">
        <w:rPr>
          <w:rFonts w:asciiTheme="minorHAnsi" w:hAnsiTheme="minorHAnsi" w:cstheme="minorHAnsi"/>
        </w:rPr>
        <w:t>‘</w:t>
      </w:r>
      <w:r w:rsidRPr="009870C8">
        <w:rPr>
          <w:rFonts w:asciiTheme="minorHAnsi" w:hAnsiTheme="minorHAnsi" w:cstheme="minorHAnsi"/>
        </w:rPr>
        <w:t>Asymmetric nexus between economic policy uncertainty, renewable energy technology budgets, and environmental sustainability: evidence from the United States</w:t>
      </w:r>
      <w:r w:rsidR="00DB4E24">
        <w:rPr>
          <w:rFonts w:asciiTheme="minorHAnsi" w:hAnsiTheme="minorHAnsi" w:cstheme="minorHAnsi"/>
        </w:rPr>
        <w:t>’</w:t>
      </w:r>
      <w:r w:rsidRPr="009870C8">
        <w:rPr>
          <w:rFonts w:asciiTheme="minorHAnsi" w:hAnsiTheme="minorHAnsi" w:cstheme="minorHAnsi"/>
        </w:rPr>
        <w:t>. Journal of Cleaner Production, 313</w:t>
      </w:r>
    </w:p>
    <w:p w14:paraId="3C5BDDA4" w14:textId="77777777" w:rsidR="00B9549B" w:rsidRPr="009870C8" w:rsidRDefault="00B9549B" w:rsidP="008D637E">
      <w:pPr>
        <w:rPr>
          <w:rFonts w:asciiTheme="minorHAnsi" w:hAnsiTheme="minorHAnsi" w:cstheme="minorHAnsi"/>
        </w:rPr>
      </w:pPr>
    </w:p>
    <w:p w14:paraId="48BB345F" w14:textId="740021ED" w:rsidR="008D637E" w:rsidRPr="009870C8" w:rsidRDefault="008D637E" w:rsidP="008D637E">
      <w:pPr>
        <w:rPr>
          <w:rFonts w:asciiTheme="minorHAnsi" w:hAnsiTheme="minorHAnsi" w:cstheme="minorHAnsi"/>
        </w:rPr>
      </w:pPr>
      <w:r w:rsidRPr="009870C8">
        <w:rPr>
          <w:rFonts w:asciiTheme="minorHAnsi" w:hAnsiTheme="minorHAnsi" w:cstheme="minorHAnsi"/>
        </w:rPr>
        <w:t xml:space="preserve">2. Cherep, A., Gorbunova, A. and </w:t>
      </w:r>
      <w:proofErr w:type="spellStart"/>
      <w:r w:rsidRPr="009870C8">
        <w:rPr>
          <w:rFonts w:asciiTheme="minorHAnsi" w:hAnsiTheme="minorHAnsi" w:cstheme="minorHAnsi"/>
        </w:rPr>
        <w:t>Shcheblykina</w:t>
      </w:r>
      <w:proofErr w:type="spellEnd"/>
      <w:r w:rsidRPr="009870C8">
        <w:rPr>
          <w:rFonts w:asciiTheme="minorHAnsi" w:hAnsiTheme="minorHAnsi" w:cstheme="minorHAnsi"/>
        </w:rPr>
        <w:t xml:space="preserve">, I., </w:t>
      </w:r>
      <w:r w:rsidR="00E91D87">
        <w:rPr>
          <w:rFonts w:asciiTheme="minorHAnsi" w:hAnsiTheme="minorHAnsi" w:cstheme="minorHAnsi"/>
        </w:rPr>
        <w:t>(</w:t>
      </w:r>
      <w:r w:rsidRPr="009870C8">
        <w:rPr>
          <w:rFonts w:asciiTheme="minorHAnsi" w:hAnsiTheme="minorHAnsi" w:cstheme="minorHAnsi"/>
        </w:rPr>
        <w:t>2020</w:t>
      </w:r>
      <w:r w:rsidR="00E91D87">
        <w:rPr>
          <w:rFonts w:asciiTheme="minorHAnsi" w:hAnsiTheme="minorHAnsi" w:cstheme="minorHAnsi"/>
        </w:rPr>
        <w:t>)</w:t>
      </w:r>
      <w:r w:rsidRPr="009870C8">
        <w:rPr>
          <w:rFonts w:asciiTheme="minorHAnsi" w:hAnsiTheme="minorHAnsi" w:cstheme="minorHAnsi"/>
        </w:rPr>
        <w:t xml:space="preserve"> </w:t>
      </w:r>
      <w:r w:rsidR="0014743B">
        <w:rPr>
          <w:rFonts w:asciiTheme="minorHAnsi" w:hAnsiTheme="minorHAnsi" w:cstheme="minorHAnsi"/>
        </w:rPr>
        <w:t>‘</w:t>
      </w:r>
      <w:r w:rsidRPr="009870C8">
        <w:rPr>
          <w:rFonts w:asciiTheme="minorHAnsi" w:hAnsiTheme="minorHAnsi" w:cstheme="minorHAnsi"/>
        </w:rPr>
        <w:t>Features of introducing budgeting for different models of innovation processes: a framework review</w:t>
      </w:r>
      <w:r w:rsidR="0014743B">
        <w:rPr>
          <w:rFonts w:asciiTheme="minorHAnsi" w:hAnsiTheme="minorHAnsi" w:cstheme="minorHAnsi"/>
        </w:rPr>
        <w:t>’</w:t>
      </w:r>
      <w:r w:rsidRPr="009870C8">
        <w:rPr>
          <w:rFonts w:asciiTheme="minorHAnsi" w:hAnsiTheme="minorHAnsi" w:cstheme="minorHAnsi"/>
        </w:rPr>
        <w:t>. Problems and Perspectives in Management, 18(3), p.338</w:t>
      </w:r>
    </w:p>
    <w:p w14:paraId="2975EFAE" w14:textId="77777777" w:rsidR="00B9549B" w:rsidRPr="009870C8" w:rsidRDefault="00B9549B" w:rsidP="008D637E">
      <w:pPr>
        <w:rPr>
          <w:rFonts w:asciiTheme="minorHAnsi" w:hAnsiTheme="minorHAnsi" w:cstheme="minorHAnsi"/>
        </w:rPr>
      </w:pPr>
    </w:p>
    <w:p w14:paraId="223BB893" w14:textId="7A5FBD5F" w:rsidR="008D637E" w:rsidRPr="009870C8" w:rsidRDefault="008D637E" w:rsidP="008D637E">
      <w:pPr>
        <w:rPr>
          <w:rFonts w:asciiTheme="minorHAnsi" w:hAnsiTheme="minorHAnsi" w:cstheme="minorHAnsi"/>
        </w:rPr>
      </w:pPr>
      <w:r w:rsidRPr="009870C8">
        <w:rPr>
          <w:rFonts w:asciiTheme="minorHAnsi" w:hAnsiTheme="minorHAnsi" w:cstheme="minorHAnsi"/>
        </w:rPr>
        <w:t>3. Chohan, U.W.,</w:t>
      </w:r>
      <w:r w:rsidR="00E91D87">
        <w:rPr>
          <w:rFonts w:asciiTheme="minorHAnsi" w:hAnsiTheme="minorHAnsi" w:cstheme="minorHAnsi"/>
        </w:rPr>
        <w:t>(</w:t>
      </w:r>
      <w:r w:rsidRPr="009870C8">
        <w:rPr>
          <w:rFonts w:asciiTheme="minorHAnsi" w:hAnsiTheme="minorHAnsi" w:cstheme="minorHAnsi"/>
        </w:rPr>
        <w:t xml:space="preserve"> 2019</w:t>
      </w:r>
      <w:r w:rsidR="00E91D87">
        <w:rPr>
          <w:rFonts w:asciiTheme="minorHAnsi" w:hAnsiTheme="minorHAnsi" w:cstheme="minorHAnsi"/>
        </w:rPr>
        <w:t>)</w:t>
      </w:r>
      <w:r w:rsidRPr="009870C8">
        <w:rPr>
          <w:rFonts w:asciiTheme="minorHAnsi" w:hAnsiTheme="minorHAnsi" w:cstheme="minorHAnsi"/>
        </w:rPr>
        <w:t xml:space="preserve"> Public value theory and budgeting: International perspectives. Routledge</w:t>
      </w:r>
    </w:p>
    <w:p w14:paraId="2B3694E5" w14:textId="77777777" w:rsidR="00B9549B" w:rsidRPr="009870C8" w:rsidRDefault="00B9549B" w:rsidP="008D637E">
      <w:pPr>
        <w:rPr>
          <w:rFonts w:asciiTheme="minorHAnsi" w:hAnsiTheme="minorHAnsi" w:cstheme="minorHAnsi"/>
        </w:rPr>
      </w:pPr>
    </w:p>
    <w:p w14:paraId="03A4F200" w14:textId="51F212C8" w:rsidR="008D637E" w:rsidRPr="009870C8" w:rsidRDefault="008D637E" w:rsidP="008D637E">
      <w:pPr>
        <w:rPr>
          <w:rFonts w:asciiTheme="minorHAnsi" w:hAnsiTheme="minorHAnsi" w:cstheme="minorHAnsi"/>
        </w:rPr>
      </w:pPr>
      <w:r w:rsidRPr="009870C8">
        <w:rPr>
          <w:rFonts w:asciiTheme="minorHAnsi" w:hAnsiTheme="minorHAnsi" w:cstheme="minorHAnsi"/>
        </w:rPr>
        <w:lastRenderedPageBreak/>
        <w:t xml:space="preserve">4. Escobar, O., </w:t>
      </w:r>
      <w:r w:rsidR="00E91D87">
        <w:rPr>
          <w:rFonts w:asciiTheme="minorHAnsi" w:hAnsiTheme="minorHAnsi" w:cstheme="minorHAnsi"/>
        </w:rPr>
        <w:t>(</w:t>
      </w:r>
      <w:r w:rsidRPr="009870C8">
        <w:rPr>
          <w:rFonts w:asciiTheme="minorHAnsi" w:hAnsiTheme="minorHAnsi" w:cstheme="minorHAnsi"/>
        </w:rPr>
        <w:t>2021</w:t>
      </w:r>
      <w:r w:rsidR="00E91D87">
        <w:rPr>
          <w:rFonts w:asciiTheme="minorHAnsi" w:hAnsiTheme="minorHAnsi" w:cstheme="minorHAnsi"/>
        </w:rPr>
        <w:t>)</w:t>
      </w:r>
      <w:r w:rsidRPr="009870C8">
        <w:rPr>
          <w:rFonts w:asciiTheme="minorHAnsi" w:hAnsiTheme="minorHAnsi" w:cstheme="minorHAnsi"/>
        </w:rPr>
        <w:t xml:space="preserve"> Transforming lives, communities</w:t>
      </w:r>
      <w:r w:rsidR="00B9549B" w:rsidRPr="009870C8">
        <w:rPr>
          <w:rFonts w:asciiTheme="minorHAnsi" w:hAnsiTheme="minorHAnsi" w:cstheme="minorHAnsi"/>
        </w:rPr>
        <w:t>,</w:t>
      </w:r>
      <w:r w:rsidRPr="009870C8">
        <w:rPr>
          <w:rFonts w:asciiTheme="minorHAnsi" w:hAnsiTheme="minorHAnsi" w:cstheme="minorHAnsi"/>
        </w:rPr>
        <w:t xml:space="preserve"> and systems? Co-production through participatory budgeting. The </w:t>
      </w:r>
      <w:r w:rsidR="00B9549B" w:rsidRPr="009870C8">
        <w:rPr>
          <w:rFonts w:asciiTheme="minorHAnsi" w:hAnsiTheme="minorHAnsi" w:cstheme="minorHAnsi"/>
        </w:rPr>
        <w:t>Palgrave</w:t>
      </w:r>
      <w:r w:rsidRPr="009870C8">
        <w:rPr>
          <w:rFonts w:asciiTheme="minorHAnsi" w:hAnsiTheme="minorHAnsi" w:cstheme="minorHAnsi"/>
        </w:rPr>
        <w:t xml:space="preserve"> </w:t>
      </w:r>
      <w:r w:rsidR="00B9549B" w:rsidRPr="009870C8">
        <w:rPr>
          <w:rFonts w:asciiTheme="minorHAnsi" w:hAnsiTheme="minorHAnsi" w:cstheme="minorHAnsi"/>
        </w:rPr>
        <w:t>Handbook</w:t>
      </w:r>
      <w:r w:rsidRPr="009870C8">
        <w:rPr>
          <w:rFonts w:asciiTheme="minorHAnsi" w:hAnsiTheme="minorHAnsi" w:cstheme="minorHAnsi"/>
        </w:rPr>
        <w:t xml:space="preserve"> of </w:t>
      </w:r>
      <w:r w:rsidR="00B9549B" w:rsidRPr="009870C8">
        <w:rPr>
          <w:rFonts w:asciiTheme="minorHAnsi" w:hAnsiTheme="minorHAnsi" w:cstheme="minorHAnsi"/>
        </w:rPr>
        <w:t>Co-production</w:t>
      </w:r>
      <w:r w:rsidRPr="009870C8">
        <w:rPr>
          <w:rFonts w:asciiTheme="minorHAnsi" w:hAnsiTheme="minorHAnsi" w:cstheme="minorHAnsi"/>
        </w:rPr>
        <w:t xml:space="preserve"> of </w:t>
      </w:r>
      <w:r w:rsidR="00B9549B" w:rsidRPr="009870C8">
        <w:rPr>
          <w:rFonts w:asciiTheme="minorHAnsi" w:hAnsiTheme="minorHAnsi" w:cstheme="minorHAnsi"/>
        </w:rPr>
        <w:t>Public Services</w:t>
      </w:r>
      <w:r w:rsidRPr="009870C8">
        <w:rPr>
          <w:rFonts w:asciiTheme="minorHAnsi" w:hAnsiTheme="minorHAnsi" w:cstheme="minorHAnsi"/>
        </w:rPr>
        <w:t xml:space="preserve"> and </w:t>
      </w:r>
      <w:r w:rsidR="00B9549B" w:rsidRPr="009870C8">
        <w:rPr>
          <w:rFonts w:asciiTheme="minorHAnsi" w:hAnsiTheme="minorHAnsi" w:cstheme="minorHAnsi"/>
        </w:rPr>
        <w:t>Outcomes</w:t>
      </w:r>
      <w:r w:rsidRPr="009870C8">
        <w:rPr>
          <w:rFonts w:asciiTheme="minorHAnsi" w:hAnsiTheme="minorHAnsi" w:cstheme="minorHAnsi"/>
        </w:rPr>
        <w:t>, pp.285-309</w:t>
      </w:r>
    </w:p>
    <w:p w14:paraId="0EB2D8F1" w14:textId="77777777" w:rsidR="00B9549B" w:rsidRPr="009870C8" w:rsidRDefault="00B9549B" w:rsidP="008D637E">
      <w:pPr>
        <w:rPr>
          <w:rFonts w:asciiTheme="minorHAnsi" w:hAnsiTheme="minorHAnsi" w:cstheme="minorHAnsi"/>
        </w:rPr>
      </w:pPr>
    </w:p>
    <w:p w14:paraId="03E452B3" w14:textId="7396C0FD" w:rsidR="008D637E" w:rsidRPr="009870C8" w:rsidRDefault="008D637E" w:rsidP="008D637E">
      <w:pPr>
        <w:rPr>
          <w:rFonts w:asciiTheme="minorHAnsi" w:hAnsiTheme="minorHAnsi" w:cstheme="minorHAnsi"/>
        </w:rPr>
      </w:pPr>
      <w:r w:rsidRPr="009870C8">
        <w:rPr>
          <w:rFonts w:asciiTheme="minorHAnsi" w:hAnsiTheme="minorHAnsi" w:cstheme="minorHAnsi"/>
        </w:rPr>
        <w:t xml:space="preserve">5. Frost, G. and Rooney, J., </w:t>
      </w:r>
      <w:r w:rsidR="00E91D87">
        <w:rPr>
          <w:rFonts w:asciiTheme="minorHAnsi" w:hAnsiTheme="minorHAnsi" w:cstheme="minorHAnsi"/>
        </w:rPr>
        <w:t>(</w:t>
      </w:r>
      <w:r w:rsidRPr="009870C8">
        <w:rPr>
          <w:rFonts w:asciiTheme="minorHAnsi" w:hAnsiTheme="minorHAnsi" w:cstheme="minorHAnsi"/>
        </w:rPr>
        <w:t>2021</w:t>
      </w:r>
      <w:r w:rsidR="00E91D87">
        <w:rPr>
          <w:rFonts w:asciiTheme="minorHAnsi" w:hAnsiTheme="minorHAnsi" w:cstheme="minorHAnsi"/>
        </w:rPr>
        <w:t>)</w:t>
      </w:r>
      <w:r w:rsidRPr="009870C8">
        <w:rPr>
          <w:rFonts w:asciiTheme="minorHAnsi" w:hAnsiTheme="minorHAnsi" w:cstheme="minorHAnsi"/>
        </w:rPr>
        <w:t xml:space="preserve"> Considerations of sustainability in capital budgeting decision-making. Journal of Cleaner Production, 312</w:t>
      </w:r>
    </w:p>
    <w:p w14:paraId="57C65095" w14:textId="77777777" w:rsidR="00B9549B" w:rsidRPr="009870C8" w:rsidRDefault="00B9549B" w:rsidP="008D637E">
      <w:pPr>
        <w:rPr>
          <w:rFonts w:asciiTheme="minorHAnsi" w:hAnsiTheme="minorHAnsi" w:cstheme="minorHAnsi"/>
        </w:rPr>
      </w:pPr>
    </w:p>
    <w:p w14:paraId="25C91889" w14:textId="01F7C211" w:rsidR="008D637E" w:rsidRPr="009870C8" w:rsidRDefault="008D637E" w:rsidP="008D637E">
      <w:pPr>
        <w:rPr>
          <w:rFonts w:asciiTheme="minorHAnsi" w:hAnsiTheme="minorHAnsi" w:cstheme="minorHAnsi"/>
        </w:rPr>
      </w:pPr>
      <w:r w:rsidRPr="009870C8">
        <w:rPr>
          <w:rFonts w:asciiTheme="minorHAnsi" w:hAnsiTheme="minorHAnsi" w:cstheme="minorHAnsi"/>
        </w:rPr>
        <w:t xml:space="preserve">6. Ho, A.T.K., </w:t>
      </w:r>
      <w:r w:rsidR="00E91D87">
        <w:rPr>
          <w:rFonts w:asciiTheme="minorHAnsi" w:hAnsiTheme="minorHAnsi" w:cstheme="minorHAnsi"/>
        </w:rPr>
        <w:t>(</w:t>
      </w:r>
      <w:r w:rsidRPr="009870C8">
        <w:rPr>
          <w:rFonts w:asciiTheme="minorHAnsi" w:hAnsiTheme="minorHAnsi" w:cstheme="minorHAnsi"/>
        </w:rPr>
        <w:t>2019</w:t>
      </w:r>
      <w:r w:rsidR="00E91D87">
        <w:rPr>
          <w:rFonts w:asciiTheme="minorHAnsi" w:hAnsiTheme="minorHAnsi" w:cstheme="minorHAnsi"/>
        </w:rPr>
        <w:t>)</w:t>
      </w:r>
      <w:r w:rsidRPr="009870C8">
        <w:rPr>
          <w:rFonts w:asciiTheme="minorHAnsi" w:hAnsiTheme="minorHAnsi" w:cstheme="minorHAnsi"/>
        </w:rPr>
        <w:t xml:space="preserve"> Six theoretical perspectives on performance budgeting reform. In Performance budgeting reform (pp. 13-27). Routledge.</w:t>
      </w:r>
    </w:p>
    <w:p w14:paraId="33D3A01C" w14:textId="77777777" w:rsidR="00B9549B" w:rsidRPr="009870C8" w:rsidRDefault="00B9549B" w:rsidP="008D637E">
      <w:pPr>
        <w:rPr>
          <w:rFonts w:asciiTheme="minorHAnsi" w:hAnsiTheme="minorHAnsi" w:cstheme="minorHAnsi"/>
        </w:rPr>
      </w:pPr>
    </w:p>
    <w:p w14:paraId="0904FF3E" w14:textId="2FE5B98E" w:rsidR="00B9549B" w:rsidRDefault="008D637E" w:rsidP="00B9549B">
      <w:pPr>
        <w:rPr>
          <w:rFonts w:asciiTheme="minorHAnsi" w:hAnsiTheme="minorHAnsi" w:cstheme="minorHAnsi"/>
        </w:rPr>
      </w:pPr>
      <w:r w:rsidRPr="009870C8">
        <w:rPr>
          <w:rFonts w:asciiTheme="minorHAnsi" w:hAnsiTheme="minorHAnsi" w:cstheme="minorHAnsi"/>
        </w:rPr>
        <w:t>7.</w:t>
      </w:r>
      <w:r w:rsidR="00B9549B" w:rsidRPr="009870C8">
        <w:rPr>
          <w:rFonts w:asciiTheme="minorHAnsi" w:hAnsiTheme="minorHAnsi" w:cstheme="minorHAnsi"/>
        </w:rPr>
        <w:t xml:space="preserve"> </w:t>
      </w:r>
      <w:r w:rsidRPr="009870C8">
        <w:rPr>
          <w:rFonts w:asciiTheme="minorHAnsi" w:hAnsiTheme="minorHAnsi" w:cstheme="minorHAnsi"/>
        </w:rPr>
        <w:t xml:space="preserve">Khan, A., </w:t>
      </w:r>
      <w:r w:rsidR="00E91D87">
        <w:rPr>
          <w:rFonts w:asciiTheme="minorHAnsi" w:hAnsiTheme="minorHAnsi" w:cstheme="minorHAnsi"/>
        </w:rPr>
        <w:t>(</w:t>
      </w:r>
      <w:r w:rsidRPr="009870C8">
        <w:rPr>
          <w:rFonts w:asciiTheme="minorHAnsi" w:hAnsiTheme="minorHAnsi" w:cstheme="minorHAnsi"/>
        </w:rPr>
        <w:t>2019</w:t>
      </w:r>
      <w:r w:rsidR="00E91D87">
        <w:rPr>
          <w:rFonts w:asciiTheme="minorHAnsi" w:hAnsiTheme="minorHAnsi" w:cstheme="minorHAnsi"/>
        </w:rPr>
        <w:t>)</w:t>
      </w:r>
      <w:r w:rsidRPr="009870C8">
        <w:rPr>
          <w:rFonts w:asciiTheme="minorHAnsi" w:hAnsiTheme="minorHAnsi" w:cstheme="minorHAnsi"/>
        </w:rPr>
        <w:t xml:space="preserve"> Fundamentals of public budgeting and finance. Springer Nature.</w:t>
      </w:r>
    </w:p>
    <w:p w14:paraId="5A3AC262" w14:textId="77777777" w:rsidR="002C16E5" w:rsidRPr="009870C8" w:rsidRDefault="002C16E5" w:rsidP="00B9549B">
      <w:pPr>
        <w:rPr>
          <w:rFonts w:asciiTheme="minorHAnsi" w:hAnsiTheme="minorHAnsi" w:cstheme="minorHAnsi"/>
        </w:rPr>
      </w:pPr>
    </w:p>
    <w:p w14:paraId="318FA2F9" w14:textId="4CF81C4B" w:rsidR="00B9549B" w:rsidRPr="009870C8" w:rsidRDefault="008D637E" w:rsidP="00B9549B">
      <w:pPr>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8.</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Martin, P.R.,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2021</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Corporate social responsibility and capital budgeting. Accounting, Organizations and Society, 92</w:t>
      </w:r>
    </w:p>
    <w:p w14:paraId="050AB4E5" w14:textId="77777777" w:rsidR="00B9549B" w:rsidRPr="009870C8" w:rsidRDefault="00B9549B" w:rsidP="00B9549B">
      <w:pPr>
        <w:rPr>
          <w:rFonts w:asciiTheme="minorHAnsi" w:hAnsiTheme="minorHAnsi" w:cstheme="minorHAnsi"/>
        </w:rPr>
      </w:pPr>
    </w:p>
    <w:p w14:paraId="4999BCFB" w14:textId="7560033D" w:rsidR="00B9549B" w:rsidRDefault="008D637E" w:rsidP="00B9549B">
      <w:pPr>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9.</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Nikulina, S.N., </w:t>
      </w:r>
      <w:r w:rsidR="00732268">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2019</w:t>
      </w:r>
      <w:r w:rsidR="00732268">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Innovative Direction of the Budgeting System Development. In Paper Materials of the 1st China and CIS Countries Scientific Readings" Urbanization Level, Rural Labor Transfer and Economic Growth in the XXI-</w:t>
      </w:r>
      <w:proofErr w:type="spellStart"/>
      <w:r w:rsidRPr="009870C8">
        <w:rPr>
          <w:rFonts w:asciiTheme="minorHAnsi" w:eastAsia="Times New Roman" w:hAnsiTheme="minorHAnsi" w:cstheme="minorHAnsi"/>
          <w:szCs w:val="24"/>
          <w:lang w:eastAsia="en-GB"/>
        </w:rPr>
        <w:t>st</w:t>
      </w:r>
      <w:proofErr w:type="spellEnd"/>
      <w:r w:rsidRPr="009870C8">
        <w:rPr>
          <w:rFonts w:asciiTheme="minorHAnsi" w:eastAsia="Times New Roman" w:hAnsiTheme="minorHAnsi" w:cstheme="minorHAnsi"/>
          <w:szCs w:val="24"/>
          <w:lang w:eastAsia="en-GB"/>
        </w:rPr>
        <w:t xml:space="preserve"> Century: Economic Models, New Technologies, Management &amp; Marketing Practices and Mutual Collaboration (pp. 404-418)</w:t>
      </w:r>
    </w:p>
    <w:p w14:paraId="0400EFDA" w14:textId="77777777" w:rsidR="002C16E5" w:rsidRPr="009870C8" w:rsidRDefault="002C16E5" w:rsidP="00B9549B">
      <w:pPr>
        <w:rPr>
          <w:rFonts w:asciiTheme="minorHAnsi" w:hAnsiTheme="minorHAnsi" w:cstheme="minorHAnsi"/>
        </w:rPr>
      </w:pPr>
    </w:p>
    <w:p w14:paraId="1F157AF1" w14:textId="11359F07" w:rsidR="00B9549B" w:rsidRPr="009870C8" w:rsidRDefault="008D637E" w:rsidP="00B9549B">
      <w:pPr>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10.</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Pavlatos, O. and Kostakis, H., </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2021</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Budgeting in start-up companies: European survey-based evidence. In Advances in Management Accounting (pp. 97-125). Emerald Publishing Limited.</w:t>
      </w:r>
    </w:p>
    <w:p w14:paraId="1D5222FA" w14:textId="77777777" w:rsidR="00B9549B" w:rsidRPr="009870C8" w:rsidRDefault="00B9549B" w:rsidP="00B9549B">
      <w:pPr>
        <w:rPr>
          <w:rFonts w:asciiTheme="minorHAnsi" w:eastAsia="Times New Roman" w:hAnsiTheme="minorHAnsi" w:cstheme="minorHAnsi"/>
          <w:szCs w:val="24"/>
          <w:lang w:eastAsia="en-GB"/>
        </w:rPr>
      </w:pPr>
    </w:p>
    <w:p w14:paraId="09C2BE20" w14:textId="46F08697" w:rsidR="00B9549B" w:rsidRPr="009870C8" w:rsidRDefault="008D637E" w:rsidP="00B9549B">
      <w:pPr>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 xml:space="preserve">11. Petit, Y. and Marnewick, C., </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2023</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Fixed capacity and beyond budgeting: a symbiotic relationship within a scaled agile environment. In Research Handbook on Project Performance (pp. 197-213). Edward Elgar Publishing</w:t>
      </w:r>
    </w:p>
    <w:p w14:paraId="78ADA08A" w14:textId="77777777" w:rsidR="00B9549B" w:rsidRPr="009870C8" w:rsidRDefault="00B9549B" w:rsidP="00B9549B">
      <w:pPr>
        <w:rPr>
          <w:rFonts w:asciiTheme="minorHAnsi" w:hAnsiTheme="minorHAnsi" w:cstheme="minorHAnsi"/>
        </w:rPr>
      </w:pPr>
    </w:p>
    <w:p w14:paraId="0EDFCD77" w14:textId="0AA939C3" w:rsidR="00B9549B" w:rsidRPr="009870C8" w:rsidRDefault="008D637E" w:rsidP="00B9549B">
      <w:pPr>
        <w:rPr>
          <w:rFonts w:asciiTheme="minorHAnsi" w:hAnsiTheme="minorHAnsi" w:cstheme="minorHAnsi"/>
        </w:rPr>
      </w:pPr>
      <w:r w:rsidRPr="009870C8">
        <w:rPr>
          <w:rFonts w:asciiTheme="minorHAnsi" w:eastAsia="Times New Roman" w:hAnsiTheme="minorHAnsi" w:cstheme="minorHAnsi"/>
          <w:szCs w:val="24"/>
          <w:lang w:eastAsia="en-GB"/>
        </w:rPr>
        <w:t xml:space="preserve">12. Rubin, I.S., </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2019</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The politics of public budgeting: Getting and spending, borrowing and balancing. CQ Press</w:t>
      </w:r>
    </w:p>
    <w:p w14:paraId="44FEC649" w14:textId="4C20DAEF" w:rsidR="00B9549B"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lastRenderedPageBreak/>
        <w:t xml:space="preserve">13. Schick, A., </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2019</w:t>
      </w:r>
      <w:r w:rsidR="00615D74">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The Problem of Presidential Budgeting. In The Illusion of Presidential Government (pp. 85-111). Routledge.</w:t>
      </w:r>
    </w:p>
    <w:p w14:paraId="474EA339" w14:textId="7CC2D660" w:rsidR="00B9549B"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 xml:space="preserve">14. Schiff, M. and Lewin, A.Y.,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2019</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The impact of people on budgets. In Management Control Theory (pp. 209-218). Routledge.</w:t>
      </w:r>
    </w:p>
    <w:p w14:paraId="7E9F29AC" w14:textId="6E367D33" w:rsidR="00B9549B"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15.</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Silva, P., Mota, J. and Moreira, A.C.,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2022</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Budget participation and employee performance in real estate companies: the mediating role of budget goal commitment, trust and job satisfaction. Baltic Journal of Management, 18(2), pp.226-241.</w:t>
      </w:r>
    </w:p>
    <w:p w14:paraId="2A39A261" w14:textId="38E61510" w:rsidR="00B9549B"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16.</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Simons, R.,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2019</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The role of management control systems in creating competitive advantage: new perspectives. In Management Control Theory (pp. 173-194). Routledge</w:t>
      </w:r>
    </w:p>
    <w:p w14:paraId="37344716" w14:textId="4B250577" w:rsidR="008D637E"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17.</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Sureka, R., Kumar, S., Mukherjee, D. and Theodoraki, C.,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2023</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What restricts SMEs from adopting sophisticated capital budgeting practices?. Small Business Economics, 60(1), pp.265-290.</w:t>
      </w:r>
    </w:p>
    <w:p w14:paraId="440814F2" w14:textId="11FCAF35" w:rsidR="008D637E"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18.</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Valuckas, D.,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2019</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Budgeting reconsidered: exploring change initiative in a bank. Journal of Accounting &amp; Organizational Change, 15(1), pp.100-126.</w:t>
      </w:r>
    </w:p>
    <w:p w14:paraId="10E72EC3" w14:textId="2B9B9908" w:rsidR="008D637E"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19.</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Wampler, B., McNulty, S. and Touchton, M.,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2021</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Participatory budgeting in global perspective. Oxford University Press</w:t>
      </w:r>
    </w:p>
    <w:p w14:paraId="0FF99B33" w14:textId="45C6D26B" w:rsidR="008D637E" w:rsidRPr="009870C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20.</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Weibel, M.,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2022</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xml:space="preserve"> Beyond smart beta: a dynamic statistical risk budgeting approach in portfolio construction. In 11th World Congress of the Bachelier Finance Society, Hong Kong, China, 13-17 June 2022 (pp. 130-131).</w:t>
      </w:r>
    </w:p>
    <w:p w14:paraId="5BF65514" w14:textId="7F45A90D" w:rsidR="00801928" w:rsidRDefault="008D637E" w:rsidP="008D637E">
      <w:pPr>
        <w:suppressAutoHyphens w:val="0"/>
        <w:spacing w:before="300" w:after="300"/>
        <w:jc w:val="left"/>
        <w:rPr>
          <w:rFonts w:asciiTheme="minorHAnsi" w:eastAsia="Times New Roman" w:hAnsiTheme="minorHAnsi" w:cstheme="minorHAnsi"/>
          <w:szCs w:val="24"/>
          <w:lang w:eastAsia="en-GB"/>
        </w:rPr>
      </w:pPr>
      <w:r w:rsidRPr="009870C8">
        <w:rPr>
          <w:rFonts w:asciiTheme="minorHAnsi" w:eastAsia="Times New Roman" w:hAnsiTheme="minorHAnsi" w:cstheme="minorHAnsi"/>
          <w:szCs w:val="24"/>
          <w:lang w:eastAsia="en-GB"/>
        </w:rPr>
        <w:t>21.</w:t>
      </w:r>
      <w:r w:rsidR="00B9549B" w:rsidRPr="009870C8">
        <w:rPr>
          <w:rFonts w:asciiTheme="minorHAnsi" w:eastAsia="Times New Roman" w:hAnsiTheme="minorHAnsi" w:cstheme="minorHAnsi"/>
          <w:szCs w:val="24"/>
          <w:lang w:eastAsia="en-GB"/>
        </w:rPr>
        <w:t xml:space="preserve"> </w:t>
      </w:r>
      <w:r w:rsidRPr="009870C8">
        <w:rPr>
          <w:rFonts w:asciiTheme="minorHAnsi" w:eastAsia="Times New Roman" w:hAnsiTheme="minorHAnsi" w:cstheme="minorHAnsi"/>
          <w:szCs w:val="24"/>
          <w:lang w:eastAsia="en-GB"/>
        </w:rPr>
        <w:t xml:space="preserve">White, J. and </w:t>
      </w:r>
      <w:proofErr w:type="spellStart"/>
      <w:r w:rsidRPr="009870C8">
        <w:rPr>
          <w:rFonts w:asciiTheme="minorHAnsi" w:eastAsia="Times New Roman" w:hAnsiTheme="minorHAnsi" w:cstheme="minorHAnsi"/>
          <w:szCs w:val="24"/>
          <w:lang w:eastAsia="en-GB"/>
        </w:rPr>
        <w:t>Wildavsky</w:t>
      </w:r>
      <w:proofErr w:type="spellEnd"/>
      <w:r w:rsidRPr="009870C8">
        <w:rPr>
          <w:rFonts w:asciiTheme="minorHAnsi" w:eastAsia="Times New Roman" w:hAnsiTheme="minorHAnsi" w:cstheme="minorHAnsi"/>
          <w:szCs w:val="24"/>
          <w:lang w:eastAsia="en-GB"/>
        </w:rPr>
        <w:t xml:space="preserve">, A., </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2021</w:t>
      </w:r>
      <w:r w:rsidR="00E91D87">
        <w:rPr>
          <w:rFonts w:asciiTheme="minorHAnsi" w:eastAsia="Times New Roman" w:hAnsiTheme="minorHAnsi" w:cstheme="minorHAnsi"/>
          <w:szCs w:val="24"/>
          <w:lang w:eastAsia="en-GB"/>
        </w:rPr>
        <w:t>)</w:t>
      </w:r>
      <w:r w:rsidRPr="009870C8">
        <w:rPr>
          <w:rFonts w:asciiTheme="minorHAnsi" w:eastAsia="Times New Roman" w:hAnsiTheme="minorHAnsi" w:cstheme="minorHAnsi"/>
          <w:szCs w:val="24"/>
          <w:lang w:eastAsia="en-GB"/>
        </w:rPr>
        <w:t>. The deficit and the public interest: The search for responsible budgeting in the 1980s. University of California Press.</w:t>
      </w:r>
    </w:p>
    <w:p w14:paraId="0357C623" w14:textId="5B6E14F3" w:rsidR="002C16E5" w:rsidRPr="009870C8" w:rsidRDefault="002C16E5" w:rsidP="008D637E">
      <w:pPr>
        <w:suppressAutoHyphens w:val="0"/>
        <w:spacing w:before="300" w:after="300"/>
        <w:jc w:val="left"/>
        <w:rPr>
          <w:rFonts w:asciiTheme="minorHAnsi" w:eastAsia="Times New Roman" w:hAnsiTheme="minorHAnsi" w:cstheme="minorHAnsi"/>
          <w:szCs w:val="24"/>
          <w:lang w:eastAsia="en-GB"/>
        </w:rPr>
      </w:pPr>
    </w:p>
    <w:p w14:paraId="2C61DB5E" w14:textId="1FD866CA" w:rsidR="008E7247" w:rsidRPr="009870C8" w:rsidRDefault="008E7247" w:rsidP="008D637E">
      <w:pPr>
        <w:suppressAutoHyphens w:val="0"/>
        <w:spacing w:before="300" w:after="300"/>
        <w:jc w:val="left"/>
        <w:rPr>
          <w:rFonts w:asciiTheme="minorHAnsi" w:eastAsia="Times New Roman" w:hAnsiTheme="minorHAnsi" w:cstheme="minorHAnsi"/>
          <w:szCs w:val="24"/>
          <w:lang w:eastAsia="en-GB"/>
        </w:rPr>
      </w:pPr>
    </w:p>
    <w:p w14:paraId="483D97F1" w14:textId="77777777" w:rsidR="00801928" w:rsidRPr="009870C8" w:rsidRDefault="00801928">
      <w:pPr>
        <w:rPr>
          <w:rFonts w:asciiTheme="minorHAnsi" w:hAnsiTheme="minorHAnsi" w:cstheme="minorHAnsi"/>
        </w:rPr>
      </w:pPr>
    </w:p>
    <w:sectPr w:rsidR="00801928" w:rsidRPr="009870C8" w:rsidSect="0092443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70F89" w14:textId="77777777" w:rsidR="009E047A" w:rsidRDefault="009E047A" w:rsidP="00D11808">
      <w:pPr>
        <w:spacing w:line="240" w:lineRule="auto"/>
      </w:pPr>
      <w:r>
        <w:separator/>
      </w:r>
    </w:p>
  </w:endnote>
  <w:endnote w:type="continuationSeparator" w:id="0">
    <w:p w14:paraId="7AF95A9C" w14:textId="77777777" w:rsidR="009E047A" w:rsidRDefault="009E047A" w:rsidP="00D118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nos">
    <w:altName w:val="MS Gothic"/>
    <w:charset w:val="80"/>
    <w:family w:val="roman"/>
    <w:pitch w:val="variable"/>
  </w:font>
  <w:font w:name="Droid Sans">
    <w:charset w:val="80"/>
    <w:family w:val="auto"/>
    <w:pitch w:val="variable"/>
  </w:font>
  <w:font w:name="DejaVu Sans">
    <w:altName w:val="Yu Gothic"/>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0BAB" w14:textId="77777777" w:rsidR="00D11808" w:rsidRDefault="00D11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506559"/>
      <w:docPartObj>
        <w:docPartGallery w:val="Page Numbers (Bottom of Page)"/>
        <w:docPartUnique/>
      </w:docPartObj>
    </w:sdtPr>
    <w:sdtEndPr/>
    <w:sdtContent>
      <w:p w14:paraId="0AECC58B" w14:textId="051690FE" w:rsidR="007269D8" w:rsidRDefault="007269D8">
        <w:pPr>
          <w:pStyle w:val="Footer"/>
          <w:jc w:val="center"/>
        </w:pPr>
        <w:r>
          <w:fldChar w:fldCharType="begin"/>
        </w:r>
        <w:r>
          <w:instrText>PAGE   \* MERGEFORMAT</w:instrText>
        </w:r>
        <w:r>
          <w:fldChar w:fldCharType="separate"/>
        </w:r>
        <w:r>
          <w:t>2</w:t>
        </w:r>
        <w:r>
          <w:fldChar w:fldCharType="end"/>
        </w:r>
      </w:p>
    </w:sdtContent>
  </w:sdt>
  <w:p w14:paraId="11AEE479" w14:textId="77777777" w:rsidR="00D11808" w:rsidRDefault="00D118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0540E" w14:textId="77777777" w:rsidR="00D11808" w:rsidRDefault="00D11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D594B" w14:textId="77777777" w:rsidR="009E047A" w:rsidRDefault="009E047A" w:rsidP="00D11808">
      <w:pPr>
        <w:spacing w:line="240" w:lineRule="auto"/>
      </w:pPr>
      <w:r>
        <w:separator/>
      </w:r>
    </w:p>
  </w:footnote>
  <w:footnote w:type="continuationSeparator" w:id="0">
    <w:p w14:paraId="76AB165B" w14:textId="77777777" w:rsidR="009E047A" w:rsidRDefault="009E047A" w:rsidP="00D118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54D" w14:textId="77777777" w:rsidR="00D11808" w:rsidRDefault="00D11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7995E" w14:textId="77777777" w:rsidR="00D11808" w:rsidRDefault="00D118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7F818" w14:textId="77777777" w:rsidR="00D11808" w:rsidRDefault="00D118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1827311"/>
    <w:multiLevelType w:val="hybridMultilevel"/>
    <w:tmpl w:val="4CD29FB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CC0D36"/>
    <w:multiLevelType w:val="hybridMultilevel"/>
    <w:tmpl w:val="7E540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7F07A9"/>
    <w:multiLevelType w:val="hybridMultilevel"/>
    <w:tmpl w:val="3C9A3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D2055"/>
    <w:multiLevelType w:val="hybridMultilevel"/>
    <w:tmpl w:val="EE420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1838499">
    <w:abstractNumId w:val="0"/>
  </w:num>
  <w:num w:numId="2" w16cid:durableId="1615016780">
    <w:abstractNumId w:val="1"/>
  </w:num>
  <w:num w:numId="3" w16cid:durableId="1709989056">
    <w:abstractNumId w:val="2"/>
  </w:num>
  <w:num w:numId="4" w16cid:durableId="1309477615">
    <w:abstractNumId w:val="3"/>
  </w:num>
  <w:num w:numId="5" w16cid:durableId="2027168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161"/>
    <w:rsid w:val="00002747"/>
    <w:rsid w:val="0000327A"/>
    <w:rsid w:val="00003786"/>
    <w:rsid w:val="00021815"/>
    <w:rsid w:val="00022919"/>
    <w:rsid w:val="00025D9F"/>
    <w:rsid w:val="00042D59"/>
    <w:rsid w:val="00054FB6"/>
    <w:rsid w:val="00071232"/>
    <w:rsid w:val="000B4B77"/>
    <w:rsid w:val="000C26BA"/>
    <w:rsid w:val="000C5C31"/>
    <w:rsid w:val="000C7866"/>
    <w:rsid w:val="000D0D29"/>
    <w:rsid w:val="000D68B3"/>
    <w:rsid w:val="00137F2C"/>
    <w:rsid w:val="0014743B"/>
    <w:rsid w:val="00167E73"/>
    <w:rsid w:val="00186722"/>
    <w:rsid w:val="001B021B"/>
    <w:rsid w:val="0020383C"/>
    <w:rsid w:val="00262185"/>
    <w:rsid w:val="00272BBC"/>
    <w:rsid w:val="00286F57"/>
    <w:rsid w:val="002B0E3D"/>
    <w:rsid w:val="002C16E5"/>
    <w:rsid w:val="002C2ADE"/>
    <w:rsid w:val="002E0CA3"/>
    <w:rsid w:val="00304C7B"/>
    <w:rsid w:val="00307E0C"/>
    <w:rsid w:val="0032472A"/>
    <w:rsid w:val="00361190"/>
    <w:rsid w:val="00371A28"/>
    <w:rsid w:val="00371B17"/>
    <w:rsid w:val="003D6BBC"/>
    <w:rsid w:val="003E357A"/>
    <w:rsid w:val="003E715C"/>
    <w:rsid w:val="003F494F"/>
    <w:rsid w:val="004503F8"/>
    <w:rsid w:val="004665E6"/>
    <w:rsid w:val="004808B0"/>
    <w:rsid w:val="004B3731"/>
    <w:rsid w:val="004C2155"/>
    <w:rsid w:val="004C2FEB"/>
    <w:rsid w:val="004F402C"/>
    <w:rsid w:val="004F6B90"/>
    <w:rsid w:val="00506DA5"/>
    <w:rsid w:val="00545775"/>
    <w:rsid w:val="00554BFF"/>
    <w:rsid w:val="00565884"/>
    <w:rsid w:val="00574ED9"/>
    <w:rsid w:val="00575E0D"/>
    <w:rsid w:val="005A5274"/>
    <w:rsid w:val="005B748B"/>
    <w:rsid w:val="005C020A"/>
    <w:rsid w:val="005D02D6"/>
    <w:rsid w:val="005E6DA9"/>
    <w:rsid w:val="00604DCD"/>
    <w:rsid w:val="00613C33"/>
    <w:rsid w:val="00615D74"/>
    <w:rsid w:val="0063490B"/>
    <w:rsid w:val="0063739E"/>
    <w:rsid w:val="00645190"/>
    <w:rsid w:val="006918E6"/>
    <w:rsid w:val="006B0B79"/>
    <w:rsid w:val="006C0BCC"/>
    <w:rsid w:val="006C427C"/>
    <w:rsid w:val="007174D5"/>
    <w:rsid w:val="00717EDF"/>
    <w:rsid w:val="00723DD6"/>
    <w:rsid w:val="007269D8"/>
    <w:rsid w:val="007279D6"/>
    <w:rsid w:val="00732268"/>
    <w:rsid w:val="00750053"/>
    <w:rsid w:val="007620B8"/>
    <w:rsid w:val="00773DA7"/>
    <w:rsid w:val="007771B9"/>
    <w:rsid w:val="007B3F21"/>
    <w:rsid w:val="007D0A60"/>
    <w:rsid w:val="00801928"/>
    <w:rsid w:val="008373C4"/>
    <w:rsid w:val="00840256"/>
    <w:rsid w:val="008A2D8C"/>
    <w:rsid w:val="008A60CC"/>
    <w:rsid w:val="008B2063"/>
    <w:rsid w:val="008D637E"/>
    <w:rsid w:val="008E7247"/>
    <w:rsid w:val="009034DA"/>
    <w:rsid w:val="00915771"/>
    <w:rsid w:val="00924434"/>
    <w:rsid w:val="00940518"/>
    <w:rsid w:val="00945F3D"/>
    <w:rsid w:val="0095133C"/>
    <w:rsid w:val="00980FB1"/>
    <w:rsid w:val="00985274"/>
    <w:rsid w:val="009865E1"/>
    <w:rsid w:val="009870C8"/>
    <w:rsid w:val="0099102E"/>
    <w:rsid w:val="009B2B64"/>
    <w:rsid w:val="009D4757"/>
    <w:rsid w:val="009E047A"/>
    <w:rsid w:val="00A42F42"/>
    <w:rsid w:val="00A90DA1"/>
    <w:rsid w:val="00AC6D5E"/>
    <w:rsid w:val="00AE5B08"/>
    <w:rsid w:val="00AF0C5C"/>
    <w:rsid w:val="00AF27CC"/>
    <w:rsid w:val="00AF441A"/>
    <w:rsid w:val="00AF6E0B"/>
    <w:rsid w:val="00B0721E"/>
    <w:rsid w:val="00B164AE"/>
    <w:rsid w:val="00B245EA"/>
    <w:rsid w:val="00B51F43"/>
    <w:rsid w:val="00B67870"/>
    <w:rsid w:val="00B9549B"/>
    <w:rsid w:val="00C07440"/>
    <w:rsid w:val="00C10A97"/>
    <w:rsid w:val="00C27C8D"/>
    <w:rsid w:val="00C37D86"/>
    <w:rsid w:val="00C6208D"/>
    <w:rsid w:val="00C6270F"/>
    <w:rsid w:val="00C87131"/>
    <w:rsid w:val="00C911BB"/>
    <w:rsid w:val="00CA191C"/>
    <w:rsid w:val="00CA3F2C"/>
    <w:rsid w:val="00CC133C"/>
    <w:rsid w:val="00D0280E"/>
    <w:rsid w:val="00D0753F"/>
    <w:rsid w:val="00D10B04"/>
    <w:rsid w:val="00D11808"/>
    <w:rsid w:val="00D27A85"/>
    <w:rsid w:val="00D340C6"/>
    <w:rsid w:val="00D4567E"/>
    <w:rsid w:val="00D502BF"/>
    <w:rsid w:val="00D745A3"/>
    <w:rsid w:val="00D80161"/>
    <w:rsid w:val="00DB4E24"/>
    <w:rsid w:val="00DD3704"/>
    <w:rsid w:val="00DE15D6"/>
    <w:rsid w:val="00E91D87"/>
    <w:rsid w:val="00E93C72"/>
    <w:rsid w:val="00EA702B"/>
    <w:rsid w:val="00EA780A"/>
    <w:rsid w:val="00EE14CE"/>
    <w:rsid w:val="00EE7527"/>
    <w:rsid w:val="00EF6BBD"/>
    <w:rsid w:val="00F16FAA"/>
    <w:rsid w:val="00FD3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CF36F"/>
  <w15:chartTrackingRefBased/>
  <w15:docId w15:val="{2004B191-C041-4703-8EE7-AD7FF62E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161"/>
    <w:pPr>
      <w:suppressAutoHyphens/>
      <w:spacing w:after="0" w:line="360" w:lineRule="auto"/>
      <w:jc w:val="both"/>
    </w:pPr>
    <w:rPr>
      <w:rFonts w:eastAsia="Calibri" w:cs="Times New Roman"/>
      <w:color w:val="000000"/>
      <w:sz w:val="24"/>
      <w:lang w:val="en-GB" w:eastAsia="ar-SA"/>
    </w:rPr>
  </w:style>
  <w:style w:type="paragraph" w:styleId="Heading1">
    <w:name w:val="heading 1"/>
    <w:basedOn w:val="Normal"/>
    <w:next w:val="Normal"/>
    <w:link w:val="Heading1Char"/>
    <w:qFormat/>
    <w:rsid w:val="00D80161"/>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36119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D80161"/>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0161"/>
    <w:rPr>
      <w:rFonts w:eastAsia="Times New Roman" w:cs="Times New Roman"/>
      <w:b/>
      <w:bCs/>
      <w:color w:val="000000"/>
      <w:sz w:val="28"/>
      <w:szCs w:val="28"/>
      <w:lang w:val="en-GB" w:eastAsia="ar-SA"/>
    </w:rPr>
  </w:style>
  <w:style w:type="character" w:customStyle="1" w:styleId="Heading4Char">
    <w:name w:val="Heading 4 Char"/>
    <w:basedOn w:val="DefaultParagraphFont"/>
    <w:link w:val="Heading4"/>
    <w:rsid w:val="00D80161"/>
    <w:rPr>
      <w:rFonts w:ascii="Calibri" w:eastAsia="Times New Roman" w:hAnsi="Calibri" w:cs="Times New Roman"/>
      <w:b/>
      <w:bCs/>
      <w:color w:val="000000"/>
      <w:sz w:val="28"/>
      <w:szCs w:val="28"/>
      <w:lang w:val="en-GB" w:eastAsia="ar-SA"/>
    </w:rPr>
  </w:style>
  <w:style w:type="character" w:styleId="Hyperlink">
    <w:name w:val="Hyperlink"/>
    <w:uiPriority w:val="99"/>
    <w:rsid w:val="00D80161"/>
    <w:rPr>
      <w:color w:val="000080"/>
      <w:u w:val="single"/>
    </w:rPr>
  </w:style>
  <w:style w:type="paragraph" w:styleId="NoSpacing">
    <w:name w:val="No Spacing"/>
    <w:link w:val="NoSpacingChar"/>
    <w:uiPriority w:val="1"/>
    <w:qFormat/>
    <w:rsid w:val="00D80161"/>
    <w:pPr>
      <w:suppressAutoHyphens/>
      <w:spacing w:after="0" w:line="100" w:lineRule="atLeast"/>
    </w:pPr>
    <w:rPr>
      <w:rFonts w:ascii="Tinos" w:eastAsia="Droid Sans" w:hAnsi="Tinos" w:cs="DejaVu Sans"/>
      <w:sz w:val="24"/>
      <w:szCs w:val="24"/>
      <w:lang w:val="en-GB" w:eastAsia="hi-IN" w:bidi="hi-IN"/>
    </w:rPr>
  </w:style>
  <w:style w:type="paragraph" w:styleId="TOCHeading">
    <w:name w:val="TOC Heading"/>
    <w:basedOn w:val="Heading1"/>
    <w:next w:val="Normal"/>
    <w:uiPriority w:val="39"/>
    <w:qFormat/>
    <w:rsid w:val="00D80161"/>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rsid w:val="00D80161"/>
  </w:style>
  <w:style w:type="paragraph" w:styleId="ListParagraph">
    <w:name w:val="List Paragraph"/>
    <w:basedOn w:val="Normal"/>
    <w:uiPriority w:val="34"/>
    <w:qFormat/>
    <w:rsid w:val="008A60CC"/>
    <w:pPr>
      <w:ind w:left="720"/>
      <w:contextualSpacing/>
    </w:pPr>
  </w:style>
  <w:style w:type="character" w:customStyle="1" w:styleId="Heading2Char">
    <w:name w:val="Heading 2 Char"/>
    <w:basedOn w:val="DefaultParagraphFont"/>
    <w:link w:val="Heading2"/>
    <w:uiPriority w:val="9"/>
    <w:rsid w:val="00361190"/>
    <w:rPr>
      <w:rFonts w:asciiTheme="majorHAnsi" w:eastAsiaTheme="majorEastAsia" w:hAnsiTheme="majorHAnsi" w:cstheme="majorBidi"/>
      <w:color w:val="2E74B5" w:themeColor="accent1" w:themeShade="BF"/>
      <w:sz w:val="26"/>
      <w:szCs w:val="26"/>
      <w:lang w:val="en-GB" w:eastAsia="ar-SA"/>
    </w:rPr>
  </w:style>
  <w:style w:type="paragraph" w:styleId="TOC2">
    <w:name w:val="toc 2"/>
    <w:basedOn w:val="Normal"/>
    <w:next w:val="Normal"/>
    <w:autoRedefine/>
    <w:uiPriority w:val="39"/>
    <w:unhideWhenUsed/>
    <w:rsid w:val="00361190"/>
    <w:pPr>
      <w:spacing w:after="100"/>
      <w:ind w:left="240"/>
    </w:pPr>
  </w:style>
  <w:style w:type="character" w:customStyle="1" w:styleId="object">
    <w:name w:val="object"/>
    <w:basedOn w:val="DefaultParagraphFont"/>
    <w:rsid w:val="00002747"/>
  </w:style>
  <w:style w:type="paragraph" w:styleId="NormalWeb">
    <w:name w:val="Normal (Web)"/>
    <w:basedOn w:val="Normal"/>
    <w:uiPriority w:val="99"/>
    <w:unhideWhenUsed/>
    <w:rsid w:val="00945F3D"/>
    <w:pPr>
      <w:suppressAutoHyphens w:val="0"/>
      <w:spacing w:before="100" w:beforeAutospacing="1" w:after="100" w:afterAutospacing="1" w:line="240" w:lineRule="auto"/>
      <w:jc w:val="left"/>
    </w:pPr>
    <w:rPr>
      <w:rFonts w:eastAsia="Times New Roman"/>
      <w:color w:val="auto"/>
      <w:szCs w:val="24"/>
      <w:lang w:eastAsia="en-GB"/>
    </w:rPr>
  </w:style>
  <w:style w:type="character" w:styleId="Emphasis">
    <w:name w:val="Emphasis"/>
    <w:basedOn w:val="DefaultParagraphFont"/>
    <w:uiPriority w:val="20"/>
    <w:qFormat/>
    <w:rsid w:val="00304C7B"/>
    <w:rPr>
      <w:i/>
      <w:iCs/>
    </w:rPr>
  </w:style>
  <w:style w:type="paragraph" w:styleId="Header">
    <w:name w:val="header"/>
    <w:basedOn w:val="Normal"/>
    <w:link w:val="HeaderChar"/>
    <w:uiPriority w:val="99"/>
    <w:unhideWhenUsed/>
    <w:rsid w:val="00D11808"/>
    <w:pPr>
      <w:tabs>
        <w:tab w:val="center" w:pos="4513"/>
        <w:tab w:val="right" w:pos="9026"/>
      </w:tabs>
      <w:spacing w:line="240" w:lineRule="auto"/>
    </w:pPr>
  </w:style>
  <w:style w:type="character" w:customStyle="1" w:styleId="HeaderChar">
    <w:name w:val="Header Char"/>
    <w:basedOn w:val="DefaultParagraphFont"/>
    <w:link w:val="Header"/>
    <w:uiPriority w:val="99"/>
    <w:rsid w:val="00D11808"/>
    <w:rPr>
      <w:rFonts w:eastAsia="Calibri" w:cs="Times New Roman"/>
      <w:color w:val="000000"/>
      <w:sz w:val="24"/>
      <w:lang w:val="en-GB" w:eastAsia="ar-SA"/>
    </w:rPr>
  </w:style>
  <w:style w:type="paragraph" w:styleId="Footer">
    <w:name w:val="footer"/>
    <w:basedOn w:val="Normal"/>
    <w:link w:val="FooterChar"/>
    <w:uiPriority w:val="99"/>
    <w:unhideWhenUsed/>
    <w:rsid w:val="00D11808"/>
    <w:pPr>
      <w:tabs>
        <w:tab w:val="center" w:pos="4513"/>
        <w:tab w:val="right" w:pos="9026"/>
      </w:tabs>
      <w:spacing w:line="240" w:lineRule="auto"/>
    </w:pPr>
  </w:style>
  <w:style w:type="character" w:customStyle="1" w:styleId="FooterChar">
    <w:name w:val="Footer Char"/>
    <w:basedOn w:val="DefaultParagraphFont"/>
    <w:link w:val="Footer"/>
    <w:uiPriority w:val="99"/>
    <w:rsid w:val="00D11808"/>
    <w:rPr>
      <w:rFonts w:eastAsia="Calibri" w:cs="Times New Roman"/>
      <w:color w:val="000000"/>
      <w:sz w:val="24"/>
      <w:lang w:val="en-GB" w:eastAsia="ar-SA"/>
    </w:rPr>
  </w:style>
  <w:style w:type="character" w:customStyle="1" w:styleId="NoSpacingChar">
    <w:name w:val="No Spacing Char"/>
    <w:basedOn w:val="DefaultParagraphFont"/>
    <w:link w:val="NoSpacing"/>
    <w:uiPriority w:val="1"/>
    <w:rsid w:val="005A5274"/>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196930">
      <w:bodyDiv w:val="1"/>
      <w:marLeft w:val="0"/>
      <w:marRight w:val="0"/>
      <w:marTop w:val="0"/>
      <w:marBottom w:val="0"/>
      <w:divBdr>
        <w:top w:val="none" w:sz="0" w:space="0" w:color="auto"/>
        <w:left w:val="none" w:sz="0" w:space="0" w:color="auto"/>
        <w:bottom w:val="none" w:sz="0" w:space="0" w:color="auto"/>
        <w:right w:val="none" w:sz="0" w:space="0" w:color="auto"/>
      </w:divBdr>
      <w:divsChild>
        <w:div w:id="414206288">
          <w:marLeft w:val="0"/>
          <w:marRight w:val="0"/>
          <w:marTop w:val="0"/>
          <w:marBottom w:val="0"/>
          <w:divBdr>
            <w:top w:val="single" w:sz="2" w:space="0" w:color="D9D9E3"/>
            <w:left w:val="single" w:sz="2" w:space="0" w:color="D9D9E3"/>
            <w:bottom w:val="single" w:sz="2" w:space="0" w:color="D9D9E3"/>
            <w:right w:val="single" w:sz="2" w:space="0" w:color="D9D9E3"/>
          </w:divBdr>
          <w:divsChild>
            <w:div w:id="201407349">
              <w:marLeft w:val="0"/>
              <w:marRight w:val="0"/>
              <w:marTop w:val="0"/>
              <w:marBottom w:val="0"/>
              <w:divBdr>
                <w:top w:val="single" w:sz="2" w:space="0" w:color="D9D9E3"/>
                <w:left w:val="single" w:sz="2" w:space="0" w:color="D9D9E3"/>
                <w:bottom w:val="single" w:sz="2" w:space="0" w:color="D9D9E3"/>
                <w:right w:val="single" w:sz="2" w:space="0" w:color="D9D9E3"/>
              </w:divBdr>
              <w:divsChild>
                <w:div w:id="1512791497">
                  <w:marLeft w:val="0"/>
                  <w:marRight w:val="0"/>
                  <w:marTop w:val="0"/>
                  <w:marBottom w:val="0"/>
                  <w:divBdr>
                    <w:top w:val="single" w:sz="2" w:space="0" w:color="D9D9E3"/>
                    <w:left w:val="single" w:sz="2" w:space="0" w:color="D9D9E3"/>
                    <w:bottom w:val="single" w:sz="2" w:space="0" w:color="D9D9E3"/>
                    <w:right w:val="single" w:sz="2" w:space="0" w:color="D9D9E3"/>
                  </w:divBdr>
                  <w:divsChild>
                    <w:div w:id="1139760257">
                      <w:marLeft w:val="0"/>
                      <w:marRight w:val="0"/>
                      <w:marTop w:val="0"/>
                      <w:marBottom w:val="0"/>
                      <w:divBdr>
                        <w:top w:val="single" w:sz="2" w:space="0" w:color="D9D9E3"/>
                        <w:left w:val="single" w:sz="2" w:space="0" w:color="D9D9E3"/>
                        <w:bottom w:val="single" w:sz="2" w:space="0" w:color="D9D9E3"/>
                        <w:right w:val="single" w:sz="2" w:space="0" w:color="D9D9E3"/>
                      </w:divBdr>
                      <w:divsChild>
                        <w:div w:id="261301636">
                          <w:marLeft w:val="0"/>
                          <w:marRight w:val="0"/>
                          <w:marTop w:val="0"/>
                          <w:marBottom w:val="0"/>
                          <w:divBdr>
                            <w:top w:val="none" w:sz="0" w:space="0" w:color="auto"/>
                            <w:left w:val="none" w:sz="0" w:space="0" w:color="auto"/>
                            <w:bottom w:val="none" w:sz="0" w:space="0" w:color="auto"/>
                            <w:right w:val="none" w:sz="0" w:space="0" w:color="auto"/>
                          </w:divBdr>
                          <w:divsChild>
                            <w:div w:id="19072966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40328061">
                                  <w:marLeft w:val="0"/>
                                  <w:marRight w:val="0"/>
                                  <w:marTop w:val="0"/>
                                  <w:marBottom w:val="0"/>
                                  <w:divBdr>
                                    <w:top w:val="single" w:sz="2" w:space="0" w:color="D9D9E3"/>
                                    <w:left w:val="single" w:sz="2" w:space="0" w:color="D9D9E3"/>
                                    <w:bottom w:val="single" w:sz="2" w:space="0" w:color="D9D9E3"/>
                                    <w:right w:val="single" w:sz="2" w:space="0" w:color="D9D9E3"/>
                                  </w:divBdr>
                                  <w:divsChild>
                                    <w:div w:id="883492397">
                                      <w:marLeft w:val="0"/>
                                      <w:marRight w:val="0"/>
                                      <w:marTop w:val="0"/>
                                      <w:marBottom w:val="0"/>
                                      <w:divBdr>
                                        <w:top w:val="single" w:sz="2" w:space="0" w:color="D9D9E3"/>
                                        <w:left w:val="single" w:sz="2" w:space="0" w:color="D9D9E3"/>
                                        <w:bottom w:val="single" w:sz="2" w:space="0" w:color="D9D9E3"/>
                                        <w:right w:val="single" w:sz="2" w:space="0" w:color="D9D9E3"/>
                                      </w:divBdr>
                                      <w:divsChild>
                                        <w:div w:id="12728055">
                                          <w:marLeft w:val="0"/>
                                          <w:marRight w:val="0"/>
                                          <w:marTop w:val="0"/>
                                          <w:marBottom w:val="0"/>
                                          <w:divBdr>
                                            <w:top w:val="single" w:sz="2" w:space="0" w:color="D9D9E3"/>
                                            <w:left w:val="single" w:sz="2" w:space="0" w:color="D9D9E3"/>
                                            <w:bottom w:val="single" w:sz="2" w:space="0" w:color="D9D9E3"/>
                                            <w:right w:val="single" w:sz="2" w:space="0" w:color="D9D9E3"/>
                                          </w:divBdr>
                                          <w:divsChild>
                                            <w:div w:id="821241732">
                                              <w:marLeft w:val="0"/>
                                              <w:marRight w:val="0"/>
                                              <w:marTop w:val="0"/>
                                              <w:marBottom w:val="0"/>
                                              <w:divBdr>
                                                <w:top w:val="single" w:sz="2" w:space="0" w:color="D9D9E3"/>
                                                <w:left w:val="single" w:sz="2" w:space="0" w:color="D9D9E3"/>
                                                <w:bottom w:val="single" w:sz="2" w:space="0" w:color="D9D9E3"/>
                                                <w:right w:val="single" w:sz="2" w:space="0" w:color="D9D9E3"/>
                                              </w:divBdr>
                                              <w:divsChild>
                                                <w:div w:id="1156409369">
                                                  <w:marLeft w:val="0"/>
                                                  <w:marRight w:val="0"/>
                                                  <w:marTop w:val="0"/>
                                                  <w:marBottom w:val="0"/>
                                                  <w:divBdr>
                                                    <w:top w:val="single" w:sz="2" w:space="0" w:color="D9D9E3"/>
                                                    <w:left w:val="single" w:sz="2" w:space="0" w:color="D9D9E3"/>
                                                    <w:bottom w:val="single" w:sz="2" w:space="0" w:color="D9D9E3"/>
                                                    <w:right w:val="single" w:sz="2" w:space="0" w:color="D9D9E3"/>
                                                  </w:divBdr>
                                                  <w:divsChild>
                                                    <w:div w:id="816334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90182237">
          <w:marLeft w:val="0"/>
          <w:marRight w:val="0"/>
          <w:marTop w:val="0"/>
          <w:marBottom w:val="0"/>
          <w:divBdr>
            <w:top w:val="none" w:sz="0" w:space="0" w:color="auto"/>
            <w:left w:val="none" w:sz="0" w:space="0" w:color="auto"/>
            <w:bottom w:val="none" w:sz="0" w:space="0" w:color="auto"/>
            <w:right w:val="none" w:sz="0" w:space="0" w:color="auto"/>
          </w:divBdr>
        </w:div>
      </w:divsChild>
    </w:div>
    <w:div w:id="921835394">
      <w:bodyDiv w:val="1"/>
      <w:marLeft w:val="0"/>
      <w:marRight w:val="0"/>
      <w:marTop w:val="0"/>
      <w:marBottom w:val="0"/>
      <w:divBdr>
        <w:top w:val="none" w:sz="0" w:space="0" w:color="auto"/>
        <w:left w:val="none" w:sz="0" w:space="0" w:color="auto"/>
        <w:bottom w:val="none" w:sz="0" w:space="0" w:color="auto"/>
        <w:right w:val="none" w:sz="0" w:space="0" w:color="auto"/>
      </w:divBdr>
      <w:divsChild>
        <w:div w:id="1471364087">
          <w:marLeft w:val="0"/>
          <w:marRight w:val="0"/>
          <w:marTop w:val="0"/>
          <w:marBottom w:val="0"/>
          <w:divBdr>
            <w:top w:val="none" w:sz="0" w:space="0" w:color="auto"/>
            <w:left w:val="none" w:sz="0" w:space="0" w:color="auto"/>
            <w:bottom w:val="none" w:sz="0" w:space="0" w:color="auto"/>
            <w:right w:val="none" w:sz="0" w:space="0" w:color="auto"/>
          </w:divBdr>
        </w:div>
        <w:div w:id="67240597">
          <w:marLeft w:val="0"/>
          <w:marRight w:val="0"/>
          <w:marTop w:val="0"/>
          <w:marBottom w:val="0"/>
          <w:divBdr>
            <w:top w:val="none" w:sz="0" w:space="0" w:color="auto"/>
            <w:left w:val="none" w:sz="0" w:space="0" w:color="auto"/>
            <w:bottom w:val="none" w:sz="0" w:space="0" w:color="auto"/>
            <w:right w:val="none" w:sz="0" w:space="0" w:color="auto"/>
          </w:divBdr>
        </w:div>
        <w:div w:id="325521499">
          <w:marLeft w:val="0"/>
          <w:marRight w:val="0"/>
          <w:marTop w:val="0"/>
          <w:marBottom w:val="0"/>
          <w:divBdr>
            <w:top w:val="none" w:sz="0" w:space="0" w:color="auto"/>
            <w:left w:val="none" w:sz="0" w:space="0" w:color="auto"/>
            <w:bottom w:val="none" w:sz="0" w:space="0" w:color="auto"/>
            <w:right w:val="none" w:sz="0" w:space="0" w:color="auto"/>
          </w:divBdr>
        </w:div>
        <w:div w:id="2076657118">
          <w:marLeft w:val="0"/>
          <w:marRight w:val="0"/>
          <w:marTop w:val="0"/>
          <w:marBottom w:val="0"/>
          <w:divBdr>
            <w:top w:val="none" w:sz="0" w:space="0" w:color="auto"/>
            <w:left w:val="none" w:sz="0" w:space="0" w:color="auto"/>
            <w:bottom w:val="none" w:sz="0" w:space="0" w:color="auto"/>
            <w:right w:val="none" w:sz="0" w:space="0" w:color="auto"/>
          </w:divBdr>
        </w:div>
        <w:div w:id="1949115342">
          <w:marLeft w:val="0"/>
          <w:marRight w:val="0"/>
          <w:marTop w:val="0"/>
          <w:marBottom w:val="0"/>
          <w:divBdr>
            <w:top w:val="none" w:sz="0" w:space="0" w:color="auto"/>
            <w:left w:val="none" w:sz="0" w:space="0" w:color="auto"/>
            <w:bottom w:val="none" w:sz="0" w:space="0" w:color="auto"/>
            <w:right w:val="none" w:sz="0" w:space="0" w:color="auto"/>
          </w:divBdr>
        </w:div>
        <w:div w:id="658729647">
          <w:marLeft w:val="0"/>
          <w:marRight w:val="0"/>
          <w:marTop w:val="0"/>
          <w:marBottom w:val="0"/>
          <w:divBdr>
            <w:top w:val="none" w:sz="0" w:space="0" w:color="auto"/>
            <w:left w:val="none" w:sz="0" w:space="0" w:color="auto"/>
            <w:bottom w:val="none" w:sz="0" w:space="0" w:color="auto"/>
            <w:right w:val="none" w:sz="0" w:space="0" w:color="auto"/>
          </w:divBdr>
        </w:div>
        <w:div w:id="1956716868">
          <w:marLeft w:val="0"/>
          <w:marRight w:val="0"/>
          <w:marTop w:val="0"/>
          <w:marBottom w:val="0"/>
          <w:divBdr>
            <w:top w:val="none" w:sz="0" w:space="0" w:color="auto"/>
            <w:left w:val="none" w:sz="0" w:space="0" w:color="auto"/>
            <w:bottom w:val="none" w:sz="0" w:space="0" w:color="auto"/>
            <w:right w:val="none" w:sz="0" w:space="0" w:color="auto"/>
          </w:divBdr>
        </w:div>
      </w:divsChild>
    </w:div>
    <w:div w:id="1269388359">
      <w:bodyDiv w:val="1"/>
      <w:marLeft w:val="0"/>
      <w:marRight w:val="0"/>
      <w:marTop w:val="0"/>
      <w:marBottom w:val="0"/>
      <w:divBdr>
        <w:top w:val="none" w:sz="0" w:space="0" w:color="auto"/>
        <w:left w:val="none" w:sz="0" w:space="0" w:color="auto"/>
        <w:bottom w:val="none" w:sz="0" w:space="0" w:color="auto"/>
        <w:right w:val="none" w:sz="0" w:space="0" w:color="auto"/>
      </w:divBdr>
      <w:divsChild>
        <w:div w:id="817041187">
          <w:marLeft w:val="0"/>
          <w:marRight w:val="0"/>
          <w:marTop w:val="0"/>
          <w:marBottom w:val="0"/>
          <w:divBdr>
            <w:top w:val="none" w:sz="0" w:space="0" w:color="auto"/>
            <w:left w:val="none" w:sz="0" w:space="0" w:color="auto"/>
            <w:bottom w:val="none" w:sz="0" w:space="0" w:color="auto"/>
            <w:right w:val="none" w:sz="0" w:space="0" w:color="auto"/>
          </w:divBdr>
          <w:divsChild>
            <w:div w:id="1120489505">
              <w:marLeft w:val="0"/>
              <w:marRight w:val="0"/>
              <w:marTop w:val="0"/>
              <w:marBottom w:val="0"/>
              <w:divBdr>
                <w:top w:val="none" w:sz="0" w:space="0" w:color="auto"/>
                <w:left w:val="none" w:sz="0" w:space="0" w:color="auto"/>
                <w:bottom w:val="none" w:sz="0" w:space="0" w:color="auto"/>
                <w:right w:val="none" w:sz="0" w:space="0" w:color="auto"/>
              </w:divBdr>
              <w:divsChild>
                <w:div w:id="1326130007">
                  <w:marLeft w:val="0"/>
                  <w:marRight w:val="0"/>
                  <w:marTop w:val="0"/>
                  <w:marBottom w:val="0"/>
                  <w:divBdr>
                    <w:top w:val="none" w:sz="0" w:space="0" w:color="auto"/>
                    <w:left w:val="none" w:sz="0" w:space="0" w:color="auto"/>
                    <w:bottom w:val="none" w:sz="0" w:space="0" w:color="auto"/>
                    <w:right w:val="none" w:sz="0" w:space="0" w:color="auto"/>
                  </w:divBdr>
                  <w:divsChild>
                    <w:div w:id="2087652438">
                      <w:marLeft w:val="0"/>
                      <w:marRight w:val="0"/>
                      <w:marTop w:val="0"/>
                      <w:marBottom w:val="0"/>
                      <w:divBdr>
                        <w:top w:val="none" w:sz="0" w:space="0" w:color="auto"/>
                        <w:left w:val="none" w:sz="0" w:space="0" w:color="auto"/>
                        <w:bottom w:val="none" w:sz="0" w:space="0" w:color="auto"/>
                        <w:right w:val="none" w:sz="0" w:space="0" w:color="auto"/>
                      </w:divBdr>
                      <w:divsChild>
                        <w:div w:id="1015692219">
                          <w:marLeft w:val="0"/>
                          <w:marRight w:val="0"/>
                          <w:marTop w:val="0"/>
                          <w:marBottom w:val="0"/>
                          <w:divBdr>
                            <w:top w:val="none" w:sz="0" w:space="0" w:color="auto"/>
                            <w:left w:val="none" w:sz="0" w:space="0" w:color="auto"/>
                            <w:bottom w:val="none" w:sz="0" w:space="0" w:color="auto"/>
                            <w:right w:val="none" w:sz="0" w:space="0" w:color="auto"/>
                          </w:divBdr>
                          <w:divsChild>
                            <w:div w:id="454638624">
                              <w:marLeft w:val="0"/>
                              <w:marRight w:val="0"/>
                              <w:marTop w:val="0"/>
                              <w:marBottom w:val="0"/>
                              <w:divBdr>
                                <w:top w:val="none" w:sz="0" w:space="0" w:color="auto"/>
                                <w:left w:val="none" w:sz="0" w:space="0" w:color="auto"/>
                                <w:bottom w:val="none" w:sz="0" w:space="0" w:color="auto"/>
                                <w:right w:val="none" w:sz="0" w:space="0" w:color="auto"/>
                              </w:divBdr>
                              <w:divsChild>
                                <w:div w:id="134377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385179">
      <w:bodyDiv w:val="1"/>
      <w:marLeft w:val="0"/>
      <w:marRight w:val="0"/>
      <w:marTop w:val="0"/>
      <w:marBottom w:val="0"/>
      <w:divBdr>
        <w:top w:val="none" w:sz="0" w:space="0" w:color="auto"/>
        <w:left w:val="none" w:sz="0" w:space="0" w:color="auto"/>
        <w:bottom w:val="none" w:sz="0" w:space="0" w:color="auto"/>
        <w:right w:val="none" w:sz="0" w:space="0" w:color="auto"/>
      </w:divBdr>
      <w:divsChild>
        <w:div w:id="2090542151">
          <w:marLeft w:val="0"/>
          <w:marRight w:val="0"/>
          <w:marTop w:val="0"/>
          <w:marBottom w:val="0"/>
          <w:divBdr>
            <w:top w:val="none" w:sz="0" w:space="0" w:color="auto"/>
            <w:left w:val="none" w:sz="0" w:space="0" w:color="auto"/>
            <w:bottom w:val="none" w:sz="0" w:space="0" w:color="auto"/>
            <w:right w:val="none" w:sz="0" w:space="0" w:color="auto"/>
          </w:divBdr>
          <w:divsChild>
            <w:div w:id="915090648">
              <w:marLeft w:val="0"/>
              <w:marRight w:val="0"/>
              <w:marTop w:val="0"/>
              <w:marBottom w:val="0"/>
              <w:divBdr>
                <w:top w:val="none" w:sz="0" w:space="0" w:color="auto"/>
                <w:left w:val="none" w:sz="0" w:space="0" w:color="auto"/>
                <w:bottom w:val="none" w:sz="0" w:space="0" w:color="auto"/>
                <w:right w:val="none" w:sz="0" w:space="0" w:color="auto"/>
              </w:divBdr>
              <w:divsChild>
                <w:div w:id="460467648">
                  <w:marLeft w:val="0"/>
                  <w:marRight w:val="0"/>
                  <w:marTop w:val="0"/>
                  <w:marBottom w:val="0"/>
                  <w:divBdr>
                    <w:top w:val="none" w:sz="0" w:space="0" w:color="auto"/>
                    <w:left w:val="none" w:sz="0" w:space="0" w:color="auto"/>
                    <w:bottom w:val="none" w:sz="0" w:space="0" w:color="auto"/>
                    <w:right w:val="none" w:sz="0" w:space="0" w:color="auto"/>
                  </w:divBdr>
                  <w:divsChild>
                    <w:div w:id="726802338">
                      <w:marLeft w:val="0"/>
                      <w:marRight w:val="0"/>
                      <w:marTop w:val="0"/>
                      <w:marBottom w:val="0"/>
                      <w:divBdr>
                        <w:top w:val="none" w:sz="0" w:space="0" w:color="auto"/>
                        <w:left w:val="none" w:sz="0" w:space="0" w:color="auto"/>
                        <w:bottom w:val="none" w:sz="0" w:space="0" w:color="auto"/>
                        <w:right w:val="none" w:sz="0" w:space="0" w:color="auto"/>
                      </w:divBdr>
                      <w:divsChild>
                        <w:div w:id="939023761">
                          <w:marLeft w:val="0"/>
                          <w:marRight w:val="0"/>
                          <w:marTop w:val="0"/>
                          <w:marBottom w:val="0"/>
                          <w:divBdr>
                            <w:top w:val="none" w:sz="0" w:space="0" w:color="auto"/>
                            <w:left w:val="none" w:sz="0" w:space="0" w:color="auto"/>
                            <w:bottom w:val="none" w:sz="0" w:space="0" w:color="auto"/>
                            <w:right w:val="none" w:sz="0" w:space="0" w:color="auto"/>
                          </w:divBdr>
                          <w:divsChild>
                            <w:div w:id="1077283358">
                              <w:marLeft w:val="0"/>
                              <w:marRight w:val="0"/>
                              <w:marTop w:val="0"/>
                              <w:marBottom w:val="0"/>
                              <w:divBdr>
                                <w:top w:val="none" w:sz="0" w:space="0" w:color="auto"/>
                                <w:left w:val="none" w:sz="0" w:space="0" w:color="auto"/>
                                <w:bottom w:val="none" w:sz="0" w:space="0" w:color="auto"/>
                                <w:right w:val="none" w:sz="0" w:space="0" w:color="auto"/>
                              </w:divBdr>
                              <w:divsChild>
                                <w:div w:id="160368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548413">
      <w:bodyDiv w:val="1"/>
      <w:marLeft w:val="0"/>
      <w:marRight w:val="0"/>
      <w:marTop w:val="0"/>
      <w:marBottom w:val="0"/>
      <w:divBdr>
        <w:top w:val="none" w:sz="0" w:space="0" w:color="auto"/>
        <w:left w:val="none" w:sz="0" w:space="0" w:color="auto"/>
        <w:bottom w:val="none" w:sz="0" w:space="0" w:color="auto"/>
        <w:right w:val="none" w:sz="0" w:space="0" w:color="auto"/>
      </w:divBdr>
    </w:div>
    <w:div w:id="1421558611">
      <w:bodyDiv w:val="1"/>
      <w:marLeft w:val="0"/>
      <w:marRight w:val="0"/>
      <w:marTop w:val="0"/>
      <w:marBottom w:val="0"/>
      <w:divBdr>
        <w:top w:val="none" w:sz="0" w:space="0" w:color="auto"/>
        <w:left w:val="none" w:sz="0" w:space="0" w:color="auto"/>
        <w:bottom w:val="none" w:sz="0" w:space="0" w:color="auto"/>
        <w:right w:val="none" w:sz="0" w:space="0" w:color="auto"/>
      </w:divBdr>
    </w:div>
    <w:div w:id="1509127871">
      <w:bodyDiv w:val="1"/>
      <w:marLeft w:val="0"/>
      <w:marRight w:val="0"/>
      <w:marTop w:val="0"/>
      <w:marBottom w:val="0"/>
      <w:divBdr>
        <w:top w:val="none" w:sz="0" w:space="0" w:color="auto"/>
        <w:left w:val="none" w:sz="0" w:space="0" w:color="auto"/>
        <w:bottom w:val="none" w:sz="0" w:space="0" w:color="auto"/>
        <w:right w:val="none" w:sz="0" w:space="0" w:color="auto"/>
      </w:divBdr>
    </w:div>
    <w:div w:id="1542353056">
      <w:bodyDiv w:val="1"/>
      <w:marLeft w:val="0"/>
      <w:marRight w:val="0"/>
      <w:marTop w:val="0"/>
      <w:marBottom w:val="0"/>
      <w:divBdr>
        <w:top w:val="none" w:sz="0" w:space="0" w:color="auto"/>
        <w:left w:val="none" w:sz="0" w:space="0" w:color="auto"/>
        <w:bottom w:val="none" w:sz="0" w:space="0" w:color="auto"/>
        <w:right w:val="none" w:sz="0" w:space="0" w:color="auto"/>
      </w:divBdr>
      <w:divsChild>
        <w:div w:id="171769897">
          <w:marLeft w:val="0"/>
          <w:marRight w:val="0"/>
          <w:marTop w:val="0"/>
          <w:marBottom w:val="0"/>
          <w:divBdr>
            <w:top w:val="single" w:sz="2" w:space="0" w:color="D9D9E3"/>
            <w:left w:val="single" w:sz="2" w:space="0" w:color="D9D9E3"/>
            <w:bottom w:val="single" w:sz="2" w:space="0" w:color="D9D9E3"/>
            <w:right w:val="single" w:sz="2" w:space="0" w:color="D9D9E3"/>
          </w:divBdr>
          <w:divsChild>
            <w:div w:id="1647275623">
              <w:marLeft w:val="0"/>
              <w:marRight w:val="0"/>
              <w:marTop w:val="0"/>
              <w:marBottom w:val="0"/>
              <w:divBdr>
                <w:top w:val="single" w:sz="2" w:space="0" w:color="D9D9E3"/>
                <w:left w:val="single" w:sz="2" w:space="0" w:color="D9D9E3"/>
                <w:bottom w:val="single" w:sz="2" w:space="0" w:color="D9D9E3"/>
                <w:right w:val="single" w:sz="2" w:space="0" w:color="D9D9E3"/>
              </w:divBdr>
              <w:divsChild>
                <w:div w:id="801536194">
                  <w:marLeft w:val="0"/>
                  <w:marRight w:val="0"/>
                  <w:marTop w:val="0"/>
                  <w:marBottom w:val="0"/>
                  <w:divBdr>
                    <w:top w:val="single" w:sz="2" w:space="0" w:color="D9D9E3"/>
                    <w:left w:val="single" w:sz="2" w:space="0" w:color="D9D9E3"/>
                    <w:bottom w:val="single" w:sz="2" w:space="0" w:color="D9D9E3"/>
                    <w:right w:val="single" w:sz="2" w:space="0" w:color="D9D9E3"/>
                  </w:divBdr>
                  <w:divsChild>
                    <w:div w:id="1248467224">
                      <w:marLeft w:val="0"/>
                      <w:marRight w:val="0"/>
                      <w:marTop w:val="0"/>
                      <w:marBottom w:val="0"/>
                      <w:divBdr>
                        <w:top w:val="single" w:sz="2" w:space="0" w:color="D9D9E3"/>
                        <w:left w:val="single" w:sz="2" w:space="0" w:color="D9D9E3"/>
                        <w:bottom w:val="single" w:sz="2" w:space="0" w:color="D9D9E3"/>
                        <w:right w:val="single" w:sz="2" w:space="0" w:color="D9D9E3"/>
                      </w:divBdr>
                      <w:divsChild>
                        <w:div w:id="1407537747">
                          <w:marLeft w:val="0"/>
                          <w:marRight w:val="0"/>
                          <w:marTop w:val="0"/>
                          <w:marBottom w:val="0"/>
                          <w:divBdr>
                            <w:top w:val="none" w:sz="0" w:space="0" w:color="auto"/>
                            <w:left w:val="none" w:sz="0" w:space="0" w:color="auto"/>
                            <w:bottom w:val="none" w:sz="0" w:space="0" w:color="auto"/>
                            <w:right w:val="none" w:sz="0" w:space="0" w:color="auto"/>
                          </w:divBdr>
                          <w:divsChild>
                            <w:div w:id="1220242635">
                              <w:marLeft w:val="0"/>
                              <w:marRight w:val="0"/>
                              <w:marTop w:val="100"/>
                              <w:marBottom w:val="100"/>
                              <w:divBdr>
                                <w:top w:val="single" w:sz="2" w:space="0" w:color="D9D9E3"/>
                                <w:left w:val="single" w:sz="2" w:space="0" w:color="D9D9E3"/>
                                <w:bottom w:val="single" w:sz="2" w:space="0" w:color="D9D9E3"/>
                                <w:right w:val="single" w:sz="2" w:space="0" w:color="D9D9E3"/>
                              </w:divBdr>
                              <w:divsChild>
                                <w:div w:id="403722911">
                                  <w:marLeft w:val="0"/>
                                  <w:marRight w:val="0"/>
                                  <w:marTop w:val="0"/>
                                  <w:marBottom w:val="0"/>
                                  <w:divBdr>
                                    <w:top w:val="single" w:sz="2" w:space="0" w:color="D9D9E3"/>
                                    <w:left w:val="single" w:sz="2" w:space="0" w:color="D9D9E3"/>
                                    <w:bottom w:val="single" w:sz="2" w:space="0" w:color="D9D9E3"/>
                                    <w:right w:val="single" w:sz="2" w:space="0" w:color="D9D9E3"/>
                                  </w:divBdr>
                                  <w:divsChild>
                                    <w:div w:id="1738506096">
                                      <w:marLeft w:val="0"/>
                                      <w:marRight w:val="0"/>
                                      <w:marTop w:val="0"/>
                                      <w:marBottom w:val="0"/>
                                      <w:divBdr>
                                        <w:top w:val="single" w:sz="2" w:space="0" w:color="D9D9E3"/>
                                        <w:left w:val="single" w:sz="2" w:space="0" w:color="D9D9E3"/>
                                        <w:bottom w:val="single" w:sz="2" w:space="0" w:color="D9D9E3"/>
                                        <w:right w:val="single" w:sz="2" w:space="0" w:color="D9D9E3"/>
                                      </w:divBdr>
                                      <w:divsChild>
                                        <w:div w:id="173498130">
                                          <w:marLeft w:val="0"/>
                                          <w:marRight w:val="0"/>
                                          <w:marTop w:val="0"/>
                                          <w:marBottom w:val="0"/>
                                          <w:divBdr>
                                            <w:top w:val="single" w:sz="2" w:space="0" w:color="D9D9E3"/>
                                            <w:left w:val="single" w:sz="2" w:space="0" w:color="D9D9E3"/>
                                            <w:bottom w:val="single" w:sz="2" w:space="0" w:color="D9D9E3"/>
                                            <w:right w:val="single" w:sz="2" w:space="0" w:color="D9D9E3"/>
                                          </w:divBdr>
                                          <w:divsChild>
                                            <w:div w:id="442313257">
                                              <w:marLeft w:val="0"/>
                                              <w:marRight w:val="0"/>
                                              <w:marTop w:val="0"/>
                                              <w:marBottom w:val="0"/>
                                              <w:divBdr>
                                                <w:top w:val="single" w:sz="2" w:space="0" w:color="D9D9E3"/>
                                                <w:left w:val="single" w:sz="2" w:space="0" w:color="D9D9E3"/>
                                                <w:bottom w:val="single" w:sz="2" w:space="0" w:color="D9D9E3"/>
                                                <w:right w:val="single" w:sz="2" w:space="0" w:color="D9D9E3"/>
                                              </w:divBdr>
                                              <w:divsChild>
                                                <w:div w:id="1874803433">
                                                  <w:marLeft w:val="0"/>
                                                  <w:marRight w:val="0"/>
                                                  <w:marTop w:val="0"/>
                                                  <w:marBottom w:val="0"/>
                                                  <w:divBdr>
                                                    <w:top w:val="single" w:sz="2" w:space="0" w:color="D9D9E3"/>
                                                    <w:left w:val="single" w:sz="2" w:space="0" w:color="D9D9E3"/>
                                                    <w:bottom w:val="single" w:sz="2" w:space="0" w:color="D9D9E3"/>
                                                    <w:right w:val="single" w:sz="2" w:space="0" w:color="D9D9E3"/>
                                                  </w:divBdr>
                                                  <w:divsChild>
                                                    <w:div w:id="272329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9076662">
          <w:marLeft w:val="0"/>
          <w:marRight w:val="0"/>
          <w:marTop w:val="0"/>
          <w:marBottom w:val="0"/>
          <w:divBdr>
            <w:top w:val="none" w:sz="0" w:space="0" w:color="auto"/>
            <w:left w:val="none" w:sz="0" w:space="0" w:color="auto"/>
            <w:bottom w:val="none" w:sz="0" w:space="0" w:color="auto"/>
            <w:right w:val="none" w:sz="0" w:space="0" w:color="auto"/>
          </w:divBdr>
        </w:div>
      </w:divsChild>
    </w:div>
    <w:div w:id="203287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8489E4-8C59-45A0-9C10-6C37DF37F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3007</Words>
  <Characters>18236</Characters>
  <Application>Microsoft Office Word</Application>
  <DocSecurity>0</DocSecurity>
  <Lines>372</Lines>
  <Paragraphs>115</Paragraphs>
  <ScaleCrop>false</ScaleCrop>
  <HeadingPairs>
    <vt:vector size="2" baseType="variant">
      <vt:variant>
        <vt:lpstr>Title</vt:lpstr>
      </vt:variant>
      <vt:variant>
        <vt:i4>1</vt:i4>
      </vt:variant>
    </vt:vector>
  </HeadingPairs>
  <TitlesOfParts>
    <vt:vector size="1" baseType="lpstr">
      <vt:lpstr>Budgeting</vt:lpstr>
    </vt:vector>
  </TitlesOfParts>
  <Company>2207678</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dc:title>
  <dc:subject>Business Portfolio</dc:subject>
  <dc:creator>Madalina Blaglosov</dc:creator>
  <cp:keywords/>
  <dc:description/>
  <cp:lastModifiedBy>Madalina Blaglosov (2207678)</cp:lastModifiedBy>
  <cp:revision>47</cp:revision>
  <dcterms:created xsi:type="dcterms:W3CDTF">2023-11-24T12:17:00Z</dcterms:created>
  <dcterms:modified xsi:type="dcterms:W3CDTF">2023-11-27T09:26:00Z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16a59a26280ef95fc9d7e642a21da920f3a03f85357504569d983d41c8c1a4ae</vt:lpwstr>
  </property>
</Properties>
</file>