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38478730"/>
        <w:docPartObj>
          <w:docPartGallery w:val="Cover Pages"/>
          <w:docPartUnique/>
        </w:docPartObj>
      </w:sdtPr>
      <w:sdtContent>
        <w:p w14:paraId="4FBDC06F" w14:textId="42635CA0" w:rsidR="007211AC" w:rsidRDefault="007211AC">
          <w:r>
            <w:rPr>
              <w:noProof/>
            </w:rPr>
            <mc:AlternateContent>
              <mc:Choice Requires="wpg">
                <w:drawing>
                  <wp:anchor distT="0" distB="0" distL="114300" distR="114300" simplePos="0" relativeHeight="251662336" behindDoc="0" locked="0" layoutInCell="1" allowOverlap="1" wp14:anchorId="3D8C5377" wp14:editId="4B6AE0B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B26502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E3B6FD8" wp14:editId="293EA77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AA65391" w14:textId="6A6BB88C" w:rsidR="007211AC" w:rsidRDefault="007211AC">
                                    <w:pPr>
                                      <w:pStyle w:val="NoSpacing"/>
                                      <w:jc w:val="right"/>
                                      <w:rPr>
                                        <w:color w:val="595959" w:themeColor="text1" w:themeTint="A6"/>
                                        <w:sz w:val="28"/>
                                        <w:szCs w:val="28"/>
                                      </w:rPr>
                                    </w:pPr>
                                    <w:r>
                                      <w:rPr>
                                        <w:color w:val="595959" w:themeColor="text1" w:themeTint="A6"/>
                                        <w:sz w:val="28"/>
                                        <w:szCs w:val="28"/>
                                      </w:rPr>
                                      <w:t>Harvey Richards (2204954)</w:t>
                                    </w:r>
                                  </w:p>
                                </w:sdtContent>
                              </w:sdt>
                              <w:p w14:paraId="59E0DA02" w14:textId="5B9406D5" w:rsidR="007211AC"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7211AC">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E3B6FD8"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AA65391" w14:textId="6A6BB88C" w:rsidR="007211AC" w:rsidRDefault="007211AC">
                              <w:pPr>
                                <w:pStyle w:val="NoSpacing"/>
                                <w:jc w:val="right"/>
                                <w:rPr>
                                  <w:color w:val="595959" w:themeColor="text1" w:themeTint="A6"/>
                                  <w:sz w:val="28"/>
                                  <w:szCs w:val="28"/>
                                </w:rPr>
                              </w:pPr>
                              <w:r>
                                <w:rPr>
                                  <w:color w:val="595959" w:themeColor="text1" w:themeTint="A6"/>
                                  <w:sz w:val="28"/>
                                  <w:szCs w:val="28"/>
                                </w:rPr>
                                <w:t>Harvey Richards (2204954)</w:t>
                              </w:r>
                            </w:p>
                          </w:sdtContent>
                        </w:sdt>
                        <w:p w14:paraId="59E0DA02" w14:textId="5B9406D5" w:rsidR="007211AC"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7211AC">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3ABF6BE" wp14:editId="5725C7C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2C54C2" w14:textId="5CFFC9E6" w:rsidR="007211AC" w:rsidRDefault="007211AC">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02BC5B7D" w14:textId="6C98477D" w:rsidR="007211AC" w:rsidRDefault="00C35A85">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3ABF6B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F2C54C2" w14:textId="5CFFC9E6" w:rsidR="007211AC" w:rsidRDefault="007211AC">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02BC5B7D" w14:textId="6C98477D" w:rsidR="007211AC" w:rsidRDefault="00C35A85">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F6E7862" wp14:editId="2C0D25F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AC8BDF" w14:textId="003C223A" w:rsidR="007211AC"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35A85">
                                      <w:rPr>
                                        <w:caps/>
                                        <w:color w:val="4472C4" w:themeColor="accent1"/>
                                        <w:sz w:val="64"/>
                                        <w:szCs w:val="64"/>
                                      </w:rPr>
                                      <w:t>is criminal behaviour inate or shaped by environment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57EB3D0" w14:textId="09DC6C09" w:rsidR="007211AC" w:rsidRDefault="00C35A85">
                                    <w:pPr>
                                      <w:jc w:val="right"/>
                                      <w:rPr>
                                        <w:smallCaps/>
                                        <w:color w:val="404040" w:themeColor="text1" w:themeTint="BF"/>
                                        <w:sz w:val="36"/>
                                        <w:szCs w:val="36"/>
                                      </w:rPr>
                                    </w:pPr>
                                    <w:r>
                                      <w:rPr>
                                        <w:color w:val="404040" w:themeColor="text1" w:themeTint="BF"/>
                                        <w:sz w:val="36"/>
                                        <w:szCs w:val="36"/>
                                      </w:rPr>
                                      <w:t xml:space="preserve">Understanding </w:t>
                                    </w:r>
                                    <w:r w:rsidR="00BB2BD8">
                                      <w:rPr>
                                        <w:color w:val="404040" w:themeColor="text1" w:themeTint="BF"/>
                                        <w:sz w:val="36"/>
                                        <w:szCs w:val="36"/>
                                      </w:rPr>
                                      <w:t>crime, justice</w:t>
                                    </w:r>
                                    <w:r w:rsidR="00A87AFA">
                                      <w:rPr>
                                        <w:color w:val="404040" w:themeColor="text1" w:themeTint="BF"/>
                                        <w:sz w:val="36"/>
                                        <w:szCs w:val="36"/>
                                      </w:rPr>
                                      <w:t xml:space="preserve"> and punishment (BMLW5013)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F6E7862"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BAC8BDF" w14:textId="003C223A" w:rsidR="007211AC"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35A85">
                                <w:rPr>
                                  <w:caps/>
                                  <w:color w:val="4472C4" w:themeColor="accent1"/>
                                  <w:sz w:val="64"/>
                                  <w:szCs w:val="64"/>
                                </w:rPr>
                                <w:t>is criminal behaviour inate or shaped by environment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57EB3D0" w14:textId="09DC6C09" w:rsidR="007211AC" w:rsidRDefault="00C35A85">
                              <w:pPr>
                                <w:jc w:val="right"/>
                                <w:rPr>
                                  <w:smallCaps/>
                                  <w:color w:val="404040" w:themeColor="text1" w:themeTint="BF"/>
                                  <w:sz w:val="36"/>
                                  <w:szCs w:val="36"/>
                                </w:rPr>
                              </w:pPr>
                              <w:r>
                                <w:rPr>
                                  <w:color w:val="404040" w:themeColor="text1" w:themeTint="BF"/>
                                  <w:sz w:val="36"/>
                                  <w:szCs w:val="36"/>
                                </w:rPr>
                                <w:t xml:space="preserve">Understanding </w:t>
                              </w:r>
                              <w:r w:rsidR="00BB2BD8">
                                <w:rPr>
                                  <w:color w:val="404040" w:themeColor="text1" w:themeTint="BF"/>
                                  <w:sz w:val="36"/>
                                  <w:szCs w:val="36"/>
                                </w:rPr>
                                <w:t>crime, justice</w:t>
                              </w:r>
                              <w:r w:rsidR="00A87AFA">
                                <w:rPr>
                                  <w:color w:val="404040" w:themeColor="text1" w:themeTint="BF"/>
                                  <w:sz w:val="36"/>
                                  <w:szCs w:val="36"/>
                                </w:rPr>
                                <w:t xml:space="preserve"> and punishment (BMLW5013)</w:t>
                              </w:r>
                            </w:p>
                          </w:sdtContent>
                        </w:sdt>
                      </w:txbxContent>
                    </v:textbox>
                    <w10:wrap type="square" anchorx="page" anchory="page"/>
                  </v:shape>
                </w:pict>
              </mc:Fallback>
            </mc:AlternateContent>
          </w:r>
        </w:p>
        <w:p w14:paraId="23B05CA6" w14:textId="1EA40D0A" w:rsidR="007211AC" w:rsidRDefault="007211AC">
          <w:r>
            <w:br w:type="page"/>
          </w:r>
        </w:p>
      </w:sdtContent>
    </w:sdt>
    <w:p w14:paraId="76AEB24A" w14:textId="54A4B515" w:rsidR="00AA0025" w:rsidRDefault="00AA0025">
      <w:pPr>
        <w:rPr>
          <w:rFonts w:asciiTheme="majorHAnsi" w:hAnsiTheme="majorHAnsi" w:cstheme="majorHAnsi"/>
          <w:sz w:val="24"/>
          <w:szCs w:val="24"/>
          <w:u w:val="single"/>
        </w:rPr>
      </w:pPr>
    </w:p>
    <w:p w14:paraId="68685C86" w14:textId="6C9CBB58" w:rsidR="00B95D63" w:rsidRPr="008C2ACB" w:rsidRDefault="00517A46">
      <w:pPr>
        <w:rPr>
          <w:rFonts w:cstheme="minorHAnsi"/>
          <w:sz w:val="24"/>
          <w:szCs w:val="24"/>
        </w:rPr>
      </w:pPr>
      <w:r w:rsidRPr="008C2ACB">
        <w:rPr>
          <w:rFonts w:cstheme="minorHAnsi"/>
          <w:sz w:val="24"/>
          <w:szCs w:val="24"/>
        </w:rPr>
        <w:t xml:space="preserve">Criminal behaviour </w:t>
      </w:r>
      <w:r w:rsidR="001C6A38" w:rsidRPr="008C2ACB">
        <w:rPr>
          <w:rFonts w:cstheme="minorHAnsi"/>
          <w:sz w:val="24"/>
          <w:szCs w:val="24"/>
        </w:rPr>
        <w:t xml:space="preserve">has been subject to much debate and study amongst researchers as they try to find a definitive answer as to whether criminal behaviour is innate or shaped by the environment surrounding an individual. </w:t>
      </w:r>
      <w:r w:rsidR="00AD5ED9" w:rsidRPr="008C2ACB">
        <w:rPr>
          <w:rFonts w:cstheme="minorHAnsi"/>
          <w:sz w:val="24"/>
          <w:szCs w:val="24"/>
        </w:rPr>
        <w:t>In this supporting paper we will explore the perspective that criminal behaviour is shaped by the individuals around a person, th</w:t>
      </w:r>
      <w:r w:rsidR="00BE7F7F" w:rsidRPr="008C2ACB">
        <w:rPr>
          <w:rFonts w:cstheme="minorHAnsi"/>
          <w:sz w:val="24"/>
          <w:szCs w:val="24"/>
        </w:rPr>
        <w:t xml:space="preserve">e viewpoint presented in this paper will assert that whilst biological and genetic influences may play a role, the environment surrounding </w:t>
      </w:r>
      <w:r w:rsidR="00911D01" w:rsidRPr="008C2ACB">
        <w:rPr>
          <w:rFonts w:cstheme="minorHAnsi"/>
          <w:sz w:val="24"/>
          <w:szCs w:val="24"/>
        </w:rPr>
        <w:t>an individual and their upbringing is the main determining factor in whether a person will become a criminal or not.</w:t>
      </w:r>
    </w:p>
    <w:p w14:paraId="577BBC40" w14:textId="00669200" w:rsidR="00911D01" w:rsidRPr="008C2ACB" w:rsidRDefault="005C719D">
      <w:pPr>
        <w:rPr>
          <w:rFonts w:cstheme="minorHAnsi"/>
          <w:sz w:val="24"/>
          <w:szCs w:val="24"/>
        </w:rPr>
      </w:pPr>
      <w:r w:rsidRPr="008C2ACB">
        <w:rPr>
          <w:rFonts w:cstheme="minorHAnsi"/>
          <w:sz w:val="24"/>
          <w:szCs w:val="24"/>
        </w:rPr>
        <w:t xml:space="preserve">Understanding human behaviour is a </w:t>
      </w:r>
      <w:r w:rsidR="006B12E9" w:rsidRPr="008C2ACB">
        <w:rPr>
          <w:rFonts w:cstheme="minorHAnsi"/>
          <w:sz w:val="24"/>
          <w:szCs w:val="24"/>
        </w:rPr>
        <w:t>crucial</w:t>
      </w:r>
      <w:r w:rsidR="00DF28AE">
        <w:rPr>
          <w:rFonts w:cstheme="minorHAnsi"/>
          <w:sz w:val="24"/>
          <w:szCs w:val="24"/>
        </w:rPr>
        <w:t>,</w:t>
      </w:r>
      <w:r w:rsidR="006B12E9" w:rsidRPr="008C2ACB">
        <w:rPr>
          <w:rFonts w:cstheme="minorHAnsi"/>
          <w:sz w:val="24"/>
          <w:szCs w:val="24"/>
        </w:rPr>
        <w:t xml:space="preserve"> factor in being able to determine whether criminal behaviour is innate or environmental as being able to understand the frame of mind of a criminal before during and after the crime is </w:t>
      </w:r>
      <w:r w:rsidR="00A541AA" w:rsidRPr="008C2ACB">
        <w:rPr>
          <w:rFonts w:cstheme="minorHAnsi"/>
          <w:sz w:val="24"/>
          <w:szCs w:val="24"/>
        </w:rPr>
        <w:t>imperative in speaking to that individuals frame of mind</w:t>
      </w:r>
      <w:r w:rsidR="008D576D" w:rsidRPr="008C2ACB">
        <w:rPr>
          <w:rFonts w:cstheme="minorHAnsi"/>
          <w:sz w:val="24"/>
          <w:szCs w:val="24"/>
        </w:rPr>
        <w:t>.</w:t>
      </w:r>
      <w:r w:rsidR="00C13479" w:rsidRPr="008C2ACB">
        <w:rPr>
          <w:rFonts w:cstheme="minorHAnsi"/>
          <w:sz w:val="24"/>
          <w:szCs w:val="24"/>
        </w:rPr>
        <w:t xml:space="preserve"> The </w:t>
      </w:r>
      <w:r w:rsidR="00CA7EA8" w:rsidRPr="008C2ACB">
        <w:rPr>
          <w:rFonts w:cstheme="minorHAnsi"/>
          <w:sz w:val="24"/>
          <w:szCs w:val="24"/>
        </w:rPr>
        <w:t xml:space="preserve">frame of mind is so important as the motivations of the individual to do what they do can help lead to a </w:t>
      </w:r>
      <w:r w:rsidR="00B91636" w:rsidRPr="008C2ACB">
        <w:rPr>
          <w:rFonts w:cstheme="minorHAnsi"/>
          <w:sz w:val="24"/>
          <w:szCs w:val="24"/>
        </w:rPr>
        <w:t xml:space="preserve">conclusion to the argument of if criminal behaviour is innate or </w:t>
      </w:r>
      <w:r w:rsidR="0083626D" w:rsidRPr="008C2ACB">
        <w:rPr>
          <w:rFonts w:cstheme="minorHAnsi"/>
          <w:sz w:val="24"/>
          <w:szCs w:val="24"/>
        </w:rPr>
        <w:t>shaped by the environment.</w:t>
      </w:r>
    </w:p>
    <w:p w14:paraId="4F4E7967" w14:textId="43292D1D" w:rsidR="00177D61" w:rsidRDefault="00884B6B">
      <w:pPr>
        <w:rPr>
          <w:rFonts w:cstheme="minorHAnsi"/>
          <w:sz w:val="24"/>
          <w:szCs w:val="24"/>
        </w:rPr>
      </w:pPr>
      <w:r w:rsidRPr="008C2ACB">
        <w:rPr>
          <w:rFonts w:cstheme="minorHAnsi"/>
          <w:sz w:val="24"/>
          <w:szCs w:val="24"/>
        </w:rPr>
        <w:t xml:space="preserve">The first theory that was discussed </w:t>
      </w:r>
      <w:r w:rsidR="00AE18D7" w:rsidRPr="008C2ACB">
        <w:rPr>
          <w:rFonts w:cstheme="minorHAnsi"/>
          <w:sz w:val="24"/>
          <w:szCs w:val="24"/>
        </w:rPr>
        <w:t>in the presentation was labelling theory which was made popular by Howard Becker in the 1960s across America</w:t>
      </w:r>
      <w:r w:rsidR="00177E65" w:rsidRPr="008C2ACB">
        <w:rPr>
          <w:rFonts w:cstheme="minorHAnsi"/>
          <w:sz w:val="24"/>
          <w:szCs w:val="24"/>
        </w:rPr>
        <w:t xml:space="preserve">, however the widely accepted </w:t>
      </w:r>
      <w:r w:rsidR="00742671" w:rsidRPr="008C2ACB">
        <w:rPr>
          <w:rFonts w:cstheme="minorHAnsi"/>
          <w:sz w:val="24"/>
          <w:szCs w:val="24"/>
        </w:rPr>
        <w:t xml:space="preserve">original contributors of this theory were Emile Durkheim and Frank Tannenbaum </w:t>
      </w:r>
      <w:r w:rsidR="000610EE" w:rsidRPr="008C2ACB">
        <w:rPr>
          <w:rFonts w:cstheme="minorHAnsi"/>
          <w:sz w:val="24"/>
          <w:szCs w:val="24"/>
        </w:rPr>
        <w:t>respectively (Ntara,2021).</w:t>
      </w:r>
      <w:r w:rsidR="007442AC">
        <w:rPr>
          <w:rFonts w:cstheme="minorHAnsi"/>
          <w:sz w:val="24"/>
          <w:szCs w:val="24"/>
        </w:rPr>
        <w:t xml:space="preserve"> Labelling theory is a sociological theory that suggests that behaviour and in the context of our question </w:t>
      </w:r>
      <w:r w:rsidR="00B62041">
        <w:rPr>
          <w:rFonts w:cstheme="minorHAnsi"/>
          <w:sz w:val="24"/>
          <w:szCs w:val="24"/>
        </w:rPr>
        <w:t xml:space="preserve">“is criminal behaviour innate or shaped by environment?” </w:t>
      </w:r>
      <w:r w:rsidR="00270932">
        <w:rPr>
          <w:rFonts w:cstheme="minorHAnsi"/>
          <w:sz w:val="24"/>
          <w:szCs w:val="24"/>
        </w:rPr>
        <w:t>is shaped by the labels and stigmas that are place upon individual by society</w:t>
      </w:r>
      <w:r w:rsidR="009B6BFA">
        <w:rPr>
          <w:rFonts w:cstheme="minorHAnsi"/>
          <w:sz w:val="24"/>
          <w:szCs w:val="24"/>
        </w:rPr>
        <w:t xml:space="preserve">. This theory argues that when an individual is labelled as a criminal or a degenerate </w:t>
      </w:r>
      <w:r w:rsidR="008C6B6B">
        <w:rPr>
          <w:rFonts w:cstheme="minorHAnsi"/>
          <w:sz w:val="24"/>
          <w:szCs w:val="24"/>
        </w:rPr>
        <w:t>it can lead to that individual living up to the labels and stigmas placed upon them by society.</w:t>
      </w:r>
      <w:r w:rsidR="00B747D0">
        <w:rPr>
          <w:rFonts w:cstheme="minorHAnsi"/>
          <w:sz w:val="24"/>
          <w:szCs w:val="24"/>
        </w:rPr>
        <w:t xml:space="preserve"> This theory </w:t>
      </w:r>
      <w:r w:rsidR="00536254">
        <w:rPr>
          <w:rFonts w:cstheme="minorHAnsi"/>
          <w:sz w:val="24"/>
          <w:szCs w:val="24"/>
        </w:rPr>
        <w:t>uses two forms of deviance which refer to the initial act of breaking the law</w:t>
      </w:r>
      <w:r w:rsidR="004F6384">
        <w:rPr>
          <w:rFonts w:cstheme="minorHAnsi"/>
          <w:sz w:val="24"/>
          <w:szCs w:val="24"/>
        </w:rPr>
        <w:t>, this is the primary deviance and the secondary deviance being the resulting action from society</w:t>
      </w:r>
      <w:r w:rsidR="00EE635B">
        <w:rPr>
          <w:rFonts w:cstheme="minorHAnsi"/>
          <w:sz w:val="24"/>
          <w:szCs w:val="24"/>
        </w:rPr>
        <w:t xml:space="preserve"> (Health knowledge, no date)</w:t>
      </w:r>
      <w:r w:rsidR="00300D0A">
        <w:rPr>
          <w:rFonts w:cstheme="minorHAnsi"/>
          <w:sz w:val="24"/>
          <w:szCs w:val="24"/>
        </w:rPr>
        <w:t>.</w:t>
      </w:r>
      <w:r w:rsidR="00A556FA">
        <w:rPr>
          <w:rFonts w:cstheme="minorHAnsi"/>
          <w:sz w:val="24"/>
          <w:szCs w:val="24"/>
        </w:rPr>
        <w:t xml:space="preserve"> </w:t>
      </w:r>
      <w:r w:rsidR="00722BA3">
        <w:rPr>
          <w:rFonts w:cstheme="minorHAnsi"/>
          <w:sz w:val="24"/>
          <w:szCs w:val="24"/>
        </w:rPr>
        <w:t xml:space="preserve">The second act of deviance is </w:t>
      </w:r>
      <w:r w:rsidR="00DE79EA">
        <w:rPr>
          <w:rFonts w:cstheme="minorHAnsi"/>
          <w:sz w:val="24"/>
          <w:szCs w:val="24"/>
        </w:rPr>
        <w:t>much</w:t>
      </w:r>
      <w:r w:rsidR="00722BA3">
        <w:rPr>
          <w:rFonts w:cstheme="minorHAnsi"/>
          <w:sz w:val="24"/>
          <w:szCs w:val="24"/>
        </w:rPr>
        <w:t xml:space="preserve"> more important </w:t>
      </w:r>
      <w:r w:rsidR="00C2685C">
        <w:rPr>
          <w:rFonts w:cstheme="minorHAnsi"/>
          <w:sz w:val="24"/>
          <w:szCs w:val="24"/>
        </w:rPr>
        <w:t xml:space="preserve">because the labels that are placed on an individual cam alter a </w:t>
      </w:r>
      <w:r w:rsidR="00177D61">
        <w:rPr>
          <w:rFonts w:cstheme="minorHAnsi"/>
          <w:sz w:val="24"/>
          <w:szCs w:val="24"/>
        </w:rPr>
        <w:t>person’s</w:t>
      </w:r>
      <w:r w:rsidR="00C2685C">
        <w:rPr>
          <w:rFonts w:cstheme="minorHAnsi"/>
          <w:sz w:val="24"/>
          <w:szCs w:val="24"/>
        </w:rPr>
        <w:t xml:space="preserve"> </w:t>
      </w:r>
      <w:r w:rsidR="004855C3">
        <w:rPr>
          <w:rFonts w:cstheme="minorHAnsi"/>
          <w:sz w:val="24"/>
          <w:szCs w:val="24"/>
        </w:rPr>
        <w:t>mental state and cause change that otherwise would not have occurred</w:t>
      </w:r>
      <w:r w:rsidR="00B71ED7">
        <w:rPr>
          <w:rFonts w:cstheme="minorHAnsi"/>
          <w:sz w:val="24"/>
          <w:szCs w:val="24"/>
        </w:rPr>
        <w:t xml:space="preserve"> if those labels had not been used.</w:t>
      </w:r>
      <w:r w:rsidR="004D2759">
        <w:rPr>
          <w:rFonts w:cstheme="minorHAnsi"/>
          <w:sz w:val="24"/>
          <w:szCs w:val="24"/>
        </w:rPr>
        <w:t xml:space="preserve"> </w:t>
      </w:r>
    </w:p>
    <w:p w14:paraId="08D9496B" w14:textId="20D41CAE" w:rsidR="001D1E6E" w:rsidRDefault="00810147">
      <w:pPr>
        <w:rPr>
          <w:rFonts w:cstheme="minorHAnsi"/>
          <w:sz w:val="24"/>
          <w:szCs w:val="24"/>
        </w:rPr>
      </w:pPr>
      <w:r>
        <w:rPr>
          <w:rFonts w:cstheme="minorHAnsi"/>
          <w:sz w:val="24"/>
          <w:szCs w:val="24"/>
        </w:rPr>
        <w:t xml:space="preserve">An example of how labelling theory can affect someone would be </w:t>
      </w:r>
      <w:r w:rsidR="00892745">
        <w:rPr>
          <w:rFonts w:cstheme="minorHAnsi"/>
          <w:sz w:val="24"/>
          <w:szCs w:val="24"/>
        </w:rPr>
        <w:t xml:space="preserve">so that if an individual had been caught committing a crime such as </w:t>
      </w:r>
      <w:r w:rsidR="001D1E6E">
        <w:rPr>
          <w:rFonts w:cstheme="minorHAnsi"/>
          <w:sz w:val="24"/>
          <w:szCs w:val="24"/>
        </w:rPr>
        <w:t>shoplifting,</w:t>
      </w:r>
      <w:r w:rsidR="00892745">
        <w:rPr>
          <w:rFonts w:cstheme="minorHAnsi"/>
          <w:sz w:val="24"/>
          <w:szCs w:val="24"/>
        </w:rPr>
        <w:t xml:space="preserve"> they can be branded with labels like “delinquent” or “criminal” they can face an increase in social control via regular searches, curfews and mandatory meetings with a probation </w:t>
      </w:r>
      <w:r w:rsidR="001D1E6E">
        <w:rPr>
          <w:rFonts w:cstheme="minorHAnsi"/>
          <w:sz w:val="24"/>
          <w:szCs w:val="24"/>
        </w:rPr>
        <w:t>officer. This increase in control can lead them to ostracised from society and their peers causing people to view them in a bad light and not want to associated with them even causing them to cross the street to avoid being around them for example due to their reputation (</w:t>
      </w:r>
      <w:proofErr w:type="spellStart"/>
      <w:r w:rsidR="001D1E6E">
        <w:rPr>
          <w:rFonts w:cstheme="minorHAnsi"/>
          <w:sz w:val="24"/>
          <w:szCs w:val="24"/>
        </w:rPr>
        <w:t>Ntara</w:t>
      </w:r>
      <w:proofErr w:type="spellEnd"/>
      <w:r w:rsidR="001D1E6E">
        <w:rPr>
          <w:rFonts w:cstheme="minorHAnsi"/>
          <w:sz w:val="24"/>
          <w:szCs w:val="24"/>
        </w:rPr>
        <w:t xml:space="preserve"> , 2021).However despite this labelling theory does have its flaws and has been criticized for various limitations for example this theory tends to downplay </w:t>
      </w:r>
      <w:r w:rsidR="00CF0830">
        <w:rPr>
          <w:rFonts w:cstheme="minorHAnsi"/>
          <w:sz w:val="24"/>
          <w:szCs w:val="24"/>
        </w:rPr>
        <w:t xml:space="preserve">the motivations of the individual when first committing the offences, this failure to explain primary deviance is one of the main reason people point to when criticizing labelling theory (office of justice programs, no date). </w:t>
      </w:r>
      <w:proofErr w:type="gramStart"/>
      <w:r w:rsidR="00CF0830">
        <w:rPr>
          <w:rFonts w:cstheme="minorHAnsi"/>
          <w:sz w:val="24"/>
          <w:szCs w:val="24"/>
        </w:rPr>
        <w:t>Similar to</w:t>
      </w:r>
      <w:proofErr w:type="gramEnd"/>
      <w:r w:rsidR="00CF0830">
        <w:rPr>
          <w:rFonts w:cstheme="minorHAnsi"/>
          <w:sz w:val="24"/>
          <w:szCs w:val="24"/>
        </w:rPr>
        <w:t xml:space="preserve"> this labelling is also </w:t>
      </w:r>
      <w:r w:rsidR="00BA3743">
        <w:rPr>
          <w:rFonts w:cstheme="minorHAnsi"/>
          <w:sz w:val="24"/>
          <w:szCs w:val="24"/>
        </w:rPr>
        <w:t>criticised</w:t>
      </w:r>
      <w:r w:rsidR="00CF0830">
        <w:rPr>
          <w:rFonts w:cstheme="minorHAnsi"/>
          <w:sz w:val="24"/>
          <w:szCs w:val="24"/>
        </w:rPr>
        <w:t xml:space="preserve"> for its </w:t>
      </w:r>
      <w:r w:rsidR="00BA3743">
        <w:rPr>
          <w:rFonts w:cstheme="minorHAnsi"/>
          <w:sz w:val="24"/>
          <w:szCs w:val="24"/>
        </w:rPr>
        <w:t>deterministic</w:t>
      </w:r>
      <w:r w:rsidR="00CF0830">
        <w:rPr>
          <w:rFonts w:cstheme="minorHAnsi"/>
          <w:sz w:val="24"/>
          <w:szCs w:val="24"/>
        </w:rPr>
        <w:t xml:space="preserve"> outlook as it says that when a label is placed on someone that the label becomes </w:t>
      </w:r>
      <w:r w:rsidR="00BA3743">
        <w:rPr>
          <w:rFonts w:cstheme="minorHAnsi"/>
          <w:sz w:val="24"/>
          <w:szCs w:val="24"/>
        </w:rPr>
        <w:t>self-fulfilling</w:t>
      </w:r>
      <w:r w:rsidR="00CF0830">
        <w:rPr>
          <w:rFonts w:cstheme="minorHAnsi"/>
          <w:sz w:val="24"/>
          <w:szCs w:val="24"/>
        </w:rPr>
        <w:t xml:space="preserve"> and fails to identify any </w:t>
      </w:r>
      <w:r w:rsidR="00BA3743">
        <w:rPr>
          <w:rFonts w:cstheme="minorHAnsi"/>
          <w:sz w:val="24"/>
          <w:szCs w:val="24"/>
        </w:rPr>
        <w:t>other</w:t>
      </w:r>
      <w:r w:rsidR="00CF0830">
        <w:rPr>
          <w:rFonts w:cstheme="minorHAnsi"/>
          <w:sz w:val="24"/>
          <w:szCs w:val="24"/>
        </w:rPr>
        <w:t xml:space="preserve"> possible contributors to </w:t>
      </w:r>
      <w:r w:rsidR="00BA3743">
        <w:rPr>
          <w:rFonts w:cstheme="minorHAnsi"/>
          <w:sz w:val="24"/>
          <w:szCs w:val="24"/>
        </w:rPr>
        <w:t>cause that individual to commit further crimes such as if they are stealing for food to eat.</w:t>
      </w:r>
    </w:p>
    <w:p w14:paraId="5F790D07" w14:textId="2B0E0BC7" w:rsidR="008C2ACB" w:rsidRDefault="00BA3743">
      <w:pPr>
        <w:rPr>
          <w:rFonts w:cstheme="minorHAnsi"/>
          <w:sz w:val="24"/>
          <w:szCs w:val="24"/>
        </w:rPr>
      </w:pPr>
      <w:r>
        <w:rPr>
          <w:rFonts w:cstheme="minorHAnsi"/>
          <w:sz w:val="24"/>
          <w:szCs w:val="24"/>
        </w:rPr>
        <w:lastRenderedPageBreak/>
        <w:t xml:space="preserve">The second theory and final theory that was discussed in the presentation was opportunity theory, opportunity theory was developed by criminologists Richard Cloward and Lloyd Ohlin in the 1960s after they studied the effects of opportunity on young </w:t>
      </w:r>
      <w:proofErr w:type="gramStart"/>
      <w:r>
        <w:rPr>
          <w:rFonts w:cstheme="minorHAnsi"/>
          <w:sz w:val="24"/>
          <w:szCs w:val="24"/>
        </w:rPr>
        <w:t>peoples</w:t>
      </w:r>
      <w:proofErr w:type="gramEnd"/>
      <w:r>
        <w:rPr>
          <w:rFonts w:cstheme="minorHAnsi"/>
          <w:sz w:val="24"/>
          <w:szCs w:val="24"/>
        </w:rPr>
        <w:t xml:space="preserve"> life choices (pressbooks.pub, no date).</w:t>
      </w:r>
      <w:r w:rsidR="00D24D78">
        <w:rPr>
          <w:rFonts w:cstheme="minorHAnsi"/>
          <w:sz w:val="24"/>
          <w:szCs w:val="24"/>
        </w:rPr>
        <w:t xml:space="preserve"> Opportunity theory is the theory that crime occurs when three critical factors converge, these are a motivated offender, a suitable target and a lack of capable guardianship (Doc McKee, 2023). This theory </w:t>
      </w:r>
      <w:r w:rsidR="00E245C4">
        <w:rPr>
          <w:rFonts w:cstheme="minorHAnsi"/>
          <w:sz w:val="24"/>
          <w:szCs w:val="24"/>
        </w:rPr>
        <w:t>emphasises</w:t>
      </w:r>
      <w:r w:rsidR="00D24D78">
        <w:rPr>
          <w:rFonts w:cstheme="minorHAnsi"/>
          <w:sz w:val="24"/>
          <w:szCs w:val="24"/>
        </w:rPr>
        <w:t xml:space="preserve"> that every decision is based on a benefit/loss ratio and the role that the physical and social environment </w:t>
      </w:r>
      <w:r w:rsidR="00E245C4">
        <w:rPr>
          <w:rFonts w:cstheme="minorHAnsi"/>
          <w:sz w:val="24"/>
          <w:szCs w:val="24"/>
        </w:rPr>
        <w:t>can have on influencing criminal behaviour</w:t>
      </w:r>
      <w:r w:rsidR="00BA2C9C">
        <w:rPr>
          <w:rFonts w:cstheme="minorHAnsi"/>
          <w:sz w:val="24"/>
          <w:szCs w:val="24"/>
        </w:rPr>
        <w:t xml:space="preserve">. A great example of this </w:t>
      </w:r>
      <w:r w:rsidR="00064F60">
        <w:rPr>
          <w:rFonts w:cstheme="minorHAnsi"/>
          <w:sz w:val="24"/>
          <w:szCs w:val="24"/>
        </w:rPr>
        <w:t xml:space="preserve">would be in an environment </w:t>
      </w:r>
      <w:r w:rsidR="00DF4423">
        <w:rPr>
          <w:rFonts w:cstheme="minorHAnsi"/>
          <w:sz w:val="24"/>
          <w:szCs w:val="24"/>
        </w:rPr>
        <w:t xml:space="preserve">with little to no surveillance which would be the capable guardianship and a good </w:t>
      </w:r>
      <w:r w:rsidR="00B56A35">
        <w:rPr>
          <w:rFonts w:cstheme="minorHAnsi"/>
          <w:sz w:val="24"/>
          <w:szCs w:val="24"/>
        </w:rPr>
        <w:t>number</w:t>
      </w:r>
      <w:r w:rsidR="00DF4423">
        <w:rPr>
          <w:rFonts w:cstheme="minorHAnsi"/>
          <w:sz w:val="24"/>
          <w:szCs w:val="24"/>
        </w:rPr>
        <w:t xml:space="preserve"> of suitable targets like an unlocked car which creates more opportunity for crime to occur as the benefits would far outweigh any possible consequences. This theory </w:t>
      </w:r>
      <w:proofErr w:type="gramStart"/>
      <w:r w:rsidR="00DF4423">
        <w:rPr>
          <w:rFonts w:cstheme="minorHAnsi"/>
          <w:sz w:val="24"/>
          <w:szCs w:val="24"/>
        </w:rPr>
        <w:t>is able to</w:t>
      </w:r>
      <w:proofErr w:type="gramEnd"/>
      <w:r w:rsidR="00DF4423">
        <w:rPr>
          <w:rFonts w:cstheme="minorHAnsi"/>
          <w:sz w:val="24"/>
          <w:szCs w:val="24"/>
        </w:rPr>
        <w:t xml:space="preserve"> recognise that a lot </w:t>
      </w:r>
      <w:r w:rsidR="00B56A35">
        <w:rPr>
          <w:rFonts w:cstheme="minorHAnsi"/>
          <w:sz w:val="24"/>
          <w:szCs w:val="24"/>
        </w:rPr>
        <w:t xml:space="preserve">of crime stems from the impulse decision of an easy target with few risks can even influence a non-motivated </w:t>
      </w:r>
      <w:r w:rsidR="00FA6414">
        <w:rPr>
          <w:rFonts w:cstheme="minorHAnsi"/>
          <w:sz w:val="24"/>
          <w:szCs w:val="24"/>
        </w:rPr>
        <w:t>offender. However</w:t>
      </w:r>
      <w:r w:rsidR="00476F1F">
        <w:rPr>
          <w:rFonts w:cstheme="minorHAnsi"/>
          <w:sz w:val="24"/>
          <w:szCs w:val="24"/>
        </w:rPr>
        <w:t xml:space="preserve">, despite this opportunity theory also has shortcomings as this theory neglects various factors that could also lead to an individual committing a crime. One example of this would be that this theory does not </w:t>
      </w:r>
      <w:proofErr w:type="gramStart"/>
      <w:r w:rsidR="00476F1F">
        <w:rPr>
          <w:rFonts w:cstheme="minorHAnsi"/>
          <w:sz w:val="24"/>
          <w:szCs w:val="24"/>
        </w:rPr>
        <w:t>take into account</w:t>
      </w:r>
      <w:proofErr w:type="gramEnd"/>
      <w:r w:rsidR="00476F1F">
        <w:rPr>
          <w:rFonts w:cstheme="minorHAnsi"/>
          <w:sz w:val="24"/>
          <w:szCs w:val="24"/>
        </w:rPr>
        <w:t xml:space="preserve"> any </w:t>
      </w:r>
      <w:r w:rsidR="00FA6414">
        <w:rPr>
          <w:rFonts w:cstheme="minorHAnsi"/>
          <w:sz w:val="24"/>
          <w:szCs w:val="24"/>
        </w:rPr>
        <w:t>premeditating</w:t>
      </w:r>
      <w:r w:rsidR="00476F1F">
        <w:rPr>
          <w:rFonts w:cstheme="minorHAnsi"/>
          <w:sz w:val="24"/>
          <w:szCs w:val="24"/>
        </w:rPr>
        <w:t xml:space="preserve"> factors that could lead someone to commit a crime such as if they are living in poverty or unemployed which means that they could be </w:t>
      </w:r>
      <w:r w:rsidR="00FA6414">
        <w:rPr>
          <w:rFonts w:cstheme="minorHAnsi"/>
          <w:sz w:val="24"/>
          <w:szCs w:val="24"/>
        </w:rPr>
        <w:t>committing</w:t>
      </w:r>
      <w:r w:rsidR="00476F1F">
        <w:rPr>
          <w:rFonts w:cstheme="minorHAnsi"/>
          <w:sz w:val="24"/>
          <w:szCs w:val="24"/>
        </w:rPr>
        <w:t xml:space="preserve"> that crime out of </w:t>
      </w:r>
      <w:r w:rsidR="00FA6414">
        <w:rPr>
          <w:rFonts w:cstheme="minorHAnsi"/>
          <w:sz w:val="24"/>
          <w:szCs w:val="24"/>
        </w:rPr>
        <w:t>necessity</w:t>
      </w:r>
      <w:r w:rsidR="00476F1F">
        <w:rPr>
          <w:rFonts w:cstheme="minorHAnsi"/>
          <w:sz w:val="24"/>
          <w:szCs w:val="24"/>
        </w:rPr>
        <w:t xml:space="preserve"> </w:t>
      </w:r>
      <w:r w:rsidR="00FA6414">
        <w:rPr>
          <w:rFonts w:cstheme="minorHAnsi"/>
          <w:sz w:val="24"/>
          <w:szCs w:val="24"/>
        </w:rPr>
        <w:t xml:space="preserve">instead of it being a good opportunity. </w:t>
      </w:r>
    </w:p>
    <w:p w14:paraId="6AE87863" w14:textId="44169D84" w:rsidR="00FA6414" w:rsidRDefault="00FA6414">
      <w:pPr>
        <w:rPr>
          <w:rFonts w:cstheme="minorHAnsi"/>
          <w:sz w:val="24"/>
          <w:szCs w:val="24"/>
        </w:rPr>
      </w:pPr>
      <w:r>
        <w:rPr>
          <w:rFonts w:cstheme="minorHAnsi"/>
          <w:sz w:val="24"/>
          <w:szCs w:val="24"/>
        </w:rPr>
        <w:t xml:space="preserve">In conclusion </w:t>
      </w:r>
      <w:r w:rsidR="00E63F39">
        <w:rPr>
          <w:rFonts w:cstheme="minorHAnsi"/>
          <w:sz w:val="24"/>
          <w:szCs w:val="24"/>
        </w:rPr>
        <w:t xml:space="preserve">this paper supports the point of view that criminal behaviour is shaped by the environment surrounding individuals during their life. As stated within this paper there are numerous theories that can support this point of view with labelling theory and opportunity theory as a small insight. Despite this the answer to the question is criminal behaviour innate or shaped by environment is still widely debated due </w:t>
      </w:r>
      <w:r w:rsidR="000E1077">
        <w:rPr>
          <w:rFonts w:cstheme="minorHAnsi"/>
          <w:sz w:val="24"/>
          <w:szCs w:val="24"/>
        </w:rPr>
        <w:t>to the shortcomings of the theories mentioned and other research to point to the contrary as of what was discussed.</w:t>
      </w:r>
    </w:p>
    <w:p w14:paraId="04BFA023" w14:textId="77777777" w:rsidR="00FA6414" w:rsidRPr="008C2ACB" w:rsidRDefault="00FA6414">
      <w:pPr>
        <w:rPr>
          <w:rFonts w:cstheme="minorHAnsi"/>
          <w:sz w:val="24"/>
          <w:szCs w:val="24"/>
        </w:rPr>
      </w:pPr>
    </w:p>
    <w:p w14:paraId="0A4DC522" w14:textId="77777777" w:rsidR="008C2ACB" w:rsidRPr="008C2ACB" w:rsidRDefault="008C2ACB">
      <w:pPr>
        <w:rPr>
          <w:rFonts w:cstheme="minorHAnsi"/>
          <w:sz w:val="24"/>
          <w:szCs w:val="24"/>
        </w:rPr>
      </w:pPr>
    </w:p>
    <w:p w14:paraId="11E13BB5" w14:textId="77777777" w:rsidR="008C2ACB" w:rsidRPr="008C2ACB" w:rsidRDefault="008C2ACB">
      <w:pPr>
        <w:rPr>
          <w:rFonts w:cstheme="minorHAnsi"/>
          <w:sz w:val="24"/>
          <w:szCs w:val="24"/>
        </w:rPr>
      </w:pPr>
    </w:p>
    <w:p w14:paraId="08B0B01A" w14:textId="4C3BF4FB" w:rsidR="008C2ACB" w:rsidRDefault="008C2ACB" w:rsidP="00D24D78">
      <w:pPr>
        <w:tabs>
          <w:tab w:val="left" w:pos="1792"/>
        </w:tabs>
        <w:rPr>
          <w:rFonts w:cstheme="minorHAnsi"/>
          <w:sz w:val="24"/>
          <w:szCs w:val="24"/>
        </w:rPr>
      </w:pPr>
      <w:r w:rsidRPr="008C2ACB">
        <w:rPr>
          <w:rFonts w:cstheme="minorHAnsi"/>
          <w:sz w:val="24"/>
          <w:szCs w:val="24"/>
        </w:rPr>
        <w:t>Reference list</w:t>
      </w:r>
      <w:r w:rsidR="00D24D78">
        <w:rPr>
          <w:rFonts w:cstheme="minorHAnsi"/>
          <w:sz w:val="24"/>
          <w:szCs w:val="24"/>
        </w:rPr>
        <w:tab/>
      </w:r>
    </w:p>
    <w:p w14:paraId="27DB8F25" w14:textId="77777777" w:rsidR="00D24D78" w:rsidRDefault="00D24D78" w:rsidP="00D24D78">
      <w:pPr>
        <w:tabs>
          <w:tab w:val="left" w:pos="1792"/>
        </w:tabs>
        <w:rPr>
          <w:rFonts w:cstheme="minorHAnsi"/>
          <w:sz w:val="24"/>
          <w:szCs w:val="24"/>
        </w:rPr>
      </w:pPr>
    </w:p>
    <w:p w14:paraId="26518F30" w14:textId="2E5927A0" w:rsidR="00D24D78" w:rsidRDefault="00D24D78" w:rsidP="00D24D78">
      <w:pPr>
        <w:tabs>
          <w:tab w:val="left" w:pos="1792"/>
        </w:tabs>
        <w:rPr>
          <w:rFonts w:cstheme="minorHAnsi"/>
          <w:sz w:val="24"/>
          <w:szCs w:val="24"/>
        </w:rPr>
      </w:pPr>
      <w:r>
        <w:rPr>
          <w:rFonts w:cstheme="minorHAnsi"/>
          <w:sz w:val="24"/>
          <w:szCs w:val="24"/>
        </w:rPr>
        <w:t xml:space="preserve">Doc McKee, (2023) </w:t>
      </w:r>
      <w:r>
        <w:rPr>
          <w:rFonts w:cstheme="minorHAnsi"/>
          <w:i/>
          <w:iCs/>
          <w:sz w:val="24"/>
          <w:szCs w:val="24"/>
        </w:rPr>
        <w:t xml:space="preserve">Opportunity theory | definition </w:t>
      </w:r>
      <w:r>
        <w:rPr>
          <w:rFonts w:cstheme="minorHAnsi"/>
          <w:sz w:val="24"/>
          <w:szCs w:val="24"/>
        </w:rPr>
        <w:t>Available at:</w:t>
      </w:r>
      <w:hyperlink r:id="rId12" w:history="1">
        <w:r w:rsidRPr="00DF3F03">
          <w:rPr>
            <w:rStyle w:val="Hyperlink"/>
            <w:rFonts w:cstheme="minorHAnsi"/>
            <w:sz w:val="24"/>
            <w:szCs w:val="24"/>
          </w:rPr>
          <w:t>https://docmckee.com/cj/docs-criminal-justice-glossary/opportunity-theory-definition/</w:t>
        </w:r>
      </w:hyperlink>
      <w:r>
        <w:rPr>
          <w:rFonts w:cstheme="minorHAnsi"/>
          <w:sz w:val="24"/>
          <w:szCs w:val="24"/>
        </w:rPr>
        <w:t xml:space="preserve"> date accessed-7/11/23</w:t>
      </w:r>
    </w:p>
    <w:p w14:paraId="21212D64" w14:textId="5BEB412C" w:rsidR="00300D0A" w:rsidRPr="00810147" w:rsidRDefault="00300D0A">
      <w:pPr>
        <w:rPr>
          <w:rFonts w:cstheme="minorHAnsi"/>
          <w:sz w:val="24"/>
          <w:szCs w:val="24"/>
        </w:rPr>
      </w:pPr>
      <w:r w:rsidRPr="00810147">
        <w:rPr>
          <w:rStyle w:val="normaltextrun"/>
          <w:rFonts w:ascii="Calibri" w:hAnsi="Calibri" w:cs="Calibri"/>
          <w:color w:val="000000"/>
          <w:position w:val="2"/>
          <w:shd w:val="clear" w:color="auto" w:fill="EDEBE9"/>
        </w:rPr>
        <w:t>Health knowledge., (no date) </w:t>
      </w:r>
      <w:r w:rsidRPr="00810147">
        <w:rPr>
          <w:rStyle w:val="normaltextrun"/>
          <w:rFonts w:ascii="Calibri" w:hAnsi="Calibri" w:cs="Calibri"/>
          <w:i/>
          <w:iCs/>
          <w:color w:val="000000"/>
          <w:position w:val="2"/>
          <w:shd w:val="clear" w:color="auto" w:fill="EDEBE9"/>
        </w:rPr>
        <w:t>Concepts of </w:t>
      </w:r>
      <w:r w:rsidRPr="00810147">
        <w:rPr>
          <w:rStyle w:val="spellingerror"/>
          <w:rFonts w:ascii="Calibri" w:hAnsi="Calibri" w:cs="Calibri"/>
          <w:i/>
          <w:iCs/>
          <w:color w:val="000000"/>
          <w:position w:val="2"/>
          <w:shd w:val="clear" w:color="auto" w:fill="EDEBE9"/>
        </w:rPr>
        <w:t>health, wellbeing</w:t>
      </w:r>
      <w:r w:rsidRPr="00810147">
        <w:rPr>
          <w:rStyle w:val="normaltextrun"/>
          <w:rFonts w:ascii="Calibri" w:hAnsi="Calibri" w:cs="Calibri"/>
          <w:i/>
          <w:iCs/>
          <w:color w:val="000000"/>
          <w:position w:val="2"/>
          <w:shd w:val="clear" w:color="auto" w:fill="EDEBE9"/>
        </w:rPr>
        <w:t> and illness, and the aetiology of illness [online] </w:t>
      </w:r>
      <w:r w:rsidRPr="00810147">
        <w:rPr>
          <w:rStyle w:val="spellingerror"/>
          <w:rFonts w:ascii="Calibri" w:hAnsi="Calibri" w:cs="Calibri"/>
          <w:i/>
          <w:iCs/>
          <w:color w:val="000000"/>
          <w:position w:val="2"/>
          <w:shd w:val="clear" w:color="auto" w:fill="EDEBE9"/>
        </w:rPr>
        <w:t>avaliable</w:t>
      </w:r>
      <w:r w:rsidRPr="00810147">
        <w:rPr>
          <w:rStyle w:val="normaltextrun"/>
          <w:rFonts w:ascii="Calibri" w:hAnsi="Calibri" w:cs="Calibri"/>
          <w:i/>
          <w:iCs/>
          <w:color w:val="000000"/>
          <w:position w:val="2"/>
          <w:shd w:val="clear" w:color="auto" w:fill="EDEBE9"/>
        </w:rPr>
        <w:t> at: </w:t>
      </w:r>
      <w:hyperlink r:id="rId13" w:anchor=":~:text=Primary%20deviance%20is%20seen%20to,self%2Dregard%20and%20social%20roles" w:tgtFrame="_blank" w:history="1">
        <w:r w:rsidRPr="00810147">
          <w:rPr>
            <w:rStyle w:val="normaltextrun"/>
            <w:rFonts w:ascii="Calibri" w:hAnsi="Calibri" w:cs="Calibri"/>
            <w:color w:val="0563C1"/>
            <w:position w:val="2"/>
            <w:u w:val="single"/>
            <w:shd w:val="clear" w:color="auto" w:fill="EDEBE9"/>
          </w:rPr>
          <w:t>https://www.healthknowledge.org.uk/public-health-textbook/medical-sociology-policy-economics/4a-concepts-health-</w:t>
        </w:r>
      </w:hyperlink>
      <w:hyperlink r:id="rId14" w:anchor=":~:text=Primary%20deviance%20is%20seen%20to,self%2Dregard%20and%20social%20roles" w:tgtFrame="_blank" w:history="1">
        <w:r w:rsidRPr="00810147">
          <w:rPr>
            <w:rStyle w:val="normaltextrun"/>
            <w:rFonts w:ascii="Calibri" w:hAnsi="Calibri" w:cs="Calibri"/>
            <w:color w:val="0563C1"/>
            <w:position w:val="2"/>
            <w:u w:val="single"/>
            <w:shd w:val="clear" w:color="auto" w:fill="EDEBE9"/>
          </w:rPr>
          <w:t>illness/section2/activity3/answers#:~:text=Primary%20deviance%20is%20seen%20to,self%2Dregard%20and%20social%20roles</w:t>
        </w:r>
      </w:hyperlink>
      <w:r w:rsidRPr="00810147">
        <w:rPr>
          <w:rStyle w:val="normaltextrun"/>
          <w:rFonts w:ascii="Calibri" w:hAnsi="Calibri" w:cs="Calibri"/>
          <w:color w:val="000000"/>
          <w:position w:val="2"/>
          <w:shd w:val="clear" w:color="auto" w:fill="EDEBE9"/>
        </w:rPr>
        <w:t> </w:t>
      </w:r>
      <w:r w:rsidR="00CF0830">
        <w:rPr>
          <w:rStyle w:val="normaltextrun"/>
          <w:rFonts w:ascii="Calibri" w:hAnsi="Calibri" w:cs="Calibri"/>
          <w:color w:val="000000"/>
          <w:position w:val="2"/>
          <w:shd w:val="clear" w:color="auto" w:fill="EDEBE9"/>
        </w:rPr>
        <w:t xml:space="preserve"> date accessed-3/11/2023</w:t>
      </w:r>
    </w:p>
    <w:p w14:paraId="7CC4C824" w14:textId="79B811D2" w:rsidR="008C2ACB" w:rsidRPr="008C2ACB" w:rsidRDefault="008C2ACB">
      <w:pPr>
        <w:rPr>
          <w:rFonts w:asciiTheme="majorHAnsi" w:hAnsiTheme="majorHAnsi" w:cstheme="majorHAnsi"/>
          <w:sz w:val="24"/>
          <w:szCs w:val="24"/>
        </w:rPr>
      </w:pPr>
      <w:proofErr w:type="spellStart"/>
      <w:proofErr w:type="gramStart"/>
      <w:r w:rsidRPr="00810147">
        <w:rPr>
          <w:rStyle w:val="spellingerror"/>
          <w:rFonts w:cstheme="minorHAnsi"/>
          <w:color w:val="000000"/>
          <w:position w:val="2"/>
          <w:sz w:val="24"/>
          <w:szCs w:val="24"/>
          <w:shd w:val="clear" w:color="auto" w:fill="EDEBE9"/>
        </w:rPr>
        <w:t>Ntara,C</w:t>
      </w:r>
      <w:proofErr w:type="spellEnd"/>
      <w:r w:rsidRPr="00810147">
        <w:rPr>
          <w:rStyle w:val="normaltextrun"/>
          <w:rFonts w:cstheme="minorHAnsi"/>
          <w:color w:val="000000"/>
          <w:position w:val="2"/>
          <w:sz w:val="24"/>
          <w:szCs w:val="24"/>
          <w:shd w:val="clear" w:color="auto" w:fill="EDEBE9"/>
        </w:rPr>
        <w:t>.</w:t>
      </w:r>
      <w:proofErr w:type="gramEnd"/>
      <w:r w:rsidRPr="00810147">
        <w:rPr>
          <w:rStyle w:val="normaltextrun"/>
          <w:rFonts w:cstheme="minorHAnsi"/>
          <w:color w:val="000000"/>
          <w:position w:val="2"/>
          <w:sz w:val="24"/>
          <w:szCs w:val="24"/>
          <w:shd w:val="clear" w:color="auto" w:fill="EDEBE9"/>
        </w:rPr>
        <w:t>, (2021). </w:t>
      </w:r>
      <w:r w:rsidRPr="00810147">
        <w:rPr>
          <w:rStyle w:val="normaltextrun"/>
          <w:rFonts w:cstheme="minorHAnsi"/>
          <w:i/>
          <w:iCs/>
          <w:color w:val="000000"/>
          <w:position w:val="2"/>
          <w:sz w:val="24"/>
          <w:szCs w:val="24"/>
          <w:shd w:val="clear" w:color="auto" w:fill="EDEBE9"/>
        </w:rPr>
        <w:t>Labelling theory overview </w:t>
      </w:r>
      <w:r w:rsidRPr="00810147">
        <w:rPr>
          <w:rStyle w:val="normaltextrun"/>
          <w:rFonts w:cstheme="minorHAnsi"/>
          <w:color w:val="000000"/>
          <w:position w:val="2"/>
          <w:sz w:val="24"/>
          <w:szCs w:val="24"/>
          <w:shd w:val="clear" w:color="auto" w:fill="EDEBE9"/>
        </w:rPr>
        <w:t>[online] study.com </w:t>
      </w:r>
      <w:r w:rsidRPr="00810147">
        <w:rPr>
          <w:rStyle w:val="spellingerror"/>
          <w:rFonts w:cstheme="minorHAnsi"/>
          <w:color w:val="000000"/>
          <w:position w:val="2"/>
          <w:sz w:val="24"/>
          <w:szCs w:val="24"/>
          <w:shd w:val="clear" w:color="auto" w:fill="EDEBE9"/>
        </w:rPr>
        <w:t>avaliable</w:t>
      </w:r>
      <w:r w:rsidRPr="00810147">
        <w:rPr>
          <w:rStyle w:val="normaltextrun"/>
          <w:rFonts w:cstheme="minorHAnsi"/>
          <w:color w:val="000000"/>
          <w:position w:val="2"/>
          <w:sz w:val="24"/>
          <w:szCs w:val="24"/>
          <w:shd w:val="clear" w:color="auto" w:fill="EDEBE9"/>
        </w:rPr>
        <w:t> </w:t>
      </w:r>
      <w:proofErr w:type="gramStart"/>
      <w:r w:rsidRPr="00810147">
        <w:rPr>
          <w:rStyle w:val="spellingerror"/>
          <w:rFonts w:cstheme="minorHAnsi"/>
          <w:color w:val="000000"/>
          <w:position w:val="2"/>
          <w:sz w:val="24"/>
          <w:szCs w:val="24"/>
          <w:shd w:val="clear" w:color="auto" w:fill="EDEBE9"/>
        </w:rPr>
        <w:t>at:https</w:t>
      </w:r>
      <w:r w:rsidRPr="00810147">
        <w:rPr>
          <w:rStyle w:val="normaltextrun"/>
          <w:rFonts w:cstheme="minorHAnsi"/>
          <w:color w:val="000000"/>
          <w:position w:val="2"/>
          <w:sz w:val="24"/>
          <w:szCs w:val="24"/>
          <w:shd w:val="clear" w:color="auto" w:fill="EDEBE9"/>
        </w:rPr>
        <w:t>://study.com/learn/lesson/labeling-</w:t>
      </w:r>
      <w:r w:rsidRPr="00810147">
        <w:rPr>
          <w:rStyle w:val="normaltextrun"/>
          <w:rFonts w:cstheme="minorHAnsi"/>
          <w:color w:val="000000"/>
          <w:position w:val="2"/>
          <w:sz w:val="24"/>
          <w:szCs w:val="24"/>
          <w:shd w:val="clear" w:color="auto" w:fill="EDEBE9"/>
        </w:rPr>
        <w:lastRenderedPageBreak/>
        <w:t>theory.html#:~:text=given%20to%20them.-,Development%20of%20the%20Theory,Tannenbaum%20in%20their%20respective%20works</w:t>
      </w:r>
      <w:proofErr w:type="gramEnd"/>
      <w:r w:rsidRPr="008C2ACB">
        <w:rPr>
          <w:rStyle w:val="normaltextrun"/>
          <w:rFonts w:ascii="Calibri" w:hAnsi="Calibri" w:cs="Calibri"/>
          <w:color w:val="000000"/>
          <w:position w:val="2"/>
          <w:sz w:val="24"/>
          <w:szCs w:val="24"/>
          <w:shd w:val="clear" w:color="auto" w:fill="EDEBE9"/>
        </w:rPr>
        <w:t> </w:t>
      </w:r>
      <w:r w:rsidR="00CF0830">
        <w:rPr>
          <w:rStyle w:val="normaltextrun"/>
          <w:rFonts w:ascii="Calibri" w:hAnsi="Calibri" w:cs="Calibri"/>
          <w:color w:val="000000"/>
          <w:position w:val="2"/>
          <w:sz w:val="24"/>
          <w:szCs w:val="24"/>
          <w:shd w:val="clear" w:color="auto" w:fill="EDEBE9"/>
        </w:rPr>
        <w:t xml:space="preserve"> date accessed- 3/11/2023</w:t>
      </w:r>
    </w:p>
    <w:p w14:paraId="1F2A74F9" w14:textId="6FCBDC04" w:rsidR="00603F53" w:rsidRDefault="00CF0830">
      <w:pPr>
        <w:rPr>
          <w:rFonts w:asciiTheme="majorHAnsi" w:hAnsiTheme="majorHAnsi" w:cstheme="majorHAnsi"/>
          <w:sz w:val="24"/>
          <w:szCs w:val="24"/>
        </w:rPr>
      </w:pPr>
      <w:r>
        <w:rPr>
          <w:rFonts w:asciiTheme="majorHAnsi" w:hAnsiTheme="majorHAnsi" w:cstheme="majorHAnsi"/>
          <w:sz w:val="24"/>
          <w:szCs w:val="24"/>
        </w:rPr>
        <w:t xml:space="preserve">Office of justice programs, (no date) </w:t>
      </w:r>
      <w:r>
        <w:rPr>
          <w:rFonts w:asciiTheme="majorHAnsi" w:hAnsiTheme="majorHAnsi" w:cstheme="majorHAnsi"/>
          <w:i/>
          <w:iCs/>
          <w:sz w:val="24"/>
          <w:szCs w:val="24"/>
        </w:rPr>
        <w:t>anthropology and labelling theory: a constructive critique</w:t>
      </w:r>
      <w:r>
        <w:rPr>
          <w:rFonts w:asciiTheme="majorHAnsi" w:hAnsiTheme="majorHAnsi" w:cstheme="majorHAnsi"/>
          <w:sz w:val="24"/>
          <w:szCs w:val="24"/>
        </w:rPr>
        <w:t xml:space="preserve"> available at:</w:t>
      </w:r>
      <w:r w:rsidRPr="00CF0830">
        <w:t xml:space="preserve"> </w:t>
      </w:r>
      <w:hyperlink r:id="rId15" w:history="1">
        <w:r w:rsidRPr="00DF3F03">
          <w:rPr>
            <w:rStyle w:val="Hyperlink"/>
            <w:rFonts w:asciiTheme="majorHAnsi" w:hAnsiTheme="majorHAnsi" w:cstheme="majorHAnsi"/>
            <w:sz w:val="24"/>
            <w:szCs w:val="24"/>
          </w:rPr>
          <w:t>https://www.ojp.gov/ncjrs/virtual-library/abstracts/anthropology-and-labeling-theory-constructive-critique#:~:text=Labeling%20theory%20has%20become%20a,under%20which%20official%20labeling%20works</w:t>
        </w:r>
      </w:hyperlink>
      <w:r w:rsidRPr="00CF0830">
        <w:rPr>
          <w:rFonts w:asciiTheme="majorHAnsi" w:hAnsiTheme="majorHAnsi" w:cstheme="majorHAnsi"/>
          <w:sz w:val="24"/>
          <w:szCs w:val="24"/>
        </w:rPr>
        <w:t>.</w:t>
      </w:r>
      <w:r>
        <w:rPr>
          <w:rFonts w:asciiTheme="majorHAnsi" w:hAnsiTheme="majorHAnsi" w:cstheme="majorHAnsi"/>
          <w:sz w:val="24"/>
          <w:szCs w:val="24"/>
        </w:rPr>
        <w:t xml:space="preserve"> Date accessed-</w:t>
      </w:r>
      <w:proofErr w:type="gramStart"/>
      <w:r>
        <w:rPr>
          <w:rFonts w:asciiTheme="majorHAnsi" w:hAnsiTheme="majorHAnsi" w:cstheme="majorHAnsi"/>
          <w:sz w:val="24"/>
          <w:szCs w:val="24"/>
        </w:rPr>
        <w:t>8/11/2023</w:t>
      </w:r>
      <w:proofErr w:type="gramEnd"/>
    </w:p>
    <w:p w14:paraId="50914F9E" w14:textId="7E301543" w:rsidR="00BA3743" w:rsidRPr="00CF0830" w:rsidRDefault="00BA3743">
      <w:pPr>
        <w:rPr>
          <w:rFonts w:asciiTheme="majorHAnsi" w:hAnsiTheme="majorHAnsi" w:cstheme="majorHAnsi"/>
          <w:sz w:val="24"/>
          <w:szCs w:val="24"/>
        </w:rPr>
      </w:pPr>
      <w:r>
        <w:rPr>
          <w:rStyle w:val="normaltextrun"/>
          <w:rFonts w:ascii="Calibri" w:hAnsi="Calibri" w:cs="Calibri"/>
          <w:color w:val="000000"/>
          <w:position w:val="1"/>
        </w:rPr>
        <w:t>Pressbooks.pub, (no date) [online] </w:t>
      </w:r>
      <w:r>
        <w:rPr>
          <w:rStyle w:val="spellingerror"/>
          <w:rFonts w:ascii="Calibri" w:hAnsi="Calibri" w:cs="Calibri"/>
          <w:color w:val="000000"/>
          <w:position w:val="1"/>
        </w:rPr>
        <w:t>avaliable</w:t>
      </w:r>
      <w:r>
        <w:rPr>
          <w:rStyle w:val="normaltextrun"/>
          <w:rFonts w:ascii="Calibri" w:hAnsi="Calibri" w:cs="Calibri"/>
          <w:color w:val="000000"/>
          <w:position w:val="1"/>
        </w:rPr>
        <w:t> at: </w:t>
      </w:r>
      <w:hyperlink r:id="rId16" w:anchor=":~:text=1%20Differential%20Opportunity%20Theory,to%20create%20differential%20opportunity%20theory" w:tgtFrame="_blank" w:history="1">
        <w:r>
          <w:rPr>
            <w:rStyle w:val="normaltextrun"/>
            <w:rFonts w:ascii="Calibri" w:hAnsi="Calibri" w:cs="Calibri"/>
            <w:color w:val="0563C1"/>
            <w:position w:val="1"/>
            <w:u w:val="single"/>
          </w:rPr>
          <w:t>https://openoregon.pressbooks.pub/criminologyintro/chapter/4-4-opportunity-</w:t>
        </w:r>
      </w:hyperlink>
      <w:hyperlink r:id="rId17" w:anchor=":~:text=1%20Differential%20Opportunity%20Theory,to%20create%20differential%20opportunity%20theory" w:tgtFrame="_blank" w:history="1">
        <w:r>
          <w:rPr>
            <w:rStyle w:val="normaltextrun"/>
            <w:rFonts w:ascii="Calibri" w:hAnsi="Calibri" w:cs="Calibri"/>
            <w:color w:val="0563C1"/>
            <w:position w:val="1"/>
            <w:u w:val="single"/>
          </w:rPr>
          <w:t>theories/#:~:text=1%20Differential%20Opportunity%20Theory,to%20create%20differential%20opportunity%20theory</w:t>
        </w:r>
      </w:hyperlink>
      <w:r>
        <w:rPr>
          <w:rStyle w:val="normaltextrun"/>
          <w:rFonts w:ascii="Calibri" w:hAnsi="Calibri" w:cs="Calibri"/>
          <w:color w:val="000000"/>
          <w:position w:val="1"/>
        </w:rPr>
        <w:t>   </w:t>
      </w:r>
      <w:r>
        <w:rPr>
          <w:rStyle w:val="normaltextrun"/>
          <w:rFonts w:ascii="Calibri" w:hAnsi="Calibri" w:cs="Calibri"/>
          <w:color w:val="000000"/>
          <w:position w:val="1"/>
        </w:rPr>
        <w:t>date accessed-4/11/2023</w:t>
      </w:r>
    </w:p>
    <w:p w14:paraId="49C5F3F2" w14:textId="77777777" w:rsidR="00603F53" w:rsidRPr="00177E65" w:rsidRDefault="00603F53">
      <w:pPr>
        <w:rPr>
          <w:rFonts w:asciiTheme="majorHAnsi" w:hAnsiTheme="majorHAnsi" w:cstheme="majorHAnsi"/>
          <w:sz w:val="24"/>
          <w:szCs w:val="24"/>
          <w:lang w:val="en-US"/>
        </w:rPr>
      </w:pPr>
    </w:p>
    <w:p w14:paraId="3DD485B2" w14:textId="435B85D2" w:rsidR="00332D40" w:rsidRPr="00332D40" w:rsidRDefault="00332D40">
      <w:pPr>
        <w:rPr>
          <w:rFonts w:cstheme="minorHAnsi"/>
          <w:sz w:val="24"/>
          <w:szCs w:val="24"/>
        </w:rPr>
      </w:pPr>
    </w:p>
    <w:sectPr w:rsidR="00332D40" w:rsidRPr="00332D40" w:rsidSect="007211A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C4D6FD" w14:textId="77777777" w:rsidR="000A610A" w:rsidRDefault="000A610A" w:rsidP="007211AC">
      <w:pPr>
        <w:spacing w:after="0" w:line="240" w:lineRule="auto"/>
      </w:pPr>
      <w:r>
        <w:separator/>
      </w:r>
    </w:p>
  </w:endnote>
  <w:endnote w:type="continuationSeparator" w:id="0">
    <w:p w14:paraId="6DB1AD70" w14:textId="77777777" w:rsidR="000A610A" w:rsidRDefault="000A610A" w:rsidP="007211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B971A5" w14:textId="77777777" w:rsidR="000A610A" w:rsidRDefault="000A610A" w:rsidP="007211AC">
      <w:pPr>
        <w:spacing w:after="0" w:line="240" w:lineRule="auto"/>
      </w:pPr>
      <w:r>
        <w:separator/>
      </w:r>
    </w:p>
  </w:footnote>
  <w:footnote w:type="continuationSeparator" w:id="0">
    <w:p w14:paraId="4C1E413C" w14:textId="77777777" w:rsidR="000A610A" w:rsidRDefault="000A610A" w:rsidP="007211A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BC0"/>
    <w:rsid w:val="00005E91"/>
    <w:rsid w:val="000610EE"/>
    <w:rsid w:val="00064F60"/>
    <w:rsid w:val="000A610A"/>
    <w:rsid w:val="000E1077"/>
    <w:rsid w:val="00177D61"/>
    <w:rsid w:val="00177E65"/>
    <w:rsid w:val="001C6A38"/>
    <w:rsid w:val="001D1E6E"/>
    <w:rsid w:val="00245CFB"/>
    <w:rsid w:val="002514E3"/>
    <w:rsid w:val="00270932"/>
    <w:rsid w:val="002A79DA"/>
    <w:rsid w:val="00300D0A"/>
    <w:rsid w:val="00332D40"/>
    <w:rsid w:val="00342BC0"/>
    <w:rsid w:val="003435FB"/>
    <w:rsid w:val="00405D32"/>
    <w:rsid w:val="00476F1F"/>
    <w:rsid w:val="004855C3"/>
    <w:rsid w:val="004D2759"/>
    <w:rsid w:val="004F6384"/>
    <w:rsid w:val="00517A46"/>
    <w:rsid w:val="00536254"/>
    <w:rsid w:val="005B08F1"/>
    <w:rsid w:val="005C719D"/>
    <w:rsid w:val="00603F53"/>
    <w:rsid w:val="006311D5"/>
    <w:rsid w:val="006B12E9"/>
    <w:rsid w:val="007211AC"/>
    <w:rsid w:val="00722BA3"/>
    <w:rsid w:val="00742671"/>
    <w:rsid w:val="007442AC"/>
    <w:rsid w:val="00757C0B"/>
    <w:rsid w:val="0078467B"/>
    <w:rsid w:val="00810147"/>
    <w:rsid w:val="0083626D"/>
    <w:rsid w:val="00884B6B"/>
    <w:rsid w:val="00892745"/>
    <w:rsid w:val="008C2ACB"/>
    <w:rsid w:val="008C6B6B"/>
    <w:rsid w:val="008D576D"/>
    <w:rsid w:val="00907E96"/>
    <w:rsid w:val="00911D01"/>
    <w:rsid w:val="009A1A29"/>
    <w:rsid w:val="009B6BFA"/>
    <w:rsid w:val="009D6D68"/>
    <w:rsid w:val="00A20E8C"/>
    <w:rsid w:val="00A541AA"/>
    <w:rsid w:val="00A556FA"/>
    <w:rsid w:val="00A87AFA"/>
    <w:rsid w:val="00AA0025"/>
    <w:rsid w:val="00AD5ED9"/>
    <w:rsid w:val="00AE18D7"/>
    <w:rsid w:val="00B018C3"/>
    <w:rsid w:val="00B07BD1"/>
    <w:rsid w:val="00B14DD7"/>
    <w:rsid w:val="00B56A35"/>
    <w:rsid w:val="00B62041"/>
    <w:rsid w:val="00B71ED7"/>
    <w:rsid w:val="00B731B6"/>
    <w:rsid w:val="00B747D0"/>
    <w:rsid w:val="00B91636"/>
    <w:rsid w:val="00B95D63"/>
    <w:rsid w:val="00BA2C9C"/>
    <w:rsid w:val="00BA3743"/>
    <w:rsid w:val="00BB2BD8"/>
    <w:rsid w:val="00BE3B8D"/>
    <w:rsid w:val="00BE7F7F"/>
    <w:rsid w:val="00C13479"/>
    <w:rsid w:val="00C2685C"/>
    <w:rsid w:val="00C35A85"/>
    <w:rsid w:val="00CA7EA8"/>
    <w:rsid w:val="00CF0830"/>
    <w:rsid w:val="00CF24D9"/>
    <w:rsid w:val="00D24D78"/>
    <w:rsid w:val="00D87438"/>
    <w:rsid w:val="00DD3CF5"/>
    <w:rsid w:val="00DE79EA"/>
    <w:rsid w:val="00DF28AE"/>
    <w:rsid w:val="00DF4423"/>
    <w:rsid w:val="00E245C4"/>
    <w:rsid w:val="00E63F39"/>
    <w:rsid w:val="00EE635B"/>
    <w:rsid w:val="00F37AA5"/>
    <w:rsid w:val="00FA641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C11610"/>
  <w15:chartTrackingRefBased/>
  <w15:docId w15:val="{E1D14C98-9ADA-4856-9FAE-884CEC8FAA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11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11AC"/>
  </w:style>
  <w:style w:type="paragraph" w:styleId="Footer">
    <w:name w:val="footer"/>
    <w:basedOn w:val="Normal"/>
    <w:link w:val="FooterChar"/>
    <w:uiPriority w:val="99"/>
    <w:unhideWhenUsed/>
    <w:rsid w:val="007211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11AC"/>
  </w:style>
  <w:style w:type="paragraph" w:styleId="NoSpacing">
    <w:name w:val="No Spacing"/>
    <w:link w:val="NoSpacingChar"/>
    <w:uiPriority w:val="1"/>
    <w:qFormat/>
    <w:rsid w:val="007211AC"/>
    <w:pPr>
      <w:spacing w:after="0" w:line="240" w:lineRule="auto"/>
    </w:pPr>
    <w:rPr>
      <w:kern w:val="0"/>
      <w:lang w:val="en-US" w:eastAsia="en-US"/>
      <w14:ligatures w14:val="none"/>
    </w:rPr>
  </w:style>
  <w:style w:type="character" w:customStyle="1" w:styleId="NoSpacingChar">
    <w:name w:val="No Spacing Char"/>
    <w:basedOn w:val="DefaultParagraphFont"/>
    <w:link w:val="NoSpacing"/>
    <w:uiPriority w:val="1"/>
    <w:rsid w:val="007211AC"/>
    <w:rPr>
      <w:kern w:val="0"/>
      <w:lang w:val="en-US" w:eastAsia="en-US"/>
      <w14:ligatures w14:val="none"/>
    </w:rPr>
  </w:style>
  <w:style w:type="paragraph" w:customStyle="1" w:styleId="paragraph">
    <w:name w:val="paragraph"/>
    <w:basedOn w:val="Normal"/>
    <w:rsid w:val="00177E65"/>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177E65"/>
  </w:style>
  <w:style w:type="character" w:customStyle="1" w:styleId="advancedproofingissue">
    <w:name w:val="advancedproofingissue"/>
    <w:basedOn w:val="DefaultParagraphFont"/>
    <w:rsid w:val="00177E65"/>
  </w:style>
  <w:style w:type="character" w:customStyle="1" w:styleId="eop">
    <w:name w:val="eop"/>
    <w:basedOn w:val="DefaultParagraphFont"/>
    <w:rsid w:val="00177E65"/>
  </w:style>
  <w:style w:type="character" w:customStyle="1" w:styleId="contextualspellingandgrammarerror">
    <w:name w:val="contextualspellingandgrammarerror"/>
    <w:basedOn w:val="DefaultParagraphFont"/>
    <w:rsid w:val="00177E65"/>
  </w:style>
  <w:style w:type="character" w:customStyle="1" w:styleId="spellingerror">
    <w:name w:val="spellingerror"/>
    <w:basedOn w:val="DefaultParagraphFont"/>
    <w:rsid w:val="008C2ACB"/>
  </w:style>
  <w:style w:type="character" w:styleId="Hyperlink">
    <w:name w:val="Hyperlink"/>
    <w:basedOn w:val="DefaultParagraphFont"/>
    <w:uiPriority w:val="99"/>
    <w:unhideWhenUsed/>
    <w:rsid w:val="00CF0830"/>
    <w:rPr>
      <w:color w:val="0563C1" w:themeColor="hyperlink"/>
      <w:u w:val="single"/>
    </w:rPr>
  </w:style>
  <w:style w:type="character" w:styleId="UnresolvedMention">
    <w:name w:val="Unresolved Mention"/>
    <w:basedOn w:val="DefaultParagraphFont"/>
    <w:uiPriority w:val="99"/>
    <w:semiHidden/>
    <w:unhideWhenUsed/>
    <w:rsid w:val="00CF08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55252">
      <w:bodyDiv w:val="1"/>
      <w:marLeft w:val="0"/>
      <w:marRight w:val="0"/>
      <w:marTop w:val="0"/>
      <w:marBottom w:val="0"/>
      <w:divBdr>
        <w:top w:val="none" w:sz="0" w:space="0" w:color="auto"/>
        <w:left w:val="none" w:sz="0" w:space="0" w:color="auto"/>
        <w:bottom w:val="none" w:sz="0" w:space="0" w:color="auto"/>
        <w:right w:val="none" w:sz="0" w:space="0" w:color="auto"/>
      </w:divBdr>
      <w:divsChild>
        <w:div w:id="232276835">
          <w:marLeft w:val="0"/>
          <w:marRight w:val="0"/>
          <w:marTop w:val="0"/>
          <w:marBottom w:val="0"/>
          <w:divBdr>
            <w:top w:val="none" w:sz="0" w:space="0" w:color="auto"/>
            <w:left w:val="none" w:sz="0" w:space="0" w:color="auto"/>
            <w:bottom w:val="none" w:sz="0" w:space="0" w:color="auto"/>
            <w:right w:val="none" w:sz="0" w:space="0" w:color="auto"/>
          </w:divBdr>
        </w:div>
        <w:div w:id="1107430986">
          <w:marLeft w:val="0"/>
          <w:marRight w:val="0"/>
          <w:marTop w:val="0"/>
          <w:marBottom w:val="0"/>
          <w:divBdr>
            <w:top w:val="none" w:sz="0" w:space="0" w:color="auto"/>
            <w:left w:val="none" w:sz="0" w:space="0" w:color="auto"/>
            <w:bottom w:val="none" w:sz="0" w:space="0" w:color="auto"/>
            <w:right w:val="none" w:sz="0" w:space="0" w:color="auto"/>
          </w:divBdr>
        </w:div>
        <w:div w:id="847135501">
          <w:marLeft w:val="0"/>
          <w:marRight w:val="0"/>
          <w:marTop w:val="0"/>
          <w:marBottom w:val="0"/>
          <w:divBdr>
            <w:top w:val="none" w:sz="0" w:space="0" w:color="auto"/>
            <w:left w:val="none" w:sz="0" w:space="0" w:color="auto"/>
            <w:bottom w:val="none" w:sz="0" w:space="0" w:color="auto"/>
            <w:right w:val="none" w:sz="0" w:space="0" w:color="auto"/>
          </w:divBdr>
        </w:div>
        <w:div w:id="1903757393">
          <w:marLeft w:val="0"/>
          <w:marRight w:val="0"/>
          <w:marTop w:val="0"/>
          <w:marBottom w:val="0"/>
          <w:divBdr>
            <w:top w:val="none" w:sz="0" w:space="0" w:color="auto"/>
            <w:left w:val="none" w:sz="0" w:space="0" w:color="auto"/>
            <w:bottom w:val="none" w:sz="0" w:space="0" w:color="auto"/>
            <w:right w:val="none" w:sz="0" w:space="0" w:color="auto"/>
          </w:divBdr>
        </w:div>
        <w:div w:id="226457947">
          <w:marLeft w:val="0"/>
          <w:marRight w:val="0"/>
          <w:marTop w:val="0"/>
          <w:marBottom w:val="0"/>
          <w:divBdr>
            <w:top w:val="none" w:sz="0" w:space="0" w:color="auto"/>
            <w:left w:val="none" w:sz="0" w:space="0" w:color="auto"/>
            <w:bottom w:val="none" w:sz="0" w:space="0" w:color="auto"/>
            <w:right w:val="none" w:sz="0" w:space="0" w:color="auto"/>
          </w:divBdr>
        </w:div>
        <w:div w:id="12053634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healthknowledge.org.uk/public-health-textbook/medical-sociology-policy-economics/4a-concepts-health-illness/section2/activity3/answer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ocmckee.com/cj/docs-criminal-justice-glossary/opportunity-theory-definition/" TargetMode="External"/><Relationship Id="rId17" Type="http://schemas.openxmlformats.org/officeDocument/2006/relationships/hyperlink" Target="https://openoregon.pressbooks.pub/criminologyintro/chapter/4-4-opportunity-theories/" TargetMode="External"/><Relationship Id="rId2" Type="http://schemas.openxmlformats.org/officeDocument/2006/relationships/customXml" Target="../customXml/item2.xml"/><Relationship Id="rId16" Type="http://schemas.openxmlformats.org/officeDocument/2006/relationships/hyperlink" Target="https://openoregon.pressbooks.pub/criminologyintro/chapter/4-4-opportunity-theorie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s://www.ojp.gov/ncjrs/virtual-library/abstracts/anthropology-and-labeling-theory-constructive-critique#:~:text=Labeling%20theory%20has%20become%20a,under%20which%20official%20labeling%20works" TargetMode="Externa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healthknowledge.org.uk/public-health-textbook/medical-sociology-policy-economics/4a-concepts-health-illness/section2/activity3/answ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0" ma:contentTypeDescription="Create a new document." ma:contentTypeScope="" ma:versionID="48319d51a6d2357e353e20e8b90f2987">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7139938c64af02bfc26c4cff8b34dc65"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4:SharedWithUsers" minOccurs="0"/>
                <xsd:element ref="ns4:SharedWithDetails" minOccurs="0"/>
                <xsd:element ref="ns4:SharingHintHash" minOccurs="0"/>
                <xsd:element ref="ns3:MediaServiceDateTaken" minOccurs="0"/>
                <xsd:element ref="ns3:MediaLengthInSecond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AB7A91-4277-44EA-A569-5B8A0D9B5104}">
  <ds:schemaRefs>
    <ds:schemaRef ds:uri="http://schemas.microsoft.com/sharepoint/v3/contenttype/forms"/>
  </ds:schemaRefs>
</ds:datastoreItem>
</file>

<file path=customXml/itemProps2.xml><?xml version="1.0" encoding="utf-8"?>
<ds:datastoreItem xmlns:ds="http://schemas.openxmlformats.org/officeDocument/2006/customXml" ds:itemID="{FC5C569C-F22F-4F9E-80CB-BA3A2F6ADFD0}">
  <ds:schemaRefs>
    <ds:schemaRef ds:uri="http://schemas.microsoft.com/office/2006/metadata/properties"/>
    <ds:schemaRef ds:uri="http://schemas.microsoft.com/office/infopath/2007/PartnerControls"/>
    <ds:schemaRef ds:uri="da3f2772-8f1e-4acb-bd98-3a0ee892f48a"/>
  </ds:schemaRefs>
</ds:datastoreItem>
</file>

<file path=customXml/itemProps3.xml><?xml version="1.0" encoding="utf-8"?>
<ds:datastoreItem xmlns:ds="http://schemas.openxmlformats.org/officeDocument/2006/customXml" ds:itemID="{C3ED4DFA-F6F3-4424-AF78-36C2CA327D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2395984-63D8-064B-A920-6A7358BFFE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1246</Words>
  <Characters>7107</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is criminal behaviour inate or shaped by environment</vt:lpstr>
    </vt:vector>
  </TitlesOfParts>
  <Company/>
  <LinksUpToDate>false</LinksUpToDate>
  <CharactersWithSpaces>8337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 criminal behaviour inate or shaped by environment</dc:title>
  <dc:subject>Understanding crime, justice and punishment (BMLW5013)</dc:subject>
  <dc:creator>Harvey Richards (2204954)</dc:creator>
  <cp:keywords/>
  <dc:description/>
  <cp:lastModifiedBy>Harvey Richards (2204954)</cp:lastModifiedBy>
  <cp:revision>2</cp:revision>
  <dcterms:created xsi:type="dcterms:W3CDTF">2023-11-10T20:48:00Z</dcterms:created>
  <dcterms:modified xsi:type="dcterms:W3CDTF">2023-11-10T20:48:00Z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