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B610F" w14:textId="4BFF6F3E" w:rsidR="00020176" w:rsidRDefault="00020176" w:rsidP="00020176">
      <w:pPr>
        <w:rPr>
          <w:b/>
          <w:bCs/>
          <w:i/>
          <w:iCs/>
        </w:rPr>
      </w:pPr>
      <w:r w:rsidRPr="00020176">
        <w:rPr>
          <w:b/>
          <w:bCs/>
          <w:i/>
          <w:iCs/>
        </w:rPr>
        <w:t>Kate Elizabeth Jones -2134312</w:t>
      </w:r>
    </w:p>
    <w:p w14:paraId="4E5ACCCF" w14:textId="15323DB1" w:rsidR="00F52CA5" w:rsidRPr="00020176" w:rsidRDefault="00F52CA5" w:rsidP="00020176">
      <w:pPr>
        <w:rPr>
          <w:b/>
          <w:bCs/>
          <w:i/>
          <w:iCs/>
        </w:rPr>
      </w:pPr>
      <w:r>
        <w:rPr>
          <w:b/>
          <w:bCs/>
          <w:i/>
          <w:iCs/>
        </w:rPr>
        <w:t>BMPP4003D/BMPP5003D/BMPP6005D</w:t>
      </w:r>
    </w:p>
    <w:p w14:paraId="78A73026" w14:textId="77777777" w:rsidR="00020176" w:rsidRPr="00020176" w:rsidRDefault="00020176" w:rsidP="00020176">
      <w:pPr>
        <w:rPr>
          <w:b/>
          <w:bCs/>
          <w:i/>
          <w:iCs/>
        </w:rPr>
      </w:pPr>
    </w:p>
    <w:p w14:paraId="40EF0862" w14:textId="77777777" w:rsidR="00020176" w:rsidRPr="00020176" w:rsidRDefault="00020176" w:rsidP="00020176">
      <w:pPr>
        <w:rPr>
          <w:b/>
          <w:bCs/>
          <w:i/>
          <w:iCs/>
        </w:rPr>
      </w:pPr>
      <w:r w:rsidRPr="00020176">
        <w:rPr>
          <w:b/>
          <w:bCs/>
          <w:i/>
          <w:iCs/>
        </w:rPr>
        <w:t>Essay two:</w:t>
      </w:r>
    </w:p>
    <w:p w14:paraId="2D2164B4" w14:textId="77777777" w:rsidR="00020176" w:rsidRPr="00020176" w:rsidRDefault="00020176" w:rsidP="00020176">
      <w:pPr>
        <w:rPr>
          <w:b/>
          <w:bCs/>
          <w:i/>
          <w:iCs/>
        </w:rPr>
      </w:pPr>
      <w:r w:rsidRPr="00020176">
        <w:rPr>
          <w:b/>
          <w:bCs/>
          <w:i/>
          <w:iCs/>
        </w:rPr>
        <w:t>Choose one of the following questions:</w:t>
      </w:r>
    </w:p>
    <w:p w14:paraId="752123B5" w14:textId="77777777" w:rsidR="00020176" w:rsidRPr="00020176" w:rsidRDefault="00020176" w:rsidP="00020176">
      <w:pPr>
        <w:rPr>
          <w:b/>
          <w:bCs/>
          <w:i/>
          <w:iCs/>
        </w:rPr>
      </w:pPr>
      <w:r w:rsidRPr="00020176">
        <w:rPr>
          <w:b/>
          <w:bCs/>
          <w:i/>
          <w:iCs/>
        </w:rPr>
        <w:t>• Response policing – In a recent survey by HMICFRS, 65% of respondents agreed</w:t>
      </w:r>
    </w:p>
    <w:p w14:paraId="1363BA30" w14:textId="77777777" w:rsidR="00020176" w:rsidRPr="00020176" w:rsidRDefault="00020176" w:rsidP="00020176">
      <w:pPr>
        <w:rPr>
          <w:b/>
          <w:bCs/>
          <w:i/>
          <w:iCs/>
        </w:rPr>
      </w:pPr>
      <w:r w:rsidRPr="00020176">
        <w:rPr>
          <w:b/>
          <w:bCs/>
          <w:i/>
          <w:iCs/>
        </w:rPr>
        <w:t xml:space="preserve">“That police in their local area treat people fairly and with respect” (Justice </w:t>
      </w:r>
    </w:p>
    <w:p w14:paraId="73EA7869" w14:textId="77777777" w:rsidR="00020176" w:rsidRPr="00020176" w:rsidRDefault="00020176" w:rsidP="00020176">
      <w:pPr>
        <w:rPr>
          <w:b/>
          <w:bCs/>
          <w:i/>
          <w:iCs/>
        </w:rPr>
      </w:pPr>
      <w:r w:rsidRPr="00020176">
        <w:rPr>
          <w:b/>
          <w:bCs/>
          <w:i/>
          <w:iCs/>
        </w:rPr>
        <w:t>Inspectorates, 2019). Evaluate the impact of public perception on response policing.</w:t>
      </w:r>
    </w:p>
    <w:p w14:paraId="5FD4FF77" w14:textId="051A3E19" w:rsidR="00D23585" w:rsidRDefault="00020176" w:rsidP="00020176">
      <w:pPr>
        <w:rPr>
          <w:b/>
          <w:bCs/>
          <w:i/>
          <w:iCs/>
        </w:rPr>
      </w:pPr>
      <w:r w:rsidRPr="00020176">
        <w:rPr>
          <w:b/>
          <w:bCs/>
          <w:i/>
          <w:iCs/>
        </w:rPr>
        <w:t>Word Limit: 1000</w:t>
      </w:r>
    </w:p>
    <w:p w14:paraId="3BF4DCAA" w14:textId="114086DA" w:rsidR="00763897" w:rsidRDefault="00763897" w:rsidP="00122E4E">
      <w:r>
        <w:t>When the Police formed many years ago Sir Robert Peel made a statement saying, “The ability of the police to perform their duties is dependant upon public approval…” (</w:t>
      </w:r>
      <w:proofErr w:type="spellStart"/>
      <w:r>
        <w:t>PoliceNow</w:t>
      </w:r>
      <w:proofErr w:type="spellEnd"/>
      <w:r>
        <w:t xml:space="preserve">, no date). This statement is one that has been the backbone of policing and has been the topic of discussion for many academics. In this essay I will look to evaluate the impact of public perception on response Policing. This will be carried out by using academic research to evaluate the impact. </w:t>
      </w:r>
    </w:p>
    <w:p w14:paraId="1B9CB2FB" w14:textId="31A686D3" w:rsidR="002E7F35" w:rsidRDefault="00FA1C01" w:rsidP="00122E4E">
      <w:r>
        <w:t xml:space="preserve">Firstly, response policing in its nature is reactive which can be defined as contact “…initiated by individuals seeking help from the police…” </w:t>
      </w:r>
      <w:r w:rsidR="00B941EE">
        <w:t xml:space="preserve">(Lanfear, Beach and Thomas, 2018). Therefore, its interaction is based on the public initiating the contact with the police. This means that the public must </w:t>
      </w:r>
      <w:r w:rsidR="00FC1FEC">
        <w:t xml:space="preserve">believe that the police will be that help to make the contact. Data from the Crime Survey of England and Wales (CSEW) found that around 55% of the public believed the police to be doing a good job (Brown, 2021). </w:t>
      </w:r>
      <w:r w:rsidR="0082744D">
        <w:t>Therefore, there is a correlation between perception and reporting as if the public believe the police to be ‘good’ then they will more likely report. Therefore, response policing is argued to be greatly impacted by the public’s perception. Furthermore, Pro</w:t>
      </w:r>
      <w:r w:rsidR="006E1D1D">
        <w:t>cedural</w:t>
      </w:r>
      <w:r w:rsidR="0082744D">
        <w:t xml:space="preserve"> Justice Theory</w:t>
      </w:r>
      <w:r w:rsidR="006E1D1D">
        <w:t xml:space="preserve"> perfectly describes this relationship. This theory states that the public are more likely to accept an outcome from authority (police) if they believe they were treated fairly and with respect (</w:t>
      </w:r>
      <w:proofErr w:type="spellStart"/>
      <w:r w:rsidR="006E1D1D">
        <w:t>Torrible</w:t>
      </w:r>
      <w:proofErr w:type="spellEnd"/>
      <w:r w:rsidR="006E1D1D">
        <w:t>, 2022). In simple terms,</w:t>
      </w:r>
      <w:r w:rsidR="00D26AC1">
        <w:t xml:space="preserve"> how</w:t>
      </w:r>
      <w:r w:rsidR="006E1D1D">
        <w:t xml:space="preserve"> interactions </w:t>
      </w:r>
      <w:r w:rsidR="00D26AC1">
        <w:t xml:space="preserve">are </w:t>
      </w:r>
      <w:r w:rsidR="006E1D1D">
        <w:t>with the police greatly impact their want and need to report again in the future which directly impacts response policing</w:t>
      </w:r>
      <w:r w:rsidR="00836365">
        <w:t xml:space="preserve"> and what is responded to.</w:t>
      </w:r>
      <w:r w:rsidR="00D26AC1">
        <w:t xml:space="preserve"> It has been found that for the police to be legitimate, the public must perceive the police to be fair which is described by the Procedural Justice Theory (</w:t>
      </w:r>
      <w:r w:rsidR="00D26AC1" w:rsidRPr="00D26AC1">
        <w:t xml:space="preserve">Wheller et al, 2023 cited in </w:t>
      </w:r>
      <w:proofErr w:type="spellStart"/>
      <w:r w:rsidR="00D26AC1" w:rsidRPr="00D26AC1">
        <w:t>PoliceNow</w:t>
      </w:r>
      <w:proofErr w:type="spellEnd"/>
      <w:r w:rsidR="00D26AC1" w:rsidRPr="00D26AC1">
        <w:t xml:space="preserve">, no date). </w:t>
      </w:r>
      <w:r w:rsidR="00836365">
        <w:t>Howeve</w:t>
      </w:r>
      <w:r w:rsidR="005E5257">
        <w:t>r, public perception also impacts how effectively a crime is dealt with within response. For example, it has been found recently that faster response times reduces crime by increasing the likelihood of arresting the suspect</w:t>
      </w:r>
      <w:r w:rsidR="00860B29">
        <w:t xml:space="preserve"> (</w:t>
      </w:r>
      <w:r w:rsidR="00860B29" w:rsidRPr="00860B29">
        <w:t xml:space="preserve">Weisburd, DeAngelo and </w:t>
      </w:r>
      <w:proofErr w:type="spellStart"/>
      <w:r w:rsidR="00860B29" w:rsidRPr="00860B29">
        <w:t>Toger</w:t>
      </w:r>
      <w:proofErr w:type="spellEnd"/>
      <w:r w:rsidR="00860B29" w:rsidRPr="00860B29">
        <w:t>, 2020</w:t>
      </w:r>
      <w:r w:rsidR="00860B29">
        <w:t>)</w:t>
      </w:r>
      <w:r w:rsidR="005E5257">
        <w:t xml:space="preserve">. </w:t>
      </w:r>
      <w:r w:rsidR="00860B29">
        <w:t>If the public’s perception of the police is good, then they are more likely to report something as soon as it happens and therefore the likelihood of the suspect being arrested increases therefore directly influencing crime and its detection rates.</w:t>
      </w:r>
      <w:r w:rsidR="00402E97">
        <w:t xml:space="preserve"> This is further evidenced in data found that a 10% increase in response time will make it 4.7% less likely that a suspect will be arrested in relation to the crime (</w:t>
      </w:r>
      <w:r w:rsidR="00402E97" w:rsidRPr="00402E97">
        <w:t xml:space="preserve">Weisburd, DeAngelo and </w:t>
      </w:r>
      <w:proofErr w:type="spellStart"/>
      <w:r w:rsidR="00402E97" w:rsidRPr="00402E97">
        <w:t>Toger</w:t>
      </w:r>
      <w:proofErr w:type="spellEnd"/>
      <w:r w:rsidR="00402E97" w:rsidRPr="00402E97">
        <w:t>, 2020).</w:t>
      </w:r>
      <w:r w:rsidR="00402E97">
        <w:t xml:space="preserve"> It must be noted that this is not always down to the reporting person not reporting the incident straight away. It can also be down to police resources and grading of such incidents meaning they get there in slower time</w:t>
      </w:r>
      <w:r w:rsidR="00537E52">
        <w:t xml:space="preserve"> which is down to organisational policies</w:t>
      </w:r>
      <w:r w:rsidR="00334258">
        <w:t xml:space="preserve"> and the increase of workload (Rief and Huff, 2023)</w:t>
      </w:r>
      <w:r w:rsidR="00537E52">
        <w:t>.</w:t>
      </w:r>
      <w:r w:rsidR="00402E97">
        <w:t xml:space="preserve"> </w:t>
      </w:r>
      <w:r w:rsidR="00537E52">
        <w:t>So,</w:t>
      </w:r>
      <w:r w:rsidR="00E36318">
        <w:t xml:space="preserve"> it cannot solely be said that perception of police influences respo</w:t>
      </w:r>
      <w:r w:rsidR="00D26AC1">
        <w:t>nse policing w</w:t>
      </w:r>
      <w:r w:rsidR="001A4FD0">
        <w:t>ith</w:t>
      </w:r>
      <w:r w:rsidR="00D26AC1">
        <w:t xml:space="preserve"> its core element is responding to calls made from the public. </w:t>
      </w:r>
    </w:p>
    <w:p w14:paraId="5183CA9A" w14:textId="3788BFFF" w:rsidR="001A4FD0" w:rsidRDefault="001A4FD0" w:rsidP="00122E4E">
      <w:r>
        <w:t xml:space="preserve">Although response is reactive in nature, some elements are proactive. Police can only satisfy the public in relation to what they want if the public are willing to voice their needs and wants and </w:t>
      </w:r>
      <w:r>
        <w:lastRenderedPageBreak/>
        <w:t>reports to the police. For example, knowing the perception of the p</w:t>
      </w:r>
      <w:r w:rsidR="001B1782">
        <w:t>ublic</w:t>
      </w:r>
      <w:r>
        <w:t xml:space="preserve"> is vital so that the police can act on what the public want. This is exemplified in surveys done on police perception. One study was carried out that found that found that the public want the police to focus more on tackling sexual and violent crimes (The Police Foundation, 2020). </w:t>
      </w:r>
      <w:r w:rsidR="00074171">
        <w:t xml:space="preserve">The more research that is done on this means that it has a likelihood of informing policing policies and changing the way the police operate (evidence-based policing). However, this can only be done if the public share their concerns and report the crimes they want tackled.  </w:t>
      </w:r>
      <w:r w:rsidR="00B730EF">
        <w:t xml:space="preserve">It has been found that the public’s past experiences of police will affect how they will trust the police in the future (Goldsmiths, 2005 cited in Gov.uk, 2023). Therefore, it is vital that interactions with the police are positive as if they perceive the police to be negative due to </w:t>
      </w:r>
      <w:r w:rsidR="001B1782">
        <w:t xml:space="preserve">an </w:t>
      </w:r>
      <w:r w:rsidR="00B730EF">
        <w:t xml:space="preserve">experience then they will be less likely to report to the police </w:t>
      </w:r>
      <w:r w:rsidR="00913C9A">
        <w:t xml:space="preserve">in the future </w:t>
      </w:r>
      <w:r w:rsidR="00B730EF">
        <w:t xml:space="preserve">which affects how policies are formed due to </w:t>
      </w:r>
      <w:r w:rsidR="001B1782">
        <w:t xml:space="preserve">much of policing being based on evidence. </w:t>
      </w:r>
      <w:r w:rsidR="00054286">
        <w:t xml:space="preserve">Furthermore, </w:t>
      </w:r>
      <w:r w:rsidR="00C61250">
        <w:t>as mentioned previous</w:t>
      </w:r>
      <w:r w:rsidR="00913C9A">
        <w:t>ly,</w:t>
      </w:r>
      <w:r w:rsidR="00C61250">
        <w:t xml:space="preserve"> response policing is mainly citizen initiated (Skogen, 2005 cited in Simpson, 2017). Therefore, the first impression of the police and their attendance has a detrimental </w:t>
      </w:r>
      <w:r w:rsidR="00913C9A">
        <w:t>impac</w:t>
      </w:r>
      <w:r w:rsidR="00C61250">
        <w:t xml:space="preserve">t on perceptions of the police. You could argue that perception influence response policing, but it </w:t>
      </w:r>
      <w:r w:rsidR="00913C9A">
        <w:t xml:space="preserve">can also be said that </w:t>
      </w:r>
      <w:r w:rsidR="00C61250">
        <w:t xml:space="preserve">response influences perception which then comes back around to perception influences response. For example, officers attending a call, the public will </w:t>
      </w:r>
      <w:r w:rsidR="00913C9A">
        <w:t xml:space="preserve">make judgement based on that initial call. This first interaction will impact any further interaction therefore influencing policies because policies are influenced by public perception which will as a result impact how response policing is carried out and the priorities. </w:t>
      </w:r>
    </w:p>
    <w:p w14:paraId="22589664" w14:textId="31E0EA88" w:rsidR="00913C9A" w:rsidRDefault="00913C9A" w:rsidP="00122E4E">
      <w:r>
        <w:t xml:space="preserve">In conclusion, it is evident that public perception influences response policing. This is due to policing being focused on the public and what they want and need. Every interaction with the police will leave an impact on the individual and how they respond to police in the future. This therefore impacts how response policing is carried out. Policing is very </w:t>
      </w:r>
      <w:r w:rsidR="00C72ABB">
        <w:t>complex,</w:t>
      </w:r>
      <w:r>
        <w:t xml:space="preserve"> and it is important to realise that the public are at the heart of the police and should always be the drive in how response policing is managed and as a result how policies are formed. Sir Robert Peel exemplified this ideally by saying “The police are the public and the public are the police, the police being only members of</w:t>
      </w:r>
      <w:r w:rsidR="00C72ABB">
        <w:t xml:space="preserve"> the public…” (</w:t>
      </w:r>
      <w:proofErr w:type="spellStart"/>
      <w:r w:rsidR="00C72ABB">
        <w:t>BrainyQuote</w:t>
      </w:r>
      <w:proofErr w:type="spellEnd"/>
      <w:r w:rsidR="00C72ABB">
        <w:t xml:space="preserve">, no date). </w:t>
      </w:r>
    </w:p>
    <w:p w14:paraId="4E9DB0D6" w14:textId="18C07FF7" w:rsidR="00334258" w:rsidRDefault="00020176" w:rsidP="00122E4E">
      <w:r>
        <w:t xml:space="preserve">Words – 967 </w:t>
      </w:r>
    </w:p>
    <w:p w14:paraId="113350D1" w14:textId="77777777" w:rsidR="00AA7DBD" w:rsidRDefault="00AA7DBD" w:rsidP="00122E4E"/>
    <w:p w14:paraId="1626629C" w14:textId="77777777" w:rsidR="00AA7DBD" w:rsidRDefault="00AA7DBD" w:rsidP="00122E4E"/>
    <w:p w14:paraId="2D0F9D8B" w14:textId="77777777" w:rsidR="00AA7DBD" w:rsidRDefault="00AA7DBD" w:rsidP="00122E4E"/>
    <w:p w14:paraId="0018FE25" w14:textId="77777777" w:rsidR="00AA7DBD" w:rsidRDefault="00AA7DBD" w:rsidP="00122E4E"/>
    <w:p w14:paraId="2E0A89FA" w14:textId="77777777" w:rsidR="00AA7DBD" w:rsidRDefault="00AA7DBD" w:rsidP="00122E4E"/>
    <w:p w14:paraId="19364061" w14:textId="77777777" w:rsidR="00AA7DBD" w:rsidRDefault="00AA7DBD" w:rsidP="00122E4E"/>
    <w:p w14:paraId="194E78D3" w14:textId="77777777" w:rsidR="00AA7DBD" w:rsidRDefault="00AA7DBD" w:rsidP="00122E4E"/>
    <w:p w14:paraId="66F59E58" w14:textId="77777777" w:rsidR="00AA7DBD" w:rsidRDefault="00AA7DBD" w:rsidP="00122E4E"/>
    <w:p w14:paraId="616493A0" w14:textId="77777777" w:rsidR="00AA7DBD" w:rsidRDefault="00AA7DBD" w:rsidP="00122E4E"/>
    <w:p w14:paraId="5759C542" w14:textId="77777777" w:rsidR="00AA7DBD" w:rsidRDefault="00AA7DBD" w:rsidP="00122E4E"/>
    <w:p w14:paraId="2D070FF5" w14:textId="77777777" w:rsidR="00AA7DBD" w:rsidRDefault="00AA7DBD" w:rsidP="00122E4E"/>
    <w:p w14:paraId="0FF283CE" w14:textId="77777777" w:rsidR="00AA7DBD" w:rsidRDefault="00AA7DBD" w:rsidP="00122E4E"/>
    <w:p w14:paraId="357C66BE" w14:textId="77777777" w:rsidR="00AA7DBD" w:rsidRPr="00AA7DBD" w:rsidRDefault="00AA7DBD" w:rsidP="00AA7DBD">
      <w:pPr>
        <w:rPr>
          <w:b/>
          <w:bCs/>
          <w:i/>
          <w:iCs/>
        </w:rPr>
      </w:pPr>
      <w:r w:rsidRPr="00AA7DBD">
        <w:rPr>
          <w:b/>
          <w:bCs/>
          <w:i/>
          <w:iCs/>
        </w:rPr>
        <w:lastRenderedPageBreak/>
        <w:t>Essay three:</w:t>
      </w:r>
    </w:p>
    <w:p w14:paraId="007E527B" w14:textId="77777777" w:rsidR="00AA7DBD" w:rsidRPr="00AA7DBD" w:rsidRDefault="00AA7DBD" w:rsidP="00AA7DBD">
      <w:pPr>
        <w:rPr>
          <w:b/>
          <w:bCs/>
          <w:i/>
          <w:iCs/>
        </w:rPr>
      </w:pPr>
      <w:r w:rsidRPr="00AA7DBD">
        <w:rPr>
          <w:b/>
          <w:bCs/>
          <w:i/>
          <w:iCs/>
        </w:rPr>
        <w:t xml:space="preserve">Evaluate the effectiveness of cognitive interviews as a strategy for obtaining initial </w:t>
      </w:r>
      <w:proofErr w:type="gramStart"/>
      <w:r w:rsidRPr="00AA7DBD">
        <w:rPr>
          <w:b/>
          <w:bCs/>
          <w:i/>
          <w:iCs/>
        </w:rPr>
        <w:t>accounts</w:t>
      </w:r>
      <w:proofErr w:type="gramEnd"/>
      <w:r w:rsidRPr="00AA7DBD">
        <w:rPr>
          <w:b/>
          <w:bCs/>
          <w:i/>
          <w:iCs/>
        </w:rPr>
        <w:t xml:space="preserve"> </w:t>
      </w:r>
    </w:p>
    <w:p w14:paraId="092EE8CB" w14:textId="77777777" w:rsidR="00AA7DBD" w:rsidRPr="00AA7DBD" w:rsidRDefault="00AA7DBD" w:rsidP="00AA7DBD">
      <w:pPr>
        <w:rPr>
          <w:b/>
          <w:bCs/>
          <w:i/>
          <w:iCs/>
        </w:rPr>
      </w:pPr>
      <w:r w:rsidRPr="00AA7DBD">
        <w:rPr>
          <w:b/>
          <w:bCs/>
          <w:i/>
          <w:iCs/>
        </w:rPr>
        <w:t>from victims and witnesses.</w:t>
      </w:r>
    </w:p>
    <w:p w14:paraId="67A55863" w14:textId="77777777" w:rsidR="00AA7DBD" w:rsidRPr="00AA7DBD" w:rsidRDefault="00AA7DBD" w:rsidP="00AA7DBD">
      <w:pPr>
        <w:rPr>
          <w:b/>
          <w:bCs/>
          <w:i/>
          <w:iCs/>
        </w:rPr>
      </w:pPr>
      <w:r w:rsidRPr="00AA7DBD">
        <w:rPr>
          <w:b/>
          <w:bCs/>
          <w:i/>
          <w:iCs/>
        </w:rPr>
        <w:t>Your answer must be based on academic research.</w:t>
      </w:r>
    </w:p>
    <w:p w14:paraId="4D3CAC7D" w14:textId="77777777" w:rsidR="00AA7DBD" w:rsidRPr="00AA7DBD" w:rsidRDefault="00AA7DBD" w:rsidP="00AA7DBD">
      <w:pPr>
        <w:rPr>
          <w:b/>
          <w:bCs/>
          <w:i/>
          <w:iCs/>
        </w:rPr>
      </w:pPr>
      <w:r w:rsidRPr="00AA7DBD">
        <w:rPr>
          <w:b/>
          <w:bCs/>
          <w:i/>
          <w:iCs/>
        </w:rPr>
        <w:t>Word limit: 1000 words</w:t>
      </w:r>
    </w:p>
    <w:p w14:paraId="2BB20364" w14:textId="77777777" w:rsidR="00AA7DBD" w:rsidRDefault="00AA7DBD" w:rsidP="00AA7DBD"/>
    <w:p w14:paraId="6738CDD8" w14:textId="77777777" w:rsidR="00AA7DBD" w:rsidRDefault="00AA7DBD" w:rsidP="00AA7DBD">
      <w:r>
        <w:t xml:space="preserve">Cognitive interviews have become a well-used method of obtaining initial accounts from victims and witnesses over the last 25 years. A cognitive interview has been described as a method of interviewing that is designed to increase the amount of information from the interviewee by using a series of memory and communication techniques (Memon, </w:t>
      </w:r>
      <w:proofErr w:type="gramStart"/>
      <w:r>
        <w:t>Meissner</w:t>
      </w:r>
      <w:proofErr w:type="gramEnd"/>
      <w:r>
        <w:t xml:space="preserve"> and Fraser, 2010). In this essay I will be evaluating this method of interviewing in terms of its effectiveness in obtaining accounts from victims and witnesses by investigating the strengths and weaknesses of this well-established approach. </w:t>
      </w:r>
    </w:p>
    <w:p w14:paraId="093DD25B" w14:textId="77777777" w:rsidR="00AA7DBD" w:rsidRDefault="00AA7DBD" w:rsidP="00AA7DBD">
      <w:r>
        <w:t xml:space="preserve">Cognitive interviewing in its nature is a qualitative approach, this means that it is based on open ended questions rather than ‘yes’ or ‘no’ questions. This is a strength as it gives the victim or witness a chance to be open about what has happened and provide as much detail as possible in their initial account. Furthermore, this form of interviewing technique uses what is known as ‘probes’ which allows the interviewer to guide the victims and witnesses to give as much detail as possible (Meadows, 2021). This is useful when getting initial accounts as it has been found that being a victim of crime is called as a traumatic stressor which can lead to conditions like PTSD therefore making it hard to recollect what happened and give information to assist police (Carlson and Dutton, 2003). However, probing in interviewing can also been seen as ineffective due to probing in its nature being intrusive. Victims and witnesses are already vulnerable, and probing can lead to unwanted and unacceptable discussion points that will hurt the victim or witness. It requires great sensitivity which is difficult to grasp and if not carried out correctly can lead to victims and witnesses feeling like they are unable to trust the interviewer (Curry, </w:t>
      </w:r>
      <w:proofErr w:type="gramStart"/>
      <w:r>
        <w:t>Nembhard</w:t>
      </w:r>
      <w:proofErr w:type="gramEnd"/>
      <w:r>
        <w:t xml:space="preserve"> and Bradley, 2017). Therefore, not providing evidence to assist police. </w:t>
      </w:r>
    </w:p>
    <w:p w14:paraId="23BB9C57" w14:textId="77777777" w:rsidR="00AA7DBD" w:rsidRDefault="00AA7DBD" w:rsidP="00AA7DBD">
      <w:r>
        <w:t xml:space="preserve">However, a study has been carried out in relation to a key witness and using cognitive interviewing. The key witness was asked to sketch what they witnessed and talk through it. This was found to increase the memory and was used as part of the cognitive interview (Memon, </w:t>
      </w:r>
      <w:proofErr w:type="gramStart"/>
      <w:r>
        <w:t>Meissner</w:t>
      </w:r>
      <w:proofErr w:type="gramEnd"/>
      <w:r>
        <w:t xml:space="preserve"> and Fraser, 2010). This technique in nature is a positive one and studies have been carried out that have found that drawing improves memory performance drastically (Fernandes, </w:t>
      </w:r>
      <w:proofErr w:type="spellStart"/>
      <w:r>
        <w:t>Wammes</w:t>
      </w:r>
      <w:proofErr w:type="spellEnd"/>
      <w:r>
        <w:t xml:space="preserve"> and Meade, 2018). However, the practicality must be questioned in relation to this and its relevance to policing. Policing in nature is extremely stressful and there have been found to be multiple stressors in relation to the job role. One of the main ones is known as an organisational stressor and one of the points that has been found to be a stressor is poor resources (Abdollahi, 2002). This means the lack of police officers that are available. As a result, when resources are low, who is going to be doing these interviews that include drawing and who is going to train officers to be able to conduct these interviews when low resources are already an issue faced by officers. Furthermore, another stressor in policing is the lack of support by managers and officers feeling as if they are unable to go to their manager for help and support (Abdollahi, 2002). As a result, learning how to do a cognitive interview and being given the time to carry them as a result is difficult. When the cognitive interview was developed a study was carried out that found that cognitive interviews got 25%-35% more information from the victim/ </w:t>
      </w:r>
      <w:r>
        <w:lastRenderedPageBreak/>
        <w:t xml:space="preserve">witness than a standard police interview (Fisher, Geiselman and Amador, 1989). As a result, the issue may not be how effective they are in obtaining information from victims and witnesses but more so giving the police officers the skills and time to be able to carry them out effectively in a policing era that is lacking resources and appropriate management (Police Federation, 2022). </w:t>
      </w:r>
    </w:p>
    <w:p w14:paraId="6F6980AE" w14:textId="77777777" w:rsidR="00AA7DBD" w:rsidRDefault="00AA7DBD" w:rsidP="00AA7DBD">
      <w:r>
        <w:t xml:space="preserve">One of the main barriers when getting an account from a victim and witness is either their willingness to engage or their memory of the situation. This could be due to factors such as it being a traumatic event so have blocked it out of their memory. As an interviewer in the police, interviews aim to get as much information as possible from the victim or witness. A technique used in this type of interviewing is used when partial or whole results are unavailable. For example, a victim or witness not remembering who the person was that was involved. In this technique the interviewer would use specific questions. For example, if they cannot remember a name, the interviewer will ask them questions surrounding things like ethnicity or number of syllables in the name therefore triggering the memory (Fisher, Geiselman and Amador, 1989). As a result, it can be said that </w:t>
      </w:r>
      <w:proofErr w:type="gramStart"/>
      <w:r>
        <w:t>it</w:t>
      </w:r>
      <w:proofErr w:type="gramEnd"/>
      <w:r>
        <w:t xml:space="preserve"> </w:t>
      </w:r>
      <w:proofErr w:type="spellStart"/>
      <w:r>
        <w:t>ha</w:t>
      </w:r>
      <w:proofErr w:type="spellEnd"/>
      <w:r>
        <w:t xml:space="preserve"> been proven to be effective and a study was carried out by Fisher, Geiselman and Amador (1989) that found that after police being trained in this interviewing compared to when they were untrained they retrieved 63% more information than they did previous. Therefore, further adding to the hypothesis that this way of interviewing is effective in obtaining initial accounts from victim and witnesses. </w:t>
      </w:r>
    </w:p>
    <w:p w14:paraId="3D7A9390" w14:textId="15B6EEFA" w:rsidR="00AA7DBD" w:rsidRDefault="00AA7DBD" w:rsidP="00AA7DBD">
      <w:r>
        <w:t xml:space="preserve">In conclusion, cognitive interviewing in nature is positive and the data proves that it is effective in retrieving information from victims and witnesses. However, the practicality of it is the overriding negative to this technique in a policing context. This type of interviewing requires extensive training to learn how to do it effectively and in a policing context where resources are low and demand is high, this just does not seem achievable. As a result, cognitive interviewing has proven to be an effective technique however adding it to a policing context, logistically it will be very difficult to implement and be used as a technique used by all officers soon. </w:t>
      </w:r>
    </w:p>
    <w:p w14:paraId="227BDB00" w14:textId="77777777" w:rsidR="00AA7DBD" w:rsidRPr="00AA7DBD" w:rsidRDefault="00AA7DBD" w:rsidP="00AA7DBD">
      <w:pPr>
        <w:rPr>
          <w:b/>
          <w:bCs/>
          <w:i/>
          <w:iCs/>
        </w:rPr>
      </w:pPr>
      <w:r w:rsidRPr="00AA7DBD">
        <w:rPr>
          <w:b/>
          <w:bCs/>
          <w:i/>
          <w:iCs/>
        </w:rPr>
        <w:t>Words: 1005</w:t>
      </w:r>
    </w:p>
    <w:p w14:paraId="048D40C2" w14:textId="77777777" w:rsidR="00AA7DBD" w:rsidRDefault="00AA7DBD" w:rsidP="00AA7DBD"/>
    <w:p w14:paraId="39F9F6F8" w14:textId="77777777" w:rsidR="00AA7DBD" w:rsidRDefault="00AA7DBD" w:rsidP="00AA7DBD"/>
    <w:p w14:paraId="45844D2D" w14:textId="77777777" w:rsidR="00AA7DBD" w:rsidRDefault="00AA7DBD" w:rsidP="00AA7DBD"/>
    <w:p w14:paraId="3FE68628" w14:textId="77777777" w:rsidR="00AA7DBD" w:rsidRDefault="00AA7DBD" w:rsidP="00122E4E"/>
    <w:p w14:paraId="6640DDE3" w14:textId="77777777" w:rsidR="004A6BC7" w:rsidRDefault="004A6BC7" w:rsidP="00122E4E"/>
    <w:p w14:paraId="026D2B5E" w14:textId="77777777" w:rsidR="000E4148" w:rsidRDefault="000E4148" w:rsidP="00122E4E"/>
    <w:p w14:paraId="524DFB3A" w14:textId="77777777" w:rsidR="000E4148" w:rsidRPr="00D23585" w:rsidRDefault="000E4148" w:rsidP="00122E4E"/>
    <w:p w14:paraId="6CAA395C" w14:textId="77777777" w:rsidR="00170BB3" w:rsidRPr="00170BB3" w:rsidRDefault="00170BB3" w:rsidP="0030418E"/>
    <w:p w14:paraId="7BA29BD1" w14:textId="77777777" w:rsidR="0030418E" w:rsidRDefault="0030418E" w:rsidP="0030418E"/>
    <w:p w14:paraId="650A5D63" w14:textId="77777777" w:rsidR="00AA311A" w:rsidRDefault="00AA311A" w:rsidP="0030418E"/>
    <w:p w14:paraId="7092B666" w14:textId="77777777" w:rsidR="00AA311A" w:rsidRDefault="00AA311A" w:rsidP="0030418E"/>
    <w:p w14:paraId="24776416" w14:textId="77777777" w:rsidR="00AA311A" w:rsidRDefault="00AA311A" w:rsidP="0030418E"/>
    <w:p w14:paraId="37E31482" w14:textId="77777777" w:rsidR="00AA311A" w:rsidRDefault="00AA311A" w:rsidP="0030418E"/>
    <w:p w14:paraId="2812371B" w14:textId="77777777" w:rsidR="00AA311A" w:rsidRPr="00AA311A" w:rsidRDefault="00AA311A" w:rsidP="00AA311A">
      <w:pPr>
        <w:rPr>
          <w:b/>
          <w:bCs/>
          <w:i/>
          <w:iCs/>
        </w:rPr>
      </w:pPr>
      <w:r w:rsidRPr="00AA311A">
        <w:rPr>
          <w:b/>
          <w:bCs/>
          <w:i/>
          <w:iCs/>
        </w:rPr>
        <w:lastRenderedPageBreak/>
        <w:t xml:space="preserve">Essay four: </w:t>
      </w:r>
    </w:p>
    <w:p w14:paraId="5DD8CD2A" w14:textId="77777777" w:rsidR="00AA311A" w:rsidRPr="00AA311A" w:rsidRDefault="00AA311A" w:rsidP="00AA311A">
      <w:pPr>
        <w:rPr>
          <w:b/>
          <w:bCs/>
          <w:i/>
          <w:iCs/>
        </w:rPr>
      </w:pPr>
      <w:r w:rsidRPr="00AA311A">
        <w:rPr>
          <w:b/>
          <w:bCs/>
          <w:i/>
          <w:iCs/>
        </w:rPr>
        <w:t xml:space="preserve">Examine the positive and negative aspects of media attention when dealing with </w:t>
      </w:r>
      <w:proofErr w:type="gramStart"/>
      <w:r w:rsidRPr="00AA311A">
        <w:rPr>
          <w:b/>
          <w:bCs/>
          <w:i/>
          <w:iCs/>
        </w:rPr>
        <w:t>public</w:t>
      </w:r>
      <w:proofErr w:type="gramEnd"/>
      <w:r w:rsidRPr="00AA311A">
        <w:rPr>
          <w:b/>
          <w:bCs/>
          <w:i/>
          <w:iCs/>
        </w:rPr>
        <w:t xml:space="preserve"> </w:t>
      </w:r>
    </w:p>
    <w:p w14:paraId="6143B399" w14:textId="77777777" w:rsidR="00AA311A" w:rsidRPr="00AA311A" w:rsidRDefault="00AA311A" w:rsidP="00AA311A">
      <w:pPr>
        <w:rPr>
          <w:b/>
          <w:bCs/>
          <w:i/>
          <w:iCs/>
        </w:rPr>
      </w:pPr>
      <w:r w:rsidRPr="00AA311A">
        <w:rPr>
          <w:b/>
          <w:bCs/>
          <w:i/>
          <w:iCs/>
        </w:rPr>
        <w:t>protection incidents.</w:t>
      </w:r>
    </w:p>
    <w:p w14:paraId="7D4DF1A2" w14:textId="77777777" w:rsidR="00AA311A" w:rsidRPr="00AA311A" w:rsidRDefault="00AA311A" w:rsidP="00AA311A">
      <w:pPr>
        <w:rPr>
          <w:b/>
          <w:bCs/>
          <w:i/>
          <w:iCs/>
        </w:rPr>
      </w:pPr>
      <w:r w:rsidRPr="00AA311A">
        <w:rPr>
          <w:b/>
          <w:bCs/>
          <w:i/>
          <w:iCs/>
        </w:rPr>
        <w:t xml:space="preserve">Your answer must be based on academic research rather than personal experience. </w:t>
      </w:r>
    </w:p>
    <w:p w14:paraId="323BDA20" w14:textId="77777777" w:rsidR="00AA311A" w:rsidRPr="00AA311A" w:rsidRDefault="00AA311A" w:rsidP="00AA311A">
      <w:pPr>
        <w:rPr>
          <w:b/>
          <w:bCs/>
          <w:i/>
          <w:iCs/>
        </w:rPr>
      </w:pPr>
      <w:r w:rsidRPr="00AA311A">
        <w:rPr>
          <w:b/>
          <w:bCs/>
          <w:i/>
          <w:iCs/>
        </w:rPr>
        <w:t>Word limit: 1000 words.</w:t>
      </w:r>
    </w:p>
    <w:p w14:paraId="3D2BC448" w14:textId="77777777" w:rsidR="00AA311A" w:rsidRDefault="00AA311A" w:rsidP="00AA311A"/>
    <w:p w14:paraId="5315E302" w14:textId="77777777" w:rsidR="00AA311A" w:rsidRDefault="00AA311A" w:rsidP="00AA311A">
      <w:r>
        <w:t xml:space="preserve">Since 2008 the police have been experimenting with the use of social media and therefore as the media has developed, so has policing along with it and the media has been used as a technique to bring to attention public protection incidents alongside many other incidents (Social Element, 2012). The media has also been used as a way of the public gaining attention from the police. Public Protection Incidents can be defined as incidents involving mental health, missing people and those involving sexual or violent offenders (College of Policing, 2024). In this essay I will be examining the positive and negative aspects of the media attention when it comes to those public protection incidents. I will be referring to those involved in these incidents as vulnerable. </w:t>
      </w:r>
    </w:p>
    <w:p w14:paraId="09B2B04D" w14:textId="77777777" w:rsidR="00AA311A" w:rsidRDefault="00AA311A" w:rsidP="00AA311A">
      <w:r>
        <w:t xml:space="preserve">The phrase public protection epitomises the nature of the incidents being ones where protection of an individual is key therefore alluding to the fact that these individuals need protection so are vulnerable. It has been said that the police when working with vulnerable individuals need to be mindful that harm is not increased upon them and that 31 forces in the UK have proven to be ineffective in protecting those who are vulnerable. (Williams, 2023). So, it is vital to state that media attention in the police is not to be used incorrectly and the implications of it being used incorrectly are damaging to those involved and the wider communities that respond and read the media. </w:t>
      </w:r>
    </w:p>
    <w:p w14:paraId="27223505" w14:textId="77777777" w:rsidR="00AA311A" w:rsidRDefault="00AA311A" w:rsidP="00AA311A">
      <w:r>
        <w:t xml:space="preserve">Firstly, the media has the capability of accessing a large amount of people who would not usually be communicating with police. It has been studied that the police need to have a presence where people are located which in recent times is social media so that police can get help from the public (Bullock, 2018). Public protection incidents often require help from the public. For example, a missing person with mental health struggles. By the police disseminating their information, it reaches people who would never be in contact with police and can potentially provide vital information about the individual in question. Furthermore, it has been found that the use of social media creates greater links between the police and the public (Bullock, 2018). Therefore, greater chance of the public helping the police in relation to public protection incidents where information is needed about an individual so that the police can protect an individual. However, the use of media in public protection incidents can either boost public perception or erode it (Schneider, 2016). </w:t>
      </w:r>
      <w:proofErr w:type="gramStart"/>
      <w:r>
        <w:t>Which questions,</w:t>
      </w:r>
      <w:proofErr w:type="gramEnd"/>
      <w:r>
        <w:t xml:space="preserve"> is media really something that should be used in such delicate situations like public protection incidents as depending on how the public respond it can affect police legitimacy and therefore lower public confidence with no assistance from the public in the public protection incidents. Therefore, adding to what is known as the legitimacy conundrum where the public do not trust the police so do not support and assist them (Schneider, 2016). Furthermore, it has been found that 84% of calls to the police in the UK are for safeguarding and public protection concerns. With the number of calls to police and the fact that public protection incidents in nature are extremely delicate and involve vulnerable individuals it would be wrong to state that safeguarding is not a contributing factor of concern when media is used. For example, the police will often put referrals in for vulnerable individuals to social services etc. and if there is a need to do that then how do police know who is seeing the media coverage which can lead to further safeguarding as the information </w:t>
      </w:r>
      <w:r>
        <w:lastRenderedPageBreak/>
        <w:t xml:space="preserve">could be in the wrong hands (Ford, Newbury, Meredith, Evans, Hughes, Roderick, </w:t>
      </w:r>
      <w:proofErr w:type="gramStart"/>
      <w:r>
        <w:t>Davies</w:t>
      </w:r>
      <w:proofErr w:type="gramEnd"/>
      <w:r>
        <w:t xml:space="preserve"> and Bellis, 2019). Furthermore, the use of the media can either assist or hinder the public protection incident. The issue with the media is that a lot of information can be hearsay or not reliable. When the police use the media for example, for missing people it is extremely difficult to disseminate what is factual and what is hearsay leading to officers having to investigate things that are non-evidential and therefore straining resources that could have been used more effectively (Zawacki, 2018). However, it has been found that the use of social media appeals has increased the likelihood of a missing person being found (Solymosi, Petcu and Wilkinson, 2020). Therefore, creating a divide in whether the media is useful in public protection incidents. Lastly, the use of the media as stated is extremely useful in reaching a wide audience of people that would not usually interact with police however it is hard to constantly update when things have developed which can lead to public perception being negative as they believe the police are not doing enough or anything at all or they believe that they are being biased in relation to a particular incident that has occurred (Solymosi, Petcu and Wilkinson, 2020). </w:t>
      </w:r>
    </w:p>
    <w:p w14:paraId="6658B963" w14:textId="77777777" w:rsidR="00AA311A" w:rsidRDefault="00AA311A" w:rsidP="00AA311A">
      <w:r>
        <w:t xml:space="preserve">In conclusion, social media has proven to be a great tool in relation to reaching a wide variety of individuals who would not usually interact with the police. However, in relation to public protection incidents, I can be said that it must be carefully considered how the media is used due to the vulnerable nature of those involved in those specific incidents. Careful consideration is needed by the police in responding and reacting to the media in relation to public protection incidents and at the heart of the decisions should be those involved in the incident and specifically safeguarding them and keeping them safe from further harm. </w:t>
      </w:r>
    </w:p>
    <w:p w14:paraId="74CCEA1F" w14:textId="77777777" w:rsidR="00AA311A" w:rsidRDefault="00AA311A" w:rsidP="00AA311A">
      <w:r>
        <w:t>Words 953</w:t>
      </w:r>
    </w:p>
    <w:p w14:paraId="15737157" w14:textId="77777777" w:rsidR="00067634" w:rsidRDefault="00067634" w:rsidP="00AA311A"/>
    <w:p w14:paraId="29655853" w14:textId="77777777" w:rsidR="00067634" w:rsidRDefault="00067634" w:rsidP="00AA311A"/>
    <w:p w14:paraId="2C6F79B8" w14:textId="77777777" w:rsidR="00067634" w:rsidRDefault="00067634" w:rsidP="00AA311A"/>
    <w:p w14:paraId="6B441B96" w14:textId="77777777" w:rsidR="00067634" w:rsidRDefault="00067634" w:rsidP="00AA311A"/>
    <w:p w14:paraId="5E757B85" w14:textId="77777777" w:rsidR="00067634" w:rsidRDefault="00067634" w:rsidP="00AA311A"/>
    <w:p w14:paraId="7F282628" w14:textId="77777777" w:rsidR="00067634" w:rsidRDefault="00067634" w:rsidP="00AA311A"/>
    <w:p w14:paraId="162F074B" w14:textId="77777777" w:rsidR="00067634" w:rsidRDefault="00067634" w:rsidP="00AA311A"/>
    <w:p w14:paraId="5CDFD663" w14:textId="77777777" w:rsidR="00067634" w:rsidRDefault="00067634" w:rsidP="00AA311A"/>
    <w:p w14:paraId="6772A3B0" w14:textId="77777777" w:rsidR="00067634" w:rsidRDefault="00067634" w:rsidP="00AA311A"/>
    <w:p w14:paraId="441C69C0" w14:textId="77777777" w:rsidR="00067634" w:rsidRDefault="00067634" w:rsidP="00AA311A"/>
    <w:p w14:paraId="6ED2A781" w14:textId="77777777" w:rsidR="00067634" w:rsidRDefault="00067634" w:rsidP="00AA311A"/>
    <w:p w14:paraId="608D26FE" w14:textId="77777777" w:rsidR="00067634" w:rsidRDefault="00067634" w:rsidP="00AA311A"/>
    <w:p w14:paraId="6B80076F" w14:textId="77777777" w:rsidR="00067634" w:rsidRDefault="00067634" w:rsidP="00AA311A"/>
    <w:p w14:paraId="7F345623" w14:textId="77777777" w:rsidR="00067634" w:rsidRDefault="00067634" w:rsidP="00AA311A"/>
    <w:p w14:paraId="517ACDA2" w14:textId="77777777" w:rsidR="00067634" w:rsidRDefault="00067634" w:rsidP="00AA311A"/>
    <w:p w14:paraId="69B717CD" w14:textId="77777777" w:rsidR="00067634" w:rsidRDefault="00067634" w:rsidP="00AA311A"/>
    <w:p w14:paraId="0109957D" w14:textId="77777777" w:rsidR="00067634" w:rsidRDefault="00067634" w:rsidP="00067634">
      <w:r>
        <w:lastRenderedPageBreak/>
        <w:t>Essay five:</w:t>
      </w:r>
    </w:p>
    <w:p w14:paraId="67B8804C" w14:textId="77777777" w:rsidR="00067634" w:rsidRDefault="00067634" w:rsidP="00067634">
      <w:r>
        <w:t xml:space="preserve">“Despite some progress, the system of juvenile justice in the United Kingdom </w:t>
      </w:r>
      <w:proofErr w:type="gramStart"/>
      <w:r>
        <w:t>remains</w:t>
      </w:r>
      <w:proofErr w:type="gramEnd"/>
      <w:r>
        <w:t xml:space="preserve"> </w:t>
      </w:r>
    </w:p>
    <w:p w14:paraId="2C1EE40A" w14:textId="77777777" w:rsidR="00067634" w:rsidRDefault="00067634" w:rsidP="00067634">
      <w:r>
        <w:t xml:space="preserve">excessively punitive. The state's response to juvenile crime should focus more on </w:t>
      </w:r>
    </w:p>
    <w:p w14:paraId="381F1F50" w14:textId="77777777" w:rsidR="00067634" w:rsidRDefault="00067634" w:rsidP="00067634">
      <w:r>
        <w:t xml:space="preserve">rehabilitation” (Hammarberg, 2012). Examine the effectiveness of rehabilitation and/or </w:t>
      </w:r>
    </w:p>
    <w:p w14:paraId="1D010513" w14:textId="77777777" w:rsidR="00067634" w:rsidRDefault="00067634" w:rsidP="00067634">
      <w:r>
        <w:t>restorative justice as a means of reducing re-offending among young offenders.</w:t>
      </w:r>
    </w:p>
    <w:p w14:paraId="4B2C688B" w14:textId="77777777" w:rsidR="00067634" w:rsidRDefault="00067634" w:rsidP="00067634">
      <w:r>
        <w:t xml:space="preserve">Your answer must be based on academic research, but you may make reference to </w:t>
      </w:r>
      <w:proofErr w:type="gramStart"/>
      <w:r>
        <w:t>relevant</w:t>
      </w:r>
      <w:proofErr w:type="gramEnd"/>
      <w:r>
        <w:t xml:space="preserve"> </w:t>
      </w:r>
    </w:p>
    <w:p w14:paraId="01B370A5" w14:textId="77777777" w:rsidR="00067634" w:rsidRDefault="00067634" w:rsidP="00067634">
      <w:r>
        <w:t>case studies.</w:t>
      </w:r>
    </w:p>
    <w:p w14:paraId="5BF51CBE" w14:textId="77777777" w:rsidR="00067634" w:rsidRDefault="00067634" w:rsidP="00067634">
      <w:r>
        <w:t>Word limit: 1000 words</w:t>
      </w:r>
    </w:p>
    <w:p w14:paraId="655C84B5" w14:textId="77777777" w:rsidR="00067634" w:rsidRDefault="00067634" w:rsidP="00067634">
      <w:r>
        <w:t>The year ending March 2023, 59045 arrests of children were made and per month around 441 children were in custody in England and Wales (Youth Justice Board, 2024). This depicts the growing demand for youth offending to be tackled. Youth offending and how it is tackled has been an area of discussion for many years and one that has created controversy amongst academics. In this essay I will firstly look to define punitive and rehabilitative approaches in relation to youth offending then I will look to examine how effective the rehabilitative approach is in reducing re-offending. It is important to define youth offending and it can be defined as those between 10-17 who commit crimes (CPS, 2022).</w:t>
      </w:r>
    </w:p>
    <w:p w14:paraId="295C02E0" w14:textId="77777777" w:rsidR="00067634" w:rsidRDefault="00067634" w:rsidP="00067634">
      <w:r>
        <w:t>Muncie (2008) has argued that the punitive approach to youth offending has been the overwhelmingly used approach to youth offending and can be defined very simply as follows: “When someone breaks its law, it tries to achieve justice by punishing the offender” (</w:t>
      </w:r>
      <w:proofErr w:type="spellStart"/>
      <w:r>
        <w:t>Szablowinski</w:t>
      </w:r>
      <w:proofErr w:type="spellEnd"/>
      <w:r>
        <w:t xml:space="preserve">, 2008). In essence punishing someone for committing a crime i.e. prison sentence and the focus on being punishment of the offender and justice for the victim. </w:t>
      </w:r>
    </w:p>
    <w:p w14:paraId="49E70D29" w14:textId="77777777" w:rsidR="00067634" w:rsidRDefault="00067634" w:rsidP="00067634">
      <w:r>
        <w:t xml:space="preserve">The rehabilitative approach to youth offending can be defined as an approach that attempts through treatment or programming, to stop offenders continuing to offend. In essence, looking more at why they have committed a crime and what can be done to prevent the individual doing it again rather than putting offenders behind bars which is seen as a temporary approach (Bez,2018). </w:t>
      </w:r>
    </w:p>
    <w:p w14:paraId="3FF0CA2B" w14:textId="77777777" w:rsidR="00067634" w:rsidRDefault="00067634" w:rsidP="00067634">
      <w:r>
        <w:t xml:space="preserve">The effectiveness of each approach has been one of examination by academics and it is important to examine the effectiveness of the rehabilitative approach. Firstly, it has been said that there has been a lot of social pressure in relation to the public wanting to feel safe and protected therefore questioning the idea as the public do not believe that rehabilitation is enough punishment. This then leads to the problem that if society do not support it then policies and procedures will reflect what they wish due to public confidence (Tate, Reppucci and Mulvey, 1995). So is there enough research to fully answer the question if rehabilitative approaches are effective. However, it has been found that in the year ending 2022 around 31% of youth offenders who entered the criminal justice system reoffended (Youth Justice Board,2022). This depicts the idea that punitive justice is not working. However, the rehabilitative approach requires a young person to be motivated to face their issues and want the help. A case study was done that found that a young person who committed a violent crime was put on a rehabilitative program for alcohol which was the </w:t>
      </w:r>
      <w:proofErr w:type="spellStart"/>
      <w:r>
        <w:t>route</w:t>
      </w:r>
      <w:proofErr w:type="spellEnd"/>
      <w:r>
        <w:t xml:space="preserve"> cause of the crime. However, the male relapsed and therefore he was not eligible for the program due to being classed as unmotivated (Pycroft and Clift, 2013). It is an issue of it is solely based on motivation as it has been found that a youth offender often has had a traumatic childhood, which has been a factor in offending. The program will not work if it is based on motivation as a youth offender often has deep reasons why they are committing crime that go far beyond motivation (Farmer, 2019). However, </w:t>
      </w:r>
      <w:r>
        <w:lastRenderedPageBreak/>
        <w:t>punitive justice focuses on punishment, and this often does not tackle the route cause. For example, many youth offenders have mental health issues and by punishing alone, their mental health issues never get sorted therefore the youth continue their offending behaviour. By using a rehabilitative approach, the cause is tackled rather than the symptom alone which as a result has a direct correlation to reducing reoffending (Gan, Zhou, Abdul, Ruby, Hoo, 2021). Further to this, rehabilitation is varied, and it can be adapted to each youth offender. For example, it is designed to help educate, intervene, and address. Therefore, each offender gets support that is specific to them and their needs (Forsberg, Douglas, 2022). As mentioned prior, a lot of the public believe that rehabilitation does not provide enough punishment and it can be argued that rehabilitation fails to help youth offenders understand that they should be moral people who are responsible for their conduct. This therefore can create a culture that can seem to encourage the behaviour due to the ‘punishment ‘appearing to not be enough and the youth offenders not believing they have real consequences for their own actions and facing the idea that they have a choice to commit a crime or not. However, rehabilitation bases its ideas on restoring the offenders moral standing in society. If they believe they now have a place in society, they will feel welcome and wanted therefore less likely to commit a crime due to feeling part of society and how it functions (Forsberg and Douglas, 2022).</w:t>
      </w:r>
    </w:p>
    <w:p w14:paraId="13889928" w14:textId="77777777" w:rsidR="00067634" w:rsidRDefault="00067634" w:rsidP="00067634">
      <w:r>
        <w:t xml:space="preserve">In conclusion, the topic of if rehabilitation is effective is one that will and has been a topic of debate for years due to its controversial nature. However, when it comes to youth offending and the justice system dealing with youth it must be extremely careful as to how they are dealt with due to the possibility that it can have a lasting impact on their life. Whether rehabilitative or punitive, what is done needs to be in the best interest of the youth and careful consideration of the victim. I believe I have provided a fair balance in relation to this well discussed topic and there needs to be further research carried out on this area before there is a full understanding of what is the best approach to be taken in an area that is heavily scrutinised and investigated by academics and policy informers. </w:t>
      </w:r>
    </w:p>
    <w:p w14:paraId="7A685C95" w14:textId="77777777" w:rsidR="00067634" w:rsidRDefault="00067634" w:rsidP="00067634">
      <w:r>
        <w:t xml:space="preserve">Words – 1003 </w:t>
      </w:r>
    </w:p>
    <w:p w14:paraId="10B4C428" w14:textId="77777777" w:rsidR="00067634" w:rsidRDefault="00067634" w:rsidP="00067634"/>
    <w:p w14:paraId="199EDD86" w14:textId="77777777" w:rsidR="00A72F71" w:rsidRDefault="00A72F71" w:rsidP="00067634"/>
    <w:p w14:paraId="218F4F2A" w14:textId="77777777" w:rsidR="00A72F71" w:rsidRDefault="00A72F71" w:rsidP="00067634"/>
    <w:p w14:paraId="5EEB194E" w14:textId="77777777" w:rsidR="00A72F71" w:rsidRDefault="00A72F71" w:rsidP="00067634"/>
    <w:p w14:paraId="5AC3E222" w14:textId="77777777" w:rsidR="00A72F71" w:rsidRDefault="00A72F71" w:rsidP="00067634"/>
    <w:p w14:paraId="1C5EEC21" w14:textId="77777777" w:rsidR="00A72F71" w:rsidRDefault="00A72F71" w:rsidP="00067634"/>
    <w:p w14:paraId="7D67284C" w14:textId="77777777" w:rsidR="00A72F71" w:rsidRDefault="00A72F71" w:rsidP="00067634"/>
    <w:p w14:paraId="062F7FA6" w14:textId="77777777" w:rsidR="00A72F71" w:rsidRDefault="00A72F71" w:rsidP="00067634"/>
    <w:p w14:paraId="382CAE47" w14:textId="77777777" w:rsidR="00A72F71" w:rsidRDefault="00A72F71" w:rsidP="00067634"/>
    <w:p w14:paraId="585EA42E" w14:textId="77777777" w:rsidR="00A72F71" w:rsidRDefault="00A72F71" w:rsidP="00067634"/>
    <w:p w14:paraId="7C100676" w14:textId="77777777" w:rsidR="00A72F71" w:rsidRDefault="00A72F71" w:rsidP="00067634"/>
    <w:p w14:paraId="39D5D16D" w14:textId="77777777" w:rsidR="00A72F71" w:rsidRDefault="00A72F71" w:rsidP="00067634"/>
    <w:p w14:paraId="7A9E005A" w14:textId="77777777" w:rsidR="00A72F71" w:rsidRDefault="00A72F71" w:rsidP="00067634"/>
    <w:p w14:paraId="3E7A4D0D" w14:textId="77777777" w:rsidR="00A72F71" w:rsidRDefault="00A72F71" w:rsidP="00067634"/>
    <w:p w14:paraId="6BDB2BCE" w14:textId="00345E45" w:rsidR="00A72F71" w:rsidRDefault="00A72F71" w:rsidP="00067634">
      <w:r>
        <w:lastRenderedPageBreak/>
        <w:t xml:space="preserve">Bibliography </w:t>
      </w:r>
    </w:p>
    <w:p w14:paraId="09C6EDA7" w14:textId="77777777" w:rsidR="00A72F71" w:rsidRPr="00A72F71" w:rsidRDefault="00A72F71" w:rsidP="00A72F71"/>
    <w:p w14:paraId="2F97CD4D" w14:textId="77777777" w:rsidR="00A72F71" w:rsidRPr="00A72F71" w:rsidRDefault="00A72F71" w:rsidP="00A72F71"/>
    <w:p w14:paraId="6DABCE33" w14:textId="77777777" w:rsidR="00A72F71" w:rsidRDefault="00A72F71" w:rsidP="00067634"/>
    <w:p w14:paraId="73126273" w14:textId="77777777" w:rsidR="00A72F71" w:rsidRDefault="00A72F71" w:rsidP="00067634"/>
    <w:p w14:paraId="2357D396" w14:textId="77777777" w:rsidR="00A72F71" w:rsidRDefault="00A72F71" w:rsidP="00AA311A"/>
    <w:p w14:paraId="7B5CD411" w14:textId="77777777" w:rsidR="00A72F71" w:rsidRDefault="00A72F71" w:rsidP="00AA311A"/>
    <w:p w14:paraId="33408152" w14:textId="77777777" w:rsidR="00A72F71" w:rsidRPr="00A72F71" w:rsidRDefault="00A72F71" w:rsidP="00A72F71">
      <w:bookmarkStart w:id="0" w:name="_Hlk160874345"/>
      <w:r w:rsidRPr="00A72F71">
        <w:t>Abdollahi, M.K., 2002</w:t>
      </w:r>
      <w:bookmarkEnd w:id="0"/>
      <w:r w:rsidRPr="00A72F71">
        <w:t>. Understanding police stress research. Journal of forensic psychology practice, 2(2), pp.1-24.</w:t>
      </w:r>
    </w:p>
    <w:p w14:paraId="4CADE50E" w14:textId="77777777" w:rsidR="00A72F71" w:rsidRPr="00A72F71" w:rsidRDefault="00A72F71" w:rsidP="00A72F71">
      <w:r w:rsidRPr="00A72F71">
        <w:t>Bez, D.J., 2018. Reformative and rehabilitative treatments of offenders: A general overview. MSSV Journal of Humanities and Social Sciences, 2(1), pp.70-87.</w:t>
      </w:r>
    </w:p>
    <w:p w14:paraId="463921C1" w14:textId="77777777" w:rsidR="00A72F71" w:rsidRPr="00A72F71" w:rsidRDefault="00A72F71" w:rsidP="00A72F71">
      <w:proofErr w:type="spellStart"/>
      <w:r w:rsidRPr="00A72F71">
        <w:t>BrainyQuote</w:t>
      </w:r>
      <w:proofErr w:type="spellEnd"/>
      <w:r w:rsidRPr="00A72F71">
        <w:t xml:space="preserve">. (no date). </w:t>
      </w:r>
      <w:r w:rsidRPr="00A72F71">
        <w:rPr>
          <w:i/>
          <w:iCs/>
        </w:rPr>
        <w:t xml:space="preserve">Robert Peel Quotes. [online]. </w:t>
      </w:r>
      <w:r w:rsidRPr="00A72F71">
        <w:t xml:space="preserve">Available at: </w:t>
      </w:r>
      <w:hyperlink r:id="rId4" w:anchor=":~:text=The%20police%20are%20the%20public,of%20community%20welfare%20and%20existence" w:history="1">
        <w:r w:rsidRPr="00A72F71">
          <w:rPr>
            <w:rStyle w:val="Hyperlink"/>
          </w:rPr>
          <w:t>https://www.brainyquote.com/authors/robert-peel-quotes#:~:text=The%20police%20are%20the%20public,of%20community%20welfare%20and%20existence</w:t>
        </w:r>
      </w:hyperlink>
      <w:r w:rsidRPr="00A72F71">
        <w:t xml:space="preserve">. [Accessed 20/01/2024]. </w:t>
      </w:r>
    </w:p>
    <w:p w14:paraId="18D0B086" w14:textId="77777777" w:rsidR="00A72F71" w:rsidRPr="00A72F71" w:rsidRDefault="00A72F71" w:rsidP="00A72F71">
      <w:pPr>
        <w:rPr>
          <w:i/>
          <w:iCs/>
        </w:rPr>
      </w:pPr>
      <w:r w:rsidRPr="00A72F71">
        <w:t xml:space="preserve">Brown, J. (2021). </w:t>
      </w:r>
      <w:r w:rsidRPr="00A72F71">
        <w:rPr>
          <w:i/>
          <w:iCs/>
        </w:rPr>
        <w:t xml:space="preserve">Policing in the UK. [Online] House of Commons Library. Available at: </w:t>
      </w:r>
      <w:hyperlink r:id="rId5" w:history="1">
        <w:r w:rsidRPr="00A72F71">
          <w:rPr>
            <w:rStyle w:val="Hyperlink"/>
            <w:i/>
            <w:iCs/>
          </w:rPr>
          <w:t>https://researchbriefings.files.parliament.uk/documents/CBP-8582/CBP-8582.pdf</w:t>
        </w:r>
      </w:hyperlink>
      <w:r w:rsidRPr="00A72F71">
        <w:rPr>
          <w:i/>
          <w:iCs/>
        </w:rPr>
        <w:t xml:space="preserve"> [Accessed 15/02/2024]. </w:t>
      </w:r>
    </w:p>
    <w:p w14:paraId="1910BC21" w14:textId="77777777" w:rsidR="00A72F71" w:rsidRPr="00A72F71" w:rsidRDefault="00A72F71" w:rsidP="00A72F71">
      <w:r w:rsidRPr="00A72F71">
        <w:t xml:space="preserve">Bullock, K., 2018. The police use of social media: Transformation or </w:t>
      </w:r>
      <w:proofErr w:type="gramStart"/>
      <w:r w:rsidRPr="00A72F71">
        <w:t>normalisation?.</w:t>
      </w:r>
      <w:proofErr w:type="gramEnd"/>
      <w:r w:rsidRPr="00A72F71">
        <w:t xml:space="preserve"> Social policy and society, 17(2), pp.245-258.</w:t>
      </w:r>
    </w:p>
    <w:p w14:paraId="320E015A" w14:textId="77777777" w:rsidR="00A72F71" w:rsidRPr="00A72F71" w:rsidRDefault="00A72F71" w:rsidP="00A72F71">
      <w:r w:rsidRPr="00A72F71">
        <w:t xml:space="preserve">Carlson, E.B. and Dutton, M.A. (2003). Assessing experiences and responses of crime victims. Journal of Traumatic Stress, 16(2), pp.133–148. </w:t>
      </w:r>
      <w:proofErr w:type="spellStart"/>
      <w:proofErr w:type="gramStart"/>
      <w:r w:rsidRPr="00A72F71">
        <w:t>doi:https</w:t>
      </w:r>
      <w:proofErr w:type="spellEnd"/>
      <w:r w:rsidRPr="00A72F71">
        <w:t>://doi.org/10.1023/a:1022843122227</w:t>
      </w:r>
      <w:proofErr w:type="gramEnd"/>
      <w:r w:rsidRPr="00A72F71">
        <w:t>.</w:t>
      </w:r>
    </w:p>
    <w:p w14:paraId="5E56987C" w14:textId="77777777" w:rsidR="00A72F71" w:rsidRPr="00A72F71" w:rsidRDefault="00A72F71" w:rsidP="00A72F71">
      <w:r w:rsidRPr="00A72F71">
        <w:t xml:space="preserve">College of Policing (2024) </w:t>
      </w:r>
      <w:r w:rsidRPr="00A72F71">
        <w:rPr>
          <w:i/>
          <w:iCs/>
        </w:rPr>
        <w:t xml:space="preserve">Major investigation and public protection. </w:t>
      </w:r>
      <w:r w:rsidRPr="00A72F71">
        <w:t xml:space="preserve">Available at: </w:t>
      </w:r>
      <w:hyperlink r:id="rId6" w:history="1">
        <w:r w:rsidRPr="00A72F71">
          <w:rPr>
            <w:rStyle w:val="Hyperlink"/>
          </w:rPr>
          <w:t>https://www.college.police.uk/app/major-investigation-and-public-protection</w:t>
        </w:r>
      </w:hyperlink>
      <w:r w:rsidRPr="00A72F71">
        <w:t xml:space="preserve"> [Accessed 9 March 2024]. </w:t>
      </w:r>
    </w:p>
    <w:p w14:paraId="3B24AF21" w14:textId="77777777" w:rsidR="00A72F71" w:rsidRPr="00A72F71" w:rsidRDefault="00A72F71" w:rsidP="00A72F71">
      <w:r w:rsidRPr="00A72F71">
        <w:t>Crown Prosecution Service (2022</w:t>
      </w:r>
      <w:proofErr w:type="gramStart"/>
      <w:r w:rsidRPr="00A72F71">
        <w:t>).</w:t>
      </w:r>
      <w:r w:rsidRPr="00A72F71">
        <w:rPr>
          <w:i/>
          <w:iCs/>
        </w:rPr>
        <w:t>Youth</w:t>
      </w:r>
      <w:proofErr w:type="gramEnd"/>
      <w:r w:rsidRPr="00A72F71">
        <w:rPr>
          <w:i/>
          <w:iCs/>
        </w:rPr>
        <w:t xml:space="preserve"> Crime. </w:t>
      </w:r>
      <w:r w:rsidRPr="00A72F71">
        <w:t xml:space="preserve">Available at: </w:t>
      </w:r>
      <w:hyperlink r:id="rId7" w:history="1">
        <w:r w:rsidRPr="00A72F71">
          <w:rPr>
            <w:rStyle w:val="Hyperlink"/>
          </w:rPr>
          <w:t>https://www.cps.gov.uk/crime-info/youth-crime</w:t>
        </w:r>
      </w:hyperlink>
      <w:r w:rsidRPr="00A72F71">
        <w:t xml:space="preserve"> [Accessed 10 January 2024]. </w:t>
      </w:r>
    </w:p>
    <w:p w14:paraId="095F55EA" w14:textId="77777777" w:rsidR="00A72F71" w:rsidRPr="00A72F71" w:rsidRDefault="00A72F71" w:rsidP="00A72F71">
      <w:r w:rsidRPr="00A72F71">
        <w:t xml:space="preserve">Curry, L.A., Nembhard, I.M. and Bradley, E.H. (2017). Qualitative and Mixed Methods Provide Unique Contributions to Outcomes Research. Circulation, [online] 119(10), pp.1442–1452. </w:t>
      </w:r>
      <w:proofErr w:type="spellStart"/>
      <w:proofErr w:type="gramStart"/>
      <w:r w:rsidRPr="00A72F71">
        <w:t>doi:https</w:t>
      </w:r>
      <w:proofErr w:type="spellEnd"/>
      <w:r w:rsidRPr="00A72F71">
        <w:t>://doi.org/10.1161/circulationaha.107.742775</w:t>
      </w:r>
      <w:proofErr w:type="gramEnd"/>
      <w:r w:rsidRPr="00A72F71">
        <w:t>.</w:t>
      </w:r>
    </w:p>
    <w:p w14:paraId="296FAC14" w14:textId="77777777" w:rsidR="00A72F71" w:rsidRPr="00A72F71" w:rsidRDefault="00A72F71" w:rsidP="00A72F71">
      <w:r w:rsidRPr="00A72F71">
        <w:t xml:space="preserve">Farmer, M. (2019). Michaela Soyer: Lost Childhoods: Poverty, Trauma, and Violent Crime in the Post-Welfare Era. Journal of Youth and Adolescence, 48(8), pp.1631–1633. </w:t>
      </w:r>
      <w:proofErr w:type="spellStart"/>
      <w:proofErr w:type="gramStart"/>
      <w:r w:rsidRPr="00A72F71">
        <w:t>doi:https</w:t>
      </w:r>
      <w:proofErr w:type="spellEnd"/>
      <w:r w:rsidRPr="00A72F71">
        <w:t>://doi.org/10.1007/s10964-019-01059-2</w:t>
      </w:r>
      <w:proofErr w:type="gramEnd"/>
      <w:r w:rsidRPr="00A72F71">
        <w:t>.</w:t>
      </w:r>
    </w:p>
    <w:p w14:paraId="3C294C57" w14:textId="77777777" w:rsidR="00A72F71" w:rsidRPr="00A72F71" w:rsidRDefault="00A72F71" w:rsidP="00A72F71">
      <w:r w:rsidRPr="00A72F71">
        <w:t xml:space="preserve">Fernandes, M.A., </w:t>
      </w:r>
      <w:proofErr w:type="spellStart"/>
      <w:r w:rsidRPr="00A72F71">
        <w:t>Wammes</w:t>
      </w:r>
      <w:proofErr w:type="spellEnd"/>
      <w:r w:rsidRPr="00A72F71">
        <w:t xml:space="preserve">, J.D. and Meade, M.E. (2018). The Surprisingly Powerful Influence of Drawing on Memory. Current Directions in Psychological Science, 27(5), pp.302–308. </w:t>
      </w:r>
      <w:proofErr w:type="spellStart"/>
      <w:proofErr w:type="gramStart"/>
      <w:r w:rsidRPr="00A72F71">
        <w:t>doi:https</w:t>
      </w:r>
      <w:proofErr w:type="spellEnd"/>
      <w:r w:rsidRPr="00A72F71">
        <w:t>://doi.org/10.1177/0963721418755385</w:t>
      </w:r>
      <w:proofErr w:type="gramEnd"/>
      <w:r w:rsidRPr="00A72F71">
        <w:t>.</w:t>
      </w:r>
    </w:p>
    <w:p w14:paraId="17626D9D" w14:textId="77777777" w:rsidR="00A72F71" w:rsidRPr="00A72F71" w:rsidRDefault="00A72F71" w:rsidP="00A72F71">
      <w:bookmarkStart w:id="1" w:name="_Hlk160876760"/>
      <w:r w:rsidRPr="00A72F71">
        <w:lastRenderedPageBreak/>
        <w:t>Fisher, R.P., Geiselman, R.E. and Amador, M. (1989).</w:t>
      </w:r>
      <w:bookmarkEnd w:id="1"/>
      <w:r w:rsidRPr="00A72F71">
        <w:t xml:space="preserve"> Field test of the cognitive interview: Enhancing the recollection of actual victims and witnesses of crime. Journal of Applied Psychology, 74(5), pp.722–727. </w:t>
      </w:r>
      <w:proofErr w:type="spellStart"/>
      <w:proofErr w:type="gramStart"/>
      <w:r w:rsidRPr="00A72F71">
        <w:t>doi:https</w:t>
      </w:r>
      <w:proofErr w:type="spellEnd"/>
      <w:r w:rsidRPr="00A72F71">
        <w:t>://doi.org/10.1037/0021-9010.74.5.722</w:t>
      </w:r>
      <w:proofErr w:type="gramEnd"/>
      <w:r w:rsidRPr="00A72F71">
        <w:t xml:space="preserve">. </w:t>
      </w:r>
    </w:p>
    <w:p w14:paraId="3613E8DE" w14:textId="77777777" w:rsidR="00A72F71" w:rsidRPr="00A72F71" w:rsidRDefault="00A72F71" w:rsidP="00A72F71">
      <w:r w:rsidRPr="00A72F71">
        <w:t xml:space="preserve">Ford, K., Newbury, A., Meredith, Z., Evans, J., Hughes, K., Roderick, J., Davies, A.R. and Bellis, M.A. (2019). Understanding the outcome of police safeguarding notifications to social services in South Wales. The Police Journal: Theory, Practice and Principles, [online] 93(2), p.0032258X1983614. </w:t>
      </w:r>
      <w:proofErr w:type="spellStart"/>
      <w:proofErr w:type="gramStart"/>
      <w:r w:rsidRPr="00A72F71">
        <w:t>doi:https</w:t>
      </w:r>
      <w:proofErr w:type="spellEnd"/>
      <w:r w:rsidRPr="00A72F71">
        <w:t>://doi.org/10.1177/0032258x19836144</w:t>
      </w:r>
      <w:proofErr w:type="gramEnd"/>
      <w:r w:rsidRPr="00A72F71">
        <w:t xml:space="preserve">. </w:t>
      </w:r>
    </w:p>
    <w:p w14:paraId="34D95568" w14:textId="77777777" w:rsidR="00A72F71" w:rsidRPr="00A72F71" w:rsidRDefault="00A72F71" w:rsidP="00A72F71">
      <w:r w:rsidRPr="00A72F71">
        <w:t xml:space="preserve">Forsberg, L. and Douglas, T. (2022). What is criminal rehabilitation? Criminal Law and Philosophy, 16(1), pp.103–126. </w:t>
      </w:r>
      <w:proofErr w:type="spellStart"/>
      <w:proofErr w:type="gramStart"/>
      <w:r w:rsidRPr="00A72F71">
        <w:t>doi:https</w:t>
      </w:r>
      <w:proofErr w:type="spellEnd"/>
      <w:r w:rsidRPr="00A72F71">
        <w:t>://doi.org/10.1007/s11572-020-09547-4</w:t>
      </w:r>
      <w:proofErr w:type="gramEnd"/>
      <w:r w:rsidRPr="00A72F71">
        <w:t>.</w:t>
      </w:r>
    </w:p>
    <w:p w14:paraId="10AE3892" w14:textId="77777777" w:rsidR="00A72F71" w:rsidRPr="00A72F71" w:rsidRDefault="00A72F71" w:rsidP="00A72F71">
      <w:r w:rsidRPr="00A72F71">
        <w:t>Gan, D.Z., Zhou, Y., Abdul Wahab, N.D.B., Ruby, K. and Hoo, E., 2021. Effectiveness of Functional Family Therapy in a Non‐Western Context: Findings from a Randomized‐Controlled Evaluation of Youth Offenders in Singapore. Family process, 60(4), pp.1170-1184.</w:t>
      </w:r>
    </w:p>
    <w:p w14:paraId="06BCFEF3" w14:textId="77777777" w:rsidR="00A72F71" w:rsidRPr="00A72F71" w:rsidRDefault="00A72F71" w:rsidP="00A72F71">
      <w:r w:rsidRPr="00A72F71">
        <w:t xml:space="preserve">Gov.uk. (2023). </w:t>
      </w:r>
      <w:r w:rsidRPr="00A72F71">
        <w:rPr>
          <w:i/>
          <w:iCs/>
        </w:rPr>
        <w:t xml:space="preserve">Public perceptions of policing: A review of research and literature. {online}. </w:t>
      </w:r>
      <w:r w:rsidRPr="00A72F71">
        <w:t xml:space="preserve">Available at: </w:t>
      </w:r>
      <w:hyperlink r:id="rId8" w:history="1">
        <w:r w:rsidRPr="00A72F71">
          <w:rPr>
            <w:rStyle w:val="Hyperlink"/>
          </w:rPr>
          <w:t>https://www.gov.uk/government/publications/public-perceptions-of-policing-a-review-of-research-and-literature/public-perceptions-of-policing-a-review-of-research-and-literature</w:t>
        </w:r>
      </w:hyperlink>
      <w:r w:rsidRPr="00A72F71">
        <w:t xml:space="preserve"> [Accessed 19/01/2024]. </w:t>
      </w:r>
    </w:p>
    <w:p w14:paraId="1B8D75D0" w14:textId="77777777" w:rsidR="00A72F71" w:rsidRPr="00A72F71" w:rsidRDefault="00A72F71" w:rsidP="00A72F71">
      <w:r w:rsidRPr="00A72F71">
        <w:t xml:space="preserve">Lanfear, C. Beach, R. Thomas, T. (2018) Formal Social Control in changing Neighbourhoods:  Racial implications of </w:t>
      </w:r>
      <w:proofErr w:type="spellStart"/>
      <w:r w:rsidRPr="00A72F71">
        <w:t>Neighborhood</w:t>
      </w:r>
      <w:proofErr w:type="spellEnd"/>
      <w:r w:rsidRPr="00A72F71">
        <w:t xml:space="preserve"> context on reactive policing. Pp. 1075-1099. </w:t>
      </w:r>
    </w:p>
    <w:p w14:paraId="1CED759F" w14:textId="77777777" w:rsidR="00A72F71" w:rsidRPr="00A72F71" w:rsidRDefault="00A72F71" w:rsidP="00A72F71">
      <w:r w:rsidRPr="00A72F71">
        <w:t xml:space="preserve">Meadows, K. (2021). Cognitive Interviewing Methodologies. Clinical Nursing Research, 30(4), pp.375–379. </w:t>
      </w:r>
      <w:proofErr w:type="spellStart"/>
      <w:proofErr w:type="gramStart"/>
      <w:r w:rsidRPr="00A72F71">
        <w:t>doi:https</w:t>
      </w:r>
      <w:proofErr w:type="spellEnd"/>
      <w:r w:rsidRPr="00A72F71">
        <w:t>://doi.org/10.1177/10547738211014099</w:t>
      </w:r>
      <w:proofErr w:type="gramEnd"/>
      <w:r w:rsidRPr="00A72F71">
        <w:t>.</w:t>
      </w:r>
    </w:p>
    <w:p w14:paraId="5CC60C0F" w14:textId="77777777" w:rsidR="00A72F71" w:rsidRPr="00A72F71" w:rsidRDefault="00A72F71" w:rsidP="00A72F71">
      <w:r w:rsidRPr="00A72F71">
        <w:t xml:space="preserve">Memon, A., Meissner, C.A. and Fraser, J. (2010). The Cognitive Interview: A meta-analytic review and study space analysis of the past 25 years. Psychology, Public Policy, and Law, 16(4), pp.340–372. </w:t>
      </w:r>
      <w:proofErr w:type="spellStart"/>
      <w:proofErr w:type="gramStart"/>
      <w:r w:rsidRPr="00A72F71">
        <w:t>doi:https</w:t>
      </w:r>
      <w:proofErr w:type="spellEnd"/>
      <w:r w:rsidRPr="00A72F71">
        <w:t>://doi.org/10.1037/a0020518</w:t>
      </w:r>
      <w:proofErr w:type="gramEnd"/>
      <w:r w:rsidRPr="00A72F71">
        <w:t xml:space="preserve">. </w:t>
      </w:r>
    </w:p>
    <w:p w14:paraId="34C9773D" w14:textId="77777777" w:rsidR="00A72F71" w:rsidRPr="00A72F71" w:rsidRDefault="00A72F71" w:rsidP="00A72F71">
      <w:r w:rsidRPr="00A72F71">
        <w:t xml:space="preserve">Muncie, J. (2008). The `Punitive Turn’ in Juvenile Justice: Cultures of Control and Rights Compliance in Western Europe and the USA. Youth Justice, 8(2), pp.107–121. </w:t>
      </w:r>
      <w:proofErr w:type="spellStart"/>
      <w:proofErr w:type="gramStart"/>
      <w:r w:rsidRPr="00A72F71">
        <w:t>doi:https</w:t>
      </w:r>
      <w:proofErr w:type="spellEnd"/>
      <w:r w:rsidRPr="00A72F71">
        <w:t>://doi.org/10.1177/1473225408091372</w:t>
      </w:r>
      <w:proofErr w:type="gramEnd"/>
      <w:r w:rsidRPr="00A72F71">
        <w:t>.</w:t>
      </w:r>
    </w:p>
    <w:p w14:paraId="2FF02632" w14:textId="77777777" w:rsidR="00A72F71" w:rsidRPr="00A72F71" w:rsidRDefault="00A72F71" w:rsidP="00A72F71">
      <w:r w:rsidRPr="00A72F71">
        <w:t xml:space="preserve">Police Federation (2022). </w:t>
      </w:r>
      <w:r w:rsidRPr="00A72F71">
        <w:rPr>
          <w:i/>
          <w:iCs/>
        </w:rPr>
        <w:t>Cops are in crisis and so are forces .</w:t>
      </w:r>
      <w:r w:rsidRPr="00A72F71">
        <w:t xml:space="preserve">Available at: </w:t>
      </w:r>
      <w:hyperlink r:id="rId9" w:history="1">
        <w:r w:rsidRPr="00A72F71">
          <w:rPr>
            <w:rStyle w:val="Hyperlink"/>
          </w:rPr>
          <w:t>https://www.polfed.org/news/latest-news/2022/cops-are-in-crisis-and-so-are-forces/</w:t>
        </w:r>
      </w:hyperlink>
      <w:r w:rsidRPr="00A72F71">
        <w:t xml:space="preserve"> [Accessed 23 January 2024].</w:t>
      </w:r>
    </w:p>
    <w:p w14:paraId="2AF60722" w14:textId="77777777" w:rsidR="00A72F71" w:rsidRPr="00A72F71" w:rsidRDefault="00A72F71" w:rsidP="00A72F71">
      <w:proofErr w:type="spellStart"/>
      <w:r w:rsidRPr="00A72F71">
        <w:t>PoliceNow</w:t>
      </w:r>
      <w:proofErr w:type="spellEnd"/>
      <w:r w:rsidRPr="00A72F71">
        <w:t xml:space="preserve">. (No date). </w:t>
      </w:r>
      <w:r w:rsidRPr="00A72F71">
        <w:rPr>
          <w:i/>
          <w:iCs/>
        </w:rPr>
        <w:t xml:space="preserve">Strategy and insights/ insight </w:t>
      </w:r>
      <w:proofErr w:type="gramStart"/>
      <w:r w:rsidRPr="00A72F71">
        <w:rPr>
          <w:i/>
          <w:iCs/>
        </w:rPr>
        <w:t>briefing.{</w:t>
      </w:r>
      <w:proofErr w:type="gramEnd"/>
      <w:r w:rsidRPr="00A72F71">
        <w:rPr>
          <w:i/>
          <w:iCs/>
        </w:rPr>
        <w:t xml:space="preserve">online]. </w:t>
      </w:r>
      <w:r w:rsidRPr="00A72F71">
        <w:t xml:space="preserve">Available at: </w:t>
      </w:r>
      <w:hyperlink r:id="rId10" w:history="1">
        <w:r w:rsidRPr="00A72F71">
          <w:rPr>
            <w:rStyle w:val="Hyperlink"/>
          </w:rPr>
          <w:t>https://www.policenow.org.uk/wp-content/uploads/2020/10/Procedural-justice-insight-briefing.pdf</w:t>
        </w:r>
      </w:hyperlink>
      <w:r w:rsidRPr="00A72F71">
        <w:t xml:space="preserve"> [Accessed 20/01/2024]. </w:t>
      </w:r>
    </w:p>
    <w:p w14:paraId="3B7C7B51" w14:textId="77777777" w:rsidR="00A72F71" w:rsidRPr="00A72F71" w:rsidRDefault="00A72F71" w:rsidP="00A72F71">
      <w:r w:rsidRPr="00A72F71">
        <w:t xml:space="preserve">Pycroft, A. and Clift, S. (2013). Risk and </w:t>
      </w:r>
      <w:proofErr w:type="gramStart"/>
      <w:r w:rsidRPr="00A72F71">
        <w:t>rehabilitation :</w:t>
      </w:r>
      <w:proofErr w:type="gramEnd"/>
      <w:r w:rsidRPr="00A72F71">
        <w:t xml:space="preserve"> management and treatment of substance misuse and mental health problems in the criminal justice system. Bristol: The Policy Press.</w:t>
      </w:r>
    </w:p>
    <w:p w14:paraId="3193B5B5" w14:textId="77777777" w:rsidR="00A72F71" w:rsidRPr="00A72F71" w:rsidRDefault="00A72F71" w:rsidP="00A72F71">
      <w:r w:rsidRPr="00A72F71">
        <w:t xml:space="preserve">Rief, R. and Huff, J. (2023). Revisiting the influence of police response time: Examining the effects of response time on arrest and how it varies by call type. Journal of Criminal Justice, 84, p.102025. </w:t>
      </w:r>
      <w:proofErr w:type="spellStart"/>
      <w:proofErr w:type="gramStart"/>
      <w:r w:rsidRPr="00A72F71">
        <w:t>doi:https</w:t>
      </w:r>
      <w:proofErr w:type="spellEnd"/>
      <w:r w:rsidRPr="00A72F71">
        <w:t>://doi.org/10.1016/j.jcrimjus.2022.102025</w:t>
      </w:r>
      <w:proofErr w:type="gramEnd"/>
      <w:r w:rsidRPr="00A72F71">
        <w:t xml:space="preserve">. </w:t>
      </w:r>
    </w:p>
    <w:p w14:paraId="0AAEAE15" w14:textId="77777777" w:rsidR="00A72F71" w:rsidRPr="00A72F71" w:rsidRDefault="00A72F71" w:rsidP="00A72F71">
      <w:r w:rsidRPr="00A72F71">
        <w:t xml:space="preserve">Schneider, C.J. (2016). Policing and social </w:t>
      </w:r>
      <w:proofErr w:type="gramStart"/>
      <w:r w:rsidRPr="00A72F71">
        <w:t>media :</w:t>
      </w:r>
      <w:proofErr w:type="gramEnd"/>
      <w:r w:rsidRPr="00A72F71">
        <w:t xml:space="preserve"> social control in an era of new media. Lanham: Lexington Books.</w:t>
      </w:r>
    </w:p>
    <w:p w14:paraId="6A59207C" w14:textId="77777777" w:rsidR="00A72F71" w:rsidRPr="00A72F71" w:rsidRDefault="00A72F71" w:rsidP="00A72F71">
      <w:r w:rsidRPr="00A72F71">
        <w:lastRenderedPageBreak/>
        <w:t xml:space="preserve">Simpson, R. (2017). Correction to: The Police Officer Perception Project (POPP): An experimental evaluation of factors that impact perceptions of the police. Journal of Experimental Criminology, 14(1), pp.127–127. </w:t>
      </w:r>
      <w:proofErr w:type="spellStart"/>
      <w:proofErr w:type="gramStart"/>
      <w:r w:rsidRPr="00A72F71">
        <w:t>doi:https</w:t>
      </w:r>
      <w:proofErr w:type="spellEnd"/>
      <w:r w:rsidRPr="00A72F71">
        <w:t>://doi.org/10.1007/s11292-017-9316-0</w:t>
      </w:r>
      <w:proofErr w:type="gramEnd"/>
      <w:r w:rsidRPr="00A72F71">
        <w:t xml:space="preserve">. </w:t>
      </w:r>
    </w:p>
    <w:p w14:paraId="78403279" w14:textId="77777777" w:rsidR="00A72F71" w:rsidRPr="00A72F71" w:rsidRDefault="00A72F71" w:rsidP="00A72F71">
      <w:r w:rsidRPr="00A72F71">
        <w:t xml:space="preserve">Social Element (2012) </w:t>
      </w:r>
      <w:r w:rsidRPr="00A72F71">
        <w:rPr>
          <w:i/>
          <w:iCs/>
        </w:rPr>
        <w:t>The UK Police and social media. Partners in Crime</w:t>
      </w:r>
      <w:r w:rsidRPr="00A72F71">
        <w:t xml:space="preserve">? Available at: </w:t>
      </w:r>
      <w:hyperlink r:id="rId11" w:anchor=":~:text=The%20first%20links%20between%20the%20UK%20police%20and,sponsorship%20of%20the%20Association%20of%20Chief%20Police%20Officers%28ACPO%29" w:history="1">
        <w:r w:rsidRPr="00A72F71">
          <w:rPr>
            <w:rStyle w:val="Hyperlink"/>
          </w:rPr>
          <w:t>https://thesocialelement.agency/uk-police-and-social-media#:~:text=The%20first%20links%20between%20the%20UK%20police%20and,sponsorship%20of%20the%20Association%20of%20Chief%20Police%20Officers%28ACPO%29</w:t>
        </w:r>
      </w:hyperlink>
      <w:r w:rsidRPr="00A72F71">
        <w:t xml:space="preserve">. [Accessed 19 </w:t>
      </w:r>
      <w:proofErr w:type="spellStart"/>
      <w:r w:rsidRPr="00A72F71">
        <w:t>Feburary</w:t>
      </w:r>
      <w:proofErr w:type="spellEnd"/>
      <w:r w:rsidRPr="00A72F71">
        <w:t xml:space="preserve"> 2024]. </w:t>
      </w:r>
    </w:p>
    <w:p w14:paraId="51DD4EB5" w14:textId="77777777" w:rsidR="00A72F71" w:rsidRPr="00A72F71" w:rsidRDefault="00A72F71" w:rsidP="00A72F71">
      <w:r w:rsidRPr="00A72F71">
        <w:t xml:space="preserve">Solymosi, R., Petcu, O. and Wilkinson, J. (2020). Exploring public engagement with missing person appeals on Twitter. Policing and Society, 31(7), pp.1–24. </w:t>
      </w:r>
      <w:proofErr w:type="spellStart"/>
      <w:proofErr w:type="gramStart"/>
      <w:r w:rsidRPr="00A72F71">
        <w:t>doi:https</w:t>
      </w:r>
      <w:proofErr w:type="spellEnd"/>
      <w:r w:rsidRPr="00A72F71">
        <w:t>://doi.org/10.1080/10439463.2020.1782409</w:t>
      </w:r>
      <w:proofErr w:type="gramEnd"/>
      <w:r w:rsidRPr="00A72F71">
        <w:t>.</w:t>
      </w:r>
    </w:p>
    <w:p w14:paraId="32214E3F" w14:textId="77777777" w:rsidR="00A72F71" w:rsidRPr="00A72F71" w:rsidRDefault="00A72F71" w:rsidP="00A72F71">
      <w:proofErr w:type="spellStart"/>
      <w:r w:rsidRPr="00A72F71">
        <w:t>Szablowinski</w:t>
      </w:r>
      <w:proofErr w:type="spellEnd"/>
      <w:r w:rsidRPr="00A72F71">
        <w:t xml:space="preserve">, Z., 2008. Punitive justice and restorative justice as social reconciliation. The </w:t>
      </w:r>
      <w:proofErr w:type="spellStart"/>
      <w:r w:rsidRPr="00A72F71">
        <w:t>Heythrop</w:t>
      </w:r>
      <w:proofErr w:type="spellEnd"/>
      <w:r w:rsidRPr="00A72F71">
        <w:t xml:space="preserve"> Journal, 49(3), pp.405-422.</w:t>
      </w:r>
    </w:p>
    <w:p w14:paraId="42C38E38" w14:textId="77777777" w:rsidR="00A72F71" w:rsidRPr="00A72F71" w:rsidRDefault="00A72F71" w:rsidP="00A72F71">
      <w:r w:rsidRPr="00A72F71">
        <w:t xml:space="preserve">Tate, D.C., Reppucci, N.D. and Mulvey, E.P. (1995). Violent juvenile delinquents: Treatment effectiveness and implications for future action. American Psychologist, 50(9), pp.777–781. </w:t>
      </w:r>
      <w:proofErr w:type="spellStart"/>
      <w:proofErr w:type="gramStart"/>
      <w:r w:rsidRPr="00A72F71">
        <w:t>doi:https</w:t>
      </w:r>
      <w:proofErr w:type="spellEnd"/>
      <w:r w:rsidRPr="00A72F71">
        <w:t>://doi.org/10.1037/0003-066x.50.9.777</w:t>
      </w:r>
      <w:proofErr w:type="gramEnd"/>
      <w:r w:rsidRPr="00A72F71">
        <w:t>.</w:t>
      </w:r>
    </w:p>
    <w:p w14:paraId="6333D12F" w14:textId="77777777" w:rsidR="00A72F71" w:rsidRPr="00A72F71" w:rsidRDefault="00A72F71" w:rsidP="00A72F71">
      <w:r w:rsidRPr="00A72F71">
        <w:t xml:space="preserve">The Police Foundation. (2020). </w:t>
      </w:r>
      <w:r w:rsidRPr="00A72F71">
        <w:rPr>
          <w:i/>
          <w:iCs/>
        </w:rPr>
        <w:t xml:space="preserve">The Public want the police to be more visible and to focus on core tasks, according to new research. [Online]. </w:t>
      </w:r>
      <w:r w:rsidRPr="00A72F71">
        <w:t xml:space="preserve">Available at: </w:t>
      </w:r>
      <w:hyperlink r:id="rId12" w:history="1">
        <w:r w:rsidRPr="00A72F71">
          <w:rPr>
            <w:rStyle w:val="Hyperlink"/>
          </w:rPr>
          <w:t>https://www.police-foundation.org.uk/news/the-public-want-the-police-to-be-more-visible-and-to-focus-on-core-tasks-according-to-new-research/</w:t>
        </w:r>
      </w:hyperlink>
      <w:r w:rsidRPr="00A72F71">
        <w:t xml:space="preserve"> [Accessed 20/01/2024]. </w:t>
      </w:r>
    </w:p>
    <w:p w14:paraId="55ECE5EB" w14:textId="77777777" w:rsidR="00A72F71" w:rsidRPr="00A72F71" w:rsidRDefault="00A72F71" w:rsidP="00A72F71">
      <w:proofErr w:type="spellStart"/>
      <w:r w:rsidRPr="00A72F71">
        <w:t>Torrible</w:t>
      </w:r>
      <w:proofErr w:type="spellEnd"/>
      <w:r w:rsidRPr="00A72F71">
        <w:t xml:space="preserve">, C. (2022). Trust in the Police and Policing by Consent in Turbulent Times. Safer Communities, 21(3). </w:t>
      </w:r>
      <w:proofErr w:type="spellStart"/>
      <w:proofErr w:type="gramStart"/>
      <w:r w:rsidRPr="00A72F71">
        <w:t>doi:https</w:t>
      </w:r>
      <w:proofErr w:type="spellEnd"/>
      <w:r w:rsidRPr="00A72F71">
        <w:t>://doi.org/10.1108/sc-08-2021-0036</w:t>
      </w:r>
      <w:proofErr w:type="gramEnd"/>
      <w:r w:rsidRPr="00A72F71">
        <w:t xml:space="preserve">. </w:t>
      </w:r>
    </w:p>
    <w:p w14:paraId="7C3D4D25" w14:textId="77777777" w:rsidR="00A72F71" w:rsidRPr="00A72F71" w:rsidRDefault="00A72F71" w:rsidP="00A72F71">
      <w:r w:rsidRPr="00A72F71">
        <w:t xml:space="preserve">Weisburd, S., DeAngelo, G. and </w:t>
      </w:r>
      <w:proofErr w:type="spellStart"/>
      <w:r w:rsidRPr="00A72F71">
        <w:t>Toger</w:t>
      </w:r>
      <w:proofErr w:type="spellEnd"/>
      <w:r w:rsidRPr="00A72F71">
        <w:t xml:space="preserve">, M., 2020. Police Response Times and Injury Outcomes. </w:t>
      </w:r>
    </w:p>
    <w:p w14:paraId="56C59068" w14:textId="77777777" w:rsidR="00A72F71" w:rsidRPr="00A72F71" w:rsidRDefault="00A72F71" w:rsidP="00A72F71">
      <w:r w:rsidRPr="00A72F71">
        <w:t>Williams, B. (2023). Policing Mental Health, Vulnerability and Risk. Critical Publishing.</w:t>
      </w:r>
    </w:p>
    <w:p w14:paraId="7441CB4E" w14:textId="77777777" w:rsidR="00A72F71" w:rsidRPr="00A72F71" w:rsidRDefault="00A72F71" w:rsidP="00A72F71">
      <w:r w:rsidRPr="00A72F71">
        <w:t xml:space="preserve">Youth Justice Board (2022). </w:t>
      </w:r>
      <w:r w:rsidRPr="00A72F71">
        <w:rPr>
          <w:i/>
          <w:iCs/>
        </w:rPr>
        <w:t xml:space="preserve">Youth Justice statistics. </w:t>
      </w:r>
      <w:r w:rsidRPr="00A72F71">
        <w:t xml:space="preserve">Available at: </w:t>
      </w:r>
      <w:hyperlink r:id="rId13" w:anchor=":~:text=31.2%25%20of%20children%20and%20young%20people%20reoffended%20The,during%20the%20first%20year%20of%20the%20COVID-19%20pandemic" w:history="1">
        <w:r w:rsidRPr="00A72F71">
          <w:rPr>
            <w:rStyle w:val="Hyperlink"/>
          </w:rPr>
          <w:t>https://assets.publishing.service.gov.uk/government/uploads/system/uploads/attachment_data/file/1131414/Youth_Justice_Statistics_2021-22.pdf#:~:text=31.2%25%20of%20children%20and%20young%20people%20reoffended%20The,during%20the%20first%20year%20of%20the%20COVID-19%20pandemic</w:t>
        </w:r>
      </w:hyperlink>
      <w:r w:rsidRPr="00A72F71">
        <w:t xml:space="preserve">. [Accessed 10 January 2024]. </w:t>
      </w:r>
    </w:p>
    <w:p w14:paraId="1B217443" w14:textId="77777777" w:rsidR="00A72F71" w:rsidRPr="00A72F71" w:rsidRDefault="00A72F71" w:rsidP="00A72F71">
      <w:r w:rsidRPr="00A72F71">
        <w:t xml:space="preserve">Youth Justice Board (2024) </w:t>
      </w:r>
      <w:r w:rsidRPr="00A72F71">
        <w:rPr>
          <w:i/>
          <w:iCs/>
        </w:rPr>
        <w:t>Youth Justice Statistics 2022 to 2023 England and Wales .</w:t>
      </w:r>
      <w:r w:rsidRPr="00A72F71">
        <w:t xml:space="preserve">Available at: </w:t>
      </w:r>
      <w:hyperlink r:id="rId14" w:history="1">
        <w:r w:rsidRPr="00A72F71">
          <w:rPr>
            <w:rStyle w:val="Hyperlink"/>
          </w:rPr>
          <w:t>https://assets.publishing.service.gov.uk/media/65b391a60c75e30012d800fa/Youth_Justice_Statistics_2022-23.pdf</w:t>
        </w:r>
      </w:hyperlink>
      <w:r w:rsidRPr="00A72F71">
        <w:t xml:space="preserve"> [ Accessed 10 January 2024]. </w:t>
      </w:r>
    </w:p>
    <w:p w14:paraId="6D75EACE" w14:textId="77777777" w:rsidR="00A72F71" w:rsidRPr="00A72F71" w:rsidRDefault="00A72F71" w:rsidP="00A72F71">
      <w:r w:rsidRPr="00A72F71">
        <w:t xml:space="preserve">Zawacki, A. (2018). Social media use in the legal profession. Alternative Law Journal, 43(2), pp.120–125. </w:t>
      </w:r>
      <w:proofErr w:type="spellStart"/>
      <w:proofErr w:type="gramStart"/>
      <w:r w:rsidRPr="00A72F71">
        <w:t>doi:https</w:t>
      </w:r>
      <w:proofErr w:type="spellEnd"/>
      <w:r w:rsidRPr="00A72F71">
        <w:t>://doi.org/10.1177/1037969x18765202</w:t>
      </w:r>
      <w:proofErr w:type="gramEnd"/>
      <w:r w:rsidRPr="00A72F71">
        <w:t>.</w:t>
      </w:r>
    </w:p>
    <w:p w14:paraId="20D9A6EE" w14:textId="77777777" w:rsidR="00AA311A" w:rsidRDefault="00AA311A" w:rsidP="00AA311A"/>
    <w:p w14:paraId="35A610E9" w14:textId="77777777" w:rsidR="00AA311A" w:rsidRDefault="00AA311A" w:rsidP="0030418E"/>
    <w:sectPr w:rsidR="00AA3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0418E"/>
    <w:rsid w:val="00020176"/>
    <w:rsid w:val="00054286"/>
    <w:rsid w:val="00067634"/>
    <w:rsid w:val="00074171"/>
    <w:rsid w:val="000E4148"/>
    <w:rsid w:val="000F3D5A"/>
    <w:rsid w:val="00122E4E"/>
    <w:rsid w:val="00137AE9"/>
    <w:rsid w:val="00156A22"/>
    <w:rsid w:val="00170BB3"/>
    <w:rsid w:val="001A4FD0"/>
    <w:rsid w:val="001B1782"/>
    <w:rsid w:val="001B6BB0"/>
    <w:rsid w:val="002E7F35"/>
    <w:rsid w:val="0030418E"/>
    <w:rsid w:val="00331D5F"/>
    <w:rsid w:val="00334258"/>
    <w:rsid w:val="00402E97"/>
    <w:rsid w:val="00450F66"/>
    <w:rsid w:val="004A6BC7"/>
    <w:rsid w:val="00537E52"/>
    <w:rsid w:val="005E5257"/>
    <w:rsid w:val="006E1D1D"/>
    <w:rsid w:val="00763897"/>
    <w:rsid w:val="0082744D"/>
    <w:rsid w:val="00836365"/>
    <w:rsid w:val="00860B29"/>
    <w:rsid w:val="00913C9A"/>
    <w:rsid w:val="009D7E3F"/>
    <w:rsid w:val="00A40ABF"/>
    <w:rsid w:val="00A72F71"/>
    <w:rsid w:val="00AA311A"/>
    <w:rsid w:val="00AA7DBD"/>
    <w:rsid w:val="00B730EF"/>
    <w:rsid w:val="00B941EE"/>
    <w:rsid w:val="00C37679"/>
    <w:rsid w:val="00C61250"/>
    <w:rsid w:val="00C72ABB"/>
    <w:rsid w:val="00CB4981"/>
    <w:rsid w:val="00D23585"/>
    <w:rsid w:val="00D26AC1"/>
    <w:rsid w:val="00E36318"/>
    <w:rsid w:val="00F52CA5"/>
    <w:rsid w:val="00FA1C01"/>
    <w:rsid w:val="00FC1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0E1EA"/>
  <w15:docId w15:val="{B2F6CD38-3C28-4782-A1D8-44A1AA7B9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2F71"/>
    <w:rPr>
      <w:color w:val="0563C1" w:themeColor="hyperlink"/>
      <w:u w:val="single"/>
    </w:rPr>
  </w:style>
  <w:style w:type="character" w:styleId="UnresolvedMention">
    <w:name w:val="Unresolved Mention"/>
    <w:basedOn w:val="DefaultParagraphFont"/>
    <w:uiPriority w:val="99"/>
    <w:semiHidden/>
    <w:unhideWhenUsed/>
    <w:rsid w:val="00A72F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ublic-perceptions-of-policing-a-review-of-research-and-literature/public-perceptions-of-policing-a-review-of-research-and-literature" TargetMode="External"/><Relationship Id="rId13" Type="http://schemas.openxmlformats.org/officeDocument/2006/relationships/hyperlink" Target="https://assets.publishing.service.gov.uk/government/uploads/system/uploads/attachment_data/file/1131414/Youth_Justice_Statistics_2021-22.pdf" TargetMode="External"/><Relationship Id="rId3" Type="http://schemas.openxmlformats.org/officeDocument/2006/relationships/webSettings" Target="webSettings.xml"/><Relationship Id="rId7" Type="http://schemas.openxmlformats.org/officeDocument/2006/relationships/hyperlink" Target="https://www.cps.gov.uk/crime-info/youth-crime" TargetMode="External"/><Relationship Id="rId12" Type="http://schemas.openxmlformats.org/officeDocument/2006/relationships/hyperlink" Target="https://www.police-foundation.org.uk/news/the-public-want-the-police-to-be-more-visible-and-to-focus-on-core-tasks-according-to-new-research/"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app/major-investigation-and-public-protection" TargetMode="External"/><Relationship Id="rId11" Type="http://schemas.openxmlformats.org/officeDocument/2006/relationships/hyperlink" Target="https://thesocialelement.agency/uk-police-and-social-media" TargetMode="External"/><Relationship Id="rId5" Type="http://schemas.openxmlformats.org/officeDocument/2006/relationships/hyperlink" Target="https://researchbriefings.files.parliament.uk/documents/CBP-8582/CBP-8582.pdf" TargetMode="External"/><Relationship Id="rId15" Type="http://schemas.openxmlformats.org/officeDocument/2006/relationships/fontTable" Target="fontTable.xml"/><Relationship Id="rId10" Type="http://schemas.openxmlformats.org/officeDocument/2006/relationships/hyperlink" Target="https://www.policenow.org.uk/wp-content/uploads/2020/10/Procedural-justice-insight-briefing.pdf" TargetMode="External"/><Relationship Id="rId4" Type="http://schemas.openxmlformats.org/officeDocument/2006/relationships/hyperlink" Target="https://www.brainyquote.com/authors/robert-peel-quotes" TargetMode="External"/><Relationship Id="rId9" Type="http://schemas.openxmlformats.org/officeDocument/2006/relationships/hyperlink" Target="https://www.polfed.org/news/latest-news/2022/cops-are-in-crisis-and-so-are-forces/" TargetMode="External"/><Relationship Id="rId14" Type="http://schemas.openxmlformats.org/officeDocument/2006/relationships/hyperlink" Target="https://assets.publishing.service.gov.uk/media/65b391a60c75e30012d800fa/Youth_Justice_Statistics_2022-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11</Pages>
  <Words>5004</Words>
  <Characters>28529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Jones,Kate swp8379</dc:creator>
  <cp:keywords/>
  <dc:description/>
  <cp:lastModifiedBy>Jones,Kate swp8379</cp:lastModifiedBy>
  <cp:revision>17</cp:revision>
  <dcterms:created xsi:type="dcterms:W3CDTF">2024-02-26T13:44:00Z</dcterms:created>
  <dcterms:modified xsi:type="dcterms:W3CDTF">2024-03-10T22:29:00Z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2024-02-26T13:46:06Z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4d050872-0062-4e2b-91bc-49afd773a0cf</vt:lpwstr>
  </property>
  <property fmtid="{D5CDD505-2E9C-101B-9397-08002B2CF9AE}" pid="8" name="MSIP_Label_66cf8fe5-b7b7-4df7-b38d-1c61ac2f6639_ContentBits">
    <vt:lpwstr>0</vt:lpwstr>
  </property>
</Properties>
</file>