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177695606"/>
        <w:docPartObj>
          <w:docPartGallery w:val="Cover Pages"/>
          <w:docPartUnique/>
        </w:docPartObj>
      </w:sdtPr>
      <w:sdtEndPr>
        <w:rPr>
          <w:b/>
          <w:bCs/>
          <w:sz w:val="40"/>
          <w:szCs w:val="40"/>
        </w:rPr>
      </w:sdtEndPr>
      <w:sdtContent>
        <w:p w14:paraId="6277D28B" w14:textId="797F48D0" w:rsidR="00945D40" w:rsidRPr="006E562B" w:rsidRDefault="00945D40" w:rsidP="006E562B">
          <w:pPr>
            <w:spacing w:line="360" w:lineRule="auto"/>
            <w:rPr>
              <w:rFonts w:ascii="Arial" w:hAnsi="Arial" w:cs="Arial"/>
            </w:rPr>
          </w:pPr>
          <w:r w:rsidRPr="006E562B">
            <w:rPr>
              <w:rFonts w:ascii="Arial" w:hAnsi="Arial" w:cs="Arial"/>
              <w:noProof/>
            </w:rPr>
            <mc:AlternateContent>
              <mc:Choice Requires="wpg">
                <w:drawing>
                  <wp:anchor distT="0" distB="0" distL="114300" distR="114300" simplePos="0" relativeHeight="251671552" behindDoc="0" locked="0" layoutInCell="1" allowOverlap="1" wp14:anchorId="29D50633" wp14:editId="6C5B94F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210E62" id="Group 149" o:spid="_x0000_s1026" style="position:absolute;margin-left:0;margin-top:0;width:8in;height:95.7pt;z-index:25167155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6E562B">
            <w:rPr>
              <w:rFonts w:ascii="Arial" w:hAnsi="Arial" w:cs="Arial"/>
              <w:noProof/>
            </w:rPr>
            <mc:AlternateContent>
              <mc:Choice Requires="wps">
                <w:drawing>
                  <wp:anchor distT="0" distB="0" distL="114300" distR="114300" simplePos="0" relativeHeight="251669504" behindDoc="0" locked="0" layoutInCell="1" allowOverlap="1" wp14:anchorId="106F8C2C" wp14:editId="22613AF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7091F2EB" w14:textId="67B04896" w:rsidR="00945D40" w:rsidRDefault="00591DD3" w:rsidP="00AF25F0">
                                    <w:pPr>
                                      <w:pStyle w:val="NoSpacing"/>
                                      <w:rPr>
                                        <w:color w:val="595959" w:themeColor="text1" w:themeTint="A6"/>
                                        <w:sz w:val="28"/>
                                        <w:szCs w:val="28"/>
                                      </w:rPr>
                                    </w:pPr>
                                    <w:r>
                                      <w:rPr>
                                        <w:color w:val="595959" w:themeColor="text1" w:themeTint="A6"/>
                                        <w:sz w:val="28"/>
                                        <w:szCs w:val="28"/>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06F8C2C" id="_x0000_t202" coordsize="21600,21600" o:spt="202" path="m,l,21600r21600,l21600,xe">
                    <v:stroke joinstyle="miter"/>
                    <v:path gradientshapeok="t" o:connecttype="rect"/>
                  </v:shapetype>
                  <v:shape id="Text Box 152" o:spid="_x0000_s1026" type="#_x0000_t202" style="position:absolute;margin-left:0;margin-top:0;width:8in;height:1in;z-index:2516695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7091F2EB" w14:textId="67B04896" w:rsidR="00945D40" w:rsidRDefault="00591DD3" w:rsidP="00AF25F0">
                              <w:pPr>
                                <w:pStyle w:val="NoSpacing"/>
                                <w:rPr>
                                  <w:color w:val="595959" w:themeColor="text1" w:themeTint="A6"/>
                                  <w:sz w:val="28"/>
                                  <w:szCs w:val="28"/>
                                </w:rPr>
                              </w:pPr>
                              <w:r>
                                <w:rPr>
                                  <w:color w:val="595959" w:themeColor="text1" w:themeTint="A6"/>
                                  <w:sz w:val="28"/>
                                  <w:szCs w:val="28"/>
                                </w:rPr>
                                <w:t xml:space="preserve">     </w:t>
                              </w:r>
                            </w:p>
                          </w:sdtContent>
                        </w:sdt>
                      </w:txbxContent>
                    </v:textbox>
                    <w10:wrap type="square" anchorx="page" anchory="page"/>
                  </v:shape>
                </w:pict>
              </mc:Fallback>
            </mc:AlternateContent>
          </w:r>
          <w:r w:rsidRPr="006E562B">
            <w:rPr>
              <w:rFonts w:ascii="Arial" w:hAnsi="Arial" w:cs="Arial"/>
              <w:noProof/>
            </w:rPr>
            <mc:AlternateContent>
              <mc:Choice Requires="wps">
                <w:drawing>
                  <wp:anchor distT="0" distB="0" distL="114300" distR="114300" simplePos="0" relativeHeight="251670528" behindDoc="0" locked="0" layoutInCell="1" allowOverlap="1" wp14:anchorId="071F09EB" wp14:editId="4CCC321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A1B5F" w14:textId="4CF39F45" w:rsidR="00945D40" w:rsidRDefault="00945D40">
                                <w:pPr>
                                  <w:pStyle w:val="NoSpacing"/>
                                  <w:jc w:val="right"/>
                                  <w:rPr>
                                    <w:color w:val="4472C4" w:themeColor="accent1"/>
                                    <w:sz w:val="28"/>
                                    <w:szCs w:val="28"/>
                                  </w:rPr>
                                </w:pPr>
                              </w:p>
                              <w:sdt>
                                <w:sdtPr>
                                  <w:rPr>
                                    <w:rFonts w:eastAsiaTheme="minorHAnsi"/>
                                    <w:b/>
                                    <w:bCs/>
                                    <w:sz w:val="28"/>
                                    <w:szCs w:val="28"/>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978BAA5" w14:textId="07ADBA07" w:rsidR="00945D40" w:rsidRDefault="001863AB" w:rsidP="001863AB">
                                    <w:pPr>
                                      <w:pStyle w:val="NoSpacing"/>
                                      <w:jc w:val="center"/>
                                      <w:rPr>
                                        <w:color w:val="595959" w:themeColor="text1" w:themeTint="A6"/>
                                        <w:sz w:val="20"/>
                                        <w:szCs w:val="20"/>
                                      </w:rPr>
                                    </w:pPr>
                                    <w:r w:rsidRPr="001863AB">
                                      <w:rPr>
                                        <w:rFonts w:eastAsiaTheme="minorHAnsi"/>
                                        <w:b/>
                                        <w:bCs/>
                                        <w:sz w:val="28"/>
                                        <w:szCs w:val="28"/>
                                        <w:lang w:val="en-GB"/>
                                      </w:rPr>
                                      <w:t>Module: Introduction to Research</w:t>
                                    </w:r>
                                    <w:r>
                                      <w:rPr>
                                        <w:b/>
                                        <w:bCs/>
                                        <w:sz w:val="28"/>
                                        <w:szCs w:val="28"/>
                                      </w:rPr>
                                      <w:br/>
                                    </w:r>
                                    <w:r w:rsidRPr="001863AB">
                                      <w:rPr>
                                        <w:rFonts w:eastAsiaTheme="minorHAnsi"/>
                                        <w:b/>
                                        <w:bCs/>
                                        <w:sz w:val="28"/>
                                        <w:szCs w:val="28"/>
                                        <w:lang w:val="en-GB"/>
                                      </w:rPr>
                                      <w:t>Module Code: BMHP5005_BIRM</w:t>
                                    </w:r>
                                    <w:r>
                                      <w:rPr>
                                        <w:rFonts w:eastAsiaTheme="minorHAnsi"/>
                                        <w:b/>
                                        <w:bCs/>
                                        <w:sz w:val="28"/>
                                        <w:szCs w:val="28"/>
                                        <w:lang w:val="en-GB"/>
                                      </w:rPr>
                                      <w:br/>
                                    </w:r>
                                    <w:r w:rsidRPr="001863AB">
                                      <w:rPr>
                                        <w:rFonts w:eastAsiaTheme="minorHAnsi"/>
                                        <w:b/>
                                        <w:bCs/>
                                        <w:sz w:val="28"/>
                                        <w:szCs w:val="28"/>
                                        <w:lang w:val="en-GB"/>
                                      </w:rPr>
                                      <w:t>Lecturer: Robert Nartowski</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71F09EB" id="Text Box 153" o:spid="_x0000_s1027" type="#_x0000_t202" style="position:absolute;margin-left:0;margin-top:0;width:8in;height:79.5pt;z-index:25167052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A7A1B5F" w14:textId="4CF39F45" w:rsidR="00945D40" w:rsidRDefault="00945D40">
                          <w:pPr>
                            <w:pStyle w:val="NoSpacing"/>
                            <w:jc w:val="right"/>
                            <w:rPr>
                              <w:color w:val="4472C4" w:themeColor="accent1"/>
                              <w:sz w:val="28"/>
                              <w:szCs w:val="28"/>
                            </w:rPr>
                          </w:pPr>
                        </w:p>
                        <w:sdt>
                          <w:sdtPr>
                            <w:rPr>
                              <w:rFonts w:eastAsiaTheme="minorHAnsi"/>
                              <w:b/>
                              <w:bCs/>
                              <w:sz w:val="28"/>
                              <w:szCs w:val="28"/>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978BAA5" w14:textId="07ADBA07" w:rsidR="00945D40" w:rsidRDefault="001863AB" w:rsidP="001863AB">
                              <w:pPr>
                                <w:pStyle w:val="NoSpacing"/>
                                <w:jc w:val="center"/>
                                <w:rPr>
                                  <w:color w:val="595959" w:themeColor="text1" w:themeTint="A6"/>
                                  <w:sz w:val="20"/>
                                  <w:szCs w:val="20"/>
                                </w:rPr>
                              </w:pPr>
                              <w:r w:rsidRPr="001863AB">
                                <w:rPr>
                                  <w:rFonts w:eastAsiaTheme="minorHAnsi"/>
                                  <w:b/>
                                  <w:bCs/>
                                  <w:sz w:val="28"/>
                                  <w:szCs w:val="28"/>
                                  <w:lang w:val="en-GB"/>
                                </w:rPr>
                                <w:t>Module: Introduction to Research</w:t>
                              </w:r>
                              <w:r>
                                <w:rPr>
                                  <w:b/>
                                  <w:bCs/>
                                  <w:sz w:val="28"/>
                                  <w:szCs w:val="28"/>
                                </w:rPr>
                                <w:br/>
                              </w:r>
                              <w:r w:rsidRPr="001863AB">
                                <w:rPr>
                                  <w:rFonts w:eastAsiaTheme="minorHAnsi"/>
                                  <w:b/>
                                  <w:bCs/>
                                  <w:sz w:val="28"/>
                                  <w:szCs w:val="28"/>
                                  <w:lang w:val="en-GB"/>
                                </w:rPr>
                                <w:t>Module Code: BMHP5005_BIRM</w:t>
                              </w:r>
                              <w:r>
                                <w:rPr>
                                  <w:rFonts w:eastAsiaTheme="minorHAnsi"/>
                                  <w:b/>
                                  <w:bCs/>
                                  <w:sz w:val="28"/>
                                  <w:szCs w:val="28"/>
                                  <w:lang w:val="en-GB"/>
                                </w:rPr>
                                <w:br/>
                              </w:r>
                              <w:r w:rsidRPr="001863AB">
                                <w:rPr>
                                  <w:rFonts w:eastAsiaTheme="minorHAnsi"/>
                                  <w:b/>
                                  <w:bCs/>
                                  <w:sz w:val="28"/>
                                  <w:szCs w:val="28"/>
                                  <w:lang w:val="en-GB"/>
                                </w:rPr>
                                <w:t>Lecturer: Robert Nartowski</w:t>
                              </w:r>
                            </w:p>
                          </w:sdtContent>
                        </w:sdt>
                      </w:txbxContent>
                    </v:textbox>
                    <w10:wrap type="square" anchorx="page" anchory="page"/>
                  </v:shape>
                </w:pict>
              </mc:Fallback>
            </mc:AlternateContent>
          </w:r>
          <w:r w:rsidRPr="006E562B">
            <w:rPr>
              <w:rFonts w:ascii="Arial" w:hAnsi="Arial" w:cs="Arial"/>
              <w:noProof/>
            </w:rPr>
            <mc:AlternateContent>
              <mc:Choice Requires="wps">
                <w:drawing>
                  <wp:anchor distT="0" distB="0" distL="114300" distR="114300" simplePos="0" relativeHeight="251668480" behindDoc="0" locked="0" layoutInCell="1" allowOverlap="1" wp14:anchorId="50AAA5A0" wp14:editId="3DA0BBF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24CDC" w14:textId="1C3BE207" w:rsidR="00945D40" w:rsidRDefault="006B2D95" w:rsidP="001863AB">
                                <w:pPr>
                                  <w:jc w:val="center"/>
                                  <w:rPr>
                                    <w:color w:val="4472C4" w:themeColor="accent1"/>
                                    <w:sz w:val="64"/>
                                    <w:szCs w:val="64"/>
                                  </w:rPr>
                                </w:pPr>
                                <w:sdt>
                                  <w:sdtPr>
                                    <w:rPr>
                                      <w:rFonts w:ascii="Arial" w:hAnsi="Arial" w:cs="Arial"/>
                                      <w:b/>
                                      <w:bC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77801">
                                      <w:rPr>
                                        <w:rFonts w:ascii="Arial" w:hAnsi="Arial" w:cs="Arial"/>
                                        <w:b/>
                                        <w:bCs/>
                                        <w:sz w:val="40"/>
                                        <w:szCs w:val="40"/>
                                      </w:rPr>
                                      <w:t xml:space="preserve">Literature Review on the Psychosocial Impact of </w:t>
                                    </w:r>
                                    <w:r w:rsidR="008F1876">
                                      <w:rPr>
                                        <w:rFonts w:ascii="Arial" w:hAnsi="Arial" w:cs="Arial"/>
                                        <w:b/>
                                        <w:bCs/>
                                        <w:sz w:val="40"/>
                                        <w:szCs w:val="40"/>
                                      </w:rPr>
                                      <w:t>Neurofibromatosis Condition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B72DB" w14:textId="28FC23A1" w:rsidR="00945D40" w:rsidRDefault="000A58A7" w:rsidP="001863AB">
                                    <w:pPr>
                                      <w:jc w:val="center"/>
                                      <w:rPr>
                                        <w:smallCaps/>
                                        <w:color w:val="404040" w:themeColor="text1" w:themeTint="BF"/>
                                        <w:sz w:val="36"/>
                                        <w:szCs w:val="36"/>
                                      </w:rPr>
                                    </w:pPr>
                                    <w:r>
                                      <w:rPr>
                                        <w:color w:val="404040" w:themeColor="text1" w:themeTint="BF"/>
                                        <w:sz w:val="36"/>
                                        <w:szCs w:val="36"/>
                                      </w:rPr>
                                      <w:t>By Tuty Jallow</w:t>
                                    </w:r>
                                    <w:r w:rsidR="002E46FE">
                                      <w:rPr>
                                        <w:color w:val="404040" w:themeColor="text1" w:themeTint="BF"/>
                                        <w:sz w:val="36"/>
                                        <w:szCs w:val="36"/>
                                      </w:rPr>
                                      <w:t xml:space="preserve"> </w:t>
                                    </w:r>
                                    <w:r w:rsidR="008D1BB4">
                                      <w:rPr>
                                        <w:color w:val="404040" w:themeColor="text1" w:themeTint="BF"/>
                                        <w:sz w:val="36"/>
                                        <w:szCs w:val="36"/>
                                      </w:rPr>
                                      <w:t>Sarr: Student</w:t>
                                    </w:r>
                                    <w:r w:rsidR="002E46FE">
                                      <w:rPr>
                                        <w:color w:val="404040" w:themeColor="text1" w:themeTint="BF"/>
                                        <w:sz w:val="36"/>
                                        <w:szCs w:val="36"/>
                                      </w:rPr>
                                      <w:t xml:space="preserve"> </w:t>
                                    </w:r>
                                    <w:r w:rsidR="00060B0C">
                                      <w:rPr>
                                        <w:color w:val="404040" w:themeColor="text1" w:themeTint="BF"/>
                                        <w:sz w:val="36"/>
                                        <w:szCs w:val="36"/>
                                      </w:rPr>
                                      <w:t>(2</w:t>
                                    </w:r>
                                    <w:r w:rsidR="00D61034">
                                      <w:rPr>
                                        <w:color w:val="404040" w:themeColor="text1" w:themeTint="BF"/>
                                        <w:sz w:val="36"/>
                                        <w:szCs w:val="36"/>
                                      </w:rPr>
                                      <w:t>027118)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0AAA5A0" id="Text Box 154" o:spid="_x0000_s1028" type="#_x0000_t202" style="position:absolute;margin-left:0;margin-top:0;width:8in;height:286.5pt;z-index:2516684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E724CDC" w14:textId="1C3BE207" w:rsidR="00945D40" w:rsidRDefault="006B2D95" w:rsidP="001863AB">
                          <w:pPr>
                            <w:jc w:val="center"/>
                            <w:rPr>
                              <w:color w:val="4472C4" w:themeColor="accent1"/>
                              <w:sz w:val="64"/>
                              <w:szCs w:val="64"/>
                            </w:rPr>
                          </w:pPr>
                          <w:sdt>
                            <w:sdtPr>
                              <w:rPr>
                                <w:rFonts w:ascii="Arial" w:hAnsi="Arial" w:cs="Arial"/>
                                <w:b/>
                                <w:bC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77801">
                                <w:rPr>
                                  <w:rFonts w:ascii="Arial" w:hAnsi="Arial" w:cs="Arial"/>
                                  <w:b/>
                                  <w:bCs/>
                                  <w:sz w:val="40"/>
                                  <w:szCs w:val="40"/>
                                </w:rPr>
                                <w:t xml:space="preserve">Literature Review on the Psychosocial Impact of </w:t>
                              </w:r>
                              <w:r w:rsidR="008F1876">
                                <w:rPr>
                                  <w:rFonts w:ascii="Arial" w:hAnsi="Arial" w:cs="Arial"/>
                                  <w:b/>
                                  <w:bCs/>
                                  <w:sz w:val="40"/>
                                  <w:szCs w:val="40"/>
                                </w:rPr>
                                <w:t>Neurofibromatosis Condition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B72DB" w14:textId="28FC23A1" w:rsidR="00945D40" w:rsidRDefault="000A58A7" w:rsidP="001863AB">
                              <w:pPr>
                                <w:jc w:val="center"/>
                                <w:rPr>
                                  <w:smallCaps/>
                                  <w:color w:val="404040" w:themeColor="text1" w:themeTint="BF"/>
                                  <w:sz w:val="36"/>
                                  <w:szCs w:val="36"/>
                                </w:rPr>
                              </w:pPr>
                              <w:r>
                                <w:rPr>
                                  <w:color w:val="404040" w:themeColor="text1" w:themeTint="BF"/>
                                  <w:sz w:val="36"/>
                                  <w:szCs w:val="36"/>
                                </w:rPr>
                                <w:t>By Tuty Jallow</w:t>
                              </w:r>
                              <w:r w:rsidR="002E46FE">
                                <w:rPr>
                                  <w:color w:val="404040" w:themeColor="text1" w:themeTint="BF"/>
                                  <w:sz w:val="36"/>
                                  <w:szCs w:val="36"/>
                                </w:rPr>
                                <w:t xml:space="preserve"> </w:t>
                              </w:r>
                              <w:r w:rsidR="008D1BB4">
                                <w:rPr>
                                  <w:color w:val="404040" w:themeColor="text1" w:themeTint="BF"/>
                                  <w:sz w:val="36"/>
                                  <w:szCs w:val="36"/>
                                </w:rPr>
                                <w:t>Sarr: Student</w:t>
                              </w:r>
                              <w:r w:rsidR="002E46FE">
                                <w:rPr>
                                  <w:color w:val="404040" w:themeColor="text1" w:themeTint="BF"/>
                                  <w:sz w:val="36"/>
                                  <w:szCs w:val="36"/>
                                </w:rPr>
                                <w:t xml:space="preserve"> </w:t>
                              </w:r>
                              <w:r w:rsidR="00060B0C">
                                <w:rPr>
                                  <w:color w:val="404040" w:themeColor="text1" w:themeTint="BF"/>
                                  <w:sz w:val="36"/>
                                  <w:szCs w:val="36"/>
                                </w:rPr>
                                <w:t>(2</w:t>
                              </w:r>
                              <w:r w:rsidR="00D61034">
                                <w:rPr>
                                  <w:color w:val="404040" w:themeColor="text1" w:themeTint="BF"/>
                                  <w:sz w:val="36"/>
                                  <w:szCs w:val="36"/>
                                </w:rPr>
                                <w:t>027118)</w:t>
                              </w:r>
                            </w:p>
                          </w:sdtContent>
                        </w:sdt>
                      </w:txbxContent>
                    </v:textbox>
                    <w10:wrap type="square" anchorx="page" anchory="page"/>
                  </v:shape>
                </w:pict>
              </mc:Fallback>
            </mc:AlternateContent>
          </w:r>
        </w:p>
        <w:p w14:paraId="271473D3" w14:textId="78647D73" w:rsidR="00945D40" w:rsidRPr="006E562B" w:rsidRDefault="00945D40" w:rsidP="006E562B">
          <w:pPr>
            <w:spacing w:line="360" w:lineRule="auto"/>
            <w:rPr>
              <w:rFonts w:ascii="Arial" w:hAnsi="Arial" w:cs="Arial"/>
              <w:b/>
              <w:bCs/>
              <w:sz w:val="40"/>
              <w:szCs w:val="40"/>
            </w:rPr>
          </w:pPr>
          <w:r w:rsidRPr="006E562B">
            <w:rPr>
              <w:rFonts w:ascii="Arial" w:hAnsi="Arial" w:cs="Arial"/>
              <w:b/>
              <w:bCs/>
              <w:sz w:val="40"/>
              <w:szCs w:val="40"/>
            </w:rPr>
            <w:br w:type="page"/>
          </w:r>
        </w:p>
      </w:sdtContent>
    </w:sdt>
    <w:p w14:paraId="2BBF9A5F" w14:textId="77777777" w:rsidR="00C1583C" w:rsidRPr="006E562B" w:rsidRDefault="00C1583C" w:rsidP="006E562B">
      <w:pPr>
        <w:spacing w:line="360" w:lineRule="auto"/>
        <w:rPr>
          <w:rFonts w:ascii="Arial" w:hAnsi="Arial" w:cs="Arial"/>
          <w:b/>
          <w:bCs/>
          <w:sz w:val="40"/>
          <w:szCs w:val="40"/>
        </w:rPr>
      </w:pPr>
    </w:p>
    <w:sdt>
      <w:sdtPr>
        <w:rPr>
          <w:rFonts w:ascii="Arial" w:eastAsiaTheme="minorHAnsi" w:hAnsi="Arial" w:cs="Arial"/>
          <w:color w:val="auto"/>
          <w:sz w:val="22"/>
          <w:szCs w:val="22"/>
          <w:lang w:val="en-GB"/>
        </w:rPr>
        <w:id w:val="-1925250335"/>
        <w:docPartObj>
          <w:docPartGallery w:val="Table of Contents"/>
          <w:docPartUnique/>
        </w:docPartObj>
      </w:sdtPr>
      <w:sdtEndPr>
        <w:rPr>
          <w:b/>
          <w:bCs/>
          <w:noProof/>
        </w:rPr>
      </w:sdtEndPr>
      <w:sdtContent>
        <w:p w14:paraId="6CA1A9E3" w14:textId="250186E0" w:rsidR="00F56600" w:rsidRPr="006E562B" w:rsidRDefault="00F56600" w:rsidP="006E562B">
          <w:pPr>
            <w:pStyle w:val="TOCHeading"/>
            <w:spacing w:line="360" w:lineRule="auto"/>
            <w:rPr>
              <w:rFonts w:ascii="Arial" w:hAnsi="Arial" w:cs="Arial"/>
            </w:rPr>
          </w:pPr>
          <w:r w:rsidRPr="006E562B">
            <w:rPr>
              <w:rFonts w:ascii="Arial" w:hAnsi="Arial" w:cs="Arial"/>
            </w:rPr>
            <w:t>Table of Contents</w:t>
          </w:r>
        </w:p>
        <w:p w14:paraId="25572D99" w14:textId="58EA786B" w:rsidR="00D145EA" w:rsidRDefault="00F56600">
          <w:pPr>
            <w:pStyle w:val="TOC1"/>
            <w:tabs>
              <w:tab w:val="right" w:leader="dot" w:pos="9016"/>
            </w:tabs>
            <w:rPr>
              <w:rFonts w:eastAsiaTheme="minorEastAsia"/>
              <w:noProof/>
              <w:lang w:eastAsia="en-GB"/>
            </w:rPr>
          </w:pPr>
          <w:r w:rsidRPr="006E562B">
            <w:rPr>
              <w:rFonts w:ascii="Arial" w:hAnsi="Arial" w:cs="Arial"/>
            </w:rPr>
            <w:fldChar w:fldCharType="begin"/>
          </w:r>
          <w:r w:rsidRPr="006E562B">
            <w:rPr>
              <w:rFonts w:ascii="Arial" w:hAnsi="Arial" w:cs="Arial"/>
            </w:rPr>
            <w:instrText xml:space="preserve"> TOC \o "1-3" \h \z \u </w:instrText>
          </w:r>
          <w:r w:rsidRPr="006E562B">
            <w:rPr>
              <w:rFonts w:ascii="Arial" w:hAnsi="Arial" w:cs="Arial"/>
            </w:rPr>
            <w:fldChar w:fldCharType="separate"/>
          </w:r>
          <w:hyperlink w:anchor="_Toc119502909" w:history="1">
            <w:r w:rsidR="00D145EA" w:rsidRPr="00D534C3">
              <w:rPr>
                <w:rStyle w:val="Hyperlink"/>
                <w:rFonts w:ascii="Arial" w:hAnsi="Arial" w:cs="Arial"/>
                <w:b/>
                <w:bCs/>
                <w:noProof/>
              </w:rPr>
              <w:t>Abstract</w:t>
            </w:r>
            <w:r w:rsidR="00D145EA">
              <w:rPr>
                <w:noProof/>
                <w:webHidden/>
              </w:rPr>
              <w:tab/>
            </w:r>
            <w:r w:rsidR="00D145EA">
              <w:rPr>
                <w:noProof/>
                <w:webHidden/>
              </w:rPr>
              <w:fldChar w:fldCharType="begin"/>
            </w:r>
            <w:r w:rsidR="00D145EA">
              <w:rPr>
                <w:noProof/>
                <w:webHidden/>
              </w:rPr>
              <w:instrText xml:space="preserve"> PAGEREF _Toc119502909 \h </w:instrText>
            </w:r>
            <w:r w:rsidR="00D145EA">
              <w:rPr>
                <w:noProof/>
                <w:webHidden/>
              </w:rPr>
            </w:r>
            <w:r w:rsidR="00D145EA">
              <w:rPr>
                <w:noProof/>
                <w:webHidden/>
              </w:rPr>
              <w:fldChar w:fldCharType="separate"/>
            </w:r>
            <w:r w:rsidR="00D145EA">
              <w:rPr>
                <w:noProof/>
                <w:webHidden/>
              </w:rPr>
              <w:t>2</w:t>
            </w:r>
            <w:r w:rsidR="00D145EA">
              <w:rPr>
                <w:noProof/>
                <w:webHidden/>
              </w:rPr>
              <w:fldChar w:fldCharType="end"/>
            </w:r>
          </w:hyperlink>
        </w:p>
        <w:p w14:paraId="1C7D0C31" w14:textId="147B886B" w:rsidR="00D145EA" w:rsidRDefault="00D145EA">
          <w:pPr>
            <w:pStyle w:val="TOC1"/>
            <w:tabs>
              <w:tab w:val="right" w:leader="dot" w:pos="9016"/>
            </w:tabs>
            <w:rPr>
              <w:rFonts w:eastAsiaTheme="minorEastAsia"/>
              <w:noProof/>
              <w:lang w:eastAsia="en-GB"/>
            </w:rPr>
          </w:pPr>
          <w:hyperlink w:anchor="_Toc119502910" w:history="1">
            <w:r w:rsidRPr="00D534C3">
              <w:rPr>
                <w:rStyle w:val="Hyperlink"/>
                <w:rFonts w:ascii="Arial" w:hAnsi="Arial" w:cs="Arial"/>
                <w:b/>
                <w:bCs/>
                <w:noProof/>
              </w:rPr>
              <w:t>Background</w:t>
            </w:r>
            <w:r>
              <w:rPr>
                <w:noProof/>
                <w:webHidden/>
              </w:rPr>
              <w:tab/>
            </w:r>
            <w:r>
              <w:rPr>
                <w:noProof/>
                <w:webHidden/>
              </w:rPr>
              <w:fldChar w:fldCharType="begin"/>
            </w:r>
            <w:r>
              <w:rPr>
                <w:noProof/>
                <w:webHidden/>
              </w:rPr>
              <w:instrText xml:space="preserve"> PAGEREF _Toc119502910 \h </w:instrText>
            </w:r>
            <w:r>
              <w:rPr>
                <w:noProof/>
                <w:webHidden/>
              </w:rPr>
            </w:r>
            <w:r>
              <w:rPr>
                <w:noProof/>
                <w:webHidden/>
              </w:rPr>
              <w:fldChar w:fldCharType="separate"/>
            </w:r>
            <w:r>
              <w:rPr>
                <w:noProof/>
                <w:webHidden/>
              </w:rPr>
              <w:t>2</w:t>
            </w:r>
            <w:r>
              <w:rPr>
                <w:noProof/>
                <w:webHidden/>
              </w:rPr>
              <w:fldChar w:fldCharType="end"/>
            </w:r>
          </w:hyperlink>
        </w:p>
        <w:p w14:paraId="044983D4" w14:textId="5F4405E9" w:rsidR="00D145EA" w:rsidRDefault="00D145EA">
          <w:pPr>
            <w:pStyle w:val="TOC1"/>
            <w:tabs>
              <w:tab w:val="right" w:leader="dot" w:pos="9016"/>
            </w:tabs>
            <w:rPr>
              <w:rFonts w:eastAsiaTheme="minorEastAsia"/>
              <w:noProof/>
              <w:lang w:eastAsia="en-GB"/>
            </w:rPr>
          </w:pPr>
          <w:hyperlink w:anchor="_Toc119502911" w:history="1">
            <w:r w:rsidRPr="00D534C3">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_Toc119502911 \h </w:instrText>
            </w:r>
            <w:r>
              <w:rPr>
                <w:noProof/>
                <w:webHidden/>
              </w:rPr>
            </w:r>
            <w:r>
              <w:rPr>
                <w:noProof/>
                <w:webHidden/>
              </w:rPr>
              <w:fldChar w:fldCharType="separate"/>
            </w:r>
            <w:r>
              <w:rPr>
                <w:noProof/>
                <w:webHidden/>
              </w:rPr>
              <w:t>2</w:t>
            </w:r>
            <w:r>
              <w:rPr>
                <w:noProof/>
                <w:webHidden/>
              </w:rPr>
              <w:fldChar w:fldCharType="end"/>
            </w:r>
          </w:hyperlink>
        </w:p>
        <w:p w14:paraId="13530F32" w14:textId="178FE6DF" w:rsidR="00D145EA" w:rsidRDefault="00D145EA">
          <w:pPr>
            <w:pStyle w:val="TOC1"/>
            <w:tabs>
              <w:tab w:val="right" w:leader="dot" w:pos="9016"/>
            </w:tabs>
            <w:rPr>
              <w:rFonts w:eastAsiaTheme="minorEastAsia"/>
              <w:noProof/>
              <w:lang w:eastAsia="en-GB"/>
            </w:rPr>
          </w:pPr>
          <w:hyperlink w:anchor="_Toc119502912" w:history="1">
            <w:r w:rsidRPr="00D534C3">
              <w:rPr>
                <w:rStyle w:val="Hyperlink"/>
                <w:rFonts w:ascii="Arial" w:hAnsi="Arial" w:cs="Arial"/>
                <w:b/>
                <w:bCs/>
                <w:noProof/>
              </w:rPr>
              <w:t>Findings</w:t>
            </w:r>
            <w:r>
              <w:rPr>
                <w:noProof/>
                <w:webHidden/>
              </w:rPr>
              <w:tab/>
            </w:r>
            <w:r>
              <w:rPr>
                <w:noProof/>
                <w:webHidden/>
              </w:rPr>
              <w:fldChar w:fldCharType="begin"/>
            </w:r>
            <w:r>
              <w:rPr>
                <w:noProof/>
                <w:webHidden/>
              </w:rPr>
              <w:instrText xml:space="preserve"> PAGEREF _Toc119502912 \h </w:instrText>
            </w:r>
            <w:r>
              <w:rPr>
                <w:noProof/>
                <w:webHidden/>
              </w:rPr>
            </w:r>
            <w:r>
              <w:rPr>
                <w:noProof/>
                <w:webHidden/>
              </w:rPr>
              <w:fldChar w:fldCharType="separate"/>
            </w:r>
            <w:r>
              <w:rPr>
                <w:noProof/>
                <w:webHidden/>
              </w:rPr>
              <w:t>3</w:t>
            </w:r>
            <w:r>
              <w:rPr>
                <w:noProof/>
                <w:webHidden/>
              </w:rPr>
              <w:fldChar w:fldCharType="end"/>
            </w:r>
          </w:hyperlink>
        </w:p>
        <w:p w14:paraId="747AA6F6" w14:textId="0619C51D" w:rsidR="00D145EA" w:rsidRDefault="00D145EA">
          <w:pPr>
            <w:pStyle w:val="TOC1"/>
            <w:tabs>
              <w:tab w:val="right" w:leader="dot" w:pos="9016"/>
            </w:tabs>
            <w:rPr>
              <w:rFonts w:eastAsiaTheme="minorEastAsia"/>
              <w:noProof/>
              <w:lang w:eastAsia="en-GB"/>
            </w:rPr>
          </w:pPr>
          <w:hyperlink w:anchor="_Toc119502913" w:history="1">
            <w:r w:rsidRPr="00D534C3">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_Toc119502913 \h </w:instrText>
            </w:r>
            <w:r>
              <w:rPr>
                <w:noProof/>
                <w:webHidden/>
              </w:rPr>
            </w:r>
            <w:r>
              <w:rPr>
                <w:noProof/>
                <w:webHidden/>
              </w:rPr>
              <w:fldChar w:fldCharType="separate"/>
            </w:r>
            <w:r>
              <w:rPr>
                <w:noProof/>
                <w:webHidden/>
              </w:rPr>
              <w:t>8</w:t>
            </w:r>
            <w:r>
              <w:rPr>
                <w:noProof/>
                <w:webHidden/>
              </w:rPr>
              <w:fldChar w:fldCharType="end"/>
            </w:r>
          </w:hyperlink>
        </w:p>
        <w:p w14:paraId="2064153E" w14:textId="31921B91" w:rsidR="00D145EA" w:rsidRDefault="00D145EA">
          <w:pPr>
            <w:pStyle w:val="TOC1"/>
            <w:tabs>
              <w:tab w:val="right" w:leader="dot" w:pos="9016"/>
            </w:tabs>
            <w:rPr>
              <w:rFonts w:eastAsiaTheme="minorEastAsia"/>
              <w:noProof/>
              <w:lang w:eastAsia="en-GB"/>
            </w:rPr>
          </w:pPr>
          <w:hyperlink w:anchor="_Toc119502914" w:history="1">
            <w:r w:rsidRPr="00D534C3">
              <w:rPr>
                <w:rStyle w:val="Hyperlink"/>
                <w:rFonts w:ascii="Arial" w:hAnsi="Arial" w:cs="Arial"/>
                <w:b/>
                <w:bCs/>
                <w:noProof/>
                <w:lang w:val="nl-NL"/>
              </w:rPr>
              <w:t>Conclusion</w:t>
            </w:r>
            <w:r>
              <w:rPr>
                <w:noProof/>
                <w:webHidden/>
              </w:rPr>
              <w:tab/>
            </w:r>
            <w:r>
              <w:rPr>
                <w:noProof/>
                <w:webHidden/>
              </w:rPr>
              <w:fldChar w:fldCharType="begin"/>
            </w:r>
            <w:r>
              <w:rPr>
                <w:noProof/>
                <w:webHidden/>
              </w:rPr>
              <w:instrText xml:space="preserve"> PAGEREF _Toc119502914 \h </w:instrText>
            </w:r>
            <w:r>
              <w:rPr>
                <w:noProof/>
                <w:webHidden/>
              </w:rPr>
            </w:r>
            <w:r>
              <w:rPr>
                <w:noProof/>
                <w:webHidden/>
              </w:rPr>
              <w:fldChar w:fldCharType="separate"/>
            </w:r>
            <w:r>
              <w:rPr>
                <w:noProof/>
                <w:webHidden/>
              </w:rPr>
              <w:t>11</w:t>
            </w:r>
            <w:r>
              <w:rPr>
                <w:noProof/>
                <w:webHidden/>
              </w:rPr>
              <w:fldChar w:fldCharType="end"/>
            </w:r>
          </w:hyperlink>
        </w:p>
        <w:p w14:paraId="3A8FB853" w14:textId="2547E830" w:rsidR="00D145EA" w:rsidRDefault="00D145EA">
          <w:pPr>
            <w:pStyle w:val="TOC1"/>
            <w:tabs>
              <w:tab w:val="right" w:leader="dot" w:pos="9016"/>
            </w:tabs>
            <w:rPr>
              <w:rFonts w:eastAsiaTheme="minorEastAsia"/>
              <w:noProof/>
              <w:lang w:eastAsia="en-GB"/>
            </w:rPr>
          </w:pPr>
          <w:hyperlink w:anchor="_Toc119502915" w:history="1">
            <w:r w:rsidRPr="00D534C3">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_Toc119502915 \h </w:instrText>
            </w:r>
            <w:r>
              <w:rPr>
                <w:noProof/>
                <w:webHidden/>
              </w:rPr>
            </w:r>
            <w:r>
              <w:rPr>
                <w:noProof/>
                <w:webHidden/>
              </w:rPr>
              <w:fldChar w:fldCharType="separate"/>
            </w:r>
            <w:r>
              <w:rPr>
                <w:noProof/>
                <w:webHidden/>
              </w:rPr>
              <w:t>13</w:t>
            </w:r>
            <w:r>
              <w:rPr>
                <w:noProof/>
                <w:webHidden/>
              </w:rPr>
              <w:fldChar w:fldCharType="end"/>
            </w:r>
          </w:hyperlink>
        </w:p>
        <w:p w14:paraId="10FF53B7" w14:textId="369F28F6" w:rsidR="00F56600" w:rsidRPr="006E562B" w:rsidRDefault="00F56600" w:rsidP="006E562B">
          <w:pPr>
            <w:spacing w:line="360" w:lineRule="auto"/>
            <w:rPr>
              <w:rFonts w:ascii="Arial" w:hAnsi="Arial" w:cs="Arial"/>
            </w:rPr>
          </w:pPr>
          <w:r w:rsidRPr="006E562B">
            <w:rPr>
              <w:rFonts w:ascii="Arial" w:hAnsi="Arial" w:cs="Arial"/>
              <w:b/>
              <w:bCs/>
              <w:noProof/>
            </w:rPr>
            <w:fldChar w:fldCharType="end"/>
          </w:r>
        </w:p>
      </w:sdtContent>
    </w:sdt>
    <w:p w14:paraId="678F1ED2" w14:textId="6D8AA000" w:rsidR="00A72612" w:rsidRPr="006E562B" w:rsidRDefault="00A72612" w:rsidP="006E562B">
      <w:pPr>
        <w:spacing w:line="360" w:lineRule="auto"/>
        <w:rPr>
          <w:rFonts w:ascii="Arial" w:hAnsi="Arial" w:cs="Arial"/>
        </w:rPr>
      </w:pPr>
      <w:r w:rsidRPr="006E562B">
        <w:rPr>
          <w:rFonts w:ascii="Arial" w:hAnsi="Arial" w:cs="Arial"/>
        </w:rPr>
        <w:br w:type="page"/>
      </w:r>
    </w:p>
    <w:p w14:paraId="0535A87A" w14:textId="3CF71139" w:rsidR="00CE3AB5" w:rsidRPr="006E562B" w:rsidRDefault="00CE3AB5" w:rsidP="006E562B">
      <w:pPr>
        <w:pStyle w:val="Heading1"/>
        <w:spacing w:line="360" w:lineRule="auto"/>
        <w:rPr>
          <w:rFonts w:ascii="Arial" w:hAnsi="Arial" w:cs="Arial"/>
          <w:b/>
          <w:bCs/>
          <w:color w:val="auto"/>
          <w:sz w:val="28"/>
          <w:szCs w:val="28"/>
        </w:rPr>
      </w:pPr>
      <w:bookmarkStart w:id="0" w:name="_Toc115759275"/>
      <w:bookmarkStart w:id="1" w:name="_Toc119502909"/>
      <w:r w:rsidRPr="006E562B">
        <w:rPr>
          <w:rFonts w:ascii="Arial" w:hAnsi="Arial" w:cs="Arial"/>
          <w:b/>
          <w:bCs/>
          <w:color w:val="auto"/>
          <w:sz w:val="28"/>
          <w:szCs w:val="28"/>
        </w:rPr>
        <w:lastRenderedPageBreak/>
        <w:t>Abstract</w:t>
      </w:r>
      <w:bookmarkEnd w:id="0"/>
      <w:bookmarkEnd w:id="1"/>
      <w:r w:rsidRPr="006E562B">
        <w:rPr>
          <w:rFonts w:ascii="Arial" w:hAnsi="Arial" w:cs="Arial"/>
          <w:b/>
          <w:bCs/>
          <w:color w:val="auto"/>
          <w:sz w:val="28"/>
          <w:szCs w:val="28"/>
        </w:rPr>
        <w:t xml:space="preserve"> </w:t>
      </w:r>
    </w:p>
    <w:p w14:paraId="34292A32" w14:textId="0DC78FCF" w:rsidR="00EF4ED9" w:rsidRPr="006E562B" w:rsidRDefault="00BA7ACB" w:rsidP="006E562B">
      <w:pPr>
        <w:spacing w:line="360" w:lineRule="auto"/>
        <w:rPr>
          <w:rFonts w:ascii="Arial" w:hAnsi="Arial" w:cs="Arial"/>
        </w:rPr>
      </w:pPr>
      <w:r w:rsidRPr="006E562B">
        <w:rPr>
          <w:rFonts w:ascii="Arial" w:hAnsi="Arial" w:cs="Arial"/>
        </w:rPr>
        <w:t>Neurofibromatosis</w:t>
      </w:r>
      <w:r w:rsidR="00A03750">
        <w:rPr>
          <w:rFonts w:ascii="Arial" w:hAnsi="Arial" w:cs="Arial"/>
        </w:rPr>
        <w:t xml:space="preserve"> (NF)</w:t>
      </w:r>
      <w:r w:rsidRPr="006E562B">
        <w:rPr>
          <w:rFonts w:ascii="Arial" w:hAnsi="Arial" w:cs="Arial"/>
        </w:rPr>
        <w:t xml:space="preserve"> is</w:t>
      </w:r>
      <w:r w:rsidR="00C55C32" w:rsidRPr="006E562B">
        <w:rPr>
          <w:rFonts w:ascii="Arial" w:hAnsi="Arial" w:cs="Arial"/>
        </w:rPr>
        <w:t xml:space="preserve"> a </w:t>
      </w:r>
      <w:r w:rsidR="00657E93" w:rsidRPr="006E562B">
        <w:rPr>
          <w:rFonts w:ascii="Arial" w:hAnsi="Arial" w:cs="Arial"/>
        </w:rPr>
        <w:t>genetic</w:t>
      </w:r>
      <w:r w:rsidR="00C55C32" w:rsidRPr="006E562B">
        <w:rPr>
          <w:rFonts w:ascii="Arial" w:hAnsi="Arial" w:cs="Arial"/>
        </w:rPr>
        <w:t xml:space="preserve"> </w:t>
      </w:r>
      <w:r w:rsidR="00657E93" w:rsidRPr="006E562B">
        <w:rPr>
          <w:rFonts w:ascii="Arial" w:hAnsi="Arial" w:cs="Arial"/>
        </w:rPr>
        <w:t>‘</w:t>
      </w:r>
      <w:r w:rsidR="00C55C32" w:rsidRPr="006E562B">
        <w:rPr>
          <w:rFonts w:ascii="Arial" w:hAnsi="Arial" w:cs="Arial"/>
        </w:rPr>
        <w:t>autosomal dominant syndrome</w:t>
      </w:r>
      <w:r w:rsidR="00A870AA" w:rsidRPr="006E562B">
        <w:rPr>
          <w:rFonts w:ascii="Arial" w:hAnsi="Arial" w:cs="Arial"/>
        </w:rPr>
        <w:t>’</w:t>
      </w:r>
      <w:r w:rsidR="00C55C32" w:rsidRPr="006E562B">
        <w:rPr>
          <w:rFonts w:ascii="Arial" w:hAnsi="Arial" w:cs="Arial"/>
        </w:rPr>
        <w:t xml:space="preserve"> </w:t>
      </w:r>
      <w:r w:rsidR="00657E93" w:rsidRPr="006E562B">
        <w:rPr>
          <w:rFonts w:ascii="Arial" w:hAnsi="Arial" w:cs="Arial"/>
        </w:rPr>
        <w:t>indicated</w:t>
      </w:r>
      <w:r w:rsidR="00C55C32" w:rsidRPr="006E562B">
        <w:rPr>
          <w:rFonts w:ascii="Arial" w:hAnsi="Arial" w:cs="Arial"/>
        </w:rPr>
        <w:t xml:space="preserve"> by the </w:t>
      </w:r>
      <w:r w:rsidR="000000DE" w:rsidRPr="006E562B">
        <w:rPr>
          <w:rFonts w:ascii="Arial" w:hAnsi="Arial" w:cs="Arial"/>
        </w:rPr>
        <w:t>growth</w:t>
      </w:r>
      <w:r w:rsidR="00C55C32" w:rsidRPr="006E562B">
        <w:rPr>
          <w:rFonts w:ascii="Arial" w:hAnsi="Arial" w:cs="Arial"/>
        </w:rPr>
        <w:t xml:space="preserve"> of </w:t>
      </w:r>
      <w:r w:rsidR="00F27AEB" w:rsidRPr="006E562B">
        <w:rPr>
          <w:rFonts w:ascii="Arial" w:hAnsi="Arial" w:cs="Arial"/>
        </w:rPr>
        <w:t>visual abnormalities, skin</w:t>
      </w:r>
      <w:r w:rsidR="00023B1D" w:rsidRPr="006E562B">
        <w:rPr>
          <w:rFonts w:ascii="Arial" w:hAnsi="Arial" w:cs="Arial"/>
        </w:rPr>
        <w:t xml:space="preserve"> tumours, and </w:t>
      </w:r>
      <w:r w:rsidR="00D63CA3" w:rsidRPr="006E562B">
        <w:rPr>
          <w:rFonts w:ascii="Arial" w:hAnsi="Arial" w:cs="Arial"/>
        </w:rPr>
        <w:t>‘</w:t>
      </w:r>
      <w:r w:rsidR="00C55C32" w:rsidRPr="006E562B">
        <w:rPr>
          <w:rFonts w:ascii="Arial" w:hAnsi="Arial" w:cs="Arial"/>
        </w:rPr>
        <w:t xml:space="preserve">nervous system </w:t>
      </w:r>
      <w:r w:rsidR="00C406A3" w:rsidRPr="006E562B">
        <w:rPr>
          <w:rFonts w:ascii="Arial" w:hAnsi="Arial" w:cs="Arial"/>
        </w:rPr>
        <w:t>tumours (Neary, et al., 2006; NHS, 2018; Ren, et al., 2021).</w:t>
      </w:r>
      <w:r w:rsidR="00192A96">
        <w:rPr>
          <w:rFonts w:ascii="Arial" w:hAnsi="Arial" w:cs="Arial"/>
        </w:rPr>
        <w:t xml:space="preserve"> </w:t>
      </w:r>
      <w:r w:rsidR="00192A96" w:rsidRPr="006E562B">
        <w:rPr>
          <w:rFonts w:ascii="Arial" w:hAnsi="Arial" w:cs="Arial"/>
        </w:rPr>
        <w:t>T</w:t>
      </w:r>
      <w:r w:rsidR="00C65DCF" w:rsidRPr="006E562B">
        <w:rPr>
          <w:rFonts w:ascii="Arial" w:hAnsi="Arial" w:cs="Arial"/>
        </w:rPr>
        <w:t>here</w:t>
      </w:r>
      <w:r w:rsidR="00192A96">
        <w:rPr>
          <w:rFonts w:ascii="Arial" w:hAnsi="Arial" w:cs="Arial"/>
        </w:rPr>
        <w:t xml:space="preserve"> </w:t>
      </w:r>
      <w:r w:rsidR="00272391">
        <w:rPr>
          <w:rFonts w:ascii="Arial" w:hAnsi="Arial" w:cs="Arial"/>
        </w:rPr>
        <w:t>are different types</w:t>
      </w:r>
      <w:r w:rsidR="007950E1">
        <w:rPr>
          <w:rFonts w:ascii="Arial" w:hAnsi="Arial" w:cs="Arial"/>
        </w:rPr>
        <w:t>:</w:t>
      </w:r>
      <w:r w:rsidR="008431BA" w:rsidRPr="006E562B">
        <w:rPr>
          <w:rFonts w:ascii="Arial" w:hAnsi="Arial" w:cs="Arial"/>
        </w:rPr>
        <w:t xml:space="preserve"> Neurofibromatosis</w:t>
      </w:r>
      <w:r w:rsidR="00C65DCF" w:rsidRPr="006E562B">
        <w:rPr>
          <w:rFonts w:ascii="Arial" w:hAnsi="Arial" w:cs="Arial"/>
        </w:rPr>
        <w:t xml:space="preserve"> </w:t>
      </w:r>
      <w:r w:rsidR="008431BA" w:rsidRPr="006E562B">
        <w:rPr>
          <w:rFonts w:ascii="Arial" w:hAnsi="Arial" w:cs="Arial"/>
        </w:rPr>
        <w:t>T</w:t>
      </w:r>
      <w:r w:rsidR="00C65DCF" w:rsidRPr="006E562B">
        <w:rPr>
          <w:rFonts w:ascii="Arial" w:hAnsi="Arial" w:cs="Arial"/>
        </w:rPr>
        <w:t>ypes</w:t>
      </w:r>
      <w:r w:rsidR="00CE42FB">
        <w:rPr>
          <w:rFonts w:ascii="Arial" w:hAnsi="Arial" w:cs="Arial"/>
        </w:rPr>
        <w:t xml:space="preserve"> 1</w:t>
      </w:r>
      <w:r w:rsidR="008431BA" w:rsidRPr="006E562B">
        <w:rPr>
          <w:rFonts w:ascii="Arial" w:hAnsi="Arial" w:cs="Arial"/>
        </w:rPr>
        <w:t xml:space="preserve"> </w:t>
      </w:r>
      <w:r w:rsidR="00C22FF9" w:rsidRPr="006E562B">
        <w:rPr>
          <w:rFonts w:ascii="Arial" w:hAnsi="Arial" w:cs="Arial"/>
        </w:rPr>
        <w:t>(NF</w:t>
      </w:r>
      <w:r w:rsidR="00CE42FB">
        <w:rPr>
          <w:rFonts w:ascii="Arial" w:hAnsi="Arial" w:cs="Arial"/>
        </w:rPr>
        <w:t>1</w:t>
      </w:r>
      <w:r w:rsidR="00CA7B3E" w:rsidRPr="006E562B">
        <w:rPr>
          <w:rFonts w:ascii="Arial" w:hAnsi="Arial" w:cs="Arial"/>
        </w:rPr>
        <w:t>)</w:t>
      </w:r>
      <w:r w:rsidR="00CA7B3E">
        <w:rPr>
          <w:rFonts w:ascii="Arial" w:hAnsi="Arial" w:cs="Arial"/>
        </w:rPr>
        <w:t xml:space="preserve">, </w:t>
      </w:r>
      <w:r w:rsidR="00CA7B3E" w:rsidRPr="006E562B">
        <w:rPr>
          <w:rFonts w:ascii="Arial" w:hAnsi="Arial" w:cs="Arial"/>
        </w:rPr>
        <w:t>Neurofibromatosis</w:t>
      </w:r>
      <w:r w:rsidR="00C22FF9" w:rsidRPr="006E562B">
        <w:rPr>
          <w:rFonts w:ascii="Arial" w:hAnsi="Arial" w:cs="Arial"/>
        </w:rPr>
        <w:t xml:space="preserve"> Type 2 (NF2)</w:t>
      </w:r>
      <w:r w:rsidR="001758DA">
        <w:rPr>
          <w:rFonts w:ascii="Arial" w:hAnsi="Arial" w:cs="Arial"/>
        </w:rPr>
        <w:t xml:space="preserve"> and</w:t>
      </w:r>
      <w:r w:rsidR="00E913D3">
        <w:rPr>
          <w:rFonts w:ascii="Arial" w:hAnsi="Arial" w:cs="Arial"/>
        </w:rPr>
        <w:t xml:space="preserve"> </w:t>
      </w:r>
      <w:r w:rsidR="007950E1" w:rsidRPr="00E913D3">
        <w:rPr>
          <w:rFonts w:ascii="Arial" w:hAnsi="Arial" w:cs="Arial"/>
        </w:rPr>
        <w:t>schwannoma</w:t>
      </w:r>
      <w:r w:rsidR="00C65DCF" w:rsidRPr="006E562B">
        <w:rPr>
          <w:rFonts w:ascii="Arial" w:hAnsi="Arial" w:cs="Arial"/>
        </w:rPr>
        <w:t xml:space="preserve"> </w:t>
      </w:r>
      <w:r w:rsidR="00B57796" w:rsidRPr="006E562B">
        <w:rPr>
          <w:rFonts w:ascii="Arial" w:hAnsi="Arial" w:cs="Arial"/>
        </w:rPr>
        <w:t>(</w:t>
      </w:r>
      <w:r w:rsidR="008F3915" w:rsidRPr="006E562B">
        <w:rPr>
          <w:rFonts w:ascii="Arial" w:hAnsi="Arial" w:cs="Arial"/>
        </w:rPr>
        <w:t xml:space="preserve">Neary, et al., 2006; </w:t>
      </w:r>
      <w:r w:rsidR="00B57796" w:rsidRPr="006E562B">
        <w:rPr>
          <w:rFonts w:ascii="Arial" w:hAnsi="Arial" w:cs="Arial"/>
        </w:rPr>
        <w:t>NHS</w:t>
      </w:r>
      <w:r w:rsidR="00A20EF4" w:rsidRPr="006E562B">
        <w:rPr>
          <w:rFonts w:ascii="Arial" w:hAnsi="Arial" w:cs="Arial"/>
        </w:rPr>
        <w:t xml:space="preserve">, 2018; </w:t>
      </w:r>
      <w:r w:rsidR="00217EE0" w:rsidRPr="006E562B">
        <w:rPr>
          <w:rFonts w:ascii="Arial" w:hAnsi="Arial" w:cs="Arial"/>
        </w:rPr>
        <w:t>Ren</w:t>
      </w:r>
      <w:r w:rsidR="00204708" w:rsidRPr="006E562B">
        <w:rPr>
          <w:rFonts w:ascii="Arial" w:hAnsi="Arial" w:cs="Arial"/>
        </w:rPr>
        <w:t xml:space="preserve">, et al., </w:t>
      </w:r>
      <w:r w:rsidR="00F27AEB" w:rsidRPr="006E562B">
        <w:rPr>
          <w:rFonts w:ascii="Arial" w:hAnsi="Arial" w:cs="Arial"/>
        </w:rPr>
        <w:t>202</w:t>
      </w:r>
      <w:r w:rsidR="00A9685E" w:rsidRPr="006E562B">
        <w:rPr>
          <w:rFonts w:ascii="Arial" w:hAnsi="Arial" w:cs="Arial"/>
        </w:rPr>
        <w:t>1</w:t>
      </w:r>
      <w:r w:rsidR="00E42C43" w:rsidRPr="006E562B">
        <w:rPr>
          <w:rFonts w:ascii="Arial" w:hAnsi="Arial" w:cs="Arial"/>
        </w:rPr>
        <w:t>)</w:t>
      </w:r>
      <w:r w:rsidR="00C55C32" w:rsidRPr="006E562B">
        <w:rPr>
          <w:rFonts w:ascii="Arial" w:hAnsi="Arial" w:cs="Arial"/>
        </w:rPr>
        <w:t xml:space="preserve">. Symptoms of </w:t>
      </w:r>
      <w:r w:rsidR="00CA7B3E" w:rsidRPr="006E562B">
        <w:rPr>
          <w:rFonts w:ascii="Arial" w:hAnsi="Arial" w:cs="Arial"/>
        </w:rPr>
        <w:t>N</w:t>
      </w:r>
      <w:r w:rsidR="00CA7B3E">
        <w:rPr>
          <w:rFonts w:ascii="Arial" w:hAnsi="Arial" w:cs="Arial"/>
        </w:rPr>
        <w:t xml:space="preserve">F </w:t>
      </w:r>
      <w:r w:rsidR="00CA7B3E" w:rsidRPr="006E562B">
        <w:rPr>
          <w:rFonts w:ascii="Arial" w:hAnsi="Arial" w:cs="Arial"/>
        </w:rPr>
        <w:t>can</w:t>
      </w:r>
      <w:r w:rsidR="00C55C32" w:rsidRPr="006E562B">
        <w:rPr>
          <w:rFonts w:ascii="Arial" w:hAnsi="Arial" w:cs="Arial"/>
        </w:rPr>
        <w:t xml:space="preserve"> vary depending on the size and location of the tumour and include hearing loss, balance deficits and facial palsy</w:t>
      </w:r>
      <w:r w:rsidR="007043D4" w:rsidRPr="006E562B">
        <w:rPr>
          <w:rFonts w:ascii="Arial" w:hAnsi="Arial" w:cs="Arial"/>
        </w:rPr>
        <w:t xml:space="preserve"> (</w:t>
      </w:r>
      <w:r w:rsidR="0019757C" w:rsidRPr="006E562B">
        <w:rPr>
          <w:rFonts w:ascii="Arial" w:hAnsi="Arial" w:cs="Arial"/>
        </w:rPr>
        <w:t>NHS, 2018</w:t>
      </w:r>
      <w:r w:rsidR="004228F9" w:rsidRPr="006E562B">
        <w:rPr>
          <w:rFonts w:ascii="Arial" w:hAnsi="Arial" w:cs="Arial"/>
        </w:rPr>
        <w:t>; Hopkins Medicine, 2022</w:t>
      </w:r>
      <w:r w:rsidR="0019757C" w:rsidRPr="006E562B">
        <w:rPr>
          <w:rFonts w:ascii="Arial" w:hAnsi="Arial" w:cs="Arial"/>
        </w:rPr>
        <w:t>)</w:t>
      </w:r>
      <w:r w:rsidR="00C55C32" w:rsidRPr="006E562B">
        <w:rPr>
          <w:rFonts w:ascii="Arial" w:hAnsi="Arial" w:cs="Arial"/>
        </w:rPr>
        <w:t>.</w:t>
      </w:r>
      <w:r w:rsidR="00A57B52" w:rsidRPr="006E562B">
        <w:rPr>
          <w:rFonts w:ascii="Arial" w:hAnsi="Arial" w:cs="Arial"/>
        </w:rPr>
        <w:t xml:space="preserve"> Ren</w:t>
      </w:r>
      <w:r w:rsidR="00872B8F" w:rsidRPr="006E562B">
        <w:rPr>
          <w:rFonts w:ascii="Arial" w:hAnsi="Arial" w:cs="Arial"/>
        </w:rPr>
        <w:t>, et al</w:t>
      </w:r>
      <w:r w:rsidR="00585522">
        <w:rPr>
          <w:rFonts w:ascii="Arial" w:hAnsi="Arial" w:cs="Arial"/>
        </w:rPr>
        <w:t>., (2021</w:t>
      </w:r>
      <w:r w:rsidR="00F23E98">
        <w:rPr>
          <w:rFonts w:ascii="Arial" w:hAnsi="Arial" w:cs="Arial"/>
        </w:rPr>
        <w:t xml:space="preserve">) </w:t>
      </w:r>
      <w:r w:rsidR="00217725" w:rsidRPr="006E562B">
        <w:rPr>
          <w:rFonts w:ascii="Arial" w:hAnsi="Arial" w:cs="Arial"/>
        </w:rPr>
        <w:t>discovered that A transformation in the NF2 tumour suppressor gene causes Neurofibromatosis Type 2 (NF2), a disease that predisposes to many non-cancerous nervous system tumours over the course of a person's lifetime</w:t>
      </w:r>
      <w:r w:rsidR="00745B0E" w:rsidRPr="006E562B">
        <w:rPr>
          <w:rFonts w:ascii="Arial" w:hAnsi="Arial" w:cs="Arial"/>
        </w:rPr>
        <w:t>.</w:t>
      </w:r>
      <w:r w:rsidR="00A57B52" w:rsidRPr="006E562B">
        <w:rPr>
          <w:rFonts w:ascii="Arial" w:hAnsi="Arial" w:cs="Arial"/>
        </w:rPr>
        <w:t xml:space="preserve"> </w:t>
      </w:r>
      <w:r w:rsidR="00C55C32" w:rsidRPr="006E562B">
        <w:rPr>
          <w:rFonts w:ascii="Arial" w:hAnsi="Arial" w:cs="Arial"/>
        </w:rPr>
        <w:t xml:space="preserve"> </w:t>
      </w:r>
      <w:r w:rsidR="004B40F0" w:rsidRPr="006E562B">
        <w:rPr>
          <w:rFonts w:ascii="Arial" w:hAnsi="Arial" w:cs="Arial"/>
        </w:rPr>
        <w:t xml:space="preserve">According to </w:t>
      </w:r>
      <w:r w:rsidR="00A53D3D" w:rsidRPr="006E562B">
        <w:rPr>
          <w:rFonts w:ascii="Arial" w:hAnsi="Arial" w:cs="Arial"/>
        </w:rPr>
        <w:t>Children Tumour Foundation, (2022)</w:t>
      </w:r>
      <w:r w:rsidR="0081622B" w:rsidRPr="006E562B">
        <w:rPr>
          <w:rFonts w:ascii="Arial" w:hAnsi="Arial" w:cs="Arial"/>
        </w:rPr>
        <w:t xml:space="preserve"> </w:t>
      </w:r>
      <w:r w:rsidR="00436CC8" w:rsidRPr="006E562B">
        <w:rPr>
          <w:rFonts w:ascii="Arial" w:hAnsi="Arial" w:cs="Arial"/>
        </w:rPr>
        <w:t>it affects 1 in every 3000</w:t>
      </w:r>
      <w:r w:rsidR="00410C47" w:rsidRPr="006E562B">
        <w:rPr>
          <w:rFonts w:ascii="Arial" w:hAnsi="Arial" w:cs="Arial"/>
        </w:rPr>
        <w:t xml:space="preserve"> </w:t>
      </w:r>
      <w:r w:rsidR="00A03750" w:rsidRPr="006E562B">
        <w:rPr>
          <w:rFonts w:ascii="Arial" w:hAnsi="Arial" w:cs="Arial"/>
        </w:rPr>
        <w:t>people:</w:t>
      </w:r>
      <w:r w:rsidR="00410C47" w:rsidRPr="006E562B">
        <w:rPr>
          <w:rFonts w:ascii="Arial" w:hAnsi="Arial" w:cs="Arial"/>
        </w:rPr>
        <w:t xml:space="preserve"> with </w:t>
      </w:r>
      <w:r w:rsidR="00223E48" w:rsidRPr="006E562B">
        <w:rPr>
          <w:rFonts w:ascii="Arial" w:hAnsi="Arial" w:cs="Arial"/>
        </w:rPr>
        <w:t xml:space="preserve">NF2 being </w:t>
      </w:r>
      <w:r w:rsidR="00F64A60" w:rsidRPr="006E562B">
        <w:rPr>
          <w:rFonts w:ascii="Arial" w:hAnsi="Arial" w:cs="Arial"/>
        </w:rPr>
        <w:t>‘</w:t>
      </w:r>
      <w:r w:rsidR="00223E48" w:rsidRPr="006E562B">
        <w:rPr>
          <w:rFonts w:ascii="Arial" w:hAnsi="Arial" w:cs="Arial"/>
        </w:rPr>
        <w:t xml:space="preserve">less common </w:t>
      </w:r>
      <w:r w:rsidR="00D90A6C" w:rsidRPr="006E562B">
        <w:rPr>
          <w:rFonts w:ascii="Arial" w:hAnsi="Arial" w:cs="Arial"/>
        </w:rPr>
        <w:t>affecting</w:t>
      </w:r>
      <w:r w:rsidR="00D90A6C" w:rsidRPr="006E562B">
        <w:rPr>
          <w:rFonts w:ascii="Arial" w:hAnsi="Arial" w:cs="Arial"/>
          <w:color w:val="231F20"/>
          <w:sz w:val="21"/>
          <w:szCs w:val="21"/>
          <w:shd w:val="clear" w:color="auto" w:fill="FFFFFF"/>
        </w:rPr>
        <w:t xml:space="preserve"> </w:t>
      </w:r>
      <w:r w:rsidR="00D90A6C" w:rsidRPr="006E562B">
        <w:rPr>
          <w:rFonts w:ascii="Arial" w:hAnsi="Arial" w:cs="Arial"/>
        </w:rPr>
        <w:t>about</w:t>
      </w:r>
      <w:r w:rsidR="00223E48" w:rsidRPr="006E562B">
        <w:rPr>
          <w:rFonts w:ascii="Arial" w:hAnsi="Arial" w:cs="Arial"/>
        </w:rPr>
        <w:t xml:space="preserve"> 1 in 25,000 people worldwide</w:t>
      </w:r>
      <w:r w:rsidR="00F64A60" w:rsidRPr="006E562B">
        <w:rPr>
          <w:rFonts w:ascii="Arial" w:hAnsi="Arial" w:cs="Arial"/>
        </w:rPr>
        <w:t>’.</w:t>
      </w:r>
      <w:r w:rsidR="00223E48" w:rsidRPr="006E562B">
        <w:rPr>
          <w:rFonts w:ascii="Arial" w:hAnsi="Arial" w:cs="Arial"/>
        </w:rPr>
        <w:t xml:space="preserve"> </w:t>
      </w:r>
    </w:p>
    <w:p w14:paraId="0675FE63" w14:textId="55E92E19" w:rsidR="00FB3AEA" w:rsidRDefault="00FF4B09" w:rsidP="006E562B">
      <w:pPr>
        <w:spacing w:line="360" w:lineRule="auto"/>
        <w:rPr>
          <w:rFonts w:ascii="Arial" w:hAnsi="Arial" w:cs="Arial"/>
        </w:rPr>
      </w:pPr>
      <w:r w:rsidRPr="006E562B">
        <w:rPr>
          <w:rFonts w:ascii="Arial" w:hAnsi="Arial" w:cs="Arial"/>
        </w:rPr>
        <w:t xml:space="preserve">A </w:t>
      </w:r>
      <w:r w:rsidR="00ED3FA8" w:rsidRPr="006E562B">
        <w:rPr>
          <w:rFonts w:ascii="Arial" w:hAnsi="Arial" w:cs="Arial"/>
        </w:rPr>
        <w:t>qualitative study</w:t>
      </w:r>
      <w:r w:rsidR="00C55C32" w:rsidRPr="006E562B">
        <w:rPr>
          <w:rFonts w:ascii="Arial" w:hAnsi="Arial" w:cs="Arial"/>
        </w:rPr>
        <w:t xml:space="preserve"> </w:t>
      </w:r>
      <w:r w:rsidR="00406D9B" w:rsidRPr="006E562B">
        <w:rPr>
          <w:rFonts w:ascii="Arial" w:hAnsi="Arial" w:cs="Arial"/>
        </w:rPr>
        <w:t>investigated</w:t>
      </w:r>
      <w:r w:rsidR="00C55C32" w:rsidRPr="006E562B">
        <w:rPr>
          <w:rFonts w:ascii="Arial" w:hAnsi="Arial" w:cs="Arial"/>
        </w:rPr>
        <w:t xml:space="preserve"> the</w:t>
      </w:r>
      <w:r w:rsidR="0018605D" w:rsidRPr="006E562B">
        <w:rPr>
          <w:rFonts w:ascii="Arial" w:hAnsi="Arial" w:cs="Arial"/>
        </w:rPr>
        <w:t xml:space="preserve"> </w:t>
      </w:r>
      <w:r w:rsidR="00D807F2" w:rsidRPr="006E562B">
        <w:rPr>
          <w:rFonts w:ascii="Arial" w:hAnsi="Arial" w:cs="Arial"/>
        </w:rPr>
        <w:t>p</w:t>
      </w:r>
      <w:r w:rsidR="0018605D" w:rsidRPr="006E562B">
        <w:rPr>
          <w:rFonts w:ascii="Arial" w:hAnsi="Arial" w:cs="Arial"/>
        </w:rPr>
        <w:t xml:space="preserve">sychosocial </w:t>
      </w:r>
      <w:r w:rsidR="00EA0FC1" w:rsidRPr="006E562B">
        <w:rPr>
          <w:rFonts w:ascii="Arial" w:hAnsi="Arial" w:cs="Arial"/>
        </w:rPr>
        <w:t>(</w:t>
      </w:r>
      <w:r w:rsidR="002F51AC" w:rsidRPr="006E562B">
        <w:rPr>
          <w:rFonts w:ascii="Arial" w:hAnsi="Arial" w:cs="Arial"/>
        </w:rPr>
        <w:t>the physical</w:t>
      </w:r>
      <w:r w:rsidR="00C55C32" w:rsidRPr="006E562B">
        <w:rPr>
          <w:rFonts w:ascii="Arial" w:hAnsi="Arial" w:cs="Arial"/>
        </w:rPr>
        <w:t xml:space="preserve">, </w:t>
      </w:r>
      <w:r w:rsidR="00F67537" w:rsidRPr="006E562B">
        <w:rPr>
          <w:rFonts w:ascii="Arial" w:hAnsi="Arial" w:cs="Arial"/>
        </w:rPr>
        <w:t>emotional,</w:t>
      </w:r>
      <w:r w:rsidR="00C55C32" w:rsidRPr="006E562B">
        <w:rPr>
          <w:rFonts w:ascii="Arial" w:hAnsi="Arial" w:cs="Arial"/>
        </w:rPr>
        <w:t xml:space="preserve"> and social</w:t>
      </w:r>
      <w:r w:rsidR="00EA0FC1" w:rsidRPr="006E562B">
        <w:rPr>
          <w:rFonts w:ascii="Arial" w:hAnsi="Arial" w:cs="Arial"/>
        </w:rPr>
        <w:t>)</w:t>
      </w:r>
      <w:r w:rsidR="00C55C32" w:rsidRPr="006E562B">
        <w:rPr>
          <w:rFonts w:ascii="Arial" w:hAnsi="Arial" w:cs="Arial"/>
        </w:rPr>
        <w:t xml:space="preserve"> impact of </w:t>
      </w:r>
      <w:r w:rsidR="00052603">
        <w:rPr>
          <w:rFonts w:ascii="Arial" w:hAnsi="Arial" w:cs="Arial"/>
        </w:rPr>
        <w:t>people</w:t>
      </w:r>
      <w:r w:rsidR="00597972" w:rsidRPr="006E562B">
        <w:rPr>
          <w:rFonts w:ascii="Arial" w:hAnsi="Arial" w:cs="Arial"/>
        </w:rPr>
        <w:t xml:space="preserve"> </w:t>
      </w:r>
      <w:r w:rsidR="00CF67FC" w:rsidRPr="006E562B">
        <w:rPr>
          <w:rFonts w:ascii="Arial" w:hAnsi="Arial" w:cs="Arial"/>
        </w:rPr>
        <w:t>with</w:t>
      </w:r>
      <w:r w:rsidR="007558C1">
        <w:rPr>
          <w:rFonts w:ascii="Arial" w:hAnsi="Arial" w:cs="Arial"/>
        </w:rPr>
        <w:t xml:space="preserve"> </w:t>
      </w:r>
      <w:r w:rsidR="00052603" w:rsidRPr="006E562B">
        <w:rPr>
          <w:rFonts w:ascii="Arial" w:hAnsi="Arial" w:cs="Arial"/>
        </w:rPr>
        <w:t>Neurofibromatosis</w:t>
      </w:r>
      <w:r w:rsidR="007A0D03" w:rsidRPr="006E562B">
        <w:rPr>
          <w:rFonts w:ascii="Arial" w:hAnsi="Arial" w:cs="Arial"/>
        </w:rPr>
        <w:t xml:space="preserve">, </w:t>
      </w:r>
      <w:r w:rsidR="009F62CB" w:rsidRPr="006E562B">
        <w:rPr>
          <w:rFonts w:ascii="Arial" w:hAnsi="Arial" w:cs="Arial"/>
        </w:rPr>
        <w:t xml:space="preserve">in order </w:t>
      </w:r>
      <w:r w:rsidR="00EF373D" w:rsidRPr="006E562B">
        <w:rPr>
          <w:rFonts w:ascii="Arial" w:hAnsi="Arial" w:cs="Arial"/>
        </w:rPr>
        <w:t>to gain</w:t>
      </w:r>
      <w:r w:rsidR="009F62CB" w:rsidRPr="006E562B">
        <w:rPr>
          <w:rFonts w:ascii="Arial" w:hAnsi="Arial" w:cs="Arial"/>
        </w:rPr>
        <w:t xml:space="preserve"> knowledge and understanding</w:t>
      </w:r>
      <w:r w:rsidR="00EF373D" w:rsidRPr="006E562B">
        <w:rPr>
          <w:rFonts w:ascii="Arial" w:hAnsi="Arial" w:cs="Arial"/>
        </w:rPr>
        <w:t xml:space="preserve"> on th</w:t>
      </w:r>
      <w:r w:rsidR="00A90496" w:rsidRPr="006E562B">
        <w:rPr>
          <w:rFonts w:ascii="Arial" w:hAnsi="Arial" w:cs="Arial"/>
        </w:rPr>
        <w:t>is discomfort</w:t>
      </w:r>
      <w:r w:rsidR="00A04C73" w:rsidRPr="006E562B">
        <w:rPr>
          <w:rFonts w:ascii="Arial" w:hAnsi="Arial" w:cs="Arial"/>
        </w:rPr>
        <w:t>able</w:t>
      </w:r>
      <w:r w:rsidR="00A90496" w:rsidRPr="006E562B">
        <w:rPr>
          <w:rFonts w:ascii="Arial" w:hAnsi="Arial" w:cs="Arial"/>
        </w:rPr>
        <w:t xml:space="preserve"> </w:t>
      </w:r>
      <w:r w:rsidR="00762844" w:rsidRPr="006E562B">
        <w:rPr>
          <w:rFonts w:ascii="Arial" w:hAnsi="Arial" w:cs="Arial"/>
        </w:rPr>
        <w:t>disease</w:t>
      </w:r>
      <w:r w:rsidR="00594632">
        <w:rPr>
          <w:rFonts w:ascii="Arial" w:hAnsi="Arial" w:cs="Arial"/>
        </w:rPr>
        <w:t xml:space="preserve"> </w:t>
      </w:r>
      <w:r w:rsidR="00C7191A">
        <w:rPr>
          <w:rFonts w:ascii="Arial" w:hAnsi="Arial" w:cs="Arial"/>
        </w:rPr>
        <w:t>particularly type 2</w:t>
      </w:r>
      <w:r w:rsidR="000C7B57" w:rsidRPr="006E562B">
        <w:rPr>
          <w:rFonts w:ascii="Arial" w:hAnsi="Arial" w:cs="Arial"/>
        </w:rPr>
        <w:t>.</w:t>
      </w:r>
      <w:r w:rsidR="008D2386" w:rsidRPr="006E562B">
        <w:rPr>
          <w:rFonts w:ascii="Arial" w:hAnsi="Arial" w:cs="Arial"/>
        </w:rPr>
        <w:t xml:space="preserve"> A </w:t>
      </w:r>
      <w:r w:rsidR="007F6D09" w:rsidRPr="006E562B">
        <w:rPr>
          <w:rFonts w:ascii="Arial" w:hAnsi="Arial" w:cs="Arial"/>
        </w:rPr>
        <w:t xml:space="preserve">critical </w:t>
      </w:r>
      <w:r w:rsidR="00ED6F23" w:rsidRPr="006E562B">
        <w:rPr>
          <w:rFonts w:ascii="Arial" w:hAnsi="Arial" w:cs="Arial"/>
        </w:rPr>
        <w:t>analysis done</w:t>
      </w:r>
      <w:r w:rsidR="00AE4F1D" w:rsidRPr="006E562B">
        <w:rPr>
          <w:rFonts w:ascii="Arial" w:hAnsi="Arial" w:cs="Arial"/>
        </w:rPr>
        <w:t xml:space="preserve"> on the </w:t>
      </w:r>
      <w:r w:rsidR="00606375" w:rsidRPr="006E562B">
        <w:rPr>
          <w:rFonts w:ascii="Arial" w:hAnsi="Arial" w:cs="Arial"/>
        </w:rPr>
        <w:t xml:space="preserve">research </w:t>
      </w:r>
      <w:r w:rsidR="00EF7BC1" w:rsidRPr="006E562B">
        <w:rPr>
          <w:rFonts w:ascii="Arial" w:hAnsi="Arial" w:cs="Arial"/>
        </w:rPr>
        <w:t xml:space="preserve">ontology </w:t>
      </w:r>
      <w:r w:rsidR="00D10E82" w:rsidRPr="006E562B">
        <w:rPr>
          <w:rFonts w:ascii="Arial" w:hAnsi="Arial" w:cs="Arial"/>
        </w:rPr>
        <w:t xml:space="preserve">giving </w:t>
      </w:r>
      <w:r w:rsidR="006D3E81" w:rsidRPr="006E562B">
        <w:rPr>
          <w:rFonts w:ascii="Arial" w:hAnsi="Arial" w:cs="Arial"/>
        </w:rPr>
        <w:t>comparative analysis</w:t>
      </w:r>
      <w:r w:rsidR="00D10E82" w:rsidRPr="006E562B">
        <w:rPr>
          <w:rFonts w:ascii="Arial" w:hAnsi="Arial" w:cs="Arial"/>
        </w:rPr>
        <w:t xml:space="preserve"> </w:t>
      </w:r>
      <w:r w:rsidR="00C94227" w:rsidRPr="006E562B">
        <w:rPr>
          <w:rFonts w:ascii="Arial" w:hAnsi="Arial" w:cs="Arial"/>
        </w:rPr>
        <w:t>on th</w:t>
      </w:r>
      <w:r w:rsidR="00125B0B" w:rsidRPr="006E562B">
        <w:rPr>
          <w:rFonts w:ascii="Arial" w:hAnsi="Arial" w:cs="Arial"/>
        </w:rPr>
        <w:t>e</w:t>
      </w:r>
      <w:r w:rsidR="005D6F30">
        <w:rPr>
          <w:rFonts w:ascii="Arial" w:hAnsi="Arial" w:cs="Arial"/>
        </w:rPr>
        <w:t xml:space="preserve"> </w:t>
      </w:r>
      <w:r w:rsidR="0001539B">
        <w:rPr>
          <w:rFonts w:ascii="Arial" w:hAnsi="Arial" w:cs="Arial"/>
        </w:rPr>
        <w:t>methodology in terms of participants, and whether studies meet the CRAAP (Credible, Relevant, Authoritative Accurate and serve the Purpose) test</w:t>
      </w:r>
      <w:r w:rsidR="003C698E">
        <w:rPr>
          <w:rFonts w:ascii="Arial" w:hAnsi="Arial" w:cs="Arial"/>
        </w:rPr>
        <w:t>. C</w:t>
      </w:r>
      <w:r w:rsidR="00F54231">
        <w:rPr>
          <w:rFonts w:ascii="Arial" w:hAnsi="Arial" w:cs="Arial"/>
        </w:rPr>
        <w:t>ategories</w:t>
      </w:r>
      <w:r w:rsidR="003C698E">
        <w:rPr>
          <w:rFonts w:ascii="Arial" w:hAnsi="Arial" w:cs="Arial"/>
        </w:rPr>
        <w:t xml:space="preserve"> identified are</w:t>
      </w:r>
      <w:r w:rsidR="00F54231">
        <w:rPr>
          <w:rFonts w:ascii="Arial" w:hAnsi="Arial" w:cs="Arial"/>
        </w:rPr>
        <w:t xml:space="preserve"> hearing impairment</w:t>
      </w:r>
      <w:r w:rsidR="004C1833">
        <w:rPr>
          <w:rFonts w:ascii="Arial" w:hAnsi="Arial" w:cs="Arial"/>
        </w:rPr>
        <w:t xml:space="preserve">, facial palsy, bodily </w:t>
      </w:r>
      <w:r w:rsidR="00F94A15">
        <w:rPr>
          <w:rFonts w:ascii="Arial" w:hAnsi="Arial" w:cs="Arial"/>
        </w:rPr>
        <w:t>disfigure</w:t>
      </w:r>
      <w:r w:rsidR="00CC4F33">
        <w:rPr>
          <w:rFonts w:ascii="Arial" w:hAnsi="Arial" w:cs="Arial"/>
        </w:rPr>
        <w:t>ment</w:t>
      </w:r>
      <w:r w:rsidR="00E21793">
        <w:rPr>
          <w:rFonts w:ascii="Arial" w:hAnsi="Arial" w:cs="Arial"/>
        </w:rPr>
        <w:t xml:space="preserve">, </w:t>
      </w:r>
      <w:r w:rsidR="00F94A15">
        <w:rPr>
          <w:rFonts w:ascii="Arial" w:hAnsi="Arial" w:cs="Arial"/>
        </w:rPr>
        <w:t xml:space="preserve">vision loss </w:t>
      </w:r>
      <w:r w:rsidR="00ED3FA8">
        <w:rPr>
          <w:rFonts w:ascii="Arial" w:hAnsi="Arial" w:cs="Arial"/>
        </w:rPr>
        <w:t>and</w:t>
      </w:r>
      <w:r w:rsidR="00CC4F33">
        <w:rPr>
          <w:rFonts w:ascii="Arial" w:hAnsi="Arial" w:cs="Arial"/>
        </w:rPr>
        <w:t xml:space="preserve"> mobility</w:t>
      </w:r>
      <w:r w:rsidR="00ED3FA8">
        <w:rPr>
          <w:rFonts w:ascii="Arial" w:hAnsi="Arial" w:cs="Arial"/>
        </w:rPr>
        <w:t>.</w:t>
      </w:r>
      <w:r w:rsidR="00311790" w:rsidRPr="006E562B">
        <w:rPr>
          <w:rFonts w:ascii="Arial" w:hAnsi="Arial" w:cs="Arial"/>
        </w:rPr>
        <w:t xml:space="preserve"> </w:t>
      </w:r>
    </w:p>
    <w:p w14:paraId="0028D6F0" w14:textId="0D082445" w:rsidR="00305985" w:rsidRPr="006E562B" w:rsidRDefault="00477080" w:rsidP="006E562B">
      <w:pPr>
        <w:spacing w:line="360" w:lineRule="auto"/>
        <w:rPr>
          <w:rFonts w:ascii="Arial" w:hAnsi="Arial" w:cs="Arial"/>
        </w:rPr>
      </w:pPr>
      <w:r w:rsidRPr="00053BE9">
        <w:rPr>
          <w:rFonts w:ascii="Arial" w:hAnsi="Arial" w:cs="Arial"/>
          <w:b/>
          <w:bCs/>
        </w:rPr>
        <w:t xml:space="preserve">Table </w:t>
      </w:r>
      <w:r w:rsidR="009257BC" w:rsidRPr="00053BE9">
        <w:rPr>
          <w:rFonts w:ascii="Arial" w:hAnsi="Arial" w:cs="Arial"/>
          <w:b/>
          <w:bCs/>
        </w:rPr>
        <w:t>1</w:t>
      </w:r>
      <w:r w:rsidR="009257BC">
        <w:rPr>
          <w:rFonts w:ascii="Arial" w:hAnsi="Arial" w:cs="Arial"/>
        </w:rPr>
        <w:t xml:space="preserve"> </w:t>
      </w:r>
      <w:r>
        <w:rPr>
          <w:rFonts w:ascii="Arial" w:hAnsi="Arial" w:cs="Arial"/>
        </w:rPr>
        <w:t xml:space="preserve">is the </w:t>
      </w:r>
      <w:r w:rsidR="009B0CEC">
        <w:rPr>
          <w:rFonts w:ascii="Arial" w:hAnsi="Arial" w:cs="Arial"/>
        </w:rPr>
        <w:t xml:space="preserve">analysis </w:t>
      </w:r>
      <w:r w:rsidR="00C745A6">
        <w:rPr>
          <w:rFonts w:ascii="Arial" w:hAnsi="Arial" w:cs="Arial"/>
        </w:rPr>
        <w:t>of documents</w:t>
      </w:r>
      <w:r w:rsidR="009B0CEC">
        <w:rPr>
          <w:rFonts w:ascii="Arial" w:hAnsi="Arial" w:cs="Arial"/>
        </w:rPr>
        <w:t xml:space="preserve"> </w:t>
      </w:r>
      <w:r w:rsidR="009473F3">
        <w:rPr>
          <w:rFonts w:ascii="Arial" w:hAnsi="Arial" w:cs="Arial"/>
        </w:rPr>
        <w:t xml:space="preserve">found </w:t>
      </w:r>
      <w:r w:rsidR="009257BC">
        <w:rPr>
          <w:rFonts w:ascii="Arial" w:hAnsi="Arial" w:cs="Arial"/>
        </w:rPr>
        <w:t xml:space="preserve">in terms of </w:t>
      </w:r>
      <w:r w:rsidR="009473F3">
        <w:rPr>
          <w:rFonts w:ascii="Arial" w:hAnsi="Arial" w:cs="Arial"/>
        </w:rPr>
        <w:t>their strength and</w:t>
      </w:r>
      <w:r w:rsidR="00DE02CC">
        <w:rPr>
          <w:rFonts w:ascii="Arial" w:hAnsi="Arial" w:cs="Arial"/>
        </w:rPr>
        <w:t xml:space="preserve"> weaknesses</w:t>
      </w:r>
    </w:p>
    <w:p w14:paraId="1A6A3573" w14:textId="50E6D870" w:rsidR="00A05AF6" w:rsidRPr="006E562B" w:rsidRDefault="001F03E0" w:rsidP="006E562B">
      <w:pPr>
        <w:spacing w:line="360" w:lineRule="auto"/>
        <w:rPr>
          <w:rFonts w:ascii="Arial" w:hAnsi="Arial" w:cs="Arial"/>
        </w:rPr>
      </w:pPr>
      <w:r w:rsidRPr="00FB30F3">
        <w:rPr>
          <w:rFonts w:ascii="Arial" w:hAnsi="Arial" w:cs="Arial"/>
          <w:b/>
          <w:bCs/>
        </w:rPr>
        <w:t xml:space="preserve">Figure </w:t>
      </w:r>
      <w:r w:rsidR="004F1F13" w:rsidRPr="00FB30F3">
        <w:rPr>
          <w:rFonts w:ascii="Arial" w:hAnsi="Arial" w:cs="Arial"/>
          <w:b/>
          <w:bCs/>
        </w:rPr>
        <w:t>1</w:t>
      </w:r>
      <w:r w:rsidR="004F1F13">
        <w:rPr>
          <w:rFonts w:ascii="Arial" w:hAnsi="Arial" w:cs="Arial"/>
        </w:rPr>
        <w:t xml:space="preserve"> is the flowchart showing research</w:t>
      </w:r>
      <w:r w:rsidR="005B707F">
        <w:rPr>
          <w:rFonts w:ascii="Arial" w:hAnsi="Arial" w:cs="Arial"/>
        </w:rPr>
        <w:t xml:space="preserve"> method </w:t>
      </w:r>
    </w:p>
    <w:p w14:paraId="17066A06" w14:textId="09A42AF0" w:rsidR="00A05AF6" w:rsidRPr="006E562B" w:rsidRDefault="00A05AF6" w:rsidP="006E562B">
      <w:pPr>
        <w:pStyle w:val="Heading1"/>
        <w:spacing w:line="360" w:lineRule="auto"/>
        <w:rPr>
          <w:rFonts w:ascii="Arial" w:hAnsi="Arial" w:cs="Arial"/>
          <w:b/>
          <w:bCs/>
          <w:sz w:val="28"/>
          <w:szCs w:val="28"/>
        </w:rPr>
      </w:pPr>
      <w:bookmarkStart w:id="2" w:name="_Toc115759276"/>
      <w:bookmarkStart w:id="3" w:name="_Toc119502910"/>
      <w:r w:rsidRPr="006E562B">
        <w:rPr>
          <w:rFonts w:ascii="Arial" w:hAnsi="Arial" w:cs="Arial"/>
          <w:b/>
          <w:bCs/>
          <w:color w:val="auto"/>
          <w:sz w:val="28"/>
          <w:szCs w:val="28"/>
        </w:rPr>
        <w:t>Back</w:t>
      </w:r>
      <w:r w:rsidR="0005514C" w:rsidRPr="006E562B">
        <w:rPr>
          <w:rFonts w:ascii="Arial" w:hAnsi="Arial" w:cs="Arial"/>
          <w:b/>
          <w:bCs/>
          <w:color w:val="auto"/>
          <w:sz w:val="28"/>
          <w:szCs w:val="28"/>
        </w:rPr>
        <w:t>ground</w:t>
      </w:r>
      <w:bookmarkEnd w:id="2"/>
      <w:bookmarkEnd w:id="3"/>
      <w:r w:rsidR="0005514C" w:rsidRPr="006E562B">
        <w:rPr>
          <w:rFonts w:ascii="Arial" w:hAnsi="Arial" w:cs="Arial"/>
          <w:b/>
          <w:bCs/>
          <w:color w:val="auto"/>
          <w:sz w:val="28"/>
          <w:szCs w:val="28"/>
        </w:rPr>
        <w:t xml:space="preserve"> </w:t>
      </w:r>
      <w:r w:rsidR="0005514C" w:rsidRPr="006E562B">
        <w:rPr>
          <w:rFonts w:ascii="Arial" w:hAnsi="Arial" w:cs="Arial"/>
          <w:b/>
          <w:bCs/>
          <w:sz w:val="28"/>
          <w:szCs w:val="28"/>
        </w:rPr>
        <w:t xml:space="preserve"> </w:t>
      </w:r>
    </w:p>
    <w:p w14:paraId="4F954BD3" w14:textId="3084E11A" w:rsidR="0005514C" w:rsidRPr="006E562B" w:rsidRDefault="000D3237" w:rsidP="006E562B">
      <w:pPr>
        <w:spacing w:line="360" w:lineRule="auto"/>
        <w:rPr>
          <w:rFonts w:ascii="Arial" w:hAnsi="Arial" w:cs="Arial"/>
        </w:rPr>
      </w:pPr>
      <w:r w:rsidRPr="006E562B">
        <w:rPr>
          <w:rFonts w:ascii="Arial" w:hAnsi="Arial" w:cs="Arial"/>
        </w:rPr>
        <w:t xml:space="preserve">The </w:t>
      </w:r>
      <w:r w:rsidR="003937B9" w:rsidRPr="006E562B">
        <w:rPr>
          <w:rFonts w:ascii="Arial" w:hAnsi="Arial" w:cs="Arial"/>
        </w:rPr>
        <w:t xml:space="preserve">literature review is part of the </w:t>
      </w:r>
      <w:r w:rsidR="00802A55" w:rsidRPr="006E562B">
        <w:rPr>
          <w:rFonts w:ascii="Arial" w:hAnsi="Arial" w:cs="Arial"/>
        </w:rPr>
        <w:t>requirement for</w:t>
      </w:r>
      <w:r w:rsidR="008369EF" w:rsidRPr="006E562B">
        <w:rPr>
          <w:rFonts w:ascii="Arial" w:hAnsi="Arial" w:cs="Arial"/>
        </w:rPr>
        <w:t xml:space="preserve"> the award of </w:t>
      </w:r>
      <w:r w:rsidR="00634E53" w:rsidRPr="006E562B">
        <w:rPr>
          <w:rFonts w:ascii="Arial" w:hAnsi="Arial" w:cs="Arial"/>
        </w:rPr>
        <w:t>Bachelor</w:t>
      </w:r>
      <w:r w:rsidR="008369EF" w:rsidRPr="006E562B">
        <w:rPr>
          <w:rFonts w:ascii="Arial" w:hAnsi="Arial" w:cs="Arial"/>
        </w:rPr>
        <w:t xml:space="preserve"> </w:t>
      </w:r>
      <w:r w:rsidR="00634E53" w:rsidRPr="006E562B">
        <w:rPr>
          <w:rFonts w:ascii="Arial" w:hAnsi="Arial" w:cs="Arial"/>
        </w:rPr>
        <w:t xml:space="preserve">of Science </w:t>
      </w:r>
      <w:r w:rsidR="00B00566" w:rsidRPr="006E562B">
        <w:rPr>
          <w:rFonts w:ascii="Arial" w:hAnsi="Arial" w:cs="Arial"/>
        </w:rPr>
        <w:t>on Health and Social Care</w:t>
      </w:r>
      <w:r w:rsidR="005A6D19" w:rsidRPr="006E562B">
        <w:rPr>
          <w:rFonts w:ascii="Arial" w:hAnsi="Arial" w:cs="Arial"/>
        </w:rPr>
        <w:t xml:space="preserve">. </w:t>
      </w:r>
      <w:r w:rsidR="00AD72F3" w:rsidRPr="006E562B">
        <w:rPr>
          <w:rFonts w:ascii="Arial" w:hAnsi="Arial" w:cs="Arial"/>
        </w:rPr>
        <w:t>The aim of th</w:t>
      </w:r>
      <w:r w:rsidR="0054204D" w:rsidRPr="006E562B">
        <w:rPr>
          <w:rFonts w:ascii="Arial" w:hAnsi="Arial" w:cs="Arial"/>
        </w:rPr>
        <w:t>e</w:t>
      </w:r>
      <w:r w:rsidR="00AD72F3" w:rsidRPr="006E562B">
        <w:rPr>
          <w:rFonts w:ascii="Arial" w:hAnsi="Arial" w:cs="Arial"/>
        </w:rPr>
        <w:t xml:space="preserve"> </w:t>
      </w:r>
      <w:r w:rsidR="002E447E" w:rsidRPr="006E562B">
        <w:rPr>
          <w:rFonts w:ascii="Arial" w:hAnsi="Arial" w:cs="Arial"/>
        </w:rPr>
        <w:t>s</w:t>
      </w:r>
      <w:r w:rsidR="002F06E4" w:rsidRPr="006E562B">
        <w:rPr>
          <w:rFonts w:ascii="Arial" w:hAnsi="Arial" w:cs="Arial"/>
        </w:rPr>
        <w:t>tud</w:t>
      </w:r>
      <w:r w:rsidR="002E447E" w:rsidRPr="006E562B">
        <w:rPr>
          <w:rFonts w:ascii="Arial" w:hAnsi="Arial" w:cs="Arial"/>
        </w:rPr>
        <w:t xml:space="preserve">y is to </w:t>
      </w:r>
      <w:r w:rsidR="001D5050" w:rsidRPr="006E562B">
        <w:rPr>
          <w:rFonts w:ascii="Arial" w:hAnsi="Arial" w:cs="Arial"/>
        </w:rPr>
        <w:t>find</w:t>
      </w:r>
      <w:r w:rsidR="002E447E" w:rsidRPr="006E562B">
        <w:rPr>
          <w:rFonts w:ascii="Arial" w:hAnsi="Arial" w:cs="Arial"/>
        </w:rPr>
        <w:t xml:space="preserve"> out </w:t>
      </w:r>
      <w:r w:rsidR="00ED3FA8" w:rsidRPr="006E562B">
        <w:rPr>
          <w:rFonts w:ascii="Arial" w:hAnsi="Arial" w:cs="Arial"/>
        </w:rPr>
        <w:t>how Neurofibromatosis</w:t>
      </w:r>
      <w:r w:rsidR="00A52C05" w:rsidRPr="006E562B">
        <w:rPr>
          <w:rFonts w:ascii="Arial" w:hAnsi="Arial" w:cs="Arial"/>
        </w:rPr>
        <w:t xml:space="preserve"> </w:t>
      </w:r>
      <w:r w:rsidR="00FC2F81">
        <w:rPr>
          <w:rFonts w:ascii="Arial" w:hAnsi="Arial" w:cs="Arial"/>
        </w:rPr>
        <w:t xml:space="preserve">particularly </w:t>
      </w:r>
      <w:r w:rsidR="00C42618">
        <w:rPr>
          <w:rFonts w:ascii="Arial" w:hAnsi="Arial" w:cs="Arial"/>
        </w:rPr>
        <w:t xml:space="preserve">Type </w:t>
      </w:r>
      <w:r w:rsidR="00C36A1C">
        <w:rPr>
          <w:rFonts w:ascii="Arial" w:hAnsi="Arial" w:cs="Arial"/>
        </w:rPr>
        <w:t>2</w:t>
      </w:r>
      <w:r w:rsidR="00C36A1C" w:rsidRPr="006E562B">
        <w:rPr>
          <w:rFonts w:ascii="Arial" w:hAnsi="Arial" w:cs="Arial"/>
        </w:rPr>
        <w:t xml:space="preserve"> Impact</w:t>
      </w:r>
      <w:r w:rsidR="00CD36DD" w:rsidRPr="006E562B">
        <w:rPr>
          <w:rFonts w:ascii="Arial" w:hAnsi="Arial" w:cs="Arial"/>
        </w:rPr>
        <w:t xml:space="preserve"> </w:t>
      </w:r>
      <w:r w:rsidR="00591B89" w:rsidRPr="006E562B">
        <w:rPr>
          <w:rFonts w:ascii="Arial" w:hAnsi="Arial" w:cs="Arial"/>
        </w:rPr>
        <w:t>social</w:t>
      </w:r>
      <w:r w:rsidR="002C7E84" w:rsidRPr="006E562B">
        <w:rPr>
          <w:rFonts w:ascii="Arial" w:hAnsi="Arial" w:cs="Arial"/>
        </w:rPr>
        <w:t>ly</w:t>
      </w:r>
      <w:r w:rsidR="0094739C" w:rsidRPr="006E562B">
        <w:rPr>
          <w:rFonts w:ascii="Arial" w:hAnsi="Arial" w:cs="Arial"/>
        </w:rPr>
        <w:t xml:space="preserve"> </w:t>
      </w:r>
      <w:r w:rsidR="009E62F1" w:rsidRPr="006E562B">
        <w:rPr>
          <w:rFonts w:ascii="Arial" w:hAnsi="Arial" w:cs="Arial"/>
        </w:rPr>
        <w:t>(</w:t>
      </w:r>
      <w:r w:rsidR="0094739C" w:rsidRPr="006E562B">
        <w:rPr>
          <w:rFonts w:ascii="Arial" w:hAnsi="Arial" w:cs="Arial"/>
        </w:rPr>
        <w:t>relationships/interaction</w:t>
      </w:r>
      <w:r w:rsidR="009E62F1" w:rsidRPr="006E562B">
        <w:rPr>
          <w:rFonts w:ascii="Arial" w:hAnsi="Arial" w:cs="Arial"/>
        </w:rPr>
        <w:t>)</w:t>
      </w:r>
      <w:r w:rsidR="00A22715" w:rsidRPr="006E562B">
        <w:rPr>
          <w:rFonts w:ascii="Arial" w:hAnsi="Arial" w:cs="Arial"/>
        </w:rPr>
        <w:t xml:space="preserve"> and</w:t>
      </w:r>
      <w:r w:rsidR="00591B89" w:rsidRPr="006E562B">
        <w:rPr>
          <w:rFonts w:ascii="Arial" w:hAnsi="Arial" w:cs="Arial"/>
        </w:rPr>
        <w:t xml:space="preserve"> psychologi</w:t>
      </w:r>
      <w:r w:rsidR="0094739C" w:rsidRPr="006E562B">
        <w:rPr>
          <w:rFonts w:ascii="Arial" w:hAnsi="Arial" w:cs="Arial"/>
        </w:rPr>
        <w:t xml:space="preserve">cal </w:t>
      </w:r>
      <w:r w:rsidR="00CD36DD" w:rsidRPr="006E562B">
        <w:rPr>
          <w:rFonts w:ascii="Arial" w:hAnsi="Arial" w:cs="Arial"/>
        </w:rPr>
        <w:t xml:space="preserve"> </w:t>
      </w:r>
      <w:r w:rsidR="000A73CA" w:rsidRPr="006E562B">
        <w:rPr>
          <w:rFonts w:ascii="Arial" w:hAnsi="Arial" w:cs="Arial"/>
        </w:rPr>
        <w:t xml:space="preserve"> </w:t>
      </w:r>
      <w:r w:rsidR="000E02A3" w:rsidRPr="006E562B">
        <w:rPr>
          <w:rFonts w:ascii="Arial" w:hAnsi="Arial" w:cs="Arial"/>
        </w:rPr>
        <w:t xml:space="preserve">in </w:t>
      </w:r>
      <w:r w:rsidR="00D938AD">
        <w:rPr>
          <w:rFonts w:ascii="Arial" w:hAnsi="Arial" w:cs="Arial"/>
        </w:rPr>
        <w:t>people</w:t>
      </w:r>
      <w:r w:rsidR="00B84218" w:rsidRPr="006E562B">
        <w:rPr>
          <w:rFonts w:ascii="Arial" w:hAnsi="Arial" w:cs="Arial"/>
        </w:rPr>
        <w:t xml:space="preserve"> as a</w:t>
      </w:r>
      <w:r w:rsidR="00F10DA2" w:rsidRPr="006E562B">
        <w:rPr>
          <w:rFonts w:ascii="Arial" w:hAnsi="Arial" w:cs="Arial"/>
        </w:rPr>
        <w:t>rea of concerned for personal reason</w:t>
      </w:r>
      <w:r w:rsidR="00970C28" w:rsidRPr="006E562B">
        <w:rPr>
          <w:rFonts w:ascii="Arial" w:hAnsi="Arial" w:cs="Arial"/>
        </w:rPr>
        <w:t>.</w:t>
      </w:r>
      <w:r w:rsidR="00F470D6" w:rsidRPr="006E562B">
        <w:rPr>
          <w:rFonts w:ascii="Arial" w:hAnsi="Arial" w:cs="Arial"/>
        </w:rPr>
        <w:t xml:space="preserve"> </w:t>
      </w:r>
      <w:r w:rsidR="00B205B9" w:rsidRPr="006E562B">
        <w:rPr>
          <w:rFonts w:ascii="Arial" w:hAnsi="Arial" w:cs="Arial"/>
        </w:rPr>
        <w:t>It is shocking to find out that</w:t>
      </w:r>
      <w:r w:rsidR="00942120" w:rsidRPr="006E562B">
        <w:rPr>
          <w:rFonts w:ascii="Arial" w:hAnsi="Arial" w:cs="Arial"/>
        </w:rPr>
        <w:t xml:space="preserve"> there </w:t>
      </w:r>
      <w:r w:rsidR="00471621" w:rsidRPr="006E562B">
        <w:rPr>
          <w:rFonts w:ascii="Arial" w:hAnsi="Arial" w:cs="Arial"/>
        </w:rPr>
        <w:t>are</w:t>
      </w:r>
      <w:r w:rsidR="00552105" w:rsidRPr="006E562B">
        <w:rPr>
          <w:rFonts w:ascii="Arial" w:hAnsi="Arial" w:cs="Arial"/>
        </w:rPr>
        <w:t xml:space="preserve"> not </w:t>
      </w:r>
      <w:r w:rsidR="008D20F0" w:rsidRPr="006E562B">
        <w:rPr>
          <w:rFonts w:ascii="Arial" w:hAnsi="Arial" w:cs="Arial"/>
        </w:rPr>
        <w:t>many</w:t>
      </w:r>
      <w:r w:rsidR="00942120" w:rsidRPr="006E562B">
        <w:rPr>
          <w:rFonts w:ascii="Arial" w:hAnsi="Arial" w:cs="Arial"/>
        </w:rPr>
        <w:t xml:space="preserve"> </w:t>
      </w:r>
      <w:r w:rsidR="009675F7" w:rsidRPr="006E562B">
        <w:rPr>
          <w:rFonts w:ascii="Arial" w:hAnsi="Arial" w:cs="Arial"/>
        </w:rPr>
        <w:t>studies d</w:t>
      </w:r>
      <w:r w:rsidR="00942120" w:rsidRPr="006E562B">
        <w:rPr>
          <w:rFonts w:ascii="Arial" w:hAnsi="Arial" w:cs="Arial"/>
        </w:rPr>
        <w:t xml:space="preserve">one </w:t>
      </w:r>
      <w:r w:rsidR="00DA0AE8" w:rsidRPr="006E562B">
        <w:rPr>
          <w:rFonts w:ascii="Arial" w:hAnsi="Arial" w:cs="Arial"/>
        </w:rPr>
        <w:t xml:space="preserve">on this </w:t>
      </w:r>
      <w:r w:rsidR="00D35F23" w:rsidRPr="006E562B">
        <w:rPr>
          <w:rFonts w:ascii="Arial" w:hAnsi="Arial" w:cs="Arial"/>
        </w:rPr>
        <w:t>horrible</w:t>
      </w:r>
      <w:r w:rsidR="00DA0AE8" w:rsidRPr="006E562B">
        <w:rPr>
          <w:rFonts w:ascii="Arial" w:hAnsi="Arial" w:cs="Arial"/>
        </w:rPr>
        <w:t xml:space="preserve"> and </w:t>
      </w:r>
      <w:r w:rsidR="00D35F23" w:rsidRPr="006E562B">
        <w:rPr>
          <w:rFonts w:ascii="Arial" w:hAnsi="Arial" w:cs="Arial"/>
        </w:rPr>
        <w:t>discomfortable</w:t>
      </w:r>
      <w:r w:rsidR="00DA0AE8" w:rsidRPr="006E562B">
        <w:rPr>
          <w:rFonts w:ascii="Arial" w:hAnsi="Arial" w:cs="Arial"/>
        </w:rPr>
        <w:t xml:space="preserve"> </w:t>
      </w:r>
      <w:r w:rsidR="008950D4" w:rsidRPr="006E562B">
        <w:rPr>
          <w:rFonts w:ascii="Arial" w:hAnsi="Arial" w:cs="Arial"/>
        </w:rPr>
        <w:t>disease;</w:t>
      </w:r>
      <w:r w:rsidR="00951EBE" w:rsidRPr="006E562B">
        <w:rPr>
          <w:rFonts w:ascii="Arial" w:hAnsi="Arial" w:cs="Arial"/>
        </w:rPr>
        <w:t xml:space="preserve"> neither</w:t>
      </w:r>
      <w:r w:rsidR="00683E26" w:rsidRPr="006E562B">
        <w:rPr>
          <w:rFonts w:ascii="Arial" w:hAnsi="Arial" w:cs="Arial"/>
        </w:rPr>
        <w:t xml:space="preserve"> </w:t>
      </w:r>
      <w:r w:rsidR="00B57F87">
        <w:rPr>
          <w:rFonts w:ascii="Arial" w:hAnsi="Arial" w:cs="Arial"/>
        </w:rPr>
        <w:t>d</w:t>
      </w:r>
      <w:r w:rsidR="00AE436C" w:rsidRPr="006E562B">
        <w:rPr>
          <w:rFonts w:ascii="Arial" w:hAnsi="Arial" w:cs="Arial"/>
        </w:rPr>
        <w:t>ose the studies show</w:t>
      </w:r>
      <w:r w:rsidR="00683E26" w:rsidRPr="006E562B">
        <w:rPr>
          <w:rFonts w:ascii="Arial" w:hAnsi="Arial" w:cs="Arial"/>
        </w:rPr>
        <w:t xml:space="preserve"> </w:t>
      </w:r>
      <w:r w:rsidR="005324E3" w:rsidRPr="006E562B">
        <w:rPr>
          <w:rFonts w:ascii="Arial" w:hAnsi="Arial" w:cs="Arial"/>
        </w:rPr>
        <w:t>way</w:t>
      </w:r>
      <w:r w:rsidR="00683E26" w:rsidRPr="006E562B">
        <w:rPr>
          <w:rFonts w:ascii="Arial" w:hAnsi="Arial" w:cs="Arial"/>
        </w:rPr>
        <w:t>s to support those affected</w:t>
      </w:r>
      <w:r w:rsidR="00B84218" w:rsidRPr="006E562B">
        <w:rPr>
          <w:rFonts w:ascii="Arial" w:hAnsi="Arial" w:cs="Arial"/>
        </w:rPr>
        <w:t xml:space="preserve">. </w:t>
      </w:r>
      <w:r w:rsidR="00603E94" w:rsidRPr="006E562B">
        <w:rPr>
          <w:rFonts w:ascii="Arial" w:hAnsi="Arial" w:cs="Arial"/>
        </w:rPr>
        <w:t xml:space="preserve"> </w:t>
      </w:r>
      <w:r w:rsidR="00175719" w:rsidRPr="006E562B">
        <w:rPr>
          <w:rFonts w:ascii="Arial" w:hAnsi="Arial" w:cs="Arial"/>
        </w:rPr>
        <w:t xml:space="preserve"> </w:t>
      </w:r>
      <w:r w:rsidR="00CB7388" w:rsidRPr="006E562B">
        <w:rPr>
          <w:rFonts w:ascii="Arial" w:hAnsi="Arial" w:cs="Arial"/>
        </w:rPr>
        <w:t xml:space="preserve"> </w:t>
      </w:r>
    </w:p>
    <w:p w14:paraId="6C05BC53" w14:textId="2697693F" w:rsidR="008B023B" w:rsidRPr="006E562B" w:rsidRDefault="008B023B" w:rsidP="006E562B">
      <w:pPr>
        <w:pStyle w:val="Heading1"/>
        <w:spacing w:line="360" w:lineRule="auto"/>
        <w:rPr>
          <w:rFonts w:ascii="Arial" w:hAnsi="Arial" w:cs="Arial"/>
          <w:b/>
          <w:bCs/>
          <w:sz w:val="28"/>
          <w:szCs w:val="28"/>
        </w:rPr>
      </w:pPr>
      <w:bookmarkStart w:id="4" w:name="_Toc115759277"/>
      <w:bookmarkStart w:id="5" w:name="_Toc119502911"/>
      <w:r w:rsidRPr="006E562B">
        <w:rPr>
          <w:rFonts w:ascii="Arial" w:hAnsi="Arial" w:cs="Arial"/>
          <w:b/>
          <w:bCs/>
          <w:color w:val="auto"/>
          <w:sz w:val="28"/>
          <w:szCs w:val="28"/>
        </w:rPr>
        <w:t>M</w:t>
      </w:r>
      <w:r w:rsidR="006162C0" w:rsidRPr="006E562B">
        <w:rPr>
          <w:rFonts w:ascii="Arial" w:hAnsi="Arial" w:cs="Arial"/>
          <w:b/>
          <w:bCs/>
          <w:color w:val="auto"/>
          <w:sz w:val="28"/>
          <w:szCs w:val="28"/>
        </w:rPr>
        <w:t>ethod</w:t>
      </w:r>
      <w:bookmarkEnd w:id="4"/>
      <w:r w:rsidR="00186000" w:rsidRPr="006E562B">
        <w:rPr>
          <w:rFonts w:ascii="Arial" w:hAnsi="Arial" w:cs="Arial"/>
          <w:b/>
          <w:bCs/>
          <w:color w:val="auto"/>
          <w:sz w:val="28"/>
          <w:szCs w:val="28"/>
        </w:rPr>
        <w:t>ology</w:t>
      </w:r>
      <w:bookmarkEnd w:id="5"/>
      <w:r w:rsidR="006162C0" w:rsidRPr="006E562B">
        <w:rPr>
          <w:rFonts w:ascii="Arial" w:hAnsi="Arial" w:cs="Arial"/>
          <w:b/>
          <w:bCs/>
          <w:sz w:val="28"/>
          <w:szCs w:val="28"/>
        </w:rPr>
        <w:t xml:space="preserve"> </w:t>
      </w:r>
      <w:r w:rsidRPr="006E562B">
        <w:rPr>
          <w:rFonts w:ascii="Arial" w:hAnsi="Arial" w:cs="Arial"/>
          <w:b/>
          <w:bCs/>
          <w:sz w:val="28"/>
          <w:szCs w:val="28"/>
        </w:rPr>
        <w:t xml:space="preserve"> </w:t>
      </w:r>
    </w:p>
    <w:p w14:paraId="18A71687" w14:textId="2512D911" w:rsidR="005E2940" w:rsidRPr="006E562B" w:rsidRDefault="00DC7DF8" w:rsidP="006E562B">
      <w:pPr>
        <w:spacing w:line="360" w:lineRule="auto"/>
        <w:rPr>
          <w:rFonts w:ascii="Arial" w:hAnsi="Arial" w:cs="Arial"/>
          <w:noProof/>
        </w:rPr>
      </w:pPr>
      <w:r w:rsidRPr="006E562B">
        <w:rPr>
          <w:rFonts w:ascii="Arial" w:hAnsi="Arial" w:cs="Arial"/>
        </w:rPr>
        <w:t xml:space="preserve">The study </w:t>
      </w:r>
      <w:r w:rsidR="00326B91">
        <w:rPr>
          <w:rFonts w:ascii="Arial" w:hAnsi="Arial" w:cs="Arial"/>
        </w:rPr>
        <w:t>was</w:t>
      </w:r>
      <w:r w:rsidR="00D4076D" w:rsidRPr="006E562B">
        <w:rPr>
          <w:rFonts w:ascii="Arial" w:hAnsi="Arial" w:cs="Arial"/>
        </w:rPr>
        <w:t xml:space="preserve"> </w:t>
      </w:r>
      <w:r w:rsidR="000036C6" w:rsidRPr="006E562B">
        <w:rPr>
          <w:rFonts w:ascii="Arial" w:hAnsi="Arial" w:cs="Arial"/>
        </w:rPr>
        <w:t xml:space="preserve">undertaken </w:t>
      </w:r>
      <w:r w:rsidR="000036C6">
        <w:rPr>
          <w:rFonts w:ascii="Arial" w:hAnsi="Arial" w:cs="Arial"/>
        </w:rPr>
        <w:t>looking</w:t>
      </w:r>
      <w:r w:rsidR="002D5049">
        <w:rPr>
          <w:rFonts w:ascii="Arial" w:hAnsi="Arial" w:cs="Arial"/>
        </w:rPr>
        <w:t xml:space="preserve"> at several databases</w:t>
      </w:r>
      <w:r w:rsidR="00DD330C">
        <w:rPr>
          <w:rFonts w:ascii="Arial" w:hAnsi="Arial" w:cs="Arial"/>
        </w:rPr>
        <w:t xml:space="preserve"> </w:t>
      </w:r>
      <w:r w:rsidR="00D5175B">
        <w:rPr>
          <w:rFonts w:ascii="Arial" w:hAnsi="Arial" w:cs="Arial"/>
        </w:rPr>
        <w:t>including</w:t>
      </w:r>
      <w:r w:rsidR="000C4374" w:rsidRPr="006E562B">
        <w:rPr>
          <w:rFonts w:ascii="Arial" w:hAnsi="Arial" w:cs="Arial"/>
        </w:rPr>
        <w:t xml:space="preserve"> </w:t>
      </w:r>
      <w:r w:rsidR="005427B8" w:rsidRPr="006E562B">
        <w:rPr>
          <w:rFonts w:ascii="Arial" w:hAnsi="Arial" w:cs="Arial"/>
        </w:rPr>
        <w:t>google</w:t>
      </w:r>
      <w:r w:rsidR="005975B7" w:rsidRPr="006E562B">
        <w:rPr>
          <w:rFonts w:ascii="Arial" w:hAnsi="Arial" w:cs="Arial"/>
        </w:rPr>
        <w:t xml:space="preserve"> scholar</w:t>
      </w:r>
      <w:r w:rsidR="00632ADA">
        <w:rPr>
          <w:rFonts w:ascii="Arial" w:hAnsi="Arial" w:cs="Arial"/>
        </w:rPr>
        <w:t xml:space="preserve">, </w:t>
      </w:r>
      <w:r w:rsidR="00DB2E2B" w:rsidRPr="006E562B">
        <w:rPr>
          <w:rFonts w:ascii="Arial" w:hAnsi="Arial" w:cs="Arial"/>
        </w:rPr>
        <w:t>UWTSD Library Cat</w:t>
      </w:r>
      <w:r w:rsidR="00F56ED3" w:rsidRPr="006E562B">
        <w:rPr>
          <w:rFonts w:ascii="Arial" w:hAnsi="Arial" w:cs="Arial"/>
        </w:rPr>
        <w:t>alogue</w:t>
      </w:r>
      <w:r w:rsidR="007A60C1" w:rsidRPr="006E562B">
        <w:rPr>
          <w:rFonts w:ascii="Arial" w:hAnsi="Arial" w:cs="Arial"/>
        </w:rPr>
        <w:t>,</w:t>
      </w:r>
      <w:r w:rsidR="007A606D" w:rsidRPr="006E562B">
        <w:rPr>
          <w:rFonts w:ascii="Arial" w:hAnsi="Arial" w:cs="Arial"/>
        </w:rPr>
        <w:t xml:space="preserve"> Gray literature</w:t>
      </w:r>
      <w:r w:rsidR="00697BE7" w:rsidRPr="006E562B">
        <w:rPr>
          <w:rFonts w:ascii="Arial" w:hAnsi="Arial" w:cs="Arial"/>
        </w:rPr>
        <w:t xml:space="preserve"> </w:t>
      </w:r>
      <w:r w:rsidR="007E376C" w:rsidRPr="006E562B">
        <w:rPr>
          <w:rFonts w:ascii="Arial" w:hAnsi="Arial" w:cs="Arial"/>
        </w:rPr>
        <w:t>- government</w:t>
      </w:r>
      <w:r w:rsidR="00B62211" w:rsidRPr="006E562B">
        <w:rPr>
          <w:rFonts w:ascii="Arial" w:hAnsi="Arial" w:cs="Arial"/>
        </w:rPr>
        <w:t xml:space="preserve"> </w:t>
      </w:r>
      <w:r w:rsidR="008F12A6" w:rsidRPr="006E562B">
        <w:rPr>
          <w:rFonts w:ascii="Arial" w:hAnsi="Arial" w:cs="Arial"/>
        </w:rPr>
        <w:t xml:space="preserve">and charity </w:t>
      </w:r>
      <w:r w:rsidR="00DD330C">
        <w:rPr>
          <w:rFonts w:ascii="Arial" w:hAnsi="Arial" w:cs="Arial"/>
        </w:rPr>
        <w:t>web</w:t>
      </w:r>
      <w:r w:rsidR="008F12A6" w:rsidRPr="006E562B">
        <w:rPr>
          <w:rFonts w:ascii="Arial" w:hAnsi="Arial" w:cs="Arial"/>
        </w:rPr>
        <w:t>sites</w:t>
      </w:r>
      <w:r w:rsidR="00FC65D9">
        <w:rPr>
          <w:rFonts w:ascii="Arial" w:hAnsi="Arial" w:cs="Arial"/>
        </w:rPr>
        <w:t xml:space="preserve"> science</w:t>
      </w:r>
      <w:r w:rsidR="00962B88">
        <w:rPr>
          <w:rFonts w:ascii="Arial" w:hAnsi="Arial" w:cs="Arial"/>
        </w:rPr>
        <w:t>/medical</w:t>
      </w:r>
      <w:r w:rsidR="000A583A">
        <w:rPr>
          <w:rFonts w:ascii="Arial" w:hAnsi="Arial" w:cs="Arial"/>
        </w:rPr>
        <w:t xml:space="preserve"> publications</w:t>
      </w:r>
      <w:r w:rsidR="00A7493A" w:rsidRPr="006E562B">
        <w:rPr>
          <w:rFonts w:ascii="Arial" w:hAnsi="Arial" w:cs="Arial"/>
        </w:rPr>
        <w:t>.</w:t>
      </w:r>
      <w:r w:rsidR="00187E52" w:rsidRPr="006E562B">
        <w:rPr>
          <w:rFonts w:ascii="Arial" w:hAnsi="Arial" w:cs="Arial"/>
        </w:rPr>
        <w:t xml:space="preserve"> </w:t>
      </w:r>
      <w:r w:rsidR="00786E56">
        <w:rPr>
          <w:rFonts w:ascii="Arial" w:hAnsi="Arial" w:cs="Arial"/>
        </w:rPr>
        <w:t xml:space="preserve">and </w:t>
      </w:r>
      <w:r w:rsidR="00A63FE1">
        <w:rPr>
          <w:rFonts w:ascii="Arial" w:hAnsi="Arial" w:cs="Arial"/>
        </w:rPr>
        <w:t>medical association</w:t>
      </w:r>
      <w:r w:rsidR="00E972C5">
        <w:rPr>
          <w:rFonts w:ascii="Arial" w:hAnsi="Arial" w:cs="Arial"/>
        </w:rPr>
        <w:t xml:space="preserve"> </w:t>
      </w:r>
      <w:r w:rsidR="00936237">
        <w:rPr>
          <w:rFonts w:ascii="Arial" w:hAnsi="Arial" w:cs="Arial"/>
        </w:rPr>
        <w:t xml:space="preserve">website to understand the </w:t>
      </w:r>
      <w:r w:rsidR="00BA79C9">
        <w:rPr>
          <w:rFonts w:ascii="Arial" w:hAnsi="Arial" w:cs="Arial"/>
        </w:rPr>
        <w:t xml:space="preserve">psychosocial </w:t>
      </w:r>
      <w:r w:rsidR="00CA7B3E">
        <w:rPr>
          <w:rFonts w:ascii="Arial" w:hAnsi="Arial" w:cs="Arial"/>
        </w:rPr>
        <w:t>impact on</w:t>
      </w:r>
      <w:r w:rsidR="00851A3E">
        <w:rPr>
          <w:rFonts w:ascii="Arial" w:hAnsi="Arial" w:cs="Arial"/>
        </w:rPr>
        <w:t xml:space="preserve"> </w:t>
      </w:r>
      <w:r w:rsidR="00A4620B">
        <w:rPr>
          <w:rFonts w:ascii="Arial" w:hAnsi="Arial" w:cs="Arial"/>
        </w:rPr>
        <w:t>people with NF</w:t>
      </w:r>
      <w:r w:rsidR="006754EC">
        <w:rPr>
          <w:rFonts w:ascii="Arial" w:hAnsi="Arial" w:cs="Arial"/>
        </w:rPr>
        <w:t xml:space="preserve">. </w:t>
      </w:r>
      <w:r w:rsidR="00CB1DE5" w:rsidRPr="006E562B">
        <w:rPr>
          <w:rFonts w:ascii="Arial" w:hAnsi="Arial" w:cs="Arial"/>
        </w:rPr>
        <w:t xml:space="preserve"> </w:t>
      </w:r>
      <w:r w:rsidR="00BF69E5" w:rsidRPr="006E562B">
        <w:rPr>
          <w:rFonts w:ascii="Arial" w:hAnsi="Arial" w:cs="Arial"/>
        </w:rPr>
        <w:t xml:space="preserve">The </w:t>
      </w:r>
      <w:r w:rsidR="00AE639F" w:rsidRPr="006E562B">
        <w:rPr>
          <w:rFonts w:ascii="Arial" w:hAnsi="Arial" w:cs="Arial"/>
        </w:rPr>
        <w:t xml:space="preserve">research </w:t>
      </w:r>
      <w:r w:rsidR="00D71D67" w:rsidRPr="006E562B">
        <w:rPr>
          <w:rFonts w:ascii="Arial" w:hAnsi="Arial" w:cs="Arial"/>
        </w:rPr>
        <w:t xml:space="preserve">ontology </w:t>
      </w:r>
      <w:r w:rsidR="00E1231A" w:rsidRPr="006E562B">
        <w:rPr>
          <w:rFonts w:ascii="Arial" w:hAnsi="Arial" w:cs="Arial"/>
        </w:rPr>
        <w:t xml:space="preserve">is </w:t>
      </w:r>
      <w:r w:rsidR="005F4454" w:rsidRPr="006E562B">
        <w:rPr>
          <w:rFonts w:ascii="Arial" w:hAnsi="Arial" w:cs="Arial"/>
        </w:rPr>
        <w:t xml:space="preserve">categorised </w:t>
      </w:r>
      <w:r w:rsidR="00AE436C" w:rsidRPr="006E562B">
        <w:rPr>
          <w:rFonts w:ascii="Arial" w:hAnsi="Arial" w:cs="Arial"/>
        </w:rPr>
        <w:t>by five</w:t>
      </w:r>
      <w:r w:rsidR="00E93E77" w:rsidRPr="006E562B">
        <w:rPr>
          <w:rFonts w:ascii="Arial" w:hAnsi="Arial" w:cs="Arial"/>
        </w:rPr>
        <w:t xml:space="preserve"> </w:t>
      </w:r>
      <w:r w:rsidR="0029286E" w:rsidRPr="006E562B">
        <w:rPr>
          <w:rFonts w:ascii="Arial" w:hAnsi="Arial" w:cs="Arial"/>
        </w:rPr>
        <w:t>categories</w:t>
      </w:r>
      <w:r w:rsidR="003E2659">
        <w:rPr>
          <w:rFonts w:ascii="Arial" w:hAnsi="Arial" w:cs="Arial"/>
        </w:rPr>
        <w:t xml:space="preserve"> </w:t>
      </w:r>
      <w:r w:rsidR="00991239">
        <w:rPr>
          <w:rFonts w:ascii="Arial" w:hAnsi="Arial" w:cs="Arial"/>
        </w:rPr>
        <w:t>(</w:t>
      </w:r>
      <w:r w:rsidR="00602BF4" w:rsidRPr="006E562B">
        <w:rPr>
          <w:rFonts w:ascii="Arial" w:hAnsi="Arial" w:cs="Arial"/>
        </w:rPr>
        <w:t xml:space="preserve">hearing </w:t>
      </w:r>
      <w:r w:rsidR="00EB5F88" w:rsidRPr="006E562B">
        <w:rPr>
          <w:rFonts w:ascii="Arial" w:hAnsi="Arial" w:cs="Arial"/>
        </w:rPr>
        <w:lastRenderedPageBreak/>
        <w:t>impairment</w:t>
      </w:r>
      <w:r w:rsidR="003A3AF6" w:rsidRPr="006E562B">
        <w:rPr>
          <w:rFonts w:ascii="Arial" w:hAnsi="Arial" w:cs="Arial"/>
        </w:rPr>
        <w:t xml:space="preserve">, </w:t>
      </w:r>
      <w:r w:rsidR="00EB5F88" w:rsidRPr="006E562B">
        <w:rPr>
          <w:rFonts w:ascii="Arial" w:hAnsi="Arial" w:cs="Arial"/>
        </w:rPr>
        <w:t>facial</w:t>
      </w:r>
      <w:r w:rsidR="006E7B86" w:rsidRPr="006E562B">
        <w:rPr>
          <w:rFonts w:ascii="Arial" w:hAnsi="Arial" w:cs="Arial"/>
        </w:rPr>
        <w:t xml:space="preserve"> disfigurement</w:t>
      </w:r>
      <w:r w:rsidR="003A3AF6" w:rsidRPr="006E562B">
        <w:rPr>
          <w:rFonts w:ascii="Arial" w:hAnsi="Arial" w:cs="Arial"/>
        </w:rPr>
        <w:t xml:space="preserve">, </w:t>
      </w:r>
      <w:r w:rsidR="00C36A1C">
        <w:rPr>
          <w:rFonts w:ascii="Arial" w:hAnsi="Arial" w:cs="Arial"/>
        </w:rPr>
        <w:t>bodily disfigurement</w:t>
      </w:r>
      <w:r w:rsidR="008F1FFF" w:rsidRPr="006E562B">
        <w:rPr>
          <w:rFonts w:ascii="Arial" w:hAnsi="Arial" w:cs="Arial"/>
        </w:rPr>
        <w:t xml:space="preserve">, </w:t>
      </w:r>
      <w:r w:rsidR="00756C29" w:rsidRPr="006E562B">
        <w:rPr>
          <w:rFonts w:ascii="Arial" w:hAnsi="Arial" w:cs="Arial"/>
        </w:rPr>
        <w:t>mobility,</w:t>
      </w:r>
      <w:r w:rsidR="003A3AF6" w:rsidRPr="006E562B">
        <w:rPr>
          <w:rFonts w:ascii="Arial" w:hAnsi="Arial" w:cs="Arial"/>
        </w:rPr>
        <w:t xml:space="preserve"> and </w:t>
      </w:r>
      <w:r w:rsidR="00BC4A92" w:rsidRPr="006E562B">
        <w:rPr>
          <w:rFonts w:ascii="Arial" w:hAnsi="Arial" w:cs="Arial"/>
        </w:rPr>
        <w:t>vision issues</w:t>
      </w:r>
      <w:r w:rsidR="00CC0E45">
        <w:rPr>
          <w:rFonts w:ascii="Arial" w:hAnsi="Arial" w:cs="Arial"/>
        </w:rPr>
        <w:t>)</w:t>
      </w:r>
      <w:r w:rsidR="003A3AF6" w:rsidRPr="006E562B">
        <w:rPr>
          <w:rFonts w:ascii="Arial" w:hAnsi="Arial" w:cs="Arial"/>
        </w:rPr>
        <w:t xml:space="preserve"> </w:t>
      </w:r>
      <w:r w:rsidR="004C117D" w:rsidRPr="006E562B">
        <w:rPr>
          <w:rFonts w:ascii="Arial" w:hAnsi="Arial" w:cs="Arial"/>
        </w:rPr>
        <w:t>using between</w:t>
      </w:r>
      <w:r w:rsidR="00041BCC" w:rsidRPr="006E562B">
        <w:rPr>
          <w:rFonts w:ascii="Arial" w:hAnsi="Arial" w:cs="Arial"/>
        </w:rPr>
        <w:t xml:space="preserve"> </w:t>
      </w:r>
      <w:r w:rsidR="00C523A8" w:rsidRPr="006E562B">
        <w:rPr>
          <w:rFonts w:ascii="Arial" w:hAnsi="Arial" w:cs="Arial"/>
        </w:rPr>
        <w:t xml:space="preserve">3 to </w:t>
      </w:r>
      <w:r w:rsidR="00E01267" w:rsidRPr="006E562B">
        <w:rPr>
          <w:rFonts w:ascii="Arial" w:hAnsi="Arial" w:cs="Arial"/>
        </w:rPr>
        <w:t xml:space="preserve">5 case studies per </w:t>
      </w:r>
      <w:r w:rsidR="006663EB" w:rsidRPr="006E562B">
        <w:rPr>
          <w:rFonts w:ascii="Arial" w:hAnsi="Arial" w:cs="Arial"/>
        </w:rPr>
        <w:t>category to</w:t>
      </w:r>
      <w:r w:rsidR="00E93E77" w:rsidRPr="006E562B">
        <w:rPr>
          <w:rFonts w:ascii="Arial" w:hAnsi="Arial" w:cs="Arial"/>
        </w:rPr>
        <w:t xml:space="preserve"> narrow it down </w:t>
      </w:r>
      <w:r w:rsidR="00887ED0" w:rsidRPr="006E562B">
        <w:rPr>
          <w:rFonts w:ascii="Arial" w:hAnsi="Arial" w:cs="Arial"/>
        </w:rPr>
        <w:t xml:space="preserve">to manageable </w:t>
      </w:r>
      <w:r w:rsidR="002433C3" w:rsidRPr="006E562B">
        <w:rPr>
          <w:rFonts w:ascii="Arial" w:hAnsi="Arial" w:cs="Arial"/>
        </w:rPr>
        <w:t>comparative analysis</w:t>
      </w:r>
      <w:r w:rsidR="004960D0" w:rsidRPr="006E562B">
        <w:rPr>
          <w:rFonts w:ascii="Arial" w:hAnsi="Arial" w:cs="Arial"/>
        </w:rPr>
        <w:t xml:space="preserve">. The </w:t>
      </w:r>
      <w:r w:rsidR="00507D19" w:rsidRPr="006E562B">
        <w:rPr>
          <w:rFonts w:ascii="Arial" w:hAnsi="Arial" w:cs="Arial"/>
        </w:rPr>
        <w:t>s</w:t>
      </w:r>
      <w:r w:rsidR="00274B9C" w:rsidRPr="006E562B">
        <w:rPr>
          <w:rFonts w:ascii="Arial" w:hAnsi="Arial" w:cs="Arial"/>
        </w:rPr>
        <w:t>earch criteria</w:t>
      </w:r>
      <w:r w:rsidR="00795163">
        <w:rPr>
          <w:rFonts w:ascii="Arial" w:hAnsi="Arial" w:cs="Arial"/>
        </w:rPr>
        <w:t>:</w:t>
      </w:r>
      <w:r w:rsidR="00A40077" w:rsidRPr="006E562B">
        <w:rPr>
          <w:rFonts w:ascii="Arial" w:hAnsi="Arial" w:cs="Arial"/>
        </w:rPr>
        <w:t xml:space="preserve"> </w:t>
      </w:r>
      <w:r w:rsidR="007D0046" w:rsidRPr="006E562B">
        <w:rPr>
          <w:rFonts w:ascii="Arial" w:hAnsi="Arial" w:cs="Arial"/>
        </w:rPr>
        <w:t>‘</w:t>
      </w:r>
      <w:r w:rsidR="009310C1" w:rsidRPr="006E562B">
        <w:rPr>
          <w:rFonts w:ascii="Arial" w:hAnsi="Arial" w:cs="Arial"/>
        </w:rPr>
        <w:t>psychosocial impact</w:t>
      </w:r>
      <w:r w:rsidR="00F65A3C" w:rsidRPr="006E562B">
        <w:rPr>
          <w:rFonts w:ascii="Arial" w:hAnsi="Arial" w:cs="Arial"/>
        </w:rPr>
        <w:t xml:space="preserve"> + </w:t>
      </w:r>
      <w:r w:rsidR="00504A21" w:rsidRPr="006E562B">
        <w:rPr>
          <w:rFonts w:ascii="Arial" w:hAnsi="Arial" w:cs="Arial"/>
        </w:rPr>
        <w:t>Neurofibromatosis</w:t>
      </w:r>
      <w:r w:rsidR="004A5CCA" w:rsidRPr="006E562B">
        <w:rPr>
          <w:rFonts w:ascii="Arial" w:hAnsi="Arial" w:cs="Arial"/>
        </w:rPr>
        <w:t>*</w:t>
      </w:r>
      <w:r w:rsidR="00A5375A" w:rsidRPr="006E562B">
        <w:rPr>
          <w:rFonts w:ascii="Arial" w:hAnsi="Arial" w:cs="Arial"/>
        </w:rPr>
        <w:t xml:space="preserve"> </w:t>
      </w:r>
      <w:r w:rsidR="00A40077" w:rsidRPr="006E562B">
        <w:rPr>
          <w:rFonts w:ascii="Arial" w:hAnsi="Arial" w:cs="Arial"/>
        </w:rPr>
        <w:t>+</w:t>
      </w:r>
      <w:r w:rsidR="00644368" w:rsidRPr="006E562B">
        <w:rPr>
          <w:rFonts w:ascii="Arial" w:hAnsi="Arial" w:cs="Arial"/>
        </w:rPr>
        <w:t>Category</w:t>
      </w:r>
      <w:r w:rsidR="00CA7B3E" w:rsidRPr="006E562B">
        <w:rPr>
          <w:rFonts w:ascii="Arial" w:hAnsi="Arial" w:cs="Arial"/>
        </w:rPr>
        <w:t>’;</w:t>
      </w:r>
      <w:r w:rsidR="00701D4F" w:rsidRPr="006E562B">
        <w:rPr>
          <w:rFonts w:ascii="Arial" w:hAnsi="Arial" w:cs="Arial"/>
        </w:rPr>
        <w:t xml:space="preserve"> ‘</w:t>
      </w:r>
      <w:r w:rsidR="00F36D44" w:rsidRPr="006E562B">
        <w:rPr>
          <w:rFonts w:ascii="Arial" w:hAnsi="Arial" w:cs="Arial"/>
        </w:rPr>
        <w:t xml:space="preserve">Challenges </w:t>
      </w:r>
      <w:r w:rsidR="00F36D44">
        <w:rPr>
          <w:rFonts w:ascii="Arial" w:hAnsi="Arial" w:cs="Arial"/>
        </w:rPr>
        <w:t>faced</w:t>
      </w:r>
      <w:r w:rsidR="00BE6B3D">
        <w:rPr>
          <w:rFonts w:ascii="Arial" w:hAnsi="Arial" w:cs="Arial"/>
        </w:rPr>
        <w:t xml:space="preserve"> </w:t>
      </w:r>
      <w:r w:rsidR="00987BB0">
        <w:rPr>
          <w:rFonts w:ascii="Arial" w:hAnsi="Arial" w:cs="Arial"/>
        </w:rPr>
        <w:t xml:space="preserve">by </w:t>
      </w:r>
      <w:r w:rsidR="00987BB0" w:rsidRPr="006E562B">
        <w:rPr>
          <w:rFonts w:ascii="Arial" w:hAnsi="Arial" w:cs="Arial"/>
        </w:rPr>
        <w:t>Neurofibromatosis</w:t>
      </w:r>
      <w:r w:rsidR="00644368" w:rsidRPr="006E562B">
        <w:rPr>
          <w:rFonts w:ascii="Arial" w:hAnsi="Arial" w:cs="Arial"/>
        </w:rPr>
        <w:t xml:space="preserve"> </w:t>
      </w:r>
      <w:r w:rsidR="004C491B" w:rsidRPr="006E562B">
        <w:rPr>
          <w:rFonts w:ascii="Arial" w:hAnsi="Arial" w:cs="Arial"/>
        </w:rPr>
        <w:t>T</w:t>
      </w:r>
      <w:r w:rsidR="00644368" w:rsidRPr="006E562B">
        <w:rPr>
          <w:rFonts w:ascii="Arial" w:hAnsi="Arial" w:cs="Arial"/>
        </w:rPr>
        <w:t>ype 2</w:t>
      </w:r>
      <w:r w:rsidR="00AA12DE" w:rsidRPr="006E562B">
        <w:rPr>
          <w:rFonts w:ascii="Arial" w:hAnsi="Arial" w:cs="Arial"/>
        </w:rPr>
        <w:t xml:space="preserve">* </w:t>
      </w:r>
      <w:r w:rsidR="00AA12DE">
        <w:rPr>
          <w:rFonts w:ascii="Arial" w:hAnsi="Arial" w:cs="Arial"/>
        </w:rPr>
        <w:t>patients</w:t>
      </w:r>
      <w:r w:rsidR="00335BE5" w:rsidRPr="006E562B">
        <w:rPr>
          <w:rFonts w:ascii="Arial" w:hAnsi="Arial" w:cs="Arial"/>
        </w:rPr>
        <w:t xml:space="preserve"> + </w:t>
      </w:r>
      <w:r w:rsidR="0013029E" w:rsidRPr="006E562B">
        <w:rPr>
          <w:rFonts w:ascii="Arial" w:hAnsi="Arial" w:cs="Arial"/>
        </w:rPr>
        <w:t>Category</w:t>
      </w:r>
      <w:r w:rsidR="00CC6288">
        <w:rPr>
          <w:rFonts w:ascii="Arial" w:hAnsi="Arial" w:cs="Arial"/>
        </w:rPr>
        <w:t>.</w:t>
      </w:r>
      <w:r w:rsidR="00002F70" w:rsidRPr="006E562B">
        <w:rPr>
          <w:rFonts w:ascii="Arial" w:hAnsi="Arial" w:cs="Arial"/>
        </w:rPr>
        <w:t xml:space="preserve"> Below is the flow</w:t>
      </w:r>
      <w:r w:rsidR="006663EB" w:rsidRPr="006E562B">
        <w:rPr>
          <w:rFonts w:ascii="Arial" w:hAnsi="Arial" w:cs="Arial"/>
        </w:rPr>
        <w:t>chart</w:t>
      </w:r>
      <w:r w:rsidR="00797729" w:rsidRPr="006E562B">
        <w:rPr>
          <w:rFonts w:ascii="Arial" w:hAnsi="Arial" w:cs="Arial"/>
        </w:rPr>
        <w:t xml:space="preserve"> out searching for </w:t>
      </w:r>
      <w:r w:rsidR="00756C29" w:rsidRPr="006E562B">
        <w:rPr>
          <w:rFonts w:ascii="Arial" w:hAnsi="Arial" w:cs="Arial"/>
        </w:rPr>
        <w:t>documents/articles.</w:t>
      </w:r>
      <w:r w:rsidR="00002F70" w:rsidRPr="006E562B">
        <w:rPr>
          <w:rFonts w:ascii="Arial" w:hAnsi="Arial" w:cs="Arial"/>
        </w:rPr>
        <w:t xml:space="preserve"> </w:t>
      </w:r>
      <w:r w:rsidR="00F635AD" w:rsidRPr="006E562B">
        <w:rPr>
          <w:rFonts w:ascii="Arial" w:hAnsi="Arial" w:cs="Arial"/>
        </w:rPr>
        <w:t xml:space="preserve"> </w:t>
      </w:r>
      <w:r w:rsidR="00B84451" w:rsidRPr="006E562B">
        <w:rPr>
          <w:rFonts w:ascii="Arial" w:hAnsi="Arial" w:cs="Arial"/>
        </w:rPr>
        <w:t xml:space="preserve"> </w:t>
      </w:r>
    </w:p>
    <w:p w14:paraId="72E91267" w14:textId="32EBAF1C" w:rsidR="003563FF" w:rsidRPr="006E562B" w:rsidRDefault="00FD7D12" w:rsidP="006E562B">
      <w:pPr>
        <w:spacing w:line="360" w:lineRule="auto"/>
        <w:rPr>
          <w:rFonts w:ascii="Arial" w:hAnsi="Arial" w:cs="Arial"/>
          <w:noProof/>
        </w:rPr>
      </w:pPr>
      <w:r w:rsidRPr="006E562B">
        <w:rPr>
          <w:rFonts w:ascii="Arial" w:hAnsi="Arial" w:cs="Arial"/>
          <w:noProof/>
        </w:rPr>
        <mc:AlternateContent>
          <mc:Choice Requires="wps">
            <w:drawing>
              <wp:anchor distT="0" distB="0" distL="114300" distR="114300" simplePos="0" relativeHeight="251659264" behindDoc="1" locked="0" layoutInCell="1" allowOverlap="1" wp14:anchorId="6E93A778" wp14:editId="7F0F4B08">
                <wp:simplePos x="0" y="0"/>
                <wp:positionH relativeFrom="margin">
                  <wp:posOffset>1959415</wp:posOffset>
                </wp:positionH>
                <wp:positionV relativeFrom="paragraph">
                  <wp:posOffset>47359</wp:posOffset>
                </wp:positionV>
                <wp:extent cx="1371600" cy="678815"/>
                <wp:effectExtent l="0" t="0" r="19050" b="26035"/>
                <wp:wrapNone/>
                <wp:docPr id="3" name="Rectangle 3"/>
                <wp:cNvGraphicFramePr/>
                <a:graphic xmlns:a="http://schemas.openxmlformats.org/drawingml/2006/main">
                  <a:graphicData uri="http://schemas.microsoft.com/office/word/2010/wordprocessingShape">
                    <wps:wsp>
                      <wps:cNvSpPr/>
                      <wps:spPr>
                        <a:xfrm>
                          <a:off x="0" y="0"/>
                          <a:ext cx="1371600" cy="67881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D8C37C" w14:textId="7AD0B7B8" w:rsidR="000D5543" w:rsidRDefault="00B634F4" w:rsidP="000D5543">
                            <w:pPr>
                              <w:jc w:val="center"/>
                            </w:pPr>
                            <w:r>
                              <w:t xml:space="preserve">Database searched </w:t>
                            </w:r>
                            <w:r w:rsidR="0069394C">
                              <w:t>over</w:t>
                            </w:r>
                            <w:r w:rsidR="000804BC">
                              <w:t xml:space="preserve"> </w:t>
                            </w:r>
                            <w:r w:rsidR="00CA7B3E">
                              <w:t>120,</w:t>
                            </w:r>
                            <w:r w:rsidR="0069394C">
                              <w:t xml:space="preserve"> </w:t>
                            </w:r>
                            <w:r w:rsidR="00F36D44">
                              <w:t>000 documents</w:t>
                            </w:r>
                            <w:r w:rsidR="0069394C">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93A778" id="Rectangle 3" o:spid="_x0000_s1029" style="position:absolute;margin-left:154.3pt;margin-top:3.75pt;width:108pt;height:53.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Z+ZVwIAAP4EAAAOAAAAZHJzL2Uyb0RvYy54bWysVE1v2zAMvQ/YfxB0Xx2nbdoFdYogRYcB&#10;RRusHXpWZCkxJosapcTOfv0o2XG6LqdhF5kU+filR9/ctrVhO4W+Alvw/GzEmbISysquC/795f7T&#10;NWc+CFsKA1YVfK88v519/HDTuKkawwZMqZBREOunjSv4JgQ3zTIvN6oW/gycsmTUgLUIpOI6K1E0&#10;FL022Xg0mmQNYOkQpPKebu86I5+l+ForGZ609iowU3CqLaQT07mKZza7EdM1CrepZF+G+IcqalFZ&#10;SjqEuhNBsC1Wf4WqK4ngQYczCXUGWldSpR6om3z0rpvnjXAq9ULD8W4Yk/9/YeXj7tktkcbQOD/1&#10;JMYuWo11/FJ9rE3D2g/DUm1gki7z86t8MqKZSrJNrq6v88s4zeyIdujDFwU1i0LBkR4jzUjsHnzo&#10;XA8uhDvmT1LYGxVLMPab0qwqKeM4oRM11MIg2wl6VCGlsmHSp07eEaYrYwZgfgpoQt6Det8IU4ky&#10;A3B0CvhnxgGRsoINA7iuLOCpAOWPIXPnf+i+6zm2H9pVS00X/DzWGG9WUO6XyBA6Cnsn7ysa64Pw&#10;YSmQOEsvQXsYnujQBpqCQy9xtgH8deo++hOVyMpZQztQcP9zK1BxZr5aItnn/OIiLk1SLi6vxqTg&#10;W8vqrcVu6wXQi+S08U4mMfoHcxA1Qv1K6zqPWckkrKTcBZcBD8oidLtJCy/VfJ7caFGcCA/22ckY&#10;PM450ualfRXoem4FYuUjHPZFTN9RrPONSAvzbQBdJf4d59q/AC1ZYnD/Q4hb/FZPXsff1uw3AAAA&#10;//8DAFBLAwQUAAYACAAAACEAt9kpit0AAAAJAQAADwAAAGRycy9kb3ducmV2LnhtbEyPy07DMBBF&#10;90j8gzVI7KiTNn2lcaoCKt1CC+3WjYckIh5HsdOGv2dYwfLqHt05k60H24gLdr52pCAeRSCQCmdq&#10;KhW8H7YPCxA+aDK6cYQKvtHDOr+9yXRq3JXe8LIPpeAR8qlWUIXQplL6okKr/ci1SNx9us7qwLEr&#10;pen0lcdtI8dRNJNW18QXKt3iU4XF1763Cvri5fFUtpvX5+2EdtLFS/txNErd3w2bFYiAQ/iD4Vef&#10;1SFnp7PryXjRKJhEixmjCuZTENxPxwnnM4NxkoDMM/n/g/wHAAD//wMAUEsBAi0AFAAGAAgAAAAh&#10;ALaDOJL+AAAA4QEAABMAAAAAAAAAAAAAAAAAAAAAAFtDb250ZW50X1R5cGVzXS54bWxQSwECLQAU&#10;AAYACAAAACEAOP0h/9YAAACUAQAACwAAAAAAAAAAAAAAAAAvAQAAX3JlbHMvLnJlbHNQSwECLQAU&#10;AAYACAAAACEAMQWfmVcCAAD+BAAADgAAAAAAAAAAAAAAAAAuAgAAZHJzL2Uyb0RvYy54bWxQSwEC&#10;LQAUAAYACAAAACEAt9kpit0AAAAJAQAADwAAAAAAAAAAAAAAAACxBAAAZHJzL2Rvd25yZXYueG1s&#10;UEsFBgAAAAAEAAQA8wAAALsFAAAAAA==&#10;" fillcolor="white [3201]" strokecolor="#70ad47 [3209]" strokeweight="1pt">
                <v:textbox>
                  <w:txbxContent>
                    <w:p w14:paraId="0ED8C37C" w14:textId="7AD0B7B8" w:rsidR="000D5543" w:rsidRDefault="00B634F4" w:rsidP="000D5543">
                      <w:pPr>
                        <w:jc w:val="center"/>
                      </w:pPr>
                      <w:r>
                        <w:t xml:space="preserve">Database searched </w:t>
                      </w:r>
                      <w:r w:rsidR="0069394C">
                        <w:t>over</w:t>
                      </w:r>
                      <w:r w:rsidR="000804BC">
                        <w:t xml:space="preserve"> </w:t>
                      </w:r>
                      <w:r w:rsidR="00CA7B3E">
                        <w:t>120,</w:t>
                      </w:r>
                      <w:r w:rsidR="0069394C">
                        <w:t xml:space="preserve"> </w:t>
                      </w:r>
                      <w:r w:rsidR="00F36D44">
                        <w:t>000 documents</w:t>
                      </w:r>
                      <w:r w:rsidR="0069394C">
                        <w:t xml:space="preserve"> </w:t>
                      </w:r>
                    </w:p>
                  </w:txbxContent>
                </v:textbox>
                <w10:wrap anchorx="margin"/>
              </v:rect>
            </w:pict>
          </mc:Fallback>
        </mc:AlternateContent>
      </w:r>
    </w:p>
    <w:p w14:paraId="3F6C3FA0" w14:textId="7594F714" w:rsidR="003563FF" w:rsidRPr="006E562B" w:rsidRDefault="003563FF" w:rsidP="006E562B">
      <w:pPr>
        <w:spacing w:line="360" w:lineRule="auto"/>
        <w:rPr>
          <w:rFonts w:ascii="Arial" w:hAnsi="Arial" w:cs="Arial"/>
          <w:noProof/>
        </w:rPr>
      </w:pPr>
    </w:p>
    <w:p w14:paraId="237F54C5" w14:textId="34CE7144" w:rsidR="003563FF" w:rsidRPr="006E562B" w:rsidRDefault="00C52ED0" w:rsidP="006E562B">
      <w:pPr>
        <w:spacing w:line="360" w:lineRule="auto"/>
        <w:rPr>
          <w:rFonts w:ascii="Arial" w:hAnsi="Arial" w:cs="Arial"/>
          <w:noProof/>
        </w:rPr>
      </w:pPr>
      <w:r w:rsidRPr="006E562B">
        <w:rPr>
          <w:rFonts w:ascii="Arial" w:hAnsi="Arial" w:cs="Arial"/>
          <w:noProof/>
        </w:rPr>
        <mc:AlternateContent>
          <mc:Choice Requires="wps">
            <w:drawing>
              <wp:anchor distT="0" distB="0" distL="114300" distR="114300" simplePos="0" relativeHeight="251665408" behindDoc="0" locked="0" layoutInCell="1" allowOverlap="1" wp14:anchorId="13C4F255" wp14:editId="7A41A4FE">
                <wp:simplePos x="0" y="0"/>
                <wp:positionH relativeFrom="margin">
                  <wp:posOffset>2782581</wp:posOffset>
                </wp:positionH>
                <wp:positionV relativeFrom="paragraph">
                  <wp:posOffset>69213</wp:posOffset>
                </wp:positionV>
                <wp:extent cx="184848" cy="864009"/>
                <wp:effectExtent l="0" t="19050" r="0" b="50800"/>
                <wp:wrapNone/>
                <wp:docPr id="9" name="Straight Arrow Connector 9"/>
                <wp:cNvGraphicFramePr/>
                <a:graphic xmlns:a="http://schemas.openxmlformats.org/drawingml/2006/main">
                  <a:graphicData uri="http://schemas.microsoft.com/office/word/2010/wordprocessingShape">
                    <wps:wsp>
                      <wps:cNvCnPr/>
                      <wps:spPr>
                        <a:xfrm rot="900000">
                          <a:off x="0" y="0"/>
                          <a:ext cx="184848" cy="86400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88B61D" id="_x0000_t32" coordsize="21600,21600" o:spt="32" o:oned="t" path="m,l21600,21600e" filled="f">
                <v:path arrowok="t" fillok="f" o:connecttype="none"/>
                <o:lock v:ext="edit" shapetype="t"/>
              </v:shapetype>
              <v:shape id="Straight Arrow Connector 9" o:spid="_x0000_s1026" type="#_x0000_t32" style="position:absolute;margin-left:219.1pt;margin-top:5.45pt;width:14.55pt;height:68.05pt;rotation:15;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9ksxgEAANADAAAOAAAAZHJzL2Uyb0RvYy54bWysU01v1DAQvSPxHyzf2SRLVW2jzfawBS4I&#10;Kig/wHXsxMLxWGOzSf49Y2c3RXz0UJFIIzue92be82R/Ow2WnRQGA67h1abkTDkJrXFdw789vH+z&#10;4yxE4VphwamGzyrw28PrV/vR12oLPdhWISMSF+rRN7yP0ddFEWSvBhE24JWjQw04iEhb7IoWxUjs&#10;gy22ZXldjICtR5AqBPp6txzyQ+bXWsn4WeugIrMNp95ijpjjY4rFYS/qDoXvjTy3IV7QxSCMo6Ir&#10;1Z2Igv1A8wfVYCRCAB03EoYCtDZSZQ2kpip/U/O1F15lLWRO8KtN4f/Ryk+no7tHsmH0oQ7+HpOK&#10;SePAEMitmzI9WRo1y6bs3Lw6p6bIJH2sdlf0cibpaHd9VZY3ydliYUqMHkP8oGBgadHwEFGYro9H&#10;cI7uCLDKJcTpY4gL8AJIYOtSjMLYd65lcfY0SBGNcJ1V5zoppXiSkFdxtmqBf1GamZb6fJvL5OlS&#10;R4vsJGgu2u/VykKZCaKNtStokf9P0Dk3wVSeuBW4fb7amp0rgosrcDAO8G/gOF1a1Uv+RfWiNcl+&#10;hHbOF5rtoLHJ93Ae8TSXv+4z/OlHPPwEAAD//wMAUEsDBBQABgAIAAAAIQDgKWNC3QAAAAoBAAAP&#10;AAAAZHJzL2Rvd25yZXYueG1sTI9BTsMwEEX3SNzBmkpsEHVorSakcaoC4gC0XbB0kyGOEtuR7bTu&#10;7RlWsJz5T3/eVLtkRnZBH3pnJTwvM2BoG9f2tpNwOn48FcBCVLZVo7Mo4YYBdvX9XaXK1l3tJ14O&#10;sWNUYkOpJOgYp5Lz0Gg0KizdhJayb+eNijT6jrdeXancjHyVZRtuVG/pglYTvmlshsNsJOBJRJyL&#10;lPa3d58Pw6v+Eo9JyodF2m+BRUzxD4ZffVKHmpzObrZtYKMEsS5WhFKQvQAjQGzyNbAzLUSeAa8r&#10;/v+F+gcAAP//AwBQSwECLQAUAAYACAAAACEAtoM4kv4AAADhAQAAEwAAAAAAAAAAAAAAAAAAAAAA&#10;W0NvbnRlbnRfVHlwZXNdLnhtbFBLAQItABQABgAIAAAAIQA4/SH/1gAAAJQBAAALAAAAAAAAAAAA&#10;AAAAAC8BAABfcmVscy8ucmVsc1BLAQItABQABgAIAAAAIQCM09ksxgEAANADAAAOAAAAAAAAAAAA&#10;AAAAAC4CAABkcnMvZTJvRG9jLnhtbFBLAQItABQABgAIAAAAIQDgKWNC3QAAAAoBAAAPAAAAAAAA&#10;AAAAAAAAACAEAABkcnMvZG93bnJldi54bWxQSwUGAAAAAAQABADzAAAAKgUAAAAA&#10;" strokecolor="black [3200]" strokeweight="1.5pt">
                <v:stroke endarrow="block" joinstyle="miter"/>
                <w10:wrap anchorx="margin"/>
              </v:shape>
            </w:pict>
          </mc:Fallback>
        </mc:AlternateContent>
      </w:r>
    </w:p>
    <w:p w14:paraId="4DE2F21C" w14:textId="13FB8FF5" w:rsidR="003563FF" w:rsidRPr="006E562B" w:rsidRDefault="003563FF" w:rsidP="006E562B">
      <w:pPr>
        <w:spacing w:line="360" w:lineRule="auto"/>
        <w:rPr>
          <w:rFonts w:ascii="Arial" w:hAnsi="Arial" w:cs="Arial"/>
          <w:noProof/>
        </w:rPr>
      </w:pPr>
    </w:p>
    <w:p w14:paraId="3BB24DD0" w14:textId="24AA2DB7" w:rsidR="003563FF" w:rsidRPr="006E562B" w:rsidRDefault="00583937" w:rsidP="006E562B">
      <w:pPr>
        <w:spacing w:line="360" w:lineRule="auto"/>
        <w:rPr>
          <w:rFonts w:ascii="Arial" w:hAnsi="Arial" w:cs="Arial"/>
          <w:noProof/>
        </w:rPr>
      </w:pPr>
      <w:r w:rsidRPr="006E562B">
        <w:rPr>
          <w:rFonts w:ascii="Arial" w:hAnsi="Arial" w:cs="Arial"/>
          <w:noProof/>
        </w:rPr>
        <mc:AlternateContent>
          <mc:Choice Requires="wps">
            <w:drawing>
              <wp:anchor distT="0" distB="0" distL="114300" distR="114300" simplePos="0" relativeHeight="251660288" behindDoc="0" locked="0" layoutInCell="1" allowOverlap="1" wp14:anchorId="74E62284" wp14:editId="38A0A884">
                <wp:simplePos x="0" y="0"/>
                <wp:positionH relativeFrom="margin">
                  <wp:posOffset>1662545</wp:posOffset>
                </wp:positionH>
                <wp:positionV relativeFrom="paragraph">
                  <wp:posOffset>257374</wp:posOffset>
                </wp:positionV>
                <wp:extent cx="1840284" cy="709779"/>
                <wp:effectExtent l="0" t="0" r="26670" b="14605"/>
                <wp:wrapNone/>
                <wp:docPr id="4" name="Rectangle 4"/>
                <wp:cNvGraphicFramePr/>
                <a:graphic xmlns:a="http://schemas.openxmlformats.org/drawingml/2006/main">
                  <a:graphicData uri="http://schemas.microsoft.com/office/word/2010/wordprocessingShape">
                    <wps:wsp>
                      <wps:cNvSpPr/>
                      <wps:spPr>
                        <a:xfrm>
                          <a:off x="0" y="0"/>
                          <a:ext cx="1840284" cy="709779"/>
                        </a:xfrm>
                        <a:prstGeom prst="rect">
                          <a:avLst/>
                        </a:prstGeom>
                      </wps:spPr>
                      <wps:style>
                        <a:lnRef idx="2">
                          <a:schemeClr val="accent6"/>
                        </a:lnRef>
                        <a:fillRef idx="1">
                          <a:schemeClr val="lt1"/>
                        </a:fillRef>
                        <a:effectRef idx="0">
                          <a:schemeClr val="accent6"/>
                        </a:effectRef>
                        <a:fontRef idx="minor">
                          <a:schemeClr val="dk1"/>
                        </a:fontRef>
                      </wps:style>
                      <wps:txbx>
                        <w:txbxContent>
                          <w:p w14:paraId="095F7408" w14:textId="43F4FBAD" w:rsidR="00187E52" w:rsidRDefault="00E17FB8" w:rsidP="00187E52">
                            <w:pPr>
                              <w:jc w:val="center"/>
                            </w:pPr>
                            <w:r>
                              <w:t xml:space="preserve">Topics </w:t>
                            </w:r>
                            <w:r w:rsidR="007B553C">
                              <w:t>skimmed</w:t>
                            </w:r>
                            <w:r w:rsidR="009E7806">
                              <w:t xml:space="preserve"> </w:t>
                            </w:r>
                            <w:r w:rsidR="002158F4">
                              <w:t>by</w:t>
                            </w:r>
                            <w:r w:rsidR="009E7806">
                              <w:t xml:space="preserve"> </w:t>
                            </w:r>
                            <w:r w:rsidR="0034517D">
                              <w:t>category;</w:t>
                            </w:r>
                            <w:r w:rsidR="001524A2">
                              <w:t xml:space="preserve"> 10,000</w:t>
                            </w:r>
                            <w:r w:rsidR="001C5CA6">
                              <w:t xml:space="preserve"> documents found </w:t>
                            </w:r>
                            <w:r w:rsidR="00A133ED">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E62284" id="Rectangle 4" o:spid="_x0000_s1030" style="position:absolute;margin-left:130.9pt;margin-top:20.25pt;width:144.9pt;height:55.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h29VgIAAP4EAAAOAAAAZHJzL2Uyb0RvYy54bWysVE1v2zAMvQ/YfxB0X20HWdMEdYqgRYcB&#10;RVusHXpWZKkxJosapcTOfv0o2XG6LqdhF5kU+filR19edY1hO4W+Blvy4iznTFkJVW1fS/79+fbT&#10;BWc+CFsJA1aVfK88v1p+/HDZuoWawAZMpZBREOsXrSv5JgS3yDIvN6oR/gycsmTUgI0IpOJrVqFo&#10;KXpjskmen2ctYOUQpPKebm96I1+m+ForGR609iowU3KqLaQT07mOZ7a8FItXFG5Ty6EM8Q9VNKK2&#10;lHQMdSOCYFus/wrV1BLBgw5nEpoMtK6lSj1QN0X+rpunjXAq9ULD8W4ck/9/YeX97sk9Io2hdX7h&#10;SYxddBqb+KX6WJeGtR+HpbrAJF0WF9N8cjHlTJJtls9ns3mcZnZEO/Thi4KGRaHkSI+RZiR2dz70&#10;rgcXwh3zJynsjYolGPtNaVZXlHGS0Ika6tog2wl6VCGlsuF8SJ28I0zXxozA4hTQhGIADb4RphJl&#10;RmB+CvhnxhGRsoINI7ipLeCpANWPMXPvf+i+7zm2H7p1R02XfBprjDdrqPaPyBB6Cnsnb2sa653w&#10;4VEgcZbYTXsYHujQBtqSwyBxtgH8deo++hOVyMpZSztQcv9zK1BxZr5aItm8mE7j0iRl+nk2IQXf&#10;WtZvLXbbXAO9SEEb72QSo38wB1EjNC+0rquYlUzCSspdchnwoFyHfjdp4aVarZIbLYoT4c4+ORmD&#10;xzlH2jx3LwLdwK1ArLyHw76IxTuK9b4RaWG1DaDrxL/jXIcXoCVLDB5+CHGL3+rJ6/jbWv4GAAD/&#10;/wMAUEsDBBQABgAIAAAAIQApqp5m3gAAAAoBAAAPAAAAZHJzL2Rvd25yZXYueG1sTI9BT4NAEIXv&#10;TfofNtPEW7tAhVhkaaqmetVq9bplRyCys4RdWvz3jic9Tt6X974ptpPtxBkH3zpSEK8iEEiVMy3V&#10;Ct5e98sbED5oMrpzhAq+0cO2nM8KnRt3oRc8H0ItuIR8rhU0IfS5lL5q0Gq/cj0SZ59usDrwOdTS&#10;DPrC5baTSRRl0uqWeKHRPd43WH0dRqtgrB7vPup+9/ywX9OTdPHGHt+NUleLaXcLIuAU/mD41Wd1&#10;KNnp5EYyXnQKkixm9aDgOkpBMJCmcQbixGSarEGWhfz/QvkDAAD//wMAUEsBAi0AFAAGAAgAAAAh&#10;ALaDOJL+AAAA4QEAABMAAAAAAAAAAAAAAAAAAAAAAFtDb250ZW50X1R5cGVzXS54bWxQSwECLQAU&#10;AAYACAAAACEAOP0h/9YAAACUAQAACwAAAAAAAAAAAAAAAAAvAQAAX3JlbHMvLnJlbHNQSwECLQAU&#10;AAYACAAAACEAUT4dvVYCAAD+BAAADgAAAAAAAAAAAAAAAAAuAgAAZHJzL2Uyb0RvYy54bWxQSwEC&#10;LQAUAAYACAAAACEAKaqeZt4AAAAKAQAADwAAAAAAAAAAAAAAAACwBAAAZHJzL2Rvd25yZXYueG1s&#10;UEsFBgAAAAAEAAQA8wAAALsFAAAAAA==&#10;" fillcolor="white [3201]" strokecolor="#70ad47 [3209]" strokeweight="1pt">
                <v:textbox>
                  <w:txbxContent>
                    <w:p w14:paraId="095F7408" w14:textId="43F4FBAD" w:rsidR="00187E52" w:rsidRDefault="00E17FB8" w:rsidP="00187E52">
                      <w:pPr>
                        <w:jc w:val="center"/>
                      </w:pPr>
                      <w:r>
                        <w:t xml:space="preserve">Topics </w:t>
                      </w:r>
                      <w:r w:rsidR="007B553C">
                        <w:t>skimmed</w:t>
                      </w:r>
                      <w:r w:rsidR="009E7806">
                        <w:t xml:space="preserve"> </w:t>
                      </w:r>
                      <w:r w:rsidR="002158F4">
                        <w:t>by</w:t>
                      </w:r>
                      <w:r w:rsidR="009E7806">
                        <w:t xml:space="preserve"> </w:t>
                      </w:r>
                      <w:r w:rsidR="0034517D">
                        <w:t>category;</w:t>
                      </w:r>
                      <w:r w:rsidR="001524A2">
                        <w:t xml:space="preserve"> 10,000</w:t>
                      </w:r>
                      <w:r w:rsidR="001C5CA6">
                        <w:t xml:space="preserve"> documents found </w:t>
                      </w:r>
                      <w:r w:rsidR="00A133ED">
                        <w:t xml:space="preserve">  </w:t>
                      </w:r>
                    </w:p>
                  </w:txbxContent>
                </v:textbox>
                <w10:wrap anchorx="margin"/>
              </v:rect>
            </w:pict>
          </mc:Fallback>
        </mc:AlternateContent>
      </w:r>
    </w:p>
    <w:p w14:paraId="1E870755" w14:textId="21B4808A" w:rsidR="00312D93" w:rsidRPr="006E562B" w:rsidRDefault="00E3195B" w:rsidP="006E562B">
      <w:pPr>
        <w:spacing w:line="360" w:lineRule="auto"/>
        <w:rPr>
          <w:rFonts w:ascii="Arial" w:hAnsi="Arial" w:cs="Arial"/>
          <w:noProof/>
        </w:rPr>
      </w:pPr>
      <w:r w:rsidRPr="006E562B">
        <w:rPr>
          <w:rFonts w:ascii="Arial" w:hAnsi="Arial" w:cs="Arial"/>
          <w:noProof/>
        </w:rPr>
        <mc:AlternateContent>
          <mc:Choice Requires="wps">
            <w:drawing>
              <wp:anchor distT="0" distB="0" distL="114300" distR="114300" simplePos="0" relativeHeight="251658752" behindDoc="1" locked="0" layoutInCell="1" allowOverlap="1" wp14:anchorId="0D461784" wp14:editId="3159AB37">
                <wp:simplePos x="0" y="0"/>
                <wp:positionH relativeFrom="column">
                  <wp:posOffset>-7619</wp:posOffset>
                </wp:positionH>
                <wp:positionV relativeFrom="paragraph">
                  <wp:posOffset>284117</wp:posOffset>
                </wp:positionV>
                <wp:extent cx="45719" cy="293914"/>
                <wp:effectExtent l="57150" t="0" r="50165" b="49530"/>
                <wp:wrapNone/>
                <wp:docPr id="8" name="Straight Arrow Connector 8"/>
                <wp:cNvGraphicFramePr/>
                <a:graphic xmlns:a="http://schemas.openxmlformats.org/drawingml/2006/main">
                  <a:graphicData uri="http://schemas.microsoft.com/office/word/2010/wordprocessingShape">
                    <wps:wsp>
                      <wps:cNvCnPr/>
                      <wps:spPr>
                        <a:xfrm flipH="1">
                          <a:off x="0" y="0"/>
                          <a:ext cx="45719" cy="2939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2FE217" id="Straight Arrow Connector 8" o:spid="_x0000_s1026" type="#_x0000_t32" style="position:absolute;margin-left:-.6pt;margin-top:22.35pt;width:3.6pt;height:23.15pt;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H+SxAEAAMwDAAAOAAAAZHJzL2Uyb0RvYy54bWysU8uO1DAQvCPxD5bvTJLZ5THRZPYwy+OA&#10;YLXAB3iddmLh2FbbTJK/p+3MZBGgPSAuLcfuqq7q7uxvpsGwE2DQzja82pScgZWu1bZr+Lev7168&#10;4SxEYVthnIWGzxD4zeH5s/3oa9i63pkWkBGJDfXoG97H6OuiCLKHQYSN82DpUTkcRKRP7IoWxUjs&#10;gym2ZfmqGB22Hp2EEOj2dnnkh8yvFMj4WakAkZmGk7aYI+b4kGJx2Iu6Q+F7Lc8yxD+oGIS2VHSl&#10;uhVRsB+o/6AatEQXnIob6YbCKaUlZA/kpip/c/OlFx6yF2pO8Gubwv+jlZ9OR3uH1IbRhzr4O0wu&#10;JoUDU0b7DzTT7IuUsim3bV7bBlNkki6vX76udpxJetnurnbVdepqsbAkNo8hvgc3sHRoeIgodNfH&#10;o7OW5uNwqSBOH0NcgBdAAhubYhTavLUti7OnJYqohe0MnOuklOJRfj7F2cACvwfFdEsyr7KRvFlw&#10;NMhOgnai/V6tLJSZIEobs4LKp0Hn3ASDvG0rcPs0cM3OFZ2NK3DQ1uHfwHG6SFVL/sX14jXZfnDt&#10;nIeZ20Erk+dwXu+0k79+Z/jjT3j4CQAA//8DAFBLAwQUAAYACAAAACEAQpxVz90AAAAGAQAADwAA&#10;AGRycy9kb3ducmV2LnhtbEyPQU+DQBSE7yb9D5vXxItpFxBRkUdjNKZJb62m51f2FUjZXcpuKf57&#10;15MeJzOZ+aZYTboTIw+utQYhXkYg2FRWtaZG+Pr8WDyBcJ6Mos4aRvhmB6tydlNQruzVbHnc+VqE&#10;EuNyQmi873MpXdWwJre0PZvgHe2gyQc51FINdA3lupNJFGVSU2vCQkM9vzVcnXYXjbBfHx/SrdrX&#10;5+Qu3azvFY3vfYZ4O59eX0B4nvxfGH7xAzqUgelgL0Y50SEs4iQkEdL0EUTws/DsgPAcRyDLQv7H&#10;L38AAAD//wMAUEsBAi0AFAAGAAgAAAAhALaDOJL+AAAA4QEAABMAAAAAAAAAAAAAAAAAAAAAAFtD&#10;b250ZW50X1R5cGVzXS54bWxQSwECLQAUAAYACAAAACEAOP0h/9YAAACUAQAACwAAAAAAAAAAAAAA&#10;AAAvAQAAX3JlbHMvLnJlbHNQSwECLQAUAAYACAAAACEAilR/ksQBAADMAwAADgAAAAAAAAAAAAAA&#10;AAAuAgAAZHJzL2Uyb0RvYy54bWxQSwECLQAUAAYACAAAACEAQpxVz90AAAAGAQAADwAAAAAAAAAA&#10;AAAAAAAeBAAAZHJzL2Rvd25yZXYueG1sUEsFBgAAAAAEAAQA8wAAACgFAAAAAA==&#10;" strokecolor="black [3200]" strokeweight="1.5pt">
                <v:stroke endarrow="block" joinstyle="miter"/>
              </v:shape>
            </w:pict>
          </mc:Fallback>
        </mc:AlternateContent>
      </w:r>
    </w:p>
    <w:p w14:paraId="63FE34FF" w14:textId="3A1D0F50" w:rsidR="00F83697" w:rsidRPr="006E562B" w:rsidRDefault="005704C5" w:rsidP="006E562B">
      <w:pPr>
        <w:spacing w:line="360" w:lineRule="auto"/>
        <w:rPr>
          <w:rFonts w:ascii="Arial" w:hAnsi="Arial" w:cs="Arial"/>
        </w:rPr>
      </w:pPr>
      <w:r w:rsidRPr="006E562B">
        <w:rPr>
          <w:rFonts w:ascii="Arial" w:hAnsi="Arial" w:cs="Arial"/>
          <w:noProof/>
        </w:rPr>
        <mc:AlternateContent>
          <mc:Choice Requires="wps">
            <w:drawing>
              <wp:anchor distT="0" distB="0" distL="114300" distR="114300" simplePos="0" relativeHeight="251673600" behindDoc="0" locked="0" layoutInCell="1" allowOverlap="1" wp14:anchorId="1809A91B" wp14:editId="03DBD408">
                <wp:simplePos x="0" y="0"/>
                <wp:positionH relativeFrom="column">
                  <wp:posOffset>2718039</wp:posOffset>
                </wp:positionH>
                <wp:positionV relativeFrom="paragraph">
                  <wp:posOffset>273709</wp:posOffset>
                </wp:positionV>
                <wp:extent cx="45719" cy="585937"/>
                <wp:effectExtent l="76200" t="0" r="50165" b="62230"/>
                <wp:wrapNone/>
                <wp:docPr id="11" name="Straight Arrow Connector 11"/>
                <wp:cNvGraphicFramePr/>
                <a:graphic xmlns:a="http://schemas.openxmlformats.org/drawingml/2006/main">
                  <a:graphicData uri="http://schemas.microsoft.com/office/word/2010/wordprocessingShape">
                    <wps:wsp>
                      <wps:cNvCnPr/>
                      <wps:spPr>
                        <a:xfrm flipH="1">
                          <a:off x="0" y="0"/>
                          <a:ext cx="45719" cy="58593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D569E4" id="Straight Arrow Connector 11" o:spid="_x0000_s1026" type="#_x0000_t32" style="position:absolute;margin-left:214pt;margin-top:21.55pt;width:3.6pt;height:46.1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OUsxQEAAMwDAAAOAAAAZHJzL2Uyb0RvYy54bWysU01v2zAMvQ/YfxB0X+yky9oacXpI93EY&#10;tqLrfoAqS7YwWRIoLrb//Sg5cYd16GHYhZAlvsf3SHp3M/aWHRVE413N16uSM+Wkb4xra/794cOb&#10;K84iCtcI652q+aQiv9m/frUbQqU2vvO2UcCIxMVqCDXvEENVFFF2qhdx5YNy9Kg99ALpE9qiATEQ&#10;e2+LTVm+KwYPTQAvVYx0ezs/8n3m11pJ/Kp1VMhszUkb5gg5PqZY7HeiakGEzsiTDPEPKnphHBVd&#10;qG4FCvYTzDOq3kjw0WtcSd8XXmsjVfZAbtblH26+dSKo7IWaE8PSpvj/aOWX48HdAbVhCLGK4Q6S&#10;i1FDz7Q14RPNNPsipWzMbZuWtqkRmaTLt9vL9TVnkl62V9vri8vU1WJmSWwBIn5UvmfpUPOIIEzb&#10;4cE7R/PxMFcQx88RZ+AZkMDWpYjC2PeuYTgFWiIEI1xr1alOSime5OcTTlbN8HulmWlI5kU2kjdL&#10;HSywo6CdaH6sFxbKTBBtrF1A5cugU26CqbxtC3DzMnDJzhW9wwXYG+fhb2Acz1L1nH92PXtNth99&#10;M+Vh5nbQyuQ5nNY77eTv3xn+9BPufwEAAP//AwBQSwMEFAAGAAgAAAAhANEszdrfAAAACgEAAA8A&#10;AABkcnMvZG93bnJldi54bWxMj8FOwzAMhu9IvENkJC6IpWvTaSpNJwRCk7htoJ29xmsrmqQ0WVfe&#10;HnNiN1v+9Pv7y81sezHRGDrvNCwXCQhytTedazR8frw9rkGEiM5g7x1p+KEAm+r2psTC+Ivb0bSP&#10;jeAQFwrU0MY4FFKGuiWLYeEHcnw7+dFi5HVspBnxwuG2l2mSrKTFzvGHFgd6aan+2p+thsP2lKud&#10;OTTf6YN632YGp9dhpfX93fz8BCLSHP9h+NNndajY6ejPzgTRa1DpmrtEHrIlCAZUlqcgjkxmuQJZ&#10;lfK6QvULAAD//wMAUEsBAi0AFAAGAAgAAAAhALaDOJL+AAAA4QEAABMAAAAAAAAAAAAAAAAAAAAA&#10;AFtDb250ZW50X1R5cGVzXS54bWxQSwECLQAUAAYACAAAACEAOP0h/9YAAACUAQAACwAAAAAAAAAA&#10;AAAAAAAvAQAAX3JlbHMvLnJlbHNQSwECLQAUAAYACAAAACEAt0zlLMUBAADMAwAADgAAAAAAAAAA&#10;AAAAAAAuAgAAZHJzL2Uyb0RvYy54bWxQSwECLQAUAAYACAAAACEA0SzN2t8AAAAKAQAADwAAAAAA&#10;AAAAAAAAAAAfBAAAZHJzL2Rvd25yZXYueG1sUEsFBgAAAAAEAAQA8wAAACsFAAAAAA==&#10;" strokecolor="black [3200]" strokeweight="1.5pt">
                <v:stroke endarrow="block" joinstyle="miter"/>
              </v:shape>
            </w:pict>
          </mc:Fallback>
        </mc:AlternateContent>
      </w:r>
    </w:p>
    <w:p w14:paraId="0FC6D2CD" w14:textId="2009FC34" w:rsidR="00F83697" w:rsidRPr="006E562B" w:rsidRDefault="00F83697" w:rsidP="006E562B">
      <w:pPr>
        <w:spacing w:line="360" w:lineRule="auto"/>
        <w:rPr>
          <w:rFonts w:ascii="Arial" w:hAnsi="Arial" w:cs="Arial"/>
        </w:rPr>
      </w:pPr>
    </w:p>
    <w:p w14:paraId="469EF5B5" w14:textId="11B3CB74" w:rsidR="00F83697" w:rsidRPr="006E562B" w:rsidRDefault="001524A2" w:rsidP="006E562B">
      <w:pPr>
        <w:spacing w:line="360" w:lineRule="auto"/>
        <w:rPr>
          <w:rFonts w:ascii="Arial" w:hAnsi="Arial" w:cs="Arial"/>
        </w:rPr>
      </w:pPr>
      <w:r w:rsidRPr="006E562B">
        <w:rPr>
          <w:rFonts w:ascii="Arial" w:hAnsi="Arial" w:cs="Arial"/>
          <w:noProof/>
        </w:rPr>
        <mc:AlternateContent>
          <mc:Choice Requires="wps">
            <w:drawing>
              <wp:anchor distT="0" distB="0" distL="114300" distR="114300" simplePos="0" relativeHeight="251661312" behindDoc="0" locked="0" layoutInCell="1" allowOverlap="1" wp14:anchorId="025540E5" wp14:editId="489DBD7A">
                <wp:simplePos x="0" y="0"/>
                <wp:positionH relativeFrom="column">
                  <wp:posOffset>1617785</wp:posOffset>
                </wp:positionH>
                <wp:positionV relativeFrom="paragraph">
                  <wp:posOffset>169452</wp:posOffset>
                </wp:positionV>
                <wp:extent cx="1933379" cy="658624"/>
                <wp:effectExtent l="0" t="0" r="10160" b="27305"/>
                <wp:wrapNone/>
                <wp:docPr id="5" name="Rectangle 5"/>
                <wp:cNvGraphicFramePr/>
                <a:graphic xmlns:a="http://schemas.openxmlformats.org/drawingml/2006/main">
                  <a:graphicData uri="http://schemas.microsoft.com/office/word/2010/wordprocessingShape">
                    <wps:wsp>
                      <wps:cNvSpPr/>
                      <wps:spPr>
                        <a:xfrm>
                          <a:off x="0" y="0"/>
                          <a:ext cx="1933379" cy="658624"/>
                        </a:xfrm>
                        <a:prstGeom prst="rect">
                          <a:avLst/>
                        </a:prstGeom>
                      </wps:spPr>
                      <wps:style>
                        <a:lnRef idx="2">
                          <a:schemeClr val="accent6"/>
                        </a:lnRef>
                        <a:fillRef idx="1">
                          <a:schemeClr val="lt1"/>
                        </a:fillRef>
                        <a:effectRef idx="0">
                          <a:schemeClr val="accent6"/>
                        </a:effectRef>
                        <a:fontRef idx="minor">
                          <a:schemeClr val="dk1"/>
                        </a:fontRef>
                      </wps:style>
                      <wps:txbx>
                        <w:txbxContent>
                          <w:p w14:paraId="5C08E22C" w14:textId="0EA0F01A" w:rsidR="00E970F3" w:rsidRDefault="00540CC3" w:rsidP="00E970F3">
                            <w:pPr>
                              <w:jc w:val="center"/>
                            </w:pPr>
                            <w:r>
                              <w:t xml:space="preserve">Topic further skimmed </w:t>
                            </w:r>
                            <w:r w:rsidR="00580242">
                              <w:t xml:space="preserve">to specific geographical </w:t>
                            </w:r>
                            <w:r w:rsidR="00643C6B">
                              <w:t xml:space="preserve">location, </w:t>
                            </w:r>
                            <w:r w:rsidR="0034517D">
                              <w:t>3</w:t>
                            </w:r>
                            <w:r w:rsidR="00643C6B">
                              <w:t>0</w:t>
                            </w:r>
                            <w:r w:rsidR="00D73B93">
                              <w:t xml:space="preserve"> identified</w:t>
                            </w:r>
                            <w:r w:rsidR="00E970F3">
                              <w:t xml:space="preserve"> </w:t>
                            </w:r>
                          </w:p>
                          <w:p w14:paraId="2F5D0783" w14:textId="77777777" w:rsidR="00E970F3" w:rsidRDefault="00E970F3" w:rsidP="00E970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540E5" id="Rectangle 5" o:spid="_x0000_s1031" style="position:absolute;margin-left:127.4pt;margin-top:13.35pt;width:152.25pt;height:5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D4eVwIAAP4EAAAOAAAAZHJzL2Uyb0RvYy54bWysVN9P2zAQfp+0/8Hy+0hTSoGKFFUgpkkI&#10;KmDi2XVsGs3xeWe3SffX7+ykKWN9mvbi3Pnuu1/+LlfXbW3YVqGvwBY8PxlxpqyEsrJvBf/+cvfl&#10;gjMfhC2FAasKvlOeX88/f7pq3EyNYQ2mVMgoiPWzxhV8HYKbZZmXa1ULfwJOWTJqwFoEUvEtK1E0&#10;FL022Xg0mmYNYOkQpPKebm87I5+n+ForGR619iowU3CqLaQT07mKZza/ErM3FG5dyb4M8Q9V1KKy&#10;lHQIdSuCYBus/gpVVxLBgw4nEuoMtK6kSj1QN/noQzfPa+FU6oWG490wJv//wsqH7bNbIo2hcX7m&#10;SYxdtBrr+KX6WJuGtRuGpdrAJF3ml6enp+eXnEmyTc8upuNJnGZ2QDv04auCmkWh4EiPkWYktvc+&#10;dK57F8Id8icp7IyKJRj7pDSrSso4TuhEDXVjkG0FPaqQUtkw7VMn7wjTlTEDMD8GNCHvQb1vhKlE&#10;mQE4Ogb8M+OASFnBhgFcVxbwWIDyx5C589933/Uc2w/tqqWmC34Wa4w3Kyh3S2QIHYW9k3cVjfVe&#10;+LAUSJwldtMehkc6tIGm4NBLnK0Bfx27j/5EJbJy1tAOFNz/3AhUnJlvlkh2mU8mcWmSMjk7H5OC&#10;7y2r9xa7qW+AXiSnjXcyidE/mL2oEepXWtdFzEomYSXlLrgMuFduQrebtPBSLRbJjRbFiXBvn52M&#10;weOcI21e2leBrudWIFY+wH5fxOwDxTrfiLSw2ATQVeLfYa79C9CSJQb3P4S4xe/15HX4bc1/AwAA&#10;//8DAFBLAwQUAAYACAAAACEA1Gf+ZN8AAAAKAQAADwAAAGRycy9kb3ducmV2LnhtbEyPwU7CQBCG&#10;7ya+w2ZMvMkWSkFqtwQ0yFVB8Lp0x7axO9t0t1DfnvGkt5nMl3++P1sOthFn7HztSMF4FIFAKpyp&#10;qVTwsd88PILwQZPRjSNU8IMelvntTaZT4y70juddKAWHkE+1giqENpXSFxVa7UeuReLbl+usDrx2&#10;pTSdvnC4beQkimbS6pr4Q6VbfK6w+N71VkFfvK4/y3b19rKJaSvdeGEPR6PU/d2wegIRcAh/MPzq&#10;szrk7HRyPRkvGgWTZMrqgYfZHAQDSbKIQZyYjKMpyDyT/yvkVwAAAP//AwBQSwECLQAUAAYACAAA&#10;ACEAtoM4kv4AAADhAQAAEwAAAAAAAAAAAAAAAAAAAAAAW0NvbnRlbnRfVHlwZXNdLnhtbFBLAQIt&#10;ABQABgAIAAAAIQA4/SH/1gAAAJQBAAALAAAAAAAAAAAAAAAAAC8BAABfcmVscy8ucmVsc1BLAQIt&#10;ABQABgAIAAAAIQBGUD4eVwIAAP4EAAAOAAAAAAAAAAAAAAAAAC4CAABkcnMvZTJvRG9jLnhtbFBL&#10;AQItABQABgAIAAAAIQDUZ/5k3wAAAAoBAAAPAAAAAAAAAAAAAAAAALEEAABkcnMvZG93bnJldi54&#10;bWxQSwUGAAAAAAQABADzAAAAvQUAAAAA&#10;" fillcolor="white [3201]" strokecolor="#70ad47 [3209]" strokeweight="1pt">
                <v:textbox>
                  <w:txbxContent>
                    <w:p w14:paraId="5C08E22C" w14:textId="0EA0F01A" w:rsidR="00E970F3" w:rsidRDefault="00540CC3" w:rsidP="00E970F3">
                      <w:pPr>
                        <w:jc w:val="center"/>
                      </w:pPr>
                      <w:r>
                        <w:t xml:space="preserve">Topic further skimmed </w:t>
                      </w:r>
                      <w:r w:rsidR="00580242">
                        <w:t xml:space="preserve">to specific geographical </w:t>
                      </w:r>
                      <w:r w:rsidR="00643C6B">
                        <w:t xml:space="preserve">location, </w:t>
                      </w:r>
                      <w:r w:rsidR="0034517D">
                        <w:t>3</w:t>
                      </w:r>
                      <w:r w:rsidR="00643C6B">
                        <w:t>0</w:t>
                      </w:r>
                      <w:r w:rsidR="00D73B93">
                        <w:t xml:space="preserve"> identified</w:t>
                      </w:r>
                      <w:r w:rsidR="00E970F3">
                        <w:t xml:space="preserve"> </w:t>
                      </w:r>
                    </w:p>
                    <w:p w14:paraId="2F5D0783" w14:textId="77777777" w:rsidR="00E970F3" w:rsidRDefault="00E970F3" w:rsidP="00E970F3">
                      <w:pPr>
                        <w:jc w:val="center"/>
                      </w:pPr>
                    </w:p>
                  </w:txbxContent>
                </v:textbox>
              </v:rect>
            </w:pict>
          </mc:Fallback>
        </mc:AlternateContent>
      </w:r>
      <w:r w:rsidR="00A2264A" w:rsidRPr="006E562B">
        <w:rPr>
          <w:rFonts w:ascii="Arial" w:hAnsi="Arial" w:cs="Arial"/>
          <w:noProof/>
        </w:rPr>
        <mc:AlternateContent>
          <mc:Choice Requires="wps">
            <w:drawing>
              <wp:anchor distT="0" distB="0" distL="114300" distR="114300" simplePos="0" relativeHeight="251663360" behindDoc="0" locked="0" layoutInCell="1" allowOverlap="1" wp14:anchorId="7FFD03DC" wp14:editId="1464CD98">
                <wp:simplePos x="0" y="0"/>
                <wp:positionH relativeFrom="column">
                  <wp:posOffset>4462856</wp:posOffset>
                </wp:positionH>
                <wp:positionV relativeFrom="paragraph">
                  <wp:posOffset>156343</wp:posOffset>
                </wp:positionV>
                <wp:extent cx="1170176" cy="620257"/>
                <wp:effectExtent l="0" t="0" r="11430" b="27940"/>
                <wp:wrapNone/>
                <wp:docPr id="7" name="Rectangle 7"/>
                <wp:cNvGraphicFramePr/>
                <a:graphic xmlns:a="http://schemas.openxmlformats.org/drawingml/2006/main">
                  <a:graphicData uri="http://schemas.microsoft.com/office/word/2010/wordprocessingShape">
                    <wps:wsp>
                      <wps:cNvSpPr/>
                      <wps:spPr>
                        <a:xfrm>
                          <a:off x="0" y="0"/>
                          <a:ext cx="1170176" cy="620257"/>
                        </a:xfrm>
                        <a:prstGeom prst="rect">
                          <a:avLst/>
                        </a:prstGeom>
                      </wps:spPr>
                      <wps:style>
                        <a:lnRef idx="2">
                          <a:schemeClr val="accent6"/>
                        </a:lnRef>
                        <a:fillRef idx="1">
                          <a:schemeClr val="lt1"/>
                        </a:fillRef>
                        <a:effectRef idx="0">
                          <a:schemeClr val="accent6"/>
                        </a:effectRef>
                        <a:fontRef idx="minor">
                          <a:schemeClr val="dk1"/>
                        </a:fontRef>
                      </wps:style>
                      <wps:txbx>
                        <w:txbxContent>
                          <w:p w14:paraId="6EFB3599" w14:textId="77777777" w:rsidR="00A23DB5" w:rsidRDefault="00D34910" w:rsidP="00D34910">
                            <w:pPr>
                              <w:jc w:val="center"/>
                            </w:pPr>
                            <w:r>
                              <w:t>Gray literature</w:t>
                            </w:r>
                          </w:p>
                          <w:p w14:paraId="45025968" w14:textId="6D89A7EB" w:rsidR="00D34910" w:rsidRDefault="00502C6F" w:rsidP="00D34910">
                            <w:pPr>
                              <w:jc w:val="center"/>
                            </w:pPr>
                            <w:r>
                              <w:t xml:space="preserve">Selected  </w:t>
                            </w:r>
                            <w:r w:rsidR="00D34910">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FD03DC" id="Rectangle 7" o:spid="_x0000_s1032" style="position:absolute;margin-left:351.4pt;margin-top:12.3pt;width:92.15pt;height:48.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F3VVQIAAP4EAAAOAAAAZHJzL2Uyb0RvYy54bWysVE1v2zAMvQ/YfxB0X20HbbIFdYqgRYcB&#10;RVs0HXpWZKkxJosapcTOfv0o2XG6LqdhF5kU+filR19edY1hO4W+Blvy4iznTFkJVW1fS/79+fbT&#10;Z858ELYSBqwq+V55frX4+OGydXM1gQ2YSiGjINbPW1fyTQhunmVeblQj/Bk4ZcmoARsRSMXXrELR&#10;UvTGZJM8n2YtYOUQpPKebm96I1+k+ForGR609iowU3KqLaQT07mOZ7a4FPNXFG5Ty6EM8Q9VNKK2&#10;lHQMdSOCYFus/wrV1BLBgw5nEpoMtK6lSj1QN0X+rpvVRjiVeqHheDeOyf+/sPJ+t3KPSGNonZ97&#10;EmMXncYmfqk+1qVh7cdhqS4wSZdFMcuL2ZQzSbbpJJ9czOI0syPaoQ9fFTQsCiVHeow0I7G786F3&#10;PbgQ7pg/SWFvVCzB2CelWV1RxklCJ2qoa4NsJ+hRhZTKhumQOnlHmK6NGYHFKaAJxQAafCNMJcqM&#10;wPwU8M+MIyJlBRtGcFNbwFMBqh9j5t7/0H3fc2w/dOuOmqbBxhrjzRqq/SMyhJ7C3snbmsZ6J3x4&#10;FEicJXbTHoYHOrSBtuQwSJxtAH+duo/+RCWyctbSDpTc/9wKVJyZb5ZI9qU4P49Lk5Tzi9mEFHxr&#10;Wb+12G1zDfQiBW28k0mM/sEcRI3QvNC6LmNWMgkrKXfJZcCDch363aSFl2q5TG60KE6EO7tyMgaP&#10;c460ee5eBLqBW4FYeQ+HfRHzdxTrfSPSwnIbQNeJf8e5Di9AS5YYPPwQ4ha/1ZPX8be1+A0AAP//&#10;AwBQSwMEFAAGAAgAAAAhABVAHrfeAAAACgEAAA8AAABkcnMvZG93bnJldi54bWxMj8FOwzAQRO9I&#10;/IO1SNyoExe1aYhTFVDhWgqFqxsvSUS8jmKnDX/PcoLjap5m3hbryXXihENoPWlIZwkIpMrblmoN&#10;b6/bmwxEiIas6Tyhhm8MsC4vLwqTW3+mFzztYy24hEJuNDQx9rmUoWrQmTDzPRJnn35wJvI51NIO&#10;5szlrpMqSRbSmZZ4oTE9PjRYfe1Hp2Gsnu4/6n6ze9zO6Vn6dOUO71br66tpcwci4hT/YPjVZ3Uo&#10;2enoR7JBdBqWiWL1qEHdLkAwkGXLFMSRSaXmIMtC/n+h/AEAAP//AwBQSwECLQAUAAYACAAAACEA&#10;toM4kv4AAADhAQAAEwAAAAAAAAAAAAAAAAAAAAAAW0NvbnRlbnRfVHlwZXNdLnhtbFBLAQItABQA&#10;BgAIAAAAIQA4/SH/1gAAAJQBAAALAAAAAAAAAAAAAAAAAC8BAABfcmVscy8ucmVsc1BLAQItABQA&#10;BgAIAAAAIQBraF3VVQIAAP4EAAAOAAAAAAAAAAAAAAAAAC4CAABkcnMvZTJvRG9jLnhtbFBLAQIt&#10;ABQABgAIAAAAIQAVQB633gAAAAoBAAAPAAAAAAAAAAAAAAAAAK8EAABkcnMvZG93bnJldi54bWxQ&#10;SwUGAAAAAAQABADzAAAAugUAAAAA&#10;" fillcolor="white [3201]" strokecolor="#70ad47 [3209]" strokeweight="1pt">
                <v:textbox>
                  <w:txbxContent>
                    <w:p w14:paraId="6EFB3599" w14:textId="77777777" w:rsidR="00A23DB5" w:rsidRDefault="00D34910" w:rsidP="00D34910">
                      <w:pPr>
                        <w:jc w:val="center"/>
                      </w:pPr>
                      <w:r>
                        <w:t>Gray literature</w:t>
                      </w:r>
                    </w:p>
                    <w:p w14:paraId="45025968" w14:textId="6D89A7EB" w:rsidR="00D34910" w:rsidRDefault="00502C6F" w:rsidP="00D34910">
                      <w:pPr>
                        <w:jc w:val="center"/>
                      </w:pPr>
                      <w:r>
                        <w:t xml:space="preserve">Selected  </w:t>
                      </w:r>
                      <w:r w:rsidR="00D34910">
                        <w:t xml:space="preserve"> </w:t>
                      </w:r>
                    </w:p>
                  </w:txbxContent>
                </v:textbox>
              </v:rect>
            </w:pict>
          </mc:Fallback>
        </mc:AlternateContent>
      </w:r>
    </w:p>
    <w:p w14:paraId="00262CB5" w14:textId="244A0B64" w:rsidR="00F83697" w:rsidRPr="006E562B" w:rsidRDefault="00E73738" w:rsidP="006E562B">
      <w:pPr>
        <w:spacing w:line="360" w:lineRule="auto"/>
        <w:rPr>
          <w:rFonts w:ascii="Arial" w:hAnsi="Arial" w:cs="Arial"/>
        </w:rPr>
      </w:pPr>
      <w:r w:rsidRPr="006E562B">
        <w:rPr>
          <w:rFonts w:ascii="Arial" w:hAnsi="Arial" w:cs="Arial"/>
          <w:noProof/>
        </w:rPr>
        <mc:AlternateContent>
          <mc:Choice Requires="wps">
            <w:drawing>
              <wp:anchor distT="0" distB="0" distL="114300" distR="114300" simplePos="0" relativeHeight="251674624" behindDoc="0" locked="0" layoutInCell="1" allowOverlap="1" wp14:anchorId="47A3BC84" wp14:editId="4361E598">
                <wp:simplePos x="0" y="0"/>
                <wp:positionH relativeFrom="column">
                  <wp:posOffset>3580867</wp:posOffset>
                </wp:positionH>
                <wp:positionV relativeFrom="paragraph">
                  <wp:posOffset>229000</wp:posOffset>
                </wp:positionV>
                <wp:extent cx="863245" cy="6394"/>
                <wp:effectExtent l="0" t="76200" r="13335" b="88900"/>
                <wp:wrapNone/>
                <wp:docPr id="12" name="Straight Arrow Connector 12"/>
                <wp:cNvGraphicFramePr/>
                <a:graphic xmlns:a="http://schemas.openxmlformats.org/drawingml/2006/main">
                  <a:graphicData uri="http://schemas.microsoft.com/office/word/2010/wordprocessingShape">
                    <wps:wsp>
                      <wps:cNvCnPr/>
                      <wps:spPr>
                        <a:xfrm flipV="1">
                          <a:off x="0" y="0"/>
                          <a:ext cx="863245" cy="63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3107F1" id="Straight Arrow Connector 12" o:spid="_x0000_s1026" type="#_x0000_t32" style="position:absolute;margin-left:281.95pt;margin-top:18.05pt;width:67.95pt;height:.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FDYwwEAANcDAAAOAAAAZHJzL2Uyb0RvYy54bWysU02P0zAQvSPxHyzfadLuUi1R0z10gQuC&#10;FR979zrjxJK/ZA9t8u8ZO20WAUJaxGXk2PPevHkz2d2O1rAjxKS9a/l6VXMGTvpOu77l376+e3XD&#10;WULhOmG8g5ZPkPjt/uWL3Sk0sPGDNx1ERiQuNafQ8gExNFWV5ABWpJUP4OhR+WgF0mfsqy6KE7Fb&#10;U23qeludfOxC9BJSotu7+ZHvC79SIPGTUgmQmZaTNiwxlviYY7XfiaaPIgxanmWIf1BhhXZUdKG6&#10;EyjY96h/o7JaRp+8wpX0tvJKaQmlB+pmXf/SzZdBBCi9kDkpLDal/0crPx4P7j6SDaeQmhTuY+5i&#10;VNEyZXR4oJmWvkgpG4tt02IbjMgkXd5srzbXrzmT9LS9enOdTa1mkkwWYsL34C3Lh5YnjEL3Ax68&#10;czQeH+cC4vgh4Qy8ADLYuBxRaPPWdQynQDuEUQvXGzjXySnVk/pywsnADP8MiumOVM5lymLBwUR2&#10;FLQSQkpwuF6YKDvDlDZmAdbFgL8Cz/kZCmXpngNeEKWyd7iArXY+/qk6jhfJas6/ODD3nS149N1U&#10;5lqsoe0pMzlvel7Pn78L/Ol/3P8AAAD//wMAUEsDBBQABgAIAAAAIQDjF7cL4AAAAAkBAAAPAAAA&#10;ZHJzL2Rvd25yZXYueG1sTI9NT8MwDIbvSPyHyEjcWFomylKaTnysB3ZAYiDEMW1MW2icqsm28u8x&#10;JzjafvX4eYv17AZxwCn0njSkiwQEUuNtT62G15fqYgUiREPWDJ5QwzcGWJenJ4XJrT/SMx52sRUM&#10;oZAbDV2MYy5laDp0Jiz8iMS3Dz85E3mcWmknc2S4G+RlkmTSmZ74Q2dGvO+w+drtHVMeqzu1+Xx6&#10;X20ftu6trly7UU7r87P59gZExDn+heFXn9WhZKfa78kGMWi4ypaKoxqWWQqCA5lS3KXmxXUKsizk&#10;/wblDwAAAP//AwBQSwECLQAUAAYACAAAACEAtoM4kv4AAADhAQAAEwAAAAAAAAAAAAAAAAAAAAAA&#10;W0NvbnRlbnRfVHlwZXNdLnhtbFBLAQItABQABgAIAAAAIQA4/SH/1gAAAJQBAAALAAAAAAAAAAAA&#10;AAAAAC8BAABfcmVscy8ucmVsc1BLAQItABQABgAIAAAAIQBCIFDYwwEAANcDAAAOAAAAAAAAAAAA&#10;AAAAAC4CAABkcnMvZTJvRG9jLnhtbFBLAQItABQABgAIAAAAIQDjF7cL4AAAAAkBAAAPAAAAAAAA&#10;AAAAAAAAAB0EAABkcnMvZG93bnJldi54bWxQSwUGAAAAAAQABADzAAAAKgUAAAAA&#10;" strokecolor="#4472c4 [3204]" strokeweight=".5pt">
                <v:stroke endarrow="block" joinstyle="miter"/>
              </v:shape>
            </w:pict>
          </mc:Fallback>
        </mc:AlternateContent>
      </w:r>
    </w:p>
    <w:p w14:paraId="759697A4" w14:textId="59655E42" w:rsidR="005C4625" w:rsidRPr="006E562B" w:rsidRDefault="00077801" w:rsidP="006E562B">
      <w:pPr>
        <w:spacing w:line="360" w:lineRule="auto"/>
        <w:rPr>
          <w:rFonts w:ascii="Arial" w:hAnsi="Arial" w:cs="Arial"/>
        </w:rPr>
      </w:pPr>
      <w:r w:rsidRPr="006E562B">
        <w:rPr>
          <w:rFonts w:ascii="Arial" w:hAnsi="Arial" w:cs="Arial"/>
          <w:noProof/>
        </w:rPr>
        <mc:AlternateContent>
          <mc:Choice Requires="wps">
            <w:drawing>
              <wp:anchor distT="0" distB="0" distL="114300" distR="114300" simplePos="0" relativeHeight="251675648" behindDoc="0" locked="0" layoutInCell="1" allowOverlap="1" wp14:anchorId="55371DF3" wp14:editId="6D622519">
                <wp:simplePos x="0" y="0"/>
                <wp:positionH relativeFrom="column">
                  <wp:posOffset>2518913</wp:posOffset>
                </wp:positionH>
                <wp:positionV relativeFrom="paragraph">
                  <wp:posOffset>128330</wp:posOffset>
                </wp:positionV>
                <wp:extent cx="176219" cy="920151"/>
                <wp:effectExtent l="57150" t="0" r="33655" b="51435"/>
                <wp:wrapNone/>
                <wp:docPr id="13" name="Straight Arrow Connector 13"/>
                <wp:cNvGraphicFramePr/>
                <a:graphic xmlns:a="http://schemas.openxmlformats.org/drawingml/2006/main">
                  <a:graphicData uri="http://schemas.microsoft.com/office/word/2010/wordprocessingShape">
                    <wps:wsp>
                      <wps:cNvCnPr/>
                      <wps:spPr>
                        <a:xfrm flipH="1">
                          <a:off x="0" y="0"/>
                          <a:ext cx="176219" cy="92015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6911B6" id="Straight Arrow Connector 13" o:spid="_x0000_s1026" type="#_x0000_t32" style="position:absolute;margin-left:198.35pt;margin-top:10.1pt;width:13.9pt;height:72.4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CQUwwEAAM0DAAAOAAAAZHJzL2Uyb0RvYy54bWysU8uO1DAQvCPxD5bvTDKDWNhoMnuY5XFA&#10;sFrgA7yOnVj4pXYzSf6etjOTRYD2gLi0HLuruqq7s7+ZnGUnBckE3/LtpuZMeRk64/uWf/v67sUb&#10;zhIK3wkbvGr5rBK/OTx/th9jo3ZhCLZTwIjEp2aMLR8QY1NVSQ7KibQJUXl61AGcQPqEvupAjMTu&#10;bLWr66tqDNBFCFKlRLe3yyM/FH6tlcTPWieFzLactGGJUOJDjtVhL5oeRByMPMsQ/6DCCeOp6Ep1&#10;K1CwH2D+oHJGQkhB40YGVwWtjVTFA7nZ1r+5+TKIqIoXak6Ka5vS/6OVn05HfwfUhjGmJsU7yC4m&#10;DY5pa+IHmmnxRUrZVNo2r21TEzJJl9vXV7vtNWeSnq7Jxqttbmu10GS6CAnfq+BYPrQ8IQjTD3gM&#10;3tOAAiwlxOljwgV4AWSw9TmiMPat7xjOkbYIwQjfW3Wuk1OqR/3lhLNVC/xeaWY60vmyOCmrpY4W&#10;2EnQUnTfL2qtp8wM0cbaFVQ/DTrnZpgq67YCd08D1+xSMXhcgc74AH8D43SRqpf8i+vFa7b9ELq5&#10;TLO0g3amzOG833kpf/0u8Me/8PATAAD//wMAUEsDBBQABgAIAAAAIQDHeRrg3wAAAAoBAAAPAAAA&#10;ZHJzL2Rvd25yZXYueG1sTI/BTsMwEETvSPyDtUhcEHXqJgFCnAqBUCVuLajnbbxNIuJ1iN00/D3m&#10;BMfVPM28Ldez7cVEo+8ca1guEhDEtTMdNxo+3l9v70H4gGywd0wavsnDurq8KLEw7sxbmnahEbGE&#10;fYEa2hCGQkpft2TRL9xAHLOjGy2GeI6NNCOeY7ntpUqSXFrsOC60ONBzS/Xn7mQ17DfHLN2affOl&#10;btK3zcrg9DLkWl9fzU+PIALN4Q+GX/2oDlV0OrgTGy96DauH/C6iGlSiQEQgVWkG4hDJPFuCrEr5&#10;/4XqBwAA//8DAFBLAQItABQABgAIAAAAIQC2gziS/gAAAOEBAAATAAAAAAAAAAAAAAAAAAAAAABb&#10;Q29udGVudF9UeXBlc10ueG1sUEsBAi0AFAAGAAgAAAAhADj9If/WAAAAlAEAAAsAAAAAAAAAAAAA&#10;AAAALwEAAF9yZWxzLy5yZWxzUEsBAi0AFAAGAAgAAAAhALWAJBTDAQAAzQMAAA4AAAAAAAAAAAAA&#10;AAAALgIAAGRycy9lMm9Eb2MueG1sUEsBAi0AFAAGAAgAAAAhAMd5GuDfAAAACgEAAA8AAAAAAAAA&#10;AAAAAAAAHQQAAGRycy9kb3ducmV2LnhtbFBLBQYAAAAABAAEAPMAAAApBQAAAAA=&#10;" strokecolor="black [3200]" strokeweight="1.5pt">
                <v:stroke endarrow="block" joinstyle="miter"/>
              </v:shape>
            </w:pict>
          </mc:Fallback>
        </mc:AlternateContent>
      </w:r>
      <w:r w:rsidR="00D93B07" w:rsidRPr="006E562B">
        <w:rPr>
          <w:rFonts w:ascii="Arial" w:hAnsi="Arial" w:cs="Arial"/>
          <w:noProof/>
        </w:rPr>
        <mc:AlternateContent>
          <mc:Choice Requires="wps">
            <w:drawing>
              <wp:anchor distT="0" distB="0" distL="114300" distR="114300" simplePos="0" relativeHeight="251676672" behindDoc="0" locked="0" layoutInCell="1" allowOverlap="1" wp14:anchorId="7E779DDE" wp14:editId="6600B119">
                <wp:simplePos x="0" y="0"/>
                <wp:positionH relativeFrom="column">
                  <wp:posOffset>4894052</wp:posOffset>
                </wp:positionH>
                <wp:positionV relativeFrom="paragraph">
                  <wp:posOffset>116829</wp:posOffset>
                </wp:positionV>
                <wp:extent cx="69011" cy="1027586"/>
                <wp:effectExtent l="0" t="0" r="26670" b="20320"/>
                <wp:wrapNone/>
                <wp:docPr id="14" name="Straight Connector 14"/>
                <wp:cNvGraphicFramePr/>
                <a:graphic xmlns:a="http://schemas.openxmlformats.org/drawingml/2006/main">
                  <a:graphicData uri="http://schemas.microsoft.com/office/word/2010/wordprocessingShape">
                    <wps:wsp>
                      <wps:cNvCnPr/>
                      <wps:spPr>
                        <a:xfrm flipH="1">
                          <a:off x="0" y="0"/>
                          <a:ext cx="69011" cy="102758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222197" id="Straight Connector 14"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35pt,9.2pt" to="390.8pt,9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8epwEAAJYDAAAOAAAAZHJzL2Uyb0RvYy54bWysU8tu2zAQvBfIPxC8x5Jc1E0FyzkkaHMI&#10;2qCPD2CopUWULyxZS/77LilbKdoihyAXgo+d2Z3Z5fZ6soYdAKP2ruPNquYMnPS9dvuO//j+8fKK&#10;s5iE64XxDjp+hMivdxdvtmNoYe0Hb3pARiQutmPo+JBSaKsqygGsiCsfwNGj8mhFoiPuqx7FSOzW&#10;VOu63lSjxz6glxAj3d7Oj3xX+JUCmb4oFSEx03GqLZUVy/qY12q3Fe0eRRi0PJUhXlCFFdpR0oXq&#10;ViTBfqH+h8pqiT56lVbS28orpSUUDaSmqf9S820QAYoWMieGxab4erTy8+HGPSDZMIbYxvCAWcWk&#10;0DJldLijnhZdVCmbim3HxTaYEpN0uflQNw1nkl6aev3+3dUm21rNNJkuYEyfwFuWNx032mVVohWH&#10;+5jm0HMI4Z4KKbt0NJCDjfsKiumeEr4t6DIjcGOQHQR1t//ZnNKWyAxR2pgFVD8POsVmGJS5WYDr&#10;54FLdMnoXVqAVjuP/wOn6VyqmuPPqmetWfaj74+lLcUOan4x9DSoebr+PBf403fa/QYAAP//AwBQ&#10;SwMEFAAGAAgAAAAhAEm8KY/eAAAACgEAAA8AAABkcnMvZG93bnJldi54bWxMj0FOwzAQRfdIvYM1&#10;ldhRu1HVRCFOVUERm7IgcAA3HuKo8Tiy3Sa9Pe4KljP/6c+bajfbgV3Rh96RhPVKAENqne6pk/D9&#10;9fZUAAtRkVaDI5RwwwC7evFQqVK7iT7x2sSOpRIKpZJgYhxLzkNr0KqwciNSyn6ctyqm0XdcezWl&#10;cjvwTIgtt6qndMGoEV8MtufmYiW8Z5tjZvb+owmvt3mKx4M70FnKx+W8fwYWcY5/MNz1kzrUyenk&#10;LqQDGyTkucgTmoJiAywBebHeAjvdFyIDXlf8/wv1LwAAAP//AwBQSwECLQAUAAYACAAAACEAtoM4&#10;kv4AAADhAQAAEwAAAAAAAAAAAAAAAAAAAAAAW0NvbnRlbnRfVHlwZXNdLnhtbFBLAQItABQABgAI&#10;AAAAIQA4/SH/1gAAAJQBAAALAAAAAAAAAAAAAAAAAC8BAABfcmVscy8ucmVsc1BLAQItABQABgAI&#10;AAAAIQAW7C8epwEAAJYDAAAOAAAAAAAAAAAAAAAAAC4CAABkcnMvZTJvRG9jLnhtbFBLAQItABQA&#10;BgAIAAAAIQBJvCmP3gAAAAoBAAAPAAAAAAAAAAAAAAAAAAEEAABkcnMvZG93bnJldi54bWxQSwUG&#10;AAAAAAQABADzAAAADAUAAAAA&#10;" strokecolor="black [3200]" strokeweight="1.5pt">
                <v:stroke joinstyle="miter"/>
              </v:line>
            </w:pict>
          </mc:Fallback>
        </mc:AlternateContent>
      </w:r>
    </w:p>
    <w:p w14:paraId="3657B506" w14:textId="59101794" w:rsidR="005C4625" w:rsidRPr="006E562B" w:rsidRDefault="005C4625" w:rsidP="006E562B">
      <w:pPr>
        <w:spacing w:line="360" w:lineRule="auto"/>
        <w:rPr>
          <w:rFonts w:ascii="Arial" w:hAnsi="Arial" w:cs="Arial"/>
        </w:rPr>
      </w:pPr>
    </w:p>
    <w:p w14:paraId="0FA8E72C" w14:textId="68687063" w:rsidR="00F208C6" w:rsidRPr="006E562B" w:rsidRDefault="00F208C6" w:rsidP="006E562B">
      <w:pPr>
        <w:spacing w:line="360" w:lineRule="auto"/>
        <w:rPr>
          <w:rFonts w:ascii="Arial" w:hAnsi="Arial" w:cs="Arial"/>
        </w:rPr>
      </w:pPr>
    </w:p>
    <w:p w14:paraId="28FA558B" w14:textId="0E6D3166" w:rsidR="00F208C6" w:rsidRPr="006E562B" w:rsidRDefault="00D93B07" w:rsidP="006E562B">
      <w:pPr>
        <w:spacing w:line="360" w:lineRule="auto"/>
        <w:rPr>
          <w:rFonts w:ascii="Arial" w:hAnsi="Arial" w:cs="Arial"/>
        </w:rPr>
      </w:pPr>
      <w:r w:rsidRPr="006E562B">
        <w:rPr>
          <w:rFonts w:ascii="Arial" w:hAnsi="Arial" w:cs="Arial"/>
          <w:noProof/>
        </w:rPr>
        <mc:AlternateContent>
          <mc:Choice Requires="wps">
            <w:drawing>
              <wp:anchor distT="0" distB="0" distL="114300" distR="114300" simplePos="0" relativeHeight="251677696" behindDoc="0" locked="0" layoutInCell="1" allowOverlap="1" wp14:anchorId="0E0CD9B8" wp14:editId="075DDB5E">
                <wp:simplePos x="0" y="0"/>
                <wp:positionH relativeFrom="column">
                  <wp:posOffset>3141811</wp:posOffset>
                </wp:positionH>
                <wp:positionV relativeFrom="paragraph">
                  <wp:posOffset>116984</wp:posOffset>
                </wp:positionV>
                <wp:extent cx="1752241" cy="124040"/>
                <wp:effectExtent l="38100" t="0" r="19685" b="85725"/>
                <wp:wrapNone/>
                <wp:docPr id="15" name="Straight Arrow Connector 15"/>
                <wp:cNvGraphicFramePr/>
                <a:graphic xmlns:a="http://schemas.openxmlformats.org/drawingml/2006/main">
                  <a:graphicData uri="http://schemas.microsoft.com/office/word/2010/wordprocessingShape">
                    <wps:wsp>
                      <wps:cNvCnPr/>
                      <wps:spPr>
                        <a:xfrm flipH="1">
                          <a:off x="0" y="0"/>
                          <a:ext cx="1752241" cy="1240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33D238" id="Straight Arrow Connector 15" o:spid="_x0000_s1026" type="#_x0000_t32" style="position:absolute;margin-left:247.4pt;margin-top:9.2pt;width:137.95pt;height:9.7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6ExQEAAM4DAAAOAAAAZHJzL2Uyb0RvYy54bWysU8mO1DAQvSPxD5bvdBaaRVGn59DDckAw&#10;YvkAj2MnFo5tlYtO8veUne4MAjQHxKXkpd5zvVflw808WnZWEI13La92JWfKSd8Z17f829e3z15z&#10;FlG4TljvVMsXFfnN8emTwxQaVfvB204BIxIXmym0fEAMTVFEOahRxJ0PytGl9jAKpC30RQdiIvbR&#10;FnVZviwmD10AL1WMdHq7XvJj5tdaSfykdVTIbMupNswRcrxPsTgeRNODCIORlzLEP1QxCuPo0Y3q&#10;VqBgP8D8QTUaCT56jTvpx8JrbaTKGkhNVf6m5ssggspayJwYNpvi/6OVH88ndwdkwxRiE8MdJBWz&#10;hpFpa8J76mnWRZWyOdu2bLapGZmkw+rVi7reV5xJuqvqfbnPvhYrT+ILEPGd8iNLi5ZHBGH6AU/e&#10;OeqQh/UNcf4QkSoh4BWQwNaliMLYN65juAQaIwQjXG9V6h+lp5TiQUBe4WLVCv+sNDMdFfo8S8mz&#10;pU4W2FnQVHTfq42FMhNEG2s3UPk46JKbYCrP2wasHwdu2flF73ADjsZ5+BsY52upes2/ql61Jtn3&#10;vltyO7MdNDTZn8uAp6n8dZ/hD9/w+BMAAP//AwBQSwMEFAAGAAgAAAAhAEK6P1/fAAAACQEAAA8A&#10;AABkcnMvZG93bnJldi54bWxMj0FPwkAUhO8m/ofNM/FiZCusFEq3xGgMCTeQcH50l7ax+7Z2l1L/&#10;vc+THiczmfkmX4+uFYPtQ+NJw9MkAWGp9KahSsPh4/1xASJEJIOtJ6vh2wZYF7c3OWbGX2lnh32s&#10;BJdQyFBDHWOXSRnK2joME99ZYu/se4eRZV9J0+OVy10rp0kylw4b4oUaO/ta2/Jzf3Eajpvzs9qZ&#10;Y/U1fVDbzczg8NbNtb6/G19WIKId418YfvEZHQpmOvkLmSBaDWqpGD2ysVAgOJCmSQripGGWLkEW&#10;ufz/oPgBAAD//wMAUEsBAi0AFAAGAAgAAAAhALaDOJL+AAAA4QEAABMAAAAAAAAAAAAAAAAAAAAA&#10;AFtDb250ZW50X1R5cGVzXS54bWxQSwECLQAUAAYACAAAACEAOP0h/9YAAACUAQAACwAAAAAAAAAA&#10;AAAAAAAvAQAAX3JlbHMvLnJlbHNQSwECLQAUAAYACAAAACEAkqLuhMUBAADOAwAADgAAAAAAAAAA&#10;AAAAAAAuAgAAZHJzL2Uyb0RvYy54bWxQSwECLQAUAAYACAAAACEAQro/X98AAAAJAQAADwAAAAAA&#10;AAAAAAAAAAAfBAAAZHJzL2Rvd25yZXYueG1sUEsFBgAAAAAEAAQA8wAAACsFAAAAAA==&#10;" strokecolor="black [3200]" strokeweight="1.5pt">
                <v:stroke endarrow="block" joinstyle="miter"/>
              </v:shape>
            </w:pict>
          </mc:Fallback>
        </mc:AlternateContent>
      </w:r>
      <w:r w:rsidR="009310AA" w:rsidRPr="006E562B">
        <w:rPr>
          <w:rFonts w:ascii="Arial" w:hAnsi="Arial" w:cs="Arial"/>
          <w:noProof/>
        </w:rPr>
        <mc:AlternateContent>
          <mc:Choice Requires="wps">
            <w:drawing>
              <wp:anchor distT="0" distB="0" distL="114300" distR="114300" simplePos="0" relativeHeight="251656704" behindDoc="0" locked="0" layoutInCell="1" allowOverlap="1" wp14:anchorId="72951910" wp14:editId="52785D70">
                <wp:simplePos x="0" y="0"/>
                <wp:positionH relativeFrom="margin">
                  <wp:posOffset>1700913</wp:posOffset>
                </wp:positionH>
                <wp:positionV relativeFrom="paragraph">
                  <wp:posOffset>7429</wp:posOffset>
                </wp:positionV>
                <wp:extent cx="1466588" cy="534079"/>
                <wp:effectExtent l="0" t="0" r="19685" b="18415"/>
                <wp:wrapNone/>
                <wp:docPr id="6" name="Rectangle 6"/>
                <wp:cNvGraphicFramePr/>
                <a:graphic xmlns:a="http://schemas.openxmlformats.org/drawingml/2006/main">
                  <a:graphicData uri="http://schemas.microsoft.com/office/word/2010/wordprocessingShape">
                    <wps:wsp>
                      <wps:cNvSpPr/>
                      <wps:spPr>
                        <a:xfrm>
                          <a:off x="0" y="0"/>
                          <a:ext cx="1466588" cy="534079"/>
                        </a:xfrm>
                        <a:prstGeom prst="rect">
                          <a:avLst/>
                        </a:prstGeom>
                      </wps:spPr>
                      <wps:style>
                        <a:lnRef idx="2">
                          <a:schemeClr val="accent6"/>
                        </a:lnRef>
                        <a:fillRef idx="1">
                          <a:schemeClr val="lt1"/>
                        </a:fillRef>
                        <a:effectRef idx="0">
                          <a:schemeClr val="accent6"/>
                        </a:effectRef>
                        <a:fontRef idx="minor">
                          <a:schemeClr val="dk1"/>
                        </a:fontRef>
                      </wps:style>
                      <wps:txbx>
                        <w:txbxContent>
                          <w:p w14:paraId="312D0B9E" w14:textId="66ED992E" w:rsidR="00444BE8" w:rsidRDefault="00E4214F" w:rsidP="00444BE8">
                            <w:pPr>
                              <w:jc w:val="center"/>
                            </w:pPr>
                            <w:r>
                              <w:t>Streamlined to</w:t>
                            </w:r>
                            <w:r w:rsidR="007E376C">
                              <w:t xml:space="preserve"> 25 -30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51910" id="Rectangle 6" o:spid="_x0000_s1033" style="position:absolute;margin-left:133.95pt;margin-top:.6pt;width:115.5pt;height:42.0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YCwVwIAAP4EAAAOAAAAZHJzL2Uyb0RvYy54bWysVE1v2zAMvQ/YfxB0Xx1nadoGdYogRYcB&#10;RVusHXpWZCkxJosapcTOfv0o2XG6LqdhF5kU+filR1/ftLVhO4W+Alvw/GzEmbISysquC/795e7T&#10;JWc+CFsKA1YVfK88v5l//HDduJkawwZMqZBREOtnjSv4JgQ3yzIvN6oW/gycsmTUgLUIpOI6K1E0&#10;FL022Xg0mmYNYOkQpPKebm87I5+n+ForGR619iowU3CqLaQT07mKZza/FrM1CrepZF+G+IcqalFZ&#10;SjqEuhVBsC1Wf4WqK4ngQYczCXUGWldSpR6om3z0rpvnjXAq9ULD8W4Yk/9/YeXD7tk9IY2hcX7m&#10;SYxdtBrr+KX6WJuGtR+GpdrAJF3mk+n0/JKeV5Lt/PNkdHEVp5kd0Q59+KKgZlEoONJjpBmJ3b0P&#10;nevBhXDH/EkKe6NiCcZ+U5pVJWUcJ3SihloaZDtBjyqkVDZM+9TJO8J0ZcwAzE8BTch7UO8bYSpR&#10;ZgCOTgH/zDggUlawYQDXlQU8FaD8MWTu/A/ddz3H9kO7aqnpgl/EGuPNCsr9EzKEjsLeybuKxnov&#10;fHgSSJwldtMehkc6tIGm4NBLnG0Af526j/5EJbJy1tAOFNz/3ApUnJmvlkh2lU8mcWmSMjm/GJOC&#10;by2rtxa7rZdAL5LTxjuZxOgfzEHUCPUrresiZiWTsJJyF1wGPCjL0O0mLbxUi0Vyo0VxItzbZydj&#10;8DjnSJuX9lWg67kViJUPcNgXMXtHsc43Ii0stgF0lfh3nGv/ArRkicH9DyFu8Vs9eR1/W/PfAAAA&#10;//8DAFBLAwQUAAYACAAAACEAsn6u0twAAAAIAQAADwAAAGRycy9kb3ducmV2LnhtbEyPQU/CQBCF&#10;7yb8h82YeJMtRbEt3RLUoFcFlOvSHduG7mzT3UL9944nPb58L2++yVejbcUZe984UjCbRiCQSmca&#10;qhTsd5vbBIQPmoxuHaGCb/SwKiZXuc6Mu9A7nrehEjxCPtMK6hC6TEpf1mi1n7oOidmX660OHPtK&#10;ml5feNy2Mo6ihbS6Ib5Q6w6faixP28EqGMqXx0PVrd+eN3N6lW6W2o9Po9TN9bheggg4hr8y/Oqz&#10;OhTsdHQDGS9aBfHiIeUqgxgE87s04XxUkNzPQRa5/P9A8QMAAP//AwBQSwECLQAUAAYACAAAACEA&#10;toM4kv4AAADhAQAAEwAAAAAAAAAAAAAAAAAAAAAAW0NvbnRlbnRfVHlwZXNdLnhtbFBLAQItABQA&#10;BgAIAAAAIQA4/SH/1gAAAJQBAAALAAAAAAAAAAAAAAAAAC8BAABfcmVscy8ucmVsc1BLAQItABQA&#10;BgAIAAAAIQCzpYCwVwIAAP4EAAAOAAAAAAAAAAAAAAAAAC4CAABkcnMvZTJvRG9jLnhtbFBLAQIt&#10;ABQABgAIAAAAIQCyfq7S3AAAAAgBAAAPAAAAAAAAAAAAAAAAALEEAABkcnMvZG93bnJldi54bWxQ&#10;SwUGAAAAAAQABADzAAAAugUAAAAA&#10;" fillcolor="white [3201]" strokecolor="#70ad47 [3209]" strokeweight="1pt">
                <v:textbox>
                  <w:txbxContent>
                    <w:p w14:paraId="312D0B9E" w14:textId="66ED992E" w:rsidR="00444BE8" w:rsidRDefault="00E4214F" w:rsidP="00444BE8">
                      <w:pPr>
                        <w:jc w:val="center"/>
                      </w:pPr>
                      <w:r>
                        <w:t>Streamlined to</w:t>
                      </w:r>
                      <w:r w:rsidR="007E376C">
                        <w:t xml:space="preserve"> 25 -30</w:t>
                      </w:r>
                    </w:p>
                  </w:txbxContent>
                </v:textbox>
                <w10:wrap anchorx="margin"/>
              </v:rect>
            </w:pict>
          </mc:Fallback>
        </mc:AlternateContent>
      </w:r>
    </w:p>
    <w:p w14:paraId="5E18CC2E" w14:textId="77777777" w:rsidR="00F208C6" w:rsidRPr="006E562B" w:rsidRDefault="00F208C6" w:rsidP="006E562B">
      <w:pPr>
        <w:spacing w:line="360" w:lineRule="auto"/>
        <w:rPr>
          <w:rFonts w:ascii="Arial" w:hAnsi="Arial" w:cs="Arial"/>
        </w:rPr>
      </w:pPr>
    </w:p>
    <w:p w14:paraId="0169570B" w14:textId="0284FE79" w:rsidR="009310AA" w:rsidRPr="00050F32" w:rsidRDefault="00FE4A81" w:rsidP="00B0209B">
      <w:pPr>
        <w:rPr>
          <w:rFonts w:ascii="Arial" w:hAnsi="Arial" w:cs="Arial"/>
          <w:b/>
          <w:bCs/>
          <w:sz w:val="12"/>
          <w:szCs w:val="12"/>
        </w:rPr>
      </w:pPr>
      <w:r w:rsidRPr="00050F32">
        <w:rPr>
          <w:rFonts w:ascii="Arial" w:hAnsi="Arial" w:cs="Arial"/>
          <w:b/>
          <w:bCs/>
          <w:sz w:val="12"/>
          <w:szCs w:val="12"/>
        </w:rPr>
        <w:t xml:space="preserve">Fig 1: </w:t>
      </w:r>
      <w:r w:rsidR="00BA6B65" w:rsidRPr="00050F32">
        <w:rPr>
          <w:rFonts w:ascii="Arial" w:hAnsi="Arial" w:cs="Arial"/>
          <w:b/>
          <w:bCs/>
          <w:sz w:val="12"/>
          <w:szCs w:val="12"/>
        </w:rPr>
        <w:t xml:space="preserve">Database search flowchart </w:t>
      </w:r>
    </w:p>
    <w:p w14:paraId="33DD8EA4" w14:textId="77777777" w:rsidR="00FE4A81" w:rsidRDefault="00FE4A81" w:rsidP="006E562B">
      <w:pPr>
        <w:spacing w:line="360" w:lineRule="auto"/>
        <w:rPr>
          <w:rFonts w:ascii="Arial" w:hAnsi="Arial" w:cs="Arial"/>
        </w:rPr>
      </w:pPr>
    </w:p>
    <w:p w14:paraId="3E66C2D1" w14:textId="4BC64B29" w:rsidR="00FE4A81" w:rsidRDefault="00FE4A81" w:rsidP="006E562B">
      <w:pPr>
        <w:spacing w:line="360" w:lineRule="auto"/>
        <w:rPr>
          <w:rFonts w:ascii="Arial" w:hAnsi="Arial" w:cs="Arial"/>
        </w:rPr>
      </w:pPr>
      <w:r>
        <w:rPr>
          <w:rFonts w:ascii="Arial" w:hAnsi="Arial" w:cs="Arial"/>
        </w:rPr>
        <w:t xml:space="preserve">Thirty </w:t>
      </w:r>
      <w:r w:rsidR="00697BEC">
        <w:rPr>
          <w:rFonts w:ascii="Arial" w:hAnsi="Arial" w:cs="Arial"/>
        </w:rPr>
        <w:t>items selected including books, article</w:t>
      </w:r>
      <w:r w:rsidR="00CD0A1A">
        <w:rPr>
          <w:rFonts w:ascii="Arial" w:hAnsi="Arial" w:cs="Arial"/>
        </w:rPr>
        <w:t xml:space="preserve">s, </w:t>
      </w:r>
      <w:r w:rsidR="00032207">
        <w:rPr>
          <w:rFonts w:ascii="Arial" w:hAnsi="Arial" w:cs="Arial"/>
        </w:rPr>
        <w:t>journals,</w:t>
      </w:r>
      <w:r w:rsidR="00CD0A1A">
        <w:rPr>
          <w:rFonts w:ascii="Arial" w:hAnsi="Arial" w:cs="Arial"/>
        </w:rPr>
        <w:t xml:space="preserve"> and reports</w:t>
      </w:r>
      <w:r w:rsidR="000E2231">
        <w:rPr>
          <w:rFonts w:ascii="Arial" w:hAnsi="Arial" w:cs="Arial"/>
        </w:rPr>
        <w:t>.</w:t>
      </w:r>
    </w:p>
    <w:p w14:paraId="3A3F3C78" w14:textId="77777777" w:rsidR="00C669A0" w:rsidRDefault="00C669A0" w:rsidP="006E562B">
      <w:pPr>
        <w:spacing w:line="360" w:lineRule="auto"/>
        <w:rPr>
          <w:rFonts w:ascii="Arial" w:hAnsi="Arial" w:cs="Arial"/>
        </w:rPr>
      </w:pPr>
    </w:p>
    <w:p w14:paraId="297C292C" w14:textId="77777777" w:rsidR="00787AB2" w:rsidRPr="00787AB2" w:rsidRDefault="00787AB2" w:rsidP="00787AB2">
      <w:pPr>
        <w:pStyle w:val="Heading1"/>
        <w:spacing w:line="360" w:lineRule="auto"/>
        <w:rPr>
          <w:rFonts w:ascii="Arial" w:hAnsi="Arial" w:cs="Arial"/>
          <w:b/>
          <w:bCs/>
          <w:color w:val="auto"/>
          <w:sz w:val="28"/>
          <w:szCs w:val="28"/>
        </w:rPr>
      </w:pPr>
      <w:bookmarkStart w:id="6" w:name="_Toc119502912"/>
      <w:r w:rsidRPr="00787AB2">
        <w:rPr>
          <w:rFonts w:ascii="Arial" w:hAnsi="Arial" w:cs="Arial"/>
          <w:b/>
          <w:bCs/>
          <w:color w:val="auto"/>
          <w:sz w:val="28"/>
          <w:szCs w:val="28"/>
        </w:rPr>
        <w:t>Findings</w:t>
      </w:r>
      <w:bookmarkEnd w:id="6"/>
      <w:r w:rsidRPr="00787AB2">
        <w:rPr>
          <w:rFonts w:ascii="Arial" w:hAnsi="Arial" w:cs="Arial"/>
          <w:b/>
          <w:bCs/>
          <w:color w:val="auto"/>
          <w:sz w:val="28"/>
          <w:szCs w:val="28"/>
        </w:rPr>
        <w:t xml:space="preserve"> </w:t>
      </w:r>
    </w:p>
    <w:p w14:paraId="266412E1" w14:textId="21817BA4" w:rsidR="009310AA" w:rsidRPr="006E562B" w:rsidRDefault="00787AB2" w:rsidP="006E562B">
      <w:pPr>
        <w:spacing w:line="360" w:lineRule="auto"/>
        <w:rPr>
          <w:rFonts w:ascii="Arial" w:hAnsi="Arial" w:cs="Arial"/>
        </w:rPr>
      </w:pPr>
      <w:r w:rsidRPr="00787AB2">
        <w:rPr>
          <w:rFonts w:ascii="Arial" w:hAnsi="Arial" w:cs="Arial"/>
        </w:rPr>
        <w:t xml:space="preserve">The thirty items selected was based </w:t>
      </w:r>
      <w:r w:rsidR="00CA7B3E" w:rsidRPr="00787AB2">
        <w:rPr>
          <w:rFonts w:ascii="Arial" w:hAnsi="Arial" w:cs="Arial"/>
        </w:rPr>
        <w:t>on</w:t>
      </w:r>
      <w:r w:rsidR="00CA7B3E">
        <w:rPr>
          <w:rFonts w:ascii="Arial" w:hAnsi="Arial" w:cs="Arial"/>
        </w:rPr>
        <w:t xml:space="preserve"> relevant</w:t>
      </w:r>
      <w:r w:rsidR="002B1A8E">
        <w:rPr>
          <w:rFonts w:ascii="Arial" w:hAnsi="Arial" w:cs="Arial"/>
        </w:rPr>
        <w:t xml:space="preserve"> it is </w:t>
      </w:r>
      <w:r w:rsidR="00E634AD">
        <w:rPr>
          <w:rFonts w:ascii="Arial" w:hAnsi="Arial" w:cs="Arial"/>
        </w:rPr>
        <w:t xml:space="preserve">to </w:t>
      </w:r>
      <w:r w:rsidR="00206A6E" w:rsidRPr="00787AB2">
        <w:rPr>
          <w:rFonts w:ascii="Arial" w:hAnsi="Arial" w:cs="Arial"/>
        </w:rPr>
        <w:t>the subject matter</w:t>
      </w:r>
      <w:r w:rsidRPr="00787AB2">
        <w:rPr>
          <w:rFonts w:ascii="Arial" w:hAnsi="Arial" w:cs="Arial"/>
        </w:rPr>
        <w:t xml:space="preserve"> its credibility; </w:t>
      </w:r>
      <w:r w:rsidR="00E634AD">
        <w:rPr>
          <w:rFonts w:ascii="Arial" w:hAnsi="Arial" w:cs="Arial"/>
        </w:rPr>
        <w:t xml:space="preserve">whether </w:t>
      </w:r>
      <w:r w:rsidRPr="00787AB2">
        <w:rPr>
          <w:rFonts w:ascii="Arial" w:hAnsi="Arial" w:cs="Arial"/>
        </w:rPr>
        <w:t xml:space="preserve">it is carried out by professional/scholar/expert in the field of psychology, </w:t>
      </w:r>
      <w:r w:rsidR="00F36D44" w:rsidRPr="00787AB2">
        <w:rPr>
          <w:rFonts w:ascii="Arial" w:hAnsi="Arial" w:cs="Arial"/>
        </w:rPr>
        <w:t>neurofibromatosis</w:t>
      </w:r>
      <w:r w:rsidR="00F36D44">
        <w:rPr>
          <w:rFonts w:ascii="Arial" w:hAnsi="Arial" w:cs="Arial"/>
        </w:rPr>
        <w:t xml:space="preserve">; </w:t>
      </w:r>
      <w:r w:rsidR="00F36D44" w:rsidRPr="00787AB2">
        <w:rPr>
          <w:rFonts w:ascii="Arial" w:hAnsi="Arial" w:cs="Arial"/>
        </w:rPr>
        <w:t>it</w:t>
      </w:r>
      <w:r w:rsidR="0027766A">
        <w:rPr>
          <w:rFonts w:ascii="Arial" w:hAnsi="Arial" w:cs="Arial"/>
        </w:rPr>
        <w:t xml:space="preserve"> is a reliable</w:t>
      </w:r>
      <w:r w:rsidRPr="00787AB2">
        <w:rPr>
          <w:rFonts w:ascii="Arial" w:hAnsi="Arial" w:cs="Arial"/>
        </w:rPr>
        <w:t xml:space="preserve"> information.</w:t>
      </w:r>
      <w:r w:rsidR="00674F9F">
        <w:rPr>
          <w:rFonts w:ascii="Arial" w:hAnsi="Arial" w:cs="Arial"/>
        </w:rPr>
        <w:t xml:space="preserve"> </w:t>
      </w:r>
      <w:r w:rsidR="002449D8">
        <w:rPr>
          <w:rFonts w:ascii="Arial" w:hAnsi="Arial" w:cs="Arial"/>
        </w:rPr>
        <w:t>Unfortunately,</w:t>
      </w:r>
      <w:r w:rsidR="00674F9F">
        <w:rPr>
          <w:rFonts w:ascii="Arial" w:hAnsi="Arial" w:cs="Arial"/>
        </w:rPr>
        <w:t xml:space="preserve"> there is not </w:t>
      </w:r>
      <w:r w:rsidR="002D10E6">
        <w:rPr>
          <w:rFonts w:ascii="Arial" w:hAnsi="Arial" w:cs="Arial"/>
        </w:rPr>
        <w:t>many</w:t>
      </w:r>
      <w:r w:rsidR="00A32F39">
        <w:rPr>
          <w:rFonts w:ascii="Arial" w:hAnsi="Arial" w:cs="Arial"/>
        </w:rPr>
        <w:t xml:space="preserve"> studies done </w:t>
      </w:r>
      <w:r w:rsidR="00A32F39">
        <w:rPr>
          <w:rFonts w:ascii="Arial" w:hAnsi="Arial" w:cs="Arial"/>
        </w:rPr>
        <w:lastRenderedPageBreak/>
        <w:t xml:space="preserve">on </w:t>
      </w:r>
      <w:r w:rsidR="00102C3F">
        <w:rPr>
          <w:rFonts w:ascii="Arial" w:hAnsi="Arial" w:cs="Arial"/>
        </w:rPr>
        <w:t xml:space="preserve">NF particularly on the </w:t>
      </w:r>
      <w:r w:rsidR="0044706B">
        <w:rPr>
          <w:rFonts w:ascii="Arial" w:hAnsi="Arial" w:cs="Arial"/>
        </w:rPr>
        <w:t xml:space="preserve">mobility and </w:t>
      </w:r>
      <w:r w:rsidR="002449D8">
        <w:rPr>
          <w:rFonts w:ascii="Arial" w:hAnsi="Arial" w:cs="Arial"/>
        </w:rPr>
        <w:t xml:space="preserve">vision </w:t>
      </w:r>
      <w:r w:rsidR="002449D8" w:rsidRPr="00787AB2">
        <w:rPr>
          <w:rFonts w:ascii="Arial" w:hAnsi="Arial" w:cs="Arial"/>
        </w:rPr>
        <w:t>categories</w:t>
      </w:r>
      <w:r w:rsidR="009C152F">
        <w:rPr>
          <w:rFonts w:ascii="Arial" w:hAnsi="Arial" w:cs="Arial"/>
        </w:rPr>
        <w:t>.</w:t>
      </w:r>
      <w:r w:rsidR="002179AB">
        <w:rPr>
          <w:rFonts w:ascii="Arial" w:hAnsi="Arial" w:cs="Arial"/>
        </w:rPr>
        <w:t xml:space="preserve"> </w:t>
      </w:r>
      <w:r w:rsidR="00F744E2">
        <w:rPr>
          <w:rFonts w:ascii="Arial" w:hAnsi="Arial" w:cs="Arial"/>
        </w:rPr>
        <w:t xml:space="preserve">Most </w:t>
      </w:r>
      <w:r w:rsidR="00A82E5F">
        <w:rPr>
          <w:rFonts w:ascii="Arial" w:hAnsi="Arial" w:cs="Arial"/>
        </w:rPr>
        <w:t xml:space="preserve">reviews </w:t>
      </w:r>
      <w:r w:rsidR="002D10E6">
        <w:rPr>
          <w:rFonts w:ascii="Arial" w:hAnsi="Arial" w:cs="Arial"/>
        </w:rPr>
        <w:t>deal</w:t>
      </w:r>
      <w:r w:rsidR="00A82E5F">
        <w:rPr>
          <w:rFonts w:ascii="Arial" w:hAnsi="Arial" w:cs="Arial"/>
        </w:rPr>
        <w:t xml:space="preserve"> with all categories</w:t>
      </w:r>
      <w:r w:rsidR="00F614CB">
        <w:rPr>
          <w:rFonts w:ascii="Arial" w:hAnsi="Arial" w:cs="Arial"/>
        </w:rPr>
        <w:t xml:space="preserve">, </w:t>
      </w:r>
      <w:r w:rsidR="009A241F">
        <w:rPr>
          <w:rFonts w:ascii="Arial" w:hAnsi="Arial" w:cs="Arial"/>
        </w:rPr>
        <w:t xml:space="preserve">with only few </w:t>
      </w:r>
      <w:r w:rsidR="007F4433">
        <w:rPr>
          <w:rFonts w:ascii="Arial" w:hAnsi="Arial" w:cs="Arial"/>
        </w:rPr>
        <w:t>concentrated</w:t>
      </w:r>
      <w:r w:rsidR="009A241F">
        <w:rPr>
          <w:rFonts w:ascii="Arial" w:hAnsi="Arial" w:cs="Arial"/>
        </w:rPr>
        <w:t xml:space="preserve"> on hearing impairment</w:t>
      </w:r>
      <w:r w:rsidR="0066583F">
        <w:rPr>
          <w:rFonts w:ascii="Arial" w:hAnsi="Arial" w:cs="Arial"/>
        </w:rPr>
        <w:t>, facial/bodily disfigurement</w:t>
      </w:r>
      <w:r w:rsidR="007F4433">
        <w:rPr>
          <w:rFonts w:ascii="Arial" w:hAnsi="Arial" w:cs="Arial"/>
        </w:rPr>
        <w:t>.</w:t>
      </w:r>
    </w:p>
    <w:p w14:paraId="551CF4B8" w14:textId="77777777" w:rsidR="009310AA" w:rsidRPr="006E562B" w:rsidRDefault="009310AA" w:rsidP="006E562B">
      <w:pPr>
        <w:spacing w:line="360" w:lineRule="auto"/>
        <w:rPr>
          <w:rFonts w:ascii="Arial" w:hAnsi="Arial" w:cs="Arial"/>
        </w:rPr>
      </w:pPr>
    </w:p>
    <w:p w14:paraId="567D53CF" w14:textId="3BA17212" w:rsidR="003B4DB6" w:rsidRPr="006E562B" w:rsidRDefault="003B4DB6" w:rsidP="006E562B">
      <w:pPr>
        <w:spacing w:line="360" w:lineRule="auto"/>
        <w:rPr>
          <w:rFonts w:ascii="Arial" w:hAnsi="Arial" w:cs="Arial"/>
        </w:rPr>
      </w:pPr>
    </w:p>
    <w:p w14:paraId="3206FFEE" w14:textId="77777777" w:rsidR="00DC13F9" w:rsidRPr="006E562B" w:rsidRDefault="00DC13F9" w:rsidP="006E562B">
      <w:pPr>
        <w:pStyle w:val="Heading1"/>
        <w:spacing w:line="360" w:lineRule="auto"/>
        <w:rPr>
          <w:rFonts w:ascii="Arial" w:hAnsi="Arial" w:cs="Arial"/>
          <w:b/>
          <w:bCs/>
          <w:color w:val="auto"/>
          <w:sz w:val="28"/>
          <w:szCs w:val="28"/>
        </w:rPr>
        <w:sectPr w:rsidR="00DC13F9" w:rsidRPr="006E562B" w:rsidSect="00945D40">
          <w:headerReference w:type="default" r:id="rId10"/>
          <w:pgSz w:w="11906" w:h="16838"/>
          <w:pgMar w:top="1440" w:right="1440" w:bottom="1440" w:left="1440" w:header="708" w:footer="708" w:gutter="0"/>
          <w:pgNumType w:start="0"/>
          <w:cols w:space="708"/>
          <w:titlePg/>
          <w:docGrid w:linePitch="360"/>
        </w:sectPr>
      </w:pPr>
      <w:bookmarkStart w:id="7" w:name="_Toc115759278"/>
    </w:p>
    <w:bookmarkEnd w:id="7"/>
    <w:p w14:paraId="3F066579" w14:textId="77777777" w:rsidR="00871679" w:rsidRPr="006E562B" w:rsidRDefault="00871679" w:rsidP="006E562B">
      <w:pPr>
        <w:spacing w:line="360" w:lineRule="auto"/>
        <w:rPr>
          <w:rFonts w:ascii="Arial" w:hAnsi="Arial" w:cs="Arial"/>
        </w:rPr>
      </w:pPr>
    </w:p>
    <w:tbl>
      <w:tblPr>
        <w:tblStyle w:val="TableGrid"/>
        <w:tblW w:w="0" w:type="auto"/>
        <w:tblLook w:val="04A0" w:firstRow="1" w:lastRow="0" w:firstColumn="1" w:lastColumn="0" w:noHBand="0" w:noVBand="1"/>
      </w:tblPr>
      <w:tblGrid>
        <w:gridCol w:w="2722"/>
        <w:gridCol w:w="840"/>
        <w:gridCol w:w="1207"/>
        <w:gridCol w:w="1488"/>
        <w:gridCol w:w="4121"/>
        <w:gridCol w:w="3570"/>
      </w:tblGrid>
      <w:tr w:rsidR="00904CE2" w:rsidRPr="006E562B" w14:paraId="536A8745" w14:textId="77777777" w:rsidTr="00F338B3">
        <w:tc>
          <w:tcPr>
            <w:tcW w:w="2768" w:type="dxa"/>
          </w:tcPr>
          <w:p w14:paraId="05F3BEE7" w14:textId="4B824FBB" w:rsidR="00904CE2" w:rsidRPr="006E562B" w:rsidRDefault="00E44FFD" w:rsidP="006E562B">
            <w:pPr>
              <w:spacing w:line="360" w:lineRule="auto"/>
              <w:rPr>
                <w:rFonts w:ascii="Arial" w:hAnsi="Arial" w:cs="Arial"/>
                <w:b/>
                <w:bCs/>
              </w:rPr>
            </w:pPr>
            <w:r w:rsidRPr="006E562B">
              <w:rPr>
                <w:rFonts w:ascii="Arial" w:hAnsi="Arial" w:cs="Arial"/>
                <w:b/>
                <w:bCs/>
              </w:rPr>
              <w:t>A</w:t>
            </w:r>
            <w:r w:rsidR="005632AC" w:rsidRPr="006E562B">
              <w:rPr>
                <w:rFonts w:ascii="Arial" w:hAnsi="Arial" w:cs="Arial"/>
                <w:b/>
                <w:bCs/>
              </w:rPr>
              <w:t>utho</w:t>
            </w:r>
            <w:r w:rsidRPr="006E562B">
              <w:rPr>
                <w:rFonts w:ascii="Arial" w:hAnsi="Arial" w:cs="Arial"/>
                <w:b/>
                <w:bCs/>
              </w:rPr>
              <w:t xml:space="preserve">r </w:t>
            </w:r>
          </w:p>
        </w:tc>
        <w:tc>
          <w:tcPr>
            <w:tcW w:w="845" w:type="dxa"/>
          </w:tcPr>
          <w:p w14:paraId="72EF4FE6" w14:textId="755D71F9" w:rsidR="00904CE2" w:rsidRPr="006E562B" w:rsidRDefault="00E44FFD" w:rsidP="006E562B">
            <w:pPr>
              <w:spacing w:line="360" w:lineRule="auto"/>
              <w:rPr>
                <w:rFonts w:ascii="Arial" w:hAnsi="Arial" w:cs="Arial"/>
                <w:b/>
                <w:bCs/>
              </w:rPr>
            </w:pPr>
            <w:r w:rsidRPr="006E562B">
              <w:rPr>
                <w:rFonts w:ascii="Arial" w:hAnsi="Arial" w:cs="Arial"/>
                <w:b/>
                <w:bCs/>
              </w:rPr>
              <w:t>Year</w:t>
            </w:r>
          </w:p>
        </w:tc>
        <w:tc>
          <w:tcPr>
            <w:tcW w:w="1207" w:type="dxa"/>
          </w:tcPr>
          <w:p w14:paraId="61D91C4B" w14:textId="67F2D9CE" w:rsidR="00904CE2" w:rsidRPr="006E562B" w:rsidRDefault="00E44FFD" w:rsidP="006E562B">
            <w:pPr>
              <w:spacing w:line="360" w:lineRule="auto"/>
              <w:rPr>
                <w:rFonts w:ascii="Arial" w:hAnsi="Arial" w:cs="Arial"/>
                <w:b/>
                <w:bCs/>
              </w:rPr>
            </w:pPr>
            <w:r w:rsidRPr="006E562B">
              <w:rPr>
                <w:rFonts w:ascii="Arial" w:hAnsi="Arial" w:cs="Arial"/>
                <w:b/>
                <w:bCs/>
              </w:rPr>
              <w:t xml:space="preserve">Sample </w:t>
            </w:r>
          </w:p>
        </w:tc>
        <w:tc>
          <w:tcPr>
            <w:tcW w:w="1271" w:type="dxa"/>
          </w:tcPr>
          <w:p w14:paraId="611F5F42" w14:textId="4CE0DCE7" w:rsidR="00904CE2" w:rsidRPr="006E562B" w:rsidRDefault="00163471" w:rsidP="006E562B">
            <w:pPr>
              <w:spacing w:line="360" w:lineRule="auto"/>
              <w:rPr>
                <w:rFonts w:ascii="Arial" w:hAnsi="Arial" w:cs="Arial"/>
                <w:b/>
                <w:bCs/>
              </w:rPr>
            </w:pPr>
            <w:r w:rsidRPr="006E562B">
              <w:rPr>
                <w:rFonts w:ascii="Arial" w:hAnsi="Arial" w:cs="Arial"/>
                <w:b/>
                <w:bCs/>
              </w:rPr>
              <w:t>Qualitative/ Qua</w:t>
            </w:r>
            <w:r w:rsidR="003503F1" w:rsidRPr="006E562B">
              <w:rPr>
                <w:rFonts w:ascii="Arial" w:hAnsi="Arial" w:cs="Arial"/>
                <w:b/>
                <w:bCs/>
              </w:rPr>
              <w:t xml:space="preserve">ntitative </w:t>
            </w:r>
          </w:p>
        </w:tc>
        <w:tc>
          <w:tcPr>
            <w:tcW w:w="4211" w:type="dxa"/>
          </w:tcPr>
          <w:p w14:paraId="0B96440B" w14:textId="15A69D6E" w:rsidR="00904CE2" w:rsidRPr="006E562B" w:rsidRDefault="007A07B7" w:rsidP="006E562B">
            <w:pPr>
              <w:spacing w:line="360" w:lineRule="auto"/>
              <w:rPr>
                <w:rFonts w:ascii="Arial" w:hAnsi="Arial" w:cs="Arial"/>
                <w:b/>
                <w:bCs/>
              </w:rPr>
            </w:pPr>
            <w:r w:rsidRPr="006E562B">
              <w:rPr>
                <w:rFonts w:ascii="Arial" w:hAnsi="Arial" w:cs="Arial"/>
                <w:b/>
                <w:bCs/>
              </w:rPr>
              <w:t xml:space="preserve">Strength </w:t>
            </w:r>
          </w:p>
        </w:tc>
        <w:tc>
          <w:tcPr>
            <w:tcW w:w="3646" w:type="dxa"/>
          </w:tcPr>
          <w:p w14:paraId="1EBCFE0A" w14:textId="6534CE55" w:rsidR="00904CE2" w:rsidRPr="006E562B" w:rsidRDefault="000F549A" w:rsidP="006E562B">
            <w:pPr>
              <w:spacing w:line="360" w:lineRule="auto"/>
              <w:rPr>
                <w:rFonts w:ascii="Arial" w:hAnsi="Arial" w:cs="Arial"/>
                <w:b/>
                <w:bCs/>
              </w:rPr>
            </w:pPr>
            <w:r w:rsidRPr="006E562B">
              <w:rPr>
                <w:rFonts w:ascii="Arial" w:hAnsi="Arial" w:cs="Arial"/>
                <w:b/>
                <w:bCs/>
              </w:rPr>
              <w:t>W</w:t>
            </w:r>
            <w:r w:rsidR="007A07B7" w:rsidRPr="006E562B">
              <w:rPr>
                <w:rFonts w:ascii="Arial" w:hAnsi="Arial" w:cs="Arial"/>
                <w:b/>
                <w:bCs/>
              </w:rPr>
              <w:t>eakness</w:t>
            </w:r>
            <w:r w:rsidRPr="006E562B">
              <w:rPr>
                <w:rFonts w:ascii="Arial" w:hAnsi="Arial" w:cs="Arial"/>
                <w:b/>
                <w:bCs/>
              </w:rPr>
              <w:t xml:space="preserve"> </w:t>
            </w:r>
          </w:p>
        </w:tc>
      </w:tr>
      <w:tr w:rsidR="00904CE2" w:rsidRPr="006E562B" w14:paraId="019E6B2C" w14:textId="77777777" w:rsidTr="00F338B3">
        <w:tc>
          <w:tcPr>
            <w:tcW w:w="2768" w:type="dxa"/>
          </w:tcPr>
          <w:p w14:paraId="38D44067" w14:textId="553850E3" w:rsidR="00904CE2" w:rsidRPr="006E562B" w:rsidRDefault="00005B96" w:rsidP="006E562B">
            <w:pPr>
              <w:spacing w:line="360" w:lineRule="auto"/>
              <w:rPr>
                <w:rFonts w:ascii="Arial" w:hAnsi="Arial" w:cs="Arial"/>
              </w:rPr>
            </w:pPr>
            <w:r w:rsidRPr="006E562B">
              <w:rPr>
                <w:rFonts w:ascii="Arial" w:hAnsi="Arial" w:cs="Arial"/>
              </w:rPr>
              <w:t xml:space="preserve">Jouybari, </w:t>
            </w:r>
            <w:r w:rsidR="00F0653E" w:rsidRPr="006E562B">
              <w:rPr>
                <w:rFonts w:ascii="Arial" w:hAnsi="Arial" w:cs="Arial"/>
              </w:rPr>
              <w:t xml:space="preserve">et al.,   </w:t>
            </w:r>
          </w:p>
        </w:tc>
        <w:tc>
          <w:tcPr>
            <w:tcW w:w="845" w:type="dxa"/>
          </w:tcPr>
          <w:p w14:paraId="41B77D32" w14:textId="2882023D" w:rsidR="00904CE2" w:rsidRPr="006E562B" w:rsidRDefault="002331AB" w:rsidP="006E562B">
            <w:pPr>
              <w:spacing w:line="360" w:lineRule="auto"/>
              <w:rPr>
                <w:rFonts w:ascii="Arial" w:hAnsi="Arial" w:cs="Arial"/>
              </w:rPr>
            </w:pPr>
            <w:r w:rsidRPr="006E562B">
              <w:rPr>
                <w:rFonts w:ascii="Arial" w:hAnsi="Arial" w:cs="Arial"/>
              </w:rPr>
              <w:t>2021</w:t>
            </w:r>
          </w:p>
        </w:tc>
        <w:tc>
          <w:tcPr>
            <w:tcW w:w="1207" w:type="dxa"/>
          </w:tcPr>
          <w:p w14:paraId="374AAF79" w14:textId="22F45B4B" w:rsidR="00904CE2" w:rsidRPr="006E562B" w:rsidRDefault="00DA3CB0" w:rsidP="006E562B">
            <w:pPr>
              <w:spacing w:line="360" w:lineRule="auto"/>
              <w:rPr>
                <w:rFonts w:ascii="Arial" w:hAnsi="Arial" w:cs="Arial"/>
              </w:rPr>
            </w:pPr>
            <w:r w:rsidRPr="006E562B">
              <w:rPr>
                <w:rFonts w:ascii="Arial" w:hAnsi="Arial" w:cs="Arial"/>
              </w:rPr>
              <w:t>20</w:t>
            </w:r>
          </w:p>
        </w:tc>
        <w:tc>
          <w:tcPr>
            <w:tcW w:w="1271" w:type="dxa"/>
          </w:tcPr>
          <w:p w14:paraId="473A734C" w14:textId="4C326A32" w:rsidR="00904CE2" w:rsidRPr="006E562B" w:rsidRDefault="00DA3CB0" w:rsidP="006E562B">
            <w:pPr>
              <w:spacing w:line="360" w:lineRule="auto"/>
              <w:rPr>
                <w:rFonts w:ascii="Arial" w:hAnsi="Arial" w:cs="Arial"/>
              </w:rPr>
            </w:pPr>
            <w:r w:rsidRPr="006E562B">
              <w:rPr>
                <w:rFonts w:ascii="Arial" w:hAnsi="Arial" w:cs="Arial"/>
              </w:rPr>
              <w:t xml:space="preserve">Qualitative </w:t>
            </w:r>
          </w:p>
        </w:tc>
        <w:tc>
          <w:tcPr>
            <w:tcW w:w="4211" w:type="dxa"/>
          </w:tcPr>
          <w:p w14:paraId="2866093F" w14:textId="7369EDA9" w:rsidR="00904CE2" w:rsidRPr="006E562B" w:rsidRDefault="004F02D5" w:rsidP="006E562B">
            <w:pPr>
              <w:spacing w:line="360" w:lineRule="auto"/>
              <w:rPr>
                <w:rFonts w:ascii="Arial" w:hAnsi="Arial" w:cs="Arial"/>
              </w:rPr>
            </w:pPr>
            <w:r w:rsidRPr="006E562B">
              <w:rPr>
                <w:rFonts w:ascii="Arial" w:hAnsi="Arial" w:cs="Arial"/>
              </w:rPr>
              <w:t>Ethically conducted</w:t>
            </w:r>
            <w:r w:rsidR="004D09B8" w:rsidRPr="006E562B">
              <w:rPr>
                <w:rFonts w:ascii="Arial" w:hAnsi="Arial" w:cs="Arial"/>
              </w:rPr>
              <w:t xml:space="preserve"> and approved</w:t>
            </w:r>
            <w:r w:rsidR="00D17A3C" w:rsidRPr="006E562B">
              <w:rPr>
                <w:rFonts w:ascii="Arial" w:hAnsi="Arial" w:cs="Arial"/>
              </w:rPr>
              <w:t xml:space="preserve">; long term research </w:t>
            </w:r>
            <w:r w:rsidR="00DB0766" w:rsidRPr="006E562B">
              <w:rPr>
                <w:rFonts w:ascii="Arial" w:hAnsi="Arial" w:cs="Arial"/>
              </w:rPr>
              <w:t>experience, up</w:t>
            </w:r>
            <w:r w:rsidR="0074147F" w:rsidRPr="006E562B">
              <w:rPr>
                <w:rFonts w:ascii="Arial" w:hAnsi="Arial" w:cs="Arial"/>
              </w:rPr>
              <w:t xml:space="preserve">-to-date and credible done by </w:t>
            </w:r>
            <w:r w:rsidR="007F4433" w:rsidRPr="006E562B">
              <w:rPr>
                <w:rFonts w:ascii="Arial" w:hAnsi="Arial" w:cs="Arial"/>
              </w:rPr>
              <w:t>experts; over</w:t>
            </w:r>
            <w:r w:rsidR="00231B2A" w:rsidRPr="006E562B">
              <w:rPr>
                <w:rFonts w:ascii="Arial" w:hAnsi="Arial" w:cs="Arial"/>
              </w:rPr>
              <w:t xml:space="preserve"> a year study </w:t>
            </w:r>
          </w:p>
        </w:tc>
        <w:tc>
          <w:tcPr>
            <w:tcW w:w="3646" w:type="dxa"/>
          </w:tcPr>
          <w:p w14:paraId="6D7D792B" w14:textId="03E7921E" w:rsidR="00904CE2" w:rsidRPr="006E562B" w:rsidRDefault="00F72D43" w:rsidP="006E562B">
            <w:pPr>
              <w:spacing w:line="360" w:lineRule="auto"/>
              <w:rPr>
                <w:rFonts w:ascii="Arial" w:hAnsi="Arial" w:cs="Arial"/>
              </w:rPr>
            </w:pPr>
            <w:r w:rsidRPr="006E562B">
              <w:rPr>
                <w:rFonts w:ascii="Arial" w:hAnsi="Arial" w:cs="Arial"/>
              </w:rPr>
              <w:t>Small sam</w:t>
            </w:r>
            <w:r w:rsidR="00FE09ED" w:rsidRPr="006E562B">
              <w:rPr>
                <w:rFonts w:ascii="Arial" w:hAnsi="Arial" w:cs="Arial"/>
              </w:rPr>
              <w:t>ple figure;</w:t>
            </w:r>
            <w:r w:rsidR="00231B2A" w:rsidRPr="006E562B">
              <w:rPr>
                <w:rFonts w:ascii="Arial" w:hAnsi="Arial" w:cs="Arial"/>
              </w:rPr>
              <w:t xml:space="preserve"> </w:t>
            </w:r>
            <w:r w:rsidR="00BC4119" w:rsidRPr="006E562B">
              <w:rPr>
                <w:rFonts w:ascii="Arial" w:hAnsi="Arial" w:cs="Arial"/>
              </w:rPr>
              <w:t xml:space="preserve">unstructured interview; </w:t>
            </w:r>
            <w:r w:rsidR="00FE09ED" w:rsidRPr="006E562B">
              <w:rPr>
                <w:rFonts w:ascii="Arial" w:hAnsi="Arial" w:cs="Arial"/>
              </w:rPr>
              <w:t xml:space="preserve"> </w:t>
            </w:r>
          </w:p>
        </w:tc>
      </w:tr>
      <w:tr w:rsidR="00904CE2" w:rsidRPr="006E562B" w14:paraId="7332C8E7" w14:textId="77777777" w:rsidTr="00F338B3">
        <w:tc>
          <w:tcPr>
            <w:tcW w:w="2768" w:type="dxa"/>
          </w:tcPr>
          <w:p w14:paraId="358236E6" w14:textId="4116B22A" w:rsidR="00904CE2" w:rsidRPr="006E562B" w:rsidRDefault="00006BE3" w:rsidP="006E562B">
            <w:pPr>
              <w:spacing w:line="360" w:lineRule="auto"/>
              <w:rPr>
                <w:rFonts w:ascii="Arial" w:hAnsi="Arial" w:cs="Arial"/>
              </w:rPr>
            </w:pPr>
            <w:r w:rsidRPr="006E562B">
              <w:rPr>
                <w:rFonts w:ascii="Arial" w:hAnsi="Arial" w:cs="Arial"/>
              </w:rPr>
              <w:t>Merker et al</w:t>
            </w:r>
          </w:p>
        </w:tc>
        <w:tc>
          <w:tcPr>
            <w:tcW w:w="845" w:type="dxa"/>
          </w:tcPr>
          <w:p w14:paraId="5F80ED12" w14:textId="04BF5DC4" w:rsidR="00904CE2" w:rsidRPr="006E562B" w:rsidRDefault="00DA3CB0" w:rsidP="006E562B">
            <w:pPr>
              <w:spacing w:line="360" w:lineRule="auto"/>
              <w:rPr>
                <w:rFonts w:ascii="Arial" w:hAnsi="Arial" w:cs="Arial"/>
              </w:rPr>
            </w:pPr>
            <w:r w:rsidRPr="006E562B">
              <w:rPr>
                <w:rFonts w:ascii="Arial" w:hAnsi="Arial" w:cs="Arial"/>
              </w:rPr>
              <w:t>2016</w:t>
            </w:r>
          </w:p>
        </w:tc>
        <w:tc>
          <w:tcPr>
            <w:tcW w:w="1207" w:type="dxa"/>
          </w:tcPr>
          <w:p w14:paraId="7013B6D5" w14:textId="1E32464E" w:rsidR="00904CE2" w:rsidRPr="006E562B" w:rsidRDefault="00DA3CB0" w:rsidP="006E562B">
            <w:pPr>
              <w:spacing w:line="360" w:lineRule="auto"/>
              <w:rPr>
                <w:rFonts w:ascii="Arial" w:hAnsi="Arial" w:cs="Arial"/>
              </w:rPr>
            </w:pPr>
            <w:r w:rsidRPr="006E562B">
              <w:rPr>
                <w:rFonts w:ascii="Arial" w:hAnsi="Arial" w:cs="Arial"/>
              </w:rPr>
              <w:t>86</w:t>
            </w:r>
          </w:p>
        </w:tc>
        <w:tc>
          <w:tcPr>
            <w:tcW w:w="1271" w:type="dxa"/>
          </w:tcPr>
          <w:p w14:paraId="3F5A0DC7" w14:textId="7A8A889C" w:rsidR="00904CE2" w:rsidRPr="006E562B" w:rsidRDefault="0080798F" w:rsidP="006E562B">
            <w:pPr>
              <w:spacing w:line="360" w:lineRule="auto"/>
              <w:rPr>
                <w:rFonts w:ascii="Arial" w:hAnsi="Arial" w:cs="Arial"/>
              </w:rPr>
            </w:pPr>
            <w:r w:rsidRPr="006E562B">
              <w:rPr>
                <w:rFonts w:ascii="Arial" w:hAnsi="Arial" w:cs="Arial"/>
              </w:rPr>
              <w:t xml:space="preserve">Qualitative </w:t>
            </w:r>
          </w:p>
        </w:tc>
        <w:tc>
          <w:tcPr>
            <w:tcW w:w="4211" w:type="dxa"/>
          </w:tcPr>
          <w:p w14:paraId="7CCF63A1" w14:textId="77777777" w:rsidR="00904CE2" w:rsidRPr="006E562B" w:rsidRDefault="00904CE2" w:rsidP="006E562B">
            <w:pPr>
              <w:spacing w:line="360" w:lineRule="auto"/>
              <w:rPr>
                <w:rFonts w:ascii="Arial" w:hAnsi="Arial" w:cs="Arial"/>
              </w:rPr>
            </w:pPr>
          </w:p>
        </w:tc>
        <w:tc>
          <w:tcPr>
            <w:tcW w:w="3646" w:type="dxa"/>
          </w:tcPr>
          <w:p w14:paraId="3B2E1D9C" w14:textId="77777777" w:rsidR="00904CE2" w:rsidRPr="006E562B" w:rsidRDefault="00904CE2" w:rsidP="006E562B">
            <w:pPr>
              <w:spacing w:line="360" w:lineRule="auto"/>
              <w:rPr>
                <w:rFonts w:ascii="Arial" w:hAnsi="Arial" w:cs="Arial"/>
              </w:rPr>
            </w:pPr>
          </w:p>
        </w:tc>
      </w:tr>
      <w:tr w:rsidR="00904CE2" w:rsidRPr="006E562B" w14:paraId="44527794" w14:textId="77777777" w:rsidTr="00F338B3">
        <w:tc>
          <w:tcPr>
            <w:tcW w:w="2768" w:type="dxa"/>
          </w:tcPr>
          <w:p w14:paraId="7E5240F2" w14:textId="587DE0D3" w:rsidR="00904CE2" w:rsidRPr="006E562B" w:rsidRDefault="00C67A78" w:rsidP="006E562B">
            <w:pPr>
              <w:spacing w:line="360" w:lineRule="auto"/>
              <w:rPr>
                <w:rFonts w:ascii="Arial" w:hAnsi="Arial" w:cs="Arial"/>
              </w:rPr>
            </w:pPr>
            <w:r w:rsidRPr="006E562B">
              <w:rPr>
                <w:rFonts w:ascii="Arial" w:hAnsi="Arial" w:cs="Arial"/>
              </w:rPr>
              <w:t>Funes,</w:t>
            </w:r>
            <w:r w:rsidR="002A1BB2" w:rsidRPr="006E562B">
              <w:rPr>
                <w:rFonts w:ascii="Arial" w:hAnsi="Arial" w:cs="Arial"/>
              </w:rPr>
              <w:t xml:space="preserve"> et al.,</w:t>
            </w:r>
          </w:p>
        </w:tc>
        <w:tc>
          <w:tcPr>
            <w:tcW w:w="845" w:type="dxa"/>
          </w:tcPr>
          <w:p w14:paraId="34928E02" w14:textId="08CBB9DD" w:rsidR="00904CE2" w:rsidRPr="006E562B" w:rsidRDefault="002A1BB2" w:rsidP="006E562B">
            <w:pPr>
              <w:spacing w:line="360" w:lineRule="auto"/>
              <w:rPr>
                <w:rFonts w:ascii="Arial" w:hAnsi="Arial" w:cs="Arial"/>
              </w:rPr>
            </w:pPr>
            <w:r w:rsidRPr="006E562B">
              <w:rPr>
                <w:rFonts w:ascii="Arial" w:hAnsi="Arial" w:cs="Arial"/>
              </w:rPr>
              <w:t>2019</w:t>
            </w:r>
          </w:p>
        </w:tc>
        <w:tc>
          <w:tcPr>
            <w:tcW w:w="1207" w:type="dxa"/>
          </w:tcPr>
          <w:p w14:paraId="755EB392" w14:textId="3C6443F4" w:rsidR="00904CE2" w:rsidRPr="006E562B" w:rsidRDefault="00B66E9D" w:rsidP="006E562B">
            <w:pPr>
              <w:spacing w:line="360" w:lineRule="auto"/>
              <w:rPr>
                <w:rFonts w:ascii="Arial" w:hAnsi="Arial" w:cs="Arial"/>
              </w:rPr>
            </w:pPr>
            <w:r w:rsidRPr="006E562B">
              <w:rPr>
                <w:rFonts w:ascii="Arial" w:hAnsi="Arial" w:cs="Arial"/>
              </w:rPr>
              <w:t>45</w:t>
            </w:r>
          </w:p>
        </w:tc>
        <w:tc>
          <w:tcPr>
            <w:tcW w:w="1271" w:type="dxa"/>
          </w:tcPr>
          <w:p w14:paraId="4D1BE7DE" w14:textId="5D30954C" w:rsidR="00904CE2" w:rsidRPr="006E562B" w:rsidRDefault="007F318A" w:rsidP="006E562B">
            <w:pPr>
              <w:spacing w:line="360" w:lineRule="auto"/>
              <w:rPr>
                <w:rFonts w:ascii="Arial" w:hAnsi="Arial" w:cs="Arial"/>
              </w:rPr>
            </w:pPr>
            <w:r w:rsidRPr="006E562B">
              <w:rPr>
                <w:rFonts w:ascii="Arial" w:hAnsi="Arial" w:cs="Arial"/>
              </w:rPr>
              <w:t xml:space="preserve">Qualitative </w:t>
            </w:r>
          </w:p>
        </w:tc>
        <w:tc>
          <w:tcPr>
            <w:tcW w:w="4211" w:type="dxa"/>
          </w:tcPr>
          <w:p w14:paraId="429B04FE" w14:textId="60A19673" w:rsidR="00904CE2" w:rsidRPr="006E562B" w:rsidRDefault="00DB27F5" w:rsidP="006E562B">
            <w:pPr>
              <w:spacing w:line="360" w:lineRule="auto"/>
              <w:rPr>
                <w:rFonts w:ascii="Arial" w:hAnsi="Arial" w:cs="Arial"/>
              </w:rPr>
            </w:pPr>
            <w:r w:rsidRPr="006E562B">
              <w:rPr>
                <w:rFonts w:ascii="Arial" w:hAnsi="Arial" w:cs="Arial"/>
              </w:rPr>
              <w:t xml:space="preserve">Carried out by group of experts and professional in the field, </w:t>
            </w:r>
            <w:r w:rsidR="0018415C" w:rsidRPr="006E562B">
              <w:rPr>
                <w:rFonts w:ascii="Arial" w:hAnsi="Arial" w:cs="Arial"/>
              </w:rPr>
              <w:t>90% respondence</w:t>
            </w:r>
            <w:r w:rsidR="00452CFF" w:rsidRPr="006E562B">
              <w:rPr>
                <w:rFonts w:ascii="Arial" w:hAnsi="Arial" w:cs="Arial"/>
              </w:rPr>
              <w:t xml:space="preserve">; </w:t>
            </w:r>
            <w:r w:rsidR="00147334" w:rsidRPr="006E562B">
              <w:rPr>
                <w:rFonts w:ascii="Arial" w:hAnsi="Arial" w:cs="Arial"/>
              </w:rPr>
              <w:t>up-to-date study with direction</w:t>
            </w:r>
            <w:r w:rsidR="00097145" w:rsidRPr="006E562B">
              <w:rPr>
                <w:rFonts w:ascii="Arial" w:hAnsi="Arial" w:cs="Arial"/>
              </w:rPr>
              <w:t xml:space="preserve">, </w:t>
            </w:r>
          </w:p>
        </w:tc>
        <w:tc>
          <w:tcPr>
            <w:tcW w:w="3646" w:type="dxa"/>
          </w:tcPr>
          <w:p w14:paraId="501B59D7" w14:textId="25239F97" w:rsidR="00904CE2" w:rsidRPr="006E562B" w:rsidRDefault="00F613DA" w:rsidP="006E562B">
            <w:pPr>
              <w:spacing w:line="360" w:lineRule="auto"/>
              <w:rPr>
                <w:rFonts w:ascii="Arial" w:hAnsi="Arial" w:cs="Arial"/>
              </w:rPr>
            </w:pPr>
            <w:r w:rsidRPr="006E562B">
              <w:rPr>
                <w:rFonts w:ascii="Arial" w:hAnsi="Arial" w:cs="Arial"/>
              </w:rPr>
              <w:t xml:space="preserve">Based on </w:t>
            </w:r>
            <w:r w:rsidR="008319A2" w:rsidRPr="006E562B">
              <w:rPr>
                <w:rFonts w:ascii="Arial" w:hAnsi="Arial" w:cs="Arial"/>
              </w:rPr>
              <w:t xml:space="preserve">patients with hearing </w:t>
            </w:r>
            <w:r w:rsidR="00E672D5" w:rsidRPr="006E562B">
              <w:rPr>
                <w:rFonts w:ascii="Arial" w:hAnsi="Arial" w:cs="Arial"/>
              </w:rPr>
              <w:t>impairment</w:t>
            </w:r>
            <w:r w:rsidR="009764C9" w:rsidRPr="006E562B">
              <w:rPr>
                <w:rFonts w:ascii="Arial" w:hAnsi="Arial" w:cs="Arial"/>
              </w:rPr>
              <w:t xml:space="preserve">; </w:t>
            </w:r>
            <w:r w:rsidR="0097260C" w:rsidRPr="006E562B">
              <w:rPr>
                <w:rFonts w:ascii="Arial" w:hAnsi="Arial" w:cs="Arial"/>
              </w:rPr>
              <w:t xml:space="preserve">cross sectional </w:t>
            </w:r>
            <w:r w:rsidR="00521681" w:rsidRPr="006E562B">
              <w:rPr>
                <w:rFonts w:ascii="Arial" w:hAnsi="Arial" w:cs="Arial"/>
              </w:rPr>
              <w:t xml:space="preserve">study of six </w:t>
            </w:r>
            <w:r w:rsidR="00F36D44" w:rsidRPr="006E562B">
              <w:rPr>
                <w:rFonts w:ascii="Arial" w:hAnsi="Arial" w:cs="Arial"/>
              </w:rPr>
              <w:t>months;</w:t>
            </w:r>
            <w:r w:rsidR="00E672D5" w:rsidRPr="006E562B">
              <w:rPr>
                <w:rFonts w:ascii="Arial" w:hAnsi="Arial" w:cs="Arial"/>
              </w:rPr>
              <w:t xml:space="preserve"> </w:t>
            </w:r>
          </w:p>
        </w:tc>
      </w:tr>
      <w:tr w:rsidR="00DC22C6" w:rsidRPr="006E562B" w14:paraId="3BA7E298" w14:textId="77777777" w:rsidTr="00F338B3">
        <w:tc>
          <w:tcPr>
            <w:tcW w:w="2768" w:type="dxa"/>
          </w:tcPr>
          <w:p w14:paraId="2AC246E1" w14:textId="0FB5F582" w:rsidR="00DC22C6" w:rsidRPr="006E562B" w:rsidRDefault="00DC22C6" w:rsidP="006E562B">
            <w:pPr>
              <w:spacing w:line="360" w:lineRule="auto"/>
              <w:rPr>
                <w:rFonts w:ascii="Arial" w:hAnsi="Arial" w:cs="Arial"/>
              </w:rPr>
            </w:pPr>
            <w:r w:rsidRPr="006E562B">
              <w:rPr>
                <w:rFonts w:ascii="Arial" w:hAnsi="Arial" w:cs="Arial"/>
              </w:rPr>
              <w:t>Carter et al.,</w:t>
            </w:r>
          </w:p>
        </w:tc>
        <w:tc>
          <w:tcPr>
            <w:tcW w:w="845" w:type="dxa"/>
          </w:tcPr>
          <w:p w14:paraId="7A25DE9B" w14:textId="032559B5" w:rsidR="00DC22C6" w:rsidRPr="006E562B" w:rsidRDefault="00DC22C6" w:rsidP="006E562B">
            <w:pPr>
              <w:spacing w:line="360" w:lineRule="auto"/>
              <w:rPr>
                <w:rFonts w:ascii="Arial" w:hAnsi="Arial" w:cs="Arial"/>
              </w:rPr>
            </w:pPr>
            <w:r w:rsidRPr="006E562B">
              <w:rPr>
                <w:rFonts w:ascii="Arial" w:hAnsi="Arial" w:cs="Arial"/>
              </w:rPr>
              <w:t>2021</w:t>
            </w:r>
          </w:p>
        </w:tc>
        <w:tc>
          <w:tcPr>
            <w:tcW w:w="1207" w:type="dxa"/>
          </w:tcPr>
          <w:p w14:paraId="19D9DB58" w14:textId="691C36D3" w:rsidR="00DC22C6" w:rsidRPr="006E562B" w:rsidRDefault="00DC22C6" w:rsidP="006E562B">
            <w:pPr>
              <w:spacing w:line="360" w:lineRule="auto"/>
              <w:rPr>
                <w:rFonts w:ascii="Arial" w:hAnsi="Arial" w:cs="Arial"/>
              </w:rPr>
            </w:pPr>
            <w:r w:rsidRPr="006E562B">
              <w:rPr>
                <w:rFonts w:ascii="Arial" w:hAnsi="Arial" w:cs="Arial"/>
              </w:rPr>
              <w:t xml:space="preserve">45 </w:t>
            </w:r>
          </w:p>
        </w:tc>
        <w:tc>
          <w:tcPr>
            <w:tcW w:w="1271" w:type="dxa"/>
          </w:tcPr>
          <w:p w14:paraId="55C07C56" w14:textId="0051A68F" w:rsidR="00DC22C6" w:rsidRPr="006E562B" w:rsidRDefault="00DC22C6" w:rsidP="006E562B">
            <w:pPr>
              <w:spacing w:line="360" w:lineRule="auto"/>
              <w:rPr>
                <w:rFonts w:ascii="Arial" w:hAnsi="Arial" w:cs="Arial"/>
              </w:rPr>
            </w:pPr>
            <w:r w:rsidRPr="006E562B">
              <w:rPr>
                <w:rFonts w:ascii="Arial" w:hAnsi="Arial" w:cs="Arial"/>
              </w:rPr>
              <w:t xml:space="preserve">Qualitative </w:t>
            </w:r>
          </w:p>
        </w:tc>
        <w:tc>
          <w:tcPr>
            <w:tcW w:w="4211" w:type="dxa"/>
          </w:tcPr>
          <w:p w14:paraId="546EC004" w14:textId="39C55799" w:rsidR="00DC22C6" w:rsidRPr="006E562B" w:rsidRDefault="008C0A18" w:rsidP="006E562B">
            <w:pPr>
              <w:spacing w:line="360" w:lineRule="auto"/>
              <w:rPr>
                <w:rFonts w:ascii="Arial" w:hAnsi="Arial" w:cs="Arial"/>
              </w:rPr>
            </w:pPr>
            <w:r w:rsidRPr="006E562B">
              <w:rPr>
                <w:rFonts w:ascii="Arial" w:hAnsi="Arial" w:cs="Arial"/>
              </w:rPr>
              <w:t>Study carried out by experts and professional</w:t>
            </w:r>
            <w:r w:rsidR="009C756E" w:rsidRPr="006E562B">
              <w:rPr>
                <w:rFonts w:ascii="Arial" w:hAnsi="Arial" w:cs="Arial"/>
              </w:rPr>
              <w:t xml:space="preserve">s. Large group to come up with </w:t>
            </w:r>
            <w:r w:rsidR="00A43428" w:rsidRPr="006E562B">
              <w:rPr>
                <w:rFonts w:ascii="Arial" w:hAnsi="Arial" w:cs="Arial"/>
              </w:rPr>
              <w:t>good analysis</w:t>
            </w:r>
            <w:r w:rsidR="00C63F5C" w:rsidRPr="006E562B">
              <w:rPr>
                <w:rFonts w:ascii="Arial" w:hAnsi="Arial" w:cs="Arial"/>
              </w:rPr>
              <w:t>.</w:t>
            </w:r>
            <w:r w:rsidR="00797196" w:rsidRPr="006E562B">
              <w:rPr>
                <w:rFonts w:ascii="Arial" w:hAnsi="Arial" w:cs="Arial"/>
              </w:rPr>
              <w:t xml:space="preserve"> </w:t>
            </w:r>
            <w:r w:rsidR="00E62A00" w:rsidRPr="006E562B">
              <w:rPr>
                <w:rFonts w:ascii="Arial" w:hAnsi="Arial" w:cs="Arial"/>
              </w:rPr>
              <w:t xml:space="preserve">Up-to-date </w:t>
            </w:r>
            <w:r w:rsidR="00685A6B" w:rsidRPr="006E562B">
              <w:rPr>
                <w:rFonts w:ascii="Arial" w:hAnsi="Arial" w:cs="Arial"/>
              </w:rPr>
              <w:t>and follow</w:t>
            </w:r>
            <w:r w:rsidR="00797196" w:rsidRPr="006E562B">
              <w:rPr>
                <w:rFonts w:ascii="Arial" w:hAnsi="Arial" w:cs="Arial"/>
              </w:rPr>
              <w:t xml:space="preserve"> up from p</w:t>
            </w:r>
            <w:r w:rsidR="00777036" w:rsidRPr="006E562B">
              <w:rPr>
                <w:rFonts w:ascii="Arial" w:hAnsi="Arial" w:cs="Arial"/>
              </w:rPr>
              <w:t xml:space="preserve">revious study </w:t>
            </w:r>
          </w:p>
        </w:tc>
        <w:tc>
          <w:tcPr>
            <w:tcW w:w="3646" w:type="dxa"/>
          </w:tcPr>
          <w:p w14:paraId="37C92BF3" w14:textId="50DBB99E" w:rsidR="00DC22C6" w:rsidRPr="006E562B" w:rsidRDefault="00DC22C6" w:rsidP="006E562B">
            <w:pPr>
              <w:spacing w:line="360" w:lineRule="auto"/>
              <w:rPr>
                <w:rFonts w:ascii="Arial" w:hAnsi="Arial" w:cs="Arial"/>
              </w:rPr>
            </w:pPr>
            <w:r w:rsidRPr="006E562B">
              <w:rPr>
                <w:rFonts w:ascii="Arial" w:hAnsi="Arial" w:cs="Arial"/>
              </w:rPr>
              <w:t xml:space="preserve">Cross sectional research study on </w:t>
            </w:r>
            <w:r w:rsidR="00CA7B3E" w:rsidRPr="006E562B">
              <w:rPr>
                <w:rFonts w:ascii="Arial" w:hAnsi="Arial" w:cs="Arial"/>
              </w:rPr>
              <w:t>an</w:t>
            </w:r>
            <w:r w:rsidRPr="006E562B">
              <w:rPr>
                <w:rFonts w:ascii="Arial" w:hAnsi="Arial" w:cs="Arial"/>
              </w:rPr>
              <w:t xml:space="preserve"> </w:t>
            </w:r>
            <w:r w:rsidR="00987BB0" w:rsidRPr="006E562B">
              <w:rPr>
                <w:rFonts w:ascii="Arial" w:hAnsi="Arial" w:cs="Arial"/>
              </w:rPr>
              <w:t>eight-week</w:t>
            </w:r>
            <w:r w:rsidRPr="006E562B">
              <w:rPr>
                <w:rFonts w:ascii="Arial" w:hAnsi="Arial" w:cs="Arial"/>
              </w:rPr>
              <w:t xml:space="preserve"> period</w:t>
            </w:r>
            <w:r w:rsidR="002F0051" w:rsidRPr="006E562B">
              <w:rPr>
                <w:rFonts w:ascii="Arial" w:hAnsi="Arial" w:cs="Arial"/>
              </w:rPr>
              <w:t xml:space="preserve">. </w:t>
            </w:r>
            <w:r w:rsidR="00464BEB" w:rsidRPr="006E562B">
              <w:rPr>
                <w:rFonts w:ascii="Arial" w:hAnsi="Arial" w:cs="Arial"/>
              </w:rPr>
              <w:t xml:space="preserve">Study based on </w:t>
            </w:r>
            <w:r w:rsidR="009232B4" w:rsidRPr="006E562B">
              <w:rPr>
                <w:rFonts w:ascii="Arial" w:hAnsi="Arial" w:cs="Arial"/>
              </w:rPr>
              <w:t xml:space="preserve">patients with hearing loss, forgetting other significant </w:t>
            </w:r>
            <w:r w:rsidR="00FA62D1" w:rsidRPr="006E562B">
              <w:rPr>
                <w:rFonts w:ascii="Arial" w:hAnsi="Arial" w:cs="Arial"/>
              </w:rPr>
              <w:t xml:space="preserve">symptoms </w:t>
            </w:r>
            <w:r w:rsidR="00674A1B" w:rsidRPr="006E562B">
              <w:rPr>
                <w:rFonts w:ascii="Arial" w:hAnsi="Arial" w:cs="Arial"/>
              </w:rPr>
              <w:t>such as skin tumour</w:t>
            </w:r>
            <w:r w:rsidRPr="006E562B">
              <w:rPr>
                <w:rFonts w:ascii="Arial" w:hAnsi="Arial" w:cs="Arial"/>
              </w:rPr>
              <w:t xml:space="preserve">. </w:t>
            </w:r>
          </w:p>
        </w:tc>
      </w:tr>
      <w:tr w:rsidR="00DC22C6" w:rsidRPr="006E562B" w14:paraId="5D613646" w14:textId="77777777" w:rsidTr="00F338B3">
        <w:tc>
          <w:tcPr>
            <w:tcW w:w="2768" w:type="dxa"/>
          </w:tcPr>
          <w:p w14:paraId="32ACA87A" w14:textId="3BDAD460" w:rsidR="00DC22C6" w:rsidRPr="006E562B" w:rsidRDefault="0026075D" w:rsidP="006E562B">
            <w:pPr>
              <w:spacing w:line="360" w:lineRule="auto"/>
              <w:rPr>
                <w:rFonts w:ascii="Arial" w:hAnsi="Arial" w:cs="Arial"/>
              </w:rPr>
            </w:pPr>
            <w:r w:rsidRPr="006E562B">
              <w:rPr>
                <w:rFonts w:ascii="Arial" w:hAnsi="Arial" w:cs="Arial"/>
              </w:rPr>
              <w:t xml:space="preserve">Patel, C.M., Ferner, R. and Grunfeld, </w:t>
            </w:r>
            <w:r w:rsidR="00F36D44" w:rsidRPr="006E562B">
              <w:rPr>
                <w:rFonts w:ascii="Arial" w:hAnsi="Arial" w:cs="Arial"/>
              </w:rPr>
              <w:t>E. A</w:t>
            </w:r>
          </w:p>
        </w:tc>
        <w:tc>
          <w:tcPr>
            <w:tcW w:w="845" w:type="dxa"/>
          </w:tcPr>
          <w:p w14:paraId="24C82032" w14:textId="48047579" w:rsidR="00DC22C6" w:rsidRPr="006E562B" w:rsidRDefault="00072F3A" w:rsidP="006E562B">
            <w:pPr>
              <w:spacing w:line="360" w:lineRule="auto"/>
              <w:rPr>
                <w:rFonts w:ascii="Arial" w:hAnsi="Arial" w:cs="Arial"/>
              </w:rPr>
            </w:pPr>
            <w:r w:rsidRPr="006E562B">
              <w:rPr>
                <w:rFonts w:ascii="Arial" w:hAnsi="Arial" w:cs="Arial"/>
              </w:rPr>
              <w:t>2011</w:t>
            </w:r>
          </w:p>
        </w:tc>
        <w:tc>
          <w:tcPr>
            <w:tcW w:w="1207" w:type="dxa"/>
          </w:tcPr>
          <w:p w14:paraId="2C87E9C5" w14:textId="7D97AC14" w:rsidR="00DC22C6" w:rsidRPr="006E562B" w:rsidRDefault="000A08A9" w:rsidP="006E562B">
            <w:pPr>
              <w:spacing w:line="360" w:lineRule="auto"/>
              <w:rPr>
                <w:rFonts w:ascii="Arial" w:hAnsi="Arial" w:cs="Arial"/>
              </w:rPr>
            </w:pPr>
            <w:r w:rsidRPr="006E562B">
              <w:rPr>
                <w:rFonts w:ascii="Arial" w:hAnsi="Arial" w:cs="Arial"/>
              </w:rPr>
              <w:t>6</w:t>
            </w:r>
          </w:p>
        </w:tc>
        <w:tc>
          <w:tcPr>
            <w:tcW w:w="1271" w:type="dxa"/>
          </w:tcPr>
          <w:p w14:paraId="751FE89B" w14:textId="2F9D578F" w:rsidR="00DC22C6" w:rsidRPr="006E562B" w:rsidRDefault="00A15743" w:rsidP="006E562B">
            <w:pPr>
              <w:spacing w:line="360" w:lineRule="auto"/>
              <w:rPr>
                <w:rFonts w:ascii="Arial" w:hAnsi="Arial" w:cs="Arial"/>
              </w:rPr>
            </w:pPr>
            <w:r w:rsidRPr="006E562B">
              <w:rPr>
                <w:rFonts w:ascii="Arial" w:hAnsi="Arial" w:cs="Arial"/>
              </w:rPr>
              <w:t xml:space="preserve">Qualitative </w:t>
            </w:r>
          </w:p>
        </w:tc>
        <w:tc>
          <w:tcPr>
            <w:tcW w:w="4211" w:type="dxa"/>
          </w:tcPr>
          <w:p w14:paraId="642B6B6E" w14:textId="2E8A7510" w:rsidR="00DC22C6" w:rsidRPr="006E562B" w:rsidRDefault="001A03AD" w:rsidP="006E562B">
            <w:pPr>
              <w:spacing w:line="360" w:lineRule="auto"/>
              <w:rPr>
                <w:rFonts w:ascii="Arial" w:hAnsi="Arial" w:cs="Arial"/>
              </w:rPr>
            </w:pPr>
            <w:r w:rsidRPr="006E562B">
              <w:rPr>
                <w:rFonts w:ascii="Arial" w:hAnsi="Arial" w:cs="Arial"/>
              </w:rPr>
              <w:t xml:space="preserve">Research </w:t>
            </w:r>
            <w:r w:rsidR="007425FE" w:rsidRPr="006E562B">
              <w:rPr>
                <w:rFonts w:ascii="Arial" w:hAnsi="Arial" w:cs="Arial"/>
              </w:rPr>
              <w:t>experts</w:t>
            </w:r>
            <w:r w:rsidR="00CF5B99" w:rsidRPr="006E562B">
              <w:rPr>
                <w:rFonts w:ascii="Arial" w:hAnsi="Arial" w:cs="Arial"/>
              </w:rPr>
              <w:t xml:space="preserve"> and </w:t>
            </w:r>
            <w:r w:rsidR="00604D03" w:rsidRPr="006E562B">
              <w:rPr>
                <w:rFonts w:ascii="Arial" w:hAnsi="Arial" w:cs="Arial"/>
              </w:rPr>
              <w:t>professional carried</w:t>
            </w:r>
            <w:r w:rsidR="007425FE" w:rsidRPr="006E562B">
              <w:rPr>
                <w:rFonts w:ascii="Arial" w:hAnsi="Arial" w:cs="Arial"/>
              </w:rPr>
              <w:t xml:space="preserve"> out the </w:t>
            </w:r>
            <w:r w:rsidR="003101D8" w:rsidRPr="006E562B">
              <w:rPr>
                <w:rFonts w:ascii="Arial" w:hAnsi="Arial" w:cs="Arial"/>
              </w:rPr>
              <w:t>primary</w:t>
            </w:r>
            <w:r w:rsidR="007425FE" w:rsidRPr="006E562B">
              <w:rPr>
                <w:rFonts w:ascii="Arial" w:hAnsi="Arial" w:cs="Arial"/>
              </w:rPr>
              <w:t xml:space="preserve"> study</w:t>
            </w:r>
            <w:r w:rsidR="00CF5B99" w:rsidRPr="006E562B">
              <w:rPr>
                <w:rFonts w:ascii="Arial" w:hAnsi="Arial" w:cs="Arial"/>
              </w:rPr>
              <w:t xml:space="preserve">, making it authentic </w:t>
            </w:r>
          </w:p>
        </w:tc>
        <w:tc>
          <w:tcPr>
            <w:tcW w:w="3646" w:type="dxa"/>
          </w:tcPr>
          <w:p w14:paraId="70C5552B" w14:textId="735E8BAE" w:rsidR="00DC22C6" w:rsidRPr="006E562B" w:rsidRDefault="00A15743" w:rsidP="006E562B">
            <w:pPr>
              <w:spacing w:line="360" w:lineRule="auto"/>
              <w:rPr>
                <w:rFonts w:ascii="Arial" w:hAnsi="Arial" w:cs="Arial"/>
              </w:rPr>
            </w:pPr>
            <w:r w:rsidRPr="006E562B">
              <w:rPr>
                <w:rFonts w:ascii="Arial" w:hAnsi="Arial" w:cs="Arial"/>
              </w:rPr>
              <w:t xml:space="preserve">Small number of participants, </w:t>
            </w:r>
            <w:r w:rsidR="008F60A1" w:rsidRPr="006E562B">
              <w:rPr>
                <w:rFonts w:ascii="Arial" w:hAnsi="Arial" w:cs="Arial"/>
              </w:rPr>
              <w:t>study is more than 10 years</w:t>
            </w:r>
          </w:p>
        </w:tc>
      </w:tr>
      <w:tr w:rsidR="00DC22C6" w:rsidRPr="006E562B" w14:paraId="0D11E910" w14:textId="77777777" w:rsidTr="00F338B3">
        <w:tc>
          <w:tcPr>
            <w:tcW w:w="2768" w:type="dxa"/>
          </w:tcPr>
          <w:p w14:paraId="756C0BBF" w14:textId="665D5701" w:rsidR="00DC22C6" w:rsidRPr="006E562B" w:rsidRDefault="00B27402" w:rsidP="006E562B">
            <w:pPr>
              <w:spacing w:line="360" w:lineRule="auto"/>
              <w:rPr>
                <w:rFonts w:ascii="Arial" w:hAnsi="Arial" w:cs="Arial"/>
              </w:rPr>
            </w:pPr>
            <w:r w:rsidRPr="006E562B">
              <w:rPr>
                <w:rFonts w:ascii="Arial" w:hAnsi="Arial" w:cs="Arial"/>
              </w:rPr>
              <w:t>H</w:t>
            </w:r>
            <w:r w:rsidR="009C35DD" w:rsidRPr="006E562B">
              <w:rPr>
                <w:rFonts w:ascii="Arial" w:hAnsi="Arial" w:cs="Arial"/>
              </w:rPr>
              <w:t>opkins</w:t>
            </w:r>
            <w:r w:rsidRPr="006E562B">
              <w:rPr>
                <w:rFonts w:ascii="Arial" w:hAnsi="Arial" w:cs="Arial"/>
              </w:rPr>
              <w:t xml:space="preserve"> M</w:t>
            </w:r>
            <w:r w:rsidR="009C35DD" w:rsidRPr="006E562B">
              <w:rPr>
                <w:rFonts w:ascii="Arial" w:hAnsi="Arial" w:cs="Arial"/>
              </w:rPr>
              <w:t>edicine</w:t>
            </w:r>
          </w:p>
        </w:tc>
        <w:tc>
          <w:tcPr>
            <w:tcW w:w="845" w:type="dxa"/>
          </w:tcPr>
          <w:p w14:paraId="4D0B82F1" w14:textId="170CB997" w:rsidR="00DC22C6" w:rsidRPr="006E562B" w:rsidRDefault="00B27402" w:rsidP="006E562B">
            <w:pPr>
              <w:spacing w:line="360" w:lineRule="auto"/>
              <w:rPr>
                <w:rFonts w:ascii="Arial" w:hAnsi="Arial" w:cs="Arial"/>
              </w:rPr>
            </w:pPr>
            <w:r w:rsidRPr="006E562B">
              <w:rPr>
                <w:rFonts w:ascii="Arial" w:hAnsi="Arial" w:cs="Arial"/>
              </w:rPr>
              <w:t>2022</w:t>
            </w:r>
          </w:p>
        </w:tc>
        <w:tc>
          <w:tcPr>
            <w:tcW w:w="1207" w:type="dxa"/>
          </w:tcPr>
          <w:p w14:paraId="4DAB2866" w14:textId="4BCD9EAA" w:rsidR="00DC22C6" w:rsidRPr="006E562B" w:rsidRDefault="0079620F" w:rsidP="006E562B">
            <w:pPr>
              <w:spacing w:line="360" w:lineRule="auto"/>
              <w:rPr>
                <w:rFonts w:ascii="Arial" w:hAnsi="Arial" w:cs="Arial"/>
              </w:rPr>
            </w:pPr>
            <w:r w:rsidRPr="006E562B">
              <w:rPr>
                <w:rFonts w:ascii="Arial" w:hAnsi="Arial" w:cs="Arial"/>
              </w:rPr>
              <w:t xml:space="preserve">Over 100s </w:t>
            </w:r>
            <w:r w:rsidR="00156854" w:rsidRPr="006E562B">
              <w:rPr>
                <w:rFonts w:ascii="Arial" w:hAnsi="Arial" w:cs="Arial"/>
              </w:rPr>
              <w:t xml:space="preserve">(indicative </w:t>
            </w:r>
          </w:p>
        </w:tc>
        <w:tc>
          <w:tcPr>
            <w:tcW w:w="1271" w:type="dxa"/>
          </w:tcPr>
          <w:p w14:paraId="3A39AA85" w14:textId="7A956E1B" w:rsidR="00DC22C6" w:rsidRPr="006E562B" w:rsidRDefault="00D52110" w:rsidP="006E562B">
            <w:pPr>
              <w:spacing w:line="360" w:lineRule="auto"/>
              <w:rPr>
                <w:rFonts w:ascii="Arial" w:hAnsi="Arial" w:cs="Arial"/>
              </w:rPr>
            </w:pPr>
            <w:r w:rsidRPr="006E562B">
              <w:rPr>
                <w:rFonts w:ascii="Arial" w:hAnsi="Arial" w:cs="Arial"/>
              </w:rPr>
              <w:t>Q</w:t>
            </w:r>
            <w:r w:rsidR="00156854" w:rsidRPr="006E562B">
              <w:rPr>
                <w:rFonts w:ascii="Arial" w:hAnsi="Arial" w:cs="Arial"/>
              </w:rPr>
              <w:t>ualitative</w:t>
            </w:r>
          </w:p>
        </w:tc>
        <w:tc>
          <w:tcPr>
            <w:tcW w:w="4211" w:type="dxa"/>
          </w:tcPr>
          <w:p w14:paraId="514F8582" w14:textId="4B44A28D" w:rsidR="00DC22C6" w:rsidRPr="006E562B" w:rsidRDefault="00EC2EF7" w:rsidP="006E562B">
            <w:pPr>
              <w:spacing w:line="360" w:lineRule="auto"/>
              <w:rPr>
                <w:rFonts w:ascii="Arial" w:hAnsi="Arial" w:cs="Arial"/>
              </w:rPr>
            </w:pPr>
            <w:r w:rsidRPr="006E562B">
              <w:rPr>
                <w:rFonts w:ascii="Arial" w:hAnsi="Arial" w:cs="Arial"/>
              </w:rPr>
              <w:t xml:space="preserve">Specialist and research expect </w:t>
            </w:r>
            <w:r w:rsidR="00F93BE5" w:rsidRPr="006E562B">
              <w:rPr>
                <w:rFonts w:ascii="Arial" w:hAnsi="Arial" w:cs="Arial"/>
              </w:rPr>
              <w:t xml:space="preserve">on </w:t>
            </w:r>
            <w:r w:rsidR="00DB4326" w:rsidRPr="006E562B">
              <w:rPr>
                <w:rFonts w:ascii="Arial" w:hAnsi="Arial" w:cs="Arial"/>
              </w:rPr>
              <w:t>up</w:t>
            </w:r>
            <w:r w:rsidR="00F22707" w:rsidRPr="006E562B">
              <w:rPr>
                <w:rFonts w:ascii="Arial" w:hAnsi="Arial" w:cs="Arial"/>
              </w:rPr>
              <w:t>-to-</w:t>
            </w:r>
            <w:r w:rsidR="00D72B9A" w:rsidRPr="006E562B">
              <w:rPr>
                <w:rFonts w:ascii="Arial" w:hAnsi="Arial" w:cs="Arial"/>
              </w:rPr>
              <w:t>date and</w:t>
            </w:r>
            <w:r w:rsidR="00F22707" w:rsidRPr="006E562B">
              <w:rPr>
                <w:rFonts w:ascii="Arial" w:hAnsi="Arial" w:cs="Arial"/>
              </w:rPr>
              <w:t xml:space="preserve"> </w:t>
            </w:r>
            <w:r w:rsidR="00EB3E70" w:rsidRPr="006E562B">
              <w:rPr>
                <w:rFonts w:ascii="Arial" w:hAnsi="Arial" w:cs="Arial"/>
              </w:rPr>
              <w:t xml:space="preserve">reliable </w:t>
            </w:r>
            <w:r w:rsidR="00F22707" w:rsidRPr="006E562B">
              <w:rPr>
                <w:rFonts w:ascii="Arial" w:hAnsi="Arial" w:cs="Arial"/>
              </w:rPr>
              <w:t>infor</w:t>
            </w:r>
            <w:r w:rsidR="00EB3E70" w:rsidRPr="006E562B">
              <w:rPr>
                <w:rFonts w:ascii="Arial" w:hAnsi="Arial" w:cs="Arial"/>
              </w:rPr>
              <w:t xml:space="preserve">mation </w:t>
            </w:r>
            <w:r w:rsidR="00FB621D" w:rsidRPr="006E562B">
              <w:rPr>
                <w:rFonts w:ascii="Arial" w:hAnsi="Arial" w:cs="Arial"/>
              </w:rPr>
              <w:t>on N</w:t>
            </w:r>
            <w:r w:rsidR="00F93BE5" w:rsidRPr="006E562B">
              <w:rPr>
                <w:rFonts w:ascii="Arial" w:hAnsi="Arial" w:cs="Arial"/>
              </w:rPr>
              <w:t xml:space="preserve">F2, long-term study of </w:t>
            </w:r>
            <w:r w:rsidR="00604D03" w:rsidRPr="006E562B">
              <w:rPr>
                <w:rFonts w:ascii="Arial" w:hAnsi="Arial" w:cs="Arial"/>
              </w:rPr>
              <w:t xml:space="preserve">patients </w:t>
            </w:r>
          </w:p>
        </w:tc>
        <w:tc>
          <w:tcPr>
            <w:tcW w:w="3646" w:type="dxa"/>
          </w:tcPr>
          <w:p w14:paraId="72C1BA38" w14:textId="77777777" w:rsidR="00DC22C6" w:rsidRPr="006E562B" w:rsidRDefault="00DC22C6" w:rsidP="006E562B">
            <w:pPr>
              <w:spacing w:line="360" w:lineRule="auto"/>
              <w:rPr>
                <w:rFonts w:ascii="Arial" w:hAnsi="Arial" w:cs="Arial"/>
              </w:rPr>
            </w:pPr>
          </w:p>
        </w:tc>
      </w:tr>
      <w:tr w:rsidR="00F83870" w:rsidRPr="006E562B" w14:paraId="22353FD1" w14:textId="77777777" w:rsidTr="00F338B3">
        <w:tc>
          <w:tcPr>
            <w:tcW w:w="2768" w:type="dxa"/>
          </w:tcPr>
          <w:p w14:paraId="6E6E988D" w14:textId="14185362" w:rsidR="00F83870" w:rsidRPr="006E562B" w:rsidRDefault="00E82F88" w:rsidP="006E562B">
            <w:pPr>
              <w:spacing w:line="360" w:lineRule="auto"/>
              <w:rPr>
                <w:rFonts w:ascii="Arial" w:hAnsi="Arial" w:cs="Arial"/>
              </w:rPr>
            </w:pPr>
            <w:r>
              <w:rPr>
                <w:rFonts w:ascii="Arial" w:hAnsi="Arial" w:cs="Arial"/>
              </w:rPr>
              <w:lastRenderedPageBreak/>
              <w:t>G</w:t>
            </w:r>
            <w:r w:rsidR="005B5A22">
              <w:rPr>
                <w:rFonts w:ascii="Arial" w:hAnsi="Arial" w:cs="Arial"/>
              </w:rPr>
              <w:t>ard</w:t>
            </w:r>
            <w:r w:rsidR="00D21C4C">
              <w:rPr>
                <w:rFonts w:ascii="Arial" w:hAnsi="Arial" w:cs="Arial"/>
              </w:rPr>
              <w:t>ner, V</w:t>
            </w:r>
          </w:p>
        </w:tc>
        <w:tc>
          <w:tcPr>
            <w:tcW w:w="845" w:type="dxa"/>
          </w:tcPr>
          <w:p w14:paraId="23DF4CFD" w14:textId="673CBEF0" w:rsidR="00F83870" w:rsidRPr="006E562B" w:rsidRDefault="00392898" w:rsidP="006E562B">
            <w:pPr>
              <w:spacing w:line="360" w:lineRule="auto"/>
              <w:rPr>
                <w:rFonts w:ascii="Arial" w:hAnsi="Arial" w:cs="Arial"/>
              </w:rPr>
            </w:pPr>
            <w:r>
              <w:rPr>
                <w:rFonts w:ascii="Arial" w:hAnsi="Arial" w:cs="Arial"/>
              </w:rPr>
              <w:t>2010</w:t>
            </w:r>
          </w:p>
        </w:tc>
        <w:tc>
          <w:tcPr>
            <w:tcW w:w="1207" w:type="dxa"/>
          </w:tcPr>
          <w:p w14:paraId="489951D0" w14:textId="14267A48" w:rsidR="00F83870" w:rsidRPr="006E562B" w:rsidRDefault="00DC7408" w:rsidP="006E562B">
            <w:pPr>
              <w:spacing w:line="360" w:lineRule="auto"/>
              <w:rPr>
                <w:rFonts w:ascii="Arial" w:hAnsi="Arial" w:cs="Arial"/>
              </w:rPr>
            </w:pPr>
            <w:r>
              <w:rPr>
                <w:rFonts w:ascii="Arial" w:hAnsi="Arial" w:cs="Arial"/>
              </w:rPr>
              <w:t>12</w:t>
            </w:r>
          </w:p>
        </w:tc>
        <w:tc>
          <w:tcPr>
            <w:tcW w:w="1271" w:type="dxa"/>
          </w:tcPr>
          <w:p w14:paraId="3CE4727A" w14:textId="33C90698" w:rsidR="00F83870" w:rsidRPr="006E562B" w:rsidRDefault="00DC7408" w:rsidP="006E562B">
            <w:pPr>
              <w:spacing w:line="360" w:lineRule="auto"/>
              <w:rPr>
                <w:rFonts w:ascii="Arial" w:hAnsi="Arial" w:cs="Arial"/>
              </w:rPr>
            </w:pPr>
            <w:r>
              <w:rPr>
                <w:rFonts w:ascii="Arial" w:hAnsi="Arial" w:cs="Arial"/>
              </w:rPr>
              <w:t xml:space="preserve">Qualitative </w:t>
            </w:r>
          </w:p>
        </w:tc>
        <w:tc>
          <w:tcPr>
            <w:tcW w:w="4211" w:type="dxa"/>
          </w:tcPr>
          <w:p w14:paraId="23088AF6" w14:textId="5344858D" w:rsidR="00F83870" w:rsidRPr="006E562B" w:rsidRDefault="00AC66F6" w:rsidP="006E562B">
            <w:pPr>
              <w:spacing w:line="360" w:lineRule="auto"/>
              <w:rPr>
                <w:rFonts w:ascii="Arial" w:hAnsi="Arial" w:cs="Arial"/>
              </w:rPr>
            </w:pPr>
            <w:r>
              <w:rPr>
                <w:rFonts w:ascii="Arial" w:hAnsi="Arial" w:cs="Arial"/>
              </w:rPr>
              <w:t xml:space="preserve">Build up from previous </w:t>
            </w:r>
            <w:r w:rsidR="00D917CC">
              <w:rPr>
                <w:rFonts w:ascii="Arial" w:hAnsi="Arial" w:cs="Arial"/>
              </w:rPr>
              <w:t xml:space="preserve">studies; relevant and credible </w:t>
            </w:r>
            <w:r w:rsidR="00632864">
              <w:rPr>
                <w:rFonts w:ascii="Arial" w:hAnsi="Arial" w:cs="Arial"/>
              </w:rPr>
              <w:t xml:space="preserve">as it is </w:t>
            </w:r>
            <w:r w:rsidR="00F36D44">
              <w:rPr>
                <w:rFonts w:ascii="Arial" w:hAnsi="Arial" w:cs="Arial"/>
              </w:rPr>
              <w:t>done</w:t>
            </w:r>
            <w:r w:rsidR="00632864">
              <w:rPr>
                <w:rFonts w:ascii="Arial" w:hAnsi="Arial" w:cs="Arial"/>
              </w:rPr>
              <w:t xml:space="preserve"> by professional and experts in the field of research and </w:t>
            </w:r>
            <w:r w:rsidR="0054175E">
              <w:rPr>
                <w:rFonts w:ascii="Arial" w:hAnsi="Arial" w:cs="Arial"/>
              </w:rPr>
              <w:t>NF2</w:t>
            </w:r>
          </w:p>
        </w:tc>
        <w:tc>
          <w:tcPr>
            <w:tcW w:w="3646" w:type="dxa"/>
          </w:tcPr>
          <w:p w14:paraId="19C7D4A3" w14:textId="3B792383" w:rsidR="00F83870" w:rsidRPr="006E562B" w:rsidRDefault="001A0AC8" w:rsidP="006E562B">
            <w:pPr>
              <w:spacing w:line="360" w:lineRule="auto"/>
              <w:rPr>
                <w:rFonts w:ascii="Arial" w:hAnsi="Arial" w:cs="Arial"/>
              </w:rPr>
            </w:pPr>
            <w:r>
              <w:rPr>
                <w:rFonts w:ascii="Arial" w:hAnsi="Arial" w:cs="Arial"/>
              </w:rPr>
              <w:t xml:space="preserve">Small sample size, cross-sectional </w:t>
            </w:r>
            <w:r w:rsidR="00BF5BDB">
              <w:rPr>
                <w:rFonts w:ascii="Arial" w:hAnsi="Arial" w:cs="Arial"/>
              </w:rPr>
              <w:t>rese</w:t>
            </w:r>
            <w:r w:rsidR="00253A3C">
              <w:rPr>
                <w:rFonts w:ascii="Arial" w:hAnsi="Arial" w:cs="Arial"/>
              </w:rPr>
              <w:t>ar</w:t>
            </w:r>
            <w:r w:rsidR="00BF5BDB">
              <w:rPr>
                <w:rFonts w:ascii="Arial" w:hAnsi="Arial" w:cs="Arial"/>
              </w:rPr>
              <w:t xml:space="preserve">ch </w:t>
            </w:r>
            <w:r w:rsidR="00253A3C">
              <w:rPr>
                <w:rFonts w:ascii="Arial" w:hAnsi="Arial" w:cs="Arial"/>
              </w:rPr>
              <w:t>method</w:t>
            </w:r>
          </w:p>
        </w:tc>
      </w:tr>
      <w:tr w:rsidR="00CB4AB2" w:rsidRPr="006E562B" w14:paraId="0E99B4A6" w14:textId="77777777" w:rsidTr="00F338B3">
        <w:tc>
          <w:tcPr>
            <w:tcW w:w="2768" w:type="dxa"/>
          </w:tcPr>
          <w:p w14:paraId="5EF0536D" w14:textId="71A1D37F" w:rsidR="00CB4AB2" w:rsidRDefault="00547AA7" w:rsidP="006E562B">
            <w:pPr>
              <w:spacing w:line="360" w:lineRule="auto"/>
              <w:rPr>
                <w:rFonts w:ascii="Arial" w:hAnsi="Arial" w:cs="Arial"/>
              </w:rPr>
            </w:pPr>
            <w:r w:rsidRPr="00183BD2">
              <w:rPr>
                <w:rFonts w:ascii="Arial" w:hAnsi="Arial" w:cs="Arial"/>
              </w:rPr>
              <w:t>Neary, W.</w:t>
            </w:r>
            <w:r w:rsidR="00014D96">
              <w:rPr>
                <w:rFonts w:ascii="Arial" w:hAnsi="Arial" w:cs="Arial"/>
              </w:rPr>
              <w:t xml:space="preserve"> et al.,</w:t>
            </w:r>
          </w:p>
        </w:tc>
        <w:tc>
          <w:tcPr>
            <w:tcW w:w="845" w:type="dxa"/>
          </w:tcPr>
          <w:p w14:paraId="44BD5CE1" w14:textId="09157417" w:rsidR="00CB4AB2" w:rsidRDefault="00547AA7" w:rsidP="006E562B">
            <w:pPr>
              <w:spacing w:line="360" w:lineRule="auto"/>
              <w:rPr>
                <w:rFonts w:ascii="Arial" w:hAnsi="Arial" w:cs="Arial"/>
              </w:rPr>
            </w:pPr>
            <w:r>
              <w:rPr>
                <w:rFonts w:ascii="Arial" w:hAnsi="Arial" w:cs="Arial"/>
              </w:rPr>
              <w:t>2006</w:t>
            </w:r>
          </w:p>
        </w:tc>
        <w:tc>
          <w:tcPr>
            <w:tcW w:w="1207" w:type="dxa"/>
          </w:tcPr>
          <w:p w14:paraId="2FA10D3D" w14:textId="291B3B69" w:rsidR="00CB4AB2" w:rsidRDefault="00FC6ED5" w:rsidP="006E562B">
            <w:pPr>
              <w:spacing w:line="360" w:lineRule="auto"/>
              <w:rPr>
                <w:rFonts w:ascii="Arial" w:hAnsi="Arial" w:cs="Arial"/>
              </w:rPr>
            </w:pPr>
            <w:r>
              <w:rPr>
                <w:rFonts w:ascii="Arial" w:hAnsi="Arial" w:cs="Arial"/>
              </w:rPr>
              <w:t>27</w:t>
            </w:r>
          </w:p>
        </w:tc>
        <w:tc>
          <w:tcPr>
            <w:tcW w:w="1271" w:type="dxa"/>
          </w:tcPr>
          <w:p w14:paraId="5085AD68" w14:textId="0A3A1449" w:rsidR="00CB4AB2" w:rsidRDefault="00303B21" w:rsidP="006E562B">
            <w:pPr>
              <w:spacing w:line="360" w:lineRule="auto"/>
              <w:rPr>
                <w:rFonts w:ascii="Arial" w:hAnsi="Arial" w:cs="Arial"/>
              </w:rPr>
            </w:pPr>
            <w:r>
              <w:rPr>
                <w:rFonts w:ascii="Arial" w:hAnsi="Arial" w:cs="Arial"/>
              </w:rPr>
              <w:t xml:space="preserve">Both </w:t>
            </w:r>
          </w:p>
        </w:tc>
        <w:tc>
          <w:tcPr>
            <w:tcW w:w="4211" w:type="dxa"/>
          </w:tcPr>
          <w:p w14:paraId="335A5D3A" w14:textId="2D4504A7" w:rsidR="00CB4AB2" w:rsidRDefault="00E149D1" w:rsidP="006E562B">
            <w:pPr>
              <w:spacing w:line="360" w:lineRule="auto"/>
              <w:rPr>
                <w:rFonts w:ascii="Arial" w:hAnsi="Arial" w:cs="Arial"/>
              </w:rPr>
            </w:pPr>
            <w:r>
              <w:rPr>
                <w:rFonts w:ascii="Arial" w:hAnsi="Arial" w:cs="Arial"/>
              </w:rPr>
              <w:t>Continuation from pr</w:t>
            </w:r>
            <w:r w:rsidR="00552229">
              <w:rPr>
                <w:rFonts w:ascii="Arial" w:hAnsi="Arial" w:cs="Arial"/>
              </w:rPr>
              <w:t xml:space="preserve">evious studies; </w:t>
            </w:r>
            <w:r w:rsidR="00381488">
              <w:rPr>
                <w:rFonts w:ascii="Arial" w:hAnsi="Arial" w:cs="Arial"/>
              </w:rPr>
              <w:t xml:space="preserve">relevant and credible as it is done </w:t>
            </w:r>
            <w:r w:rsidR="00A10FE9">
              <w:rPr>
                <w:rFonts w:ascii="Arial" w:hAnsi="Arial" w:cs="Arial"/>
              </w:rPr>
              <w:t xml:space="preserve">group of </w:t>
            </w:r>
          </w:p>
        </w:tc>
        <w:tc>
          <w:tcPr>
            <w:tcW w:w="3646" w:type="dxa"/>
          </w:tcPr>
          <w:p w14:paraId="2CB749DF" w14:textId="76B9F38A" w:rsidR="00CB4AB2" w:rsidRDefault="00DC6805" w:rsidP="006E562B">
            <w:pPr>
              <w:spacing w:line="360" w:lineRule="auto"/>
              <w:rPr>
                <w:rFonts w:ascii="Arial" w:hAnsi="Arial" w:cs="Arial"/>
              </w:rPr>
            </w:pPr>
            <w:r>
              <w:rPr>
                <w:rFonts w:ascii="Arial" w:hAnsi="Arial" w:cs="Arial"/>
              </w:rPr>
              <w:t>Small sample number; cross</w:t>
            </w:r>
            <w:r w:rsidR="00341060">
              <w:rPr>
                <w:rFonts w:ascii="Arial" w:hAnsi="Arial" w:cs="Arial"/>
              </w:rPr>
              <w:t>-sectional study</w:t>
            </w:r>
          </w:p>
        </w:tc>
      </w:tr>
      <w:tr w:rsidR="00DC22C6" w:rsidRPr="006E562B" w14:paraId="54FB8ED7" w14:textId="77777777" w:rsidTr="00F338B3">
        <w:tc>
          <w:tcPr>
            <w:tcW w:w="2768" w:type="dxa"/>
          </w:tcPr>
          <w:p w14:paraId="0326C1E4" w14:textId="734F260A" w:rsidR="00DC22C6" w:rsidRPr="006E562B" w:rsidRDefault="005D0518" w:rsidP="006E562B">
            <w:pPr>
              <w:spacing w:line="360" w:lineRule="auto"/>
              <w:rPr>
                <w:rFonts w:ascii="Arial" w:hAnsi="Arial" w:cs="Arial"/>
              </w:rPr>
            </w:pPr>
            <w:r w:rsidRPr="006E562B">
              <w:rPr>
                <w:rFonts w:ascii="Arial" w:hAnsi="Arial" w:cs="Arial"/>
              </w:rPr>
              <w:t>Neary, W.J. et al.,</w:t>
            </w:r>
          </w:p>
        </w:tc>
        <w:tc>
          <w:tcPr>
            <w:tcW w:w="845" w:type="dxa"/>
          </w:tcPr>
          <w:p w14:paraId="00E8E85A" w14:textId="4F3F4CA3" w:rsidR="00DC22C6" w:rsidRPr="006E562B" w:rsidRDefault="0015731D" w:rsidP="006E562B">
            <w:pPr>
              <w:spacing w:line="360" w:lineRule="auto"/>
              <w:rPr>
                <w:rFonts w:ascii="Arial" w:hAnsi="Arial" w:cs="Arial"/>
              </w:rPr>
            </w:pPr>
            <w:r w:rsidRPr="006E562B">
              <w:rPr>
                <w:rFonts w:ascii="Arial" w:hAnsi="Arial" w:cs="Arial"/>
              </w:rPr>
              <w:t>201</w:t>
            </w:r>
            <w:r w:rsidR="00C01E5A" w:rsidRPr="006E562B">
              <w:rPr>
                <w:rFonts w:ascii="Arial" w:hAnsi="Arial" w:cs="Arial"/>
              </w:rPr>
              <w:t>0</w:t>
            </w:r>
          </w:p>
        </w:tc>
        <w:tc>
          <w:tcPr>
            <w:tcW w:w="1207" w:type="dxa"/>
          </w:tcPr>
          <w:p w14:paraId="022671BC" w14:textId="6D1CCEA1" w:rsidR="00DC22C6" w:rsidRPr="006E562B" w:rsidRDefault="00B84487" w:rsidP="006E562B">
            <w:pPr>
              <w:spacing w:line="360" w:lineRule="auto"/>
              <w:rPr>
                <w:rFonts w:ascii="Arial" w:hAnsi="Arial" w:cs="Arial"/>
              </w:rPr>
            </w:pPr>
            <w:r w:rsidRPr="006E562B">
              <w:rPr>
                <w:rFonts w:ascii="Arial" w:hAnsi="Arial" w:cs="Arial"/>
              </w:rPr>
              <w:t>87</w:t>
            </w:r>
          </w:p>
        </w:tc>
        <w:tc>
          <w:tcPr>
            <w:tcW w:w="1271" w:type="dxa"/>
          </w:tcPr>
          <w:p w14:paraId="17E5E3C7" w14:textId="6BD37D8C" w:rsidR="00DC22C6" w:rsidRPr="006E562B" w:rsidRDefault="0025279E" w:rsidP="006E562B">
            <w:pPr>
              <w:spacing w:line="360" w:lineRule="auto"/>
              <w:rPr>
                <w:rFonts w:ascii="Arial" w:hAnsi="Arial" w:cs="Arial"/>
              </w:rPr>
            </w:pPr>
            <w:r w:rsidRPr="006E562B">
              <w:rPr>
                <w:rFonts w:ascii="Arial" w:hAnsi="Arial" w:cs="Arial"/>
              </w:rPr>
              <w:t xml:space="preserve">Both </w:t>
            </w:r>
          </w:p>
        </w:tc>
        <w:tc>
          <w:tcPr>
            <w:tcW w:w="4211" w:type="dxa"/>
          </w:tcPr>
          <w:p w14:paraId="69600FA2" w14:textId="2E5DBB07" w:rsidR="00DC22C6" w:rsidRPr="006E562B" w:rsidRDefault="00B907E0" w:rsidP="006E562B">
            <w:pPr>
              <w:spacing w:line="360" w:lineRule="auto"/>
              <w:rPr>
                <w:rFonts w:ascii="Arial" w:hAnsi="Arial" w:cs="Arial"/>
              </w:rPr>
            </w:pPr>
            <w:r w:rsidRPr="006E562B">
              <w:rPr>
                <w:rFonts w:ascii="Arial" w:hAnsi="Arial" w:cs="Arial"/>
              </w:rPr>
              <w:t xml:space="preserve">Using both </w:t>
            </w:r>
            <w:r w:rsidR="00D72B9A" w:rsidRPr="006E562B">
              <w:rPr>
                <w:rFonts w:ascii="Arial" w:hAnsi="Arial" w:cs="Arial"/>
              </w:rPr>
              <w:t>p</w:t>
            </w:r>
            <w:r w:rsidRPr="006E562B">
              <w:rPr>
                <w:rFonts w:ascii="Arial" w:hAnsi="Arial" w:cs="Arial"/>
              </w:rPr>
              <w:t xml:space="preserve">rimary and secondary </w:t>
            </w:r>
            <w:r w:rsidR="00152E06" w:rsidRPr="006E562B">
              <w:rPr>
                <w:rFonts w:ascii="Arial" w:hAnsi="Arial" w:cs="Arial"/>
              </w:rPr>
              <w:t>data</w:t>
            </w:r>
            <w:r w:rsidR="00CB73C4" w:rsidRPr="006E562B">
              <w:rPr>
                <w:rFonts w:ascii="Arial" w:hAnsi="Arial" w:cs="Arial"/>
              </w:rPr>
              <w:t xml:space="preserve"> for good analysis</w:t>
            </w:r>
            <w:r w:rsidR="00383E1D" w:rsidRPr="006E562B">
              <w:rPr>
                <w:rFonts w:ascii="Arial" w:hAnsi="Arial" w:cs="Arial"/>
              </w:rPr>
              <w:t xml:space="preserve">. </w:t>
            </w:r>
            <w:r w:rsidR="00640886">
              <w:rPr>
                <w:rFonts w:ascii="Arial" w:hAnsi="Arial" w:cs="Arial"/>
              </w:rPr>
              <w:t>C</w:t>
            </w:r>
            <w:r w:rsidR="00273ACE">
              <w:rPr>
                <w:rFonts w:ascii="Arial" w:hAnsi="Arial" w:cs="Arial"/>
              </w:rPr>
              <w:t>onti</w:t>
            </w:r>
            <w:r w:rsidR="00640886">
              <w:rPr>
                <w:rFonts w:ascii="Arial" w:hAnsi="Arial" w:cs="Arial"/>
              </w:rPr>
              <w:t xml:space="preserve">nuation from 2006 given multiple </w:t>
            </w:r>
            <w:r w:rsidR="00FF5183">
              <w:rPr>
                <w:rFonts w:ascii="Arial" w:hAnsi="Arial" w:cs="Arial"/>
              </w:rPr>
              <w:t>facts of the results</w:t>
            </w:r>
            <w:r w:rsidRPr="006E562B">
              <w:rPr>
                <w:rFonts w:ascii="Arial" w:hAnsi="Arial" w:cs="Arial"/>
              </w:rPr>
              <w:t xml:space="preserve"> </w:t>
            </w:r>
          </w:p>
        </w:tc>
        <w:tc>
          <w:tcPr>
            <w:tcW w:w="3646" w:type="dxa"/>
          </w:tcPr>
          <w:p w14:paraId="2544A1AF" w14:textId="6F56B536" w:rsidR="00DC22C6" w:rsidRPr="006E562B" w:rsidRDefault="00383E1D" w:rsidP="006E562B">
            <w:pPr>
              <w:spacing w:line="360" w:lineRule="auto"/>
              <w:rPr>
                <w:rFonts w:ascii="Arial" w:hAnsi="Arial" w:cs="Arial"/>
              </w:rPr>
            </w:pPr>
            <w:r w:rsidRPr="006E562B">
              <w:rPr>
                <w:rFonts w:ascii="Arial" w:hAnsi="Arial" w:cs="Arial"/>
              </w:rPr>
              <w:t>Cross-sectional study</w:t>
            </w:r>
            <w:r w:rsidR="00EE6DF4" w:rsidRPr="006E562B">
              <w:rPr>
                <w:rFonts w:ascii="Arial" w:hAnsi="Arial" w:cs="Arial"/>
              </w:rPr>
              <w:t xml:space="preserve">, </w:t>
            </w:r>
            <w:r w:rsidR="00B0518E" w:rsidRPr="006E562B">
              <w:rPr>
                <w:rFonts w:ascii="Arial" w:hAnsi="Arial" w:cs="Arial"/>
              </w:rPr>
              <w:t xml:space="preserve">open to more scrutiny as it was done more than </w:t>
            </w:r>
            <w:r w:rsidR="00545A79" w:rsidRPr="006E562B">
              <w:rPr>
                <w:rFonts w:ascii="Arial" w:hAnsi="Arial" w:cs="Arial"/>
              </w:rPr>
              <w:t>10 years ago</w:t>
            </w:r>
            <w:r w:rsidR="00E8398D">
              <w:rPr>
                <w:rFonts w:ascii="Arial" w:hAnsi="Arial" w:cs="Arial"/>
              </w:rPr>
              <w:t xml:space="preserve">; closed </w:t>
            </w:r>
            <w:r w:rsidR="004165E6">
              <w:rPr>
                <w:rFonts w:ascii="Arial" w:hAnsi="Arial" w:cs="Arial"/>
              </w:rPr>
              <w:t>questions</w:t>
            </w:r>
          </w:p>
        </w:tc>
      </w:tr>
      <w:tr w:rsidR="003B0007" w:rsidRPr="006E562B" w14:paraId="05FF3C23" w14:textId="77777777" w:rsidTr="00F338B3">
        <w:tc>
          <w:tcPr>
            <w:tcW w:w="2768" w:type="dxa"/>
          </w:tcPr>
          <w:p w14:paraId="5F88DC32" w14:textId="700F2660" w:rsidR="003B0007" w:rsidRPr="006E562B" w:rsidRDefault="0025416F" w:rsidP="006E562B">
            <w:pPr>
              <w:spacing w:line="360" w:lineRule="auto"/>
              <w:rPr>
                <w:rFonts w:ascii="Arial" w:hAnsi="Arial" w:cs="Arial"/>
              </w:rPr>
            </w:pPr>
            <w:r w:rsidRPr="00962ACB">
              <w:rPr>
                <w:rFonts w:ascii="Arial" w:hAnsi="Arial" w:cs="Arial"/>
              </w:rPr>
              <w:t>Cosetti, M</w:t>
            </w:r>
          </w:p>
        </w:tc>
        <w:tc>
          <w:tcPr>
            <w:tcW w:w="845" w:type="dxa"/>
          </w:tcPr>
          <w:p w14:paraId="20746247" w14:textId="6CFBEF7E" w:rsidR="003B0007" w:rsidRPr="006E562B" w:rsidRDefault="0025416F" w:rsidP="006E562B">
            <w:pPr>
              <w:spacing w:line="360" w:lineRule="auto"/>
              <w:rPr>
                <w:rFonts w:ascii="Arial" w:hAnsi="Arial" w:cs="Arial"/>
              </w:rPr>
            </w:pPr>
            <w:r>
              <w:rPr>
                <w:rFonts w:ascii="Arial" w:hAnsi="Arial" w:cs="Arial"/>
              </w:rPr>
              <w:t>2012</w:t>
            </w:r>
          </w:p>
        </w:tc>
        <w:tc>
          <w:tcPr>
            <w:tcW w:w="1207" w:type="dxa"/>
          </w:tcPr>
          <w:p w14:paraId="2BEAF7CA" w14:textId="3F7A0890" w:rsidR="003B0007" w:rsidRPr="006E562B" w:rsidRDefault="00BC4BF2" w:rsidP="006E562B">
            <w:pPr>
              <w:spacing w:line="360" w:lineRule="auto"/>
              <w:rPr>
                <w:rFonts w:ascii="Arial" w:hAnsi="Arial" w:cs="Arial"/>
              </w:rPr>
            </w:pPr>
            <w:r>
              <w:rPr>
                <w:rFonts w:ascii="Arial" w:hAnsi="Arial" w:cs="Arial"/>
              </w:rPr>
              <w:t>63</w:t>
            </w:r>
          </w:p>
        </w:tc>
        <w:tc>
          <w:tcPr>
            <w:tcW w:w="1271" w:type="dxa"/>
          </w:tcPr>
          <w:p w14:paraId="7030CA7C" w14:textId="5D46BE5E" w:rsidR="003B0007" w:rsidRPr="006E562B" w:rsidRDefault="0025416F" w:rsidP="006E562B">
            <w:pPr>
              <w:spacing w:line="360" w:lineRule="auto"/>
              <w:rPr>
                <w:rFonts w:ascii="Arial" w:hAnsi="Arial" w:cs="Arial"/>
              </w:rPr>
            </w:pPr>
            <w:r>
              <w:rPr>
                <w:rFonts w:ascii="Arial" w:hAnsi="Arial" w:cs="Arial"/>
              </w:rPr>
              <w:t xml:space="preserve">Qualitative </w:t>
            </w:r>
          </w:p>
        </w:tc>
        <w:tc>
          <w:tcPr>
            <w:tcW w:w="4211" w:type="dxa"/>
          </w:tcPr>
          <w:p w14:paraId="1AD4E98A" w14:textId="71EEE916" w:rsidR="003B0007" w:rsidRPr="006E562B" w:rsidRDefault="00B462C6" w:rsidP="006E562B">
            <w:pPr>
              <w:spacing w:line="360" w:lineRule="auto"/>
              <w:rPr>
                <w:rFonts w:ascii="Arial" w:hAnsi="Arial" w:cs="Arial"/>
              </w:rPr>
            </w:pPr>
            <w:r>
              <w:rPr>
                <w:rFonts w:ascii="Arial" w:hAnsi="Arial" w:cs="Arial"/>
              </w:rPr>
              <w:t>Specialist study</w:t>
            </w:r>
            <w:r w:rsidR="00B33A1C">
              <w:rPr>
                <w:rFonts w:ascii="Arial" w:hAnsi="Arial" w:cs="Arial"/>
              </w:rPr>
              <w:t xml:space="preserve">, </w:t>
            </w:r>
          </w:p>
        </w:tc>
        <w:tc>
          <w:tcPr>
            <w:tcW w:w="3646" w:type="dxa"/>
          </w:tcPr>
          <w:p w14:paraId="75101B96" w14:textId="77317496" w:rsidR="003B0007" w:rsidRPr="006E562B" w:rsidRDefault="00C30422" w:rsidP="006E562B">
            <w:pPr>
              <w:spacing w:line="360" w:lineRule="auto"/>
              <w:rPr>
                <w:rFonts w:ascii="Arial" w:hAnsi="Arial" w:cs="Arial"/>
              </w:rPr>
            </w:pPr>
            <w:r>
              <w:rPr>
                <w:rFonts w:ascii="Arial" w:hAnsi="Arial" w:cs="Arial"/>
              </w:rPr>
              <w:t>Cross-sectional study</w:t>
            </w:r>
            <w:r w:rsidR="00B33A1C">
              <w:rPr>
                <w:rFonts w:ascii="Arial" w:hAnsi="Arial" w:cs="Arial"/>
              </w:rPr>
              <w:t>; may be out of date</w:t>
            </w:r>
            <w:r w:rsidR="00AF7841">
              <w:rPr>
                <w:rFonts w:ascii="Arial" w:hAnsi="Arial" w:cs="Arial"/>
              </w:rPr>
              <w:t>; small sample number</w:t>
            </w:r>
          </w:p>
        </w:tc>
      </w:tr>
      <w:tr w:rsidR="00CB73C4" w:rsidRPr="006E562B" w14:paraId="4F3E814A" w14:textId="77777777" w:rsidTr="00F338B3">
        <w:tc>
          <w:tcPr>
            <w:tcW w:w="2768" w:type="dxa"/>
          </w:tcPr>
          <w:p w14:paraId="182A7DF8" w14:textId="4708CE66" w:rsidR="00CB73C4" w:rsidRPr="006E562B" w:rsidRDefault="008B7BD3" w:rsidP="006E562B">
            <w:pPr>
              <w:spacing w:line="360" w:lineRule="auto"/>
              <w:rPr>
                <w:rFonts w:ascii="Arial" w:hAnsi="Arial" w:cs="Arial"/>
              </w:rPr>
            </w:pPr>
            <w:r w:rsidRPr="003B4A3B">
              <w:rPr>
                <w:rFonts w:ascii="Arial" w:hAnsi="Arial" w:cs="Arial"/>
              </w:rPr>
              <w:t xml:space="preserve">Cosetti, M.K., Golfinos, J.G. and Roland Jr, </w:t>
            </w:r>
            <w:r w:rsidR="00F36D44" w:rsidRPr="003B4A3B">
              <w:rPr>
                <w:rFonts w:ascii="Arial" w:hAnsi="Arial" w:cs="Arial"/>
              </w:rPr>
              <w:t>J. T</w:t>
            </w:r>
          </w:p>
        </w:tc>
        <w:tc>
          <w:tcPr>
            <w:tcW w:w="845" w:type="dxa"/>
          </w:tcPr>
          <w:p w14:paraId="312F533C" w14:textId="66AE7BC3" w:rsidR="00CB73C4" w:rsidRPr="006E562B" w:rsidRDefault="00913D4C" w:rsidP="006E562B">
            <w:pPr>
              <w:spacing w:line="360" w:lineRule="auto"/>
              <w:rPr>
                <w:rFonts w:ascii="Arial" w:hAnsi="Arial" w:cs="Arial"/>
              </w:rPr>
            </w:pPr>
            <w:r w:rsidRPr="006E562B">
              <w:rPr>
                <w:rFonts w:ascii="Arial" w:hAnsi="Arial" w:cs="Arial"/>
              </w:rPr>
              <w:t>2015</w:t>
            </w:r>
          </w:p>
        </w:tc>
        <w:tc>
          <w:tcPr>
            <w:tcW w:w="1207" w:type="dxa"/>
          </w:tcPr>
          <w:p w14:paraId="7F98EADA" w14:textId="4B9BA5EB" w:rsidR="00CB73C4" w:rsidRPr="006E562B" w:rsidRDefault="00913D4C" w:rsidP="006E562B">
            <w:pPr>
              <w:spacing w:line="360" w:lineRule="auto"/>
              <w:rPr>
                <w:rFonts w:ascii="Arial" w:hAnsi="Arial" w:cs="Arial"/>
              </w:rPr>
            </w:pPr>
            <w:r w:rsidRPr="006E562B">
              <w:rPr>
                <w:rFonts w:ascii="Arial" w:hAnsi="Arial" w:cs="Arial"/>
              </w:rPr>
              <w:t>118</w:t>
            </w:r>
          </w:p>
        </w:tc>
        <w:tc>
          <w:tcPr>
            <w:tcW w:w="1271" w:type="dxa"/>
          </w:tcPr>
          <w:p w14:paraId="2876A708" w14:textId="0E9F25CC" w:rsidR="00CB73C4" w:rsidRPr="006E562B" w:rsidRDefault="0014120D" w:rsidP="006E562B">
            <w:pPr>
              <w:spacing w:line="360" w:lineRule="auto"/>
              <w:rPr>
                <w:rFonts w:ascii="Arial" w:hAnsi="Arial" w:cs="Arial"/>
              </w:rPr>
            </w:pPr>
            <w:r w:rsidRPr="006E562B">
              <w:rPr>
                <w:rFonts w:ascii="Arial" w:hAnsi="Arial" w:cs="Arial"/>
              </w:rPr>
              <w:t xml:space="preserve">Qualitative </w:t>
            </w:r>
          </w:p>
        </w:tc>
        <w:tc>
          <w:tcPr>
            <w:tcW w:w="4211" w:type="dxa"/>
          </w:tcPr>
          <w:p w14:paraId="6AF29EDE" w14:textId="3C681CE8" w:rsidR="00CB73C4" w:rsidRPr="006E562B" w:rsidRDefault="0014120D" w:rsidP="006E562B">
            <w:pPr>
              <w:spacing w:line="360" w:lineRule="auto"/>
              <w:rPr>
                <w:rFonts w:ascii="Arial" w:hAnsi="Arial" w:cs="Arial"/>
              </w:rPr>
            </w:pPr>
            <w:r w:rsidRPr="006E562B">
              <w:rPr>
                <w:rFonts w:ascii="Arial" w:hAnsi="Arial" w:cs="Arial"/>
              </w:rPr>
              <w:t>Study done by research experts and professional on NF2</w:t>
            </w:r>
            <w:r w:rsidR="00506EBD" w:rsidRPr="006E562B">
              <w:rPr>
                <w:rFonts w:ascii="Arial" w:hAnsi="Arial" w:cs="Arial"/>
              </w:rPr>
              <w:t xml:space="preserve"> making it credible and reliable</w:t>
            </w:r>
          </w:p>
        </w:tc>
        <w:tc>
          <w:tcPr>
            <w:tcW w:w="3646" w:type="dxa"/>
          </w:tcPr>
          <w:p w14:paraId="78C596FE" w14:textId="79C3839E" w:rsidR="00CB73C4" w:rsidRPr="006E562B" w:rsidRDefault="008944B6" w:rsidP="006E562B">
            <w:pPr>
              <w:spacing w:line="360" w:lineRule="auto"/>
              <w:rPr>
                <w:rFonts w:ascii="Arial" w:hAnsi="Arial" w:cs="Arial"/>
              </w:rPr>
            </w:pPr>
            <w:r w:rsidRPr="006E562B">
              <w:rPr>
                <w:rFonts w:ascii="Arial" w:hAnsi="Arial" w:cs="Arial"/>
              </w:rPr>
              <w:t xml:space="preserve">Shorth-term study; </w:t>
            </w:r>
          </w:p>
        </w:tc>
      </w:tr>
      <w:tr w:rsidR="00CB73C4" w:rsidRPr="006E562B" w14:paraId="6D56905F" w14:textId="77777777" w:rsidTr="00F338B3">
        <w:tc>
          <w:tcPr>
            <w:tcW w:w="2768" w:type="dxa"/>
          </w:tcPr>
          <w:p w14:paraId="4F5A40F9" w14:textId="5DBC1D68" w:rsidR="00CB73C4" w:rsidRPr="006E562B" w:rsidRDefault="000D671A" w:rsidP="006E562B">
            <w:pPr>
              <w:spacing w:line="360" w:lineRule="auto"/>
              <w:rPr>
                <w:rFonts w:ascii="Arial" w:hAnsi="Arial" w:cs="Arial"/>
              </w:rPr>
            </w:pPr>
            <w:r w:rsidRPr="006E562B">
              <w:rPr>
                <w:rFonts w:ascii="Arial" w:hAnsi="Arial" w:cs="Arial"/>
              </w:rPr>
              <w:t>Hamoy-Jimenez et al., 2020</w:t>
            </w:r>
          </w:p>
        </w:tc>
        <w:tc>
          <w:tcPr>
            <w:tcW w:w="845" w:type="dxa"/>
          </w:tcPr>
          <w:p w14:paraId="547B698C" w14:textId="5366C412" w:rsidR="00CB73C4" w:rsidRPr="006E562B" w:rsidRDefault="000D671A" w:rsidP="006E562B">
            <w:pPr>
              <w:spacing w:line="360" w:lineRule="auto"/>
              <w:rPr>
                <w:rFonts w:ascii="Arial" w:hAnsi="Arial" w:cs="Arial"/>
              </w:rPr>
            </w:pPr>
            <w:r w:rsidRPr="006E562B">
              <w:rPr>
                <w:rFonts w:ascii="Arial" w:hAnsi="Arial" w:cs="Arial"/>
              </w:rPr>
              <w:t>2020</w:t>
            </w:r>
          </w:p>
        </w:tc>
        <w:tc>
          <w:tcPr>
            <w:tcW w:w="1207" w:type="dxa"/>
          </w:tcPr>
          <w:p w14:paraId="1D8CF894" w14:textId="26A8BFC5" w:rsidR="00CB73C4" w:rsidRPr="006E562B" w:rsidRDefault="005318A9" w:rsidP="006E562B">
            <w:pPr>
              <w:spacing w:line="360" w:lineRule="auto"/>
              <w:rPr>
                <w:rFonts w:ascii="Arial" w:hAnsi="Arial" w:cs="Arial"/>
              </w:rPr>
            </w:pPr>
            <w:r w:rsidRPr="006E562B">
              <w:rPr>
                <w:rFonts w:ascii="Arial" w:hAnsi="Arial" w:cs="Arial"/>
              </w:rPr>
              <w:t>184</w:t>
            </w:r>
          </w:p>
        </w:tc>
        <w:tc>
          <w:tcPr>
            <w:tcW w:w="1271" w:type="dxa"/>
          </w:tcPr>
          <w:p w14:paraId="4428FBA4" w14:textId="2F32848C" w:rsidR="00CB73C4" w:rsidRPr="006E562B" w:rsidRDefault="00BD3E12" w:rsidP="006E562B">
            <w:pPr>
              <w:spacing w:line="360" w:lineRule="auto"/>
              <w:rPr>
                <w:rFonts w:ascii="Arial" w:hAnsi="Arial" w:cs="Arial"/>
              </w:rPr>
            </w:pPr>
            <w:r w:rsidRPr="006E562B">
              <w:rPr>
                <w:rFonts w:ascii="Arial" w:hAnsi="Arial" w:cs="Arial"/>
              </w:rPr>
              <w:t xml:space="preserve">Both </w:t>
            </w:r>
          </w:p>
        </w:tc>
        <w:tc>
          <w:tcPr>
            <w:tcW w:w="4211" w:type="dxa"/>
          </w:tcPr>
          <w:p w14:paraId="734A8D0E" w14:textId="16C36C67" w:rsidR="00CB73C4" w:rsidRPr="006E562B" w:rsidRDefault="0018122C" w:rsidP="006E562B">
            <w:pPr>
              <w:spacing w:line="360" w:lineRule="auto"/>
              <w:rPr>
                <w:rFonts w:ascii="Arial" w:hAnsi="Arial" w:cs="Arial"/>
              </w:rPr>
            </w:pPr>
            <w:r w:rsidRPr="006E562B">
              <w:rPr>
                <w:rFonts w:ascii="Arial" w:hAnsi="Arial" w:cs="Arial"/>
              </w:rPr>
              <w:t>Study carried out by professional</w:t>
            </w:r>
            <w:r w:rsidR="00FC3737" w:rsidRPr="006E562B">
              <w:rPr>
                <w:rFonts w:ascii="Arial" w:hAnsi="Arial" w:cs="Arial"/>
              </w:rPr>
              <w:t xml:space="preserve"> making it relevant and reliable with up-to-date </w:t>
            </w:r>
            <w:r w:rsidR="00A11557" w:rsidRPr="006E562B">
              <w:rPr>
                <w:rFonts w:ascii="Arial" w:hAnsi="Arial" w:cs="Arial"/>
              </w:rPr>
              <w:t xml:space="preserve">information </w:t>
            </w:r>
            <w:r w:rsidRPr="006E562B">
              <w:rPr>
                <w:rFonts w:ascii="Arial" w:hAnsi="Arial" w:cs="Arial"/>
              </w:rPr>
              <w:t xml:space="preserve"> </w:t>
            </w:r>
          </w:p>
        </w:tc>
        <w:tc>
          <w:tcPr>
            <w:tcW w:w="3646" w:type="dxa"/>
          </w:tcPr>
          <w:p w14:paraId="0E12410F" w14:textId="4F4BF964" w:rsidR="00CB73C4" w:rsidRPr="006E562B" w:rsidRDefault="003820B7" w:rsidP="006E562B">
            <w:pPr>
              <w:spacing w:line="360" w:lineRule="auto"/>
              <w:rPr>
                <w:rFonts w:ascii="Arial" w:hAnsi="Arial" w:cs="Arial"/>
              </w:rPr>
            </w:pPr>
            <w:r w:rsidRPr="006E562B">
              <w:rPr>
                <w:rFonts w:ascii="Arial" w:hAnsi="Arial" w:cs="Arial"/>
              </w:rPr>
              <w:t xml:space="preserve">Cross-sectional </w:t>
            </w:r>
            <w:r w:rsidR="00F36D44" w:rsidRPr="006E562B">
              <w:rPr>
                <w:rFonts w:ascii="Arial" w:hAnsi="Arial" w:cs="Arial"/>
              </w:rPr>
              <w:t>study:</w:t>
            </w:r>
            <w:r w:rsidR="00E5129A" w:rsidRPr="006E562B">
              <w:rPr>
                <w:rFonts w:ascii="Arial" w:hAnsi="Arial" w:cs="Arial"/>
              </w:rPr>
              <w:t xml:space="preserve"> sc</w:t>
            </w:r>
            <w:r w:rsidR="0039285A" w:rsidRPr="006E562B">
              <w:rPr>
                <w:rFonts w:ascii="Arial" w:hAnsi="Arial" w:cs="Arial"/>
              </w:rPr>
              <w:t>ares data to work with</w:t>
            </w:r>
          </w:p>
        </w:tc>
      </w:tr>
      <w:tr w:rsidR="00CB73C4" w:rsidRPr="006E562B" w14:paraId="47597F75" w14:textId="77777777" w:rsidTr="00F338B3">
        <w:tc>
          <w:tcPr>
            <w:tcW w:w="2768" w:type="dxa"/>
          </w:tcPr>
          <w:p w14:paraId="36522C63" w14:textId="23C85C37" w:rsidR="00CB73C4" w:rsidRPr="006E562B" w:rsidRDefault="0047630F" w:rsidP="006E562B">
            <w:pPr>
              <w:spacing w:line="360" w:lineRule="auto"/>
              <w:rPr>
                <w:rFonts w:ascii="Arial" w:hAnsi="Arial" w:cs="Arial"/>
              </w:rPr>
            </w:pPr>
            <w:r w:rsidRPr="006E562B">
              <w:rPr>
                <w:rFonts w:ascii="Arial" w:hAnsi="Arial" w:cs="Arial"/>
              </w:rPr>
              <w:t xml:space="preserve"> </w:t>
            </w:r>
            <w:r w:rsidR="0025633D" w:rsidRPr="0025633D">
              <w:rPr>
                <w:rFonts w:ascii="Arial" w:hAnsi="Arial" w:cs="Arial"/>
              </w:rPr>
              <w:t>Granström et a</w:t>
            </w:r>
          </w:p>
        </w:tc>
        <w:tc>
          <w:tcPr>
            <w:tcW w:w="845" w:type="dxa"/>
          </w:tcPr>
          <w:p w14:paraId="097DA344" w14:textId="13C0DB05" w:rsidR="00CB73C4" w:rsidRPr="006E562B" w:rsidRDefault="00D1661F" w:rsidP="006E562B">
            <w:pPr>
              <w:spacing w:line="360" w:lineRule="auto"/>
              <w:rPr>
                <w:rFonts w:ascii="Arial" w:hAnsi="Arial" w:cs="Arial"/>
              </w:rPr>
            </w:pPr>
            <w:r w:rsidRPr="006E562B">
              <w:rPr>
                <w:rFonts w:ascii="Arial" w:hAnsi="Arial" w:cs="Arial"/>
              </w:rPr>
              <w:t>20</w:t>
            </w:r>
            <w:r w:rsidR="0025633D">
              <w:rPr>
                <w:rFonts w:ascii="Arial" w:hAnsi="Arial" w:cs="Arial"/>
              </w:rPr>
              <w:t>12</w:t>
            </w:r>
          </w:p>
        </w:tc>
        <w:tc>
          <w:tcPr>
            <w:tcW w:w="1207" w:type="dxa"/>
          </w:tcPr>
          <w:p w14:paraId="33ED1E41" w14:textId="70C44C55" w:rsidR="00CB73C4" w:rsidRPr="006E562B" w:rsidRDefault="001E2689" w:rsidP="006E562B">
            <w:pPr>
              <w:spacing w:line="360" w:lineRule="auto"/>
              <w:rPr>
                <w:rFonts w:ascii="Arial" w:hAnsi="Arial" w:cs="Arial"/>
              </w:rPr>
            </w:pPr>
            <w:r>
              <w:rPr>
                <w:rFonts w:ascii="Arial" w:hAnsi="Arial" w:cs="Arial"/>
              </w:rPr>
              <w:t>228</w:t>
            </w:r>
          </w:p>
        </w:tc>
        <w:tc>
          <w:tcPr>
            <w:tcW w:w="1271" w:type="dxa"/>
          </w:tcPr>
          <w:p w14:paraId="2AAE6015" w14:textId="51372689" w:rsidR="00CB73C4" w:rsidRPr="006E562B" w:rsidRDefault="003C3861" w:rsidP="006E562B">
            <w:pPr>
              <w:spacing w:line="360" w:lineRule="auto"/>
              <w:rPr>
                <w:rFonts w:ascii="Arial" w:hAnsi="Arial" w:cs="Arial"/>
              </w:rPr>
            </w:pPr>
            <w:r w:rsidRPr="006E562B">
              <w:rPr>
                <w:rFonts w:ascii="Arial" w:hAnsi="Arial" w:cs="Arial"/>
              </w:rPr>
              <w:t xml:space="preserve"> </w:t>
            </w:r>
            <w:r w:rsidR="00F24705">
              <w:rPr>
                <w:rFonts w:ascii="Arial" w:hAnsi="Arial" w:cs="Arial"/>
              </w:rPr>
              <w:t xml:space="preserve">Qualitative </w:t>
            </w:r>
          </w:p>
        </w:tc>
        <w:tc>
          <w:tcPr>
            <w:tcW w:w="4211" w:type="dxa"/>
          </w:tcPr>
          <w:p w14:paraId="7EA8CF81" w14:textId="59F52906" w:rsidR="00CB73C4" w:rsidRPr="006E562B" w:rsidRDefault="00AB7489" w:rsidP="006E562B">
            <w:pPr>
              <w:spacing w:line="360" w:lineRule="auto"/>
              <w:rPr>
                <w:rFonts w:ascii="Arial" w:hAnsi="Arial" w:cs="Arial"/>
              </w:rPr>
            </w:pPr>
            <w:r>
              <w:rPr>
                <w:rFonts w:ascii="Arial" w:hAnsi="Arial" w:cs="Arial"/>
              </w:rPr>
              <w:t>Credible and reliable as it is done by specialist in the field</w:t>
            </w:r>
            <w:r w:rsidR="00715B93">
              <w:rPr>
                <w:rFonts w:ascii="Arial" w:hAnsi="Arial" w:cs="Arial"/>
              </w:rPr>
              <w:t xml:space="preserve">; larger number of sample use both open and closed </w:t>
            </w:r>
            <w:r w:rsidR="000A7F4D">
              <w:rPr>
                <w:rFonts w:ascii="Arial" w:hAnsi="Arial" w:cs="Arial"/>
              </w:rPr>
              <w:t xml:space="preserve">questions </w:t>
            </w:r>
          </w:p>
        </w:tc>
        <w:tc>
          <w:tcPr>
            <w:tcW w:w="3646" w:type="dxa"/>
          </w:tcPr>
          <w:p w14:paraId="2D2D8BD0" w14:textId="4A24932F" w:rsidR="00CB73C4" w:rsidRPr="006E562B" w:rsidRDefault="000A7F4D" w:rsidP="006E562B">
            <w:pPr>
              <w:spacing w:line="360" w:lineRule="auto"/>
              <w:rPr>
                <w:rFonts w:ascii="Arial" w:hAnsi="Arial" w:cs="Arial"/>
              </w:rPr>
            </w:pPr>
            <w:r>
              <w:rPr>
                <w:rFonts w:ascii="Arial" w:hAnsi="Arial" w:cs="Arial"/>
              </w:rPr>
              <w:t xml:space="preserve">Cross-sectional </w:t>
            </w:r>
            <w:r w:rsidR="0013299F">
              <w:rPr>
                <w:rFonts w:ascii="Arial" w:hAnsi="Arial" w:cs="Arial"/>
              </w:rPr>
              <w:t>research study</w:t>
            </w:r>
          </w:p>
        </w:tc>
      </w:tr>
      <w:tr w:rsidR="00856D92" w:rsidRPr="006E562B" w14:paraId="1B6F9121" w14:textId="77777777" w:rsidTr="00F338B3">
        <w:tc>
          <w:tcPr>
            <w:tcW w:w="2768" w:type="dxa"/>
          </w:tcPr>
          <w:p w14:paraId="5F3484C8" w14:textId="18FEB5DA" w:rsidR="00856D92" w:rsidRPr="006E562B" w:rsidRDefault="00A87002" w:rsidP="006E562B">
            <w:pPr>
              <w:spacing w:line="360" w:lineRule="auto"/>
              <w:rPr>
                <w:rFonts w:ascii="Arial" w:hAnsi="Arial" w:cs="Arial"/>
              </w:rPr>
            </w:pPr>
            <w:r w:rsidRPr="00DC442D">
              <w:rPr>
                <w:rFonts w:ascii="Arial" w:hAnsi="Arial" w:cs="Arial"/>
              </w:rPr>
              <w:lastRenderedPageBreak/>
              <w:t>Hummelvoll, G. and Antonsen, K.M</w:t>
            </w:r>
          </w:p>
        </w:tc>
        <w:tc>
          <w:tcPr>
            <w:tcW w:w="845" w:type="dxa"/>
          </w:tcPr>
          <w:p w14:paraId="7CD6CCC9" w14:textId="6BE075A6" w:rsidR="00856D92" w:rsidRPr="006E562B" w:rsidRDefault="004F466A" w:rsidP="006E562B">
            <w:pPr>
              <w:spacing w:line="360" w:lineRule="auto"/>
              <w:rPr>
                <w:rFonts w:ascii="Arial" w:hAnsi="Arial" w:cs="Arial"/>
              </w:rPr>
            </w:pPr>
            <w:r>
              <w:rPr>
                <w:rFonts w:ascii="Arial" w:hAnsi="Arial" w:cs="Arial"/>
              </w:rPr>
              <w:t>2013</w:t>
            </w:r>
          </w:p>
        </w:tc>
        <w:tc>
          <w:tcPr>
            <w:tcW w:w="1207" w:type="dxa"/>
          </w:tcPr>
          <w:p w14:paraId="577B3CF2" w14:textId="4433D76C" w:rsidR="00856D92" w:rsidRPr="006E562B" w:rsidRDefault="009075B2" w:rsidP="006E562B">
            <w:pPr>
              <w:spacing w:line="360" w:lineRule="auto"/>
              <w:rPr>
                <w:rFonts w:ascii="Arial" w:hAnsi="Arial" w:cs="Arial"/>
              </w:rPr>
            </w:pPr>
            <w:r>
              <w:rPr>
                <w:rFonts w:ascii="Arial" w:hAnsi="Arial" w:cs="Arial"/>
              </w:rPr>
              <w:t xml:space="preserve">15 </w:t>
            </w:r>
            <w:r w:rsidR="006B1449">
              <w:rPr>
                <w:rFonts w:ascii="Arial" w:hAnsi="Arial" w:cs="Arial"/>
              </w:rPr>
              <w:t>and 20</w:t>
            </w:r>
          </w:p>
        </w:tc>
        <w:tc>
          <w:tcPr>
            <w:tcW w:w="1271" w:type="dxa"/>
          </w:tcPr>
          <w:p w14:paraId="2DDDE88E" w14:textId="445E957C" w:rsidR="00856D92" w:rsidRPr="006E562B" w:rsidRDefault="006B1449" w:rsidP="006E562B">
            <w:pPr>
              <w:spacing w:line="360" w:lineRule="auto"/>
              <w:rPr>
                <w:rFonts w:ascii="Arial" w:hAnsi="Arial" w:cs="Arial"/>
              </w:rPr>
            </w:pPr>
            <w:r>
              <w:rPr>
                <w:rFonts w:ascii="Arial" w:hAnsi="Arial" w:cs="Arial"/>
              </w:rPr>
              <w:t xml:space="preserve">Qualitative </w:t>
            </w:r>
          </w:p>
        </w:tc>
        <w:tc>
          <w:tcPr>
            <w:tcW w:w="4211" w:type="dxa"/>
          </w:tcPr>
          <w:p w14:paraId="352F64DB" w14:textId="7C55AA30" w:rsidR="00856D92" w:rsidRPr="006E562B" w:rsidRDefault="00C81F48" w:rsidP="006E562B">
            <w:pPr>
              <w:spacing w:line="360" w:lineRule="auto"/>
              <w:rPr>
                <w:rFonts w:ascii="Arial" w:hAnsi="Arial" w:cs="Arial"/>
              </w:rPr>
            </w:pPr>
            <w:r>
              <w:rPr>
                <w:rFonts w:ascii="Arial" w:hAnsi="Arial" w:cs="Arial"/>
              </w:rPr>
              <w:t xml:space="preserve">Two sampling group </w:t>
            </w:r>
            <w:r w:rsidR="005B10FA">
              <w:rPr>
                <w:rFonts w:ascii="Arial" w:hAnsi="Arial" w:cs="Arial"/>
              </w:rPr>
              <w:t xml:space="preserve">to get credible results; </w:t>
            </w:r>
            <w:r w:rsidR="00BA6CC3">
              <w:rPr>
                <w:rFonts w:ascii="Arial" w:hAnsi="Arial" w:cs="Arial"/>
              </w:rPr>
              <w:t xml:space="preserve">professionals and </w:t>
            </w:r>
            <w:r w:rsidR="00F36D44">
              <w:rPr>
                <w:rFonts w:ascii="Arial" w:hAnsi="Arial" w:cs="Arial"/>
              </w:rPr>
              <w:t>expert’s</w:t>
            </w:r>
            <w:r w:rsidR="00BA6CC3">
              <w:rPr>
                <w:rFonts w:ascii="Arial" w:hAnsi="Arial" w:cs="Arial"/>
              </w:rPr>
              <w:t xml:space="preserve"> study; </w:t>
            </w:r>
            <w:r w:rsidR="00D84FBE">
              <w:rPr>
                <w:rFonts w:ascii="Arial" w:hAnsi="Arial" w:cs="Arial"/>
              </w:rPr>
              <w:t>longitudinal</w:t>
            </w:r>
            <w:r w:rsidR="001978F9">
              <w:rPr>
                <w:rFonts w:ascii="Arial" w:hAnsi="Arial" w:cs="Arial"/>
              </w:rPr>
              <w:t xml:space="preserve"> research </w:t>
            </w:r>
            <w:r w:rsidR="00D84FBE">
              <w:rPr>
                <w:rFonts w:ascii="Arial" w:hAnsi="Arial" w:cs="Arial"/>
              </w:rPr>
              <w:t>(over one year)</w:t>
            </w:r>
          </w:p>
        </w:tc>
        <w:tc>
          <w:tcPr>
            <w:tcW w:w="3646" w:type="dxa"/>
          </w:tcPr>
          <w:p w14:paraId="763CF428" w14:textId="5660C05E" w:rsidR="00856D92" w:rsidRPr="006E562B" w:rsidRDefault="00F46408" w:rsidP="006E562B">
            <w:pPr>
              <w:spacing w:line="360" w:lineRule="auto"/>
              <w:rPr>
                <w:rFonts w:ascii="Arial" w:hAnsi="Arial" w:cs="Arial"/>
              </w:rPr>
            </w:pPr>
            <w:r>
              <w:rPr>
                <w:rFonts w:ascii="Arial" w:hAnsi="Arial" w:cs="Arial"/>
              </w:rPr>
              <w:t>Very small sampling</w:t>
            </w:r>
          </w:p>
        </w:tc>
      </w:tr>
      <w:tr w:rsidR="00856D92" w:rsidRPr="006E562B" w14:paraId="003BC2F0" w14:textId="77777777" w:rsidTr="00F338B3">
        <w:tc>
          <w:tcPr>
            <w:tcW w:w="2768" w:type="dxa"/>
          </w:tcPr>
          <w:p w14:paraId="2214B512" w14:textId="7EE6C110" w:rsidR="00856D92" w:rsidRPr="006E562B" w:rsidRDefault="0001782B" w:rsidP="006E562B">
            <w:pPr>
              <w:spacing w:line="360" w:lineRule="auto"/>
              <w:rPr>
                <w:rFonts w:ascii="Arial" w:hAnsi="Arial" w:cs="Arial"/>
              </w:rPr>
            </w:pPr>
            <w:r w:rsidRPr="003D0EBB">
              <w:rPr>
                <w:rFonts w:ascii="Arial" w:hAnsi="Arial" w:cs="Arial"/>
              </w:rPr>
              <w:t>Cipolletta, S., Spina, G. and Spoto, A.,</w:t>
            </w:r>
          </w:p>
        </w:tc>
        <w:tc>
          <w:tcPr>
            <w:tcW w:w="845" w:type="dxa"/>
          </w:tcPr>
          <w:p w14:paraId="0F733541" w14:textId="2A264B14" w:rsidR="00856D92" w:rsidRPr="006E562B" w:rsidRDefault="0001782B" w:rsidP="006E562B">
            <w:pPr>
              <w:spacing w:line="360" w:lineRule="auto"/>
              <w:rPr>
                <w:rFonts w:ascii="Arial" w:hAnsi="Arial" w:cs="Arial"/>
              </w:rPr>
            </w:pPr>
            <w:r>
              <w:rPr>
                <w:rFonts w:ascii="Arial" w:hAnsi="Arial" w:cs="Arial"/>
              </w:rPr>
              <w:t>2018</w:t>
            </w:r>
          </w:p>
        </w:tc>
        <w:tc>
          <w:tcPr>
            <w:tcW w:w="1207" w:type="dxa"/>
          </w:tcPr>
          <w:p w14:paraId="51CEBD8D" w14:textId="26151624" w:rsidR="00856D92" w:rsidRPr="006E562B" w:rsidRDefault="008F51DD" w:rsidP="006E562B">
            <w:pPr>
              <w:spacing w:line="360" w:lineRule="auto"/>
              <w:rPr>
                <w:rFonts w:ascii="Arial" w:hAnsi="Arial" w:cs="Arial"/>
              </w:rPr>
            </w:pPr>
            <w:r>
              <w:rPr>
                <w:rFonts w:ascii="Arial" w:hAnsi="Arial" w:cs="Arial"/>
              </w:rPr>
              <w:t>24</w:t>
            </w:r>
            <w:r w:rsidR="00113B49">
              <w:rPr>
                <w:rFonts w:ascii="Arial" w:hAnsi="Arial" w:cs="Arial"/>
              </w:rPr>
              <w:t>0</w:t>
            </w:r>
          </w:p>
        </w:tc>
        <w:tc>
          <w:tcPr>
            <w:tcW w:w="1271" w:type="dxa"/>
          </w:tcPr>
          <w:p w14:paraId="034ABA3F" w14:textId="088C42D9" w:rsidR="00856D92" w:rsidRPr="006E562B" w:rsidRDefault="00113B49" w:rsidP="006E562B">
            <w:pPr>
              <w:spacing w:line="360" w:lineRule="auto"/>
              <w:rPr>
                <w:rFonts w:ascii="Arial" w:hAnsi="Arial" w:cs="Arial"/>
              </w:rPr>
            </w:pPr>
            <w:r>
              <w:rPr>
                <w:rFonts w:ascii="Arial" w:hAnsi="Arial" w:cs="Arial"/>
              </w:rPr>
              <w:t xml:space="preserve">Qualitative </w:t>
            </w:r>
          </w:p>
        </w:tc>
        <w:tc>
          <w:tcPr>
            <w:tcW w:w="4211" w:type="dxa"/>
          </w:tcPr>
          <w:p w14:paraId="64D7A534" w14:textId="58D61935" w:rsidR="00856D92" w:rsidRPr="006E562B" w:rsidRDefault="00113B49" w:rsidP="006E562B">
            <w:pPr>
              <w:spacing w:line="360" w:lineRule="auto"/>
              <w:rPr>
                <w:rFonts w:ascii="Arial" w:hAnsi="Arial" w:cs="Arial"/>
              </w:rPr>
            </w:pPr>
            <w:r>
              <w:rPr>
                <w:rFonts w:ascii="Arial" w:hAnsi="Arial" w:cs="Arial"/>
              </w:rPr>
              <w:t xml:space="preserve">Relevant and credible as it is done by experts; </w:t>
            </w:r>
          </w:p>
        </w:tc>
        <w:tc>
          <w:tcPr>
            <w:tcW w:w="3646" w:type="dxa"/>
          </w:tcPr>
          <w:p w14:paraId="3FE99D13" w14:textId="1F84B6A2" w:rsidR="00856D92" w:rsidRPr="006E562B" w:rsidRDefault="009139E3" w:rsidP="006E562B">
            <w:pPr>
              <w:spacing w:line="360" w:lineRule="auto"/>
              <w:rPr>
                <w:rFonts w:ascii="Arial" w:hAnsi="Arial" w:cs="Arial"/>
              </w:rPr>
            </w:pPr>
            <w:r>
              <w:rPr>
                <w:rFonts w:ascii="Arial" w:hAnsi="Arial" w:cs="Arial"/>
              </w:rPr>
              <w:t>Cross-sectional research study</w:t>
            </w:r>
          </w:p>
        </w:tc>
      </w:tr>
      <w:tr w:rsidR="00856D92" w:rsidRPr="006E562B" w14:paraId="134FB183" w14:textId="77777777" w:rsidTr="00F338B3">
        <w:tc>
          <w:tcPr>
            <w:tcW w:w="2768" w:type="dxa"/>
          </w:tcPr>
          <w:p w14:paraId="1876538A" w14:textId="26D1F003" w:rsidR="00856D92" w:rsidRPr="006E562B" w:rsidRDefault="00D04991" w:rsidP="006E562B">
            <w:pPr>
              <w:spacing w:line="360" w:lineRule="auto"/>
              <w:rPr>
                <w:rFonts w:ascii="Arial" w:hAnsi="Arial" w:cs="Arial"/>
              </w:rPr>
            </w:pPr>
            <w:r w:rsidRPr="00D04991">
              <w:rPr>
                <w:rFonts w:ascii="Arial" w:hAnsi="Arial" w:cs="Arial"/>
              </w:rPr>
              <w:t>Bottesi, G. et al</w:t>
            </w:r>
            <w:r w:rsidR="000A542E">
              <w:rPr>
                <w:rFonts w:ascii="Arial" w:hAnsi="Arial" w:cs="Arial"/>
              </w:rPr>
              <w:t>.</w:t>
            </w:r>
          </w:p>
        </w:tc>
        <w:tc>
          <w:tcPr>
            <w:tcW w:w="845" w:type="dxa"/>
          </w:tcPr>
          <w:p w14:paraId="0E6F908E" w14:textId="2B0C1824" w:rsidR="00856D92" w:rsidRPr="006E562B" w:rsidRDefault="000A542E" w:rsidP="006E562B">
            <w:pPr>
              <w:spacing w:line="360" w:lineRule="auto"/>
              <w:rPr>
                <w:rFonts w:ascii="Arial" w:hAnsi="Arial" w:cs="Arial"/>
              </w:rPr>
            </w:pPr>
            <w:r>
              <w:rPr>
                <w:rFonts w:ascii="Arial" w:hAnsi="Arial" w:cs="Arial"/>
              </w:rPr>
              <w:t>2020</w:t>
            </w:r>
          </w:p>
        </w:tc>
        <w:tc>
          <w:tcPr>
            <w:tcW w:w="1207" w:type="dxa"/>
          </w:tcPr>
          <w:p w14:paraId="69094CA2" w14:textId="7BB5B003" w:rsidR="00856D92" w:rsidRPr="006E562B" w:rsidRDefault="003F103C" w:rsidP="006E562B">
            <w:pPr>
              <w:spacing w:line="360" w:lineRule="auto"/>
              <w:rPr>
                <w:rFonts w:ascii="Arial" w:hAnsi="Arial" w:cs="Arial"/>
              </w:rPr>
            </w:pPr>
            <w:r>
              <w:rPr>
                <w:rFonts w:ascii="Arial" w:hAnsi="Arial" w:cs="Arial"/>
              </w:rPr>
              <w:t>72</w:t>
            </w:r>
          </w:p>
        </w:tc>
        <w:tc>
          <w:tcPr>
            <w:tcW w:w="1271" w:type="dxa"/>
          </w:tcPr>
          <w:p w14:paraId="24CDD3C5" w14:textId="07A11BCA" w:rsidR="00856D92" w:rsidRPr="006E562B" w:rsidRDefault="00F24705" w:rsidP="006E562B">
            <w:pPr>
              <w:spacing w:line="360" w:lineRule="auto"/>
              <w:rPr>
                <w:rFonts w:ascii="Arial" w:hAnsi="Arial" w:cs="Arial"/>
              </w:rPr>
            </w:pPr>
            <w:r>
              <w:rPr>
                <w:rFonts w:ascii="Arial" w:hAnsi="Arial" w:cs="Arial"/>
              </w:rPr>
              <w:t xml:space="preserve">Qualitative </w:t>
            </w:r>
          </w:p>
        </w:tc>
        <w:tc>
          <w:tcPr>
            <w:tcW w:w="4211" w:type="dxa"/>
          </w:tcPr>
          <w:p w14:paraId="0741FC25" w14:textId="7903733E" w:rsidR="00856D92" w:rsidRPr="006E562B" w:rsidRDefault="009571AF" w:rsidP="006E562B">
            <w:pPr>
              <w:spacing w:line="360" w:lineRule="auto"/>
              <w:rPr>
                <w:rFonts w:ascii="Arial" w:hAnsi="Arial" w:cs="Arial"/>
              </w:rPr>
            </w:pPr>
            <w:r>
              <w:rPr>
                <w:rFonts w:ascii="Arial" w:hAnsi="Arial" w:cs="Arial"/>
              </w:rPr>
              <w:t xml:space="preserve">Done by professional and experts; </w:t>
            </w:r>
            <w:r w:rsidR="00E30815">
              <w:rPr>
                <w:rFonts w:ascii="Arial" w:hAnsi="Arial" w:cs="Arial"/>
              </w:rPr>
              <w:t xml:space="preserve">relevant, </w:t>
            </w:r>
            <w:r w:rsidR="00032207">
              <w:rPr>
                <w:rFonts w:ascii="Arial" w:hAnsi="Arial" w:cs="Arial"/>
              </w:rPr>
              <w:t>credible,</w:t>
            </w:r>
            <w:r w:rsidR="00E30815">
              <w:rPr>
                <w:rFonts w:ascii="Arial" w:hAnsi="Arial" w:cs="Arial"/>
              </w:rPr>
              <w:t xml:space="preserve"> and up-to-date facts</w:t>
            </w:r>
            <w:r w:rsidR="00426F8B">
              <w:rPr>
                <w:rFonts w:ascii="Arial" w:hAnsi="Arial" w:cs="Arial"/>
              </w:rPr>
              <w:t>; use of both open and closed questions</w:t>
            </w:r>
          </w:p>
        </w:tc>
        <w:tc>
          <w:tcPr>
            <w:tcW w:w="3646" w:type="dxa"/>
          </w:tcPr>
          <w:p w14:paraId="0972C72D" w14:textId="7EBD286B" w:rsidR="00856D92" w:rsidRPr="006E562B" w:rsidRDefault="00DA51C0" w:rsidP="006E562B">
            <w:pPr>
              <w:spacing w:line="360" w:lineRule="auto"/>
              <w:rPr>
                <w:rFonts w:ascii="Arial" w:hAnsi="Arial" w:cs="Arial"/>
              </w:rPr>
            </w:pPr>
            <w:r>
              <w:rPr>
                <w:rFonts w:ascii="Arial" w:hAnsi="Arial" w:cs="Arial"/>
              </w:rPr>
              <w:t>Cross-sectional study</w:t>
            </w:r>
            <w:r w:rsidR="00803C55">
              <w:rPr>
                <w:rFonts w:ascii="Arial" w:hAnsi="Arial" w:cs="Arial"/>
              </w:rPr>
              <w:t>; small sample number</w:t>
            </w:r>
          </w:p>
        </w:tc>
      </w:tr>
      <w:tr w:rsidR="002900BE" w:rsidRPr="006E562B" w14:paraId="45485387" w14:textId="77777777" w:rsidTr="00F338B3">
        <w:tc>
          <w:tcPr>
            <w:tcW w:w="2768" w:type="dxa"/>
          </w:tcPr>
          <w:p w14:paraId="1F319441" w14:textId="303A0B63" w:rsidR="002900BE" w:rsidRPr="006E562B" w:rsidRDefault="00A94112" w:rsidP="006E562B">
            <w:pPr>
              <w:spacing w:line="360" w:lineRule="auto"/>
              <w:rPr>
                <w:rFonts w:ascii="Arial" w:hAnsi="Arial" w:cs="Arial"/>
              </w:rPr>
            </w:pPr>
            <w:r w:rsidRPr="00B050B2">
              <w:rPr>
                <w:rFonts w:ascii="Arial" w:hAnsi="Arial" w:cs="Arial"/>
              </w:rPr>
              <w:t>Sanagoo, A.</w:t>
            </w:r>
            <w:r>
              <w:rPr>
                <w:rFonts w:ascii="Arial" w:hAnsi="Arial" w:cs="Arial"/>
              </w:rPr>
              <w:t xml:space="preserve"> et al.</w:t>
            </w:r>
          </w:p>
        </w:tc>
        <w:tc>
          <w:tcPr>
            <w:tcW w:w="845" w:type="dxa"/>
          </w:tcPr>
          <w:p w14:paraId="4C1138E9" w14:textId="2203388C" w:rsidR="002900BE" w:rsidRPr="006E562B" w:rsidRDefault="00A94112" w:rsidP="006E562B">
            <w:pPr>
              <w:spacing w:line="360" w:lineRule="auto"/>
              <w:rPr>
                <w:rFonts w:ascii="Arial" w:hAnsi="Arial" w:cs="Arial"/>
              </w:rPr>
            </w:pPr>
            <w:r>
              <w:rPr>
                <w:rFonts w:ascii="Arial" w:hAnsi="Arial" w:cs="Arial"/>
              </w:rPr>
              <w:t>2019</w:t>
            </w:r>
          </w:p>
        </w:tc>
        <w:tc>
          <w:tcPr>
            <w:tcW w:w="1207" w:type="dxa"/>
          </w:tcPr>
          <w:p w14:paraId="4BC11E6E" w14:textId="1DA92074" w:rsidR="002900BE" w:rsidRPr="006E562B" w:rsidRDefault="00EA79AF" w:rsidP="006E562B">
            <w:pPr>
              <w:spacing w:line="360" w:lineRule="auto"/>
              <w:rPr>
                <w:rFonts w:ascii="Arial" w:hAnsi="Arial" w:cs="Arial"/>
              </w:rPr>
            </w:pPr>
            <w:r>
              <w:rPr>
                <w:rFonts w:ascii="Arial" w:hAnsi="Arial" w:cs="Arial"/>
              </w:rPr>
              <w:t>7</w:t>
            </w:r>
            <w:r w:rsidR="005731BE">
              <w:rPr>
                <w:rFonts w:ascii="Arial" w:hAnsi="Arial" w:cs="Arial"/>
              </w:rPr>
              <w:t xml:space="preserve"> </w:t>
            </w:r>
            <w:r w:rsidR="00EC155D">
              <w:rPr>
                <w:rFonts w:ascii="Arial" w:hAnsi="Arial" w:cs="Arial"/>
              </w:rPr>
              <w:t xml:space="preserve">314 </w:t>
            </w:r>
            <w:r w:rsidR="00540273">
              <w:rPr>
                <w:rFonts w:ascii="Arial" w:hAnsi="Arial" w:cs="Arial"/>
              </w:rPr>
              <w:t>&amp; 12 studies</w:t>
            </w:r>
          </w:p>
        </w:tc>
        <w:tc>
          <w:tcPr>
            <w:tcW w:w="1271" w:type="dxa"/>
          </w:tcPr>
          <w:p w14:paraId="4AB94F5B" w14:textId="6C661D8E" w:rsidR="002900BE" w:rsidRDefault="00EF4ED0" w:rsidP="006E562B">
            <w:pPr>
              <w:spacing w:line="360" w:lineRule="auto"/>
              <w:rPr>
                <w:rFonts w:ascii="Arial" w:hAnsi="Arial" w:cs="Arial"/>
              </w:rPr>
            </w:pPr>
            <w:r>
              <w:rPr>
                <w:rFonts w:ascii="Arial" w:hAnsi="Arial" w:cs="Arial"/>
              </w:rPr>
              <w:t xml:space="preserve">Qualitative </w:t>
            </w:r>
          </w:p>
        </w:tc>
        <w:tc>
          <w:tcPr>
            <w:tcW w:w="4211" w:type="dxa"/>
          </w:tcPr>
          <w:p w14:paraId="42263764" w14:textId="523296D7" w:rsidR="002900BE" w:rsidRPr="006E562B" w:rsidRDefault="00685EA4" w:rsidP="006E562B">
            <w:pPr>
              <w:spacing w:line="360" w:lineRule="auto"/>
              <w:rPr>
                <w:rFonts w:ascii="Arial" w:hAnsi="Arial" w:cs="Arial"/>
              </w:rPr>
            </w:pPr>
            <w:r>
              <w:rPr>
                <w:rFonts w:ascii="Arial" w:hAnsi="Arial" w:cs="Arial"/>
              </w:rPr>
              <w:t xml:space="preserve">Meta-analysis </w:t>
            </w:r>
            <w:r w:rsidR="009D66D1">
              <w:rPr>
                <w:rFonts w:ascii="Arial" w:hAnsi="Arial" w:cs="Arial"/>
              </w:rPr>
              <w:t>study more</w:t>
            </w:r>
            <w:r w:rsidR="003D5D90">
              <w:rPr>
                <w:rFonts w:ascii="Arial" w:hAnsi="Arial" w:cs="Arial"/>
              </w:rPr>
              <w:t xml:space="preserve"> fact </w:t>
            </w:r>
            <w:r w:rsidR="00540273">
              <w:rPr>
                <w:rFonts w:ascii="Arial" w:hAnsi="Arial" w:cs="Arial"/>
              </w:rPr>
              <w:t>findings; both</w:t>
            </w:r>
            <w:r w:rsidR="0092345F">
              <w:rPr>
                <w:rFonts w:ascii="Arial" w:hAnsi="Arial" w:cs="Arial"/>
              </w:rPr>
              <w:t xml:space="preserve"> primary and secondary data; </w:t>
            </w:r>
            <w:r w:rsidR="00907225">
              <w:rPr>
                <w:rFonts w:ascii="Arial" w:hAnsi="Arial" w:cs="Arial"/>
              </w:rPr>
              <w:t xml:space="preserve">group of professionals, </w:t>
            </w:r>
            <w:r w:rsidR="009D214E">
              <w:rPr>
                <w:rFonts w:ascii="Arial" w:hAnsi="Arial" w:cs="Arial"/>
              </w:rPr>
              <w:t>up-to-date data</w:t>
            </w:r>
          </w:p>
        </w:tc>
        <w:tc>
          <w:tcPr>
            <w:tcW w:w="3646" w:type="dxa"/>
          </w:tcPr>
          <w:p w14:paraId="4F27CF4B" w14:textId="77777777" w:rsidR="002900BE" w:rsidRPr="006E562B" w:rsidRDefault="002900BE" w:rsidP="006E562B">
            <w:pPr>
              <w:spacing w:line="360" w:lineRule="auto"/>
              <w:rPr>
                <w:rFonts w:ascii="Arial" w:hAnsi="Arial" w:cs="Arial"/>
              </w:rPr>
            </w:pPr>
          </w:p>
        </w:tc>
      </w:tr>
      <w:tr w:rsidR="002900BE" w:rsidRPr="006E562B" w14:paraId="31F7377B" w14:textId="77777777" w:rsidTr="00F338B3">
        <w:tc>
          <w:tcPr>
            <w:tcW w:w="2768" w:type="dxa"/>
          </w:tcPr>
          <w:p w14:paraId="4EF655C5" w14:textId="333E110F" w:rsidR="002900BE" w:rsidRPr="006E562B" w:rsidRDefault="00DB165F" w:rsidP="006E562B">
            <w:pPr>
              <w:spacing w:line="360" w:lineRule="auto"/>
              <w:rPr>
                <w:rFonts w:ascii="Arial" w:hAnsi="Arial" w:cs="Arial"/>
              </w:rPr>
            </w:pPr>
            <w:r w:rsidRPr="00DB165F">
              <w:rPr>
                <w:rFonts w:ascii="Arial" w:hAnsi="Arial" w:cs="Arial"/>
              </w:rPr>
              <w:t>Leigder, A. et al.,</w:t>
            </w:r>
          </w:p>
        </w:tc>
        <w:tc>
          <w:tcPr>
            <w:tcW w:w="845" w:type="dxa"/>
          </w:tcPr>
          <w:p w14:paraId="5B454D11" w14:textId="13C38DE3" w:rsidR="002900BE" w:rsidRPr="006E562B" w:rsidRDefault="00C81D10" w:rsidP="006E562B">
            <w:pPr>
              <w:spacing w:line="360" w:lineRule="auto"/>
              <w:rPr>
                <w:rFonts w:ascii="Arial" w:hAnsi="Arial" w:cs="Arial"/>
              </w:rPr>
            </w:pPr>
            <w:r>
              <w:rPr>
                <w:rFonts w:ascii="Arial" w:hAnsi="Arial" w:cs="Arial"/>
              </w:rPr>
              <w:t>2022</w:t>
            </w:r>
          </w:p>
        </w:tc>
        <w:tc>
          <w:tcPr>
            <w:tcW w:w="1207" w:type="dxa"/>
          </w:tcPr>
          <w:p w14:paraId="0CAA719A" w14:textId="3FB4C2FB" w:rsidR="002900BE" w:rsidRPr="006E562B" w:rsidRDefault="00C81D10" w:rsidP="006E562B">
            <w:pPr>
              <w:spacing w:line="360" w:lineRule="auto"/>
              <w:rPr>
                <w:rFonts w:ascii="Arial" w:hAnsi="Arial" w:cs="Arial"/>
              </w:rPr>
            </w:pPr>
            <w:r>
              <w:rPr>
                <w:rFonts w:ascii="Arial" w:hAnsi="Arial" w:cs="Arial"/>
              </w:rPr>
              <w:t>166</w:t>
            </w:r>
          </w:p>
        </w:tc>
        <w:tc>
          <w:tcPr>
            <w:tcW w:w="1271" w:type="dxa"/>
          </w:tcPr>
          <w:p w14:paraId="01D4CE0E" w14:textId="0C1007D4" w:rsidR="002900BE" w:rsidRDefault="00C81D10" w:rsidP="006E562B">
            <w:pPr>
              <w:spacing w:line="360" w:lineRule="auto"/>
              <w:rPr>
                <w:rFonts w:ascii="Arial" w:hAnsi="Arial" w:cs="Arial"/>
              </w:rPr>
            </w:pPr>
            <w:r>
              <w:rPr>
                <w:rFonts w:ascii="Arial" w:hAnsi="Arial" w:cs="Arial"/>
              </w:rPr>
              <w:t xml:space="preserve">Qualitative </w:t>
            </w:r>
          </w:p>
        </w:tc>
        <w:tc>
          <w:tcPr>
            <w:tcW w:w="4211" w:type="dxa"/>
          </w:tcPr>
          <w:p w14:paraId="5BF1AFE6" w14:textId="560EEFE6" w:rsidR="002900BE" w:rsidRPr="006E562B" w:rsidRDefault="00C81D10" w:rsidP="006E562B">
            <w:pPr>
              <w:spacing w:line="360" w:lineRule="auto"/>
              <w:rPr>
                <w:rFonts w:ascii="Arial" w:hAnsi="Arial" w:cs="Arial"/>
              </w:rPr>
            </w:pPr>
            <w:r>
              <w:rPr>
                <w:rFonts w:ascii="Arial" w:hAnsi="Arial" w:cs="Arial"/>
              </w:rPr>
              <w:t>Done by group of specialist and expert, up</w:t>
            </w:r>
            <w:r w:rsidR="00634F52">
              <w:rPr>
                <w:rFonts w:ascii="Arial" w:hAnsi="Arial" w:cs="Arial"/>
              </w:rPr>
              <w:t>-to-date information</w:t>
            </w:r>
            <w:r w:rsidR="002B0BEC">
              <w:rPr>
                <w:rFonts w:ascii="Arial" w:hAnsi="Arial" w:cs="Arial"/>
              </w:rPr>
              <w:t xml:space="preserve">; </w:t>
            </w:r>
            <w:r w:rsidR="001774AC">
              <w:rPr>
                <w:rFonts w:ascii="Arial" w:hAnsi="Arial" w:cs="Arial"/>
              </w:rPr>
              <w:t>relevant and credible</w:t>
            </w:r>
            <w:r w:rsidR="00556ABC">
              <w:rPr>
                <w:rFonts w:ascii="Arial" w:hAnsi="Arial" w:cs="Arial"/>
              </w:rPr>
              <w:t>, large data sample</w:t>
            </w:r>
          </w:p>
        </w:tc>
        <w:tc>
          <w:tcPr>
            <w:tcW w:w="3646" w:type="dxa"/>
          </w:tcPr>
          <w:p w14:paraId="61F5E8F7" w14:textId="11C1AC5D" w:rsidR="002900BE" w:rsidRPr="006E562B" w:rsidRDefault="00556ABC" w:rsidP="006E562B">
            <w:pPr>
              <w:spacing w:line="360" w:lineRule="auto"/>
              <w:rPr>
                <w:rFonts w:ascii="Arial" w:hAnsi="Arial" w:cs="Arial"/>
              </w:rPr>
            </w:pPr>
            <w:r>
              <w:rPr>
                <w:rFonts w:ascii="Arial" w:hAnsi="Arial" w:cs="Arial"/>
              </w:rPr>
              <w:t>C</w:t>
            </w:r>
            <w:r w:rsidR="001774AC">
              <w:rPr>
                <w:rFonts w:ascii="Arial" w:hAnsi="Arial" w:cs="Arial"/>
              </w:rPr>
              <w:t>ross</w:t>
            </w:r>
            <w:r>
              <w:rPr>
                <w:rFonts w:ascii="Arial" w:hAnsi="Arial" w:cs="Arial"/>
              </w:rPr>
              <w:t xml:space="preserve">-sectional study </w:t>
            </w:r>
          </w:p>
        </w:tc>
      </w:tr>
      <w:tr w:rsidR="002900BE" w:rsidRPr="006E562B" w14:paraId="4D27DFBB" w14:textId="77777777" w:rsidTr="00F338B3">
        <w:tc>
          <w:tcPr>
            <w:tcW w:w="2768" w:type="dxa"/>
          </w:tcPr>
          <w:p w14:paraId="7670C100" w14:textId="77777777" w:rsidR="002900BE" w:rsidRPr="006E562B" w:rsidRDefault="002900BE" w:rsidP="006E562B">
            <w:pPr>
              <w:spacing w:line="360" w:lineRule="auto"/>
              <w:rPr>
                <w:rFonts w:ascii="Arial" w:hAnsi="Arial" w:cs="Arial"/>
              </w:rPr>
            </w:pPr>
          </w:p>
        </w:tc>
        <w:tc>
          <w:tcPr>
            <w:tcW w:w="845" w:type="dxa"/>
          </w:tcPr>
          <w:p w14:paraId="5EA91EED" w14:textId="77777777" w:rsidR="002900BE" w:rsidRPr="006E562B" w:rsidRDefault="002900BE" w:rsidP="006E562B">
            <w:pPr>
              <w:spacing w:line="360" w:lineRule="auto"/>
              <w:rPr>
                <w:rFonts w:ascii="Arial" w:hAnsi="Arial" w:cs="Arial"/>
              </w:rPr>
            </w:pPr>
          </w:p>
        </w:tc>
        <w:tc>
          <w:tcPr>
            <w:tcW w:w="1207" w:type="dxa"/>
          </w:tcPr>
          <w:p w14:paraId="191442BE" w14:textId="77777777" w:rsidR="002900BE" w:rsidRPr="006E562B" w:rsidRDefault="002900BE" w:rsidP="006E562B">
            <w:pPr>
              <w:spacing w:line="360" w:lineRule="auto"/>
              <w:rPr>
                <w:rFonts w:ascii="Arial" w:hAnsi="Arial" w:cs="Arial"/>
              </w:rPr>
            </w:pPr>
          </w:p>
        </w:tc>
        <w:tc>
          <w:tcPr>
            <w:tcW w:w="1271" w:type="dxa"/>
          </w:tcPr>
          <w:p w14:paraId="395121EE" w14:textId="77777777" w:rsidR="002900BE" w:rsidRDefault="002900BE" w:rsidP="006E562B">
            <w:pPr>
              <w:spacing w:line="360" w:lineRule="auto"/>
              <w:rPr>
                <w:rFonts w:ascii="Arial" w:hAnsi="Arial" w:cs="Arial"/>
              </w:rPr>
            </w:pPr>
          </w:p>
        </w:tc>
        <w:tc>
          <w:tcPr>
            <w:tcW w:w="4211" w:type="dxa"/>
          </w:tcPr>
          <w:p w14:paraId="788F760F" w14:textId="77777777" w:rsidR="002900BE" w:rsidRPr="006E562B" w:rsidRDefault="002900BE" w:rsidP="006E562B">
            <w:pPr>
              <w:spacing w:line="360" w:lineRule="auto"/>
              <w:rPr>
                <w:rFonts w:ascii="Arial" w:hAnsi="Arial" w:cs="Arial"/>
              </w:rPr>
            </w:pPr>
          </w:p>
        </w:tc>
        <w:tc>
          <w:tcPr>
            <w:tcW w:w="3646" w:type="dxa"/>
          </w:tcPr>
          <w:p w14:paraId="32B10C0B" w14:textId="77777777" w:rsidR="002900BE" w:rsidRPr="006E562B" w:rsidRDefault="002900BE" w:rsidP="006E562B">
            <w:pPr>
              <w:spacing w:line="360" w:lineRule="auto"/>
              <w:rPr>
                <w:rFonts w:ascii="Arial" w:hAnsi="Arial" w:cs="Arial"/>
              </w:rPr>
            </w:pPr>
          </w:p>
        </w:tc>
      </w:tr>
      <w:tr w:rsidR="002900BE" w:rsidRPr="006E562B" w14:paraId="47385DAF" w14:textId="77777777" w:rsidTr="00F338B3">
        <w:tc>
          <w:tcPr>
            <w:tcW w:w="2768" w:type="dxa"/>
          </w:tcPr>
          <w:p w14:paraId="6B411FB3" w14:textId="77777777" w:rsidR="002900BE" w:rsidRPr="006E562B" w:rsidRDefault="002900BE" w:rsidP="006E562B">
            <w:pPr>
              <w:spacing w:line="360" w:lineRule="auto"/>
              <w:rPr>
                <w:rFonts w:ascii="Arial" w:hAnsi="Arial" w:cs="Arial"/>
              </w:rPr>
            </w:pPr>
          </w:p>
        </w:tc>
        <w:tc>
          <w:tcPr>
            <w:tcW w:w="845" w:type="dxa"/>
          </w:tcPr>
          <w:p w14:paraId="3C6A1747" w14:textId="77777777" w:rsidR="002900BE" w:rsidRPr="006E562B" w:rsidRDefault="002900BE" w:rsidP="006E562B">
            <w:pPr>
              <w:spacing w:line="360" w:lineRule="auto"/>
              <w:rPr>
                <w:rFonts w:ascii="Arial" w:hAnsi="Arial" w:cs="Arial"/>
              </w:rPr>
            </w:pPr>
          </w:p>
        </w:tc>
        <w:tc>
          <w:tcPr>
            <w:tcW w:w="1207" w:type="dxa"/>
          </w:tcPr>
          <w:p w14:paraId="4D0BE55F" w14:textId="77777777" w:rsidR="002900BE" w:rsidRPr="006E562B" w:rsidRDefault="002900BE" w:rsidP="006E562B">
            <w:pPr>
              <w:spacing w:line="360" w:lineRule="auto"/>
              <w:rPr>
                <w:rFonts w:ascii="Arial" w:hAnsi="Arial" w:cs="Arial"/>
              </w:rPr>
            </w:pPr>
          </w:p>
        </w:tc>
        <w:tc>
          <w:tcPr>
            <w:tcW w:w="1271" w:type="dxa"/>
          </w:tcPr>
          <w:p w14:paraId="5C6B3A89" w14:textId="77777777" w:rsidR="002900BE" w:rsidRDefault="002900BE" w:rsidP="006E562B">
            <w:pPr>
              <w:spacing w:line="360" w:lineRule="auto"/>
              <w:rPr>
                <w:rFonts w:ascii="Arial" w:hAnsi="Arial" w:cs="Arial"/>
              </w:rPr>
            </w:pPr>
          </w:p>
        </w:tc>
        <w:tc>
          <w:tcPr>
            <w:tcW w:w="4211" w:type="dxa"/>
          </w:tcPr>
          <w:p w14:paraId="18B18F7C" w14:textId="77777777" w:rsidR="002900BE" w:rsidRPr="006E562B" w:rsidRDefault="002900BE" w:rsidP="006E562B">
            <w:pPr>
              <w:spacing w:line="360" w:lineRule="auto"/>
              <w:rPr>
                <w:rFonts w:ascii="Arial" w:hAnsi="Arial" w:cs="Arial"/>
              </w:rPr>
            </w:pPr>
          </w:p>
        </w:tc>
        <w:tc>
          <w:tcPr>
            <w:tcW w:w="3646" w:type="dxa"/>
          </w:tcPr>
          <w:p w14:paraId="6EDA493B" w14:textId="77777777" w:rsidR="002900BE" w:rsidRPr="006E562B" w:rsidRDefault="002900BE" w:rsidP="006E562B">
            <w:pPr>
              <w:spacing w:line="360" w:lineRule="auto"/>
              <w:rPr>
                <w:rFonts w:ascii="Arial" w:hAnsi="Arial" w:cs="Arial"/>
              </w:rPr>
            </w:pPr>
          </w:p>
        </w:tc>
      </w:tr>
    </w:tbl>
    <w:p w14:paraId="2639BD2A" w14:textId="49384B4E" w:rsidR="00AA1DE0" w:rsidRPr="006E562B" w:rsidRDefault="00240F75" w:rsidP="006E562B">
      <w:pPr>
        <w:spacing w:line="360" w:lineRule="auto"/>
        <w:rPr>
          <w:rFonts w:ascii="Arial" w:hAnsi="Arial" w:cs="Arial"/>
          <w:b/>
          <w:bCs/>
          <w:i/>
          <w:iCs/>
          <w:sz w:val="16"/>
          <w:szCs w:val="16"/>
        </w:rPr>
      </w:pPr>
      <w:r w:rsidRPr="006E562B">
        <w:rPr>
          <w:rFonts w:ascii="Arial" w:hAnsi="Arial" w:cs="Arial"/>
          <w:b/>
          <w:bCs/>
          <w:i/>
          <w:iCs/>
          <w:sz w:val="16"/>
          <w:szCs w:val="16"/>
        </w:rPr>
        <w:t xml:space="preserve">Table 1: </w:t>
      </w:r>
      <w:r w:rsidR="00811E82" w:rsidRPr="006E562B">
        <w:rPr>
          <w:rFonts w:ascii="Arial" w:hAnsi="Arial" w:cs="Arial"/>
          <w:b/>
          <w:bCs/>
          <w:i/>
          <w:iCs/>
          <w:sz w:val="16"/>
          <w:szCs w:val="16"/>
        </w:rPr>
        <w:t>find</w:t>
      </w:r>
      <w:r w:rsidR="00331215" w:rsidRPr="006E562B">
        <w:rPr>
          <w:rFonts w:ascii="Arial" w:hAnsi="Arial" w:cs="Arial"/>
          <w:b/>
          <w:bCs/>
          <w:i/>
          <w:iCs/>
          <w:sz w:val="16"/>
          <w:szCs w:val="16"/>
        </w:rPr>
        <w:t xml:space="preserve">ings of </w:t>
      </w:r>
      <w:r w:rsidR="004E6048" w:rsidRPr="006E562B">
        <w:rPr>
          <w:rFonts w:ascii="Arial" w:hAnsi="Arial" w:cs="Arial"/>
          <w:b/>
          <w:bCs/>
          <w:i/>
          <w:iCs/>
          <w:sz w:val="16"/>
          <w:szCs w:val="16"/>
        </w:rPr>
        <w:t xml:space="preserve">Documents on </w:t>
      </w:r>
      <w:r w:rsidR="00331215" w:rsidRPr="006E562B">
        <w:rPr>
          <w:rFonts w:ascii="Arial" w:hAnsi="Arial" w:cs="Arial"/>
          <w:b/>
          <w:bCs/>
          <w:i/>
          <w:iCs/>
          <w:sz w:val="16"/>
          <w:szCs w:val="16"/>
        </w:rPr>
        <w:t>NF2 Study</w:t>
      </w:r>
    </w:p>
    <w:p w14:paraId="6F056AE4" w14:textId="74B1E104" w:rsidR="00AA1DE0" w:rsidRPr="006E562B" w:rsidRDefault="00AA1DE0" w:rsidP="006E562B">
      <w:pPr>
        <w:spacing w:line="360" w:lineRule="auto"/>
        <w:rPr>
          <w:rFonts w:ascii="Arial" w:hAnsi="Arial" w:cs="Arial"/>
          <w:b/>
          <w:bCs/>
        </w:rPr>
      </w:pPr>
    </w:p>
    <w:p w14:paraId="519523B4" w14:textId="7509FCE7" w:rsidR="005C19C3" w:rsidRPr="006E562B" w:rsidRDefault="005C19C3" w:rsidP="006E562B">
      <w:pPr>
        <w:spacing w:line="360" w:lineRule="auto"/>
        <w:rPr>
          <w:rFonts w:ascii="Arial" w:hAnsi="Arial" w:cs="Arial"/>
          <w:b/>
          <w:bCs/>
        </w:rPr>
      </w:pPr>
      <w:r w:rsidRPr="006E562B">
        <w:rPr>
          <w:rFonts w:ascii="Arial" w:hAnsi="Arial" w:cs="Arial"/>
          <w:b/>
          <w:bCs/>
        </w:rPr>
        <w:br w:type="page"/>
      </w:r>
    </w:p>
    <w:p w14:paraId="1B382374" w14:textId="77777777" w:rsidR="00DC13F9" w:rsidRPr="006E562B" w:rsidRDefault="00DC13F9" w:rsidP="006E562B">
      <w:pPr>
        <w:spacing w:line="360" w:lineRule="auto"/>
        <w:rPr>
          <w:rFonts w:ascii="Arial" w:hAnsi="Arial" w:cs="Arial"/>
          <w:b/>
          <w:bCs/>
        </w:rPr>
        <w:sectPr w:rsidR="00DC13F9" w:rsidRPr="006E562B" w:rsidSect="00DC13F9">
          <w:pgSz w:w="16838" w:h="11906" w:orient="landscape"/>
          <w:pgMar w:top="1440" w:right="1440" w:bottom="1440" w:left="1440" w:header="709" w:footer="709" w:gutter="0"/>
          <w:cols w:space="708"/>
          <w:docGrid w:linePitch="360"/>
        </w:sectPr>
      </w:pPr>
    </w:p>
    <w:p w14:paraId="6D105F70" w14:textId="0FB2B41E" w:rsidR="00DC13F9" w:rsidRPr="006E562B" w:rsidRDefault="00DC13F9" w:rsidP="006E562B">
      <w:pPr>
        <w:spacing w:line="360" w:lineRule="auto"/>
        <w:rPr>
          <w:rFonts w:ascii="Arial" w:hAnsi="Arial" w:cs="Arial"/>
          <w:b/>
          <w:bCs/>
        </w:rPr>
      </w:pPr>
    </w:p>
    <w:p w14:paraId="1FA35255" w14:textId="4F9D9BDE" w:rsidR="005570CF" w:rsidRPr="003C15B4" w:rsidRDefault="00A826A4" w:rsidP="003C15B4">
      <w:pPr>
        <w:pStyle w:val="Heading1"/>
        <w:spacing w:line="360" w:lineRule="auto"/>
        <w:rPr>
          <w:rFonts w:ascii="Arial" w:hAnsi="Arial" w:cs="Arial"/>
          <w:b/>
          <w:bCs/>
          <w:color w:val="auto"/>
          <w:sz w:val="28"/>
          <w:szCs w:val="28"/>
        </w:rPr>
      </w:pPr>
      <w:bookmarkStart w:id="8" w:name="_Toc119502913"/>
      <w:r w:rsidRPr="006E562B">
        <w:rPr>
          <w:rFonts w:ascii="Arial" w:hAnsi="Arial" w:cs="Arial"/>
          <w:b/>
          <w:bCs/>
          <w:color w:val="auto"/>
          <w:sz w:val="28"/>
          <w:szCs w:val="28"/>
        </w:rPr>
        <w:t>Discussion</w:t>
      </w:r>
      <w:bookmarkEnd w:id="8"/>
      <w:r w:rsidR="007F4BBB" w:rsidRPr="006E562B">
        <w:rPr>
          <w:rFonts w:ascii="Arial" w:hAnsi="Arial" w:cs="Arial"/>
          <w:b/>
          <w:bCs/>
          <w:sz w:val="28"/>
          <w:szCs w:val="28"/>
        </w:rPr>
        <w:t xml:space="preserve"> </w:t>
      </w:r>
    </w:p>
    <w:p w14:paraId="3147C706" w14:textId="2DC4CB13" w:rsidR="00273694" w:rsidRPr="006E562B" w:rsidRDefault="00AF4AEE" w:rsidP="006E562B">
      <w:pPr>
        <w:spacing w:line="360" w:lineRule="auto"/>
        <w:rPr>
          <w:rFonts w:ascii="Arial" w:hAnsi="Arial" w:cs="Arial"/>
        </w:rPr>
      </w:pPr>
      <w:r>
        <w:rPr>
          <w:rFonts w:ascii="Arial" w:hAnsi="Arial" w:cs="Arial"/>
        </w:rPr>
        <w:t xml:space="preserve">The study comprehensively </w:t>
      </w:r>
      <w:r w:rsidR="0054716E">
        <w:rPr>
          <w:rFonts w:ascii="Arial" w:hAnsi="Arial" w:cs="Arial"/>
        </w:rPr>
        <w:t xml:space="preserve">reviewed </w:t>
      </w:r>
      <w:r w:rsidR="00DF2224">
        <w:rPr>
          <w:rFonts w:ascii="Arial" w:hAnsi="Arial" w:cs="Arial"/>
        </w:rPr>
        <w:t xml:space="preserve">the </w:t>
      </w:r>
      <w:r w:rsidR="00670570">
        <w:rPr>
          <w:rFonts w:ascii="Arial" w:hAnsi="Arial" w:cs="Arial"/>
        </w:rPr>
        <w:t>quality</w:t>
      </w:r>
      <w:r w:rsidR="00DF2224">
        <w:rPr>
          <w:rFonts w:ascii="Arial" w:hAnsi="Arial" w:cs="Arial"/>
        </w:rPr>
        <w:t xml:space="preserve"> of life of people with </w:t>
      </w:r>
      <w:r w:rsidR="00B164EB">
        <w:rPr>
          <w:rFonts w:ascii="Arial" w:hAnsi="Arial" w:cs="Arial"/>
        </w:rPr>
        <w:t>neurofibromatosis, particularly</w:t>
      </w:r>
      <w:r w:rsidR="00670570">
        <w:rPr>
          <w:rFonts w:ascii="Arial" w:hAnsi="Arial" w:cs="Arial"/>
        </w:rPr>
        <w:t xml:space="preserve"> </w:t>
      </w:r>
      <w:r w:rsidR="00D62835">
        <w:rPr>
          <w:rFonts w:ascii="Arial" w:hAnsi="Arial" w:cs="Arial"/>
        </w:rPr>
        <w:t>type 2</w:t>
      </w:r>
      <w:r w:rsidR="007523B8">
        <w:rPr>
          <w:rFonts w:ascii="Arial" w:hAnsi="Arial" w:cs="Arial"/>
        </w:rPr>
        <w:t xml:space="preserve">; comparing </w:t>
      </w:r>
      <w:r w:rsidR="00852470">
        <w:rPr>
          <w:rFonts w:ascii="Arial" w:hAnsi="Arial" w:cs="Arial"/>
        </w:rPr>
        <w:t>the methodo</w:t>
      </w:r>
      <w:r w:rsidR="00E3081E">
        <w:rPr>
          <w:rFonts w:ascii="Arial" w:hAnsi="Arial" w:cs="Arial"/>
        </w:rPr>
        <w:t>logy in terms of participa</w:t>
      </w:r>
      <w:r w:rsidR="00252088">
        <w:rPr>
          <w:rFonts w:ascii="Arial" w:hAnsi="Arial" w:cs="Arial"/>
        </w:rPr>
        <w:t>nts</w:t>
      </w:r>
      <w:r w:rsidR="00844D12">
        <w:rPr>
          <w:rFonts w:ascii="Arial" w:hAnsi="Arial" w:cs="Arial"/>
        </w:rPr>
        <w:t>, and whether studies meet the CRAAP</w:t>
      </w:r>
      <w:r w:rsidR="00A738E2">
        <w:rPr>
          <w:rFonts w:ascii="Arial" w:hAnsi="Arial" w:cs="Arial"/>
        </w:rPr>
        <w:t xml:space="preserve"> (Credible</w:t>
      </w:r>
      <w:r w:rsidR="00D41795">
        <w:rPr>
          <w:rFonts w:ascii="Arial" w:hAnsi="Arial" w:cs="Arial"/>
        </w:rPr>
        <w:t xml:space="preserve">, Relevant, Authoritative </w:t>
      </w:r>
      <w:r w:rsidR="00516735">
        <w:rPr>
          <w:rFonts w:ascii="Arial" w:hAnsi="Arial" w:cs="Arial"/>
        </w:rPr>
        <w:t>Accurate and serve the Purpose)</w:t>
      </w:r>
      <w:r w:rsidR="00844D12">
        <w:rPr>
          <w:rFonts w:ascii="Arial" w:hAnsi="Arial" w:cs="Arial"/>
        </w:rPr>
        <w:t xml:space="preserve"> test.</w:t>
      </w:r>
      <w:r w:rsidR="00273694" w:rsidRPr="006E562B">
        <w:rPr>
          <w:rFonts w:ascii="Arial" w:hAnsi="Arial" w:cs="Arial"/>
        </w:rPr>
        <w:t xml:space="preserve"> </w:t>
      </w:r>
    </w:p>
    <w:p w14:paraId="3187B0AF" w14:textId="7AC6E2E8" w:rsidR="008644ED" w:rsidRPr="006E562B" w:rsidRDefault="00407B57" w:rsidP="006E562B">
      <w:pPr>
        <w:spacing w:line="360" w:lineRule="auto"/>
        <w:rPr>
          <w:rFonts w:ascii="Arial" w:hAnsi="Arial" w:cs="Arial"/>
        </w:rPr>
      </w:pPr>
      <w:r w:rsidRPr="006E562B">
        <w:rPr>
          <w:rFonts w:ascii="Arial" w:hAnsi="Arial" w:cs="Arial"/>
        </w:rPr>
        <w:t>In terms of hearing impairment</w:t>
      </w:r>
      <w:r w:rsidR="00E5501D" w:rsidRPr="006E562B">
        <w:rPr>
          <w:rFonts w:ascii="Arial" w:hAnsi="Arial" w:cs="Arial"/>
        </w:rPr>
        <w:t>, s</w:t>
      </w:r>
      <w:r w:rsidR="00F57DDA" w:rsidRPr="00F57DDA">
        <w:rPr>
          <w:rFonts w:ascii="Arial" w:hAnsi="Arial" w:cs="Arial"/>
        </w:rPr>
        <w:t>tudies revealed that</w:t>
      </w:r>
      <w:r w:rsidR="00F57DDA" w:rsidRPr="00F57DDA">
        <w:rPr>
          <w:rFonts w:ascii="Arial" w:hAnsi="Arial" w:cs="Arial"/>
          <w:b/>
          <w:bCs/>
        </w:rPr>
        <w:t xml:space="preserve"> </w:t>
      </w:r>
      <w:r w:rsidR="00F57DDA" w:rsidRPr="00F57DDA">
        <w:rPr>
          <w:rFonts w:ascii="Arial" w:hAnsi="Arial" w:cs="Arial"/>
        </w:rPr>
        <w:t xml:space="preserve">Nf2 has unfavourable effects on </w:t>
      </w:r>
      <w:r w:rsidR="00987BB0" w:rsidRPr="00F57DDA">
        <w:rPr>
          <w:rFonts w:ascii="Arial" w:hAnsi="Arial" w:cs="Arial"/>
        </w:rPr>
        <w:t>patients’</w:t>
      </w:r>
      <w:r w:rsidR="00F57DDA" w:rsidRPr="00F57DDA">
        <w:rPr>
          <w:rFonts w:ascii="Arial" w:hAnsi="Arial" w:cs="Arial"/>
        </w:rPr>
        <w:t xml:space="preserve"> daily activities, including work; avoiding social situations which led to social isolation, as a result of communication issues brought on by hearing loss </w:t>
      </w:r>
      <w:r w:rsidR="005F1DD2" w:rsidRPr="00F57DDA">
        <w:rPr>
          <w:rFonts w:ascii="Arial" w:hAnsi="Arial" w:cs="Arial"/>
        </w:rPr>
        <w:t>(Neary, et al</w:t>
      </w:r>
      <w:r w:rsidR="005F1DD2">
        <w:rPr>
          <w:rFonts w:ascii="Arial" w:hAnsi="Arial" w:cs="Arial"/>
        </w:rPr>
        <w:t xml:space="preserve">., 2006; </w:t>
      </w:r>
      <w:r w:rsidR="005F1DD2" w:rsidRPr="00F57DDA">
        <w:rPr>
          <w:rFonts w:ascii="Arial" w:hAnsi="Arial" w:cs="Arial"/>
        </w:rPr>
        <w:t>Neary, et al</w:t>
      </w:r>
      <w:r w:rsidR="005F1DD2">
        <w:rPr>
          <w:rFonts w:ascii="Arial" w:hAnsi="Arial" w:cs="Arial"/>
        </w:rPr>
        <w:t>., 2010</w:t>
      </w:r>
      <w:r w:rsidR="005F1DD2" w:rsidRPr="00F57DDA">
        <w:rPr>
          <w:rFonts w:ascii="Arial" w:hAnsi="Arial" w:cs="Arial"/>
        </w:rPr>
        <w:t xml:space="preserve"> </w:t>
      </w:r>
      <w:r w:rsidR="00931057" w:rsidRPr="00F57DDA">
        <w:rPr>
          <w:rFonts w:ascii="Arial" w:hAnsi="Arial" w:cs="Arial"/>
        </w:rPr>
        <w:t>Patel, Ferner</w:t>
      </w:r>
      <w:r w:rsidR="005F1DD2" w:rsidRPr="00F57DDA">
        <w:rPr>
          <w:rFonts w:ascii="Arial" w:hAnsi="Arial" w:cs="Arial"/>
        </w:rPr>
        <w:t>, and Grunfeld, 2011)</w:t>
      </w:r>
      <w:r w:rsidR="00DD67E0">
        <w:rPr>
          <w:rFonts w:ascii="Arial" w:hAnsi="Arial" w:cs="Arial"/>
        </w:rPr>
        <w:t>.</w:t>
      </w:r>
      <w:r w:rsidR="00F57DDA" w:rsidRPr="00F57DDA">
        <w:rPr>
          <w:rFonts w:ascii="Arial" w:hAnsi="Arial" w:cs="Arial"/>
        </w:rPr>
        <w:t xml:space="preserve"> Patients responded to their diagnosis and the effects of the condition with a variety of unfavourable emotional reactions such as feeling of anxiety, distress by lack of NF2 knowledge amongst medical professionals and uncomfortable to be around normal people (</w:t>
      </w:r>
      <w:r w:rsidR="004B3A47" w:rsidRPr="00F57DDA">
        <w:rPr>
          <w:rFonts w:ascii="Arial" w:hAnsi="Arial" w:cs="Arial"/>
        </w:rPr>
        <w:t>Neary, et al</w:t>
      </w:r>
      <w:r w:rsidR="00EF727C">
        <w:rPr>
          <w:rFonts w:ascii="Arial" w:hAnsi="Arial" w:cs="Arial"/>
        </w:rPr>
        <w:t>.,</w:t>
      </w:r>
      <w:r w:rsidR="004B3A47">
        <w:rPr>
          <w:rFonts w:ascii="Arial" w:hAnsi="Arial" w:cs="Arial"/>
        </w:rPr>
        <w:t xml:space="preserve"> </w:t>
      </w:r>
      <w:r w:rsidR="00EF727C">
        <w:rPr>
          <w:rFonts w:ascii="Arial" w:hAnsi="Arial" w:cs="Arial"/>
        </w:rPr>
        <w:t xml:space="preserve">2006; </w:t>
      </w:r>
      <w:r w:rsidR="00EF727C" w:rsidRPr="00F57DDA">
        <w:rPr>
          <w:rFonts w:ascii="Arial" w:hAnsi="Arial" w:cs="Arial"/>
        </w:rPr>
        <w:t>Neary</w:t>
      </w:r>
      <w:r w:rsidR="00FA7087" w:rsidRPr="00F57DDA">
        <w:rPr>
          <w:rFonts w:ascii="Arial" w:hAnsi="Arial" w:cs="Arial"/>
        </w:rPr>
        <w:t>, et al</w:t>
      </w:r>
      <w:r w:rsidR="001B5E3B">
        <w:rPr>
          <w:rFonts w:ascii="Arial" w:hAnsi="Arial" w:cs="Arial"/>
        </w:rPr>
        <w:t>., 2010</w:t>
      </w:r>
      <w:r w:rsidR="004B3A47" w:rsidRPr="00F57DDA">
        <w:rPr>
          <w:rFonts w:ascii="Arial" w:hAnsi="Arial" w:cs="Arial"/>
        </w:rPr>
        <w:t xml:space="preserve"> </w:t>
      </w:r>
      <w:r w:rsidR="00931057" w:rsidRPr="00F57DDA">
        <w:rPr>
          <w:rFonts w:ascii="Arial" w:hAnsi="Arial" w:cs="Arial"/>
        </w:rPr>
        <w:t>Patel, Ferner</w:t>
      </w:r>
      <w:r w:rsidR="00F57DDA" w:rsidRPr="00F57DDA">
        <w:rPr>
          <w:rFonts w:ascii="Arial" w:hAnsi="Arial" w:cs="Arial"/>
        </w:rPr>
        <w:t>, and Grunfeld, 2011)</w:t>
      </w:r>
      <w:r w:rsidR="00E06C5F" w:rsidRPr="006E562B">
        <w:rPr>
          <w:rFonts w:ascii="Arial" w:hAnsi="Arial" w:cs="Arial"/>
        </w:rPr>
        <w:t>. F</w:t>
      </w:r>
      <w:r w:rsidR="00E5501D" w:rsidRPr="006E562B">
        <w:rPr>
          <w:rFonts w:ascii="Arial" w:hAnsi="Arial" w:cs="Arial"/>
        </w:rPr>
        <w:t>u</w:t>
      </w:r>
      <w:r w:rsidR="00E06C5F" w:rsidRPr="006E562B">
        <w:rPr>
          <w:rFonts w:ascii="Arial" w:hAnsi="Arial" w:cs="Arial"/>
        </w:rPr>
        <w:t>r</w:t>
      </w:r>
      <w:r w:rsidR="00E5501D" w:rsidRPr="006E562B">
        <w:rPr>
          <w:rFonts w:ascii="Arial" w:hAnsi="Arial" w:cs="Arial"/>
        </w:rPr>
        <w:t>ther</w:t>
      </w:r>
      <w:r w:rsidR="00042387" w:rsidRPr="006E562B">
        <w:rPr>
          <w:rFonts w:ascii="Arial" w:hAnsi="Arial" w:cs="Arial"/>
        </w:rPr>
        <w:t xml:space="preserve">more, </w:t>
      </w:r>
      <w:r w:rsidR="009F14F2" w:rsidRPr="006E562B">
        <w:rPr>
          <w:rFonts w:ascii="Arial" w:hAnsi="Arial" w:cs="Arial"/>
        </w:rPr>
        <w:t>14</w:t>
      </w:r>
      <w:r w:rsidR="00AA0C62" w:rsidRPr="006E562B">
        <w:rPr>
          <w:rFonts w:ascii="Arial" w:hAnsi="Arial" w:cs="Arial"/>
        </w:rPr>
        <w:t xml:space="preserve"> subcategories and </w:t>
      </w:r>
      <w:r w:rsidR="004D1FDF" w:rsidRPr="006E562B">
        <w:rPr>
          <w:rFonts w:ascii="Arial" w:hAnsi="Arial" w:cs="Arial"/>
        </w:rPr>
        <w:t>four</w:t>
      </w:r>
      <w:r w:rsidR="00AA0C62" w:rsidRPr="006E562B">
        <w:rPr>
          <w:rFonts w:ascii="Arial" w:hAnsi="Arial" w:cs="Arial"/>
        </w:rPr>
        <w:t xml:space="preserve"> categories </w:t>
      </w:r>
      <w:r w:rsidR="00864BDB" w:rsidRPr="006E562B">
        <w:rPr>
          <w:rFonts w:ascii="Arial" w:hAnsi="Arial" w:cs="Arial"/>
        </w:rPr>
        <w:t xml:space="preserve">emerged that </w:t>
      </w:r>
      <w:r w:rsidR="00BF3315" w:rsidRPr="006E562B">
        <w:rPr>
          <w:rFonts w:ascii="Arial" w:hAnsi="Arial" w:cs="Arial"/>
        </w:rPr>
        <w:t xml:space="preserve">indicated </w:t>
      </w:r>
      <w:r w:rsidR="00987BB0" w:rsidRPr="006E562B">
        <w:rPr>
          <w:rFonts w:ascii="Arial" w:hAnsi="Arial" w:cs="Arial"/>
        </w:rPr>
        <w:t>patients’</w:t>
      </w:r>
      <w:r w:rsidR="00AA0C62" w:rsidRPr="006E562B">
        <w:rPr>
          <w:rFonts w:ascii="Arial" w:hAnsi="Arial" w:cs="Arial"/>
        </w:rPr>
        <w:t xml:space="preserve"> </w:t>
      </w:r>
      <w:r w:rsidR="00603569" w:rsidRPr="006E562B">
        <w:rPr>
          <w:rFonts w:ascii="Arial" w:hAnsi="Arial" w:cs="Arial"/>
        </w:rPr>
        <w:t xml:space="preserve">perception of the disease </w:t>
      </w:r>
      <w:r w:rsidR="007C0F6B" w:rsidRPr="006E562B">
        <w:rPr>
          <w:rFonts w:ascii="Arial" w:hAnsi="Arial" w:cs="Arial"/>
        </w:rPr>
        <w:t xml:space="preserve">such as </w:t>
      </w:r>
      <w:r w:rsidR="00F164E1" w:rsidRPr="006E562B">
        <w:rPr>
          <w:rFonts w:ascii="Arial" w:hAnsi="Arial" w:cs="Arial"/>
        </w:rPr>
        <w:t>“</w:t>
      </w:r>
      <w:r w:rsidR="007C0F6B" w:rsidRPr="006E562B">
        <w:rPr>
          <w:rFonts w:ascii="Arial" w:hAnsi="Arial" w:cs="Arial"/>
        </w:rPr>
        <w:t>failing and f</w:t>
      </w:r>
      <w:r w:rsidR="0023505E" w:rsidRPr="006E562B">
        <w:rPr>
          <w:rFonts w:ascii="Arial" w:hAnsi="Arial" w:cs="Arial"/>
        </w:rPr>
        <w:t>alling behind in life</w:t>
      </w:r>
      <w:r w:rsidR="00F164E1" w:rsidRPr="006E562B">
        <w:rPr>
          <w:rFonts w:ascii="Arial" w:hAnsi="Arial" w:cs="Arial"/>
        </w:rPr>
        <w:t>”</w:t>
      </w:r>
      <w:r w:rsidR="00650B5F" w:rsidRPr="006E562B">
        <w:rPr>
          <w:rFonts w:ascii="Arial" w:hAnsi="Arial" w:cs="Arial"/>
        </w:rPr>
        <w:t xml:space="preserve">, </w:t>
      </w:r>
      <w:r w:rsidR="001A7BD7" w:rsidRPr="006E562B">
        <w:rPr>
          <w:rFonts w:ascii="Arial" w:hAnsi="Arial" w:cs="Arial"/>
        </w:rPr>
        <w:t>“</w:t>
      </w:r>
      <w:r w:rsidR="00AA0C62" w:rsidRPr="006E562B">
        <w:rPr>
          <w:rFonts w:ascii="Arial" w:hAnsi="Arial" w:cs="Arial"/>
        </w:rPr>
        <w:t xml:space="preserve">deprivation and restriction”, “social isolation”, and “ineffective adaptation to the </w:t>
      </w:r>
      <w:r w:rsidR="00013110" w:rsidRPr="006E562B">
        <w:rPr>
          <w:rFonts w:ascii="Arial" w:hAnsi="Arial" w:cs="Arial"/>
        </w:rPr>
        <w:t>disease” (</w:t>
      </w:r>
      <w:r w:rsidR="003F458D" w:rsidRPr="006E562B">
        <w:rPr>
          <w:rFonts w:ascii="Arial" w:hAnsi="Arial" w:cs="Arial"/>
        </w:rPr>
        <w:t>Jouybari, et al.</w:t>
      </w:r>
      <w:r w:rsidR="00931057" w:rsidRPr="006E562B">
        <w:rPr>
          <w:rFonts w:ascii="Arial" w:hAnsi="Arial" w:cs="Arial"/>
        </w:rPr>
        <w:t>, 2021</w:t>
      </w:r>
      <w:r w:rsidR="003F458D" w:rsidRPr="006E562B">
        <w:rPr>
          <w:rFonts w:ascii="Arial" w:hAnsi="Arial" w:cs="Arial"/>
        </w:rPr>
        <w:t>)</w:t>
      </w:r>
      <w:r w:rsidR="00AA0C62" w:rsidRPr="006E562B">
        <w:rPr>
          <w:rFonts w:ascii="Arial" w:hAnsi="Arial" w:cs="Arial"/>
        </w:rPr>
        <w:t>.</w:t>
      </w:r>
    </w:p>
    <w:p w14:paraId="13AADB23" w14:textId="65AB4211" w:rsidR="00453AF1" w:rsidRPr="00250308" w:rsidRDefault="00BF7E7F" w:rsidP="00453AF1">
      <w:pPr>
        <w:spacing w:line="360" w:lineRule="auto"/>
        <w:rPr>
          <w:rFonts w:ascii="Arial" w:hAnsi="Arial" w:cs="Arial"/>
        </w:rPr>
      </w:pPr>
      <w:r w:rsidRPr="006E562B">
        <w:rPr>
          <w:rFonts w:ascii="Arial" w:hAnsi="Arial" w:cs="Arial"/>
        </w:rPr>
        <w:t>According to Neary,</w:t>
      </w:r>
      <w:r w:rsidR="00EA48AC">
        <w:rPr>
          <w:rFonts w:ascii="Arial" w:hAnsi="Arial" w:cs="Arial"/>
        </w:rPr>
        <w:t xml:space="preserve"> </w:t>
      </w:r>
      <w:r w:rsidR="00123CB1">
        <w:rPr>
          <w:rFonts w:ascii="Arial" w:hAnsi="Arial" w:cs="Arial"/>
        </w:rPr>
        <w:t>et al.,</w:t>
      </w:r>
      <w:r w:rsidRPr="006E562B">
        <w:rPr>
          <w:rFonts w:ascii="Arial" w:hAnsi="Arial" w:cs="Arial"/>
        </w:rPr>
        <w:t xml:space="preserve"> (201</w:t>
      </w:r>
      <w:r w:rsidR="003C2BCE">
        <w:rPr>
          <w:rFonts w:ascii="Arial" w:hAnsi="Arial" w:cs="Arial"/>
        </w:rPr>
        <w:t>0</w:t>
      </w:r>
      <w:r w:rsidRPr="006E562B">
        <w:rPr>
          <w:rFonts w:ascii="Arial" w:hAnsi="Arial" w:cs="Arial"/>
        </w:rPr>
        <w:t>)</w:t>
      </w:r>
      <w:r w:rsidR="001636E9" w:rsidRPr="006E562B">
        <w:rPr>
          <w:rFonts w:ascii="Arial" w:hAnsi="Arial" w:cs="Arial"/>
        </w:rPr>
        <w:t xml:space="preserve"> </w:t>
      </w:r>
      <w:r w:rsidRPr="006E562B">
        <w:rPr>
          <w:rFonts w:ascii="Arial" w:hAnsi="Arial" w:cs="Arial"/>
        </w:rPr>
        <w:t>t</w:t>
      </w:r>
      <w:r w:rsidR="006E4026" w:rsidRPr="006E562B">
        <w:rPr>
          <w:rFonts w:ascii="Arial" w:hAnsi="Arial" w:cs="Arial"/>
        </w:rPr>
        <w:t xml:space="preserve">he biggest issue was deafness, which made it difficult for them to communicate with close loved ones such as friends, family, and relationship. The factors </w:t>
      </w:r>
      <w:r w:rsidR="003070F6" w:rsidRPr="006E562B">
        <w:rPr>
          <w:rFonts w:ascii="Arial" w:hAnsi="Arial" w:cs="Arial"/>
        </w:rPr>
        <w:t xml:space="preserve">are </w:t>
      </w:r>
      <w:r w:rsidR="009F6B29" w:rsidRPr="006E562B">
        <w:rPr>
          <w:rFonts w:ascii="Arial" w:hAnsi="Arial" w:cs="Arial"/>
        </w:rPr>
        <w:t xml:space="preserve">a </w:t>
      </w:r>
      <w:r w:rsidR="003070F6" w:rsidRPr="006E562B">
        <w:rPr>
          <w:rFonts w:ascii="Arial" w:hAnsi="Arial" w:cs="Arial"/>
        </w:rPr>
        <w:t>connection</w:t>
      </w:r>
      <w:r w:rsidR="006E4026" w:rsidRPr="006E562B">
        <w:rPr>
          <w:rFonts w:ascii="Arial" w:hAnsi="Arial" w:cs="Arial"/>
        </w:rPr>
        <w:t xml:space="preserve"> between general mood fluctuations and mobility issues, balance issues, social communication issues, and hearing issues. The most significant one being social communication </w:t>
      </w:r>
      <w:r w:rsidR="003070F6" w:rsidRPr="006E562B">
        <w:rPr>
          <w:rFonts w:ascii="Arial" w:hAnsi="Arial" w:cs="Arial"/>
        </w:rPr>
        <w:t>issues low</w:t>
      </w:r>
      <w:r w:rsidR="006E4026" w:rsidRPr="006E562B">
        <w:rPr>
          <w:rFonts w:ascii="Arial" w:hAnsi="Arial" w:cs="Arial"/>
        </w:rPr>
        <w:t xml:space="preserve"> self-esteem leading to anxiety or even mental stress</w:t>
      </w:r>
      <w:r w:rsidR="0041356C" w:rsidRPr="006E562B">
        <w:rPr>
          <w:rFonts w:ascii="Arial" w:hAnsi="Arial" w:cs="Arial"/>
        </w:rPr>
        <w:t xml:space="preserve"> </w:t>
      </w:r>
      <w:r w:rsidR="00A54027" w:rsidRPr="006E562B">
        <w:rPr>
          <w:rFonts w:ascii="Arial" w:hAnsi="Arial" w:cs="Arial"/>
        </w:rPr>
        <w:t>(Neary, 2010)</w:t>
      </w:r>
      <w:r w:rsidR="006E4026" w:rsidRPr="006E562B">
        <w:rPr>
          <w:rFonts w:ascii="Arial" w:hAnsi="Arial" w:cs="Arial"/>
        </w:rPr>
        <w:t>.</w:t>
      </w:r>
      <w:r w:rsidR="00453AF1">
        <w:rPr>
          <w:rFonts w:ascii="Arial" w:hAnsi="Arial" w:cs="Arial"/>
        </w:rPr>
        <w:t xml:space="preserve"> </w:t>
      </w:r>
      <w:r w:rsidR="00931057" w:rsidRPr="00962ACB">
        <w:rPr>
          <w:rFonts w:ascii="Arial" w:hAnsi="Arial" w:cs="Arial"/>
        </w:rPr>
        <w:t xml:space="preserve">Cosetti, </w:t>
      </w:r>
      <w:r w:rsidR="00931057">
        <w:rPr>
          <w:rFonts w:ascii="Arial" w:hAnsi="Arial" w:cs="Arial"/>
        </w:rPr>
        <w:t>(</w:t>
      </w:r>
      <w:r w:rsidR="00453AF1">
        <w:rPr>
          <w:rFonts w:ascii="Arial" w:hAnsi="Arial" w:cs="Arial"/>
        </w:rPr>
        <w:t xml:space="preserve">2012), </w:t>
      </w:r>
      <w:r w:rsidR="00430809">
        <w:rPr>
          <w:rFonts w:ascii="Arial" w:hAnsi="Arial" w:cs="Arial"/>
        </w:rPr>
        <w:t xml:space="preserve">found </w:t>
      </w:r>
      <w:r w:rsidR="00987BB0">
        <w:rPr>
          <w:rFonts w:ascii="Arial" w:hAnsi="Arial" w:cs="Arial"/>
        </w:rPr>
        <w:t>that patients</w:t>
      </w:r>
      <w:r w:rsidR="00453AF1" w:rsidRPr="00D56B11">
        <w:rPr>
          <w:rFonts w:ascii="Arial" w:hAnsi="Arial" w:cs="Arial"/>
        </w:rPr>
        <w:t xml:space="preserve"> showed noticeably greater levels of psychosocial stresses, such as worry connected to their illness, stress from their personal lives and finances, and a lack of social support. These findings indicate that psychosocial and pain domains play a key impact in</w:t>
      </w:r>
      <w:r w:rsidR="00453AF1">
        <w:rPr>
          <w:rFonts w:ascii="Arial" w:hAnsi="Arial" w:cs="Arial"/>
        </w:rPr>
        <w:t xml:space="preserve"> patients with </w:t>
      </w:r>
      <w:r w:rsidR="00453AF1" w:rsidRPr="00D56B11">
        <w:rPr>
          <w:rFonts w:ascii="Arial" w:hAnsi="Arial" w:cs="Arial"/>
        </w:rPr>
        <w:t xml:space="preserve">NF2 </w:t>
      </w:r>
      <w:r w:rsidR="00453AF1">
        <w:rPr>
          <w:rFonts w:ascii="Arial" w:hAnsi="Arial" w:cs="Arial"/>
        </w:rPr>
        <w:t xml:space="preserve">quality </w:t>
      </w:r>
      <w:r w:rsidR="00453AF1" w:rsidRPr="00D56B11">
        <w:rPr>
          <w:rFonts w:ascii="Arial" w:hAnsi="Arial" w:cs="Arial"/>
        </w:rPr>
        <w:t>o</w:t>
      </w:r>
      <w:r w:rsidR="00453AF1">
        <w:rPr>
          <w:rFonts w:ascii="Arial" w:hAnsi="Arial" w:cs="Arial"/>
        </w:rPr>
        <w:t>f life</w:t>
      </w:r>
      <w:r w:rsidR="00453AF1" w:rsidRPr="00D56B11">
        <w:rPr>
          <w:rFonts w:ascii="Arial" w:hAnsi="Arial" w:cs="Arial"/>
        </w:rPr>
        <w:t xml:space="preserve"> and existing treatment methods may not effectively address these </w:t>
      </w:r>
      <w:r w:rsidR="00453AF1">
        <w:rPr>
          <w:rFonts w:ascii="Arial" w:hAnsi="Arial" w:cs="Arial"/>
        </w:rPr>
        <w:t>issues (</w:t>
      </w:r>
      <w:r w:rsidR="00931057" w:rsidRPr="00962ACB">
        <w:rPr>
          <w:rFonts w:ascii="Arial" w:hAnsi="Arial" w:cs="Arial"/>
        </w:rPr>
        <w:t xml:space="preserve">Cosetti, </w:t>
      </w:r>
      <w:r w:rsidR="00931057">
        <w:rPr>
          <w:rFonts w:ascii="Arial" w:hAnsi="Arial" w:cs="Arial"/>
        </w:rPr>
        <w:t>2012</w:t>
      </w:r>
      <w:r w:rsidR="00453AF1">
        <w:rPr>
          <w:rFonts w:ascii="Arial" w:hAnsi="Arial" w:cs="Arial"/>
        </w:rPr>
        <w:t>)</w:t>
      </w:r>
      <w:r w:rsidR="00453AF1" w:rsidRPr="00D56B11">
        <w:rPr>
          <w:rFonts w:ascii="Arial" w:hAnsi="Arial" w:cs="Arial"/>
        </w:rPr>
        <w:t>. Utilizing expertise in areas like financial counselling, pain treatment, and mental health could have a significant impact on this population's quality</w:t>
      </w:r>
      <w:r w:rsidR="00453AF1">
        <w:rPr>
          <w:rFonts w:ascii="Arial" w:hAnsi="Arial" w:cs="Arial"/>
        </w:rPr>
        <w:t xml:space="preserve"> of life</w:t>
      </w:r>
      <w:r w:rsidR="000E3C48">
        <w:rPr>
          <w:rFonts w:ascii="Arial" w:hAnsi="Arial" w:cs="Arial"/>
        </w:rPr>
        <w:t xml:space="preserve"> </w:t>
      </w:r>
      <w:r w:rsidR="00453AF1">
        <w:rPr>
          <w:rFonts w:ascii="Arial" w:hAnsi="Arial" w:cs="Arial"/>
        </w:rPr>
        <w:t>(</w:t>
      </w:r>
      <w:r w:rsidR="00453AF1" w:rsidRPr="00962ACB">
        <w:rPr>
          <w:rFonts w:ascii="Arial" w:hAnsi="Arial" w:cs="Arial"/>
        </w:rPr>
        <w:t xml:space="preserve">Cosetti, </w:t>
      </w:r>
      <w:r w:rsidR="00453AF1">
        <w:rPr>
          <w:rFonts w:ascii="Arial" w:hAnsi="Arial" w:cs="Arial"/>
        </w:rPr>
        <w:t xml:space="preserve">2012). </w:t>
      </w:r>
    </w:p>
    <w:p w14:paraId="6159DE05" w14:textId="4833D081" w:rsidR="00DB3F2F" w:rsidRDefault="00931057" w:rsidP="006E562B">
      <w:pPr>
        <w:spacing w:line="360" w:lineRule="auto"/>
        <w:rPr>
          <w:rFonts w:ascii="Arial" w:hAnsi="Arial" w:cs="Arial"/>
        </w:rPr>
      </w:pPr>
      <w:r>
        <w:rPr>
          <w:rFonts w:ascii="Arial" w:hAnsi="Arial" w:cs="Arial"/>
        </w:rPr>
        <w:t xml:space="preserve">Further, </w:t>
      </w:r>
      <w:r w:rsidRPr="006E562B">
        <w:rPr>
          <w:rFonts w:ascii="Arial" w:hAnsi="Arial" w:cs="Arial"/>
        </w:rPr>
        <w:t>Cosetti</w:t>
      </w:r>
      <w:r w:rsidR="00B25DCA" w:rsidRPr="006E562B">
        <w:rPr>
          <w:rFonts w:ascii="Arial" w:hAnsi="Arial" w:cs="Arial"/>
        </w:rPr>
        <w:t xml:space="preserve">, Golfinos, and Roland, (2015) said that the </w:t>
      </w:r>
      <w:r w:rsidR="00AA12DE" w:rsidRPr="006E562B">
        <w:rPr>
          <w:rFonts w:ascii="Arial" w:hAnsi="Arial" w:cs="Arial"/>
        </w:rPr>
        <w:t>quality-of-life</w:t>
      </w:r>
      <w:r w:rsidR="00B25DCA" w:rsidRPr="006E562B">
        <w:rPr>
          <w:rFonts w:ascii="Arial" w:hAnsi="Arial" w:cs="Arial"/>
        </w:rPr>
        <w:t xml:space="preserve"> NF2 patients as comparable to that of cancer patients are poorer than the general population. Patients with increased face numbness, hearing loss, and instability have much lower quality of life. Nonetheless, psychological, future uncertainty, and pain were the domains that best predicted overall quality of life (Cosetti, Golfinos, and Roland, 2015). Patients with NF2 showed significantly greater levels of psychosocial stresses, such as disease-related </w:t>
      </w:r>
      <w:r w:rsidR="00B25DCA" w:rsidRPr="006E562B">
        <w:rPr>
          <w:rFonts w:ascii="Arial" w:hAnsi="Arial" w:cs="Arial"/>
        </w:rPr>
        <w:lastRenderedPageBreak/>
        <w:t>anxiety, personal and financial stress, and a lack of social support, as compared to patients</w:t>
      </w:r>
      <w:r w:rsidR="00541829">
        <w:rPr>
          <w:rFonts w:ascii="Arial" w:hAnsi="Arial" w:cs="Arial"/>
        </w:rPr>
        <w:t xml:space="preserve"> </w:t>
      </w:r>
      <w:r w:rsidR="00AB170E" w:rsidRPr="006E562B">
        <w:rPr>
          <w:rFonts w:ascii="Arial" w:hAnsi="Arial" w:cs="Arial"/>
        </w:rPr>
        <w:t>(Cosetti, Golfinos, and Roland, 2015)</w:t>
      </w:r>
      <w:r w:rsidR="00762C9A">
        <w:rPr>
          <w:rFonts w:ascii="Arial" w:hAnsi="Arial" w:cs="Arial"/>
        </w:rPr>
        <w:t xml:space="preserve"> </w:t>
      </w:r>
      <w:r w:rsidR="00B25DCA" w:rsidRPr="006E562B">
        <w:rPr>
          <w:rFonts w:ascii="Arial" w:hAnsi="Arial" w:cs="Arial"/>
        </w:rPr>
        <w:t>in earlier studies</w:t>
      </w:r>
      <w:r w:rsidR="00AA177E">
        <w:rPr>
          <w:rFonts w:ascii="Arial" w:hAnsi="Arial" w:cs="Arial"/>
        </w:rPr>
        <w:t>.</w:t>
      </w:r>
    </w:p>
    <w:p w14:paraId="4B6C2F26" w14:textId="17E3027A" w:rsidR="00DB3F2F" w:rsidRDefault="00264592" w:rsidP="006E562B">
      <w:pPr>
        <w:spacing w:line="360" w:lineRule="auto"/>
        <w:rPr>
          <w:rFonts w:ascii="Arial" w:hAnsi="Arial" w:cs="Arial"/>
        </w:rPr>
      </w:pPr>
      <w:r w:rsidRPr="00264592">
        <w:rPr>
          <w:rFonts w:ascii="Arial" w:hAnsi="Arial" w:cs="Arial"/>
        </w:rPr>
        <w:t xml:space="preserve">People with facial and bodily disfigurement are more self-isolated, lack of self-confidence on relationship and suffer from depression as a result of public opinion about </w:t>
      </w:r>
      <w:r w:rsidR="00555B14" w:rsidRPr="00264592">
        <w:rPr>
          <w:rFonts w:ascii="Arial" w:hAnsi="Arial" w:cs="Arial"/>
        </w:rPr>
        <w:t>their</w:t>
      </w:r>
      <w:r w:rsidRPr="00264592">
        <w:rPr>
          <w:rFonts w:ascii="Arial" w:hAnsi="Arial" w:cs="Arial"/>
        </w:rPr>
        <w:t xml:space="preserve"> condition. They are -less disturbed by unwanted noise; and that they have improved communication due to perceived self-development hearing aids</w:t>
      </w:r>
      <w:r w:rsidR="00990BD8">
        <w:rPr>
          <w:rFonts w:ascii="Arial" w:hAnsi="Arial" w:cs="Arial"/>
        </w:rPr>
        <w:t xml:space="preserve"> </w:t>
      </w:r>
      <w:r w:rsidR="00931057" w:rsidRPr="006E562B">
        <w:rPr>
          <w:rFonts w:ascii="Arial" w:hAnsi="Arial" w:cs="Arial"/>
        </w:rPr>
        <w:t>(</w:t>
      </w:r>
      <w:r w:rsidR="00931057">
        <w:rPr>
          <w:rFonts w:ascii="Arial" w:hAnsi="Arial" w:cs="Arial"/>
        </w:rPr>
        <w:t>Neary</w:t>
      </w:r>
      <w:r w:rsidR="000A2BA1">
        <w:rPr>
          <w:rFonts w:ascii="Arial" w:hAnsi="Arial" w:cs="Arial"/>
        </w:rPr>
        <w:t>, et al.,</w:t>
      </w:r>
      <w:r w:rsidR="00793387">
        <w:rPr>
          <w:rFonts w:ascii="Arial" w:hAnsi="Arial" w:cs="Arial"/>
        </w:rPr>
        <w:t xml:space="preserve">2006; </w:t>
      </w:r>
      <w:r w:rsidR="00990BD8" w:rsidRPr="006E562B">
        <w:rPr>
          <w:rFonts w:ascii="Arial" w:hAnsi="Arial" w:cs="Arial"/>
        </w:rPr>
        <w:t>Cosetti, Golfinos, and Roland, 2015)</w:t>
      </w:r>
      <w:r w:rsidRPr="00264592">
        <w:rPr>
          <w:rFonts w:ascii="Arial" w:hAnsi="Arial" w:cs="Arial"/>
        </w:rPr>
        <w:t>.</w:t>
      </w:r>
    </w:p>
    <w:p w14:paraId="4FED0BED" w14:textId="14075047" w:rsidR="00474013" w:rsidRDefault="00474013" w:rsidP="006E562B">
      <w:pPr>
        <w:spacing w:line="360" w:lineRule="auto"/>
        <w:rPr>
          <w:rFonts w:ascii="Arial" w:hAnsi="Arial" w:cs="Arial"/>
        </w:rPr>
      </w:pPr>
      <w:r w:rsidRPr="006E562B">
        <w:rPr>
          <w:rFonts w:ascii="Arial" w:hAnsi="Arial" w:cs="Arial"/>
        </w:rPr>
        <w:t>Q</w:t>
      </w:r>
      <w:r w:rsidR="00B37223">
        <w:rPr>
          <w:rFonts w:ascii="Arial" w:hAnsi="Arial" w:cs="Arial"/>
        </w:rPr>
        <w:t xml:space="preserve">uality </w:t>
      </w:r>
      <w:r w:rsidRPr="006E562B">
        <w:rPr>
          <w:rFonts w:ascii="Arial" w:hAnsi="Arial" w:cs="Arial"/>
        </w:rPr>
        <w:t>o</w:t>
      </w:r>
      <w:r w:rsidR="00084583">
        <w:rPr>
          <w:rFonts w:ascii="Arial" w:hAnsi="Arial" w:cs="Arial"/>
        </w:rPr>
        <w:t>f life</w:t>
      </w:r>
      <w:r w:rsidRPr="006E562B">
        <w:rPr>
          <w:rFonts w:ascii="Arial" w:hAnsi="Arial" w:cs="Arial"/>
        </w:rPr>
        <w:t xml:space="preserve"> is highly impacted by </w:t>
      </w:r>
      <w:r w:rsidR="00FA3FB4">
        <w:rPr>
          <w:rFonts w:ascii="Arial" w:hAnsi="Arial" w:cs="Arial"/>
        </w:rPr>
        <w:t>p</w:t>
      </w:r>
      <w:r w:rsidRPr="006E562B">
        <w:rPr>
          <w:rFonts w:ascii="Arial" w:hAnsi="Arial" w:cs="Arial"/>
        </w:rPr>
        <w:t xml:space="preserve">sychosocial stress and pain with NF2 is highly important to render patients the </w:t>
      </w:r>
      <w:r w:rsidR="0063628B" w:rsidRPr="006E562B">
        <w:rPr>
          <w:rFonts w:ascii="Arial" w:hAnsi="Arial" w:cs="Arial"/>
        </w:rPr>
        <w:t>quality-of-life</w:t>
      </w:r>
      <w:r w:rsidRPr="006E562B">
        <w:rPr>
          <w:rFonts w:ascii="Arial" w:hAnsi="Arial" w:cs="Arial"/>
        </w:rPr>
        <w:t xml:space="preserve"> patients deserve. As suggested by Cosetti, Golfinos, and Roland, (2015), there is </w:t>
      </w:r>
      <w:r w:rsidR="00DD1A98" w:rsidRPr="006E562B">
        <w:rPr>
          <w:rFonts w:ascii="Arial" w:hAnsi="Arial" w:cs="Arial"/>
        </w:rPr>
        <w:t>a</w:t>
      </w:r>
      <w:r w:rsidRPr="006E562B">
        <w:rPr>
          <w:rFonts w:ascii="Arial" w:hAnsi="Arial" w:cs="Arial"/>
        </w:rPr>
        <w:t xml:space="preserve"> need for financial counselling, pain management, and mental health services should have </w:t>
      </w:r>
      <w:r w:rsidR="00B44E24" w:rsidRPr="006E562B">
        <w:rPr>
          <w:rFonts w:ascii="Arial" w:hAnsi="Arial" w:cs="Arial"/>
        </w:rPr>
        <w:t>an effect</w:t>
      </w:r>
      <w:r w:rsidRPr="006E562B">
        <w:rPr>
          <w:rFonts w:ascii="Arial" w:hAnsi="Arial" w:cs="Arial"/>
        </w:rPr>
        <w:t xml:space="preserve"> on their quality of life.</w:t>
      </w:r>
    </w:p>
    <w:p w14:paraId="02FA34A2" w14:textId="6808D1E6" w:rsidR="001A438B" w:rsidRDefault="001A438B" w:rsidP="006E562B">
      <w:pPr>
        <w:spacing w:line="360" w:lineRule="auto"/>
        <w:rPr>
          <w:rFonts w:ascii="Arial" w:hAnsi="Arial" w:cs="Arial"/>
        </w:rPr>
      </w:pPr>
      <w:r w:rsidRPr="001A438B">
        <w:rPr>
          <w:rFonts w:ascii="Arial" w:hAnsi="Arial" w:cs="Arial"/>
        </w:rPr>
        <w:t xml:space="preserve">For people with bodily </w:t>
      </w:r>
      <w:r w:rsidR="001D1F06" w:rsidRPr="001A438B">
        <w:rPr>
          <w:rFonts w:ascii="Arial" w:hAnsi="Arial" w:cs="Arial"/>
        </w:rPr>
        <w:t>disfigure with</w:t>
      </w:r>
      <w:r w:rsidRPr="001A438B">
        <w:rPr>
          <w:rFonts w:ascii="Arial" w:hAnsi="Arial" w:cs="Arial"/>
        </w:rPr>
        <w:t xml:space="preserve"> NF</w:t>
      </w:r>
      <w:r w:rsidR="00971FF5" w:rsidRPr="001A438B">
        <w:rPr>
          <w:rFonts w:ascii="Arial" w:hAnsi="Arial" w:cs="Arial"/>
        </w:rPr>
        <w:t>1 reported</w:t>
      </w:r>
      <w:r w:rsidRPr="001A438B">
        <w:rPr>
          <w:rFonts w:ascii="Arial" w:hAnsi="Arial" w:cs="Arial"/>
        </w:rPr>
        <w:t xml:space="preserve"> poorer sentiments of attractiveness and self-confidence as well as physical insecurity and unease. Patients with NF1 felt less attractive, showed less self-confidence, and were more insecure/uncomfortable and sexually unhappy with their bodies than patients with other disfiguring disorders (</w:t>
      </w:r>
      <w:r w:rsidR="00931057" w:rsidRPr="001A438B">
        <w:rPr>
          <w:rFonts w:ascii="Arial" w:hAnsi="Arial" w:cs="Arial"/>
        </w:rPr>
        <w:t>Granström, et</w:t>
      </w:r>
      <w:r w:rsidRPr="001A438B">
        <w:rPr>
          <w:rFonts w:ascii="Arial" w:hAnsi="Arial" w:cs="Arial"/>
        </w:rPr>
        <w:t xml:space="preserve"> al, 2012). Patients' experiences of their bodies served as the only factor that completely mediated the effect of illness visibility on psychological </w:t>
      </w:r>
      <w:r w:rsidR="000C7399">
        <w:rPr>
          <w:rFonts w:ascii="Arial" w:hAnsi="Arial" w:cs="Arial"/>
        </w:rPr>
        <w:t xml:space="preserve">stress </w:t>
      </w:r>
      <w:r w:rsidR="000C7399" w:rsidRPr="001A438B">
        <w:rPr>
          <w:rFonts w:ascii="Arial" w:hAnsi="Arial" w:cs="Arial"/>
        </w:rPr>
        <w:t>(</w:t>
      </w:r>
      <w:r w:rsidR="00125F02" w:rsidRPr="001A438B">
        <w:rPr>
          <w:rFonts w:ascii="Arial" w:hAnsi="Arial" w:cs="Arial"/>
        </w:rPr>
        <w:t>Granström, et</w:t>
      </w:r>
      <w:r w:rsidR="000C7399" w:rsidRPr="001A438B">
        <w:rPr>
          <w:rFonts w:ascii="Arial" w:hAnsi="Arial" w:cs="Arial"/>
        </w:rPr>
        <w:t xml:space="preserve"> al, 2012).</w:t>
      </w:r>
    </w:p>
    <w:p w14:paraId="6438C38F" w14:textId="77777777" w:rsidR="007C2252" w:rsidRDefault="007C2252" w:rsidP="006E562B">
      <w:pPr>
        <w:spacing w:line="360" w:lineRule="auto"/>
        <w:rPr>
          <w:rFonts w:ascii="Arial" w:hAnsi="Arial" w:cs="Arial"/>
        </w:rPr>
      </w:pPr>
    </w:p>
    <w:p w14:paraId="47D56C94" w14:textId="10955E29" w:rsidR="00070B73" w:rsidRDefault="000C7399" w:rsidP="00070B73">
      <w:pPr>
        <w:spacing w:line="360" w:lineRule="auto"/>
        <w:rPr>
          <w:rFonts w:ascii="Arial" w:hAnsi="Arial" w:cs="Arial"/>
        </w:rPr>
      </w:pPr>
      <w:r w:rsidRPr="000C7399">
        <w:rPr>
          <w:rFonts w:ascii="Arial" w:hAnsi="Arial" w:cs="Arial"/>
        </w:rPr>
        <w:t xml:space="preserve">Bottesi, G. et al., (2020) looked at bodily </w:t>
      </w:r>
      <w:r w:rsidR="001B4EA4" w:rsidRPr="000C7399">
        <w:rPr>
          <w:rFonts w:ascii="Arial" w:hAnsi="Arial" w:cs="Arial"/>
        </w:rPr>
        <w:t>disfigurement, identified</w:t>
      </w:r>
      <w:r w:rsidRPr="000C7399">
        <w:rPr>
          <w:rFonts w:ascii="Arial" w:hAnsi="Arial" w:cs="Arial"/>
        </w:rPr>
        <w:t xml:space="preserve"> that low self-esteem, low self-confidence, and high levels of anxiety and depressive symptoms are all related to low skin-related quality of life. Patients' mental functioning and psychosocial adjustment to the ailment are substantially impacted by how they deal with a physical illness (Bottesi, G. et al., 2020). </w:t>
      </w:r>
      <w:r w:rsidR="00170F71" w:rsidRPr="00605310">
        <w:rPr>
          <w:rFonts w:ascii="Arial" w:hAnsi="Arial" w:cs="Arial"/>
        </w:rPr>
        <w:t>strictions</w:t>
      </w:r>
      <w:r w:rsidR="00170F71">
        <w:rPr>
          <w:rFonts w:ascii="Arial" w:hAnsi="Arial" w:cs="Arial"/>
        </w:rPr>
        <w:t xml:space="preserve"> </w:t>
      </w:r>
      <w:r w:rsidR="00EF3B8B">
        <w:rPr>
          <w:rFonts w:ascii="Arial" w:hAnsi="Arial" w:cs="Arial"/>
        </w:rPr>
        <w:t xml:space="preserve">participants to </w:t>
      </w:r>
      <w:r w:rsidR="00087823" w:rsidRPr="00087823">
        <w:rPr>
          <w:rFonts w:ascii="Arial" w:hAnsi="Arial" w:cs="Arial"/>
        </w:rPr>
        <w:t>genuinely express their ideas</w:t>
      </w:r>
      <w:r w:rsidR="00CF6F41">
        <w:rPr>
          <w:rFonts w:ascii="Arial" w:hAnsi="Arial" w:cs="Arial"/>
        </w:rPr>
        <w:t xml:space="preserve">. </w:t>
      </w:r>
      <w:r w:rsidR="007D3118">
        <w:rPr>
          <w:rFonts w:ascii="Arial" w:hAnsi="Arial" w:cs="Arial"/>
        </w:rPr>
        <w:t>On the other hand</w:t>
      </w:r>
      <w:r w:rsidR="00FD30F7">
        <w:rPr>
          <w:rFonts w:ascii="Arial" w:hAnsi="Arial" w:cs="Arial"/>
        </w:rPr>
        <w:t xml:space="preserve">, studies </w:t>
      </w:r>
      <w:r w:rsidR="00080EBB">
        <w:rPr>
          <w:rFonts w:ascii="Arial" w:hAnsi="Arial" w:cs="Arial"/>
        </w:rPr>
        <w:t xml:space="preserve">after 2011 uses both open and closed questions </w:t>
      </w:r>
      <w:r w:rsidR="000B16BA">
        <w:rPr>
          <w:rFonts w:ascii="Arial" w:hAnsi="Arial" w:cs="Arial"/>
        </w:rPr>
        <w:t xml:space="preserve">with larger sampling. This gives the results </w:t>
      </w:r>
      <w:r w:rsidR="00076CEE">
        <w:rPr>
          <w:rFonts w:ascii="Arial" w:hAnsi="Arial" w:cs="Arial"/>
        </w:rPr>
        <w:t>multiple facts</w:t>
      </w:r>
      <w:r w:rsidR="0013199D">
        <w:rPr>
          <w:rFonts w:ascii="Arial" w:hAnsi="Arial" w:cs="Arial"/>
        </w:rPr>
        <w:t xml:space="preserve"> and open to further investigations</w:t>
      </w:r>
      <w:r w:rsidR="001D1F06">
        <w:rPr>
          <w:rFonts w:ascii="Arial" w:hAnsi="Arial" w:cs="Arial"/>
        </w:rPr>
        <w:t xml:space="preserve">; </w:t>
      </w:r>
      <w:r w:rsidR="00043266">
        <w:rPr>
          <w:rFonts w:ascii="Arial" w:hAnsi="Arial" w:cs="Arial"/>
        </w:rPr>
        <w:t xml:space="preserve">the open questions will provide </w:t>
      </w:r>
      <w:r w:rsidR="00F90FC4" w:rsidRPr="00605310">
        <w:rPr>
          <w:rFonts w:ascii="Arial" w:hAnsi="Arial" w:cs="Arial"/>
        </w:rPr>
        <w:t>better understand</w:t>
      </w:r>
      <w:r w:rsidR="00C90268">
        <w:rPr>
          <w:rFonts w:ascii="Arial" w:hAnsi="Arial" w:cs="Arial"/>
        </w:rPr>
        <w:t>,</w:t>
      </w:r>
      <w:r w:rsidR="00F90FC4" w:rsidRPr="00605310">
        <w:rPr>
          <w:rFonts w:ascii="Arial" w:hAnsi="Arial" w:cs="Arial"/>
        </w:rPr>
        <w:t xml:space="preserve"> genuine thoughts and feelings regarding the </w:t>
      </w:r>
      <w:r w:rsidR="00C90268">
        <w:rPr>
          <w:rFonts w:ascii="Arial" w:hAnsi="Arial" w:cs="Arial"/>
        </w:rPr>
        <w:t>study</w:t>
      </w:r>
      <w:r w:rsidR="00F94048">
        <w:rPr>
          <w:rFonts w:ascii="Arial" w:hAnsi="Arial" w:cs="Arial"/>
        </w:rPr>
        <w:t xml:space="preserve">. </w:t>
      </w:r>
      <w:r w:rsidR="00070B73">
        <w:rPr>
          <w:rFonts w:ascii="Arial" w:hAnsi="Arial" w:cs="Arial"/>
        </w:rPr>
        <w:t xml:space="preserve"> In addition, </w:t>
      </w:r>
      <w:r w:rsidR="00931057">
        <w:rPr>
          <w:rFonts w:ascii="Arial" w:hAnsi="Arial" w:cs="Arial"/>
        </w:rPr>
        <w:t>Leigder, et al.</w:t>
      </w:r>
      <w:r w:rsidR="00070B73">
        <w:rPr>
          <w:rFonts w:ascii="Arial" w:hAnsi="Arial" w:cs="Arial"/>
        </w:rPr>
        <w:t>, (2022), found that n</w:t>
      </w:r>
      <w:r w:rsidR="00070B73" w:rsidRPr="00BB7E10">
        <w:rPr>
          <w:rFonts w:ascii="Arial" w:hAnsi="Arial" w:cs="Arial"/>
        </w:rPr>
        <w:t>eurodermatitis have a negative impact on sexuality and quality of life, and they are a psychological burden for those who suffer from them.</w:t>
      </w:r>
      <w:r w:rsidR="00070B73">
        <w:rPr>
          <w:rFonts w:ascii="Arial" w:hAnsi="Arial" w:cs="Arial"/>
        </w:rPr>
        <w:t xml:space="preserve"> </w:t>
      </w:r>
      <w:r w:rsidR="00070B73" w:rsidRPr="009F280E">
        <w:rPr>
          <w:rFonts w:ascii="Arial" w:hAnsi="Arial" w:cs="Arial"/>
        </w:rPr>
        <w:t>The findings show a link between sexuality, body image, quality of life, and the presence of depressive symptoms in NF1 patients. Individuals with NF1 have a lower sexual self-esteem</w:t>
      </w:r>
      <w:r w:rsidR="00070B73">
        <w:rPr>
          <w:rFonts w:ascii="Arial" w:hAnsi="Arial" w:cs="Arial"/>
        </w:rPr>
        <w:t xml:space="preserve"> (</w:t>
      </w:r>
      <w:r w:rsidR="00931057">
        <w:rPr>
          <w:rFonts w:ascii="Arial" w:hAnsi="Arial" w:cs="Arial"/>
        </w:rPr>
        <w:t>Leigder, et al.</w:t>
      </w:r>
      <w:r w:rsidR="00070B73">
        <w:rPr>
          <w:rFonts w:ascii="Arial" w:hAnsi="Arial" w:cs="Arial"/>
        </w:rPr>
        <w:t>, (2022)</w:t>
      </w:r>
      <w:r w:rsidR="00070B73" w:rsidRPr="009F280E">
        <w:rPr>
          <w:rFonts w:ascii="Arial" w:hAnsi="Arial" w:cs="Arial"/>
        </w:rPr>
        <w:t>.</w:t>
      </w:r>
    </w:p>
    <w:p w14:paraId="24A0D14E" w14:textId="61B33A50" w:rsidR="00E61AB1" w:rsidRDefault="00E61AB1" w:rsidP="006E562B">
      <w:pPr>
        <w:spacing w:line="360" w:lineRule="auto"/>
        <w:rPr>
          <w:rFonts w:ascii="Arial" w:hAnsi="Arial" w:cs="Arial"/>
        </w:rPr>
      </w:pPr>
    </w:p>
    <w:p w14:paraId="58BFC640" w14:textId="5F2CC294" w:rsidR="00900256" w:rsidRDefault="00900256" w:rsidP="00900256">
      <w:pPr>
        <w:spacing w:line="360" w:lineRule="auto"/>
        <w:rPr>
          <w:rFonts w:ascii="Arial" w:hAnsi="Arial" w:cs="Arial"/>
        </w:rPr>
      </w:pPr>
      <w:r>
        <w:rPr>
          <w:rFonts w:ascii="Arial" w:hAnsi="Arial" w:cs="Arial"/>
        </w:rPr>
        <w:t xml:space="preserve">According to </w:t>
      </w:r>
      <w:r w:rsidRPr="00DC442D">
        <w:rPr>
          <w:rFonts w:ascii="Arial" w:hAnsi="Arial" w:cs="Arial"/>
        </w:rPr>
        <w:t xml:space="preserve">Hummelvoll and Antonsen, </w:t>
      </w:r>
      <w:r>
        <w:rPr>
          <w:rFonts w:ascii="Arial" w:hAnsi="Arial" w:cs="Arial"/>
        </w:rPr>
        <w:t>(</w:t>
      </w:r>
      <w:r w:rsidRPr="00DC442D">
        <w:rPr>
          <w:rFonts w:ascii="Arial" w:hAnsi="Arial" w:cs="Arial"/>
        </w:rPr>
        <w:t>2013</w:t>
      </w:r>
      <w:r>
        <w:rPr>
          <w:rFonts w:ascii="Arial" w:hAnsi="Arial" w:cs="Arial"/>
        </w:rPr>
        <w:t>),</w:t>
      </w:r>
      <w:r w:rsidRPr="00DC442D">
        <w:rPr>
          <w:rFonts w:ascii="Arial" w:hAnsi="Arial" w:cs="Arial"/>
        </w:rPr>
        <w:t xml:space="preserve"> </w:t>
      </w:r>
      <w:r w:rsidRPr="007543A3">
        <w:rPr>
          <w:rFonts w:ascii="Arial" w:hAnsi="Arial" w:cs="Arial"/>
        </w:rPr>
        <w:t xml:space="preserve">findings show that many </w:t>
      </w:r>
      <w:r>
        <w:rPr>
          <w:rFonts w:ascii="Arial" w:hAnsi="Arial" w:cs="Arial"/>
        </w:rPr>
        <w:t>people with NF1</w:t>
      </w:r>
      <w:r w:rsidRPr="007543A3">
        <w:rPr>
          <w:rFonts w:ascii="Arial" w:hAnsi="Arial" w:cs="Arial"/>
        </w:rPr>
        <w:t xml:space="preserve"> have more friends </w:t>
      </w:r>
      <w:r>
        <w:rPr>
          <w:rFonts w:ascii="Arial" w:hAnsi="Arial" w:cs="Arial"/>
        </w:rPr>
        <w:t>when they were older</w:t>
      </w:r>
      <w:r w:rsidRPr="007543A3">
        <w:rPr>
          <w:rFonts w:ascii="Arial" w:hAnsi="Arial" w:cs="Arial"/>
        </w:rPr>
        <w:t xml:space="preserve"> than </w:t>
      </w:r>
      <w:r>
        <w:rPr>
          <w:rFonts w:ascii="Arial" w:hAnsi="Arial" w:cs="Arial"/>
        </w:rPr>
        <w:t xml:space="preserve">when </w:t>
      </w:r>
      <w:r w:rsidRPr="007543A3">
        <w:rPr>
          <w:rFonts w:ascii="Arial" w:hAnsi="Arial" w:cs="Arial"/>
        </w:rPr>
        <w:t xml:space="preserve">they </w:t>
      </w:r>
      <w:r>
        <w:rPr>
          <w:rFonts w:ascii="Arial" w:hAnsi="Arial" w:cs="Arial"/>
        </w:rPr>
        <w:t xml:space="preserve">were </w:t>
      </w:r>
      <w:r w:rsidR="00987BB0">
        <w:rPr>
          <w:rFonts w:ascii="Arial" w:hAnsi="Arial" w:cs="Arial"/>
        </w:rPr>
        <w:t xml:space="preserve">a </w:t>
      </w:r>
      <w:r w:rsidR="00AA12DE" w:rsidRPr="007543A3">
        <w:rPr>
          <w:rFonts w:ascii="Arial" w:hAnsi="Arial" w:cs="Arial"/>
        </w:rPr>
        <w:t>kid</w:t>
      </w:r>
      <w:r>
        <w:rPr>
          <w:rFonts w:ascii="Arial" w:hAnsi="Arial" w:cs="Arial"/>
        </w:rPr>
        <w:t xml:space="preserve">. </w:t>
      </w:r>
      <w:r w:rsidRPr="007543A3">
        <w:rPr>
          <w:rFonts w:ascii="Arial" w:hAnsi="Arial" w:cs="Arial"/>
        </w:rPr>
        <w:t xml:space="preserve"> The decision of </w:t>
      </w:r>
      <w:r w:rsidRPr="007543A3">
        <w:rPr>
          <w:rFonts w:ascii="Arial" w:hAnsi="Arial" w:cs="Arial"/>
        </w:rPr>
        <w:lastRenderedPageBreak/>
        <w:t>whether or not to share the NF1 diagnosis with others is a crucial one</w:t>
      </w:r>
      <w:r>
        <w:rPr>
          <w:rFonts w:ascii="Arial" w:hAnsi="Arial" w:cs="Arial"/>
        </w:rPr>
        <w:t xml:space="preserve"> (</w:t>
      </w:r>
      <w:r w:rsidRPr="00DC442D">
        <w:rPr>
          <w:rFonts w:ascii="Arial" w:hAnsi="Arial" w:cs="Arial"/>
        </w:rPr>
        <w:t>Hummelvoll and Antonsen,</w:t>
      </w:r>
      <w:r>
        <w:rPr>
          <w:rFonts w:ascii="Arial" w:hAnsi="Arial" w:cs="Arial"/>
        </w:rPr>
        <w:t xml:space="preserve"> </w:t>
      </w:r>
      <w:r w:rsidRPr="00DC442D">
        <w:rPr>
          <w:rFonts w:ascii="Arial" w:hAnsi="Arial" w:cs="Arial"/>
        </w:rPr>
        <w:t>2013</w:t>
      </w:r>
      <w:r>
        <w:rPr>
          <w:rFonts w:ascii="Arial" w:hAnsi="Arial" w:cs="Arial"/>
        </w:rPr>
        <w:t>),</w:t>
      </w:r>
      <w:r w:rsidRPr="00DC442D">
        <w:rPr>
          <w:rFonts w:ascii="Arial" w:hAnsi="Arial" w:cs="Arial"/>
        </w:rPr>
        <w:t xml:space="preserve"> </w:t>
      </w:r>
      <w:r w:rsidRPr="007543A3">
        <w:rPr>
          <w:rFonts w:ascii="Arial" w:hAnsi="Arial" w:cs="Arial"/>
        </w:rPr>
        <w:t xml:space="preserve"> Low self-esteem is widespread and frequently linked to early academic failure, bullying, or visible neurofibromas</w:t>
      </w:r>
      <w:r>
        <w:rPr>
          <w:rFonts w:ascii="Arial" w:hAnsi="Arial" w:cs="Arial"/>
        </w:rPr>
        <w:t xml:space="preserve"> (</w:t>
      </w:r>
      <w:r w:rsidRPr="00DC442D">
        <w:rPr>
          <w:rFonts w:ascii="Arial" w:hAnsi="Arial" w:cs="Arial"/>
        </w:rPr>
        <w:t>Hummelvoll and Antonsen,</w:t>
      </w:r>
      <w:r>
        <w:rPr>
          <w:rFonts w:ascii="Arial" w:hAnsi="Arial" w:cs="Arial"/>
        </w:rPr>
        <w:t xml:space="preserve"> </w:t>
      </w:r>
      <w:r w:rsidRPr="00DC442D">
        <w:rPr>
          <w:rFonts w:ascii="Arial" w:hAnsi="Arial" w:cs="Arial"/>
        </w:rPr>
        <w:t>2013</w:t>
      </w:r>
      <w:r>
        <w:rPr>
          <w:rFonts w:ascii="Arial" w:hAnsi="Arial" w:cs="Arial"/>
        </w:rPr>
        <w:t>),</w:t>
      </w:r>
      <w:r w:rsidRPr="007543A3">
        <w:rPr>
          <w:rFonts w:ascii="Arial" w:hAnsi="Arial" w:cs="Arial"/>
        </w:rPr>
        <w:t xml:space="preserve"> There is a lot of worry due to NF1's unpredictable progression</w:t>
      </w:r>
      <w:r>
        <w:rPr>
          <w:rFonts w:ascii="Arial" w:hAnsi="Arial" w:cs="Arial"/>
        </w:rPr>
        <w:t xml:space="preserve"> (</w:t>
      </w:r>
      <w:r w:rsidRPr="00DC442D">
        <w:rPr>
          <w:rFonts w:ascii="Arial" w:hAnsi="Arial" w:cs="Arial"/>
        </w:rPr>
        <w:t>Hummelvoll and Antonsen,</w:t>
      </w:r>
      <w:r>
        <w:rPr>
          <w:rFonts w:ascii="Arial" w:hAnsi="Arial" w:cs="Arial"/>
        </w:rPr>
        <w:t xml:space="preserve"> </w:t>
      </w:r>
      <w:r w:rsidRPr="00DC442D">
        <w:rPr>
          <w:rFonts w:ascii="Arial" w:hAnsi="Arial" w:cs="Arial"/>
        </w:rPr>
        <w:t>2013</w:t>
      </w:r>
      <w:r>
        <w:rPr>
          <w:rFonts w:ascii="Arial" w:hAnsi="Arial" w:cs="Arial"/>
        </w:rPr>
        <w:t>),</w:t>
      </w:r>
      <w:r w:rsidRPr="00DC442D">
        <w:rPr>
          <w:rFonts w:ascii="Arial" w:hAnsi="Arial" w:cs="Arial"/>
        </w:rPr>
        <w:t xml:space="preserve"> </w:t>
      </w:r>
      <w:r w:rsidRPr="007543A3">
        <w:rPr>
          <w:rFonts w:ascii="Arial" w:hAnsi="Arial" w:cs="Arial"/>
        </w:rPr>
        <w:t xml:space="preserve"> The impact of NF1 seems to be more closely linked to social networks, connections to the job market, and psychological aspects than it is to the severity as determined by the assessment</w:t>
      </w:r>
      <w:r>
        <w:rPr>
          <w:rFonts w:ascii="Arial" w:hAnsi="Arial" w:cs="Arial"/>
        </w:rPr>
        <w:t xml:space="preserve"> (</w:t>
      </w:r>
      <w:r w:rsidRPr="00DC442D">
        <w:rPr>
          <w:rFonts w:ascii="Arial" w:hAnsi="Arial" w:cs="Arial"/>
        </w:rPr>
        <w:t>Hummelvoll and Antonsen,</w:t>
      </w:r>
      <w:r>
        <w:rPr>
          <w:rFonts w:ascii="Arial" w:hAnsi="Arial" w:cs="Arial"/>
        </w:rPr>
        <w:t xml:space="preserve"> </w:t>
      </w:r>
      <w:r w:rsidRPr="00DC442D">
        <w:rPr>
          <w:rFonts w:ascii="Arial" w:hAnsi="Arial" w:cs="Arial"/>
        </w:rPr>
        <w:t>2013</w:t>
      </w:r>
      <w:r>
        <w:rPr>
          <w:rFonts w:ascii="Arial" w:hAnsi="Arial" w:cs="Arial"/>
        </w:rPr>
        <w:t>),</w:t>
      </w:r>
    </w:p>
    <w:p w14:paraId="5BCC1883" w14:textId="2E184B7F" w:rsidR="00107890" w:rsidRDefault="00107890" w:rsidP="006E562B">
      <w:pPr>
        <w:spacing w:line="360" w:lineRule="auto"/>
        <w:rPr>
          <w:rFonts w:ascii="Arial" w:hAnsi="Arial" w:cs="Arial"/>
        </w:rPr>
      </w:pPr>
      <w:r w:rsidRPr="006E562B">
        <w:rPr>
          <w:rFonts w:ascii="Arial" w:hAnsi="Arial" w:cs="Arial"/>
        </w:rPr>
        <w:t xml:space="preserve">Hamoy-Jimenez et al., (2020) found that in Canadian population with NF1 and NF2 people had lower employment rates and lower self-esteem across all </w:t>
      </w:r>
      <w:r w:rsidR="00AA12DE" w:rsidRPr="006E562B">
        <w:rPr>
          <w:rFonts w:ascii="Arial" w:hAnsi="Arial" w:cs="Arial"/>
        </w:rPr>
        <w:t>categories</w:t>
      </w:r>
      <w:r w:rsidRPr="006E562B">
        <w:rPr>
          <w:rFonts w:ascii="Arial" w:hAnsi="Arial" w:cs="Arial"/>
        </w:rPr>
        <w:t xml:space="preserve">; they suffer from </w:t>
      </w:r>
      <w:r w:rsidR="00987BB0" w:rsidRPr="006E562B">
        <w:rPr>
          <w:rFonts w:ascii="Arial" w:hAnsi="Arial" w:cs="Arial"/>
        </w:rPr>
        <w:t>pain and</w:t>
      </w:r>
      <w:r w:rsidRPr="006E562B">
        <w:rPr>
          <w:rFonts w:ascii="Arial" w:hAnsi="Arial" w:cs="Arial"/>
        </w:rPr>
        <w:t xml:space="preserve"> anxiety/depression (Hamoy-Jimenez, et al.,2020) In NF1 and NF2, interference with pain was associated with a low quality of life; in terms </w:t>
      </w:r>
      <w:r w:rsidR="00AA12DE" w:rsidRPr="006E562B">
        <w:rPr>
          <w:rFonts w:ascii="Arial" w:hAnsi="Arial" w:cs="Arial"/>
        </w:rPr>
        <w:t>of perceived</w:t>
      </w:r>
      <w:r w:rsidRPr="006E562B">
        <w:rPr>
          <w:rFonts w:ascii="Arial" w:hAnsi="Arial" w:cs="Arial"/>
        </w:rPr>
        <w:t xml:space="preserve"> physical attractiveness, it breeds primary indicator of mental health (Hamoy-Jimenez, et al.,2020). It is indicated </w:t>
      </w:r>
      <w:r w:rsidR="00987BB0" w:rsidRPr="006E562B">
        <w:rPr>
          <w:rFonts w:ascii="Arial" w:hAnsi="Arial" w:cs="Arial"/>
        </w:rPr>
        <w:t>that patients</w:t>
      </w:r>
      <w:r w:rsidRPr="006E562B">
        <w:rPr>
          <w:rFonts w:ascii="Arial" w:hAnsi="Arial" w:cs="Arial"/>
        </w:rPr>
        <w:t xml:space="preserve"> with NF1 and NF2 have bad quality of life, and this is related to their tendency for pain, anxiety, and </w:t>
      </w:r>
      <w:r w:rsidR="00AA12DE" w:rsidRPr="006E562B">
        <w:rPr>
          <w:rFonts w:ascii="Arial" w:hAnsi="Arial" w:cs="Arial"/>
        </w:rPr>
        <w:t>depression; perceived</w:t>
      </w:r>
      <w:r w:rsidRPr="006E562B">
        <w:rPr>
          <w:rFonts w:ascii="Arial" w:hAnsi="Arial" w:cs="Arial"/>
        </w:rPr>
        <w:t xml:space="preserve"> physical appearance is a predictor of their quality of life (Hamoy-Jimenez, et al.,2020).  A comprehensive approach is required which will include mental health and pain care plan (Hamoy-Jimenez, et al.,2020).</w:t>
      </w:r>
    </w:p>
    <w:p w14:paraId="0733BC19" w14:textId="2744D0B7" w:rsidR="00D36013" w:rsidRDefault="00D36013" w:rsidP="006E562B">
      <w:pPr>
        <w:spacing w:line="360" w:lineRule="auto"/>
        <w:rPr>
          <w:rFonts w:ascii="Arial" w:hAnsi="Arial" w:cs="Arial"/>
        </w:rPr>
      </w:pPr>
      <w:r w:rsidRPr="00D36013">
        <w:rPr>
          <w:rFonts w:ascii="Arial" w:hAnsi="Arial" w:cs="Arial"/>
        </w:rPr>
        <w:t>People with NF1 reported more anxiety issues, a lower quality of life, and more self-image distortions than healthy people</w:t>
      </w:r>
      <w:r w:rsidR="00511716">
        <w:rPr>
          <w:rFonts w:ascii="Arial" w:hAnsi="Arial" w:cs="Arial"/>
        </w:rPr>
        <w:t xml:space="preserve"> (</w:t>
      </w:r>
      <w:r w:rsidR="00987BB0" w:rsidRPr="003D0EBB">
        <w:rPr>
          <w:rFonts w:ascii="Arial" w:hAnsi="Arial" w:cs="Arial"/>
        </w:rPr>
        <w:t>Cipolletta, Spina</w:t>
      </w:r>
      <w:r w:rsidR="00511716" w:rsidRPr="003D0EBB">
        <w:rPr>
          <w:rFonts w:ascii="Arial" w:hAnsi="Arial" w:cs="Arial"/>
        </w:rPr>
        <w:t>, and Spoto, 2018</w:t>
      </w:r>
      <w:r w:rsidR="00511716">
        <w:rPr>
          <w:rFonts w:ascii="Arial" w:hAnsi="Arial" w:cs="Arial"/>
        </w:rPr>
        <w:t>)</w:t>
      </w:r>
      <w:r w:rsidR="00511716" w:rsidRPr="00D36013">
        <w:rPr>
          <w:rFonts w:ascii="Arial" w:hAnsi="Arial" w:cs="Arial"/>
        </w:rPr>
        <w:t>.</w:t>
      </w:r>
      <w:r w:rsidRPr="00D36013">
        <w:rPr>
          <w:rFonts w:ascii="Arial" w:hAnsi="Arial" w:cs="Arial"/>
        </w:rPr>
        <w:t xml:space="preserve"> Parents of NF1 participants expressed more worries about their children's quality of life, social skills</w:t>
      </w:r>
      <w:r w:rsidR="00511716">
        <w:rPr>
          <w:rFonts w:ascii="Arial" w:hAnsi="Arial" w:cs="Arial"/>
        </w:rPr>
        <w:t xml:space="preserve"> (</w:t>
      </w:r>
      <w:r w:rsidR="00B47CE8" w:rsidRPr="003D0EBB">
        <w:rPr>
          <w:rFonts w:ascii="Arial" w:hAnsi="Arial" w:cs="Arial"/>
        </w:rPr>
        <w:t>Cipolletta, Spina</w:t>
      </w:r>
      <w:r w:rsidR="00511716" w:rsidRPr="003D0EBB">
        <w:rPr>
          <w:rFonts w:ascii="Arial" w:hAnsi="Arial" w:cs="Arial"/>
        </w:rPr>
        <w:t>, and Spoto, 2018</w:t>
      </w:r>
      <w:r w:rsidR="00511716">
        <w:rPr>
          <w:rFonts w:ascii="Arial" w:hAnsi="Arial" w:cs="Arial"/>
        </w:rPr>
        <w:t>)</w:t>
      </w:r>
      <w:r w:rsidR="00511716" w:rsidRPr="00D36013">
        <w:rPr>
          <w:rFonts w:ascii="Arial" w:hAnsi="Arial" w:cs="Arial"/>
        </w:rPr>
        <w:t>.</w:t>
      </w:r>
      <w:r w:rsidRPr="00D36013">
        <w:rPr>
          <w:rFonts w:ascii="Arial" w:hAnsi="Arial" w:cs="Arial"/>
        </w:rPr>
        <w:t>, academic achievement, and attention span as compared to parents of healthy participants</w:t>
      </w:r>
      <w:r w:rsidR="00857320">
        <w:rPr>
          <w:rFonts w:ascii="Arial" w:hAnsi="Arial" w:cs="Arial"/>
        </w:rPr>
        <w:t xml:space="preserve"> </w:t>
      </w:r>
      <w:r w:rsidR="00B47CE8">
        <w:rPr>
          <w:rFonts w:ascii="Arial" w:hAnsi="Arial" w:cs="Arial"/>
        </w:rPr>
        <w:t xml:space="preserve">on all categories </w:t>
      </w:r>
      <w:r w:rsidR="00857320">
        <w:rPr>
          <w:rFonts w:ascii="Arial" w:hAnsi="Arial" w:cs="Arial"/>
        </w:rPr>
        <w:t>(</w:t>
      </w:r>
      <w:r w:rsidR="00987BB0" w:rsidRPr="003D0EBB">
        <w:rPr>
          <w:rFonts w:ascii="Arial" w:hAnsi="Arial" w:cs="Arial"/>
        </w:rPr>
        <w:t>Cipolletta, Spina</w:t>
      </w:r>
      <w:r w:rsidR="00857320" w:rsidRPr="003D0EBB">
        <w:rPr>
          <w:rFonts w:ascii="Arial" w:hAnsi="Arial" w:cs="Arial"/>
        </w:rPr>
        <w:t>, and Spoto, 2018</w:t>
      </w:r>
      <w:r w:rsidR="00511716">
        <w:rPr>
          <w:rFonts w:ascii="Arial" w:hAnsi="Arial" w:cs="Arial"/>
        </w:rPr>
        <w:t>)</w:t>
      </w:r>
      <w:r w:rsidRPr="00D36013">
        <w:rPr>
          <w:rFonts w:ascii="Arial" w:hAnsi="Arial" w:cs="Arial"/>
        </w:rPr>
        <w:t>.</w:t>
      </w:r>
      <w:r w:rsidR="0001782B">
        <w:rPr>
          <w:rFonts w:ascii="Arial" w:hAnsi="Arial" w:cs="Arial"/>
        </w:rPr>
        <w:t xml:space="preserve"> </w:t>
      </w:r>
      <w:r w:rsidR="00B47CE8">
        <w:rPr>
          <w:rFonts w:ascii="Arial" w:hAnsi="Arial" w:cs="Arial"/>
        </w:rPr>
        <w:t xml:space="preserve"> </w:t>
      </w:r>
      <w:r w:rsidR="00A317D8" w:rsidRPr="001F000D">
        <w:rPr>
          <w:rFonts w:ascii="Arial" w:hAnsi="Arial" w:cs="Arial"/>
        </w:rPr>
        <w:t>Individuals with NF1 reported higher levels of self-image distortions, lower quality of life, and anxiety issues as compared to healthy people</w:t>
      </w:r>
      <w:r w:rsidR="00284244">
        <w:rPr>
          <w:rFonts w:ascii="Arial" w:hAnsi="Arial" w:cs="Arial"/>
        </w:rPr>
        <w:t xml:space="preserve"> (</w:t>
      </w:r>
      <w:r w:rsidR="00987BB0" w:rsidRPr="003D0EBB">
        <w:rPr>
          <w:rFonts w:ascii="Arial" w:hAnsi="Arial" w:cs="Arial"/>
        </w:rPr>
        <w:t>Cipolletta, Spina</w:t>
      </w:r>
      <w:r w:rsidR="00284244" w:rsidRPr="003D0EBB">
        <w:rPr>
          <w:rFonts w:ascii="Arial" w:hAnsi="Arial" w:cs="Arial"/>
        </w:rPr>
        <w:t>, and Spoto, 2018</w:t>
      </w:r>
      <w:r w:rsidR="00AA12DE">
        <w:rPr>
          <w:rFonts w:ascii="Arial" w:hAnsi="Arial" w:cs="Arial"/>
        </w:rPr>
        <w:t>)</w:t>
      </w:r>
      <w:r w:rsidR="00AA12DE" w:rsidRPr="00D36013">
        <w:rPr>
          <w:rFonts w:ascii="Arial" w:hAnsi="Arial" w:cs="Arial"/>
        </w:rPr>
        <w:t>.</w:t>
      </w:r>
      <w:r w:rsidR="00A317D8" w:rsidRPr="001F000D">
        <w:rPr>
          <w:rFonts w:ascii="Arial" w:hAnsi="Arial" w:cs="Arial"/>
        </w:rPr>
        <w:t xml:space="preserve"> In comparison to parents of healthy individuals, parents of NF1 participants expressed greater worries about their children's quality of life, social skills, academic achievement, and attention span</w:t>
      </w:r>
      <w:r w:rsidR="00284244">
        <w:rPr>
          <w:rFonts w:ascii="Arial" w:hAnsi="Arial" w:cs="Arial"/>
        </w:rPr>
        <w:t xml:space="preserve"> (</w:t>
      </w:r>
      <w:r w:rsidR="00987BB0" w:rsidRPr="003D0EBB">
        <w:rPr>
          <w:rFonts w:ascii="Arial" w:hAnsi="Arial" w:cs="Arial"/>
        </w:rPr>
        <w:t>Cipolletta, Spina</w:t>
      </w:r>
      <w:r w:rsidR="00284244" w:rsidRPr="003D0EBB">
        <w:rPr>
          <w:rFonts w:ascii="Arial" w:hAnsi="Arial" w:cs="Arial"/>
        </w:rPr>
        <w:t>, and Spoto, 2018</w:t>
      </w:r>
      <w:r w:rsidR="00284244">
        <w:rPr>
          <w:rFonts w:ascii="Arial" w:hAnsi="Arial" w:cs="Arial"/>
        </w:rPr>
        <w:t>)</w:t>
      </w:r>
      <w:r w:rsidR="00284244" w:rsidRPr="00D36013">
        <w:rPr>
          <w:rFonts w:ascii="Arial" w:hAnsi="Arial" w:cs="Arial"/>
        </w:rPr>
        <w:t>.</w:t>
      </w:r>
    </w:p>
    <w:p w14:paraId="01C5181D" w14:textId="31592A47" w:rsidR="00372650" w:rsidRDefault="00E710A4" w:rsidP="005F3764">
      <w:pPr>
        <w:spacing w:line="360" w:lineRule="auto"/>
        <w:rPr>
          <w:rFonts w:ascii="Arial" w:hAnsi="Arial" w:cs="Arial"/>
        </w:rPr>
      </w:pPr>
      <w:r>
        <w:rPr>
          <w:rFonts w:ascii="Arial" w:hAnsi="Arial" w:cs="Arial"/>
        </w:rPr>
        <w:t xml:space="preserve">Gardner (2010) looked at </w:t>
      </w:r>
      <w:r w:rsidR="002F6B4F">
        <w:rPr>
          <w:rFonts w:ascii="Arial" w:hAnsi="Arial" w:cs="Arial"/>
        </w:rPr>
        <w:t xml:space="preserve">four categories and come up with the fact that </w:t>
      </w:r>
      <w:r w:rsidR="005F3764">
        <w:rPr>
          <w:rFonts w:ascii="Arial" w:hAnsi="Arial" w:cs="Arial"/>
        </w:rPr>
        <w:t xml:space="preserve">patients </w:t>
      </w:r>
      <w:r w:rsidR="00A50F7C">
        <w:rPr>
          <w:rFonts w:ascii="Arial" w:hAnsi="Arial" w:cs="Arial"/>
        </w:rPr>
        <w:t>with</w:t>
      </w:r>
      <w:r w:rsidR="00A50F7C" w:rsidRPr="00F76092">
        <w:rPr>
          <w:rFonts w:ascii="Arial" w:hAnsi="Arial" w:cs="Arial"/>
        </w:rPr>
        <w:t xml:space="preserve"> social</w:t>
      </w:r>
      <w:r w:rsidR="005F3764" w:rsidRPr="00F76092">
        <w:rPr>
          <w:rFonts w:ascii="Arial" w:hAnsi="Arial" w:cs="Arial"/>
        </w:rPr>
        <w:t xml:space="preserve"> lives</w:t>
      </w:r>
      <w:r w:rsidR="005F3764">
        <w:rPr>
          <w:rFonts w:ascii="Arial" w:hAnsi="Arial" w:cs="Arial"/>
        </w:rPr>
        <w:t xml:space="preserve"> </w:t>
      </w:r>
      <w:r w:rsidR="00834279">
        <w:rPr>
          <w:rFonts w:ascii="Arial" w:hAnsi="Arial" w:cs="Arial"/>
        </w:rPr>
        <w:t xml:space="preserve">are </w:t>
      </w:r>
      <w:r w:rsidR="00834279" w:rsidRPr="00F76092">
        <w:rPr>
          <w:rFonts w:ascii="Arial" w:hAnsi="Arial" w:cs="Arial"/>
        </w:rPr>
        <w:t>affected</w:t>
      </w:r>
      <w:r w:rsidR="005F3764">
        <w:rPr>
          <w:rFonts w:ascii="Arial" w:hAnsi="Arial" w:cs="Arial"/>
        </w:rPr>
        <w:t xml:space="preserve"> </w:t>
      </w:r>
      <w:r w:rsidR="00C067FB">
        <w:rPr>
          <w:rFonts w:ascii="Arial" w:hAnsi="Arial" w:cs="Arial"/>
        </w:rPr>
        <w:t xml:space="preserve">by </w:t>
      </w:r>
      <w:r w:rsidR="00C067FB" w:rsidRPr="00F76092">
        <w:rPr>
          <w:rFonts w:ascii="Arial" w:hAnsi="Arial" w:cs="Arial"/>
        </w:rPr>
        <w:t>inability</w:t>
      </w:r>
      <w:r w:rsidR="005F3764" w:rsidRPr="00F76092">
        <w:rPr>
          <w:rFonts w:ascii="Arial" w:hAnsi="Arial" w:cs="Arial"/>
        </w:rPr>
        <w:t xml:space="preserve"> to attend school and </w:t>
      </w:r>
      <w:r w:rsidR="00370346" w:rsidRPr="00F76092">
        <w:rPr>
          <w:rFonts w:ascii="Arial" w:hAnsi="Arial" w:cs="Arial"/>
        </w:rPr>
        <w:t>work; overwhelming</w:t>
      </w:r>
      <w:r w:rsidR="005F3764" w:rsidRPr="00F76092">
        <w:rPr>
          <w:rFonts w:ascii="Arial" w:hAnsi="Arial" w:cs="Arial"/>
        </w:rPr>
        <w:t xml:space="preserve"> </w:t>
      </w:r>
      <w:r w:rsidR="00370346">
        <w:rPr>
          <w:rFonts w:ascii="Arial" w:hAnsi="Arial" w:cs="Arial"/>
        </w:rPr>
        <w:t xml:space="preserve">uses </w:t>
      </w:r>
      <w:r w:rsidR="005F3764" w:rsidRPr="00F76092">
        <w:rPr>
          <w:rFonts w:ascii="Arial" w:hAnsi="Arial" w:cs="Arial"/>
        </w:rPr>
        <w:t xml:space="preserve">fear of the unknown that most participants </w:t>
      </w:r>
      <w:r w:rsidR="005F3764">
        <w:rPr>
          <w:rFonts w:ascii="Arial" w:hAnsi="Arial" w:cs="Arial"/>
        </w:rPr>
        <w:t xml:space="preserve">experience; marginalised by society, leading to anxiety, depression, </w:t>
      </w:r>
      <w:r w:rsidR="00987BB0">
        <w:rPr>
          <w:rFonts w:ascii="Arial" w:hAnsi="Arial" w:cs="Arial"/>
        </w:rPr>
        <w:t>loss</w:t>
      </w:r>
      <w:r w:rsidR="005F3764">
        <w:rPr>
          <w:rFonts w:ascii="Arial" w:hAnsi="Arial" w:cs="Arial"/>
        </w:rPr>
        <w:t xml:space="preserve"> of confidence and self-esteem</w:t>
      </w:r>
      <w:r w:rsidR="00E5495F">
        <w:rPr>
          <w:rFonts w:ascii="Arial" w:hAnsi="Arial" w:cs="Arial"/>
        </w:rPr>
        <w:t xml:space="preserve">. </w:t>
      </w:r>
      <w:r w:rsidR="00370346">
        <w:rPr>
          <w:rFonts w:ascii="Arial" w:hAnsi="Arial" w:cs="Arial"/>
        </w:rPr>
        <w:t xml:space="preserve">This study </w:t>
      </w:r>
    </w:p>
    <w:p w14:paraId="6963AA49" w14:textId="77777777" w:rsidR="00A7393F" w:rsidRDefault="00BE3AA3" w:rsidP="005F3764">
      <w:pPr>
        <w:spacing w:line="360" w:lineRule="auto"/>
        <w:rPr>
          <w:rFonts w:ascii="Arial" w:hAnsi="Arial" w:cs="Arial"/>
        </w:rPr>
      </w:pPr>
      <w:r w:rsidRPr="00BE3AA3">
        <w:rPr>
          <w:rFonts w:ascii="Arial" w:hAnsi="Arial" w:cs="Arial"/>
        </w:rPr>
        <w:t xml:space="preserve">Additionally, this meta-analysis demonstrates that NF has detrimental consequences on overall health, mental health, social function, physiological discomfort, and physical function on patients (Sanagoo, et al., 2019). If the study involved adults and used the SF-36 questionnaire, subgroup analysis revealed that NF had detrimental effects on all sub-scales </w:t>
      </w:r>
    </w:p>
    <w:p w14:paraId="304F0953" w14:textId="706EE568" w:rsidR="006E18B0" w:rsidRDefault="00BE3AA3" w:rsidP="005F3764">
      <w:pPr>
        <w:spacing w:line="360" w:lineRule="auto"/>
        <w:rPr>
          <w:rFonts w:ascii="Arial" w:hAnsi="Arial" w:cs="Arial"/>
        </w:rPr>
      </w:pPr>
      <w:r w:rsidRPr="00BE3AA3">
        <w:rPr>
          <w:rFonts w:ascii="Arial" w:hAnsi="Arial" w:cs="Arial"/>
        </w:rPr>
        <w:lastRenderedPageBreak/>
        <w:t xml:space="preserve">of quality of life (Sanagoo, et al., 2019). Neurofibromatosis affects physical function, bodily pain, mental health, social function, and overall health (Sanagoo, et al., 2019). </w:t>
      </w:r>
    </w:p>
    <w:p w14:paraId="3DAC59A6" w14:textId="43FF32DC" w:rsidR="00370346" w:rsidRDefault="00BE3AA3" w:rsidP="005F3764">
      <w:pPr>
        <w:spacing w:line="360" w:lineRule="auto"/>
        <w:rPr>
          <w:rFonts w:ascii="Arial" w:hAnsi="Arial" w:cs="Arial"/>
        </w:rPr>
      </w:pPr>
      <w:r w:rsidRPr="00BE3AA3">
        <w:rPr>
          <w:rFonts w:ascii="Arial" w:hAnsi="Arial" w:cs="Arial"/>
        </w:rPr>
        <w:t xml:space="preserve">Comparatively, this study gives a good representation of the proportion of population by using largest sample data. It uses both primary and secondary data; meta-analysis research </w:t>
      </w:r>
      <w:r w:rsidR="00CA6B23" w:rsidRPr="00BE3AA3">
        <w:rPr>
          <w:rFonts w:ascii="Arial" w:hAnsi="Arial" w:cs="Arial"/>
        </w:rPr>
        <w:t>method to</w:t>
      </w:r>
      <w:r w:rsidRPr="00BE3AA3">
        <w:rPr>
          <w:rFonts w:ascii="Arial" w:hAnsi="Arial" w:cs="Arial"/>
        </w:rPr>
        <w:t xml:space="preserve"> come up with concrete multiple comparative facts</w:t>
      </w:r>
      <w:r w:rsidR="00A54DA5">
        <w:rPr>
          <w:rFonts w:ascii="Arial" w:hAnsi="Arial" w:cs="Arial"/>
        </w:rPr>
        <w:t>.</w:t>
      </w:r>
    </w:p>
    <w:p w14:paraId="75031970" w14:textId="22945656" w:rsidR="00387EB7" w:rsidRDefault="00387EB7" w:rsidP="00387EB7">
      <w:pPr>
        <w:spacing w:line="360" w:lineRule="auto"/>
        <w:rPr>
          <w:rFonts w:ascii="Arial" w:hAnsi="Arial" w:cs="Arial"/>
        </w:rPr>
      </w:pPr>
      <w:r>
        <w:rPr>
          <w:rFonts w:ascii="Arial" w:hAnsi="Arial" w:cs="Arial"/>
        </w:rPr>
        <w:t xml:space="preserve">There </w:t>
      </w:r>
      <w:r w:rsidR="009A5C8B">
        <w:rPr>
          <w:rFonts w:ascii="Arial" w:hAnsi="Arial" w:cs="Arial"/>
        </w:rPr>
        <w:t>aren’t</w:t>
      </w:r>
      <w:r>
        <w:rPr>
          <w:rFonts w:ascii="Arial" w:hAnsi="Arial" w:cs="Arial"/>
        </w:rPr>
        <w:t xml:space="preserve"> many variations in the findings. Similar trend discovered assessing the psychological and social impact   neurofibromatosis haven patients which are anxiety, depression, lack of self-confidence and low self-esteem. Almost </w:t>
      </w:r>
      <w:r w:rsidR="009A5C8B">
        <w:rPr>
          <w:rFonts w:ascii="Arial" w:hAnsi="Arial" w:cs="Arial"/>
        </w:rPr>
        <w:t>all</w:t>
      </w:r>
      <w:r>
        <w:rPr>
          <w:rFonts w:ascii="Arial" w:hAnsi="Arial" w:cs="Arial"/>
        </w:rPr>
        <w:t xml:space="preserve"> scholars agreed that no matter what category affects people with NF2 the psychosocial impact is anxiety, depression, and lack of self-esteem, making them have difficulties with relationship and social interaction and activities.  </w:t>
      </w:r>
    </w:p>
    <w:p w14:paraId="3B3439B5" w14:textId="77777777" w:rsidR="00387EB7" w:rsidRDefault="00387EB7" w:rsidP="005F3764">
      <w:pPr>
        <w:spacing w:line="360" w:lineRule="auto"/>
        <w:rPr>
          <w:rFonts w:ascii="Arial" w:hAnsi="Arial" w:cs="Arial"/>
        </w:rPr>
      </w:pPr>
    </w:p>
    <w:p w14:paraId="0D85AA1F" w14:textId="45FA7B59" w:rsidR="00C47612" w:rsidRDefault="00C47612" w:rsidP="005F3764">
      <w:pPr>
        <w:spacing w:line="360" w:lineRule="auto"/>
        <w:rPr>
          <w:rFonts w:ascii="Arial" w:hAnsi="Arial" w:cs="Arial"/>
        </w:rPr>
      </w:pPr>
      <w:r>
        <w:rPr>
          <w:rFonts w:ascii="Arial" w:hAnsi="Arial" w:cs="Arial"/>
        </w:rPr>
        <w:t xml:space="preserve">It was discovered </w:t>
      </w:r>
      <w:r w:rsidR="00B63948">
        <w:rPr>
          <w:rFonts w:ascii="Arial" w:hAnsi="Arial" w:cs="Arial"/>
        </w:rPr>
        <w:t>that</w:t>
      </w:r>
      <w:r w:rsidR="00A258DF">
        <w:rPr>
          <w:rFonts w:ascii="Arial" w:hAnsi="Arial" w:cs="Arial"/>
        </w:rPr>
        <w:t xml:space="preserve"> </w:t>
      </w:r>
      <w:r>
        <w:rPr>
          <w:rFonts w:ascii="Arial" w:hAnsi="Arial" w:cs="Arial"/>
        </w:rPr>
        <w:t xml:space="preserve">earlier studies </w:t>
      </w:r>
      <w:r w:rsidR="00A258DF">
        <w:rPr>
          <w:rFonts w:ascii="Arial" w:hAnsi="Arial" w:cs="Arial"/>
        </w:rPr>
        <w:t xml:space="preserve">earlier studies </w:t>
      </w:r>
      <w:r w:rsidR="00E6704C">
        <w:rPr>
          <w:rFonts w:ascii="Arial" w:hAnsi="Arial" w:cs="Arial"/>
        </w:rPr>
        <w:t>(from 2005 to 2010</w:t>
      </w:r>
      <w:r w:rsidR="00E31F96">
        <w:rPr>
          <w:rFonts w:ascii="Arial" w:hAnsi="Arial" w:cs="Arial"/>
        </w:rPr>
        <w:t xml:space="preserve">) </w:t>
      </w:r>
      <w:r w:rsidR="009A5C8B">
        <w:rPr>
          <w:rFonts w:ascii="Arial" w:hAnsi="Arial" w:cs="Arial"/>
        </w:rPr>
        <w:t>use</w:t>
      </w:r>
      <w:r w:rsidR="00B96F59">
        <w:rPr>
          <w:rFonts w:ascii="Arial" w:hAnsi="Arial" w:cs="Arial"/>
        </w:rPr>
        <w:t xml:space="preserve"> less data sampling than studies carrie</w:t>
      </w:r>
      <w:r w:rsidR="00E6704C">
        <w:rPr>
          <w:rFonts w:ascii="Arial" w:hAnsi="Arial" w:cs="Arial"/>
        </w:rPr>
        <w:t xml:space="preserve">d out </w:t>
      </w:r>
      <w:r w:rsidR="00E31F96">
        <w:rPr>
          <w:rFonts w:ascii="Arial" w:hAnsi="Arial" w:cs="Arial"/>
        </w:rPr>
        <w:t xml:space="preserve">in the recent years. </w:t>
      </w:r>
      <w:r w:rsidR="00C92C32">
        <w:rPr>
          <w:rFonts w:ascii="Arial" w:hAnsi="Arial" w:cs="Arial"/>
        </w:rPr>
        <w:t xml:space="preserve">Use of closed question were more common in the </w:t>
      </w:r>
      <w:r w:rsidR="00D07300">
        <w:rPr>
          <w:rFonts w:ascii="Arial" w:hAnsi="Arial" w:cs="Arial"/>
        </w:rPr>
        <w:t>earlier</w:t>
      </w:r>
      <w:r w:rsidR="00C92C32">
        <w:rPr>
          <w:rFonts w:ascii="Arial" w:hAnsi="Arial" w:cs="Arial"/>
        </w:rPr>
        <w:t xml:space="preserve"> studies</w:t>
      </w:r>
      <w:r w:rsidR="00D07300">
        <w:rPr>
          <w:rFonts w:ascii="Arial" w:hAnsi="Arial" w:cs="Arial"/>
        </w:rPr>
        <w:t xml:space="preserve">. </w:t>
      </w:r>
      <w:r w:rsidR="00B56FC1">
        <w:rPr>
          <w:rFonts w:ascii="Arial" w:hAnsi="Arial" w:cs="Arial"/>
        </w:rPr>
        <w:t xml:space="preserve"> Years between 2011 to 2022 uses</w:t>
      </w:r>
      <w:r w:rsidR="005058A1">
        <w:rPr>
          <w:rFonts w:ascii="Arial" w:hAnsi="Arial" w:cs="Arial"/>
        </w:rPr>
        <w:t xml:space="preserve"> both open and closed question method of getting data </w:t>
      </w:r>
      <w:r w:rsidR="00EB790B">
        <w:rPr>
          <w:rFonts w:ascii="Arial" w:hAnsi="Arial" w:cs="Arial"/>
        </w:rPr>
        <w:t xml:space="preserve">giving them </w:t>
      </w:r>
      <w:r w:rsidR="00F70D03">
        <w:rPr>
          <w:rFonts w:ascii="Arial" w:hAnsi="Arial" w:cs="Arial"/>
        </w:rPr>
        <w:t xml:space="preserve">a </w:t>
      </w:r>
      <w:r w:rsidR="00F70D03" w:rsidRPr="00605310">
        <w:rPr>
          <w:rFonts w:ascii="Arial" w:hAnsi="Arial" w:cs="Arial"/>
        </w:rPr>
        <w:t>better</w:t>
      </w:r>
      <w:r w:rsidR="00D07300" w:rsidRPr="00605310">
        <w:rPr>
          <w:rFonts w:ascii="Arial" w:hAnsi="Arial" w:cs="Arial"/>
        </w:rPr>
        <w:t xml:space="preserve"> understand</w:t>
      </w:r>
      <w:r w:rsidR="00EB790B">
        <w:rPr>
          <w:rFonts w:ascii="Arial" w:hAnsi="Arial" w:cs="Arial"/>
        </w:rPr>
        <w:t xml:space="preserve">ing </w:t>
      </w:r>
      <w:r w:rsidR="009A5C8B">
        <w:rPr>
          <w:rFonts w:ascii="Arial" w:hAnsi="Arial" w:cs="Arial"/>
        </w:rPr>
        <w:t xml:space="preserve">of </w:t>
      </w:r>
      <w:r w:rsidR="009A5C8B" w:rsidRPr="00605310">
        <w:rPr>
          <w:rFonts w:ascii="Arial" w:hAnsi="Arial" w:cs="Arial"/>
        </w:rPr>
        <w:t>the</w:t>
      </w:r>
      <w:r w:rsidR="00D07300" w:rsidRPr="00605310">
        <w:rPr>
          <w:rFonts w:ascii="Arial" w:hAnsi="Arial" w:cs="Arial"/>
        </w:rPr>
        <w:t xml:space="preserve"> respondent's genuine thoughts and feelings regarding the survey topic</w:t>
      </w:r>
      <w:r w:rsidR="008A07CE">
        <w:rPr>
          <w:rFonts w:ascii="Arial" w:hAnsi="Arial" w:cs="Arial"/>
        </w:rPr>
        <w:t>.</w:t>
      </w:r>
      <w:r w:rsidR="00D07300" w:rsidRPr="00605310">
        <w:rPr>
          <w:rFonts w:ascii="Arial" w:hAnsi="Arial" w:cs="Arial"/>
        </w:rPr>
        <w:t xml:space="preserve"> Due to its restrictions, closed-ended questions do not provide </w:t>
      </w:r>
      <w:r w:rsidR="00752496" w:rsidRPr="00605310">
        <w:rPr>
          <w:rFonts w:ascii="Arial" w:hAnsi="Arial" w:cs="Arial"/>
        </w:rPr>
        <w:t>responders to</w:t>
      </w:r>
      <w:r w:rsidR="00D07300" w:rsidRPr="00605310">
        <w:rPr>
          <w:rFonts w:ascii="Arial" w:hAnsi="Arial" w:cs="Arial"/>
        </w:rPr>
        <w:t xml:space="preserve"> genuinely express their ideas. In surveys, both closed and open-ended questions have advantages</w:t>
      </w:r>
      <w:r w:rsidR="00E744F5">
        <w:rPr>
          <w:rFonts w:ascii="Arial" w:hAnsi="Arial" w:cs="Arial"/>
        </w:rPr>
        <w:t xml:space="preserve">. </w:t>
      </w:r>
      <w:r w:rsidR="00BD1613">
        <w:rPr>
          <w:rFonts w:ascii="Arial" w:hAnsi="Arial" w:cs="Arial"/>
        </w:rPr>
        <w:t xml:space="preserve">It was also discovered that studies carried out in </w:t>
      </w:r>
      <w:r w:rsidR="00F70D03">
        <w:rPr>
          <w:rFonts w:ascii="Arial" w:hAnsi="Arial" w:cs="Arial"/>
        </w:rPr>
        <w:t xml:space="preserve">America, Canada and Germany </w:t>
      </w:r>
      <w:r w:rsidR="004F7D5D">
        <w:rPr>
          <w:rFonts w:ascii="Arial" w:hAnsi="Arial" w:cs="Arial"/>
        </w:rPr>
        <w:t xml:space="preserve">uses constructive and </w:t>
      </w:r>
      <w:r w:rsidR="00EE0651">
        <w:rPr>
          <w:rFonts w:ascii="Arial" w:hAnsi="Arial" w:cs="Arial"/>
        </w:rPr>
        <w:t>pragmatist</w:t>
      </w:r>
      <w:r w:rsidR="004F7D5D">
        <w:rPr>
          <w:rFonts w:ascii="Arial" w:hAnsi="Arial" w:cs="Arial"/>
        </w:rPr>
        <w:t xml:space="preserve"> type </w:t>
      </w:r>
      <w:r w:rsidR="000D597C">
        <w:rPr>
          <w:rFonts w:ascii="Arial" w:hAnsi="Arial" w:cs="Arial"/>
        </w:rPr>
        <w:t xml:space="preserve">of research giving the data collected from these </w:t>
      </w:r>
      <w:r w:rsidR="004C6EF2">
        <w:rPr>
          <w:rFonts w:ascii="Arial" w:hAnsi="Arial" w:cs="Arial"/>
        </w:rPr>
        <w:t>countries more credibility.</w:t>
      </w:r>
    </w:p>
    <w:p w14:paraId="7A810B52" w14:textId="77777777" w:rsidR="00866FE4" w:rsidRDefault="00866FE4" w:rsidP="005F3764">
      <w:pPr>
        <w:spacing w:line="360" w:lineRule="auto"/>
        <w:rPr>
          <w:rFonts w:ascii="Arial" w:hAnsi="Arial" w:cs="Arial"/>
        </w:rPr>
      </w:pPr>
    </w:p>
    <w:p w14:paraId="6314547E" w14:textId="2A84E650" w:rsidR="00AA29B3" w:rsidRPr="006E562B" w:rsidRDefault="00AA29B3" w:rsidP="006E562B">
      <w:pPr>
        <w:spacing w:line="360" w:lineRule="auto"/>
        <w:rPr>
          <w:rFonts w:ascii="Arial" w:hAnsi="Arial" w:cs="Arial"/>
        </w:rPr>
      </w:pPr>
    </w:p>
    <w:p w14:paraId="0B1FEF57" w14:textId="7A7182BF" w:rsidR="009214F0" w:rsidRPr="00D145EA" w:rsidRDefault="00C931F4" w:rsidP="006E562B">
      <w:pPr>
        <w:pStyle w:val="Heading1"/>
        <w:spacing w:line="360" w:lineRule="auto"/>
        <w:rPr>
          <w:rFonts w:ascii="Arial" w:hAnsi="Arial" w:cs="Arial"/>
          <w:b/>
          <w:bCs/>
          <w:sz w:val="28"/>
          <w:szCs w:val="28"/>
        </w:rPr>
      </w:pPr>
      <w:bookmarkStart w:id="9" w:name="_Toc119502914"/>
      <w:r w:rsidRPr="00D145EA">
        <w:rPr>
          <w:rFonts w:ascii="Arial" w:hAnsi="Arial" w:cs="Arial"/>
          <w:b/>
          <w:bCs/>
          <w:color w:val="auto"/>
          <w:sz w:val="28"/>
          <w:szCs w:val="28"/>
        </w:rPr>
        <w:t>Conclusion</w:t>
      </w:r>
      <w:bookmarkEnd w:id="9"/>
      <w:r w:rsidRPr="00D145EA">
        <w:rPr>
          <w:rFonts w:ascii="Arial" w:hAnsi="Arial" w:cs="Arial"/>
          <w:b/>
          <w:bCs/>
          <w:sz w:val="28"/>
          <w:szCs w:val="28"/>
        </w:rPr>
        <w:t xml:space="preserve"> </w:t>
      </w:r>
    </w:p>
    <w:p w14:paraId="7549049D" w14:textId="409EF8FC" w:rsidR="00722C38" w:rsidRDefault="00F07DF2" w:rsidP="00722C38">
      <w:pPr>
        <w:spacing w:line="360" w:lineRule="auto"/>
        <w:rPr>
          <w:rFonts w:ascii="Arial" w:hAnsi="Arial" w:cs="Arial"/>
        </w:rPr>
      </w:pPr>
      <w:r w:rsidRPr="00CE3ED4">
        <w:rPr>
          <w:rFonts w:ascii="Arial" w:hAnsi="Arial" w:cs="Arial"/>
        </w:rPr>
        <w:t xml:space="preserve">Neurofibromatosis is a </w:t>
      </w:r>
      <w:r w:rsidR="00EE0651" w:rsidRPr="00CE3ED4">
        <w:rPr>
          <w:rFonts w:ascii="Arial" w:hAnsi="Arial" w:cs="Arial"/>
        </w:rPr>
        <w:t>disease</w:t>
      </w:r>
      <w:r w:rsidR="00CE3ED4" w:rsidRPr="00CE3ED4">
        <w:rPr>
          <w:rFonts w:ascii="Arial" w:hAnsi="Arial" w:cs="Arial"/>
        </w:rPr>
        <w:t xml:space="preserve"> th</w:t>
      </w:r>
      <w:r w:rsidR="00CE3ED4">
        <w:rPr>
          <w:rFonts w:ascii="Arial" w:hAnsi="Arial" w:cs="Arial"/>
        </w:rPr>
        <w:t xml:space="preserve">at causes </w:t>
      </w:r>
      <w:r w:rsidR="00CE3ED4" w:rsidRPr="006E562B">
        <w:rPr>
          <w:rFonts w:ascii="Arial" w:hAnsi="Arial" w:cs="Arial"/>
        </w:rPr>
        <w:t>visual abnormalities</w:t>
      </w:r>
      <w:r w:rsidR="00977F8B">
        <w:rPr>
          <w:rFonts w:ascii="Arial" w:hAnsi="Arial" w:cs="Arial"/>
        </w:rPr>
        <w:t xml:space="preserve"> on</w:t>
      </w:r>
      <w:r w:rsidR="00CE3ED4" w:rsidRPr="006E562B">
        <w:rPr>
          <w:rFonts w:ascii="Arial" w:hAnsi="Arial" w:cs="Arial"/>
        </w:rPr>
        <w:t xml:space="preserve"> skin and ‘nervous system </w:t>
      </w:r>
      <w:r w:rsidR="00436A51" w:rsidRPr="006E562B">
        <w:rPr>
          <w:rFonts w:ascii="Arial" w:hAnsi="Arial" w:cs="Arial"/>
        </w:rPr>
        <w:t>tumours</w:t>
      </w:r>
      <w:r w:rsidR="00436A51" w:rsidRPr="00CE3ED4">
        <w:rPr>
          <w:rFonts w:ascii="Arial" w:hAnsi="Arial" w:cs="Arial"/>
        </w:rPr>
        <w:t xml:space="preserve"> </w:t>
      </w:r>
      <w:r w:rsidR="00436A51">
        <w:rPr>
          <w:rFonts w:ascii="Arial" w:hAnsi="Arial" w:cs="Arial"/>
        </w:rPr>
        <w:t>posing</w:t>
      </w:r>
      <w:r w:rsidR="00277313">
        <w:rPr>
          <w:rFonts w:ascii="Arial" w:hAnsi="Arial" w:cs="Arial"/>
        </w:rPr>
        <w:t xml:space="preserve"> </w:t>
      </w:r>
      <w:r w:rsidR="001D54FE">
        <w:rPr>
          <w:rFonts w:ascii="Arial" w:hAnsi="Arial" w:cs="Arial"/>
        </w:rPr>
        <w:t>psychological</w:t>
      </w:r>
      <w:r w:rsidR="00277313">
        <w:rPr>
          <w:rFonts w:ascii="Arial" w:hAnsi="Arial" w:cs="Arial"/>
        </w:rPr>
        <w:t xml:space="preserve">, </w:t>
      </w:r>
      <w:r w:rsidR="00032207">
        <w:rPr>
          <w:rFonts w:ascii="Arial" w:hAnsi="Arial" w:cs="Arial"/>
        </w:rPr>
        <w:t>emotional,</w:t>
      </w:r>
      <w:r w:rsidR="00277313">
        <w:rPr>
          <w:rFonts w:ascii="Arial" w:hAnsi="Arial" w:cs="Arial"/>
        </w:rPr>
        <w:t xml:space="preserve"> and social</w:t>
      </w:r>
      <w:r w:rsidR="001D54FE">
        <w:rPr>
          <w:rFonts w:ascii="Arial" w:hAnsi="Arial" w:cs="Arial"/>
        </w:rPr>
        <w:t xml:space="preserve"> effects on patients</w:t>
      </w:r>
      <w:r w:rsidR="00277313">
        <w:rPr>
          <w:rFonts w:ascii="Arial" w:hAnsi="Arial" w:cs="Arial"/>
        </w:rPr>
        <w:t xml:space="preserve"> </w:t>
      </w:r>
      <w:r w:rsidR="00722C38" w:rsidRPr="00CE3ED4">
        <w:rPr>
          <w:rFonts w:ascii="Arial" w:hAnsi="Arial" w:cs="Arial"/>
        </w:rPr>
        <w:t>(Jouybari, et al.</w:t>
      </w:r>
      <w:r w:rsidR="006F7FEF" w:rsidRPr="00CE3ED4">
        <w:rPr>
          <w:rFonts w:ascii="Arial" w:hAnsi="Arial" w:cs="Arial"/>
        </w:rPr>
        <w:t>, 2021</w:t>
      </w:r>
      <w:r w:rsidR="00722C38" w:rsidRPr="00CE3ED4">
        <w:rPr>
          <w:rFonts w:ascii="Arial" w:hAnsi="Arial" w:cs="Arial"/>
        </w:rPr>
        <w:t>)</w:t>
      </w:r>
      <w:r w:rsidR="00ED3323">
        <w:rPr>
          <w:rFonts w:ascii="Arial" w:hAnsi="Arial" w:cs="Arial"/>
        </w:rPr>
        <w:t>.</w:t>
      </w:r>
    </w:p>
    <w:p w14:paraId="6C9E7D7F" w14:textId="2729B22B" w:rsidR="00BF30FF" w:rsidRPr="006E562B" w:rsidRDefault="001D54FE" w:rsidP="00BF30FF">
      <w:pPr>
        <w:spacing w:line="360" w:lineRule="auto"/>
        <w:rPr>
          <w:rFonts w:ascii="Arial" w:hAnsi="Arial" w:cs="Arial"/>
        </w:rPr>
      </w:pPr>
      <w:r>
        <w:rPr>
          <w:rFonts w:ascii="Arial" w:hAnsi="Arial" w:cs="Arial"/>
        </w:rPr>
        <w:t xml:space="preserve">Almost </w:t>
      </w:r>
      <w:r w:rsidR="00752496">
        <w:rPr>
          <w:rFonts w:ascii="Arial" w:hAnsi="Arial" w:cs="Arial"/>
        </w:rPr>
        <w:t>all</w:t>
      </w:r>
      <w:r>
        <w:rPr>
          <w:rFonts w:ascii="Arial" w:hAnsi="Arial" w:cs="Arial"/>
        </w:rPr>
        <w:t xml:space="preserve"> scholars agreed that no matter what category affects people with NF2 the psychosocial impact is anxiety, depression, and lack of self-esteem, making them have difficulties with relationship and social interaction</w:t>
      </w:r>
      <w:r w:rsidR="0088367A">
        <w:rPr>
          <w:rFonts w:ascii="Arial" w:hAnsi="Arial" w:cs="Arial"/>
        </w:rPr>
        <w:t>,</w:t>
      </w:r>
      <w:r w:rsidR="00E16551">
        <w:rPr>
          <w:rFonts w:ascii="Arial" w:hAnsi="Arial" w:cs="Arial"/>
        </w:rPr>
        <w:t xml:space="preserve"> </w:t>
      </w:r>
      <w:r w:rsidR="00BF30FF" w:rsidRPr="007D488B">
        <w:rPr>
          <w:rFonts w:ascii="Arial" w:hAnsi="Arial" w:cs="Arial"/>
        </w:rPr>
        <w:t>physical function</w:t>
      </w:r>
      <w:r w:rsidR="0088367A">
        <w:rPr>
          <w:rFonts w:ascii="Arial" w:hAnsi="Arial" w:cs="Arial"/>
        </w:rPr>
        <w:t>ing</w:t>
      </w:r>
      <w:r w:rsidR="00BF30FF" w:rsidRPr="007D488B">
        <w:rPr>
          <w:rFonts w:ascii="Arial" w:hAnsi="Arial" w:cs="Arial"/>
        </w:rPr>
        <w:t>, bodily pain, mental health, social function, and overall health</w:t>
      </w:r>
    </w:p>
    <w:p w14:paraId="5183CF78" w14:textId="5CB96FB2" w:rsidR="001D54FE" w:rsidRPr="00EE3C2F" w:rsidRDefault="001D54FE" w:rsidP="00722C38">
      <w:pPr>
        <w:spacing w:line="360" w:lineRule="auto"/>
      </w:pPr>
    </w:p>
    <w:p w14:paraId="07D325E8" w14:textId="5B48C28A" w:rsidR="002924E6" w:rsidRDefault="001B4BF8" w:rsidP="006E562B">
      <w:pPr>
        <w:spacing w:line="360" w:lineRule="auto"/>
        <w:rPr>
          <w:rFonts w:ascii="Arial" w:hAnsi="Arial" w:cs="Arial"/>
        </w:rPr>
      </w:pPr>
      <w:r w:rsidRPr="006E562B">
        <w:rPr>
          <w:rFonts w:ascii="Arial" w:hAnsi="Arial" w:cs="Arial"/>
        </w:rPr>
        <w:lastRenderedPageBreak/>
        <w:t>According to Neary,</w:t>
      </w:r>
      <w:r>
        <w:rPr>
          <w:rFonts w:ascii="Arial" w:hAnsi="Arial" w:cs="Arial"/>
        </w:rPr>
        <w:t xml:space="preserve"> et al.,</w:t>
      </w:r>
      <w:r w:rsidRPr="006E562B">
        <w:rPr>
          <w:rFonts w:ascii="Arial" w:hAnsi="Arial" w:cs="Arial"/>
        </w:rPr>
        <w:t xml:space="preserve"> (201</w:t>
      </w:r>
      <w:r>
        <w:rPr>
          <w:rFonts w:ascii="Arial" w:hAnsi="Arial" w:cs="Arial"/>
        </w:rPr>
        <w:t>0</w:t>
      </w:r>
      <w:r w:rsidRPr="006E562B">
        <w:rPr>
          <w:rFonts w:ascii="Arial" w:hAnsi="Arial" w:cs="Arial"/>
        </w:rPr>
        <w:t>) the biggest issue was deafness, which made it difficult for them to communicate with close loved ones such as friends, family, and relationship</w:t>
      </w:r>
    </w:p>
    <w:p w14:paraId="75387A42" w14:textId="77777777" w:rsidR="006B2D95" w:rsidRDefault="006B2D95" w:rsidP="006B2D95">
      <w:pPr>
        <w:spacing w:line="360" w:lineRule="auto"/>
        <w:rPr>
          <w:rFonts w:ascii="Arial" w:hAnsi="Arial" w:cs="Arial"/>
        </w:rPr>
      </w:pPr>
      <w:r>
        <w:rPr>
          <w:rFonts w:ascii="Arial" w:hAnsi="Arial" w:cs="Arial"/>
        </w:rPr>
        <w:t xml:space="preserve">It was discovered that earlier studies earlier studies (from 2005 to 2010) use less data sampling than studies carried out in the recent years. Use of closed question were more common in the earlier studies.  Years between 2011 to 2022 uses both open and closed question method of getting data giving them a </w:t>
      </w:r>
      <w:r w:rsidRPr="00605310">
        <w:rPr>
          <w:rFonts w:ascii="Arial" w:hAnsi="Arial" w:cs="Arial"/>
        </w:rPr>
        <w:t>better understand</w:t>
      </w:r>
      <w:r>
        <w:rPr>
          <w:rFonts w:ascii="Arial" w:hAnsi="Arial" w:cs="Arial"/>
        </w:rPr>
        <w:t xml:space="preserve">ing of </w:t>
      </w:r>
      <w:r w:rsidRPr="00605310">
        <w:rPr>
          <w:rFonts w:ascii="Arial" w:hAnsi="Arial" w:cs="Arial"/>
        </w:rPr>
        <w:t>the respondent's genuine thoughts and feelings regarding the survey topic</w:t>
      </w:r>
      <w:r>
        <w:rPr>
          <w:rFonts w:ascii="Arial" w:hAnsi="Arial" w:cs="Arial"/>
        </w:rPr>
        <w:t>.</w:t>
      </w:r>
      <w:r w:rsidRPr="00605310">
        <w:rPr>
          <w:rFonts w:ascii="Arial" w:hAnsi="Arial" w:cs="Arial"/>
        </w:rPr>
        <w:t xml:space="preserve"> Due to its restrictions, closed-ended questions do not provide responders to genuinely express their ideas. In surveys, both closed and open-ended questions have advantages</w:t>
      </w:r>
      <w:r>
        <w:rPr>
          <w:rFonts w:ascii="Arial" w:hAnsi="Arial" w:cs="Arial"/>
        </w:rPr>
        <w:t>. It was also discovered that studies carried out in America, Canada and Germany uses constructive and pragmatist type of research giving the data collected from these countries more credibility.</w:t>
      </w:r>
    </w:p>
    <w:p w14:paraId="56722D16" w14:textId="77777777" w:rsidR="006B2D95" w:rsidRDefault="006B2D95" w:rsidP="006E562B">
      <w:pPr>
        <w:spacing w:line="360" w:lineRule="auto"/>
        <w:rPr>
          <w:rFonts w:ascii="Arial" w:hAnsi="Arial" w:cs="Arial"/>
        </w:rPr>
      </w:pPr>
    </w:p>
    <w:p w14:paraId="130670A6" w14:textId="5BEBDF82" w:rsidR="007D488B" w:rsidRPr="006E562B" w:rsidRDefault="007D488B" w:rsidP="006E562B">
      <w:pPr>
        <w:spacing w:line="360" w:lineRule="auto"/>
        <w:rPr>
          <w:rFonts w:ascii="Arial" w:hAnsi="Arial" w:cs="Arial"/>
        </w:rPr>
      </w:pPr>
    </w:p>
    <w:p w14:paraId="283F76C1" w14:textId="77777777" w:rsidR="002924E6" w:rsidRPr="006E562B" w:rsidRDefault="002924E6" w:rsidP="006E562B">
      <w:pPr>
        <w:spacing w:line="360" w:lineRule="auto"/>
        <w:rPr>
          <w:rFonts w:ascii="Arial" w:hAnsi="Arial" w:cs="Arial"/>
        </w:rPr>
      </w:pPr>
    </w:p>
    <w:p w14:paraId="2962A6C4" w14:textId="77777777" w:rsidR="002924E6" w:rsidRPr="006E562B" w:rsidRDefault="002924E6" w:rsidP="006E562B">
      <w:pPr>
        <w:spacing w:line="360" w:lineRule="auto"/>
        <w:rPr>
          <w:rFonts w:ascii="Arial" w:hAnsi="Arial" w:cs="Arial"/>
        </w:rPr>
      </w:pPr>
    </w:p>
    <w:p w14:paraId="66097A47" w14:textId="77777777" w:rsidR="002924E6" w:rsidRPr="006E562B" w:rsidRDefault="002924E6" w:rsidP="006E562B">
      <w:pPr>
        <w:spacing w:line="360" w:lineRule="auto"/>
        <w:rPr>
          <w:rFonts w:ascii="Arial" w:hAnsi="Arial" w:cs="Arial"/>
        </w:rPr>
      </w:pPr>
    </w:p>
    <w:p w14:paraId="12C6BFA1" w14:textId="77777777" w:rsidR="002924E6" w:rsidRPr="006E562B" w:rsidRDefault="002924E6" w:rsidP="006E562B">
      <w:pPr>
        <w:spacing w:line="360" w:lineRule="auto"/>
        <w:rPr>
          <w:rFonts w:ascii="Arial" w:hAnsi="Arial" w:cs="Arial"/>
        </w:rPr>
      </w:pPr>
    </w:p>
    <w:p w14:paraId="698EAC6B" w14:textId="77777777" w:rsidR="002924E6" w:rsidRPr="006E562B" w:rsidRDefault="002924E6" w:rsidP="006E562B">
      <w:pPr>
        <w:spacing w:line="360" w:lineRule="auto"/>
        <w:rPr>
          <w:rFonts w:ascii="Arial" w:hAnsi="Arial" w:cs="Arial"/>
        </w:rPr>
      </w:pPr>
    </w:p>
    <w:p w14:paraId="49473160" w14:textId="77777777" w:rsidR="002924E6" w:rsidRPr="006E562B" w:rsidRDefault="002924E6" w:rsidP="006E562B">
      <w:pPr>
        <w:spacing w:line="360" w:lineRule="auto"/>
        <w:rPr>
          <w:rFonts w:ascii="Arial" w:eastAsiaTheme="majorEastAsia" w:hAnsi="Arial" w:cs="Arial"/>
          <w:b/>
          <w:bCs/>
          <w:color w:val="2F5496" w:themeColor="accent1" w:themeShade="BF"/>
          <w:sz w:val="28"/>
          <w:szCs w:val="28"/>
        </w:rPr>
      </w:pPr>
    </w:p>
    <w:p w14:paraId="242A589F" w14:textId="07969EB6" w:rsidR="002924E6" w:rsidRPr="006E562B" w:rsidRDefault="002924E6" w:rsidP="006E562B">
      <w:pPr>
        <w:spacing w:line="360" w:lineRule="auto"/>
        <w:rPr>
          <w:rFonts w:ascii="Arial" w:hAnsi="Arial" w:cs="Arial"/>
        </w:rPr>
      </w:pPr>
      <w:r w:rsidRPr="006E562B">
        <w:rPr>
          <w:rFonts w:ascii="Arial" w:hAnsi="Arial" w:cs="Arial"/>
        </w:rPr>
        <w:br w:type="page"/>
      </w:r>
    </w:p>
    <w:p w14:paraId="38536284" w14:textId="41EA075B" w:rsidR="002924E6" w:rsidRPr="006E562B" w:rsidRDefault="00A44CE0" w:rsidP="006E562B">
      <w:pPr>
        <w:pStyle w:val="Heading1"/>
        <w:spacing w:line="360" w:lineRule="auto"/>
        <w:rPr>
          <w:rFonts w:ascii="Arial" w:hAnsi="Arial" w:cs="Arial"/>
          <w:b/>
          <w:bCs/>
          <w:color w:val="auto"/>
          <w:sz w:val="28"/>
          <w:szCs w:val="28"/>
        </w:rPr>
      </w:pPr>
      <w:bookmarkStart w:id="10" w:name="_Toc119502915"/>
      <w:r w:rsidRPr="006E562B">
        <w:rPr>
          <w:rFonts w:ascii="Arial" w:hAnsi="Arial" w:cs="Arial"/>
          <w:b/>
          <w:bCs/>
          <w:color w:val="auto"/>
          <w:sz w:val="28"/>
          <w:szCs w:val="28"/>
        </w:rPr>
        <w:lastRenderedPageBreak/>
        <w:t>Reference List</w:t>
      </w:r>
      <w:bookmarkEnd w:id="10"/>
      <w:r w:rsidRPr="006E562B">
        <w:rPr>
          <w:rFonts w:ascii="Arial" w:hAnsi="Arial" w:cs="Arial"/>
          <w:b/>
          <w:bCs/>
          <w:color w:val="auto"/>
          <w:sz w:val="28"/>
          <w:szCs w:val="28"/>
        </w:rPr>
        <w:t xml:space="preserve"> </w:t>
      </w:r>
    </w:p>
    <w:p w14:paraId="5CD5D801" w14:textId="77777777" w:rsidR="007A18EA" w:rsidRPr="006E562B" w:rsidRDefault="007A18EA" w:rsidP="006E562B">
      <w:pPr>
        <w:spacing w:line="360" w:lineRule="auto"/>
        <w:rPr>
          <w:rFonts w:ascii="Arial" w:hAnsi="Arial" w:cs="Arial"/>
        </w:rPr>
      </w:pPr>
    </w:p>
    <w:p w14:paraId="71CDE3DF" w14:textId="1689A55B" w:rsidR="007A66D3" w:rsidRDefault="007A66D3" w:rsidP="006E562B">
      <w:pPr>
        <w:spacing w:line="360" w:lineRule="auto"/>
        <w:rPr>
          <w:rFonts w:ascii="Arial" w:hAnsi="Arial" w:cs="Arial"/>
        </w:rPr>
      </w:pPr>
      <w:r w:rsidRPr="007A66D3">
        <w:rPr>
          <w:rFonts w:ascii="Arial" w:hAnsi="Arial" w:cs="Arial"/>
        </w:rPr>
        <w:t>Bottesi, G. et al., (2020). Dysfunctional coping is related to impaired skin</w:t>
      </w:r>
      <w:r w:rsidRPr="007A66D3">
        <w:rPr>
          <w:rFonts w:ascii="Cambria Math" w:hAnsi="Cambria Math" w:cs="Cambria Math"/>
        </w:rPr>
        <w:t>‐</w:t>
      </w:r>
      <w:r w:rsidRPr="007A66D3">
        <w:rPr>
          <w:rFonts w:ascii="Arial" w:hAnsi="Arial" w:cs="Arial"/>
        </w:rPr>
        <w:t>related quality of life and psychological distress in patients with neurofibromatosis type 1 with major skin involvement. British Journal of Dermatology, 182(6), pp.1449-1457.</w:t>
      </w:r>
    </w:p>
    <w:p w14:paraId="720B9DAF" w14:textId="0F09A81B" w:rsidR="00A82BCB" w:rsidRPr="006E562B" w:rsidRDefault="00A82BCB" w:rsidP="006E562B">
      <w:pPr>
        <w:spacing w:line="360" w:lineRule="auto"/>
        <w:rPr>
          <w:rFonts w:ascii="Arial" w:hAnsi="Arial" w:cs="Arial"/>
        </w:rPr>
      </w:pPr>
      <w:r w:rsidRPr="006E562B">
        <w:rPr>
          <w:rFonts w:ascii="Arial" w:hAnsi="Arial" w:cs="Arial"/>
        </w:rPr>
        <w:t>Carter et al., (2021). Effects of a mind-body program on symptoms of depression and perceived stress among adults with neurofibromatosis type 2 who are deaf: A live-video randomized controlled trial. </w:t>
      </w:r>
      <w:r w:rsidRPr="006E562B">
        <w:rPr>
          <w:rFonts w:ascii="Arial" w:hAnsi="Arial" w:cs="Arial"/>
          <w:i/>
          <w:iCs/>
        </w:rPr>
        <w:t>Complementary Therapies in Medicine</w:t>
      </w:r>
      <w:r w:rsidRPr="006E562B">
        <w:rPr>
          <w:rFonts w:ascii="Arial" w:hAnsi="Arial" w:cs="Arial"/>
        </w:rPr>
        <w:t xml:space="preserve">, 56, p.102581. </w:t>
      </w:r>
      <w:r w:rsidR="00752496" w:rsidRPr="006E562B">
        <w:rPr>
          <w:rFonts w:ascii="Arial" w:hAnsi="Arial" w:cs="Arial"/>
        </w:rPr>
        <w:t>doi: 10.1016/j.ctim</w:t>
      </w:r>
      <w:r w:rsidRPr="006E562B">
        <w:rPr>
          <w:rFonts w:ascii="Arial" w:hAnsi="Arial" w:cs="Arial"/>
        </w:rPr>
        <w:t xml:space="preserve">.2020.102581. Available at: </w:t>
      </w:r>
      <w:hyperlink r:id="rId11" w:anchor="abs0010" w:history="1">
        <w:r w:rsidRPr="006E562B">
          <w:rPr>
            <w:rStyle w:val="Hyperlink"/>
            <w:rFonts w:ascii="Arial" w:hAnsi="Arial" w:cs="Arial"/>
          </w:rPr>
          <w:t>https://www.sciencedirect.com/science/article/pii/S0965229920318483#abs0010</w:t>
        </w:r>
      </w:hyperlink>
      <w:r w:rsidRPr="006E562B">
        <w:rPr>
          <w:rFonts w:ascii="Arial" w:hAnsi="Arial" w:cs="Arial"/>
        </w:rPr>
        <w:t xml:space="preserve"> (Accessed 7</w:t>
      </w:r>
      <w:r w:rsidRPr="006E562B">
        <w:rPr>
          <w:rFonts w:ascii="Arial" w:hAnsi="Arial" w:cs="Arial"/>
          <w:vertAlign w:val="superscript"/>
        </w:rPr>
        <w:t>th</w:t>
      </w:r>
      <w:r w:rsidRPr="006E562B">
        <w:rPr>
          <w:rFonts w:ascii="Arial" w:hAnsi="Arial" w:cs="Arial"/>
        </w:rPr>
        <w:t xml:space="preserve"> November 2022). </w:t>
      </w:r>
    </w:p>
    <w:p w14:paraId="421F9896" w14:textId="77777777" w:rsidR="003B4A3B" w:rsidRDefault="003B4A3B" w:rsidP="006E562B">
      <w:pPr>
        <w:spacing w:line="360" w:lineRule="auto"/>
        <w:rPr>
          <w:rFonts w:ascii="Arial" w:hAnsi="Arial" w:cs="Arial"/>
        </w:rPr>
      </w:pPr>
      <w:r w:rsidRPr="003B4A3B">
        <w:rPr>
          <w:rFonts w:ascii="Arial" w:hAnsi="Arial" w:cs="Arial"/>
        </w:rPr>
        <w:t>Cosetti, M.K., Golfinos, J.G. and Roland Jr, J.T., (2015). Quality of life (QoL) assessment in patients with neurofibromatosis type 2 (NF2). </w:t>
      </w:r>
      <w:r w:rsidRPr="003B4A3B">
        <w:rPr>
          <w:rFonts w:ascii="Arial" w:hAnsi="Arial" w:cs="Arial"/>
          <w:i/>
          <w:iCs/>
        </w:rPr>
        <w:t>Otolaryngology--Head and Neck Surgery</w:t>
      </w:r>
      <w:r w:rsidRPr="003B4A3B">
        <w:rPr>
          <w:rFonts w:ascii="Arial" w:hAnsi="Arial" w:cs="Arial"/>
        </w:rPr>
        <w:t>, </w:t>
      </w:r>
      <w:r w:rsidRPr="003B4A3B">
        <w:rPr>
          <w:rFonts w:ascii="Arial" w:hAnsi="Arial" w:cs="Arial"/>
          <w:i/>
          <w:iCs/>
        </w:rPr>
        <w:t>153</w:t>
      </w:r>
      <w:r w:rsidRPr="003B4A3B">
        <w:rPr>
          <w:rFonts w:ascii="Arial" w:hAnsi="Arial" w:cs="Arial"/>
        </w:rPr>
        <w:t xml:space="preserve">(4), pp.599-605. Available at: </w:t>
      </w:r>
      <w:hyperlink r:id="rId12" w:history="1">
        <w:r w:rsidRPr="003B4A3B">
          <w:rPr>
            <w:rStyle w:val="Hyperlink"/>
            <w:rFonts w:ascii="Arial" w:hAnsi="Arial" w:cs="Arial"/>
          </w:rPr>
          <w:t>https://journals.sagepub.com/doi/full/10.1177/0194599815573002</w:t>
        </w:r>
      </w:hyperlink>
      <w:r w:rsidRPr="003B4A3B">
        <w:rPr>
          <w:rFonts w:ascii="Arial" w:hAnsi="Arial" w:cs="Arial"/>
        </w:rPr>
        <w:t xml:space="preserve"> ((Accessed 8</w:t>
      </w:r>
      <w:r w:rsidRPr="003B4A3B">
        <w:rPr>
          <w:rFonts w:ascii="Arial" w:hAnsi="Arial" w:cs="Arial"/>
          <w:vertAlign w:val="superscript"/>
        </w:rPr>
        <w:t>th</w:t>
      </w:r>
      <w:r w:rsidRPr="003B4A3B">
        <w:rPr>
          <w:rFonts w:ascii="Arial" w:hAnsi="Arial" w:cs="Arial"/>
        </w:rPr>
        <w:t xml:space="preserve"> November 2022).</w:t>
      </w:r>
    </w:p>
    <w:p w14:paraId="43439AFE" w14:textId="3DB46BE9" w:rsidR="00E82F88" w:rsidRPr="006E562B" w:rsidRDefault="000B7B23" w:rsidP="006E562B">
      <w:pPr>
        <w:spacing w:line="360" w:lineRule="auto"/>
        <w:rPr>
          <w:rFonts w:ascii="Arial" w:hAnsi="Arial" w:cs="Arial"/>
        </w:rPr>
      </w:pPr>
      <w:r w:rsidRPr="000B7B23">
        <w:rPr>
          <w:rFonts w:ascii="Arial" w:hAnsi="Arial" w:cs="Arial"/>
        </w:rPr>
        <w:t>Gardner, V., (2010). </w:t>
      </w:r>
      <w:r w:rsidRPr="000B7B23">
        <w:rPr>
          <w:rFonts w:ascii="Arial" w:hAnsi="Arial" w:cs="Arial"/>
          <w:i/>
          <w:iCs/>
        </w:rPr>
        <w:t>The psychosocial impact of neurofibromatosis type 2 on the adolescent/young adult population</w:t>
      </w:r>
      <w:r w:rsidRPr="000B7B23">
        <w:rPr>
          <w:rFonts w:ascii="Arial" w:hAnsi="Arial" w:cs="Arial"/>
        </w:rPr>
        <w:t>. Sarah Lawrence College</w:t>
      </w:r>
      <w:r>
        <w:rPr>
          <w:rFonts w:ascii="Arial" w:hAnsi="Arial" w:cs="Arial"/>
        </w:rPr>
        <w:t>.</w:t>
      </w:r>
    </w:p>
    <w:p w14:paraId="7560DEB8" w14:textId="0DBD585D" w:rsidR="00C25B6F" w:rsidRDefault="00C25B6F" w:rsidP="006E562B">
      <w:pPr>
        <w:spacing w:line="360" w:lineRule="auto"/>
        <w:rPr>
          <w:rFonts w:ascii="Arial" w:hAnsi="Arial" w:cs="Arial"/>
        </w:rPr>
      </w:pPr>
      <w:proofErr w:type="spellStart"/>
      <w:r w:rsidRPr="00D145EA">
        <w:rPr>
          <w:rFonts w:ascii="Arial" w:hAnsi="Arial" w:cs="Arial"/>
        </w:rPr>
        <w:t>Hamoy</w:t>
      </w:r>
      <w:proofErr w:type="spellEnd"/>
      <w:r w:rsidRPr="00D145EA">
        <w:rPr>
          <w:rFonts w:ascii="Arial" w:hAnsi="Arial" w:cs="Arial"/>
        </w:rPr>
        <w:t xml:space="preserve">-Jimenez, G. et al., (2020). </w:t>
      </w:r>
      <w:r w:rsidRPr="006E562B">
        <w:rPr>
          <w:rFonts w:ascii="Arial" w:hAnsi="Arial" w:cs="Arial"/>
        </w:rPr>
        <w:t>Quality of life in patients with neurofibromatosis type 1 and 2 in Canada. </w:t>
      </w:r>
      <w:r w:rsidRPr="006E562B">
        <w:rPr>
          <w:rFonts w:ascii="Arial" w:hAnsi="Arial" w:cs="Arial"/>
          <w:i/>
          <w:iCs/>
        </w:rPr>
        <w:t>Neuro-oncology advances</w:t>
      </w:r>
      <w:r w:rsidRPr="006E562B">
        <w:rPr>
          <w:rFonts w:ascii="Arial" w:hAnsi="Arial" w:cs="Arial"/>
        </w:rPr>
        <w:t>, </w:t>
      </w:r>
      <w:r w:rsidRPr="006E562B">
        <w:rPr>
          <w:rFonts w:ascii="Arial" w:hAnsi="Arial" w:cs="Arial"/>
          <w:i/>
          <w:iCs/>
        </w:rPr>
        <w:t>2</w:t>
      </w:r>
      <w:r w:rsidRPr="006E562B">
        <w:rPr>
          <w:rFonts w:ascii="Arial" w:hAnsi="Arial" w:cs="Arial"/>
        </w:rPr>
        <w:t xml:space="preserve">(Supplement_1), </w:t>
      </w:r>
      <w:r w:rsidR="00CA7B3E" w:rsidRPr="006E562B">
        <w:rPr>
          <w:rFonts w:ascii="Arial" w:hAnsi="Arial" w:cs="Arial"/>
        </w:rPr>
        <w:t>pp. i</w:t>
      </w:r>
      <w:r w:rsidRPr="006E562B">
        <w:rPr>
          <w:rFonts w:ascii="Arial" w:hAnsi="Arial" w:cs="Arial"/>
        </w:rPr>
        <w:t xml:space="preserve">141-i149. Available at: </w:t>
      </w:r>
      <w:hyperlink r:id="rId13" w:history="1">
        <w:r w:rsidRPr="006E562B">
          <w:rPr>
            <w:rStyle w:val="Hyperlink"/>
            <w:rFonts w:ascii="Arial" w:hAnsi="Arial" w:cs="Arial"/>
          </w:rPr>
          <w:t>https://academic.oup.com/noa/article/2/Supplement_1/i141/5699829</w:t>
        </w:r>
      </w:hyperlink>
      <w:r w:rsidRPr="006E562B">
        <w:rPr>
          <w:rFonts w:ascii="Arial" w:hAnsi="Arial" w:cs="Arial"/>
        </w:rPr>
        <w:t xml:space="preserve"> (accessed 8th November 2022).</w:t>
      </w:r>
    </w:p>
    <w:p w14:paraId="1275A9CE" w14:textId="77777777" w:rsidR="00AB6F54" w:rsidRDefault="00AB6F54" w:rsidP="00AB6F54">
      <w:pPr>
        <w:spacing w:line="360" w:lineRule="auto"/>
        <w:rPr>
          <w:rFonts w:ascii="Arial" w:hAnsi="Arial" w:cs="Arial"/>
        </w:rPr>
      </w:pPr>
      <w:r w:rsidRPr="00CF3540">
        <w:rPr>
          <w:rFonts w:ascii="Arial" w:hAnsi="Arial" w:cs="Arial"/>
        </w:rPr>
        <w:t>Granström, S.</w:t>
      </w:r>
      <w:r>
        <w:rPr>
          <w:rFonts w:ascii="Arial" w:hAnsi="Arial" w:cs="Arial"/>
        </w:rPr>
        <w:t xml:space="preserve"> et al (</w:t>
      </w:r>
      <w:r w:rsidRPr="00CF3540">
        <w:rPr>
          <w:rFonts w:ascii="Arial" w:hAnsi="Arial" w:cs="Arial"/>
        </w:rPr>
        <w:t>2012</w:t>
      </w:r>
      <w:r>
        <w:rPr>
          <w:rFonts w:ascii="Arial" w:hAnsi="Arial" w:cs="Arial"/>
        </w:rPr>
        <w:t>)</w:t>
      </w:r>
      <w:r w:rsidRPr="00CF3540">
        <w:rPr>
          <w:rFonts w:ascii="Arial" w:hAnsi="Arial" w:cs="Arial"/>
        </w:rPr>
        <w:t>. Psychological burden in adult neurofibromatosis type 1 patients: impact of disease visibility on body image. </w:t>
      </w:r>
      <w:r w:rsidRPr="00CF3540">
        <w:rPr>
          <w:rFonts w:ascii="Arial" w:hAnsi="Arial" w:cs="Arial"/>
          <w:i/>
          <w:iCs/>
        </w:rPr>
        <w:t>Dermatology</w:t>
      </w:r>
      <w:r w:rsidRPr="00CF3540">
        <w:rPr>
          <w:rFonts w:ascii="Arial" w:hAnsi="Arial" w:cs="Arial"/>
        </w:rPr>
        <w:t>, </w:t>
      </w:r>
      <w:r w:rsidRPr="00CF3540">
        <w:rPr>
          <w:rFonts w:ascii="Arial" w:hAnsi="Arial" w:cs="Arial"/>
          <w:i/>
          <w:iCs/>
        </w:rPr>
        <w:t>224</w:t>
      </w:r>
      <w:r w:rsidRPr="00CF3540">
        <w:rPr>
          <w:rFonts w:ascii="Arial" w:hAnsi="Arial" w:cs="Arial"/>
        </w:rPr>
        <w:t>(2), pp.160-167.</w:t>
      </w:r>
      <w:r>
        <w:rPr>
          <w:rFonts w:ascii="Arial" w:hAnsi="Arial" w:cs="Arial"/>
        </w:rPr>
        <w:t xml:space="preserve"> Available at: </w:t>
      </w:r>
      <w:hyperlink r:id="rId14" w:history="1">
        <w:r w:rsidRPr="008C749C">
          <w:rPr>
            <w:rStyle w:val="Hyperlink"/>
            <w:rFonts w:ascii="Arial" w:hAnsi="Arial" w:cs="Arial"/>
          </w:rPr>
          <w:t>https://www.karger.com/Article/Abstract/337548</w:t>
        </w:r>
      </w:hyperlink>
      <w:r>
        <w:rPr>
          <w:rFonts w:ascii="Arial" w:hAnsi="Arial" w:cs="Arial"/>
        </w:rPr>
        <w:t xml:space="preserve"> (Accessed 7th November 2022).</w:t>
      </w:r>
    </w:p>
    <w:p w14:paraId="6819350A" w14:textId="46B4235F" w:rsidR="00E7698C" w:rsidRDefault="00E7698C" w:rsidP="00E7698C">
      <w:pPr>
        <w:spacing w:line="360" w:lineRule="auto"/>
        <w:rPr>
          <w:rFonts w:ascii="Arial" w:hAnsi="Arial" w:cs="Arial"/>
        </w:rPr>
      </w:pPr>
      <w:r w:rsidRPr="00DC442D">
        <w:rPr>
          <w:rFonts w:ascii="Arial" w:hAnsi="Arial" w:cs="Arial"/>
        </w:rPr>
        <w:t xml:space="preserve">Hummelvoll, G. and Antonsen, K.M., </w:t>
      </w:r>
      <w:r>
        <w:rPr>
          <w:rFonts w:ascii="Arial" w:hAnsi="Arial" w:cs="Arial"/>
        </w:rPr>
        <w:t>(</w:t>
      </w:r>
      <w:r w:rsidRPr="00DC442D">
        <w:rPr>
          <w:rFonts w:ascii="Arial" w:hAnsi="Arial" w:cs="Arial"/>
        </w:rPr>
        <w:t>2013</w:t>
      </w:r>
      <w:r>
        <w:rPr>
          <w:rFonts w:ascii="Arial" w:hAnsi="Arial" w:cs="Arial"/>
        </w:rPr>
        <w:t>)</w:t>
      </w:r>
      <w:r w:rsidRPr="00DC442D">
        <w:rPr>
          <w:rFonts w:ascii="Arial" w:hAnsi="Arial" w:cs="Arial"/>
        </w:rPr>
        <w:t>. Young adults’ experience of living with neurofibromatosis type 1. </w:t>
      </w:r>
      <w:r w:rsidRPr="00DC442D">
        <w:rPr>
          <w:rFonts w:ascii="Arial" w:hAnsi="Arial" w:cs="Arial"/>
          <w:i/>
          <w:iCs/>
        </w:rPr>
        <w:t>Journal of genetic counseling</w:t>
      </w:r>
      <w:r w:rsidRPr="00DC442D">
        <w:rPr>
          <w:rFonts w:ascii="Arial" w:hAnsi="Arial" w:cs="Arial"/>
        </w:rPr>
        <w:t>, </w:t>
      </w:r>
      <w:r w:rsidRPr="00DC442D">
        <w:rPr>
          <w:rFonts w:ascii="Arial" w:hAnsi="Arial" w:cs="Arial"/>
          <w:i/>
          <w:iCs/>
        </w:rPr>
        <w:t>22</w:t>
      </w:r>
      <w:r w:rsidRPr="00DC442D">
        <w:rPr>
          <w:rFonts w:ascii="Arial" w:hAnsi="Arial" w:cs="Arial"/>
        </w:rPr>
        <w:t>(2), pp.188-199.</w:t>
      </w:r>
      <w:r>
        <w:rPr>
          <w:rFonts w:ascii="Arial" w:hAnsi="Arial" w:cs="Arial"/>
        </w:rPr>
        <w:t xml:space="preserve"> Available at: </w:t>
      </w:r>
      <w:hyperlink r:id="rId15" w:history="1">
        <w:r w:rsidRPr="008C749C">
          <w:rPr>
            <w:rStyle w:val="Hyperlink"/>
            <w:rFonts w:ascii="Arial" w:hAnsi="Arial" w:cs="Arial"/>
          </w:rPr>
          <w:t>https://link.springer.com/article/10.1007/s10897-012-9527-5</w:t>
        </w:r>
      </w:hyperlink>
      <w:r>
        <w:rPr>
          <w:rFonts w:ascii="Arial" w:hAnsi="Arial" w:cs="Arial"/>
        </w:rPr>
        <w:t xml:space="preserve"> (Accessed 7th November 2022).</w:t>
      </w:r>
    </w:p>
    <w:p w14:paraId="3954F2A5" w14:textId="09A48E03" w:rsidR="000400EA" w:rsidRPr="006E562B" w:rsidRDefault="000400EA" w:rsidP="006E562B">
      <w:pPr>
        <w:spacing w:line="360" w:lineRule="auto"/>
        <w:rPr>
          <w:rFonts w:ascii="Arial" w:hAnsi="Arial" w:cs="Arial"/>
        </w:rPr>
      </w:pPr>
      <w:r w:rsidRPr="006E562B">
        <w:rPr>
          <w:rFonts w:ascii="Arial" w:hAnsi="Arial" w:cs="Arial"/>
        </w:rPr>
        <w:t>Jouybari, L., Foji, S., Mohammadi, E. and Sanagoo, A. (2021). The patients’ experiences of burden of neurofibromatosis: A qualitative study. </w:t>
      </w:r>
      <w:r w:rsidRPr="006E562B">
        <w:rPr>
          <w:rFonts w:ascii="Arial" w:hAnsi="Arial" w:cs="Arial"/>
          <w:i/>
          <w:iCs/>
        </w:rPr>
        <w:t>Iranian Journal of Nursing and Midwifery Research</w:t>
      </w:r>
      <w:r w:rsidRPr="006E562B">
        <w:rPr>
          <w:rFonts w:ascii="Arial" w:hAnsi="Arial" w:cs="Arial"/>
        </w:rPr>
        <w:t xml:space="preserve">, 26(4), p.342. </w:t>
      </w:r>
      <w:r w:rsidR="00CA7B3E" w:rsidRPr="006E562B">
        <w:rPr>
          <w:rFonts w:ascii="Arial" w:hAnsi="Arial" w:cs="Arial"/>
        </w:rPr>
        <w:t>doi: 10.4103/ijnmr.ijnmr</w:t>
      </w:r>
      <w:r w:rsidRPr="006E562B">
        <w:rPr>
          <w:rFonts w:ascii="Arial" w:hAnsi="Arial" w:cs="Arial"/>
        </w:rPr>
        <w:t xml:space="preserve">_178_20. </w:t>
      </w:r>
      <w:hyperlink r:id="rId16" w:history="1">
        <w:r w:rsidRPr="006E562B">
          <w:rPr>
            <w:rStyle w:val="Hyperlink"/>
            <w:rFonts w:ascii="Arial" w:hAnsi="Arial" w:cs="Arial"/>
          </w:rPr>
          <w:t>https://www.ncbi.nlm.nih.gov/pmc/articles/PMC8344627/</w:t>
        </w:r>
      </w:hyperlink>
      <w:r w:rsidRPr="006E562B">
        <w:rPr>
          <w:rFonts w:ascii="Arial" w:hAnsi="Arial" w:cs="Arial"/>
        </w:rPr>
        <w:t xml:space="preserve"> (Accessed 31</w:t>
      </w:r>
      <w:r w:rsidRPr="006E562B">
        <w:rPr>
          <w:rFonts w:ascii="Arial" w:hAnsi="Arial" w:cs="Arial"/>
          <w:vertAlign w:val="superscript"/>
        </w:rPr>
        <w:t>st</w:t>
      </w:r>
      <w:r w:rsidRPr="006E562B">
        <w:rPr>
          <w:rFonts w:ascii="Arial" w:hAnsi="Arial" w:cs="Arial"/>
        </w:rPr>
        <w:t xml:space="preserve"> October 2022).</w:t>
      </w:r>
    </w:p>
    <w:p w14:paraId="03F58FB0" w14:textId="611A24FE" w:rsidR="00C7222E" w:rsidRDefault="00C7222E" w:rsidP="006E562B">
      <w:pPr>
        <w:spacing w:line="360" w:lineRule="auto"/>
        <w:rPr>
          <w:rFonts w:ascii="Arial" w:hAnsi="Arial" w:cs="Arial"/>
        </w:rPr>
      </w:pPr>
      <w:r w:rsidRPr="00C7222E">
        <w:rPr>
          <w:rFonts w:ascii="Arial" w:hAnsi="Arial" w:cs="Arial"/>
        </w:rPr>
        <w:lastRenderedPageBreak/>
        <w:t>Neary, W.</w:t>
      </w:r>
      <w:r w:rsidR="00CA7B3E" w:rsidRPr="00C7222E">
        <w:rPr>
          <w:rFonts w:ascii="Arial" w:hAnsi="Arial" w:cs="Arial"/>
        </w:rPr>
        <w:t>, (</w:t>
      </w:r>
      <w:r w:rsidRPr="00C7222E">
        <w:rPr>
          <w:rFonts w:ascii="Arial" w:hAnsi="Arial" w:cs="Arial"/>
        </w:rPr>
        <w:t>2006). 14 Psychosocial aspects of Neurofibromatosis Type 2 reported by affected individuals. </w:t>
      </w:r>
      <w:r w:rsidRPr="00C7222E">
        <w:rPr>
          <w:rFonts w:ascii="Arial" w:hAnsi="Arial" w:cs="Arial"/>
          <w:i/>
          <w:iCs/>
        </w:rPr>
        <w:t>The effects of genetic hearing impairment in the family</w:t>
      </w:r>
      <w:r w:rsidRPr="00C7222E">
        <w:rPr>
          <w:rFonts w:ascii="Arial" w:hAnsi="Arial" w:cs="Arial"/>
        </w:rPr>
        <w:t xml:space="preserve">, p.207. Available at:  </w:t>
      </w:r>
      <w:hyperlink r:id="rId17" w:anchor="v=onepage&amp;q=psychosocial%20impact%20of%20people%20with%20Neurofibromatosis%20type%202&amp;f=false" w:history="1">
        <w:r w:rsidRPr="00C7222E">
          <w:rPr>
            <w:rStyle w:val="Hyperlink"/>
            <w:rFonts w:ascii="Arial" w:hAnsi="Arial" w:cs="Arial"/>
          </w:rPr>
          <w:t>https://books.google.co.uk/books?hl=en&amp;lr=&amp;id=AZbMN-BrDkAC&amp;oi=fnd&amp;pg=PA207&amp;dq=psychosocial+impact+of+people+with+Neurofibromatosis+type+2&amp;ots=_0ClX9IRpG&amp;sig=UTpY5FOm5idaIf6HE9xNH4RFbk#v=onepage&amp;q=psychosocial%20impact%20of%20people%20with%20Neurofibromatosis%20type%202&amp;f=false</w:t>
        </w:r>
      </w:hyperlink>
      <w:r w:rsidRPr="00C7222E">
        <w:rPr>
          <w:rFonts w:ascii="Arial" w:hAnsi="Arial" w:cs="Arial"/>
        </w:rPr>
        <w:t xml:space="preserve"> (Accessed 8</w:t>
      </w:r>
      <w:r w:rsidRPr="00C7222E">
        <w:rPr>
          <w:rFonts w:ascii="Arial" w:hAnsi="Arial" w:cs="Arial"/>
          <w:vertAlign w:val="superscript"/>
        </w:rPr>
        <w:t>th</w:t>
      </w:r>
      <w:r w:rsidRPr="00C7222E">
        <w:rPr>
          <w:rFonts w:ascii="Arial" w:hAnsi="Arial" w:cs="Arial"/>
        </w:rPr>
        <w:t xml:space="preserve"> November 2022).</w:t>
      </w:r>
    </w:p>
    <w:p w14:paraId="6AF10A68" w14:textId="77777777" w:rsidR="002E4738" w:rsidRDefault="002E4738" w:rsidP="006E562B">
      <w:pPr>
        <w:spacing w:line="360" w:lineRule="auto"/>
        <w:rPr>
          <w:rFonts w:ascii="Arial" w:hAnsi="Arial" w:cs="Arial"/>
        </w:rPr>
      </w:pPr>
    </w:p>
    <w:p w14:paraId="42CB57E7" w14:textId="38CBF7FE" w:rsidR="003B4DE0" w:rsidRPr="003B4DE0" w:rsidRDefault="003B4DE0" w:rsidP="006E562B">
      <w:pPr>
        <w:spacing w:line="360" w:lineRule="auto"/>
        <w:rPr>
          <w:rFonts w:ascii="Arial" w:hAnsi="Arial" w:cs="Arial"/>
        </w:rPr>
      </w:pPr>
      <w:r w:rsidRPr="003B4DE0">
        <w:rPr>
          <w:rFonts w:ascii="Arial" w:hAnsi="Arial" w:cs="Arial"/>
        </w:rPr>
        <w:t>Neary, W.J. et al., (2010). Use of a closed set questionnaire to measure primary and secondary effects of neurofibromatosis type 2. </w:t>
      </w:r>
      <w:r w:rsidRPr="003B4DE0">
        <w:rPr>
          <w:rFonts w:ascii="Arial" w:hAnsi="Arial" w:cs="Arial"/>
          <w:i/>
          <w:iCs/>
        </w:rPr>
        <w:t>The Journal of Laryngology &amp; Otology</w:t>
      </w:r>
      <w:r w:rsidRPr="003B4DE0">
        <w:rPr>
          <w:rFonts w:ascii="Arial" w:hAnsi="Arial" w:cs="Arial"/>
        </w:rPr>
        <w:t>, </w:t>
      </w:r>
      <w:r w:rsidRPr="003B4DE0">
        <w:rPr>
          <w:rFonts w:ascii="Arial" w:hAnsi="Arial" w:cs="Arial"/>
          <w:i/>
          <w:iCs/>
        </w:rPr>
        <w:t>124</w:t>
      </w:r>
      <w:r w:rsidRPr="003B4DE0">
        <w:rPr>
          <w:rFonts w:ascii="Arial" w:hAnsi="Arial" w:cs="Arial"/>
        </w:rPr>
        <w:t>(7), pp.720-728.</w:t>
      </w:r>
      <w:r w:rsidRPr="006E562B">
        <w:rPr>
          <w:rFonts w:ascii="Arial" w:hAnsi="Arial" w:cs="Arial"/>
        </w:rPr>
        <w:t xml:space="preserve"> Available at:</w:t>
      </w:r>
      <w:r w:rsidR="00AA492F" w:rsidRPr="006E562B">
        <w:rPr>
          <w:rFonts w:ascii="Arial" w:hAnsi="Arial" w:cs="Arial"/>
        </w:rPr>
        <w:t xml:space="preserve"> </w:t>
      </w:r>
      <w:hyperlink r:id="rId18" w:history="1">
        <w:r w:rsidR="0022538F" w:rsidRPr="006E562B">
          <w:rPr>
            <w:rStyle w:val="Hyperlink"/>
            <w:rFonts w:ascii="Arial" w:hAnsi="Arial" w:cs="Arial"/>
          </w:rPr>
          <w:t>https://www.cambridge.org/core/journals/journal-of-laryngology-and-otology/article/use-of-a-closed-set-questionnaire-to-measure-primary-and-secondary-effects-of-neurofibromatosis-type-2/F6EC3B5FABB83282FF70F2E190190005</w:t>
        </w:r>
      </w:hyperlink>
      <w:r w:rsidR="0022538F" w:rsidRPr="006E562B">
        <w:rPr>
          <w:rFonts w:ascii="Arial" w:hAnsi="Arial" w:cs="Arial"/>
        </w:rPr>
        <w:t xml:space="preserve"> </w:t>
      </w:r>
      <w:r w:rsidRPr="006E562B">
        <w:rPr>
          <w:rFonts w:ascii="Arial" w:hAnsi="Arial" w:cs="Arial"/>
        </w:rPr>
        <w:t xml:space="preserve"> </w:t>
      </w:r>
      <w:r w:rsidRPr="003B4DE0">
        <w:rPr>
          <w:rFonts w:ascii="Arial" w:hAnsi="Arial" w:cs="Arial"/>
        </w:rPr>
        <w:t xml:space="preserve"> (Accessed 8</w:t>
      </w:r>
      <w:r w:rsidRPr="003B4DE0">
        <w:rPr>
          <w:rFonts w:ascii="Arial" w:hAnsi="Arial" w:cs="Arial"/>
          <w:vertAlign w:val="superscript"/>
        </w:rPr>
        <w:t>th</w:t>
      </w:r>
      <w:r w:rsidRPr="003B4DE0">
        <w:rPr>
          <w:rFonts w:ascii="Arial" w:hAnsi="Arial" w:cs="Arial"/>
        </w:rPr>
        <w:t xml:space="preserve"> November 2022)</w:t>
      </w:r>
    </w:p>
    <w:p w14:paraId="02EB0ADB" w14:textId="5A024CEE" w:rsidR="004F6AB5" w:rsidRPr="006E562B" w:rsidRDefault="006550CF" w:rsidP="006E562B">
      <w:pPr>
        <w:spacing w:line="360" w:lineRule="auto"/>
        <w:rPr>
          <w:rFonts w:ascii="Arial" w:hAnsi="Arial" w:cs="Arial"/>
        </w:rPr>
      </w:pPr>
      <w:r w:rsidRPr="006E562B">
        <w:rPr>
          <w:rFonts w:ascii="Arial" w:hAnsi="Arial" w:cs="Arial"/>
        </w:rPr>
        <w:t>Nerve Tumours UK. (2022). </w:t>
      </w:r>
      <w:r w:rsidRPr="006E562B">
        <w:rPr>
          <w:rFonts w:ascii="Arial" w:hAnsi="Arial" w:cs="Arial"/>
          <w:i/>
          <w:iCs/>
        </w:rPr>
        <w:t>What is NF2?</w:t>
      </w:r>
      <w:r w:rsidRPr="006E562B">
        <w:rPr>
          <w:rFonts w:ascii="Arial" w:hAnsi="Arial" w:cs="Arial"/>
        </w:rPr>
        <w:t xml:space="preserve"> [online] Available at: </w:t>
      </w:r>
      <w:hyperlink r:id="rId19" w:anchor=":~:text=At%20any%20one%20time%20in" w:history="1">
        <w:r w:rsidRPr="006E562B">
          <w:rPr>
            <w:rStyle w:val="Hyperlink"/>
            <w:rFonts w:ascii="Arial" w:hAnsi="Arial" w:cs="Arial"/>
          </w:rPr>
          <w:t>https://nervetumours.org.uk/what-are-nerve-tumours/what-is-nf2#:~:text=At%20any%20one%20time%20in</w:t>
        </w:r>
      </w:hyperlink>
      <w:r w:rsidRPr="006E562B">
        <w:rPr>
          <w:rFonts w:ascii="Arial" w:hAnsi="Arial" w:cs="Arial"/>
        </w:rPr>
        <w:t xml:space="preserve"> (Accessed 7</w:t>
      </w:r>
      <w:r w:rsidRPr="006E562B">
        <w:rPr>
          <w:rFonts w:ascii="Arial" w:hAnsi="Arial" w:cs="Arial"/>
          <w:vertAlign w:val="superscript"/>
        </w:rPr>
        <w:t>th</w:t>
      </w:r>
      <w:r w:rsidRPr="006E562B">
        <w:rPr>
          <w:rFonts w:ascii="Arial" w:hAnsi="Arial" w:cs="Arial"/>
        </w:rPr>
        <w:t xml:space="preserve"> November 2022</w:t>
      </w:r>
      <w:r w:rsidR="002D4240" w:rsidRPr="006E562B">
        <w:rPr>
          <w:rFonts w:ascii="Arial" w:hAnsi="Arial" w:cs="Arial"/>
        </w:rPr>
        <w:t>)</w:t>
      </w:r>
      <w:r w:rsidR="00883A0E" w:rsidRPr="006E562B">
        <w:rPr>
          <w:rFonts w:ascii="Arial" w:hAnsi="Arial" w:cs="Arial"/>
        </w:rPr>
        <w:t>.</w:t>
      </w:r>
    </w:p>
    <w:p w14:paraId="444AB857" w14:textId="2C4D018F" w:rsidR="00883A0E" w:rsidRDefault="00883A0E" w:rsidP="00FF0B39">
      <w:pPr>
        <w:spacing w:line="360" w:lineRule="auto"/>
        <w:jc w:val="both"/>
        <w:rPr>
          <w:rFonts w:ascii="Arial" w:hAnsi="Arial" w:cs="Arial"/>
        </w:rPr>
      </w:pPr>
      <w:r w:rsidRPr="006E562B">
        <w:rPr>
          <w:rFonts w:ascii="Arial" w:hAnsi="Arial" w:cs="Arial"/>
        </w:rPr>
        <w:t>Patel, C.M., Ferner, R. and Grunfeld, E.A. (2011). A qualitative study of the impact of living with neurofibromatosis type 2. </w:t>
      </w:r>
      <w:r w:rsidRPr="006E562B">
        <w:rPr>
          <w:rFonts w:ascii="Arial" w:hAnsi="Arial" w:cs="Arial"/>
          <w:i/>
          <w:iCs/>
        </w:rPr>
        <w:t>Psychology, Health &amp; Medicine</w:t>
      </w:r>
      <w:r w:rsidRPr="006E562B">
        <w:rPr>
          <w:rFonts w:ascii="Arial" w:hAnsi="Arial" w:cs="Arial"/>
        </w:rPr>
        <w:t xml:space="preserve">, 16(1), pp.19–28. doi:10.1080/13548506.2010.516363. Available at: </w:t>
      </w:r>
      <w:hyperlink r:id="rId20" w:history="1">
        <w:r w:rsidRPr="006E562B">
          <w:rPr>
            <w:rStyle w:val="Hyperlink"/>
            <w:rFonts w:ascii="Arial" w:hAnsi="Arial" w:cs="Arial"/>
          </w:rPr>
          <w:t>https://pubmed.ncbi.nlm.nih.gov/21218361/</w:t>
        </w:r>
      </w:hyperlink>
      <w:r w:rsidRPr="006E562B">
        <w:rPr>
          <w:rFonts w:ascii="Arial" w:hAnsi="Arial" w:cs="Arial"/>
        </w:rPr>
        <w:t xml:space="preserve">  (Accessed 7</w:t>
      </w:r>
      <w:r w:rsidRPr="006E562B">
        <w:rPr>
          <w:rFonts w:ascii="Arial" w:hAnsi="Arial" w:cs="Arial"/>
          <w:vertAlign w:val="superscript"/>
        </w:rPr>
        <w:t>th</w:t>
      </w:r>
      <w:r w:rsidRPr="006E562B">
        <w:rPr>
          <w:rFonts w:ascii="Arial" w:hAnsi="Arial" w:cs="Arial"/>
        </w:rPr>
        <w:t xml:space="preserve"> October 2022).</w:t>
      </w:r>
    </w:p>
    <w:p w14:paraId="50EFE729" w14:textId="6DC14038" w:rsidR="00B248B1" w:rsidRPr="006E562B" w:rsidRDefault="00FF0B39" w:rsidP="006E562B">
      <w:pPr>
        <w:spacing w:line="360" w:lineRule="auto"/>
        <w:rPr>
          <w:rFonts w:ascii="Arial" w:hAnsi="Arial" w:cs="Arial"/>
        </w:rPr>
      </w:pPr>
      <w:r w:rsidRPr="00FF0B39">
        <w:rPr>
          <w:rFonts w:ascii="Arial" w:hAnsi="Arial" w:cs="Arial"/>
        </w:rPr>
        <w:t>Sanagoo, A. et al., (2019). Evaluation of QoL in neurofibromatosis patients: a systematic review and meta-analysis study. </w:t>
      </w:r>
      <w:r w:rsidRPr="00FF0B39">
        <w:rPr>
          <w:rFonts w:ascii="Arial" w:hAnsi="Arial" w:cs="Arial"/>
          <w:i/>
          <w:iCs/>
        </w:rPr>
        <w:t>BMC neurology</w:t>
      </w:r>
      <w:r w:rsidRPr="00FF0B39">
        <w:rPr>
          <w:rFonts w:ascii="Arial" w:hAnsi="Arial" w:cs="Arial"/>
        </w:rPr>
        <w:t>, </w:t>
      </w:r>
      <w:r w:rsidRPr="00FF0B39">
        <w:rPr>
          <w:rFonts w:ascii="Arial" w:hAnsi="Arial" w:cs="Arial"/>
          <w:i/>
          <w:iCs/>
        </w:rPr>
        <w:t>19</w:t>
      </w:r>
      <w:r w:rsidRPr="00FF0B39">
        <w:rPr>
          <w:rFonts w:ascii="Arial" w:hAnsi="Arial" w:cs="Arial"/>
        </w:rPr>
        <w:t xml:space="preserve">(1), pp.1-13. Available at: </w:t>
      </w:r>
      <w:hyperlink r:id="rId21" w:anchor="Abs1" w:history="1">
        <w:r w:rsidRPr="00FF0B39">
          <w:rPr>
            <w:rStyle w:val="Hyperlink"/>
            <w:rFonts w:ascii="Arial" w:hAnsi="Arial" w:cs="Arial"/>
          </w:rPr>
          <w:t>https://bmcneurol.biomedcentral.com/articles/10.1186/s12883-019-1338-y#Abs1</w:t>
        </w:r>
      </w:hyperlink>
      <w:r w:rsidRPr="00FF0B39">
        <w:rPr>
          <w:rFonts w:ascii="Arial" w:hAnsi="Arial" w:cs="Arial"/>
        </w:rPr>
        <w:t xml:space="preserve"> (Accessed 9</w:t>
      </w:r>
      <w:r w:rsidRPr="00FF0B39">
        <w:rPr>
          <w:rFonts w:ascii="Arial" w:hAnsi="Arial" w:cs="Arial"/>
          <w:vertAlign w:val="superscript"/>
        </w:rPr>
        <w:t>th</w:t>
      </w:r>
      <w:r w:rsidRPr="00FF0B39">
        <w:rPr>
          <w:rFonts w:ascii="Arial" w:hAnsi="Arial" w:cs="Arial"/>
        </w:rPr>
        <w:t xml:space="preserve"> November 2022).</w:t>
      </w:r>
    </w:p>
    <w:p w14:paraId="0373C6AF" w14:textId="77777777" w:rsidR="00A562A5" w:rsidRPr="006E562B" w:rsidRDefault="00A562A5" w:rsidP="006E562B">
      <w:pPr>
        <w:spacing w:line="360" w:lineRule="auto"/>
        <w:rPr>
          <w:rFonts w:ascii="Arial" w:hAnsi="Arial" w:cs="Arial"/>
        </w:rPr>
      </w:pPr>
      <w:r w:rsidRPr="006E562B">
        <w:rPr>
          <w:rFonts w:ascii="Arial" w:hAnsi="Arial" w:cs="Arial"/>
        </w:rPr>
        <w:t>www.ctf.org. (2022). </w:t>
      </w:r>
      <w:r w:rsidRPr="006E562B">
        <w:rPr>
          <w:rFonts w:ascii="Arial" w:hAnsi="Arial" w:cs="Arial"/>
          <w:i/>
          <w:iCs/>
        </w:rPr>
        <w:t>About Neurofibromatosis Type 2 (NF2) - The Children’s Tumor Foundation | Children’s Tumor Foundation</w:t>
      </w:r>
      <w:r w:rsidRPr="006E562B">
        <w:rPr>
          <w:rFonts w:ascii="Arial" w:hAnsi="Arial" w:cs="Arial"/>
        </w:rPr>
        <w:t xml:space="preserve">. [online] Available at: </w:t>
      </w:r>
      <w:hyperlink r:id="rId22" w:history="1">
        <w:r w:rsidRPr="006E562B">
          <w:rPr>
            <w:rStyle w:val="Hyperlink"/>
            <w:rFonts w:ascii="Arial" w:hAnsi="Arial" w:cs="Arial"/>
          </w:rPr>
          <w:t>https://www.ctf.org/understanding-nf/nf2#</w:t>
        </w:r>
      </w:hyperlink>
      <w:r w:rsidRPr="006E562B">
        <w:rPr>
          <w:rFonts w:ascii="Arial" w:hAnsi="Arial" w:cs="Arial"/>
        </w:rPr>
        <w:t xml:space="preserve"> (Accessed 7</w:t>
      </w:r>
      <w:r w:rsidRPr="006E562B">
        <w:rPr>
          <w:rFonts w:ascii="Arial" w:hAnsi="Arial" w:cs="Arial"/>
          <w:vertAlign w:val="superscript"/>
        </w:rPr>
        <w:t>th</w:t>
      </w:r>
      <w:r w:rsidRPr="006E562B">
        <w:rPr>
          <w:rFonts w:ascii="Arial" w:hAnsi="Arial" w:cs="Arial"/>
        </w:rPr>
        <w:t xml:space="preserve"> November 2022). </w:t>
      </w:r>
    </w:p>
    <w:p w14:paraId="70FAFD94" w14:textId="507928DB" w:rsidR="00FD09B2" w:rsidRPr="006E562B" w:rsidRDefault="002C197E" w:rsidP="006E562B">
      <w:pPr>
        <w:spacing w:line="360" w:lineRule="auto"/>
        <w:rPr>
          <w:rFonts w:ascii="Arial" w:hAnsi="Arial" w:cs="Arial"/>
        </w:rPr>
      </w:pPr>
      <w:r w:rsidRPr="006E562B">
        <w:rPr>
          <w:rFonts w:ascii="Arial" w:hAnsi="Arial" w:cs="Arial"/>
        </w:rPr>
        <w:t>www.hopkinsmedicine.org. (2022). </w:t>
      </w:r>
      <w:r w:rsidRPr="006E562B">
        <w:rPr>
          <w:rFonts w:ascii="Arial" w:hAnsi="Arial" w:cs="Arial"/>
          <w:i/>
          <w:iCs/>
        </w:rPr>
        <w:t>Neurofibromatosis Type 2 (NF2)</w:t>
      </w:r>
      <w:r w:rsidRPr="006E562B">
        <w:rPr>
          <w:rFonts w:ascii="Arial" w:hAnsi="Arial" w:cs="Arial"/>
        </w:rPr>
        <w:t xml:space="preserve">. [online] Available at: </w:t>
      </w:r>
      <w:hyperlink r:id="rId23" w:history="1">
        <w:r w:rsidRPr="006E562B">
          <w:rPr>
            <w:rStyle w:val="Hyperlink"/>
            <w:rFonts w:ascii="Arial" w:hAnsi="Arial" w:cs="Arial"/>
          </w:rPr>
          <w:t>https://www.hopkinsmedicine.org/health/conditions-and-diseases/neurofibromatosis/neurofibromatosis-type-2</w:t>
        </w:r>
      </w:hyperlink>
    </w:p>
    <w:p w14:paraId="0AB9D9C6" w14:textId="77777777" w:rsidR="00685BD0" w:rsidRPr="006E562B" w:rsidRDefault="00685BD0" w:rsidP="006E562B">
      <w:pPr>
        <w:spacing w:line="360" w:lineRule="auto"/>
        <w:rPr>
          <w:rFonts w:ascii="Arial" w:hAnsi="Arial" w:cs="Arial"/>
        </w:rPr>
      </w:pPr>
    </w:p>
    <w:sectPr w:rsidR="00685BD0" w:rsidRPr="006E56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19C9C" w14:textId="77777777" w:rsidR="000B497E" w:rsidRDefault="000B497E" w:rsidP="005051CF">
      <w:pPr>
        <w:spacing w:after="0" w:line="240" w:lineRule="auto"/>
      </w:pPr>
      <w:r>
        <w:separator/>
      </w:r>
    </w:p>
  </w:endnote>
  <w:endnote w:type="continuationSeparator" w:id="0">
    <w:p w14:paraId="7B54BF0B" w14:textId="77777777" w:rsidR="000B497E" w:rsidRDefault="000B497E" w:rsidP="00505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EA6A0" w14:textId="77777777" w:rsidR="000B497E" w:rsidRDefault="000B497E" w:rsidP="005051CF">
      <w:pPr>
        <w:spacing w:after="0" w:line="240" w:lineRule="auto"/>
      </w:pPr>
      <w:r>
        <w:separator/>
      </w:r>
    </w:p>
  </w:footnote>
  <w:footnote w:type="continuationSeparator" w:id="0">
    <w:p w14:paraId="168752EC" w14:textId="77777777" w:rsidR="000B497E" w:rsidRDefault="000B497E" w:rsidP="00505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A9F15" w14:textId="31451205" w:rsidR="005051CF" w:rsidRDefault="004C0E7D" w:rsidP="0066420F">
    <w:pPr>
      <w:pStyle w:val="Header"/>
      <w:jc w:val="both"/>
    </w:pPr>
    <w:r>
      <w:t xml:space="preserve">                                                                                                                                </w:t>
    </w:r>
    <w:r w:rsidR="008A5BA3">
      <w:t xml:space="preserve">       </w:t>
    </w:r>
    <w:r w:rsidR="006162C0">
      <w:rPr>
        <w:noProof/>
      </w:rPr>
      <w:drawing>
        <wp:inline distT="0" distB="0" distL="0" distR="0" wp14:anchorId="0CDCB83E" wp14:editId="053C4C59">
          <wp:extent cx="1463040" cy="469265"/>
          <wp:effectExtent l="0" t="0" r="381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46926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497"/>
    <w:rsid w:val="000000DE"/>
    <w:rsid w:val="000013BE"/>
    <w:rsid w:val="00002F70"/>
    <w:rsid w:val="000036C6"/>
    <w:rsid w:val="00003BD2"/>
    <w:rsid w:val="00005B96"/>
    <w:rsid w:val="00006BE3"/>
    <w:rsid w:val="00013110"/>
    <w:rsid w:val="00014D96"/>
    <w:rsid w:val="0001539B"/>
    <w:rsid w:val="0001782B"/>
    <w:rsid w:val="000218C1"/>
    <w:rsid w:val="00023B1D"/>
    <w:rsid w:val="000240AF"/>
    <w:rsid w:val="000305F8"/>
    <w:rsid w:val="00032207"/>
    <w:rsid w:val="000353A9"/>
    <w:rsid w:val="000400EA"/>
    <w:rsid w:val="000405A0"/>
    <w:rsid w:val="00041BCC"/>
    <w:rsid w:val="00042387"/>
    <w:rsid w:val="00043266"/>
    <w:rsid w:val="00044B41"/>
    <w:rsid w:val="00045EDA"/>
    <w:rsid w:val="00047F74"/>
    <w:rsid w:val="00050F32"/>
    <w:rsid w:val="00052603"/>
    <w:rsid w:val="00053BE9"/>
    <w:rsid w:val="0005514C"/>
    <w:rsid w:val="00060B0C"/>
    <w:rsid w:val="00064B30"/>
    <w:rsid w:val="000707F2"/>
    <w:rsid w:val="00070B73"/>
    <w:rsid w:val="000718EC"/>
    <w:rsid w:val="00072F3A"/>
    <w:rsid w:val="0007527D"/>
    <w:rsid w:val="00076462"/>
    <w:rsid w:val="00076CEE"/>
    <w:rsid w:val="00077801"/>
    <w:rsid w:val="000804BC"/>
    <w:rsid w:val="00080EBB"/>
    <w:rsid w:val="000839F2"/>
    <w:rsid w:val="00084583"/>
    <w:rsid w:val="00087823"/>
    <w:rsid w:val="00097145"/>
    <w:rsid w:val="000A08A9"/>
    <w:rsid w:val="000A2BA1"/>
    <w:rsid w:val="000A542E"/>
    <w:rsid w:val="000A583A"/>
    <w:rsid w:val="000A58A7"/>
    <w:rsid w:val="000A73CA"/>
    <w:rsid w:val="000A7F4D"/>
    <w:rsid w:val="000B0549"/>
    <w:rsid w:val="000B16BA"/>
    <w:rsid w:val="000B497E"/>
    <w:rsid w:val="000B7B23"/>
    <w:rsid w:val="000C0528"/>
    <w:rsid w:val="000C1363"/>
    <w:rsid w:val="000C4374"/>
    <w:rsid w:val="000C7399"/>
    <w:rsid w:val="000C7B57"/>
    <w:rsid w:val="000D1A6C"/>
    <w:rsid w:val="000D1BE5"/>
    <w:rsid w:val="000D3237"/>
    <w:rsid w:val="000D3C03"/>
    <w:rsid w:val="000D4E57"/>
    <w:rsid w:val="000D5543"/>
    <w:rsid w:val="000D597C"/>
    <w:rsid w:val="000D671A"/>
    <w:rsid w:val="000E02A3"/>
    <w:rsid w:val="000E2231"/>
    <w:rsid w:val="000E3C48"/>
    <w:rsid w:val="000F42C6"/>
    <w:rsid w:val="000F549A"/>
    <w:rsid w:val="00100A67"/>
    <w:rsid w:val="00102AA3"/>
    <w:rsid w:val="00102C3F"/>
    <w:rsid w:val="00103D52"/>
    <w:rsid w:val="00107890"/>
    <w:rsid w:val="00107EBA"/>
    <w:rsid w:val="00110736"/>
    <w:rsid w:val="00113B49"/>
    <w:rsid w:val="00123CB1"/>
    <w:rsid w:val="00125B0B"/>
    <w:rsid w:val="00125F02"/>
    <w:rsid w:val="0013029E"/>
    <w:rsid w:val="001306DC"/>
    <w:rsid w:val="0013199D"/>
    <w:rsid w:val="0013299F"/>
    <w:rsid w:val="00137A73"/>
    <w:rsid w:val="0014120D"/>
    <w:rsid w:val="001414DA"/>
    <w:rsid w:val="00144904"/>
    <w:rsid w:val="00147334"/>
    <w:rsid w:val="001524A2"/>
    <w:rsid w:val="00152E06"/>
    <w:rsid w:val="00154D0F"/>
    <w:rsid w:val="00156598"/>
    <w:rsid w:val="00156854"/>
    <w:rsid w:val="001571B2"/>
    <w:rsid w:val="0015731D"/>
    <w:rsid w:val="00163471"/>
    <w:rsid w:val="001636E9"/>
    <w:rsid w:val="00164939"/>
    <w:rsid w:val="00167153"/>
    <w:rsid w:val="00170E75"/>
    <w:rsid w:val="00170F71"/>
    <w:rsid w:val="00172C2B"/>
    <w:rsid w:val="00175719"/>
    <w:rsid w:val="001758DA"/>
    <w:rsid w:val="001774AC"/>
    <w:rsid w:val="0018122C"/>
    <w:rsid w:val="00182EF8"/>
    <w:rsid w:val="0018388E"/>
    <w:rsid w:val="0018415C"/>
    <w:rsid w:val="00186000"/>
    <w:rsid w:val="0018605D"/>
    <w:rsid w:val="001863AB"/>
    <w:rsid w:val="00187E52"/>
    <w:rsid w:val="001916B7"/>
    <w:rsid w:val="001918CA"/>
    <w:rsid w:val="00192A96"/>
    <w:rsid w:val="00192D81"/>
    <w:rsid w:val="0019688D"/>
    <w:rsid w:val="0019757C"/>
    <w:rsid w:val="001978F9"/>
    <w:rsid w:val="001A03AD"/>
    <w:rsid w:val="001A0AC8"/>
    <w:rsid w:val="001A438B"/>
    <w:rsid w:val="001A7BD7"/>
    <w:rsid w:val="001B1FD7"/>
    <w:rsid w:val="001B4BF8"/>
    <w:rsid w:val="001B4EA4"/>
    <w:rsid w:val="001B50CC"/>
    <w:rsid w:val="001B5E3B"/>
    <w:rsid w:val="001C5CA6"/>
    <w:rsid w:val="001C789C"/>
    <w:rsid w:val="001D1F06"/>
    <w:rsid w:val="001D5050"/>
    <w:rsid w:val="001D54FE"/>
    <w:rsid w:val="001E251B"/>
    <w:rsid w:val="001E2689"/>
    <w:rsid w:val="001E411F"/>
    <w:rsid w:val="001E5F4E"/>
    <w:rsid w:val="001F039E"/>
    <w:rsid w:val="001F03E0"/>
    <w:rsid w:val="00200BB6"/>
    <w:rsid w:val="00204708"/>
    <w:rsid w:val="00206385"/>
    <w:rsid w:val="00206A6E"/>
    <w:rsid w:val="002158F4"/>
    <w:rsid w:val="00217725"/>
    <w:rsid w:val="002179AB"/>
    <w:rsid w:val="00217EE0"/>
    <w:rsid w:val="0022235B"/>
    <w:rsid w:val="00223E48"/>
    <w:rsid w:val="00224DFD"/>
    <w:rsid w:val="0022538F"/>
    <w:rsid w:val="00231B2A"/>
    <w:rsid w:val="00232231"/>
    <w:rsid w:val="00232C70"/>
    <w:rsid w:val="002331AB"/>
    <w:rsid w:val="0023505E"/>
    <w:rsid w:val="002379C8"/>
    <w:rsid w:val="00240F75"/>
    <w:rsid w:val="002433C3"/>
    <w:rsid w:val="002449D8"/>
    <w:rsid w:val="00252088"/>
    <w:rsid w:val="0025256F"/>
    <w:rsid w:val="0025279E"/>
    <w:rsid w:val="00253A3C"/>
    <w:rsid w:val="0025416F"/>
    <w:rsid w:val="0025633D"/>
    <w:rsid w:val="0026075D"/>
    <w:rsid w:val="00261317"/>
    <w:rsid w:val="00264592"/>
    <w:rsid w:val="00272391"/>
    <w:rsid w:val="00273694"/>
    <w:rsid w:val="00273ACE"/>
    <w:rsid w:val="002746E5"/>
    <w:rsid w:val="00274B9C"/>
    <w:rsid w:val="00276645"/>
    <w:rsid w:val="00277313"/>
    <w:rsid w:val="0027766A"/>
    <w:rsid w:val="00284244"/>
    <w:rsid w:val="002900BE"/>
    <w:rsid w:val="002924E6"/>
    <w:rsid w:val="0029286E"/>
    <w:rsid w:val="0029587B"/>
    <w:rsid w:val="002A00F8"/>
    <w:rsid w:val="002A1BB2"/>
    <w:rsid w:val="002A56A3"/>
    <w:rsid w:val="002B0BEC"/>
    <w:rsid w:val="002B1A8E"/>
    <w:rsid w:val="002C197E"/>
    <w:rsid w:val="002C3395"/>
    <w:rsid w:val="002C461D"/>
    <w:rsid w:val="002C7E84"/>
    <w:rsid w:val="002D01B2"/>
    <w:rsid w:val="002D10E6"/>
    <w:rsid w:val="002D4240"/>
    <w:rsid w:val="002D5049"/>
    <w:rsid w:val="002D5E5F"/>
    <w:rsid w:val="002D66C9"/>
    <w:rsid w:val="002E447E"/>
    <w:rsid w:val="002E46FE"/>
    <w:rsid w:val="002E4738"/>
    <w:rsid w:val="002E5A6A"/>
    <w:rsid w:val="002F0051"/>
    <w:rsid w:val="002F06E4"/>
    <w:rsid w:val="002F51AC"/>
    <w:rsid w:val="002F6B4F"/>
    <w:rsid w:val="003024B1"/>
    <w:rsid w:val="00302E3D"/>
    <w:rsid w:val="00303B21"/>
    <w:rsid w:val="00305985"/>
    <w:rsid w:val="00306F2E"/>
    <w:rsid w:val="003070F6"/>
    <w:rsid w:val="003101D8"/>
    <w:rsid w:val="00311790"/>
    <w:rsid w:val="00312D93"/>
    <w:rsid w:val="00320FB6"/>
    <w:rsid w:val="003247D9"/>
    <w:rsid w:val="00325E25"/>
    <w:rsid w:val="00326B91"/>
    <w:rsid w:val="003307BE"/>
    <w:rsid w:val="00331215"/>
    <w:rsid w:val="00335BE5"/>
    <w:rsid w:val="00341060"/>
    <w:rsid w:val="003421F0"/>
    <w:rsid w:val="0034229C"/>
    <w:rsid w:val="003441BB"/>
    <w:rsid w:val="0034517D"/>
    <w:rsid w:val="003503F1"/>
    <w:rsid w:val="003525FC"/>
    <w:rsid w:val="00354689"/>
    <w:rsid w:val="00354FA4"/>
    <w:rsid w:val="003563FF"/>
    <w:rsid w:val="00357307"/>
    <w:rsid w:val="00361EFF"/>
    <w:rsid w:val="00363E7A"/>
    <w:rsid w:val="00370346"/>
    <w:rsid w:val="00372650"/>
    <w:rsid w:val="00381488"/>
    <w:rsid w:val="003820B7"/>
    <w:rsid w:val="00383E1D"/>
    <w:rsid w:val="00384676"/>
    <w:rsid w:val="00385FD6"/>
    <w:rsid w:val="00387EB7"/>
    <w:rsid w:val="0039285A"/>
    <w:rsid w:val="00392898"/>
    <w:rsid w:val="003937B9"/>
    <w:rsid w:val="00397E73"/>
    <w:rsid w:val="003A0C70"/>
    <w:rsid w:val="003A3AF6"/>
    <w:rsid w:val="003A5DF7"/>
    <w:rsid w:val="003B0007"/>
    <w:rsid w:val="003B4A3B"/>
    <w:rsid w:val="003B4DB6"/>
    <w:rsid w:val="003B4DE0"/>
    <w:rsid w:val="003C15B4"/>
    <w:rsid w:val="003C2BCE"/>
    <w:rsid w:val="003C3861"/>
    <w:rsid w:val="003C698E"/>
    <w:rsid w:val="003D53A6"/>
    <w:rsid w:val="003D545B"/>
    <w:rsid w:val="003D5D90"/>
    <w:rsid w:val="003D7599"/>
    <w:rsid w:val="003E1356"/>
    <w:rsid w:val="003E2659"/>
    <w:rsid w:val="003E6581"/>
    <w:rsid w:val="003F103C"/>
    <w:rsid w:val="003F458D"/>
    <w:rsid w:val="00406D9B"/>
    <w:rsid w:val="0040774A"/>
    <w:rsid w:val="00407B57"/>
    <w:rsid w:val="00407BF7"/>
    <w:rsid w:val="00410C47"/>
    <w:rsid w:val="0041356C"/>
    <w:rsid w:val="004162DB"/>
    <w:rsid w:val="004165E6"/>
    <w:rsid w:val="0042045E"/>
    <w:rsid w:val="004228F9"/>
    <w:rsid w:val="00426F8B"/>
    <w:rsid w:val="00427F94"/>
    <w:rsid w:val="00430809"/>
    <w:rsid w:val="00436A51"/>
    <w:rsid w:val="00436CC8"/>
    <w:rsid w:val="004419BD"/>
    <w:rsid w:val="004423C5"/>
    <w:rsid w:val="00442D4C"/>
    <w:rsid w:val="00444BE8"/>
    <w:rsid w:val="0044706B"/>
    <w:rsid w:val="00452CFF"/>
    <w:rsid w:val="00453AF1"/>
    <w:rsid w:val="00462286"/>
    <w:rsid w:val="00464BEB"/>
    <w:rsid w:val="004650C0"/>
    <w:rsid w:val="0046796C"/>
    <w:rsid w:val="00467ADC"/>
    <w:rsid w:val="00471621"/>
    <w:rsid w:val="00474013"/>
    <w:rsid w:val="0047630F"/>
    <w:rsid w:val="00477080"/>
    <w:rsid w:val="0048620A"/>
    <w:rsid w:val="004960D0"/>
    <w:rsid w:val="004A5978"/>
    <w:rsid w:val="004A5CCA"/>
    <w:rsid w:val="004B34F2"/>
    <w:rsid w:val="004B3A47"/>
    <w:rsid w:val="004B40F0"/>
    <w:rsid w:val="004B4CB0"/>
    <w:rsid w:val="004C0E7D"/>
    <w:rsid w:val="004C117D"/>
    <w:rsid w:val="004C1833"/>
    <w:rsid w:val="004C491B"/>
    <w:rsid w:val="004C6EF2"/>
    <w:rsid w:val="004D09B8"/>
    <w:rsid w:val="004D1FDF"/>
    <w:rsid w:val="004D396F"/>
    <w:rsid w:val="004D3B4F"/>
    <w:rsid w:val="004D3C80"/>
    <w:rsid w:val="004D4A7F"/>
    <w:rsid w:val="004E6048"/>
    <w:rsid w:val="004E65AF"/>
    <w:rsid w:val="004F02D5"/>
    <w:rsid w:val="004F1F13"/>
    <w:rsid w:val="004F466A"/>
    <w:rsid w:val="004F660D"/>
    <w:rsid w:val="004F6AB5"/>
    <w:rsid w:val="004F7D5D"/>
    <w:rsid w:val="00501D34"/>
    <w:rsid w:val="00502C6F"/>
    <w:rsid w:val="00504A21"/>
    <w:rsid w:val="005051CF"/>
    <w:rsid w:val="005058A1"/>
    <w:rsid w:val="00506EBD"/>
    <w:rsid w:val="00507111"/>
    <w:rsid w:val="00507D19"/>
    <w:rsid w:val="00510DA0"/>
    <w:rsid w:val="00511716"/>
    <w:rsid w:val="00516735"/>
    <w:rsid w:val="00521417"/>
    <w:rsid w:val="00521681"/>
    <w:rsid w:val="005318A9"/>
    <w:rsid w:val="005324E3"/>
    <w:rsid w:val="00540273"/>
    <w:rsid w:val="00540CC3"/>
    <w:rsid w:val="0054175E"/>
    <w:rsid w:val="00541829"/>
    <w:rsid w:val="0054204D"/>
    <w:rsid w:val="005427B8"/>
    <w:rsid w:val="00543227"/>
    <w:rsid w:val="005441E0"/>
    <w:rsid w:val="00545A79"/>
    <w:rsid w:val="0054624F"/>
    <w:rsid w:val="0054716E"/>
    <w:rsid w:val="00547AA7"/>
    <w:rsid w:val="0055198E"/>
    <w:rsid w:val="00552105"/>
    <w:rsid w:val="00552229"/>
    <w:rsid w:val="00555B14"/>
    <w:rsid w:val="00556ABC"/>
    <w:rsid w:val="005570CF"/>
    <w:rsid w:val="00560124"/>
    <w:rsid w:val="00560CC6"/>
    <w:rsid w:val="005632AC"/>
    <w:rsid w:val="005704C5"/>
    <w:rsid w:val="005718D4"/>
    <w:rsid w:val="005731BE"/>
    <w:rsid w:val="00580242"/>
    <w:rsid w:val="00583937"/>
    <w:rsid w:val="00585522"/>
    <w:rsid w:val="00591B89"/>
    <w:rsid w:val="00591DD3"/>
    <w:rsid w:val="00594632"/>
    <w:rsid w:val="0059681A"/>
    <w:rsid w:val="005975B7"/>
    <w:rsid w:val="00597972"/>
    <w:rsid w:val="005A1423"/>
    <w:rsid w:val="005A6D19"/>
    <w:rsid w:val="005A701C"/>
    <w:rsid w:val="005B10FA"/>
    <w:rsid w:val="005B5A22"/>
    <w:rsid w:val="005B5D6A"/>
    <w:rsid w:val="005B707F"/>
    <w:rsid w:val="005B7D65"/>
    <w:rsid w:val="005C0CE8"/>
    <w:rsid w:val="005C19C3"/>
    <w:rsid w:val="005C4625"/>
    <w:rsid w:val="005C6567"/>
    <w:rsid w:val="005C6A74"/>
    <w:rsid w:val="005D0518"/>
    <w:rsid w:val="005D16F6"/>
    <w:rsid w:val="005D6F30"/>
    <w:rsid w:val="005E2940"/>
    <w:rsid w:val="005E300F"/>
    <w:rsid w:val="005E5EE1"/>
    <w:rsid w:val="005F1DD2"/>
    <w:rsid w:val="005F2172"/>
    <w:rsid w:val="005F3764"/>
    <w:rsid w:val="005F4454"/>
    <w:rsid w:val="00602BF4"/>
    <w:rsid w:val="00603569"/>
    <w:rsid w:val="00603E94"/>
    <w:rsid w:val="00604D03"/>
    <w:rsid w:val="00605769"/>
    <w:rsid w:val="00606375"/>
    <w:rsid w:val="00606613"/>
    <w:rsid w:val="006162C0"/>
    <w:rsid w:val="0062031B"/>
    <w:rsid w:val="00620817"/>
    <w:rsid w:val="006223CA"/>
    <w:rsid w:val="00625505"/>
    <w:rsid w:val="00632864"/>
    <w:rsid w:val="00632ADA"/>
    <w:rsid w:val="0063373D"/>
    <w:rsid w:val="00634E53"/>
    <w:rsid w:val="00634F52"/>
    <w:rsid w:val="0063596D"/>
    <w:rsid w:val="0063628B"/>
    <w:rsid w:val="00640886"/>
    <w:rsid w:val="0064255D"/>
    <w:rsid w:val="00643C6B"/>
    <w:rsid w:val="00644368"/>
    <w:rsid w:val="0064691D"/>
    <w:rsid w:val="00650B5F"/>
    <w:rsid w:val="006550CF"/>
    <w:rsid w:val="00657E93"/>
    <w:rsid w:val="006628EC"/>
    <w:rsid w:val="0066420F"/>
    <w:rsid w:val="00665444"/>
    <w:rsid w:val="0066583F"/>
    <w:rsid w:val="006663EB"/>
    <w:rsid w:val="00670570"/>
    <w:rsid w:val="00671DF6"/>
    <w:rsid w:val="00674A1B"/>
    <w:rsid w:val="00674F9F"/>
    <w:rsid w:val="006754EC"/>
    <w:rsid w:val="006756FF"/>
    <w:rsid w:val="006821D9"/>
    <w:rsid w:val="006830D2"/>
    <w:rsid w:val="00683E26"/>
    <w:rsid w:val="00685A6B"/>
    <w:rsid w:val="00685BD0"/>
    <w:rsid w:val="00685EA4"/>
    <w:rsid w:val="00686377"/>
    <w:rsid w:val="0069394C"/>
    <w:rsid w:val="00694F79"/>
    <w:rsid w:val="00697BE7"/>
    <w:rsid w:val="00697BEC"/>
    <w:rsid w:val="006A182D"/>
    <w:rsid w:val="006A2CE3"/>
    <w:rsid w:val="006B1449"/>
    <w:rsid w:val="006B2D95"/>
    <w:rsid w:val="006B325A"/>
    <w:rsid w:val="006C2CAC"/>
    <w:rsid w:val="006D0F5A"/>
    <w:rsid w:val="006D2AEC"/>
    <w:rsid w:val="006D3E81"/>
    <w:rsid w:val="006D4065"/>
    <w:rsid w:val="006E18B0"/>
    <w:rsid w:val="006E4026"/>
    <w:rsid w:val="006E4E99"/>
    <w:rsid w:val="006E562B"/>
    <w:rsid w:val="006E7B86"/>
    <w:rsid w:val="006F7FEF"/>
    <w:rsid w:val="00701635"/>
    <w:rsid w:val="00701D4F"/>
    <w:rsid w:val="007043D4"/>
    <w:rsid w:val="00706417"/>
    <w:rsid w:val="0071174D"/>
    <w:rsid w:val="007117F2"/>
    <w:rsid w:val="00713BAF"/>
    <w:rsid w:val="00713FB7"/>
    <w:rsid w:val="00715B93"/>
    <w:rsid w:val="007222DE"/>
    <w:rsid w:val="00722C38"/>
    <w:rsid w:val="00734BD7"/>
    <w:rsid w:val="0074147F"/>
    <w:rsid w:val="00741F92"/>
    <w:rsid w:val="007425FE"/>
    <w:rsid w:val="0074264C"/>
    <w:rsid w:val="007459F7"/>
    <w:rsid w:val="00745B0E"/>
    <w:rsid w:val="00746218"/>
    <w:rsid w:val="007523B8"/>
    <w:rsid w:val="00752496"/>
    <w:rsid w:val="007558C1"/>
    <w:rsid w:val="00756BE4"/>
    <w:rsid w:val="00756C29"/>
    <w:rsid w:val="00756EAE"/>
    <w:rsid w:val="00757BAB"/>
    <w:rsid w:val="00761B1F"/>
    <w:rsid w:val="00762844"/>
    <w:rsid w:val="00762C9A"/>
    <w:rsid w:val="00766B8E"/>
    <w:rsid w:val="00766DED"/>
    <w:rsid w:val="00777036"/>
    <w:rsid w:val="00783B29"/>
    <w:rsid w:val="00786E56"/>
    <w:rsid w:val="00787AB2"/>
    <w:rsid w:val="007900BF"/>
    <w:rsid w:val="007905C9"/>
    <w:rsid w:val="00793387"/>
    <w:rsid w:val="00794D0D"/>
    <w:rsid w:val="007950E1"/>
    <w:rsid w:val="00795163"/>
    <w:rsid w:val="007951C3"/>
    <w:rsid w:val="0079620F"/>
    <w:rsid w:val="00797196"/>
    <w:rsid w:val="00797729"/>
    <w:rsid w:val="007A07B7"/>
    <w:rsid w:val="007A0AA8"/>
    <w:rsid w:val="007A0D03"/>
    <w:rsid w:val="007A18EA"/>
    <w:rsid w:val="007A48DA"/>
    <w:rsid w:val="007A606D"/>
    <w:rsid w:val="007A60C1"/>
    <w:rsid w:val="007A66D3"/>
    <w:rsid w:val="007B1717"/>
    <w:rsid w:val="007B4986"/>
    <w:rsid w:val="007B553C"/>
    <w:rsid w:val="007C0F6B"/>
    <w:rsid w:val="007C2252"/>
    <w:rsid w:val="007C4EA9"/>
    <w:rsid w:val="007C72B4"/>
    <w:rsid w:val="007D0046"/>
    <w:rsid w:val="007D25B2"/>
    <w:rsid w:val="007D3118"/>
    <w:rsid w:val="007D420A"/>
    <w:rsid w:val="007D459B"/>
    <w:rsid w:val="007D488B"/>
    <w:rsid w:val="007E2775"/>
    <w:rsid w:val="007E376C"/>
    <w:rsid w:val="007E5346"/>
    <w:rsid w:val="007E7BD4"/>
    <w:rsid w:val="007F318A"/>
    <w:rsid w:val="007F4433"/>
    <w:rsid w:val="007F4BBB"/>
    <w:rsid w:val="007F6D09"/>
    <w:rsid w:val="00801ECE"/>
    <w:rsid w:val="00802A55"/>
    <w:rsid w:val="00803C55"/>
    <w:rsid w:val="0080481B"/>
    <w:rsid w:val="0080798F"/>
    <w:rsid w:val="00807B8F"/>
    <w:rsid w:val="00811E82"/>
    <w:rsid w:val="0081622B"/>
    <w:rsid w:val="00820DF0"/>
    <w:rsid w:val="00821510"/>
    <w:rsid w:val="00822FCC"/>
    <w:rsid w:val="008319A2"/>
    <w:rsid w:val="00834279"/>
    <w:rsid w:val="0083445C"/>
    <w:rsid w:val="008369EF"/>
    <w:rsid w:val="00841007"/>
    <w:rsid w:val="00842A0C"/>
    <w:rsid w:val="008431BA"/>
    <w:rsid w:val="00844528"/>
    <w:rsid w:val="00844D12"/>
    <w:rsid w:val="00850050"/>
    <w:rsid w:val="00851334"/>
    <w:rsid w:val="00851A3E"/>
    <w:rsid w:val="00852470"/>
    <w:rsid w:val="008524A0"/>
    <w:rsid w:val="00856D92"/>
    <w:rsid w:val="00857320"/>
    <w:rsid w:val="00857F55"/>
    <w:rsid w:val="008630BB"/>
    <w:rsid w:val="008644ED"/>
    <w:rsid w:val="00864BDB"/>
    <w:rsid w:val="00866FE4"/>
    <w:rsid w:val="00867317"/>
    <w:rsid w:val="00871679"/>
    <w:rsid w:val="00872B8F"/>
    <w:rsid w:val="00873925"/>
    <w:rsid w:val="00880BA3"/>
    <w:rsid w:val="00881AD9"/>
    <w:rsid w:val="0088367A"/>
    <w:rsid w:val="00883A0E"/>
    <w:rsid w:val="00887ED0"/>
    <w:rsid w:val="008932E4"/>
    <w:rsid w:val="00894445"/>
    <w:rsid w:val="008944B6"/>
    <w:rsid w:val="0089487B"/>
    <w:rsid w:val="008950D4"/>
    <w:rsid w:val="008A07CE"/>
    <w:rsid w:val="008A4B55"/>
    <w:rsid w:val="008A5712"/>
    <w:rsid w:val="008A5925"/>
    <w:rsid w:val="008A5BA3"/>
    <w:rsid w:val="008A6030"/>
    <w:rsid w:val="008B023B"/>
    <w:rsid w:val="008B2FE9"/>
    <w:rsid w:val="008B4246"/>
    <w:rsid w:val="008B5418"/>
    <w:rsid w:val="008B7BD3"/>
    <w:rsid w:val="008C0A18"/>
    <w:rsid w:val="008C4D57"/>
    <w:rsid w:val="008D1BB4"/>
    <w:rsid w:val="008D1FCC"/>
    <w:rsid w:val="008D20F0"/>
    <w:rsid w:val="008D2386"/>
    <w:rsid w:val="008E0B01"/>
    <w:rsid w:val="008E16B8"/>
    <w:rsid w:val="008E4BF2"/>
    <w:rsid w:val="008F12A6"/>
    <w:rsid w:val="008F1876"/>
    <w:rsid w:val="008F1FFF"/>
    <w:rsid w:val="008F3915"/>
    <w:rsid w:val="008F51DD"/>
    <w:rsid w:val="008F60A1"/>
    <w:rsid w:val="00900256"/>
    <w:rsid w:val="00901AC0"/>
    <w:rsid w:val="00904CE2"/>
    <w:rsid w:val="00907225"/>
    <w:rsid w:val="009075B2"/>
    <w:rsid w:val="009139E3"/>
    <w:rsid w:val="00913D4C"/>
    <w:rsid w:val="00914225"/>
    <w:rsid w:val="009214F0"/>
    <w:rsid w:val="009232B4"/>
    <w:rsid w:val="0092345F"/>
    <w:rsid w:val="00924D6A"/>
    <w:rsid w:val="009257BC"/>
    <w:rsid w:val="00931057"/>
    <w:rsid w:val="009310AA"/>
    <w:rsid w:val="009310C1"/>
    <w:rsid w:val="009328EA"/>
    <w:rsid w:val="009357AE"/>
    <w:rsid w:val="00936237"/>
    <w:rsid w:val="009369C6"/>
    <w:rsid w:val="00942120"/>
    <w:rsid w:val="00943D5E"/>
    <w:rsid w:val="00945D40"/>
    <w:rsid w:val="0094739C"/>
    <w:rsid w:val="009473F3"/>
    <w:rsid w:val="00951185"/>
    <w:rsid w:val="00951EBE"/>
    <w:rsid w:val="009571AF"/>
    <w:rsid w:val="00962B88"/>
    <w:rsid w:val="00964032"/>
    <w:rsid w:val="0096733A"/>
    <w:rsid w:val="009675F7"/>
    <w:rsid w:val="00967AFF"/>
    <w:rsid w:val="00970C28"/>
    <w:rsid w:val="00971A3B"/>
    <w:rsid w:val="00971FF5"/>
    <w:rsid w:val="0097260C"/>
    <w:rsid w:val="009764C9"/>
    <w:rsid w:val="009770A8"/>
    <w:rsid w:val="00977F8B"/>
    <w:rsid w:val="00982393"/>
    <w:rsid w:val="00982497"/>
    <w:rsid w:val="00987BB0"/>
    <w:rsid w:val="00990BD8"/>
    <w:rsid w:val="00991239"/>
    <w:rsid w:val="00991808"/>
    <w:rsid w:val="009A241F"/>
    <w:rsid w:val="009A29FA"/>
    <w:rsid w:val="009A462F"/>
    <w:rsid w:val="009A5C8B"/>
    <w:rsid w:val="009B0CEC"/>
    <w:rsid w:val="009B15BF"/>
    <w:rsid w:val="009C152F"/>
    <w:rsid w:val="009C260F"/>
    <w:rsid w:val="009C35DD"/>
    <w:rsid w:val="009C756E"/>
    <w:rsid w:val="009D214E"/>
    <w:rsid w:val="009D4568"/>
    <w:rsid w:val="009D4693"/>
    <w:rsid w:val="009D4B26"/>
    <w:rsid w:val="009D66D1"/>
    <w:rsid w:val="009E2318"/>
    <w:rsid w:val="009E62F1"/>
    <w:rsid w:val="009E7806"/>
    <w:rsid w:val="009F0AD1"/>
    <w:rsid w:val="009F14F2"/>
    <w:rsid w:val="009F2ED5"/>
    <w:rsid w:val="009F50AF"/>
    <w:rsid w:val="009F62CB"/>
    <w:rsid w:val="009F6B29"/>
    <w:rsid w:val="00A03750"/>
    <w:rsid w:val="00A04C73"/>
    <w:rsid w:val="00A05AF6"/>
    <w:rsid w:val="00A07A7D"/>
    <w:rsid w:val="00A108EE"/>
    <w:rsid w:val="00A10FE9"/>
    <w:rsid w:val="00A10FEE"/>
    <w:rsid w:val="00A11557"/>
    <w:rsid w:val="00A133ED"/>
    <w:rsid w:val="00A15743"/>
    <w:rsid w:val="00A176B4"/>
    <w:rsid w:val="00A20EF4"/>
    <w:rsid w:val="00A2264A"/>
    <w:rsid w:val="00A22715"/>
    <w:rsid w:val="00A23DB5"/>
    <w:rsid w:val="00A258DF"/>
    <w:rsid w:val="00A317D8"/>
    <w:rsid w:val="00A32F39"/>
    <w:rsid w:val="00A40077"/>
    <w:rsid w:val="00A43428"/>
    <w:rsid w:val="00A43CA1"/>
    <w:rsid w:val="00A44CE0"/>
    <w:rsid w:val="00A4620B"/>
    <w:rsid w:val="00A46EFF"/>
    <w:rsid w:val="00A50F7C"/>
    <w:rsid w:val="00A52C05"/>
    <w:rsid w:val="00A53174"/>
    <w:rsid w:val="00A5375A"/>
    <w:rsid w:val="00A53D3D"/>
    <w:rsid w:val="00A54027"/>
    <w:rsid w:val="00A54DA5"/>
    <w:rsid w:val="00A556FB"/>
    <w:rsid w:val="00A562A5"/>
    <w:rsid w:val="00A57B52"/>
    <w:rsid w:val="00A63251"/>
    <w:rsid w:val="00A63FE1"/>
    <w:rsid w:val="00A71189"/>
    <w:rsid w:val="00A71351"/>
    <w:rsid w:val="00A72612"/>
    <w:rsid w:val="00A738E2"/>
    <w:rsid w:val="00A7393F"/>
    <w:rsid w:val="00A7493A"/>
    <w:rsid w:val="00A8062D"/>
    <w:rsid w:val="00A8071E"/>
    <w:rsid w:val="00A826A4"/>
    <w:rsid w:val="00A82BCB"/>
    <w:rsid w:val="00A82E5F"/>
    <w:rsid w:val="00A85B24"/>
    <w:rsid w:val="00A87002"/>
    <w:rsid w:val="00A870AA"/>
    <w:rsid w:val="00A90496"/>
    <w:rsid w:val="00A94112"/>
    <w:rsid w:val="00A9685E"/>
    <w:rsid w:val="00AA0C62"/>
    <w:rsid w:val="00AA12DE"/>
    <w:rsid w:val="00AA177E"/>
    <w:rsid w:val="00AA1DE0"/>
    <w:rsid w:val="00AA29B3"/>
    <w:rsid w:val="00AA492F"/>
    <w:rsid w:val="00AA6472"/>
    <w:rsid w:val="00AB170E"/>
    <w:rsid w:val="00AB1756"/>
    <w:rsid w:val="00AB51E9"/>
    <w:rsid w:val="00AB6F54"/>
    <w:rsid w:val="00AB7489"/>
    <w:rsid w:val="00AC2F65"/>
    <w:rsid w:val="00AC496F"/>
    <w:rsid w:val="00AC66F6"/>
    <w:rsid w:val="00AD72F3"/>
    <w:rsid w:val="00AE436C"/>
    <w:rsid w:val="00AE4F1D"/>
    <w:rsid w:val="00AE515B"/>
    <w:rsid w:val="00AE639F"/>
    <w:rsid w:val="00AF25F0"/>
    <w:rsid w:val="00AF4AEE"/>
    <w:rsid w:val="00AF4E6A"/>
    <w:rsid w:val="00AF7841"/>
    <w:rsid w:val="00B00566"/>
    <w:rsid w:val="00B01341"/>
    <w:rsid w:val="00B0209B"/>
    <w:rsid w:val="00B0518E"/>
    <w:rsid w:val="00B164EB"/>
    <w:rsid w:val="00B205B9"/>
    <w:rsid w:val="00B2092D"/>
    <w:rsid w:val="00B20AB5"/>
    <w:rsid w:val="00B210B2"/>
    <w:rsid w:val="00B248B1"/>
    <w:rsid w:val="00B25DCA"/>
    <w:rsid w:val="00B27402"/>
    <w:rsid w:val="00B30029"/>
    <w:rsid w:val="00B32E2D"/>
    <w:rsid w:val="00B33395"/>
    <w:rsid w:val="00B33A1C"/>
    <w:rsid w:val="00B33BB9"/>
    <w:rsid w:val="00B37223"/>
    <w:rsid w:val="00B42B97"/>
    <w:rsid w:val="00B44C6C"/>
    <w:rsid w:val="00B44E24"/>
    <w:rsid w:val="00B462C6"/>
    <w:rsid w:val="00B470EB"/>
    <w:rsid w:val="00B4710A"/>
    <w:rsid w:val="00B4730A"/>
    <w:rsid w:val="00B47CE8"/>
    <w:rsid w:val="00B56FC1"/>
    <w:rsid w:val="00B57796"/>
    <w:rsid w:val="00B57F87"/>
    <w:rsid w:val="00B62211"/>
    <w:rsid w:val="00B634F4"/>
    <w:rsid w:val="00B63948"/>
    <w:rsid w:val="00B66E9D"/>
    <w:rsid w:val="00B72C4D"/>
    <w:rsid w:val="00B732EF"/>
    <w:rsid w:val="00B84218"/>
    <w:rsid w:val="00B84451"/>
    <w:rsid w:val="00B84487"/>
    <w:rsid w:val="00B8576C"/>
    <w:rsid w:val="00B907E0"/>
    <w:rsid w:val="00B91342"/>
    <w:rsid w:val="00B91A6D"/>
    <w:rsid w:val="00B94910"/>
    <w:rsid w:val="00B96F59"/>
    <w:rsid w:val="00BA6B65"/>
    <w:rsid w:val="00BA6CC3"/>
    <w:rsid w:val="00BA79C9"/>
    <w:rsid w:val="00BA7ACB"/>
    <w:rsid w:val="00BC4119"/>
    <w:rsid w:val="00BC4A92"/>
    <w:rsid w:val="00BC4BF2"/>
    <w:rsid w:val="00BD1613"/>
    <w:rsid w:val="00BD3E12"/>
    <w:rsid w:val="00BE3AA3"/>
    <w:rsid w:val="00BE5446"/>
    <w:rsid w:val="00BE6B3D"/>
    <w:rsid w:val="00BE6E83"/>
    <w:rsid w:val="00BF30FF"/>
    <w:rsid w:val="00BF3315"/>
    <w:rsid w:val="00BF5BDB"/>
    <w:rsid w:val="00BF63F4"/>
    <w:rsid w:val="00BF69E5"/>
    <w:rsid w:val="00BF7CF8"/>
    <w:rsid w:val="00BF7E7F"/>
    <w:rsid w:val="00C00A23"/>
    <w:rsid w:val="00C00BBA"/>
    <w:rsid w:val="00C01892"/>
    <w:rsid w:val="00C01E5A"/>
    <w:rsid w:val="00C05ED6"/>
    <w:rsid w:val="00C067FB"/>
    <w:rsid w:val="00C121F1"/>
    <w:rsid w:val="00C12D1E"/>
    <w:rsid w:val="00C1402A"/>
    <w:rsid w:val="00C1583C"/>
    <w:rsid w:val="00C22FF9"/>
    <w:rsid w:val="00C235D3"/>
    <w:rsid w:val="00C25442"/>
    <w:rsid w:val="00C25B6F"/>
    <w:rsid w:val="00C27DCF"/>
    <w:rsid w:val="00C30422"/>
    <w:rsid w:val="00C3179C"/>
    <w:rsid w:val="00C33C4D"/>
    <w:rsid w:val="00C36A1C"/>
    <w:rsid w:val="00C406A3"/>
    <w:rsid w:val="00C42618"/>
    <w:rsid w:val="00C465DD"/>
    <w:rsid w:val="00C47612"/>
    <w:rsid w:val="00C4779A"/>
    <w:rsid w:val="00C47C67"/>
    <w:rsid w:val="00C47FC4"/>
    <w:rsid w:val="00C50C57"/>
    <w:rsid w:val="00C50DC5"/>
    <w:rsid w:val="00C523A8"/>
    <w:rsid w:val="00C52ED0"/>
    <w:rsid w:val="00C55C32"/>
    <w:rsid w:val="00C60DE2"/>
    <w:rsid w:val="00C63D95"/>
    <w:rsid w:val="00C63F5C"/>
    <w:rsid w:val="00C65DCF"/>
    <w:rsid w:val="00C66107"/>
    <w:rsid w:val="00C669A0"/>
    <w:rsid w:val="00C67A78"/>
    <w:rsid w:val="00C7191A"/>
    <w:rsid w:val="00C7222E"/>
    <w:rsid w:val="00C745A6"/>
    <w:rsid w:val="00C75BFD"/>
    <w:rsid w:val="00C81D10"/>
    <w:rsid w:val="00C81F48"/>
    <w:rsid w:val="00C87CA1"/>
    <w:rsid w:val="00C90268"/>
    <w:rsid w:val="00C92C32"/>
    <w:rsid w:val="00C931F4"/>
    <w:rsid w:val="00C94227"/>
    <w:rsid w:val="00C9509C"/>
    <w:rsid w:val="00C95364"/>
    <w:rsid w:val="00CA023E"/>
    <w:rsid w:val="00CA08C7"/>
    <w:rsid w:val="00CA0DF0"/>
    <w:rsid w:val="00CA3FE0"/>
    <w:rsid w:val="00CA6B23"/>
    <w:rsid w:val="00CA6D91"/>
    <w:rsid w:val="00CA7B3E"/>
    <w:rsid w:val="00CB05B9"/>
    <w:rsid w:val="00CB1A89"/>
    <w:rsid w:val="00CB1DE5"/>
    <w:rsid w:val="00CB4AB2"/>
    <w:rsid w:val="00CB5092"/>
    <w:rsid w:val="00CB5E62"/>
    <w:rsid w:val="00CB6C44"/>
    <w:rsid w:val="00CB7307"/>
    <w:rsid w:val="00CB7388"/>
    <w:rsid w:val="00CB73C4"/>
    <w:rsid w:val="00CC0E45"/>
    <w:rsid w:val="00CC12C0"/>
    <w:rsid w:val="00CC4F33"/>
    <w:rsid w:val="00CC6288"/>
    <w:rsid w:val="00CD0A1A"/>
    <w:rsid w:val="00CD0BBF"/>
    <w:rsid w:val="00CD36DD"/>
    <w:rsid w:val="00CE1FFA"/>
    <w:rsid w:val="00CE3AB5"/>
    <w:rsid w:val="00CE3ED4"/>
    <w:rsid w:val="00CE42FB"/>
    <w:rsid w:val="00CF4000"/>
    <w:rsid w:val="00CF5B99"/>
    <w:rsid w:val="00CF5E74"/>
    <w:rsid w:val="00CF610F"/>
    <w:rsid w:val="00CF67FC"/>
    <w:rsid w:val="00CF6AC7"/>
    <w:rsid w:val="00CF6F41"/>
    <w:rsid w:val="00D04991"/>
    <w:rsid w:val="00D057D9"/>
    <w:rsid w:val="00D06B33"/>
    <w:rsid w:val="00D07300"/>
    <w:rsid w:val="00D1080C"/>
    <w:rsid w:val="00D10E82"/>
    <w:rsid w:val="00D12A4E"/>
    <w:rsid w:val="00D145EA"/>
    <w:rsid w:val="00D1661F"/>
    <w:rsid w:val="00D166F7"/>
    <w:rsid w:val="00D17A3C"/>
    <w:rsid w:val="00D21C4C"/>
    <w:rsid w:val="00D34910"/>
    <w:rsid w:val="00D35F23"/>
    <w:rsid w:val="00D36013"/>
    <w:rsid w:val="00D36B60"/>
    <w:rsid w:val="00D4076D"/>
    <w:rsid w:val="00D41795"/>
    <w:rsid w:val="00D47C1C"/>
    <w:rsid w:val="00D50688"/>
    <w:rsid w:val="00D5175B"/>
    <w:rsid w:val="00D52110"/>
    <w:rsid w:val="00D5402E"/>
    <w:rsid w:val="00D55188"/>
    <w:rsid w:val="00D61034"/>
    <w:rsid w:val="00D62835"/>
    <w:rsid w:val="00D63CA3"/>
    <w:rsid w:val="00D71D67"/>
    <w:rsid w:val="00D72B9A"/>
    <w:rsid w:val="00D73B93"/>
    <w:rsid w:val="00D77D87"/>
    <w:rsid w:val="00D807F2"/>
    <w:rsid w:val="00D840ED"/>
    <w:rsid w:val="00D84FBE"/>
    <w:rsid w:val="00D90A6C"/>
    <w:rsid w:val="00D917CC"/>
    <w:rsid w:val="00D938AD"/>
    <w:rsid w:val="00D93B07"/>
    <w:rsid w:val="00D940AE"/>
    <w:rsid w:val="00DA0AE8"/>
    <w:rsid w:val="00DA3CB0"/>
    <w:rsid w:val="00DA51C0"/>
    <w:rsid w:val="00DB03D5"/>
    <w:rsid w:val="00DB0766"/>
    <w:rsid w:val="00DB165F"/>
    <w:rsid w:val="00DB27F5"/>
    <w:rsid w:val="00DB2E2B"/>
    <w:rsid w:val="00DB3F2F"/>
    <w:rsid w:val="00DB4326"/>
    <w:rsid w:val="00DB4A49"/>
    <w:rsid w:val="00DB69B1"/>
    <w:rsid w:val="00DC13F9"/>
    <w:rsid w:val="00DC22C6"/>
    <w:rsid w:val="00DC6805"/>
    <w:rsid w:val="00DC7408"/>
    <w:rsid w:val="00DC7DF8"/>
    <w:rsid w:val="00DD1A98"/>
    <w:rsid w:val="00DD2DC8"/>
    <w:rsid w:val="00DD330C"/>
    <w:rsid w:val="00DD67E0"/>
    <w:rsid w:val="00DE02CC"/>
    <w:rsid w:val="00DE0DF2"/>
    <w:rsid w:val="00DE14CC"/>
    <w:rsid w:val="00DE2911"/>
    <w:rsid w:val="00DE3269"/>
    <w:rsid w:val="00DE597B"/>
    <w:rsid w:val="00DF2224"/>
    <w:rsid w:val="00DF3BDD"/>
    <w:rsid w:val="00E01267"/>
    <w:rsid w:val="00E03B2E"/>
    <w:rsid w:val="00E04BF2"/>
    <w:rsid w:val="00E058DA"/>
    <w:rsid w:val="00E06C5F"/>
    <w:rsid w:val="00E07E8A"/>
    <w:rsid w:val="00E1231A"/>
    <w:rsid w:val="00E1298E"/>
    <w:rsid w:val="00E149D1"/>
    <w:rsid w:val="00E15108"/>
    <w:rsid w:val="00E16551"/>
    <w:rsid w:val="00E16E6E"/>
    <w:rsid w:val="00E17FB8"/>
    <w:rsid w:val="00E21793"/>
    <w:rsid w:val="00E30815"/>
    <w:rsid w:val="00E3081E"/>
    <w:rsid w:val="00E3195B"/>
    <w:rsid w:val="00E31F96"/>
    <w:rsid w:val="00E3231C"/>
    <w:rsid w:val="00E4214F"/>
    <w:rsid w:val="00E42C43"/>
    <w:rsid w:val="00E44FFD"/>
    <w:rsid w:val="00E5129A"/>
    <w:rsid w:val="00E51A9C"/>
    <w:rsid w:val="00E5495F"/>
    <w:rsid w:val="00E5501D"/>
    <w:rsid w:val="00E60D5D"/>
    <w:rsid w:val="00E6173D"/>
    <w:rsid w:val="00E61AB1"/>
    <w:rsid w:val="00E62A00"/>
    <w:rsid w:val="00E634AD"/>
    <w:rsid w:val="00E650B6"/>
    <w:rsid w:val="00E6704C"/>
    <w:rsid w:val="00E672D5"/>
    <w:rsid w:val="00E710A4"/>
    <w:rsid w:val="00E73334"/>
    <w:rsid w:val="00E73738"/>
    <w:rsid w:val="00E744F5"/>
    <w:rsid w:val="00E75539"/>
    <w:rsid w:val="00E768DD"/>
    <w:rsid w:val="00E7698C"/>
    <w:rsid w:val="00E8065B"/>
    <w:rsid w:val="00E82F88"/>
    <w:rsid w:val="00E8398D"/>
    <w:rsid w:val="00E9066E"/>
    <w:rsid w:val="00E9080F"/>
    <w:rsid w:val="00E913D3"/>
    <w:rsid w:val="00E93E77"/>
    <w:rsid w:val="00E970F3"/>
    <w:rsid w:val="00E972C5"/>
    <w:rsid w:val="00EA0FC1"/>
    <w:rsid w:val="00EA48AC"/>
    <w:rsid w:val="00EA79AF"/>
    <w:rsid w:val="00EB07FC"/>
    <w:rsid w:val="00EB3E70"/>
    <w:rsid w:val="00EB4F40"/>
    <w:rsid w:val="00EB5245"/>
    <w:rsid w:val="00EB5F88"/>
    <w:rsid w:val="00EB790B"/>
    <w:rsid w:val="00EC0FAF"/>
    <w:rsid w:val="00EC155D"/>
    <w:rsid w:val="00EC2EF7"/>
    <w:rsid w:val="00ED3323"/>
    <w:rsid w:val="00ED3FA8"/>
    <w:rsid w:val="00ED6F23"/>
    <w:rsid w:val="00ED78CD"/>
    <w:rsid w:val="00EE0651"/>
    <w:rsid w:val="00EE3C2F"/>
    <w:rsid w:val="00EE6DF4"/>
    <w:rsid w:val="00EE734A"/>
    <w:rsid w:val="00EF0061"/>
    <w:rsid w:val="00EF3344"/>
    <w:rsid w:val="00EF373D"/>
    <w:rsid w:val="00EF3B8B"/>
    <w:rsid w:val="00EF4ED0"/>
    <w:rsid w:val="00EF4ED9"/>
    <w:rsid w:val="00EF727C"/>
    <w:rsid w:val="00EF7BC1"/>
    <w:rsid w:val="00F0653E"/>
    <w:rsid w:val="00F06FC9"/>
    <w:rsid w:val="00F07DF2"/>
    <w:rsid w:val="00F10DA2"/>
    <w:rsid w:val="00F13D3F"/>
    <w:rsid w:val="00F1538F"/>
    <w:rsid w:val="00F164E1"/>
    <w:rsid w:val="00F208C6"/>
    <w:rsid w:val="00F22707"/>
    <w:rsid w:val="00F23E98"/>
    <w:rsid w:val="00F24705"/>
    <w:rsid w:val="00F27AEB"/>
    <w:rsid w:val="00F31276"/>
    <w:rsid w:val="00F31629"/>
    <w:rsid w:val="00F338B3"/>
    <w:rsid w:val="00F36D44"/>
    <w:rsid w:val="00F404A2"/>
    <w:rsid w:val="00F4076E"/>
    <w:rsid w:val="00F41FAF"/>
    <w:rsid w:val="00F4279E"/>
    <w:rsid w:val="00F46408"/>
    <w:rsid w:val="00F470D6"/>
    <w:rsid w:val="00F5121D"/>
    <w:rsid w:val="00F54231"/>
    <w:rsid w:val="00F56600"/>
    <w:rsid w:val="00F56ED3"/>
    <w:rsid w:val="00F57DDA"/>
    <w:rsid w:val="00F613DA"/>
    <w:rsid w:val="00F614CB"/>
    <w:rsid w:val="00F635AD"/>
    <w:rsid w:val="00F64A60"/>
    <w:rsid w:val="00F65A3C"/>
    <w:rsid w:val="00F67537"/>
    <w:rsid w:val="00F70D03"/>
    <w:rsid w:val="00F712C5"/>
    <w:rsid w:val="00F71992"/>
    <w:rsid w:val="00F72D43"/>
    <w:rsid w:val="00F744E2"/>
    <w:rsid w:val="00F7636E"/>
    <w:rsid w:val="00F817E6"/>
    <w:rsid w:val="00F83697"/>
    <w:rsid w:val="00F83870"/>
    <w:rsid w:val="00F8680A"/>
    <w:rsid w:val="00F90FC4"/>
    <w:rsid w:val="00F920B6"/>
    <w:rsid w:val="00F93BE5"/>
    <w:rsid w:val="00F94048"/>
    <w:rsid w:val="00F94A15"/>
    <w:rsid w:val="00F95E30"/>
    <w:rsid w:val="00F95F2B"/>
    <w:rsid w:val="00F95FD4"/>
    <w:rsid w:val="00F97FA3"/>
    <w:rsid w:val="00FA06E7"/>
    <w:rsid w:val="00FA279C"/>
    <w:rsid w:val="00FA3FB4"/>
    <w:rsid w:val="00FA62D1"/>
    <w:rsid w:val="00FA7087"/>
    <w:rsid w:val="00FA7B58"/>
    <w:rsid w:val="00FB2296"/>
    <w:rsid w:val="00FB29BC"/>
    <w:rsid w:val="00FB30F3"/>
    <w:rsid w:val="00FB3AEA"/>
    <w:rsid w:val="00FB621D"/>
    <w:rsid w:val="00FC2F81"/>
    <w:rsid w:val="00FC3737"/>
    <w:rsid w:val="00FC65D9"/>
    <w:rsid w:val="00FC6ED5"/>
    <w:rsid w:val="00FC75CC"/>
    <w:rsid w:val="00FD0524"/>
    <w:rsid w:val="00FD09B2"/>
    <w:rsid w:val="00FD2068"/>
    <w:rsid w:val="00FD30ED"/>
    <w:rsid w:val="00FD30F7"/>
    <w:rsid w:val="00FD4BCE"/>
    <w:rsid w:val="00FD7D12"/>
    <w:rsid w:val="00FE09ED"/>
    <w:rsid w:val="00FE1D73"/>
    <w:rsid w:val="00FE4A81"/>
    <w:rsid w:val="00FF0B39"/>
    <w:rsid w:val="00FF2F54"/>
    <w:rsid w:val="00FF4B09"/>
    <w:rsid w:val="00FF5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0E5B1"/>
  <w15:chartTrackingRefBased/>
  <w15:docId w15:val="{82906B50-3FCC-4599-A4E8-DB8883E8B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6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51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1CF"/>
  </w:style>
  <w:style w:type="paragraph" w:styleId="Footer">
    <w:name w:val="footer"/>
    <w:basedOn w:val="Normal"/>
    <w:link w:val="FooterChar"/>
    <w:uiPriority w:val="99"/>
    <w:unhideWhenUsed/>
    <w:rsid w:val="005051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1CF"/>
  </w:style>
  <w:style w:type="table" w:styleId="TableGrid">
    <w:name w:val="Table Grid"/>
    <w:basedOn w:val="TableNormal"/>
    <w:uiPriority w:val="39"/>
    <w:rsid w:val="00904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726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2612"/>
    <w:pPr>
      <w:outlineLvl w:val="9"/>
    </w:pPr>
    <w:rPr>
      <w:lang w:val="en-US"/>
    </w:rPr>
  </w:style>
  <w:style w:type="paragraph" w:styleId="TOC1">
    <w:name w:val="toc 1"/>
    <w:basedOn w:val="Normal"/>
    <w:next w:val="Normal"/>
    <w:autoRedefine/>
    <w:uiPriority w:val="39"/>
    <w:unhideWhenUsed/>
    <w:rsid w:val="006223CA"/>
    <w:pPr>
      <w:spacing w:after="100"/>
    </w:pPr>
  </w:style>
  <w:style w:type="character" w:styleId="Hyperlink">
    <w:name w:val="Hyperlink"/>
    <w:basedOn w:val="DefaultParagraphFont"/>
    <w:uiPriority w:val="99"/>
    <w:unhideWhenUsed/>
    <w:rsid w:val="006223CA"/>
    <w:rPr>
      <w:color w:val="0563C1" w:themeColor="hyperlink"/>
      <w:u w:val="single"/>
    </w:rPr>
  </w:style>
  <w:style w:type="paragraph" w:styleId="NoSpacing">
    <w:name w:val="No Spacing"/>
    <w:link w:val="NoSpacingChar"/>
    <w:uiPriority w:val="1"/>
    <w:qFormat/>
    <w:rsid w:val="00945D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5D40"/>
    <w:rPr>
      <w:rFonts w:eastAsiaTheme="minorEastAsia"/>
      <w:lang w:val="en-US"/>
    </w:rPr>
  </w:style>
  <w:style w:type="character" w:styleId="UnresolvedMention">
    <w:name w:val="Unresolved Mention"/>
    <w:basedOn w:val="DefaultParagraphFont"/>
    <w:uiPriority w:val="99"/>
    <w:semiHidden/>
    <w:unhideWhenUsed/>
    <w:rsid w:val="006550CF"/>
    <w:rPr>
      <w:color w:val="605E5C"/>
      <w:shd w:val="clear" w:color="auto" w:fill="E1DFDD"/>
    </w:rPr>
  </w:style>
  <w:style w:type="character" w:styleId="FollowedHyperlink">
    <w:name w:val="FollowedHyperlink"/>
    <w:basedOn w:val="DefaultParagraphFont"/>
    <w:uiPriority w:val="99"/>
    <w:semiHidden/>
    <w:unhideWhenUsed/>
    <w:rsid w:val="000400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ademic.oup.com/noa/article/2/Supplement_1/i141/5699829" TargetMode="External"/><Relationship Id="rId18" Type="http://schemas.openxmlformats.org/officeDocument/2006/relationships/hyperlink" Target="https://www.cambridge.org/core/journals/journal-of-laryngology-and-otology/article/use-of-a-closed-set-questionnaire-to-measure-primary-and-secondary-effects-of-neurofibromatosis-type-2/F6EC3B5FABB83282FF70F2E190190005" TargetMode="External"/><Relationship Id="rId3" Type="http://schemas.openxmlformats.org/officeDocument/2006/relationships/styles" Target="styles.xml"/><Relationship Id="rId21" Type="http://schemas.openxmlformats.org/officeDocument/2006/relationships/hyperlink" Target="https://bmcneurol.biomedcentral.com/articles/10.1186/s12883-019-1338-y" TargetMode="External"/><Relationship Id="rId7" Type="http://schemas.openxmlformats.org/officeDocument/2006/relationships/endnotes" Target="endnotes.xml"/><Relationship Id="rId12" Type="http://schemas.openxmlformats.org/officeDocument/2006/relationships/hyperlink" Target="https://journals.sagepub.com/doi/full/10.1177/0194599815573002" TargetMode="External"/><Relationship Id="rId17" Type="http://schemas.openxmlformats.org/officeDocument/2006/relationships/hyperlink" Target="https://books.google.co.uk/books?hl=en&amp;lr=&amp;id=AZbMN-BrDkAC&amp;oi=fnd&amp;pg=PA207&amp;dq=psychosocial+impact+of+people+with+Neurofibromatosis+type+2&amp;ots=_0ClX9IRpG&amp;sig=UTpY5FOm5idaIf6HE9xNH4RFb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cbi.nlm.nih.gov/pmc/articles/PMC8344627/" TargetMode="External"/><Relationship Id="rId20" Type="http://schemas.openxmlformats.org/officeDocument/2006/relationships/hyperlink" Target="https://pubmed.ncbi.nlm.nih.gov/212183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96522992031848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nk.springer.com/article/10.1007/s10897-012-9527-5" TargetMode="External"/><Relationship Id="rId23" Type="http://schemas.openxmlformats.org/officeDocument/2006/relationships/hyperlink" Target="https://www.hopkinsmedicine.org/health/conditions-and-diseases/neurofibromatosis/neurofibromatosis-type-2" TargetMode="External"/><Relationship Id="rId10" Type="http://schemas.openxmlformats.org/officeDocument/2006/relationships/header" Target="header1.xml"/><Relationship Id="rId19" Type="http://schemas.openxmlformats.org/officeDocument/2006/relationships/hyperlink" Target="https://nervetumours.org.uk/what-are-nerve-tumours/what-is-nf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karger.com/Article/Abstract/337548" TargetMode="External"/><Relationship Id="rId22" Type="http://schemas.openxmlformats.org/officeDocument/2006/relationships/hyperlink" Target="https://www.ctf.org/understanding-nf/nf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Introduction to Research
Module Code: BMHP5005_BIRM
Lecturer: Robert Nartowski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F14BEC-98EA-4F74-A762-51027E692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6472</TotalTime>
  <Pages>15</Pages>
  <Words>3729</Words>
  <Characters>21260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 on the Psychosocial Impact of Neurofibromatosis Condition</dc:title>
  <dc:subject>By Tuty Jallow Sarr: Student (2027118)</dc:subject>
  <dc:creator/>
  <cp:keywords/>
  <dc:description/>
  <cp:lastModifiedBy>tuty jallow</cp:lastModifiedBy>
  <cp:revision>966</cp:revision>
  <dcterms:created xsi:type="dcterms:W3CDTF">2022-10-04T07:24:00Z</dcterms:created>
  <dcterms:modified xsi:type="dcterms:W3CDTF">2022-11-16T14:56:00Z</dcterms:modified>
</cp:coreProperties>
</file>