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6D0C83" w:rsidR="7908378C" w:rsidRDefault="7908378C" w:rsidP="33572C6E">
            <w:pPr>
              <w:ind w:right="237"/>
              <w:rPr>
                <w:b/>
                <w:bCs/>
                <w:color w:val="auto"/>
                <w:sz w:val="32"/>
                <w:szCs w:val="32"/>
              </w:rPr>
            </w:pPr>
            <w:r w:rsidRPr="33572C6E">
              <w:rPr>
                <w:b/>
                <w:bCs/>
                <w:color w:val="auto"/>
                <w:sz w:val="32"/>
                <w:szCs w:val="32"/>
              </w:rPr>
              <w:t>Learner name: _</w:t>
            </w:r>
            <w:r w:rsidR="00B303D9">
              <w:rPr>
                <w:b/>
                <w:bCs/>
                <w:color w:val="auto"/>
                <w:sz w:val="32"/>
                <w:szCs w:val="32"/>
              </w:rPr>
              <w:t>Ben Howells</w:t>
            </w:r>
            <w:r w:rsidRPr="33572C6E">
              <w:rPr>
                <w:b/>
                <w:bCs/>
                <w:color w:val="auto"/>
                <w:sz w:val="32"/>
                <w:szCs w:val="32"/>
              </w:rPr>
              <w:t>___</w:t>
            </w:r>
          </w:p>
          <w:p w14:paraId="3A3A802D" w14:textId="77777777" w:rsidR="33572C6E" w:rsidRDefault="33572C6E" w:rsidP="33572C6E">
            <w:pPr>
              <w:ind w:right="237"/>
              <w:rPr>
                <w:b/>
                <w:bCs/>
                <w:color w:val="auto"/>
                <w:sz w:val="32"/>
                <w:szCs w:val="32"/>
              </w:rPr>
            </w:pPr>
          </w:p>
          <w:p w14:paraId="7883A53E" w14:textId="4AAB0632" w:rsidR="7908378C" w:rsidRDefault="7908378C" w:rsidP="33572C6E">
            <w:pPr>
              <w:ind w:right="237"/>
              <w:rPr>
                <w:b/>
                <w:bCs/>
                <w:color w:val="auto"/>
                <w:sz w:val="32"/>
                <w:szCs w:val="32"/>
              </w:rPr>
            </w:pPr>
            <w:r w:rsidRPr="33572C6E">
              <w:rPr>
                <w:b/>
                <w:bCs/>
                <w:color w:val="auto"/>
                <w:sz w:val="32"/>
                <w:szCs w:val="32"/>
              </w:rPr>
              <w:t>Learner’s University Registration Number:</w:t>
            </w:r>
            <w:r w:rsidR="00B303D9">
              <w:rPr>
                <w:b/>
                <w:bCs/>
                <w:color w:val="auto"/>
                <w:sz w:val="32"/>
                <w:szCs w:val="32"/>
              </w:rPr>
              <w:t xml:space="preserve"> _2236203</w:t>
            </w:r>
            <w:r w:rsidRPr="33572C6E">
              <w:rPr>
                <w:b/>
                <w:bCs/>
                <w:color w:val="auto"/>
                <w:sz w:val="32"/>
                <w:szCs w:val="32"/>
              </w:rPr>
              <w:t>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C59F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C59F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C59FB">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C59FB">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CC59FB">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C59FB">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C59FB">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C59FB">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A311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C59F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C59F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C59F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C59F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C59FB">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C59FB">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C59FB">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CC59FB">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CC59FB">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35CD37E" w14:textId="435E5CB0" w:rsidR="007422BA" w:rsidRPr="004B1AC2" w:rsidRDefault="007422BA" w:rsidP="00B303D9">
      <w:pPr>
        <w:ind w:right="237"/>
      </w:pPr>
    </w:p>
    <w:p w14:paraId="7F0D8783" w14:textId="16FABD77" w:rsidR="007422BA" w:rsidRPr="00DC68A5" w:rsidRDefault="00072F1C" w:rsidP="00B303D9">
      <w:pPr>
        <w:ind w:right="237"/>
        <w:rPr>
          <w:sz w:val="24"/>
          <w:szCs w:val="24"/>
        </w:rPr>
      </w:pPr>
      <w:r w:rsidRPr="00DC68A5">
        <w:rPr>
          <w:sz w:val="24"/>
          <w:szCs w:val="24"/>
        </w:rPr>
        <w:t>Throughout my tenure as a police officer I have played a significant role with a victim of crime on many occasions. Within this essay I will critically evaluate one of those occasions and how I played a significant role with a victim of crime</w:t>
      </w:r>
      <w:r w:rsidR="002E0A58" w:rsidRPr="00DC68A5">
        <w:rPr>
          <w:sz w:val="24"/>
          <w:szCs w:val="24"/>
        </w:rPr>
        <w:t>, to do</w:t>
      </w:r>
      <w:r w:rsidRPr="00DC68A5">
        <w:rPr>
          <w:sz w:val="24"/>
          <w:szCs w:val="24"/>
        </w:rPr>
        <w:t xml:space="preserve"> so I will implement the Gibbs Reflective Cycle (Gibbs 1988) and thoroughly reflect on my actions throughout its six stages. The six stages of the Gibbs Reflective Cycle are: Description, Feelings, Evaluation, Analysis, Conclusion and Action plan. Whilst exploring each of these six stages I will </w:t>
      </w:r>
      <w:r w:rsidR="002E0A58" w:rsidRPr="00DC68A5">
        <w:rPr>
          <w:sz w:val="24"/>
          <w:szCs w:val="24"/>
        </w:rPr>
        <w:t>discuss</w:t>
      </w:r>
      <w:r w:rsidRPr="00DC68A5">
        <w:rPr>
          <w:sz w:val="24"/>
          <w:szCs w:val="24"/>
        </w:rPr>
        <w:t xml:space="preserve"> the appropriateness of my a</w:t>
      </w:r>
      <w:r w:rsidR="002E0A58" w:rsidRPr="00DC68A5">
        <w:rPr>
          <w:sz w:val="24"/>
          <w:szCs w:val="24"/>
        </w:rPr>
        <w:t>ctions</w:t>
      </w:r>
      <w:r w:rsidRPr="00DC68A5">
        <w:rPr>
          <w:sz w:val="24"/>
          <w:szCs w:val="24"/>
        </w:rPr>
        <w:t xml:space="preserve"> and the </w:t>
      </w:r>
      <w:proofErr w:type="gramStart"/>
      <w:r w:rsidRPr="00DC68A5">
        <w:rPr>
          <w:sz w:val="24"/>
          <w:szCs w:val="24"/>
        </w:rPr>
        <w:t>various different</w:t>
      </w:r>
      <w:proofErr w:type="gramEnd"/>
      <w:r w:rsidRPr="00DC68A5">
        <w:rPr>
          <w:sz w:val="24"/>
          <w:szCs w:val="24"/>
        </w:rPr>
        <w:t xml:space="preserve"> strategies used by police to manage victims of crime and vulnerable people. Finally, I will explore whether these strategies work in challenging repeat victimisation and offending. </w:t>
      </w:r>
    </w:p>
    <w:p w14:paraId="043C6F64" w14:textId="77777777" w:rsidR="00072F1C" w:rsidRPr="00DC68A5" w:rsidRDefault="00072F1C" w:rsidP="00B303D9">
      <w:pPr>
        <w:ind w:right="237"/>
        <w:rPr>
          <w:sz w:val="24"/>
          <w:szCs w:val="24"/>
        </w:rPr>
      </w:pPr>
    </w:p>
    <w:p w14:paraId="4C416689" w14:textId="7CE97609" w:rsidR="001232CB" w:rsidRPr="00DC68A5" w:rsidRDefault="00072F1C" w:rsidP="002E0A58">
      <w:pPr>
        <w:ind w:right="237"/>
        <w:rPr>
          <w:sz w:val="24"/>
          <w:szCs w:val="24"/>
        </w:rPr>
      </w:pPr>
      <w:r w:rsidRPr="00DC68A5">
        <w:rPr>
          <w:sz w:val="24"/>
          <w:szCs w:val="24"/>
        </w:rPr>
        <w:t xml:space="preserve">Prior to </w:t>
      </w:r>
      <w:r w:rsidR="00336EE9" w:rsidRPr="00DC68A5">
        <w:rPr>
          <w:sz w:val="24"/>
          <w:szCs w:val="24"/>
        </w:rPr>
        <w:t>beginning the Gibbs Reflective Cycle</w:t>
      </w:r>
      <w:r w:rsidR="00BB4329" w:rsidRPr="00DC68A5">
        <w:rPr>
          <w:sz w:val="24"/>
          <w:szCs w:val="24"/>
        </w:rPr>
        <w:t xml:space="preserve"> it is important that I define the key topics that will be explored within this essay. Firstly</w:t>
      </w:r>
      <w:r w:rsidR="00336EE9" w:rsidRPr="00DC68A5">
        <w:rPr>
          <w:sz w:val="24"/>
          <w:szCs w:val="24"/>
        </w:rPr>
        <w:t xml:space="preserve">, I will be evaluating my performance in dealing with a victim of crime, </w:t>
      </w:r>
      <w:r w:rsidR="002E0A58" w:rsidRPr="00DC68A5">
        <w:rPr>
          <w:sz w:val="24"/>
          <w:szCs w:val="24"/>
        </w:rPr>
        <w:t xml:space="preserve">this </w:t>
      </w:r>
      <w:r w:rsidR="00336EE9" w:rsidRPr="00DC68A5">
        <w:rPr>
          <w:sz w:val="24"/>
          <w:szCs w:val="24"/>
        </w:rPr>
        <w:t xml:space="preserve">is </w:t>
      </w:r>
      <w:r w:rsidR="002E0A58" w:rsidRPr="00DC68A5">
        <w:rPr>
          <w:sz w:val="24"/>
          <w:szCs w:val="24"/>
        </w:rPr>
        <w:t xml:space="preserve">someone </w:t>
      </w:r>
      <w:r w:rsidR="00336EE9" w:rsidRPr="00DC68A5">
        <w:rPr>
          <w:sz w:val="24"/>
          <w:szCs w:val="24"/>
        </w:rPr>
        <w:t xml:space="preserve">defined by the </w:t>
      </w:r>
      <w:r w:rsidR="002E0A58" w:rsidRPr="00DC68A5">
        <w:rPr>
          <w:sz w:val="24"/>
          <w:szCs w:val="24"/>
        </w:rPr>
        <w:t>Ministry of Justice in the Code of Practice for Victims of Crime in England and Wales (2020)</w:t>
      </w:r>
      <w:r w:rsidR="00336EE9" w:rsidRPr="00DC68A5">
        <w:rPr>
          <w:sz w:val="24"/>
          <w:szCs w:val="24"/>
        </w:rPr>
        <w:t xml:space="preserve"> as</w:t>
      </w:r>
      <w:r w:rsidR="002E0A58" w:rsidRPr="00DC68A5">
        <w:rPr>
          <w:sz w:val="24"/>
          <w:szCs w:val="24"/>
        </w:rPr>
        <w:t xml:space="preserve"> someone who has ‘suffered harm, including physical, mental or emotional harm or economic loss, as a direct result of witnessing a crime’. </w:t>
      </w:r>
      <w:r w:rsidR="00336EE9" w:rsidRPr="00DC68A5">
        <w:rPr>
          <w:sz w:val="24"/>
          <w:szCs w:val="24"/>
        </w:rPr>
        <w:t>Furthermore</w:t>
      </w:r>
      <w:r w:rsidR="00AA329E" w:rsidRPr="00DC68A5">
        <w:rPr>
          <w:sz w:val="24"/>
          <w:szCs w:val="24"/>
        </w:rPr>
        <w:t xml:space="preserve"> to illuminate on how I managed a vulnerable person it is important I outline what it means to be vulnerable. </w:t>
      </w:r>
      <w:r w:rsidR="001232CB" w:rsidRPr="00DC68A5">
        <w:rPr>
          <w:sz w:val="24"/>
          <w:szCs w:val="24"/>
        </w:rPr>
        <w:t xml:space="preserve">The College of Policing (2021) define a vulnerable person as someone who ‘as a result of their situation or circumstances, they are unable to take care of or protect themselves or others from harm or exploitation.’ </w:t>
      </w:r>
    </w:p>
    <w:p w14:paraId="2AED1562" w14:textId="77777777" w:rsidR="001232CB" w:rsidRPr="00DC68A5" w:rsidRDefault="001232CB" w:rsidP="002E0A58">
      <w:pPr>
        <w:ind w:right="237"/>
        <w:rPr>
          <w:sz w:val="24"/>
          <w:szCs w:val="24"/>
        </w:rPr>
      </w:pPr>
    </w:p>
    <w:p w14:paraId="5DBCFF12" w14:textId="111C8A05" w:rsidR="00BB4329" w:rsidRPr="00DC68A5" w:rsidRDefault="00BB4329" w:rsidP="002E0A58">
      <w:pPr>
        <w:ind w:right="237"/>
        <w:rPr>
          <w:sz w:val="24"/>
          <w:szCs w:val="24"/>
        </w:rPr>
      </w:pPr>
      <w:r w:rsidRPr="00DC68A5">
        <w:rPr>
          <w:sz w:val="24"/>
          <w:szCs w:val="24"/>
        </w:rPr>
        <w:lastRenderedPageBreak/>
        <w:t xml:space="preserve">The occasion I will discuss throughout this essay </w:t>
      </w:r>
      <w:r w:rsidR="00A705E3" w:rsidRPr="00DC68A5">
        <w:rPr>
          <w:sz w:val="24"/>
          <w:szCs w:val="24"/>
        </w:rPr>
        <w:t xml:space="preserve">refers to a report that police had received from local CCTV operators in the early hours of a Sunday morning. I was working a night shift and was alerted by our local CCTV operators that </w:t>
      </w:r>
      <w:r w:rsidR="004B1AC2" w:rsidRPr="00DC68A5">
        <w:rPr>
          <w:sz w:val="24"/>
          <w:szCs w:val="24"/>
        </w:rPr>
        <w:t xml:space="preserve">a disorderly male in the town centre appeared to be arguing with multiple taxi drivers and damaging their vehicles. My colleague and I arrived on the scene and sighted a male matching the description given by the CCTV operators, I asked him to stay where he was so that we could speak with him. Ignoring my instruction the </w:t>
      </w:r>
      <w:r w:rsidR="00D27398" w:rsidRPr="00DC68A5">
        <w:rPr>
          <w:sz w:val="24"/>
          <w:szCs w:val="24"/>
        </w:rPr>
        <w:t>subject</w:t>
      </w:r>
      <w:r w:rsidR="004B1AC2" w:rsidRPr="00DC68A5">
        <w:rPr>
          <w:sz w:val="24"/>
          <w:szCs w:val="24"/>
        </w:rPr>
        <w:t xml:space="preserve"> started to make off on foot, my colleague and I pursued on foot and managed to detain the </w:t>
      </w:r>
      <w:r w:rsidR="00D27398" w:rsidRPr="00DC68A5">
        <w:rPr>
          <w:sz w:val="24"/>
          <w:szCs w:val="24"/>
        </w:rPr>
        <w:t>subject</w:t>
      </w:r>
      <w:r w:rsidR="004B1AC2" w:rsidRPr="00DC68A5">
        <w:rPr>
          <w:sz w:val="24"/>
          <w:szCs w:val="24"/>
        </w:rPr>
        <w:t xml:space="preserve"> shortly afterwards. I arrested the </w:t>
      </w:r>
      <w:r w:rsidR="00D27398" w:rsidRPr="00DC68A5">
        <w:rPr>
          <w:sz w:val="24"/>
          <w:szCs w:val="24"/>
        </w:rPr>
        <w:t>subject</w:t>
      </w:r>
      <w:r w:rsidR="004B1AC2" w:rsidRPr="00DC68A5">
        <w:rPr>
          <w:sz w:val="24"/>
          <w:szCs w:val="24"/>
        </w:rPr>
        <w:t xml:space="preserve"> for criminal damage, however, when conducting my post arrest search of his person I discovered Class A &amp; B substances a</w:t>
      </w:r>
      <w:r w:rsidR="00A705E3" w:rsidRPr="00DC68A5">
        <w:rPr>
          <w:sz w:val="24"/>
          <w:szCs w:val="24"/>
        </w:rPr>
        <w:t>s well as a</w:t>
      </w:r>
      <w:r w:rsidR="004B1AC2" w:rsidRPr="00DC68A5">
        <w:rPr>
          <w:sz w:val="24"/>
          <w:szCs w:val="24"/>
        </w:rPr>
        <w:t xml:space="preserve"> bladed article, </w:t>
      </w:r>
      <w:r w:rsidR="00D27398" w:rsidRPr="00DC68A5">
        <w:rPr>
          <w:sz w:val="24"/>
          <w:szCs w:val="24"/>
        </w:rPr>
        <w:t>he</w:t>
      </w:r>
      <w:r w:rsidR="004B1AC2" w:rsidRPr="00DC68A5">
        <w:rPr>
          <w:sz w:val="24"/>
          <w:szCs w:val="24"/>
        </w:rPr>
        <w:t xml:space="preserve"> was further arrested accordingly. I handed the </w:t>
      </w:r>
      <w:r w:rsidR="00D27398" w:rsidRPr="00DC68A5">
        <w:rPr>
          <w:sz w:val="24"/>
          <w:szCs w:val="24"/>
        </w:rPr>
        <w:t>subject</w:t>
      </w:r>
      <w:r w:rsidR="004B1AC2" w:rsidRPr="00DC68A5">
        <w:rPr>
          <w:sz w:val="24"/>
          <w:szCs w:val="24"/>
        </w:rPr>
        <w:t xml:space="preserve"> over to two of my colleagues </w:t>
      </w:r>
      <w:r w:rsidR="00D27398" w:rsidRPr="00DC68A5">
        <w:rPr>
          <w:sz w:val="24"/>
          <w:szCs w:val="24"/>
        </w:rPr>
        <w:t>who took him</w:t>
      </w:r>
      <w:r w:rsidR="00A705E3" w:rsidRPr="00DC68A5">
        <w:rPr>
          <w:sz w:val="24"/>
          <w:szCs w:val="24"/>
        </w:rPr>
        <w:t xml:space="preserve"> to</w:t>
      </w:r>
      <w:r w:rsidR="004B1AC2" w:rsidRPr="00DC68A5">
        <w:rPr>
          <w:sz w:val="24"/>
          <w:szCs w:val="24"/>
        </w:rPr>
        <w:t xml:space="preserve"> custody so that I could speak with any potential victims and get an account as to what had happened. I located one of the taxi drivers the </w:t>
      </w:r>
      <w:r w:rsidR="00D27398" w:rsidRPr="00DC68A5">
        <w:rPr>
          <w:sz w:val="24"/>
          <w:szCs w:val="24"/>
        </w:rPr>
        <w:t>subject</w:t>
      </w:r>
      <w:r w:rsidR="004B1AC2" w:rsidRPr="00DC68A5">
        <w:rPr>
          <w:sz w:val="24"/>
          <w:szCs w:val="24"/>
        </w:rPr>
        <w:t xml:space="preserve"> had verbally abused and conveyed him to the police station so that he could provide an account and statement of complaint if necessary. The taxi driver informed me that the </w:t>
      </w:r>
      <w:r w:rsidR="00D27398" w:rsidRPr="00DC68A5">
        <w:rPr>
          <w:sz w:val="24"/>
          <w:szCs w:val="24"/>
        </w:rPr>
        <w:t>subject</w:t>
      </w:r>
      <w:r w:rsidR="004B1AC2" w:rsidRPr="00DC68A5">
        <w:rPr>
          <w:sz w:val="24"/>
          <w:szCs w:val="24"/>
        </w:rPr>
        <w:t xml:space="preserve"> was well known to himself and his fellow taxi drivers in the area, the taxi driver went onto to state that the </w:t>
      </w:r>
      <w:r w:rsidR="00D27398" w:rsidRPr="00DC68A5">
        <w:rPr>
          <w:sz w:val="24"/>
          <w:szCs w:val="24"/>
        </w:rPr>
        <w:t>subject</w:t>
      </w:r>
      <w:r w:rsidR="004B1AC2" w:rsidRPr="00DC68A5">
        <w:rPr>
          <w:sz w:val="24"/>
          <w:szCs w:val="24"/>
        </w:rPr>
        <w:t xml:space="preserve"> never has any money, convinces the taxi driver that he will pay upon arrival home and then runs off. As a result the taxi drivers in the town centre refuse him their service, which on this </w:t>
      </w:r>
      <w:r w:rsidR="00A705E3" w:rsidRPr="00DC68A5">
        <w:rPr>
          <w:sz w:val="24"/>
          <w:szCs w:val="24"/>
        </w:rPr>
        <w:t>occasion</w:t>
      </w:r>
      <w:r w:rsidR="004B1AC2" w:rsidRPr="00DC68A5">
        <w:rPr>
          <w:sz w:val="24"/>
          <w:szCs w:val="24"/>
        </w:rPr>
        <w:t xml:space="preserve"> resulted in the </w:t>
      </w:r>
      <w:r w:rsidR="00D27398" w:rsidRPr="00DC68A5">
        <w:rPr>
          <w:sz w:val="24"/>
          <w:szCs w:val="24"/>
        </w:rPr>
        <w:t>subject</w:t>
      </w:r>
      <w:r w:rsidR="004B1AC2" w:rsidRPr="00DC68A5">
        <w:rPr>
          <w:sz w:val="24"/>
          <w:szCs w:val="24"/>
        </w:rPr>
        <w:t xml:space="preserve"> kicking the rear of his taxi causing damage to the bodywork and rear brake light. In addition the </w:t>
      </w:r>
      <w:r w:rsidR="00D27398" w:rsidRPr="00DC68A5">
        <w:rPr>
          <w:sz w:val="24"/>
          <w:szCs w:val="24"/>
        </w:rPr>
        <w:t>subject</w:t>
      </w:r>
      <w:r w:rsidR="004B1AC2" w:rsidRPr="00DC68A5">
        <w:rPr>
          <w:sz w:val="24"/>
          <w:szCs w:val="24"/>
        </w:rPr>
        <w:t xml:space="preserve"> was racially abusive to the taxi driver, calling him a derogatory term referring to his Pakistani </w:t>
      </w:r>
      <w:r w:rsidR="00D27398" w:rsidRPr="00DC68A5">
        <w:rPr>
          <w:sz w:val="24"/>
          <w:szCs w:val="24"/>
        </w:rPr>
        <w:t>ethnicity</w:t>
      </w:r>
      <w:r w:rsidR="00A705E3" w:rsidRPr="00DC68A5">
        <w:rPr>
          <w:sz w:val="24"/>
          <w:szCs w:val="24"/>
        </w:rPr>
        <w:t xml:space="preserve">. I contacted the police officers on route to the custody suite with the male and informed them that the criminal damage the </w:t>
      </w:r>
      <w:r w:rsidR="00D27398" w:rsidRPr="00DC68A5">
        <w:rPr>
          <w:sz w:val="24"/>
          <w:szCs w:val="24"/>
        </w:rPr>
        <w:t>subject</w:t>
      </w:r>
      <w:r w:rsidR="00A705E3" w:rsidRPr="00DC68A5">
        <w:rPr>
          <w:sz w:val="24"/>
          <w:szCs w:val="24"/>
        </w:rPr>
        <w:t xml:space="preserve"> had been arrested for would now have to be upgraded to </w:t>
      </w:r>
      <w:r w:rsidR="00924912" w:rsidRPr="00DC68A5">
        <w:rPr>
          <w:sz w:val="24"/>
          <w:szCs w:val="24"/>
        </w:rPr>
        <w:t>r</w:t>
      </w:r>
      <w:r w:rsidR="00A705E3" w:rsidRPr="00DC68A5">
        <w:rPr>
          <w:sz w:val="24"/>
          <w:szCs w:val="24"/>
        </w:rPr>
        <w:t xml:space="preserve">acially and </w:t>
      </w:r>
      <w:r w:rsidR="00924912" w:rsidRPr="00DC68A5">
        <w:rPr>
          <w:sz w:val="24"/>
          <w:szCs w:val="24"/>
        </w:rPr>
        <w:t>r</w:t>
      </w:r>
      <w:r w:rsidR="00A705E3" w:rsidRPr="00DC68A5">
        <w:rPr>
          <w:sz w:val="24"/>
          <w:szCs w:val="24"/>
        </w:rPr>
        <w:t xml:space="preserve">eligiously aggravated Criminal Damage under </w:t>
      </w:r>
      <w:r w:rsidR="00924912" w:rsidRPr="00DC68A5">
        <w:rPr>
          <w:sz w:val="24"/>
          <w:szCs w:val="24"/>
        </w:rPr>
        <w:t>section 30 Crime and Disorder Act (1998).</w:t>
      </w:r>
      <w:r w:rsidR="00F85A1D" w:rsidRPr="00DC68A5">
        <w:rPr>
          <w:sz w:val="24"/>
          <w:szCs w:val="24"/>
        </w:rPr>
        <w:t xml:space="preserve"> Being a white, British police officer I thought it was important to take immediate action against the subject to show the victim that as an institution the police will not tolerate racism. </w:t>
      </w:r>
    </w:p>
    <w:p w14:paraId="2AB9F7B6" w14:textId="77777777" w:rsidR="00072F1C" w:rsidRPr="00DC68A5" w:rsidRDefault="00072F1C" w:rsidP="00B303D9">
      <w:pPr>
        <w:ind w:right="237"/>
        <w:rPr>
          <w:sz w:val="24"/>
          <w:szCs w:val="24"/>
        </w:rPr>
      </w:pPr>
    </w:p>
    <w:p w14:paraId="149E97D1" w14:textId="47036409" w:rsidR="002A1A65" w:rsidRPr="00DC68A5" w:rsidRDefault="00BB18EF" w:rsidP="00B303D9">
      <w:pPr>
        <w:ind w:right="237"/>
        <w:rPr>
          <w:sz w:val="24"/>
          <w:szCs w:val="24"/>
        </w:rPr>
      </w:pPr>
      <w:r w:rsidRPr="00DC68A5">
        <w:rPr>
          <w:sz w:val="24"/>
          <w:szCs w:val="24"/>
        </w:rPr>
        <w:t xml:space="preserve">At the time of the incident I felt conflicted, on one hand the </w:t>
      </w:r>
      <w:r w:rsidR="00D27398" w:rsidRPr="00DC68A5">
        <w:rPr>
          <w:sz w:val="24"/>
          <w:szCs w:val="24"/>
        </w:rPr>
        <w:t>subject</w:t>
      </w:r>
      <w:r w:rsidRPr="00DC68A5">
        <w:rPr>
          <w:sz w:val="24"/>
          <w:szCs w:val="24"/>
        </w:rPr>
        <w:t xml:space="preserve"> had acted inappropriately, damaged a vehicle, racially abused a member of the public and was found to be in possession of drugs and a knife. However, on the other hand he had no means to pay for the taxi, </w:t>
      </w:r>
      <w:r w:rsidR="001B1061" w:rsidRPr="00DC68A5">
        <w:rPr>
          <w:sz w:val="24"/>
          <w:szCs w:val="24"/>
        </w:rPr>
        <w:t>was</w:t>
      </w:r>
      <w:r w:rsidRPr="00DC68A5">
        <w:rPr>
          <w:sz w:val="24"/>
          <w:szCs w:val="24"/>
        </w:rPr>
        <w:t xml:space="preserve"> unemployed and lives in </w:t>
      </w:r>
      <w:r w:rsidR="002A1A65" w:rsidRPr="00DC68A5">
        <w:rPr>
          <w:sz w:val="24"/>
          <w:szCs w:val="24"/>
        </w:rPr>
        <w:t>an</w:t>
      </w:r>
      <w:r w:rsidRPr="00DC68A5">
        <w:rPr>
          <w:sz w:val="24"/>
          <w:szCs w:val="24"/>
        </w:rPr>
        <w:t xml:space="preserve"> impoverished area.</w:t>
      </w:r>
      <w:r w:rsidR="002A1A65" w:rsidRPr="00DC68A5">
        <w:rPr>
          <w:sz w:val="24"/>
          <w:szCs w:val="24"/>
        </w:rPr>
        <w:t xml:space="preserve"> The ‘Cost of living crisis’ is spoken about daily in the national media and for good reason, in January 2020 the inflation rate was recorded at 1.8%</w:t>
      </w:r>
      <w:r w:rsidR="00C362A3" w:rsidRPr="00DC68A5">
        <w:rPr>
          <w:sz w:val="24"/>
          <w:szCs w:val="24"/>
        </w:rPr>
        <w:t>. Following</w:t>
      </w:r>
      <w:r w:rsidR="002A1A65" w:rsidRPr="00DC68A5">
        <w:rPr>
          <w:sz w:val="24"/>
          <w:szCs w:val="24"/>
        </w:rPr>
        <w:t xml:space="preserve"> </w:t>
      </w:r>
      <w:r w:rsidR="00C362A3" w:rsidRPr="00DC68A5">
        <w:rPr>
          <w:sz w:val="24"/>
          <w:szCs w:val="24"/>
        </w:rPr>
        <w:t xml:space="preserve">the </w:t>
      </w:r>
      <w:r w:rsidR="001B1061" w:rsidRPr="00DC68A5">
        <w:rPr>
          <w:sz w:val="24"/>
          <w:szCs w:val="24"/>
        </w:rPr>
        <w:t>Covid</w:t>
      </w:r>
      <w:r w:rsidR="00C362A3" w:rsidRPr="00DC68A5">
        <w:rPr>
          <w:sz w:val="24"/>
          <w:szCs w:val="24"/>
        </w:rPr>
        <w:t>-19</w:t>
      </w:r>
      <w:r w:rsidR="001B1061" w:rsidRPr="00DC68A5">
        <w:rPr>
          <w:sz w:val="24"/>
          <w:szCs w:val="24"/>
        </w:rPr>
        <w:t xml:space="preserve"> pandemic</w:t>
      </w:r>
      <w:r w:rsidR="002A1A65" w:rsidRPr="00DC68A5">
        <w:rPr>
          <w:sz w:val="24"/>
          <w:szCs w:val="24"/>
        </w:rPr>
        <w:t xml:space="preserve"> the cost of almost all goods and services rose and at its peak in October 2022 the inflation rate </w:t>
      </w:r>
      <w:r w:rsidR="00C362A3" w:rsidRPr="00DC68A5">
        <w:rPr>
          <w:sz w:val="24"/>
          <w:szCs w:val="24"/>
        </w:rPr>
        <w:t xml:space="preserve">in the UK </w:t>
      </w:r>
      <w:r w:rsidR="002A1A65" w:rsidRPr="00DC68A5">
        <w:rPr>
          <w:sz w:val="24"/>
          <w:szCs w:val="24"/>
        </w:rPr>
        <w:t>was 9.6%</w:t>
      </w:r>
      <w:r w:rsidR="00DA5110" w:rsidRPr="00DC68A5">
        <w:rPr>
          <w:sz w:val="24"/>
          <w:szCs w:val="24"/>
        </w:rPr>
        <w:t xml:space="preserve"> (Office for National Statistics, 2024). </w:t>
      </w:r>
      <w:r w:rsidR="002A1A65" w:rsidRPr="00DC68A5">
        <w:rPr>
          <w:sz w:val="24"/>
          <w:szCs w:val="24"/>
        </w:rPr>
        <w:t xml:space="preserve">Nevertheless the </w:t>
      </w:r>
      <w:r w:rsidR="00D27398" w:rsidRPr="00DC68A5">
        <w:rPr>
          <w:sz w:val="24"/>
          <w:szCs w:val="24"/>
        </w:rPr>
        <w:t>subject</w:t>
      </w:r>
      <w:r w:rsidR="002A1A65" w:rsidRPr="00DC68A5">
        <w:rPr>
          <w:sz w:val="24"/>
          <w:szCs w:val="24"/>
        </w:rPr>
        <w:t xml:space="preserve"> had sufficient funds to purchase drugs</w:t>
      </w:r>
      <w:r w:rsidR="001B1061" w:rsidRPr="00DC68A5">
        <w:rPr>
          <w:sz w:val="24"/>
          <w:szCs w:val="24"/>
        </w:rPr>
        <w:t xml:space="preserve"> and therefore you could argue his priorities were with the possession of illegal substances rather than paying for the services of a taxi driver. However, I do understand that this somewhat harsh conclusion does allude to deeper societal issues</w:t>
      </w:r>
      <w:r w:rsidR="00C362A3" w:rsidRPr="00DC68A5">
        <w:rPr>
          <w:sz w:val="24"/>
          <w:szCs w:val="24"/>
        </w:rPr>
        <w:t>,</w:t>
      </w:r>
      <w:r w:rsidR="001B1061" w:rsidRPr="00DC68A5">
        <w:rPr>
          <w:sz w:val="24"/>
          <w:szCs w:val="24"/>
        </w:rPr>
        <w:t xml:space="preserve"> surrounding drug use and its cyclical grip on the vulnerable and often impoverished in our society</w:t>
      </w:r>
      <w:r w:rsidR="00DA5110" w:rsidRPr="00DC68A5">
        <w:rPr>
          <w:sz w:val="24"/>
          <w:szCs w:val="24"/>
        </w:rPr>
        <w:t xml:space="preserve"> (</w:t>
      </w:r>
      <w:proofErr w:type="spellStart"/>
      <w:r w:rsidR="00DA5110" w:rsidRPr="00DC68A5">
        <w:rPr>
          <w:sz w:val="24"/>
          <w:szCs w:val="24"/>
        </w:rPr>
        <w:t>Drugwise</w:t>
      </w:r>
      <w:proofErr w:type="spellEnd"/>
      <w:r w:rsidR="00DA5110" w:rsidRPr="00DC68A5">
        <w:rPr>
          <w:sz w:val="24"/>
          <w:szCs w:val="24"/>
        </w:rPr>
        <w:t xml:space="preserve"> 2015). </w:t>
      </w:r>
    </w:p>
    <w:p w14:paraId="139E5938" w14:textId="77777777" w:rsidR="00DA5110" w:rsidRPr="00DC68A5" w:rsidRDefault="00DA5110" w:rsidP="00B303D9">
      <w:pPr>
        <w:ind w:right="237"/>
        <w:rPr>
          <w:sz w:val="24"/>
          <w:szCs w:val="24"/>
        </w:rPr>
      </w:pPr>
    </w:p>
    <w:p w14:paraId="4A986125" w14:textId="7B2671D8" w:rsidR="000C5258" w:rsidRPr="00DC68A5" w:rsidRDefault="00D27398" w:rsidP="006E510A">
      <w:pPr>
        <w:ind w:right="237"/>
        <w:rPr>
          <w:sz w:val="24"/>
          <w:szCs w:val="24"/>
        </w:rPr>
      </w:pPr>
      <w:r w:rsidRPr="00DC68A5">
        <w:rPr>
          <w:sz w:val="24"/>
          <w:szCs w:val="24"/>
        </w:rPr>
        <w:t>After the incident I c</w:t>
      </w:r>
      <w:r w:rsidR="006E510A" w:rsidRPr="00DC68A5">
        <w:rPr>
          <w:sz w:val="24"/>
          <w:szCs w:val="24"/>
        </w:rPr>
        <w:t>ouldn’t help but ponder the racist language used by the subject and ask myself whether this opinion was still prevalent in modern British society.</w:t>
      </w:r>
      <w:r w:rsidR="00A056BE" w:rsidRPr="00DC68A5">
        <w:rPr>
          <w:sz w:val="24"/>
          <w:szCs w:val="24"/>
        </w:rPr>
        <w:t xml:space="preserve"> The minority group identifying as Pakistani currently make up 2.7% of the entire British population</w:t>
      </w:r>
      <w:r w:rsidR="00911440" w:rsidRPr="00DC68A5">
        <w:rPr>
          <w:sz w:val="24"/>
          <w:szCs w:val="24"/>
        </w:rPr>
        <w:t>, the second largest ethnic minority group in the UK</w:t>
      </w:r>
      <w:r w:rsidR="00A056BE" w:rsidRPr="00DC68A5">
        <w:rPr>
          <w:sz w:val="24"/>
          <w:szCs w:val="24"/>
        </w:rPr>
        <w:t xml:space="preserve"> (Office for National Statistics, 2022). </w:t>
      </w:r>
      <w:r w:rsidR="006E510A" w:rsidRPr="00DC68A5">
        <w:rPr>
          <w:sz w:val="24"/>
          <w:szCs w:val="24"/>
        </w:rPr>
        <w:t xml:space="preserve">Following World War II there was a tremendous </w:t>
      </w:r>
      <w:r w:rsidR="006E510A" w:rsidRPr="00DC68A5">
        <w:rPr>
          <w:sz w:val="24"/>
          <w:szCs w:val="24"/>
        </w:rPr>
        <w:lastRenderedPageBreak/>
        <w:t xml:space="preserve">labour shortage in Britain and to combat this the British Nationality Act (1948) was passed, providing a passport to any Commonwealth citizen who was willing to migrate and work in Britain. Consequently, people from India, East and West Pakistan, Nigeria, Ghana, Cyprus and many other Commonwealth countries relocated to United Kingdom (BBC Bitesize, n.d.). British citizenship was less accessible following the induction of the Commonwealth Immigration Act </w:t>
      </w:r>
      <w:r w:rsidR="00734085" w:rsidRPr="00DC68A5">
        <w:rPr>
          <w:sz w:val="24"/>
          <w:szCs w:val="24"/>
        </w:rPr>
        <w:t>(</w:t>
      </w:r>
      <w:r w:rsidR="006E510A" w:rsidRPr="00DC68A5">
        <w:rPr>
          <w:sz w:val="24"/>
          <w:szCs w:val="24"/>
        </w:rPr>
        <w:t>1962</w:t>
      </w:r>
      <w:r w:rsidR="00734085" w:rsidRPr="00DC68A5">
        <w:rPr>
          <w:sz w:val="24"/>
          <w:szCs w:val="24"/>
        </w:rPr>
        <w:t>)</w:t>
      </w:r>
      <w:r w:rsidR="006E510A" w:rsidRPr="00DC68A5">
        <w:rPr>
          <w:sz w:val="24"/>
          <w:szCs w:val="24"/>
        </w:rPr>
        <w:t xml:space="preserve"> which introduced the ‘Voucher System’ only allowing a specified number of commonwealth citizens into Britain who met certain criteria, for example those possessing </w:t>
      </w:r>
      <w:proofErr w:type="gramStart"/>
      <w:r w:rsidR="006E510A" w:rsidRPr="00DC68A5">
        <w:rPr>
          <w:sz w:val="24"/>
          <w:szCs w:val="24"/>
        </w:rPr>
        <w:t>particular skills</w:t>
      </w:r>
      <w:proofErr w:type="gramEnd"/>
      <w:r w:rsidR="006E510A" w:rsidRPr="00DC68A5">
        <w:rPr>
          <w:sz w:val="24"/>
          <w:szCs w:val="24"/>
        </w:rPr>
        <w:t xml:space="preserve"> in demand. </w:t>
      </w:r>
      <w:r w:rsidR="00911440" w:rsidRPr="00DC68A5">
        <w:rPr>
          <w:sz w:val="24"/>
          <w:szCs w:val="24"/>
        </w:rPr>
        <w:t xml:space="preserve">The now growing British Pakistani community were thriving in the UK, however, </w:t>
      </w:r>
      <w:r w:rsidR="000C5258" w:rsidRPr="00DC68A5">
        <w:rPr>
          <w:sz w:val="24"/>
          <w:szCs w:val="24"/>
        </w:rPr>
        <w:t xml:space="preserve">some ideologically charged attacks on the western world in the turn of the millennium, namely 9/11 and the 7/7 bombings put a strain on the British Pakistani community. Following </w:t>
      </w:r>
      <w:r w:rsidR="00D37553" w:rsidRPr="00DC68A5">
        <w:rPr>
          <w:sz w:val="24"/>
          <w:szCs w:val="24"/>
        </w:rPr>
        <w:t xml:space="preserve">the </w:t>
      </w:r>
      <w:r w:rsidR="000C5258" w:rsidRPr="00DC68A5">
        <w:rPr>
          <w:sz w:val="24"/>
          <w:szCs w:val="24"/>
        </w:rPr>
        <w:t>9/11</w:t>
      </w:r>
      <w:r w:rsidR="00D37553" w:rsidRPr="00DC68A5">
        <w:rPr>
          <w:sz w:val="24"/>
          <w:szCs w:val="24"/>
        </w:rPr>
        <w:t xml:space="preserve"> attacks in 2001 </w:t>
      </w:r>
      <w:r w:rsidR="000C5258" w:rsidRPr="00DC68A5">
        <w:rPr>
          <w:sz w:val="24"/>
          <w:szCs w:val="24"/>
        </w:rPr>
        <w:t>the leaders of the USA and UK sought it necessary to wage war on Terror and arguably so did their citizens</w:t>
      </w:r>
      <w:r w:rsidR="00D37553" w:rsidRPr="00DC68A5">
        <w:rPr>
          <w:sz w:val="24"/>
          <w:szCs w:val="24"/>
        </w:rPr>
        <w:t xml:space="preserve">. Global public opinion company, ‘YouGov’ conducted 21 polls from March to December in 2003 asking British citizens whether they thought the decision to go to war with </w:t>
      </w:r>
      <w:proofErr w:type="spellStart"/>
      <w:r w:rsidR="00D37553" w:rsidRPr="00DC68A5">
        <w:rPr>
          <w:sz w:val="24"/>
          <w:szCs w:val="24"/>
        </w:rPr>
        <w:t>Irag</w:t>
      </w:r>
      <w:proofErr w:type="spellEnd"/>
      <w:r w:rsidR="00D37553" w:rsidRPr="00DC68A5">
        <w:rPr>
          <w:sz w:val="24"/>
          <w:szCs w:val="24"/>
        </w:rPr>
        <w:t xml:space="preserve"> was ‘right’ or ‘wrong’. The expansive poll showed that 54% of British citizens though it was ‘right’ to go to war with Iraq</w:t>
      </w:r>
      <w:r w:rsidR="002E04CB" w:rsidRPr="00DC68A5">
        <w:rPr>
          <w:sz w:val="24"/>
          <w:szCs w:val="24"/>
        </w:rPr>
        <w:t xml:space="preserve"> when conducted in 2003</w:t>
      </w:r>
      <w:r w:rsidR="00D37553" w:rsidRPr="00DC68A5">
        <w:rPr>
          <w:sz w:val="24"/>
          <w:szCs w:val="24"/>
        </w:rPr>
        <w:t>, compared with when the poll was reinitiated in 2015 where on</w:t>
      </w:r>
      <w:r w:rsidR="002E04CB" w:rsidRPr="00DC68A5">
        <w:rPr>
          <w:sz w:val="24"/>
          <w:szCs w:val="24"/>
        </w:rPr>
        <w:t>ly</w:t>
      </w:r>
      <w:r w:rsidR="00D37553" w:rsidRPr="00DC68A5">
        <w:rPr>
          <w:sz w:val="24"/>
          <w:szCs w:val="24"/>
        </w:rPr>
        <w:t xml:space="preserve"> 37% thought it was ‘right’ to go to war (</w:t>
      </w:r>
      <w:r w:rsidR="002506D3" w:rsidRPr="00DC68A5">
        <w:rPr>
          <w:sz w:val="24"/>
          <w:szCs w:val="24"/>
        </w:rPr>
        <w:t>Dahlgreen, 2015</w:t>
      </w:r>
      <w:r w:rsidR="00D37553" w:rsidRPr="00DC68A5">
        <w:rPr>
          <w:sz w:val="24"/>
          <w:szCs w:val="24"/>
        </w:rPr>
        <w:t xml:space="preserve">). </w:t>
      </w:r>
    </w:p>
    <w:p w14:paraId="1E07FEAE" w14:textId="77777777" w:rsidR="000C5258" w:rsidRPr="00DC68A5" w:rsidRDefault="000C5258" w:rsidP="006E510A">
      <w:pPr>
        <w:ind w:right="237"/>
        <w:rPr>
          <w:sz w:val="24"/>
          <w:szCs w:val="24"/>
        </w:rPr>
      </w:pPr>
    </w:p>
    <w:p w14:paraId="64F837C9" w14:textId="0C8C5869" w:rsidR="00F85A1D" w:rsidRPr="00DC68A5" w:rsidRDefault="006F0B1D" w:rsidP="00FF20E6">
      <w:pPr>
        <w:ind w:right="237"/>
        <w:rPr>
          <w:sz w:val="24"/>
          <w:szCs w:val="24"/>
        </w:rPr>
      </w:pPr>
      <w:r w:rsidRPr="00DC68A5">
        <w:rPr>
          <w:sz w:val="24"/>
          <w:szCs w:val="24"/>
        </w:rPr>
        <w:t>It appeared that the new wave of Islamist extremism was striking terror into non-</w:t>
      </w:r>
      <w:r w:rsidR="000C5258" w:rsidRPr="00DC68A5">
        <w:rPr>
          <w:sz w:val="24"/>
          <w:szCs w:val="24"/>
        </w:rPr>
        <w:t>Islamist British citizens</w:t>
      </w:r>
      <w:r w:rsidRPr="00DC68A5">
        <w:rPr>
          <w:sz w:val="24"/>
          <w:szCs w:val="24"/>
        </w:rPr>
        <w:t xml:space="preserve">, which in turn correlated with a spike in anti-Islamic crime. </w:t>
      </w:r>
      <w:r w:rsidR="00597EB8" w:rsidRPr="00DC68A5">
        <w:rPr>
          <w:sz w:val="24"/>
          <w:szCs w:val="24"/>
        </w:rPr>
        <w:t>Following the 7/7 bombings many Muslims reported feeling vulnerable and under suspicion (</w:t>
      </w:r>
      <w:r w:rsidR="003B19ED" w:rsidRPr="00DC68A5">
        <w:rPr>
          <w:sz w:val="24"/>
          <w:szCs w:val="24"/>
        </w:rPr>
        <w:t>EMCR 2005)</w:t>
      </w:r>
      <w:r w:rsidR="00597EB8" w:rsidRPr="00DC68A5">
        <w:rPr>
          <w:sz w:val="24"/>
          <w:szCs w:val="24"/>
        </w:rPr>
        <w:t>. Furthermore, more recent attacks such as the Manchester arena bombing</w:t>
      </w:r>
      <w:r w:rsidRPr="00DC68A5">
        <w:rPr>
          <w:sz w:val="24"/>
          <w:szCs w:val="24"/>
        </w:rPr>
        <w:t xml:space="preserve"> in 2017</w:t>
      </w:r>
      <w:r w:rsidR="00597EB8" w:rsidRPr="00DC68A5">
        <w:rPr>
          <w:sz w:val="24"/>
          <w:szCs w:val="24"/>
        </w:rPr>
        <w:t xml:space="preserve"> and the London bridge attack</w:t>
      </w:r>
      <w:r w:rsidRPr="00DC68A5">
        <w:rPr>
          <w:sz w:val="24"/>
          <w:szCs w:val="24"/>
        </w:rPr>
        <w:t xml:space="preserve"> in 2019,</w:t>
      </w:r>
      <w:r w:rsidR="00597EB8" w:rsidRPr="00DC68A5">
        <w:rPr>
          <w:sz w:val="24"/>
          <w:szCs w:val="24"/>
        </w:rPr>
        <w:t xml:space="preserve"> saw a sharp increase in hate crime with a 48% increase compared to the data taken prior to the attacks (Victim Support, 2020) . </w:t>
      </w:r>
      <w:r w:rsidR="00F85A1D" w:rsidRPr="00DC68A5">
        <w:rPr>
          <w:sz w:val="24"/>
          <w:szCs w:val="24"/>
        </w:rPr>
        <w:t xml:space="preserve">Ultimately under Article </w:t>
      </w:r>
      <w:r w:rsidR="00283D09" w:rsidRPr="00DC68A5">
        <w:rPr>
          <w:sz w:val="24"/>
          <w:szCs w:val="24"/>
        </w:rPr>
        <w:t>9 of The Human Rights Act (1998)</w:t>
      </w:r>
      <w:r w:rsidR="00F85A1D" w:rsidRPr="00DC68A5">
        <w:rPr>
          <w:sz w:val="24"/>
          <w:szCs w:val="24"/>
        </w:rPr>
        <w:t xml:space="preserve"> we operate within a society that allows an individual to conscribe to whichever religion or belief that they so wish. </w:t>
      </w:r>
      <w:r w:rsidR="00FF20E6" w:rsidRPr="00DC68A5">
        <w:rPr>
          <w:sz w:val="24"/>
          <w:szCs w:val="24"/>
        </w:rPr>
        <w:t>After the incident I felt that I had represented South Wales Police’s solidarity with ethnic minority groups and</w:t>
      </w:r>
      <w:r w:rsidR="000C4CB1" w:rsidRPr="00DC68A5">
        <w:rPr>
          <w:sz w:val="24"/>
          <w:szCs w:val="24"/>
        </w:rPr>
        <w:t xml:space="preserve"> in doing, so took swift action to ensure the conveying officers were notified that the criminal damage was racially aggravated. </w:t>
      </w:r>
    </w:p>
    <w:p w14:paraId="4BAED559" w14:textId="77777777" w:rsidR="000C4CB1" w:rsidRPr="00DC68A5" w:rsidRDefault="000C4CB1" w:rsidP="00FF20E6">
      <w:pPr>
        <w:ind w:right="237"/>
        <w:rPr>
          <w:sz w:val="24"/>
          <w:szCs w:val="24"/>
        </w:rPr>
      </w:pPr>
    </w:p>
    <w:p w14:paraId="3FE00651" w14:textId="0D14562F" w:rsidR="004E2C1F" w:rsidRPr="00DC68A5" w:rsidRDefault="00A85349" w:rsidP="00FF20E6">
      <w:pPr>
        <w:ind w:right="237"/>
        <w:rPr>
          <w:sz w:val="24"/>
          <w:szCs w:val="24"/>
        </w:rPr>
      </w:pPr>
      <w:r w:rsidRPr="00DC68A5">
        <w:rPr>
          <w:sz w:val="24"/>
          <w:szCs w:val="24"/>
        </w:rPr>
        <w:t xml:space="preserve">In evaluating my performance I believe there were </w:t>
      </w:r>
      <w:r w:rsidR="000146D6" w:rsidRPr="00DC68A5">
        <w:rPr>
          <w:sz w:val="24"/>
          <w:szCs w:val="24"/>
        </w:rPr>
        <w:t>elements</w:t>
      </w:r>
      <w:r w:rsidRPr="00DC68A5">
        <w:rPr>
          <w:sz w:val="24"/>
          <w:szCs w:val="24"/>
        </w:rPr>
        <w:t xml:space="preserve"> of the incident that we</w:t>
      </w:r>
      <w:r w:rsidR="000146D6" w:rsidRPr="00DC68A5">
        <w:rPr>
          <w:sz w:val="24"/>
          <w:szCs w:val="24"/>
        </w:rPr>
        <w:t>re</w:t>
      </w:r>
      <w:r w:rsidRPr="00DC68A5">
        <w:rPr>
          <w:sz w:val="24"/>
          <w:szCs w:val="24"/>
        </w:rPr>
        <w:t xml:space="preserve"> both good and bad. My colleagues and I attended the incident within fifteen minutes of being reported, we quickly identified the subject and apprehended them. I believe I supported the victim immediately following the arrest of the subject, by making telephone contact with them and arranging for them to attend the police station within the hour to provide a witness statement. </w:t>
      </w:r>
      <w:r w:rsidR="00A77A90" w:rsidRPr="00DC68A5">
        <w:rPr>
          <w:sz w:val="24"/>
          <w:szCs w:val="24"/>
        </w:rPr>
        <w:t xml:space="preserve">Initially when speaking with the victim I noticed his use of English language was somewhat broken or limited, I therefore offered the services of an interpreter however, the victim felt this was unnecessary. After taking a statement from the victim I offered to refer them to the South Wales police victim support services which they accepted. Finally, after identifying the racially aggravated element of the criminal offences </w:t>
      </w:r>
      <w:r w:rsidR="00F025F4" w:rsidRPr="00DC68A5">
        <w:rPr>
          <w:sz w:val="24"/>
          <w:szCs w:val="24"/>
        </w:rPr>
        <w:t>committed,</w:t>
      </w:r>
      <w:r w:rsidR="00A77A90" w:rsidRPr="00DC68A5">
        <w:rPr>
          <w:sz w:val="24"/>
          <w:szCs w:val="24"/>
        </w:rPr>
        <w:t xml:space="preserve"> I swiftly recorded the crime without delay. I am confident in stating that I provided valuable support to a vulnerable victim of crime in accordance with the </w:t>
      </w:r>
      <w:r w:rsidR="00C75F84" w:rsidRPr="00DC68A5">
        <w:rPr>
          <w:sz w:val="24"/>
          <w:szCs w:val="24"/>
        </w:rPr>
        <w:t>Code of Practice for Victims of Crime (Ministry of Justice, 2020).</w:t>
      </w:r>
      <w:r w:rsidR="00F025F4" w:rsidRPr="00DC68A5">
        <w:rPr>
          <w:sz w:val="24"/>
          <w:szCs w:val="24"/>
        </w:rPr>
        <w:t xml:space="preserve"> On the other hand I believe I could have intervened sooner to apprehend the subject, my colleagues and I sighted the subject and opted to converse with </w:t>
      </w:r>
      <w:r w:rsidR="00F025F4" w:rsidRPr="00DC68A5">
        <w:rPr>
          <w:sz w:val="24"/>
          <w:szCs w:val="24"/>
        </w:rPr>
        <w:lastRenderedPageBreak/>
        <w:t xml:space="preserve">him rather than detain him in the first instance. We had been passed his description and he matched the description, therefore I believe we could have detained him immediately and then conducted enquiries to identify him as the subject. Also, </w:t>
      </w:r>
      <w:r w:rsidR="00917DA6" w:rsidRPr="00DC68A5">
        <w:rPr>
          <w:sz w:val="24"/>
          <w:szCs w:val="24"/>
        </w:rPr>
        <w:t xml:space="preserve">I ponder whether my colleagues and I could have taken </w:t>
      </w:r>
      <w:r w:rsidR="005E4495" w:rsidRPr="00DC68A5">
        <w:rPr>
          <w:sz w:val="24"/>
          <w:szCs w:val="24"/>
        </w:rPr>
        <w:t>pre-emptive</w:t>
      </w:r>
      <w:r w:rsidR="00917DA6" w:rsidRPr="00DC68A5">
        <w:rPr>
          <w:sz w:val="24"/>
          <w:szCs w:val="24"/>
        </w:rPr>
        <w:t xml:space="preserve"> action sooner to prevent this incident from happening. As reported by the victim the subject was known to him and other taxi drivers in the area and </w:t>
      </w:r>
      <w:r w:rsidR="005E4495" w:rsidRPr="00DC68A5">
        <w:rPr>
          <w:sz w:val="24"/>
          <w:szCs w:val="24"/>
        </w:rPr>
        <w:t xml:space="preserve">was known to behave in a similar fashion during previous instances. Therefore, it is reasonable to suggest that the police could have proactively engaged with the community and in this case the local taxi drivers, especially on our </w:t>
      </w:r>
      <w:r w:rsidR="000146D6" w:rsidRPr="00DC68A5">
        <w:rPr>
          <w:sz w:val="24"/>
          <w:szCs w:val="24"/>
        </w:rPr>
        <w:t>nighttime</w:t>
      </w:r>
      <w:r w:rsidR="005E4495" w:rsidRPr="00DC68A5">
        <w:rPr>
          <w:sz w:val="24"/>
          <w:szCs w:val="24"/>
        </w:rPr>
        <w:t xml:space="preserve"> economy patrols on a Friday and Saturday night, to discuss any concerns they may have had. </w:t>
      </w:r>
    </w:p>
    <w:p w14:paraId="2753C8B6" w14:textId="77777777" w:rsidR="00A85349" w:rsidRPr="00DC68A5" w:rsidRDefault="00A85349" w:rsidP="00FF20E6">
      <w:pPr>
        <w:ind w:right="237"/>
        <w:rPr>
          <w:sz w:val="24"/>
          <w:szCs w:val="24"/>
        </w:rPr>
      </w:pPr>
    </w:p>
    <w:p w14:paraId="305EB375" w14:textId="038D79D7" w:rsidR="004E2C1F" w:rsidRPr="00DC68A5" w:rsidRDefault="000146D6" w:rsidP="00FF20E6">
      <w:pPr>
        <w:ind w:right="237"/>
        <w:rPr>
          <w:sz w:val="24"/>
          <w:szCs w:val="24"/>
        </w:rPr>
      </w:pPr>
      <w:r w:rsidRPr="00DC68A5">
        <w:rPr>
          <w:sz w:val="24"/>
          <w:szCs w:val="24"/>
        </w:rPr>
        <w:t>To conclude the elements of the incident that went well did so because we acted swiftly to attend the incident and apprehend the subject. Conversely, I think it is important to highlight that on that given day we had sufficient resources to deploy to the incident in quick time, this isn’t always the case. In 2010 the newly elected Conservative government announced that funding allocated to the police service in England and Wales would be reduced by 20% (</w:t>
      </w:r>
      <w:r w:rsidR="006F5392" w:rsidRPr="00DC68A5">
        <w:rPr>
          <w:sz w:val="24"/>
          <w:szCs w:val="24"/>
        </w:rPr>
        <w:t>HMIC, 2012</w:t>
      </w:r>
      <w:r w:rsidRPr="00DC68A5">
        <w:rPr>
          <w:sz w:val="24"/>
          <w:szCs w:val="24"/>
        </w:rPr>
        <w:t xml:space="preserve">). </w:t>
      </w:r>
      <w:r w:rsidR="006F5392" w:rsidRPr="00DC68A5">
        <w:rPr>
          <w:sz w:val="24"/>
          <w:szCs w:val="24"/>
        </w:rPr>
        <w:t>Computer giant Dell operates a data management company known as ‘</w:t>
      </w:r>
      <w:proofErr w:type="spellStart"/>
      <w:r w:rsidR="006F5392" w:rsidRPr="00DC68A5">
        <w:rPr>
          <w:sz w:val="24"/>
          <w:szCs w:val="24"/>
        </w:rPr>
        <w:t>Statistica</w:t>
      </w:r>
      <w:proofErr w:type="spellEnd"/>
      <w:r w:rsidR="006F5392" w:rsidRPr="00DC68A5">
        <w:rPr>
          <w:sz w:val="24"/>
          <w:szCs w:val="24"/>
        </w:rPr>
        <w:t>’ who gathered data on the number of serving police officers in England and Wales from 2003 – 2023 (</w:t>
      </w:r>
      <w:proofErr w:type="spellStart"/>
      <w:r w:rsidR="006F5392" w:rsidRPr="00DC68A5">
        <w:rPr>
          <w:sz w:val="24"/>
          <w:szCs w:val="24"/>
        </w:rPr>
        <w:t>Statistica</w:t>
      </w:r>
      <w:proofErr w:type="spellEnd"/>
      <w:r w:rsidR="006F5392" w:rsidRPr="00DC68A5">
        <w:rPr>
          <w:sz w:val="24"/>
          <w:szCs w:val="24"/>
        </w:rPr>
        <w:t xml:space="preserve">, 2020). There was a drastic decrease in police officers from 2010 (172,000) to 2017 (150,000), despite the Government announcing they had met their target of employing 20,000 new police officers in 2023, this was slightly misleading as owing to retention there was only a net increase of approximately 3,500 officers (Syal and editor, 2023). Therefore, I draw this conclusion of an aspect going well lightly, because it cannot concretely be executed in future </w:t>
      </w:r>
      <w:r w:rsidR="00883F01" w:rsidRPr="00DC68A5">
        <w:rPr>
          <w:sz w:val="24"/>
          <w:szCs w:val="24"/>
        </w:rPr>
        <w:t xml:space="preserve">instances </w:t>
      </w:r>
      <w:r w:rsidR="006F5392" w:rsidRPr="00DC68A5">
        <w:rPr>
          <w:sz w:val="24"/>
          <w:szCs w:val="24"/>
        </w:rPr>
        <w:t xml:space="preserve">should sufficient resources </w:t>
      </w:r>
      <w:r w:rsidR="00883F01" w:rsidRPr="00DC68A5">
        <w:rPr>
          <w:sz w:val="24"/>
          <w:szCs w:val="24"/>
        </w:rPr>
        <w:t xml:space="preserve">not be available. I believe my care for a vulnerable victim was a positive aspect because I took immediate action to minimise the risk posed to the victim and safeguard them, by arresting the subject promptly. In instances where this has not been done by police it is common that the victim and the public lose trust in the police, as seen with many cases involving delayed police action but for reference the </w:t>
      </w:r>
      <w:r w:rsidR="00582063" w:rsidRPr="00DC68A5">
        <w:rPr>
          <w:sz w:val="24"/>
          <w:szCs w:val="24"/>
        </w:rPr>
        <w:t>Sarah Everard murder in 2021.</w:t>
      </w:r>
      <w:r w:rsidR="00883F01" w:rsidRPr="00DC68A5">
        <w:rPr>
          <w:sz w:val="24"/>
          <w:szCs w:val="24"/>
        </w:rPr>
        <w:t xml:space="preserve"> </w:t>
      </w:r>
      <w:r w:rsidR="00582063" w:rsidRPr="00DC68A5">
        <w:rPr>
          <w:sz w:val="24"/>
          <w:szCs w:val="24"/>
        </w:rPr>
        <w:t>A serving police officer, Wayne Cousins was involved in multiple concerning reports to police involving voyeurism and indecent exposure, despite this action was not taken against him and he ultimately kidnaped, raped and murder Sarah Everard in South London. Following this case a survey done by feminist organisation, ‘End Violence Against Women’ showed that 10% of women were less likely to report incidents of sexual assault (End Violence Against Women, 2021).</w:t>
      </w:r>
    </w:p>
    <w:p w14:paraId="2718F8D0" w14:textId="77777777" w:rsidR="00582063" w:rsidRPr="00DC68A5" w:rsidRDefault="00582063" w:rsidP="00FF20E6">
      <w:pPr>
        <w:ind w:right="237"/>
        <w:rPr>
          <w:sz w:val="24"/>
          <w:szCs w:val="24"/>
        </w:rPr>
      </w:pPr>
    </w:p>
    <w:p w14:paraId="3E9B33A2" w14:textId="311FBA57" w:rsidR="00734085" w:rsidRDefault="00CC59FB" w:rsidP="006E510A">
      <w:pPr>
        <w:ind w:right="237"/>
        <w:rPr>
          <w:sz w:val="24"/>
          <w:szCs w:val="24"/>
        </w:rPr>
      </w:pPr>
      <w:r w:rsidRPr="00DC68A5">
        <w:rPr>
          <w:sz w:val="24"/>
          <w:szCs w:val="24"/>
        </w:rPr>
        <w:t xml:space="preserve">Following the incident I have learned to be less trusting of suspects, if lawful I am more inclined to detain them immediately so that the necessary investigation into their involvement can ensue. Furthermore, I have learned that anti-Pakistani sentiment  is still very much alive in the South Wales valleys and more community engagement needs to be carried out to educate those who foster this sentiment. Finally, after the incident I learned that it is important to engage with local business owners, sole traders and the community </w:t>
      </w:r>
      <w:proofErr w:type="gramStart"/>
      <w:r w:rsidRPr="00DC68A5">
        <w:rPr>
          <w:sz w:val="24"/>
          <w:szCs w:val="24"/>
        </w:rPr>
        <w:t>as a whole when</w:t>
      </w:r>
      <w:proofErr w:type="gramEnd"/>
      <w:r w:rsidRPr="00DC68A5">
        <w:rPr>
          <w:sz w:val="24"/>
          <w:szCs w:val="24"/>
        </w:rPr>
        <w:t xml:space="preserve"> appropriate to do so. I believe this will enable me to gather intelligence and detect crime before it escalates into something </w:t>
      </w:r>
      <w:proofErr w:type="gramStart"/>
      <w:r w:rsidRPr="00DC68A5">
        <w:rPr>
          <w:sz w:val="24"/>
          <w:szCs w:val="24"/>
        </w:rPr>
        <w:t>similar to</w:t>
      </w:r>
      <w:proofErr w:type="gramEnd"/>
      <w:r w:rsidRPr="00DC68A5">
        <w:rPr>
          <w:sz w:val="24"/>
          <w:szCs w:val="24"/>
        </w:rPr>
        <w:t xml:space="preserve"> the incident discussed in this essay. </w:t>
      </w:r>
    </w:p>
    <w:p w14:paraId="0FDCC34E" w14:textId="77777777" w:rsidR="000409E6" w:rsidRDefault="000409E6" w:rsidP="006E510A">
      <w:pPr>
        <w:ind w:right="237"/>
        <w:rPr>
          <w:sz w:val="24"/>
          <w:szCs w:val="24"/>
        </w:rPr>
      </w:pPr>
    </w:p>
    <w:p w14:paraId="7F1A2E53" w14:textId="602FCC5B" w:rsidR="000409E6" w:rsidRPr="000409E6" w:rsidRDefault="000409E6" w:rsidP="006E510A">
      <w:pPr>
        <w:ind w:right="237"/>
        <w:rPr>
          <w:sz w:val="24"/>
          <w:szCs w:val="24"/>
        </w:rPr>
      </w:pPr>
      <w:r>
        <w:rPr>
          <w:sz w:val="24"/>
          <w:szCs w:val="24"/>
        </w:rPr>
        <w:t>WORD COUNT - 2116</w:t>
      </w:r>
    </w:p>
    <w:p w14:paraId="7B8E0179" w14:textId="28DF55EC" w:rsidR="00734085" w:rsidRDefault="00734085" w:rsidP="006E510A">
      <w:pPr>
        <w:ind w:right="237"/>
      </w:pPr>
    </w:p>
    <w:p w14:paraId="6E0AA2CB" w14:textId="77777777" w:rsidR="00D27398" w:rsidRDefault="00D27398" w:rsidP="00B303D9">
      <w:pPr>
        <w:ind w:right="237"/>
      </w:pPr>
    </w:p>
    <w:p w14:paraId="093F7371" w14:textId="77777777" w:rsidR="00D27398" w:rsidRDefault="00D27398" w:rsidP="00B303D9">
      <w:pPr>
        <w:ind w:right="237"/>
      </w:pPr>
    </w:p>
    <w:p w14:paraId="4072EB31" w14:textId="77777777" w:rsidR="00D27398" w:rsidRDefault="00D27398" w:rsidP="00B303D9">
      <w:pPr>
        <w:ind w:right="237"/>
      </w:pPr>
    </w:p>
    <w:p w14:paraId="38580B4B" w14:textId="77777777" w:rsidR="00D27398" w:rsidRDefault="00D27398" w:rsidP="00B303D9">
      <w:pPr>
        <w:ind w:right="237"/>
      </w:pPr>
    </w:p>
    <w:p w14:paraId="76D94E6A" w14:textId="77777777" w:rsidR="00D27398" w:rsidRDefault="00D27398" w:rsidP="00B303D9">
      <w:pPr>
        <w:ind w:right="237"/>
      </w:pPr>
    </w:p>
    <w:p w14:paraId="2CE56CA1" w14:textId="77777777" w:rsidR="00D27398" w:rsidRDefault="00D27398" w:rsidP="00B303D9">
      <w:pPr>
        <w:ind w:right="237"/>
      </w:pPr>
    </w:p>
    <w:p w14:paraId="292EA9F1" w14:textId="77777777" w:rsidR="00D27398" w:rsidRDefault="00D27398" w:rsidP="00B303D9">
      <w:pPr>
        <w:ind w:right="237"/>
      </w:pPr>
    </w:p>
    <w:p w14:paraId="1AD2B53C" w14:textId="77777777" w:rsidR="00D27398" w:rsidRDefault="00D27398" w:rsidP="00B303D9">
      <w:pPr>
        <w:ind w:right="237"/>
      </w:pPr>
    </w:p>
    <w:p w14:paraId="5563ACAF" w14:textId="77777777" w:rsidR="00D27398" w:rsidRDefault="00D27398" w:rsidP="00B303D9">
      <w:pPr>
        <w:ind w:right="237"/>
      </w:pPr>
    </w:p>
    <w:p w14:paraId="3E413A6F" w14:textId="77777777" w:rsidR="00D27398" w:rsidRDefault="00D27398" w:rsidP="00B303D9">
      <w:pPr>
        <w:ind w:right="237"/>
      </w:pPr>
    </w:p>
    <w:p w14:paraId="23313ED4" w14:textId="77777777" w:rsidR="00D27398" w:rsidRDefault="00D27398" w:rsidP="00B303D9">
      <w:pPr>
        <w:ind w:right="237"/>
      </w:pPr>
    </w:p>
    <w:p w14:paraId="5788FFC4" w14:textId="77777777" w:rsidR="00D27398" w:rsidRDefault="00D27398" w:rsidP="00B303D9">
      <w:pPr>
        <w:ind w:right="237"/>
      </w:pPr>
    </w:p>
    <w:p w14:paraId="5E215E7E" w14:textId="77777777" w:rsidR="00D27398" w:rsidRDefault="00D27398" w:rsidP="00B303D9">
      <w:pPr>
        <w:ind w:right="237"/>
      </w:pPr>
    </w:p>
    <w:p w14:paraId="219ABA16" w14:textId="77777777" w:rsidR="001B1061" w:rsidRPr="004B1AC2" w:rsidRDefault="001B1061" w:rsidP="00B303D9">
      <w:pPr>
        <w:ind w:right="237"/>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2598748B" w14:textId="6C952B51" w:rsidR="69F7424F" w:rsidRDefault="00A221AB" w:rsidP="00CC59FB">
      <w:pPr>
        <w:pStyle w:val="paragraph"/>
        <w:spacing w:before="0" w:beforeAutospacing="0" w:after="0" w:afterAutospacing="0"/>
        <w:rPr>
          <w:b/>
          <w:bCs/>
        </w:rPr>
      </w:pPr>
      <w:r w:rsidRPr="5CE196A1">
        <w:rPr>
          <w:rStyle w:val="eop"/>
          <w:rFonts w:ascii="Arial" w:hAnsi="Arial" w:cs="Arial"/>
          <w:color w:val="000000" w:themeColor="text1"/>
        </w:rPr>
        <w:t> </w:t>
      </w: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2436AA4"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6D9768FC" w14:textId="7586420F" w:rsidR="004757CD" w:rsidRPr="000409E6" w:rsidRDefault="005C76DE" w:rsidP="0FF883D4">
      <w:pPr>
        <w:ind w:right="237"/>
        <w:jc w:val="both"/>
        <w:rPr>
          <w:b/>
          <w:bCs/>
          <w:sz w:val="24"/>
          <w:szCs w:val="24"/>
        </w:rPr>
      </w:pPr>
      <w:r w:rsidRPr="5CE196A1">
        <w:rPr>
          <w:b/>
          <w:bCs/>
          <w:sz w:val="24"/>
          <w:szCs w:val="24"/>
        </w:rPr>
        <w:t>ANSWER:</w:t>
      </w:r>
      <w:r w:rsidR="004757CD" w:rsidRPr="004757CD">
        <w:rPr>
          <w:b/>
          <w:bCs/>
          <w:color w:val="000000" w:themeColor="text1"/>
          <w:sz w:val="24"/>
          <w:szCs w:val="24"/>
          <w:u w:val="single"/>
        </w:rPr>
        <w:t xml:space="preserve"> </w:t>
      </w:r>
    </w:p>
    <w:p w14:paraId="608BB314" w14:textId="77777777" w:rsidR="004757CD" w:rsidRDefault="004757CD" w:rsidP="0FF883D4">
      <w:pPr>
        <w:ind w:right="237"/>
        <w:jc w:val="both"/>
        <w:rPr>
          <w:b/>
          <w:bCs/>
          <w:color w:val="000000" w:themeColor="text1"/>
          <w:sz w:val="24"/>
          <w:szCs w:val="24"/>
          <w:u w:val="single"/>
        </w:rPr>
      </w:pPr>
    </w:p>
    <w:p w14:paraId="3B1B40AB" w14:textId="524B2435" w:rsidR="005F6409" w:rsidRDefault="000125B0" w:rsidP="002A5A27">
      <w:pPr>
        <w:ind w:right="237"/>
        <w:jc w:val="both"/>
        <w:rPr>
          <w:color w:val="000000" w:themeColor="text1"/>
          <w:sz w:val="24"/>
          <w:szCs w:val="24"/>
        </w:rPr>
      </w:pPr>
      <w:r>
        <w:rPr>
          <w:color w:val="000000" w:themeColor="text1"/>
          <w:sz w:val="24"/>
          <w:szCs w:val="24"/>
        </w:rPr>
        <w:t>The domestic abuse incident that I will discuss throughout this task was complex in nature and posed many challenges. To critically assess the challenges posed and the strategies implemented to combat them</w:t>
      </w:r>
      <w:r w:rsidR="005F6409">
        <w:rPr>
          <w:color w:val="000000" w:themeColor="text1"/>
          <w:sz w:val="24"/>
          <w:szCs w:val="24"/>
        </w:rPr>
        <w:t xml:space="preserve">, I will utilise a three-stage model requiring me to describe, analyse and evaluate the incident, in chronological order (Hilsdon, et al. 2010). I will employ decision making models such as the National Decision-Making model (NDM) and the SARA model to understand how and why the strategies were developed. Finally, </w:t>
      </w:r>
      <w:r w:rsidR="00267DA2">
        <w:rPr>
          <w:color w:val="000000" w:themeColor="text1"/>
          <w:sz w:val="24"/>
          <w:szCs w:val="24"/>
        </w:rPr>
        <w:t xml:space="preserve">throughout my completion of the three-stage model I will put emphasis on the Authorised Police Practice for Domestic Abuse incidents to understand whether the strategies implemented were appropriate and successful (College of Policing, 2022). </w:t>
      </w:r>
    </w:p>
    <w:p w14:paraId="75791C05" w14:textId="77777777" w:rsidR="005F6409" w:rsidRDefault="005F6409" w:rsidP="002A5A27">
      <w:pPr>
        <w:ind w:right="237"/>
        <w:jc w:val="both"/>
        <w:rPr>
          <w:color w:val="000000" w:themeColor="text1"/>
          <w:sz w:val="24"/>
          <w:szCs w:val="24"/>
        </w:rPr>
      </w:pPr>
    </w:p>
    <w:p w14:paraId="7B7E5FF0" w14:textId="19F062D1" w:rsidR="00267DA2" w:rsidRDefault="00267DA2" w:rsidP="002A5A27">
      <w:pPr>
        <w:ind w:right="237"/>
        <w:jc w:val="both"/>
        <w:rPr>
          <w:color w:val="000000" w:themeColor="text1"/>
          <w:sz w:val="24"/>
          <w:szCs w:val="24"/>
        </w:rPr>
      </w:pPr>
      <w:r>
        <w:rPr>
          <w:color w:val="000000" w:themeColor="text1"/>
          <w:sz w:val="24"/>
          <w:szCs w:val="24"/>
        </w:rPr>
        <w:t>Firstly I think it is appropriate to outline what both the NDM and SARA model</w:t>
      </w:r>
      <w:r w:rsidR="001A7844">
        <w:rPr>
          <w:color w:val="000000" w:themeColor="text1"/>
          <w:sz w:val="24"/>
          <w:szCs w:val="24"/>
        </w:rPr>
        <w:t>s</w:t>
      </w:r>
      <w:r>
        <w:rPr>
          <w:color w:val="000000" w:themeColor="text1"/>
          <w:sz w:val="24"/>
          <w:szCs w:val="24"/>
        </w:rPr>
        <w:t xml:space="preserve"> are and how they function. The NDM is comprised of </w:t>
      </w:r>
      <w:r w:rsidR="00706228">
        <w:rPr>
          <w:color w:val="000000" w:themeColor="text1"/>
          <w:sz w:val="24"/>
          <w:szCs w:val="24"/>
        </w:rPr>
        <w:t>five</w:t>
      </w:r>
      <w:r>
        <w:rPr>
          <w:color w:val="000000" w:themeColor="text1"/>
          <w:sz w:val="24"/>
          <w:szCs w:val="24"/>
        </w:rPr>
        <w:t xml:space="preserve"> stages</w:t>
      </w:r>
      <w:r w:rsidR="00AE7CF2">
        <w:rPr>
          <w:color w:val="000000" w:themeColor="text1"/>
          <w:sz w:val="24"/>
          <w:szCs w:val="24"/>
        </w:rPr>
        <w:t xml:space="preserve">; Gather information and intelligence, Assess the threat and develop a working strategy, </w:t>
      </w:r>
      <w:proofErr w:type="gramStart"/>
      <w:r w:rsidR="00AE7CF2">
        <w:rPr>
          <w:color w:val="000000" w:themeColor="text1"/>
          <w:sz w:val="24"/>
          <w:szCs w:val="24"/>
        </w:rPr>
        <w:t>Consider</w:t>
      </w:r>
      <w:proofErr w:type="gramEnd"/>
      <w:r w:rsidR="00AE7CF2">
        <w:rPr>
          <w:color w:val="000000" w:themeColor="text1"/>
          <w:sz w:val="24"/>
          <w:szCs w:val="24"/>
        </w:rPr>
        <w:t xml:space="preserve"> powers and policies, Identify options and contingencies and finally, Take action and review. Despite being comprised of </w:t>
      </w:r>
      <w:r w:rsidR="00706228">
        <w:rPr>
          <w:color w:val="000000" w:themeColor="text1"/>
          <w:sz w:val="24"/>
          <w:szCs w:val="24"/>
        </w:rPr>
        <w:t>five</w:t>
      </w:r>
      <w:r w:rsidR="00AE7CF2">
        <w:rPr>
          <w:color w:val="000000" w:themeColor="text1"/>
          <w:sz w:val="24"/>
          <w:szCs w:val="24"/>
        </w:rPr>
        <w:t xml:space="preserve"> stages </w:t>
      </w:r>
      <w:r w:rsidR="001A7844">
        <w:rPr>
          <w:color w:val="000000" w:themeColor="text1"/>
          <w:sz w:val="24"/>
          <w:szCs w:val="24"/>
        </w:rPr>
        <w:t xml:space="preserve">the model has a sixth element, the Code of ethics, this is to be </w:t>
      </w:r>
      <w:proofErr w:type="gramStart"/>
      <w:r w:rsidR="001A7844">
        <w:rPr>
          <w:color w:val="000000" w:themeColor="text1"/>
          <w:sz w:val="24"/>
          <w:szCs w:val="24"/>
        </w:rPr>
        <w:t>considered at all times</w:t>
      </w:r>
      <w:proofErr w:type="gramEnd"/>
      <w:r w:rsidR="001A7844">
        <w:rPr>
          <w:color w:val="000000" w:themeColor="text1"/>
          <w:sz w:val="24"/>
          <w:szCs w:val="24"/>
        </w:rPr>
        <w:t xml:space="preserve"> when going through each of the 5 stages. The SARA model is a </w:t>
      </w:r>
      <w:r w:rsidR="00706228">
        <w:rPr>
          <w:color w:val="000000" w:themeColor="text1"/>
          <w:sz w:val="24"/>
          <w:szCs w:val="24"/>
        </w:rPr>
        <w:t>problem-solving</w:t>
      </w:r>
      <w:r w:rsidR="001A7844">
        <w:rPr>
          <w:color w:val="000000" w:themeColor="text1"/>
          <w:sz w:val="24"/>
          <w:szCs w:val="24"/>
        </w:rPr>
        <w:t xml:space="preserve"> technique </w:t>
      </w:r>
      <w:r w:rsidR="00706228">
        <w:rPr>
          <w:color w:val="000000" w:themeColor="text1"/>
          <w:sz w:val="24"/>
          <w:szCs w:val="24"/>
        </w:rPr>
        <w:t>promoted for police use by the college of policing and is comprised of four stages. The first is ‘Scanning’ which involves identifying a specific problem, then ‘Analysis’ which requires the problem solver to understand the problem. The third stage is ‘Response’ which entails the specific action to be taken to solve the problem and then finally ‘Assessment’, which measures the impact of the response (</w:t>
      </w:r>
      <w:r w:rsidR="00706228" w:rsidRPr="00706228">
        <w:rPr>
          <w:color w:val="000000" w:themeColor="text1"/>
          <w:sz w:val="24"/>
          <w:szCs w:val="24"/>
        </w:rPr>
        <w:t xml:space="preserve">College </w:t>
      </w:r>
      <w:proofErr w:type="gramStart"/>
      <w:r w:rsidR="00706228" w:rsidRPr="00706228">
        <w:rPr>
          <w:color w:val="000000" w:themeColor="text1"/>
          <w:sz w:val="24"/>
          <w:szCs w:val="24"/>
        </w:rPr>
        <w:t>Of</w:t>
      </w:r>
      <w:proofErr w:type="gramEnd"/>
      <w:r w:rsidR="00706228" w:rsidRPr="00706228">
        <w:rPr>
          <w:color w:val="000000" w:themeColor="text1"/>
          <w:sz w:val="24"/>
          <w:szCs w:val="24"/>
        </w:rPr>
        <w:t xml:space="preserve"> Policing, 2022)</w:t>
      </w:r>
      <w:r w:rsidR="00706228">
        <w:rPr>
          <w:color w:val="000000" w:themeColor="text1"/>
          <w:sz w:val="24"/>
          <w:szCs w:val="24"/>
        </w:rPr>
        <w:t xml:space="preserve">.  </w:t>
      </w:r>
    </w:p>
    <w:p w14:paraId="7A393E32" w14:textId="77777777" w:rsidR="00706228" w:rsidRDefault="00706228" w:rsidP="002A5A27">
      <w:pPr>
        <w:ind w:right="237"/>
        <w:jc w:val="both"/>
        <w:rPr>
          <w:color w:val="000000" w:themeColor="text1"/>
          <w:sz w:val="24"/>
          <w:szCs w:val="24"/>
        </w:rPr>
      </w:pPr>
    </w:p>
    <w:p w14:paraId="6DD438F7" w14:textId="66581432" w:rsidR="007129DD" w:rsidRDefault="006F57AF" w:rsidP="006F57AF">
      <w:pPr>
        <w:ind w:right="237"/>
        <w:jc w:val="both"/>
        <w:rPr>
          <w:color w:val="000000" w:themeColor="text1"/>
          <w:sz w:val="24"/>
          <w:szCs w:val="24"/>
        </w:rPr>
      </w:pPr>
      <w:r w:rsidRPr="006F57AF">
        <w:rPr>
          <w:color w:val="000000" w:themeColor="text1"/>
          <w:sz w:val="24"/>
          <w:szCs w:val="24"/>
        </w:rPr>
        <w:t xml:space="preserve">Whilst on duty I was notified by the control room that a female in my sector had made a report that her husband had punched her several times to the face. A colleague and I responded as an emergency, when we arrived at the victim’s </w:t>
      </w:r>
      <w:r w:rsidR="00EB1606" w:rsidRPr="006F57AF">
        <w:rPr>
          <w:color w:val="000000" w:themeColor="text1"/>
          <w:sz w:val="24"/>
          <w:szCs w:val="24"/>
        </w:rPr>
        <w:t>address,</w:t>
      </w:r>
      <w:r w:rsidRPr="006F57AF">
        <w:rPr>
          <w:color w:val="000000" w:themeColor="text1"/>
          <w:sz w:val="24"/>
          <w:szCs w:val="24"/>
        </w:rPr>
        <w:t xml:space="preserve"> I knocked on the door and activated my body worn video. The victim came to the door and was visibly intoxicated, she took us into the living room and sat down at table </w:t>
      </w:r>
      <w:r w:rsidR="00EB1606">
        <w:rPr>
          <w:color w:val="000000" w:themeColor="text1"/>
          <w:sz w:val="24"/>
          <w:szCs w:val="24"/>
        </w:rPr>
        <w:t>holding</w:t>
      </w:r>
      <w:r w:rsidRPr="006F57AF">
        <w:rPr>
          <w:color w:val="000000" w:themeColor="text1"/>
          <w:sz w:val="24"/>
          <w:szCs w:val="24"/>
        </w:rPr>
        <w:t xml:space="preserve"> a</w:t>
      </w:r>
      <w:r w:rsidR="00EB1606">
        <w:rPr>
          <w:color w:val="000000" w:themeColor="text1"/>
          <w:sz w:val="24"/>
          <w:szCs w:val="24"/>
        </w:rPr>
        <w:t xml:space="preserve"> large</w:t>
      </w:r>
      <w:r w:rsidRPr="006F57AF">
        <w:rPr>
          <w:color w:val="000000" w:themeColor="text1"/>
          <w:sz w:val="24"/>
          <w:szCs w:val="24"/>
        </w:rPr>
        <w:t xml:space="preserve"> mug of alcohol.</w:t>
      </w:r>
      <w:r w:rsidR="007129DD">
        <w:rPr>
          <w:color w:val="000000" w:themeColor="text1"/>
          <w:sz w:val="24"/>
          <w:szCs w:val="24"/>
        </w:rPr>
        <w:t xml:space="preserve"> The victim informed officers that she was assaulted the night before and this morning, both incidents involved </w:t>
      </w:r>
      <w:r w:rsidRPr="006F57AF">
        <w:rPr>
          <w:color w:val="000000" w:themeColor="text1"/>
          <w:sz w:val="24"/>
          <w:szCs w:val="24"/>
        </w:rPr>
        <w:t xml:space="preserve">an argument between her and her husband which concluded with him punching her in the face. </w:t>
      </w:r>
      <w:r w:rsidR="007129DD">
        <w:rPr>
          <w:color w:val="000000" w:themeColor="text1"/>
          <w:sz w:val="24"/>
          <w:szCs w:val="24"/>
        </w:rPr>
        <w:t xml:space="preserve">Following the assault this morning the husband left in his car, under the influence of cocaine, the victim believed he was going to see a friend. My colleague and I promptly passed the vehicle description to the control room to request observations across the sector. </w:t>
      </w:r>
      <w:r w:rsidRPr="006F57AF">
        <w:rPr>
          <w:color w:val="000000" w:themeColor="text1"/>
          <w:sz w:val="24"/>
          <w:szCs w:val="24"/>
        </w:rPr>
        <w:t xml:space="preserve">Whilst being probed on the specifics of the assaults, the victim began to disclose that she had also been raped repeatedly by her husband in the past, </w:t>
      </w:r>
      <w:r w:rsidR="007129DD">
        <w:rPr>
          <w:color w:val="000000" w:themeColor="text1"/>
          <w:sz w:val="24"/>
          <w:szCs w:val="24"/>
        </w:rPr>
        <w:t>however, following the added disclosure of rape the victim became very distressed and obstructive, insisting that she did not want to discuss the sexual assault any further. The victim clarified that she did not wish to make a formal complaint in relation to the rape as, “He’s my husband so it isn’t rape.”</w:t>
      </w:r>
    </w:p>
    <w:p w14:paraId="64B50B80" w14:textId="77777777" w:rsidR="007129DD" w:rsidRDefault="007129DD" w:rsidP="006F57AF">
      <w:pPr>
        <w:ind w:right="237"/>
        <w:jc w:val="both"/>
        <w:rPr>
          <w:color w:val="000000" w:themeColor="text1"/>
          <w:sz w:val="24"/>
          <w:szCs w:val="24"/>
        </w:rPr>
      </w:pPr>
    </w:p>
    <w:p w14:paraId="2917306C" w14:textId="390254CF" w:rsidR="007129DD" w:rsidRDefault="007129DD" w:rsidP="006F57AF">
      <w:pPr>
        <w:ind w:right="237"/>
        <w:jc w:val="both"/>
        <w:rPr>
          <w:color w:val="000000" w:themeColor="text1"/>
          <w:sz w:val="24"/>
          <w:szCs w:val="24"/>
        </w:rPr>
      </w:pPr>
      <w:r>
        <w:rPr>
          <w:color w:val="000000" w:themeColor="text1"/>
          <w:sz w:val="24"/>
          <w:szCs w:val="24"/>
        </w:rPr>
        <w:t xml:space="preserve">Whilst speaking with the victim I could hear noises that sounded like children coming from upstairs, I established that there were three children under the age of six </w:t>
      </w:r>
      <w:r w:rsidR="00221E92">
        <w:rPr>
          <w:color w:val="000000" w:themeColor="text1"/>
          <w:sz w:val="24"/>
          <w:szCs w:val="24"/>
        </w:rPr>
        <w:t xml:space="preserve">in the house at the time. The victim had no means to leave the house in a vehicle owing to her intoxication or secure it as she did not possess any house keys. Therefore I </w:t>
      </w:r>
      <w:r w:rsidR="00EB1606">
        <w:rPr>
          <w:color w:val="000000" w:themeColor="text1"/>
          <w:sz w:val="24"/>
          <w:szCs w:val="24"/>
        </w:rPr>
        <w:lastRenderedPageBreak/>
        <w:t>contacted</w:t>
      </w:r>
      <w:r w:rsidR="00221E92">
        <w:rPr>
          <w:color w:val="000000" w:themeColor="text1"/>
          <w:sz w:val="24"/>
          <w:szCs w:val="24"/>
        </w:rPr>
        <w:t xml:space="preserve"> the victim’s father to collect her and the children to stay with him for the night</w:t>
      </w:r>
      <w:r w:rsidR="00EB1606">
        <w:rPr>
          <w:color w:val="000000" w:themeColor="text1"/>
          <w:sz w:val="24"/>
          <w:szCs w:val="24"/>
        </w:rPr>
        <w:t>, this would</w:t>
      </w:r>
      <w:r w:rsidR="00221E92">
        <w:rPr>
          <w:color w:val="000000" w:themeColor="text1"/>
          <w:sz w:val="24"/>
          <w:szCs w:val="24"/>
        </w:rPr>
        <w:t xml:space="preserve"> safeguard them appropriately whilst we attempt to locate the husband. Whilst the </w:t>
      </w:r>
      <w:proofErr w:type="spellStart"/>
      <w:r w:rsidR="00221E92">
        <w:rPr>
          <w:color w:val="000000" w:themeColor="text1"/>
          <w:sz w:val="24"/>
          <w:szCs w:val="24"/>
        </w:rPr>
        <w:t>victims</w:t>
      </w:r>
      <w:proofErr w:type="spellEnd"/>
      <w:r w:rsidR="00221E92">
        <w:rPr>
          <w:color w:val="000000" w:themeColor="text1"/>
          <w:sz w:val="24"/>
          <w:szCs w:val="24"/>
        </w:rPr>
        <w:t xml:space="preserve"> father began to collect the children’s belongings and pack up his car ready for everyone to leave, I heard a male voice </w:t>
      </w:r>
      <w:r w:rsidR="00EB1606">
        <w:rPr>
          <w:color w:val="000000" w:themeColor="text1"/>
          <w:sz w:val="24"/>
          <w:szCs w:val="24"/>
        </w:rPr>
        <w:t xml:space="preserve">come </w:t>
      </w:r>
      <w:r w:rsidR="00221E92">
        <w:rPr>
          <w:color w:val="000000" w:themeColor="text1"/>
          <w:sz w:val="24"/>
          <w:szCs w:val="24"/>
        </w:rPr>
        <w:t xml:space="preserve">from behind me in the kitchen. The husband must have entered the rear of the property and was now standing in the kitchen asking what was wrong. I immediately went into the kitchen alone and shut the door, I informed the husband that he was under arrest for Rape and Assault by beating. The husband refused to be under arrest and a physical confrontation ensued between myself and the husband for approximately 5 minutes before I managed to restrain him on the ground and place handcuffs to his front. </w:t>
      </w:r>
    </w:p>
    <w:p w14:paraId="222BF334" w14:textId="77777777" w:rsidR="008216FA" w:rsidRDefault="008216FA" w:rsidP="006F57AF">
      <w:pPr>
        <w:ind w:right="237"/>
        <w:jc w:val="both"/>
        <w:rPr>
          <w:color w:val="000000" w:themeColor="text1"/>
          <w:sz w:val="24"/>
          <w:szCs w:val="24"/>
        </w:rPr>
      </w:pPr>
    </w:p>
    <w:p w14:paraId="14E9621E" w14:textId="54D36B7E" w:rsidR="008216FA" w:rsidRDefault="00E359E7" w:rsidP="006F57AF">
      <w:pPr>
        <w:ind w:right="237"/>
        <w:jc w:val="both"/>
        <w:rPr>
          <w:color w:val="000000" w:themeColor="text1"/>
          <w:sz w:val="24"/>
          <w:szCs w:val="24"/>
        </w:rPr>
      </w:pPr>
      <w:r>
        <w:rPr>
          <w:color w:val="000000" w:themeColor="text1"/>
          <w:sz w:val="24"/>
          <w:szCs w:val="24"/>
        </w:rPr>
        <w:t xml:space="preserve">To analyse the complexities of this domestic abuse incident and what strategies I employed to solve them, it is important to understand what information and intelligence I obtained. Upon arrival on scene I established that the subject was violent and potentially under the influence of drugs. I also established that the victim herself was intoxicated and there were three young children in the house. I believe my colleague and I did well to establish this information and </w:t>
      </w:r>
      <w:proofErr w:type="gramStart"/>
      <w:r>
        <w:rPr>
          <w:color w:val="000000" w:themeColor="text1"/>
          <w:sz w:val="24"/>
          <w:szCs w:val="24"/>
        </w:rPr>
        <w:t>take action</w:t>
      </w:r>
      <w:proofErr w:type="gramEnd"/>
      <w:r>
        <w:rPr>
          <w:color w:val="000000" w:themeColor="text1"/>
          <w:sz w:val="24"/>
          <w:szCs w:val="24"/>
        </w:rPr>
        <w:t xml:space="preserve"> upon it, firstly by passing a description of the </w:t>
      </w:r>
      <w:r w:rsidR="000F0E2C">
        <w:rPr>
          <w:color w:val="000000" w:themeColor="text1"/>
          <w:sz w:val="24"/>
          <w:szCs w:val="24"/>
        </w:rPr>
        <w:t>subject’s</w:t>
      </w:r>
      <w:r>
        <w:rPr>
          <w:color w:val="000000" w:themeColor="text1"/>
          <w:sz w:val="24"/>
          <w:szCs w:val="24"/>
        </w:rPr>
        <w:t xml:space="preserve"> vehicle to the control room but also identifying that there were children in the house that required safeguarding.</w:t>
      </w:r>
      <w:r w:rsidR="000F0E2C">
        <w:rPr>
          <w:color w:val="000000" w:themeColor="text1"/>
          <w:sz w:val="24"/>
          <w:szCs w:val="24"/>
        </w:rPr>
        <w:t xml:space="preserve"> Children have been shown to ‘actively interpret, attempt to predict and assess their roles in causing inter-parental violence’ (</w:t>
      </w:r>
      <w:r w:rsidR="000F0E2C" w:rsidRPr="000F0E2C">
        <w:rPr>
          <w:color w:val="000000" w:themeColor="text1"/>
          <w:sz w:val="24"/>
          <w:szCs w:val="24"/>
        </w:rPr>
        <w:t>Baker and Cunningham, 2009</w:t>
      </w:r>
      <w:r w:rsidR="000F0E2C">
        <w:rPr>
          <w:color w:val="000000" w:themeColor="text1"/>
          <w:sz w:val="24"/>
          <w:szCs w:val="24"/>
        </w:rPr>
        <w:t>). Therefore it was crucial to ensure that initially they are conveyed to a place of safety, then secondly that the relevant long-term safeguarding measures are put in place via a Public Protection Notification report</w:t>
      </w:r>
      <w:r w:rsidR="002436C9">
        <w:rPr>
          <w:color w:val="000000" w:themeColor="text1"/>
          <w:sz w:val="24"/>
          <w:szCs w:val="24"/>
        </w:rPr>
        <w:t xml:space="preserve"> (PPN)</w:t>
      </w:r>
      <w:r w:rsidR="000F0E2C">
        <w:rPr>
          <w:color w:val="000000" w:themeColor="text1"/>
          <w:sz w:val="24"/>
          <w:szCs w:val="24"/>
        </w:rPr>
        <w:t xml:space="preserve"> being submitted once back at the police station.   </w:t>
      </w:r>
    </w:p>
    <w:p w14:paraId="3D80484F" w14:textId="77777777" w:rsidR="00D1526A" w:rsidRDefault="00D1526A" w:rsidP="006F57AF">
      <w:pPr>
        <w:ind w:right="237"/>
        <w:jc w:val="both"/>
        <w:rPr>
          <w:color w:val="000000" w:themeColor="text1"/>
          <w:sz w:val="24"/>
          <w:szCs w:val="24"/>
        </w:rPr>
      </w:pPr>
    </w:p>
    <w:p w14:paraId="20516A98" w14:textId="48F7A1C7" w:rsidR="00940151" w:rsidRDefault="00522946" w:rsidP="00940151">
      <w:pPr>
        <w:ind w:right="237"/>
        <w:jc w:val="both"/>
        <w:rPr>
          <w:color w:val="000000" w:themeColor="text1"/>
          <w:sz w:val="24"/>
          <w:szCs w:val="24"/>
        </w:rPr>
      </w:pPr>
      <w:proofErr w:type="gramStart"/>
      <w:r>
        <w:rPr>
          <w:color w:val="000000" w:themeColor="text1"/>
          <w:sz w:val="24"/>
          <w:szCs w:val="24"/>
        </w:rPr>
        <w:t>In regard to</w:t>
      </w:r>
      <w:proofErr w:type="gramEnd"/>
      <w:r w:rsidR="00871E7C">
        <w:rPr>
          <w:color w:val="000000" w:themeColor="text1"/>
          <w:sz w:val="24"/>
          <w:szCs w:val="24"/>
        </w:rPr>
        <w:t xml:space="preserve"> assessing the threat we can </w:t>
      </w:r>
      <w:r>
        <w:rPr>
          <w:color w:val="000000" w:themeColor="text1"/>
          <w:sz w:val="24"/>
          <w:szCs w:val="24"/>
        </w:rPr>
        <w:t>include</w:t>
      </w:r>
      <w:r w:rsidR="00940151">
        <w:rPr>
          <w:color w:val="000000" w:themeColor="text1"/>
          <w:sz w:val="24"/>
          <w:szCs w:val="24"/>
        </w:rPr>
        <w:t xml:space="preserve"> </w:t>
      </w:r>
      <w:r w:rsidR="00871E7C">
        <w:rPr>
          <w:color w:val="000000" w:themeColor="text1"/>
          <w:sz w:val="24"/>
          <w:szCs w:val="24"/>
        </w:rPr>
        <w:t xml:space="preserve">the ‘Scanning’ </w:t>
      </w:r>
      <w:r w:rsidR="006A3798">
        <w:rPr>
          <w:color w:val="000000" w:themeColor="text1"/>
          <w:sz w:val="24"/>
          <w:szCs w:val="24"/>
        </w:rPr>
        <w:t xml:space="preserve">stage </w:t>
      </w:r>
      <w:r w:rsidR="00871E7C">
        <w:rPr>
          <w:color w:val="000000" w:themeColor="text1"/>
          <w:sz w:val="24"/>
          <w:szCs w:val="24"/>
        </w:rPr>
        <w:t>in the SARA model to review how I identified the challenges posed by the incident and what strategies I developed to combat them.</w:t>
      </w:r>
      <w:r w:rsidR="00940151">
        <w:rPr>
          <w:color w:val="000000" w:themeColor="text1"/>
          <w:sz w:val="24"/>
          <w:szCs w:val="24"/>
        </w:rPr>
        <w:t xml:space="preserve"> My primary concern was the immediate safeguarding of the victim and her children, I prioritised removing them to a place of safety by involving the victim’s father. I believe this was the correct course of action, </w:t>
      </w:r>
      <w:r w:rsidR="00A9082B">
        <w:rPr>
          <w:color w:val="000000" w:themeColor="text1"/>
          <w:sz w:val="24"/>
          <w:szCs w:val="24"/>
        </w:rPr>
        <w:t>I identified the risk of the subject returning to be high and took immediate action to safeguard the victim and her children as per the Crime Prevention Strategies recommended by the college of policing (</w:t>
      </w:r>
      <w:r w:rsidR="002B4B60">
        <w:rPr>
          <w:color w:val="000000" w:themeColor="text1"/>
          <w:sz w:val="24"/>
          <w:szCs w:val="24"/>
        </w:rPr>
        <w:t xml:space="preserve">College </w:t>
      </w:r>
      <w:proofErr w:type="gramStart"/>
      <w:r w:rsidR="002B4B60">
        <w:rPr>
          <w:color w:val="000000" w:themeColor="text1"/>
          <w:sz w:val="24"/>
          <w:szCs w:val="24"/>
        </w:rPr>
        <w:t>Of</w:t>
      </w:r>
      <w:proofErr w:type="gramEnd"/>
      <w:r w:rsidR="002B4B60">
        <w:rPr>
          <w:color w:val="000000" w:themeColor="text1"/>
          <w:sz w:val="24"/>
          <w:szCs w:val="24"/>
        </w:rPr>
        <w:t xml:space="preserve"> Policing, 2022</w:t>
      </w:r>
      <w:r w:rsidR="00A9082B">
        <w:rPr>
          <w:color w:val="000000" w:themeColor="text1"/>
          <w:sz w:val="24"/>
          <w:szCs w:val="24"/>
        </w:rPr>
        <w:t xml:space="preserve">). </w:t>
      </w:r>
      <w:r w:rsidR="002B4B60">
        <w:rPr>
          <w:color w:val="000000" w:themeColor="text1"/>
          <w:sz w:val="24"/>
          <w:szCs w:val="24"/>
        </w:rPr>
        <w:t xml:space="preserve">However, I believe this course of action may not have been the most effective, with the subject unaccounted for at that time it may have been safer to transport the victim and the children to place of safety </w:t>
      </w:r>
      <w:proofErr w:type="gramStart"/>
      <w:r w:rsidR="002B4B60">
        <w:rPr>
          <w:color w:val="000000" w:themeColor="text1"/>
          <w:sz w:val="24"/>
          <w:szCs w:val="24"/>
        </w:rPr>
        <w:t>ourselves</w:t>
      </w:r>
      <w:proofErr w:type="gramEnd"/>
      <w:r w:rsidR="002B4B60">
        <w:rPr>
          <w:color w:val="000000" w:themeColor="text1"/>
          <w:sz w:val="24"/>
          <w:szCs w:val="24"/>
        </w:rPr>
        <w:t>, expediting the process and limiting the chance of the subject arriving home when ourselves</w:t>
      </w:r>
      <w:r w:rsidR="00EB1606">
        <w:rPr>
          <w:color w:val="000000" w:themeColor="text1"/>
          <w:sz w:val="24"/>
          <w:szCs w:val="24"/>
        </w:rPr>
        <w:t>,</w:t>
      </w:r>
      <w:r w:rsidR="002B4B60">
        <w:rPr>
          <w:color w:val="000000" w:themeColor="text1"/>
          <w:sz w:val="24"/>
          <w:szCs w:val="24"/>
        </w:rPr>
        <w:t xml:space="preserve"> the victim and her children were present. </w:t>
      </w:r>
      <w:r w:rsidR="00FC32B7">
        <w:rPr>
          <w:color w:val="000000" w:themeColor="text1"/>
          <w:sz w:val="24"/>
          <w:szCs w:val="24"/>
        </w:rPr>
        <w:t xml:space="preserve">I then assessed the threat of the subject returning as high </w:t>
      </w:r>
      <w:r w:rsidR="00EB1606">
        <w:rPr>
          <w:color w:val="000000" w:themeColor="text1"/>
          <w:sz w:val="24"/>
          <w:szCs w:val="24"/>
        </w:rPr>
        <w:t xml:space="preserve">and </w:t>
      </w:r>
      <w:r w:rsidR="00FC32B7">
        <w:rPr>
          <w:color w:val="000000" w:themeColor="text1"/>
          <w:sz w:val="24"/>
          <w:szCs w:val="24"/>
        </w:rPr>
        <w:t>to be my next priority, with his whereabouts unknown and all parties still at the home address this challenge posed a high level of risk.</w:t>
      </w:r>
      <w:r w:rsidR="00A32A5B">
        <w:rPr>
          <w:color w:val="000000" w:themeColor="text1"/>
          <w:sz w:val="24"/>
          <w:szCs w:val="24"/>
        </w:rPr>
        <w:t xml:space="preserve"> Whilst it may appear drastic, a startling 46% of female murder victims were perpetrated by their partner or ex-partner (Office for National Statistics, 2015). Therefore,</w:t>
      </w:r>
      <w:r w:rsidR="00FC32B7">
        <w:rPr>
          <w:color w:val="000000" w:themeColor="text1"/>
          <w:sz w:val="24"/>
          <w:szCs w:val="24"/>
        </w:rPr>
        <w:t xml:space="preserve"> </w:t>
      </w:r>
      <w:proofErr w:type="gramStart"/>
      <w:r w:rsidR="00A32A5B">
        <w:rPr>
          <w:color w:val="000000" w:themeColor="text1"/>
          <w:sz w:val="24"/>
          <w:szCs w:val="24"/>
        </w:rPr>
        <w:t>in order to</w:t>
      </w:r>
      <w:proofErr w:type="gramEnd"/>
      <w:r w:rsidR="00A32A5B">
        <w:rPr>
          <w:color w:val="000000" w:themeColor="text1"/>
          <w:sz w:val="24"/>
          <w:szCs w:val="24"/>
        </w:rPr>
        <w:t xml:space="preserve"> neutralise the threat of harm I decided that </w:t>
      </w:r>
      <w:r w:rsidR="00FC32B7">
        <w:rPr>
          <w:color w:val="000000" w:themeColor="text1"/>
          <w:sz w:val="24"/>
          <w:szCs w:val="24"/>
        </w:rPr>
        <w:t xml:space="preserve">I would need to arrest </w:t>
      </w:r>
      <w:r w:rsidR="00A32A5B">
        <w:rPr>
          <w:color w:val="000000" w:themeColor="text1"/>
          <w:sz w:val="24"/>
          <w:szCs w:val="24"/>
        </w:rPr>
        <w:t>the subject</w:t>
      </w:r>
      <w:r w:rsidR="00FC32B7">
        <w:rPr>
          <w:color w:val="000000" w:themeColor="text1"/>
          <w:sz w:val="24"/>
          <w:szCs w:val="24"/>
        </w:rPr>
        <w:t xml:space="preserve"> promptly, firstly to ensure the threat he poses is nullified by being in police custody. Secondly to</w:t>
      </w:r>
      <w:r w:rsidR="002B4B60">
        <w:rPr>
          <w:color w:val="000000" w:themeColor="text1"/>
          <w:sz w:val="24"/>
          <w:szCs w:val="24"/>
        </w:rPr>
        <w:t xml:space="preserve"> impose bail conditions to prevent him from having contact with the victim and being within the vicinity of their place of safety </w:t>
      </w:r>
      <w:r w:rsidR="007C718D">
        <w:rPr>
          <w:color w:val="000000" w:themeColor="text1"/>
          <w:sz w:val="24"/>
          <w:szCs w:val="24"/>
        </w:rPr>
        <w:t xml:space="preserve">for safeguarding purposes </w:t>
      </w:r>
      <w:r w:rsidR="002B4B60">
        <w:rPr>
          <w:color w:val="000000" w:themeColor="text1"/>
          <w:sz w:val="24"/>
          <w:szCs w:val="24"/>
        </w:rPr>
        <w:t>(</w:t>
      </w:r>
      <w:r w:rsidR="00E97F55" w:rsidRPr="00E97F55">
        <w:rPr>
          <w:color w:val="000000" w:themeColor="text1"/>
          <w:sz w:val="24"/>
          <w:szCs w:val="24"/>
        </w:rPr>
        <w:t>Nickolls, L. 2023)</w:t>
      </w:r>
      <w:r w:rsidR="00E97F55">
        <w:rPr>
          <w:color w:val="000000" w:themeColor="text1"/>
          <w:sz w:val="24"/>
          <w:szCs w:val="24"/>
        </w:rPr>
        <w:t xml:space="preserve">. </w:t>
      </w:r>
    </w:p>
    <w:p w14:paraId="2CF4E2AC" w14:textId="77777777" w:rsidR="00E97F55" w:rsidRDefault="00E97F55" w:rsidP="00940151">
      <w:pPr>
        <w:ind w:right="237"/>
        <w:jc w:val="both"/>
        <w:rPr>
          <w:color w:val="000000" w:themeColor="text1"/>
          <w:sz w:val="24"/>
          <w:szCs w:val="24"/>
        </w:rPr>
      </w:pPr>
    </w:p>
    <w:p w14:paraId="3E56909F" w14:textId="37FECBA4" w:rsidR="00E328DF" w:rsidRDefault="00A72FF9" w:rsidP="002F022F">
      <w:pPr>
        <w:ind w:right="237"/>
        <w:jc w:val="both"/>
        <w:rPr>
          <w:color w:val="000000" w:themeColor="text1"/>
          <w:sz w:val="24"/>
          <w:szCs w:val="24"/>
        </w:rPr>
      </w:pPr>
      <w:r>
        <w:rPr>
          <w:color w:val="000000" w:themeColor="text1"/>
          <w:sz w:val="24"/>
          <w:szCs w:val="24"/>
        </w:rPr>
        <w:t xml:space="preserve">The third stage of the NDM is to consider what powers and policies apply to the situation. As my initial concern was to safeguard the victim and her children, I </w:t>
      </w:r>
      <w:r>
        <w:rPr>
          <w:color w:val="000000" w:themeColor="text1"/>
          <w:sz w:val="24"/>
          <w:szCs w:val="24"/>
        </w:rPr>
        <w:lastRenderedPageBreak/>
        <w:t xml:space="preserve">considered my powers under section 46 </w:t>
      </w:r>
      <w:r w:rsidRPr="00A72FF9">
        <w:rPr>
          <w:color w:val="000000" w:themeColor="text1"/>
          <w:sz w:val="24"/>
          <w:szCs w:val="24"/>
        </w:rPr>
        <w:t xml:space="preserve">Children Act </w:t>
      </w:r>
      <w:r>
        <w:rPr>
          <w:color w:val="000000" w:themeColor="text1"/>
          <w:sz w:val="24"/>
          <w:szCs w:val="24"/>
        </w:rPr>
        <w:t>(</w:t>
      </w:r>
      <w:r w:rsidRPr="00A72FF9">
        <w:rPr>
          <w:color w:val="000000" w:themeColor="text1"/>
          <w:sz w:val="24"/>
          <w:szCs w:val="24"/>
        </w:rPr>
        <w:t>1989</w:t>
      </w:r>
      <w:r>
        <w:rPr>
          <w:color w:val="000000" w:themeColor="text1"/>
          <w:sz w:val="24"/>
          <w:szCs w:val="24"/>
        </w:rPr>
        <w:t xml:space="preserve">) to remove the children and take them to a place of safety. Prior to using this power I thought it more proportionate to </w:t>
      </w:r>
      <w:r w:rsidR="006F4BEF">
        <w:rPr>
          <w:color w:val="000000" w:themeColor="text1"/>
          <w:sz w:val="24"/>
          <w:szCs w:val="24"/>
        </w:rPr>
        <w:t>advise</w:t>
      </w:r>
      <w:r>
        <w:rPr>
          <w:color w:val="000000" w:themeColor="text1"/>
          <w:sz w:val="24"/>
          <w:szCs w:val="24"/>
        </w:rPr>
        <w:t xml:space="preserve"> the victim to leave with her children</w:t>
      </w:r>
      <w:r w:rsidR="006F4BEF">
        <w:rPr>
          <w:color w:val="000000" w:themeColor="text1"/>
          <w:sz w:val="24"/>
          <w:szCs w:val="24"/>
        </w:rPr>
        <w:t xml:space="preserve"> and use this power as a last resort. I believe this was a professional consideration of the powers available to me as a warranted police officer, </w:t>
      </w:r>
      <w:r w:rsidR="002F022F">
        <w:rPr>
          <w:color w:val="000000" w:themeColor="text1"/>
          <w:sz w:val="24"/>
          <w:szCs w:val="24"/>
        </w:rPr>
        <w:t>especially considering the</w:t>
      </w:r>
      <w:r w:rsidR="002F022F" w:rsidRPr="002F022F">
        <w:rPr>
          <w:color w:val="000000" w:themeColor="text1"/>
          <w:sz w:val="24"/>
          <w:szCs w:val="24"/>
        </w:rPr>
        <w:t xml:space="preserve"> latest Home Office data show</w:t>
      </w:r>
      <w:r w:rsidR="00EB1606">
        <w:rPr>
          <w:color w:val="000000" w:themeColor="text1"/>
          <w:sz w:val="24"/>
          <w:szCs w:val="24"/>
        </w:rPr>
        <w:t>ed</w:t>
      </w:r>
      <w:r w:rsidR="002F022F" w:rsidRPr="002F022F">
        <w:rPr>
          <w:color w:val="000000" w:themeColor="text1"/>
          <w:sz w:val="24"/>
          <w:szCs w:val="24"/>
        </w:rPr>
        <w:t xml:space="preserve"> that all forces</w:t>
      </w:r>
      <w:r w:rsidR="002F022F">
        <w:rPr>
          <w:color w:val="000000" w:themeColor="text1"/>
          <w:sz w:val="24"/>
          <w:szCs w:val="24"/>
        </w:rPr>
        <w:t xml:space="preserve"> </w:t>
      </w:r>
      <w:r w:rsidR="002F022F" w:rsidRPr="002F022F">
        <w:rPr>
          <w:color w:val="000000" w:themeColor="text1"/>
          <w:sz w:val="24"/>
          <w:szCs w:val="24"/>
        </w:rPr>
        <w:t>to</w:t>
      </w:r>
      <w:r w:rsidR="002F022F">
        <w:rPr>
          <w:color w:val="000000" w:themeColor="text1"/>
          <w:sz w:val="24"/>
          <w:szCs w:val="24"/>
        </w:rPr>
        <w:t xml:space="preserve"> a</w:t>
      </w:r>
      <w:r w:rsidR="002F022F" w:rsidRPr="002F022F">
        <w:rPr>
          <w:color w:val="000000" w:themeColor="text1"/>
          <w:sz w:val="24"/>
          <w:szCs w:val="24"/>
        </w:rPr>
        <w:t xml:space="preserve"> varying degree</w:t>
      </w:r>
      <w:r w:rsidR="002F022F">
        <w:rPr>
          <w:color w:val="000000" w:themeColor="text1"/>
          <w:sz w:val="24"/>
          <w:szCs w:val="24"/>
        </w:rPr>
        <w:t xml:space="preserve"> are</w:t>
      </w:r>
      <w:r w:rsidR="002F022F" w:rsidRPr="002F022F">
        <w:rPr>
          <w:color w:val="000000" w:themeColor="text1"/>
          <w:sz w:val="24"/>
          <w:szCs w:val="24"/>
        </w:rPr>
        <w:t xml:space="preserve"> disproportionate in the way they use the</w:t>
      </w:r>
      <w:r w:rsidR="002F022F">
        <w:rPr>
          <w:color w:val="000000" w:themeColor="text1"/>
          <w:sz w:val="24"/>
          <w:szCs w:val="24"/>
        </w:rPr>
        <w:t>ir</w:t>
      </w:r>
      <w:r w:rsidR="002F022F" w:rsidRPr="002F022F">
        <w:rPr>
          <w:color w:val="000000" w:themeColor="text1"/>
          <w:sz w:val="24"/>
          <w:szCs w:val="24"/>
        </w:rPr>
        <w:t xml:space="preserve"> powers</w:t>
      </w:r>
      <w:r w:rsidR="002F022F">
        <w:rPr>
          <w:color w:val="000000" w:themeColor="text1"/>
          <w:sz w:val="24"/>
          <w:szCs w:val="24"/>
        </w:rPr>
        <w:t xml:space="preserve"> </w:t>
      </w:r>
      <w:r w:rsidR="002F022F" w:rsidRPr="002F022F">
        <w:rPr>
          <w:color w:val="000000" w:themeColor="text1"/>
          <w:sz w:val="24"/>
          <w:szCs w:val="24"/>
        </w:rPr>
        <w:t>(HMICFRS, 2021)</w:t>
      </w:r>
      <w:r w:rsidR="002F022F">
        <w:rPr>
          <w:color w:val="000000" w:themeColor="text1"/>
          <w:sz w:val="24"/>
          <w:szCs w:val="24"/>
        </w:rPr>
        <w:t xml:space="preserve">. </w:t>
      </w:r>
      <w:r w:rsidR="00446267">
        <w:rPr>
          <w:color w:val="000000" w:themeColor="text1"/>
          <w:sz w:val="24"/>
          <w:szCs w:val="24"/>
        </w:rPr>
        <w:t xml:space="preserve">I can appreciate there could be an argument made that the children should have been removed immediately. Yet, considering the information and intelligence available to me I could not definitively conclude that the children were in imminent danger. Therefore, I deemed it more proportionate to first have a conversation with the victim about going to a place of safety. I also considered my powers of Arrest under section 24, Police and Criminal Evidence Act (1984) and my ‘Use of force’ </w:t>
      </w:r>
      <w:r w:rsidR="00E328DF">
        <w:rPr>
          <w:color w:val="000000" w:themeColor="text1"/>
          <w:sz w:val="24"/>
          <w:szCs w:val="24"/>
        </w:rPr>
        <w:t xml:space="preserve">(UOF) </w:t>
      </w:r>
      <w:r w:rsidR="00446267">
        <w:rPr>
          <w:color w:val="000000" w:themeColor="text1"/>
          <w:sz w:val="24"/>
          <w:szCs w:val="24"/>
        </w:rPr>
        <w:t xml:space="preserve">powers to </w:t>
      </w:r>
      <w:proofErr w:type="gramStart"/>
      <w:r w:rsidR="00446267">
        <w:rPr>
          <w:color w:val="000000" w:themeColor="text1"/>
          <w:sz w:val="24"/>
          <w:szCs w:val="24"/>
        </w:rPr>
        <w:t>effect</w:t>
      </w:r>
      <w:proofErr w:type="gramEnd"/>
      <w:r w:rsidR="00446267">
        <w:rPr>
          <w:color w:val="000000" w:themeColor="text1"/>
          <w:sz w:val="24"/>
          <w:szCs w:val="24"/>
        </w:rPr>
        <w:t xml:space="preserve"> the arrest if </w:t>
      </w:r>
      <w:r w:rsidR="00EB1606">
        <w:rPr>
          <w:color w:val="000000" w:themeColor="text1"/>
          <w:sz w:val="24"/>
          <w:szCs w:val="24"/>
        </w:rPr>
        <w:t>necessary,</w:t>
      </w:r>
      <w:r w:rsidR="00446267">
        <w:rPr>
          <w:color w:val="000000" w:themeColor="text1"/>
          <w:sz w:val="24"/>
          <w:szCs w:val="24"/>
        </w:rPr>
        <w:t xml:space="preserve"> under section 117 of the same act. Ultimately, upon the </w:t>
      </w:r>
      <w:r w:rsidR="00EB1606">
        <w:rPr>
          <w:color w:val="000000" w:themeColor="text1"/>
          <w:sz w:val="24"/>
          <w:szCs w:val="24"/>
        </w:rPr>
        <w:t>subject’s</w:t>
      </w:r>
      <w:r w:rsidR="00446267">
        <w:rPr>
          <w:color w:val="000000" w:themeColor="text1"/>
          <w:sz w:val="24"/>
          <w:szCs w:val="24"/>
        </w:rPr>
        <w:t xml:space="preserve"> arrival at the address I deemed it necessary to use my power of arrest and use force to effect it considering he was non-compliant. </w:t>
      </w:r>
      <w:r w:rsidR="00E328DF">
        <w:rPr>
          <w:color w:val="000000" w:themeColor="text1"/>
          <w:sz w:val="24"/>
          <w:szCs w:val="24"/>
        </w:rPr>
        <w:t>Upon assessment of my UOF</w:t>
      </w:r>
      <w:r w:rsidR="00EB1606">
        <w:rPr>
          <w:color w:val="000000" w:themeColor="text1"/>
          <w:sz w:val="24"/>
          <w:szCs w:val="24"/>
        </w:rPr>
        <w:t>,</w:t>
      </w:r>
      <w:r w:rsidR="00E328DF">
        <w:rPr>
          <w:color w:val="000000" w:themeColor="text1"/>
          <w:sz w:val="24"/>
          <w:szCs w:val="24"/>
        </w:rPr>
        <w:t xml:space="preserve"> although I believe force was required to effect the arrest, due to the threat and risk posed by being in the kitchen alone with the suspect for my own safety it may have been more effective to use one of my appointments such as my PAVA spray or baton. </w:t>
      </w:r>
      <w:proofErr w:type="gramStart"/>
      <w:r w:rsidR="00E328DF">
        <w:rPr>
          <w:color w:val="000000" w:themeColor="text1"/>
          <w:sz w:val="24"/>
          <w:szCs w:val="24"/>
        </w:rPr>
        <w:t>In regard to</w:t>
      </w:r>
      <w:proofErr w:type="gramEnd"/>
      <w:r w:rsidR="00E328DF">
        <w:rPr>
          <w:color w:val="000000" w:themeColor="text1"/>
          <w:sz w:val="24"/>
          <w:szCs w:val="24"/>
        </w:rPr>
        <w:t xml:space="preserve"> my options and contingencies I believe I considered each course of action carefully. I identified the immediacy of the threat posed by the subjects return and the need for the victim and children to be moved to a place of safety. The methods in which I would do so proved effective, especially considering the amount of time available to me until the subject returned was unknown. I also considered the impact of my decisions on the public, </w:t>
      </w:r>
      <w:r w:rsidR="00881017">
        <w:rPr>
          <w:color w:val="000000" w:themeColor="text1"/>
          <w:sz w:val="24"/>
          <w:szCs w:val="24"/>
        </w:rPr>
        <w:t xml:space="preserve">as the 49% of the </w:t>
      </w:r>
      <w:r w:rsidR="00EB1606">
        <w:rPr>
          <w:color w:val="000000" w:themeColor="text1"/>
          <w:sz w:val="24"/>
          <w:szCs w:val="24"/>
        </w:rPr>
        <w:t xml:space="preserve">British </w:t>
      </w:r>
      <w:r w:rsidR="00881017">
        <w:rPr>
          <w:color w:val="000000" w:themeColor="text1"/>
          <w:sz w:val="24"/>
          <w:szCs w:val="24"/>
        </w:rPr>
        <w:t>public do not believe their local police forces are doing a good or excellent job (</w:t>
      </w:r>
      <w:r w:rsidR="00881017" w:rsidRPr="00881017">
        <w:rPr>
          <w:color w:val="000000" w:themeColor="text1"/>
          <w:sz w:val="24"/>
          <w:szCs w:val="24"/>
        </w:rPr>
        <w:t>Richards and Davies, 2023)</w:t>
      </w:r>
      <w:r w:rsidR="00881017">
        <w:rPr>
          <w:color w:val="000000" w:themeColor="text1"/>
          <w:sz w:val="24"/>
          <w:szCs w:val="24"/>
        </w:rPr>
        <w:t>. Therefore,</w:t>
      </w:r>
      <w:r w:rsidR="00E328DF">
        <w:rPr>
          <w:color w:val="000000" w:themeColor="text1"/>
          <w:sz w:val="24"/>
          <w:szCs w:val="24"/>
        </w:rPr>
        <w:t xml:space="preserve"> gaining </w:t>
      </w:r>
      <w:r w:rsidR="00881017">
        <w:rPr>
          <w:color w:val="000000" w:themeColor="text1"/>
          <w:sz w:val="24"/>
          <w:szCs w:val="24"/>
        </w:rPr>
        <w:t xml:space="preserve">the </w:t>
      </w:r>
      <w:r w:rsidR="00E328DF">
        <w:rPr>
          <w:color w:val="000000" w:themeColor="text1"/>
          <w:sz w:val="24"/>
          <w:szCs w:val="24"/>
        </w:rPr>
        <w:t xml:space="preserve">trust from </w:t>
      </w:r>
      <w:r w:rsidR="00881017">
        <w:rPr>
          <w:color w:val="000000" w:themeColor="text1"/>
          <w:sz w:val="24"/>
          <w:szCs w:val="24"/>
        </w:rPr>
        <w:t>of the local</w:t>
      </w:r>
      <w:r w:rsidR="00E328DF">
        <w:rPr>
          <w:color w:val="000000" w:themeColor="text1"/>
          <w:sz w:val="24"/>
          <w:szCs w:val="24"/>
        </w:rPr>
        <w:t xml:space="preserve"> community in these sensitive situations is paramount and therefore positive action was required. </w:t>
      </w:r>
    </w:p>
    <w:p w14:paraId="713C5E4D" w14:textId="77777777" w:rsidR="00E328DF" w:rsidRDefault="00E328DF" w:rsidP="00940151">
      <w:pPr>
        <w:ind w:right="237"/>
        <w:jc w:val="both"/>
        <w:rPr>
          <w:color w:val="000000" w:themeColor="text1"/>
          <w:sz w:val="24"/>
          <w:szCs w:val="24"/>
        </w:rPr>
      </w:pPr>
    </w:p>
    <w:p w14:paraId="0283B3F9" w14:textId="3B7C67A1" w:rsidR="00940151" w:rsidRDefault="00E328DF" w:rsidP="00940151">
      <w:pPr>
        <w:ind w:right="237"/>
        <w:jc w:val="both"/>
        <w:rPr>
          <w:color w:val="000000" w:themeColor="text1"/>
          <w:sz w:val="24"/>
          <w:szCs w:val="24"/>
        </w:rPr>
      </w:pPr>
      <w:r>
        <w:rPr>
          <w:color w:val="000000" w:themeColor="text1"/>
          <w:sz w:val="24"/>
          <w:szCs w:val="24"/>
        </w:rPr>
        <w:t xml:space="preserve">The final stage of the NDM is to ‘Take action and review’, this is where I assess the threats I have identified, the powers and policies available to me and the options I </w:t>
      </w:r>
      <w:proofErr w:type="gramStart"/>
      <w:r>
        <w:rPr>
          <w:color w:val="000000" w:themeColor="text1"/>
          <w:sz w:val="24"/>
          <w:szCs w:val="24"/>
        </w:rPr>
        <w:t>have to</w:t>
      </w:r>
      <w:proofErr w:type="gramEnd"/>
      <w:r>
        <w:rPr>
          <w:color w:val="000000" w:themeColor="text1"/>
          <w:sz w:val="24"/>
          <w:szCs w:val="24"/>
        </w:rPr>
        <w:t xml:space="preserve"> combat them. </w:t>
      </w:r>
      <w:r w:rsidR="007A42E1">
        <w:rPr>
          <w:color w:val="000000" w:themeColor="text1"/>
          <w:sz w:val="24"/>
          <w:szCs w:val="24"/>
        </w:rPr>
        <w:t xml:space="preserve">This stage can be reviewed in combination with the ‘Response’ stage of the SARA model, to assess </w:t>
      </w:r>
      <w:r w:rsidR="00E71ABF">
        <w:rPr>
          <w:color w:val="000000" w:themeColor="text1"/>
          <w:sz w:val="24"/>
          <w:szCs w:val="24"/>
        </w:rPr>
        <w:t xml:space="preserve">how I acted to solve the problems presented by the incident. </w:t>
      </w:r>
      <w:r w:rsidR="00881017">
        <w:rPr>
          <w:color w:val="000000" w:themeColor="text1"/>
          <w:sz w:val="24"/>
          <w:szCs w:val="24"/>
        </w:rPr>
        <w:t xml:space="preserve">I acted swiftly once I had decided on each course of action, firstly, I believe it was appropriate to remove the victim and children to a place of safety to safeguard them with immediate effect and I did so successfully. </w:t>
      </w:r>
      <w:r w:rsidR="007A42E1">
        <w:rPr>
          <w:color w:val="000000" w:themeColor="text1"/>
          <w:sz w:val="24"/>
          <w:szCs w:val="24"/>
        </w:rPr>
        <w:t>This process went as expected, however, the second course of action to arrest the subject in the kitchen was a quick decision and maybe one I could have taken differently. The kitchen poses obvious hazards for dealing with a subject or any member of the public, it contains knives and other utensils that can be used as weapons against police officers. Although, irrespective of whether the kitchen is used intentionally to harm attending police officers it is also the place inside or outside of a British residence where most accidents happen, with it being recorded that 60% of hospital visits following an accident at home happen in the kitchen</w:t>
      </w:r>
      <w:r w:rsidR="007A42E1" w:rsidRPr="007A42E1">
        <w:t xml:space="preserve"> </w:t>
      </w:r>
      <w:r w:rsidR="007A42E1" w:rsidRPr="007A42E1">
        <w:rPr>
          <w:color w:val="000000" w:themeColor="text1"/>
          <w:sz w:val="24"/>
          <w:szCs w:val="24"/>
        </w:rPr>
        <w:t>(Gibbons, 2020)</w:t>
      </w:r>
      <w:r w:rsidR="007A42E1">
        <w:rPr>
          <w:color w:val="000000" w:themeColor="text1"/>
          <w:sz w:val="24"/>
          <w:szCs w:val="24"/>
        </w:rPr>
        <w:t xml:space="preserve">. In relation to the sexual assault initially disclosed, when probed the victim became obstructive and aggressive towards officers. I therefore decided that this was a matter best dealt with in future when the victim is </w:t>
      </w:r>
      <w:proofErr w:type="gramStart"/>
      <w:r w:rsidR="007A42E1">
        <w:rPr>
          <w:color w:val="000000" w:themeColor="text1"/>
          <w:sz w:val="24"/>
          <w:szCs w:val="24"/>
        </w:rPr>
        <w:t>sober</w:t>
      </w:r>
      <w:proofErr w:type="gramEnd"/>
      <w:r w:rsidR="007A42E1">
        <w:rPr>
          <w:color w:val="000000" w:themeColor="text1"/>
          <w:sz w:val="24"/>
          <w:szCs w:val="24"/>
        </w:rPr>
        <w:t xml:space="preserve"> and tensions are lowered. This was a proportionate decision as the sexual assaults were historic and therefore preserving any forensic evidence was </w:t>
      </w:r>
      <w:r w:rsidR="00EB1606">
        <w:rPr>
          <w:color w:val="000000" w:themeColor="text1"/>
          <w:sz w:val="24"/>
          <w:szCs w:val="24"/>
        </w:rPr>
        <w:t xml:space="preserve">no longer viable. </w:t>
      </w:r>
      <w:r w:rsidR="007A42E1">
        <w:rPr>
          <w:color w:val="000000" w:themeColor="text1"/>
          <w:sz w:val="24"/>
          <w:szCs w:val="24"/>
        </w:rPr>
        <w:t xml:space="preserve"> </w:t>
      </w:r>
    </w:p>
    <w:p w14:paraId="10F1B96D" w14:textId="77777777" w:rsidR="00E328DF" w:rsidRDefault="00E328DF" w:rsidP="00940151">
      <w:pPr>
        <w:ind w:right="237"/>
        <w:jc w:val="both"/>
        <w:rPr>
          <w:color w:val="000000" w:themeColor="text1"/>
          <w:sz w:val="24"/>
          <w:szCs w:val="24"/>
        </w:rPr>
      </w:pPr>
    </w:p>
    <w:p w14:paraId="0EB5D78D" w14:textId="137A5218" w:rsidR="00E328DF" w:rsidRDefault="007A42E1" w:rsidP="00940151">
      <w:pPr>
        <w:ind w:right="237"/>
        <w:jc w:val="both"/>
        <w:rPr>
          <w:color w:val="000000" w:themeColor="text1"/>
          <w:sz w:val="24"/>
          <w:szCs w:val="24"/>
        </w:rPr>
      </w:pPr>
      <w:r>
        <w:rPr>
          <w:color w:val="000000" w:themeColor="text1"/>
          <w:sz w:val="24"/>
          <w:szCs w:val="24"/>
        </w:rPr>
        <w:lastRenderedPageBreak/>
        <w:t xml:space="preserve">Evaluating the incident </w:t>
      </w:r>
      <w:proofErr w:type="gramStart"/>
      <w:r>
        <w:rPr>
          <w:color w:val="000000" w:themeColor="text1"/>
          <w:sz w:val="24"/>
          <w:szCs w:val="24"/>
        </w:rPr>
        <w:t xml:space="preserve">as a whole </w:t>
      </w:r>
      <w:r w:rsidR="00E71ABF">
        <w:rPr>
          <w:color w:val="000000" w:themeColor="text1"/>
          <w:sz w:val="24"/>
          <w:szCs w:val="24"/>
        </w:rPr>
        <w:t>I</w:t>
      </w:r>
      <w:proofErr w:type="gramEnd"/>
      <w:r w:rsidR="00E71ABF">
        <w:rPr>
          <w:color w:val="000000" w:themeColor="text1"/>
          <w:sz w:val="24"/>
          <w:szCs w:val="24"/>
        </w:rPr>
        <w:t xml:space="preserve"> believe I took positive action </w:t>
      </w:r>
      <w:r w:rsidR="002436C9">
        <w:rPr>
          <w:color w:val="000000" w:themeColor="text1"/>
          <w:sz w:val="24"/>
          <w:szCs w:val="24"/>
        </w:rPr>
        <w:t xml:space="preserve">to safeguard the victim and her children, both on scene by removing them to a place of safety and after the fact by notifying multiple agencies of the incident via the submission of a PPN. Dealing with the victim was made especially complex as she was intoxicated and disclosed being raped, despite this I compartmentalised each issue and put measures in place to ensure both criminal offences were to be explored </w:t>
      </w:r>
      <w:proofErr w:type="gramStart"/>
      <w:r w:rsidR="002436C9">
        <w:rPr>
          <w:color w:val="000000" w:themeColor="text1"/>
          <w:sz w:val="24"/>
          <w:szCs w:val="24"/>
        </w:rPr>
        <w:t>at a later date</w:t>
      </w:r>
      <w:proofErr w:type="gramEnd"/>
      <w:r w:rsidR="002436C9">
        <w:rPr>
          <w:color w:val="000000" w:themeColor="text1"/>
          <w:sz w:val="24"/>
          <w:szCs w:val="24"/>
        </w:rPr>
        <w:t xml:space="preserve"> when the victim was sober and less agitated. As previously discussed, in hindsight it may have been more effective to have conveyed the victim and her children to a place of safety </w:t>
      </w:r>
      <w:proofErr w:type="gramStart"/>
      <w:r w:rsidR="002436C9">
        <w:rPr>
          <w:color w:val="000000" w:themeColor="text1"/>
          <w:sz w:val="24"/>
          <w:szCs w:val="24"/>
        </w:rPr>
        <w:t>myself</w:t>
      </w:r>
      <w:proofErr w:type="gramEnd"/>
      <w:r w:rsidR="002436C9">
        <w:rPr>
          <w:color w:val="000000" w:themeColor="text1"/>
          <w:sz w:val="24"/>
          <w:szCs w:val="24"/>
        </w:rPr>
        <w:t xml:space="preserve">, however, this would limit our chances of apprehending the subject swiftly. I do recognise that my choice to place myself in a dangerous area, being the kitchen, alone with the subject to place him under arrest without the use of my appointments was unsafe. Although, in such circumstances </w:t>
      </w:r>
      <w:r w:rsidR="00A32A5B">
        <w:rPr>
          <w:color w:val="000000" w:themeColor="text1"/>
          <w:sz w:val="24"/>
          <w:szCs w:val="24"/>
        </w:rPr>
        <w:t xml:space="preserve">I was left with limited options due to the immediacy of the threat. In future I would hope to consider asking my colleague to remove the victim from the house so that we could deal with the subject in a </w:t>
      </w:r>
      <w:proofErr w:type="gramStart"/>
      <w:r w:rsidR="00A32A5B">
        <w:rPr>
          <w:color w:val="000000" w:themeColor="text1"/>
          <w:sz w:val="24"/>
          <w:szCs w:val="24"/>
        </w:rPr>
        <w:t>more safe</w:t>
      </w:r>
      <w:proofErr w:type="gramEnd"/>
      <w:r w:rsidR="00A32A5B">
        <w:rPr>
          <w:color w:val="000000" w:themeColor="text1"/>
          <w:sz w:val="24"/>
          <w:szCs w:val="24"/>
        </w:rPr>
        <w:t xml:space="preserve"> environment such as the living room. </w:t>
      </w:r>
    </w:p>
    <w:p w14:paraId="4AE61A53" w14:textId="48724CA5" w:rsidR="00871E7C" w:rsidRDefault="00871E7C" w:rsidP="006F57AF">
      <w:pPr>
        <w:ind w:right="237"/>
        <w:jc w:val="both"/>
        <w:rPr>
          <w:color w:val="000000" w:themeColor="text1"/>
          <w:sz w:val="24"/>
          <w:szCs w:val="24"/>
        </w:rPr>
      </w:pPr>
    </w:p>
    <w:p w14:paraId="283C19AC" w14:textId="2E1492A5" w:rsidR="00BA626D" w:rsidRDefault="000409E6" w:rsidP="006F57AF">
      <w:pPr>
        <w:ind w:right="237"/>
        <w:jc w:val="both"/>
        <w:rPr>
          <w:color w:val="000000" w:themeColor="text1"/>
          <w:sz w:val="24"/>
          <w:szCs w:val="24"/>
        </w:rPr>
      </w:pPr>
      <w:r>
        <w:rPr>
          <w:color w:val="000000" w:themeColor="text1"/>
          <w:sz w:val="24"/>
          <w:szCs w:val="24"/>
        </w:rPr>
        <w:t>WORD COUNT - 2109</w:t>
      </w:r>
    </w:p>
    <w:p w14:paraId="08CAE3D9" w14:textId="6DC3C770" w:rsidR="007129DD" w:rsidRDefault="007129DD" w:rsidP="006F57AF">
      <w:pPr>
        <w:ind w:right="237"/>
        <w:jc w:val="both"/>
        <w:rPr>
          <w:color w:val="000000" w:themeColor="text1"/>
          <w:sz w:val="24"/>
          <w:szCs w:val="24"/>
        </w:rPr>
      </w:pPr>
    </w:p>
    <w:p w14:paraId="077CD101" w14:textId="77777777" w:rsidR="004757CD" w:rsidRDefault="004757CD" w:rsidP="004757CD">
      <w:pPr>
        <w:ind w:right="237"/>
        <w:jc w:val="both"/>
        <w:rPr>
          <w:color w:val="000000" w:themeColor="text1"/>
          <w:sz w:val="24"/>
          <w:szCs w:val="24"/>
        </w:rPr>
      </w:pPr>
    </w:p>
    <w:p w14:paraId="50FA3F25" w14:textId="77777777" w:rsidR="004757CD" w:rsidRDefault="004757CD" w:rsidP="004757CD">
      <w:pPr>
        <w:ind w:right="237"/>
        <w:jc w:val="both"/>
        <w:rPr>
          <w:color w:val="000000" w:themeColor="text1"/>
          <w:sz w:val="24"/>
          <w:szCs w:val="24"/>
        </w:rPr>
      </w:pPr>
    </w:p>
    <w:p w14:paraId="17387AEA" w14:textId="77777777" w:rsidR="00650460" w:rsidRDefault="00650460" w:rsidP="0FF883D4">
      <w:pPr>
        <w:ind w:right="237"/>
        <w:jc w:val="both"/>
        <w:rPr>
          <w:color w:val="000000" w:themeColor="text1"/>
          <w:sz w:val="24"/>
          <w:szCs w:val="24"/>
        </w:rPr>
      </w:pPr>
    </w:p>
    <w:p w14:paraId="087F47C1" w14:textId="77777777" w:rsidR="00650460" w:rsidRDefault="00650460" w:rsidP="0FF883D4">
      <w:pPr>
        <w:ind w:right="237"/>
        <w:jc w:val="both"/>
        <w:rPr>
          <w:color w:val="000000" w:themeColor="text1"/>
          <w:sz w:val="24"/>
          <w:szCs w:val="24"/>
        </w:rPr>
      </w:pPr>
    </w:p>
    <w:p w14:paraId="42CE792F" w14:textId="77777777" w:rsidR="00650460" w:rsidRDefault="00650460" w:rsidP="0FF883D4">
      <w:pPr>
        <w:ind w:right="237"/>
        <w:jc w:val="both"/>
        <w:rPr>
          <w:color w:val="000000" w:themeColor="text1"/>
          <w:sz w:val="24"/>
          <w:szCs w:val="24"/>
        </w:rPr>
      </w:pPr>
    </w:p>
    <w:p w14:paraId="0EDF0141" w14:textId="77777777" w:rsidR="00650460" w:rsidRDefault="00650460" w:rsidP="0FF883D4">
      <w:pPr>
        <w:ind w:right="237"/>
        <w:jc w:val="both"/>
        <w:rPr>
          <w:color w:val="000000" w:themeColor="text1"/>
          <w:sz w:val="24"/>
          <w:szCs w:val="24"/>
        </w:rPr>
      </w:pPr>
    </w:p>
    <w:p w14:paraId="56761E2A" w14:textId="77777777" w:rsidR="00650460" w:rsidRDefault="00650460" w:rsidP="0FF883D4">
      <w:pPr>
        <w:ind w:right="237"/>
        <w:jc w:val="both"/>
        <w:rPr>
          <w:color w:val="000000" w:themeColor="text1"/>
          <w:sz w:val="24"/>
          <w:szCs w:val="24"/>
        </w:rPr>
      </w:pPr>
    </w:p>
    <w:p w14:paraId="43D93390" w14:textId="77777777" w:rsidR="00650460" w:rsidRDefault="00650460" w:rsidP="0FF883D4">
      <w:pPr>
        <w:ind w:right="237"/>
        <w:jc w:val="both"/>
        <w:rPr>
          <w:color w:val="000000" w:themeColor="text1"/>
          <w:sz w:val="24"/>
          <w:szCs w:val="24"/>
        </w:rPr>
      </w:pPr>
    </w:p>
    <w:p w14:paraId="3DA0474B" w14:textId="77777777" w:rsidR="00650460" w:rsidRDefault="00650460" w:rsidP="0FF883D4">
      <w:pPr>
        <w:ind w:right="237"/>
        <w:jc w:val="both"/>
        <w:rPr>
          <w:color w:val="000000" w:themeColor="text1"/>
          <w:sz w:val="24"/>
          <w:szCs w:val="24"/>
        </w:rPr>
      </w:pPr>
    </w:p>
    <w:p w14:paraId="3455507F" w14:textId="77777777" w:rsidR="00650460" w:rsidRDefault="00650460" w:rsidP="0FF883D4">
      <w:pPr>
        <w:ind w:right="237"/>
        <w:jc w:val="both"/>
        <w:rPr>
          <w:color w:val="000000" w:themeColor="text1"/>
          <w:sz w:val="24"/>
          <w:szCs w:val="24"/>
        </w:rPr>
      </w:pPr>
    </w:p>
    <w:p w14:paraId="71FFAF19" w14:textId="77777777" w:rsidR="00650460" w:rsidRDefault="00650460" w:rsidP="0FF883D4">
      <w:pPr>
        <w:ind w:right="237"/>
        <w:jc w:val="both"/>
        <w:rPr>
          <w:color w:val="000000" w:themeColor="text1"/>
          <w:sz w:val="24"/>
          <w:szCs w:val="24"/>
        </w:rPr>
      </w:pPr>
    </w:p>
    <w:p w14:paraId="3F363D69" w14:textId="77777777" w:rsidR="00650460" w:rsidRDefault="00650460" w:rsidP="0FF883D4">
      <w:pPr>
        <w:ind w:right="237"/>
        <w:jc w:val="both"/>
        <w:rPr>
          <w:color w:val="000000" w:themeColor="text1"/>
          <w:sz w:val="24"/>
          <w:szCs w:val="24"/>
        </w:rPr>
      </w:pPr>
    </w:p>
    <w:p w14:paraId="62461BBC" w14:textId="77777777" w:rsidR="00650460" w:rsidRDefault="00650460" w:rsidP="0FF883D4">
      <w:pPr>
        <w:ind w:right="237"/>
        <w:jc w:val="both"/>
        <w:rPr>
          <w:color w:val="000000" w:themeColor="text1"/>
          <w:sz w:val="24"/>
          <w:szCs w:val="24"/>
        </w:rPr>
      </w:pPr>
    </w:p>
    <w:p w14:paraId="223E95B7" w14:textId="77777777" w:rsidR="00650460" w:rsidRDefault="00650460" w:rsidP="0FF883D4">
      <w:pPr>
        <w:ind w:right="237"/>
        <w:jc w:val="both"/>
        <w:rPr>
          <w:color w:val="000000" w:themeColor="text1"/>
          <w:sz w:val="24"/>
          <w:szCs w:val="24"/>
        </w:rPr>
      </w:pPr>
    </w:p>
    <w:p w14:paraId="2F82C8AD" w14:textId="77777777" w:rsidR="00650460" w:rsidRDefault="00650460" w:rsidP="0FF883D4">
      <w:pPr>
        <w:ind w:right="237"/>
        <w:jc w:val="both"/>
        <w:rPr>
          <w:color w:val="000000" w:themeColor="text1"/>
          <w:sz w:val="24"/>
          <w:szCs w:val="24"/>
        </w:rPr>
      </w:pPr>
    </w:p>
    <w:p w14:paraId="4CE6E863" w14:textId="77777777" w:rsidR="00650460" w:rsidRDefault="00650460" w:rsidP="0FF883D4">
      <w:pPr>
        <w:ind w:right="237"/>
        <w:jc w:val="both"/>
        <w:rPr>
          <w:color w:val="000000" w:themeColor="text1"/>
          <w:sz w:val="24"/>
          <w:szCs w:val="24"/>
        </w:rPr>
      </w:pPr>
    </w:p>
    <w:p w14:paraId="00AC03D3" w14:textId="77777777" w:rsidR="00650460" w:rsidRDefault="00650460" w:rsidP="0FF883D4">
      <w:pPr>
        <w:ind w:right="237"/>
        <w:jc w:val="both"/>
        <w:rPr>
          <w:color w:val="000000" w:themeColor="text1"/>
          <w:sz w:val="24"/>
          <w:szCs w:val="24"/>
        </w:rPr>
      </w:pPr>
    </w:p>
    <w:p w14:paraId="51AB1C81" w14:textId="77777777" w:rsidR="00650460" w:rsidRDefault="00650460" w:rsidP="0FF883D4">
      <w:pPr>
        <w:ind w:right="237"/>
        <w:jc w:val="both"/>
        <w:rPr>
          <w:color w:val="000000" w:themeColor="text1"/>
          <w:sz w:val="24"/>
          <w:szCs w:val="24"/>
        </w:rPr>
      </w:pPr>
    </w:p>
    <w:p w14:paraId="14C85085" w14:textId="77777777" w:rsidR="00650460" w:rsidRDefault="00650460" w:rsidP="0FF883D4">
      <w:pPr>
        <w:ind w:right="237"/>
        <w:jc w:val="both"/>
        <w:rPr>
          <w:color w:val="000000" w:themeColor="text1"/>
          <w:sz w:val="24"/>
          <w:szCs w:val="24"/>
        </w:rPr>
      </w:pPr>
    </w:p>
    <w:p w14:paraId="358704C9" w14:textId="77777777" w:rsidR="00650460" w:rsidRDefault="00650460" w:rsidP="0FF883D4">
      <w:pPr>
        <w:ind w:right="237"/>
        <w:jc w:val="both"/>
        <w:rPr>
          <w:color w:val="000000" w:themeColor="text1"/>
          <w:sz w:val="24"/>
          <w:szCs w:val="24"/>
        </w:rPr>
      </w:pPr>
    </w:p>
    <w:p w14:paraId="0A007793" w14:textId="77777777" w:rsidR="00650460" w:rsidRDefault="00650460" w:rsidP="0FF883D4">
      <w:pPr>
        <w:ind w:right="237"/>
        <w:jc w:val="both"/>
        <w:rPr>
          <w:color w:val="000000" w:themeColor="text1"/>
          <w:sz w:val="24"/>
          <w:szCs w:val="24"/>
        </w:rPr>
      </w:pPr>
    </w:p>
    <w:p w14:paraId="192AAFB7" w14:textId="77777777" w:rsidR="00650460" w:rsidRDefault="00650460" w:rsidP="0FF883D4">
      <w:pPr>
        <w:ind w:right="237"/>
        <w:jc w:val="both"/>
        <w:rPr>
          <w:color w:val="000000" w:themeColor="text1"/>
          <w:sz w:val="24"/>
          <w:szCs w:val="24"/>
        </w:rPr>
      </w:pPr>
    </w:p>
    <w:p w14:paraId="4656F8AE" w14:textId="77777777" w:rsidR="00650460" w:rsidRDefault="00650460" w:rsidP="0FF883D4">
      <w:pPr>
        <w:ind w:right="237"/>
        <w:jc w:val="both"/>
        <w:rPr>
          <w:color w:val="000000" w:themeColor="text1"/>
          <w:sz w:val="24"/>
          <w:szCs w:val="24"/>
        </w:rPr>
      </w:pPr>
    </w:p>
    <w:p w14:paraId="39091B24" w14:textId="77777777" w:rsidR="00650460" w:rsidRDefault="00650460" w:rsidP="0FF883D4">
      <w:pPr>
        <w:ind w:right="237"/>
        <w:jc w:val="both"/>
        <w:rPr>
          <w:color w:val="000000" w:themeColor="text1"/>
          <w:sz w:val="24"/>
          <w:szCs w:val="24"/>
        </w:rPr>
      </w:pPr>
    </w:p>
    <w:p w14:paraId="45929DF8" w14:textId="77777777" w:rsidR="00650460" w:rsidRDefault="00650460" w:rsidP="0FF883D4">
      <w:pPr>
        <w:ind w:right="237"/>
        <w:jc w:val="both"/>
        <w:rPr>
          <w:color w:val="000000" w:themeColor="text1"/>
          <w:sz w:val="24"/>
          <w:szCs w:val="24"/>
        </w:rPr>
      </w:pPr>
    </w:p>
    <w:p w14:paraId="6B9FE9CD" w14:textId="77777777" w:rsidR="00650460" w:rsidRPr="00650460" w:rsidRDefault="00650460" w:rsidP="0FF883D4">
      <w:pPr>
        <w:ind w:right="237"/>
        <w:jc w:val="both"/>
        <w:rPr>
          <w:color w:val="000000" w:themeColor="text1"/>
          <w:sz w:val="24"/>
          <w:szCs w:val="24"/>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Default="00025650" w:rsidP="5CE196A1">
      <w:pPr>
        <w:ind w:right="237"/>
        <w:jc w:val="center"/>
        <w:rPr>
          <w:rFonts w:eastAsia="Arial"/>
          <w:color w:val="000000" w:themeColor="text1"/>
          <w:sz w:val="24"/>
          <w:szCs w:val="24"/>
        </w:rPr>
      </w:pPr>
    </w:p>
    <w:p w14:paraId="543F23A8" w14:textId="77777777" w:rsidR="000409E6" w:rsidRPr="00E676F7" w:rsidRDefault="000409E6"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4191CB0" w:rsidR="0FF883D4" w:rsidRDefault="5CE196A1" w:rsidP="5CE196A1">
      <w:r w:rsidRPr="5CE196A1">
        <w:rPr>
          <w:rFonts w:eastAsia="Arial"/>
          <w:b/>
          <w:bCs/>
          <w:color w:val="000000" w:themeColor="text1"/>
          <w:sz w:val="24"/>
          <w:szCs w:val="24"/>
        </w:rPr>
        <w:t xml:space="preserve">Signed: </w:t>
      </w:r>
      <w:r w:rsidR="00DC68A5">
        <w:rPr>
          <w:rFonts w:eastAsia="Arial"/>
          <w:b/>
          <w:bCs/>
          <w:color w:val="000000" w:themeColor="text1"/>
          <w:sz w:val="24"/>
          <w:szCs w:val="24"/>
        </w:rPr>
        <w:t>B</w:t>
      </w:r>
      <w:r w:rsidR="000409E6">
        <w:rPr>
          <w:rFonts w:eastAsia="Arial"/>
          <w:b/>
          <w:bCs/>
          <w:color w:val="000000" w:themeColor="text1"/>
          <w:sz w:val="24"/>
          <w:szCs w:val="24"/>
        </w:rPr>
        <w:t>en</w:t>
      </w:r>
      <w:r w:rsidR="00DC68A5">
        <w:rPr>
          <w:rFonts w:eastAsia="Arial"/>
          <w:b/>
          <w:bCs/>
          <w:color w:val="000000" w:themeColor="text1"/>
          <w:sz w:val="24"/>
          <w:szCs w:val="24"/>
        </w:rPr>
        <w:t xml:space="preserve"> Howells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AB5BF0E" w:rsidR="0FF883D4" w:rsidRDefault="000409E6"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05/08/2025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878F2A0" w14:textId="326114CB" w:rsidR="006E510A" w:rsidRDefault="000F7ECD" w:rsidP="006E510A">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5129A65" w14:textId="77777777" w:rsidR="00522946" w:rsidRDefault="00522946" w:rsidP="00992BB2">
      <w:pPr>
        <w:keepNext/>
        <w:spacing w:before="240" w:afterLines="40" w:after="96"/>
        <w:ind w:right="237"/>
        <w:jc w:val="both"/>
        <w:rPr>
          <w:sz w:val="24"/>
          <w:szCs w:val="24"/>
        </w:rPr>
      </w:pPr>
      <w:r w:rsidRPr="00522946">
        <w:rPr>
          <w:sz w:val="24"/>
          <w:szCs w:val="24"/>
        </w:rPr>
        <w:t xml:space="preserve">Baker, L., and Cunningham, A. (2009). Inter-parental violence: the pre-schooler’s perspective and the educator’s role. Early Child. Edu. J. 37, 199–207. </w:t>
      </w:r>
      <w:proofErr w:type="spellStart"/>
      <w:r w:rsidRPr="00522946">
        <w:rPr>
          <w:sz w:val="24"/>
          <w:szCs w:val="24"/>
        </w:rPr>
        <w:t>doi</w:t>
      </w:r>
      <w:proofErr w:type="spellEnd"/>
      <w:r w:rsidRPr="00522946">
        <w:rPr>
          <w:sz w:val="24"/>
          <w:szCs w:val="24"/>
        </w:rPr>
        <w:t>: 10.1007/s10643-009-0342-z</w:t>
      </w:r>
      <w:r>
        <w:rPr>
          <w:sz w:val="24"/>
          <w:szCs w:val="24"/>
        </w:rPr>
        <w:t xml:space="preserve"> </w:t>
      </w:r>
    </w:p>
    <w:p w14:paraId="7C368B19" w14:textId="09B2A28C" w:rsidR="006E510A" w:rsidRDefault="006E510A" w:rsidP="00992BB2">
      <w:pPr>
        <w:keepNext/>
        <w:spacing w:before="240" w:afterLines="40" w:after="96"/>
        <w:ind w:right="237"/>
        <w:jc w:val="both"/>
        <w:rPr>
          <w:sz w:val="24"/>
          <w:szCs w:val="24"/>
        </w:rPr>
      </w:pPr>
      <w:r w:rsidRPr="006E510A">
        <w:rPr>
          <w:sz w:val="24"/>
          <w:szCs w:val="24"/>
        </w:rPr>
        <w:t xml:space="preserve">BBC Bitesize. (n.d.). Rising tensions - Commonwealth immigrants in the Modern Era, 1948-present - OCR B - GCSE History Revision - OCR B. [online] Available at: </w:t>
      </w:r>
      <w:hyperlink r:id="rId16" w:history="1">
        <w:r w:rsidRPr="0030559D">
          <w:rPr>
            <w:rStyle w:val="Hyperlink"/>
            <w:sz w:val="24"/>
            <w:szCs w:val="24"/>
          </w:rPr>
          <w:t>https://www.bbc.co.uk/bitesize/guides/zx93tyc/revision/2</w:t>
        </w:r>
      </w:hyperlink>
      <w:r w:rsidRPr="006E510A">
        <w:rPr>
          <w:sz w:val="24"/>
          <w:szCs w:val="24"/>
        </w:rPr>
        <w:t>.</w:t>
      </w:r>
      <w:r>
        <w:rPr>
          <w:sz w:val="24"/>
          <w:szCs w:val="24"/>
        </w:rPr>
        <w:t xml:space="preserve"> </w:t>
      </w:r>
    </w:p>
    <w:p w14:paraId="39426BAC" w14:textId="114F5FE5" w:rsidR="00734085" w:rsidRDefault="00734085" w:rsidP="00992BB2">
      <w:pPr>
        <w:keepNext/>
        <w:spacing w:before="240" w:afterLines="40" w:after="96"/>
        <w:ind w:right="237"/>
        <w:jc w:val="both"/>
        <w:rPr>
          <w:sz w:val="24"/>
          <w:szCs w:val="24"/>
        </w:rPr>
      </w:pPr>
      <w:r w:rsidRPr="00734085">
        <w:rPr>
          <w:sz w:val="24"/>
          <w:szCs w:val="24"/>
        </w:rPr>
        <w:t xml:space="preserve">British Nationality Act </w:t>
      </w:r>
      <w:r w:rsidR="00992BB2">
        <w:rPr>
          <w:sz w:val="24"/>
          <w:szCs w:val="24"/>
        </w:rPr>
        <w:t>(</w:t>
      </w:r>
      <w:r w:rsidRPr="00734085">
        <w:rPr>
          <w:sz w:val="24"/>
          <w:szCs w:val="24"/>
        </w:rPr>
        <w:t>1948</w:t>
      </w:r>
      <w:r w:rsidR="00992BB2">
        <w:rPr>
          <w:sz w:val="24"/>
          <w:szCs w:val="24"/>
        </w:rPr>
        <w:t>)</w:t>
      </w:r>
    </w:p>
    <w:p w14:paraId="412B2B88" w14:textId="746F5D78" w:rsidR="002F022F" w:rsidRDefault="002F022F" w:rsidP="00992BB2">
      <w:pPr>
        <w:keepNext/>
        <w:spacing w:before="240" w:afterLines="40" w:after="96"/>
        <w:ind w:right="237"/>
        <w:jc w:val="both"/>
        <w:rPr>
          <w:sz w:val="24"/>
          <w:szCs w:val="24"/>
        </w:rPr>
      </w:pPr>
      <w:r w:rsidRPr="002F022F">
        <w:rPr>
          <w:sz w:val="24"/>
          <w:szCs w:val="24"/>
        </w:rPr>
        <w:t xml:space="preserve">Children Act </w:t>
      </w:r>
      <w:r w:rsidR="00992BB2">
        <w:rPr>
          <w:sz w:val="24"/>
          <w:szCs w:val="24"/>
        </w:rPr>
        <w:t>(</w:t>
      </w:r>
      <w:r w:rsidRPr="002F022F">
        <w:rPr>
          <w:sz w:val="24"/>
          <w:szCs w:val="24"/>
        </w:rPr>
        <w:t>1989</w:t>
      </w:r>
      <w:r w:rsidR="00992BB2">
        <w:rPr>
          <w:sz w:val="24"/>
          <w:szCs w:val="24"/>
        </w:rPr>
        <w:t>)</w:t>
      </w:r>
    </w:p>
    <w:p w14:paraId="06B02658" w14:textId="2D52D49F" w:rsidR="00267DA2" w:rsidRDefault="00267DA2" w:rsidP="00992BB2">
      <w:pPr>
        <w:keepNext/>
        <w:spacing w:before="240" w:afterLines="40" w:after="96"/>
        <w:ind w:right="237"/>
        <w:jc w:val="both"/>
        <w:rPr>
          <w:sz w:val="24"/>
          <w:szCs w:val="24"/>
        </w:rPr>
      </w:pPr>
      <w:r w:rsidRPr="00267DA2">
        <w:rPr>
          <w:sz w:val="24"/>
          <w:szCs w:val="24"/>
        </w:rPr>
        <w:t>College of Policing (2022). Domestic abuse. [online] College of Policing. Available at:</w:t>
      </w:r>
      <w:hyperlink r:id="rId17" w:history="1">
        <w:r w:rsidRPr="00B52E59">
          <w:rPr>
            <w:rStyle w:val="Hyperlink"/>
            <w:sz w:val="24"/>
            <w:szCs w:val="24"/>
          </w:rPr>
          <w:t>https://www.college.police.uk/app/major-investigation-and-public-protection/domestic-abuse</w:t>
        </w:r>
      </w:hyperlink>
      <w:r w:rsidRPr="00267DA2">
        <w:rPr>
          <w:sz w:val="24"/>
          <w:szCs w:val="24"/>
        </w:rPr>
        <w:t>.</w:t>
      </w:r>
      <w:r>
        <w:rPr>
          <w:sz w:val="24"/>
          <w:szCs w:val="24"/>
        </w:rPr>
        <w:t xml:space="preserve"> </w:t>
      </w:r>
    </w:p>
    <w:p w14:paraId="72F70DF6" w14:textId="3F24AB5D" w:rsidR="00706228" w:rsidRDefault="00706228" w:rsidP="00992BB2">
      <w:pPr>
        <w:keepNext/>
        <w:spacing w:before="240" w:afterLines="40" w:after="96"/>
        <w:ind w:right="237"/>
        <w:jc w:val="both"/>
        <w:rPr>
          <w:sz w:val="24"/>
          <w:szCs w:val="24"/>
        </w:rPr>
      </w:pPr>
      <w:r w:rsidRPr="00706228">
        <w:rPr>
          <w:sz w:val="24"/>
          <w:szCs w:val="24"/>
        </w:rPr>
        <w:t xml:space="preserve">College Of Policing (2022). Problem-solving policing. [online] College of Policing. Available at: </w:t>
      </w:r>
      <w:hyperlink r:id="rId18" w:history="1">
        <w:r w:rsidRPr="00B52E59">
          <w:rPr>
            <w:rStyle w:val="Hyperlink"/>
            <w:sz w:val="24"/>
            <w:szCs w:val="24"/>
          </w:rPr>
          <w:t>https://www.college.police.uk/guidance/problem-solving-policing</w:t>
        </w:r>
      </w:hyperlink>
      <w:r w:rsidRPr="00706228">
        <w:rPr>
          <w:sz w:val="24"/>
          <w:szCs w:val="24"/>
        </w:rPr>
        <w:t>.</w:t>
      </w:r>
      <w:r>
        <w:rPr>
          <w:sz w:val="24"/>
          <w:szCs w:val="24"/>
        </w:rPr>
        <w:t xml:space="preserve"> </w:t>
      </w:r>
    </w:p>
    <w:p w14:paraId="515B6DBC" w14:textId="68DB4DC7" w:rsidR="002B4B60" w:rsidRDefault="002B4B60" w:rsidP="00992BB2">
      <w:pPr>
        <w:keepNext/>
        <w:spacing w:before="240" w:afterLines="40" w:after="96"/>
        <w:ind w:right="237"/>
        <w:jc w:val="both"/>
        <w:rPr>
          <w:sz w:val="24"/>
          <w:szCs w:val="24"/>
        </w:rPr>
      </w:pPr>
      <w:r w:rsidRPr="002B4B60">
        <w:rPr>
          <w:sz w:val="24"/>
          <w:szCs w:val="24"/>
        </w:rPr>
        <w:t xml:space="preserve">College of Policing (2022). Understanding risk and vulnerability in the context of domestic abuse. [online] College of Policing. Available at: </w:t>
      </w:r>
      <w:hyperlink r:id="rId19" w:history="1">
        <w:r w:rsidRPr="00002703">
          <w:rPr>
            <w:rStyle w:val="Hyperlink"/>
            <w:sz w:val="24"/>
            <w:szCs w:val="24"/>
          </w:rPr>
          <w:t>https://www.college.police.uk/app/major-investigation-and-public-protection/domestic-abuse/understanding-risk-and-vulnerability-context-domestic-abuse</w:t>
        </w:r>
      </w:hyperlink>
      <w:r w:rsidRPr="002B4B60">
        <w:rPr>
          <w:sz w:val="24"/>
          <w:szCs w:val="24"/>
        </w:rPr>
        <w:t>.</w:t>
      </w:r>
      <w:r>
        <w:rPr>
          <w:sz w:val="24"/>
          <w:szCs w:val="24"/>
        </w:rPr>
        <w:t xml:space="preserve"> </w:t>
      </w:r>
    </w:p>
    <w:p w14:paraId="44A541FC" w14:textId="3B694A7D" w:rsidR="00A9082B" w:rsidRDefault="00A9082B" w:rsidP="00992BB2">
      <w:pPr>
        <w:keepNext/>
        <w:spacing w:before="240" w:afterLines="40" w:after="96"/>
        <w:ind w:right="237"/>
        <w:jc w:val="both"/>
        <w:rPr>
          <w:sz w:val="24"/>
          <w:szCs w:val="24"/>
        </w:rPr>
      </w:pPr>
      <w:r w:rsidRPr="00A9082B">
        <w:rPr>
          <w:sz w:val="24"/>
          <w:szCs w:val="24"/>
        </w:rPr>
        <w:t xml:space="preserve">College of Policing (2015). Victim Safety and Support. [online] College of Policing. Available at: </w:t>
      </w:r>
      <w:hyperlink r:id="rId20" w:history="1">
        <w:r w:rsidRPr="00002703">
          <w:rPr>
            <w:rStyle w:val="Hyperlink"/>
            <w:sz w:val="24"/>
            <w:szCs w:val="24"/>
          </w:rPr>
          <w:t>https://www.college.police.uk/app/major-investigation-and-public-protection/domestic-abuse/victim-safety-and-support</w:t>
        </w:r>
      </w:hyperlink>
      <w:r w:rsidRPr="00A9082B">
        <w:rPr>
          <w:sz w:val="24"/>
          <w:szCs w:val="24"/>
        </w:rPr>
        <w:t>.</w:t>
      </w:r>
      <w:r>
        <w:rPr>
          <w:sz w:val="24"/>
          <w:szCs w:val="24"/>
        </w:rPr>
        <w:t xml:space="preserve"> </w:t>
      </w:r>
    </w:p>
    <w:p w14:paraId="12FB0F33" w14:textId="7EF69A41" w:rsidR="00734085" w:rsidRDefault="00734085" w:rsidP="00992BB2">
      <w:pPr>
        <w:keepNext/>
        <w:spacing w:before="240" w:afterLines="40" w:after="96"/>
        <w:ind w:right="237"/>
        <w:jc w:val="both"/>
        <w:rPr>
          <w:sz w:val="24"/>
          <w:szCs w:val="24"/>
        </w:rPr>
      </w:pPr>
      <w:r>
        <w:rPr>
          <w:sz w:val="24"/>
          <w:szCs w:val="24"/>
        </w:rPr>
        <w:t xml:space="preserve">Commonwealth Immigration Act </w:t>
      </w:r>
      <w:r w:rsidR="00992BB2">
        <w:rPr>
          <w:sz w:val="24"/>
          <w:szCs w:val="24"/>
        </w:rPr>
        <w:t>(</w:t>
      </w:r>
      <w:r>
        <w:rPr>
          <w:sz w:val="24"/>
          <w:szCs w:val="24"/>
        </w:rPr>
        <w:t>1962</w:t>
      </w:r>
      <w:r w:rsidR="00992BB2">
        <w:rPr>
          <w:sz w:val="24"/>
          <w:szCs w:val="24"/>
        </w:rPr>
        <w:t>)</w:t>
      </w:r>
    </w:p>
    <w:p w14:paraId="353E0700" w14:textId="0EFF8B5A" w:rsidR="00DA5110" w:rsidRDefault="00924912" w:rsidP="00992BB2">
      <w:pPr>
        <w:keepNext/>
        <w:spacing w:before="240" w:afterLines="40" w:after="96"/>
        <w:ind w:right="237"/>
        <w:jc w:val="both"/>
        <w:rPr>
          <w:sz w:val="24"/>
          <w:szCs w:val="24"/>
        </w:rPr>
      </w:pPr>
      <w:r w:rsidRPr="00924912">
        <w:rPr>
          <w:sz w:val="24"/>
          <w:szCs w:val="24"/>
        </w:rPr>
        <w:t xml:space="preserve">Crime and Disorder Act </w:t>
      </w:r>
      <w:r w:rsidR="00992BB2">
        <w:rPr>
          <w:sz w:val="24"/>
          <w:szCs w:val="24"/>
        </w:rPr>
        <w:t>(</w:t>
      </w:r>
      <w:r w:rsidRPr="00924912">
        <w:rPr>
          <w:sz w:val="24"/>
          <w:szCs w:val="24"/>
        </w:rPr>
        <w:t>1998</w:t>
      </w:r>
      <w:r w:rsidR="00992BB2">
        <w:rPr>
          <w:sz w:val="24"/>
          <w:szCs w:val="24"/>
        </w:rPr>
        <w:t>)</w:t>
      </w:r>
    </w:p>
    <w:p w14:paraId="4F4827C3" w14:textId="3D22F18E" w:rsidR="002506D3" w:rsidRDefault="002506D3" w:rsidP="00992BB2">
      <w:pPr>
        <w:keepNext/>
        <w:spacing w:before="240" w:afterLines="40" w:after="96"/>
        <w:ind w:right="237"/>
        <w:jc w:val="both"/>
        <w:rPr>
          <w:sz w:val="24"/>
          <w:szCs w:val="24"/>
        </w:rPr>
      </w:pPr>
      <w:r w:rsidRPr="002506D3">
        <w:rPr>
          <w:sz w:val="24"/>
          <w:szCs w:val="24"/>
        </w:rPr>
        <w:t xml:space="preserve">Dahlgreen, W. (2015). Memories of Iraq: did we ever support the war? | YouGov. [online] yougov.co.uk. Available at: </w:t>
      </w:r>
      <w:hyperlink r:id="rId21" w:history="1">
        <w:r w:rsidRPr="002A0479">
          <w:rPr>
            <w:rStyle w:val="Hyperlink"/>
            <w:sz w:val="24"/>
            <w:szCs w:val="24"/>
          </w:rPr>
          <w:t>https://yougov.co.uk/politics/articles/12483-remembering-iraq</w:t>
        </w:r>
      </w:hyperlink>
      <w:r w:rsidRPr="002506D3">
        <w:rPr>
          <w:sz w:val="24"/>
          <w:szCs w:val="24"/>
        </w:rPr>
        <w:t>.</w:t>
      </w:r>
      <w:r>
        <w:rPr>
          <w:sz w:val="24"/>
          <w:szCs w:val="24"/>
        </w:rPr>
        <w:t xml:space="preserve"> </w:t>
      </w:r>
    </w:p>
    <w:p w14:paraId="0BBC8DA8" w14:textId="64DD6586" w:rsidR="00DA5110" w:rsidRDefault="001B1061" w:rsidP="00992BB2">
      <w:pPr>
        <w:pStyle w:val="NormalWeb"/>
        <w:spacing w:before="0" w:beforeAutospacing="0" w:afterLines="40" w:after="96" w:afterAutospacing="0"/>
        <w:rPr>
          <w:rFonts w:ascii="Arial" w:hAnsi="Arial" w:cs="Arial"/>
          <w:color w:val="000000"/>
        </w:rPr>
      </w:pPr>
      <w:proofErr w:type="spellStart"/>
      <w:r w:rsidRPr="00DA5110">
        <w:rPr>
          <w:rFonts w:ascii="Arial" w:hAnsi="Arial" w:cs="Arial"/>
          <w:color w:val="000000"/>
        </w:rPr>
        <w:t>Drugwise</w:t>
      </w:r>
      <w:proofErr w:type="spellEnd"/>
      <w:r w:rsidRPr="00DA5110">
        <w:rPr>
          <w:rFonts w:ascii="Arial" w:hAnsi="Arial" w:cs="Arial"/>
          <w:color w:val="000000"/>
        </w:rPr>
        <w:t xml:space="preserve"> (2015). </w:t>
      </w:r>
      <w:r w:rsidRPr="00DA5110">
        <w:rPr>
          <w:rFonts w:ascii="Arial" w:hAnsi="Arial" w:cs="Arial"/>
          <w:i/>
          <w:iCs/>
          <w:color w:val="000000"/>
        </w:rPr>
        <w:t>Is drug use mainly in deprived areas?</w:t>
      </w:r>
      <w:r w:rsidRPr="00DA5110">
        <w:rPr>
          <w:rFonts w:ascii="Arial" w:hAnsi="Arial" w:cs="Arial"/>
          <w:color w:val="000000"/>
        </w:rPr>
        <w:t xml:space="preserve"> [online] </w:t>
      </w:r>
      <w:proofErr w:type="spellStart"/>
      <w:r w:rsidRPr="00DA5110">
        <w:rPr>
          <w:rFonts w:ascii="Arial" w:hAnsi="Arial" w:cs="Arial"/>
          <w:color w:val="000000"/>
        </w:rPr>
        <w:t>DrugWise</w:t>
      </w:r>
      <w:proofErr w:type="spellEnd"/>
      <w:r w:rsidRPr="00DA5110">
        <w:rPr>
          <w:rFonts w:ascii="Arial" w:hAnsi="Arial" w:cs="Arial"/>
          <w:color w:val="000000"/>
        </w:rPr>
        <w:t xml:space="preserve">. Available at: </w:t>
      </w:r>
      <w:hyperlink r:id="rId22" w:history="1">
        <w:r w:rsidR="00DA5110" w:rsidRPr="00DA5110">
          <w:rPr>
            <w:rStyle w:val="Hyperlink"/>
            <w:rFonts w:ascii="Arial" w:hAnsi="Arial" w:cs="Arial"/>
          </w:rPr>
          <w:t>https://www.drugwise.org.uk/is-drug-use-mainly-in-deprived-areas/</w:t>
        </w:r>
      </w:hyperlink>
      <w:r w:rsidRPr="00DA5110">
        <w:rPr>
          <w:rFonts w:ascii="Arial" w:hAnsi="Arial" w:cs="Arial"/>
          <w:color w:val="000000"/>
        </w:rPr>
        <w:t>.</w:t>
      </w:r>
    </w:p>
    <w:p w14:paraId="1539A08E" w14:textId="5A802D85" w:rsidR="00582063" w:rsidRDefault="00582063" w:rsidP="00992BB2">
      <w:pPr>
        <w:pStyle w:val="NormalWeb"/>
        <w:spacing w:before="0" w:beforeAutospacing="0" w:afterLines="40" w:after="96" w:afterAutospacing="0"/>
        <w:rPr>
          <w:rFonts w:ascii="Arial" w:hAnsi="Arial" w:cs="Arial"/>
          <w:color w:val="000000"/>
        </w:rPr>
      </w:pPr>
      <w:r w:rsidRPr="00582063">
        <w:rPr>
          <w:rFonts w:ascii="Arial" w:hAnsi="Arial" w:cs="Arial"/>
          <w:color w:val="000000"/>
        </w:rPr>
        <w:lastRenderedPageBreak/>
        <w:t xml:space="preserve">End Violence Against Women (2021). Almost half of women have less trust in police following Sarah Everard murder. [online] END VIOLENCE AGAINST WOMEN. Available at: </w:t>
      </w:r>
      <w:hyperlink r:id="rId23" w:history="1">
        <w:r w:rsidRPr="00BA06F2">
          <w:rPr>
            <w:rStyle w:val="Hyperlink"/>
            <w:rFonts w:ascii="Arial" w:hAnsi="Arial" w:cs="Arial"/>
          </w:rPr>
          <w:t>https://www.endviolenceagainstwomen.org.uk/almost-half-of-women-have-less-trust-in-police-following-sarah-everard-murder/</w:t>
        </w:r>
      </w:hyperlink>
      <w:r w:rsidRPr="00582063">
        <w:rPr>
          <w:rFonts w:ascii="Arial" w:hAnsi="Arial" w:cs="Arial"/>
          <w:color w:val="000000"/>
        </w:rPr>
        <w:t>.</w:t>
      </w:r>
      <w:r>
        <w:rPr>
          <w:rFonts w:ascii="Arial" w:hAnsi="Arial" w:cs="Arial"/>
          <w:color w:val="000000"/>
        </w:rPr>
        <w:t xml:space="preserve"> </w:t>
      </w:r>
    </w:p>
    <w:p w14:paraId="59FFF999" w14:textId="6930EE7A" w:rsidR="003B19ED" w:rsidRPr="00DA5110" w:rsidRDefault="003B19ED" w:rsidP="00992BB2">
      <w:pPr>
        <w:pStyle w:val="NormalWeb"/>
        <w:spacing w:before="0" w:beforeAutospacing="0" w:afterLines="40" w:after="96" w:afterAutospacing="0"/>
        <w:rPr>
          <w:rFonts w:ascii="Arial" w:hAnsi="Arial" w:cs="Arial"/>
          <w:color w:val="000000"/>
        </w:rPr>
      </w:pPr>
      <w:r>
        <w:rPr>
          <w:rFonts w:ascii="Arial" w:hAnsi="Arial" w:cs="Arial"/>
          <w:color w:val="000000"/>
        </w:rPr>
        <w:t xml:space="preserve">European Monitoring Centre on </w:t>
      </w:r>
      <w:proofErr w:type="spellStart"/>
      <w:r>
        <w:rPr>
          <w:rFonts w:ascii="Arial" w:hAnsi="Arial" w:cs="Arial"/>
          <w:color w:val="000000"/>
        </w:rPr>
        <w:t>Recism</w:t>
      </w:r>
      <w:proofErr w:type="spellEnd"/>
      <w:r>
        <w:rPr>
          <w:rFonts w:ascii="Arial" w:hAnsi="Arial" w:cs="Arial"/>
          <w:color w:val="000000"/>
        </w:rPr>
        <w:t xml:space="preserve"> and </w:t>
      </w:r>
      <w:proofErr w:type="spellStart"/>
      <w:r>
        <w:rPr>
          <w:rFonts w:ascii="Arial" w:hAnsi="Arial" w:cs="Arial"/>
          <w:color w:val="000000"/>
        </w:rPr>
        <w:t>Xenophonia</w:t>
      </w:r>
      <w:proofErr w:type="spellEnd"/>
      <w:r>
        <w:rPr>
          <w:rFonts w:ascii="Arial" w:hAnsi="Arial" w:cs="Arial"/>
          <w:color w:val="000000"/>
        </w:rPr>
        <w:t xml:space="preserve"> EMCR (2005) The Impact of 7</w:t>
      </w:r>
      <w:r w:rsidRPr="003B19ED">
        <w:rPr>
          <w:rFonts w:ascii="Arial" w:hAnsi="Arial" w:cs="Arial"/>
          <w:color w:val="000000"/>
          <w:vertAlign w:val="superscript"/>
        </w:rPr>
        <w:t>th</w:t>
      </w:r>
      <w:r>
        <w:rPr>
          <w:rFonts w:ascii="Arial" w:hAnsi="Arial" w:cs="Arial"/>
          <w:color w:val="000000"/>
        </w:rPr>
        <w:t xml:space="preserve"> July 2005 London Bomb Attacks on Muslim Communities in the EU [online] Available at: </w:t>
      </w:r>
      <w:hyperlink r:id="rId24" w:history="1">
        <w:r w:rsidRPr="009F0134">
          <w:rPr>
            <w:rStyle w:val="Hyperlink"/>
            <w:rFonts w:ascii="Arial" w:hAnsi="Arial" w:cs="Arial"/>
          </w:rPr>
          <w:t>https://fra.europa.eu/sites/default/files/fra_uploads/197-london-bomb-attacks_en.pdf</w:t>
        </w:r>
      </w:hyperlink>
      <w:r>
        <w:rPr>
          <w:rFonts w:ascii="Arial" w:hAnsi="Arial" w:cs="Arial"/>
          <w:color w:val="000000"/>
        </w:rPr>
        <w:t xml:space="preserve"> </w:t>
      </w:r>
    </w:p>
    <w:p w14:paraId="7DF6D2C7" w14:textId="5D06ED50" w:rsidR="007A42E1" w:rsidRDefault="007A42E1" w:rsidP="00992BB2">
      <w:pPr>
        <w:pStyle w:val="NormalWeb"/>
        <w:spacing w:afterLines="40" w:after="96" w:afterAutospacing="0"/>
        <w:rPr>
          <w:rFonts w:ascii="Arial" w:hAnsi="Arial" w:cs="Arial"/>
          <w:color w:val="000000"/>
        </w:rPr>
      </w:pPr>
      <w:r w:rsidRPr="007A42E1">
        <w:rPr>
          <w:rFonts w:ascii="Arial" w:hAnsi="Arial" w:cs="Arial"/>
          <w:color w:val="000000"/>
        </w:rPr>
        <w:t xml:space="preserve">Gibbons, B. (2020). Kitchen is worst location for accidents in the home, new data shows. [online] </w:t>
      </w:r>
      <w:proofErr w:type="spellStart"/>
      <w:r w:rsidRPr="007A42E1">
        <w:rPr>
          <w:rFonts w:ascii="Arial" w:hAnsi="Arial" w:cs="Arial"/>
          <w:color w:val="000000"/>
        </w:rPr>
        <w:t>WalesOnline</w:t>
      </w:r>
      <w:proofErr w:type="spellEnd"/>
      <w:r w:rsidRPr="007A42E1">
        <w:rPr>
          <w:rFonts w:ascii="Arial" w:hAnsi="Arial" w:cs="Arial"/>
          <w:color w:val="000000"/>
        </w:rPr>
        <w:t xml:space="preserve">. Available at: </w:t>
      </w:r>
      <w:hyperlink r:id="rId25" w:history="1">
        <w:r w:rsidRPr="00002703">
          <w:rPr>
            <w:rStyle w:val="Hyperlink"/>
            <w:rFonts w:ascii="Arial" w:hAnsi="Arial" w:cs="Arial"/>
          </w:rPr>
          <w:t>https://www.walesonline.co.uk/news/uk-news/kitchen-location-most-accidents-home-18361375</w:t>
        </w:r>
      </w:hyperlink>
      <w:r w:rsidRPr="007A42E1">
        <w:rPr>
          <w:rFonts w:ascii="Arial" w:hAnsi="Arial" w:cs="Arial"/>
          <w:color w:val="000000"/>
        </w:rPr>
        <w:t>.</w:t>
      </w:r>
      <w:r>
        <w:rPr>
          <w:rFonts w:ascii="Arial" w:hAnsi="Arial" w:cs="Arial"/>
          <w:color w:val="000000"/>
        </w:rPr>
        <w:t xml:space="preserve"> </w:t>
      </w:r>
    </w:p>
    <w:p w14:paraId="37203179" w14:textId="638EF26B" w:rsidR="00146359" w:rsidRPr="00146359" w:rsidRDefault="00146359" w:rsidP="00992BB2">
      <w:pPr>
        <w:pStyle w:val="NormalWeb"/>
        <w:spacing w:afterLines="40" w:after="96" w:afterAutospacing="0"/>
        <w:rPr>
          <w:rFonts w:ascii="Arial" w:hAnsi="Arial" w:cs="Arial"/>
          <w:color w:val="000000"/>
        </w:rPr>
      </w:pPr>
      <w:proofErr w:type="spellStart"/>
      <w:r w:rsidRPr="00146359">
        <w:rPr>
          <w:rFonts w:ascii="Arial" w:hAnsi="Arial" w:cs="Arial"/>
          <w:color w:val="000000"/>
        </w:rPr>
        <w:t>Hilsdon</w:t>
      </w:r>
      <w:proofErr w:type="spellEnd"/>
      <w:r w:rsidRPr="00146359">
        <w:rPr>
          <w:rFonts w:ascii="Arial" w:hAnsi="Arial" w:cs="Arial"/>
          <w:color w:val="000000"/>
        </w:rPr>
        <w:t xml:space="preserve">, J., </w:t>
      </w:r>
      <w:proofErr w:type="spellStart"/>
      <w:r w:rsidRPr="00146359">
        <w:rPr>
          <w:rFonts w:ascii="Arial" w:hAnsi="Arial" w:cs="Arial"/>
          <w:color w:val="000000"/>
        </w:rPr>
        <w:t>Sentito</w:t>
      </w:r>
      <w:proofErr w:type="spellEnd"/>
      <w:r w:rsidRPr="00146359">
        <w:rPr>
          <w:rFonts w:ascii="Arial" w:hAnsi="Arial" w:cs="Arial"/>
          <w:color w:val="000000"/>
        </w:rPr>
        <w:t>, E., Dawson, J., Gentle, C. &amp; Allison, J. (2010). Critical thinking. Learning Development Study Guide 8. Plymouth: University of Plymouth</w:t>
      </w:r>
      <w:r w:rsidR="005F6409">
        <w:rPr>
          <w:rFonts w:ascii="Arial" w:hAnsi="Arial" w:cs="Arial"/>
          <w:color w:val="000000"/>
        </w:rPr>
        <w:t>.</w:t>
      </w:r>
    </w:p>
    <w:p w14:paraId="635BE5A9" w14:textId="1C866A7F" w:rsidR="006F5392" w:rsidRDefault="006F5392" w:rsidP="00992BB2">
      <w:pPr>
        <w:pStyle w:val="NormalWeb"/>
        <w:spacing w:afterLines="40" w:after="96" w:afterAutospacing="0"/>
        <w:rPr>
          <w:rFonts w:ascii="Arial" w:hAnsi="Arial" w:cs="Arial"/>
          <w:color w:val="000000"/>
        </w:rPr>
      </w:pPr>
      <w:r w:rsidRPr="006F5392">
        <w:rPr>
          <w:rFonts w:ascii="Arial" w:hAnsi="Arial" w:cs="Arial"/>
          <w:color w:val="000000"/>
        </w:rPr>
        <w:t xml:space="preserve">HMIC (2012). Policing in austerity: One year on Metropolitan Police Service. [online] Available at: </w:t>
      </w:r>
      <w:hyperlink r:id="rId26" w:history="1">
        <w:r w:rsidRPr="00BA06F2">
          <w:rPr>
            <w:rStyle w:val="Hyperlink"/>
            <w:rFonts w:ascii="Arial" w:hAnsi="Arial" w:cs="Arial"/>
          </w:rPr>
          <w:t>https://assets-hmicfrs.justiceinspectorates.gov.uk/uploads/metropolitan-policing-in-austerity-one-year-on.pdf</w:t>
        </w:r>
      </w:hyperlink>
      <w:r w:rsidRPr="006F5392">
        <w:rPr>
          <w:rFonts w:ascii="Arial" w:hAnsi="Arial" w:cs="Arial"/>
          <w:color w:val="000000"/>
        </w:rPr>
        <w:t>.</w:t>
      </w:r>
      <w:r>
        <w:rPr>
          <w:rFonts w:ascii="Arial" w:hAnsi="Arial" w:cs="Arial"/>
          <w:color w:val="000000"/>
        </w:rPr>
        <w:t xml:space="preserve"> </w:t>
      </w:r>
    </w:p>
    <w:p w14:paraId="478EE963" w14:textId="71D6743F" w:rsidR="002F022F" w:rsidRDefault="002F022F" w:rsidP="00992BB2">
      <w:pPr>
        <w:pStyle w:val="NormalWeb"/>
        <w:spacing w:afterLines="40" w:after="96" w:afterAutospacing="0"/>
        <w:rPr>
          <w:rFonts w:ascii="Arial" w:hAnsi="Arial" w:cs="Arial"/>
          <w:color w:val="000000"/>
        </w:rPr>
      </w:pPr>
      <w:r w:rsidRPr="002F022F">
        <w:rPr>
          <w:rFonts w:ascii="Arial" w:hAnsi="Arial" w:cs="Arial"/>
          <w:color w:val="000000"/>
        </w:rPr>
        <w:t xml:space="preserve">HMICFRS (2021). Disproportionate Use of Police Powers a Spotlight on Stop and Search and the Use of Force. [online] Available at: </w:t>
      </w:r>
      <w:hyperlink r:id="rId27" w:history="1">
        <w:r w:rsidRPr="00002703">
          <w:rPr>
            <w:rStyle w:val="Hyperlink"/>
            <w:rFonts w:ascii="Arial" w:hAnsi="Arial" w:cs="Arial"/>
          </w:rPr>
          <w:t>https://assets-hmicfrs.justiceinspectorates.gov.uk/uploads/disproportionate-use-of-police-powers-spotlight-on-stop-search-and-use-of-force.pdf</w:t>
        </w:r>
      </w:hyperlink>
      <w:r w:rsidRPr="002F022F">
        <w:rPr>
          <w:rFonts w:ascii="Arial" w:hAnsi="Arial" w:cs="Arial"/>
          <w:color w:val="000000"/>
        </w:rPr>
        <w:t>.</w:t>
      </w:r>
      <w:r>
        <w:rPr>
          <w:rFonts w:ascii="Arial" w:hAnsi="Arial" w:cs="Arial"/>
          <w:color w:val="000000"/>
        </w:rPr>
        <w:t xml:space="preserve"> </w:t>
      </w:r>
    </w:p>
    <w:p w14:paraId="059B194A" w14:textId="0CAC42E4" w:rsidR="007C718D" w:rsidRDefault="00E97F55" w:rsidP="00992BB2">
      <w:pPr>
        <w:pStyle w:val="NormalWeb"/>
        <w:spacing w:afterLines="40" w:after="96" w:afterAutospacing="0"/>
        <w:rPr>
          <w:rFonts w:ascii="Arial" w:hAnsi="Arial" w:cs="Arial"/>
          <w:color w:val="000000"/>
        </w:rPr>
      </w:pPr>
      <w:r>
        <w:rPr>
          <w:rFonts w:ascii="Arial" w:hAnsi="Arial" w:cs="Arial"/>
          <w:color w:val="000000"/>
        </w:rPr>
        <w:t xml:space="preserve">Nickolls, L. (2023) </w:t>
      </w:r>
      <w:r w:rsidR="007C718D">
        <w:rPr>
          <w:rFonts w:ascii="Arial" w:hAnsi="Arial" w:cs="Arial"/>
          <w:color w:val="000000"/>
        </w:rPr>
        <w:t xml:space="preserve">House </w:t>
      </w:r>
      <w:r>
        <w:rPr>
          <w:rFonts w:ascii="Arial" w:hAnsi="Arial" w:cs="Arial"/>
          <w:color w:val="000000"/>
        </w:rPr>
        <w:t xml:space="preserve">of Commons Library. </w:t>
      </w:r>
      <w:r w:rsidRPr="00E97F55">
        <w:rPr>
          <w:rFonts w:ascii="Arial" w:hAnsi="Arial" w:cs="Arial"/>
          <w:color w:val="000000"/>
        </w:rPr>
        <w:t>Police powers: pre-charge bail and release under investigation</w:t>
      </w:r>
      <w:r>
        <w:rPr>
          <w:rFonts w:ascii="Arial" w:hAnsi="Arial" w:cs="Arial"/>
          <w:color w:val="000000"/>
        </w:rPr>
        <w:t xml:space="preserve">. [online] Available at: </w:t>
      </w:r>
      <w:hyperlink r:id="rId28" w:history="1">
        <w:r w:rsidRPr="00002703">
          <w:rPr>
            <w:rStyle w:val="Hyperlink"/>
            <w:rFonts w:ascii="Arial" w:hAnsi="Arial" w:cs="Arial"/>
          </w:rPr>
          <w:t>https://researchbriefings.files.parliament.uk/documents/CBP-7469/CBP-7469.pdf</w:t>
        </w:r>
      </w:hyperlink>
      <w:r>
        <w:rPr>
          <w:rFonts w:ascii="Arial" w:hAnsi="Arial" w:cs="Arial"/>
          <w:color w:val="000000"/>
        </w:rPr>
        <w:t xml:space="preserve"> </w:t>
      </w:r>
    </w:p>
    <w:p w14:paraId="15CD0993" w14:textId="4656A8EB" w:rsidR="00C75F84" w:rsidRDefault="00C75F84" w:rsidP="00992BB2">
      <w:pPr>
        <w:pStyle w:val="NormalWeb"/>
        <w:spacing w:afterLines="40" w:after="96" w:afterAutospacing="0"/>
        <w:rPr>
          <w:rFonts w:ascii="Arial" w:hAnsi="Arial" w:cs="Arial"/>
          <w:color w:val="000000"/>
        </w:rPr>
      </w:pPr>
      <w:r w:rsidRPr="00C75F84">
        <w:rPr>
          <w:rFonts w:ascii="Arial" w:hAnsi="Arial" w:cs="Arial"/>
          <w:color w:val="000000"/>
        </w:rPr>
        <w:t xml:space="preserve">Ministry of Justice (2020). Code of Practice for Victims of Crime. [online] Available at: </w:t>
      </w:r>
      <w:hyperlink r:id="rId29" w:history="1">
        <w:r w:rsidRPr="004204EC">
          <w:rPr>
            <w:rStyle w:val="Hyperlink"/>
            <w:rFonts w:ascii="Arial" w:hAnsi="Arial" w:cs="Arial"/>
          </w:rPr>
          <w:t>https://assets.publishing.service.gov.uk/government/uploads/system/uploads/attachment_data/file/936239/victims-code-2020.pdf</w:t>
        </w:r>
      </w:hyperlink>
      <w:r w:rsidRPr="00C75F84">
        <w:rPr>
          <w:rFonts w:ascii="Arial" w:hAnsi="Arial" w:cs="Arial"/>
          <w:color w:val="000000"/>
        </w:rPr>
        <w:t>.</w:t>
      </w:r>
      <w:r>
        <w:rPr>
          <w:rFonts w:ascii="Arial" w:hAnsi="Arial" w:cs="Arial"/>
          <w:color w:val="000000"/>
        </w:rPr>
        <w:t xml:space="preserve"> </w:t>
      </w:r>
    </w:p>
    <w:p w14:paraId="1F8270B5" w14:textId="5032DCF5" w:rsidR="00A32A5B" w:rsidRDefault="00A32A5B" w:rsidP="00992BB2">
      <w:pPr>
        <w:pStyle w:val="NormalWeb"/>
        <w:spacing w:afterLines="40" w:after="96" w:afterAutospacing="0"/>
        <w:rPr>
          <w:rFonts w:ascii="Arial" w:hAnsi="Arial" w:cs="Arial"/>
          <w:color w:val="000000"/>
        </w:rPr>
      </w:pPr>
      <w:r>
        <w:rPr>
          <w:rFonts w:ascii="Arial" w:hAnsi="Arial" w:cs="Arial"/>
          <w:color w:val="000000"/>
        </w:rPr>
        <w:t xml:space="preserve">Office for National Statistics (2015). Homicide rates in victims of Domestic Violence [online] Available at: </w:t>
      </w:r>
      <w:hyperlink r:id="rId30" w:history="1">
        <w:r w:rsidRPr="00002703">
          <w:rPr>
            <w:rStyle w:val="Hyperlink"/>
            <w:rFonts w:ascii="Arial" w:hAnsi="Arial" w:cs="Arial"/>
          </w:rPr>
          <w:t>https://www.ons.gov.uk/peoplepopulationandcommunity/crimeandjustice/compendium/focusonviolentcrimeandsexualoffences/2015-02-12/chapter2violentcrimeandsexualoffenceshomicide</w:t>
        </w:r>
      </w:hyperlink>
      <w:r>
        <w:rPr>
          <w:rFonts w:ascii="Arial" w:hAnsi="Arial" w:cs="Arial"/>
          <w:color w:val="000000"/>
        </w:rPr>
        <w:t xml:space="preserve"> </w:t>
      </w:r>
    </w:p>
    <w:p w14:paraId="51E8158C" w14:textId="0B142956" w:rsidR="00734085" w:rsidRDefault="00734085" w:rsidP="00992BB2">
      <w:pPr>
        <w:pStyle w:val="NormalWeb"/>
        <w:spacing w:afterLines="40" w:after="96" w:afterAutospacing="0"/>
        <w:rPr>
          <w:rFonts w:ascii="Arial" w:hAnsi="Arial" w:cs="Arial"/>
          <w:color w:val="000000"/>
        </w:rPr>
      </w:pPr>
      <w:r w:rsidRPr="00734085">
        <w:rPr>
          <w:rFonts w:ascii="Arial" w:hAnsi="Arial" w:cs="Arial"/>
          <w:color w:val="000000"/>
        </w:rPr>
        <w:t xml:space="preserve">Office for National Statistics (2022). Population of England and Wales. [online] GOV.UK. Available at: </w:t>
      </w:r>
      <w:hyperlink r:id="rId31" w:history="1">
        <w:r w:rsidRPr="0030559D">
          <w:rPr>
            <w:rStyle w:val="Hyperlink"/>
            <w:rFonts w:ascii="Arial" w:hAnsi="Arial" w:cs="Arial"/>
          </w:rPr>
          <w:t>https://www.ethnicity-facts-figures.service.gov.uk/uk-population-by-ethnicity/national-and-regional-populations/population-of-england-and-wales/latest/</w:t>
        </w:r>
      </w:hyperlink>
      <w:r w:rsidRPr="00734085">
        <w:rPr>
          <w:rFonts w:ascii="Arial" w:hAnsi="Arial" w:cs="Arial"/>
          <w:color w:val="000000"/>
        </w:rPr>
        <w:t>.</w:t>
      </w:r>
      <w:r>
        <w:rPr>
          <w:rFonts w:ascii="Arial" w:hAnsi="Arial" w:cs="Arial"/>
          <w:color w:val="000000"/>
        </w:rPr>
        <w:t xml:space="preserve"> </w:t>
      </w:r>
    </w:p>
    <w:p w14:paraId="3AC3FE82" w14:textId="7208AD2A" w:rsidR="00DA5110" w:rsidRDefault="00DA5110" w:rsidP="00992BB2">
      <w:pPr>
        <w:pStyle w:val="NormalWeb"/>
        <w:spacing w:before="0" w:beforeAutospacing="0" w:afterLines="40" w:after="96" w:afterAutospacing="0"/>
        <w:rPr>
          <w:rFonts w:ascii="Arial" w:hAnsi="Arial" w:cs="Arial"/>
          <w:color w:val="000000"/>
        </w:rPr>
      </w:pPr>
      <w:r w:rsidRPr="00DA5110">
        <w:rPr>
          <w:rFonts w:ascii="Arial" w:hAnsi="Arial" w:cs="Arial"/>
          <w:color w:val="000000"/>
        </w:rPr>
        <w:t>Office for National Statistics (2024). </w:t>
      </w:r>
      <w:r w:rsidRPr="00DA5110">
        <w:rPr>
          <w:rFonts w:ascii="Arial" w:hAnsi="Arial" w:cs="Arial"/>
          <w:i/>
          <w:iCs/>
          <w:color w:val="000000"/>
        </w:rPr>
        <w:t>Cost of Living Latest Insights </w:t>
      </w:r>
      <w:r w:rsidRPr="00DA5110">
        <w:rPr>
          <w:rFonts w:ascii="Arial" w:hAnsi="Arial" w:cs="Arial"/>
          <w:color w:val="000000"/>
        </w:rPr>
        <w:t>. [online] www.ons.gov.uk. Available at:</w:t>
      </w:r>
      <w:r>
        <w:rPr>
          <w:rFonts w:ascii="Arial" w:hAnsi="Arial" w:cs="Arial"/>
          <w:color w:val="000000"/>
        </w:rPr>
        <w:t xml:space="preserve"> </w:t>
      </w:r>
      <w:hyperlink r:id="rId32" w:history="1">
        <w:r w:rsidRPr="0030559D">
          <w:rPr>
            <w:rStyle w:val="Hyperlink"/>
            <w:rFonts w:ascii="Arial" w:hAnsi="Arial" w:cs="Arial"/>
          </w:rPr>
          <w:t>https://www.ons.gov.uk/economy/inflationandpriceindices/articles/costofliving/latestinsights</w:t>
        </w:r>
      </w:hyperlink>
      <w:r w:rsidRPr="00DA5110">
        <w:rPr>
          <w:rFonts w:ascii="Arial" w:hAnsi="Arial" w:cs="Arial"/>
          <w:color w:val="000000"/>
        </w:rPr>
        <w:t xml:space="preserve">. </w:t>
      </w:r>
    </w:p>
    <w:p w14:paraId="2761DEBF" w14:textId="2AEB76A3" w:rsidR="00992BB2" w:rsidRDefault="00992BB2" w:rsidP="00992BB2">
      <w:pPr>
        <w:pStyle w:val="NormalWeb"/>
        <w:spacing w:before="0" w:beforeAutospacing="0" w:afterLines="40" w:after="96" w:afterAutospacing="0"/>
        <w:rPr>
          <w:rFonts w:ascii="Arial" w:hAnsi="Arial" w:cs="Arial"/>
          <w:color w:val="000000"/>
        </w:rPr>
      </w:pPr>
      <w:r>
        <w:rPr>
          <w:rFonts w:ascii="Arial" w:hAnsi="Arial" w:cs="Arial"/>
          <w:color w:val="000000"/>
        </w:rPr>
        <w:t>Police and Criminal Evidence Act (1984)</w:t>
      </w:r>
    </w:p>
    <w:p w14:paraId="6E564509" w14:textId="24DBF5E2" w:rsidR="00881017" w:rsidRDefault="00881017" w:rsidP="00992BB2">
      <w:pPr>
        <w:pStyle w:val="NormalWeb"/>
        <w:spacing w:before="0" w:beforeAutospacing="0" w:afterLines="40" w:after="96" w:afterAutospacing="0"/>
        <w:rPr>
          <w:rFonts w:ascii="Arial" w:hAnsi="Arial" w:cs="Arial"/>
          <w:color w:val="000000"/>
        </w:rPr>
      </w:pPr>
      <w:r w:rsidRPr="00881017">
        <w:rPr>
          <w:rFonts w:ascii="Arial" w:hAnsi="Arial" w:cs="Arial"/>
          <w:color w:val="000000"/>
        </w:rPr>
        <w:t xml:space="preserve">Richards, G. and Davies, N. (2023). Performance Tracker 2023: Police. [online] Institute for Government. Available at: </w:t>
      </w:r>
      <w:hyperlink r:id="rId33" w:history="1">
        <w:r w:rsidRPr="00002703">
          <w:rPr>
            <w:rStyle w:val="Hyperlink"/>
            <w:rFonts w:ascii="Arial" w:hAnsi="Arial" w:cs="Arial"/>
          </w:rPr>
          <w:t>https://www.instituteforgovernment.org.uk/publication/performance-tracker-2023/police</w:t>
        </w:r>
      </w:hyperlink>
      <w:r w:rsidRPr="00881017">
        <w:rPr>
          <w:rFonts w:ascii="Arial" w:hAnsi="Arial" w:cs="Arial"/>
          <w:color w:val="000000"/>
        </w:rPr>
        <w:t>.</w:t>
      </w:r>
      <w:r>
        <w:rPr>
          <w:rFonts w:ascii="Arial" w:hAnsi="Arial" w:cs="Arial"/>
          <w:color w:val="000000"/>
        </w:rPr>
        <w:t xml:space="preserve"> </w:t>
      </w:r>
    </w:p>
    <w:p w14:paraId="617832DD" w14:textId="42D7DD6C" w:rsidR="006F5392" w:rsidRPr="00DA5110" w:rsidRDefault="006F5392" w:rsidP="00992BB2">
      <w:pPr>
        <w:pStyle w:val="NormalWeb"/>
        <w:spacing w:before="0" w:beforeAutospacing="0" w:afterLines="40" w:after="96" w:afterAutospacing="0"/>
        <w:rPr>
          <w:rFonts w:ascii="Arial" w:hAnsi="Arial" w:cs="Arial"/>
          <w:color w:val="000000"/>
        </w:rPr>
      </w:pPr>
      <w:r w:rsidRPr="006F5392">
        <w:rPr>
          <w:rFonts w:ascii="Arial" w:hAnsi="Arial" w:cs="Arial"/>
          <w:color w:val="000000"/>
        </w:rPr>
        <w:t xml:space="preserve">Syal, R. and editor, R.S.H. affairs (2023). Rishi Sunak to announce recruitment of 20,000 police officers since 2019. The Guardian. [online] 25 Apr. Available at: </w:t>
      </w:r>
      <w:hyperlink r:id="rId34" w:history="1">
        <w:r w:rsidRPr="00BA06F2">
          <w:rPr>
            <w:rStyle w:val="Hyperlink"/>
            <w:rFonts w:ascii="Arial" w:hAnsi="Arial" w:cs="Arial"/>
          </w:rPr>
          <w:t>https://www.theguardian.com/uk-news/2023/apr/25/rishi-sunak-recruitment-police-officers-england-wales</w:t>
        </w:r>
      </w:hyperlink>
      <w:r w:rsidRPr="006F5392">
        <w:rPr>
          <w:rFonts w:ascii="Arial" w:hAnsi="Arial" w:cs="Arial"/>
          <w:color w:val="000000"/>
        </w:rPr>
        <w:t>.</w:t>
      </w:r>
      <w:r>
        <w:rPr>
          <w:rFonts w:ascii="Arial" w:hAnsi="Arial" w:cs="Arial"/>
          <w:color w:val="000000"/>
        </w:rPr>
        <w:t xml:space="preserve"> </w:t>
      </w:r>
    </w:p>
    <w:p w14:paraId="7566FE86" w14:textId="4140AE8D" w:rsidR="006F5392" w:rsidRDefault="00DA5110" w:rsidP="00992BB2">
      <w:pPr>
        <w:pStyle w:val="NormalWeb"/>
        <w:spacing w:afterLines="40" w:after="96" w:afterAutospacing="0"/>
        <w:rPr>
          <w:rFonts w:ascii="Arial" w:hAnsi="Arial" w:cs="Arial"/>
          <w:color w:val="000000"/>
        </w:rPr>
      </w:pPr>
      <w:r w:rsidRPr="00DA5110">
        <w:rPr>
          <w:rFonts w:ascii="Arial" w:hAnsi="Arial" w:cs="Arial"/>
          <w:color w:val="000000"/>
        </w:rPr>
        <w:t>‌</w:t>
      </w:r>
      <w:r w:rsidR="006F5392" w:rsidRPr="006F5392">
        <w:rPr>
          <w:rFonts w:ascii="Arial" w:hAnsi="Arial" w:cs="Arial"/>
          <w:color w:val="000000"/>
        </w:rPr>
        <w:t xml:space="preserve">Statista (2022). Police officer numbers Britain 2020. [online] Statista. Available at: </w:t>
      </w:r>
      <w:hyperlink r:id="rId35" w:history="1">
        <w:r w:rsidR="006F5392" w:rsidRPr="00BA06F2">
          <w:rPr>
            <w:rStyle w:val="Hyperlink"/>
            <w:rFonts w:ascii="Arial" w:hAnsi="Arial" w:cs="Arial"/>
          </w:rPr>
          <w:t>https://www.statista.com/statistics/303963/uk-police-officer-numbers/</w:t>
        </w:r>
      </w:hyperlink>
      <w:r w:rsidR="006F5392" w:rsidRPr="006F5392">
        <w:rPr>
          <w:rFonts w:ascii="Arial" w:hAnsi="Arial" w:cs="Arial"/>
          <w:color w:val="000000"/>
        </w:rPr>
        <w:t>.</w:t>
      </w:r>
      <w:r w:rsidR="006F5392">
        <w:rPr>
          <w:rFonts w:ascii="Arial" w:hAnsi="Arial" w:cs="Arial"/>
          <w:color w:val="000000"/>
        </w:rPr>
        <w:t xml:space="preserve"> </w:t>
      </w:r>
    </w:p>
    <w:p w14:paraId="0C07A52F" w14:textId="776D0966" w:rsidR="00DA5110" w:rsidRPr="00DA5110" w:rsidRDefault="00597EB8" w:rsidP="00992BB2">
      <w:pPr>
        <w:pStyle w:val="NormalWeb"/>
        <w:spacing w:afterLines="40" w:after="96" w:afterAutospacing="0"/>
        <w:rPr>
          <w:rFonts w:ascii="Arial" w:hAnsi="Arial" w:cs="Arial"/>
          <w:color w:val="000000"/>
        </w:rPr>
      </w:pPr>
      <w:r w:rsidRPr="00597EB8">
        <w:rPr>
          <w:rFonts w:ascii="Arial" w:hAnsi="Arial" w:cs="Arial"/>
          <w:color w:val="000000"/>
        </w:rPr>
        <w:t xml:space="preserve">Victim Support (2020). Huge rise in people seeking help for race hate crime following terror attacks. [online] Victim Support. Available at: </w:t>
      </w:r>
      <w:hyperlink r:id="rId36" w:history="1">
        <w:r w:rsidRPr="009F0134">
          <w:rPr>
            <w:rStyle w:val="Hyperlink"/>
            <w:rFonts w:ascii="Arial" w:hAnsi="Arial" w:cs="Arial"/>
          </w:rPr>
          <w:t>https://www.victimsupport.org.uk/huge-rise-people-seeking-help-race-hate-crime-following-terror-attacks/</w:t>
        </w:r>
      </w:hyperlink>
      <w:r w:rsidRPr="00597EB8">
        <w:rPr>
          <w:rFonts w:ascii="Arial" w:hAnsi="Arial" w:cs="Arial"/>
          <w:color w:val="000000"/>
        </w:rPr>
        <w:t>.</w:t>
      </w:r>
      <w:r>
        <w:rPr>
          <w:rFonts w:ascii="Arial" w:hAnsi="Arial" w:cs="Arial"/>
          <w:color w:val="000000"/>
        </w:rPr>
        <w:t xml:space="preserve"> </w:t>
      </w:r>
    </w:p>
    <w:p w14:paraId="3CF1F505" w14:textId="77777777" w:rsidR="00DA5110" w:rsidRDefault="00DA5110" w:rsidP="001B1061">
      <w:pPr>
        <w:pStyle w:val="NormalWeb"/>
        <w:spacing w:before="0" w:beforeAutospacing="0" w:after="0" w:afterAutospacing="0" w:line="360" w:lineRule="atLeast"/>
        <w:rPr>
          <w:rFonts w:ascii="Calibri" w:hAnsi="Calibri" w:cs="Calibri"/>
          <w:color w:val="000000"/>
          <w:sz w:val="27"/>
          <w:szCs w:val="27"/>
        </w:rPr>
      </w:pPr>
    </w:p>
    <w:p w14:paraId="43D5BC1D" w14:textId="77777777" w:rsidR="001B1061" w:rsidRDefault="001B1061" w:rsidP="001B1061">
      <w:pPr>
        <w:pStyle w:val="NormalWeb"/>
        <w:rPr>
          <w:rFonts w:ascii="Calibri" w:hAnsi="Calibri" w:cs="Calibri"/>
          <w:color w:val="000000"/>
          <w:sz w:val="27"/>
          <w:szCs w:val="27"/>
        </w:rPr>
      </w:pPr>
      <w:r>
        <w:rPr>
          <w:rFonts w:ascii="Calibri" w:hAnsi="Calibri" w:cs="Calibri"/>
          <w:color w:val="000000"/>
          <w:sz w:val="27"/>
          <w:szCs w:val="27"/>
        </w:rPr>
        <w:t>‌</w:t>
      </w:r>
    </w:p>
    <w:p w14:paraId="36A45171" w14:textId="77777777" w:rsidR="001B1061" w:rsidRPr="00924912" w:rsidRDefault="001B1061" w:rsidP="00EA28F1">
      <w:pPr>
        <w:keepNext/>
        <w:spacing w:before="240" w:after="60"/>
        <w:ind w:right="237"/>
        <w:jc w:val="both"/>
        <w:rPr>
          <w:sz w:val="24"/>
          <w:szCs w:val="24"/>
        </w:rPr>
      </w:pPr>
    </w:p>
    <w:sectPr w:rsidR="001B1061" w:rsidRPr="0092491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0ECFC" w14:textId="77777777" w:rsidR="00DB266A" w:rsidRDefault="00DB266A">
      <w:r>
        <w:separator/>
      </w:r>
    </w:p>
  </w:endnote>
  <w:endnote w:type="continuationSeparator" w:id="0">
    <w:p w14:paraId="36DD9B54" w14:textId="77777777" w:rsidR="00DB266A" w:rsidRDefault="00DB2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7DD63" w14:textId="77777777" w:rsidR="00DB266A" w:rsidRDefault="00DB266A">
      <w:r>
        <w:separator/>
      </w:r>
    </w:p>
  </w:footnote>
  <w:footnote w:type="continuationSeparator" w:id="0">
    <w:p w14:paraId="5283F210" w14:textId="77777777" w:rsidR="00DB266A" w:rsidRDefault="00DB2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5144FB3"/>
    <w:multiLevelType w:val="hybridMultilevel"/>
    <w:tmpl w:val="02060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6927B5"/>
    <w:multiLevelType w:val="hybridMultilevel"/>
    <w:tmpl w:val="F1D641CA"/>
    <w:lvl w:ilvl="0" w:tplc="0004E2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A65A9"/>
    <w:multiLevelType w:val="hybridMultilevel"/>
    <w:tmpl w:val="84043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7"/>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6"/>
  </w:num>
  <w:num w:numId="5" w16cid:durableId="1722634903">
    <w:abstractNumId w:val="5"/>
  </w:num>
  <w:num w:numId="6" w16cid:durableId="339695764">
    <w:abstractNumId w:val="8"/>
  </w:num>
  <w:num w:numId="7" w16cid:durableId="1072193802">
    <w:abstractNumId w:val="3"/>
  </w:num>
  <w:num w:numId="8" w16cid:durableId="985862431">
    <w:abstractNumId w:val="1"/>
  </w:num>
  <w:num w:numId="9" w16cid:durableId="197421514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5B0"/>
    <w:rsid w:val="000146D6"/>
    <w:rsid w:val="00020EEC"/>
    <w:rsid w:val="00025650"/>
    <w:rsid w:val="000263EC"/>
    <w:rsid w:val="00026FAB"/>
    <w:rsid w:val="00027B1F"/>
    <w:rsid w:val="0003088B"/>
    <w:rsid w:val="000325D9"/>
    <w:rsid w:val="000336D3"/>
    <w:rsid w:val="000372B2"/>
    <w:rsid w:val="0004079F"/>
    <w:rsid w:val="000409E6"/>
    <w:rsid w:val="00045B87"/>
    <w:rsid w:val="00045C07"/>
    <w:rsid w:val="00055D43"/>
    <w:rsid w:val="00056FAC"/>
    <w:rsid w:val="00057751"/>
    <w:rsid w:val="00062E39"/>
    <w:rsid w:val="0006580E"/>
    <w:rsid w:val="00072F1C"/>
    <w:rsid w:val="00080E58"/>
    <w:rsid w:val="00083D99"/>
    <w:rsid w:val="00084ADC"/>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4CB1"/>
    <w:rsid w:val="000C5258"/>
    <w:rsid w:val="000C6892"/>
    <w:rsid w:val="000C6FFE"/>
    <w:rsid w:val="000D0BB6"/>
    <w:rsid w:val="000E26B0"/>
    <w:rsid w:val="000F0E2C"/>
    <w:rsid w:val="000F1599"/>
    <w:rsid w:val="000F1769"/>
    <w:rsid w:val="000F6196"/>
    <w:rsid w:val="000F7ECD"/>
    <w:rsid w:val="00102E64"/>
    <w:rsid w:val="0010312C"/>
    <w:rsid w:val="00106DC7"/>
    <w:rsid w:val="00112391"/>
    <w:rsid w:val="00114F52"/>
    <w:rsid w:val="0012135C"/>
    <w:rsid w:val="001232CB"/>
    <w:rsid w:val="001309F2"/>
    <w:rsid w:val="00130E83"/>
    <w:rsid w:val="001347F8"/>
    <w:rsid w:val="00137BB5"/>
    <w:rsid w:val="00137E05"/>
    <w:rsid w:val="001447F6"/>
    <w:rsid w:val="00146359"/>
    <w:rsid w:val="00147DE3"/>
    <w:rsid w:val="00150794"/>
    <w:rsid w:val="001608C4"/>
    <w:rsid w:val="00171418"/>
    <w:rsid w:val="00190913"/>
    <w:rsid w:val="001961CF"/>
    <w:rsid w:val="001A59BB"/>
    <w:rsid w:val="001A5D74"/>
    <w:rsid w:val="001A6A51"/>
    <w:rsid w:val="001A7844"/>
    <w:rsid w:val="001A79C4"/>
    <w:rsid w:val="001B1061"/>
    <w:rsid w:val="001B244D"/>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1E92"/>
    <w:rsid w:val="002246A0"/>
    <w:rsid w:val="00224AF9"/>
    <w:rsid w:val="00230439"/>
    <w:rsid w:val="00235176"/>
    <w:rsid w:val="002357C7"/>
    <w:rsid w:val="00236061"/>
    <w:rsid w:val="0024100E"/>
    <w:rsid w:val="00241C1B"/>
    <w:rsid w:val="002423B2"/>
    <w:rsid w:val="0024288B"/>
    <w:rsid w:val="002436C9"/>
    <w:rsid w:val="002506D3"/>
    <w:rsid w:val="00255D8E"/>
    <w:rsid w:val="002657E9"/>
    <w:rsid w:val="0026665E"/>
    <w:rsid w:val="00267DA2"/>
    <w:rsid w:val="00270EEB"/>
    <w:rsid w:val="0027147E"/>
    <w:rsid w:val="00274DE8"/>
    <w:rsid w:val="002761F4"/>
    <w:rsid w:val="002775E1"/>
    <w:rsid w:val="00277979"/>
    <w:rsid w:val="002808EB"/>
    <w:rsid w:val="0028095D"/>
    <w:rsid w:val="00283D09"/>
    <w:rsid w:val="00291ADD"/>
    <w:rsid w:val="00294868"/>
    <w:rsid w:val="00295CA1"/>
    <w:rsid w:val="002A1A65"/>
    <w:rsid w:val="002A291A"/>
    <w:rsid w:val="002A5604"/>
    <w:rsid w:val="002A5A27"/>
    <w:rsid w:val="002B1701"/>
    <w:rsid w:val="002B23C3"/>
    <w:rsid w:val="002B443A"/>
    <w:rsid w:val="002B4B60"/>
    <w:rsid w:val="002B5B35"/>
    <w:rsid w:val="002C256A"/>
    <w:rsid w:val="002C496D"/>
    <w:rsid w:val="002D05EB"/>
    <w:rsid w:val="002D2F29"/>
    <w:rsid w:val="002D2FD3"/>
    <w:rsid w:val="002E04CB"/>
    <w:rsid w:val="002E0A58"/>
    <w:rsid w:val="002E7017"/>
    <w:rsid w:val="002F022F"/>
    <w:rsid w:val="002F1B5F"/>
    <w:rsid w:val="002F4F6E"/>
    <w:rsid w:val="003015C3"/>
    <w:rsid w:val="0030698D"/>
    <w:rsid w:val="0031350A"/>
    <w:rsid w:val="00316815"/>
    <w:rsid w:val="003168CA"/>
    <w:rsid w:val="00321255"/>
    <w:rsid w:val="0032230D"/>
    <w:rsid w:val="00322A0B"/>
    <w:rsid w:val="00332F54"/>
    <w:rsid w:val="00335FC5"/>
    <w:rsid w:val="00336EE9"/>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19ED"/>
    <w:rsid w:val="003C0A23"/>
    <w:rsid w:val="003C0D13"/>
    <w:rsid w:val="003C19F1"/>
    <w:rsid w:val="003C4186"/>
    <w:rsid w:val="003C458C"/>
    <w:rsid w:val="003C6185"/>
    <w:rsid w:val="003D0D2D"/>
    <w:rsid w:val="003D3E82"/>
    <w:rsid w:val="003D4710"/>
    <w:rsid w:val="003E16D7"/>
    <w:rsid w:val="003E197E"/>
    <w:rsid w:val="004046F0"/>
    <w:rsid w:val="0040668F"/>
    <w:rsid w:val="00412677"/>
    <w:rsid w:val="00417925"/>
    <w:rsid w:val="004348AE"/>
    <w:rsid w:val="00435E9A"/>
    <w:rsid w:val="004376C0"/>
    <w:rsid w:val="0044115F"/>
    <w:rsid w:val="0044223A"/>
    <w:rsid w:val="00446267"/>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757CD"/>
    <w:rsid w:val="00482C17"/>
    <w:rsid w:val="004911B4"/>
    <w:rsid w:val="0049196A"/>
    <w:rsid w:val="004923DA"/>
    <w:rsid w:val="00493434"/>
    <w:rsid w:val="004962F9"/>
    <w:rsid w:val="004968E2"/>
    <w:rsid w:val="004A07F1"/>
    <w:rsid w:val="004A14C4"/>
    <w:rsid w:val="004A2A49"/>
    <w:rsid w:val="004A72F5"/>
    <w:rsid w:val="004B1AC2"/>
    <w:rsid w:val="004B600B"/>
    <w:rsid w:val="004B6822"/>
    <w:rsid w:val="004B69F6"/>
    <w:rsid w:val="004C2D3A"/>
    <w:rsid w:val="004D03C4"/>
    <w:rsid w:val="004D0BF1"/>
    <w:rsid w:val="004D24D2"/>
    <w:rsid w:val="004D35A4"/>
    <w:rsid w:val="004D445F"/>
    <w:rsid w:val="004D756A"/>
    <w:rsid w:val="004E087B"/>
    <w:rsid w:val="004E2C1F"/>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2946"/>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063"/>
    <w:rsid w:val="00582870"/>
    <w:rsid w:val="00586D89"/>
    <w:rsid w:val="005916B8"/>
    <w:rsid w:val="00593D00"/>
    <w:rsid w:val="00597EB8"/>
    <w:rsid w:val="005A1B4C"/>
    <w:rsid w:val="005A1BA3"/>
    <w:rsid w:val="005A545C"/>
    <w:rsid w:val="005C1567"/>
    <w:rsid w:val="005C6CE5"/>
    <w:rsid w:val="005C76DE"/>
    <w:rsid w:val="005D3F07"/>
    <w:rsid w:val="005D583E"/>
    <w:rsid w:val="005E13EA"/>
    <w:rsid w:val="005E4495"/>
    <w:rsid w:val="005E53BD"/>
    <w:rsid w:val="005F6409"/>
    <w:rsid w:val="00606E27"/>
    <w:rsid w:val="006108C9"/>
    <w:rsid w:val="00615C7E"/>
    <w:rsid w:val="0062158D"/>
    <w:rsid w:val="00630F39"/>
    <w:rsid w:val="006326D1"/>
    <w:rsid w:val="00632E0A"/>
    <w:rsid w:val="00633165"/>
    <w:rsid w:val="00636B6C"/>
    <w:rsid w:val="006447DE"/>
    <w:rsid w:val="00650460"/>
    <w:rsid w:val="0065276E"/>
    <w:rsid w:val="00654329"/>
    <w:rsid w:val="00654CEC"/>
    <w:rsid w:val="00655507"/>
    <w:rsid w:val="0066625D"/>
    <w:rsid w:val="006712A7"/>
    <w:rsid w:val="006733CC"/>
    <w:rsid w:val="00674FC2"/>
    <w:rsid w:val="00677E42"/>
    <w:rsid w:val="00682334"/>
    <w:rsid w:val="00684B16"/>
    <w:rsid w:val="00694C00"/>
    <w:rsid w:val="00696F65"/>
    <w:rsid w:val="006A3798"/>
    <w:rsid w:val="006A7A6D"/>
    <w:rsid w:val="006B5E67"/>
    <w:rsid w:val="006C2EB5"/>
    <w:rsid w:val="006D18A3"/>
    <w:rsid w:val="006D5970"/>
    <w:rsid w:val="006E481E"/>
    <w:rsid w:val="006E510A"/>
    <w:rsid w:val="006E795F"/>
    <w:rsid w:val="006F0B1D"/>
    <w:rsid w:val="006F4BEF"/>
    <w:rsid w:val="006F5392"/>
    <w:rsid w:val="006F57AF"/>
    <w:rsid w:val="00700249"/>
    <w:rsid w:val="0070604C"/>
    <w:rsid w:val="00706228"/>
    <w:rsid w:val="007069CD"/>
    <w:rsid w:val="00710D69"/>
    <w:rsid w:val="007110E6"/>
    <w:rsid w:val="00711A70"/>
    <w:rsid w:val="007129DD"/>
    <w:rsid w:val="00712E6F"/>
    <w:rsid w:val="00712E90"/>
    <w:rsid w:val="00713B7E"/>
    <w:rsid w:val="0071499F"/>
    <w:rsid w:val="007203DA"/>
    <w:rsid w:val="007204AE"/>
    <w:rsid w:val="0072678F"/>
    <w:rsid w:val="00727C4C"/>
    <w:rsid w:val="00734085"/>
    <w:rsid w:val="00734809"/>
    <w:rsid w:val="0073644B"/>
    <w:rsid w:val="007406E1"/>
    <w:rsid w:val="007422BA"/>
    <w:rsid w:val="00743E40"/>
    <w:rsid w:val="00751263"/>
    <w:rsid w:val="0075704F"/>
    <w:rsid w:val="00761F43"/>
    <w:rsid w:val="00763B2D"/>
    <w:rsid w:val="00772924"/>
    <w:rsid w:val="00784EC4"/>
    <w:rsid w:val="007872F2"/>
    <w:rsid w:val="007874BC"/>
    <w:rsid w:val="007908E0"/>
    <w:rsid w:val="00793EB3"/>
    <w:rsid w:val="00794205"/>
    <w:rsid w:val="00797012"/>
    <w:rsid w:val="007A1F6A"/>
    <w:rsid w:val="007A2907"/>
    <w:rsid w:val="007A42E1"/>
    <w:rsid w:val="007B0854"/>
    <w:rsid w:val="007B0DE3"/>
    <w:rsid w:val="007B491F"/>
    <w:rsid w:val="007B5CB2"/>
    <w:rsid w:val="007B7191"/>
    <w:rsid w:val="007B7468"/>
    <w:rsid w:val="007C1634"/>
    <w:rsid w:val="007C1D94"/>
    <w:rsid w:val="007C2879"/>
    <w:rsid w:val="007C6A87"/>
    <w:rsid w:val="007C705D"/>
    <w:rsid w:val="007C718D"/>
    <w:rsid w:val="007D0A07"/>
    <w:rsid w:val="007D0C96"/>
    <w:rsid w:val="007D133D"/>
    <w:rsid w:val="007D3EB4"/>
    <w:rsid w:val="007D3F16"/>
    <w:rsid w:val="007D78CC"/>
    <w:rsid w:val="007F3F7E"/>
    <w:rsid w:val="007F5497"/>
    <w:rsid w:val="008121F9"/>
    <w:rsid w:val="00813CEC"/>
    <w:rsid w:val="0081534C"/>
    <w:rsid w:val="008171E4"/>
    <w:rsid w:val="008208EA"/>
    <w:rsid w:val="008216FA"/>
    <w:rsid w:val="00824E67"/>
    <w:rsid w:val="00825A64"/>
    <w:rsid w:val="00826F48"/>
    <w:rsid w:val="008308AE"/>
    <w:rsid w:val="0083166E"/>
    <w:rsid w:val="00831DC3"/>
    <w:rsid w:val="008322C7"/>
    <w:rsid w:val="008335EA"/>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E7C"/>
    <w:rsid w:val="00880539"/>
    <w:rsid w:val="00881017"/>
    <w:rsid w:val="00883F01"/>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01A1"/>
    <w:rsid w:val="008F22BD"/>
    <w:rsid w:val="008F44EF"/>
    <w:rsid w:val="009079BD"/>
    <w:rsid w:val="00911440"/>
    <w:rsid w:val="00912BD9"/>
    <w:rsid w:val="00916CFB"/>
    <w:rsid w:val="00917DA6"/>
    <w:rsid w:val="00920E5B"/>
    <w:rsid w:val="00924912"/>
    <w:rsid w:val="009249F8"/>
    <w:rsid w:val="00926436"/>
    <w:rsid w:val="0093018C"/>
    <w:rsid w:val="00932CCA"/>
    <w:rsid w:val="00940151"/>
    <w:rsid w:val="009544C0"/>
    <w:rsid w:val="00954FA4"/>
    <w:rsid w:val="00956AE9"/>
    <w:rsid w:val="009635C4"/>
    <w:rsid w:val="00964CC6"/>
    <w:rsid w:val="009802A2"/>
    <w:rsid w:val="00991FDA"/>
    <w:rsid w:val="009927A1"/>
    <w:rsid w:val="00992BB2"/>
    <w:rsid w:val="0099774D"/>
    <w:rsid w:val="009A310E"/>
    <w:rsid w:val="009A3117"/>
    <w:rsid w:val="009A5F3B"/>
    <w:rsid w:val="009B0B61"/>
    <w:rsid w:val="009B28C0"/>
    <w:rsid w:val="009B395A"/>
    <w:rsid w:val="009B7136"/>
    <w:rsid w:val="009B7806"/>
    <w:rsid w:val="009C132C"/>
    <w:rsid w:val="009C3AC2"/>
    <w:rsid w:val="009D4365"/>
    <w:rsid w:val="009D4E3B"/>
    <w:rsid w:val="009D7BC9"/>
    <w:rsid w:val="009E0C5A"/>
    <w:rsid w:val="009E1982"/>
    <w:rsid w:val="009E4D2C"/>
    <w:rsid w:val="009F0978"/>
    <w:rsid w:val="009F3AEC"/>
    <w:rsid w:val="00A00081"/>
    <w:rsid w:val="00A015F7"/>
    <w:rsid w:val="00A056BE"/>
    <w:rsid w:val="00A10D56"/>
    <w:rsid w:val="00A12AAE"/>
    <w:rsid w:val="00A16DD1"/>
    <w:rsid w:val="00A221AB"/>
    <w:rsid w:val="00A22441"/>
    <w:rsid w:val="00A23F3B"/>
    <w:rsid w:val="00A24406"/>
    <w:rsid w:val="00A25F64"/>
    <w:rsid w:val="00A27CC2"/>
    <w:rsid w:val="00A3273B"/>
    <w:rsid w:val="00A32A5B"/>
    <w:rsid w:val="00A40ED6"/>
    <w:rsid w:val="00A470EE"/>
    <w:rsid w:val="00A47621"/>
    <w:rsid w:val="00A479CD"/>
    <w:rsid w:val="00A50CFC"/>
    <w:rsid w:val="00A54D67"/>
    <w:rsid w:val="00A55A3F"/>
    <w:rsid w:val="00A56BC4"/>
    <w:rsid w:val="00A652F6"/>
    <w:rsid w:val="00A705E3"/>
    <w:rsid w:val="00A72FF9"/>
    <w:rsid w:val="00A732EA"/>
    <w:rsid w:val="00A7489E"/>
    <w:rsid w:val="00A77A90"/>
    <w:rsid w:val="00A8015F"/>
    <w:rsid w:val="00A80BD2"/>
    <w:rsid w:val="00A85039"/>
    <w:rsid w:val="00A851F7"/>
    <w:rsid w:val="00A85349"/>
    <w:rsid w:val="00A906AA"/>
    <w:rsid w:val="00A9082B"/>
    <w:rsid w:val="00A94C5E"/>
    <w:rsid w:val="00AA241A"/>
    <w:rsid w:val="00AA252C"/>
    <w:rsid w:val="00AA329E"/>
    <w:rsid w:val="00AA666E"/>
    <w:rsid w:val="00AB5518"/>
    <w:rsid w:val="00AC01D4"/>
    <w:rsid w:val="00AC060B"/>
    <w:rsid w:val="00AC4A04"/>
    <w:rsid w:val="00AD336F"/>
    <w:rsid w:val="00AD3550"/>
    <w:rsid w:val="00AE2564"/>
    <w:rsid w:val="00AE301F"/>
    <w:rsid w:val="00AE3302"/>
    <w:rsid w:val="00AE7077"/>
    <w:rsid w:val="00AE7CF2"/>
    <w:rsid w:val="00AF61C2"/>
    <w:rsid w:val="00AF6CC6"/>
    <w:rsid w:val="00B011CD"/>
    <w:rsid w:val="00B0296A"/>
    <w:rsid w:val="00B12295"/>
    <w:rsid w:val="00B137BE"/>
    <w:rsid w:val="00B17FA0"/>
    <w:rsid w:val="00B24344"/>
    <w:rsid w:val="00B26769"/>
    <w:rsid w:val="00B303D9"/>
    <w:rsid w:val="00B31C91"/>
    <w:rsid w:val="00B3747F"/>
    <w:rsid w:val="00B43194"/>
    <w:rsid w:val="00B47734"/>
    <w:rsid w:val="00B50FBA"/>
    <w:rsid w:val="00B558EB"/>
    <w:rsid w:val="00B577D3"/>
    <w:rsid w:val="00B60466"/>
    <w:rsid w:val="00B6548F"/>
    <w:rsid w:val="00B656B5"/>
    <w:rsid w:val="00B7502A"/>
    <w:rsid w:val="00B77305"/>
    <w:rsid w:val="00B82CC2"/>
    <w:rsid w:val="00B84A89"/>
    <w:rsid w:val="00B92BEF"/>
    <w:rsid w:val="00B9689A"/>
    <w:rsid w:val="00BA074B"/>
    <w:rsid w:val="00BA1FFA"/>
    <w:rsid w:val="00BA2666"/>
    <w:rsid w:val="00BA626D"/>
    <w:rsid w:val="00BA7FF1"/>
    <w:rsid w:val="00BB06CB"/>
    <w:rsid w:val="00BB18EF"/>
    <w:rsid w:val="00BB261F"/>
    <w:rsid w:val="00BB2887"/>
    <w:rsid w:val="00BB32ED"/>
    <w:rsid w:val="00BB4329"/>
    <w:rsid w:val="00BB5EAA"/>
    <w:rsid w:val="00BB5F11"/>
    <w:rsid w:val="00BC0401"/>
    <w:rsid w:val="00BC04FA"/>
    <w:rsid w:val="00BC1C22"/>
    <w:rsid w:val="00BC460B"/>
    <w:rsid w:val="00BC5725"/>
    <w:rsid w:val="00BD30B1"/>
    <w:rsid w:val="00BE0F7B"/>
    <w:rsid w:val="00BE10C2"/>
    <w:rsid w:val="00BF0256"/>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362A3"/>
    <w:rsid w:val="00C42005"/>
    <w:rsid w:val="00C44446"/>
    <w:rsid w:val="00C4664D"/>
    <w:rsid w:val="00C472AA"/>
    <w:rsid w:val="00C50A05"/>
    <w:rsid w:val="00C54AED"/>
    <w:rsid w:val="00C55B2F"/>
    <w:rsid w:val="00C63D00"/>
    <w:rsid w:val="00C6441B"/>
    <w:rsid w:val="00C7108B"/>
    <w:rsid w:val="00C72321"/>
    <w:rsid w:val="00C75F84"/>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59FB"/>
    <w:rsid w:val="00CD5D3F"/>
    <w:rsid w:val="00CF1E90"/>
    <w:rsid w:val="00CF3DB3"/>
    <w:rsid w:val="00D052BC"/>
    <w:rsid w:val="00D07026"/>
    <w:rsid w:val="00D07BAB"/>
    <w:rsid w:val="00D11C62"/>
    <w:rsid w:val="00D1526A"/>
    <w:rsid w:val="00D22C8F"/>
    <w:rsid w:val="00D27398"/>
    <w:rsid w:val="00D33491"/>
    <w:rsid w:val="00D37242"/>
    <w:rsid w:val="00D37553"/>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110"/>
    <w:rsid w:val="00DA5860"/>
    <w:rsid w:val="00DB266A"/>
    <w:rsid w:val="00DB2767"/>
    <w:rsid w:val="00DC4729"/>
    <w:rsid w:val="00DC68A5"/>
    <w:rsid w:val="00DE556F"/>
    <w:rsid w:val="00E03B6D"/>
    <w:rsid w:val="00E0649E"/>
    <w:rsid w:val="00E17160"/>
    <w:rsid w:val="00E328DF"/>
    <w:rsid w:val="00E359E7"/>
    <w:rsid w:val="00E35BEC"/>
    <w:rsid w:val="00E50821"/>
    <w:rsid w:val="00E50EF8"/>
    <w:rsid w:val="00E51F91"/>
    <w:rsid w:val="00E676F7"/>
    <w:rsid w:val="00E7086E"/>
    <w:rsid w:val="00E71ABF"/>
    <w:rsid w:val="00E7374A"/>
    <w:rsid w:val="00E73C41"/>
    <w:rsid w:val="00E7538A"/>
    <w:rsid w:val="00E7598F"/>
    <w:rsid w:val="00E76F60"/>
    <w:rsid w:val="00E83D90"/>
    <w:rsid w:val="00E83F28"/>
    <w:rsid w:val="00E83F91"/>
    <w:rsid w:val="00E9107A"/>
    <w:rsid w:val="00E91F62"/>
    <w:rsid w:val="00E929FD"/>
    <w:rsid w:val="00E93240"/>
    <w:rsid w:val="00E9479B"/>
    <w:rsid w:val="00E97F55"/>
    <w:rsid w:val="00EA28F1"/>
    <w:rsid w:val="00EA4D48"/>
    <w:rsid w:val="00EB0366"/>
    <w:rsid w:val="00EB1606"/>
    <w:rsid w:val="00EB2173"/>
    <w:rsid w:val="00EB62E6"/>
    <w:rsid w:val="00ED1B30"/>
    <w:rsid w:val="00ED250E"/>
    <w:rsid w:val="00ED6535"/>
    <w:rsid w:val="00EE1AC1"/>
    <w:rsid w:val="00EE39D6"/>
    <w:rsid w:val="00EE413C"/>
    <w:rsid w:val="00EE52AD"/>
    <w:rsid w:val="00F01F92"/>
    <w:rsid w:val="00F025F4"/>
    <w:rsid w:val="00F10A08"/>
    <w:rsid w:val="00F139CF"/>
    <w:rsid w:val="00F22AC5"/>
    <w:rsid w:val="00F254D1"/>
    <w:rsid w:val="00F32B82"/>
    <w:rsid w:val="00F4043E"/>
    <w:rsid w:val="00F40CB5"/>
    <w:rsid w:val="00F41BBC"/>
    <w:rsid w:val="00F43B9D"/>
    <w:rsid w:val="00F444F0"/>
    <w:rsid w:val="00F47DD6"/>
    <w:rsid w:val="00F50847"/>
    <w:rsid w:val="00F53F27"/>
    <w:rsid w:val="00F546D1"/>
    <w:rsid w:val="00F6513F"/>
    <w:rsid w:val="00F66272"/>
    <w:rsid w:val="00F6ACA0"/>
    <w:rsid w:val="00F709C0"/>
    <w:rsid w:val="00F85A1D"/>
    <w:rsid w:val="00F8610A"/>
    <w:rsid w:val="00F927A1"/>
    <w:rsid w:val="00F92E4D"/>
    <w:rsid w:val="00F94392"/>
    <w:rsid w:val="00FA3764"/>
    <w:rsid w:val="00FA56ED"/>
    <w:rsid w:val="00FB5FA6"/>
    <w:rsid w:val="00FC1310"/>
    <w:rsid w:val="00FC1328"/>
    <w:rsid w:val="00FC2FF3"/>
    <w:rsid w:val="00FC3263"/>
    <w:rsid w:val="00FC32B7"/>
    <w:rsid w:val="00FC51F9"/>
    <w:rsid w:val="00FC5B40"/>
    <w:rsid w:val="00FC5FF8"/>
    <w:rsid w:val="00FC702B"/>
    <w:rsid w:val="00FD3D7C"/>
    <w:rsid w:val="00FD4F8F"/>
    <w:rsid w:val="00FD4FF1"/>
    <w:rsid w:val="00FE0C16"/>
    <w:rsid w:val="00FE14AD"/>
    <w:rsid w:val="00FE14B1"/>
    <w:rsid w:val="00FE1F6A"/>
    <w:rsid w:val="00FF0070"/>
    <w:rsid w:val="00FF20E6"/>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739E4E8-BA05-4D7F-B1F1-599F0510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303D9"/>
    <w:rPr>
      <w:color w:val="954F72" w:themeColor="followedHyperlink"/>
      <w:u w:val="single"/>
    </w:rPr>
  </w:style>
  <w:style w:type="paragraph" w:styleId="NormalWeb">
    <w:name w:val="Normal (Web)"/>
    <w:basedOn w:val="Normal"/>
    <w:uiPriority w:val="99"/>
    <w:semiHidden/>
    <w:unhideWhenUsed/>
    <w:rsid w:val="001B106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A5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345769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5123053">
      <w:bodyDiv w:val="1"/>
      <w:marLeft w:val="0"/>
      <w:marRight w:val="0"/>
      <w:marTop w:val="0"/>
      <w:marBottom w:val="0"/>
      <w:divBdr>
        <w:top w:val="none" w:sz="0" w:space="0" w:color="auto"/>
        <w:left w:val="none" w:sz="0" w:space="0" w:color="auto"/>
        <w:bottom w:val="none" w:sz="0" w:space="0" w:color="auto"/>
        <w:right w:val="none" w:sz="0" w:space="0" w:color="auto"/>
      </w:divBdr>
    </w:div>
    <w:div w:id="169549678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problem-solving-policing" TargetMode="External"/><Relationship Id="rId26" Type="http://schemas.openxmlformats.org/officeDocument/2006/relationships/hyperlink" Target="https://assets-hmicfrs.justiceinspectorates.gov.uk/uploads/metropolitan-policing-in-austerity-one-year-on.pdf" TargetMode="External"/><Relationship Id="rId21" Type="http://schemas.openxmlformats.org/officeDocument/2006/relationships/hyperlink" Target="https://yougov.co.uk/politics/articles/12483-remembering-iraq" TargetMode="External"/><Relationship Id="rId34" Type="http://schemas.openxmlformats.org/officeDocument/2006/relationships/hyperlink" Target="https://www.theguardian.com/uk-news/2023/apr/25/rishi-sunak-recruitment-police-officers-england-wal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 TargetMode="External"/><Relationship Id="rId25" Type="http://schemas.openxmlformats.org/officeDocument/2006/relationships/hyperlink" Target="https://www.walesonline.co.uk/news/uk-news/kitchen-location-most-accidents-home-18361375" TargetMode="External"/><Relationship Id="rId33" Type="http://schemas.openxmlformats.org/officeDocument/2006/relationships/hyperlink" Target="https://www.instituteforgovernment.org.uk/publication/performance-tracker-2023/polic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bitesize/guides/zx93tyc/revision/2" TargetMode="External"/><Relationship Id="rId20" Type="http://schemas.openxmlformats.org/officeDocument/2006/relationships/hyperlink" Target="https://www.college.police.uk/app/major-investigation-and-public-protection/domestic-abuse/victim-safety-and-support" TargetMode="External"/><Relationship Id="rId29" Type="http://schemas.openxmlformats.org/officeDocument/2006/relationships/hyperlink" Target="https://assets.publishing.service.gov.uk/government/uploads/system/uploads/attachment_data/file/936239/victims-code-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fra.europa.eu/sites/default/files/fra_uploads/197-london-bomb-attacks_en.pdf" TargetMode="External"/><Relationship Id="rId32" Type="http://schemas.openxmlformats.org/officeDocument/2006/relationships/hyperlink" Target="https://www.ons.gov.uk/economy/inflationandpriceindices/articles/costofliving/latestinsight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endviolenceagainstwomen.org.uk/almost-half-of-women-have-less-trust-in-police-following-sarah-everard-murder/" TargetMode="External"/><Relationship Id="rId28" Type="http://schemas.openxmlformats.org/officeDocument/2006/relationships/hyperlink" Target="https://researchbriefings.files.parliament.uk/documents/CBP-7469/CBP-7469.pdf" TargetMode="External"/><Relationship Id="rId36" Type="http://schemas.openxmlformats.org/officeDocument/2006/relationships/hyperlink" Target="https://www.victimsupport.org.uk/huge-rise-people-seeking-help-race-hate-crime-following-terror-attacks/" TargetMode="Externa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understanding-risk-and-vulnerability-context-domestic-abuse" TargetMode="External"/><Relationship Id="rId31" Type="http://schemas.openxmlformats.org/officeDocument/2006/relationships/hyperlink" Target="https://www.ethnicity-facts-figures.service.gov.uk/uk-population-by-ethnicity/national-and-regional-populations/population-of-england-and-wales/lates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drugwise.org.uk/is-drug-use-mainly-in-deprived-areas/" TargetMode="External"/><Relationship Id="rId27" Type="http://schemas.openxmlformats.org/officeDocument/2006/relationships/hyperlink" Target="https://assets-hmicfrs.justiceinspectorates.gov.uk/uploads/disproportionate-use-of-police-powers-spotlight-on-stop-search-and-use-of-force.pdf" TargetMode="External"/><Relationship Id="rId30" Type="http://schemas.openxmlformats.org/officeDocument/2006/relationships/hyperlink" Target="https://www.ons.gov.uk/peoplepopulationandcommunity/crimeandjustice/compendium/focusonviolentcrimeandsexualoffences/2015-02-12/chapter2violentcrimeandsexualoffenceshomicide" TargetMode="External"/><Relationship Id="rId35" Type="http://schemas.openxmlformats.org/officeDocument/2006/relationships/hyperlink" Target="https://www.statista.com/statistics/303963/uk-police-officer-number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6658</Words>
  <Characters>37951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Howells,Benjamin swp8606</cp:lastModifiedBy>
  <cp:revision>3</cp:revision>
  <cp:lastPrinted>2014-08-26T08:55:00Z</cp:lastPrinted>
  <dcterms:created xsi:type="dcterms:W3CDTF">2024-08-05T08:29:00Z</dcterms:created>
  <dcterms:modified xsi:type="dcterms:W3CDTF">2024-08-05T08:31:00Z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2024-05-13T14:52:13Z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def86814-3a86-4637-aa57-5e5ae15cd2c0</vt:lpwstr>
  </property>
  <property fmtid="{D5CDD505-2E9C-101B-9397-08002B2CF9AE}" pid="9" name="MSIP_Label_66cf8fe5-b7b7-4df7-b38d-1c61ac2f6639_ContentBits">
    <vt:lpwstr>0</vt:lpwstr>
  </property>
</Properties>
</file>