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ECC87" w14:textId="77777777" w:rsidR="00E86E42" w:rsidRPr="0027635A" w:rsidRDefault="00E86E42" w:rsidP="00E86E42">
      <w:pPr>
        <w:rPr>
          <w:b/>
          <w:bCs/>
          <w:sz w:val="28"/>
          <w:szCs w:val="28"/>
        </w:rPr>
      </w:pPr>
      <w:r w:rsidRPr="0027635A">
        <w:rPr>
          <w:b/>
          <w:bCs/>
          <w:sz w:val="28"/>
          <w:szCs w:val="28"/>
        </w:rPr>
        <w:t>Business, culture, and change in context.</w:t>
      </w:r>
    </w:p>
    <w:p w14:paraId="354B9D9E" w14:textId="77777777" w:rsidR="00503D05" w:rsidRPr="0027635A" w:rsidRDefault="00503D05"/>
    <w:p w14:paraId="1AC6E8CE" w14:textId="77777777" w:rsidR="00503D05" w:rsidRPr="0027635A" w:rsidRDefault="00503D05" w:rsidP="00503D05">
      <w:pPr>
        <w:pStyle w:val="ListParagraph"/>
        <w:numPr>
          <w:ilvl w:val="0"/>
          <w:numId w:val="1"/>
        </w:numPr>
        <w:spacing w:after="0" w:line="264" w:lineRule="auto"/>
        <w:rPr>
          <w:rFonts w:ascii="Trebuchet MS" w:hAnsi="Trebuchet MS"/>
          <w:color w:val="000000"/>
        </w:rPr>
      </w:pPr>
      <w:r w:rsidRPr="0027635A">
        <w:rPr>
          <w:rFonts w:ascii="Trebuchet MS" w:hAnsi="Trebuchet MS"/>
          <w:color w:val="000000" w:themeColor="text1"/>
        </w:rPr>
        <w:t xml:space="preserve">Examine </w:t>
      </w:r>
      <w:r w:rsidRPr="0027635A">
        <w:rPr>
          <w:rFonts w:ascii="Trebuchet MS" w:hAnsi="Trebuchet MS"/>
          <w:b/>
          <w:bCs/>
          <w:color w:val="000000" w:themeColor="text1"/>
        </w:rPr>
        <w:t>two</w:t>
      </w:r>
      <w:r w:rsidRPr="0027635A">
        <w:rPr>
          <w:rFonts w:ascii="Trebuchet MS" w:hAnsi="Trebuchet MS"/>
          <w:color w:val="000000" w:themeColor="text1"/>
        </w:rPr>
        <w:t> key external influences impacting or likely to impact the activities of the organisation that you work for (or an organisation with which you are familiar) (AC 1.1)</w:t>
      </w:r>
    </w:p>
    <w:p w14:paraId="32D46F84" w14:textId="77777777" w:rsidR="00503D05" w:rsidRPr="0027635A" w:rsidRDefault="00503D05"/>
    <w:p w14:paraId="46F60076" w14:textId="77777777" w:rsidR="00503D05" w:rsidRPr="0027635A" w:rsidRDefault="00503D05" w:rsidP="00503D05">
      <w:pPr>
        <w:rPr>
          <w:b/>
          <w:bCs/>
        </w:rPr>
      </w:pPr>
      <w:r w:rsidRPr="0027635A">
        <w:rPr>
          <w:b/>
          <w:bCs/>
        </w:rPr>
        <w:t>Environmental Regulations and Sustainability Trends</w:t>
      </w:r>
    </w:p>
    <w:p w14:paraId="667C9AE9" w14:textId="77777777" w:rsidR="00503D05" w:rsidRPr="0027635A" w:rsidRDefault="00503D05" w:rsidP="00503D05">
      <w:r w:rsidRPr="0027635A">
        <w:t>Bluestone Resort is located within the Pembrokeshire Coast National Park, which means it operates under strict environmental regulations. The resort has been working towards sustainability by transitioning to a circular economy. This includes initiatives like reducing carbon emissions, and using BioLPG, (Bluestone is the first resort in the UK with 100% of its gas needs being met with BioLPG) over solutions such as a 3.5mw solar farm and recycling waste is also part of the eco-friendly push.</w:t>
      </w:r>
    </w:p>
    <w:p w14:paraId="554FDA00" w14:textId="77777777" w:rsidR="00503D05" w:rsidRPr="0027635A" w:rsidRDefault="00503D05" w:rsidP="00503D05">
      <w:r w:rsidRPr="0027635A">
        <w:t xml:space="preserve">As environmental concerns and regulations evolve, Bluestone must adapt its practices to meet new standards and expectations. This focus on sustainability helps the environment and appeals to eco-conscious tourists, which can be a significant market advantage. The Marco and Micro environment model along with SWAT analysis is a good tool. </w:t>
      </w:r>
    </w:p>
    <w:p w14:paraId="736B076A" w14:textId="77777777" w:rsidR="00503D05" w:rsidRPr="0027635A" w:rsidRDefault="00503D05" w:rsidP="00503D05">
      <w:r w:rsidRPr="0027635A">
        <w:t>Bluestone is a member of the Zero Carbon Forum; Bluestone is committed to Net Zero by 2040. Using the baseline year of 2018, we have succeeded in reducing our market-based Scope 1 and 2 emissions by 92%, while our purchased energy is 94% fossil fuel-free.</w:t>
      </w:r>
    </w:p>
    <w:p w14:paraId="6C087068" w14:textId="77777777" w:rsidR="00503D05" w:rsidRPr="0027635A" w:rsidRDefault="00503D05" w:rsidP="00503D05">
      <w:r w:rsidRPr="0027635A">
        <w:t>Economic Factors and Tourism Trends</w:t>
      </w:r>
    </w:p>
    <w:p w14:paraId="1ACD2C36" w14:textId="77777777" w:rsidR="00503D05" w:rsidRPr="0027635A" w:rsidRDefault="00503D05" w:rsidP="00503D05">
      <w:r w:rsidRPr="0027635A">
        <w:t>The economic climate can greatly influence tourism, a critical factor for Bluestone Resort. Economic downturns or fluctuations in disposable income can affect people’s ability to afford holidays. Additionally, trends in tourism, such as the increasing popularity of staycations and eco-tourism, can impact Bluestone’s business. Bluestone's efforts to position itself as a sustainable and family-friendly destination align well with these trends, potentially attracting more visitors who are looking for eco-friendly holiday options.</w:t>
      </w:r>
    </w:p>
    <w:p w14:paraId="24E381C4" w14:textId="77777777" w:rsidR="00503D05" w:rsidRPr="0027635A" w:rsidRDefault="00503D05"/>
    <w:p w14:paraId="0D4ACC79" w14:textId="77777777" w:rsidR="00503D05" w:rsidRPr="0027635A" w:rsidRDefault="00503D05" w:rsidP="00503D05">
      <w:pPr>
        <w:pStyle w:val="ListParagraph"/>
        <w:numPr>
          <w:ilvl w:val="0"/>
          <w:numId w:val="1"/>
        </w:numPr>
        <w:spacing w:after="0" w:line="264" w:lineRule="auto"/>
        <w:rPr>
          <w:rFonts w:ascii="Trebuchet MS" w:hAnsi="Trebuchet MS"/>
          <w:color w:val="000000"/>
        </w:rPr>
      </w:pPr>
      <w:r w:rsidRPr="0027635A">
        <w:rPr>
          <w:rFonts w:ascii="Trebuchet MS" w:hAnsi="Trebuchet MS"/>
          <w:color w:val="000000"/>
        </w:rPr>
        <w:t xml:space="preserve">Discuss the main business goal of the organisation that you work for (or an organisation with which you are familiar) </w:t>
      </w:r>
      <w:r w:rsidRPr="0027635A">
        <w:rPr>
          <w:rFonts w:ascii="Trebuchet MS" w:hAnsi="Trebuchet MS"/>
          <w:b/>
          <w:bCs/>
          <w:color w:val="000000"/>
        </w:rPr>
        <w:t>and</w:t>
      </w:r>
      <w:r w:rsidRPr="0027635A">
        <w:rPr>
          <w:rFonts w:ascii="Trebuchet MS" w:hAnsi="Trebuchet MS"/>
          <w:color w:val="000000"/>
        </w:rPr>
        <w:t> why it is important for that organisation to plan how they will achieve the goal. (AC 1.2)</w:t>
      </w:r>
    </w:p>
    <w:p w14:paraId="10FB21C2" w14:textId="77777777" w:rsidR="00503D05" w:rsidRPr="0027635A" w:rsidRDefault="00503D05"/>
    <w:p w14:paraId="4A6B50F6" w14:textId="77777777" w:rsidR="00503D05" w:rsidRPr="0027635A" w:rsidRDefault="00503D05" w:rsidP="00503D05">
      <w:r w:rsidRPr="0027635A">
        <w:t>Bluestone aims to become the UK’s most-loved holiday destination. This goal is vital for several reasons:</w:t>
      </w:r>
    </w:p>
    <w:p w14:paraId="120DD54C" w14:textId="77777777" w:rsidR="00503D05" w:rsidRPr="0027635A" w:rsidRDefault="00503D05" w:rsidP="00503D05">
      <w:r w:rsidRPr="0027635A">
        <w:t>Customer Satisfaction: Achieving this goal means providing exceptional experiences, leading to repeat bookings and positive word-of-mouth, essential for sustained growth.</w:t>
      </w:r>
    </w:p>
    <w:p w14:paraId="37BC759D" w14:textId="77777777" w:rsidR="00503D05" w:rsidRPr="0027635A" w:rsidRDefault="00503D05" w:rsidP="00503D05">
      <w:r w:rsidRPr="0027635A">
        <w:t>Financial Growth: By becoming the most-loved destination, Bluestone can boost revenue streams, including accommodation, secondary spending, and financial stability for further investments.</w:t>
      </w:r>
    </w:p>
    <w:p w14:paraId="53F8D9EE" w14:textId="77777777" w:rsidR="00503D05" w:rsidRPr="0027635A" w:rsidRDefault="00503D05" w:rsidP="00503D05">
      <w:r w:rsidRPr="0027635A">
        <w:lastRenderedPageBreak/>
        <w:t>Employee Engagement: A clear, inspiring goal attracts and retains talented employees, motivating them to contribute to the company’s success. Bluestone aims for high employee satisfaction and low attrition rates.</w:t>
      </w:r>
    </w:p>
    <w:p w14:paraId="0CCD6DC2" w14:textId="77777777" w:rsidR="00503D05" w:rsidRPr="0027635A" w:rsidRDefault="00503D05" w:rsidP="00503D05">
      <w:r w:rsidRPr="0027635A">
        <w:t>Environmental Responsibility: Bluestone’s vision includes becoming the UK’s first energy self-sufficient resort and being historically carbon neutral, aligning with consumer demand for sustainable tourism.</w:t>
      </w:r>
    </w:p>
    <w:p w14:paraId="3FF86D57" w14:textId="77777777" w:rsidR="00503D05" w:rsidRPr="0027635A" w:rsidRDefault="00503D05" w:rsidP="00503D05">
      <w:pPr>
        <w:rPr>
          <w:b/>
          <w:bCs/>
        </w:rPr>
      </w:pPr>
      <w:r w:rsidRPr="0027635A">
        <w:rPr>
          <w:b/>
          <w:bCs/>
        </w:rPr>
        <w:t>Planning to Achieve the Goal</w:t>
      </w:r>
    </w:p>
    <w:p w14:paraId="38876F7C" w14:textId="77777777" w:rsidR="00503D05" w:rsidRPr="0027635A" w:rsidRDefault="00503D05" w:rsidP="00503D05">
      <w:r w:rsidRPr="0027635A">
        <w:t>Strategic Initiatives: Initiatives like “Refurb &amp; Revive Campaigns,” “Digital Evolution,” and “Protect our Planet” enhance guest experiences, modernize operations, and ensure sustainability.</w:t>
      </w:r>
    </w:p>
    <w:p w14:paraId="3ECCA976" w14:textId="77777777" w:rsidR="00503D05" w:rsidRPr="0027635A" w:rsidRDefault="00503D05" w:rsidP="00503D05">
      <w:r w:rsidRPr="0027635A">
        <w:t>Measurable Outcomes: Setting specific targets like increasing customer spend, improving guest satisfaction scores, and reducing carbon footprint helps track progress and make necessary adjustments.</w:t>
      </w:r>
    </w:p>
    <w:p w14:paraId="4C8DDD4C" w14:textId="77777777" w:rsidR="00503D05" w:rsidRPr="0027635A" w:rsidRDefault="00503D05" w:rsidP="00503D05">
      <w:r w:rsidRPr="0027635A">
        <w:t>Investment in People: Focusing on employee ownership and engagement ensures the workforce is aligned with company goals and motivated to deliver exceptional service.</w:t>
      </w:r>
    </w:p>
    <w:p w14:paraId="796F86BF" w14:textId="77777777" w:rsidR="00503D05" w:rsidRPr="0027635A" w:rsidRDefault="00503D05" w:rsidP="00503D05">
      <w:r w:rsidRPr="0027635A">
        <w:t>By planning meticulously and setting clear, measurable targets, using SMART structure/objectives Bluestone can effectively work towards becoming the UK’s most-loved holiday destination, ensuring long-term success and sustainability.</w:t>
      </w:r>
    </w:p>
    <w:p w14:paraId="3AF2CD40" w14:textId="77777777" w:rsidR="00503D05" w:rsidRPr="0027635A" w:rsidRDefault="00503D05" w:rsidP="00503D05"/>
    <w:p w14:paraId="2048ED9C" w14:textId="77777777" w:rsidR="00503D05" w:rsidRPr="0027635A" w:rsidRDefault="00503D05" w:rsidP="00503D05">
      <w:pPr>
        <w:pStyle w:val="ListParagraph"/>
        <w:numPr>
          <w:ilvl w:val="0"/>
          <w:numId w:val="1"/>
        </w:numPr>
        <w:spacing w:after="0" w:line="264" w:lineRule="auto"/>
        <w:rPr>
          <w:rFonts w:ascii="Trebuchet MS" w:hAnsi="Trebuchet MS"/>
          <w:color w:val="000000"/>
        </w:rPr>
      </w:pPr>
      <w:r w:rsidRPr="0027635A">
        <w:rPr>
          <w:rFonts w:ascii="Trebuchet MS" w:hAnsi="Trebuchet MS"/>
          <w:color w:val="000000"/>
        </w:rPr>
        <w:t xml:space="preserve">Discuss the products and/or services of the organisation that you work for (or an organisation with which you are familiar) </w:t>
      </w:r>
      <w:r w:rsidRPr="0027635A">
        <w:rPr>
          <w:rFonts w:ascii="Trebuchet MS" w:hAnsi="Trebuchet MS"/>
          <w:b/>
          <w:bCs/>
          <w:color w:val="000000"/>
        </w:rPr>
        <w:t>and</w:t>
      </w:r>
      <w:r w:rsidRPr="0027635A">
        <w:rPr>
          <w:rFonts w:ascii="Trebuchet MS" w:hAnsi="Trebuchet MS"/>
          <w:color w:val="000000"/>
        </w:rPr>
        <w:t> discuss the organisation’s main customers. (AC 1.3)</w:t>
      </w:r>
    </w:p>
    <w:p w14:paraId="4083EDDC" w14:textId="77777777" w:rsidR="00503D05" w:rsidRPr="0027635A" w:rsidRDefault="00503D05" w:rsidP="00503D05"/>
    <w:p w14:paraId="09879BC6" w14:textId="77777777" w:rsidR="00503D05" w:rsidRPr="0027635A" w:rsidRDefault="00503D05" w:rsidP="00503D05">
      <w:pPr>
        <w:rPr>
          <w:b/>
          <w:bCs/>
        </w:rPr>
      </w:pPr>
      <w:r w:rsidRPr="0027635A">
        <w:rPr>
          <w:b/>
          <w:bCs/>
        </w:rPr>
        <w:t>Products and Services</w:t>
      </w:r>
    </w:p>
    <w:p w14:paraId="326FADE2" w14:textId="77777777" w:rsidR="00503D05" w:rsidRPr="0027635A" w:rsidRDefault="00503D05" w:rsidP="00503D05">
      <w:pPr>
        <w:rPr>
          <w:b/>
          <w:bCs/>
        </w:rPr>
      </w:pPr>
      <w:r w:rsidRPr="0027635A">
        <w:rPr>
          <w:b/>
          <w:bCs/>
        </w:rPr>
        <w:t>Outdoor Activities:</w:t>
      </w:r>
    </w:p>
    <w:p w14:paraId="016E7E5D" w14:textId="77777777" w:rsidR="00503D05" w:rsidRPr="0027635A" w:rsidRDefault="00503D05" w:rsidP="00503D05">
      <w:pPr>
        <w:pStyle w:val="ListParagraph"/>
        <w:numPr>
          <w:ilvl w:val="0"/>
          <w:numId w:val="2"/>
        </w:numPr>
      </w:pPr>
      <w:r w:rsidRPr="0027635A">
        <w:t>Adventure areas: Featuring zip lines, climbing walls, and obstacle courses.</w:t>
      </w:r>
    </w:p>
    <w:p w14:paraId="06F25F4D" w14:textId="77777777" w:rsidR="00503D05" w:rsidRPr="0027635A" w:rsidRDefault="00503D05" w:rsidP="00503D05">
      <w:pPr>
        <w:pStyle w:val="ListParagraph"/>
        <w:numPr>
          <w:ilvl w:val="0"/>
          <w:numId w:val="2"/>
        </w:numPr>
      </w:pPr>
      <w:r w:rsidRPr="0027635A">
        <w:t>Nature Trails: Perfect for hiking, biking, and exploring the scenic beauty of the area.</w:t>
      </w:r>
    </w:p>
    <w:p w14:paraId="1B3EB237" w14:textId="77777777" w:rsidR="00503D05" w:rsidRPr="0027635A" w:rsidRDefault="00503D05" w:rsidP="00503D05">
      <w:pPr>
        <w:pStyle w:val="ListParagraph"/>
        <w:numPr>
          <w:ilvl w:val="0"/>
          <w:numId w:val="2"/>
        </w:numPr>
      </w:pPr>
      <w:r w:rsidRPr="0027635A">
        <w:t>Water Sports: Including kayaking, and paddleboarding.</w:t>
      </w:r>
    </w:p>
    <w:p w14:paraId="4F47B186" w14:textId="77777777" w:rsidR="00503D05" w:rsidRPr="0027635A" w:rsidRDefault="00503D05" w:rsidP="00503D05">
      <w:pPr>
        <w:rPr>
          <w:b/>
          <w:bCs/>
        </w:rPr>
      </w:pPr>
      <w:r w:rsidRPr="0027635A">
        <w:rPr>
          <w:b/>
          <w:bCs/>
        </w:rPr>
        <w:t>Indoor Activities:</w:t>
      </w:r>
    </w:p>
    <w:p w14:paraId="0C723318" w14:textId="77777777" w:rsidR="00503D05" w:rsidRPr="0027635A" w:rsidRDefault="00503D05" w:rsidP="00503D05">
      <w:pPr>
        <w:pStyle w:val="ListParagraph"/>
        <w:numPr>
          <w:ilvl w:val="0"/>
          <w:numId w:val="3"/>
        </w:numPr>
      </w:pPr>
      <w:r w:rsidRPr="0027635A">
        <w:t>Swimming Pools: Heated pools with slides and play areas for children.</w:t>
      </w:r>
    </w:p>
    <w:p w14:paraId="141ECD94" w14:textId="77777777" w:rsidR="00503D05" w:rsidRPr="0027635A" w:rsidRDefault="00503D05" w:rsidP="00503D05">
      <w:pPr>
        <w:pStyle w:val="ListParagraph"/>
        <w:numPr>
          <w:ilvl w:val="0"/>
          <w:numId w:val="3"/>
        </w:numPr>
      </w:pPr>
      <w:r w:rsidRPr="0027635A">
        <w:t>Indoor Play Areas: Soft play zones and activity centers for younger kids.</w:t>
      </w:r>
    </w:p>
    <w:p w14:paraId="7CC16088" w14:textId="77777777" w:rsidR="00503D05" w:rsidRPr="0027635A" w:rsidRDefault="00503D05" w:rsidP="00503D05">
      <w:r w:rsidRPr="0027635A">
        <w:t xml:space="preserve">Workshops and Classes: Arts and crafts, </w:t>
      </w:r>
    </w:p>
    <w:p w14:paraId="21A14356" w14:textId="77777777" w:rsidR="00503D05" w:rsidRPr="0027635A" w:rsidRDefault="00503D05" w:rsidP="00503D05">
      <w:pPr>
        <w:rPr>
          <w:b/>
          <w:bCs/>
        </w:rPr>
      </w:pPr>
      <w:r w:rsidRPr="0027635A">
        <w:rPr>
          <w:b/>
          <w:bCs/>
        </w:rPr>
        <w:t>Spa Services:</w:t>
      </w:r>
    </w:p>
    <w:p w14:paraId="42A0EC85" w14:textId="77777777" w:rsidR="00503D05" w:rsidRPr="0027635A" w:rsidRDefault="00503D05" w:rsidP="00503D05">
      <w:pPr>
        <w:pStyle w:val="ListParagraph"/>
        <w:numPr>
          <w:ilvl w:val="0"/>
          <w:numId w:val="4"/>
        </w:numPr>
      </w:pPr>
      <w:r w:rsidRPr="0027635A">
        <w:t>Couples’ Treatments: Relaxing massages, facials, and wellness therapies.</w:t>
      </w:r>
    </w:p>
    <w:p w14:paraId="329E7F96" w14:textId="77777777" w:rsidR="00503D05" w:rsidRPr="0027635A" w:rsidRDefault="00503D05" w:rsidP="00503D05">
      <w:pPr>
        <w:pStyle w:val="ListParagraph"/>
        <w:numPr>
          <w:ilvl w:val="0"/>
          <w:numId w:val="4"/>
        </w:numPr>
      </w:pPr>
      <w:r w:rsidRPr="0027635A">
        <w:t>Individual Treatments: Tailored spa experiences to rejuvenate and refresh.</w:t>
      </w:r>
    </w:p>
    <w:p w14:paraId="05916C19" w14:textId="77777777" w:rsidR="00503D05" w:rsidRPr="0027635A" w:rsidRDefault="00503D05" w:rsidP="00503D05">
      <w:pPr>
        <w:rPr>
          <w:b/>
          <w:bCs/>
        </w:rPr>
      </w:pPr>
      <w:r w:rsidRPr="0027635A">
        <w:rPr>
          <w:b/>
          <w:bCs/>
        </w:rPr>
        <w:t>Main Customers</w:t>
      </w:r>
    </w:p>
    <w:p w14:paraId="36EC9CF3" w14:textId="77777777" w:rsidR="00503D05" w:rsidRPr="0027635A" w:rsidRDefault="00503D05" w:rsidP="00503D05">
      <w:r w:rsidRPr="0027635A">
        <w:lastRenderedPageBreak/>
        <w:t>Families: Bluestone is particularly popular with families, offering a multitude of activities that cater to both children and adults. The variety of outdoor and indoor options ensures that there is something for everyone, regardless of the weather or season.</w:t>
      </w:r>
    </w:p>
    <w:p w14:paraId="2E4DF404" w14:textId="77777777" w:rsidR="00503D05" w:rsidRPr="0027635A" w:rsidRDefault="00503D05" w:rsidP="00503D05">
      <w:r w:rsidRPr="0027635A">
        <w:t>Bluestone’s commitment to providing diverse and enjoyable experiences makes it a top choice for families. McKinsey(2020) consumer shifting becoming more ethical considerations and value-for-money products. The product lifecycle's 5 stages (development, introduction, growth, maturity and decline) along with the customer lifecycle (Awareness, acquisition, conversion, retention, and loyalty) is a big part to consider when building our products and services.</w:t>
      </w:r>
    </w:p>
    <w:p w14:paraId="4446DA9B" w14:textId="77777777" w:rsidR="00503D05" w:rsidRPr="0027635A" w:rsidRDefault="00503D05" w:rsidP="00503D05"/>
    <w:p w14:paraId="1F09370F" w14:textId="47479ABF" w:rsidR="00503D05" w:rsidRPr="0027635A"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color w:val="000000" w:themeColor="text1"/>
        </w:rPr>
        <w:t xml:space="preserve">Review how </w:t>
      </w:r>
      <w:r w:rsidR="00676B2E" w:rsidRPr="0027635A">
        <w:rPr>
          <w:rFonts w:ascii="Trebuchet MS" w:hAnsi="Trebuchet MS"/>
          <w:color w:val="000000" w:themeColor="text1"/>
        </w:rPr>
        <w:t>file-sharing</w:t>
      </w:r>
      <w:r w:rsidRPr="0027635A">
        <w:rPr>
          <w:rFonts w:ascii="Trebuchet MS" w:hAnsi="Trebuchet MS"/>
          <w:color w:val="000000" w:themeColor="text1"/>
        </w:rPr>
        <w:t xml:space="preserve"> technology and video conferencing can be used to improve working practices and collaboration within the people profession in your organisation (or an organisation with which you are familiar). (AC 1.4)</w:t>
      </w:r>
    </w:p>
    <w:p w14:paraId="558080DF" w14:textId="77777777" w:rsidR="00503D05" w:rsidRPr="0027635A" w:rsidRDefault="00503D05" w:rsidP="00503D05">
      <w:pPr>
        <w:spacing w:after="0" w:line="264" w:lineRule="auto"/>
        <w:rPr>
          <w:rFonts w:ascii="Trebuchet MS" w:hAnsi="Trebuchet MS"/>
        </w:rPr>
      </w:pPr>
    </w:p>
    <w:p w14:paraId="3EE0C19C" w14:textId="4F784D80" w:rsidR="009E18E2" w:rsidRPr="0027635A" w:rsidRDefault="009E18E2" w:rsidP="009E18E2">
      <w:pPr>
        <w:rPr>
          <w:color w:val="FF0000"/>
        </w:rPr>
      </w:pPr>
      <w:r w:rsidRPr="0027635A">
        <w:rPr>
          <w:color w:val="FF0000"/>
        </w:rPr>
        <w:t>In</w:t>
      </w:r>
      <w:r w:rsidRPr="0027635A">
        <w:rPr>
          <w:color w:val="FF0000"/>
        </w:rPr>
        <w:t xml:space="preserve"> Bluestone</w:t>
      </w:r>
      <w:r w:rsidRPr="0027635A">
        <w:rPr>
          <w:color w:val="FF0000"/>
        </w:rPr>
        <w:t>, the integration of file-sharing technology and video conferencing has revolutionised the way we work and collaborate within</w:t>
      </w:r>
      <w:r w:rsidRPr="0027635A">
        <w:rPr>
          <w:color w:val="FF0000"/>
        </w:rPr>
        <w:t xml:space="preserve"> many of our departments including</w:t>
      </w:r>
      <w:r w:rsidRPr="0027635A">
        <w:rPr>
          <w:color w:val="FF0000"/>
        </w:rPr>
        <w:t xml:space="preserve"> </w:t>
      </w:r>
      <w:r w:rsidRPr="0027635A">
        <w:rPr>
          <w:color w:val="FF0000"/>
        </w:rPr>
        <w:t xml:space="preserve">the people services </w:t>
      </w:r>
      <w:r w:rsidRPr="0027635A">
        <w:rPr>
          <w:color w:val="FF0000"/>
        </w:rPr>
        <w:t>team. For instance, using platforms like Microsoft OneDrive has enabled us to work on documents simultaneously, which means that policy updates and employee handbooks are always current and accessible to everyone involved. This real-time collaboration has significantly reduced delays and improved our overall efficiency.</w:t>
      </w:r>
    </w:p>
    <w:p w14:paraId="4F704321" w14:textId="77777777" w:rsidR="009E18E2" w:rsidRPr="0027635A" w:rsidRDefault="009E18E2" w:rsidP="009E18E2">
      <w:pPr>
        <w:rPr>
          <w:color w:val="FF0000"/>
        </w:rPr>
      </w:pPr>
    </w:p>
    <w:p w14:paraId="20CC3171" w14:textId="5C15F119" w:rsidR="009E18E2" w:rsidRPr="0027635A" w:rsidRDefault="009E18E2" w:rsidP="009E18E2">
      <w:pPr>
        <w:rPr>
          <w:color w:val="FF0000"/>
        </w:rPr>
      </w:pPr>
      <w:r w:rsidRPr="0027635A">
        <w:rPr>
          <w:color w:val="FF0000"/>
        </w:rPr>
        <w:t>T</w:t>
      </w:r>
      <w:r w:rsidRPr="0027635A">
        <w:rPr>
          <w:color w:val="FF0000"/>
        </w:rPr>
        <w:t xml:space="preserve">he flexibility offered by Google Drive allows our </w:t>
      </w:r>
      <w:bookmarkStart w:id="0" w:name="_Hlk185501009"/>
      <w:r w:rsidRPr="0027635A">
        <w:rPr>
          <w:color w:val="FF0000"/>
        </w:rPr>
        <w:t xml:space="preserve">people </w:t>
      </w:r>
      <w:r w:rsidR="004A19FC" w:rsidRPr="0027635A">
        <w:rPr>
          <w:color w:val="FF0000"/>
        </w:rPr>
        <w:t xml:space="preserve">services </w:t>
      </w:r>
      <w:bookmarkEnd w:id="0"/>
      <w:r w:rsidR="004A19FC" w:rsidRPr="0027635A">
        <w:rPr>
          <w:color w:val="FF0000"/>
        </w:rPr>
        <w:t>to</w:t>
      </w:r>
      <w:r w:rsidRPr="0027635A">
        <w:rPr>
          <w:color w:val="FF0000"/>
        </w:rPr>
        <w:t xml:space="preserve"> access important files from anywhere, whether they are working from home</w:t>
      </w:r>
      <w:r w:rsidR="00601220" w:rsidRPr="0027635A">
        <w:rPr>
          <w:color w:val="FF0000"/>
        </w:rPr>
        <w:t>,</w:t>
      </w:r>
      <w:r w:rsidRPr="0027635A">
        <w:rPr>
          <w:color w:val="FF0000"/>
        </w:rPr>
        <w:t xml:space="preserve"> </w:t>
      </w:r>
      <w:r w:rsidR="004A19FC" w:rsidRPr="0027635A">
        <w:rPr>
          <w:color w:val="FF0000"/>
        </w:rPr>
        <w:t>trave</w:t>
      </w:r>
      <w:r w:rsidR="00601220" w:rsidRPr="0027635A">
        <w:rPr>
          <w:color w:val="FF0000"/>
        </w:rPr>
        <w:t>l</w:t>
      </w:r>
      <w:r w:rsidR="004A19FC" w:rsidRPr="0027635A">
        <w:rPr>
          <w:color w:val="FF0000"/>
        </w:rPr>
        <w:t>ling</w:t>
      </w:r>
      <w:r w:rsidR="00601220" w:rsidRPr="0027635A">
        <w:rPr>
          <w:color w:val="FF0000"/>
        </w:rPr>
        <w:t>,</w:t>
      </w:r>
      <w:r w:rsidRPr="0027635A">
        <w:rPr>
          <w:color w:val="FF0000"/>
        </w:rPr>
        <w:t xml:space="preserve"> or just different locations around Bluestone</w:t>
      </w:r>
      <w:r w:rsidRPr="0027635A">
        <w:rPr>
          <w:color w:val="FF0000"/>
        </w:rPr>
        <w:t>. This has been particularly beneficial in supporting our hybrid work model, ensuring that our workflow remains uninterrupted regardless of physical location.</w:t>
      </w:r>
    </w:p>
    <w:p w14:paraId="54917778" w14:textId="77777777" w:rsidR="009E18E2" w:rsidRPr="0027635A" w:rsidRDefault="009E18E2" w:rsidP="009E18E2">
      <w:pPr>
        <w:rPr>
          <w:color w:val="FF0000"/>
        </w:rPr>
      </w:pPr>
    </w:p>
    <w:p w14:paraId="6BA11201" w14:textId="77777777" w:rsidR="009E18E2" w:rsidRPr="0027635A" w:rsidRDefault="009E18E2" w:rsidP="009E18E2">
      <w:pPr>
        <w:rPr>
          <w:color w:val="FF0000"/>
        </w:rPr>
      </w:pPr>
      <w:r w:rsidRPr="0027635A">
        <w:rPr>
          <w:color w:val="FF0000"/>
        </w:rPr>
        <w:t>Security is another critical aspect, especially when dealing with sensitive employee data. The robust security features of these platforms, such as encryption and access controls, have been instrumental in maintaining confidentiality and compliance with data protection regulations.</w:t>
      </w:r>
    </w:p>
    <w:p w14:paraId="1D3CA148" w14:textId="77777777" w:rsidR="009E18E2" w:rsidRPr="0027635A" w:rsidRDefault="009E18E2" w:rsidP="009E18E2">
      <w:pPr>
        <w:rPr>
          <w:color w:val="FF0000"/>
        </w:rPr>
      </w:pPr>
    </w:p>
    <w:p w14:paraId="3A0416CE" w14:textId="29272A81" w:rsidR="009E18E2" w:rsidRPr="0027635A" w:rsidRDefault="009E18E2" w:rsidP="009E18E2">
      <w:pPr>
        <w:rPr>
          <w:color w:val="FF0000"/>
        </w:rPr>
      </w:pPr>
      <w:r w:rsidRPr="0027635A">
        <w:rPr>
          <w:color w:val="FF0000"/>
        </w:rPr>
        <w:t xml:space="preserve">On the communication front, video conferencing tools like Zoom have enhanced our weekly </w:t>
      </w:r>
      <w:r w:rsidR="004A19FC" w:rsidRPr="0027635A">
        <w:rPr>
          <w:color w:val="FF0000"/>
        </w:rPr>
        <w:t>people services</w:t>
      </w:r>
      <w:r w:rsidRPr="0027635A">
        <w:rPr>
          <w:color w:val="FF0000"/>
        </w:rPr>
        <w:t xml:space="preserve"> meetings. The ability to see each other face-to-face, even virtually, has made discussions about complex employee issues more effective and has helped build stronger team relationships. Additionally, Microsoft Teams has been invaluable for real-time interaction during meetings, allowing us to share screens and edit documents live. This capability has streamlined our collaborative projects, such as developing new training programmes or updating company policies.</w:t>
      </w:r>
    </w:p>
    <w:p w14:paraId="49EBB9E6" w14:textId="77777777" w:rsidR="009E18E2" w:rsidRPr="0027635A" w:rsidRDefault="009E18E2" w:rsidP="009E18E2">
      <w:pPr>
        <w:rPr>
          <w:color w:val="FF0000"/>
        </w:rPr>
      </w:pPr>
    </w:p>
    <w:p w14:paraId="734776F5" w14:textId="77777777" w:rsidR="009E18E2" w:rsidRPr="0027635A" w:rsidRDefault="009E18E2" w:rsidP="009E18E2">
      <w:pPr>
        <w:rPr>
          <w:color w:val="FF0000"/>
        </w:rPr>
      </w:pPr>
      <w:r w:rsidRPr="0027635A">
        <w:rPr>
          <w:color w:val="FF0000"/>
        </w:rPr>
        <w:t>Inclusivity is another significant benefit of video conferencing. With Google Meet, remote employees can participate in all meetings, ensuring that everyone has a voice and can contribute to discussions. This inclusivity has fostered a more cohesive and engaged team.</w:t>
      </w:r>
    </w:p>
    <w:p w14:paraId="17AB7D02" w14:textId="77777777" w:rsidR="009E18E2" w:rsidRPr="0027635A" w:rsidRDefault="009E18E2" w:rsidP="009E18E2">
      <w:pPr>
        <w:rPr>
          <w:b/>
          <w:bCs/>
          <w:strike/>
        </w:rPr>
      </w:pPr>
    </w:p>
    <w:p w14:paraId="28E76DB3" w14:textId="4B6606F6" w:rsidR="009E18E2" w:rsidRPr="0027635A" w:rsidRDefault="009E18E2" w:rsidP="009E18E2">
      <w:pPr>
        <w:rPr>
          <w:color w:val="FF0000"/>
        </w:rPr>
      </w:pPr>
      <w:r w:rsidRPr="0027635A">
        <w:rPr>
          <w:color w:val="FF0000"/>
        </w:rPr>
        <w:lastRenderedPageBreak/>
        <w:t xml:space="preserve">Furthermore, video conferencing has transformed our approach to training and development. We now conduct virtual training sessions, which are not only cost-effective but also ensure that our team stays up-to-date with the latest </w:t>
      </w:r>
      <w:r w:rsidR="004A19FC" w:rsidRPr="0027635A">
        <w:rPr>
          <w:color w:val="FF0000"/>
        </w:rPr>
        <w:t>people services</w:t>
      </w:r>
      <w:r w:rsidRPr="0027635A">
        <w:rPr>
          <w:color w:val="FF0000"/>
        </w:rPr>
        <w:t xml:space="preserve"> practices without the need for travel.</w:t>
      </w:r>
    </w:p>
    <w:p w14:paraId="516839CD" w14:textId="77777777" w:rsidR="009E18E2" w:rsidRPr="0027635A" w:rsidRDefault="009E18E2" w:rsidP="009E18E2">
      <w:pPr>
        <w:rPr>
          <w:color w:val="FF0000"/>
        </w:rPr>
      </w:pPr>
    </w:p>
    <w:p w14:paraId="5819EEE5" w14:textId="0C12E534" w:rsidR="009E18E2" w:rsidRPr="0027635A" w:rsidRDefault="009E18E2" w:rsidP="009E18E2">
      <w:pPr>
        <w:rPr>
          <w:color w:val="FF0000"/>
        </w:rPr>
      </w:pPr>
      <w:r w:rsidRPr="0027635A">
        <w:rPr>
          <w:color w:val="FF0000"/>
        </w:rPr>
        <w:t xml:space="preserve">In conclusion, the adoption of file-sharing technology and video conferencing in our organisation has led to more efficient workflows, better communication, and enhanced collaboration within the </w:t>
      </w:r>
      <w:r w:rsidR="004A19FC" w:rsidRPr="0027635A">
        <w:rPr>
          <w:color w:val="FF0000"/>
        </w:rPr>
        <w:t>people services</w:t>
      </w:r>
      <w:r w:rsidRPr="0027635A">
        <w:rPr>
          <w:color w:val="FF0000"/>
        </w:rPr>
        <w:t xml:space="preserve"> team</w:t>
      </w:r>
      <w:r w:rsidR="004A19FC" w:rsidRPr="0027635A">
        <w:rPr>
          <w:color w:val="FF0000"/>
        </w:rPr>
        <w:t xml:space="preserve"> and overs</w:t>
      </w:r>
      <w:r w:rsidRPr="0027635A">
        <w:rPr>
          <w:color w:val="FF0000"/>
        </w:rPr>
        <w:t>. These tools have supported our hybrid work model and ensured that all team members can contribute effectively, ultimately enhancing productivity and employee satisfaction.</w:t>
      </w:r>
    </w:p>
    <w:p w14:paraId="60FBD693" w14:textId="77777777" w:rsidR="009E18E2" w:rsidRPr="0027635A" w:rsidRDefault="009E18E2" w:rsidP="00503D05">
      <w:pPr>
        <w:rPr>
          <w:b/>
          <w:bCs/>
          <w:strike/>
        </w:rPr>
      </w:pPr>
    </w:p>
    <w:p w14:paraId="422E28AB" w14:textId="75EEB0A6" w:rsidR="00503D05" w:rsidRPr="0027635A" w:rsidRDefault="00503D05" w:rsidP="00503D05">
      <w:pPr>
        <w:rPr>
          <w:b/>
          <w:bCs/>
          <w:strike/>
        </w:rPr>
      </w:pPr>
      <w:r w:rsidRPr="0027635A">
        <w:rPr>
          <w:b/>
          <w:bCs/>
          <w:strike/>
        </w:rPr>
        <w:t>Enhancing Collaboration with File Sharing and Video Conferencing</w:t>
      </w:r>
    </w:p>
    <w:p w14:paraId="7FDAF837" w14:textId="77777777" w:rsidR="00503D05" w:rsidRPr="0027635A" w:rsidRDefault="00503D05" w:rsidP="00503D05">
      <w:pPr>
        <w:rPr>
          <w:strike/>
        </w:rPr>
      </w:pPr>
      <w:r w:rsidRPr="0027635A">
        <w:rPr>
          <w:strike/>
        </w:rPr>
        <w:t>File sharing technology and video conferencing can significantly improve working practices and collaboration within Bluestone’s people profession.</w:t>
      </w:r>
    </w:p>
    <w:p w14:paraId="0E715CDB" w14:textId="77777777" w:rsidR="00503D05" w:rsidRPr="0027635A" w:rsidRDefault="00503D05" w:rsidP="00503D05">
      <w:pPr>
        <w:rPr>
          <w:strike/>
        </w:rPr>
      </w:pPr>
      <w:r w:rsidRPr="0027635A">
        <w:rPr>
          <w:strike/>
        </w:rPr>
        <w:t>File-sharing platforms like Google Drive and Microsoft OneDrive enable real-time collaboration, ensuring everyone has access to the latest documents. This reduces downtime and enhances productivity by centralizing information and facilitating quick file access. Integrated communication tools within these platforms, such as comments and notifications, keep team members informed and engaged.</w:t>
      </w:r>
    </w:p>
    <w:p w14:paraId="2E03EF3D" w14:textId="77777777" w:rsidR="00503D05" w:rsidRPr="0027635A" w:rsidRDefault="00503D05" w:rsidP="00503D05">
      <w:pPr>
        <w:rPr>
          <w:strike/>
        </w:rPr>
      </w:pPr>
      <w:r w:rsidRPr="0027635A">
        <w:rPr>
          <w:strike/>
        </w:rPr>
        <w:t xml:space="preserve">Video conferencing tools like Zoom and Microsoft Teams facilitate face-to-face interactions, even when team members are geographically dispersed. These tools support regular virtual meetings, saving time and travel costs. Features like screen sharing and virtual whiteboards enhance meeting effectiveness, allowing for instant feedback and brainstorming. COVID introduced the video call to me from a professional stance, even carrying out interviews at the height of the pandemic. </w:t>
      </w:r>
    </w:p>
    <w:p w14:paraId="67FDBB0B" w14:textId="77777777" w:rsidR="00503D05" w:rsidRPr="0027635A" w:rsidRDefault="00503D05" w:rsidP="00503D05">
      <w:pPr>
        <w:rPr>
          <w:strike/>
        </w:rPr>
      </w:pPr>
    </w:p>
    <w:p w14:paraId="0BFD8491" w14:textId="77777777" w:rsidR="00503D05" w:rsidRPr="0027635A" w:rsidRDefault="00503D05" w:rsidP="00503D05">
      <w:pPr>
        <w:rPr>
          <w:b/>
          <w:bCs/>
          <w:strike/>
        </w:rPr>
      </w:pPr>
      <w:r w:rsidRPr="0027635A">
        <w:rPr>
          <w:b/>
          <w:bCs/>
          <w:strike/>
        </w:rPr>
        <w:t>Understanding Organisational Culture</w:t>
      </w:r>
    </w:p>
    <w:p w14:paraId="17D373EA" w14:textId="77777777" w:rsidR="00503D05" w:rsidRPr="0027635A" w:rsidRDefault="00503D05" w:rsidP="00503D05">
      <w:pPr>
        <w:rPr>
          <w:strike/>
        </w:rPr>
      </w:pPr>
      <w:r w:rsidRPr="0027635A">
        <w:rPr>
          <w:strike/>
        </w:rPr>
        <w:t>Organisational culture refers to the shared values, beliefs, and practices that shape employee behaviour and interactions. It encompasses the company’s mission, vision, and communication style, significantly impacting employee engagement and job satisfaction.</w:t>
      </w:r>
    </w:p>
    <w:p w14:paraId="26128531" w14:textId="77777777" w:rsidR="00503D05" w:rsidRPr="0027635A" w:rsidRDefault="00503D05" w:rsidP="00503D05">
      <w:pPr>
        <w:rPr>
          <w:b/>
          <w:bCs/>
          <w:strike/>
        </w:rPr>
      </w:pPr>
      <w:r w:rsidRPr="0027635A">
        <w:rPr>
          <w:b/>
          <w:bCs/>
          <w:strike/>
        </w:rPr>
        <w:t>Impact of Remote Working on Culture</w:t>
      </w:r>
    </w:p>
    <w:p w14:paraId="2F8C7095" w14:textId="77777777" w:rsidR="00503D05" w:rsidRPr="0027635A" w:rsidRDefault="00503D05" w:rsidP="00503D05">
      <w:pPr>
        <w:rPr>
          <w:strike/>
        </w:rPr>
      </w:pPr>
      <w:r w:rsidRPr="0027635A">
        <w:rPr>
          <w:strike/>
        </w:rPr>
        <w:t>Remote working can challenge organisational culture by reducing face-to-face interactions, potentially leading to feelings of isolation and altered team dynamics. However, with strategies like regular virtual team-building activities and clear communication channels, organisations can maintain a cohesive and positive culture even in a remote or hybrid work environment. A point to note is the service industry is a face-to-face industry with our guests' many roles requiring a boot-on-the-ground approach, Food &amp; beverage, and security to name two.</w:t>
      </w:r>
    </w:p>
    <w:p w14:paraId="55D0B149" w14:textId="77777777" w:rsidR="00503D05" w:rsidRPr="0027635A" w:rsidRDefault="00503D05" w:rsidP="00503D05">
      <w:pPr>
        <w:spacing w:after="0" w:line="264" w:lineRule="auto"/>
        <w:rPr>
          <w:rFonts w:ascii="Trebuchet MS" w:hAnsi="Trebuchet MS"/>
        </w:rPr>
      </w:pPr>
    </w:p>
    <w:p w14:paraId="43807E69" w14:textId="77777777" w:rsidR="00503D05" w:rsidRPr="0027635A" w:rsidRDefault="00503D05" w:rsidP="00503D05">
      <w:pPr>
        <w:spacing w:after="0" w:line="264" w:lineRule="auto"/>
        <w:rPr>
          <w:rFonts w:ascii="Trebuchet MS" w:hAnsi="Trebuchet MS"/>
        </w:rPr>
      </w:pPr>
    </w:p>
    <w:p w14:paraId="337E497A" w14:textId="77777777" w:rsidR="00503D05" w:rsidRPr="0027635A"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color w:val="000000"/>
        </w:rPr>
        <w:t xml:space="preserve">Define organisational culture </w:t>
      </w:r>
      <w:r w:rsidRPr="0027635A">
        <w:rPr>
          <w:rFonts w:ascii="Trebuchet MS" w:hAnsi="Trebuchet MS"/>
          <w:b/>
          <w:bCs/>
          <w:color w:val="000000"/>
        </w:rPr>
        <w:t>and</w:t>
      </w:r>
      <w:r w:rsidRPr="0027635A">
        <w:rPr>
          <w:rFonts w:ascii="Trebuchet MS" w:hAnsi="Trebuchet MS"/>
          <w:color w:val="000000"/>
        </w:rPr>
        <w:t> explain why it is important to foster an appropriate and effective workplace culture in your organisation (or an organisation with which you are familiar). (AC 2.1)</w:t>
      </w:r>
    </w:p>
    <w:p w14:paraId="6D2548EB" w14:textId="77777777" w:rsidR="00503D05" w:rsidRPr="0027635A" w:rsidRDefault="00503D05">
      <w:pPr>
        <w:rPr>
          <w:color w:val="FF0000"/>
        </w:rPr>
      </w:pPr>
    </w:p>
    <w:p w14:paraId="1BEF8698" w14:textId="77777777" w:rsidR="0027635A" w:rsidRPr="0027635A" w:rsidRDefault="0027635A" w:rsidP="0027635A">
      <w:pPr>
        <w:rPr>
          <w:color w:val="FF0000"/>
        </w:rPr>
      </w:pPr>
      <w:r w:rsidRPr="0027635A">
        <w:rPr>
          <w:color w:val="FF0000"/>
        </w:rPr>
        <w:t>Defining Organisational Culture at Bluestone</w:t>
      </w:r>
    </w:p>
    <w:p w14:paraId="4F0B2339" w14:textId="77777777" w:rsidR="0027635A" w:rsidRPr="0027635A" w:rsidRDefault="0027635A" w:rsidP="0027635A">
      <w:pPr>
        <w:rPr>
          <w:color w:val="FF0000"/>
        </w:rPr>
      </w:pPr>
      <w:r w:rsidRPr="0027635A">
        <w:rPr>
          <w:color w:val="FF0000"/>
        </w:rPr>
        <w:t>Organisational culture at Bluestone encompasses the shared values, beliefs, norms, and practices that shape employee behaviours and interactions. This culture is deeply influenced by the company's mission, vision, and communication style, which collectively determine how work is accomplished and how employees perceive their workplace. Schein's model of organisational culture, which includes Artifacts, Espoused values, and Basic underlying assumptions, provides a useful framework for understanding these dynamics.</w:t>
      </w:r>
    </w:p>
    <w:p w14:paraId="0B233847" w14:textId="77777777" w:rsidR="0027635A" w:rsidRPr="0027635A" w:rsidRDefault="0027635A" w:rsidP="0027635A">
      <w:pPr>
        <w:rPr>
          <w:color w:val="FF0000"/>
        </w:rPr>
      </w:pPr>
      <w:r w:rsidRPr="0027635A">
        <w:rPr>
          <w:color w:val="FF0000"/>
        </w:rPr>
        <w:t>At Bluestone, fostering a positive culture is crucial for enhancing employee engagement and job satisfaction. When employees resonate with the organisation’s values, such as sustainability and community engagement, they feel more motivated and committed. This alignment not only boosts morale but also drives productivity. Bluestone creates a supportive environment where clear expectations and collaboration are the norms, enabling employees to perform at their best.</w:t>
      </w:r>
    </w:p>
    <w:p w14:paraId="7266459F" w14:textId="77777777" w:rsidR="0027635A" w:rsidRPr="0027635A" w:rsidRDefault="0027635A" w:rsidP="0027635A">
      <w:pPr>
        <w:rPr>
          <w:color w:val="FF0000"/>
        </w:rPr>
      </w:pPr>
      <w:r w:rsidRPr="0027635A">
        <w:rPr>
          <w:color w:val="FF0000"/>
        </w:rPr>
        <w:t>A strong organisational culture also plays a vital role in attracting and retaining top talent. Bluestone’s focus on sustainability and innovation makes it an appealing workplace for individuals who prioritise these principles. This cultural alignment helps in retaining employees who are passionate about the company’s mission.</w:t>
      </w:r>
    </w:p>
    <w:p w14:paraId="3AF1229F" w14:textId="77777777" w:rsidR="0027635A" w:rsidRPr="0027635A" w:rsidRDefault="0027635A" w:rsidP="0027635A">
      <w:pPr>
        <w:rPr>
          <w:color w:val="FF0000"/>
        </w:rPr>
      </w:pPr>
      <w:r w:rsidRPr="0027635A">
        <w:rPr>
          <w:color w:val="FF0000"/>
        </w:rPr>
        <w:t>Innovation and adaptability are other significant benefits of a positive workplace culture. Bluestone encourages open communication and creativity, which fosters an environment where employees feel comfortable sharing ideas and taking risks. This approach has been instrumental in the company’s transition to a circular economy and its continuous efforts in sustainability.</w:t>
      </w:r>
    </w:p>
    <w:p w14:paraId="143394E3" w14:textId="0C5739EE" w:rsidR="0027635A" w:rsidRPr="0027635A" w:rsidRDefault="0027635A" w:rsidP="0027635A">
      <w:pPr>
        <w:rPr>
          <w:color w:val="FF0000"/>
        </w:rPr>
      </w:pPr>
      <w:r w:rsidRPr="0027635A">
        <w:rPr>
          <w:color w:val="FF0000"/>
        </w:rPr>
        <w:t>Bluestone’s culture significantly impacts its reputation and brand image. The company’s commitment to sustainability and community engagement enhances its public perception, making it more attractive to customers, partners, and potential employees. This positive image is a testament to the strong organisational culture that Bluestone has cultivated.</w:t>
      </w:r>
    </w:p>
    <w:p w14:paraId="19E39066" w14:textId="77777777" w:rsidR="0027635A" w:rsidRPr="0027635A" w:rsidRDefault="0027635A" w:rsidP="0027635A">
      <w:pPr>
        <w:rPr>
          <w:color w:val="FF0000"/>
        </w:rPr>
      </w:pPr>
    </w:p>
    <w:p w14:paraId="4A275AEB" w14:textId="77777777" w:rsidR="0027635A" w:rsidRPr="0027635A" w:rsidRDefault="0027635A" w:rsidP="0027635A">
      <w:pPr>
        <w:rPr>
          <w:color w:val="FF0000"/>
        </w:rPr>
      </w:pPr>
      <w:r w:rsidRPr="0027635A">
        <w:rPr>
          <w:color w:val="FF0000"/>
        </w:rPr>
        <w:t>Bluestone's Core Values</w:t>
      </w:r>
    </w:p>
    <w:p w14:paraId="728D2B0E" w14:textId="62D7B63F" w:rsidR="0027635A" w:rsidRPr="0027635A" w:rsidRDefault="0027635A" w:rsidP="0027635A">
      <w:pPr>
        <w:rPr>
          <w:color w:val="FF0000"/>
        </w:rPr>
      </w:pPr>
      <w:r w:rsidRPr="0027635A">
        <w:rPr>
          <w:color w:val="FF0000"/>
        </w:rPr>
        <w:t>Bluestone’s core values are integral to its organisational culture. Respect, community, communication, teamwork, creativity, and leadership are not just abstract concepts but are actively integrated into the company’s daily operations. These values guide behaviours and decisions, fostering a positive and productive workplace environment. For instance, respect and open communication ensure that diverse perspectives are valued, while teamwork and creativity drive collaborative and innovative efforts. Leadership at Bluestone is about setting an example and inspiring others to achieve their best, further reinforcing the company’s commitment to its core values.</w:t>
      </w:r>
    </w:p>
    <w:p w14:paraId="67E06EAB" w14:textId="77777777" w:rsidR="0027635A" w:rsidRPr="0027635A" w:rsidRDefault="0027635A"/>
    <w:p w14:paraId="02EC86C1" w14:textId="77777777" w:rsidR="0027635A" w:rsidRPr="0027635A" w:rsidRDefault="0027635A"/>
    <w:p w14:paraId="08BD97BF" w14:textId="77777777" w:rsidR="00503D05" w:rsidRPr="0027635A" w:rsidRDefault="00503D05" w:rsidP="00503D05">
      <w:pPr>
        <w:rPr>
          <w:b/>
          <w:bCs/>
          <w:strike/>
        </w:rPr>
      </w:pPr>
      <w:r w:rsidRPr="0027635A">
        <w:rPr>
          <w:b/>
          <w:bCs/>
          <w:strike/>
        </w:rPr>
        <w:t>Defining Organisational Culture</w:t>
      </w:r>
    </w:p>
    <w:p w14:paraId="6C7342B1" w14:textId="77777777" w:rsidR="00503D05" w:rsidRPr="0027635A" w:rsidRDefault="00503D05" w:rsidP="00503D05">
      <w:pPr>
        <w:rPr>
          <w:strike/>
        </w:rPr>
      </w:pPr>
      <w:r w:rsidRPr="0027635A">
        <w:rPr>
          <w:strike/>
        </w:rPr>
        <w:lastRenderedPageBreak/>
        <w:t xml:space="preserve">Organisational culture refers to the shared values, beliefs, norms, and practices that shape the behaviours and interactions of employees within an organization. It includes the company’s mission, vision, and communication style, influencing how work gets done and how employees feel about their workplace. Schein's 3 layers of organisational culture are one model, for example, Artifacts, Espoused values, and Basic underline assumptions. </w:t>
      </w:r>
    </w:p>
    <w:p w14:paraId="1CD26502" w14:textId="77777777" w:rsidR="00503D05" w:rsidRPr="0027635A" w:rsidRDefault="00503D05" w:rsidP="00503D05">
      <w:pPr>
        <w:rPr>
          <w:b/>
          <w:bCs/>
          <w:strike/>
        </w:rPr>
      </w:pPr>
      <w:r w:rsidRPr="0027635A">
        <w:rPr>
          <w:b/>
          <w:bCs/>
          <w:strike/>
        </w:rPr>
        <w:t>Importance of Fostering an Effective Workplace Culture</w:t>
      </w:r>
    </w:p>
    <w:p w14:paraId="4E79B5FF" w14:textId="77777777" w:rsidR="00503D05" w:rsidRPr="0027635A" w:rsidRDefault="00503D05" w:rsidP="00503D05">
      <w:pPr>
        <w:rPr>
          <w:b/>
          <w:bCs/>
          <w:strike/>
        </w:rPr>
      </w:pPr>
    </w:p>
    <w:p w14:paraId="2E47E149" w14:textId="77777777" w:rsidR="00503D05" w:rsidRPr="0027635A" w:rsidRDefault="00503D05" w:rsidP="00503D05">
      <w:pPr>
        <w:rPr>
          <w:b/>
          <w:bCs/>
          <w:strike/>
        </w:rPr>
      </w:pPr>
      <w:r w:rsidRPr="0027635A">
        <w:rPr>
          <w:b/>
          <w:bCs/>
          <w:strike/>
        </w:rPr>
        <w:t>Employee Engagement and Satisfaction:</w:t>
      </w:r>
    </w:p>
    <w:p w14:paraId="169A8BB5" w14:textId="77777777" w:rsidR="00503D05" w:rsidRPr="0027635A" w:rsidRDefault="00503D05" w:rsidP="00503D05">
      <w:pPr>
        <w:pStyle w:val="ListParagraph"/>
        <w:numPr>
          <w:ilvl w:val="0"/>
          <w:numId w:val="5"/>
        </w:numPr>
        <w:rPr>
          <w:strike/>
        </w:rPr>
      </w:pPr>
      <w:r w:rsidRPr="0027635A">
        <w:rPr>
          <w:strike/>
        </w:rPr>
        <w:t>A positive culture enhances employee engagement and job satisfaction. When employees align with the organization’s values, they are more motivated and committed.</w:t>
      </w:r>
    </w:p>
    <w:p w14:paraId="41EE5E98" w14:textId="77777777" w:rsidR="00503D05" w:rsidRPr="0027635A" w:rsidRDefault="00503D05" w:rsidP="00503D05">
      <w:pPr>
        <w:rPr>
          <w:b/>
          <w:bCs/>
          <w:strike/>
        </w:rPr>
      </w:pPr>
      <w:r w:rsidRPr="0027635A">
        <w:rPr>
          <w:b/>
          <w:bCs/>
          <w:strike/>
        </w:rPr>
        <w:t>Productivity and Performance:</w:t>
      </w:r>
    </w:p>
    <w:p w14:paraId="70AFBDC4" w14:textId="77777777" w:rsidR="00503D05" w:rsidRPr="0027635A" w:rsidRDefault="00503D05" w:rsidP="00503D05">
      <w:pPr>
        <w:pStyle w:val="ListParagraph"/>
        <w:numPr>
          <w:ilvl w:val="0"/>
          <w:numId w:val="5"/>
        </w:numPr>
        <w:rPr>
          <w:strike/>
        </w:rPr>
      </w:pPr>
      <w:r w:rsidRPr="0027635A">
        <w:rPr>
          <w:strike/>
        </w:rPr>
        <w:t>An effective culture promotes productivity by creating a supportive environment. Clear expectations and collaboration enable employees to perform at their best.</w:t>
      </w:r>
    </w:p>
    <w:p w14:paraId="210FEC29" w14:textId="77777777" w:rsidR="00503D05" w:rsidRPr="0027635A" w:rsidRDefault="00503D05" w:rsidP="00503D05">
      <w:pPr>
        <w:rPr>
          <w:b/>
          <w:bCs/>
          <w:strike/>
        </w:rPr>
      </w:pPr>
      <w:r w:rsidRPr="0027635A">
        <w:rPr>
          <w:b/>
          <w:bCs/>
          <w:strike/>
        </w:rPr>
        <w:t>Attraction and Retention:</w:t>
      </w:r>
    </w:p>
    <w:p w14:paraId="7AE3A05B" w14:textId="77777777" w:rsidR="00503D05" w:rsidRPr="0027635A" w:rsidRDefault="00503D05" w:rsidP="00503D05">
      <w:pPr>
        <w:pStyle w:val="ListParagraph"/>
        <w:numPr>
          <w:ilvl w:val="0"/>
          <w:numId w:val="5"/>
        </w:numPr>
        <w:rPr>
          <w:strike/>
        </w:rPr>
      </w:pPr>
      <w:r w:rsidRPr="0027635A">
        <w:rPr>
          <w:strike/>
        </w:rPr>
        <w:t>A strong culture attracts top talent and helps retain employees. People are more likely to join and stay with an organization that aligns with their values.</w:t>
      </w:r>
    </w:p>
    <w:p w14:paraId="098BBD7F" w14:textId="77777777" w:rsidR="00503D05" w:rsidRPr="0027635A" w:rsidRDefault="00503D05" w:rsidP="00503D05">
      <w:pPr>
        <w:rPr>
          <w:b/>
          <w:bCs/>
          <w:strike/>
        </w:rPr>
      </w:pPr>
      <w:r w:rsidRPr="0027635A">
        <w:rPr>
          <w:b/>
          <w:bCs/>
          <w:strike/>
        </w:rPr>
        <w:t>Innovation and Adaptability:</w:t>
      </w:r>
    </w:p>
    <w:p w14:paraId="50F15D1E" w14:textId="77777777" w:rsidR="00503D05" w:rsidRPr="0027635A" w:rsidRDefault="00503D05" w:rsidP="00503D05">
      <w:pPr>
        <w:pStyle w:val="ListParagraph"/>
        <w:numPr>
          <w:ilvl w:val="0"/>
          <w:numId w:val="5"/>
        </w:numPr>
        <w:rPr>
          <w:strike/>
        </w:rPr>
      </w:pPr>
      <w:r w:rsidRPr="0027635A">
        <w:rPr>
          <w:strike/>
        </w:rPr>
        <w:t>A culture encouraging open communication and creativity fosters innovation. Employees are more likely to share ideas and take risks, leading to continuous improvement.</w:t>
      </w:r>
    </w:p>
    <w:p w14:paraId="568E39A3" w14:textId="77777777" w:rsidR="00503D05" w:rsidRPr="0027635A" w:rsidRDefault="00503D05" w:rsidP="00503D05">
      <w:pPr>
        <w:rPr>
          <w:b/>
          <w:bCs/>
          <w:strike/>
        </w:rPr>
      </w:pPr>
      <w:r w:rsidRPr="0027635A">
        <w:rPr>
          <w:b/>
          <w:bCs/>
          <w:strike/>
        </w:rPr>
        <w:t>Reputation and Brand Image:</w:t>
      </w:r>
    </w:p>
    <w:p w14:paraId="29461814" w14:textId="77777777" w:rsidR="00503D05" w:rsidRPr="0027635A" w:rsidRDefault="00503D05" w:rsidP="00503D05">
      <w:pPr>
        <w:pStyle w:val="ListParagraph"/>
        <w:numPr>
          <w:ilvl w:val="0"/>
          <w:numId w:val="5"/>
        </w:numPr>
        <w:rPr>
          <w:strike/>
        </w:rPr>
      </w:pPr>
      <w:r w:rsidRPr="0027635A">
        <w:rPr>
          <w:strike/>
        </w:rPr>
        <w:t>An organization’s culture impacts its reputation. A positive culture enhances the company’s brand image, making it more attractive to customers, partners, and potential employees.</w:t>
      </w:r>
    </w:p>
    <w:p w14:paraId="03846259" w14:textId="77777777" w:rsidR="00503D05" w:rsidRPr="0027635A" w:rsidRDefault="00503D05"/>
    <w:p w14:paraId="5B5365B5" w14:textId="77777777" w:rsidR="00503D05" w:rsidRPr="0027635A"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color w:val="000000"/>
        </w:rPr>
        <w:t xml:space="preserve">Explain how culture is part of a whole system </w:t>
      </w:r>
      <w:r w:rsidRPr="0027635A">
        <w:rPr>
          <w:rFonts w:ascii="Trebuchet MS" w:hAnsi="Trebuchet MS"/>
          <w:b/>
          <w:bCs/>
          <w:color w:val="000000"/>
        </w:rPr>
        <w:t xml:space="preserve">and </w:t>
      </w:r>
      <w:r w:rsidRPr="0027635A">
        <w:rPr>
          <w:rFonts w:ascii="Trebuchet MS" w:hAnsi="Trebuchet MS"/>
          <w:color w:val="000000"/>
        </w:rPr>
        <w:t>explain how people professionals’ work and actions could impact elsewhere in your organisation (or an organisation with which you are familiar). (AC 2.2)</w:t>
      </w:r>
    </w:p>
    <w:p w14:paraId="68CB539C" w14:textId="77777777" w:rsidR="00503D05" w:rsidRPr="0027635A" w:rsidRDefault="00503D05"/>
    <w:p w14:paraId="4E344EB1" w14:textId="77777777" w:rsidR="00503D05" w:rsidRPr="0027635A" w:rsidRDefault="00503D05" w:rsidP="00503D05">
      <w:pPr>
        <w:rPr>
          <w:b/>
          <w:bCs/>
        </w:rPr>
      </w:pPr>
      <w:r w:rsidRPr="0027635A">
        <w:rPr>
          <w:b/>
          <w:bCs/>
        </w:rPr>
        <w:t>Culture as Part of a Whole System</w:t>
      </w:r>
    </w:p>
    <w:p w14:paraId="47BBC8A6" w14:textId="77777777" w:rsidR="00503D05" w:rsidRPr="0027635A" w:rsidRDefault="00503D05" w:rsidP="00503D05">
      <w:r w:rsidRPr="0027635A">
        <w:t xml:space="preserve">Organisational culture is a holistic system encompassing shared values, beliefs, norms, and practices. It influences and is influenced by leadership, policies, procedures, and employee interactions. At Bluestone Resort, fostering a positive culture is integral to the “Putting People First” three-year business plan, ensuring alignment with core values. The McKinsey 7’s Model is one of many models Structure, systems, style, staff, skills, strategy, and shared values would be one of my considerations when constructing culture &amp; systems. </w:t>
      </w:r>
    </w:p>
    <w:p w14:paraId="0A0D54CF" w14:textId="77777777" w:rsidR="00503D05" w:rsidRPr="0027635A" w:rsidRDefault="00503D05" w:rsidP="00503D05">
      <w:pPr>
        <w:rPr>
          <w:b/>
          <w:bCs/>
        </w:rPr>
      </w:pPr>
      <w:r w:rsidRPr="0027635A">
        <w:rPr>
          <w:b/>
          <w:bCs/>
        </w:rPr>
        <w:t>Impact of People Professionals’ Work and Actions</w:t>
      </w:r>
    </w:p>
    <w:p w14:paraId="3C7B4E22" w14:textId="77777777" w:rsidR="00503D05" w:rsidRPr="0027635A" w:rsidRDefault="00503D05" w:rsidP="00503D05">
      <w:r w:rsidRPr="0027635A">
        <w:lastRenderedPageBreak/>
        <w:t>People professionals play a crucial role in shaping and maintaining organisational culture. Their actions impact various areas: Recruitment and Onboarding:</w:t>
      </w:r>
    </w:p>
    <w:p w14:paraId="61714C63" w14:textId="77777777" w:rsidR="00503D05" w:rsidRPr="0027635A" w:rsidRDefault="00503D05" w:rsidP="00503D05">
      <w:pPr>
        <w:pStyle w:val="ListParagraph"/>
        <w:numPr>
          <w:ilvl w:val="0"/>
          <w:numId w:val="5"/>
        </w:numPr>
      </w:pPr>
      <w:r w:rsidRPr="0027635A">
        <w:t>Hiring individuals who align with Bluestone’s values ensures smooth integration and reinforces desired behaviours.</w:t>
      </w:r>
    </w:p>
    <w:p w14:paraId="528C4A3B" w14:textId="77777777" w:rsidR="00503D05" w:rsidRPr="0027635A" w:rsidRDefault="00503D05" w:rsidP="00503D05">
      <w:pPr>
        <w:rPr>
          <w:b/>
          <w:bCs/>
        </w:rPr>
      </w:pPr>
      <w:r w:rsidRPr="0027635A">
        <w:rPr>
          <w:b/>
          <w:bCs/>
        </w:rPr>
        <w:t>Training and Development:</w:t>
      </w:r>
    </w:p>
    <w:p w14:paraId="6B089239" w14:textId="77777777" w:rsidR="00503D05" w:rsidRPr="0027635A" w:rsidRDefault="00503D05" w:rsidP="00503D05">
      <w:pPr>
        <w:pStyle w:val="ListParagraph"/>
        <w:numPr>
          <w:ilvl w:val="0"/>
          <w:numId w:val="5"/>
        </w:numPr>
      </w:pPr>
      <w:r w:rsidRPr="0027635A">
        <w:t>Training programs emphasizing company values help employees embody the organizational culture, fostering a cohesive workforce.</w:t>
      </w:r>
    </w:p>
    <w:p w14:paraId="42DE77EA" w14:textId="77777777" w:rsidR="00503D05" w:rsidRPr="0027635A" w:rsidRDefault="00503D05" w:rsidP="00503D05">
      <w:pPr>
        <w:rPr>
          <w:b/>
          <w:bCs/>
        </w:rPr>
      </w:pPr>
      <w:r w:rsidRPr="0027635A">
        <w:rPr>
          <w:b/>
          <w:bCs/>
        </w:rPr>
        <w:t>Employee Relations:</w:t>
      </w:r>
    </w:p>
    <w:p w14:paraId="6BAB125D" w14:textId="77777777" w:rsidR="00503D05" w:rsidRPr="0027635A" w:rsidRDefault="00503D05" w:rsidP="00503D05">
      <w:pPr>
        <w:pStyle w:val="ListParagraph"/>
        <w:numPr>
          <w:ilvl w:val="0"/>
          <w:numId w:val="5"/>
        </w:numPr>
      </w:pPr>
      <w:r w:rsidRPr="0027635A">
        <w:t>Effective communication and conflict resolution promote a positive work environment, contributing to higher job satisfaction and retention.</w:t>
      </w:r>
    </w:p>
    <w:p w14:paraId="1CEC6922" w14:textId="77777777" w:rsidR="00503D05" w:rsidRPr="0027635A" w:rsidRDefault="00503D05" w:rsidP="00503D05">
      <w:pPr>
        <w:rPr>
          <w:b/>
          <w:bCs/>
        </w:rPr>
      </w:pPr>
      <w:r w:rsidRPr="0027635A">
        <w:rPr>
          <w:b/>
          <w:bCs/>
        </w:rPr>
        <w:t>Performance Management:</w:t>
      </w:r>
    </w:p>
    <w:p w14:paraId="3489EDD5" w14:textId="77777777" w:rsidR="00503D05" w:rsidRPr="0027635A" w:rsidRDefault="00503D05" w:rsidP="00503D05">
      <w:pPr>
        <w:pStyle w:val="ListParagraph"/>
        <w:numPr>
          <w:ilvl w:val="0"/>
          <w:numId w:val="5"/>
        </w:numPr>
      </w:pPr>
      <w:r w:rsidRPr="0027635A">
        <w:t>Aligning performance metrics with cultural values ensures recognition and rewards for behaviors supporting organizational goals.</w:t>
      </w:r>
    </w:p>
    <w:p w14:paraId="2A75CBDD" w14:textId="77777777" w:rsidR="00503D05" w:rsidRPr="0027635A" w:rsidRDefault="00503D05" w:rsidP="00503D05">
      <w:pPr>
        <w:rPr>
          <w:b/>
          <w:bCs/>
        </w:rPr>
      </w:pPr>
      <w:r w:rsidRPr="0027635A">
        <w:rPr>
          <w:b/>
          <w:bCs/>
        </w:rPr>
        <w:t>Change Management:</w:t>
      </w:r>
    </w:p>
    <w:p w14:paraId="041A9BB4" w14:textId="77777777" w:rsidR="00503D05" w:rsidRPr="0027635A" w:rsidRDefault="00503D05" w:rsidP="00503D05">
      <w:pPr>
        <w:pStyle w:val="ListParagraph"/>
        <w:numPr>
          <w:ilvl w:val="0"/>
          <w:numId w:val="5"/>
        </w:numPr>
      </w:pPr>
      <w:r w:rsidRPr="0027635A">
        <w:t>Guiding the organization through transitions helps maintain cultural integrity, fostering adaptability and resilience.</w:t>
      </w:r>
    </w:p>
    <w:p w14:paraId="0BD407A2" w14:textId="77777777" w:rsidR="00503D05" w:rsidRPr="0027635A" w:rsidRDefault="00503D05" w:rsidP="00503D05">
      <w:r w:rsidRPr="0027635A">
        <w:t>By focusing on these areas, people professionals at Bluestone Resort can significantly impact the success of the “Putting People First” as part of the 3-year business plan, creating a supportive and effective workplace culture.</w:t>
      </w:r>
    </w:p>
    <w:p w14:paraId="4C9012F6" w14:textId="77777777" w:rsidR="00503D05" w:rsidRPr="0027635A" w:rsidRDefault="00503D05"/>
    <w:p w14:paraId="54B317E7" w14:textId="77777777" w:rsidR="00503D05"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color w:val="000000"/>
        </w:rPr>
        <w:t>Expl</w:t>
      </w:r>
      <w:r w:rsidRPr="0027635A">
        <w:rPr>
          <w:rFonts w:ascii="Trebuchet MS" w:hAnsi="Trebuchet MS"/>
        </w:rPr>
        <w:t>ain why it is important that organisational change driven by economic downturn and challenging trading conditions is planned, and effectively managed in your organisation (or an organisation with which you are familiar). (AC 3.1)</w:t>
      </w:r>
    </w:p>
    <w:p w14:paraId="1137B63C" w14:textId="77777777" w:rsidR="006344A7" w:rsidRDefault="006344A7" w:rsidP="006344A7">
      <w:pPr>
        <w:spacing w:after="0" w:line="264" w:lineRule="auto"/>
        <w:rPr>
          <w:rFonts w:ascii="Trebuchet MS" w:hAnsi="Trebuchet MS"/>
        </w:rPr>
      </w:pPr>
    </w:p>
    <w:p w14:paraId="516453D9" w14:textId="77777777" w:rsidR="006344A7" w:rsidRPr="006344A7" w:rsidRDefault="006344A7" w:rsidP="006344A7">
      <w:pPr>
        <w:spacing w:after="0" w:line="264" w:lineRule="auto"/>
        <w:rPr>
          <w:rFonts w:ascii="Trebuchet MS" w:hAnsi="Trebuchet MS"/>
        </w:rPr>
      </w:pPr>
    </w:p>
    <w:p w14:paraId="43C9F01D" w14:textId="77777777" w:rsidR="006344A7" w:rsidRPr="006344A7" w:rsidRDefault="006344A7" w:rsidP="006344A7">
      <w:pPr>
        <w:rPr>
          <w:color w:val="FF0000"/>
        </w:rPr>
      </w:pPr>
      <w:r w:rsidRPr="006344A7">
        <w:rPr>
          <w:color w:val="FF0000"/>
        </w:rPr>
        <w:t>Economic downturns, such as a recession or a significant decline in tourism due to global events like pandemics, can have a profound impact on Bluestone Resort. These downturns can lead to reduced visitor numbers, lower spending per guest, and increased operational costs, all of which threaten the financial stability of the resort.</w:t>
      </w:r>
    </w:p>
    <w:p w14:paraId="350D5B7B" w14:textId="77777777" w:rsidR="006344A7" w:rsidRPr="006344A7" w:rsidRDefault="006344A7" w:rsidP="006344A7">
      <w:pPr>
        <w:rPr>
          <w:color w:val="FF0000"/>
        </w:rPr>
      </w:pPr>
    </w:p>
    <w:p w14:paraId="5C7B5A72" w14:textId="77777777" w:rsidR="006344A7" w:rsidRPr="006344A7" w:rsidRDefault="006344A7" w:rsidP="006344A7">
      <w:pPr>
        <w:rPr>
          <w:color w:val="FF0000"/>
        </w:rPr>
      </w:pPr>
      <w:r w:rsidRPr="006344A7">
        <w:rPr>
          <w:color w:val="FF0000"/>
        </w:rPr>
        <w:t>At Bluestone, change management is crucial to navigate these challenges effectively. The resort employs a strategic approach to predict, plan, and manage change. This involves continuous market analysis to anticipate economic shifts and their potential impact on the business. For instance, during the COVID-19 pandemic, Bluestone had to adapt quickly to changing travel restrictions and safety regulations, implementing new health protocols and adjusting their marketing strategies.</w:t>
      </w:r>
    </w:p>
    <w:p w14:paraId="03499C50" w14:textId="77777777" w:rsidR="006344A7" w:rsidRPr="006344A7" w:rsidRDefault="006344A7" w:rsidP="006344A7">
      <w:pPr>
        <w:rPr>
          <w:color w:val="FF0000"/>
        </w:rPr>
      </w:pPr>
    </w:p>
    <w:p w14:paraId="39FE54D2" w14:textId="77777777" w:rsidR="006344A7" w:rsidRPr="006344A7" w:rsidRDefault="006344A7" w:rsidP="006344A7">
      <w:pPr>
        <w:rPr>
          <w:color w:val="FF0000"/>
        </w:rPr>
      </w:pPr>
      <w:r w:rsidRPr="006344A7">
        <w:rPr>
          <w:color w:val="FF0000"/>
        </w:rPr>
        <w:t xml:space="preserve">Planning for change at Bluestone includes setting clear objectives and allocating resources efficiently. This might involve diversifying revenue streams, such as offering new types of  </w:t>
      </w:r>
      <w:r w:rsidRPr="006344A7">
        <w:rPr>
          <w:color w:val="FF0000"/>
        </w:rPr>
        <w:lastRenderedPageBreak/>
        <w:t>experiences that cater to changing customer preferences. For example, Bluestone has invested in eco-friendly lodges and sustainable practices, which not only appeal to environmentally conscious travellers but also reduce operational costs in the long term.</w:t>
      </w:r>
    </w:p>
    <w:p w14:paraId="6D08D920" w14:textId="77777777" w:rsidR="006344A7" w:rsidRPr="006344A7" w:rsidRDefault="006344A7" w:rsidP="006344A7">
      <w:pPr>
        <w:rPr>
          <w:color w:val="FF0000"/>
        </w:rPr>
      </w:pPr>
    </w:p>
    <w:p w14:paraId="077E937E" w14:textId="77777777" w:rsidR="006344A7" w:rsidRPr="006344A7" w:rsidRDefault="006344A7" w:rsidP="006344A7">
      <w:pPr>
        <w:rPr>
          <w:color w:val="FF0000"/>
        </w:rPr>
      </w:pPr>
      <w:r w:rsidRPr="006344A7">
        <w:rPr>
          <w:color w:val="FF0000"/>
        </w:rPr>
        <w:t>Managing change effectively is about ensuring smooth transitions with minimal disruption. At Bluestone, this involves clear communication with employees and guests, providing training and support to staff, and maintaining high service standards. The resort's commitment to sustainability and community engagement also plays a role in its change management strategy. By fostering a strong organisational culture and engaging with local suppliers and stakeholders, Bluestone can build resilience and support during challenging times.</w:t>
      </w:r>
    </w:p>
    <w:p w14:paraId="1DED0DC9" w14:textId="77777777" w:rsidR="006344A7" w:rsidRPr="006344A7" w:rsidRDefault="006344A7" w:rsidP="006344A7">
      <w:pPr>
        <w:rPr>
          <w:color w:val="FF0000"/>
        </w:rPr>
      </w:pPr>
    </w:p>
    <w:p w14:paraId="2A3696A9" w14:textId="77777777" w:rsidR="006344A7" w:rsidRPr="006344A7" w:rsidRDefault="006344A7" w:rsidP="006344A7">
      <w:pPr>
        <w:rPr>
          <w:color w:val="FF0000"/>
        </w:rPr>
      </w:pPr>
      <w:r w:rsidRPr="006344A7">
        <w:rPr>
          <w:color w:val="FF0000"/>
        </w:rPr>
        <w:t>Incorporating relevant theory from the CIPD , we can see that effective change management aligns with Kotter's 8-Step Change Model, which emphasises the importance of creating a sense of urgency, building a guiding coalition, and communicating the vision for change. Additionally, Lewin's Change Management Model, which involves unfreezing, changing, and refreezing, can be applied to Bluestone's approach to managing transitions smoothly and embedding new practices within the organisation.</w:t>
      </w:r>
    </w:p>
    <w:p w14:paraId="0B3EA58B" w14:textId="77777777" w:rsidR="006344A7" w:rsidRPr="006344A7" w:rsidRDefault="006344A7" w:rsidP="006344A7">
      <w:pPr>
        <w:rPr>
          <w:color w:val="FF0000"/>
        </w:rPr>
      </w:pPr>
    </w:p>
    <w:p w14:paraId="752B1FA0" w14:textId="7D61784B" w:rsidR="00503D05" w:rsidRPr="006344A7" w:rsidRDefault="006344A7" w:rsidP="006344A7">
      <w:pPr>
        <w:rPr>
          <w:color w:val="FF0000"/>
        </w:rPr>
      </w:pPr>
      <w:r w:rsidRPr="006344A7">
        <w:rPr>
          <w:color w:val="FF0000"/>
        </w:rPr>
        <w:t>In summary, planning and managing organisational change at Bluestone Resort is essential to ensure sustainability, maintain employee morale, enhance customer experience, and achieve financial stability. By anticipating economic downturns and implementing strategic changes, Bluestone can navigate through tough times and emerge stronger, ready to seize new opportunities and continue its growth trajectory.</w:t>
      </w:r>
    </w:p>
    <w:p w14:paraId="6519D80B" w14:textId="77777777" w:rsidR="00503D05" w:rsidRPr="006344A7" w:rsidRDefault="00503D05" w:rsidP="00503D05">
      <w:pPr>
        <w:rPr>
          <w:strike/>
        </w:rPr>
      </w:pPr>
      <w:r w:rsidRPr="006344A7">
        <w:rPr>
          <w:strike/>
        </w:rPr>
        <w:t xml:space="preserve">Organizational change driven by economic downturn and challenging trading conditions must be planned and effectively managed to ensure stability and long-term success of Bluestone. </w:t>
      </w:r>
    </w:p>
    <w:p w14:paraId="2B8217E8" w14:textId="77777777" w:rsidR="00503D05" w:rsidRPr="006344A7" w:rsidRDefault="00503D05" w:rsidP="00503D05">
      <w:pPr>
        <w:rPr>
          <w:strike/>
        </w:rPr>
      </w:pPr>
    </w:p>
    <w:p w14:paraId="38DBE710" w14:textId="77777777" w:rsidR="00503D05" w:rsidRPr="006344A7" w:rsidRDefault="00503D05" w:rsidP="00503D05">
      <w:pPr>
        <w:rPr>
          <w:b/>
          <w:bCs/>
          <w:strike/>
        </w:rPr>
      </w:pPr>
      <w:r w:rsidRPr="006344A7">
        <w:rPr>
          <w:b/>
          <w:bCs/>
          <w:strike/>
        </w:rPr>
        <w:t>Alignment with Strategic Goals</w:t>
      </w:r>
    </w:p>
    <w:p w14:paraId="673C2B19" w14:textId="77777777" w:rsidR="00503D05" w:rsidRPr="006344A7" w:rsidRDefault="00503D05" w:rsidP="00503D05">
      <w:pPr>
        <w:pStyle w:val="ListParagraph"/>
        <w:numPr>
          <w:ilvl w:val="0"/>
          <w:numId w:val="5"/>
        </w:numPr>
        <w:rPr>
          <w:strike/>
        </w:rPr>
      </w:pPr>
      <w:r w:rsidRPr="006344A7">
        <w:rPr>
          <w:strike/>
        </w:rPr>
        <w:t>Proper planning ensures that changes align with Bluestone’s strategic goals. This alignment helps maintain focus on long-term objectives despite short-term challenges.</w:t>
      </w:r>
    </w:p>
    <w:p w14:paraId="0A4E5991" w14:textId="77777777" w:rsidR="00503D05" w:rsidRPr="006344A7" w:rsidRDefault="00503D05" w:rsidP="00503D05">
      <w:pPr>
        <w:rPr>
          <w:b/>
          <w:bCs/>
          <w:strike/>
        </w:rPr>
      </w:pPr>
      <w:r w:rsidRPr="006344A7">
        <w:rPr>
          <w:b/>
          <w:bCs/>
          <w:strike/>
        </w:rPr>
        <w:t>Employee Performance Management</w:t>
      </w:r>
    </w:p>
    <w:p w14:paraId="7ACED056" w14:textId="77777777" w:rsidR="00503D05" w:rsidRPr="006344A7" w:rsidRDefault="00503D05" w:rsidP="00503D05">
      <w:pPr>
        <w:pStyle w:val="ListParagraph"/>
        <w:numPr>
          <w:ilvl w:val="0"/>
          <w:numId w:val="5"/>
        </w:numPr>
        <w:rPr>
          <w:strike/>
        </w:rPr>
      </w:pPr>
      <w:r w:rsidRPr="006344A7">
        <w:rPr>
          <w:strike/>
        </w:rPr>
        <w:t>Effective change management includes monitoring and improving employee performance. This ensures that employees remain productive and motivated, which is essential during tough economic times.</w:t>
      </w:r>
    </w:p>
    <w:p w14:paraId="6B1B6A13" w14:textId="77777777" w:rsidR="00503D05" w:rsidRPr="006344A7" w:rsidRDefault="00503D05" w:rsidP="00503D05">
      <w:pPr>
        <w:rPr>
          <w:b/>
          <w:bCs/>
          <w:strike/>
        </w:rPr>
      </w:pPr>
      <w:r w:rsidRPr="006344A7">
        <w:rPr>
          <w:b/>
          <w:bCs/>
          <w:strike/>
        </w:rPr>
        <w:t>Financial Stability</w:t>
      </w:r>
    </w:p>
    <w:p w14:paraId="15C15E68" w14:textId="77777777" w:rsidR="00503D05" w:rsidRPr="006344A7" w:rsidRDefault="00503D05" w:rsidP="00503D05">
      <w:pPr>
        <w:pStyle w:val="ListParagraph"/>
        <w:numPr>
          <w:ilvl w:val="0"/>
          <w:numId w:val="5"/>
        </w:numPr>
        <w:rPr>
          <w:strike/>
        </w:rPr>
      </w:pPr>
      <w:r w:rsidRPr="006344A7">
        <w:rPr>
          <w:strike/>
        </w:rPr>
        <w:t>Planning helps manage financial resources efficiently. By evaluating financial performance indicators like revenues, profits, and cash flows, Bluestone can make informed decisions to maintain liquidity and profitability.</w:t>
      </w:r>
    </w:p>
    <w:p w14:paraId="364F66DE" w14:textId="77777777" w:rsidR="00503D05" w:rsidRPr="006344A7" w:rsidRDefault="00503D05" w:rsidP="00503D05">
      <w:pPr>
        <w:rPr>
          <w:b/>
          <w:bCs/>
          <w:strike/>
        </w:rPr>
      </w:pPr>
      <w:r w:rsidRPr="006344A7">
        <w:rPr>
          <w:b/>
          <w:bCs/>
          <w:strike/>
        </w:rPr>
        <w:t>Non-Financial Performance Indicators:</w:t>
      </w:r>
    </w:p>
    <w:p w14:paraId="1F2A1723" w14:textId="77777777" w:rsidR="00503D05" w:rsidRPr="006344A7" w:rsidRDefault="00503D05" w:rsidP="00503D05">
      <w:pPr>
        <w:pStyle w:val="ListParagraph"/>
        <w:numPr>
          <w:ilvl w:val="0"/>
          <w:numId w:val="5"/>
        </w:numPr>
        <w:rPr>
          <w:strike/>
        </w:rPr>
      </w:pPr>
      <w:r w:rsidRPr="006344A7">
        <w:rPr>
          <w:strike/>
        </w:rPr>
        <w:lastRenderedPageBreak/>
        <w:t>Customer feedback, legal compliance, and staff feedback are crucial non-financial indicators. These help Bluestone understand customer satisfaction and employee morale, which are vital for sustaining business operations.</w:t>
      </w:r>
    </w:p>
    <w:p w14:paraId="2CC64DF1" w14:textId="77777777" w:rsidR="00503D05" w:rsidRPr="006344A7" w:rsidRDefault="00503D05" w:rsidP="00503D05">
      <w:pPr>
        <w:rPr>
          <w:b/>
          <w:bCs/>
          <w:strike/>
        </w:rPr>
      </w:pPr>
      <w:r w:rsidRPr="006344A7">
        <w:rPr>
          <w:b/>
          <w:bCs/>
          <w:strike/>
        </w:rPr>
        <w:t>Risk Mitigation</w:t>
      </w:r>
    </w:p>
    <w:p w14:paraId="4EA8E12E" w14:textId="77777777" w:rsidR="00503D05" w:rsidRPr="006344A7" w:rsidRDefault="00503D05" w:rsidP="00503D05">
      <w:pPr>
        <w:pStyle w:val="ListParagraph"/>
        <w:numPr>
          <w:ilvl w:val="0"/>
          <w:numId w:val="5"/>
        </w:numPr>
        <w:rPr>
          <w:strike/>
        </w:rPr>
      </w:pPr>
      <w:r w:rsidRPr="006344A7">
        <w:rPr>
          <w:strike/>
        </w:rPr>
        <w:t>Planned change management helps identify potential risks and develop strategies to mitigate them. This proactive approach can prevent disruptions and ensure business continuity.</w:t>
      </w:r>
    </w:p>
    <w:p w14:paraId="3FD37841" w14:textId="77777777" w:rsidR="00503D05" w:rsidRPr="006344A7" w:rsidRDefault="00503D05" w:rsidP="00503D05">
      <w:pPr>
        <w:rPr>
          <w:b/>
          <w:bCs/>
          <w:strike/>
        </w:rPr>
      </w:pPr>
      <w:r w:rsidRPr="006344A7">
        <w:rPr>
          <w:b/>
          <w:bCs/>
          <w:strike/>
        </w:rPr>
        <w:t>Adaptability</w:t>
      </w:r>
    </w:p>
    <w:p w14:paraId="2EB92796" w14:textId="77777777" w:rsidR="00503D05" w:rsidRPr="006344A7" w:rsidRDefault="00503D05" w:rsidP="00503D05">
      <w:pPr>
        <w:pStyle w:val="ListParagraph"/>
        <w:numPr>
          <w:ilvl w:val="0"/>
          <w:numId w:val="5"/>
        </w:numPr>
        <w:rPr>
          <w:strike/>
        </w:rPr>
      </w:pPr>
      <w:r w:rsidRPr="006344A7">
        <w:rPr>
          <w:strike/>
        </w:rPr>
        <w:t>In challenging trading conditions, the ability to adapt quickly is crucial. Effective management of change ensures that Bluestone can respond to market shifts and economic pressures efficiently.</w:t>
      </w:r>
    </w:p>
    <w:p w14:paraId="10307465" w14:textId="77777777" w:rsidR="00503D05" w:rsidRPr="006344A7" w:rsidRDefault="00503D05" w:rsidP="00503D05">
      <w:pPr>
        <w:rPr>
          <w:b/>
          <w:bCs/>
          <w:strike/>
        </w:rPr>
      </w:pPr>
      <w:r w:rsidRPr="006344A7">
        <w:rPr>
          <w:b/>
          <w:bCs/>
          <w:strike/>
        </w:rPr>
        <w:t>Evidence-Based Decision Making</w:t>
      </w:r>
    </w:p>
    <w:p w14:paraId="2DEE046F" w14:textId="77777777" w:rsidR="00503D05" w:rsidRPr="006344A7" w:rsidRDefault="00503D05" w:rsidP="00503D05">
      <w:pPr>
        <w:pStyle w:val="ListParagraph"/>
        <w:numPr>
          <w:ilvl w:val="0"/>
          <w:numId w:val="5"/>
        </w:numPr>
        <w:rPr>
          <w:strike/>
        </w:rPr>
      </w:pPr>
      <w:r w:rsidRPr="006344A7">
        <w:rPr>
          <w:strike/>
        </w:rPr>
        <w:t>Utilizing performance monitoring and evidence-based management techniques ensures that decisions are data-driven. This reduces uncertainty and increases the likelihood of successful outcomes.</w:t>
      </w:r>
    </w:p>
    <w:p w14:paraId="1F2CE394" w14:textId="77777777" w:rsidR="00503D05" w:rsidRPr="006344A7" w:rsidRDefault="00503D05" w:rsidP="00503D05">
      <w:pPr>
        <w:rPr>
          <w:strike/>
        </w:rPr>
      </w:pPr>
      <w:r w:rsidRPr="006344A7">
        <w:rPr>
          <w:strike/>
        </w:rPr>
        <w:t>By planning and managing organizational change effectively, Bluestone can navigate economic downturns and challenging trading conditions while maintaining operational efficiency and achieving long-term success.</w:t>
      </w:r>
    </w:p>
    <w:p w14:paraId="7D66A020" w14:textId="77777777" w:rsidR="00503D05" w:rsidRPr="0027635A" w:rsidRDefault="00503D05"/>
    <w:p w14:paraId="09D180E4" w14:textId="77777777" w:rsidR="00503D05" w:rsidRPr="0027635A"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rPr>
        <w:t>Explain the importance and role that could be played by people professionals in your organisation (or an organisation with which you are familiar) within change driven by economic downturn. (AC 3.2)</w:t>
      </w:r>
    </w:p>
    <w:p w14:paraId="16886684" w14:textId="77777777" w:rsidR="00503D05" w:rsidRDefault="00503D05"/>
    <w:p w14:paraId="45329CA1" w14:textId="642D8DA5" w:rsidR="001A6EE7" w:rsidRPr="001A6EE7" w:rsidRDefault="001A6EE7" w:rsidP="001A6EE7">
      <w:pPr>
        <w:rPr>
          <w:color w:val="FF0000"/>
        </w:rPr>
      </w:pPr>
      <w:r w:rsidRPr="001A6EE7">
        <w:rPr>
          <w:color w:val="FF0000"/>
        </w:rPr>
        <w:t xml:space="preserve">During the COVID-19 pandemic, Bluestone Resort faced significant challenges due to travel restrictions and safety concerns. People professionals played a crucial role in strategic planning by aligning </w:t>
      </w:r>
      <w:r w:rsidRPr="001A6EE7">
        <w:rPr>
          <w:color w:val="FF0000"/>
        </w:rPr>
        <w:t>people services</w:t>
      </w:r>
      <w:r w:rsidRPr="001A6EE7">
        <w:rPr>
          <w:color w:val="FF0000"/>
        </w:rPr>
        <w:t xml:space="preserve"> strategies with the overall business goals. They anticipated workforce needs, identified skill gaps, and developed plans to address </w:t>
      </w:r>
      <w:r w:rsidRPr="001A6EE7">
        <w:rPr>
          <w:color w:val="FF0000"/>
        </w:rPr>
        <w:t>them</w:t>
      </w:r>
      <w:r w:rsidRPr="001A6EE7">
        <w:rPr>
          <w:color w:val="FF0000"/>
        </w:rPr>
        <w:t>. For instance, they implemented flexible working arrangements and cross-training programmes to ensure staff could cover multiple roles, maintaining operational efficiency despite reduced staffing levels.</w:t>
      </w:r>
    </w:p>
    <w:p w14:paraId="6ECF8A93" w14:textId="2B17DB86" w:rsidR="001A6EE7" w:rsidRPr="001A6EE7" w:rsidRDefault="001A6EE7" w:rsidP="001A6EE7">
      <w:pPr>
        <w:rPr>
          <w:color w:val="FF0000"/>
        </w:rPr>
      </w:pPr>
      <w:r w:rsidRPr="001A6EE7">
        <w:rPr>
          <w:color w:val="FF0000"/>
        </w:rPr>
        <w:t xml:space="preserve"> E</w:t>
      </w:r>
      <w:r w:rsidRPr="001A6EE7">
        <w:rPr>
          <w:color w:val="FF0000"/>
        </w:rPr>
        <w:t>ffective communication was vital during the pandemic. People professionals ensured clear, consistent, and transparent communication with all employees, reducing uncertainty and maintaining morale. They organised regular virtual town hall meetings where leadership could address concerns and provide updates on the resort's status and future plans. This approach helped maintain trust and engagement among employees, even during periods of furlough or reduced hours.</w:t>
      </w:r>
      <w:r w:rsidRPr="001A6EE7">
        <w:rPr>
          <w:color w:val="FF0000"/>
        </w:rPr>
        <w:t xml:space="preserve"> Over things people services used was monthly newsletters emailed out to all staff and the use of the Bluestone engage app to communicate. </w:t>
      </w:r>
    </w:p>
    <w:p w14:paraId="2B041800" w14:textId="77777777" w:rsidR="001A6EE7" w:rsidRPr="001A6EE7" w:rsidRDefault="001A6EE7" w:rsidP="001A6EE7">
      <w:pPr>
        <w:rPr>
          <w:color w:val="FF0000"/>
        </w:rPr>
      </w:pPr>
    </w:p>
    <w:p w14:paraId="757683F9" w14:textId="77777777" w:rsidR="001A6EE7" w:rsidRPr="001A6EE7" w:rsidRDefault="001A6EE7" w:rsidP="001A6EE7">
      <w:pPr>
        <w:rPr>
          <w:color w:val="FF0000"/>
        </w:rPr>
      </w:pPr>
    </w:p>
    <w:p w14:paraId="00C0F83B" w14:textId="03953EDF" w:rsidR="001A6EE7" w:rsidRDefault="001A6EE7" w:rsidP="001A6EE7">
      <w:r w:rsidRPr="001A6EE7">
        <w:rPr>
          <w:color w:val="FF0000"/>
        </w:rPr>
        <w:t>Support and Well-being</w:t>
      </w:r>
      <w:r w:rsidRPr="001A6EE7">
        <w:rPr>
          <w:color w:val="FF0000"/>
        </w:rPr>
        <w:t xml:space="preserve"> </w:t>
      </w:r>
      <w:r w:rsidRPr="001A6EE7">
        <w:rPr>
          <w:color w:val="FF0000"/>
        </w:rPr>
        <w:t xml:space="preserve">Ensuring the well-being of employees was a key responsibility during the economic downturn. People professionals provided support through various initiatives, </w:t>
      </w:r>
      <w:r w:rsidRPr="001A6EE7">
        <w:rPr>
          <w:color w:val="FF0000"/>
        </w:rPr>
        <w:lastRenderedPageBreak/>
        <w:t>such as mental health resources, flexible working arrangements, and employee assistance programmes. They introduced wellness programmes, including virtual fitness classes and mental health workshops, to help employees manage stress and maintain their well-being during challenging times.</w:t>
      </w:r>
    </w:p>
    <w:p w14:paraId="3AF43800" w14:textId="77777777" w:rsidR="001A6EE7" w:rsidRPr="0027635A" w:rsidRDefault="001A6EE7"/>
    <w:p w14:paraId="623C4404" w14:textId="21122D20" w:rsidR="00503D05" w:rsidRPr="001A6EE7" w:rsidRDefault="00503D05" w:rsidP="00503D05">
      <w:pPr>
        <w:rPr>
          <w:strike/>
        </w:rPr>
      </w:pPr>
      <w:r w:rsidRPr="001A6EE7">
        <w:rPr>
          <w:strike/>
        </w:rPr>
        <w:t>People professionals, such as HR managers and organi</w:t>
      </w:r>
      <w:r w:rsidR="001A6EE7" w:rsidRPr="001A6EE7">
        <w:rPr>
          <w:strike/>
        </w:rPr>
        <w:t>s</w:t>
      </w:r>
      <w:r w:rsidRPr="001A6EE7">
        <w:rPr>
          <w:strike/>
        </w:rPr>
        <w:t>ational development specialists, play a crucial role in navigating economic downturns. Here’s how they can make a significant impact at Bluestone:</w:t>
      </w:r>
    </w:p>
    <w:p w14:paraId="3D0A4ABC" w14:textId="77777777" w:rsidR="00503D05" w:rsidRPr="001A6EE7" w:rsidRDefault="00503D05" w:rsidP="00503D05">
      <w:pPr>
        <w:rPr>
          <w:strike/>
        </w:rPr>
      </w:pPr>
    </w:p>
    <w:p w14:paraId="4EE1DCBF" w14:textId="77777777" w:rsidR="00503D05" w:rsidRPr="001A6EE7" w:rsidRDefault="00503D05" w:rsidP="00503D05">
      <w:pPr>
        <w:rPr>
          <w:b/>
          <w:bCs/>
          <w:strike/>
        </w:rPr>
      </w:pPr>
      <w:r w:rsidRPr="001A6EE7">
        <w:rPr>
          <w:b/>
          <w:bCs/>
          <w:strike/>
        </w:rPr>
        <w:t>Employee Support and Well-being</w:t>
      </w:r>
    </w:p>
    <w:p w14:paraId="49DE6C0B" w14:textId="77777777" w:rsidR="00503D05" w:rsidRPr="001A6EE7" w:rsidRDefault="00503D05" w:rsidP="00503D05">
      <w:pPr>
        <w:pStyle w:val="ListParagraph"/>
        <w:numPr>
          <w:ilvl w:val="0"/>
          <w:numId w:val="6"/>
        </w:numPr>
        <w:rPr>
          <w:strike/>
        </w:rPr>
      </w:pPr>
      <w:r w:rsidRPr="001A6EE7">
        <w:rPr>
          <w:strike/>
        </w:rPr>
        <w:t>Mental Health Initiatives: Implementing programs to support employees’ mental health during stressful times.</w:t>
      </w:r>
    </w:p>
    <w:p w14:paraId="74E3C7F8" w14:textId="77777777" w:rsidR="00503D05" w:rsidRPr="001A6EE7" w:rsidRDefault="00503D05" w:rsidP="00503D05">
      <w:pPr>
        <w:rPr>
          <w:strike/>
        </w:rPr>
      </w:pPr>
      <w:r w:rsidRPr="001A6EE7">
        <w:rPr>
          <w:strike/>
        </w:rPr>
        <w:t>Communication: Ensuring transparent and frequent communication to reduce uncertainty and anxiety.</w:t>
      </w:r>
    </w:p>
    <w:p w14:paraId="617B7D76" w14:textId="77777777" w:rsidR="00503D05" w:rsidRPr="001A6EE7" w:rsidRDefault="00503D05" w:rsidP="00503D05">
      <w:pPr>
        <w:rPr>
          <w:b/>
          <w:bCs/>
          <w:strike/>
        </w:rPr>
      </w:pPr>
      <w:r w:rsidRPr="001A6EE7">
        <w:rPr>
          <w:b/>
          <w:bCs/>
          <w:strike/>
        </w:rPr>
        <w:t>Strategic Workforce Planning</w:t>
      </w:r>
    </w:p>
    <w:p w14:paraId="5989082F" w14:textId="77777777" w:rsidR="00503D05" w:rsidRPr="001A6EE7" w:rsidRDefault="00503D05" w:rsidP="00503D05">
      <w:pPr>
        <w:pStyle w:val="ListParagraph"/>
        <w:numPr>
          <w:ilvl w:val="0"/>
          <w:numId w:val="6"/>
        </w:numPr>
        <w:rPr>
          <w:strike/>
        </w:rPr>
      </w:pPr>
      <w:r w:rsidRPr="001A6EE7">
        <w:rPr>
          <w:strike/>
        </w:rPr>
        <w:t>Talent Management: Identifying key talent and ensuring their retention through targeted development and engagement strategies.</w:t>
      </w:r>
    </w:p>
    <w:p w14:paraId="790BD7A0" w14:textId="77777777" w:rsidR="00503D05" w:rsidRPr="001A6EE7" w:rsidRDefault="00503D05" w:rsidP="00503D05">
      <w:pPr>
        <w:ind w:left="720"/>
        <w:rPr>
          <w:strike/>
        </w:rPr>
      </w:pPr>
      <w:r w:rsidRPr="001A6EE7">
        <w:rPr>
          <w:strike/>
        </w:rPr>
        <w:t>Reskilling and Upskilling: Offering training programs to help employees adapt to new roles or technologies.</w:t>
      </w:r>
    </w:p>
    <w:p w14:paraId="565C0C2F" w14:textId="77777777" w:rsidR="00503D05" w:rsidRPr="001A6EE7" w:rsidRDefault="00503D05" w:rsidP="00503D05">
      <w:pPr>
        <w:rPr>
          <w:b/>
          <w:bCs/>
          <w:strike/>
        </w:rPr>
      </w:pPr>
      <w:r w:rsidRPr="001A6EE7">
        <w:rPr>
          <w:b/>
          <w:bCs/>
          <w:strike/>
        </w:rPr>
        <w:t>Change Management</w:t>
      </w:r>
    </w:p>
    <w:p w14:paraId="244C590B" w14:textId="77777777" w:rsidR="00503D05" w:rsidRPr="001A6EE7" w:rsidRDefault="00503D05" w:rsidP="00503D05">
      <w:pPr>
        <w:pStyle w:val="ListParagraph"/>
        <w:numPr>
          <w:ilvl w:val="0"/>
          <w:numId w:val="6"/>
        </w:numPr>
        <w:rPr>
          <w:strike/>
        </w:rPr>
      </w:pPr>
      <w:r w:rsidRPr="001A6EE7">
        <w:rPr>
          <w:strike/>
        </w:rPr>
        <w:t>Leadership Development: Training leaders to manage change effectively and inspire their teams.</w:t>
      </w:r>
    </w:p>
    <w:p w14:paraId="2000B90A" w14:textId="77777777" w:rsidR="00503D05" w:rsidRPr="001A6EE7" w:rsidRDefault="00503D05" w:rsidP="00503D05">
      <w:pPr>
        <w:ind w:left="720"/>
        <w:rPr>
          <w:strike/>
        </w:rPr>
      </w:pPr>
      <w:r w:rsidRPr="001A6EE7">
        <w:rPr>
          <w:strike/>
        </w:rPr>
        <w:t>Cultural Alignment: Ensuring that organizational culture supports change and innovation.</w:t>
      </w:r>
    </w:p>
    <w:p w14:paraId="56C77765" w14:textId="77777777" w:rsidR="00503D05" w:rsidRPr="001A6EE7" w:rsidRDefault="00503D05" w:rsidP="00503D05">
      <w:pPr>
        <w:rPr>
          <w:b/>
          <w:bCs/>
          <w:strike/>
        </w:rPr>
      </w:pPr>
      <w:r w:rsidRPr="001A6EE7">
        <w:rPr>
          <w:b/>
          <w:bCs/>
          <w:strike/>
        </w:rPr>
        <w:t>Cost Management</w:t>
      </w:r>
    </w:p>
    <w:p w14:paraId="3D3C3176" w14:textId="77777777" w:rsidR="00503D05" w:rsidRPr="001A6EE7" w:rsidRDefault="00503D05" w:rsidP="00503D05">
      <w:pPr>
        <w:pStyle w:val="ListParagraph"/>
        <w:numPr>
          <w:ilvl w:val="0"/>
          <w:numId w:val="6"/>
        </w:numPr>
        <w:rPr>
          <w:strike/>
        </w:rPr>
      </w:pPr>
      <w:r w:rsidRPr="001A6EE7">
        <w:rPr>
          <w:strike/>
        </w:rPr>
        <w:t>Optimizing Resources: Finding ways to reduce costs without compromising employee morale, such as flexible work arrangements.</w:t>
      </w:r>
    </w:p>
    <w:p w14:paraId="4942588E" w14:textId="77777777" w:rsidR="00503D05" w:rsidRPr="001A6EE7" w:rsidRDefault="00503D05" w:rsidP="00503D05">
      <w:pPr>
        <w:ind w:left="720"/>
        <w:rPr>
          <w:strike/>
        </w:rPr>
      </w:pPr>
      <w:r w:rsidRPr="001A6EE7">
        <w:rPr>
          <w:strike/>
        </w:rPr>
        <w:t>Performance Management: Implementing performance metrics to ensure productivity and accountability.</w:t>
      </w:r>
    </w:p>
    <w:p w14:paraId="114C0D84" w14:textId="77777777" w:rsidR="00503D05" w:rsidRPr="001A6EE7" w:rsidRDefault="00503D05" w:rsidP="00503D05">
      <w:pPr>
        <w:rPr>
          <w:strike/>
        </w:rPr>
      </w:pPr>
      <w:r w:rsidRPr="001A6EE7">
        <w:rPr>
          <w:b/>
          <w:bCs/>
          <w:strike/>
        </w:rPr>
        <w:t>Legal and Compliance</w:t>
      </w:r>
    </w:p>
    <w:p w14:paraId="2DAF30D5" w14:textId="77777777" w:rsidR="00503D05" w:rsidRPr="001A6EE7" w:rsidRDefault="00503D05" w:rsidP="00503D05">
      <w:pPr>
        <w:pStyle w:val="ListParagraph"/>
        <w:numPr>
          <w:ilvl w:val="0"/>
          <w:numId w:val="6"/>
        </w:numPr>
        <w:rPr>
          <w:strike/>
        </w:rPr>
      </w:pPr>
      <w:r w:rsidRPr="001A6EE7">
        <w:rPr>
          <w:strike/>
        </w:rPr>
        <w:t>Regulatory Adherence: Ensuring all changes comply with employment laws and regulations.</w:t>
      </w:r>
    </w:p>
    <w:p w14:paraId="34F137D7" w14:textId="77777777" w:rsidR="00503D05" w:rsidRPr="001A6EE7" w:rsidRDefault="00503D05" w:rsidP="00503D05">
      <w:pPr>
        <w:ind w:firstLine="720"/>
        <w:rPr>
          <w:strike/>
        </w:rPr>
      </w:pPr>
      <w:r w:rsidRPr="001A6EE7">
        <w:rPr>
          <w:strike/>
        </w:rPr>
        <w:t>Risk Management: Identifying and mitigating risks associated with workforce changes.</w:t>
      </w:r>
    </w:p>
    <w:p w14:paraId="24F8127E" w14:textId="77777777" w:rsidR="00503D05" w:rsidRPr="001A6EE7" w:rsidRDefault="00503D05" w:rsidP="00503D05">
      <w:pPr>
        <w:rPr>
          <w:b/>
          <w:bCs/>
          <w:strike/>
        </w:rPr>
      </w:pPr>
      <w:r w:rsidRPr="001A6EE7">
        <w:rPr>
          <w:b/>
          <w:bCs/>
          <w:strike/>
        </w:rPr>
        <w:t>Employee Engagement</w:t>
      </w:r>
    </w:p>
    <w:p w14:paraId="5BEA2804" w14:textId="77777777" w:rsidR="00503D05" w:rsidRPr="001A6EE7" w:rsidRDefault="00503D05" w:rsidP="00503D05">
      <w:pPr>
        <w:pStyle w:val="ListParagraph"/>
        <w:numPr>
          <w:ilvl w:val="0"/>
          <w:numId w:val="6"/>
        </w:numPr>
        <w:rPr>
          <w:strike/>
        </w:rPr>
      </w:pPr>
      <w:r w:rsidRPr="001A6EE7">
        <w:rPr>
          <w:strike/>
        </w:rPr>
        <w:t>Feedback Mechanisms: Creating channels for employees to voice concerns and suggestions.</w:t>
      </w:r>
    </w:p>
    <w:p w14:paraId="410DFCCA" w14:textId="77777777" w:rsidR="00503D05" w:rsidRPr="001A6EE7" w:rsidRDefault="00503D05" w:rsidP="00503D05">
      <w:pPr>
        <w:ind w:firstLine="720"/>
        <w:rPr>
          <w:strike/>
        </w:rPr>
      </w:pPr>
      <w:r w:rsidRPr="001A6EE7">
        <w:rPr>
          <w:strike/>
        </w:rPr>
        <w:lastRenderedPageBreak/>
        <w:t>Recognition Programs: Maintaining morale through recognition and reward programs.</w:t>
      </w:r>
    </w:p>
    <w:p w14:paraId="50A7BB55" w14:textId="77777777" w:rsidR="00503D05" w:rsidRPr="001A6EE7" w:rsidRDefault="00503D05" w:rsidP="00503D05">
      <w:pPr>
        <w:rPr>
          <w:strike/>
        </w:rPr>
      </w:pPr>
      <w:r w:rsidRPr="001A6EE7">
        <w:rPr>
          <w:strike/>
        </w:rPr>
        <w:t>By focusing on these areas, people professionals at Bluestone can help the organization navigate economic challenges while maintaining a motivated and productive workforce. How do you see these strategies fitting into your current organizational structure?</w:t>
      </w:r>
    </w:p>
    <w:p w14:paraId="68F0355E" w14:textId="77777777" w:rsidR="00503D05" w:rsidRPr="0027635A" w:rsidRDefault="00503D05"/>
    <w:p w14:paraId="55246214" w14:textId="77777777" w:rsidR="00503D05" w:rsidRPr="0027635A" w:rsidRDefault="00503D05" w:rsidP="00503D05">
      <w:pPr>
        <w:pStyle w:val="ListParagraph"/>
        <w:numPr>
          <w:ilvl w:val="0"/>
          <w:numId w:val="1"/>
        </w:numPr>
        <w:spacing w:after="0" w:line="264" w:lineRule="auto"/>
        <w:rPr>
          <w:rFonts w:ascii="Trebuchet MS" w:hAnsi="Trebuchet MS"/>
        </w:rPr>
      </w:pPr>
      <w:r w:rsidRPr="0027635A">
        <w:rPr>
          <w:rFonts w:ascii="Trebuchet MS" w:hAnsi="Trebuchet MS"/>
        </w:rPr>
        <w:t>Discuss how organisational change, driven by economic downturn, could impact people in your organisation (or an organisation with which you are familiar) in different ways. (AC 3.3)</w:t>
      </w:r>
    </w:p>
    <w:p w14:paraId="6C4CB0B8" w14:textId="77777777" w:rsidR="00503D05" w:rsidRPr="0027635A" w:rsidRDefault="00503D05"/>
    <w:p w14:paraId="3EA92243" w14:textId="77777777" w:rsidR="00503D05" w:rsidRPr="0027635A" w:rsidRDefault="00503D05" w:rsidP="00503D05">
      <w:r w:rsidRPr="0027635A">
        <w:t>Organisational change driven by economic downturn can have varied impacts on people at Bluestone Resort.</w:t>
      </w:r>
    </w:p>
    <w:p w14:paraId="79943EDA" w14:textId="77777777" w:rsidR="00503D05" w:rsidRPr="0027635A" w:rsidRDefault="00503D05" w:rsidP="00503D05">
      <w:r w:rsidRPr="0027635A">
        <w:t xml:space="preserve">Employees may face job insecurity, leading to stress and decreased morale. This can result in reduced productivity and engagement. Some might experience increased workloads due to staff reductions, causing burnout. Conversely, others might see opportunities for growth if they take on new responsibilities or roles. HR will also see an increased workload helping with changes in business and people. </w:t>
      </w:r>
    </w:p>
    <w:p w14:paraId="473C1B38" w14:textId="77777777" w:rsidR="00503D05" w:rsidRPr="0027635A" w:rsidRDefault="00503D05" w:rsidP="00503D05">
      <w:r w:rsidRPr="0027635A">
        <w:t>Management may need to make tough decisions, such as budget cuts or restructuring, which can strain relationships with staff. They might also face pressure to maintain service quality with fewer resources, impacting their own stress levels and job satisfaction.</w:t>
      </w:r>
    </w:p>
    <w:p w14:paraId="67ED0E14" w14:textId="77777777" w:rsidR="00503D05" w:rsidRPr="0027635A" w:rsidRDefault="00503D05" w:rsidP="00503D05">
      <w:r w:rsidRPr="0027635A">
        <w:t>Customers could notice changes in service quality or availability, potentially affecting their satisfaction and loyalty. This can put additional pressure on staff to maintain high standards despite limited resources.</w:t>
      </w:r>
    </w:p>
    <w:p w14:paraId="0C421433" w14:textId="77777777" w:rsidR="00503D05" w:rsidRPr="0027635A" w:rsidRDefault="00503D05" w:rsidP="00503D05">
      <w:r w:rsidRPr="0027635A">
        <w:t>Suppliers and partners might experience delays or reduced orders, impacting their own operations and financial stability. This can strain business relationships and require renegotiation of terms.</w:t>
      </w:r>
    </w:p>
    <w:p w14:paraId="5E0D9076" w14:textId="77777777" w:rsidR="00503D05" w:rsidRPr="0027635A" w:rsidRDefault="00503D05" w:rsidP="00503D05">
      <w:r w:rsidRPr="0027635A">
        <w:t>Overall, while some may find new opportunities in the changes, the general atmosphere might be one of uncertainty and adaptation, requiring strong leadership and clear communication to navigate successfully.</w:t>
      </w:r>
    </w:p>
    <w:p w14:paraId="5F579983" w14:textId="77777777" w:rsidR="00503D05" w:rsidRPr="0027635A" w:rsidRDefault="00503D05"/>
    <w:p w14:paraId="7B5BC9D1" w14:textId="77777777" w:rsidR="00E86E42" w:rsidRPr="0027635A" w:rsidRDefault="00E86E42"/>
    <w:p w14:paraId="25150FFE" w14:textId="77777777" w:rsidR="00E86E42" w:rsidRPr="0027635A" w:rsidRDefault="00E86E42"/>
    <w:p w14:paraId="6577D840" w14:textId="77777777" w:rsidR="00E86E42" w:rsidRPr="0027635A" w:rsidRDefault="00E86E42"/>
    <w:p w14:paraId="15937D43" w14:textId="77777777" w:rsidR="00E86E42" w:rsidRPr="0027635A" w:rsidRDefault="00E86E42"/>
    <w:p w14:paraId="6ACC4380" w14:textId="77777777" w:rsidR="00E86E42" w:rsidRPr="0027635A" w:rsidRDefault="00E86E42"/>
    <w:p w14:paraId="5D5F6BEF" w14:textId="77777777" w:rsidR="00E86E42" w:rsidRPr="0027635A" w:rsidRDefault="00E86E42"/>
    <w:p w14:paraId="4BEBB113" w14:textId="77777777" w:rsidR="00E86E42" w:rsidRPr="0027635A" w:rsidRDefault="00E86E42"/>
    <w:p w14:paraId="74092AE7" w14:textId="77777777" w:rsidR="00E86E42" w:rsidRPr="0027635A" w:rsidRDefault="00E86E42"/>
    <w:p w14:paraId="428CF101" w14:textId="77777777" w:rsidR="00E86E42" w:rsidRPr="0027635A" w:rsidRDefault="00E86E42"/>
    <w:p w14:paraId="7C216183" w14:textId="77777777" w:rsidR="00E86E42" w:rsidRPr="0027635A" w:rsidRDefault="00E86E42"/>
    <w:p w14:paraId="49AF2D0B" w14:textId="77777777" w:rsidR="00E86E42" w:rsidRPr="0027635A" w:rsidRDefault="00E86E42"/>
    <w:p w14:paraId="5A6160A4" w14:textId="77777777" w:rsidR="00E86E42" w:rsidRPr="0027635A" w:rsidRDefault="00E86E42"/>
    <w:p w14:paraId="048A81C2" w14:textId="77777777" w:rsidR="00E86E42" w:rsidRPr="0027635A" w:rsidRDefault="00E86E42"/>
    <w:p w14:paraId="3B78F4C1" w14:textId="77777777" w:rsidR="00E86E42" w:rsidRPr="0027635A" w:rsidRDefault="00E86E42"/>
    <w:p w14:paraId="3863D40B" w14:textId="77777777" w:rsidR="00E86E42" w:rsidRPr="0027635A" w:rsidRDefault="00E86E42"/>
    <w:p w14:paraId="3C169B94" w14:textId="77777777" w:rsidR="00E86E42" w:rsidRPr="0027635A" w:rsidRDefault="00E86E42"/>
    <w:p w14:paraId="2CD42CF5" w14:textId="77777777" w:rsidR="00E86E42" w:rsidRPr="0027635A" w:rsidRDefault="00E86E42"/>
    <w:p w14:paraId="7F84CFF6" w14:textId="77777777" w:rsidR="00E86E42" w:rsidRPr="0027635A" w:rsidRDefault="00E86E42"/>
    <w:p w14:paraId="7EAEF3A6" w14:textId="77777777" w:rsidR="00E86E42" w:rsidRPr="0027635A" w:rsidRDefault="00E86E42"/>
    <w:p w14:paraId="053F940B" w14:textId="77777777" w:rsidR="00E86E42" w:rsidRPr="0027635A" w:rsidRDefault="00E86E42"/>
    <w:p w14:paraId="0BDA1B36" w14:textId="77777777" w:rsidR="00E86E42" w:rsidRPr="0027635A" w:rsidRDefault="00E86E42"/>
    <w:p w14:paraId="2BBE4A46" w14:textId="400DC941" w:rsidR="00E86E42" w:rsidRPr="0027635A" w:rsidRDefault="00E86E42">
      <w:r w:rsidRPr="0027635A">
        <w:t xml:space="preserve">Reference </w:t>
      </w:r>
    </w:p>
    <w:p w14:paraId="39B8D98D" w14:textId="77777777" w:rsidR="00E86E42" w:rsidRPr="0027635A" w:rsidRDefault="00E86E42"/>
    <w:p w14:paraId="3B2040F4" w14:textId="10ABC80D" w:rsidR="00E86E42" w:rsidRPr="0027635A" w:rsidRDefault="00E86E42" w:rsidP="00E86E42">
      <w:r w:rsidRPr="0027635A">
        <w:t xml:space="preserve">Reference list entry: Doe, J. (2023) </w:t>
      </w:r>
      <w:r w:rsidRPr="0027635A">
        <w:rPr>
          <w:i/>
          <w:iCs/>
        </w:rPr>
        <w:t>People Practice: A Complete Guide.</w:t>
      </w:r>
      <w:r w:rsidRPr="0027635A">
        <w:t xml:space="preserve"> XYZ Publishing, p. 7-28.</w:t>
      </w:r>
    </w:p>
    <w:p w14:paraId="5F68B56B" w14:textId="77777777" w:rsidR="00E86E42" w:rsidRPr="0027635A" w:rsidRDefault="00E86E42" w:rsidP="00E86E42">
      <w:r w:rsidRPr="0027635A">
        <w:t>In-text citation: (Bluestone Wales, n.d.)</w:t>
      </w:r>
    </w:p>
    <w:p w14:paraId="4F04BAF0" w14:textId="77777777" w:rsidR="00E86E42" w:rsidRPr="0027635A" w:rsidRDefault="00E86E42" w:rsidP="00E86E42">
      <w:r w:rsidRPr="0027635A">
        <w:t xml:space="preserve">Reference list entry: Bluestone Wales (n.d.) </w:t>
      </w:r>
      <w:r w:rsidRPr="0027635A">
        <w:rPr>
          <w:i/>
          <w:iCs/>
        </w:rPr>
        <w:t>Energy Policy | Free Range Future</w:t>
      </w:r>
      <w:r w:rsidRPr="0027635A">
        <w:t>. Available at: https://www.bluestonewales.com/energy-policy (Accessed: 28 September 2024)</w:t>
      </w:r>
    </w:p>
    <w:p w14:paraId="318E1790" w14:textId="77777777" w:rsidR="00E86E42" w:rsidRPr="0027635A" w:rsidRDefault="00E86E42" w:rsidP="00E86E42"/>
    <w:p w14:paraId="5CA50789" w14:textId="77777777" w:rsidR="00E86E42" w:rsidRPr="0027635A" w:rsidRDefault="00E86E42" w:rsidP="00E86E42">
      <w:r w:rsidRPr="0027635A">
        <w:t xml:space="preserve">Reference list entry: Doe, J. (2023) </w:t>
      </w:r>
      <w:r w:rsidRPr="0027635A">
        <w:rPr>
          <w:i/>
          <w:iCs/>
        </w:rPr>
        <w:t>People Practice: A Complete Guide</w:t>
      </w:r>
      <w:r w:rsidRPr="0027635A">
        <w:t>. XYZ Publishing, p. 14.</w:t>
      </w:r>
    </w:p>
    <w:p w14:paraId="0999642F" w14:textId="421EEFE8" w:rsidR="00E86E42" w:rsidRPr="0027635A" w:rsidRDefault="00E86E42" w:rsidP="00E86E42">
      <w:r w:rsidRPr="0027635A">
        <w:t>Reference list entry: Chamorro-Premuzic, T. (2021).</w:t>
      </w:r>
      <w:r w:rsidRPr="0027635A">
        <w:rPr>
          <w:i/>
          <w:iCs/>
        </w:rPr>
        <w:t xml:space="preserve"> The Essential Components of Digital Transformation. Harvard Business Review. </w:t>
      </w:r>
      <w:r w:rsidRPr="0027635A">
        <w:t>Available at: https://hbr.org/2021/11/the-essential-components-of-digital-transformation [Accessed 5 Oct. 2024]</w:t>
      </w:r>
    </w:p>
    <w:p w14:paraId="34CF0075" w14:textId="77777777" w:rsidR="00E86E42" w:rsidRPr="0027635A" w:rsidRDefault="00E86E42" w:rsidP="00E86E42"/>
    <w:p w14:paraId="34153506" w14:textId="77777777" w:rsidR="00E86E42" w:rsidRPr="0027635A" w:rsidRDefault="00E86E42" w:rsidP="00E86E42">
      <w:r w:rsidRPr="0027635A">
        <w:t>In-text citation: (MyOrganisationalBehaviour, n.d.)</w:t>
      </w:r>
    </w:p>
    <w:p w14:paraId="2CA007B0" w14:textId="77777777" w:rsidR="00E86E42" w:rsidRPr="0027635A" w:rsidRDefault="00E86E42" w:rsidP="00E86E42">
      <w:r w:rsidRPr="0027635A">
        <w:t xml:space="preserve">Reference list entry: MyOrganisationalBehaviour (n.d.) </w:t>
      </w:r>
      <w:r w:rsidRPr="0027635A">
        <w:rPr>
          <w:i/>
          <w:iCs/>
        </w:rPr>
        <w:t>Schein’s Model of Organizational Culture</w:t>
      </w:r>
      <w:r w:rsidRPr="0027635A">
        <w:t xml:space="preserve">. Available at: https://www.myorganisationalbehaviour.com/scheins-model-of-organizational-culture/ </w:t>
      </w:r>
      <w:bookmarkStart w:id="1" w:name="_Hlk179710084"/>
      <w:r w:rsidRPr="0027635A">
        <w:t>(Accessed: 2 October 2024)</w:t>
      </w:r>
      <w:bookmarkEnd w:id="1"/>
      <w:r w:rsidRPr="0027635A">
        <w:t>.</w:t>
      </w:r>
    </w:p>
    <w:p w14:paraId="1AA35ED9" w14:textId="77777777" w:rsidR="00E86E42" w:rsidRPr="0027635A" w:rsidRDefault="00E86E42" w:rsidP="00E86E42"/>
    <w:p w14:paraId="7E8C7B09" w14:textId="77777777" w:rsidR="00E86E42" w:rsidRPr="0027635A" w:rsidRDefault="00E86E42" w:rsidP="00E86E42">
      <w:r w:rsidRPr="0027635A">
        <w:t>In-text citation: (McKinsey &amp; Company, n.d.)</w:t>
      </w:r>
    </w:p>
    <w:p w14:paraId="6E59119C" w14:textId="77777777" w:rsidR="00E86E42" w:rsidRPr="0027635A" w:rsidRDefault="00E86E42" w:rsidP="00E86E42">
      <w:bookmarkStart w:id="2" w:name="_Hlk179710995"/>
      <w:r w:rsidRPr="0027635A">
        <w:lastRenderedPageBreak/>
        <w:t xml:space="preserve">Reference list entry: </w:t>
      </w:r>
      <w:bookmarkEnd w:id="2"/>
      <w:r w:rsidRPr="0027635A">
        <w:t xml:space="preserve">McKinsey &amp; Company. (n.d.). </w:t>
      </w:r>
      <w:r w:rsidRPr="0027635A">
        <w:rPr>
          <w:i/>
          <w:iCs/>
        </w:rPr>
        <w:t>Enduring Ideas: The 7-S Framework</w:t>
      </w:r>
      <w:r w:rsidRPr="0027635A">
        <w:t>. Available at: https://www.mckinsey.com/capabilities/strategy-and-corporate-finance/our-insights/enduring-ideas-the-7-s-framework (Accessed: 5 October 2024).</w:t>
      </w:r>
    </w:p>
    <w:p w14:paraId="1D8F1EA2" w14:textId="77777777" w:rsidR="00E86E42" w:rsidRPr="0027635A" w:rsidRDefault="00E86E42" w:rsidP="00E86E42"/>
    <w:p w14:paraId="234617FC" w14:textId="77777777" w:rsidR="00E86E42" w:rsidRPr="0027635A" w:rsidRDefault="00E86E42" w:rsidP="00E86E42">
      <w:r w:rsidRPr="0027635A">
        <w:t xml:space="preserve">Reference list entry: </w:t>
      </w:r>
      <w:r w:rsidRPr="0027635A">
        <w:rPr>
          <w:shd w:val="clear" w:color="auto" w:fill="FFFFFF"/>
        </w:rPr>
        <w:t>Business Compendium. (n.d.). </w:t>
      </w:r>
      <w:r w:rsidRPr="0027635A">
        <w:rPr>
          <w:rStyle w:val="Emphasis"/>
          <w:shd w:val="clear" w:color="auto" w:fill="FFFFFF"/>
        </w:rPr>
        <w:t>Change Management: Kotter &amp; Schlesinger’s Six Changes Approach Theory</w:t>
      </w:r>
      <w:r w:rsidRPr="0027635A">
        <w:rPr>
          <w:shd w:val="clear" w:color="auto" w:fill="FFFFFF"/>
        </w:rPr>
        <w:t>. Retrieved from https://www.businesscompendium.co.uk/post/change-management-kotter-schlesinger-s-six-changes-approach-theory</w:t>
      </w:r>
      <w:r w:rsidRPr="0027635A">
        <w:t xml:space="preserve"> (Accessed: 13 October 2024)</w:t>
      </w:r>
    </w:p>
    <w:p w14:paraId="1CE22067" w14:textId="77777777" w:rsidR="00E86E42" w:rsidRPr="0027635A" w:rsidRDefault="00E86E42" w:rsidP="00E86E42"/>
    <w:p w14:paraId="53CDE13D" w14:textId="77777777" w:rsidR="00E86E42" w:rsidRPr="0027635A" w:rsidRDefault="00E86E42" w:rsidP="00E86E42">
      <w:r w:rsidRPr="0027635A">
        <w:t xml:space="preserve">Reference list entry: </w:t>
      </w:r>
      <w:r w:rsidRPr="0027635A">
        <w:rPr>
          <w:shd w:val="clear" w:color="auto" w:fill="FFFFFF"/>
        </w:rPr>
        <w:t>Business Compendium. (n.d.). </w:t>
      </w:r>
      <w:r w:rsidRPr="0027635A">
        <w:rPr>
          <w:rStyle w:val="Emphasis"/>
          <w:shd w:val="clear" w:color="auto" w:fill="FFFFFF"/>
        </w:rPr>
        <w:t>Change Management: Kotter &amp; Schlesinger’s Six Changes Approach Theory</w:t>
      </w:r>
      <w:r w:rsidRPr="0027635A">
        <w:rPr>
          <w:shd w:val="clear" w:color="auto" w:fill="FFFFFF"/>
        </w:rPr>
        <w:t>. Retrieved from https://www.businesscompendium.co.uk/post/change-management-kotter-schlesinger-s-six-changes-approach-theory</w:t>
      </w:r>
      <w:r w:rsidRPr="0027635A">
        <w:t xml:space="preserve"> (Accessed: 13 October 2024)</w:t>
      </w:r>
    </w:p>
    <w:p w14:paraId="09880A09" w14:textId="77777777" w:rsidR="00E86E42" w:rsidRPr="0027635A" w:rsidRDefault="00E86E42" w:rsidP="00E86E42"/>
    <w:p w14:paraId="279F7971" w14:textId="77777777" w:rsidR="00E86E42" w:rsidRPr="0027635A" w:rsidRDefault="00E86E42" w:rsidP="00E86E42">
      <w:r w:rsidRPr="0027635A">
        <w:t xml:space="preserve">Reference list entry: CIPD. (2020). </w:t>
      </w:r>
      <w:r w:rsidRPr="0027635A">
        <w:rPr>
          <w:i/>
          <w:iCs/>
        </w:rPr>
        <w:t>Economic transformation remains the biggest driver of change in organisations.</w:t>
      </w:r>
      <w:r w:rsidRPr="0027635A">
        <w:t xml:space="preserve"> [online] Available at: https://www.cipd.org/uk/views-and-insights/thought-leadership/people-profession/economic-transformation-driver-change-organisations/ [Accessed 13 Oct. 2024].</w:t>
      </w:r>
    </w:p>
    <w:p w14:paraId="6554D188" w14:textId="77777777" w:rsidR="00E86E42" w:rsidRPr="0027635A" w:rsidRDefault="00E86E42" w:rsidP="00E86E42"/>
    <w:p w14:paraId="7CB26E3C" w14:textId="77777777" w:rsidR="00E86E42" w:rsidRPr="0027635A" w:rsidRDefault="00E86E42" w:rsidP="00E86E42"/>
    <w:p w14:paraId="22C22150" w14:textId="77777777" w:rsidR="00E86E42" w:rsidRPr="0027635A" w:rsidRDefault="00E86E42" w:rsidP="00E86E42">
      <w:r w:rsidRPr="0027635A">
        <w:t xml:space="preserve">Reference list entry : Harvard Business Review. (2019). </w:t>
      </w:r>
      <w:r w:rsidRPr="0027635A">
        <w:rPr>
          <w:i/>
          <w:iCs/>
        </w:rPr>
        <w:t>HBR’s 10 Must Reads on Managing in a Downturn</w:t>
      </w:r>
      <w:r w:rsidRPr="0027635A">
        <w:t>. Harvard Business Review Press</w:t>
      </w:r>
    </w:p>
    <w:p w14:paraId="0C84B76F" w14:textId="77777777" w:rsidR="00E86E42" w:rsidRPr="0027635A" w:rsidRDefault="00E86E42" w:rsidP="00E86E42">
      <w:r w:rsidRPr="0027635A">
        <w:t xml:space="preserve">Reference list entry: Kotter, J. P., &amp; Cohen, D. S. (2002). </w:t>
      </w:r>
      <w:r w:rsidRPr="0027635A">
        <w:rPr>
          <w:i/>
          <w:iCs/>
        </w:rPr>
        <w:t>The Heart of Change: Real-Life Stories of How People Change Their Organizations.</w:t>
      </w:r>
      <w:r w:rsidRPr="0027635A">
        <w:t xml:space="preserve"> Harvard Business Review Press</w:t>
      </w:r>
    </w:p>
    <w:p w14:paraId="5A7DC7BB" w14:textId="77777777" w:rsidR="00E86E42" w:rsidRPr="0027635A" w:rsidRDefault="00E86E42" w:rsidP="00E86E42">
      <w:r w:rsidRPr="0027635A">
        <w:t xml:space="preserve">Reference list entry: CIPD (2020) </w:t>
      </w:r>
      <w:r w:rsidRPr="0027635A">
        <w:rPr>
          <w:i/>
          <w:iCs/>
        </w:rPr>
        <w:t>People Data &amp; Scientific Evidence</w:t>
      </w:r>
      <w:r w:rsidRPr="0027635A">
        <w:t>. [online] CIPD. Available at: https://www.cipd.co.uk/knowledge/strategy/analytics#gref</w:t>
      </w:r>
    </w:p>
    <w:p w14:paraId="6BCFECF3" w14:textId="77777777" w:rsidR="00E86E42" w:rsidRPr="0027635A" w:rsidRDefault="00E86E42" w:rsidP="00E86E42"/>
    <w:p w14:paraId="25980393" w14:textId="77777777" w:rsidR="00E86E42" w:rsidRPr="0027635A" w:rsidRDefault="00E86E42" w:rsidP="00E86E42"/>
    <w:p w14:paraId="06986B01" w14:textId="77777777" w:rsidR="00E86E42" w:rsidRPr="0027635A" w:rsidRDefault="00E86E42" w:rsidP="00E86E42"/>
    <w:p w14:paraId="5F882F7C" w14:textId="77777777" w:rsidR="00E86E42" w:rsidRPr="0027635A" w:rsidRDefault="00E86E42" w:rsidP="00E86E42"/>
    <w:p w14:paraId="38F17C9B" w14:textId="77777777" w:rsidR="00E86E42" w:rsidRPr="0027635A" w:rsidRDefault="00E86E42" w:rsidP="00E86E42"/>
    <w:p w14:paraId="58F9B473" w14:textId="77777777" w:rsidR="00E86E42" w:rsidRPr="0027635A" w:rsidRDefault="00E86E42" w:rsidP="00E86E42"/>
    <w:p w14:paraId="3F762FD1" w14:textId="77777777" w:rsidR="00E86E42" w:rsidRPr="0027635A" w:rsidRDefault="00E86E42" w:rsidP="00E86E42"/>
    <w:p w14:paraId="3C3459E0" w14:textId="77777777" w:rsidR="00E86E42" w:rsidRPr="0027635A" w:rsidRDefault="00E86E42" w:rsidP="00E86E42"/>
    <w:p w14:paraId="31CAE255" w14:textId="77777777" w:rsidR="00E86E42" w:rsidRPr="0027635A" w:rsidRDefault="00E86E42" w:rsidP="00E86E42"/>
    <w:p w14:paraId="2F5D7163" w14:textId="77777777" w:rsidR="00E86E42" w:rsidRPr="0027635A" w:rsidRDefault="00E86E42"/>
    <w:p w14:paraId="1B179342" w14:textId="77777777" w:rsidR="00E86E42" w:rsidRPr="0027635A" w:rsidRDefault="00E86E42"/>
    <w:p w14:paraId="262860ED" w14:textId="77777777" w:rsidR="00E86E42" w:rsidRDefault="00E86E42"/>
    <w:sectPr w:rsidR="00E86E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882A16"/>
    <w:multiLevelType w:val="hybridMultilevel"/>
    <w:tmpl w:val="6CE65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2F4E14"/>
    <w:multiLevelType w:val="hybridMultilevel"/>
    <w:tmpl w:val="D7A0A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124B5"/>
    <w:multiLevelType w:val="hybridMultilevel"/>
    <w:tmpl w:val="88DE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642D2C"/>
    <w:multiLevelType w:val="hybridMultilevel"/>
    <w:tmpl w:val="A11E8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043DA5"/>
    <w:multiLevelType w:val="hybridMultilevel"/>
    <w:tmpl w:val="87E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EA7BBB"/>
    <w:multiLevelType w:val="hybridMultilevel"/>
    <w:tmpl w:val="5D785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2087238">
    <w:abstractNumId w:val="5"/>
  </w:num>
  <w:num w:numId="2" w16cid:durableId="1692342208">
    <w:abstractNumId w:val="4"/>
  </w:num>
  <w:num w:numId="3" w16cid:durableId="753625380">
    <w:abstractNumId w:val="3"/>
  </w:num>
  <w:num w:numId="4" w16cid:durableId="1562666921">
    <w:abstractNumId w:val="0"/>
  </w:num>
  <w:num w:numId="5" w16cid:durableId="986930657">
    <w:abstractNumId w:val="2"/>
  </w:num>
  <w:num w:numId="6" w16cid:durableId="9665464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3D05"/>
    <w:rsid w:val="001A6EE7"/>
    <w:rsid w:val="0027635A"/>
    <w:rsid w:val="002B6F12"/>
    <w:rsid w:val="002C5F0D"/>
    <w:rsid w:val="004A19FC"/>
    <w:rsid w:val="00503D05"/>
    <w:rsid w:val="00601220"/>
    <w:rsid w:val="0063185E"/>
    <w:rsid w:val="006344A7"/>
    <w:rsid w:val="00676B2E"/>
    <w:rsid w:val="007A15D0"/>
    <w:rsid w:val="009E18E2"/>
    <w:rsid w:val="00AF2304"/>
    <w:rsid w:val="00BE2DA4"/>
    <w:rsid w:val="00D86EC4"/>
    <w:rsid w:val="00E86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434E10"/>
  <w15:chartTrackingRefBased/>
  <w15:docId w15:val="{536D1BB7-CA3F-433E-92EA-7B5E17A91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D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3D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3D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3D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3D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3D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3D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3D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3D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3D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3D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3D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3D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3D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3D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3D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3D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3D05"/>
    <w:rPr>
      <w:rFonts w:eastAsiaTheme="majorEastAsia" w:cstheme="majorBidi"/>
      <w:color w:val="272727" w:themeColor="text1" w:themeTint="D8"/>
    </w:rPr>
  </w:style>
  <w:style w:type="paragraph" w:styleId="Title">
    <w:name w:val="Title"/>
    <w:basedOn w:val="Normal"/>
    <w:next w:val="Normal"/>
    <w:link w:val="TitleChar"/>
    <w:uiPriority w:val="10"/>
    <w:qFormat/>
    <w:rsid w:val="00503D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D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3D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3D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3D05"/>
    <w:pPr>
      <w:spacing w:before="160"/>
      <w:jc w:val="center"/>
    </w:pPr>
    <w:rPr>
      <w:i/>
      <w:iCs/>
      <w:color w:val="404040" w:themeColor="text1" w:themeTint="BF"/>
    </w:rPr>
  </w:style>
  <w:style w:type="character" w:customStyle="1" w:styleId="QuoteChar">
    <w:name w:val="Quote Char"/>
    <w:basedOn w:val="DefaultParagraphFont"/>
    <w:link w:val="Quote"/>
    <w:uiPriority w:val="29"/>
    <w:rsid w:val="00503D05"/>
    <w:rPr>
      <w:i/>
      <w:iCs/>
      <w:color w:val="404040" w:themeColor="text1" w:themeTint="BF"/>
    </w:rPr>
  </w:style>
  <w:style w:type="paragraph" w:styleId="ListParagraph">
    <w:name w:val="List Paragraph"/>
    <w:basedOn w:val="Normal"/>
    <w:link w:val="ListParagraphChar"/>
    <w:uiPriority w:val="34"/>
    <w:qFormat/>
    <w:rsid w:val="00503D05"/>
    <w:pPr>
      <w:ind w:left="720"/>
      <w:contextualSpacing/>
    </w:pPr>
  </w:style>
  <w:style w:type="character" w:styleId="IntenseEmphasis">
    <w:name w:val="Intense Emphasis"/>
    <w:basedOn w:val="DefaultParagraphFont"/>
    <w:uiPriority w:val="21"/>
    <w:qFormat/>
    <w:rsid w:val="00503D05"/>
    <w:rPr>
      <w:i/>
      <w:iCs/>
      <w:color w:val="0F4761" w:themeColor="accent1" w:themeShade="BF"/>
    </w:rPr>
  </w:style>
  <w:style w:type="paragraph" w:styleId="IntenseQuote">
    <w:name w:val="Intense Quote"/>
    <w:basedOn w:val="Normal"/>
    <w:next w:val="Normal"/>
    <w:link w:val="IntenseQuoteChar"/>
    <w:uiPriority w:val="30"/>
    <w:qFormat/>
    <w:rsid w:val="00503D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3D05"/>
    <w:rPr>
      <w:i/>
      <w:iCs/>
      <w:color w:val="0F4761" w:themeColor="accent1" w:themeShade="BF"/>
    </w:rPr>
  </w:style>
  <w:style w:type="character" w:styleId="IntenseReference">
    <w:name w:val="Intense Reference"/>
    <w:basedOn w:val="DefaultParagraphFont"/>
    <w:uiPriority w:val="32"/>
    <w:qFormat/>
    <w:rsid w:val="00503D05"/>
    <w:rPr>
      <w:b/>
      <w:bCs/>
      <w:smallCaps/>
      <w:color w:val="0F4761" w:themeColor="accent1" w:themeShade="BF"/>
      <w:spacing w:val="5"/>
    </w:rPr>
  </w:style>
  <w:style w:type="character" w:customStyle="1" w:styleId="ListParagraphChar">
    <w:name w:val="List Paragraph Char"/>
    <w:basedOn w:val="DefaultParagraphFont"/>
    <w:link w:val="ListParagraph"/>
    <w:uiPriority w:val="34"/>
    <w:rsid w:val="00503D05"/>
  </w:style>
  <w:style w:type="character" w:styleId="Emphasis">
    <w:name w:val="Emphasis"/>
    <w:basedOn w:val="DefaultParagraphFont"/>
    <w:uiPriority w:val="20"/>
    <w:qFormat/>
    <w:rsid w:val="00E86E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14</Pages>
  <Words>3875</Words>
  <Characters>25463</Characters>
  <Application>Microsoft Office Word</Application>
  <DocSecurity>0</DocSecurity>
  <Lines>499</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Phillips</dc:creator>
  <cp:keywords/>
  <dc:description/>
  <cp:lastModifiedBy>Tony Phillips</cp:lastModifiedBy>
  <cp:revision>3</cp:revision>
  <dcterms:created xsi:type="dcterms:W3CDTF">2024-11-08T10:10:00Z</dcterms:created>
  <dcterms:modified xsi:type="dcterms:W3CDTF">2024-12-19T13:02:00Z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3f5ecbe0-d465-4ec0-b7b4-9a2013680925</vt:lpwstr>
  </property>
</Properties>
</file>