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C830E" w14:textId="67D418D0" w:rsidR="00C6554A" w:rsidRDefault="0099089D" w:rsidP="00C6554A">
      <w:pPr>
        <w:pStyle w:val="Title"/>
      </w:pPr>
      <w:r>
        <w:t>Resonance</w:t>
      </w:r>
    </w:p>
    <w:p w14:paraId="5F2C9803" w14:textId="51B32CE0" w:rsidR="00C6554A" w:rsidRPr="00D5413C" w:rsidRDefault="000F6FC1" w:rsidP="00C6554A">
      <w:pPr>
        <w:pStyle w:val="Subtitle"/>
      </w:pPr>
      <w:r>
        <w:t>For elect</w:t>
      </w:r>
      <w:r w:rsidR="0099089D">
        <w:t>rical and Electronic principles</w:t>
      </w:r>
      <w:r w:rsidR="00EF55F6">
        <w:t xml:space="preserve"> </w:t>
      </w:r>
    </w:p>
    <w:p w14:paraId="4CD08288" w14:textId="398D20DA" w:rsidR="00C6554A" w:rsidRDefault="00530CC5" w:rsidP="00C6554A">
      <w:pPr>
        <w:pStyle w:val="ContactInfo"/>
      </w:pPr>
      <w:r>
        <w:t>James T</w:t>
      </w:r>
      <w:r w:rsidR="00C6554A">
        <w:rPr>
          <w:lang w:val="en-GB" w:bidi="en-GB"/>
        </w:rPr>
        <w:t xml:space="preserve"> |</w:t>
      </w:r>
      <w:r w:rsidR="0099089D">
        <w:rPr>
          <w:lang w:val="en-GB" w:bidi="en-GB"/>
        </w:rPr>
        <w:t xml:space="preserve"> 2322728 |</w:t>
      </w:r>
      <w:r w:rsidR="00C6554A">
        <w:rPr>
          <w:lang w:val="en-GB" w:bidi="en-GB"/>
        </w:rPr>
        <w:t xml:space="preserve"> </w:t>
      </w:r>
      <w:r>
        <w:t>Embedded Electronics</w:t>
      </w:r>
      <w:r w:rsidR="00C6554A">
        <w:rPr>
          <w:lang w:val="en-GB" w:bidi="en-GB"/>
        </w:rPr>
        <w:t xml:space="preserve"> | </w:t>
      </w:r>
      <w:r w:rsidR="0099089D">
        <w:t>28</w:t>
      </w:r>
      <w:r>
        <w:t>/</w:t>
      </w:r>
      <w:r w:rsidR="0099089D">
        <w:t>04</w:t>
      </w:r>
      <w:r>
        <w:t>/202</w:t>
      </w:r>
      <w:r w:rsidR="0099089D">
        <w:t>4</w:t>
      </w:r>
      <w:r w:rsidR="00C6554A">
        <w:rPr>
          <w:lang w:val="en-GB" w:bidi="en-GB"/>
        </w:rPr>
        <w:br w:type="page"/>
      </w:r>
    </w:p>
    <w:p w14:paraId="762C7445" w14:textId="369CA984" w:rsidR="00C6554A" w:rsidRDefault="00AD738F" w:rsidP="00776EF0">
      <w:pPr>
        <w:pStyle w:val="Heading1"/>
        <w:ind w:left="720"/>
      </w:pPr>
      <w:r>
        <w:rPr>
          <w:noProof/>
        </w:rPr>
        <w:lastRenderedPageBreak/>
        <mc:AlternateContent>
          <mc:Choice Requires="wps">
            <w:drawing>
              <wp:anchor distT="0" distB="0" distL="114300" distR="114300" simplePos="0" relativeHeight="251659264" behindDoc="0" locked="0" layoutInCell="1" allowOverlap="1" wp14:anchorId="3113D94C" wp14:editId="0E83777E">
                <wp:simplePos x="0" y="0"/>
                <wp:positionH relativeFrom="column">
                  <wp:posOffset>-371475</wp:posOffset>
                </wp:positionH>
                <wp:positionV relativeFrom="paragraph">
                  <wp:posOffset>-306705</wp:posOffset>
                </wp:positionV>
                <wp:extent cx="6029325" cy="9248775"/>
                <wp:effectExtent l="0" t="0" r="9525" b="9525"/>
                <wp:wrapNone/>
                <wp:docPr id="155414110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9325" cy="92487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E59FB" id="Rectangle 1" o:spid="_x0000_s1026" style="position:absolute;margin-left:-29.25pt;margin-top:-24.15pt;width:474.75pt;height:72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" filled="f" strokecolor="#00171b [484]" strokeweight="2pt">
                <v:path arrowok="t"/>
              </v:rect>
            </w:pict>
          </mc:Fallback>
        </mc:AlternateContent>
      </w:r>
      <w:r w:rsidR="00530CC5">
        <w:t>Contents</w:t>
      </w:r>
    </w:p>
    <w:p w14:paraId="7945335F" w14:textId="2A06E854" w:rsidR="00776EF0" w:rsidRDefault="00C264FC" w:rsidP="00776EF0">
      <w:pPr>
        <w:pStyle w:val="ListBullet"/>
        <w:numPr>
          <w:ilvl w:val="0"/>
          <w:numId w:val="16"/>
        </w:numPr>
      </w:pPr>
      <w:r>
        <w:t>Abstract</w:t>
      </w:r>
      <w:r w:rsidR="00DB5A32">
        <w:t xml:space="preserve"> – P2</w:t>
      </w:r>
    </w:p>
    <w:p w14:paraId="3C562F38" w14:textId="1C4ED92E" w:rsidR="008712CC" w:rsidRDefault="00C264FC" w:rsidP="008712CC">
      <w:pPr>
        <w:pStyle w:val="ListBullet"/>
        <w:numPr>
          <w:ilvl w:val="0"/>
          <w:numId w:val="16"/>
        </w:numPr>
      </w:pPr>
      <w:r>
        <w:t>Introduction</w:t>
      </w:r>
      <w:r w:rsidR="00DB5A32">
        <w:t xml:space="preserve"> – P2-3</w:t>
      </w:r>
    </w:p>
    <w:p w14:paraId="6EDAC946" w14:textId="3A9F07B6" w:rsidR="00530CC5" w:rsidRDefault="00615828" w:rsidP="00530CC5">
      <w:pPr>
        <w:pStyle w:val="ListBullet"/>
        <w:numPr>
          <w:ilvl w:val="0"/>
          <w:numId w:val="16"/>
        </w:numPr>
      </w:pPr>
      <w:r>
        <w:t>Experimental Setup</w:t>
      </w:r>
    </w:p>
    <w:p w14:paraId="258C99DF" w14:textId="2B908EB1" w:rsidR="00034911" w:rsidRDefault="00AD062C" w:rsidP="00034911">
      <w:pPr>
        <w:pStyle w:val="ListBullet"/>
        <w:numPr>
          <w:ilvl w:val="1"/>
          <w:numId w:val="16"/>
        </w:numPr>
      </w:pPr>
      <w:r>
        <w:t>S</w:t>
      </w:r>
      <w:r w:rsidR="00615828">
        <w:t>imulation Setup</w:t>
      </w:r>
      <w:r w:rsidR="00DB5A32">
        <w:t xml:space="preserve"> – P3-5</w:t>
      </w:r>
    </w:p>
    <w:p w14:paraId="72C948EB" w14:textId="3A71E077" w:rsidR="00034911" w:rsidRDefault="00615828" w:rsidP="00034911">
      <w:pPr>
        <w:pStyle w:val="ListBullet"/>
        <w:numPr>
          <w:ilvl w:val="1"/>
          <w:numId w:val="16"/>
        </w:numPr>
      </w:pPr>
      <w:r>
        <w:t>Practical Setup</w:t>
      </w:r>
      <w:r w:rsidR="00DB5A32">
        <w:t xml:space="preserve"> – P5-7</w:t>
      </w:r>
    </w:p>
    <w:p w14:paraId="6F81D314" w14:textId="0F660186" w:rsidR="000F6FC1" w:rsidRDefault="00C264FC" w:rsidP="000F6FC1">
      <w:pPr>
        <w:pStyle w:val="ListBullet"/>
        <w:numPr>
          <w:ilvl w:val="0"/>
          <w:numId w:val="16"/>
        </w:numPr>
      </w:pPr>
      <w:r>
        <w:t>Results</w:t>
      </w:r>
      <w:r w:rsidR="00DB5A32">
        <w:t xml:space="preserve"> – P8</w:t>
      </w:r>
    </w:p>
    <w:p w14:paraId="054F31C5" w14:textId="41FFC4A5" w:rsidR="000F6FC1" w:rsidRDefault="00C264FC" w:rsidP="000F6FC1">
      <w:pPr>
        <w:pStyle w:val="ListBullet"/>
        <w:numPr>
          <w:ilvl w:val="0"/>
          <w:numId w:val="16"/>
        </w:numPr>
      </w:pPr>
      <w:r>
        <w:t>Discussion</w:t>
      </w:r>
      <w:r w:rsidR="00DB5A32">
        <w:t xml:space="preserve"> – P8-15</w:t>
      </w:r>
    </w:p>
    <w:p w14:paraId="039C7FF4" w14:textId="6A4FCA91" w:rsidR="00615828" w:rsidRDefault="00615828" w:rsidP="00615828">
      <w:pPr>
        <w:pStyle w:val="ListBullet"/>
        <w:numPr>
          <w:ilvl w:val="1"/>
          <w:numId w:val="16"/>
        </w:numPr>
      </w:pPr>
      <w:r>
        <w:t>Capacitors</w:t>
      </w:r>
      <w:r w:rsidR="00DB5A32">
        <w:t xml:space="preserve"> – P9-10</w:t>
      </w:r>
    </w:p>
    <w:p w14:paraId="58BBE772" w14:textId="68F5BB78" w:rsidR="00615828" w:rsidRDefault="00615828" w:rsidP="00615828">
      <w:pPr>
        <w:pStyle w:val="ListBullet"/>
        <w:numPr>
          <w:ilvl w:val="1"/>
          <w:numId w:val="16"/>
        </w:numPr>
      </w:pPr>
      <w:r>
        <w:t>Inductors</w:t>
      </w:r>
      <w:r w:rsidR="00DB5A32">
        <w:t xml:space="preserve"> – P10</w:t>
      </w:r>
    </w:p>
    <w:p w14:paraId="3D0740DE" w14:textId="28FB7CBD" w:rsidR="00615828" w:rsidRDefault="00615828" w:rsidP="00615828">
      <w:pPr>
        <w:pStyle w:val="ListBullet"/>
        <w:numPr>
          <w:ilvl w:val="1"/>
          <w:numId w:val="16"/>
        </w:numPr>
      </w:pPr>
      <w:r>
        <w:t>Resistors</w:t>
      </w:r>
      <w:r w:rsidR="00DB5A32">
        <w:t xml:space="preserve"> – P10-11</w:t>
      </w:r>
    </w:p>
    <w:p w14:paraId="415AC5BF" w14:textId="6F63B1D0" w:rsidR="000D6B30" w:rsidRDefault="000D6B30" w:rsidP="000D6B30">
      <w:pPr>
        <w:pStyle w:val="ListBullet"/>
        <w:numPr>
          <w:ilvl w:val="1"/>
          <w:numId w:val="16"/>
        </w:numPr>
      </w:pPr>
      <w:r>
        <w:t xml:space="preserve">Effects of </w:t>
      </w:r>
      <w:proofErr w:type="spellStart"/>
      <w:r>
        <w:t>Parasitics</w:t>
      </w:r>
      <w:proofErr w:type="spellEnd"/>
      <w:r w:rsidR="00DB5A32">
        <w:t xml:space="preserve"> – P11-15</w:t>
      </w:r>
    </w:p>
    <w:p w14:paraId="21952781" w14:textId="7ECC0C43" w:rsidR="00D01B21" w:rsidRDefault="00D01B21" w:rsidP="00D01B21">
      <w:pPr>
        <w:pStyle w:val="ListBullet"/>
        <w:numPr>
          <w:ilvl w:val="2"/>
          <w:numId w:val="16"/>
        </w:numPr>
      </w:pPr>
      <w:proofErr w:type="spellStart"/>
      <w:r>
        <w:t>LTspice</w:t>
      </w:r>
      <w:proofErr w:type="spellEnd"/>
      <w:r w:rsidR="00DB5A32">
        <w:t xml:space="preserve"> – P11-14</w:t>
      </w:r>
    </w:p>
    <w:p w14:paraId="6B76669C" w14:textId="7BD64FFF" w:rsidR="00D01B21" w:rsidRDefault="00D01B21" w:rsidP="00D01B21">
      <w:pPr>
        <w:pStyle w:val="ListBullet"/>
        <w:numPr>
          <w:ilvl w:val="2"/>
          <w:numId w:val="16"/>
        </w:numPr>
      </w:pPr>
      <w:r>
        <w:t>Proteus</w:t>
      </w:r>
      <w:r w:rsidR="00DB5A32">
        <w:t xml:space="preserve"> – P14-15</w:t>
      </w:r>
    </w:p>
    <w:p w14:paraId="27010133" w14:textId="37DA9E9E" w:rsidR="00034911" w:rsidRDefault="000D6B30" w:rsidP="00034911">
      <w:pPr>
        <w:pStyle w:val="ListBullet"/>
        <w:numPr>
          <w:ilvl w:val="0"/>
          <w:numId w:val="16"/>
        </w:numPr>
      </w:pPr>
      <w:r>
        <w:t>Q factor</w:t>
      </w:r>
    </w:p>
    <w:p w14:paraId="5EC59287" w14:textId="51389B58" w:rsidR="000C4DC6" w:rsidRDefault="000C4DC6" w:rsidP="000C4DC6">
      <w:pPr>
        <w:pStyle w:val="ListBullet"/>
        <w:numPr>
          <w:ilvl w:val="1"/>
          <w:numId w:val="16"/>
        </w:numPr>
      </w:pPr>
      <w:r>
        <w:t>Simulated Q factor</w:t>
      </w:r>
      <w:r w:rsidR="00DB5A32">
        <w:t xml:space="preserve"> – P16</w:t>
      </w:r>
    </w:p>
    <w:p w14:paraId="3F4D089E" w14:textId="403FC910" w:rsidR="000C4DC6" w:rsidRDefault="000C4DC6" w:rsidP="000C4DC6">
      <w:pPr>
        <w:pStyle w:val="ListBullet"/>
        <w:numPr>
          <w:ilvl w:val="1"/>
          <w:numId w:val="16"/>
        </w:numPr>
      </w:pPr>
      <w:r>
        <w:t>Practical Q factor</w:t>
      </w:r>
      <w:r w:rsidR="00DB5A32">
        <w:t xml:space="preserve"> – P16-17</w:t>
      </w:r>
    </w:p>
    <w:p w14:paraId="67A5916D" w14:textId="4EA596EE" w:rsidR="00034911" w:rsidRDefault="000D6B30" w:rsidP="00034911">
      <w:pPr>
        <w:pStyle w:val="ListBullet"/>
        <w:numPr>
          <w:ilvl w:val="0"/>
          <w:numId w:val="16"/>
        </w:numPr>
      </w:pPr>
      <w:r>
        <w:t>Conclusion</w:t>
      </w:r>
      <w:r w:rsidR="00DB5A32">
        <w:t xml:space="preserve"> – P17</w:t>
      </w:r>
    </w:p>
    <w:p w14:paraId="0AD0F270" w14:textId="3C8BB6FD" w:rsidR="000F6FC1" w:rsidRDefault="000D6B30" w:rsidP="00034911">
      <w:pPr>
        <w:pStyle w:val="ListBullet"/>
        <w:numPr>
          <w:ilvl w:val="0"/>
          <w:numId w:val="16"/>
        </w:numPr>
      </w:pPr>
      <w:r>
        <w:t>Bibliography</w:t>
      </w:r>
      <w:r w:rsidR="00DB5A32">
        <w:t xml:space="preserve"> -P19-20</w:t>
      </w:r>
    </w:p>
    <w:p w14:paraId="7FEF028D" w14:textId="77777777" w:rsidR="00034911" w:rsidRDefault="00034911" w:rsidP="00034911">
      <w:pPr>
        <w:pStyle w:val="ListBullet"/>
        <w:numPr>
          <w:ilvl w:val="0"/>
          <w:numId w:val="0"/>
        </w:numPr>
        <w:ind w:left="720" w:hanging="360"/>
      </w:pPr>
    </w:p>
    <w:p w14:paraId="468CEC97" w14:textId="77777777" w:rsidR="00BE4B7F" w:rsidRDefault="00BE4B7F" w:rsidP="00034911">
      <w:pPr>
        <w:pStyle w:val="ListBullet"/>
        <w:numPr>
          <w:ilvl w:val="0"/>
          <w:numId w:val="0"/>
        </w:numPr>
        <w:ind w:left="720" w:hanging="360"/>
      </w:pPr>
    </w:p>
    <w:p w14:paraId="621458A4" w14:textId="77777777" w:rsidR="00633B91" w:rsidRDefault="00633B91" w:rsidP="00034911">
      <w:pPr>
        <w:pStyle w:val="Heading2"/>
      </w:pPr>
    </w:p>
    <w:p w14:paraId="350E08F5" w14:textId="77777777" w:rsidR="00633B91" w:rsidRDefault="00633B91" w:rsidP="00034911">
      <w:pPr>
        <w:pStyle w:val="Heading2"/>
      </w:pPr>
    </w:p>
    <w:p w14:paraId="528F12BF" w14:textId="77777777" w:rsidR="00633B91" w:rsidRDefault="00633B91" w:rsidP="00034911">
      <w:pPr>
        <w:pStyle w:val="Heading2"/>
      </w:pPr>
    </w:p>
    <w:p w14:paraId="023569B0" w14:textId="77777777" w:rsidR="000D6B30" w:rsidRDefault="000D6B30" w:rsidP="000D6B30"/>
    <w:p w14:paraId="264BF22B" w14:textId="77777777" w:rsidR="00DB5A32" w:rsidRDefault="00DB5A32" w:rsidP="000D6B30"/>
    <w:p w14:paraId="7C1E291C" w14:textId="77777777" w:rsidR="00DB5A32" w:rsidRPr="000D6B30" w:rsidRDefault="00DB5A32" w:rsidP="000D6B30"/>
    <w:p w14:paraId="65349DB2" w14:textId="32A2CAE1" w:rsidR="00E40532" w:rsidRDefault="00633B91" w:rsidP="00034911">
      <w:pPr>
        <w:pStyle w:val="Heading2"/>
      </w:pPr>
      <w:r>
        <w:lastRenderedPageBreak/>
        <w:t>Abstract</w:t>
      </w:r>
    </w:p>
    <w:p w14:paraId="3862D342" w14:textId="2618C8B2" w:rsidR="008D0C92" w:rsidRDefault="009D3CB4" w:rsidP="008D0C92">
      <w:r>
        <w:t xml:space="preserve">This report </w:t>
      </w:r>
      <w:r w:rsidR="00813A5B">
        <w:t>investigates the behaviour</w:t>
      </w:r>
      <w:r w:rsidR="005E2EDC">
        <w:t xml:space="preserve"> of a bandpass filter circuit, comparing simulations with practical implementations. The circuit, based on an LC configuration, is analyzed for resonance phenomena and frequency responses. The resonance frequency is calculated, and impedance properties at resonance are explored. Simulations conducted in proteus are compared with real-world experiments on a breadboard setup. Discrepancies between simulated and practical results are attributed to the presence of parasitic elements such as equivalent series resistance (ESR) in capacitors and inductors. The effects of these parasitic elements on circuit performance and quality factor </w:t>
      </w:r>
      <w:r w:rsidR="00615828">
        <w:t xml:space="preserve">are discussed, emphasising damping and resonance characteristics. </w:t>
      </w:r>
      <w:proofErr w:type="spellStart"/>
      <w:r w:rsidR="00615828">
        <w:t>LTspice</w:t>
      </w:r>
      <w:proofErr w:type="spellEnd"/>
      <w:r w:rsidR="00615828">
        <w:t xml:space="preserve"> simulations are employed as proof of concept of these discrepancies to illustrate the impact of varying ESR and EPC values on the circuit’s frequency response curve. Analysis of the Q factor further highlights differences between the simulated and practical circuits. The findings emphasize the significance of considering parasitic elements when doing circuit design.</w:t>
      </w:r>
    </w:p>
    <w:p w14:paraId="5C967096" w14:textId="707745B4" w:rsidR="00530CC5" w:rsidRDefault="00633B91" w:rsidP="00530CC5">
      <w:pPr>
        <w:pStyle w:val="Heading2"/>
      </w:pPr>
      <w:r>
        <w:t>Introduction</w:t>
      </w:r>
    </w:p>
    <w:p w14:paraId="628CCDFF" w14:textId="16D2DC9F" w:rsidR="005B318A" w:rsidRDefault="00055D1A" w:rsidP="00633B91">
      <w:r>
        <w:t>Th</w:t>
      </w:r>
      <w:r w:rsidR="00633B91">
        <w:t xml:space="preserve">is lab report </w:t>
      </w:r>
      <w:r w:rsidR="00805A3C">
        <w:t xml:space="preserve">will cover the findings and differences of a band pass filter circuit that has been </w:t>
      </w:r>
      <w:r w:rsidR="006C7461">
        <w:t>simulated</w:t>
      </w:r>
      <w:r w:rsidR="00805A3C">
        <w:t xml:space="preserve"> against the </w:t>
      </w:r>
      <w:r w:rsidR="006C7461">
        <w:t>in-practice circuit</w:t>
      </w:r>
      <w:r w:rsidR="00805A3C">
        <w:t xml:space="preserve">. </w:t>
      </w:r>
      <w:sdt>
        <w:sdtPr>
          <w:id w:val="1326940559"/>
          <w:citation/>
        </w:sdtPr>
        <w:sdtContent>
          <w:r w:rsidR="002D0596">
            <w:fldChar w:fldCharType="begin"/>
          </w:r>
          <w:r w:rsidR="002D0596">
            <w:rPr>
              <w:lang w:val="en-GB"/>
            </w:rPr>
            <w:instrText xml:space="preserve"> CITATION Ele21 \l 2057 </w:instrText>
          </w:r>
          <w:r w:rsidR="002D0596">
            <w:fldChar w:fldCharType="separate"/>
          </w:r>
          <w:r w:rsidR="00813A5B" w:rsidRPr="00813A5B">
            <w:rPr>
              <w:noProof/>
              <w:lang w:val="en-GB"/>
            </w:rPr>
            <w:t>[1]</w:t>
          </w:r>
          <w:r w:rsidR="002D0596">
            <w:fldChar w:fldCharType="end"/>
          </w:r>
        </w:sdtContent>
      </w:sdt>
      <w:r w:rsidR="00805A3C">
        <w:t>The circuit is a</w:t>
      </w:r>
      <w:r w:rsidR="006C7461">
        <w:t xml:space="preserve"> form of</w:t>
      </w:r>
      <w:r w:rsidR="00805A3C">
        <w:t xml:space="preserve"> LC circuit, which is defined as an electrical circuit consisting of a capacitor (C) and inductor (L) connected. It can also be named a resonant circuit, tank circuit or tuned circuit.</w:t>
      </w:r>
      <w:r w:rsidR="006C7461">
        <w:t xml:space="preserve"> </w:t>
      </w:r>
      <w:sdt>
        <w:sdtPr>
          <w:id w:val="-1347630298"/>
          <w:citation/>
        </w:sdtPr>
        <w:sdtContent>
          <w:r w:rsidR="00BB2E88">
            <w:fldChar w:fldCharType="begin"/>
          </w:r>
          <w:r w:rsidR="00BB2E88">
            <w:rPr>
              <w:lang w:val="en-GB"/>
            </w:rPr>
            <w:instrText xml:space="preserve"> CITATION RNa24 \l 2057 </w:instrText>
          </w:r>
          <w:r w:rsidR="00BB2E88">
            <w:fldChar w:fldCharType="separate"/>
          </w:r>
          <w:r w:rsidR="00813A5B" w:rsidRPr="00813A5B">
            <w:rPr>
              <w:noProof/>
              <w:lang w:val="en-GB"/>
            </w:rPr>
            <w:t>[2]</w:t>
          </w:r>
          <w:r w:rsidR="00BB2E88">
            <w:fldChar w:fldCharType="end"/>
          </w:r>
        </w:sdtContent>
      </w:sdt>
      <w:r w:rsidR="006C7461">
        <w:t>When the inductive and capacitive reactance’s are equal in magnitude</w:t>
      </w:r>
      <w:r w:rsidR="002D0596">
        <w:t xml:space="preserve">, cancelling each other out, resonance occurs. </w:t>
      </w:r>
    </w:p>
    <w:p w14:paraId="44334326" w14:textId="388BDCF3" w:rsidR="00A85EA7" w:rsidRPr="00A85EA7" w:rsidRDefault="00BB2E88" w:rsidP="00633B91">
      <w:pPr>
        <w:rPr>
          <w:rFonts w:eastAsiaTheme="minorEastAsia"/>
        </w:rPr>
      </w:pPr>
      <w:r>
        <w:t>For the reactance of a capacitor</w:t>
      </w:r>
      <w:r w:rsidR="00E61C59">
        <w:t xml:space="preserve"> is</w:t>
      </w:r>
      <w:r>
        <w:t xml:space="preserve">, </w:t>
      </w:r>
      <m:oMath>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2πfC</m:t>
            </m:r>
          </m:den>
        </m:f>
      </m:oMath>
      <w:r>
        <w:rPr>
          <w:rFonts w:eastAsiaTheme="minorEastAsia"/>
        </w:rPr>
        <w:t xml:space="preserve"> , and for an inductor is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2πfL</m:t>
        </m:r>
      </m:oMath>
      <w:r w:rsidR="00B27403">
        <w:rPr>
          <w:rFonts w:eastAsiaTheme="minorEastAsia"/>
        </w:rPr>
        <w:t xml:space="preserve">. Therefore setting </w:t>
      </w:r>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oMath>
      <w:r w:rsidR="00B27403">
        <w:rPr>
          <w:rFonts w:eastAsiaTheme="minorEastAsia"/>
        </w:rPr>
        <w:t xml:space="preserve">, the Resonant frequency equation can be determined as </w:t>
      </w:r>
    </w:p>
    <w:p w14:paraId="106C05F3" w14:textId="09B3A1A8" w:rsidR="00A85EA7" w:rsidRPr="0070449F" w:rsidRDefault="00000000" w:rsidP="00A85EA7">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num>
            <m:den>
              <m:r>
                <w:rPr>
                  <w:rFonts w:ascii="Cambria Math" w:eastAsiaTheme="minorEastAsia" w:hAnsi="Cambria Math"/>
                </w:rPr>
                <m:t>2π</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1"/>
                  <m:ctrlPr>
                    <w:rPr>
                      <w:rFonts w:ascii="Cambria Math" w:eastAsiaTheme="minorEastAsia" w:hAnsi="Cambria Math"/>
                      <w:i/>
                    </w:rPr>
                  </m:ctrlPr>
                </m:radPr>
                <m:deg/>
                <m:e>
                  <m:r>
                    <w:rPr>
                      <w:rFonts w:ascii="Cambria Math" w:eastAsiaTheme="minorEastAsia" w:hAnsi="Cambria Math"/>
                    </w:rPr>
                    <m:t>LC</m:t>
                  </m:r>
                </m:e>
              </m:rad>
            </m:den>
          </m:f>
        </m:oMath>
      </m:oMathPara>
    </w:p>
    <w:p w14:paraId="71345F77" w14:textId="4AA67E3B" w:rsidR="0070449F" w:rsidRDefault="0070449F" w:rsidP="00A85EA7">
      <w:pPr>
        <w:jc w:val="center"/>
        <w:rPr>
          <w:rFonts w:eastAsiaTheme="minorEastAsia"/>
        </w:rPr>
      </w:pPr>
      <w:r>
        <w:rPr>
          <w:rFonts w:eastAsiaTheme="minorEastAsia"/>
        </w:rPr>
        <w:t>For this specific circuit, as seen in figure</w:t>
      </w:r>
      <w:r w:rsidR="00E61C59">
        <w:rPr>
          <w:rFonts w:eastAsiaTheme="minorEastAsia"/>
        </w:rPr>
        <w:t xml:space="preserve"> 1 and 4</w:t>
      </w:r>
      <w:r>
        <w:rPr>
          <w:rFonts w:eastAsiaTheme="minorEastAsia"/>
        </w:rPr>
        <w:t>, the resonance frequency is calculated using the equation mentioned:</w:t>
      </w:r>
    </w:p>
    <w:p w14:paraId="7A1A5103" w14:textId="1FD2C14C" w:rsidR="000174D7" w:rsidRPr="0070449F" w:rsidRDefault="00000000" w:rsidP="00A85EA7">
      <w:pPr>
        <w:jc w:val="center"/>
        <w:rPr>
          <w:rFonts w:eastAsiaTheme="minorEastAsia"/>
        </w:rPr>
      </w:pPr>
      <m:oMathPara>
        <m:oMath>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1"/>
                  <m:ctrlPr>
                    <w:rPr>
                      <w:rFonts w:ascii="Cambria Math" w:eastAsiaTheme="minorEastAsia" w:hAnsi="Cambria Math"/>
                      <w:i/>
                    </w:rPr>
                  </m:ctrlPr>
                </m:radPr>
                <m:deg/>
                <m:e>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r>
                    <w:rPr>
                      <w:rFonts w:ascii="Cambria Math" w:eastAsiaTheme="minorEastAsia" w:hAnsi="Cambria Math"/>
                    </w:rPr>
                    <m:t>)</m:t>
                  </m:r>
                </m:e>
              </m:rad>
            </m:den>
          </m:f>
          <m:r>
            <w:rPr>
              <w:rFonts w:ascii="Cambria Math" w:eastAsiaTheme="minorEastAsia" w:hAnsi="Cambria Math"/>
            </w:rPr>
            <m:t>=5032.92121Hz</m:t>
          </m:r>
        </m:oMath>
      </m:oMathPara>
    </w:p>
    <w:p w14:paraId="249B653D" w14:textId="0F69B3AA" w:rsidR="0070449F" w:rsidRDefault="0070449F" w:rsidP="0070449F">
      <w:pPr>
        <w:rPr>
          <w:rFonts w:eastAsiaTheme="minorEastAsia"/>
        </w:rPr>
      </w:pPr>
      <w:r>
        <w:rPr>
          <w:rFonts w:eastAsiaTheme="minorEastAsia"/>
        </w:rPr>
        <w:t xml:space="preserve">At resonance, extra points are taken to ensure the knee of the curve is accurate and smooth. </w:t>
      </w:r>
    </w:p>
    <w:p w14:paraId="60EF20DA" w14:textId="3C468D07" w:rsidR="00BB2E88" w:rsidRDefault="00000000" w:rsidP="00633B91">
      <w:pPr>
        <w:rPr>
          <w:rFonts w:eastAsiaTheme="minorEastAsia"/>
        </w:rPr>
      </w:pPr>
      <w:sdt>
        <w:sdtPr>
          <w:rPr>
            <w:rFonts w:eastAsiaTheme="minorEastAsia"/>
          </w:rPr>
          <w:id w:val="1895926951"/>
          <w:citation/>
        </w:sdtPr>
        <w:sdtContent>
          <w:r w:rsidR="00E20F1D">
            <w:rPr>
              <w:rFonts w:eastAsiaTheme="minorEastAsia"/>
            </w:rPr>
            <w:fldChar w:fldCharType="begin"/>
          </w:r>
          <w:r w:rsidR="00E20F1D">
            <w:rPr>
              <w:rFonts w:eastAsiaTheme="minorEastAsia"/>
              <w:lang w:val="en-GB"/>
            </w:rPr>
            <w:instrText xml:space="preserve"> CITATION Pau151 \l 2057 </w:instrText>
          </w:r>
          <w:r w:rsidR="00E20F1D">
            <w:rPr>
              <w:rFonts w:eastAsiaTheme="minorEastAsia"/>
            </w:rPr>
            <w:fldChar w:fldCharType="separate"/>
          </w:r>
          <w:r w:rsidR="00813A5B" w:rsidRPr="00813A5B">
            <w:rPr>
              <w:rFonts w:eastAsiaTheme="minorEastAsia"/>
              <w:noProof/>
              <w:lang w:val="en-GB"/>
            </w:rPr>
            <w:t>[3]</w:t>
          </w:r>
          <w:r w:rsidR="00E20F1D">
            <w:rPr>
              <w:rFonts w:eastAsiaTheme="minorEastAsia"/>
            </w:rPr>
            <w:fldChar w:fldCharType="end"/>
          </w:r>
        </w:sdtContent>
      </w:sdt>
      <w:r w:rsidR="00B27403">
        <w:rPr>
          <w:rFonts w:eastAsiaTheme="minorEastAsia"/>
        </w:rPr>
        <w:t>At the resonant frequency, the impedance of the parallel LC goes to infinity</w:t>
      </w:r>
      <w:r w:rsidR="005F5394">
        <w:rPr>
          <w:rFonts w:eastAsiaTheme="minorEastAsia"/>
        </w:rPr>
        <w:t xml:space="preserve">. </w:t>
      </w:r>
      <w:r w:rsidR="008362B2">
        <w:rPr>
          <w:rFonts w:eastAsiaTheme="minorEastAsia"/>
        </w:rPr>
        <w:t>This can be proven by</w:t>
      </w:r>
      <w:r w:rsidR="0070449F">
        <w:rPr>
          <w:rFonts w:eastAsiaTheme="minorEastAsia"/>
        </w:rPr>
        <w:t xml:space="preserve"> calculating the reactance (X) at the resonant frequency</w:t>
      </w:r>
      <w:r w:rsidR="00E61C59">
        <w:rPr>
          <w:rFonts w:eastAsiaTheme="minorEastAsia"/>
        </w:rPr>
        <w:t>. Then</w:t>
      </w:r>
      <w:r w:rsidR="0070449F">
        <w:rPr>
          <w:rFonts w:eastAsiaTheme="minorEastAsia"/>
        </w:rPr>
        <w:t xml:space="preserve"> using</w:t>
      </w:r>
      <w:r w:rsidR="008362B2">
        <w:rPr>
          <w:rFonts w:eastAsiaTheme="minorEastAsia"/>
        </w:rPr>
        <w:t xml:space="preserve"> imaginary numbers</w:t>
      </w:r>
      <w:r w:rsidR="0070449F">
        <w:rPr>
          <w:rFonts w:eastAsiaTheme="minorEastAsia"/>
        </w:rPr>
        <w:t xml:space="preserve"> to prove the impedance (Z) is at infinity</w:t>
      </w:r>
      <w:r w:rsidR="008362B2">
        <w:rPr>
          <w:rFonts w:eastAsiaTheme="minorEastAsia"/>
        </w:rPr>
        <w:t>:</w:t>
      </w:r>
    </w:p>
    <w:p w14:paraId="19C0E6B6" w14:textId="64BA054A" w:rsidR="000174D7" w:rsidRPr="0070449F" w:rsidRDefault="0070449F" w:rsidP="00633B91">
      <w:pPr>
        <w:rPr>
          <w:rFonts w:eastAsiaTheme="minorEastAsia"/>
        </w:rPr>
      </w:pPr>
      <m:oMathPara>
        <m:oMath>
          <m:r>
            <w:rPr>
              <w:rFonts w:ascii="Cambria Math" w:eastAsiaTheme="minorEastAsia" w:hAnsi="Cambria Math"/>
            </w:rPr>
            <m:t>Xc=</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2π×5032.92×1×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-6</m:t>
                  </m:r>
                </m:sup>
              </m:sSup>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=2π×5032.92×1×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oMath>
      </m:oMathPara>
    </w:p>
    <w:p w14:paraId="2764DCF2" w14:textId="720BC4AB" w:rsidR="0070449F" w:rsidRDefault="00000000" w:rsidP="00633B91">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=31.62Ω  </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=31.62Ω</m:t>
          </m:r>
        </m:oMath>
      </m:oMathPara>
    </w:p>
    <w:p w14:paraId="55C1D5FA" w14:textId="734E3129" w:rsidR="008362B2" w:rsidRPr="008362B2" w:rsidRDefault="008362B2" w:rsidP="00633B91">
      <w:pPr>
        <w:rPr>
          <w:rFonts w:eastAsiaTheme="minorEastAsia"/>
        </w:rPr>
      </w:pPr>
      <m:oMathPara>
        <m:oMath>
          <m:r>
            <w:rPr>
              <w:rFonts w:ascii="Cambria Math" w:eastAsiaTheme="minorEastAsia" w:hAnsi="Cambria Math"/>
            </w:rPr>
            <w:lastRenderedPageBreak/>
            <m:t>Z=</m:t>
          </m:r>
          <m:f>
            <m:fPr>
              <m:ctrlPr>
                <w:rPr>
                  <w:rFonts w:ascii="Cambria Math" w:eastAsiaTheme="minorEastAsia" w:hAnsi="Cambria Math"/>
                  <w:i/>
                </w:rPr>
              </m:ctrlPr>
            </m:fPr>
            <m:num>
              <m:r>
                <w:rPr>
                  <w:rFonts w:ascii="Cambria Math" w:eastAsiaTheme="minorEastAsia" w:hAnsi="Cambria Math"/>
                </w:rPr>
                <m:t>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m:t>
              </m:r>
            </m:num>
            <m:den>
              <m:r>
                <w:rPr>
                  <w:rFonts w:ascii="Cambria Math" w:eastAsiaTheme="minorEastAsia" w:hAnsi="Cambria Math"/>
                </w:rPr>
                <m:t>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den>
          </m:f>
        </m:oMath>
      </m:oMathPara>
    </w:p>
    <w:p w14:paraId="73FDF390" w14:textId="3CA7D877" w:rsidR="008362B2" w:rsidRPr="005A49BE" w:rsidRDefault="008362B2" w:rsidP="00633B91">
      <w:pPr>
        <w:rPr>
          <w:rFonts w:eastAsiaTheme="minorEastAsia"/>
        </w:rPr>
      </w:pPr>
      <m:oMathPara>
        <m:oMath>
          <m:r>
            <w:rPr>
              <w:rFonts w:ascii="Cambria Math" w:eastAsiaTheme="minorEastAsia" w:hAnsi="Cambria Math"/>
            </w:rPr>
            <m:t>Z=</m:t>
          </m:r>
          <m:f>
            <m:fPr>
              <m:ctrlPr>
                <w:rPr>
                  <w:rFonts w:ascii="Cambria Math" w:eastAsiaTheme="minorEastAsia" w:hAnsi="Cambria Math"/>
                  <w:i/>
                </w:rPr>
              </m:ctrlPr>
            </m:fPr>
            <m:num>
              <m:r>
                <w:rPr>
                  <w:rFonts w:ascii="Cambria Math" w:eastAsiaTheme="minorEastAsia" w:hAnsi="Cambria Math"/>
                </w:rPr>
                <m:t>j31.62(-j31.62)</m:t>
              </m:r>
            </m:num>
            <m:den>
              <m:r>
                <w:rPr>
                  <w:rFonts w:ascii="Cambria Math" w:eastAsiaTheme="minorEastAsia" w:hAnsi="Cambria Math"/>
                </w:rPr>
                <m:t>j31.62-j31.62</m:t>
              </m:r>
            </m:den>
          </m:f>
        </m:oMath>
      </m:oMathPara>
    </w:p>
    <w:p w14:paraId="23DFD9E9" w14:textId="0F71507E" w:rsidR="005A49BE" w:rsidRPr="008B56E3" w:rsidRDefault="005A49BE" w:rsidP="00633B91">
      <w:pPr>
        <w:rPr>
          <w:rFonts w:eastAsiaTheme="minorEastAsia"/>
        </w:rPr>
      </w:pPr>
      <m:oMathPara>
        <m:oMath>
          <m:r>
            <w:rPr>
              <w:rFonts w:ascii="Cambria Math" w:eastAsiaTheme="minorEastAsia" w:hAnsi="Cambria Math"/>
            </w:rPr>
            <m:t>Z=</m:t>
          </m:r>
          <m:f>
            <m:fPr>
              <m:ctrlPr>
                <w:rPr>
                  <w:rFonts w:ascii="Cambria Math" w:eastAsiaTheme="minorEastAsia" w:hAnsi="Cambria Math"/>
                  <w:i/>
                </w:rPr>
              </m:ctrlPr>
            </m:fPr>
            <m:num>
              <m:r>
                <w:rPr>
                  <w:rFonts w:ascii="Cambria Math" w:eastAsiaTheme="minorEastAsia" w:hAnsi="Cambria Math"/>
                </w:rPr>
                <m:t>999.8244</m:t>
              </m:r>
            </m:num>
            <m:den>
              <m:r>
                <w:rPr>
                  <w:rFonts w:ascii="Cambria Math" w:eastAsiaTheme="minorEastAsia" w:hAnsi="Cambria Math"/>
                </w:rPr>
                <m:t>0</m:t>
              </m:r>
            </m:den>
          </m:f>
          <m:r>
            <w:rPr>
              <w:rFonts w:ascii="Cambria Math" w:eastAsiaTheme="minorEastAsia" w:hAnsi="Cambria Math"/>
            </w:rPr>
            <m:t>=∞ since anything divided by zero is infinity/undefined</m:t>
          </m:r>
        </m:oMath>
      </m:oMathPara>
    </w:p>
    <w:p w14:paraId="42E801CC" w14:textId="45F5E61E" w:rsidR="008B56E3" w:rsidRPr="005A49BE" w:rsidRDefault="008B56E3" w:rsidP="00633B91">
      <w:pPr>
        <w:rPr>
          <w:rFonts w:eastAsiaTheme="minorEastAsia"/>
        </w:rPr>
      </w:pPr>
      <w:r>
        <w:rPr>
          <w:rFonts w:eastAsiaTheme="minorEastAsia"/>
        </w:rPr>
        <w:t>The impedance from the combination of parallel capacitor and inductor</w:t>
      </w:r>
      <w:r w:rsidR="00E61C59">
        <w:rPr>
          <w:rFonts w:eastAsiaTheme="minorEastAsia"/>
        </w:rPr>
        <w:t xml:space="preserve">, </w:t>
      </w:r>
      <w:r>
        <w:rPr>
          <w:rFonts w:eastAsiaTheme="minorEastAsia"/>
        </w:rPr>
        <w:t>at frequency f</w:t>
      </w:r>
      <w:r w:rsidR="00E61C59">
        <w:rPr>
          <w:rFonts w:eastAsiaTheme="minorEastAsia"/>
        </w:rPr>
        <w:t>,</w:t>
      </w:r>
      <w:r>
        <w:rPr>
          <w:rFonts w:eastAsiaTheme="minorEastAsia"/>
        </w:rPr>
        <w:t xml:space="preserve"> in combination with the resistor R</w:t>
      </w:r>
      <w:r w:rsidR="00E61C59">
        <w:rPr>
          <w:rFonts w:eastAsiaTheme="minorEastAsia"/>
        </w:rPr>
        <w:t>,</w:t>
      </w:r>
      <w:r>
        <w:rPr>
          <w:rFonts w:eastAsiaTheme="minorEastAsia"/>
        </w:rPr>
        <w:t xml:space="preserve"> forms a potential divider.</w:t>
      </w:r>
    </w:p>
    <w:p w14:paraId="77CBEDF1" w14:textId="21B28020" w:rsidR="001F7105" w:rsidRDefault="00A85EA7" w:rsidP="00A85EA7">
      <w:pPr>
        <w:jc w:val="center"/>
        <w:rPr>
          <w:rFonts w:eastAsiaTheme="minorEastAsia"/>
        </w:rPr>
      </w:pPr>
      <w:r w:rsidRPr="00A85EA7">
        <w:rPr>
          <w:rFonts w:eastAsiaTheme="minorEastAsia"/>
          <w:noProof/>
        </w:rPr>
        <w:drawing>
          <wp:inline distT="0" distB="0" distL="0" distR="0" wp14:anchorId="57EA2085" wp14:editId="7F0E3C16">
            <wp:extent cx="2866445" cy="1927437"/>
            <wp:effectExtent l="0" t="0" r="0" b="0"/>
            <wp:docPr id="438879472"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879472" name="Picture 1" descr="A diagram of a circuit&#10;&#10;Description automatically generated"/>
                    <pic:cNvPicPr/>
                  </pic:nvPicPr>
                  <pic:blipFill>
                    <a:blip r:embed="rId8"/>
                    <a:stretch>
                      <a:fillRect/>
                    </a:stretch>
                  </pic:blipFill>
                  <pic:spPr>
                    <a:xfrm>
                      <a:off x="0" y="0"/>
                      <a:ext cx="2878152" cy="1935309"/>
                    </a:xfrm>
                    <a:prstGeom prst="rect">
                      <a:avLst/>
                    </a:prstGeom>
                  </pic:spPr>
                </pic:pic>
              </a:graphicData>
            </a:graphic>
          </wp:inline>
        </w:drawing>
      </w:r>
    </w:p>
    <w:p w14:paraId="219ACB09" w14:textId="602403D0" w:rsidR="00A85EA7" w:rsidRPr="00A85EA7" w:rsidRDefault="00000000" w:rsidP="000D6B30">
      <w:pPr>
        <w:jc w:val="center"/>
        <w:rPr>
          <w:rFonts w:eastAsiaTheme="minorEastAsia"/>
          <w:i/>
          <w:iCs/>
          <w:sz w:val="16"/>
          <w:szCs w:val="16"/>
        </w:rPr>
      </w:pPr>
      <w:sdt>
        <w:sdtPr>
          <w:rPr>
            <w:rFonts w:eastAsiaTheme="minorEastAsia"/>
            <w:i/>
            <w:iCs/>
            <w:sz w:val="16"/>
            <w:szCs w:val="16"/>
          </w:rPr>
          <w:id w:val="-666088713"/>
          <w:citation/>
        </w:sdtPr>
        <w:sdtContent>
          <w:r w:rsidR="00A85EA7">
            <w:rPr>
              <w:rFonts w:eastAsiaTheme="minorEastAsia"/>
              <w:i/>
              <w:iCs/>
              <w:sz w:val="16"/>
              <w:szCs w:val="16"/>
            </w:rPr>
            <w:fldChar w:fldCharType="begin"/>
          </w:r>
          <w:r w:rsidR="00A85EA7">
            <w:rPr>
              <w:rFonts w:eastAsiaTheme="minorEastAsia"/>
              <w:i/>
              <w:iCs/>
              <w:sz w:val="16"/>
              <w:szCs w:val="16"/>
              <w:lang w:val="en-GB"/>
            </w:rPr>
            <w:instrText xml:space="preserve"> CITATION Pau \l 2057 </w:instrText>
          </w:r>
          <w:r w:rsidR="00A85EA7">
            <w:rPr>
              <w:rFonts w:eastAsiaTheme="minorEastAsia"/>
              <w:i/>
              <w:iCs/>
              <w:sz w:val="16"/>
              <w:szCs w:val="16"/>
            </w:rPr>
            <w:fldChar w:fldCharType="separate"/>
          </w:r>
          <w:r w:rsidR="00813A5B" w:rsidRPr="00813A5B">
            <w:rPr>
              <w:rFonts w:eastAsiaTheme="minorEastAsia"/>
              <w:noProof/>
              <w:sz w:val="16"/>
              <w:szCs w:val="16"/>
              <w:lang w:val="en-GB"/>
            </w:rPr>
            <w:t>[4]</w:t>
          </w:r>
          <w:r w:rsidR="00A85EA7">
            <w:rPr>
              <w:rFonts w:eastAsiaTheme="minorEastAsia"/>
              <w:i/>
              <w:iCs/>
              <w:sz w:val="16"/>
              <w:szCs w:val="16"/>
            </w:rPr>
            <w:fldChar w:fldCharType="end"/>
          </w:r>
        </w:sdtContent>
      </w:sdt>
      <w:r w:rsidR="00A85EA7">
        <w:rPr>
          <w:rFonts w:eastAsiaTheme="minorEastAsia"/>
          <w:i/>
          <w:iCs/>
          <w:sz w:val="16"/>
          <w:szCs w:val="16"/>
        </w:rPr>
        <w:t>Figure 1 – Parallel LC Tank Circuit</w:t>
      </w:r>
    </w:p>
    <w:p w14:paraId="601376A0" w14:textId="191860E8" w:rsidR="005F5394" w:rsidRDefault="00000000" w:rsidP="00633B91">
      <w:pPr>
        <w:rPr>
          <w:rFonts w:eastAsiaTheme="minorEastAsia"/>
        </w:rPr>
      </w:pPr>
      <w:sdt>
        <w:sdtPr>
          <w:rPr>
            <w:rFonts w:eastAsiaTheme="minorEastAsia"/>
          </w:rPr>
          <w:id w:val="561140692"/>
          <w:citation/>
        </w:sdtPr>
        <w:sdtContent>
          <w:r w:rsidR="004E5CB0">
            <w:rPr>
              <w:rFonts w:eastAsiaTheme="minorEastAsia"/>
            </w:rPr>
            <w:fldChar w:fldCharType="begin"/>
          </w:r>
          <w:r w:rsidR="004E5CB0">
            <w:rPr>
              <w:rFonts w:eastAsiaTheme="minorEastAsia"/>
              <w:lang w:val="en-GB"/>
            </w:rPr>
            <w:instrText xml:space="preserve"> CITATION Pau151 \l 2057 </w:instrText>
          </w:r>
          <w:r w:rsidR="004E5CB0">
            <w:rPr>
              <w:rFonts w:eastAsiaTheme="minorEastAsia"/>
            </w:rPr>
            <w:fldChar w:fldCharType="separate"/>
          </w:r>
          <w:r w:rsidR="00813A5B" w:rsidRPr="00813A5B">
            <w:rPr>
              <w:rFonts w:eastAsiaTheme="minorEastAsia"/>
              <w:noProof/>
              <w:lang w:val="en-GB"/>
            </w:rPr>
            <w:t>[3]</w:t>
          </w:r>
          <w:r w:rsidR="004E5CB0">
            <w:rPr>
              <w:rFonts w:eastAsiaTheme="minorEastAsia"/>
            </w:rPr>
            <w:fldChar w:fldCharType="end"/>
          </w:r>
        </w:sdtContent>
      </w:sdt>
      <w:r w:rsidR="005155AD">
        <w:rPr>
          <w:rFonts w:eastAsiaTheme="minorEastAsia"/>
        </w:rPr>
        <w:t>Another variety of LC circuit is the series LC</w:t>
      </w:r>
      <w:r w:rsidR="004E5CB0">
        <w:rPr>
          <w:rFonts w:eastAsiaTheme="minorEastAsia"/>
        </w:rPr>
        <w:t xml:space="preserve">. In this circuit, at resonance, the reactance goes completely to zero assuming both the inductor and capacitor are ideal components, therefore having no resistive losses. </w:t>
      </w:r>
      <w:r w:rsidR="00F20395">
        <w:rPr>
          <w:rFonts w:eastAsiaTheme="minorEastAsia"/>
        </w:rPr>
        <w:t>Real-world components have losses however and therefore the minimum is non-zero, primarily dominated by the inductor</w:t>
      </w:r>
      <w:r w:rsidR="00A85EA7">
        <w:rPr>
          <w:rFonts w:eastAsiaTheme="minorEastAsia"/>
        </w:rPr>
        <w:t>.</w:t>
      </w:r>
    </w:p>
    <w:p w14:paraId="148359A0" w14:textId="44E5A53A" w:rsidR="00483DD9" w:rsidRDefault="00556D32" w:rsidP="00483DD9">
      <w:pPr>
        <w:pStyle w:val="Heading2"/>
      </w:pPr>
      <w:r>
        <w:t xml:space="preserve">Experiment </w:t>
      </w:r>
      <w:r w:rsidR="00D81734">
        <w:t>setup</w:t>
      </w:r>
    </w:p>
    <w:p w14:paraId="15E822D3" w14:textId="695A5B79" w:rsidR="00A40801" w:rsidRPr="00A40801" w:rsidRDefault="00556D32" w:rsidP="007F50B9">
      <w:pPr>
        <w:pStyle w:val="Heading3"/>
      </w:pPr>
      <w:r>
        <w:t>Simulation Setup</w:t>
      </w:r>
    </w:p>
    <w:p w14:paraId="12CB053E" w14:textId="1DC86774" w:rsidR="00556D32" w:rsidRDefault="00556D32" w:rsidP="00556D32">
      <w:r>
        <w:t xml:space="preserve">The circuit was made </w:t>
      </w:r>
      <w:r w:rsidR="00BC63A0">
        <w:t>on</w:t>
      </w:r>
      <w:r>
        <w:t xml:space="preserve"> proteus. The simulation is made up of an ideal </w:t>
      </w:r>
      <w:r w:rsidR="00BC63A0">
        <w:t xml:space="preserve">1uF </w:t>
      </w:r>
      <w:r>
        <w:t xml:space="preserve">capacitor, </w:t>
      </w:r>
      <w:r w:rsidR="00BC63A0">
        <w:t xml:space="preserve">1mH </w:t>
      </w:r>
      <w:r>
        <w:t xml:space="preserve">inductor and </w:t>
      </w:r>
      <w:r w:rsidR="00BC63A0">
        <w:t xml:space="preserve">1kΩ </w:t>
      </w:r>
      <w:r>
        <w:t xml:space="preserve">resistor, along with a signal generator on the input and an oscilloscope on the output. </w:t>
      </w:r>
    </w:p>
    <w:p w14:paraId="630DEBEA" w14:textId="1D3E296E" w:rsidR="007F50B9" w:rsidRDefault="007F50B9" w:rsidP="00556D32">
      <w:r>
        <w:t xml:space="preserve">The process of building the circuit is to </w:t>
      </w:r>
      <w:r w:rsidR="00062757">
        <w:t xml:space="preserve">find the components in the “pick parts” and add them to the “bin”. These will show up in the selector to build the circuit. </w:t>
      </w:r>
      <w:r w:rsidR="00062757" w:rsidRPr="00062757">
        <w:rPr>
          <w:noProof/>
        </w:rPr>
        <w:drawing>
          <wp:inline distT="0" distB="0" distL="0" distR="0" wp14:anchorId="74C81DBA" wp14:editId="3C294E53">
            <wp:extent cx="619130" cy="1228734"/>
            <wp:effectExtent l="0" t="0" r="9525" b="0"/>
            <wp:docPr id="181376176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61769" name="Picture 1" descr="A screenshot of a computer&#10;&#10;Description automatically generated"/>
                    <pic:cNvPicPr/>
                  </pic:nvPicPr>
                  <pic:blipFill>
                    <a:blip r:embed="rId9"/>
                    <a:stretch>
                      <a:fillRect/>
                    </a:stretch>
                  </pic:blipFill>
                  <pic:spPr>
                    <a:xfrm>
                      <a:off x="0" y="0"/>
                      <a:ext cx="619130" cy="1228734"/>
                    </a:xfrm>
                    <a:prstGeom prst="rect">
                      <a:avLst/>
                    </a:prstGeom>
                  </pic:spPr>
                </pic:pic>
              </a:graphicData>
            </a:graphic>
          </wp:inline>
        </w:drawing>
      </w:r>
    </w:p>
    <w:p w14:paraId="77946EBD" w14:textId="68257B7F" w:rsidR="00062757" w:rsidRPr="00062757" w:rsidRDefault="00062757" w:rsidP="00556D32">
      <w:pPr>
        <w:rPr>
          <w:i/>
          <w:iCs/>
          <w:sz w:val="16"/>
          <w:szCs w:val="16"/>
        </w:rPr>
      </w:pPr>
      <w:r>
        <w:rPr>
          <w:i/>
          <w:iCs/>
          <w:sz w:val="16"/>
          <w:szCs w:val="16"/>
        </w:rPr>
        <w:t>Figure 2 – Proteus Component selector</w:t>
      </w:r>
    </w:p>
    <w:p w14:paraId="69C58C9F" w14:textId="51D0CBCF" w:rsidR="00062757" w:rsidRDefault="00062757" w:rsidP="00556D32">
      <w:r>
        <w:lastRenderedPageBreak/>
        <w:t>Then layout the components to get the rough layout of the circuit</w:t>
      </w:r>
    </w:p>
    <w:p w14:paraId="1F59BAAD" w14:textId="3E5BFB54" w:rsidR="00062757" w:rsidRDefault="00062757" w:rsidP="00556D32">
      <w:r w:rsidRPr="00062757">
        <w:rPr>
          <w:noProof/>
        </w:rPr>
        <w:drawing>
          <wp:inline distT="0" distB="0" distL="0" distR="0" wp14:anchorId="18ACA5F4" wp14:editId="37238A9D">
            <wp:extent cx="1942185" cy="1063979"/>
            <wp:effectExtent l="0" t="0" r="1270" b="3175"/>
            <wp:docPr id="1698858238" name="Picture 1" descr="A diagram of electrical circ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858238" name="Picture 1" descr="A diagram of electrical circuits&#10;&#10;Description automatically generated"/>
                    <pic:cNvPicPr/>
                  </pic:nvPicPr>
                  <pic:blipFill>
                    <a:blip r:embed="rId10"/>
                    <a:stretch>
                      <a:fillRect/>
                    </a:stretch>
                  </pic:blipFill>
                  <pic:spPr>
                    <a:xfrm>
                      <a:off x="0" y="0"/>
                      <a:ext cx="1954730" cy="1070851"/>
                    </a:xfrm>
                    <a:prstGeom prst="rect">
                      <a:avLst/>
                    </a:prstGeom>
                  </pic:spPr>
                </pic:pic>
              </a:graphicData>
            </a:graphic>
          </wp:inline>
        </w:drawing>
      </w:r>
    </w:p>
    <w:p w14:paraId="6BB3A716" w14:textId="006C144C" w:rsidR="00062757" w:rsidRPr="00062757" w:rsidRDefault="00062757" w:rsidP="00556D32">
      <w:pPr>
        <w:rPr>
          <w:i/>
          <w:iCs/>
          <w:sz w:val="16"/>
          <w:szCs w:val="16"/>
        </w:rPr>
      </w:pPr>
      <w:r>
        <w:rPr>
          <w:i/>
          <w:iCs/>
          <w:sz w:val="16"/>
          <w:szCs w:val="16"/>
        </w:rPr>
        <w:t xml:space="preserve">Figure 3 – Components laid out </w:t>
      </w:r>
    </w:p>
    <w:p w14:paraId="1E3D406C" w14:textId="77777777" w:rsidR="00062757" w:rsidRDefault="00062757" w:rsidP="00556D32"/>
    <w:p w14:paraId="6C1A2FA0" w14:textId="2B9315E2" w:rsidR="00062757" w:rsidRDefault="00062757" w:rsidP="00556D32">
      <w:r>
        <w:t xml:space="preserve">Finally connect them up and add the signal generator and Oscilloscope </w:t>
      </w:r>
      <w:r w:rsidRPr="00556D32">
        <w:rPr>
          <w:noProof/>
        </w:rPr>
        <w:drawing>
          <wp:inline distT="0" distB="0" distL="0" distR="0" wp14:anchorId="44BB545F" wp14:editId="61A08F1C">
            <wp:extent cx="5054959" cy="2188492"/>
            <wp:effectExtent l="0" t="0" r="0" b="2540"/>
            <wp:docPr id="827517966" name="Picture 1"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517966" name="Picture 1" descr="A diagram of a circuit&#10;&#10;Description automatically generated"/>
                    <pic:cNvPicPr/>
                  </pic:nvPicPr>
                  <pic:blipFill>
                    <a:blip r:embed="rId11"/>
                    <a:stretch>
                      <a:fillRect/>
                    </a:stretch>
                  </pic:blipFill>
                  <pic:spPr>
                    <a:xfrm>
                      <a:off x="0" y="0"/>
                      <a:ext cx="5087309" cy="2202498"/>
                    </a:xfrm>
                    <a:prstGeom prst="rect">
                      <a:avLst/>
                    </a:prstGeom>
                  </pic:spPr>
                </pic:pic>
              </a:graphicData>
            </a:graphic>
          </wp:inline>
        </w:drawing>
      </w:r>
    </w:p>
    <w:p w14:paraId="0199BB41" w14:textId="7C0A5110" w:rsidR="00062757" w:rsidRPr="00062757" w:rsidRDefault="00062757" w:rsidP="00556D32">
      <w:pPr>
        <w:rPr>
          <w:i/>
          <w:iCs/>
          <w:sz w:val="16"/>
          <w:szCs w:val="16"/>
        </w:rPr>
      </w:pPr>
      <w:r>
        <w:rPr>
          <w:i/>
          <w:iCs/>
          <w:sz w:val="16"/>
          <w:szCs w:val="16"/>
        </w:rPr>
        <w:t>Figure 4 – Complete Circuit in Proteus</w:t>
      </w:r>
    </w:p>
    <w:p w14:paraId="0E7421CA" w14:textId="4B549FEA" w:rsidR="00556D32" w:rsidRDefault="00556D32" w:rsidP="00556D32">
      <w:r>
        <w:t xml:space="preserve">The signal generator is set to </w:t>
      </w:r>
      <w:r w:rsidR="007A2C50">
        <w:t xml:space="preserve">a frequency of 100Hz, with a peak-to-peak of 2V, as seen in figure </w:t>
      </w:r>
      <w:r w:rsidR="00062757">
        <w:t>5</w:t>
      </w:r>
      <w:r w:rsidR="007A2C50">
        <w:t>.</w:t>
      </w:r>
    </w:p>
    <w:p w14:paraId="1E01C9D4" w14:textId="6B32F35A" w:rsidR="007A2C50" w:rsidRDefault="007A2C50" w:rsidP="00556D32">
      <w:r w:rsidRPr="007A2C50">
        <w:rPr>
          <w:noProof/>
        </w:rPr>
        <w:drawing>
          <wp:inline distT="0" distB="0" distL="0" distR="0" wp14:anchorId="1CAEA973" wp14:editId="0D5BEEA0">
            <wp:extent cx="4713996" cy="1495786"/>
            <wp:effectExtent l="0" t="0" r="0" b="9525"/>
            <wp:docPr id="19886867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686742" name="Picture 1" descr="A screenshot of a computer&#10;&#10;Description automatically generated"/>
                    <pic:cNvPicPr/>
                  </pic:nvPicPr>
                  <pic:blipFill>
                    <a:blip r:embed="rId12"/>
                    <a:stretch>
                      <a:fillRect/>
                    </a:stretch>
                  </pic:blipFill>
                  <pic:spPr>
                    <a:xfrm>
                      <a:off x="0" y="0"/>
                      <a:ext cx="4756643" cy="1509318"/>
                    </a:xfrm>
                    <a:prstGeom prst="rect">
                      <a:avLst/>
                    </a:prstGeom>
                  </pic:spPr>
                </pic:pic>
              </a:graphicData>
            </a:graphic>
          </wp:inline>
        </w:drawing>
      </w:r>
    </w:p>
    <w:p w14:paraId="7D86FB72" w14:textId="018BBD73" w:rsidR="007A2C50" w:rsidRDefault="007A2C50" w:rsidP="00556D32">
      <w:pPr>
        <w:rPr>
          <w:i/>
          <w:iCs/>
          <w:sz w:val="16"/>
          <w:szCs w:val="16"/>
        </w:rPr>
      </w:pPr>
      <w:r>
        <w:rPr>
          <w:i/>
          <w:iCs/>
          <w:sz w:val="16"/>
          <w:szCs w:val="16"/>
        </w:rPr>
        <w:t xml:space="preserve">Figure </w:t>
      </w:r>
      <w:r w:rsidR="00062757">
        <w:rPr>
          <w:i/>
          <w:iCs/>
          <w:sz w:val="16"/>
          <w:szCs w:val="16"/>
        </w:rPr>
        <w:t>5</w:t>
      </w:r>
      <w:r>
        <w:rPr>
          <w:i/>
          <w:iCs/>
          <w:sz w:val="16"/>
          <w:szCs w:val="16"/>
        </w:rPr>
        <w:t xml:space="preserve"> – Signal generator setup</w:t>
      </w:r>
    </w:p>
    <w:p w14:paraId="371C1104" w14:textId="5CBA6822" w:rsidR="007A2C50" w:rsidRDefault="00BC63A0" w:rsidP="00556D32">
      <w:r w:rsidRPr="007A2C50">
        <w:rPr>
          <w:noProof/>
        </w:rPr>
        <w:lastRenderedPageBreak/>
        <w:drawing>
          <wp:anchor distT="0" distB="0" distL="114300" distR="114300" simplePos="0" relativeHeight="251662336" behindDoc="0" locked="0" layoutInCell="1" allowOverlap="1" wp14:anchorId="45488B15" wp14:editId="56F7E57F">
            <wp:simplePos x="0" y="0"/>
            <wp:positionH relativeFrom="margin">
              <wp:align>left</wp:align>
            </wp:positionH>
            <wp:positionV relativeFrom="paragraph">
              <wp:posOffset>439420</wp:posOffset>
            </wp:positionV>
            <wp:extent cx="3730625" cy="2456180"/>
            <wp:effectExtent l="0" t="0" r="3175" b="1270"/>
            <wp:wrapTopAndBottom/>
            <wp:docPr id="4616146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14631" name="Picture 1" descr="A screenshot of a computer&#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35104" cy="2459630"/>
                    </a:xfrm>
                    <a:prstGeom prst="rect">
                      <a:avLst/>
                    </a:prstGeom>
                  </pic:spPr>
                </pic:pic>
              </a:graphicData>
            </a:graphic>
            <wp14:sizeRelH relativeFrom="page">
              <wp14:pctWidth>0</wp14:pctWidth>
            </wp14:sizeRelH>
            <wp14:sizeRelV relativeFrom="page">
              <wp14:pctHeight>0</wp14:pctHeight>
            </wp14:sizeRelV>
          </wp:anchor>
        </w:drawing>
      </w:r>
      <w:r w:rsidR="007A2C50">
        <w:t>The Oscilloscope is set to 0.5mV on Channel A and 5</w:t>
      </w:r>
      <w:r w:rsidR="00E61C59">
        <w:t>µ</w:t>
      </w:r>
      <w:r w:rsidR="007A2C50">
        <w:t xml:space="preserve">V on Channel B which gives the wavelength shown below in figure </w:t>
      </w:r>
      <w:r w:rsidR="00062757">
        <w:t>6</w:t>
      </w:r>
      <w:r w:rsidR="007A2C50">
        <w:t>.</w:t>
      </w:r>
      <w:r>
        <w:t xml:space="preserve"> </w:t>
      </w:r>
    </w:p>
    <w:p w14:paraId="680B289D" w14:textId="0B8A79E0" w:rsidR="00BC63A0" w:rsidRPr="00BC63A0" w:rsidRDefault="00BC63A0" w:rsidP="00556D32">
      <w:pPr>
        <w:rPr>
          <w:i/>
          <w:iCs/>
          <w:sz w:val="16"/>
          <w:szCs w:val="16"/>
        </w:rPr>
      </w:pPr>
      <w:r>
        <w:rPr>
          <w:i/>
          <w:iCs/>
          <w:sz w:val="16"/>
          <w:szCs w:val="16"/>
        </w:rPr>
        <w:t xml:space="preserve">Figure </w:t>
      </w:r>
      <w:r w:rsidR="00062757">
        <w:rPr>
          <w:i/>
          <w:iCs/>
          <w:sz w:val="16"/>
          <w:szCs w:val="16"/>
        </w:rPr>
        <w:t>6</w:t>
      </w:r>
      <w:r>
        <w:rPr>
          <w:i/>
          <w:iCs/>
          <w:sz w:val="16"/>
          <w:szCs w:val="16"/>
        </w:rPr>
        <w:t xml:space="preserve"> – Oscilloscope setup</w:t>
      </w:r>
    </w:p>
    <w:p w14:paraId="18B4FD6F" w14:textId="352B3551" w:rsidR="00BC63A0" w:rsidRDefault="00BC63A0" w:rsidP="00556D32">
      <w:r>
        <w:t>The output voltage is measured across the resistor and inductor/capacitor at a range of frequencies from 100Hz to 20kHz.</w:t>
      </w:r>
      <w:r w:rsidR="00672A78">
        <w:t xml:space="preserve"> Using these results, the attenuation is calculated using </w:t>
      </w:r>
    </w:p>
    <w:p w14:paraId="18A690E1" w14:textId="68CA7081" w:rsidR="00672A78" w:rsidRPr="00672A78" w:rsidRDefault="00672A78" w:rsidP="00672A78">
      <w:pPr>
        <w:jc w:val="center"/>
        <w:rPr>
          <w:rFonts w:eastAsiaTheme="minorEastAsia"/>
        </w:rPr>
      </w:pPr>
      <m:oMathPara>
        <m:oMath>
          <m:r>
            <w:rPr>
              <w:rFonts w:ascii="Cambria Math" w:hAnsi="Cambria Math"/>
            </w:rPr>
            <m:t>A=20×</m:t>
          </m:r>
          <m:func>
            <m:funcPr>
              <m:ctrlPr>
                <w:rPr>
                  <w:rFonts w:ascii="Cambria Math" w:hAnsi="Cambria Math"/>
                  <w:i/>
                </w:rPr>
              </m:ctrlPr>
            </m:funcPr>
            <m:fName>
              <m:sSub>
                <m:sSubPr>
                  <m:ctrlPr>
                    <w:rPr>
                      <w:rFonts w:ascii="Cambria Math" w:hAnsi="Cambria Math"/>
                      <w:i/>
                    </w:rPr>
                  </m:ctrlPr>
                </m:sSubPr>
                <m:e>
                  <m:r>
                    <m:rPr>
                      <m:sty m:val="p"/>
                    </m:rPr>
                    <w:rPr>
                      <w:rFonts w:ascii="Cambria Math" w:hAnsi="Cambria Math"/>
                    </w:rPr>
                    <m:t>log</m:t>
                  </m:r>
                </m:e>
                <m:sub>
                  <m:r>
                    <w:rPr>
                      <w:rFonts w:ascii="Cambria Math" w:hAnsi="Cambria Math"/>
                    </w:rPr>
                    <m:t>10</m:t>
                  </m:r>
                </m:sub>
              </m:sSub>
            </m:fName>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pk-pk</m:t>
                      </m:r>
                    </m:sub>
                  </m:sSub>
                </m:num>
                <m:den>
                  <m:sSub>
                    <m:sSubPr>
                      <m:ctrlPr>
                        <w:rPr>
                          <w:rFonts w:ascii="Cambria Math" w:hAnsi="Cambria Math"/>
                          <w:i/>
                        </w:rPr>
                      </m:ctrlPr>
                    </m:sSubPr>
                    <m:e>
                      <m:r>
                        <w:rPr>
                          <w:rFonts w:ascii="Cambria Math" w:hAnsi="Cambria Math"/>
                        </w:rPr>
                        <m:t>V</m:t>
                      </m:r>
                    </m:e>
                    <m:sub>
                      <m:r>
                        <w:rPr>
                          <w:rFonts w:ascii="Cambria Math" w:hAnsi="Cambria Math"/>
                        </w:rPr>
                        <m:t>in</m:t>
                      </m:r>
                    </m:sub>
                  </m:sSub>
                </m:den>
              </m:f>
            </m:e>
          </m:func>
        </m:oMath>
      </m:oMathPara>
    </w:p>
    <w:p w14:paraId="217E3EED" w14:textId="44542098" w:rsidR="00672A78" w:rsidRDefault="00672A78" w:rsidP="00672A78">
      <w:pPr>
        <w:pStyle w:val="Heading3"/>
      </w:pPr>
      <w:r>
        <w:t>Practical setup</w:t>
      </w:r>
    </w:p>
    <w:p w14:paraId="5F9FB022" w14:textId="60DADE8B" w:rsidR="00672A78" w:rsidRDefault="00672A78" w:rsidP="00672A78">
      <w:r>
        <w:t xml:space="preserve">The practical setup </w:t>
      </w:r>
      <w:r w:rsidR="00062757">
        <w:t>is connected the same way</w:t>
      </w:r>
      <w:r>
        <w:t xml:space="preserve"> as the simulated model, with the components placed on breadboard. The component values were kept the same – 1kΩ resistor, 1uF capacitor and 1mH induct</w:t>
      </w:r>
      <w:r w:rsidR="00E61C59">
        <w:t>or</w:t>
      </w:r>
      <w:r>
        <w:t xml:space="preserve"> – however, the </w:t>
      </w:r>
      <w:r w:rsidR="0070449F">
        <w:t>real-world</w:t>
      </w:r>
      <w:r>
        <w:t xml:space="preserve"> exact values measured were a 979Ω resistor, 1.064</w:t>
      </w:r>
      <w:r w:rsidR="00E61C59">
        <w:t>µ</w:t>
      </w:r>
      <w:r>
        <w:t xml:space="preserve">F capacitor and 0.994mH inductor. </w:t>
      </w:r>
    </w:p>
    <w:p w14:paraId="7BC13DD0" w14:textId="6A774475" w:rsidR="005C34E6" w:rsidRDefault="005C34E6" w:rsidP="00672A78">
      <w:r>
        <w:t>The circuit was built by putting a leg of the capacitor and inductor in the same row, parallel to each other, with the ground on the back leg of the inductor/capacitor. A resistor was connected to the Vin column and connected to the first leg of the inductor</w:t>
      </w:r>
      <w:r w:rsidR="00BF3234">
        <w:t>/capacitor</w:t>
      </w:r>
      <w:r>
        <w:t xml:space="preserve">. The signal generator was connected to the red and black wire in figure 7. The oscilloscope channel 1 was connected to the </w:t>
      </w:r>
      <w:r w:rsidR="00F405EC">
        <w:t xml:space="preserve">inductor for the output, while channel 2 was connected to the red wire to </w:t>
      </w:r>
      <w:r w:rsidR="00BF3234">
        <w:t>display</w:t>
      </w:r>
      <w:r w:rsidR="00F405EC">
        <w:t xml:space="preserve"> the 2V pk-pk input. </w:t>
      </w:r>
    </w:p>
    <w:p w14:paraId="19A98073" w14:textId="31FFCB86" w:rsidR="005C34E6" w:rsidRDefault="005C34E6" w:rsidP="00672A78">
      <w:r>
        <w:rPr>
          <w:noProof/>
        </w:rPr>
        <w:lastRenderedPageBreak/>
        <w:drawing>
          <wp:inline distT="0" distB="0" distL="0" distR="0" wp14:anchorId="3D2FB0AB" wp14:editId="2180FB24">
            <wp:extent cx="3266300" cy="2449651"/>
            <wp:effectExtent l="8255" t="0" r="0" b="0"/>
            <wp:docPr id="278418684" name="Picture 6" descr="A close-up of several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18684" name="Picture 6" descr="A close-up of several wire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3272307" cy="2454156"/>
                    </a:xfrm>
                    <a:prstGeom prst="rect">
                      <a:avLst/>
                    </a:prstGeom>
                  </pic:spPr>
                </pic:pic>
              </a:graphicData>
            </a:graphic>
          </wp:inline>
        </w:drawing>
      </w:r>
    </w:p>
    <w:p w14:paraId="1BADC3AA" w14:textId="0E6E4762" w:rsidR="00F405EC" w:rsidRDefault="00F405EC" w:rsidP="00672A78">
      <w:pPr>
        <w:rPr>
          <w:i/>
          <w:iCs/>
          <w:sz w:val="16"/>
          <w:szCs w:val="16"/>
        </w:rPr>
      </w:pPr>
      <w:r>
        <w:rPr>
          <w:i/>
          <w:iCs/>
          <w:sz w:val="16"/>
          <w:szCs w:val="16"/>
        </w:rPr>
        <w:t>Figure 7 – Band pass filter circuit on breadboard</w:t>
      </w:r>
    </w:p>
    <w:p w14:paraId="3D5F1F4F" w14:textId="3EB0A6BF" w:rsidR="00F405EC" w:rsidRDefault="00F405EC" w:rsidP="00672A78">
      <w:r>
        <w:rPr>
          <w:noProof/>
        </w:rPr>
        <w:drawing>
          <wp:anchor distT="0" distB="0" distL="114300" distR="114300" simplePos="0" relativeHeight="251663360" behindDoc="0" locked="0" layoutInCell="1" allowOverlap="1" wp14:anchorId="4C83E46C" wp14:editId="3A19BDA3">
            <wp:simplePos x="0" y="0"/>
            <wp:positionH relativeFrom="margin">
              <wp:posOffset>-399415</wp:posOffset>
            </wp:positionH>
            <wp:positionV relativeFrom="paragraph">
              <wp:posOffset>831215</wp:posOffset>
            </wp:positionV>
            <wp:extent cx="3291840" cy="2468880"/>
            <wp:effectExtent l="0" t="7620" r="0" b="0"/>
            <wp:wrapTopAndBottom/>
            <wp:docPr id="929294011" name="Picture 7"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94011" name="Picture 7" descr="A close up of a devic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291840" cy="2468880"/>
                    </a:xfrm>
                    <a:prstGeom prst="rect">
                      <a:avLst/>
                    </a:prstGeom>
                  </pic:spPr>
                </pic:pic>
              </a:graphicData>
            </a:graphic>
            <wp14:sizeRelH relativeFrom="margin">
              <wp14:pctWidth>0</wp14:pctWidth>
            </wp14:sizeRelH>
            <wp14:sizeRelV relativeFrom="margin">
              <wp14:pctHeight>0</wp14:pctHeight>
            </wp14:sizeRelV>
          </wp:anchor>
        </w:drawing>
      </w:r>
      <w:r>
        <w:t>The signal generator is set to a sine wave, with the frequency range adjusted from 100Ω to 20kΩ. (figure 8)</w:t>
      </w:r>
    </w:p>
    <w:p w14:paraId="1DF55266" w14:textId="742647EB" w:rsidR="00F405EC" w:rsidRPr="00F405EC" w:rsidRDefault="00F405EC" w:rsidP="00672A78">
      <w:pPr>
        <w:rPr>
          <w:i/>
          <w:iCs/>
          <w:sz w:val="16"/>
          <w:szCs w:val="16"/>
        </w:rPr>
      </w:pPr>
      <w:r>
        <w:rPr>
          <w:i/>
          <w:iCs/>
          <w:sz w:val="16"/>
          <w:szCs w:val="16"/>
        </w:rPr>
        <w:t>Figure 8 – Wave generator Setup</w:t>
      </w:r>
    </w:p>
    <w:p w14:paraId="0E748ACF" w14:textId="62A2B767" w:rsidR="00F405EC" w:rsidRDefault="00F405EC" w:rsidP="00672A78">
      <w:r>
        <w:t xml:space="preserve">The oscilloscope’s trigger level was set </w:t>
      </w:r>
      <w:r w:rsidR="00BF3234">
        <w:t>to keep the</w:t>
      </w:r>
      <w:r>
        <w:t xml:space="preserve"> wave</w:t>
      </w:r>
      <w:r w:rsidR="00BF3234">
        <w:t xml:space="preserve"> still,</w:t>
      </w:r>
      <w:r>
        <w:t xml:space="preserve"> with the channel 1 vertical position adjusted to get the output wavelength to fit the </w:t>
      </w:r>
      <w:r w:rsidR="00BF3234">
        <w:t>oscilloscope’s</w:t>
      </w:r>
      <w:r>
        <w:t xml:space="preserve"> screen and get an accurate measurement. (figure 9)</w:t>
      </w:r>
    </w:p>
    <w:p w14:paraId="1054D16B" w14:textId="579A46A3" w:rsidR="00F405EC" w:rsidRDefault="00F405EC" w:rsidP="00672A78">
      <w:r>
        <w:rPr>
          <w:noProof/>
        </w:rPr>
        <w:lastRenderedPageBreak/>
        <w:drawing>
          <wp:inline distT="0" distB="0" distL="0" distR="0" wp14:anchorId="5494D19A" wp14:editId="6B5F179C">
            <wp:extent cx="3642264" cy="2731615"/>
            <wp:effectExtent l="0" t="1905" r="0" b="0"/>
            <wp:docPr id="552069467" name="Picture 8"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69467" name="Picture 8" descr="A close up of a device&#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645649" cy="2734153"/>
                    </a:xfrm>
                    <a:prstGeom prst="rect">
                      <a:avLst/>
                    </a:prstGeom>
                  </pic:spPr>
                </pic:pic>
              </a:graphicData>
            </a:graphic>
          </wp:inline>
        </w:drawing>
      </w:r>
    </w:p>
    <w:p w14:paraId="118E900C" w14:textId="265E4312" w:rsidR="00F405EC" w:rsidRPr="00F405EC" w:rsidRDefault="00F405EC" w:rsidP="00672A78">
      <w:pPr>
        <w:rPr>
          <w:i/>
          <w:iCs/>
          <w:sz w:val="16"/>
          <w:szCs w:val="16"/>
        </w:rPr>
      </w:pPr>
      <w:r>
        <w:rPr>
          <w:i/>
          <w:iCs/>
          <w:sz w:val="16"/>
          <w:szCs w:val="16"/>
        </w:rPr>
        <w:t>Figure 9 - Oscilloscope setup</w:t>
      </w:r>
    </w:p>
    <w:p w14:paraId="717A8B53" w14:textId="52CB0CE6" w:rsidR="00F405EC" w:rsidRDefault="00F405EC" w:rsidP="00672A78">
      <w:r>
        <w:t>The Overview of the setup can be seen in figure 10 below.</w:t>
      </w:r>
    </w:p>
    <w:p w14:paraId="5CF4405F" w14:textId="0CB678C5" w:rsidR="00F405EC" w:rsidRDefault="00F405EC" w:rsidP="00672A78">
      <w:r>
        <w:rPr>
          <w:noProof/>
        </w:rPr>
        <w:drawing>
          <wp:inline distT="0" distB="0" distL="0" distR="0" wp14:anchorId="4F43D5E9" wp14:editId="3BEA0391">
            <wp:extent cx="3788738" cy="2841468"/>
            <wp:effectExtent l="0" t="2540" r="0" b="0"/>
            <wp:docPr id="2004534989" name="Picture 9" descr="A machine with wires connect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534989" name="Picture 9" descr="A machine with wires connected to i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804712" cy="2853448"/>
                    </a:xfrm>
                    <a:prstGeom prst="rect">
                      <a:avLst/>
                    </a:prstGeom>
                  </pic:spPr>
                </pic:pic>
              </a:graphicData>
            </a:graphic>
          </wp:inline>
        </w:drawing>
      </w:r>
    </w:p>
    <w:p w14:paraId="114358BA" w14:textId="2EB428E2" w:rsidR="00F405EC" w:rsidRPr="00F405EC" w:rsidRDefault="00F405EC" w:rsidP="00672A78">
      <w:pPr>
        <w:rPr>
          <w:i/>
          <w:iCs/>
          <w:sz w:val="16"/>
          <w:szCs w:val="16"/>
        </w:rPr>
      </w:pPr>
      <w:r>
        <w:rPr>
          <w:i/>
          <w:iCs/>
          <w:sz w:val="16"/>
          <w:szCs w:val="16"/>
        </w:rPr>
        <w:t>Figure 10 – Overview of the practical setup</w:t>
      </w:r>
    </w:p>
    <w:p w14:paraId="3350029F" w14:textId="2AA5B964" w:rsidR="0013637D" w:rsidRDefault="00606454" w:rsidP="00776EF0">
      <w:pPr>
        <w:pStyle w:val="Heading2"/>
      </w:pPr>
      <w:r>
        <w:lastRenderedPageBreak/>
        <w:t>Results</w:t>
      </w:r>
    </w:p>
    <w:p w14:paraId="0EAE1F7F" w14:textId="71298C5C" w:rsidR="005F2CD3" w:rsidRDefault="00606454" w:rsidP="00E20F1D">
      <w:pPr>
        <w:rPr>
          <w:noProof/>
        </w:rPr>
      </w:pPr>
      <w:r>
        <w:rPr>
          <w:noProof/>
        </w:rPr>
        <w:t xml:space="preserve">The simulated parallel LC circuit produced the results as seen in figure </w:t>
      </w:r>
      <w:r w:rsidR="00F405EC">
        <w:rPr>
          <w:noProof/>
        </w:rPr>
        <w:t>11</w:t>
      </w:r>
      <w:r>
        <w:rPr>
          <w:noProof/>
        </w:rPr>
        <w:t xml:space="preserve"> below.</w:t>
      </w:r>
    </w:p>
    <w:p w14:paraId="6EB709C2" w14:textId="7764F274" w:rsidR="00606454" w:rsidRDefault="00606454" w:rsidP="00E20F1D">
      <w:pPr>
        <w:rPr>
          <w:noProof/>
        </w:rPr>
      </w:pPr>
      <w:r w:rsidRPr="00606454">
        <w:rPr>
          <w:noProof/>
        </w:rPr>
        <w:drawing>
          <wp:inline distT="0" distB="0" distL="0" distR="0" wp14:anchorId="76B656D4" wp14:editId="6C688C4B">
            <wp:extent cx="5274310" cy="2183130"/>
            <wp:effectExtent l="0" t="0" r="2540" b="7620"/>
            <wp:docPr id="44020751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207510" name="Picture 1" descr="A screenshot of a computer&#10;&#10;Description automatically generated"/>
                    <pic:cNvPicPr/>
                  </pic:nvPicPr>
                  <pic:blipFill>
                    <a:blip r:embed="rId18"/>
                    <a:stretch>
                      <a:fillRect/>
                    </a:stretch>
                  </pic:blipFill>
                  <pic:spPr>
                    <a:xfrm>
                      <a:off x="0" y="0"/>
                      <a:ext cx="5274310" cy="2183130"/>
                    </a:xfrm>
                    <a:prstGeom prst="rect">
                      <a:avLst/>
                    </a:prstGeom>
                  </pic:spPr>
                </pic:pic>
              </a:graphicData>
            </a:graphic>
          </wp:inline>
        </w:drawing>
      </w:r>
    </w:p>
    <w:p w14:paraId="49C02CBD" w14:textId="1A92A56C" w:rsidR="00606454" w:rsidRDefault="00606454" w:rsidP="00E20F1D">
      <w:pPr>
        <w:rPr>
          <w:i/>
          <w:iCs/>
          <w:noProof/>
          <w:sz w:val="16"/>
          <w:szCs w:val="16"/>
        </w:rPr>
      </w:pPr>
      <w:r>
        <w:rPr>
          <w:i/>
          <w:iCs/>
          <w:noProof/>
          <w:sz w:val="16"/>
          <w:szCs w:val="16"/>
        </w:rPr>
        <w:t xml:space="preserve">Figure </w:t>
      </w:r>
      <w:r w:rsidR="00F405EC">
        <w:rPr>
          <w:i/>
          <w:iCs/>
          <w:noProof/>
          <w:sz w:val="16"/>
          <w:szCs w:val="16"/>
        </w:rPr>
        <w:t>11</w:t>
      </w:r>
      <w:r>
        <w:rPr>
          <w:i/>
          <w:iCs/>
          <w:noProof/>
          <w:sz w:val="16"/>
          <w:szCs w:val="16"/>
        </w:rPr>
        <w:t xml:space="preserve"> – Results for the simulated circuit</w:t>
      </w:r>
    </w:p>
    <w:p w14:paraId="2DF0C186" w14:textId="6EA60A55" w:rsidR="00606454" w:rsidRDefault="00606454" w:rsidP="00E20F1D">
      <w:pPr>
        <w:rPr>
          <w:noProof/>
        </w:rPr>
      </w:pPr>
      <w:r>
        <w:rPr>
          <w:noProof/>
        </w:rPr>
        <w:t>The table</w:t>
      </w:r>
      <w:r w:rsidR="0070449F">
        <w:rPr>
          <w:noProof/>
        </w:rPr>
        <w:t>s</w:t>
      </w:r>
      <w:r>
        <w:rPr>
          <w:noProof/>
        </w:rPr>
        <w:t xml:space="preserve"> shows the Vout pk-pk results and frequencies, along with the </w:t>
      </w:r>
      <w:r w:rsidR="00F41B21">
        <w:rPr>
          <w:noProof/>
        </w:rPr>
        <w:t xml:space="preserve">ratio and </w:t>
      </w:r>
      <w:r w:rsidR="0070449F">
        <w:rPr>
          <w:noProof/>
        </w:rPr>
        <w:t>attenuation</w:t>
      </w:r>
      <w:r w:rsidR="00F41B21">
        <w:rPr>
          <w:noProof/>
        </w:rPr>
        <w:t xml:space="preserve"> (dB)</w:t>
      </w:r>
      <w:r w:rsidR="0070449F">
        <w:rPr>
          <w:noProof/>
        </w:rPr>
        <w:t xml:space="preserve"> </w:t>
      </w:r>
      <w:r>
        <w:rPr>
          <w:noProof/>
        </w:rPr>
        <w:t>of Vout to Vin</w:t>
      </w:r>
      <w:r w:rsidR="00F41B21">
        <w:rPr>
          <w:noProof/>
        </w:rPr>
        <w:t xml:space="preserve">. </w:t>
      </w:r>
      <w:r w:rsidR="008362B2">
        <w:rPr>
          <w:noProof/>
        </w:rPr>
        <w:t>The graph on the right is a graph of attenuation against frequency of the simulated parallel LC circuit.</w:t>
      </w:r>
    </w:p>
    <w:p w14:paraId="43E9A899" w14:textId="4F1A0F50" w:rsidR="0070449F" w:rsidRDefault="0070449F" w:rsidP="00E20F1D">
      <w:pPr>
        <w:rPr>
          <w:noProof/>
        </w:rPr>
      </w:pPr>
      <w:r>
        <w:rPr>
          <w:noProof/>
        </w:rPr>
        <w:t>The Practical Parallel LC Circuit produced the results below</w:t>
      </w:r>
      <w:r w:rsidR="00F405EC">
        <w:rPr>
          <w:noProof/>
        </w:rPr>
        <w:t xml:space="preserve"> in figure 12.</w:t>
      </w:r>
    </w:p>
    <w:p w14:paraId="56FCD817" w14:textId="1DF23D56" w:rsidR="0070449F" w:rsidRDefault="0070449F" w:rsidP="00E20F1D">
      <w:pPr>
        <w:rPr>
          <w:noProof/>
        </w:rPr>
      </w:pPr>
      <w:r w:rsidRPr="0070449F">
        <w:rPr>
          <w:noProof/>
        </w:rPr>
        <w:drawing>
          <wp:inline distT="0" distB="0" distL="0" distR="0" wp14:anchorId="7127DD03" wp14:editId="426494FA">
            <wp:extent cx="5274310" cy="1949450"/>
            <wp:effectExtent l="0" t="0" r="2540" b="0"/>
            <wp:docPr id="422342866"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42866" name="Picture 1" descr="A screen shot of a graph&#10;&#10;Description automatically generated"/>
                    <pic:cNvPicPr/>
                  </pic:nvPicPr>
                  <pic:blipFill>
                    <a:blip r:embed="rId19"/>
                    <a:stretch>
                      <a:fillRect/>
                    </a:stretch>
                  </pic:blipFill>
                  <pic:spPr>
                    <a:xfrm>
                      <a:off x="0" y="0"/>
                      <a:ext cx="5274310" cy="1949450"/>
                    </a:xfrm>
                    <a:prstGeom prst="rect">
                      <a:avLst/>
                    </a:prstGeom>
                  </pic:spPr>
                </pic:pic>
              </a:graphicData>
            </a:graphic>
          </wp:inline>
        </w:drawing>
      </w:r>
    </w:p>
    <w:p w14:paraId="41C0321F" w14:textId="2CB89222" w:rsidR="0070449F" w:rsidRDefault="0070449F" w:rsidP="00E20F1D">
      <w:pPr>
        <w:rPr>
          <w:i/>
          <w:iCs/>
          <w:noProof/>
          <w:sz w:val="16"/>
          <w:szCs w:val="16"/>
        </w:rPr>
      </w:pPr>
      <w:r>
        <w:rPr>
          <w:i/>
          <w:iCs/>
          <w:noProof/>
          <w:sz w:val="16"/>
          <w:szCs w:val="16"/>
        </w:rPr>
        <w:t xml:space="preserve">Figure </w:t>
      </w:r>
      <w:r w:rsidR="00F405EC">
        <w:rPr>
          <w:i/>
          <w:iCs/>
          <w:noProof/>
          <w:sz w:val="16"/>
          <w:szCs w:val="16"/>
        </w:rPr>
        <w:t>12</w:t>
      </w:r>
      <w:r>
        <w:rPr>
          <w:i/>
          <w:iCs/>
          <w:noProof/>
          <w:sz w:val="16"/>
          <w:szCs w:val="16"/>
        </w:rPr>
        <w:t xml:space="preserve"> – Results for the Practical circuit</w:t>
      </w:r>
    </w:p>
    <w:p w14:paraId="5D3A14F1" w14:textId="5A04AB8A" w:rsidR="0070449F" w:rsidRPr="0070449F" w:rsidRDefault="00BF3234" w:rsidP="00E20F1D">
      <w:pPr>
        <w:rPr>
          <w:noProof/>
        </w:rPr>
      </w:pPr>
      <w:r>
        <w:rPr>
          <w:noProof/>
        </w:rPr>
        <w:t>S</w:t>
      </w:r>
      <w:r w:rsidR="00F41B21">
        <w:rPr>
          <w:noProof/>
        </w:rPr>
        <w:t>imilar</w:t>
      </w:r>
      <w:r>
        <w:rPr>
          <w:noProof/>
        </w:rPr>
        <w:t>ly</w:t>
      </w:r>
      <w:r w:rsidR="00F41B21">
        <w:rPr>
          <w:noProof/>
        </w:rPr>
        <w:t xml:space="preserve"> to the simulated results, </w:t>
      </w:r>
      <w:r>
        <w:rPr>
          <w:noProof/>
        </w:rPr>
        <w:t>t</w:t>
      </w:r>
      <w:r w:rsidR="00F41B21">
        <w:rPr>
          <w:noProof/>
        </w:rPr>
        <w:t>he Vout pk-pk at the tested frequencies, as well as the ratio and attenuation (dB) of Vout to Vin</w:t>
      </w:r>
      <w:r>
        <w:rPr>
          <w:noProof/>
        </w:rPr>
        <w:t xml:space="preserve"> is provided</w:t>
      </w:r>
      <w:r w:rsidR="00F41B21">
        <w:rPr>
          <w:noProof/>
        </w:rPr>
        <w:t>. The graph is attenuation against frequency for the practical results.</w:t>
      </w:r>
    </w:p>
    <w:p w14:paraId="75BBC2C1" w14:textId="152CE3E2" w:rsidR="001F79A0" w:rsidRDefault="00F41B21" w:rsidP="00034911">
      <w:pPr>
        <w:pStyle w:val="Heading2"/>
      </w:pPr>
      <w:r>
        <w:t>Discussion</w:t>
      </w:r>
    </w:p>
    <w:p w14:paraId="2E35782E" w14:textId="718DE9FE" w:rsidR="002A40F1" w:rsidRDefault="00B130EA" w:rsidP="00F20758">
      <w:r>
        <w:t xml:space="preserve">Comparing the results shown above in figures </w:t>
      </w:r>
      <w:r w:rsidR="00F405EC">
        <w:t xml:space="preserve">11 </w:t>
      </w:r>
      <w:r>
        <w:t xml:space="preserve">and </w:t>
      </w:r>
      <w:r w:rsidR="00F405EC">
        <w:t xml:space="preserve">12 </w:t>
      </w:r>
      <w:r w:rsidR="003D1027">
        <w:t xml:space="preserve">(as seen in figure </w:t>
      </w:r>
      <w:r w:rsidR="00F405EC">
        <w:t>13</w:t>
      </w:r>
      <w:r w:rsidR="003D1027">
        <w:t>)</w:t>
      </w:r>
      <w:r>
        <w:t xml:space="preserve">, the peak of the practical is much smaller in comparison to the peak of the simulated graph. This is due to the proteus simulation using ideal components - </w:t>
      </w:r>
      <w:sdt>
        <w:sdtPr>
          <w:id w:val="274908314"/>
          <w:citation/>
        </w:sdtPr>
        <w:sdtContent>
          <w:r>
            <w:fldChar w:fldCharType="begin"/>
          </w:r>
          <w:r>
            <w:rPr>
              <w:lang w:val="en-GB"/>
            </w:rPr>
            <w:instrText xml:space="preserve"> CITATION Pau151 \l 2057 </w:instrText>
          </w:r>
          <w:r>
            <w:fldChar w:fldCharType="separate"/>
          </w:r>
          <w:r w:rsidR="00813A5B" w:rsidRPr="00813A5B">
            <w:rPr>
              <w:noProof/>
              <w:lang w:val="en-GB"/>
            </w:rPr>
            <w:t>[3]</w:t>
          </w:r>
          <w:r>
            <w:fldChar w:fldCharType="end"/>
          </w:r>
        </w:sdtContent>
      </w:sdt>
      <w:r>
        <w:t>In practice, this is not the case. Losses in the inductor and capacitor reduce the peak. Capacitors have internal series</w:t>
      </w:r>
      <w:r w:rsidR="00BF3234">
        <w:t xml:space="preserve"> </w:t>
      </w:r>
      <w:r>
        <w:t>resistance and inductance, while inductors have series resistance and parallel capacitance.</w:t>
      </w:r>
      <w:r w:rsidR="00927BDC">
        <w:t xml:space="preserve"> </w:t>
      </w:r>
    </w:p>
    <w:p w14:paraId="70679674" w14:textId="075208F8" w:rsidR="003D1027" w:rsidRDefault="003D1027" w:rsidP="00F20758">
      <w:r w:rsidRPr="003D1027">
        <w:rPr>
          <w:noProof/>
        </w:rPr>
        <w:lastRenderedPageBreak/>
        <w:drawing>
          <wp:inline distT="0" distB="0" distL="0" distR="0" wp14:anchorId="712EB5D5" wp14:editId="1450AD68">
            <wp:extent cx="5274310" cy="3033395"/>
            <wp:effectExtent l="0" t="0" r="2540" b="0"/>
            <wp:docPr id="123231795"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31795" name="Picture 1" descr="A graph of a graph&#10;&#10;Description automatically generated"/>
                    <pic:cNvPicPr/>
                  </pic:nvPicPr>
                  <pic:blipFill>
                    <a:blip r:embed="rId20"/>
                    <a:stretch>
                      <a:fillRect/>
                    </a:stretch>
                  </pic:blipFill>
                  <pic:spPr>
                    <a:xfrm>
                      <a:off x="0" y="0"/>
                      <a:ext cx="5274310" cy="3033395"/>
                    </a:xfrm>
                    <a:prstGeom prst="rect">
                      <a:avLst/>
                    </a:prstGeom>
                  </pic:spPr>
                </pic:pic>
              </a:graphicData>
            </a:graphic>
          </wp:inline>
        </w:drawing>
      </w:r>
    </w:p>
    <w:p w14:paraId="3FBF5311" w14:textId="4B809581" w:rsidR="003D1027" w:rsidRPr="00F405EC" w:rsidRDefault="003D1027" w:rsidP="00F20758">
      <w:pPr>
        <w:rPr>
          <w:i/>
          <w:iCs/>
          <w:sz w:val="16"/>
          <w:szCs w:val="16"/>
        </w:rPr>
      </w:pPr>
      <w:r w:rsidRPr="00F405EC">
        <w:rPr>
          <w:i/>
          <w:iCs/>
          <w:sz w:val="16"/>
          <w:szCs w:val="16"/>
        </w:rPr>
        <w:t xml:space="preserve">Figure </w:t>
      </w:r>
      <w:r w:rsidR="00F405EC" w:rsidRPr="00F405EC">
        <w:rPr>
          <w:i/>
          <w:iCs/>
          <w:sz w:val="16"/>
          <w:szCs w:val="16"/>
        </w:rPr>
        <w:t>13</w:t>
      </w:r>
      <w:r w:rsidRPr="00F405EC">
        <w:rPr>
          <w:i/>
          <w:iCs/>
          <w:sz w:val="16"/>
          <w:szCs w:val="16"/>
        </w:rPr>
        <w:t xml:space="preserve"> – Comparison between the simulated and real results</w:t>
      </w:r>
    </w:p>
    <w:p w14:paraId="2F404B29" w14:textId="3C32989F" w:rsidR="00927BDC" w:rsidRDefault="00927BDC" w:rsidP="008E168A">
      <w:pPr>
        <w:pStyle w:val="Heading3"/>
      </w:pPr>
      <w:r>
        <w:t>Capacitors</w:t>
      </w:r>
    </w:p>
    <w:p w14:paraId="30762E6C" w14:textId="77777777" w:rsidR="00BF3234" w:rsidRDefault="00000000" w:rsidP="00467F28">
      <w:sdt>
        <w:sdtPr>
          <w:id w:val="1355549191"/>
          <w:citation/>
        </w:sdtPr>
        <w:sdtContent>
          <w:r w:rsidR="00927BDC">
            <w:fldChar w:fldCharType="begin"/>
          </w:r>
          <w:r w:rsidR="00927BDC">
            <w:rPr>
              <w:lang w:val="en-GB"/>
            </w:rPr>
            <w:instrText xml:space="preserve"> CITATION Pau1 \l 2057 </w:instrText>
          </w:r>
          <w:r w:rsidR="00927BDC">
            <w:fldChar w:fldCharType="separate"/>
          </w:r>
          <w:r w:rsidR="00813A5B" w:rsidRPr="00813A5B">
            <w:rPr>
              <w:noProof/>
              <w:lang w:val="en-GB"/>
            </w:rPr>
            <w:t>[5]</w:t>
          </w:r>
          <w:r w:rsidR="00927BDC">
            <w:fldChar w:fldCharType="end"/>
          </w:r>
        </w:sdtContent>
      </w:sdt>
      <w:r w:rsidR="00927BDC">
        <w:t>Real capacitors exhibit the extra parasitic elements, primarily ESR (</w:t>
      </w:r>
      <w:r w:rsidR="0016524C">
        <w:t>equivalent</w:t>
      </w:r>
      <w:r w:rsidR="00927BDC">
        <w:t xml:space="preserve"> series resistance) and ESL (e</w:t>
      </w:r>
      <w:r w:rsidR="0016524C">
        <w:t>quivalent</w:t>
      </w:r>
      <w:r w:rsidR="00927BDC">
        <w:t xml:space="preserve"> series inductance). </w:t>
      </w:r>
      <w:sdt>
        <w:sdtPr>
          <w:id w:val="1349991568"/>
          <w:citation/>
        </w:sdtPr>
        <w:sdtContent>
          <w:r w:rsidR="004564A1">
            <w:fldChar w:fldCharType="begin"/>
          </w:r>
          <w:r w:rsidR="004564A1">
            <w:rPr>
              <w:lang w:val="en-GB"/>
            </w:rPr>
            <w:instrText xml:space="preserve"> CITATION Dig16 \l 2057 </w:instrText>
          </w:r>
          <w:r w:rsidR="004564A1">
            <w:fldChar w:fldCharType="separate"/>
          </w:r>
          <w:r w:rsidR="00813A5B" w:rsidRPr="00813A5B">
            <w:rPr>
              <w:noProof/>
              <w:lang w:val="en-GB"/>
            </w:rPr>
            <w:t>[6]</w:t>
          </w:r>
          <w:r w:rsidR="004564A1">
            <w:fldChar w:fldCharType="end"/>
          </w:r>
        </w:sdtContent>
      </w:sdt>
      <w:r w:rsidR="00467F28">
        <w:t xml:space="preserve">The ESR causes two things to happen: </w:t>
      </w:r>
    </w:p>
    <w:p w14:paraId="78EAD17D" w14:textId="77777777" w:rsidR="00BF3234" w:rsidRDefault="00467F28" w:rsidP="00BF3234">
      <w:pPr>
        <w:pStyle w:val="ListParagraph"/>
        <w:numPr>
          <w:ilvl w:val="0"/>
          <w:numId w:val="20"/>
        </w:numPr>
      </w:pPr>
      <w:r>
        <w:t xml:space="preserve">it </w:t>
      </w:r>
      <w:r w:rsidR="00A40801">
        <w:t>has an influence on</w:t>
      </w:r>
      <w:r>
        <w:t xml:space="preserve"> the AC response of the capacitor</w:t>
      </w:r>
      <w:r w:rsidR="00A40801">
        <w:t xml:space="preserve"> </w:t>
      </w:r>
    </w:p>
    <w:p w14:paraId="67CA98C3" w14:textId="77777777" w:rsidR="00BF3234" w:rsidRDefault="00467F28" w:rsidP="00BF3234">
      <w:pPr>
        <w:pStyle w:val="ListParagraph"/>
        <w:numPr>
          <w:ilvl w:val="0"/>
          <w:numId w:val="20"/>
        </w:numPr>
      </w:pPr>
      <w:r>
        <w:t xml:space="preserve">2) because of thermal limitations, the ESR can impose limits on the amount of AC current that can flow through the capacitor. </w:t>
      </w:r>
    </w:p>
    <w:p w14:paraId="7F9F1279" w14:textId="6373AD42" w:rsidR="00467F28" w:rsidRDefault="00A40801" w:rsidP="00BF3234">
      <w:r>
        <w:t>The ESR</w:t>
      </w:r>
      <w:r w:rsidR="00467F28">
        <w:t xml:space="preserve"> of a capacitor is influenced by the construction and type of device, </w:t>
      </w:r>
      <w:r>
        <w:t>temperature,</w:t>
      </w:r>
      <w:r w:rsidR="00467F28">
        <w:t xml:space="preserve"> and test frequencies. The capacitor that was used has an ESR change with frequency of:</w:t>
      </w:r>
    </w:p>
    <w:p w14:paraId="149497C8" w14:textId="77777777" w:rsidR="00467F28" w:rsidRDefault="00467F28" w:rsidP="00467F28">
      <w:pPr>
        <w:jc w:val="center"/>
        <w:rPr>
          <w:rFonts w:eastAsiaTheme="minorEastAsia"/>
        </w:rPr>
      </w:pPr>
      <w:r>
        <w:t xml:space="preserve">1kHz - </w:t>
      </w:r>
      <m:oMath>
        <m:r>
          <w:rPr>
            <w:rFonts w:ascii="Cambria Math" w:hAnsi="Cambria Math"/>
          </w:rPr>
          <m:t>5.09189×</m:t>
        </m:r>
        <m:sSup>
          <m:sSupPr>
            <m:ctrlPr>
              <w:rPr>
                <w:rFonts w:ascii="Cambria Math" w:hAnsi="Cambria Math"/>
                <w:i/>
              </w:rPr>
            </m:ctrlPr>
          </m:sSupPr>
          <m:e>
            <m:r>
              <w:rPr>
                <w:rFonts w:ascii="Cambria Math" w:hAnsi="Cambria Math"/>
              </w:rPr>
              <m:t>10</m:t>
            </m:r>
          </m:e>
          <m:sup>
            <m:r>
              <w:rPr>
                <w:rFonts w:ascii="Cambria Math" w:hAnsi="Cambria Math"/>
              </w:rPr>
              <m:t>-5</m:t>
            </m:r>
          </m:sup>
        </m:sSup>
      </m:oMath>
    </w:p>
    <w:p w14:paraId="238F95D2" w14:textId="02F07E39" w:rsidR="00467F28" w:rsidRDefault="00467F28" w:rsidP="00467F28">
      <w:pPr>
        <w:jc w:val="center"/>
        <w:rPr>
          <w:rFonts w:eastAsiaTheme="minorEastAsia"/>
        </w:rPr>
      </w:pPr>
      <w:r>
        <w:rPr>
          <w:rFonts w:eastAsiaTheme="minorEastAsia"/>
        </w:rPr>
        <w:t xml:space="preserve"> 10kHz – </w:t>
      </w:r>
      <m:oMath>
        <m:r>
          <m:rPr>
            <m:sty m:val="p"/>
          </m:rPr>
          <w:rPr>
            <w:rFonts w:ascii="Cambria Math" w:eastAsiaTheme="minorEastAsia" w:hAnsi="Cambria Math"/>
          </w:rPr>
          <m:t>7.63784×</m:t>
        </m:r>
        <m:sSup>
          <m:sSupPr>
            <m:ctrlPr>
              <w:rPr>
                <w:rFonts w:ascii="Cambria Math" w:eastAsiaTheme="minorEastAsia" w:hAnsi="Cambria Math"/>
              </w:rPr>
            </m:ctrlPr>
          </m:sSupPr>
          <m:e>
            <m:r>
              <w:rPr>
                <w:rFonts w:ascii="Cambria Math" w:eastAsiaTheme="minorEastAsia"/>
              </w:rPr>
              <m:t>10</m:t>
            </m:r>
          </m:e>
          <m:sup>
            <m:r>
              <w:rPr>
                <w:rFonts w:ascii="Cambria Math" w:eastAsiaTheme="minorEastAsia"/>
              </w:rPr>
              <m:t>-</m:t>
            </m:r>
            <m:r>
              <w:rPr>
                <w:rFonts w:ascii="Cambria Math" w:eastAsiaTheme="minorEastAsia"/>
              </w:rPr>
              <m:t>4</m:t>
            </m:r>
          </m:sup>
        </m:sSup>
      </m:oMath>
    </w:p>
    <w:p w14:paraId="10AEBE92" w14:textId="77777777" w:rsidR="0053004B" w:rsidRDefault="00467F28" w:rsidP="00467F28">
      <w:pPr>
        <w:rPr>
          <w:rFonts w:eastAsiaTheme="minorEastAsia"/>
        </w:rPr>
      </w:pPr>
      <w:r>
        <w:rPr>
          <w:rFonts w:eastAsiaTheme="minorEastAsia"/>
        </w:rPr>
        <w:t xml:space="preserve">Which proves the ESR changing with frequency. </w:t>
      </w:r>
    </w:p>
    <w:p w14:paraId="28B04B80" w14:textId="063D6A4C" w:rsidR="00944B14" w:rsidRDefault="00000000" w:rsidP="00467F28">
      <w:pPr>
        <w:rPr>
          <w:rFonts w:eastAsiaTheme="minorEastAsia"/>
        </w:rPr>
      </w:pPr>
      <w:sdt>
        <w:sdtPr>
          <w:rPr>
            <w:rFonts w:eastAsiaTheme="minorEastAsia"/>
          </w:rPr>
          <w:id w:val="1614471099"/>
          <w:citation/>
        </w:sdtPr>
        <w:sdtContent>
          <w:r w:rsidR="004564A1">
            <w:rPr>
              <w:rFonts w:eastAsiaTheme="minorEastAsia"/>
            </w:rPr>
            <w:fldChar w:fldCharType="begin"/>
          </w:r>
          <w:r w:rsidR="004564A1">
            <w:rPr>
              <w:rFonts w:eastAsiaTheme="minorEastAsia"/>
              <w:lang w:val="en-GB"/>
            </w:rPr>
            <w:instrText xml:space="preserve"> CITATION Sou19 \l 2057 </w:instrText>
          </w:r>
          <w:r w:rsidR="004564A1">
            <w:rPr>
              <w:rFonts w:eastAsiaTheme="minorEastAsia"/>
            </w:rPr>
            <w:fldChar w:fldCharType="separate"/>
          </w:r>
          <w:r w:rsidR="00813A5B" w:rsidRPr="00813A5B">
            <w:rPr>
              <w:rFonts w:eastAsiaTheme="minorEastAsia"/>
              <w:noProof/>
              <w:lang w:val="en-GB"/>
            </w:rPr>
            <w:t>[7]</w:t>
          </w:r>
          <w:r w:rsidR="004564A1">
            <w:rPr>
              <w:rFonts w:eastAsiaTheme="minorEastAsia"/>
            </w:rPr>
            <w:fldChar w:fldCharType="end"/>
          </w:r>
        </w:sdtContent>
      </w:sdt>
      <w:r w:rsidR="00944B14">
        <w:rPr>
          <w:rFonts w:eastAsiaTheme="minorEastAsia"/>
        </w:rPr>
        <w:t xml:space="preserve">The ESL contributes to the unwanted current flow, generating EMI (electromagnetic </w:t>
      </w:r>
      <w:r w:rsidR="004564A1">
        <w:rPr>
          <w:rFonts w:eastAsiaTheme="minorEastAsia"/>
        </w:rPr>
        <w:t>interference). These create issues in the higher frequency applications.</w:t>
      </w:r>
      <w:r w:rsidR="00AC51F8">
        <w:rPr>
          <w:rFonts w:eastAsiaTheme="minorEastAsia"/>
        </w:rPr>
        <w:t xml:space="preserve"> </w:t>
      </w:r>
      <w:sdt>
        <w:sdtPr>
          <w:rPr>
            <w:rFonts w:eastAsiaTheme="minorEastAsia"/>
          </w:rPr>
          <w:id w:val="261196005"/>
          <w:citation/>
        </w:sdtPr>
        <w:sdtContent>
          <w:r w:rsidR="00AC51F8">
            <w:rPr>
              <w:rFonts w:eastAsiaTheme="minorEastAsia"/>
            </w:rPr>
            <w:fldChar w:fldCharType="begin"/>
          </w:r>
          <w:r w:rsidR="00AC51F8">
            <w:rPr>
              <w:rFonts w:eastAsiaTheme="minorEastAsia"/>
              <w:lang w:val="en-GB"/>
            </w:rPr>
            <w:instrText xml:space="preserve"> CITATION Tex99 \l 2057 </w:instrText>
          </w:r>
          <w:r w:rsidR="00AC51F8">
            <w:rPr>
              <w:rFonts w:eastAsiaTheme="minorEastAsia"/>
            </w:rPr>
            <w:fldChar w:fldCharType="separate"/>
          </w:r>
          <w:r w:rsidR="00813A5B" w:rsidRPr="00813A5B">
            <w:rPr>
              <w:rFonts w:eastAsiaTheme="minorEastAsia"/>
              <w:noProof/>
              <w:lang w:val="en-GB"/>
            </w:rPr>
            <w:t>[8]</w:t>
          </w:r>
          <w:r w:rsidR="00AC51F8">
            <w:rPr>
              <w:rFonts w:eastAsiaTheme="minorEastAsia"/>
            </w:rPr>
            <w:fldChar w:fldCharType="end"/>
          </w:r>
        </w:sdtContent>
      </w:sdt>
      <w:r w:rsidR="00AC51F8">
        <w:rPr>
          <w:rFonts w:eastAsiaTheme="minorEastAsia"/>
        </w:rPr>
        <w:t>The Capacitor has a self-resonant frequency where the parasitic and inductance in the dielectric resonates with the capacitor. At frequencies higher than the self-resonance, they are no longer dependable as it becomes inductive, which increases its impedance.</w:t>
      </w:r>
    </w:p>
    <w:p w14:paraId="0E3658E7" w14:textId="2A3293B8" w:rsidR="004564A1" w:rsidRDefault="004564A1" w:rsidP="00467F28">
      <w:pPr>
        <w:rPr>
          <w:rFonts w:eastAsiaTheme="minorEastAsia"/>
        </w:rPr>
      </w:pPr>
      <w:r>
        <w:rPr>
          <w:rFonts w:eastAsiaTheme="minorEastAsia"/>
        </w:rPr>
        <w:t>Combining ESR</w:t>
      </w:r>
      <w:r w:rsidR="006E01C7">
        <w:rPr>
          <w:rFonts w:eastAsiaTheme="minorEastAsia"/>
        </w:rPr>
        <w:t>,</w:t>
      </w:r>
      <w:r>
        <w:rPr>
          <w:rFonts w:eastAsiaTheme="minorEastAsia"/>
        </w:rPr>
        <w:t xml:space="preserve"> ESL</w:t>
      </w:r>
      <w:r w:rsidR="006E01C7">
        <w:rPr>
          <w:rFonts w:eastAsiaTheme="minorEastAsia"/>
        </w:rPr>
        <w:t xml:space="preserve">, a parallel </w:t>
      </w:r>
      <w:proofErr w:type="gramStart"/>
      <w:r w:rsidR="006E01C7">
        <w:rPr>
          <w:rFonts w:eastAsiaTheme="minorEastAsia"/>
        </w:rPr>
        <w:t>resistor</w:t>
      </w:r>
      <w:proofErr w:type="gramEnd"/>
      <w:r>
        <w:rPr>
          <w:rFonts w:eastAsiaTheme="minorEastAsia"/>
        </w:rPr>
        <w:t xml:space="preserve"> and an ideal capacitor</w:t>
      </w:r>
      <w:r w:rsidR="00BF3234">
        <w:rPr>
          <w:rFonts w:eastAsiaTheme="minorEastAsia"/>
        </w:rPr>
        <w:t>, it</w:t>
      </w:r>
      <w:r>
        <w:rPr>
          <w:rFonts w:eastAsiaTheme="minorEastAsia"/>
        </w:rPr>
        <w:t xml:space="preserve"> creates a real capacitor, as seen below in figure </w:t>
      </w:r>
      <w:r w:rsidR="00BD5E13">
        <w:rPr>
          <w:rFonts w:eastAsiaTheme="minorEastAsia"/>
        </w:rPr>
        <w:t>14</w:t>
      </w:r>
    </w:p>
    <w:p w14:paraId="78F4922A" w14:textId="722983BE" w:rsidR="004564A1" w:rsidRDefault="006E01C7" w:rsidP="00467F28">
      <w:pPr>
        <w:rPr>
          <w:rFonts w:eastAsiaTheme="minorEastAsia"/>
        </w:rPr>
      </w:pPr>
      <w:r>
        <w:rPr>
          <w:rFonts w:eastAsiaTheme="minorEastAsia"/>
          <w:noProof/>
        </w:rPr>
        <w:lastRenderedPageBreak/>
        <w:drawing>
          <wp:inline distT="0" distB="0" distL="0" distR="0" wp14:anchorId="632FCB70" wp14:editId="288791AA">
            <wp:extent cx="2761544" cy="981075"/>
            <wp:effectExtent l="0" t="0" r="1270" b="0"/>
            <wp:docPr id="16460659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72584" cy="984997"/>
                    </a:xfrm>
                    <a:prstGeom prst="rect">
                      <a:avLst/>
                    </a:prstGeom>
                    <a:noFill/>
                  </pic:spPr>
                </pic:pic>
              </a:graphicData>
            </a:graphic>
          </wp:inline>
        </w:drawing>
      </w:r>
    </w:p>
    <w:p w14:paraId="6F3CD0D9" w14:textId="66F042E6" w:rsidR="00944B14" w:rsidRDefault="00000000" w:rsidP="00467F28">
      <w:pPr>
        <w:rPr>
          <w:rFonts w:eastAsiaTheme="minorEastAsia"/>
          <w:i/>
          <w:iCs/>
          <w:sz w:val="16"/>
          <w:szCs w:val="16"/>
        </w:rPr>
      </w:pPr>
      <w:sdt>
        <w:sdtPr>
          <w:rPr>
            <w:rFonts w:eastAsiaTheme="minorEastAsia"/>
            <w:i/>
            <w:iCs/>
            <w:sz w:val="16"/>
            <w:szCs w:val="16"/>
          </w:rPr>
          <w:id w:val="183572947"/>
          <w:citation/>
        </w:sdtPr>
        <w:sdtContent>
          <w:r w:rsidR="006E01C7">
            <w:rPr>
              <w:rFonts w:eastAsiaTheme="minorEastAsia"/>
              <w:i/>
              <w:iCs/>
              <w:sz w:val="16"/>
              <w:szCs w:val="16"/>
            </w:rPr>
            <w:fldChar w:fldCharType="begin"/>
          </w:r>
          <w:r w:rsidR="006E01C7">
            <w:rPr>
              <w:rFonts w:eastAsiaTheme="minorEastAsia"/>
              <w:i/>
              <w:iCs/>
              <w:sz w:val="16"/>
              <w:szCs w:val="16"/>
              <w:lang w:val="en-GB"/>
            </w:rPr>
            <w:instrText xml:space="preserve"> CITATION Tex99 \l 2057 </w:instrText>
          </w:r>
          <w:r w:rsidR="006E01C7">
            <w:rPr>
              <w:rFonts w:eastAsiaTheme="minorEastAsia"/>
              <w:i/>
              <w:iCs/>
              <w:sz w:val="16"/>
              <w:szCs w:val="16"/>
            </w:rPr>
            <w:fldChar w:fldCharType="separate"/>
          </w:r>
          <w:r w:rsidR="00813A5B" w:rsidRPr="00813A5B">
            <w:rPr>
              <w:rFonts w:eastAsiaTheme="minorEastAsia"/>
              <w:noProof/>
              <w:sz w:val="16"/>
              <w:szCs w:val="16"/>
              <w:lang w:val="en-GB"/>
            </w:rPr>
            <w:t>[8]</w:t>
          </w:r>
          <w:r w:rsidR="006E01C7">
            <w:rPr>
              <w:rFonts w:eastAsiaTheme="minorEastAsia"/>
              <w:i/>
              <w:iCs/>
              <w:sz w:val="16"/>
              <w:szCs w:val="16"/>
            </w:rPr>
            <w:fldChar w:fldCharType="end"/>
          </w:r>
        </w:sdtContent>
      </w:sdt>
      <w:r w:rsidR="004564A1">
        <w:rPr>
          <w:rFonts w:eastAsiaTheme="minorEastAsia"/>
          <w:i/>
          <w:iCs/>
          <w:sz w:val="16"/>
          <w:szCs w:val="16"/>
        </w:rPr>
        <w:t xml:space="preserve">Figure </w:t>
      </w:r>
      <w:r w:rsidR="00BD5E13">
        <w:rPr>
          <w:rFonts w:eastAsiaTheme="minorEastAsia"/>
          <w:i/>
          <w:iCs/>
          <w:sz w:val="16"/>
          <w:szCs w:val="16"/>
        </w:rPr>
        <w:t>14</w:t>
      </w:r>
      <w:r w:rsidR="003D1027">
        <w:rPr>
          <w:rFonts w:eastAsiaTheme="minorEastAsia"/>
          <w:i/>
          <w:iCs/>
          <w:sz w:val="16"/>
          <w:szCs w:val="16"/>
        </w:rPr>
        <w:t xml:space="preserve"> </w:t>
      </w:r>
      <w:r w:rsidR="004564A1">
        <w:rPr>
          <w:rFonts w:eastAsiaTheme="minorEastAsia"/>
          <w:i/>
          <w:iCs/>
          <w:sz w:val="16"/>
          <w:szCs w:val="16"/>
        </w:rPr>
        <w:t>– Real capacitor made up of ESR</w:t>
      </w:r>
      <w:r w:rsidR="006E01C7">
        <w:rPr>
          <w:rFonts w:eastAsiaTheme="minorEastAsia"/>
          <w:i/>
          <w:iCs/>
          <w:sz w:val="16"/>
          <w:szCs w:val="16"/>
        </w:rPr>
        <w:t>, ESL and Rp</w:t>
      </w:r>
    </w:p>
    <w:p w14:paraId="580EFD36" w14:textId="01A619FD" w:rsidR="004564A1" w:rsidRDefault="004564A1" w:rsidP="008E168A">
      <w:pPr>
        <w:pStyle w:val="Heading3"/>
      </w:pPr>
      <w:r>
        <w:t>Inductor</w:t>
      </w:r>
    </w:p>
    <w:p w14:paraId="1907A8EF" w14:textId="77777777" w:rsidR="00BF3234" w:rsidRDefault="00000000" w:rsidP="004564A1">
      <w:sdt>
        <w:sdtPr>
          <w:id w:val="-1754810482"/>
          <w:citation/>
        </w:sdtPr>
        <w:sdtContent>
          <w:r w:rsidR="00D22F0D">
            <w:fldChar w:fldCharType="begin"/>
          </w:r>
          <w:r w:rsidR="00D22F0D">
            <w:rPr>
              <w:lang w:val="en-GB"/>
            </w:rPr>
            <w:instrText xml:space="preserve"> CITATION Cad24 \l 2057 </w:instrText>
          </w:r>
          <w:r w:rsidR="00D22F0D">
            <w:fldChar w:fldCharType="separate"/>
          </w:r>
          <w:r w:rsidR="00813A5B" w:rsidRPr="00813A5B">
            <w:rPr>
              <w:noProof/>
              <w:lang w:val="en-GB"/>
            </w:rPr>
            <w:t>[9]</w:t>
          </w:r>
          <w:r w:rsidR="00D22F0D">
            <w:fldChar w:fldCharType="end"/>
          </w:r>
        </w:sdtContent>
      </w:sdt>
      <w:r w:rsidR="004564A1">
        <w:t xml:space="preserve">Real inductors have three </w:t>
      </w:r>
      <w:r w:rsidR="00D22F0D">
        <w:t>parasitic elements</w:t>
      </w:r>
      <w:r w:rsidR="004564A1">
        <w:t xml:space="preserve"> that </w:t>
      </w:r>
      <w:r w:rsidR="00D22F0D">
        <w:t>influence</w:t>
      </w:r>
      <w:r w:rsidR="004564A1">
        <w:t xml:space="preserve"> their AC behaviour</w:t>
      </w:r>
      <w:r w:rsidR="00D22F0D">
        <w:t xml:space="preserve">: </w:t>
      </w:r>
    </w:p>
    <w:p w14:paraId="3E725D22" w14:textId="77777777" w:rsidR="00BF3234" w:rsidRDefault="00D22F0D" w:rsidP="00BF3234">
      <w:pPr>
        <w:pStyle w:val="ListParagraph"/>
        <w:numPr>
          <w:ilvl w:val="0"/>
          <w:numId w:val="21"/>
        </w:numPr>
      </w:pPr>
      <w:r>
        <w:t xml:space="preserve">ESR, </w:t>
      </w:r>
    </w:p>
    <w:p w14:paraId="522F9533" w14:textId="77777777" w:rsidR="00BF3234" w:rsidRDefault="00D22F0D" w:rsidP="00BF3234">
      <w:pPr>
        <w:pStyle w:val="ListParagraph"/>
        <w:numPr>
          <w:ilvl w:val="0"/>
          <w:numId w:val="21"/>
        </w:numPr>
      </w:pPr>
      <w:r>
        <w:t xml:space="preserve">EPC (equivalent parallel capacitance) </w:t>
      </w:r>
    </w:p>
    <w:p w14:paraId="5291A8CF" w14:textId="77777777" w:rsidR="00BF3234" w:rsidRDefault="00D22F0D" w:rsidP="00BF3234">
      <w:pPr>
        <w:pStyle w:val="ListParagraph"/>
        <w:numPr>
          <w:ilvl w:val="0"/>
          <w:numId w:val="21"/>
        </w:numPr>
      </w:pPr>
      <w:r>
        <w:t xml:space="preserve">EPR (equivalent parallel resistance). </w:t>
      </w:r>
    </w:p>
    <w:p w14:paraId="36EDD758" w14:textId="39CE7A47" w:rsidR="00D22F0D" w:rsidRDefault="00D22F0D" w:rsidP="00BF3234">
      <w:r>
        <w:t xml:space="preserve">Parasitic capacitance causes a self-resonance effect as well as contributing to EMI problems. </w:t>
      </w:r>
      <w:sdt>
        <w:sdtPr>
          <w:id w:val="-1331598634"/>
          <w:citation/>
        </w:sdtPr>
        <w:sdtContent>
          <w:r w:rsidR="00AC51F8">
            <w:fldChar w:fldCharType="begin"/>
          </w:r>
          <w:r w:rsidR="00AC51F8" w:rsidRPr="00BF3234">
            <w:rPr>
              <w:lang w:val="en-GB"/>
            </w:rPr>
            <w:instrText xml:space="preserve"> CITATION Tex99 \l 2057 </w:instrText>
          </w:r>
          <w:r w:rsidR="00AC51F8">
            <w:fldChar w:fldCharType="separate"/>
          </w:r>
          <w:r w:rsidR="00813A5B" w:rsidRPr="00BF3234">
            <w:rPr>
              <w:noProof/>
              <w:lang w:val="en-GB"/>
            </w:rPr>
            <w:t>[8]</w:t>
          </w:r>
          <w:r w:rsidR="00AC51F8">
            <w:fldChar w:fldCharType="end"/>
          </w:r>
        </w:sdtContent>
      </w:sdt>
      <w:r w:rsidR="00AC51F8">
        <w:t>The ESR lowers the quality (Q) factor of the inductor. Since inductors are wound with wire, the size of this wire determines the ESR</w:t>
      </w:r>
      <w:r w:rsidR="00FD1A84">
        <w:t xml:space="preserve">, </w:t>
      </w:r>
      <w:sdt>
        <w:sdtPr>
          <w:id w:val="-565492670"/>
          <w:citation/>
        </w:sdtPr>
        <w:sdtContent>
          <w:r w:rsidR="00FD1A84">
            <w:fldChar w:fldCharType="begin"/>
          </w:r>
          <w:r w:rsidR="00FD1A84" w:rsidRPr="00BF3234">
            <w:rPr>
              <w:lang w:val="en-GB"/>
            </w:rPr>
            <w:instrText xml:space="preserve"> CITATION Cad24 \l 2057 </w:instrText>
          </w:r>
          <w:r w:rsidR="00FD1A84">
            <w:fldChar w:fldCharType="separate"/>
          </w:r>
          <w:r w:rsidR="00813A5B" w:rsidRPr="00BF3234">
            <w:rPr>
              <w:noProof/>
              <w:lang w:val="en-GB"/>
            </w:rPr>
            <w:t>[9]</w:t>
          </w:r>
          <w:r w:rsidR="00FD1A84">
            <w:fldChar w:fldCharType="end"/>
          </w:r>
        </w:sdtContent>
      </w:sdt>
      <w:r w:rsidR="00FD1A84">
        <w:t>arising from the contact resistance on the input leads</w:t>
      </w:r>
      <w:r w:rsidR="00AC51F8">
        <w:t xml:space="preserve">. </w:t>
      </w:r>
      <w:sdt>
        <w:sdtPr>
          <w:id w:val="76477911"/>
          <w:citation/>
        </w:sdtPr>
        <w:sdtContent>
          <w:r w:rsidR="00FD1A84">
            <w:fldChar w:fldCharType="begin"/>
          </w:r>
          <w:r w:rsidR="00FD1A84" w:rsidRPr="00BF3234">
            <w:rPr>
              <w:lang w:val="en-GB"/>
            </w:rPr>
            <w:instrText xml:space="preserve"> CITATION Tex99 \l 2057 </w:instrText>
          </w:r>
          <w:r w:rsidR="00FD1A84">
            <w:fldChar w:fldCharType="separate"/>
          </w:r>
          <w:r w:rsidR="00813A5B" w:rsidRPr="00BF3234">
            <w:rPr>
              <w:noProof/>
              <w:lang w:val="en-GB"/>
            </w:rPr>
            <w:t>[8]</w:t>
          </w:r>
          <w:r w:rsidR="00FD1A84">
            <w:fldChar w:fldCharType="end"/>
          </w:r>
        </w:sdtContent>
      </w:sdt>
      <w:r w:rsidR="00AC51F8">
        <w:t xml:space="preserve">The parallel capacitor (EPC) </w:t>
      </w:r>
      <w:r w:rsidR="00FD1A84">
        <w:t xml:space="preserve">at higher </w:t>
      </w:r>
      <w:proofErr w:type="gramStart"/>
      <w:r w:rsidR="00FD1A84">
        <w:t>frequencies</w:t>
      </w:r>
      <w:r w:rsidR="00BF3234">
        <w:t>,</w:t>
      </w:r>
      <w:proofErr w:type="gramEnd"/>
      <w:r w:rsidR="00FD1A84">
        <w:t xml:space="preserve"> degrades the inductors performances, essentially turning the inductor into a parallel resonant circuit. </w:t>
      </w:r>
      <w:sdt>
        <w:sdtPr>
          <w:id w:val="1121495124"/>
          <w:citation/>
        </w:sdtPr>
        <w:sdtContent>
          <w:r w:rsidR="00FD1A84">
            <w:fldChar w:fldCharType="begin"/>
          </w:r>
          <w:r w:rsidR="00FD1A84" w:rsidRPr="00BF3234">
            <w:rPr>
              <w:lang w:val="en-GB"/>
            </w:rPr>
            <w:instrText xml:space="preserve"> CITATION Cad24 \l 2057 </w:instrText>
          </w:r>
          <w:r w:rsidR="00FD1A84">
            <w:fldChar w:fldCharType="separate"/>
          </w:r>
          <w:r w:rsidR="00813A5B" w:rsidRPr="00BF3234">
            <w:rPr>
              <w:noProof/>
              <w:lang w:val="en-GB"/>
            </w:rPr>
            <w:t>[9]</w:t>
          </w:r>
          <w:r w:rsidR="00FD1A84">
            <w:fldChar w:fldCharType="end"/>
          </w:r>
        </w:sdtContent>
      </w:sdt>
      <w:r w:rsidR="00FD1A84">
        <w:t xml:space="preserve">The EPR is the coil resistance. </w:t>
      </w:r>
      <w:sdt>
        <w:sdtPr>
          <w:id w:val="1262874493"/>
          <w:citation/>
        </w:sdtPr>
        <w:sdtContent>
          <w:r w:rsidR="003D1027">
            <w:fldChar w:fldCharType="begin"/>
          </w:r>
          <w:r w:rsidR="003D1027" w:rsidRPr="00BF3234">
            <w:rPr>
              <w:lang w:val="en-GB"/>
            </w:rPr>
            <w:instrText xml:space="preserve"> CITATION Jef21 \l 2057 </w:instrText>
          </w:r>
          <w:r w:rsidR="003D1027">
            <w:fldChar w:fldCharType="separate"/>
          </w:r>
          <w:r w:rsidR="00813A5B" w:rsidRPr="00BF3234">
            <w:rPr>
              <w:noProof/>
              <w:lang w:val="en-GB"/>
            </w:rPr>
            <w:t>[10]</w:t>
          </w:r>
          <w:r w:rsidR="003D1027">
            <w:fldChar w:fldCharType="end"/>
          </w:r>
        </w:sdtContent>
      </w:sdt>
      <w:r w:rsidR="00FD1A84">
        <w:t xml:space="preserve">The equivalent resistive elements </w:t>
      </w:r>
      <w:r w:rsidR="003D1027">
        <w:t>increase</w:t>
      </w:r>
      <w:r w:rsidR="00FD1A84">
        <w:t xml:space="preserve"> the </w:t>
      </w:r>
      <w:r w:rsidR="00C17C31">
        <w:t>inductor’s</w:t>
      </w:r>
      <w:r w:rsidR="00FD1A84">
        <w:t xml:space="preserve"> losses by limiting its impedance at the resonant point.</w:t>
      </w:r>
    </w:p>
    <w:p w14:paraId="175826B4" w14:textId="46EE16CF" w:rsidR="00D22F0D" w:rsidRPr="004564A1" w:rsidRDefault="00D22F0D" w:rsidP="004564A1">
      <w:r>
        <w:rPr>
          <w:noProof/>
        </w:rPr>
        <w:drawing>
          <wp:inline distT="0" distB="0" distL="0" distR="0" wp14:anchorId="462C1A59" wp14:editId="1AF02BFF">
            <wp:extent cx="1652588" cy="1492178"/>
            <wp:effectExtent l="0" t="0" r="5080" b="0"/>
            <wp:docPr id="17442695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l="69119" r="2137" b="39595"/>
                    <a:stretch/>
                  </pic:blipFill>
                  <pic:spPr bwMode="auto">
                    <a:xfrm>
                      <a:off x="0" y="0"/>
                      <a:ext cx="1657458" cy="1496576"/>
                    </a:xfrm>
                    <a:prstGeom prst="rect">
                      <a:avLst/>
                    </a:prstGeom>
                    <a:noFill/>
                    <a:ln>
                      <a:noFill/>
                    </a:ln>
                    <a:extLst>
                      <a:ext uri="{53640926-AAD7-44D8-BBD7-CCE9431645EC}">
                        <a14:shadowObscured xmlns:a14="http://schemas.microsoft.com/office/drawing/2010/main"/>
                      </a:ext>
                    </a:extLst>
                  </pic:spPr>
                </pic:pic>
              </a:graphicData>
            </a:graphic>
          </wp:inline>
        </w:drawing>
      </w:r>
    </w:p>
    <w:p w14:paraId="7019E3D5" w14:textId="3526B457" w:rsidR="00171A49" w:rsidRPr="00D22F0D" w:rsidRDefault="00000000" w:rsidP="00927BDC">
      <w:pPr>
        <w:rPr>
          <w:i/>
          <w:iCs/>
          <w:sz w:val="16"/>
          <w:szCs w:val="16"/>
        </w:rPr>
      </w:pPr>
      <w:sdt>
        <w:sdtPr>
          <w:rPr>
            <w:i/>
            <w:iCs/>
            <w:sz w:val="16"/>
            <w:szCs w:val="16"/>
          </w:rPr>
          <w:id w:val="-849566200"/>
          <w:citation/>
        </w:sdtPr>
        <w:sdtContent>
          <w:r w:rsidR="00D22F0D">
            <w:rPr>
              <w:i/>
              <w:iCs/>
              <w:sz w:val="16"/>
              <w:szCs w:val="16"/>
            </w:rPr>
            <w:fldChar w:fldCharType="begin"/>
          </w:r>
          <w:r w:rsidR="00D22F0D">
            <w:rPr>
              <w:i/>
              <w:iCs/>
              <w:sz w:val="16"/>
              <w:szCs w:val="16"/>
              <w:lang w:val="en-GB"/>
            </w:rPr>
            <w:instrText xml:space="preserve"> CITATION Cad24 \l 2057 </w:instrText>
          </w:r>
          <w:r w:rsidR="00D22F0D">
            <w:rPr>
              <w:i/>
              <w:iCs/>
              <w:sz w:val="16"/>
              <w:szCs w:val="16"/>
            </w:rPr>
            <w:fldChar w:fldCharType="separate"/>
          </w:r>
          <w:r w:rsidR="00813A5B" w:rsidRPr="00813A5B">
            <w:rPr>
              <w:noProof/>
              <w:sz w:val="16"/>
              <w:szCs w:val="16"/>
              <w:lang w:val="en-GB"/>
            </w:rPr>
            <w:t>[9]</w:t>
          </w:r>
          <w:r w:rsidR="00D22F0D">
            <w:rPr>
              <w:i/>
              <w:iCs/>
              <w:sz w:val="16"/>
              <w:szCs w:val="16"/>
            </w:rPr>
            <w:fldChar w:fldCharType="end"/>
          </w:r>
        </w:sdtContent>
      </w:sdt>
      <w:r w:rsidR="00D22F0D">
        <w:rPr>
          <w:i/>
          <w:iCs/>
          <w:sz w:val="16"/>
          <w:szCs w:val="16"/>
        </w:rPr>
        <w:t xml:space="preserve">Figure </w:t>
      </w:r>
      <w:r w:rsidR="00BD5E13">
        <w:rPr>
          <w:i/>
          <w:iCs/>
          <w:sz w:val="16"/>
          <w:szCs w:val="16"/>
        </w:rPr>
        <w:t>15</w:t>
      </w:r>
      <w:r w:rsidR="00D22F0D">
        <w:rPr>
          <w:i/>
          <w:iCs/>
          <w:sz w:val="16"/>
          <w:szCs w:val="16"/>
        </w:rPr>
        <w:t xml:space="preserve"> – Real inductor made up of ESR, EPC and EPR</w:t>
      </w:r>
    </w:p>
    <w:p w14:paraId="296512B6" w14:textId="59A7DAFC" w:rsidR="00D22F0D" w:rsidRDefault="00171A49" w:rsidP="008E168A">
      <w:pPr>
        <w:pStyle w:val="Heading3"/>
      </w:pPr>
      <w:r>
        <w:t>Resistor</w:t>
      </w:r>
    </w:p>
    <w:p w14:paraId="1D9B3425" w14:textId="18A31FA5" w:rsidR="00171A49" w:rsidRDefault="00000000" w:rsidP="00171A49">
      <w:sdt>
        <w:sdtPr>
          <w:id w:val="1251242728"/>
          <w:citation/>
        </w:sdtPr>
        <w:sdtContent>
          <w:r w:rsidR="009A43E4">
            <w:fldChar w:fldCharType="begin"/>
          </w:r>
          <w:r w:rsidR="009A43E4">
            <w:rPr>
              <w:lang w:val="en-GB"/>
            </w:rPr>
            <w:instrText xml:space="preserve"> CITATION Jos18 \l 2057 </w:instrText>
          </w:r>
          <w:r w:rsidR="009A43E4">
            <w:fldChar w:fldCharType="separate"/>
          </w:r>
          <w:r w:rsidR="00813A5B" w:rsidRPr="00813A5B">
            <w:rPr>
              <w:noProof/>
              <w:lang w:val="en-GB"/>
            </w:rPr>
            <w:t>[11]</w:t>
          </w:r>
          <w:r w:rsidR="009A43E4">
            <w:fldChar w:fldCharType="end"/>
          </w:r>
        </w:sdtContent>
      </w:sdt>
      <w:r w:rsidR="00171A49">
        <w:t xml:space="preserve">A real resistor has a very minute amount of parasitic capacitance and inductance, which can often be overlooked when designing circuits. </w:t>
      </w:r>
      <w:sdt>
        <w:sdtPr>
          <w:id w:val="319390784"/>
          <w:citation/>
        </w:sdtPr>
        <w:sdtContent>
          <w:r w:rsidR="009A43E4">
            <w:fldChar w:fldCharType="begin"/>
          </w:r>
          <w:r w:rsidR="009A43E4">
            <w:rPr>
              <w:lang w:val="en-GB"/>
            </w:rPr>
            <w:instrText xml:space="preserve"> CITATION EEP24 \l 2057 </w:instrText>
          </w:r>
          <w:r w:rsidR="009A43E4">
            <w:fldChar w:fldCharType="separate"/>
          </w:r>
          <w:r w:rsidR="00813A5B" w:rsidRPr="00813A5B">
            <w:rPr>
              <w:noProof/>
              <w:lang w:val="en-GB"/>
            </w:rPr>
            <w:t>[12]</w:t>
          </w:r>
          <w:r w:rsidR="009A43E4">
            <w:fldChar w:fldCharType="end"/>
          </w:r>
        </w:sdtContent>
      </w:sdt>
      <w:r w:rsidR="009E425A">
        <w:t>However, parasitic capacitance can have a significant effect on high frequency AC applications, causing unwanted effects. The impedance of a resistor with parallel capacitance will decrease as frequency is applied to it. The higher the frequency, the lower the impedance, therefore meaning the resistor is no longer observed as a constant element. This can delay the circuits response to high frequencies</w:t>
      </w:r>
    </w:p>
    <w:p w14:paraId="3EE65644" w14:textId="32CA0259" w:rsidR="00BF0281" w:rsidRDefault="00000000" w:rsidP="00171A49">
      <w:sdt>
        <w:sdtPr>
          <w:id w:val="1642005604"/>
          <w:citation/>
        </w:sdtPr>
        <w:sdtContent>
          <w:r w:rsidR="007F50B9">
            <w:fldChar w:fldCharType="begin"/>
          </w:r>
          <w:r w:rsidR="007F50B9">
            <w:rPr>
              <w:lang w:val="en-GB"/>
            </w:rPr>
            <w:instrText xml:space="preserve"> CITATION Tex99 \l 2057 </w:instrText>
          </w:r>
          <w:r w:rsidR="007F50B9">
            <w:fldChar w:fldCharType="separate"/>
          </w:r>
          <w:r w:rsidR="00813A5B" w:rsidRPr="00813A5B">
            <w:rPr>
              <w:noProof/>
              <w:lang w:val="en-GB"/>
            </w:rPr>
            <w:t>[8]</w:t>
          </w:r>
          <w:r w:rsidR="007F50B9">
            <w:fldChar w:fldCharType="end"/>
          </w:r>
        </w:sdtContent>
      </w:sdt>
      <w:r w:rsidR="00BF0281">
        <w:t xml:space="preserve">A real resistor has a parallel capacitance, series inductance of each lead, along with </w:t>
      </w:r>
      <m:oMath>
        <m:sSub>
          <m:sSubPr>
            <m:ctrlPr>
              <w:rPr>
                <w:rFonts w:ascii="Cambria Math" w:hAnsi="Cambria Math"/>
                <w:i/>
              </w:rPr>
            </m:ctrlPr>
          </m:sSubPr>
          <m:e>
            <m:r>
              <w:rPr>
                <w:rFonts w:ascii="Cambria Math" w:hAnsi="Cambria Math"/>
              </w:rPr>
              <m:t>C</m:t>
            </m:r>
          </m:e>
          <m:sub>
            <m:r>
              <w:rPr>
                <w:rFonts w:ascii="Cambria Math" w:hAnsi="Cambria Math"/>
              </w:rPr>
              <m:t>G</m:t>
            </m:r>
          </m:sub>
        </m:sSub>
      </m:oMath>
      <w:r w:rsidR="00BF0281">
        <w:rPr>
          <w:rFonts w:eastAsiaTheme="minorEastAsia"/>
        </w:rPr>
        <w:t xml:space="preserve"> which is a capacitance formed by the resistor body and the ground plane. The parallel resistance is often within the range of 0.01 pF to 0.5pF.</w:t>
      </w:r>
    </w:p>
    <w:p w14:paraId="6A125417" w14:textId="7EDEF340" w:rsidR="00BF0281" w:rsidRDefault="00BF0281" w:rsidP="00171A49">
      <w:r w:rsidRPr="00BF0281">
        <w:rPr>
          <w:noProof/>
        </w:rPr>
        <w:lastRenderedPageBreak/>
        <w:drawing>
          <wp:inline distT="0" distB="0" distL="0" distR="0" wp14:anchorId="4A26E9C4" wp14:editId="51E2E66F">
            <wp:extent cx="2924196" cy="1619262"/>
            <wp:effectExtent l="0" t="0" r="0" b="0"/>
            <wp:docPr id="1203547925" name="Picture 1" descr="A diagram of electrical compone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47925" name="Picture 1" descr="A diagram of electrical components&#10;&#10;Description automatically generated"/>
                    <pic:cNvPicPr/>
                  </pic:nvPicPr>
                  <pic:blipFill>
                    <a:blip r:embed="rId23"/>
                    <a:stretch>
                      <a:fillRect/>
                    </a:stretch>
                  </pic:blipFill>
                  <pic:spPr>
                    <a:xfrm>
                      <a:off x="0" y="0"/>
                      <a:ext cx="2924196" cy="1619262"/>
                    </a:xfrm>
                    <a:prstGeom prst="rect">
                      <a:avLst/>
                    </a:prstGeom>
                  </pic:spPr>
                </pic:pic>
              </a:graphicData>
            </a:graphic>
          </wp:inline>
        </w:drawing>
      </w:r>
    </w:p>
    <w:p w14:paraId="6F31B59C" w14:textId="5C5E71C9" w:rsidR="00BF0281" w:rsidRDefault="00000000" w:rsidP="00171A49">
      <w:pPr>
        <w:rPr>
          <w:i/>
          <w:iCs/>
          <w:sz w:val="16"/>
          <w:szCs w:val="16"/>
        </w:rPr>
      </w:pPr>
      <w:sdt>
        <w:sdtPr>
          <w:rPr>
            <w:i/>
            <w:iCs/>
            <w:sz w:val="16"/>
            <w:szCs w:val="16"/>
          </w:rPr>
          <w:id w:val="214476987"/>
          <w:citation/>
        </w:sdtPr>
        <w:sdtContent>
          <w:r w:rsidR="007F50B9">
            <w:rPr>
              <w:i/>
              <w:iCs/>
              <w:sz w:val="16"/>
              <w:szCs w:val="16"/>
            </w:rPr>
            <w:fldChar w:fldCharType="begin"/>
          </w:r>
          <w:r w:rsidR="007F50B9">
            <w:rPr>
              <w:i/>
              <w:iCs/>
              <w:sz w:val="16"/>
              <w:szCs w:val="16"/>
              <w:lang w:val="en-GB"/>
            </w:rPr>
            <w:instrText xml:space="preserve"> CITATION Tex99 \l 2057 </w:instrText>
          </w:r>
          <w:r w:rsidR="007F50B9">
            <w:rPr>
              <w:i/>
              <w:iCs/>
              <w:sz w:val="16"/>
              <w:szCs w:val="16"/>
            </w:rPr>
            <w:fldChar w:fldCharType="separate"/>
          </w:r>
          <w:r w:rsidR="00813A5B" w:rsidRPr="00813A5B">
            <w:rPr>
              <w:noProof/>
              <w:sz w:val="16"/>
              <w:szCs w:val="16"/>
              <w:lang w:val="en-GB"/>
            </w:rPr>
            <w:t>[8]</w:t>
          </w:r>
          <w:r w:rsidR="007F50B9">
            <w:rPr>
              <w:i/>
              <w:iCs/>
              <w:sz w:val="16"/>
              <w:szCs w:val="16"/>
            </w:rPr>
            <w:fldChar w:fldCharType="end"/>
          </w:r>
        </w:sdtContent>
      </w:sdt>
      <w:r w:rsidR="00BF0281">
        <w:rPr>
          <w:i/>
          <w:iCs/>
          <w:sz w:val="16"/>
          <w:szCs w:val="16"/>
        </w:rPr>
        <w:t>Figure 1</w:t>
      </w:r>
      <w:r w:rsidR="00BD5E13">
        <w:rPr>
          <w:i/>
          <w:iCs/>
          <w:sz w:val="16"/>
          <w:szCs w:val="16"/>
        </w:rPr>
        <w:t>6</w:t>
      </w:r>
      <w:r w:rsidR="00BF0281">
        <w:rPr>
          <w:i/>
          <w:iCs/>
          <w:sz w:val="16"/>
          <w:szCs w:val="16"/>
        </w:rPr>
        <w:t xml:space="preserve"> – Resistor made up of ideal components</w:t>
      </w:r>
    </w:p>
    <w:p w14:paraId="0D15118F" w14:textId="0A37C5F1" w:rsidR="00615828" w:rsidRDefault="00615828" w:rsidP="008E168A">
      <w:pPr>
        <w:pStyle w:val="Heading3"/>
      </w:pPr>
      <w:r>
        <w:t xml:space="preserve">Effects of Parasitics </w:t>
      </w:r>
    </w:p>
    <w:p w14:paraId="681A08F2" w14:textId="36580394" w:rsidR="008E168A" w:rsidRPr="008E168A" w:rsidRDefault="008E168A" w:rsidP="008E168A">
      <w:pPr>
        <w:pStyle w:val="Heading4"/>
      </w:pPr>
      <w:proofErr w:type="spellStart"/>
      <w:r>
        <w:t>LTspice</w:t>
      </w:r>
      <w:proofErr w:type="spellEnd"/>
    </w:p>
    <w:p w14:paraId="68C2B8BD" w14:textId="5918711D" w:rsidR="00297255" w:rsidRDefault="006E01C7" w:rsidP="00171A49">
      <w:r>
        <w:t xml:space="preserve">To observe these changes, the circuit can be made in </w:t>
      </w:r>
      <w:proofErr w:type="spellStart"/>
      <w:r>
        <w:t>LTspice</w:t>
      </w:r>
      <w:proofErr w:type="spellEnd"/>
      <w:r>
        <w:t xml:space="preserve">. The circuit on the left in figure </w:t>
      </w:r>
      <w:r w:rsidR="00C17C31">
        <w:t>1</w:t>
      </w:r>
      <w:r w:rsidR="00BD5E13">
        <w:t>7</w:t>
      </w:r>
      <w:r>
        <w:t xml:space="preserve"> is the ideal circuit, matching the circuit made in proteus during the experiment. The circuit on the right is the same parallel LC circuit with some of the </w:t>
      </w:r>
      <w:r w:rsidR="003D1027">
        <w:t>equivalent</w:t>
      </w:r>
      <w:r>
        <w:t xml:space="preserve"> factors added for the resistor, </w:t>
      </w:r>
      <w:r w:rsidR="003D1027">
        <w:t>capacitor,</w:t>
      </w:r>
      <w:r>
        <w:t xml:space="preserve"> and inductor.</w:t>
      </w:r>
      <w:r w:rsidR="003D1027">
        <w:t xml:space="preserve"> </w:t>
      </w:r>
    </w:p>
    <w:p w14:paraId="660032FD" w14:textId="0B2ABE4E" w:rsidR="00297255" w:rsidRDefault="00297255" w:rsidP="00171A49">
      <w:r w:rsidRPr="00297255">
        <w:rPr>
          <w:noProof/>
        </w:rPr>
        <w:drawing>
          <wp:inline distT="0" distB="0" distL="0" distR="0" wp14:anchorId="01D37BA6" wp14:editId="38A7E3BE">
            <wp:extent cx="4071068" cy="1760568"/>
            <wp:effectExtent l="0" t="0" r="5715" b="0"/>
            <wp:docPr id="69212928" name="Picture 1" descr="A diagram of electrical circ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2928" name="Picture 1" descr="A diagram of electrical circuits&#10;&#10;Description automatically generated"/>
                    <pic:cNvPicPr/>
                  </pic:nvPicPr>
                  <pic:blipFill>
                    <a:blip r:embed="rId24"/>
                    <a:stretch>
                      <a:fillRect/>
                    </a:stretch>
                  </pic:blipFill>
                  <pic:spPr>
                    <a:xfrm>
                      <a:off x="0" y="0"/>
                      <a:ext cx="4123853" cy="1783396"/>
                    </a:xfrm>
                    <a:prstGeom prst="rect">
                      <a:avLst/>
                    </a:prstGeom>
                  </pic:spPr>
                </pic:pic>
              </a:graphicData>
            </a:graphic>
          </wp:inline>
        </w:drawing>
      </w:r>
    </w:p>
    <w:p w14:paraId="59DDBEBC" w14:textId="41A0849B" w:rsidR="003D1027" w:rsidRDefault="003D1027" w:rsidP="00171A49">
      <w:pPr>
        <w:rPr>
          <w:i/>
          <w:iCs/>
          <w:sz w:val="16"/>
          <w:szCs w:val="16"/>
        </w:rPr>
      </w:pPr>
      <w:r w:rsidRPr="003D1027">
        <w:rPr>
          <w:i/>
          <w:iCs/>
          <w:sz w:val="16"/>
          <w:szCs w:val="16"/>
        </w:rPr>
        <w:t xml:space="preserve">Figure </w:t>
      </w:r>
      <w:r w:rsidR="00C17C31">
        <w:rPr>
          <w:i/>
          <w:iCs/>
          <w:sz w:val="16"/>
          <w:szCs w:val="16"/>
        </w:rPr>
        <w:t>1</w:t>
      </w:r>
      <w:r w:rsidR="00BD5E13">
        <w:rPr>
          <w:i/>
          <w:iCs/>
          <w:sz w:val="16"/>
          <w:szCs w:val="16"/>
        </w:rPr>
        <w:t>7</w:t>
      </w:r>
      <w:r w:rsidRPr="003D1027">
        <w:rPr>
          <w:i/>
          <w:iCs/>
          <w:sz w:val="16"/>
          <w:szCs w:val="16"/>
        </w:rPr>
        <w:t xml:space="preserve"> – LT spice Ideal and Practical circuit made up of Ideal components </w:t>
      </w:r>
    </w:p>
    <w:p w14:paraId="37B4802F" w14:textId="7512B8AB" w:rsidR="003D1027" w:rsidRPr="003D1027" w:rsidRDefault="003D1027" w:rsidP="00171A49">
      <w:r>
        <w:t>Using the circuits with some roughly estimated values in the extra components, it can be seen in figure 1</w:t>
      </w:r>
      <w:r w:rsidR="00BD5E13">
        <w:t>8</w:t>
      </w:r>
      <w:r>
        <w:t xml:space="preserve"> that the </w:t>
      </w:r>
      <w:r w:rsidR="00C17C31">
        <w:t xml:space="preserve">green curve, which are the results from the </w:t>
      </w:r>
      <w:r w:rsidR="00A93232">
        <w:t>circuit on the right</w:t>
      </w:r>
      <w:r w:rsidR="00C17C31">
        <w:t xml:space="preserve">, is like that of the results found from the experiment (seen in figure </w:t>
      </w:r>
      <w:r w:rsidR="00BD5E13">
        <w:t>13</w:t>
      </w:r>
      <w:r w:rsidR="00C17C31">
        <w:t xml:space="preserve">). The graph shows the Attenuence against frequency. </w:t>
      </w:r>
    </w:p>
    <w:p w14:paraId="33F9CEBB" w14:textId="09900E37" w:rsidR="00F35643" w:rsidRPr="000D6B30" w:rsidRDefault="000D6B30" w:rsidP="00171A49">
      <w:r w:rsidRPr="00297255">
        <w:rPr>
          <w:noProof/>
        </w:rPr>
        <w:lastRenderedPageBreak/>
        <w:drawing>
          <wp:anchor distT="0" distB="0" distL="114300" distR="114300" simplePos="0" relativeHeight="251664384" behindDoc="0" locked="0" layoutInCell="1" allowOverlap="1" wp14:anchorId="33C0E69E" wp14:editId="39A7A726">
            <wp:simplePos x="0" y="0"/>
            <wp:positionH relativeFrom="margin">
              <wp:align>left</wp:align>
            </wp:positionH>
            <wp:positionV relativeFrom="paragraph">
              <wp:posOffset>635</wp:posOffset>
            </wp:positionV>
            <wp:extent cx="4491355" cy="2309495"/>
            <wp:effectExtent l="0" t="0" r="4445" b="0"/>
            <wp:wrapSquare wrapText="bothSides"/>
            <wp:docPr id="73766298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662985" name="Picture 1" descr="A screen 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91355" cy="2309495"/>
                    </a:xfrm>
                    <a:prstGeom prst="rect">
                      <a:avLst/>
                    </a:prstGeom>
                  </pic:spPr>
                </pic:pic>
              </a:graphicData>
            </a:graphic>
            <wp14:sizeRelH relativeFrom="margin">
              <wp14:pctWidth>0</wp14:pctWidth>
            </wp14:sizeRelH>
            <wp14:sizeRelV relativeFrom="margin">
              <wp14:pctHeight>0</wp14:pctHeight>
            </wp14:sizeRelV>
          </wp:anchor>
        </w:drawing>
      </w:r>
      <w:r>
        <w:br w:type="textWrapping" w:clear="all"/>
      </w:r>
      <w:r w:rsidR="00F35643">
        <w:rPr>
          <w:i/>
          <w:iCs/>
          <w:sz w:val="16"/>
          <w:szCs w:val="16"/>
        </w:rPr>
        <w:t>Figure 1</w:t>
      </w:r>
      <w:r w:rsidR="00BD5E13">
        <w:rPr>
          <w:i/>
          <w:iCs/>
          <w:sz w:val="16"/>
          <w:szCs w:val="16"/>
        </w:rPr>
        <w:t>8</w:t>
      </w:r>
      <w:r w:rsidR="00F35643">
        <w:rPr>
          <w:i/>
          <w:iCs/>
          <w:sz w:val="16"/>
          <w:szCs w:val="16"/>
        </w:rPr>
        <w:t xml:space="preserve"> – Results from </w:t>
      </w:r>
      <w:proofErr w:type="spellStart"/>
      <w:r w:rsidR="00F35643">
        <w:rPr>
          <w:i/>
          <w:iCs/>
          <w:sz w:val="16"/>
          <w:szCs w:val="16"/>
        </w:rPr>
        <w:t>LTspice</w:t>
      </w:r>
      <w:proofErr w:type="spellEnd"/>
      <w:r w:rsidR="00F35643">
        <w:rPr>
          <w:i/>
          <w:iCs/>
          <w:sz w:val="16"/>
          <w:szCs w:val="16"/>
        </w:rPr>
        <w:t xml:space="preserve"> simulation</w:t>
      </w:r>
    </w:p>
    <w:p w14:paraId="7AD5AD8C" w14:textId="10A8721C" w:rsidR="00297255" w:rsidRDefault="00C17C31" w:rsidP="00171A49">
      <w:r>
        <w:t>Changing the equivalent parallel capacitor value across the ideal 1k resistor from 0.1nF to 10nF</w:t>
      </w:r>
      <w:r w:rsidR="00F35643">
        <w:t>, which can be seen in figure 1</w:t>
      </w:r>
      <w:r w:rsidR="00BD5E13">
        <w:t>9</w:t>
      </w:r>
      <w:r w:rsidR="00F35643">
        <w:t xml:space="preserve">, causes the green curve to kick up more after the resonant frequency (as seen in figure </w:t>
      </w:r>
      <w:r w:rsidR="00BD5E13">
        <w:t>20</w:t>
      </w:r>
      <w:r w:rsidR="00F35643">
        <w:t>). This is likely due to the change in impedance that the capacitor is causing since it is adding another path for current to flow through.</w:t>
      </w:r>
    </w:p>
    <w:p w14:paraId="3024A499" w14:textId="77777777" w:rsidR="00F35643" w:rsidRDefault="00297255" w:rsidP="00171A49">
      <w:pPr>
        <w:rPr>
          <w:i/>
          <w:iCs/>
          <w:sz w:val="16"/>
          <w:szCs w:val="16"/>
        </w:rPr>
      </w:pPr>
      <w:r w:rsidRPr="00297255">
        <w:rPr>
          <w:noProof/>
        </w:rPr>
        <w:drawing>
          <wp:inline distT="0" distB="0" distL="0" distR="0" wp14:anchorId="72187360" wp14:editId="74C171AA">
            <wp:extent cx="4078224" cy="1827983"/>
            <wp:effectExtent l="0" t="0" r="0" b="1270"/>
            <wp:docPr id="222040746" name="Picture 1" descr="A diagram of electrical circui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040746" name="Picture 1" descr="A diagram of electrical circuits&#10;&#10;Description automatically generated"/>
                    <pic:cNvPicPr/>
                  </pic:nvPicPr>
                  <pic:blipFill>
                    <a:blip r:embed="rId26"/>
                    <a:stretch>
                      <a:fillRect/>
                    </a:stretch>
                  </pic:blipFill>
                  <pic:spPr>
                    <a:xfrm>
                      <a:off x="0" y="0"/>
                      <a:ext cx="4096059" cy="1835977"/>
                    </a:xfrm>
                    <a:prstGeom prst="rect">
                      <a:avLst/>
                    </a:prstGeom>
                  </pic:spPr>
                </pic:pic>
              </a:graphicData>
            </a:graphic>
          </wp:inline>
        </w:drawing>
      </w:r>
    </w:p>
    <w:p w14:paraId="35BF1963" w14:textId="54AF3E6D" w:rsidR="00F35643" w:rsidRPr="00F35643" w:rsidRDefault="00F35643" w:rsidP="00171A49">
      <w:pPr>
        <w:rPr>
          <w:i/>
          <w:iCs/>
          <w:sz w:val="16"/>
          <w:szCs w:val="16"/>
        </w:rPr>
      </w:pPr>
      <w:r>
        <w:rPr>
          <w:i/>
          <w:iCs/>
          <w:sz w:val="16"/>
          <w:szCs w:val="16"/>
        </w:rPr>
        <w:t>Figure 1</w:t>
      </w:r>
      <w:r w:rsidR="00BD5E13">
        <w:rPr>
          <w:i/>
          <w:iCs/>
          <w:sz w:val="16"/>
          <w:szCs w:val="16"/>
        </w:rPr>
        <w:t>9</w:t>
      </w:r>
      <w:r>
        <w:rPr>
          <w:i/>
          <w:iCs/>
          <w:sz w:val="16"/>
          <w:szCs w:val="16"/>
        </w:rPr>
        <w:t xml:space="preserve"> – circuit with EPC of the resistor in practical circuit increased </w:t>
      </w:r>
    </w:p>
    <w:p w14:paraId="47D0D401" w14:textId="35367783" w:rsidR="00297255" w:rsidRDefault="00297255" w:rsidP="00171A49">
      <w:r w:rsidRPr="00297255">
        <w:rPr>
          <w:noProof/>
        </w:rPr>
        <w:drawing>
          <wp:inline distT="0" distB="0" distL="0" distR="0" wp14:anchorId="0593A5F3" wp14:editId="29C91755">
            <wp:extent cx="4966362" cy="2484975"/>
            <wp:effectExtent l="0" t="0" r="5715" b="0"/>
            <wp:docPr id="247328402" name="Picture 1" descr="A black background with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328402" name="Picture 1" descr="A black background with green lines&#10;&#10;Description automatically generated"/>
                    <pic:cNvPicPr/>
                  </pic:nvPicPr>
                  <pic:blipFill>
                    <a:blip r:embed="rId27"/>
                    <a:stretch>
                      <a:fillRect/>
                    </a:stretch>
                  </pic:blipFill>
                  <pic:spPr>
                    <a:xfrm>
                      <a:off x="0" y="0"/>
                      <a:ext cx="4970240" cy="2486915"/>
                    </a:xfrm>
                    <a:prstGeom prst="rect">
                      <a:avLst/>
                    </a:prstGeom>
                  </pic:spPr>
                </pic:pic>
              </a:graphicData>
            </a:graphic>
          </wp:inline>
        </w:drawing>
      </w:r>
    </w:p>
    <w:p w14:paraId="3917DD17" w14:textId="51156C35" w:rsidR="00F35643" w:rsidRPr="00F35643" w:rsidRDefault="00F35643" w:rsidP="00171A49">
      <w:pPr>
        <w:rPr>
          <w:i/>
          <w:iCs/>
          <w:sz w:val="16"/>
          <w:szCs w:val="16"/>
        </w:rPr>
      </w:pPr>
      <w:r>
        <w:rPr>
          <w:i/>
          <w:iCs/>
          <w:sz w:val="16"/>
          <w:szCs w:val="16"/>
        </w:rPr>
        <w:t xml:space="preserve">Figure </w:t>
      </w:r>
      <w:r w:rsidR="00BD5E13">
        <w:rPr>
          <w:i/>
          <w:iCs/>
          <w:sz w:val="16"/>
          <w:szCs w:val="16"/>
        </w:rPr>
        <w:t>20</w:t>
      </w:r>
      <w:r>
        <w:rPr>
          <w:i/>
          <w:iCs/>
          <w:sz w:val="16"/>
          <w:szCs w:val="16"/>
        </w:rPr>
        <w:t xml:space="preserve"> – Results of increasing the EPC of the resistor</w:t>
      </w:r>
    </w:p>
    <w:p w14:paraId="64CA1701" w14:textId="70759474" w:rsidR="00297255" w:rsidRDefault="00DB78AC" w:rsidP="00171A49">
      <w:r>
        <w:lastRenderedPageBreak/>
        <w:t>Returning the EPC of the resistor to 0.1nF and l</w:t>
      </w:r>
      <w:r w:rsidR="00297255">
        <w:t xml:space="preserve">owering </w:t>
      </w:r>
      <w:r w:rsidR="00F35643">
        <w:t xml:space="preserve">the </w:t>
      </w:r>
      <w:r w:rsidR="00A93232">
        <w:t>ESR</w:t>
      </w:r>
      <w:r w:rsidR="00F35643">
        <w:t xml:space="preserve"> of the capacitor and inductor of the circuit, </w:t>
      </w:r>
      <w:r>
        <w:t>the</w:t>
      </w:r>
      <w:r w:rsidR="00F35643">
        <w:t xml:space="preserve"> graph in figure </w:t>
      </w:r>
      <w:r w:rsidR="00BD5E13">
        <w:t>22</w:t>
      </w:r>
      <w:r w:rsidR="00F35643">
        <w:t xml:space="preserve"> has a higher resonant peak and its attenuance</w:t>
      </w:r>
      <w:r>
        <w:t xml:space="preserve"> starts lower. Since the ESR of the parallel LC contributes to the damping of the peak, the less ESR, the less damping. </w:t>
      </w:r>
      <w:sdt>
        <w:sdtPr>
          <w:id w:val="310143906"/>
          <w:citation/>
        </w:sdtPr>
        <w:sdtContent>
          <w:r w:rsidR="00A93232">
            <w:fldChar w:fldCharType="begin"/>
          </w:r>
          <w:r w:rsidR="00A93232">
            <w:rPr>
              <w:lang w:val="en-GB"/>
            </w:rPr>
            <w:instrText xml:space="preserve"> CITATION EEP24 \l 2057 </w:instrText>
          </w:r>
          <w:r w:rsidR="00A93232">
            <w:fldChar w:fldCharType="separate"/>
          </w:r>
          <w:r w:rsidR="00A93232" w:rsidRPr="00A93232">
            <w:rPr>
              <w:noProof/>
              <w:lang w:val="en-GB"/>
            </w:rPr>
            <w:t>[12]</w:t>
          </w:r>
          <w:r w:rsidR="00A93232">
            <w:fldChar w:fldCharType="end"/>
          </w:r>
        </w:sdtContent>
      </w:sdt>
      <w:r>
        <w:t>This means the circuit can resonate for longer periods</w:t>
      </w:r>
      <w:r w:rsidR="00BF0281">
        <w:t xml:space="preserve"> since it doesn’t delay the </w:t>
      </w:r>
      <w:proofErr w:type="gramStart"/>
      <w:r w:rsidR="00BF0281">
        <w:t>circuits</w:t>
      </w:r>
      <w:proofErr w:type="gramEnd"/>
      <w:r w:rsidR="00BF0281">
        <w:t xml:space="preserve"> response to high frequencies</w:t>
      </w:r>
      <w:r>
        <w:t>, leading to a sharper peak, like that of the ideal circuits curve, where the ESR is zero.</w:t>
      </w:r>
    </w:p>
    <w:p w14:paraId="3E30A9E9" w14:textId="406AAEFF" w:rsidR="00297255" w:rsidRDefault="00297255" w:rsidP="00171A49">
      <w:r w:rsidRPr="00297255">
        <w:rPr>
          <w:noProof/>
        </w:rPr>
        <w:drawing>
          <wp:inline distT="0" distB="0" distL="0" distR="0" wp14:anchorId="57C84C52" wp14:editId="7C211AF8">
            <wp:extent cx="4261104" cy="1877636"/>
            <wp:effectExtent l="0" t="0" r="6350" b="8890"/>
            <wp:docPr id="81144620" name="Picture 1" descr="A diagram of electrical wir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4620" name="Picture 1" descr="A diagram of electrical wiring&#10;&#10;Description automatically generated"/>
                    <pic:cNvPicPr/>
                  </pic:nvPicPr>
                  <pic:blipFill>
                    <a:blip r:embed="rId28"/>
                    <a:stretch>
                      <a:fillRect/>
                    </a:stretch>
                  </pic:blipFill>
                  <pic:spPr>
                    <a:xfrm>
                      <a:off x="0" y="0"/>
                      <a:ext cx="4267864" cy="1880615"/>
                    </a:xfrm>
                    <a:prstGeom prst="rect">
                      <a:avLst/>
                    </a:prstGeom>
                  </pic:spPr>
                </pic:pic>
              </a:graphicData>
            </a:graphic>
          </wp:inline>
        </w:drawing>
      </w:r>
    </w:p>
    <w:p w14:paraId="7D3D25D2" w14:textId="091464D8" w:rsidR="00DB78AC" w:rsidRPr="00DB78AC" w:rsidRDefault="00DB78AC" w:rsidP="00171A49">
      <w:pPr>
        <w:rPr>
          <w:i/>
          <w:iCs/>
          <w:sz w:val="16"/>
          <w:szCs w:val="16"/>
        </w:rPr>
      </w:pPr>
      <w:r>
        <w:rPr>
          <w:i/>
          <w:iCs/>
          <w:sz w:val="16"/>
          <w:szCs w:val="16"/>
        </w:rPr>
        <w:t xml:space="preserve">Figure </w:t>
      </w:r>
      <w:r w:rsidR="00BD5E13">
        <w:rPr>
          <w:i/>
          <w:iCs/>
          <w:sz w:val="16"/>
          <w:szCs w:val="16"/>
        </w:rPr>
        <w:t>21</w:t>
      </w:r>
      <w:r>
        <w:rPr>
          <w:i/>
          <w:iCs/>
          <w:sz w:val="16"/>
          <w:szCs w:val="16"/>
        </w:rPr>
        <w:t xml:space="preserve"> – ESR of parallel LC </w:t>
      </w:r>
      <w:r w:rsidR="00BF0281">
        <w:rPr>
          <w:i/>
          <w:iCs/>
          <w:sz w:val="16"/>
          <w:szCs w:val="16"/>
        </w:rPr>
        <w:t>decreased</w:t>
      </w:r>
    </w:p>
    <w:p w14:paraId="4D599635" w14:textId="16918708" w:rsidR="00297255" w:rsidRDefault="00297255" w:rsidP="00171A49">
      <w:r w:rsidRPr="00297255">
        <w:rPr>
          <w:noProof/>
        </w:rPr>
        <w:drawing>
          <wp:inline distT="0" distB="0" distL="0" distR="0" wp14:anchorId="67F60755" wp14:editId="3D8150BF">
            <wp:extent cx="4309607" cy="2147021"/>
            <wp:effectExtent l="0" t="0" r="0" b="5715"/>
            <wp:docPr id="2133029205" name="Picture 1" descr="A black background with green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029205" name="Picture 1" descr="A black background with green lines&#10;&#10;Description automatically generated"/>
                    <pic:cNvPicPr/>
                  </pic:nvPicPr>
                  <pic:blipFill>
                    <a:blip r:embed="rId29"/>
                    <a:stretch>
                      <a:fillRect/>
                    </a:stretch>
                  </pic:blipFill>
                  <pic:spPr>
                    <a:xfrm>
                      <a:off x="0" y="0"/>
                      <a:ext cx="4325132" cy="2154755"/>
                    </a:xfrm>
                    <a:prstGeom prst="rect">
                      <a:avLst/>
                    </a:prstGeom>
                  </pic:spPr>
                </pic:pic>
              </a:graphicData>
            </a:graphic>
          </wp:inline>
        </w:drawing>
      </w:r>
    </w:p>
    <w:p w14:paraId="4DE48468" w14:textId="20C13D0E" w:rsidR="00DB78AC" w:rsidRPr="00DB78AC" w:rsidRDefault="00DB78AC" w:rsidP="00171A49">
      <w:pPr>
        <w:rPr>
          <w:i/>
          <w:iCs/>
          <w:sz w:val="16"/>
          <w:szCs w:val="16"/>
        </w:rPr>
      </w:pPr>
      <w:r>
        <w:rPr>
          <w:i/>
          <w:iCs/>
          <w:sz w:val="16"/>
          <w:szCs w:val="16"/>
        </w:rPr>
        <w:t xml:space="preserve">Figure </w:t>
      </w:r>
      <w:r w:rsidR="00BD5E13">
        <w:rPr>
          <w:i/>
          <w:iCs/>
          <w:sz w:val="16"/>
          <w:szCs w:val="16"/>
        </w:rPr>
        <w:t>22</w:t>
      </w:r>
      <w:r>
        <w:rPr>
          <w:i/>
          <w:iCs/>
          <w:sz w:val="16"/>
          <w:szCs w:val="16"/>
        </w:rPr>
        <w:t xml:space="preserve"> – Graph of parallel LC with ESR decreased against an ideal band pass filter circuit</w:t>
      </w:r>
    </w:p>
    <w:p w14:paraId="5136F930" w14:textId="7C15D497" w:rsidR="001E0157" w:rsidRDefault="00DB78AC" w:rsidP="00171A49">
      <w:r>
        <w:t>To further study this point, the ESR was made negligible for the capacitor and inductor</w:t>
      </w:r>
      <w:r w:rsidR="001E0157">
        <w:t xml:space="preserve"> (shown in figure </w:t>
      </w:r>
      <w:r w:rsidR="00BD5E13">
        <w:t>23</w:t>
      </w:r>
      <w:r w:rsidR="001E0157">
        <w:t>)</w:t>
      </w:r>
      <w:r>
        <w:t xml:space="preserve">. </w:t>
      </w:r>
      <w:r w:rsidR="001E0157">
        <w:t>Similarly to before</w:t>
      </w:r>
      <w:r>
        <w:t xml:space="preserve">, this causes the results </w:t>
      </w:r>
      <w:r w:rsidR="001E0157">
        <w:t xml:space="preserve">to </w:t>
      </w:r>
      <w:r w:rsidR="00813A5B">
        <w:t xml:space="preserve">have </w:t>
      </w:r>
      <w:r>
        <w:t xml:space="preserve">negligible damping and </w:t>
      </w:r>
      <w:r w:rsidR="001E0157">
        <w:t xml:space="preserve">so the resonance peak is sharper, meaning the Quality factor of the circuit is also greater. This also increases the efficiency of the circuit. The shape of the ideal circuit, and the filter with equivalent resistive factors made negligible, closely match each other. </w:t>
      </w:r>
    </w:p>
    <w:p w14:paraId="1978EC4A" w14:textId="77777777" w:rsidR="000D6B30" w:rsidRDefault="00A40801" w:rsidP="00171A49">
      <w:r w:rsidRPr="00A40801">
        <w:rPr>
          <w:noProof/>
        </w:rPr>
        <w:lastRenderedPageBreak/>
        <w:drawing>
          <wp:inline distT="0" distB="0" distL="0" distR="0" wp14:anchorId="1A708155" wp14:editId="598204F7">
            <wp:extent cx="4786536" cy="2299335"/>
            <wp:effectExtent l="0" t="0" r="0" b="5715"/>
            <wp:docPr id="6353336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333646" name="Picture 1" descr="A screenshot of a computer&#10;&#10;Description automatically generated"/>
                    <pic:cNvPicPr/>
                  </pic:nvPicPr>
                  <pic:blipFill>
                    <a:blip r:embed="rId30"/>
                    <a:stretch>
                      <a:fillRect/>
                    </a:stretch>
                  </pic:blipFill>
                  <pic:spPr>
                    <a:xfrm>
                      <a:off x="0" y="0"/>
                      <a:ext cx="4838463" cy="2324279"/>
                    </a:xfrm>
                    <a:prstGeom prst="rect">
                      <a:avLst/>
                    </a:prstGeom>
                  </pic:spPr>
                </pic:pic>
              </a:graphicData>
            </a:graphic>
          </wp:inline>
        </w:drawing>
      </w:r>
    </w:p>
    <w:p w14:paraId="33180DC3" w14:textId="6771F2B5" w:rsidR="00BF0281" w:rsidRPr="000D6B30" w:rsidRDefault="00BF0281" w:rsidP="00171A49">
      <w:r>
        <w:rPr>
          <w:iCs/>
          <w:sz w:val="16"/>
          <w:szCs w:val="16"/>
        </w:rPr>
        <w:t xml:space="preserve">Figure </w:t>
      </w:r>
      <w:r w:rsidR="00BD5E13">
        <w:rPr>
          <w:iCs/>
          <w:sz w:val="16"/>
          <w:szCs w:val="16"/>
        </w:rPr>
        <w:t>23</w:t>
      </w:r>
      <w:r>
        <w:rPr>
          <w:iCs/>
          <w:sz w:val="16"/>
          <w:szCs w:val="16"/>
        </w:rPr>
        <w:t xml:space="preserve"> – ESR made negligible</w:t>
      </w:r>
    </w:p>
    <w:p w14:paraId="5EFC0EEB" w14:textId="2A446287" w:rsidR="00297255" w:rsidRDefault="001E0157" w:rsidP="00297255">
      <w:r>
        <w:t>This proves that the main factor</w:t>
      </w:r>
      <w:r w:rsidR="00A93232">
        <w:t xml:space="preserve"> </w:t>
      </w:r>
      <w:r>
        <w:t>causing the practical experiment results to have a lower resonan</w:t>
      </w:r>
      <w:r w:rsidR="00A93232">
        <w:t>ce compared to</w:t>
      </w:r>
      <w:r>
        <w:t xml:space="preserve"> the </w:t>
      </w:r>
      <w:r w:rsidR="00A93232">
        <w:t>ideal</w:t>
      </w:r>
      <w:r>
        <w:t xml:space="preserve"> band pass filter</w:t>
      </w:r>
      <w:r w:rsidR="00A93232">
        <w:t xml:space="preserve">, </w:t>
      </w:r>
      <w:r>
        <w:t xml:space="preserve">is the ESR of the parallel LC. </w:t>
      </w:r>
    </w:p>
    <w:p w14:paraId="0B10DF4E" w14:textId="7C5A1062" w:rsidR="008E168A" w:rsidRDefault="008E168A" w:rsidP="008E168A">
      <w:pPr>
        <w:pStyle w:val="Heading4"/>
      </w:pPr>
      <w:r>
        <w:t>Proteus</w:t>
      </w:r>
    </w:p>
    <w:p w14:paraId="1D95F7CC" w14:textId="1B09E417" w:rsidR="008E168A" w:rsidRDefault="008E168A" w:rsidP="008E168A">
      <w:r>
        <w:t>Since the measured ESR values of the capacitor were:</w:t>
      </w:r>
    </w:p>
    <w:p w14:paraId="7E2F3D8A" w14:textId="78A8DEDE" w:rsidR="008E168A" w:rsidRPr="008E168A" w:rsidRDefault="008E168A" w:rsidP="008E168A">
      <w:pPr>
        <w:rPr>
          <w:rFonts w:eastAsiaTheme="minorEastAsia"/>
        </w:rPr>
      </w:pPr>
      <m:oMathPara>
        <m:oMath>
          <m:r>
            <w:rPr>
              <w:rFonts w:ascii="Cambria Math" w:hAnsi="Cambria Math"/>
            </w:rPr>
            <m:t>at 1kHz=5.09189×</m:t>
          </m:r>
          <m:sSup>
            <m:sSupPr>
              <m:ctrlPr>
                <w:rPr>
                  <w:rFonts w:ascii="Cambria Math" w:hAnsi="Cambria Math"/>
                  <w:i/>
                </w:rPr>
              </m:ctrlPr>
            </m:sSupPr>
            <m:e>
              <m:r>
                <w:rPr>
                  <w:rFonts w:ascii="Cambria Math" w:hAnsi="Cambria Math"/>
                </w:rPr>
                <m:t>10</m:t>
              </m:r>
            </m:e>
            <m:sup>
              <m:r>
                <w:rPr>
                  <w:rFonts w:ascii="Cambria Math" w:hAnsi="Cambria Math"/>
                </w:rPr>
                <m:t>-5</m:t>
              </m:r>
            </m:sup>
          </m:sSup>
        </m:oMath>
      </m:oMathPara>
    </w:p>
    <w:p w14:paraId="5F8B6D3D" w14:textId="7380C3FE" w:rsidR="008E168A" w:rsidRPr="00872BA5" w:rsidRDefault="008E168A" w:rsidP="008E168A">
      <w:pPr>
        <w:rPr>
          <w:rFonts w:eastAsiaTheme="minorEastAsia"/>
        </w:rPr>
      </w:pPr>
      <m:oMathPara>
        <m:oMath>
          <m:r>
            <w:rPr>
              <w:rFonts w:ascii="Cambria Math" w:hAnsi="Cambria Math"/>
            </w:rPr>
            <m:t>at 10kHz=7.63784×</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p w14:paraId="6369D3E5" w14:textId="63A1F94B" w:rsidR="00872BA5" w:rsidRDefault="00872BA5" w:rsidP="008E168A">
      <w:pPr>
        <w:rPr>
          <w:rFonts w:eastAsiaTheme="minorEastAsia"/>
        </w:rPr>
      </w:pPr>
      <w:r>
        <w:rPr>
          <w:rFonts w:eastAsiaTheme="minorEastAsia"/>
        </w:rPr>
        <w:t>Making the circuit in proteus using the measured values of the actual components which are:</w:t>
      </w:r>
    </w:p>
    <w:p w14:paraId="21801D03" w14:textId="7EB65255" w:rsidR="00872BA5" w:rsidRDefault="00872BA5" w:rsidP="00872BA5">
      <w:pPr>
        <w:pStyle w:val="ListParagraph"/>
        <w:numPr>
          <w:ilvl w:val="0"/>
          <w:numId w:val="19"/>
        </w:numPr>
        <w:rPr>
          <w:rFonts w:eastAsiaTheme="minorEastAsia"/>
        </w:rPr>
      </w:pPr>
      <w:r>
        <w:rPr>
          <w:rFonts w:eastAsiaTheme="minorEastAsia"/>
        </w:rPr>
        <w:t>Resistor = 979Ω, 84.5uH inductance</w:t>
      </w:r>
    </w:p>
    <w:p w14:paraId="276D4BD3" w14:textId="7F0A0D24" w:rsidR="00872BA5" w:rsidRDefault="00872BA5" w:rsidP="00872BA5">
      <w:pPr>
        <w:pStyle w:val="ListParagraph"/>
        <w:numPr>
          <w:ilvl w:val="0"/>
          <w:numId w:val="19"/>
        </w:numPr>
        <w:rPr>
          <w:rFonts w:eastAsiaTheme="minorEastAsia"/>
        </w:rPr>
      </w:pPr>
      <w:r>
        <w:rPr>
          <w:rFonts w:eastAsiaTheme="minorEastAsia"/>
        </w:rPr>
        <w:t>Inductor = 0.994mH, 7.32Ω series resistance</w:t>
      </w:r>
    </w:p>
    <w:p w14:paraId="0B07AD79" w14:textId="04C5720F" w:rsidR="00872BA5" w:rsidRDefault="00872BA5" w:rsidP="00872BA5">
      <w:pPr>
        <w:pStyle w:val="ListParagraph"/>
        <w:numPr>
          <w:ilvl w:val="0"/>
          <w:numId w:val="19"/>
        </w:numPr>
        <w:rPr>
          <w:rFonts w:eastAsiaTheme="minorEastAsia"/>
        </w:rPr>
      </w:pPr>
      <w:r>
        <w:rPr>
          <w:rFonts w:eastAsiaTheme="minorEastAsia"/>
        </w:rPr>
        <w:t>Capacitor = 1.064uF</w:t>
      </w:r>
    </w:p>
    <w:p w14:paraId="7BE898A0" w14:textId="4D3B0652" w:rsidR="00872BA5" w:rsidRDefault="00872BA5" w:rsidP="00872BA5">
      <w:pPr>
        <w:rPr>
          <w:rFonts w:eastAsiaTheme="minorEastAsia"/>
        </w:rPr>
      </w:pPr>
      <w:r>
        <w:rPr>
          <w:rFonts w:eastAsiaTheme="minorEastAsia"/>
        </w:rPr>
        <w:t xml:space="preserve">And using the ESR values for the series resistor of the capacitor, it is possible to work out the attenuation at 1kHz and 10kHz. </w:t>
      </w:r>
    </w:p>
    <w:p w14:paraId="2FC23F24" w14:textId="396C9487" w:rsidR="00872BA5" w:rsidRDefault="00872BA5" w:rsidP="00872BA5">
      <w:pPr>
        <w:rPr>
          <w:rFonts w:eastAsiaTheme="minorEastAsia"/>
        </w:rPr>
      </w:pPr>
      <w:r w:rsidRPr="00872BA5">
        <w:rPr>
          <w:rFonts w:eastAsiaTheme="minorEastAsia"/>
          <w:noProof/>
        </w:rPr>
        <w:drawing>
          <wp:inline distT="0" distB="0" distL="0" distR="0" wp14:anchorId="158AD1D7" wp14:editId="38A4E5CB">
            <wp:extent cx="3279913" cy="1986666"/>
            <wp:effectExtent l="0" t="0" r="0" b="0"/>
            <wp:docPr id="2202955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95546" name="Picture 1" descr="A screenshot of a computer&#10;&#10;Description automatically generated"/>
                    <pic:cNvPicPr/>
                  </pic:nvPicPr>
                  <pic:blipFill>
                    <a:blip r:embed="rId31"/>
                    <a:stretch>
                      <a:fillRect/>
                    </a:stretch>
                  </pic:blipFill>
                  <pic:spPr>
                    <a:xfrm>
                      <a:off x="0" y="0"/>
                      <a:ext cx="3285182" cy="1989858"/>
                    </a:xfrm>
                    <a:prstGeom prst="rect">
                      <a:avLst/>
                    </a:prstGeom>
                  </pic:spPr>
                </pic:pic>
              </a:graphicData>
            </a:graphic>
          </wp:inline>
        </w:drawing>
      </w:r>
    </w:p>
    <w:p w14:paraId="76FE5188" w14:textId="7244957A" w:rsidR="00872BA5" w:rsidRDefault="00872BA5" w:rsidP="00872BA5">
      <w:pPr>
        <w:rPr>
          <w:rFonts w:eastAsiaTheme="minorEastAsia"/>
          <w:i/>
          <w:iCs/>
          <w:sz w:val="16"/>
          <w:szCs w:val="16"/>
        </w:rPr>
      </w:pPr>
      <w:r>
        <w:rPr>
          <w:rFonts w:eastAsiaTheme="minorEastAsia"/>
          <w:i/>
          <w:iCs/>
          <w:sz w:val="16"/>
          <w:szCs w:val="16"/>
        </w:rPr>
        <w:t>Figure 24 – Proteus simulation at 1kHz</w:t>
      </w:r>
    </w:p>
    <w:p w14:paraId="1EFF6BBE" w14:textId="4C69F07B" w:rsidR="00872BA5" w:rsidRDefault="00872BA5" w:rsidP="00872BA5">
      <w:pPr>
        <w:rPr>
          <w:rFonts w:eastAsiaTheme="minorEastAsia"/>
        </w:rPr>
      </w:pPr>
      <w:r>
        <w:rPr>
          <w:rFonts w:eastAsiaTheme="minorEastAsia"/>
        </w:rPr>
        <w:lastRenderedPageBreak/>
        <w:t xml:space="preserve">At the 1kHz, with the ESR of the capacitor set to </w:t>
      </w:r>
      <m:oMath>
        <m:r>
          <m:rPr>
            <m:sty m:val="p"/>
          </m:rPr>
          <w:rPr>
            <w:rFonts w:ascii="Cambria Math" w:eastAsiaTheme="minorEastAsia" w:hAnsi="Cambria Math"/>
          </w:rPr>
          <m:t>5.09189×</m:t>
        </m:r>
        <m:sSup>
          <m:sSupPr>
            <m:ctrlPr>
              <w:rPr>
                <w:rFonts w:ascii="Cambria Math" w:eastAsiaTheme="minorEastAsia" w:hAnsi="Cambria Math"/>
              </w:rPr>
            </m:ctrlPr>
          </m:sSupPr>
          <m:e>
            <m:r>
              <w:rPr>
                <w:rFonts w:ascii="Cambria Math" w:eastAsiaTheme="minorEastAsia" w:hAnsi="Cambria Math"/>
              </w:rPr>
              <m:t>10</m:t>
            </m:r>
          </m:e>
          <m:sup>
            <m:r>
              <w:rPr>
                <w:rFonts w:ascii="Cambria Math" w:eastAsiaTheme="minorEastAsia" w:hAnsi="Cambria Math"/>
              </w:rPr>
              <m:t>-5</m:t>
            </m:r>
          </m:sup>
        </m:sSup>
      </m:oMath>
      <w:r>
        <w:rPr>
          <w:rFonts w:eastAsiaTheme="minorEastAsia"/>
        </w:rPr>
        <w:t>, the amplitude</w:t>
      </w:r>
      <w:r w:rsidR="00CD4B3C">
        <w:rPr>
          <w:rFonts w:eastAsiaTheme="minorEastAsia"/>
        </w:rPr>
        <w:t xml:space="preserve"> is</w:t>
      </w:r>
      <w:r>
        <w:rPr>
          <w:rFonts w:eastAsiaTheme="minorEastAsia"/>
        </w:rPr>
        <w:t xml:space="preserve"> at 10.13mV (as seen in figure 24), making the pk-pk 20.26mV. Putting this into the attenuation formula</w:t>
      </w:r>
    </w:p>
    <w:p w14:paraId="334FAF76" w14:textId="7FD3784E" w:rsidR="00CD4B3C" w:rsidRPr="00CD4B3C" w:rsidRDefault="00872BA5" w:rsidP="00872BA5">
      <w:pPr>
        <w:rPr>
          <w:rFonts w:eastAsiaTheme="minorEastAsia"/>
        </w:rPr>
      </w:pPr>
      <m:oMathPara>
        <m:oMath>
          <m:r>
            <w:rPr>
              <w:rFonts w:ascii="Cambria Math" w:eastAsiaTheme="minorEastAsia" w:hAnsi="Cambria Math"/>
            </w:rPr>
            <m:t>20×</m:t>
          </m:r>
          <m:func>
            <m:funcPr>
              <m:ctrlPr>
                <w:rPr>
                  <w:rFonts w:ascii="Cambria Math" w:eastAsiaTheme="minorEastAsia" w:hAnsi="Cambria Math"/>
                  <w:i/>
                </w:rPr>
              </m:ctrlPr>
            </m:funcPr>
            <m:fName>
              <m:sSub>
                <m:sSubPr>
                  <m:ctrlPr>
                    <w:rPr>
                      <w:rFonts w:ascii="Cambria Math" w:eastAsiaTheme="minorEastAsia" w:hAnsi="Cambria Math"/>
                      <w:i/>
                    </w:rPr>
                  </m:ctrlPr>
                </m:sSubPr>
                <m:e>
                  <m:r>
                    <m:rPr>
                      <m:sty m:val="p"/>
                    </m:rPr>
                    <w:rPr>
                      <w:rFonts w:ascii="Cambria Math" w:hAnsi="Cambria Math"/>
                    </w:rPr>
                    <m:t>log</m:t>
                  </m:r>
                </m:e>
                <m:sub>
                  <m:r>
                    <w:rPr>
                      <w:rFonts w:ascii="Cambria Math" w:eastAsiaTheme="minorEastAsia" w:hAnsi="Cambria Math"/>
                    </w:rPr>
                    <m:t>10</m:t>
                  </m:r>
                </m:sub>
              </m:sSub>
            </m:fName>
            <m:e>
              <m:f>
                <m:fPr>
                  <m:ctrlPr>
                    <w:rPr>
                      <w:rFonts w:ascii="Cambria Math" w:eastAsiaTheme="minorEastAsia" w:hAnsi="Cambria Math"/>
                      <w:i/>
                    </w:rPr>
                  </m:ctrlPr>
                </m:fPr>
                <m:num>
                  <m:r>
                    <w:rPr>
                      <w:rFonts w:ascii="Cambria Math" w:eastAsiaTheme="minorEastAsia" w:hAnsi="Cambria Math"/>
                    </w:rPr>
                    <m:t>20.26×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2</m:t>
                  </m:r>
                </m:den>
              </m:f>
            </m:e>
          </m:func>
          <m:r>
            <w:rPr>
              <w:rFonts w:ascii="Cambria Math" w:eastAsiaTheme="minorEastAsia" w:hAnsi="Cambria Math"/>
            </w:rPr>
            <m:t>=-3.99×</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m:t>
              </m:r>
            </m:sup>
          </m:sSup>
        </m:oMath>
      </m:oMathPara>
    </w:p>
    <w:p w14:paraId="2319B99A" w14:textId="1CF70283" w:rsidR="00CD4B3C" w:rsidRDefault="00CD4B3C" w:rsidP="00872BA5">
      <w:pPr>
        <w:rPr>
          <w:rFonts w:eastAsiaTheme="minorEastAsia"/>
        </w:rPr>
      </w:pPr>
      <w:r>
        <w:rPr>
          <w:rFonts w:eastAsiaTheme="minorEastAsia"/>
        </w:rPr>
        <w:t xml:space="preserve">Comparing this value to the one table in figure 12, the value in the practical is </w:t>
      </w:r>
      <m:oMath>
        <m:r>
          <w:rPr>
            <w:rFonts w:ascii="Cambria Math" w:eastAsiaTheme="minorEastAsia" w:hAnsi="Cambria Math"/>
          </w:rPr>
          <m:t>-3.92×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m:t>
            </m:r>
          </m:sup>
        </m:sSup>
      </m:oMath>
      <w:r>
        <w:rPr>
          <w:rFonts w:eastAsiaTheme="minorEastAsia"/>
        </w:rPr>
        <w:t>.</w:t>
      </w:r>
    </w:p>
    <w:p w14:paraId="60D9AFBD" w14:textId="77777777" w:rsidR="00CD4B3C" w:rsidRDefault="00CD4B3C" w:rsidP="00872BA5">
      <w:pPr>
        <w:rPr>
          <w:rFonts w:eastAsiaTheme="minorEastAsia"/>
        </w:rPr>
      </w:pPr>
      <w:r>
        <w:rPr>
          <w:rFonts w:eastAsiaTheme="minorEastAsia"/>
        </w:rPr>
        <w:t xml:space="preserve">Similarly, at 10kHz and ESR set to </w:t>
      </w:r>
      <m:oMath>
        <m:r>
          <m:rPr>
            <m:sty m:val="p"/>
          </m:rPr>
          <w:rPr>
            <w:rFonts w:ascii="Cambria Math" w:eastAsiaTheme="minorEastAsia" w:hAnsi="Cambria Math"/>
          </w:rPr>
          <m:t>7.63784×</m:t>
        </m:r>
        <m:sSup>
          <m:sSupPr>
            <m:ctrlPr>
              <w:rPr>
                <w:rFonts w:ascii="Cambria Math" w:eastAsiaTheme="minorEastAsia" w:hAnsi="Cambria Math"/>
              </w:rPr>
            </m:ctrlPr>
          </m:sSupPr>
          <m:e>
            <m:r>
              <w:rPr>
                <w:rFonts w:ascii="Cambria Math" w:eastAsiaTheme="minorEastAsia" w:hAnsi="Cambria Math"/>
              </w:rPr>
              <m:t>10</m:t>
            </m:r>
          </m:e>
          <m:sup>
            <m:r>
              <w:rPr>
                <w:rFonts w:ascii="Cambria Math" w:eastAsiaTheme="minorEastAsia" w:hAnsi="Cambria Math"/>
              </w:rPr>
              <m:t>-3</m:t>
            </m:r>
          </m:sup>
        </m:sSup>
      </m:oMath>
      <w:r>
        <w:rPr>
          <w:rFonts w:eastAsiaTheme="minorEastAsia"/>
        </w:rPr>
        <w:t>, the amplitude is at 19.38mV (as seen in figure 25). This makes the pk-pk 38.76mV. Calculating the attenuation you get:</w:t>
      </w:r>
    </w:p>
    <w:p w14:paraId="5D4974A7" w14:textId="0B4D8BED" w:rsidR="00CD4B3C" w:rsidRPr="00CD4B3C" w:rsidRDefault="00CD4B3C" w:rsidP="00CD4B3C">
      <w:pPr>
        <w:jc w:val="center"/>
        <w:rPr>
          <w:rFonts w:eastAsiaTheme="minorEastAsia"/>
        </w:rPr>
      </w:pPr>
      <m:oMathPara>
        <m:oMath>
          <m:r>
            <w:rPr>
              <w:rFonts w:ascii="Cambria Math" w:eastAsiaTheme="minorEastAsia" w:hAnsi="Cambria Math"/>
            </w:rPr>
            <m:t>20×</m:t>
          </m:r>
          <m:func>
            <m:funcPr>
              <m:ctrlPr>
                <w:rPr>
                  <w:rFonts w:ascii="Cambria Math" w:eastAsiaTheme="minorEastAsia" w:hAnsi="Cambria Math"/>
                  <w:i/>
                </w:rPr>
              </m:ctrlPr>
            </m:funcPr>
            <m:fName>
              <m:sSub>
                <m:sSubPr>
                  <m:ctrlPr>
                    <w:rPr>
                      <w:rFonts w:ascii="Cambria Math" w:eastAsiaTheme="minorEastAsia" w:hAnsi="Cambria Math"/>
                      <w:i/>
                    </w:rPr>
                  </m:ctrlPr>
                </m:sSubPr>
                <m:e>
                  <m:r>
                    <m:rPr>
                      <m:sty m:val="p"/>
                    </m:rPr>
                    <w:rPr>
                      <w:rFonts w:ascii="Cambria Math" w:hAnsi="Cambria Math"/>
                    </w:rPr>
                    <m:t>log</m:t>
                  </m:r>
                </m:e>
                <m:sub>
                  <m:r>
                    <w:rPr>
                      <w:rFonts w:ascii="Cambria Math" w:eastAsiaTheme="minorEastAsia" w:hAnsi="Cambria Math"/>
                    </w:rPr>
                    <m:t>10</m:t>
                  </m:r>
                </m:sub>
              </m:sSub>
            </m:fName>
            <m:e>
              <m:f>
                <m:fPr>
                  <m:ctrlPr>
                    <w:rPr>
                      <w:rFonts w:ascii="Cambria Math" w:eastAsiaTheme="minorEastAsia" w:hAnsi="Cambria Math"/>
                      <w:i/>
                    </w:rPr>
                  </m:ctrlPr>
                </m:fPr>
                <m:num>
                  <m:r>
                    <w:rPr>
                      <w:rFonts w:ascii="Cambria Math" w:eastAsiaTheme="minorEastAsia" w:hAnsi="Cambria Math"/>
                    </w:rPr>
                    <m:t>38.76×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num>
                <m:den>
                  <m:r>
                    <w:rPr>
                      <w:rFonts w:ascii="Cambria Math" w:eastAsiaTheme="minorEastAsia" w:hAnsi="Cambria Math"/>
                    </w:rPr>
                    <m:t>2</m:t>
                  </m:r>
                </m:den>
              </m:f>
            </m:e>
          </m:func>
          <m:r>
            <w:rPr>
              <w:rFonts w:ascii="Cambria Math" w:eastAsiaTheme="minorEastAsia" w:hAnsi="Cambria Math"/>
            </w:rPr>
            <m:t>=-3.42×</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m:t>
              </m:r>
            </m:sup>
          </m:sSup>
        </m:oMath>
      </m:oMathPara>
    </w:p>
    <w:p w14:paraId="7866162A" w14:textId="22755131" w:rsidR="00CD4B3C" w:rsidRDefault="00CD4B3C" w:rsidP="00CD4B3C">
      <w:pPr>
        <w:rPr>
          <w:rFonts w:eastAsiaTheme="minorEastAsia"/>
        </w:rPr>
      </w:pPr>
      <w:r>
        <w:rPr>
          <w:rFonts w:eastAsiaTheme="minorEastAsia"/>
        </w:rPr>
        <w:t xml:space="preserve">This in comparison to the practical result of </w:t>
      </w:r>
      <m:oMath>
        <m:r>
          <w:rPr>
            <w:rFonts w:ascii="Cambria Math" w:eastAsiaTheme="minorEastAsia" w:hAnsi="Cambria Math"/>
          </w:rPr>
          <m:t>-3.34×</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m:t>
            </m:r>
          </m:sup>
        </m:sSup>
      </m:oMath>
      <w:r>
        <w:rPr>
          <w:rFonts w:eastAsiaTheme="minorEastAsia"/>
        </w:rPr>
        <w:t xml:space="preserve"> for attenuation (figure 12) </w:t>
      </w:r>
      <w:r w:rsidR="00D01B21">
        <w:rPr>
          <w:rFonts w:eastAsiaTheme="minorEastAsia"/>
        </w:rPr>
        <w:t>is very close and therefore shows that accounting for ESR in simulation gives a more accurate and realistic result compared to the ideal components.</w:t>
      </w:r>
    </w:p>
    <w:p w14:paraId="07CDCC3B" w14:textId="729797CC" w:rsidR="00D01B21" w:rsidRDefault="00D01B21" w:rsidP="00CD4B3C">
      <w:pPr>
        <w:rPr>
          <w:rFonts w:eastAsiaTheme="minorEastAsia"/>
        </w:rPr>
      </w:pPr>
      <w:r w:rsidRPr="00D01B21">
        <w:rPr>
          <w:rFonts w:eastAsiaTheme="minorEastAsia"/>
          <w:noProof/>
        </w:rPr>
        <w:drawing>
          <wp:inline distT="0" distB="0" distL="0" distR="0" wp14:anchorId="3CA76299" wp14:editId="0B6272F9">
            <wp:extent cx="3164619" cy="1969410"/>
            <wp:effectExtent l="0" t="0" r="0" b="0"/>
            <wp:docPr id="1039573227" name="Picture 1" descr="A computer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573227" name="Picture 1" descr="A computer screen shot of a diagram&#10;&#10;Description automatically generated"/>
                    <pic:cNvPicPr/>
                  </pic:nvPicPr>
                  <pic:blipFill>
                    <a:blip r:embed="rId32"/>
                    <a:stretch>
                      <a:fillRect/>
                    </a:stretch>
                  </pic:blipFill>
                  <pic:spPr>
                    <a:xfrm>
                      <a:off x="0" y="0"/>
                      <a:ext cx="3171194" cy="1973502"/>
                    </a:xfrm>
                    <a:prstGeom prst="rect">
                      <a:avLst/>
                    </a:prstGeom>
                  </pic:spPr>
                </pic:pic>
              </a:graphicData>
            </a:graphic>
          </wp:inline>
        </w:drawing>
      </w:r>
    </w:p>
    <w:p w14:paraId="20FD6129" w14:textId="157C7A03" w:rsidR="00D01B21" w:rsidRPr="00D01B21" w:rsidRDefault="00D01B21" w:rsidP="00CD4B3C">
      <w:pPr>
        <w:rPr>
          <w:rFonts w:eastAsiaTheme="minorEastAsia"/>
          <w:i/>
          <w:iCs/>
          <w:sz w:val="16"/>
          <w:szCs w:val="16"/>
        </w:rPr>
      </w:pPr>
      <w:r>
        <w:rPr>
          <w:rFonts w:eastAsiaTheme="minorEastAsia"/>
          <w:i/>
          <w:iCs/>
          <w:sz w:val="16"/>
          <w:szCs w:val="16"/>
        </w:rPr>
        <w:t>Figure 25 – Proteus simulation at 10kHz</w:t>
      </w:r>
    </w:p>
    <w:p w14:paraId="7E30B3BA" w14:textId="6ABD8AC8" w:rsidR="00297255" w:rsidRDefault="00297255" w:rsidP="00297255">
      <w:pPr>
        <w:pStyle w:val="Heading2"/>
      </w:pPr>
      <w:r>
        <w:t xml:space="preserve">Q Factor </w:t>
      </w:r>
    </w:p>
    <w:p w14:paraId="0DE2E062" w14:textId="7249F4DE" w:rsidR="00297255" w:rsidRDefault="00000000" w:rsidP="00297255">
      <w:sdt>
        <w:sdtPr>
          <w:id w:val="-1620286225"/>
          <w:citation/>
        </w:sdtPr>
        <w:sdtContent>
          <w:r w:rsidR="00813A5B">
            <w:fldChar w:fldCharType="begin"/>
          </w:r>
          <w:r w:rsidR="00813A5B">
            <w:rPr>
              <w:lang w:val="en-GB"/>
            </w:rPr>
            <w:instrText xml:space="preserve"> CITATION Vid21 \l 2057 </w:instrText>
          </w:r>
          <w:r w:rsidR="00813A5B">
            <w:fldChar w:fldCharType="separate"/>
          </w:r>
          <w:r w:rsidR="00813A5B" w:rsidRPr="00813A5B">
            <w:rPr>
              <w:noProof/>
              <w:lang w:val="en-GB"/>
            </w:rPr>
            <w:t>[13]</w:t>
          </w:r>
          <w:r w:rsidR="00813A5B">
            <w:fldChar w:fldCharType="end"/>
          </w:r>
        </w:sdtContent>
      </w:sdt>
      <w:r w:rsidR="00BD5E13">
        <w:t xml:space="preserve">Q factor, or quality factor, is a metric that describes the underdamped condition </w:t>
      </w:r>
      <w:r w:rsidR="0040400F">
        <w:t xml:space="preserve">of a resonator or oscillator. The Q factor is calculated by taking the resonant frequency and dividing it by the bandwidth. </w:t>
      </w:r>
    </w:p>
    <w:p w14:paraId="51AF6977" w14:textId="4BB95A75" w:rsidR="0040400F" w:rsidRPr="0040400F" w:rsidRDefault="0040400F" w:rsidP="00297255">
      <w:pPr>
        <w:rPr>
          <w:rFonts w:eastAsiaTheme="minorEastAsia"/>
        </w:rPr>
      </w:pPr>
      <m:oMathPara>
        <m:oMath>
          <m:r>
            <w:rPr>
              <w:rFonts w:ascii="Cambria Math" w:hAnsi="Cambria Math"/>
            </w:rPr>
            <m:t>Q=</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r</m:t>
                  </m:r>
                </m:sub>
              </m:sSub>
            </m:num>
            <m:den>
              <m:r>
                <w:rPr>
                  <w:rFonts w:ascii="Cambria Math" w:hAnsi="Cambria Math"/>
                </w:rPr>
                <m:t>BW</m:t>
              </m:r>
            </m:den>
          </m:f>
        </m:oMath>
      </m:oMathPara>
    </w:p>
    <w:p w14:paraId="5087DE16" w14:textId="0A26627B" w:rsidR="0040400F" w:rsidRDefault="0040400F" w:rsidP="00297255">
      <w:pPr>
        <w:rPr>
          <w:rFonts w:eastAsiaTheme="minorEastAsia"/>
        </w:rPr>
      </w:pPr>
      <w:r>
        <w:rPr>
          <w:rFonts w:eastAsiaTheme="minorEastAsia"/>
        </w:rPr>
        <w:t xml:space="preserve">Bandwidth of the response curve is measured between 70.7% amplitude points, which can be worked out by taking -3dB from the resonant frequency on the graph. </w:t>
      </w:r>
      <w:r w:rsidR="00A93232">
        <w:rPr>
          <w:rFonts w:eastAsiaTheme="minorEastAsia"/>
        </w:rPr>
        <w:t>T</w:t>
      </w:r>
      <w:r>
        <w:rPr>
          <w:rFonts w:eastAsiaTheme="minorEastAsia"/>
        </w:rPr>
        <w:t xml:space="preserve">hat line is drawn on the graph by using </w:t>
      </w:r>
      <w:r w:rsidR="009A2477">
        <w:rPr>
          <w:rFonts w:eastAsiaTheme="minorEastAsia"/>
        </w:rPr>
        <w:t>“</w:t>
      </w:r>
      <w:r>
        <w:rPr>
          <w:rFonts w:eastAsiaTheme="minorEastAsia"/>
        </w:rPr>
        <w:t>=</w:t>
      </w:r>
      <w:proofErr w:type="gramStart"/>
      <w:r>
        <w:rPr>
          <w:rFonts w:eastAsiaTheme="minorEastAsia"/>
        </w:rPr>
        <w:t>Max</w:t>
      </w:r>
      <w:r w:rsidR="009A2477">
        <w:rPr>
          <w:rFonts w:eastAsiaTheme="minorEastAsia"/>
        </w:rPr>
        <w:t>(</w:t>
      </w:r>
      <w:proofErr w:type="gramEnd"/>
      <w:r w:rsidR="009A2477">
        <w:rPr>
          <w:rFonts w:eastAsiaTheme="minorEastAsia"/>
        </w:rPr>
        <w:t xml:space="preserve">Attenuation points)-3” </w:t>
      </w:r>
      <w:proofErr w:type="spellStart"/>
      <w:r w:rsidR="00A93232">
        <w:rPr>
          <w:rFonts w:eastAsiaTheme="minorEastAsia"/>
        </w:rPr>
        <w:t>inc</w:t>
      </w:r>
      <w:proofErr w:type="spellEnd"/>
      <w:r w:rsidR="00A93232">
        <w:rPr>
          <w:rFonts w:eastAsiaTheme="minorEastAsia"/>
        </w:rPr>
        <w:t xml:space="preserve"> excel, </w:t>
      </w:r>
      <w:r w:rsidR="009A2477">
        <w:rPr>
          <w:rFonts w:eastAsiaTheme="minorEastAsia"/>
        </w:rPr>
        <w:t xml:space="preserve">since attenuation is measured in </w:t>
      </w:r>
      <w:proofErr w:type="spellStart"/>
      <w:r w:rsidR="009A2477">
        <w:rPr>
          <w:rFonts w:eastAsiaTheme="minorEastAsia"/>
        </w:rPr>
        <w:t>dB.</w:t>
      </w:r>
      <w:proofErr w:type="spellEnd"/>
      <w:r w:rsidR="009A2477">
        <w:rPr>
          <w:rFonts w:eastAsiaTheme="minorEastAsia"/>
        </w:rPr>
        <w:t xml:space="preserve"> After that, a frequency high </w:t>
      </w:r>
      <w:r w:rsidR="00A93232">
        <w:rPr>
          <w:rFonts w:eastAsiaTheme="minorEastAsia"/>
        </w:rPr>
        <w:t xml:space="preserve">and low </w:t>
      </w:r>
      <w:r w:rsidR="009A2477">
        <w:rPr>
          <w:rFonts w:eastAsiaTheme="minorEastAsia"/>
        </w:rPr>
        <w:t>line is drawn perpendicular to the 70.</w:t>
      </w:r>
      <w:r w:rsidR="000C4DC6">
        <w:rPr>
          <w:rFonts w:eastAsiaTheme="minorEastAsia"/>
        </w:rPr>
        <w:t>7</w:t>
      </w:r>
      <w:r w:rsidR="009A2477">
        <w:rPr>
          <w:rFonts w:eastAsiaTheme="minorEastAsia"/>
        </w:rPr>
        <w:t xml:space="preserve">% line. Bandwidth is then calculated by doing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H</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L</m:t>
            </m:r>
          </m:sub>
        </m:sSub>
      </m:oMath>
      <w:r w:rsidR="009A2477">
        <w:rPr>
          <w:rFonts w:eastAsiaTheme="minorEastAsia"/>
        </w:rPr>
        <w:t xml:space="preserve">. Using the </w:t>
      </w:r>
      <w:r w:rsidR="00813A5B">
        <w:rPr>
          <w:rFonts w:eastAsiaTheme="minorEastAsia"/>
        </w:rPr>
        <w:t>resonant</w:t>
      </w:r>
      <w:r w:rsidR="009A2477">
        <w:rPr>
          <w:rFonts w:eastAsiaTheme="minorEastAsia"/>
        </w:rPr>
        <w:t xml:space="preserve"> frequency of 5032.921Hz</w:t>
      </w:r>
      <w:r w:rsidR="00A93232">
        <w:rPr>
          <w:rFonts w:eastAsiaTheme="minorEastAsia"/>
        </w:rPr>
        <w:t>,</w:t>
      </w:r>
      <w:r w:rsidR="009A2477">
        <w:rPr>
          <w:rFonts w:eastAsiaTheme="minorEastAsia"/>
        </w:rPr>
        <w:t xml:space="preserve"> calculated previously, the Q factor can be calculated for both the Simulated and Practical graphs.</w:t>
      </w:r>
    </w:p>
    <w:p w14:paraId="07E87957" w14:textId="59F29BC6" w:rsidR="000C4DC6" w:rsidRDefault="000C4DC6" w:rsidP="000C4DC6">
      <w:pPr>
        <w:pStyle w:val="Heading3"/>
      </w:pPr>
      <w:r>
        <w:lastRenderedPageBreak/>
        <w:t>Simulated Q factor</w:t>
      </w:r>
    </w:p>
    <w:p w14:paraId="6D54C93D" w14:textId="1FADB299" w:rsidR="009A2477" w:rsidRDefault="009A2477" w:rsidP="00297255">
      <w:pPr>
        <w:rPr>
          <w:rFonts w:eastAsiaTheme="minorEastAsia"/>
        </w:rPr>
      </w:pPr>
      <w:r>
        <w:rPr>
          <w:rFonts w:eastAsiaTheme="minorEastAsia"/>
        </w:rPr>
        <w:t>The Q factor of the simulated circuit can be seen in figure 2</w:t>
      </w:r>
      <w:r w:rsidR="00A93232">
        <w:rPr>
          <w:rFonts w:eastAsiaTheme="minorEastAsia"/>
        </w:rPr>
        <w:t xml:space="preserve">6 </w:t>
      </w:r>
      <w:r>
        <w:rPr>
          <w:rFonts w:eastAsiaTheme="minorEastAsia"/>
        </w:rPr>
        <w:t>below.</w:t>
      </w:r>
    </w:p>
    <w:p w14:paraId="3B1BC17C" w14:textId="6C1B8ACC" w:rsidR="009A2477" w:rsidRDefault="009A2477" w:rsidP="00297255">
      <w:pPr>
        <w:rPr>
          <w:i/>
          <w:iCs/>
          <w:sz w:val="16"/>
          <w:szCs w:val="16"/>
        </w:rPr>
      </w:pPr>
      <w:r w:rsidRPr="009A2477">
        <w:rPr>
          <w:noProof/>
        </w:rPr>
        <w:drawing>
          <wp:inline distT="0" distB="0" distL="0" distR="0" wp14:anchorId="2C50BFBD" wp14:editId="4FF39E03">
            <wp:extent cx="2915107" cy="2089640"/>
            <wp:effectExtent l="0" t="0" r="0" b="6350"/>
            <wp:docPr id="692683433" name="Picture 1" descr="A graph with colored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683433" name="Picture 1" descr="A graph with colored lines and numbers&#10;&#10;Description automatically generated"/>
                    <pic:cNvPicPr/>
                  </pic:nvPicPr>
                  <pic:blipFill>
                    <a:blip r:embed="rId33"/>
                    <a:stretch>
                      <a:fillRect/>
                    </a:stretch>
                  </pic:blipFill>
                  <pic:spPr>
                    <a:xfrm>
                      <a:off x="0" y="0"/>
                      <a:ext cx="2932808" cy="2102329"/>
                    </a:xfrm>
                    <a:prstGeom prst="rect">
                      <a:avLst/>
                    </a:prstGeom>
                  </pic:spPr>
                </pic:pic>
              </a:graphicData>
            </a:graphic>
          </wp:inline>
        </w:drawing>
      </w:r>
    </w:p>
    <w:p w14:paraId="4AC88165" w14:textId="2C635C98" w:rsidR="009A2477" w:rsidRDefault="009A2477" w:rsidP="00297255">
      <w:pPr>
        <w:rPr>
          <w:i/>
          <w:iCs/>
          <w:sz w:val="16"/>
          <w:szCs w:val="16"/>
        </w:rPr>
      </w:pPr>
      <w:r>
        <w:rPr>
          <w:i/>
          <w:iCs/>
          <w:sz w:val="16"/>
          <w:szCs w:val="16"/>
        </w:rPr>
        <w:t>Figure 2</w:t>
      </w:r>
      <w:r w:rsidR="00A93232">
        <w:rPr>
          <w:i/>
          <w:iCs/>
          <w:sz w:val="16"/>
          <w:szCs w:val="16"/>
        </w:rPr>
        <w:t>6</w:t>
      </w:r>
      <w:r>
        <w:rPr>
          <w:i/>
          <w:iCs/>
          <w:sz w:val="16"/>
          <w:szCs w:val="16"/>
        </w:rPr>
        <w:t xml:space="preserve"> – Q factor of the simulated circuit</w:t>
      </w:r>
    </w:p>
    <w:p w14:paraId="15FBA8C4" w14:textId="5FA74A08" w:rsidR="009A2477" w:rsidRDefault="009A2477" w:rsidP="00297255">
      <w:r>
        <w:t>The Bandwidth was calculated as 1</w:t>
      </w:r>
      <w:r w:rsidR="00076449">
        <w:t xml:space="preserve">66Hz, therefore using the Q factor equation, a Q factor of 30.319 can be seen. The resonant frequency line does not line up with the peak of the knee since there is no sample data for the resonant frequency. This is due to being unable to set the frequency from the signal generator on proteus to </w:t>
      </w:r>
      <w:r w:rsidR="00A93232">
        <w:t xml:space="preserve">the exact </w:t>
      </w:r>
      <w:r w:rsidR="00176E28">
        <w:t>resonance</w:t>
      </w:r>
      <w:r w:rsidR="00A93232">
        <w:t>.</w:t>
      </w:r>
    </w:p>
    <w:p w14:paraId="2CB23F4E" w14:textId="27883CFC" w:rsidR="000C4DC6" w:rsidRPr="000C4DC6" w:rsidRDefault="000C4DC6" w:rsidP="000C4DC6">
      <w:pPr>
        <w:pStyle w:val="Heading3"/>
      </w:pPr>
      <w:r>
        <w:t>Practical Q factor</w:t>
      </w:r>
    </w:p>
    <w:p w14:paraId="45AA0B22" w14:textId="0DF25B82" w:rsidR="00076449" w:rsidRDefault="00076449" w:rsidP="00297255">
      <w:r>
        <w:t>The Q factor of the practical circuit can be seen in figure 2</w:t>
      </w:r>
      <w:r w:rsidR="00A93232">
        <w:t>7</w:t>
      </w:r>
      <w:r>
        <w:t xml:space="preserve">. The Bandwidth was calculated to be 1315Hz, </w:t>
      </w:r>
      <w:r w:rsidR="00176E28">
        <w:t xml:space="preserve">as </w:t>
      </w:r>
      <w:r>
        <w:t>the peak being much lower in the practical circuit, and therefore the high and low frequencies taken are at a</w:t>
      </w:r>
      <w:r w:rsidR="00176E28">
        <w:t xml:space="preserve"> </w:t>
      </w:r>
      <w:r>
        <w:t xml:space="preserve">higher bandwidth. This gives a Q factor of 3.827. </w:t>
      </w:r>
    </w:p>
    <w:p w14:paraId="0E383AE4" w14:textId="150094EF" w:rsidR="00076449" w:rsidRPr="009A2477" w:rsidRDefault="00076449" w:rsidP="00297255">
      <w:r w:rsidRPr="00076449">
        <w:rPr>
          <w:noProof/>
        </w:rPr>
        <w:drawing>
          <wp:inline distT="0" distB="0" distL="0" distR="0" wp14:anchorId="525E539D" wp14:editId="55AEE72B">
            <wp:extent cx="3892163" cy="3073995"/>
            <wp:effectExtent l="0" t="0" r="0" b="0"/>
            <wp:docPr id="1776651931"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651931" name="Picture 1" descr="A graph with lines and numbers&#10;&#10;Description automatically generated"/>
                    <pic:cNvPicPr/>
                  </pic:nvPicPr>
                  <pic:blipFill>
                    <a:blip r:embed="rId34"/>
                    <a:stretch>
                      <a:fillRect/>
                    </a:stretch>
                  </pic:blipFill>
                  <pic:spPr>
                    <a:xfrm>
                      <a:off x="0" y="0"/>
                      <a:ext cx="3904374" cy="3083639"/>
                    </a:xfrm>
                    <a:prstGeom prst="rect">
                      <a:avLst/>
                    </a:prstGeom>
                  </pic:spPr>
                </pic:pic>
              </a:graphicData>
            </a:graphic>
          </wp:inline>
        </w:drawing>
      </w:r>
    </w:p>
    <w:p w14:paraId="6E4964D0" w14:textId="55BBCCA2" w:rsidR="009A2477" w:rsidRDefault="00076449" w:rsidP="00297255">
      <w:pPr>
        <w:rPr>
          <w:i/>
          <w:iCs/>
          <w:sz w:val="16"/>
          <w:szCs w:val="16"/>
        </w:rPr>
      </w:pPr>
      <w:r>
        <w:rPr>
          <w:i/>
          <w:iCs/>
          <w:sz w:val="16"/>
          <w:szCs w:val="16"/>
        </w:rPr>
        <w:t>Figure 2</w:t>
      </w:r>
      <w:r w:rsidR="00A93232">
        <w:rPr>
          <w:i/>
          <w:iCs/>
          <w:sz w:val="16"/>
          <w:szCs w:val="16"/>
        </w:rPr>
        <w:t>7</w:t>
      </w:r>
      <w:r>
        <w:rPr>
          <w:i/>
          <w:iCs/>
          <w:sz w:val="16"/>
          <w:szCs w:val="16"/>
        </w:rPr>
        <w:t xml:space="preserve"> – Q factor of practical circuit</w:t>
      </w:r>
    </w:p>
    <w:p w14:paraId="6F13FBAB" w14:textId="1787E89F" w:rsidR="00076449" w:rsidRPr="00076449" w:rsidRDefault="00076449" w:rsidP="00297255">
      <w:r w:rsidRPr="00076449">
        <w:lastRenderedPageBreak/>
        <w:t>Comparing these Q factors, the Quality of the practical circuit is</w:t>
      </w:r>
      <w:r>
        <w:t xml:space="preserve"> a</w:t>
      </w:r>
      <w:r w:rsidR="00D01B21">
        <w:t>pproximately</w:t>
      </w:r>
      <w:r w:rsidRPr="00076449">
        <w:t xml:space="preserve"> 10 times worse </w:t>
      </w:r>
      <w:r>
        <w:t xml:space="preserve">than the simulated circuit, which is due to the reasons mentioned in the discussion. </w:t>
      </w:r>
    </w:p>
    <w:p w14:paraId="5E9A9A8F" w14:textId="31BC1675" w:rsidR="001F79A0" w:rsidRDefault="00924391" w:rsidP="004D3D41">
      <w:pPr>
        <w:pStyle w:val="Heading2"/>
      </w:pPr>
      <w:r>
        <w:t>Conclusion</w:t>
      </w:r>
    </w:p>
    <w:p w14:paraId="46393330" w14:textId="00A296E3" w:rsidR="00E20F1D" w:rsidRDefault="005F4370" w:rsidP="00DB7AB6">
      <w:r>
        <w:t xml:space="preserve">To conclude, </w:t>
      </w:r>
      <w:r w:rsidR="00076449">
        <w:t>the practical circuit shows how much effect internal factors have on components, primarily being the components equivalent series resistance</w:t>
      </w:r>
      <w:r w:rsidR="00176E28">
        <w:t xml:space="preserve"> (ESR)</w:t>
      </w:r>
      <w:r w:rsidR="00076449">
        <w:t xml:space="preserve">. </w:t>
      </w:r>
      <w:r w:rsidR="00813A5B">
        <w:t xml:space="preserve">These parasitics cause the dampening of the curve, which increases the bandwidth and decreases its quality factor. These factors can be mostly accounted for by adding extra ideal components to the simulated circuits, using the components equivalent circuits. </w:t>
      </w:r>
    </w:p>
    <w:p w14:paraId="081F1550" w14:textId="77777777" w:rsidR="000D6B30" w:rsidRDefault="000D6B30" w:rsidP="00DB7AB6"/>
    <w:p w14:paraId="1C050297" w14:textId="77777777" w:rsidR="000D6B30" w:rsidRDefault="000D6B30" w:rsidP="00DB7AB6"/>
    <w:p w14:paraId="68B26350" w14:textId="77777777" w:rsidR="000D6B30" w:rsidRDefault="000D6B30" w:rsidP="00DB7AB6"/>
    <w:p w14:paraId="69506F5E" w14:textId="77777777" w:rsidR="000D6B30" w:rsidRDefault="000D6B30" w:rsidP="00DB7AB6"/>
    <w:p w14:paraId="5C8BD0A6" w14:textId="77777777" w:rsidR="000D6B30" w:rsidRDefault="000D6B30" w:rsidP="00DB7AB6"/>
    <w:p w14:paraId="27EF2E9E" w14:textId="77777777" w:rsidR="000D6B30" w:rsidRDefault="000D6B30" w:rsidP="00DB7AB6"/>
    <w:p w14:paraId="2376F23C" w14:textId="77777777" w:rsidR="000D6B30" w:rsidRDefault="000D6B30" w:rsidP="00DB7AB6"/>
    <w:p w14:paraId="325A12B2" w14:textId="77777777" w:rsidR="00D01B21" w:rsidRDefault="00D01B21" w:rsidP="00DB7AB6"/>
    <w:p w14:paraId="4D4DABEE" w14:textId="77777777" w:rsidR="00D01B21" w:rsidRDefault="00D01B21" w:rsidP="00DB7AB6"/>
    <w:p w14:paraId="4E9306BF" w14:textId="77777777" w:rsidR="00D01B21" w:rsidRDefault="00D01B21" w:rsidP="00DB7AB6"/>
    <w:p w14:paraId="589566C2" w14:textId="77777777" w:rsidR="00D01B21" w:rsidRDefault="00D01B21" w:rsidP="00DB7AB6"/>
    <w:p w14:paraId="270ABAAF" w14:textId="77777777" w:rsidR="00D01B21" w:rsidRDefault="00D01B21" w:rsidP="00DB7AB6"/>
    <w:p w14:paraId="1C073A64" w14:textId="77777777" w:rsidR="00D01B21" w:rsidRDefault="00D01B21" w:rsidP="00DB7AB6"/>
    <w:p w14:paraId="312DE56B" w14:textId="77777777" w:rsidR="00D01B21" w:rsidRDefault="00D01B21" w:rsidP="00DB7AB6"/>
    <w:p w14:paraId="1680137C" w14:textId="77777777" w:rsidR="00D01B21" w:rsidRDefault="00D01B21" w:rsidP="00DB7AB6"/>
    <w:p w14:paraId="00C6ADB7" w14:textId="77777777" w:rsidR="00D01B21" w:rsidRDefault="00D01B21" w:rsidP="00DB7AB6"/>
    <w:p w14:paraId="4BED0B78" w14:textId="77777777" w:rsidR="00D01B21" w:rsidRDefault="00D01B21" w:rsidP="00DB7AB6"/>
    <w:p w14:paraId="5A45ADDA" w14:textId="77777777" w:rsidR="00D01B21" w:rsidRDefault="00D01B21" w:rsidP="00DB7AB6"/>
    <w:p w14:paraId="61E21760" w14:textId="77777777" w:rsidR="000D6B30" w:rsidRDefault="000D6B30" w:rsidP="00DB7AB6"/>
    <w:sdt>
      <w:sdtPr>
        <w:rPr>
          <w:rFonts w:asciiTheme="minorHAnsi" w:eastAsiaTheme="minorHAnsi" w:hAnsiTheme="minorHAnsi" w:cstheme="minorBidi"/>
          <w:color w:val="595959" w:themeColor="text1" w:themeTint="A6"/>
          <w:sz w:val="22"/>
          <w:lang w:val="en-GB"/>
        </w:rPr>
        <w:id w:val="-1068726468"/>
        <w:docPartObj>
          <w:docPartGallery w:val="Bibliographies"/>
          <w:docPartUnique/>
        </w:docPartObj>
      </w:sdtPr>
      <w:sdtEndPr>
        <w:rPr>
          <w:lang w:val="en-US"/>
        </w:rPr>
      </w:sdtEndPr>
      <w:sdtContent>
        <w:p w14:paraId="6813DC6B" w14:textId="6A461E8A" w:rsidR="00E20F1D" w:rsidRPr="000D6B30" w:rsidRDefault="00E20F1D">
          <w:pPr>
            <w:pStyle w:val="Heading1"/>
            <w:rPr>
              <w:rFonts w:asciiTheme="minorHAnsi" w:eastAsiaTheme="minorHAnsi" w:hAnsiTheme="minorHAnsi" w:cstheme="minorBidi"/>
              <w:color w:val="595959" w:themeColor="text1" w:themeTint="A6"/>
              <w:sz w:val="22"/>
              <w:lang w:val="en-GB"/>
            </w:rPr>
          </w:pPr>
          <w:r>
            <w:rPr>
              <w:lang w:val="en-GB"/>
            </w:rPr>
            <w:t>Bibliography</w:t>
          </w:r>
        </w:p>
        <w:sdt>
          <w:sdtPr>
            <w:id w:val="111145805"/>
            <w:bibliography/>
          </w:sdtPr>
          <w:sdtContent>
            <w:p w14:paraId="2074D7E2" w14:textId="77777777" w:rsidR="00813A5B" w:rsidRDefault="00E20F1D">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6"/>
                <w:gridCol w:w="8060"/>
              </w:tblGrid>
              <w:tr w:rsidR="00813A5B" w14:paraId="4DA8AAFC" w14:textId="77777777">
                <w:trPr>
                  <w:divId w:val="325281339"/>
                  <w:tblCellSpacing w:w="15" w:type="dxa"/>
                </w:trPr>
                <w:tc>
                  <w:tcPr>
                    <w:tcW w:w="50" w:type="pct"/>
                    <w:hideMark/>
                  </w:tcPr>
                  <w:p w14:paraId="1ABF68CC" w14:textId="193EFCCC" w:rsidR="00813A5B" w:rsidRDefault="00813A5B">
                    <w:pPr>
                      <w:pStyle w:val="Bibliography"/>
                      <w:rPr>
                        <w:noProof/>
                        <w:sz w:val="24"/>
                        <w:szCs w:val="24"/>
                      </w:rPr>
                    </w:pPr>
                    <w:r>
                      <w:rPr>
                        <w:noProof/>
                      </w:rPr>
                      <w:t xml:space="preserve">[1] </w:t>
                    </w:r>
                  </w:p>
                </w:tc>
                <w:tc>
                  <w:tcPr>
                    <w:tcW w:w="0" w:type="auto"/>
                    <w:hideMark/>
                  </w:tcPr>
                  <w:p w14:paraId="3C240A37" w14:textId="77777777" w:rsidR="00813A5B" w:rsidRDefault="00813A5B">
                    <w:pPr>
                      <w:pStyle w:val="Bibliography"/>
                      <w:rPr>
                        <w:noProof/>
                      </w:rPr>
                    </w:pPr>
                    <w:r>
                      <w:rPr>
                        <w:noProof/>
                      </w:rPr>
                      <w:t>Electrical4U, “LC Circuit Analysis: Series And Parallel Circuits, Equations And Transfer Function,” Electrical4U, 4 July 2021. [Online]. Available: https://www.electrical4u.com/lc-circuit-analysis/?utm_content=cmp-true. [Accessed 28 April 2024].</w:t>
                    </w:r>
                  </w:p>
                </w:tc>
              </w:tr>
              <w:tr w:rsidR="00813A5B" w14:paraId="1EB4E48E" w14:textId="77777777">
                <w:trPr>
                  <w:divId w:val="325281339"/>
                  <w:tblCellSpacing w:w="15" w:type="dxa"/>
                </w:trPr>
                <w:tc>
                  <w:tcPr>
                    <w:tcW w:w="50" w:type="pct"/>
                    <w:hideMark/>
                  </w:tcPr>
                  <w:p w14:paraId="5AB45891" w14:textId="77777777" w:rsidR="00813A5B" w:rsidRDefault="00813A5B">
                    <w:pPr>
                      <w:pStyle w:val="Bibliography"/>
                      <w:rPr>
                        <w:noProof/>
                      </w:rPr>
                    </w:pPr>
                    <w:r>
                      <w:rPr>
                        <w:noProof/>
                      </w:rPr>
                      <w:t xml:space="preserve">[2] </w:t>
                    </w:r>
                  </w:p>
                </w:tc>
                <w:tc>
                  <w:tcPr>
                    <w:tcW w:w="0" w:type="auto"/>
                    <w:hideMark/>
                  </w:tcPr>
                  <w:p w14:paraId="53B69668" w14:textId="77777777" w:rsidR="00813A5B" w:rsidRDefault="00813A5B">
                    <w:pPr>
                      <w:pStyle w:val="Bibliography"/>
                      <w:rPr>
                        <w:noProof/>
                      </w:rPr>
                    </w:pPr>
                    <w:r>
                      <w:rPr>
                        <w:noProof/>
                      </w:rPr>
                      <w:t>R. Nave, “Resonance,” HyperPhysics, [Online]. Available: http://hyperphysics.phy-astr.gsu.edu/hbase/electric/serres.html. [Accessed 28 April 2024].</w:t>
                    </w:r>
                  </w:p>
                </w:tc>
              </w:tr>
              <w:tr w:rsidR="00813A5B" w14:paraId="08552F2D" w14:textId="77777777">
                <w:trPr>
                  <w:divId w:val="325281339"/>
                  <w:tblCellSpacing w:w="15" w:type="dxa"/>
                </w:trPr>
                <w:tc>
                  <w:tcPr>
                    <w:tcW w:w="50" w:type="pct"/>
                    <w:hideMark/>
                  </w:tcPr>
                  <w:p w14:paraId="1CB0EE16" w14:textId="77777777" w:rsidR="00813A5B" w:rsidRDefault="00813A5B">
                    <w:pPr>
                      <w:pStyle w:val="Bibliography"/>
                      <w:rPr>
                        <w:noProof/>
                      </w:rPr>
                    </w:pPr>
                    <w:r>
                      <w:rPr>
                        <w:noProof/>
                      </w:rPr>
                      <w:t xml:space="preserve">[3] </w:t>
                    </w:r>
                  </w:p>
                </w:tc>
                <w:tc>
                  <w:tcPr>
                    <w:tcW w:w="0" w:type="auto"/>
                    <w:hideMark/>
                  </w:tcPr>
                  <w:p w14:paraId="4AAA74F1" w14:textId="77777777" w:rsidR="00813A5B" w:rsidRDefault="00813A5B">
                    <w:pPr>
                      <w:pStyle w:val="Bibliography"/>
                      <w:rPr>
                        <w:noProof/>
                      </w:rPr>
                    </w:pPr>
                    <w:r>
                      <w:rPr>
                        <w:noProof/>
                      </w:rPr>
                      <w:t xml:space="preserve">W. H. Paul Horowitz, “Resonant Circuits,” in </w:t>
                    </w:r>
                    <w:r>
                      <w:rPr>
                        <w:i/>
                        <w:iCs/>
                        <w:noProof/>
                      </w:rPr>
                      <w:t>The Art of Electronics Third edition</w:t>
                    </w:r>
                    <w:r>
                      <w:rPr>
                        <w:noProof/>
                      </w:rPr>
                      <w:t>, Cambridge University Press, 2015, pp. 52-54.</w:t>
                    </w:r>
                  </w:p>
                </w:tc>
              </w:tr>
              <w:tr w:rsidR="00813A5B" w14:paraId="275B9A16" w14:textId="77777777">
                <w:trPr>
                  <w:divId w:val="325281339"/>
                  <w:tblCellSpacing w:w="15" w:type="dxa"/>
                </w:trPr>
                <w:tc>
                  <w:tcPr>
                    <w:tcW w:w="50" w:type="pct"/>
                    <w:hideMark/>
                  </w:tcPr>
                  <w:p w14:paraId="46FF7ADC" w14:textId="77777777" w:rsidR="00813A5B" w:rsidRDefault="00813A5B">
                    <w:pPr>
                      <w:pStyle w:val="Bibliography"/>
                      <w:rPr>
                        <w:noProof/>
                      </w:rPr>
                    </w:pPr>
                    <w:r>
                      <w:rPr>
                        <w:noProof/>
                      </w:rPr>
                      <w:t xml:space="preserve">[4] </w:t>
                    </w:r>
                  </w:p>
                </w:tc>
                <w:tc>
                  <w:tcPr>
                    <w:tcW w:w="0" w:type="auto"/>
                    <w:hideMark/>
                  </w:tcPr>
                  <w:p w14:paraId="52191586" w14:textId="77777777" w:rsidR="00813A5B" w:rsidRDefault="00813A5B">
                    <w:pPr>
                      <w:pStyle w:val="Bibliography"/>
                      <w:rPr>
                        <w:noProof/>
                      </w:rPr>
                    </w:pPr>
                    <w:r>
                      <w:rPr>
                        <w:noProof/>
                      </w:rPr>
                      <w:t xml:space="preserve">W. H. Paul Horowitz, “Resonant Circuits - A. Parallel and series LC Circuits,” in </w:t>
                    </w:r>
                    <w:r>
                      <w:rPr>
                        <w:i/>
                        <w:iCs/>
                        <w:noProof/>
                      </w:rPr>
                      <w:t>The Art of Electronics Third Edition</w:t>
                    </w:r>
                    <w:r>
                      <w:rPr>
                        <w:noProof/>
                      </w:rPr>
                      <w:t>, Cambridge University Press, p. 52.</w:t>
                    </w:r>
                  </w:p>
                </w:tc>
              </w:tr>
              <w:tr w:rsidR="00813A5B" w14:paraId="7ABE1DC9" w14:textId="77777777">
                <w:trPr>
                  <w:divId w:val="325281339"/>
                  <w:tblCellSpacing w:w="15" w:type="dxa"/>
                </w:trPr>
                <w:tc>
                  <w:tcPr>
                    <w:tcW w:w="50" w:type="pct"/>
                    <w:hideMark/>
                  </w:tcPr>
                  <w:p w14:paraId="003300C2" w14:textId="77777777" w:rsidR="00813A5B" w:rsidRDefault="00813A5B">
                    <w:pPr>
                      <w:pStyle w:val="Bibliography"/>
                      <w:rPr>
                        <w:noProof/>
                      </w:rPr>
                    </w:pPr>
                    <w:r>
                      <w:rPr>
                        <w:noProof/>
                      </w:rPr>
                      <w:t xml:space="preserve">[5] </w:t>
                    </w:r>
                  </w:p>
                </w:tc>
                <w:tc>
                  <w:tcPr>
                    <w:tcW w:w="0" w:type="auto"/>
                    <w:hideMark/>
                  </w:tcPr>
                  <w:p w14:paraId="3FB0BFE2" w14:textId="77777777" w:rsidR="00813A5B" w:rsidRDefault="00813A5B">
                    <w:pPr>
                      <w:pStyle w:val="Bibliography"/>
                      <w:rPr>
                        <w:noProof/>
                      </w:rPr>
                    </w:pPr>
                    <w:r>
                      <w:rPr>
                        <w:noProof/>
                      </w:rPr>
                      <w:t xml:space="preserve">W. H. Paul Horowitz, “Degradation of ultimate attenuation: non-ideal,” in </w:t>
                    </w:r>
                    <w:r>
                      <w:rPr>
                        <w:i/>
                        <w:iCs/>
                        <w:noProof/>
                      </w:rPr>
                      <w:t>The Art of Electronics Third Edition</w:t>
                    </w:r>
                    <w:r>
                      <w:rPr>
                        <w:noProof/>
                      </w:rPr>
                      <w:t>, Cambridge Univeristy Press, p. 392.</w:t>
                    </w:r>
                  </w:p>
                </w:tc>
              </w:tr>
              <w:tr w:rsidR="00813A5B" w14:paraId="73B65D04" w14:textId="77777777">
                <w:trPr>
                  <w:divId w:val="325281339"/>
                  <w:tblCellSpacing w:w="15" w:type="dxa"/>
                </w:trPr>
                <w:tc>
                  <w:tcPr>
                    <w:tcW w:w="50" w:type="pct"/>
                    <w:hideMark/>
                  </w:tcPr>
                  <w:p w14:paraId="6A89AAB1" w14:textId="77777777" w:rsidR="00813A5B" w:rsidRDefault="00813A5B">
                    <w:pPr>
                      <w:pStyle w:val="Bibliography"/>
                      <w:rPr>
                        <w:noProof/>
                      </w:rPr>
                    </w:pPr>
                    <w:r>
                      <w:rPr>
                        <w:noProof/>
                      </w:rPr>
                      <w:t xml:space="preserve">[6] </w:t>
                    </w:r>
                  </w:p>
                </w:tc>
                <w:tc>
                  <w:tcPr>
                    <w:tcW w:w="0" w:type="auto"/>
                    <w:hideMark/>
                  </w:tcPr>
                  <w:p w14:paraId="3E66401D" w14:textId="77777777" w:rsidR="00813A5B" w:rsidRDefault="00813A5B">
                    <w:pPr>
                      <w:pStyle w:val="Bibliography"/>
                      <w:rPr>
                        <w:noProof/>
                      </w:rPr>
                    </w:pPr>
                    <w:r>
                      <w:rPr>
                        <w:noProof/>
                      </w:rPr>
                      <w:t>Digikey, “Simple Explanation of Capacitor ESR – Why Is It Important and How Is It Specified?,” Digikey, 15 September 2016. [Online]. Available: https://www.digikey.co.uk/en/articles/simple-explanation-of-capacitor-esr. [Accessed 1 May 2024].</w:t>
                    </w:r>
                  </w:p>
                </w:tc>
              </w:tr>
              <w:tr w:rsidR="00813A5B" w14:paraId="3B460D8F" w14:textId="77777777">
                <w:trPr>
                  <w:divId w:val="325281339"/>
                  <w:tblCellSpacing w:w="15" w:type="dxa"/>
                </w:trPr>
                <w:tc>
                  <w:tcPr>
                    <w:tcW w:w="50" w:type="pct"/>
                    <w:hideMark/>
                  </w:tcPr>
                  <w:p w14:paraId="361B6368" w14:textId="77777777" w:rsidR="00813A5B" w:rsidRDefault="00813A5B">
                    <w:pPr>
                      <w:pStyle w:val="Bibliography"/>
                      <w:rPr>
                        <w:noProof/>
                      </w:rPr>
                    </w:pPr>
                    <w:r>
                      <w:rPr>
                        <w:noProof/>
                      </w:rPr>
                      <w:t xml:space="preserve">[7] </w:t>
                    </w:r>
                  </w:p>
                </w:tc>
                <w:tc>
                  <w:tcPr>
                    <w:tcW w:w="0" w:type="auto"/>
                    <w:hideMark/>
                  </w:tcPr>
                  <w:p w14:paraId="53C1577C" w14:textId="77777777" w:rsidR="00813A5B" w:rsidRDefault="00813A5B">
                    <w:pPr>
                      <w:pStyle w:val="Bibliography"/>
                      <w:rPr>
                        <w:noProof/>
                      </w:rPr>
                    </w:pPr>
                    <w:r>
                      <w:rPr>
                        <w:noProof/>
                      </w:rPr>
                      <w:t>S. Gupta, “Understanding ESR and ESL in Capacitors,” Circuit Digest, 17 June 2019. [Online]. Available: https://circuitdigest.com/tutorial/understanding-esr-and-esl-in-capacitors. [Accessed 1 May 2024].</w:t>
                    </w:r>
                  </w:p>
                </w:tc>
              </w:tr>
              <w:tr w:rsidR="00813A5B" w14:paraId="21F91EF9" w14:textId="77777777">
                <w:trPr>
                  <w:divId w:val="325281339"/>
                  <w:tblCellSpacing w:w="15" w:type="dxa"/>
                </w:trPr>
                <w:tc>
                  <w:tcPr>
                    <w:tcW w:w="50" w:type="pct"/>
                    <w:hideMark/>
                  </w:tcPr>
                  <w:p w14:paraId="0982F4CE" w14:textId="77777777" w:rsidR="00813A5B" w:rsidRDefault="00813A5B">
                    <w:pPr>
                      <w:pStyle w:val="Bibliography"/>
                      <w:rPr>
                        <w:noProof/>
                      </w:rPr>
                    </w:pPr>
                    <w:r>
                      <w:rPr>
                        <w:noProof/>
                      </w:rPr>
                      <w:t xml:space="preserve">[8] </w:t>
                    </w:r>
                  </w:p>
                </w:tc>
                <w:tc>
                  <w:tcPr>
                    <w:tcW w:w="0" w:type="auto"/>
                    <w:hideMark/>
                  </w:tcPr>
                  <w:p w14:paraId="7FF62BBE" w14:textId="77777777" w:rsidR="00813A5B" w:rsidRDefault="00813A5B">
                    <w:pPr>
                      <w:pStyle w:val="Bibliography"/>
                      <w:rPr>
                        <w:noProof/>
                      </w:rPr>
                    </w:pPr>
                    <w:r>
                      <w:rPr>
                        <w:noProof/>
                      </w:rPr>
                      <w:t>Texas Intruments, “Understanding Basic Analog - Passive Devices,” Texas Instruments , July 1999. [Online]. Available: https://www.ti.com.cn/cn/lit/an/sloa027/sloa027.pdf. [Accessed 2 May 2024].</w:t>
                    </w:r>
                  </w:p>
                </w:tc>
              </w:tr>
              <w:tr w:rsidR="00813A5B" w14:paraId="61E0A0DF" w14:textId="77777777">
                <w:trPr>
                  <w:divId w:val="325281339"/>
                  <w:tblCellSpacing w:w="15" w:type="dxa"/>
                </w:trPr>
                <w:tc>
                  <w:tcPr>
                    <w:tcW w:w="50" w:type="pct"/>
                    <w:hideMark/>
                  </w:tcPr>
                  <w:p w14:paraId="6D25EF2D" w14:textId="77777777" w:rsidR="00813A5B" w:rsidRDefault="00813A5B">
                    <w:pPr>
                      <w:pStyle w:val="Bibliography"/>
                      <w:rPr>
                        <w:noProof/>
                      </w:rPr>
                    </w:pPr>
                    <w:r>
                      <w:rPr>
                        <w:noProof/>
                      </w:rPr>
                      <w:t xml:space="preserve">[9] </w:t>
                    </w:r>
                  </w:p>
                </w:tc>
                <w:tc>
                  <w:tcPr>
                    <w:tcW w:w="0" w:type="auto"/>
                    <w:hideMark/>
                  </w:tcPr>
                  <w:p w14:paraId="63557E71" w14:textId="77777777" w:rsidR="00813A5B" w:rsidRDefault="00813A5B">
                    <w:pPr>
                      <w:pStyle w:val="Bibliography"/>
                      <w:rPr>
                        <w:noProof/>
                      </w:rPr>
                    </w:pPr>
                    <w:r>
                      <w:rPr>
                        <w:noProof/>
                      </w:rPr>
                      <w:t>Cadence system analysis, “What Is the Parasitic Capacitance of an Inductor?,” Cadence, [Online]. Available: https://resources.system-analysis.cadence.com/blog/msa2021-what-is-the-parasitic-capacitance-of-an-inductor. [Accessed 1 May 2024].</w:t>
                    </w:r>
                  </w:p>
                </w:tc>
              </w:tr>
              <w:tr w:rsidR="00813A5B" w14:paraId="3CA956B8" w14:textId="77777777">
                <w:trPr>
                  <w:divId w:val="325281339"/>
                  <w:tblCellSpacing w:w="15" w:type="dxa"/>
                </w:trPr>
                <w:tc>
                  <w:tcPr>
                    <w:tcW w:w="50" w:type="pct"/>
                    <w:hideMark/>
                  </w:tcPr>
                  <w:p w14:paraId="01887377" w14:textId="77777777" w:rsidR="00813A5B" w:rsidRDefault="00813A5B">
                    <w:pPr>
                      <w:pStyle w:val="Bibliography"/>
                      <w:rPr>
                        <w:noProof/>
                      </w:rPr>
                    </w:pPr>
                    <w:r>
                      <w:rPr>
                        <w:noProof/>
                      </w:rPr>
                      <w:lastRenderedPageBreak/>
                      <w:t xml:space="preserve">[10] </w:t>
                    </w:r>
                  </w:p>
                </w:tc>
                <w:tc>
                  <w:tcPr>
                    <w:tcW w:w="0" w:type="auto"/>
                    <w:hideMark/>
                  </w:tcPr>
                  <w:p w14:paraId="6AC257A5" w14:textId="77777777" w:rsidR="00813A5B" w:rsidRDefault="00813A5B">
                    <w:pPr>
                      <w:pStyle w:val="Bibliography"/>
                      <w:rPr>
                        <w:noProof/>
                      </w:rPr>
                    </w:pPr>
                    <w:r>
                      <w:rPr>
                        <w:noProof/>
                      </w:rPr>
                      <w:t>J. Shepard, “AC challenges with inductors,” Power Electronics Tips, 2 September 2021. [Online]. Available: https://www.powerelectronictips.com/ac-challenges-with-inductors-faq/. [Accessed 2 May 2024].</w:t>
                    </w:r>
                  </w:p>
                </w:tc>
              </w:tr>
              <w:tr w:rsidR="00813A5B" w14:paraId="66D7AADA" w14:textId="77777777">
                <w:trPr>
                  <w:divId w:val="325281339"/>
                  <w:tblCellSpacing w:w="15" w:type="dxa"/>
                </w:trPr>
                <w:tc>
                  <w:tcPr>
                    <w:tcW w:w="50" w:type="pct"/>
                    <w:hideMark/>
                  </w:tcPr>
                  <w:p w14:paraId="4770A6DC" w14:textId="77777777" w:rsidR="00813A5B" w:rsidRDefault="00813A5B">
                    <w:pPr>
                      <w:pStyle w:val="Bibliography"/>
                      <w:rPr>
                        <w:noProof/>
                      </w:rPr>
                    </w:pPr>
                    <w:r>
                      <w:rPr>
                        <w:noProof/>
                      </w:rPr>
                      <w:t xml:space="preserve">[11] </w:t>
                    </w:r>
                  </w:p>
                </w:tc>
                <w:tc>
                  <w:tcPr>
                    <w:tcW w:w="0" w:type="auto"/>
                    <w:hideMark/>
                  </w:tcPr>
                  <w:p w14:paraId="47BE33D7" w14:textId="77777777" w:rsidR="00813A5B" w:rsidRDefault="00813A5B">
                    <w:pPr>
                      <w:pStyle w:val="Bibliography"/>
                      <w:rPr>
                        <w:noProof/>
                      </w:rPr>
                    </w:pPr>
                    <w:r>
                      <w:rPr>
                        <w:noProof/>
                      </w:rPr>
                      <w:t>J. Bishop, “How Resistors Work: Understanding the Fundamentals of Resistance,” circuitbread, 10 December 2018. [Online]. Available: https://www.circuitbread.com/tutorials/whats-a-resistor#:~:text=A%20perfect%20resistor%20has%20no%20capacitance%20and%20no,a%20very%20minute%20amount%20of%20capacitance%20and%20inductance.. [Accessed 1 May 2024].</w:t>
                    </w:r>
                  </w:p>
                </w:tc>
              </w:tr>
              <w:tr w:rsidR="00813A5B" w14:paraId="439528CA" w14:textId="77777777">
                <w:trPr>
                  <w:divId w:val="325281339"/>
                  <w:tblCellSpacing w:w="15" w:type="dxa"/>
                </w:trPr>
                <w:tc>
                  <w:tcPr>
                    <w:tcW w:w="50" w:type="pct"/>
                    <w:hideMark/>
                  </w:tcPr>
                  <w:p w14:paraId="7AC24EAC" w14:textId="77777777" w:rsidR="00813A5B" w:rsidRDefault="00813A5B">
                    <w:pPr>
                      <w:pStyle w:val="Bibliography"/>
                      <w:rPr>
                        <w:noProof/>
                      </w:rPr>
                    </w:pPr>
                    <w:r>
                      <w:rPr>
                        <w:noProof/>
                      </w:rPr>
                      <w:t xml:space="preserve">[12] </w:t>
                    </w:r>
                  </w:p>
                </w:tc>
                <w:tc>
                  <w:tcPr>
                    <w:tcW w:w="0" w:type="auto"/>
                    <w:hideMark/>
                  </w:tcPr>
                  <w:p w14:paraId="0B5128C1" w14:textId="77777777" w:rsidR="00813A5B" w:rsidRDefault="00813A5B">
                    <w:pPr>
                      <w:pStyle w:val="Bibliography"/>
                      <w:rPr>
                        <w:noProof/>
                      </w:rPr>
                    </w:pPr>
                    <w:r>
                      <w:rPr>
                        <w:noProof/>
                      </w:rPr>
                      <w:t>EEPower, “Resistor Capacitance - Resistor Fundamentals,” EEPower, [Online]. Available: https://eepower.com/resistor-guide/resistor-fundamentals/resistor-capacitance/. [Accessed 1 May 2024].</w:t>
                    </w:r>
                  </w:p>
                </w:tc>
              </w:tr>
            </w:tbl>
            <w:p w14:paraId="4C4A9B75" w14:textId="77777777" w:rsidR="00813A5B" w:rsidRDefault="00813A5B">
              <w:pPr>
                <w:divId w:val="325281339"/>
                <w:rPr>
                  <w:rFonts w:eastAsia="Times New Roman"/>
                  <w:noProof/>
                </w:rPr>
              </w:pPr>
            </w:p>
            <w:p w14:paraId="5CFBEC01" w14:textId="297B4BF5" w:rsidR="00E20F1D" w:rsidRDefault="00E20F1D">
              <w:r>
                <w:rPr>
                  <w:b/>
                  <w:bCs/>
                </w:rPr>
                <w:fldChar w:fldCharType="end"/>
              </w:r>
            </w:p>
          </w:sdtContent>
        </w:sdt>
      </w:sdtContent>
    </w:sdt>
    <w:p w14:paraId="178D4D56" w14:textId="32EDCE66" w:rsidR="00D47F51" w:rsidRPr="00D47F51" w:rsidRDefault="00D47F51" w:rsidP="00E20F1D"/>
    <w:sectPr w:rsidR="00D47F51" w:rsidRPr="00D47F51" w:rsidSect="00B57B4E">
      <w:footerReference w:type="default" r:id="rId35"/>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C729CF" w14:textId="77777777" w:rsidR="00B57B4E" w:rsidRDefault="00B57B4E" w:rsidP="00C6554A">
      <w:pPr>
        <w:spacing w:before="0" w:after="0" w:line="240" w:lineRule="auto"/>
      </w:pPr>
      <w:r>
        <w:separator/>
      </w:r>
    </w:p>
  </w:endnote>
  <w:endnote w:type="continuationSeparator" w:id="0">
    <w:p w14:paraId="2FB0AECE" w14:textId="77777777" w:rsidR="00B57B4E" w:rsidRDefault="00B57B4E"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TXinwei">
    <w:altName w:val="华文新魏"/>
    <w:charset w:val="86"/>
    <w:family w:val="auto"/>
    <w:pitch w:val="variable"/>
    <w:sig w:usb0="00000001" w:usb1="080F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AD0B3D" w14:textId="77777777" w:rsidR="00E40532"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D99FCA" w14:textId="77777777" w:rsidR="00B57B4E" w:rsidRDefault="00B57B4E" w:rsidP="00C6554A">
      <w:pPr>
        <w:spacing w:before="0" w:after="0" w:line="240" w:lineRule="auto"/>
      </w:pPr>
      <w:r>
        <w:separator/>
      </w:r>
    </w:p>
  </w:footnote>
  <w:footnote w:type="continuationSeparator" w:id="0">
    <w:p w14:paraId="3A8F4DEB" w14:textId="77777777" w:rsidR="00B57B4E" w:rsidRDefault="00B57B4E"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871C27"/>
    <w:multiLevelType w:val="hybridMultilevel"/>
    <w:tmpl w:val="9A8EA75C"/>
    <w:lvl w:ilvl="0" w:tplc="0809000F">
      <w:start w:val="1"/>
      <w:numFmt w:val="decimal"/>
      <w:lvlText w:val="%1."/>
      <w:lvlJc w:val="left"/>
      <w:pPr>
        <w:ind w:left="775" w:hanging="360"/>
      </w:p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13" w15:restartNumberingAfterBreak="0">
    <w:nsid w:val="15CA0D26"/>
    <w:multiLevelType w:val="hybridMultilevel"/>
    <w:tmpl w:val="5D863182"/>
    <w:lvl w:ilvl="0" w:tplc="0809000F">
      <w:start w:val="1"/>
      <w:numFmt w:val="decimal"/>
      <w:lvlText w:val="%1."/>
      <w:lvlJc w:val="left"/>
      <w:pPr>
        <w:ind w:left="775" w:hanging="360"/>
      </w:pPr>
    </w:lvl>
    <w:lvl w:ilvl="1" w:tplc="08090019" w:tentative="1">
      <w:start w:val="1"/>
      <w:numFmt w:val="lowerLetter"/>
      <w:lvlText w:val="%2."/>
      <w:lvlJc w:val="left"/>
      <w:pPr>
        <w:ind w:left="1495" w:hanging="360"/>
      </w:pPr>
    </w:lvl>
    <w:lvl w:ilvl="2" w:tplc="0809001B" w:tentative="1">
      <w:start w:val="1"/>
      <w:numFmt w:val="lowerRoman"/>
      <w:lvlText w:val="%3."/>
      <w:lvlJc w:val="right"/>
      <w:pPr>
        <w:ind w:left="2215" w:hanging="180"/>
      </w:pPr>
    </w:lvl>
    <w:lvl w:ilvl="3" w:tplc="0809000F" w:tentative="1">
      <w:start w:val="1"/>
      <w:numFmt w:val="decimal"/>
      <w:lvlText w:val="%4."/>
      <w:lvlJc w:val="left"/>
      <w:pPr>
        <w:ind w:left="2935" w:hanging="360"/>
      </w:pPr>
    </w:lvl>
    <w:lvl w:ilvl="4" w:tplc="08090019" w:tentative="1">
      <w:start w:val="1"/>
      <w:numFmt w:val="lowerLetter"/>
      <w:lvlText w:val="%5."/>
      <w:lvlJc w:val="left"/>
      <w:pPr>
        <w:ind w:left="3655" w:hanging="360"/>
      </w:pPr>
    </w:lvl>
    <w:lvl w:ilvl="5" w:tplc="0809001B" w:tentative="1">
      <w:start w:val="1"/>
      <w:numFmt w:val="lowerRoman"/>
      <w:lvlText w:val="%6."/>
      <w:lvlJc w:val="right"/>
      <w:pPr>
        <w:ind w:left="4375" w:hanging="180"/>
      </w:pPr>
    </w:lvl>
    <w:lvl w:ilvl="6" w:tplc="0809000F" w:tentative="1">
      <w:start w:val="1"/>
      <w:numFmt w:val="decimal"/>
      <w:lvlText w:val="%7."/>
      <w:lvlJc w:val="left"/>
      <w:pPr>
        <w:ind w:left="5095" w:hanging="360"/>
      </w:pPr>
    </w:lvl>
    <w:lvl w:ilvl="7" w:tplc="08090019" w:tentative="1">
      <w:start w:val="1"/>
      <w:numFmt w:val="lowerLetter"/>
      <w:lvlText w:val="%8."/>
      <w:lvlJc w:val="left"/>
      <w:pPr>
        <w:ind w:left="5815" w:hanging="360"/>
      </w:pPr>
    </w:lvl>
    <w:lvl w:ilvl="8" w:tplc="0809001B" w:tentative="1">
      <w:start w:val="1"/>
      <w:numFmt w:val="lowerRoman"/>
      <w:lvlText w:val="%9."/>
      <w:lvlJc w:val="right"/>
      <w:pPr>
        <w:ind w:left="6535" w:hanging="180"/>
      </w:pPr>
    </w:lvl>
  </w:abstractNum>
  <w:abstractNum w:abstractNumId="14" w15:restartNumberingAfterBreak="0">
    <w:nsid w:val="1B8332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3759"/>
    <w:multiLevelType w:val="hybridMultilevel"/>
    <w:tmpl w:val="04AC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F12C42"/>
    <w:multiLevelType w:val="hybridMultilevel"/>
    <w:tmpl w:val="25A6C410"/>
    <w:lvl w:ilvl="0" w:tplc="92DED852">
      <w:start w:val="8"/>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645F2B"/>
    <w:multiLevelType w:val="hybridMultilevel"/>
    <w:tmpl w:val="7BD0577E"/>
    <w:lvl w:ilvl="0" w:tplc="92DED852">
      <w:start w:val="8"/>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58377">
    <w:abstractNumId w:val="9"/>
  </w:num>
  <w:num w:numId="2" w16cid:durableId="1232690799">
    <w:abstractNumId w:val="8"/>
  </w:num>
  <w:num w:numId="3" w16cid:durableId="967131198">
    <w:abstractNumId w:val="8"/>
  </w:num>
  <w:num w:numId="4" w16cid:durableId="1051229123">
    <w:abstractNumId w:val="9"/>
  </w:num>
  <w:num w:numId="5" w16cid:durableId="858466111">
    <w:abstractNumId w:val="16"/>
  </w:num>
  <w:num w:numId="6" w16cid:durableId="585305468">
    <w:abstractNumId w:val="10"/>
  </w:num>
  <w:num w:numId="7" w16cid:durableId="1025401354">
    <w:abstractNumId w:val="11"/>
  </w:num>
  <w:num w:numId="8" w16cid:durableId="2035495559">
    <w:abstractNumId w:val="7"/>
  </w:num>
  <w:num w:numId="9" w16cid:durableId="1207715385">
    <w:abstractNumId w:val="6"/>
  </w:num>
  <w:num w:numId="10" w16cid:durableId="288630473">
    <w:abstractNumId w:val="5"/>
  </w:num>
  <w:num w:numId="11" w16cid:durableId="1731230482">
    <w:abstractNumId w:val="4"/>
  </w:num>
  <w:num w:numId="12" w16cid:durableId="1689022307">
    <w:abstractNumId w:val="3"/>
  </w:num>
  <w:num w:numId="13" w16cid:durableId="594360967">
    <w:abstractNumId w:val="2"/>
  </w:num>
  <w:num w:numId="14" w16cid:durableId="1277366489">
    <w:abstractNumId w:val="1"/>
  </w:num>
  <w:num w:numId="15" w16cid:durableId="2035229500">
    <w:abstractNumId w:val="0"/>
  </w:num>
  <w:num w:numId="16" w16cid:durableId="1449006708">
    <w:abstractNumId w:val="14"/>
  </w:num>
  <w:num w:numId="17" w16cid:durableId="537468850">
    <w:abstractNumId w:val="15"/>
  </w:num>
  <w:num w:numId="18" w16cid:durableId="971137051">
    <w:abstractNumId w:val="18"/>
  </w:num>
  <w:num w:numId="19" w16cid:durableId="572933710">
    <w:abstractNumId w:val="17"/>
  </w:num>
  <w:num w:numId="20" w16cid:durableId="1202664965">
    <w:abstractNumId w:val="13"/>
  </w:num>
  <w:num w:numId="21" w16cid:durableId="6150657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CC5"/>
    <w:rsid w:val="00001ECA"/>
    <w:rsid w:val="00002B79"/>
    <w:rsid w:val="00004A06"/>
    <w:rsid w:val="000058FF"/>
    <w:rsid w:val="000066A6"/>
    <w:rsid w:val="000174D7"/>
    <w:rsid w:val="0002092D"/>
    <w:rsid w:val="00023A63"/>
    <w:rsid w:val="00032583"/>
    <w:rsid w:val="00034911"/>
    <w:rsid w:val="000459DE"/>
    <w:rsid w:val="00051F19"/>
    <w:rsid w:val="00055D1A"/>
    <w:rsid w:val="00056B7F"/>
    <w:rsid w:val="00062757"/>
    <w:rsid w:val="000703F6"/>
    <w:rsid w:val="00074837"/>
    <w:rsid w:val="00076449"/>
    <w:rsid w:val="000936A1"/>
    <w:rsid w:val="0009465E"/>
    <w:rsid w:val="00094DA8"/>
    <w:rsid w:val="000A4FF1"/>
    <w:rsid w:val="000A67AC"/>
    <w:rsid w:val="000B2D24"/>
    <w:rsid w:val="000C4DC6"/>
    <w:rsid w:val="000D6B30"/>
    <w:rsid w:val="000E0600"/>
    <w:rsid w:val="000E4F2C"/>
    <w:rsid w:val="000E6ADD"/>
    <w:rsid w:val="000E6F6E"/>
    <w:rsid w:val="000F27B3"/>
    <w:rsid w:val="000F6FC1"/>
    <w:rsid w:val="00101D98"/>
    <w:rsid w:val="00104BFD"/>
    <w:rsid w:val="00105933"/>
    <w:rsid w:val="001104BB"/>
    <w:rsid w:val="00116659"/>
    <w:rsid w:val="0012318C"/>
    <w:rsid w:val="0012622A"/>
    <w:rsid w:val="0013637D"/>
    <w:rsid w:val="0013732D"/>
    <w:rsid w:val="00137AA6"/>
    <w:rsid w:val="001455AE"/>
    <w:rsid w:val="00146679"/>
    <w:rsid w:val="00151330"/>
    <w:rsid w:val="0016524C"/>
    <w:rsid w:val="001655BA"/>
    <w:rsid w:val="0017140E"/>
    <w:rsid w:val="00171A49"/>
    <w:rsid w:val="001731D2"/>
    <w:rsid w:val="00176E28"/>
    <w:rsid w:val="00181587"/>
    <w:rsid w:val="001868EF"/>
    <w:rsid w:val="001918A0"/>
    <w:rsid w:val="001A0F17"/>
    <w:rsid w:val="001A1C94"/>
    <w:rsid w:val="001B49BB"/>
    <w:rsid w:val="001B569E"/>
    <w:rsid w:val="001D0F20"/>
    <w:rsid w:val="001D1724"/>
    <w:rsid w:val="001D6F24"/>
    <w:rsid w:val="001E0157"/>
    <w:rsid w:val="001E63AB"/>
    <w:rsid w:val="001F39E4"/>
    <w:rsid w:val="001F3A64"/>
    <w:rsid w:val="001F7105"/>
    <w:rsid w:val="001F79A0"/>
    <w:rsid w:val="002011ED"/>
    <w:rsid w:val="0020471C"/>
    <w:rsid w:val="0021233F"/>
    <w:rsid w:val="00215871"/>
    <w:rsid w:val="00215A82"/>
    <w:rsid w:val="00241DE1"/>
    <w:rsid w:val="002429CF"/>
    <w:rsid w:val="00243336"/>
    <w:rsid w:val="00250A7F"/>
    <w:rsid w:val="002554CD"/>
    <w:rsid w:val="00257C6F"/>
    <w:rsid w:val="002611ED"/>
    <w:rsid w:val="002638E5"/>
    <w:rsid w:val="0026568D"/>
    <w:rsid w:val="00265CD0"/>
    <w:rsid w:val="00266695"/>
    <w:rsid w:val="00266D06"/>
    <w:rsid w:val="00267BCD"/>
    <w:rsid w:val="002736D8"/>
    <w:rsid w:val="00274446"/>
    <w:rsid w:val="00276ED9"/>
    <w:rsid w:val="002855C8"/>
    <w:rsid w:val="00293B83"/>
    <w:rsid w:val="00297255"/>
    <w:rsid w:val="002A3DB8"/>
    <w:rsid w:val="002A40F1"/>
    <w:rsid w:val="002B146F"/>
    <w:rsid w:val="002B4294"/>
    <w:rsid w:val="002B5347"/>
    <w:rsid w:val="002D0596"/>
    <w:rsid w:val="002D2441"/>
    <w:rsid w:val="002E1CF0"/>
    <w:rsid w:val="002E4E79"/>
    <w:rsid w:val="002E5E80"/>
    <w:rsid w:val="002E69CA"/>
    <w:rsid w:val="002F17E0"/>
    <w:rsid w:val="002F56E6"/>
    <w:rsid w:val="002F637D"/>
    <w:rsid w:val="0030372D"/>
    <w:rsid w:val="0030690A"/>
    <w:rsid w:val="00314551"/>
    <w:rsid w:val="0031511F"/>
    <w:rsid w:val="003153C1"/>
    <w:rsid w:val="0032205A"/>
    <w:rsid w:val="003229B4"/>
    <w:rsid w:val="00324C97"/>
    <w:rsid w:val="003277B8"/>
    <w:rsid w:val="00333D0D"/>
    <w:rsid w:val="00340DA6"/>
    <w:rsid w:val="00342A57"/>
    <w:rsid w:val="00347173"/>
    <w:rsid w:val="00355743"/>
    <w:rsid w:val="0036345C"/>
    <w:rsid w:val="00364246"/>
    <w:rsid w:val="00371C5A"/>
    <w:rsid w:val="00376D2C"/>
    <w:rsid w:val="00384EAD"/>
    <w:rsid w:val="00391464"/>
    <w:rsid w:val="00394A80"/>
    <w:rsid w:val="003A38C8"/>
    <w:rsid w:val="003C0F76"/>
    <w:rsid w:val="003C422A"/>
    <w:rsid w:val="003D1027"/>
    <w:rsid w:val="003D1E53"/>
    <w:rsid w:val="003D225C"/>
    <w:rsid w:val="003D4733"/>
    <w:rsid w:val="003D54DB"/>
    <w:rsid w:val="003D572A"/>
    <w:rsid w:val="003D6962"/>
    <w:rsid w:val="003D7FE1"/>
    <w:rsid w:val="003E09AC"/>
    <w:rsid w:val="003E1B8C"/>
    <w:rsid w:val="003E3168"/>
    <w:rsid w:val="003E3A52"/>
    <w:rsid w:val="003E4751"/>
    <w:rsid w:val="003E7FBB"/>
    <w:rsid w:val="003F0285"/>
    <w:rsid w:val="003F75D2"/>
    <w:rsid w:val="00400224"/>
    <w:rsid w:val="004035CD"/>
    <w:rsid w:val="00403926"/>
    <w:rsid w:val="0040400F"/>
    <w:rsid w:val="004113CD"/>
    <w:rsid w:val="00417F09"/>
    <w:rsid w:val="004203EC"/>
    <w:rsid w:val="004245A8"/>
    <w:rsid w:val="00425E82"/>
    <w:rsid w:val="004261AE"/>
    <w:rsid w:val="004346FD"/>
    <w:rsid w:val="00435510"/>
    <w:rsid w:val="00444C27"/>
    <w:rsid w:val="00445F14"/>
    <w:rsid w:val="004564A1"/>
    <w:rsid w:val="00467F28"/>
    <w:rsid w:val="00475853"/>
    <w:rsid w:val="00481701"/>
    <w:rsid w:val="00483DD9"/>
    <w:rsid w:val="0048450C"/>
    <w:rsid w:val="00495033"/>
    <w:rsid w:val="004A2FE7"/>
    <w:rsid w:val="004A4171"/>
    <w:rsid w:val="004C049F"/>
    <w:rsid w:val="004C33F5"/>
    <w:rsid w:val="004C3669"/>
    <w:rsid w:val="004D3B76"/>
    <w:rsid w:val="004D3D41"/>
    <w:rsid w:val="004E0767"/>
    <w:rsid w:val="004E08CD"/>
    <w:rsid w:val="004E5CB0"/>
    <w:rsid w:val="004E6CE6"/>
    <w:rsid w:val="004E6E0F"/>
    <w:rsid w:val="004F0325"/>
    <w:rsid w:val="004F4AC9"/>
    <w:rsid w:val="005000E2"/>
    <w:rsid w:val="00500733"/>
    <w:rsid w:val="0050145E"/>
    <w:rsid w:val="005155AD"/>
    <w:rsid w:val="0051655C"/>
    <w:rsid w:val="00523480"/>
    <w:rsid w:val="00525315"/>
    <w:rsid w:val="0053004B"/>
    <w:rsid w:val="00530CC5"/>
    <w:rsid w:val="00542CD3"/>
    <w:rsid w:val="00543E90"/>
    <w:rsid w:val="00551BCE"/>
    <w:rsid w:val="00556D32"/>
    <w:rsid w:val="0056427B"/>
    <w:rsid w:val="00566F02"/>
    <w:rsid w:val="0057051D"/>
    <w:rsid w:val="005706C0"/>
    <w:rsid w:val="005722F3"/>
    <w:rsid w:val="005860E8"/>
    <w:rsid w:val="00586C61"/>
    <w:rsid w:val="00587133"/>
    <w:rsid w:val="00594362"/>
    <w:rsid w:val="005A49BE"/>
    <w:rsid w:val="005B250A"/>
    <w:rsid w:val="005B318A"/>
    <w:rsid w:val="005B5075"/>
    <w:rsid w:val="005C079A"/>
    <w:rsid w:val="005C151B"/>
    <w:rsid w:val="005C30C6"/>
    <w:rsid w:val="005C329C"/>
    <w:rsid w:val="005C34E6"/>
    <w:rsid w:val="005C35A4"/>
    <w:rsid w:val="005D3C61"/>
    <w:rsid w:val="005D57B6"/>
    <w:rsid w:val="005E2EDC"/>
    <w:rsid w:val="005E3521"/>
    <w:rsid w:val="005F1D53"/>
    <w:rsid w:val="005F2CD3"/>
    <w:rsid w:val="005F30A9"/>
    <w:rsid w:val="005F4370"/>
    <w:rsid w:val="005F5394"/>
    <w:rsid w:val="00602E6F"/>
    <w:rsid w:val="00606380"/>
    <w:rsid w:val="00606454"/>
    <w:rsid w:val="00607841"/>
    <w:rsid w:val="00611729"/>
    <w:rsid w:val="00615828"/>
    <w:rsid w:val="00616298"/>
    <w:rsid w:val="00621B12"/>
    <w:rsid w:val="00624D0B"/>
    <w:rsid w:val="006271A2"/>
    <w:rsid w:val="00633B91"/>
    <w:rsid w:val="00634341"/>
    <w:rsid w:val="00634535"/>
    <w:rsid w:val="00636292"/>
    <w:rsid w:val="00636735"/>
    <w:rsid w:val="0064262A"/>
    <w:rsid w:val="00645216"/>
    <w:rsid w:val="00656CE7"/>
    <w:rsid w:val="006605EE"/>
    <w:rsid w:val="00661D95"/>
    <w:rsid w:val="00663E00"/>
    <w:rsid w:val="006651BB"/>
    <w:rsid w:val="00670526"/>
    <w:rsid w:val="00670D70"/>
    <w:rsid w:val="006723A3"/>
    <w:rsid w:val="00672A78"/>
    <w:rsid w:val="006732E8"/>
    <w:rsid w:val="00674784"/>
    <w:rsid w:val="00675D56"/>
    <w:rsid w:val="006773DF"/>
    <w:rsid w:val="00682EAC"/>
    <w:rsid w:val="00683276"/>
    <w:rsid w:val="0068753E"/>
    <w:rsid w:val="00693FB7"/>
    <w:rsid w:val="00696288"/>
    <w:rsid w:val="006A3CE7"/>
    <w:rsid w:val="006B202A"/>
    <w:rsid w:val="006B4CA8"/>
    <w:rsid w:val="006C2A2C"/>
    <w:rsid w:val="006C47E7"/>
    <w:rsid w:val="006C7461"/>
    <w:rsid w:val="006C7612"/>
    <w:rsid w:val="006D4471"/>
    <w:rsid w:val="006D570C"/>
    <w:rsid w:val="006D6427"/>
    <w:rsid w:val="006E01C7"/>
    <w:rsid w:val="006E0D35"/>
    <w:rsid w:val="006E1C38"/>
    <w:rsid w:val="006E31F9"/>
    <w:rsid w:val="006E7C26"/>
    <w:rsid w:val="006F173E"/>
    <w:rsid w:val="006F627A"/>
    <w:rsid w:val="00702201"/>
    <w:rsid w:val="0070449F"/>
    <w:rsid w:val="00706FF5"/>
    <w:rsid w:val="0071256F"/>
    <w:rsid w:val="00716267"/>
    <w:rsid w:val="00716E66"/>
    <w:rsid w:val="00717D76"/>
    <w:rsid w:val="00721079"/>
    <w:rsid w:val="007232C7"/>
    <w:rsid w:val="00724BC3"/>
    <w:rsid w:val="007314E5"/>
    <w:rsid w:val="007415BC"/>
    <w:rsid w:val="007455F2"/>
    <w:rsid w:val="00750710"/>
    <w:rsid w:val="00750F11"/>
    <w:rsid w:val="00755218"/>
    <w:rsid w:val="007621D3"/>
    <w:rsid w:val="007622C6"/>
    <w:rsid w:val="00766749"/>
    <w:rsid w:val="00767C02"/>
    <w:rsid w:val="007744D3"/>
    <w:rsid w:val="007755C2"/>
    <w:rsid w:val="00775815"/>
    <w:rsid w:val="00776D42"/>
    <w:rsid w:val="00776EF0"/>
    <w:rsid w:val="00780F3D"/>
    <w:rsid w:val="00781076"/>
    <w:rsid w:val="00785D27"/>
    <w:rsid w:val="00786334"/>
    <w:rsid w:val="007879AE"/>
    <w:rsid w:val="00791FFB"/>
    <w:rsid w:val="007A2C50"/>
    <w:rsid w:val="007A4F2C"/>
    <w:rsid w:val="007A5102"/>
    <w:rsid w:val="007B0674"/>
    <w:rsid w:val="007B08C3"/>
    <w:rsid w:val="007B1D85"/>
    <w:rsid w:val="007B6554"/>
    <w:rsid w:val="007C2D61"/>
    <w:rsid w:val="007C53FD"/>
    <w:rsid w:val="007C5BFD"/>
    <w:rsid w:val="007C66E7"/>
    <w:rsid w:val="007D2786"/>
    <w:rsid w:val="007D6845"/>
    <w:rsid w:val="007E397F"/>
    <w:rsid w:val="007F37B5"/>
    <w:rsid w:val="007F50B9"/>
    <w:rsid w:val="007F5BAC"/>
    <w:rsid w:val="00803431"/>
    <w:rsid w:val="00805A3C"/>
    <w:rsid w:val="00811967"/>
    <w:rsid w:val="008134AD"/>
    <w:rsid w:val="00813A5B"/>
    <w:rsid w:val="00814B39"/>
    <w:rsid w:val="00817C85"/>
    <w:rsid w:val="0082443B"/>
    <w:rsid w:val="008251DD"/>
    <w:rsid w:val="00830137"/>
    <w:rsid w:val="008306EE"/>
    <w:rsid w:val="008362B2"/>
    <w:rsid w:val="008374C8"/>
    <w:rsid w:val="00847A06"/>
    <w:rsid w:val="0085105C"/>
    <w:rsid w:val="00852C33"/>
    <w:rsid w:val="008613ED"/>
    <w:rsid w:val="00867F3F"/>
    <w:rsid w:val="008712CC"/>
    <w:rsid w:val="00872BA5"/>
    <w:rsid w:val="00874EC3"/>
    <w:rsid w:val="00877928"/>
    <w:rsid w:val="0089119A"/>
    <w:rsid w:val="00892000"/>
    <w:rsid w:val="00895328"/>
    <w:rsid w:val="0089630C"/>
    <w:rsid w:val="008A0CA9"/>
    <w:rsid w:val="008A1D85"/>
    <w:rsid w:val="008A24E8"/>
    <w:rsid w:val="008A3070"/>
    <w:rsid w:val="008A3701"/>
    <w:rsid w:val="008A7CA2"/>
    <w:rsid w:val="008B2C97"/>
    <w:rsid w:val="008B56E3"/>
    <w:rsid w:val="008C0E9F"/>
    <w:rsid w:val="008C2F90"/>
    <w:rsid w:val="008C4320"/>
    <w:rsid w:val="008C7C55"/>
    <w:rsid w:val="008D0C92"/>
    <w:rsid w:val="008D3C38"/>
    <w:rsid w:val="008E168A"/>
    <w:rsid w:val="008E1BC5"/>
    <w:rsid w:val="008E58A7"/>
    <w:rsid w:val="008F404B"/>
    <w:rsid w:val="008F44CC"/>
    <w:rsid w:val="00906CC4"/>
    <w:rsid w:val="00906E1A"/>
    <w:rsid w:val="00924391"/>
    <w:rsid w:val="00925CAF"/>
    <w:rsid w:val="00927BDC"/>
    <w:rsid w:val="0093424E"/>
    <w:rsid w:val="009372EF"/>
    <w:rsid w:val="00944B14"/>
    <w:rsid w:val="009519C6"/>
    <w:rsid w:val="00952008"/>
    <w:rsid w:val="00961BCF"/>
    <w:rsid w:val="00967716"/>
    <w:rsid w:val="00970BFD"/>
    <w:rsid w:val="009718F3"/>
    <w:rsid w:val="00972945"/>
    <w:rsid w:val="00973B3B"/>
    <w:rsid w:val="00973D98"/>
    <w:rsid w:val="00987A8D"/>
    <w:rsid w:val="0099089D"/>
    <w:rsid w:val="009943CB"/>
    <w:rsid w:val="009A2477"/>
    <w:rsid w:val="009A3CDF"/>
    <w:rsid w:val="009A43E4"/>
    <w:rsid w:val="009A573A"/>
    <w:rsid w:val="009B2CF1"/>
    <w:rsid w:val="009B7C10"/>
    <w:rsid w:val="009C068C"/>
    <w:rsid w:val="009C11A1"/>
    <w:rsid w:val="009C36FD"/>
    <w:rsid w:val="009C4B1E"/>
    <w:rsid w:val="009D1645"/>
    <w:rsid w:val="009D3CB4"/>
    <w:rsid w:val="009E2D8F"/>
    <w:rsid w:val="009E425A"/>
    <w:rsid w:val="009E5993"/>
    <w:rsid w:val="009E6D85"/>
    <w:rsid w:val="009F0D69"/>
    <w:rsid w:val="009F4BDD"/>
    <w:rsid w:val="009F4EBE"/>
    <w:rsid w:val="009F5F72"/>
    <w:rsid w:val="00A00C71"/>
    <w:rsid w:val="00A0410C"/>
    <w:rsid w:val="00A062EF"/>
    <w:rsid w:val="00A072A3"/>
    <w:rsid w:val="00A11C7E"/>
    <w:rsid w:val="00A13E34"/>
    <w:rsid w:val="00A21AF2"/>
    <w:rsid w:val="00A24E1D"/>
    <w:rsid w:val="00A27774"/>
    <w:rsid w:val="00A315E8"/>
    <w:rsid w:val="00A40801"/>
    <w:rsid w:val="00A44DF0"/>
    <w:rsid w:val="00A46E75"/>
    <w:rsid w:val="00A51F85"/>
    <w:rsid w:val="00A5688D"/>
    <w:rsid w:val="00A640B2"/>
    <w:rsid w:val="00A67700"/>
    <w:rsid w:val="00A83E4D"/>
    <w:rsid w:val="00A85EA7"/>
    <w:rsid w:val="00A93232"/>
    <w:rsid w:val="00A9484E"/>
    <w:rsid w:val="00AA6ECE"/>
    <w:rsid w:val="00AA72E4"/>
    <w:rsid w:val="00AB0B63"/>
    <w:rsid w:val="00AB2A4F"/>
    <w:rsid w:val="00AC1414"/>
    <w:rsid w:val="00AC51F8"/>
    <w:rsid w:val="00AC6AFC"/>
    <w:rsid w:val="00AD062C"/>
    <w:rsid w:val="00AD738F"/>
    <w:rsid w:val="00AD76C9"/>
    <w:rsid w:val="00AE3BD4"/>
    <w:rsid w:val="00AE45F9"/>
    <w:rsid w:val="00AF0CD2"/>
    <w:rsid w:val="00AF3524"/>
    <w:rsid w:val="00B00553"/>
    <w:rsid w:val="00B01F62"/>
    <w:rsid w:val="00B04E5B"/>
    <w:rsid w:val="00B07CF5"/>
    <w:rsid w:val="00B130EA"/>
    <w:rsid w:val="00B13A83"/>
    <w:rsid w:val="00B1405B"/>
    <w:rsid w:val="00B175ED"/>
    <w:rsid w:val="00B24989"/>
    <w:rsid w:val="00B27403"/>
    <w:rsid w:val="00B35708"/>
    <w:rsid w:val="00B40CCA"/>
    <w:rsid w:val="00B50F92"/>
    <w:rsid w:val="00B54275"/>
    <w:rsid w:val="00B57B4E"/>
    <w:rsid w:val="00B60A4B"/>
    <w:rsid w:val="00B822FB"/>
    <w:rsid w:val="00B86DEA"/>
    <w:rsid w:val="00B90642"/>
    <w:rsid w:val="00B941FC"/>
    <w:rsid w:val="00BA1D04"/>
    <w:rsid w:val="00BA65A0"/>
    <w:rsid w:val="00BB01FE"/>
    <w:rsid w:val="00BB178E"/>
    <w:rsid w:val="00BB2E88"/>
    <w:rsid w:val="00BB615E"/>
    <w:rsid w:val="00BC0BF3"/>
    <w:rsid w:val="00BC0D58"/>
    <w:rsid w:val="00BC1EA4"/>
    <w:rsid w:val="00BC63A0"/>
    <w:rsid w:val="00BD0E56"/>
    <w:rsid w:val="00BD37D2"/>
    <w:rsid w:val="00BD4109"/>
    <w:rsid w:val="00BD4FB8"/>
    <w:rsid w:val="00BD55A8"/>
    <w:rsid w:val="00BD5E13"/>
    <w:rsid w:val="00BE2979"/>
    <w:rsid w:val="00BE4B7F"/>
    <w:rsid w:val="00BE78AF"/>
    <w:rsid w:val="00BF0281"/>
    <w:rsid w:val="00BF3234"/>
    <w:rsid w:val="00BF3D0E"/>
    <w:rsid w:val="00BF67A2"/>
    <w:rsid w:val="00C05121"/>
    <w:rsid w:val="00C06AB2"/>
    <w:rsid w:val="00C11D15"/>
    <w:rsid w:val="00C12491"/>
    <w:rsid w:val="00C17C31"/>
    <w:rsid w:val="00C25DE7"/>
    <w:rsid w:val="00C264FC"/>
    <w:rsid w:val="00C30F3F"/>
    <w:rsid w:val="00C328D8"/>
    <w:rsid w:val="00C32FE8"/>
    <w:rsid w:val="00C37230"/>
    <w:rsid w:val="00C37D36"/>
    <w:rsid w:val="00C43AF1"/>
    <w:rsid w:val="00C45C06"/>
    <w:rsid w:val="00C51256"/>
    <w:rsid w:val="00C51FE1"/>
    <w:rsid w:val="00C526CD"/>
    <w:rsid w:val="00C603A0"/>
    <w:rsid w:val="00C62788"/>
    <w:rsid w:val="00C63CA7"/>
    <w:rsid w:val="00C6554A"/>
    <w:rsid w:val="00C67DCA"/>
    <w:rsid w:val="00C8610B"/>
    <w:rsid w:val="00C8643A"/>
    <w:rsid w:val="00C86D63"/>
    <w:rsid w:val="00C931A0"/>
    <w:rsid w:val="00C94FA1"/>
    <w:rsid w:val="00C95A6D"/>
    <w:rsid w:val="00C96EA4"/>
    <w:rsid w:val="00CA4677"/>
    <w:rsid w:val="00CA7CC5"/>
    <w:rsid w:val="00CB0551"/>
    <w:rsid w:val="00CB2D8B"/>
    <w:rsid w:val="00CB427A"/>
    <w:rsid w:val="00CC37E5"/>
    <w:rsid w:val="00CC4CC1"/>
    <w:rsid w:val="00CC5DCE"/>
    <w:rsid w:val="00CD0D8D"/>
    <w:rsid w:val="00CD28C4"/>
    <w:rsid w:val="00CD4B3C"/>
    <w:rsid w:val="00CD4E2B"/>
    <w:rsid w:val="00CE7578"/>
    <w:rsid w:val="00CF4A14"/>
    <w:rsid w:val="00CF51D5"/>
    <w:rsid w:val="00CF665B"/>
    <w:rsid w:val="00CF6765"/>
    <w:rsid w:val="00CF6A6E"/>
    <w:rsid w:val="00D01B21"/>
    <w:rsid w:val="00D044B2"/>
    <w:rsid w:val="00D06835"/>
    <w:rsid w:val="00D100A8"/>
    <w:rsid w:val="00D174B7"/>
    <w:rsid w:val="00D17C8C"/>
    <w:rsid w:val="00D209A9"/>
    <w:rsid w:val="00D22F0D"/>
    <w:rsid w:val="00D30516"/>
    <w:rsid w:val="00D36465"/>
    <w:rsid w:val="00D442EB"/>
    <w:rsid w:val="00D460A3"/>
    <w:rsid w:val="00D47F51"/>
    <w:rsid w:val="00D51CD8"/>
    <w:rsid w:val="00D54976"/>
    <w:rsid w:val="00D55516"/>
    <w:rsid w:val="00D72B45"/>
    <w:rsid w:val="00D74AB8"/>
    <w:rsid w:val="00D75F81"/>
    <w:rsid w:val="00D77013"/>
    <w:rsid w:val="00D801E2"/>
    <w:rsid w:val="00D81734"/>
    <w:rsid w:val="00D833B7"/>
    <w:rsid w:val="00D856C4"/>
    <w:rsid w:val="00D86679"/>
    <w:rsid w:val="00DA3106"/>
    <w:rsid w:val="00DB1360"/>
    <w:rsid w:val="00DB5A32"/>
    <w:rsid w:val="00DB68BE"/>
    <w:rsid w:val="00DB78AC"/>
    <w:rsid w:val="00DB7AB6"/>
    <w:rsid w:val="00DC0BD4"/>
    <w:rsid w:val="00DD12A6"/>
    <w:rsid w:val="00DD295A"/>
    <w:rsid w:val="00DD3A86"/>
    <w:rsid w:val="00DD6489"/>
    <w:rsid w:val="00DD7CB5"/>
    <w:rsid w:val="00DE0A29"/>
    <w:rsid w:val="00DE2207"/>
    <w:rsid w:val="00DE32BE"/>
    <w:rsid w:val="00DF29DE"/>
    <w:rsid w:val="00DF7275"/>
    <w:rsid w:val="00DF7572"/>
    <w:rsid w:val="00E03FF1"/>
    <w:rsid w:val="00E06FF0"/>
    <w:rsid w:val="00E07A91"/>
    <w:rsid w:val="00E10331"/>
    <w:rsid w:val="00E112D3"/>
    <w:rsid w:val="00E2033F"/>
    <w:rsid w:val="00E205D2"/>
    <w:rsid w:val="00E20F1D"/>
    <w:rsid w:val="00E33236"/>
    <w:rsid w:val="00E37070"/>
    <w:rsid w:val="00E4026B"/>
    <w:rsid w:val="00E40532"/>
    <w:rsid w:val="00E42EAE"/>
    <w:rsid w:val="00E46363"/>
    <w:rsid w:val="00E51372"/>
    <w:rsid w:val="00E51641"/>
    <w:rsid w:val="00E61C59"/>
    <w:rsid w:val="00E674CF"/>
    <w:rsid w:val="00E713D7"/>
    <w:rsid w:val="00E718BE"/>
    <w:rsid w:val="00E718F0"/>
    <w:rsid w:val="00E74CE1"/>
    <w:rsid w:val="00E75B5F"/>
    <w:rsid w:val="00E804A3"/>
    <w:rsid w:val="00E81897"/>
    <w:rsid w:val="00E828EF"/>
    <w:rsid w:val="00E85205"/>
    <w:rsid w:val="00E8685E"/>
    <w:rsid w:val="00E901CA"/>
    <w:rsid w:val="00E927C3"/>
    <w:rsid w:val="00EA49F1"/>
    <w:rsid w:val="00EA6C62"/>
    <w:rsid w:val="00EB04AD"/>
    <w:rsid w:val="00EB1E71"/>
    <w:rsid w:val="00EB44AE"/>
    <w:rsid w:val="00EB6C0F"/>
    <w:rsid w:val="00EC231C"/>
    <w:rsid w:val="00EC3D47"/>
    <w:rsid w:val="00EC66B9"/>
    <w:rsid w:val="00EC7519"/>
    <w:rsid w:val="00EC7612"/>
    <w:rsid w:val="00EC7FB2"/>
    <w:rsid w:val="00ED0BCD"/>
    <w:rsid w:val="00ED1FCF"/>
    <w:rsid w:val="00ED2038"/>
    <w:rsid w:val="00ED36FF"/>
    <w:rsid w:val="00ED754B"/>
    <w:rsid w:val="00ED7AA6"/>
    <w:rsid w:val="00ED7C44"/>
    <w:rsid w:val="00EE4573"/>
    <w:rsid w:val="00EE6E44"/>
    <w:rsid w:val="00EF1B29"/>
    <w:rsid w:val="00EF48E1"/>
    <w:rsid w:val="00EF502A"/>
    <w:rsid w:val="00EF55F6"/>
    <w:rsid w:val="00EF6279"/>
    <w:rsid w:val="00EF76EB"/>
    <w:rsid w:val="00F00E34"/>
    <w:rsid w:val="00F01019"/>
    <w:rsid w:val="00F04920"/>
    <w:rsid w:val="00F122BD"/>
    <w:rsid w:val="00F1729A"/>
    <w:rsid w:val="00F17EA6"/>
    <w:rsid w:val="00F20395"/>
    <w:rsid w:val="00F20758"/>
    <w:rsid w:val="00F20D5C"/>
    <w:rsid w:val="00F211F0"/>
    <w:rsid w:val="00F235D5"/>
    <w:rsid w:val="00F25ED0"/>
    <w:rsid w:val="00F35643"/>
    <w:rsid w:val="00F405EC"/>
    <w:rsid w:val="00F41B21"/>
    <w:rsid w:val="00F47D2A"/>
    <w:rsid w:val="00F51855"/>
    <w:rsid w:val="00F65C84"/>
    <w:rsid w:val="00F71F0A"/>
    <w:rsid w:val="00F76273"/>
    <w:rsid w:val="00F77E4E"/>
    <w:rsid w:val="00F805A9"/>
    <w:rsid w:val="00F8206C"/>
    <w:rsid w:val="00F82D3D"/>
    <w:rsid w:val="00F84542"/>
    <w:rsid w:val="00F86956"/>
    <w:rsid w:val="00F91030"/>
    <w:rsid w:val="00F92B7A"/>
    <w:rsid w:val="00FA33C9"/>
    <w:rsid w:val="00FB1D90"/>
    <w:rsid w:val="00FB25E6"/>
    <w:rsid w:val="00FB315C"/>
    <w:rsid w:val="00FD1A84"/>
    <w:rsid w:val="00FD3096"/>
    <w:rsid w:val="00FD42B6"/>
    <w:rsid w:val="00FE5B10"/>
    <w:rsid w:val="00FF009A"/>
    <w:rsid w:val="00FF1AA9"/>
    <w:rsid w:val="00FF3951"/>
    <w:rsid w:val="00FF4B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A23A0"/>
  <w15:docId w15:val="{66784727-20AF-4F45-BE0C-5559C3815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6732E8"/>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5">
    <w:name w:val="heading 5"/>
    <w:basedOn w:val="Normal"/>
    <w:next w:val="Normal"/>
    <w:link w:val="Heading5Char"/>
    <w:uiPriority w:val="9"/>
    <w:unhideWhenUsed/>
    <w:qFormat/>
    <w:rsid w:val="008E168A"/>
    <w:pPr>
      <w:keepNext/>
      <w:keepLines/>
      <w:spacing w:before="40" w:after="0"/>
      <w:outlineLvl w:val="4"/>
    </w:pPr>
    <w:rPr>
      <w:rFonts w:asciiTheme="majorHAnsi" w:eastAsiaTheme="majorEastAsia" w:hAnsiTheme="majorHAnsi" w:cstheme="majorBidi"/>
      <w:color w:val="007789" w:themeColor="accent1" w:themeShade="BF"/>
    </w:rPr>
  </w:style>
  <w:style w:type="paragraph" w:styleId="Heading6">
    <w:name w:val="heading 6"/>
    <w:basedOn w:val="Normal"/>
    <w:next w:val="Normal"/>
    <w:link w:val="Heading6Char"/>
    <w:uiPriority w:val="9"/>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rsid w:val="002554CD"/>
    <w:rPr>
      <w:rFonts w:asciiTheme="majorHAnsi" w:eastAsiaTheme="majorEastAsia" w:hAnsiTheme="majorHAnsi" w:cstheme="majorBidi"/>
      <w:color w:val="004F5B" w:themeColor="accent1" w:themeShade="7F"/>
    </w:rPr>
  </w:style>
  <w:style w:type="paragraph" w:styleId="Bibliography">
    <w:name w:val="Bibliography"/>
    <w:basedOn w:val="Normal"/>
    <w:next w:val="Normal"/>
    <w:uiPriority w:val="37"/>
    <w:unhideWhenUsed/>
    <w:rsid w:val="001F79A0"/>
  </w:style>
  <w:style w:type="paragraph" w:styleId="ListParagraph">
    <w:name w:val="List Paragraph"/>
    <w:basedOn w:val="Normal"/>
    <w:uiPriority w:val="34"/>
    <w:unhideWhenUsed/>
    <w:qFormat/>
    <w:rsid w:val="00475853"/>
    <w:pPr>
      <w:ind w:left="720"/>
      <w:contextualSpacing/>
    </w:pPr>
  </w:style>
  <w:style w:type="character" w:customStyle="1" w:styleId="Heading4Char">
    <w:name w:val="Heading 4 Char"/>
    <w:basedOn w:val="DefaultParagraphFont"/>
    <w:link w:val="Heading4"/>
    <w:uiPriority w:val="9"/>
    <w:rsid w:val="006732E8"/>
    <w:rPr>
      <w:rFonts w:asciiTheme="majorHAnsi" w:eastAsiaTheme="majorEastAsia" w:hAnsiTheme="majorHAnsi" w:cstheme="majorBidi"/>
      <w:i/>
      <w:iCs/>
      <w:color w:val="007789" w:themeColor="accent1" w:themeShade="BF"/>
    </w:rPr>
  </w:style>
  <w:style w:type="character" w:customStyle="1" w:styleId="Heading5Char">
    <w:name w:val="Heading 5 Char"/>
    <w:basedOn w:val="DefaultParagraphFont"/>
    <w:link w:val="Heading5"/>
    <w:uiPriority w:val="9"/>
    <w:rsid w:val="008E168A"/>
    <w:rPr>
      <w:rFonts w:asciiTheme="majorHAnsi" w:eastAsiaTheme="majorEastAsia" w:hAnsiTheme="majorHAnsi" w:cstheme="majorBidi"/>
      <w:color w:val="007789"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30943">
      <w:bodyDiv w:val="1"/>
      <w:marLeft w:val="0"/>
      <w:marRight w:val="0"/>
      <w:marTop w:val="0"/>
      <w:marBottom w:val="0"/>
      <w:divBdr>
        <w:top w:val="none" w:sz="0" w:space="0" w:color="auto"/>
        <w:left w:val="none" w:sz="0" w:space="0" w:color="auto"/>
        <w:bottom w:val="none" w:sz="0" w:space="0" w:color="auto"/>
        <w:right w:val="none" w:sz="0" w:space="0" w:color="auto"/>
      </w:divBdr>
    </w:div>
    <w:div w:id="5789945">
      <w:bodyDiv w:val="1"/>
      <w:marLeft w:val="0"/>
      <w:marRight w:val="0"/>
      <w:marTop w:val="0"/>
      <w:marBottom w:val="0"/>
      <w:divBdr>
        <w:top w:val="none" w:sz="0" w:space="0" w:color="auto"/>
        <w:left w:val="none" w:sz="0" w:space="0" w:color="auto"/>
        <w:bottom w:val="none" w:sz="0" w:space="0" w:color="auto"/>
        <w:right w:val="none" w:sz="0" w:space="0" w:color="auto"/>
      </w:divBdr>
    </w:div>
    <w:div w:id="10953546">
      <w:bodyDiv w:val="1"/>
      <w:marLeft w:val="0"/>
      <w:marRight w:val="0"/>
      <w:marTop w:val="0"/>
      <w:marBottom w:val="0"/>
      <w:divBdr>
        <w:top w:val="none" w:sz="0" w:space="0" w:color="auto"/>
        <w:left w:val="none" w:sz="0" w:space="0" w:color="auto"/>
        <w:bottom w:val="none" w:sz="0" w:space="0" w:color="auto"/>
        <w:right w:val="none" w:sz="0" w:space="0" w:color="auto"/>
      </w:divBdr>
    </w:div>
    <w:div w:id="11028782">
      <w:bodyDiv w:val="1"/>
      <w:marLeft w:val="0"/>
      <w:marRight w:val="0"/>
      <w:marTop w:val="0"/>
      <w:marBottom w:val="0"/>
      <w:divBdr>
        <w:top w:val="none" w:sz="0" w:space="0" w:color="auto"/>
        <w:left w:val="none" w:sz="0" w:space="0" w:color="auto"/>
        <w:bottom w:val="none" w:sz="0" w:space="0" w:color="auto"/>
        <w:right w:val="none" w:sz="0" w:space="0" w:color="auto"/>
      </w:divBdr>
    </w:div>
    <w:div w:id="13658729">
      <w:bodyDiv w:val="1"/>
      <w:marLeft w:val="0"/>
      <w:marRight w:val="0"/>
      <w:marTop w:val="0"/>
      <w:marBottom w:val="0"/>
      <w:divBdr>
        <w:top w:val="none" w:sz="0" w:space="0" w:color="auto"/>
        <w:left w:val="none" w:sz="0" w:space="0" w:color="auto"/>
        <w:bottom w:val="none" w:sz="0" w:space="0" w:color="auto"/>
        <w:right w:val="none" w:sz="0" w:space="0" w:color="auto"/>
      </w:divBdr>
    </w:div>
    <w:div w:id="15272483">
      <w:bodyDiv w:val="1"/>
      <w:marLeft w:val="0"/>
      <w:marRight w:val="0"/>
      <w:marTop w:val="0"/>
      <w:marBottom w:val="0"/>
      <w:divBdr>
        <w:top w:val="none" w:sz="0" w:space="0" w:color="auto"/>
        <w:left w:val="none" w:sz="0" w:space="0" w:color="auto"/>
        <w:bottom w:val="none" w:sz="0" w:space="0" w:color="auto"/>
        <w:right w:val="none" w:sz="0" w:space="0" w:color="auto"/>
      </w:divBdr>
    </w:div>
    <w:div w:id="15810458">
      <w:bodyDiv w:val="1"/>
      <w:marLeft w:val="0"/>
      <w:marRight w:val="0"/>
      <w:marTop w:val="0"/>
      <w:marBottom w:val="0"/>
      <w:divBdr>
        <w:top w:val="none" w:sz="0" w:space="0" w:color="auto"/>
        <w:left w:val="none" w:sz="0" w:space="0" w:color="auto"/>
        <w:bottom w:val="none" w:sz="0" w:space="0" w:color="auto"/>
        <w:right w:val="none" w:sz="0" w:space="0" w:color="auto"/>
      </w:divBdr>
    </w:div>
    <w:div w:id="27536230">
      <w:bodyDiv w:val="1"/>
      <w:marLeft w:val="0"/>
      <w:marRight w:val="0"/>
      <w:marTop w:val="0"/>
      <w:marBottom w:val="0"/>
      <w:divBdr>
        <w:top w:val="none" w:sz="0" w:space="0" w:color="auto"/>
        <w:left w:val="none" w:sz="0" w:space="0" w:color="auto"/>
        <w:bottom w:val="none" w:sz="0" w:space="0" w:color="auto"/>
        <w:right w:val="none" w:sz="0" w:space="0" w:color="auto"/>
      </w:divBdr>
    </w:div>
    <w:div w:id="32004209">
      <w:bodyDiv w:val="1"/>
      <w:marLeft w:val="0"/>
      <w:marRight w:val="0"/>
      <w:marTop w:val="0"/>
      <w:marBottom w:val="0"/>
      <w:divBdr>
        <w:top w:val="none" w:sz="0" w:space="0" w:color="auto"/>
        <w:left w:val="none" w:sz="0" w:space="0" w:color="auto"/>
        <w:bottom w:val="none" w:sz="0" w:space="0" w:color="auto"/>
        <w:right w:val="none" w:sz="0" w:space="0" w:color="auto"/>
      </w:divBdr>
    </w:div>
    <w:div w:id="40521887">
      <w:bodyDiv w:val="1"/>
      <w:marLeft w:val="0"/>
      <w:marRight w:val="0"/>
      <w:marTop w:val="0"/>
      <w:marBottom w:val="0"/>
      <w:divBdr>
        <w:top w:val="none" w:sz="0" w:space="0" w:color="auto"/>
        <w:left w:val="none" w:sz="0" w:space="0" w:color="auto"/>
        <w:bottom w:val="none" w:sz="0" w:space="0" w:color="auto"/>
        <w:right w:val="none" w:sz="0" w:space="0" w:color="auto"/>
      </w:divBdr>
    </w:div>
    <w:div w:id="43063238">
      <w:bodyDiv w:val="1"/>
      <w:marLeft w:val="0"/>
      <w:marRight w:val="0"/>
      <w:marTop w:val="0"/>
      <w:marBottom w:val="0"/>
      <w:divBdr>
        <w:top w:val="none" w:sz="0" w:space="0" w:color="auto"/>
        <w:left w:val="none" w:sz="0" w:space="0" w:color="auto"/>
        <w:bottom w:val="none" w:sz="0" w:space="0" w:color="auto"/>
        <w:right w:val="none" w:sz="0" w:space="0" w:color="auto"/>
      </w:divBdr>
    </w:div>
    <w:div w:id="46032661">
      <w:bodyDiv w:val="1"/>
      <w:marLeft w:val="0"/>
      <w:marRight w:val="0"/>
      <w:marTop w:val="0"/>
      <w:marBottom w:val="0"/>
      <w:divBdr>
        <w:top w:val="none" w:sz="0" w:space="0" w:color="auto"/>
        <w:left w:val="none" w:sz="0" w:space="0" w:color="auto"/>
        <w:bottom w:val="none" w:sz="0" w:space="0" w:color="auto"/>
        <w:right w:val="none" w:sz="0" w:space="0" w:color="auto"/>
      </w:divBdr>
    </w:div>
    <w:div w:id="52433259">
      <w:bodyDiv w:val="1"/>
      <w:marLeft w:val="0"/>
      <w:marRight w:val="0"/>
      <w:marTop w:val="0"/>
      <w:marBottom w:val="0"/>
      <w:divBdr>
        <w:top w:val="none" w:sz="0" w:space="0" w:color="auto"/>
        <w:left w:val="none" w:sz="0" w:space="0" w:color="auto"/>
        <w:bottom w:val="none" w:sz="0" w:space="0" w:color="auto"/>
        <w:right w:val="none" w:sz="0" w:space="0" w:color="auto"/>
      </w:divBdr>
    </w:div>
    <w:div w:id="63725358">
      <w:bodyDiv w:val="1"/>
      <w:marLeft w:val="0"/>
      <w:marRight w:val="0"/>
      <w:marTop w:val="0"/>
      <w:marBottom w:val="0"/>
      <w:divBdr>
        <w:top w:val="none" w:sz="0" w:space="0" w:color="auto"/>
        <w:left w:val="none" w:sz="0" w:space="0" w:color="auto"/>
        <w:bottom w:val="none" w:sz="0" w:space="0" w:color="auto"/>
        <w:right w:val="none" w:sz="0" w:space="0" w:color="auto"/>
      </w:divBdr>
    </w:div>
    <w:div w:id="71514663">
      <w:bodyDiv w:val="1"/>
      <w:marLeft w:val="0"/>
      <w:marRight w:val="0"/>
      <w:marTop w:val="0"/>
      <w:marBottom w:val="0"/>
      <w:divBdr>
        <w:top w:val="none" w:sz="0" w:space="0" w:color="auto"/>
        <w:left w:val="none" w:sz="0" w:space="0" w:color="auto"/>
        <w:bottom w:val="none" w:sz="0" w:space="0" w:color="auto"/>
        <w:right w:val="none" w:sz="0" w:space="0" w:color="auto"/>
      </w:divBdr>
    </w:div>
    <w:div w:id="77413239">
      <w:bodyDiv w:val="1"/>
      <w:marLeft w:val="0"/>
      <w:marRight w:val="0"/>
      <w:marTop w:val="0"/>
      <w:marBottom w:val="0"/>
      <w:divBdr>
        <w:top w:val="none" w:sz="0" w:space="0" w:color="auto"/>
        <w:left w:val="none" w:sz="0" w:space="0" w:color="auto"/>
        <w:bottom w:val="none" w:sz="0" w:space="0" w:color="auto"/>
        <w:right w:val="none" w:sz="0" w:space="0" w:color="auto"/>
      </w:divBdr>
    </w:div>
    <w:div w:id="81295399">
      <w:bodyDiv w:val="1"/>
      <w:marLeft w:val="0"/>
      <w:marRight w:val="0"/>
      <w:marTop w:val="0"/>
      <w:marBottom w:val="0"/>
      <w:divBdr>
        <w:top w:val="none" w:sz="0" w:space="0" w:color="auto"/>
        <w:left w:val="none" w:sz="0" w:space="0" w:color="auto"/>
        <w:bottom w:val="none" w:sz="0" w:space="0" w:color="auto"/>
        <w:right w:val="none" w:sz="0" w:space="0" w:color="auto"/>
      </w:divBdr>
    </w:div>
    <w:div w:id="89392287">
      <w:bodyDiv w:val="1"/>
      <w:marLeft w:val="0"/>
      <w:marRight w:val="0"/>
      <w:marTop w:val="0"/>
      <w:marBottom w:val="0"/>
      <w:divBdr>
        <w:top w:val="none" w:sz="0" w:space="0" w:color="auto"/>
        <w:left w:val="none" w:sz="0" w:space="0" w:color="auto"/>
        <w:bottom w:val="none" w:sz="0" w:space="0" w:color="auto"/>
        <w:right w:val="none" w:sz="0" w:space="0" w:color="auto"/>
      </w:divBdr>
    </w:div>
    <w:div w:id="96415254">
      <w:bodyDiv w:val="1"/>
      <w:marLeft w:val="0"/>
      <w:marRight w:val="0"/>
      <w:marTop w:val="0"/>
      <w:marBottom w:val="0"/>
      <w:divBdr>
        <w:top w:val="none" w:sz="0" w:space="0" w:color="auto"/>
        <w:left w:val="none" w:sz="0" w:space="0" w:color="auto"/>
        <w:bottom w:val="none" w:sz="0" w:space="0" w:color="auto"/>
        <w:right w:val="none" w:sz="0" w:space="0" w:color="auto"/>
      </w:divBdr>
    </w:div>
    <w:div w:id="97265168">
      <w:bodyDiv w:val="1"/>
      <w:marLeft w:val="0"/>
      <w:marRight w:val="0"/>
      <w:marTop w:val="0"/>
      <w:marBottom w:val="0"/>
      <w:divBdr>
        <w:top w:val="none" w:sz="0" w:space="0" w:color="auto"/>
        <w:left w:val="none" w:sz="0" w:space="0" w:color="auto"/>
        <w:bottom w:val="none" w:sz="0" w:space="0" w:color="auto"/>
        <w:right w:val="none" w:sz="0" w:space="0" w:color="auto"/>
      </w:divBdr>
    </w:div>
    <w:div w:id="103624524">
      <w:bodyDiv w:val="1"/>
      <w:marLeft w:val="0"/>
      <w:marRight w:val="0"/>
      <w:marTop w:val="0"/>
      <w:marBottom w:val="0"/>
      <w:divBdr>
        <w:top w:val="none" w:sz="0" w:space="0" w:color="auto"/>
        <w:left w:val="none" w:sz="0" w:space="0" w:color="auto"/>
        <w:bottom w:val="none" w:sz="0" w:space="0" w:color="auto"/>
        <w:right w:val="none" w:sz="0" w:space="0" w:color="auto"/>
      </w:divBdr>
    </w:div>
    <w:div w:id="129786795">
      <w:bodyDiv w:val="1"/>
      <w:marLeft w:val="0"/>
      <w:marRight w:val="0"/>
      <w:marTop w:val="0"/>
      <w:marBottom w:val="0"/>
      <w:divBdr>
        <w:top w:val="none" w:sz="0" w:space="0" w:color="auto"/>
        <w:left w:val="none" w:sz="0" w:space="0" w:color="auto"/>
        <w:bottom w:val="none" w:sz="0" w:space="0" w:color="auto"/>
        <w:right w:val="none" w:sz="0" w:space="0" w:color="auto"/>
      </w:divBdr>
    </w:div>
    <w:div w:id="131019539">
      <w:bodyDiv w:val="1"/>
      <w:marLeft w:val="0"/>
      <w:marRight w:val="0"/>
      <w:marTop w:val="0"/>
      <w:marBottom w:val="0"/>
      <w:divBdr>
        <w:top w:val="none" w:sz="0" w:space="0" w:color="auto"/>
        <w:left w:val="none" w:sz="0" w:space="0" w:color="auto"/>
        <w:bottom w:val="none" w:sz="0" w:space="0" w:color="auto"/>
        <w:right w:val="none" w:sz="0" w:space="0" w:color="auto"/>
      </w:divBdr>
    </w:div>
    <w:div w:id="139074688">
      <w:bodyDiv w:val="1"/>
      <w:marLeft w:val="0"/>
      <w:marRight w:val="0"/>
      <w:marTop w:val="0"/>
      <w:marBottom w:val="0"/>
      <w:divBdr>
        <w:top w:val="none" w:sz="0" w:space="0" w:color="auto"/>
        <w:left w:val="none" w:sz="0" w:space="0" w:color="auto"/>
        <w:bottom w:val="none" w:sz="0" w:space="0" w:color="auto"/>
        <w:right w:val="none" w:sz="0" w:space="0" w:color="auto"/>
      </w:divBdr>
    </w:div>
    <w:div w:id="142160690">
      <w:bodyDiv w:val="1"/>
      <w:marLeft w:val="0"/>
      <w:marRight w:val="0"/>
      <w:marTop w:val="0"/>
      <w:marBottom w:val="0"/>
      <w:divBdr>
        <w:top w:val="none" w:sz="0" w:space="0" w:color="auto"/>
        <w:left w:val="none" w:sz="0" w:space="0" w:color="auto"/>
        <w:bottom w:val="none" w:sz="0" w:space="0" w:color="auto"/>
        <w:right w:val="none" w:sz="0" w:space="0" w:color="auto"/>
      </w:divBdr>
    </w:div>
    <w:div w:id="143592491">
      <w:bodyDiv w:val="1"/>
      <w:marLeft w:val="0"/>
      <w:marRight w:val="0"/>
      <w:marTop w:val="0"/>
      <w:marBottom w:val="0"/>
      <w:divBdr>
        <w:top w:val="none" w:sz="0" w:space="0" w:color="auto"/>
        <w:left w:val="none" w:sz="0" w:space="0" w:color="auto"/>
        <w:bottom w:val="none" w:sz="0" w:space="0" w:color="auto"/>
        <w:right w:val="none" w:sz="0" w:space="0" w:color="auto"/>
      </w:divBdr>
    </w:div>
    <w:div w:id="145363910">
      <w:bodyDiv w:val="1"/>
      <w:marLeft w:val="0"/>
      <w:marRight w:val="0"/>
      <w:marTop w:val="0"/>
      <w:marBottom w:val="0"/>
      <w:divBdr>
        <w:top w:val="none" w:sz="0" w:space="0" w:color="auto"/>
        <w:left w:val="none" w:sz="0" w:space="0" w:color="auto"/>
        <w:bottom w:val="none" w:sz="0" w:space="0" w:color="auto"/>
        <w:right w:val="none" w:sz="0" w:space="0" w:color="auto"/>
      </w:divBdr>
    </w:div>
    <w:div w:id="148178638">
      <w:bodyDiv w:val="1"/>
      <w:marLeft w:val="0"/>
      <w:marRight w:val="0"/>
      <w:marTop w:val="0"/>
      <w:marBottom w:val="0"/>
      <w:divBdr>
        <w:top w:val="none" w:sz="0" w:space="0" w:color="auto"/>
        <w:left w:val="none" w:sz="0" w:space="0" w:color="auto"/>
        <w:bottom w:val="none" w:sz="0" w:space="0" w:color="auto"/>
        <w:right w:val="none" w:sz="0" w:space="0" w:color="auto"/>
      </w:divBdr>
    </w:div>
    <w:div w:id="164757885">
      <w:bodyDiv w:val="1"/>
      <w:marLeft w:val="0"/>
      <w:marRight w:val="0"/>
      <w:marTop w:val="0"/>
      <w:marBottom w:val="0"/>
      <w:divBdr>
        <w:top w:val="none" w:sz="0" w:space="0" w:color="auto"/>
        <w:left w:val="none" w:sz="0" w:space="0" w:color="auto"/>
        <w:bottom w:val="none" w:sz="0" w:space="0" w:color="auto"/>
        <w:right w:val="none" w:sz="0" w:space="0" w:color="auto"/>
      </w:divBdr>
    </w:div>
    <w:div w:id="180751004">
      <w:bodyDiv w:val="1"/>
      <w:marLeft w:val="0"/>
      <w:marRight w:val="0"/>
      <w:marTop w:val="0"/>
      <w:marBottom w:val="0"/>
      <w:divBdr>
        <w:top w:val="none" w:sz="0" w:space="0" w:color="auto"/>
        <w:left w:val="none" w:sz="0" w:space="0" w:color="auto"/>
        <w:bottom w:val="none" w:sz="0" w:space="0" w:color="auto"/>
        <w:right w:val="none" w:sz="0" w:space="0" w:color="auto"/>
      </w:divBdr>
    </w:div>
    <w:div w:id="189026514">
      <w:bodyDiv w:val="1"/>
      <w:marLeft w:val="0"/>
      <w:marRight w:val="0"/>
      <w:marTop w:val="0"/>
      <w:marBottom w:val="0"/>
      <w:divBdr>
        <w:top w:val="none" w:sz="0" w:space="0" w:color="auto"/>
        <w:left w:val="none" w:sz="0" w:space="0" w:color="auto"/>
        <w:bottom w:val="none" w:sz="0" w:space="0" w:color="auto"/>
        <w:right w:val="none" w:sz="0" w:space="0" w:color="auto"/>
      </w:divBdr>
    </w:div>
    <w:div w:id="190999535">
      <w:bodyDiv w:val="1"/>
      <w:marLeft w:val="0"/>
      <w:marRight w:val="0"/>
      <w:marTop w:val="0"/>
      <w:marBottom w:val="0"/>
      <w:divBdr>
        <w:top w:val="none" w:sz="0" w:space="0" w:color="auto"/>
        <w:left w:val="none" w:sz="0" w:space="0" w:color="auto"/>
        <w:bottom w:val="none" w:sz="0" w:space="0" w:color="auto"/>
        <w:right w:val="none" w:sz="0" w:space="0" w:color="auto"/>
      </w:divBdr>
    </w:div>
    <w:div w:id="191000166">
      <w:bodyDiv w:val="1"/>
      <w:marLeft w:val="0"/>
      <w:marRight w:val="0"/>
      <w:marTop w:val="0"/>
      <w:marBottom w:val="0"/>
      <w:divBdr>
        <w:top w:val="none" w:sz="0" w:space="0" w:color="auto"/>
        <w:left w:val="none" w:sz="0" w:space="0" w:color="auto"/>
        <w:bottom w:val="none" w:sz="0" w:space="0" w:color="auto"/>
        <w:right w:val="none" w:sz="0" w:space="0" w:color="auto"/>
      </w:divBdr>
    </w:div>
    <w:div w:id="202132670">
      <w:bodyDiv w:val="1"/>
      <w:marLeft w:val="0"/>
      <w:marRight w:val="0"/>
      <w:marTop w:val="0"/>
      <w:marBottom w:val="0"/>
      <w:divBdr>
        <w:top w:val="none" w:sz="0" w:space="0" w:color="auto"/>
        <w:left w:val="none" w:sz="0" w:space="0" w:color="auto"/>
        <w:bottom w:val="none" w:sz="0" w:space="0" w:color="auto"/>
        <w:right w:val="none" w:sz="0" w:space="0" w:color="auto"/>
      </w:divBdr>
    </w:div>
    <w:div w:id="205290991">
      <w:bodyDiv w:val="1"/>
      <w:marLeft w:val="0"/>
      <w:marRight w:val="0"/>
      <w:marTop w:val="0"/>
      <w:marBottom w:val="0"/>
      <w:divBdr>
        <w:top w:val="none" w:sz="0" w:space="0" w:color="auto"/>
        <w:left w:val="none" w:sz="0" w:space="0" w:color="auto"/>
        <w:bottom w:val="none" w:sz="0" w:space="0" w:color="auto"/>
        <w:right w:val="none" w:sz="0" w:space="0" w:color="auto"/>
      </w:divBdr>
    </w:div>
    <w:div w:id="223640251">
      <w:bodyDiv w:val="1"/>
      <w:marLeft w:val="0"/>
      <w:marRight w:val="0"/>
      <w:marTop w:val="0"/>
      <w:marBottom w:val="0"/>
      <w:divBdr>
        <w:top w:val="none" w:sz="0" w:space="0" w:color="auto"/>
        <w:left w:val="none" w:sz="0" w:space="0" w:color="auto"/>
        <w:bottom w:val="none" w:sz="0" w:space="0" w:color="auto"/>
        <w:right w:val="none" w:sz="0" w:space="0" w:color="auto"/>
      </w:divBdr>
    </w:div>
    <w:div w:id="238708591">
      <w:bodyDiv w:val="1"/>
      <w:marLeft w:val="0"/>
      <w:marRight w:val="0"/>
      <w:marTop w:val="0"/>
      <w:marBottom w:val="0"/>
      <w:divBdr>
        <w:top w:val="none" w:sz="0" w:space="0" w:color="auto"/>
        <w:left w:val="none" w:sz="0" w:space="0" w:color="auto"/>
        <w:bottom w:val="none" w:sz="0" w:space="0" w:color="auto"/>
        <w:right w:val="none" w:sz="0" w:space="0" w:color="auto"/>
      </w:divBdr>
    </w:div>
    <w:div w:id="247202508">
      <w:bodyDiv w:val="1"/>
      <w:marLeft w:val="0"/>
      <w:marRight w:val="0"/>
      <w:marTop w:val="0"/>
      <w:marBottom w:val="0"/>
      <w:divBdr>
        <w:top w:val="none" w:sz="0" w:space="0" w:color="auto"/>
        <w:left w:val="none" w:sz="0" w:space="0" w:color="auto"/>
        <w:bottom w:val="none" w:sz="0" w:space="0" w:color="auto"/>
        <w:right w:val="none" w:sz="0" w:space="0" w:color="auto"/>
      </w:divBdr>
    </w:div>
    <w:div w:id="249049391">
      <w:bodyDiv w:val="1"/>
      <w:marLeft w:val="0"/>
      <w:marRight w:val="0"/>
      <w:marTop w:val="0"/>
      <w:marBottom w:val="0"/>
      <w:divBdr>
        <w:top w:val="none" w:sz="0" w:space="0" w:color="auto"/>
        <w:left w:val="none" w:sz="0" w:space="0" w:color="auto"/>
        <w:bottom w:val="none" w:sz="0" w:space="0" w:color="auto"/>
        <w:right w:val="none" w:sz="0" w:space="0" w:color="auto"/>
      </w:divBdr>
    </w:div>
    <w:div w:id="250890344">
      <w:bodyDiv w:val="1"/>
      <w:marLeft w:val="0"/>
      <w:marRight w:val="0"/>
      <w:marTop w:val="0"/>
      <w:marBottom w:val="0"/>
      <w:divBdr>
        <w:top w:val="none" w:sz="0" w:space="0" w:color="auto"/>
        <w:left w:val="none" w:sz="0" w:space="0" w:color="auto"/>
        <w:bottom w:val="none" w:sz="0" w:space="0" w:color="auto"/>
        <w:right w:val="none" w:sz="0" w:space="0" w:color="auto"/>
      </w:divBdr>
    </w:div>
    <w:div w:id="250941293">
      <w:bodyDiv w:val="1"/>
      <w:marLeft w:val="0"/>
      <w:marRight w:val="0"/>
      <w:marTop w:val="0"/>
      <w:marBottom w:val="0"/>
      <w:divBdr>
        <w:top w:val="none" w:sz="0" w:space="0" w:color="auto"/>
        <w:left w:val="none" w:sz="0" w:space="0" w:color="auto"/>
        <w:bottom w:val="none" w:sz="0" w:space="0" w:color="auto"/>
        <w:right w:val="none" w:sz="0" w:space="0" w:color="auto"/>
      </w:divBdr>
    </w:div>
    <w:div w:id="276723692">
      <w:bodyDiv w:val="1"/>
      <w:marLeft w:val="0"/>
      <w:marRight w:val="0"/>
      <w:marTop w:val="0"/>
      <w:marBottom w:val="0"/>
      <w:divBdr>
        <w:top w:val="none" w:sz="0" w:space="0" w:color="auto"/>
        <w:left w:val="none" w:sz="0" w:space="0" w:color="auto"/>
        <w:bottom w:val="none" w:sz="0" w:space="0" w:color="auto"/>
        <w:right w:val="none" w:sz="0" w:space="0" w:color="auto"/>
      </w:divBdr>
    </w:div>
    <w:div w:id="277765361">
      <w:bodyDiv w:val="1"/>
      <w:marLeft w:val="0"/>
      <w:marRight w:val="0"/>
      <w:marTop w:val="0"/>
      <w:marBottom w:val="0"/>
      <w:divBdr>
        <w:top w:val="none" w:sz="0" w:space="0" w:color="auto"/>
        <w:left w:val="none" w:sz="0" w:space="0" w:color="auto"/>
        <w:bottom w:val="none" w:sz="0" w:space="0" w:color="auto"/>
        <w:right w:val="none" w:sz="0" w:space="0" w:color="auto"/>
      </w:divBdr>
    </w:div>
    <w:div w:id="294720700">
      <w:bodyDiv w:val="1"/>
      <w:marLeft w:val="0"/>
      <w:marRight w:val="0"/>
      <w:marTop w:val="0"/>
      <w:marBottom w:val="0"/>
      <w:divBdr>
        <w:top w:val="none" w:sz="0" w:space="0" w:color="auto"/>
        <w:left w:val="none" w:sz="0" w:space="0" w:color="auto"/>
        <w:bottom w:val="none" w:sz="0" w:space="0" w:color="auto"/>
        <w:right w:val="none" w:sz="0" w:space="0" w:color="auto"/>
      </w:divBdr>
    </w:div>
    <w:div w:id="297030666">
      <w:bodyDiv w:val="1"/>
      <w:marLeft w:val="0"/>
      <w:marRight w:val="0"/>
      <w:marTop w:val="0"/>
      <w:marBottom w:val="0"/>
      <w:divBdr>
        <w:top w:val="none" w:sz="0" w:space="0" w:color="auto"/>
        <w:left w:val="none" w:sz="0" w:space="0" w:color="auto"/>
        <w:bottom w:val="none" w:sz="0" w:space="0" w:color="auto"/>
        <w:right w:val="none" w:sz="0" w:space="0" w:color="auto"/>
      </w:divBdr>
    </w:div>
    <w:div w:id="304361056">
      <w:bodyDiv w:val="1"/>
      <w:marLeft w:val="0"/>
      <w:marRight w:val="0"/>
      <w:marTop w:val="0"/>
      <w:marBottom w:val="0"/>
      <w:divBdr>
        <w:top w:val="none" w:sz="0" w:space="0" w:color="auto"/>
        <w:left w:val="none" w:sz="0" w:space="0" w:color="auto"/>
        <w:bottom w:val="none" w:sz="0" w:space="0" w:color="auto"/>
        <w:right w:val="none" w:sz="0" w:space="0" w:color="auto"/>
      </w:divBdr>
    </w:div>
    <w:div w:id="313224664">
      <w:bodyDiv w:val="1"/>
      <w:marLeft w:val="0"/>
      <w:marRight w:val="0"/>
      <w:marTop w:val="0"/>
      <w:marBottom w:val="0"/>
      <w:divBdr>
        <w:top w:val="none" w:sz="0" w:space="0" w:color="auto"/>
        <w:left w:val="none" w:sz="0" w:space="0" w:color="auto"/>
        <w:bottom w:val="none" w:sz="0" w:space="0" w:color="auto"/>
        <w:right w:val="none" w:sz="0" w:space="0" w:color="auto"/>
      </w:divBdr>
    </w:div>
    <w:div w:id="313263764">
      <w:bodyDiv w:val="1"/>
      <w:marLeft w:val="0"/>
      <w:marRight w:val="0"/>
      <w:marTop w:val="0"/>
      <w:marBottom w:val="0"/>
      <w:divBdr>
        <w:top w:val="none" w:sz="0" w:space="0" w:color="auto"/>
        <w:left w:val="none" w:sz="0" w:space="0" w:color="auto"/>
        <w:bottom w:val="none" w:sz="0" w:space="0" w:color="auto"/>
        <w:right w:val="none" w:sz="0" w:space="0" w:color="auto"/>
      </w:divBdr>
    </w:div>
    <w:div w:id="317617978">
      <w:bodyDiv w:val="1"/>
      <w:marLeft w:val="0"/>
      <w:marRight w:val="0"/>
      <w:marTop w:val="0"/>
      <w:marBottom w:val="0"/>
      <w:divBdr>
        <w:top w:val="none" w:sz="0" w:space="0" w:color="auto"/>
        <w:left w:val="none" w:sz="0" w:space="0" w:color="auto"/>
        <w:bottom w:val="none" w:sz="0" w:space="0" w:color="auto"/>
        <w:right w:val="none" w:sz="0" w:space="0" w:color="auto"/>
      </w:divBdr>
    </w:div>
    <w:div w:id="321398281">
      <w:bodyDiv w:val="1"/>
      <w:marLeft w:val="0"/>
      <w:marRight w:val="0"/>
      <w:marTop w:val="0"/>
      <w:marBottom w:val="0"/>
      <w:divBdr>
        <w:top w:val="none" w:sz="0" w:space="0" w:color="auto"/>
        <w:left w:val="none" w:sz="0" w:space="0" w:color="auto"/>
        <w:bottom w:val="none" w:sz="0" w:space="0" w:color="auto"/>
        <w:right w:val="none" w:sz="0" w:space="0" w:color="auto"/>
      </w:divBdr>
    </w:div>
    <w:div w:id="325281339">
      <w:bodyDiv w:val="1"/>
      <w:marLeft w:val="0"/>
      <w:marRight w:val="0"/>
      <w:marTop w:val="0"/>
      <w:marBottom w:val="0"/>
      <w:divBdr>
        <w:top w:val="none" w:sz="0" w:space="0" w:color="auto"/>
        <w:left w:val="none" w:sz="0" w:space="0" w:color="auto"/>
        <w:bottom w:val="none" w:sz="0" w:space="0" w:color="auto"/>
        <w:right w:val="none" w:sz="0" w:space="0" w:color="auto"/>
      </w:divBdr>
    </w:div>
    <w:div w:id="330134784">
      <w:bodyDiv w:val="1"/>
      <w:marLeft w:val="0"/>
      <w:marRight w:val="0"/>
      <w:marTop w:val="0"/>
      <w:marBottom w:val="0"/>
      <w:divBdr>
        <w:top w:val="none" w:sz="0" w:space="0" w:color="auto"/>
        <w:left w:val="none" w:sz="0" w:space="0" w:color="auto"/>
        <w:bottom w:val="none" w:sz="0" w:space="0" w:color="auto"/>
        <w:right w:val="none" w:sz="0" w:space="0" w:color="auto"/>
      </w:divBdr>
    </w:div>
    <w:div w:id="331689168">
      <w:bodyDiv w:val="1"/>
      <w:marLeft w:val="0"/>
      <w:marRight w:val="0"/>
      <w:marTop w:val="0"/>
      <w:marBottom w:val="0"/>
      <w:divBdr>
        <w:top w:val="none" w:sz="0" w:space="0" w:color="auto"/>
        <w:left w:val="none" w:sz="0" w:space="0" w:color="auto"/>
        <w:bottom w:val="none" w:sz="0" w:space="0" w:color="auto"/>
        <w:right w:val="none" w:sz="0" w:space="0" w:color="auto"/>
      </w:divBdr>
    </w:div>
    <w:div w:id="336662626">
      <w:bodyDiv w:val="1"/>
      <w:marLeft w:val="0"/>
      <w:marRight w:val="0"/>
      <w:marTop w:val="0"/>
      <w:marBottom w:val="0"/>
      <w:divBdr>
        <w:top w:val="none" w:sz="0" w:space="0" w:color="auto"/>
        <w:left w:val="none" w:sz="0" w:space="0" w:color="auto"/>
        <w:bottom w:val="none" w:sz="0" w:space="0" w:color="auto"/>
        <w:right w:val="none" w:sz="0" w:space="0" w:color="auto"/>
      </w:divBdr>
    </w:div>
    <w:div w:id="341902599">
      <w:bodyDiv w:val="1"/>
      <w:marLeft w:val="0"/>
      <w:marRight w:val="0"/>
      <w:marTop w:val="0"/>
      <w:marBottom w:val="0"/>
      <w:divBdr>
        <w:top w:val="none" w:sz="0" w:space="0" w:color="auto"/>
        <w:left w:val="none" w:sz="0" w:space="0" w:color="auto"/>
        <w:bottom w:val="none" w:sz="0" w:space="0" w:color="auto"/>
        <w:right w:val="none" w:sz="0" w:space="0" w:color="auto"/>
      </w:divBdr>
    </w:div>
    <w:div w:id="348683000">
      <w:bodyDiv w:val="1"/>
      <w:marLeft w:val="0"/>
      <w:marRight w:val="0"/>
      <w:marTop w:val="0"/>
      <w:marBottom w:val="0"/>
      <w:divBdr>
        <w:top w:val="none" w:sz="0" w:space="0" w:color="auto"/>
        <w:left w:val="none" w:sz="0" w:space="0" w:color="auto"/>
        <w:bottom w:val="none" w:sz="0" w:space="0" w:color="auto"/>
        <w:right w:val="none" w:sz="0" w:space="0" w:color="auto"/>
      </w:divBdr>
    </w:div>
    <w:div w:id="354578799">
      <w:bodyDiv w:val="1"/>
      <w:marLeft w:val="0"/>
      <w:marRight w:val="0"/>
      <w:marTop w:val="0"/>
      <w:marBottom w:val="0"/>
      <w:divBdr>
        <w:top w:val="none" w:sz="0" w:space="0" w:color="auto"/>
        <w:left w:val="none" w:sz="0" w:space="0" w:color="auto"/>
        <w:bottom w:val="none" w:sz="0" w:space="0" w:color="auto"/>
        <w:right w:val="none" w:sz="0" w:space="0" w:color="auto"/>
      </w:divBdr>
    </w:div>
    <w:div w:id="364600090">
      <w:bodyDiv w:val="1"/>
      <w:marLeft w:val="0"/>
      <w:marRight w:val="0"/>
      <w:marTop w:val="0"/>
      <w:marBottom w:val="0"/>
      <w:divBdr>
        <w:top w:val="none" w:sz="0" w:space="0" w:color="auto"/>
        <w:left w:val="none" w:sz="0" w:space="0" w:color="auto"/>
        <w:bottom w:val="none" w:sz="0" w:space="0" w:color="auto"/>
        <w:right w:val="none" w:sz="0" w:space="0" w:color="auto"/>
      </w:divBdr>
    </w:div>
    <w:div w:id="380639319">
      <w:bodyDiv w:val="1"/>
      <w:marLeft w:val="0"/>
      <w:marRight w:val="0"/>
      <w:marTop w:val="0"/>
      <w:marBottom w:val="0"/>
      <w:divBdr>
        <w:top w:val="none" w:sz="0" w:space="0" w:color="auto"/>
        <w:left w:val="none" w:sz="0" w:space="0" w:color="auto"/>
        <w:bottom w:val="none" w:sz="0" w:space="0" w:color="auto"/>
        <w:right w:val="none" w:sz="0" w:space="0" w:color="auto"/>
      </w:divBdr>
    </w:div>
    <w:div w:id="381951810">
      <w:bodyDiv w:val="1"/>
      <w:marLeft w:val="0"/>
      <w:marRight w:val="0"/>
      <w:marTop w:val="0"/>
      <w:marBottom w:val="0"/>
      <w:divBdr>
        <w:top w:val="none" w:sz="0" w:space="0" w:color="auto"/>
        <w:left w:val="none" w:sz="0" w:space="0" w:color="auto"/>
        <w:bottom w:val="none" w:sz="0" w:space="0" w:color="auto"/>
        <w:right w:val="none" w:sz="0" w:space="0" w:color="auto"/>
      </w:divBdr>
    </w:div>
    <w:div w:id="382027745">
      <w:bodyDiv w:val="1"/>
      <w:marLeft w:val="0"/>
      <w:marRight w:val="0"/>
      <w:marTop w:val="0"/>
      <w:marBottom w:val="0"/>
      <w:divBdr>
        <w:top w:val="none" w:sz="0" w:space="0" w:color="auto"/>
        <w:left w:val="none" w:sz="0" w:space="0" w:color="auto"/>
        <w:bottom w:val="none" w:sz="0" w:space="0" w:color="auto"/>
        <w:right w:val="none" w:sz="0" w:space="0" w:color="auto"/>
      </w:divBdr>
    </w:div>
    <w:div w:id="383064466">
      <w:bodyDiv w:val="1"/>
      <w:marLeft w:val="0"/>
      <w:marRight w:val="0"/>
      <w:marTop w:val="0"/>
      <w:marBottom w:val="0"/>
      <w:divBdr>
        <w:top w:val="none" w:sz="0" w:space="0" w:color="auto"/>
        <w:left w:val="none" w:sz="0" w:space="0" w:color="auto"/>
        <w:bottom w:val="none" w:sz="0" w:space="0" w:color="auto"/>
        <w:right w:val="none" w:sz="0" w:space="0" w:color="auto"/>
      </w:divBdr>
    </w:div>
    <w:div w:id="385295644">
      <w:bodyDiv w:val="1"/>
      <w:marLeft w:val="0"/>
      <w:marRight w:val="0"/>
      <w:marTop w:val="0"/>
      <w:marBottom w:val="0"/>
      <w:divBdr>
        <w:top w:val="none" w:sz="0" w:space="0" w:color="auto"/>
        <w:left w:val="none" w:sz="0" w:space="0" w:color="auto"/>
        <w:bottom w:val="none" w:sz="0" w:space="0" w:color="auto"/>
        <w:right w:val="none" w:sz="0" w:space="0" w:color="auto"/>
      </w:divBdr>
    </w:div>
    <w:div w:id="387725038">
      <w:bodyDiv w:val="1"/>
      <w:marLeft w:val="0"/>
      <w:marRight w:val="0"/>
      <w:marTop w:val="0"/>
      <w:marBottom w:val="0"/>
      <w:divBdr>
        <w:top w:val="none" w:sz="0" w:space="0" w:color="auto"/>
        <w:left w:val="none" w:sz="0" w:space="0" w:color="auto"/>
        <w:bottom w:val="none" w:sz="0" w:space="0" w:color="auto"/>
        <w:right w:val="none" w:sz="0" w:space="0" w:color="auto"/>
      </w:divBdr>
    </w:div>
    <w:div w:id="388961741">
      <w:bodyDiv w:val="1"/>
      <w:marLeft w:val="0"/>
      <w:marRight w:val="0"/>
      <w:marTop w:val="0"/>
      <w:marBottom w:val="0"/>
      <w:divBdr>
        <w:top w:val="none" w:sz="0" w:space="0" w:color="auto"/>
        <w:left w:val="none" w:sz="0" w:space="0" w:color="auto"/>
        <w:bottom w:val="none" w:sz="0" w:space="0" w:color="auto"/>
        <w:right w:val="none" w:sz="0" w:space="0" w:color="auto"/>
      </w:divBdr>
    </w:div>
    <w:div w:id="389694270">
      <w:bodyDiv w:val="1"/>
      <w:marLeft w:val="0"/>
      <w:marRight w:val="0"/>
      <w:marTop w:val="0"/>
      <w:marBottom w:val="0"/>
      <w:divBdr>
        <w:top w:val="none" w:sz="0" w:space="0" w:color="auto"/>
        <w:left w:val="none" w:sz="0" w:space="0" w:color="auto"/>
        <w:bottom w:val="none" w:sz="0" w:space="0" w:color="auto"/>
        <w:right w:val="none" w:sz="0" w:space="0" w:color="auto"/>
      </w:divBdr>
    </w:div>
    <w:div w:id="395979604">
      <w:bodyDiv w:val="1"/>
      <w:marLeft w:val="0"/>
      <w:marRight w:val="0"/>
      <w:marTop w:val="0"/>
      <w:marBottom w:val="0"/>
      <w:divBdr>
        <w:top w:val="none" w:sz="0" w:space="0" w:color="auto"/>
        <w:left w:val="none" w:sz="0" w:space="0" w:color="auto"/>
        <w:bottom w:val="none" w:sz="0" w:space="0" w:color="auto"/>
        <w:right w:val="none" w:sz="0" w:space="0" w:color="auto"/>
      </w:divBdr>
    </w:div>
    <w:div w:id="409233105">
      <w:bodyDiv w:val="1"/>
      <w:marLeft w:val="0"/>
      <w:marRight w:val="0"/>
      <w:marTop w:val="0"/>
      <w:marBottom w:val="0"/>
      <w:divBdr>
        <w:top w:val="none" w:sz="0" w:space="0" w:color="auto"/>
        <w:left w:val="none" w:sz="0" w:space="0" w:color="auto"/>
        <w:bottom w:val="none" w:sz="0" w:space="0" w:color="auto"/>
        <w:right w:val="none" w:sz="0" w:space="0" w:color="auto"/>
      </w:divBdr>
    </w:div>
    <w:div w:id="419837591">
      <w:bodyDiv w:val="1"/>
      <w:marLeft w:val="0"/>
      <w:marRight w:val="0"/>
      <w:marTop w:val="0"/>
      <w:marBottom w:val="0"/>
      <w:divBdr>
        <w:top w:val="none" w:sz="0" w:space="0" w:color="auto"/>
        <w:left w:val="none" w:sz="0" w:space="0" w:color="auto"/>
        <w:bottom w:val="none" w:sz="0" w:space="0" w:color="auto"/>
        <w:right w:val="none" w:sz="0" w:space="0" w:color="auto"/>
      </w:divBdr>
    </w:div>
    <w:div w:id="426729674">
      <w:bodyDiv w:val="1"/>
      <w:marLeft w:val="0"/>
      <w:marRight w:val="0"/>
      <w:marTop w:val="0"/>
      <w:marBottom w:val="0"/>
      <w:divBdr>
        <w:top w:val="none" w:sz="0" w:space="0" w:color="auto"/>
        <w:left w:val="none" w:sz="0" w:space="0" w:color="auto"/>
        <w:bottom w:val="none" w:sz="0" w:space="0" w:color="auto"/>
        <w:right w:val="none" w:sz="0" w:space="0" w:color="auto"/>
      </w:divBdr>
    </w:div>
    <w:div w:id="427386708">
      <w:bodyDiv w:val="1"/>
      <w:marLeft w:val="0"/>
      <w:marRight w:val="0"/>
      <w:marTop w:val="0"/>
      <w:marBottom w:val="0"/>
      <w:divBdr>
        <w:top w:val="none" w:sz="0" w:space="0" w:color="auto"/>
        <w:left w:val="none" w:sz="0" w:space="0" w:color="auto"/>
        <w:bottom w:val="none" w:sz="0" w:space="0" w:color="auto"/>
        <w:right w:val="none" w:sz="0" w:space="0" w:color="auto"/>
      </w:divBdr>
    </w:div>
    <w:div w:id="429084404">
      <w:bodyDiv w:val="1"/>
      <w:marLeft w:val="0"/>
      <w:marRight w:val="0"/>
      <w:marTop w:val="0"/>
      <w:marBottom w:val="0"/>
      <w:divBdr>
        <w:top w:val="none" w:sz="0" w:space="0" w:color="auto"/>
        <w:left w:val="none" w:sz="0" w:space="0" w:color="auto"/>
        <w:bottom w:val="none" w:sz="0" w:space="0" w:color="auto"/>
        <w:right w:val="none" w:sz="0" w:space="0" w:color="auto"/>
      </w:divBdr>
    </w:div>
    <w:div w:id="438717660">
      <w:bodyDiv w:val="1"/>
      <w:marLeft w:val="0"/>
      <w:marRight w:val="0"/>
      <w:marTop w:val="0"/>
      <w:marBottom w:val="0"/>
      <w:divBdr>
        <w:top w:val="none" w:sz="0" w:space="0" w:color="auto"/>
        <w:left w:val="none" w:sz="0" w:space="0" w:color="auto"/>
        <w:bottom w:val="none" w:sz="0" w:space="0" w:color="auto"/>
        <w:right w:val="none" w:sz="0" w:space="0" w:color="auto"/>
      </w:divBdr>
    </w:div>
    <w:div w:id="465858226">
      <w:bodyDiv w:val="1"/>
      <w:marLeft w:val="0"/>
      <w:marRight w:val="0"/>
      <w:marTop w:val="0"/>
      <w:marBottom w:val="0"/>
      <w:divBdr>
        <w:top w:val="none" w:sz="0" w:space="0" w:color="auto"/>
        <w:left w:val="none" w:sz="0" w:space="0" w:color="auto"/>
        <w:bottom w:val="none" w:sz="0" w:space="0" w:color="auto"/>
        <w:right w:val="none" w:sz="0" w:space="0" w:color="auto"/>
      </w:divBdr>
    </w:div>
    <w:div w:id="467237324">
      <w:bodyDiv w:val="1"/>
      <w:marLeft w:val="0"/>
      <w:marRight w:val="0"/>
      <w:marTop w:val="0"/>
      <w:marBottom w:val="0"/>
      <w:divBdr>
        <w:top w:val="none" w:sz="0" w:space="0" w:color="auto"/>
        <w:left w:val="none" w:sz="0" w:space="0" w:color="auto"/>
        <w:bottom w:val="none" w:sz="0" w:space="0" w:color="auto"/>
        <w:right w:val="none" w:sz="0" w:space="0" w:color="auto"/>
      </w:divBdr>
    </w:div>
    <w:div w:id="469590103">
      <w:bodyDiv w:val="1"/>
      <w:marLeft w:val="0"/>
      <w:marRight w:val="0"/>
      <w:marTop w:val="0"/>
      <w:marBottom w:val="0"/>
      <w:divBdr>
        <w:top w:val="none" w:sz="0" w:space="0" w:color="auto"/>
        <w:left w:val="none" w:sz="0" w:space="0" w:color="auto"/>
        <w:bottom w:val="none" w:sz="0" w:space="0" w:color="auto"/>
        <w:right w:val="none" w:sz="0" w:space="0" w:color="auto"/>
      </w:divBdr>
    </w:div>
    <w:div w:id="489250006">
      <w:bodyDiv w:val="1"/>
      <w:marLeft w:val="0"/>
      <w:marRight w:val="0"/>
      <w:marTop w:val="0"/>
      <w:marBottom w:val="0"/>
      <w:divBdr>
        <w:top w:val="none" w:sz="0" w:space="0" w:color="auto"/>
        <w:left w:val="none" w:sz="0" w:space="0" w:color="auto"/>
        <w:bottom w:val="none" w:sz="0" w:space="0" w:color="auto"/>
        <w:right w:val="none" w:sz="0" w:space="0" w:color="auto"/>
      </w:divBdr>
    </w:div>
    <w:div w:id="496578361">
      <w:bodyDiv w:val="1"/>
      <w:marLeft w:val="0"/>
      <w:marRight w:val="0"/>
      <w:marTop w:val="0"/>
      <w:marBottom w:val="0"/>
      <w:divBdr>
        <w:top w:val="none" w:sz="0" w:space="0" w:color="auto"/>
        <w:left w:val="none" w:sz="0" w:space="0" w:color="auto"/>
        <w:bottom w:val="none" w:sz="0" w:space="0" w:color="auto"/>
        <w:right w:val="none" w:sz="0" w:space="0" w:color="auto"/>
      </w:divBdr>
    </w:div>
    <w:div w:id="509881165">
      <w:bodyDiv w:val="1"/>
      <w:marLeft w:val="0"/>
      <w:marRight w:val="0"/>
      <w:marTop w:val="0"/>
      <w:marBottom w:val="0"/>
      <w:divBdr>
        <w:top w:val="none" w:sz="0" w:space="0" w:color="auto"/>
        <w:left w:val="none" w:sz="0" w:space="0" w:color="auto"/>
        <w:bottom w:val="none" w:sz="0" w:space="0" w:color="auto"/>
        <w:right w:val="none" w:sz="0" w:space="0" w:color="auto"/>
      </w:divBdr>
    </w:div>
    <w:div w:id="522205689">
      <w:bodyDiv w:val="1"/>
      <w:marLeft w:val="0"/>
      <w:marRight w:val="0"/>
      <w:marTop w:val="0"/>
      <w:marBottom w:val="0"/>
      <w:divBdr>
        <w:top w:val="none" w:sz="0" w:space="0" w:color="auto"/>
        <w:left w:val="none" w:sz="0" w:space="0" w:color="auto"/>
        <w:bottom w:val="none" w:sz="0" w:space="0" w:color="auto"/>
        <w:right w:val="none" w:sz="0" w:space="0" w:color="auto"/>
      </w:divBdr>
    </w:div>
    <w:div w:id="523253277">
      <w:bodyDiv w:val="1"/>
      <w:marLeft w:val="0"/>
      <w:marRight w:val="0"/>
      <w:marTop w:val="0"/>
      <w:marBottom w:val="0"/>
      <w:divBdr>
        <w:top w:val="none" w:sz="0" w:space="0" w:color="auto"/>
        <w:left w:val="none" w:sz="0" w:space="0" w:color="auto"/>
        <w:bottom w:val="none" w:sz="0" w:space="0" w:color="auto"/>
        <w:right w:val="none" w:sz="0" w:space="0" w:color="auto"/>
      </w:divBdr>
    </w:div>
    <w:div w:id="524370171">
      <w:bodyDiv w:val="1"/>
      <w:marLeft w:val="0"/>
      <w:marRight w:val="0"/>
      <w:marTop w:val="0"/>
      <w:marBottom w:val="0"/>
      <w:divBdr>
        <w:top w:val="none" w:sz="0" w:space="0" w:color="auto"/>
        <w:left w:val="none" w:sz="0" w:space="0" w:color="auto"/>
        <w:bottom w:val="none" w:sz="0" w:space="0" w:color="auto"/>
        <w:right w:val="none" w:sz="0" w:space="0" w:color="auto"/>
      </w:divBdr>
    </w:div>
    <w:div w:id="527184141">
      <w:bodyDiv w:val="1"/>
      <w:marLeft w:val="0"/>
      <w:marRight w:val="0"/>
      <w:marTop w:val="0"/>
      <w:marBottom w:val="0"/>
      <w:divBdr>
        <w:top w:val="none" w:sz="0" w:space="0" w:color="auto"/>
        <w:left w:val="none" w:sz="0" w:space="0" w:color="auto"/>
        <w:bottom w:val="none" w:sz="0" w:space="0" w:color="auto"/>
        <w:right w:val="none" w:sz="0" w:space="0" w:color="auto"/>
      </w:divBdr>
    </w:div>
    <w:div w:id="536049016">
      <w:bodyDiv w:val="1"/>
      <w:marLeft w:val="0"/>
      <w:marRight w:val="0"/>
      <w:marTop w:val="0"/>
      <w:marBottom w:val="0"/>
      <w:divBdr>
        <w:top w:val="none" w:sz="0" w:space="0" w:color="auto"/>
        <w:left w:val="none" w:sz="0" w:space="0" w:color="auto"/>
        <w:bottom w:val="none" w:sz="0" w:space="0" w:color="auto"/>
        <w:right w:val="none" w:sz="0" w:space="0" w:color="auto"/>
      </w:divBdr>
    </w:div>
    <w:div w:id="540947713">
      <w:bodyDiv w:val="1"/>
      <w:marLeft w:val="0"/>
      <w:marRight w:val="0"/>
      <w:marTop w:val="0"/>
      <w:marBottom w:val="0"/>
      <w:divBdr>
        <w:top w:val="none" w:sz="0" w:space="0" w:color="auto"/>
        <w:left w:val="none" w:sz="0" w:space="0" w:color="auto"/>
        <w:bottom w:val="none" w:sz="0" w:space="0" w:color="auto"/>
        <w:right w:val="none" w:sz="0" w:space="0" w:color="auto"/>
      </w:divBdr>
    </w:div>
    <w:div w:id="542713631">
      <w:bodyDiv w:val="1"/>
      <w:marLeft w:val="0"/>
      <w:marRight w:val="0"/>
      <w:marTop w:val="0"/>
      <w:marBottom w:val="0"/>
      <w:divBdr>
        <w:top w:val="none" w:sz="0" w:space="0" w:color="auto"/>
        <w:left w:val="none" w:sz="0" w:space="0" w:color="auto"/>
        <w:bottom w:val="none" w:sz="0" w:space="0" w:color="auto"/>
        <w:right w:val="none" w:sz="0" w:space="0" w:color="auto"/>
      </w:divBdr>
    </w:div>
    <w:div w:id="544485578">
      <w:bodyDiv w:val="1"/>
      <w:marLeft w:val="0"/>
      <w:marRight w:val="0"/>
      <w:marTop w:val="0"/>
      <w:marBottom w:val="0"/>
      <w:divBdr>
        <w:top w:val="none" w:sz="0" w:space="0" w:color="auto"/>
        <w:left w:val="none" w:sz="0" w:space="0" w:color="auto"/>
        <w:bottom w:val="none" w:sz="0" w:space="0" w:color="auto"/>
        <w:right w:val="none" w:sz="0" w:space="0" w:color="auto"/>
      </w:divBdr>
    </w:div>
    <w:div w:id="549994676">
      <w:bodyDiv w:val="1"/>
      <w:marLeft w:val="0"/>
      <w:marRight w:val="0"/>
      <w:marTop w:val="0"/>
      <w:marBottom w:val="0"/>
      <w:divBdr>
        <w:top w:val="none" w:sz="0" w:space="0" w:color="auto"/>
        <w:left w:val="none" w:sz="0" w:space="0" w:color="auto"/>
        <w:bottom w:val="none" w:sz="0" w:space="0" w:color="auto"/>
        <w:right w:val="none" w:sz="0" w:space="0" w:color="auto"/>
      </w:divBdr>
    </w:div>
    <w:div w:id="551307894">
      <w:bodyDiv w:val="1"/>
      <w:marLeft w:val="0"/>
      <w:marRight w:val="0"/>
      <w:marTop w:val="0"/>
      <w:marBottom w:val="0"/>
      <w:divBdr>
        <w:top w:val="none" w:sz="0" w:space="0" w:color="auto"/>
        <w:left w:val="none" w:sz="0" w:space="0" w:color="auto"/>
        <w:bottom w:val="none" w:sz="0" w:space="0" w:color="auto"/>
        <w:right w:val="none" w:sz="0" w:space="0" w:color="auto"/>
      </w:divBdr>
    </w:div>
    <w:div w:id="552543252">
      <w:bodyDiv w:val="1"/>
      <w:marLeft w:val="0"/>
      <w:marRight w:val="0"/>
      <w:marTop w:val="0"/>
      <w:marBottom w:val="0"/>
      <w:divBdr>
        <w:top w:val="none" w:sz="0" w:space="0" w:color="auto"/>
        <w:left w:val="none" w:sz="0" w:space="0" w:color="auto"/>
        <w:bottom w:val="none" w:sz="0" w:space="0" w:color="auto"/>
        <w:right w:val="none" w:sz="0" w:space="0" w:color="auto"/>
      </w:divBdr>
    </w:div>
    <w:div w:id="553152298">
      <w:bodyDiv w:val="1"/>
      <w:marLeft w:val="0"/>
      <w:marRight w:val="0"/>
      <w:marTop w:val="0"/>
      <w:marBottom w:val="0"/>
      <w:divBdr>
        <w:top w:val="none" w:sz="0" w:space="0" w:color="auto"/>
        <w:left w:val="none" w:sz="0" w:space="0" w:color="auto"/>
        <w:bottom w:val="none" w:sz="0" w:space="0" w:color="auto"/>
        <w:right w:val="none" w:sz="0" w:space="0" w:color="auto"/>
      </w:divBdr>
    </w:div>
    <w:div w:id="557596288">
      <w:bodyDiv w:val="1"/>
      <w:marLeft w:val="0"/>
      <w:marRight w:val="0"/>
      <w:marTop w:val="0"/>
      <w:marBottom w:val="0"/>
      <w:divBdr>
        <w:top w:val="none" w:sz="0" w:space="0" w:color="auto"/>
        <w:left w:val="none" w:sz="0" w:space="0" w:color="auto"/>
        <w:bottom w:val="none" w:sz="0" w:space="0" w:color="auto"/>
        <w:right w:val="none" w:sz="0" w:space="0" w:color="auto"/>
      </w:divBdr>
    </w:div>
    <w:div w:id="558899522">
      <w:bodyDiv w:val="1"/>
      <w:marLeft w:val="0"/>
      <w:marRight w:val="0"/>
      <w:marTop w:val="0"/>
      <w:marBottom w:val="0"/>
      <w:divBdr>
        <w:top w:val="none" w:sz="0" w:space="0" w:color="auto"/>
        <w:left w:val="none" w:sz="0" w:space="0" w:color="auto"/>
        <w:bottom w:val="none" w:sz="0" w:space="0" w:color="auto"/>
        <w:right w:val="none" w:sz="0" w:space="0" w:color="auto"/>
      </w:divBdr>
    </w:div>
    <w:div w:id="561134006">
      <w:bodyDiv w:val="1"/>
      <w:marLeft w:val="0"/>
      <w:marRight w:val="0"/>
      <w:marTop w:val="0"/>
      <w:marBottom w:val="0"/>
      <w:divBdr>
        <w:top w:val="none" w:sz="0" w:space="0" w:color="auto"/>
        <w:left w:val="none" w:sz="0" w:space="0" w:color="auto"/>
        <w:bottom w:val="none" w:sz="0" w:space="0" w:color="auto"/>
        <w:right w:val="none" w:sz="0" w:space="0" w:color="auto"/>
      </w:divBdr>
    </w:div>
    <w:div w:id="561676199">
      <w:bodyDiv w:val="1"/>
      <w:marLeft w:val="0"/>
      <w:marRight w:val="0"/>
      <w:marTop w:val="0"/>
      <w:marBottom w:val="0"/>
      <w:divBdr>
        <w:top w:val="none" w:sz="0" w:space="0" w:color="auto"/>
        <w:left w:val="none" w:sz="0" w:space="0" w:color="auto"/>
        <w:bottom w:val="none" w:sz="0" w:space="0" w:color="auto"/>
        <w:right w:val="none" w:sz="0" w:space="0" w:color="auto"/>
      </w:divBdr>
    </w:div>
    <w:div w:id="562644909">
      <w:bodyDiv w:val="1"/>
      <w:marLeft w:val="0"/>
      <w:marRight w:val="0"/>
      <w:marTop w:val="0"/>
      <w:marBottom w:val="0"/>
      <w:divBdr>
        <w:top w:val="none" w:sz="0" w:space="0" w:color="auto"/>
        <w:left w:val="none" w:sz="0" w:space="0" w:color="auto"/>
        <w:bottom w:val="none" w:sz="0" w:space="0" w:color="auto"/>
        <w:right w:val="none" w:sz="0" w:space="0" w:color="auto"/>
      </w:divBdr>
    </w:div>
    <w:div w:id="574123554">
      <w:bodyDiv w:val="1"/>
      <w:marLeft w:val="0"/>
      <w:marRight w:val="0"/>
      <w:marTop w:val="0"/>
      <w:marBottom w:val="0"/>
      <w:divBdr>
        <w:top w:val="none" w:sz="0" w:space="0" w:color="auto"/>
        <w:left w:val="none" w:sz="0" w:space="0" w:color="auto"/>
        <w:bottom w:val="none" w:sz="0" w:space="0" w:color="auto"/>
        <w:right w:val="none" w:sz="0" w:space="0" w:color="auto"/>
      </w:divBdr>
    </w:div>
    <w:div w:id="589700838">
      <w:bodyDiv w:val="1"/>
      <w:marLeft w:val="0"/>
      <w:marRight w:val="0"/>
      <w:marTop w:val="0"/>
      <w:marBottom w:val="0"/>
      <w:divBdr>
        <w:top w:val="none" w:sz="0" w:space="0" w:color="auto"/>
        <w:left w:val="none" w:sz="0" w:space="0" w:color="auto"/>
        <w:bottom w:val="none" w:sz="0" w:space="0" w:color="auto"/>
        <w:right w:val="none" w:sz="0" w:space="0" w:color="auto"/>
      </w:divBdr>
    </w:div>
    <w:div w:id="597373855">
      <w:bodyDiv w:val="1"/>
      <w:marLeft w:val="0"/>
      <w:marRight w:val="0"/>
      <w:marTop w:val="0"/>
      <w:marBottom w:val="0"/>
      <w:divBdr>
        <w:top w:val="none" w:sz="0" w:space="0" w:color="auto"/>
        <w:left w:val="none" w:sz="0" w:space="0" w:color="auto"/>
        <w:bottom w:val="none" w:sz="0" w:space="0" w:color="auto"/>
        <w:right w:val="none" w:sz="0" w:space="0" w:color="auto"/>
      </w:divBdr>
    </w:div>
    <w:div w:id="600918527">
      <w:bodyDiv w:val="1"/>
      <w:marLeft w:val="0"/>
      <w:marRight w:val="0"/>
      <w:marTop w:val="0"/>
      <w:marBottom w:val="0"/>
      <w:divBdr>
        <w:top w:val="none" w:sz="0" w:space="0" w:color="auto"/>
        <w:left w:val="none" w:sz="0" w:space="0" w:color="auto"/>
        <w:bottom w:val="none" w:sz="0" w:space="0" w:color="auto"/>
        <w:right w:val="none" w:sz="0" w:space="0" w:color="auto"/>
      </w:divBdr>
    </w:div>
    <w:div w:id="605889522">
      <w:bodyDiv w:val="1"/>
      <w:marLeft w:val="0"/>
      <w:marRight w:val="0"/>
      <w:marTop w:val="0"/>
      <w:marBottom w:val="0"/>
      <w:divBdr>
        <w:top w:val="none" w:sz="0" w:space="0" w:color="auto"/>
        <w:left w:val="none" w:sz="0" w:space="0" w:color="auto"/>
        <w:bottom w:val="none" w:sz="0" w:space="0" w:color="auto"/>
        <w:right w:val="none" w:sz="0" w:space="0" w:color="auto"/>
      </w:divBdr>
    </w:div>
    <w:div w:id="611790212">
      <w:bodyDiv w:val="1"/>
      <w:marLeft w:val="0"/>
      <w:marRight w:val="0"/>
      <w:marTop w:val="0"/>
      <w:marBottom w:val="0"/>
      <w:divBdr>
        <w:top w:val="none" w:sz="0" w:space="0" w:color="auto"/>
        <w:left w:val="none" w:sz="0" w:space="0" w:color="auto"/>
        <w:bottom w:val="none" w:sz="0" w:space="0" w:color="auto"/>
        <w:right w:val="none" w:sz="0" w:space="0" w:color="auto"/>
      </w:divBdr>
    </w:div>
    <w:div w:id="621155379">
      <w:bodyDiv w:val="1"/>
      <w:marLeft w:val="0"/>
      <w:marRight w:val="0"/>
      <w:marTop w:val="0"/>
      <w:marBottom w:val="0"/>
      <w:divBdr>
        <w:top w:val="none" w:sz="0" w:space="0" w:color="auto"/>
        <w:left w:val="none" w:sz="0" w:space="0" w:color="auto"/>
        <w:bottom w:val="none" w:sz="0" w:space="0" w:color="auto"/>
        <w:right w:val="none" w:sz="0" w:space="0" w:color="auto"/>
      </w:divBdr>
    </w:div>
    <w:div w:id="623775978">
      <w:bodyDiv w:val="1"/>
      <w:marLeft w:val="0"/>
      <w:marRight w:val="0"/>
      <w:marTop w:val="0"/>
      <w:marBottom w:val="0"/>
      <w:divBdr>
        <w:top w:val="none" w:sz="0" w:space="0" w:color="auto"/>
        <w:left w:val="none" w:sz="0" w:space="0" w:color="auto"/>
        <w:bottom w:val="none" w:sz="0" w:space="0" w:color="auto"/>
        <w:right w:val="none" w:sz="0" w:space="0" w:color="auto"/>
      </w:divBdr>
    </w:div>
    <w:div w:id="624389500">
      <w:bodyDiv w:val="1"/>
      <w:marLeft w:val="0"/>
      <w:marRight w:val="0"/>
      <w:marTop w:val="0"/>
      <w:marBottom w:val="0"/>
      <w:divBdr>
        <w:top w:val="none" w:sz="0" w:space="0" w:color="auto"/>
        <w:left w:val="none" w:sz="0" w:space="0" w:color="auto"/>
        <w:bottom w:val="none" w:sz="0" w:space="0" w:color="auto"/>
        <w:right w:val="none" w:sz="0" w:space="0" w:color="auto"/>
      </w:divBdr>
    </w:div>
    <w:div w:id="634873198">
      <w:bodyDiv w:val="1"/>
      <w:marLeft w:val="0"/>
      <w:marRight w:val="0"/>
      <w:marTop w:val="0"/>
      <w:marBottom w:val="0"/>
      <w:divBdr>
        <w:top w:val="none" w:sz="0" w:space="0" w:color="auto"/>
        <w:left w:val="none" w:sz="0" w:space="0" w:color="auto"/>
        <w:bottom w:val="none" w:sz="0" w:space="0" w:color="auto"/>
        <w:right w:val="none" w:sz="0" w:space="0" w:color="auto"/>
      </w:divBdr>
    </w:div>
    <w:div w:id="648367592">
      <w:bodyDiv w:val="1"/>
      <w:marLeft w:val="0"/>
      <w:marRight w:val="0"/>
      <w:marTop w:val="0"/>
      <w:marBottom w:val="0"/>
      <w:divBdr>
        <w:top w:val="none" w:sz="0" w:space="0" w:color="auto"/>
        <w:left w:val="none" w:sz="0" w:space="0" w:color="auto"/>
        <w:bottom w:val="none" w:sz="0" w:space="0" w:color="auto"/>
        <w:right w:val="none" w:sz="0" w:space="0" w:color="auto"/>
      </w:divBdr>
    </w:div>
    <w:div w:id="676662722">
      <w:bodyDiv w:val="1"/>
      <w:marLeft w:val="0"/>
      <w:marRight w:val="0"/>
      <w:marTop w:val="0"/>
      <w:marBottom w:val="0"/>
      <w:divBdr>
        <w:top w:val="none" w:sz="0" w:space="0" w:color="auto"/>
        <w:left w:val="none" w:sz="0" w:space="0" w:color="auto"/>
        <w:bottom w:val="none" w:sz="0" w:space="0" w:color="auto"/>
        <w:right w:val="none" w:sz="0" w:space="0" w:color="auto"/>
      </w:divBdr>
    </w:div>
    <w:div w:id="679312341">
      <w:bodyDiv w:val="1"/>
      <w:marLeft w:val="0"/>
      <w:marRight w:val="0"/>
      <w:marTop w:val="0"/>
      <w:marBottom w:val="0"/>
      <w:divBdr>
        <w:top w:val="none" w:sz="0" w:space="0" w:color="auto"/>
        <w:left w:val="none" w:sz="0" w:space="0" w:color="auto"/>
        <w:bottom w:val="none" w:sz="0" w:space="0" w:color="auto"/>
        <w:right w:val="none" w:sz="0" w:space="0" w:color="auto"/>
      </w:divBdr>
    </w:div>
    <w:div w:id="703336162">
      <w:bodyDiv w:val="1"/>
      <w:marLeft w:val="0"/>
      <w:marRight w:val="0"/>
      <w:marTop w:val="0"/>
      <w:marBottom w:val="0"/>
      <w:divBdr>
        <w:top w:val="none" w:sz="0" w:space="0" w:color="auto"/>
        <w:left w:val="none" w:sz="0" w:space="0" w:color="auto"/>
        <w:bottom w:val="none" w:sz="0" w:space="0" w:color="auto"/>
        <w:right w:val="none" w:sz="0" w:space="0" w:color="auto"/>
      </w:divBdr>
    </w:div>
    <w:div w:id="714432492">
      <w:bodyDiv w:val="1"/>
      <w:marLeft w:val="0"/>
      <w:marRight w:val="0"/>
      <w:marTop w:val="0"/>
      <w:marBottom w:val="0"/>
      <w:divBdr>
        <w:top w:val="none" w:sz="0" w:space="0" w:color="auto"/>
        <w:left w:val="none" w:sz="0" w:space="0" w:color="auto"/>
        <w:bottom w:val="none" w:sz="0" w:space="0" w:color="auto"/>
        <w:right w:val="none" w:sz="0" w:space="0" w:color="auto"/>
      </w:divBdr>
    </w:div>
    <w:div w:id="719018678">
      <w:bodyDiv w:val="1"/>
      <w:marLeft w:val="0"/>
      <w:marRight w:val="0"/>
      <w:marTop w:val="0"/>
      <w:marBottom w:val="0"/>
      <w:divBdr>
        <w:top w:val="none" w:sz="0" w:space="0" w:color="auto"/>
        <w:left w:val="none" w:sz="0" w:space="0" w:color="auto"/>
        <w:bottom w:val="none" w:sz="0" w:space="0" w:color="auto"/>
        <w:right w:val="none" w:sz="0" w:space="0" w:color="auto"/>
      </w:divBdr>
    </w:div>
    <w:div w:id="741559370">
      <w:bodyDiv w:val="1"/>
      <w:marLeft w:val="0"/>
      <w:marRight w:val="0"/>
      <w:marTop w:val="0"/>
      <w:marBottom w:val="0"/>
      <w:divBdr>
        <w:top w:val="none" w:sz="0" w:space="0" w:color="auto"/>
        <w:left w:val="none" w:sz="0" w:space="0" w:color="auto"/>
        <w:bottom w:val="none" w:sz="0" w:space="0" w:color="auto"/>
        <w:right w:val="none" w:sz="0" w:space="0" w:color="auto"/>
      </w:divBdr>
    </w:div>
    <w:div w:id="742138703">
      <w:bodyDiv w:val="1"/>
      <w:marLeft w:val="0"/>
      <w:marRight w:val="0"/>
      <w:marTop w:val="0"/>
      <w:marBottom w:val="0"/>
      <w:divBdr>
        <w:top w:val="none" w:sz="0" w:space="0" w:color="auto"/>
        <w:left w:val="none" w:sz="0" w:space="0" w:color="auto"/>
        <w:bottom w:val="none" w:sz="0" w:space="0" w:color="auto"/>
        <w:right w:val="none" w:sz="0" w:space="0" w:color="auto"/>
      </w:divBdr>
    </w:div>
    <w:div w:id="743798648">
      <w:bodyDiv w:val="1"/>
      <w:marLeft w:val="0"/>
      <w:marRight w:val="0"/>
      <w:marTop w:val="0"/>
      <w:marBottom w:val="0"/>
      <w:divBdr>
        <w:top w:val="none" w:sz="0" w:space="0" w:color="auto"/>
        <w:left w:val="none" w:sz="0" w:space="0" w:color="auto"/>
        <w:bottom w:val="none" w:sz="0" w:space="0" w:color="auto"/>
        <w:right w:val="none" w:sz="0" w:space="0" w:color="auto"/>
      </w:divBdr>
    </w:div>
    <w:div w:id="748768758">
      <w:bodyDiv w:val="1"/>
      <w:marLeft w:val="0"/>
      <w:marRight w:val="0"/>
      <w:marTop w:val="0"/>
      <w:marBottom w:val="0"/>
      <w:divBdr>
        <w:top w:val="none" w:sz="0" w:space="0" w:color="auto"/>
        <w:left w:val="none" w:sz="0" w:space="0" w:color="auto"/>
        <w:bottom w:val="none" w:sz="0" w:space="0" w:color="auto"/>
        <w:right w:val="none" w:sz="0" w:space="0" w:color="auto"/>
      </w:divBdr>
    </w:div>
    <w:div w:id="752312807">
      <w:bodyDiv w:val="1"/>
      <w:marLeft w:val="0"/>
      <w:marRight w:val="0"/>
      <w:marTop w:val="0"/>
      <w:marBottom w:val="0"/>
      <w:divBdr>
        <w:top w:val="none" w:sz="0" w:space="0" w:color="auto"/>
        <w:left w:val="none" w:sz="0" w:space="0" w:color="auto"/>
        <w:bottom w:val="none" w:sz="0" w:space="0" w:color="auto"/>
        <w:right w:val="none" w:sz="0" w:space="0" w:color="auto"/>
      </w:divBdr>
    </w:div>
    <w:div w:id="753821035">
      <w:bodyDiv w:val="1"/>
      <w:marLeft w:val="0"/>
      <w:marRight w:val="0"/>
      <w:marTop w:val="0"/>
      <w:marBottom w:val="0"/>
      <w:divBdr>
        <w:top w:val="none" w:sz="0" w:space="0" w:color="auto"/>
        <w:left w:val="none" w:sz="0" w:space="0" w:color="auto"/>
        <w:bottom w:val="none" w:sz="0" w:space="0" w:color="auto"/>
        <w:right w:val="none" w:sz="0" w:space="0" w:color="auto"/>
      </w:divBdr>
    </w:div>
    <w:div w:id="756096681">
      <w:bodyDiv w:val="1"/>
      <w:marLeft w:val="0"/>
      <w:marRight w:val="0"/>
      <w:marTop w:val="0"/>
      <w:marBottom w:val="0"/>
      <w:divBdr>
        <w:top w:val="none" w:sz="0" w:space="0" w:color="auto"/>
        <w:left w:val="none" w:sz="0" w:space="0" w:color="auto"/>
        <w:bottom w:val="none" w:sz="0" w:space="0" w:color="auto"/>
        <w:right w:val="none" w:sz="0" w:space="0" w:color="auto"/>
      </w:divBdr>
    </w:div>
    <w:div w:id="761074828">
      <w:bodyDiv w:val="1"/>
      <w:marLeft w:val="0"/>
      <w:marRight w:val="0"/>
      <w:marTop w:val="0"/>
      <w:marBottom w:val="0"/>
      <w:divBdr>
        <w:top w:val="none" w:sz="0" w:space="0" w:color="auto"/>
        <w:left w:val="none" w:sz="0" w:space="0" w:color="auto"/>
        <w:bottom w:val="none" w:sz="0" w:space="0" w:color="auto"/>
        <w:right w:val="none" w:sz="0" w:space="0" w:color="auto"/>
      </w:divBdr>
    </w:div>
    <w:div w:id="769012745">
      <w:bodyDiv w:val="1"/>
      <w:marLeft w:val="0"/>
      <w:marRight w:val="0"/>
      <w:marTop w:val="0"/>
      <w:marBottom w:val="0"/>
      <w:divBdr>
        <w:top w:val="none" w:sz="0" w:space="0" w:color="auto"/>
        <w:left w:val="none" w:sz="0" w:space="0" w:color="auto"/>
        <w:bottom w:val="none" w:sz="0" w:space="0" w:color="auto"/>
        <w:right w:val="none" w:sz="0" w:space="0" w:color="auto"/>
      </w:divBdr>
    </w:div>
    <w:div w:id="769741254">
      <w:bodyDiv w:val="1"/>
      <w:marLeft w:val="0"/>
      <w:marRight w:val="0"/>
      <w:marTop w:val="0"/>
      <w:marBottom w:val="0"/>
      <w:divBdr>
        <w:top w:val="none" w:sz="0" w:space="0" w:color="auto"/>
        <w:left w:val="none" w:sz="0" w:space="0" w:color="auto"/>
        <w:bottom w:val="none" w:sz="0" w:space="0" w:color="auto"/>
        <w:right w:val="none" w:sz="0" w:space="0" w:color="auto"/>
      </w:divBdr>
    </w:div>
    <w:div w:id="797458509">
      <w:bodyDiv w:val="1"/>
      <w:marLeft w:val="0"/>
      <w:marRight w:val="0"/>
      <w:marTop w:val="0"/>
      <w:marBottom w:val="0"/>
      <w:divBdr>
        <w:top w:val="none" w:sz="0" w:space="0" w:color="auto"/>
        <w:left w:val="none" w:sz="0" w:space="0" w:color="auto"/>
        <w:bottom w:val="none" w:sz="0" w:space="0" w:color="auto"/>
        <w:right w:val="none" w:sz="0" w:space="0" w:color="auto"/>
      </w:divBdr>
    </w:div>
    <w:div w:id="805777797">
      <w:bodyDiv w:val="1"/>
      <w:marLeft w:val="0"/>
      <w:marRight w:val="0"/>
      <w:marTop w:val="0"/>
      <w:marBottom w:val="0"/>
      <w:divBdr>
        <w:top w:val="none" w:sz="0" w:space="0" w:color="auto"/>
        <w:left w:val="none" w:sz="0" w:space="0" w:color="auto"/>
        <w:bottom w:val="none" w:sz="0" w:space="0" w:color="auto"/>
        <w:right w:val="none" w:sz="0" w:space="0" w:color="auto"/>
      </w:divBdr>
    </w:div>
    <w:div w:id="826550480">
      <w:bodyDiv w:val="1"/>
      <w:marLeft w:val="0"/>
      <w:marRight w:val="0"/>
      <w:marTop w:val="0"/>
      <w:marBottom w:val="0"/>
      <w:divBdr>
        <w:top w:val="none" w:sz="0" w:space="0" w:color="auto"/>
        <w:left w:val="none" w:sz="0" w:space="0" w:color="auto"/>
        <w:bottom w:val="none" w:sz="0" w:space="0" w:color="auto"/>
        <w:right w:val="none" w:sz="0" w:space="0" w:color="auto"/>
      </w:divBdr>
    </w:div>
    <w:div w:id="827290038">
      <w:bodyDiv w:val="1"/>
      <w:marLeft w:val="0"/>
      <w:marRight w:val="0"/>
      <w:marTop w:val="0"/>
      <w:marBottom w:val="0"/>
      <w:divBdr>
        <w:top w:val="none" w:sz="0" w:space="0" w:color="auto"/>
        <w:left w:val="none" w:sz="0" w:space="0" w:color="auto"/>
        <w:bottom w:val="none" w:sz="0" w:space="0" w:color="auto"/>
        <w:right w:val="none" w:sz="0" w:space="0" w:color="auto"/>
      </w:divBdr>
    </w:div>
    <w:div w:id="827786531">
      <w:bodyDiv w:val="1"/>
      <w:marLeft w:val="0"/>
      <w:marRight w:val="0"/>
      <w:marTop w:val="0"/>
      <w:marBottom w:val="0"/>
      <w:divBdr>
        <w:top w:val="none" w:sz="0" w:space="0" w:color="auto"/>
        <w:left w:val="none" w:sz="0" w:space="0" w:color="auto"/>
        <w:bottom w:val="none" w:sz="0" w:space="0" w:color="auto"/>
        <w:right w:val="none" w:sz="0" w:space="0" w:color="auto"/>
      </w:divBdr>
    </w:div>
    <w:div w:id="830219056">
      <w:bodyDiv w:val="1"/>
      <w:marLeft w:val="0"/>
      <w:marRight w:val="0"/>
      <w:marTop w:val="0"/>
      <w:marBottom w:val="0"/>
      <w:divBdr>
        <w:top w:val="none" w:sz="0" w:space="0" w:color="auto"/>
        <w:left w:val="none" w:sz="0" w:space="0" w:color="auto"/>
        <w:bottom w:val="none" w:sz="0" w:space="0" w:color="auto"/>
        <w:right w:val="none" w:sz="0" w:space="0" w:color="auto"/>
      </w:divBdr>
    </w:div>
    <w:div w:id="833762569">
      <w:bodyDiv w:val="1"/>
      <w:marLeft w:val="0"/>
      <w:marRight w:val="0"/>
      <w:marTop w:val="0"/>
      <w:marBottom w:val="0"/>
      <w:divBdr>
        <w:top w:val="none" w:sz="0" w:space="0" w:color="auto"/>
        <w:left w:val="none" w:sz="0" w:space="0" w:color="auto"/>
        <w:bottom w:val="none" w:sz="0" w:space="0" w:color="auto"/>
        <w:right w:val="none" w:sz="0" w:space="0" w:color="auto"/>
      </w:divBdr>
    </w:div>
    <w:div w:id="840582755">
      <w:bodyDiv w:val="1"/>
      <w:marLeft w:val="0"/>
      <w:marRight w:val="0"/>
      <w:marTop w:val="0"/>
      <w:marBottom w:val="0"/>
      <w:divBdr>
        <w:top w:val="none" w:sz="0" w:space="0" w:color="auto"/>
        <w:left w:val="none" w:sz="0" w:space="0" w:color="auto"/>
        <w:bottom w:val="none" w:sz="0" w:space="0" w:color="auto"/>
        <w:right w:val="none" w:sz="0" w:space="0" w:color="auto"/>
      </w:divBdr>
    </w:div>
    <w:div w:id="849488285">
      <w:bodyDiv w:val="1"/>
      <w:marLeft w:val="0"/>
      <w:marRight w:val="0"/>
      <w:marTop w:val="0"/>
      <w:marBottom w:val="0"/>
      <w:divBdr>
        <w:top w:val="none" w:sz="0" w:space="0" w:color="auto"/>
        <w:left w:val="none" w:sz="0" w:space="0" w:color="auto"/>
        <w:bottom w:val="none" w:sz="0" w:space="0" w:color="auto"/>
        <w:right w:val="none" w:sz="0" w:space="0" w:color="auto"/>
      </w:divBdr>
    </w:div>
    <w:div w:id="859469729">
      <w:bodyDiv w:val="1"/>
      <w:marLeft w:val="0"/>
      <w:marRight w:val="0"/>
      <w:marTop w:val="0"/>
      <w:marBottom w:val="0"/>
      <w:divBdr>
        <w:top w:val="none" w:sz="0" w:space="0" w:color="auto"/>
        <w:left w:val="none" w:sz="0" w:space="0" w:color="auto"/>
        <w:bottom w:val="none" w:sz="0" w:space="0" w:color="auto"/>
        <w:right w:val="none" w:sz="0" w:space="0" w:color="auto"/>
      </w:divBdr>
    </w:div>
    <w:div w:id="862598915">
      <w:bodyDiv w:val="1"/>
      <w:marLeft w:val="0"/>
      <w:marRight w:val="0"/>
      <w:marTop w:val="0"/>
      <w:marBottom w:val="0"/>
      <w:divBdr>
        <w:top w:val="none" w:sz="0" w:space="0" w:color="auto"/>
        <w:left w:val="none" w:sz="0" w:space="0" w:color="auto"/>
        <w:bottom w:val="none" w:sz="0" w:space="0" w:color="auto"/>
        <w:right w:val="none" w:sz="0" w:space="0" w:color="auto"/>
      </w:divBdr>
    </w:div>
    <w:div w:id="869686893">
      <w:bodyDiv w:val="1"/>
      <w:marLeft w:val="0"/>
      <w:marRight w:val="0"/>
      <w:marTop w:val="0"/>
      <w:marBottom w:val="0"/>
      <w:divBdr>
        <w:top w:val="none" w:sz="0" w:space="0" w:color="auto"/>
        <w:left w:val="none" w:sz="0" w:space="0" w:color="auto"/>
        <w:bottom w:val="none" w:sz="0" w:space="0" w:color="auto"/>
        <w:right w:val="none" w:sz="0" w:space="0" w:color="auto"/>
      </w:divBdr>
    </w:div>
    <w:div w:id="871186520">
      <w:bodyDiv w:val="1"/>
      <w:marLeft w:val="0"/>
      <w:marRight w:val="0"/>
      <w:marTop w:val="0"/>
      <w:marBottom w:val="0"/>
      <w:divBdr>
        <w:top w:val="none" w:sz="0" w:space="0" w:color="auto"/>
        <w:left w:val="none" w:sz="0" w:space="0" w:color="auto"/>
        <w:bottom w:val="none" w:sz="0" w:space="0" w:color="auto"/>
        <w:right w:val="none" w:sz="0" w:space="0" w:color="auto"/>
      </w:divBdr>
    </w:div>
    <w:div w:id="871696243">
      <w:bodyDiv w:val="1"/>
      <w:marLeft w:val="0"/>
      <w:marRight w:val="0"/>
      <w:marTop w:val="0"/>
      <w:marBottom w:val="0"/>
      <w:divBdr>
        <w:top w:val="none" w:sz="0" w:space="0" w:color="auto"/>
        <w:left w:val="none" w:sz="0" w:space="0" w:color="auto"/>
        <w:bottom w:val="none" w:sz="0" w:space="0" w:color="auto"/>
        <w:right w:val="none" w:sz="0" w:space="0" w:color="auto"/>
      </w:divBdr>
    </w:div>
    <w:div w:id="873427262">
      <w:bodyDiv w:val="1"/>
      <w:marLeft w:val="0"/>
      <w:marRight w:val="0"/>
      <w:marTop w:val="0"/>
      <w:marBottom w:val="0"/>
      <w:divBdr>
        <w:top w:val="none" w:sz="0" w:space="0" w:color="auto"/>
        <w:left w:val="none" w:sz="0" w:space="0" w:color="auto"/>
        <w:bottom w:val="none" w:sz="0" w:space="0" w:color="auto"/>
        <w:right w:val="none" w:sz="0" w:space="0" w:color="auto"/>
      </w:divBdr>
    </w:div>
    <w:div w:id="874775578">
      <w:bodyDiv w:val="1"/>
      <w:marLeft w:val="0"/>
      <w:marRight w:val="0"/>
      <w:marTop w:val="0"/>
      <w:marBottom w:val="0"/>
      <w:divBdr>
        <w:top w:val="none" w:sz="0" w:space="0" w:color="auto"/>
        <w:left w:val="none" w:sz="0" w:space="0" w:color="auto"/>
        <w:bottom w:val="none" w:sz="0" w:space="0" w:color="auto"/>
        <w:right w:val="none" w:sz="0" w:space="0" w:color="auto"/>
      </w:divBdr>
    </w:div>
    <w:div w:id="875195487">
      <w:bodyDiv w:val="1"/>
      <w:marLeft w:val="0"/>
      <w:marRight w:val="0"/>
      <w:marTop w:val="0"/>
      <w:marBottom w:val="0"/>
      <w:divBdr>
        <w:top w:val="none" w:sz="0" w:space="0" w:color="auto"/>
        <w:left w:val="none" w:sz="0" w:space="0" w:color="auto"/>
        <w:bottom w:val="none" w:sz="0" w:space="0" w:color="auto"/>
        <w:right w:val="none" w:sz="0" w:space="0" w:color="auto"/>
      </w:divBdr>
    </w:div>
    <w:div w:id="884561805">
      <w:bodyDiv w:val="1"/>
      <w:marLeft w:val="0"/>
      <w:marRight w:val="0"/>
      <w:marTop w:val="0"/>
      <w:marBottom w:val="0"/>
      <w:divBdr>
        <w:top w:val="none" w:sz="0" w:space="0" w:color="auto"/>
        <w:left w:val="none" w:sz="0" w:space="0" w:color="auto"/>
        <w:bottom w:val="none" w:sz="0" w:space="0" w:color="auto"/>
        <w:right w:val="none" w:sz="0" w:space="0" w:color="auto"/>
      </w:divBdr>
    </w:div>
    <w:div w:id="885482233">
      <w:bodyDiv w:val="1"/>
      <w:marLeft w:val="0"/>
      <w:marRight w:val="0"/>
      <w:marTop w:val="0"/>
      <w:marBottom w:val="0"/>
      <w:divBdr>
        <w:top w:val="none" w:sz="0" w:space="0" w:color="auto"/>
        <w:left w:val="none" w:sz="0" w:space="0" w:color="auto"/>
        <w:bottom w:val="none" w:sz="0" w:space="0" w:color="auto"/>
        <w:right w:val="none" w:sz="0" w:space="0" w:color="auto"/>
      </w:divBdr>
    </w:div>
    <w:div w:id="901790018">
      <w:bodyDiv w:val="1"/>
      <w:marLeft w:val="0"/>
      <w:marRight w:val="0"/>
      <w:marTop w:val="0"/>
      <w:marBottom w:val="0"/>
      <w:divBdr>
        <w:top w:val="none" w:sz="0" w:space="0" w:color="auto"/>
        <w:left w:val="none" w:sz="0" w:space="0" w:color="auto"/>
        <w:bottom w:val="none" w:sz="0" w:space="0" w:color="auto"/>
        <w:right w:val="none" w:sz="0" w:space="0" w:color="auto"/>
      </w:divBdr>
    </w:div>
    <w:div w:id="906107787">
      <w:bodyDiv w:val="1"/>
      <w:marLeft w:val="0"/>
      <w:marRight w:val="0"/>
      <w:marTop w:val="0"/>
      <w:marBottom w:val="0"/>
      <w:divBdr>
        <w:top w:val="none" w:sz="0" w:space="0" w:color="auto"/>
        <w:left w:val="none" w:sz="0" w:space="0" w:color="auto"/>
        <w:bottom w:val="none" w:sz="0" w:space="0" w:color="auto"/>
        <w:right w:val="none" w:sz="0" w:space="0" w:color="auto"/>
      </w:divBdr>
    </w:div>
    <w:div w:id="906915149">
      <w:bodyDiv w:val="1"/>
      <w:marLeft w:val="0"/>
      <w:marRight w:val="0"/>
      <w:marTop w:val="0"/>
      <w:marBottom w:val="0"/>
      <w:divBdr>
        <w:top w:val="none" w:sz="0" w:space="0" w:color="auto"/>
        <w:left w:val="none" w:sz="0" w:space="0" w:color="auto"/>
        <w:bottom w:val="none" w:sz="0" w:space="0" w:color="auto"/>
        <w:right w:val="none" w:sz="0" w:space="0" w:color="auto"/>
      </w:divBdr>
    </w:div>
    <w:div w:id="912475292">
      <w:bodyDiv w:val="1"/>
      <w:marLeft w:val="0"/>
      <w:marRight w:val="0"/>
      <w:marTop w:val="0"/>
      <w:marBottom w:val="0"/>
      <w:divBdr>
        <w:top w:val="none" w:sz="0" w:space="0" w:color="auto"/>
        <w:left w:val="none" w:sz="0" w:space="0" w:color="auto"/>
        <w:bottom w:val="none" w:sz="0" w:space="0" w:color="auto"/>
        <w:right w:val="none" w:sz="0" w:space="0" w:color="auto"/>
      </w:divBdr>
    </w:div>
    <w:div w:id="912932623">
      <w:bodyDiv w:val="1"/>
      <w:marLeft w:val="0"/>
      <w:marRight w:val="0"/>
      <w:marTop w:val="0"/>
      <w:marBottom w:val="0"/>
      <w:divBdr>
        <w:top w:val="none" w:sz="0" w:space="0" w:color="auto"/>
        <w:left w:val="none" w:sz="0" w:space="0" w:color="auto"/>
        <w:bottom w:val="none" w:sz="0" w:space="0" w:color="auto"/>
        <w:right w:val="none" w:sz="0" w:space="0" w:color="auto"/>
      </w:divBdr>
    </w:div>
    <w:div w:id="917518398">
      <w:bodyDiv w:val="1"/>
      <w:marLeft w:val="0"/>
      <w:marRight w:val="0"/>
      <w:marTop w:val="0"/>
      <w:marBottom w:val="0"/>
      <w:divBdr>
        <w:top w:val="none" w:sz="0" w:space="0" w:color="auto"/>
        <w:left w:val="none" w:sz="0" w:space="0" w:color="auto"/>
        <w:bottom w:val="none" w:sz="0" w:space="0" w:color="auto"/>
        <w:right w:val="none" w:sz="0" w:space="0" w:color="auto"/>
      </w:divBdr>
    </w:div>
    <w:div w:id="930161506">
      <w:bodyDiv w:val="1"/>
      <w:marLeft w:val="0"/>
      <w:marRight w:val="0"/>
      <w:marTop w:val="0"/>
      <w:marBottom w:val="0"/>
      <w:divBdr>
        <w:top w:val="none" w:sz="0" w:space="0" w:color="auto"/>
        <w:left w:val="none" w:sz="0" w:space="0" w:color="auto"/>
        <w:bottom w:val="none" w:sz="0" w:space="0" w:color="auto"/>
        <w:right w:val="none" w:sz="0" w:space="0" w:color="auto"/>
      </w:divBdr>
    </w:div>
    <w:div w:id="930554020">
      <w:bodyDiv w:val="1"/>
      <w:marLeft w:val="0"/>
      <w:marRight w:val="0"/>
      <w:marTop w:val="0"/>
      <w:marBottom w:val="0"/>
      <w:divBdr>
        <w:top w:val="none" w:sz="0" w:space="0" w:color="auto"/>
        <w:left w:val="none" w:sz="0" w:space="0" w:color="auto"/>
        <w:bottom w:val="none" w:sz="0" w:space="0" w:color="auto"/>
        <w:right w:val="none" w:sz="0" w:space="0" w:color="auto"/>
      </w:divBdr>
    </w:div>
    <w:div w:id="932394599">
      <w:bodyDiv w:val="1"/>
      <w:marLeft w:val="0"/>
      <w:marRight w:val="0"/>
      <w:marTop w:val="0"/>
      <w:marBottom w:val="0"/>
      <w:divBdr>
        <w:top w:val="none" w:sz="0" w:space="0" w:color="auto"/>
        <w:left w:val="none" w:sz="0" w:space="0" w:color="auto"/>
        <w:bottom w:val="none" w:sz="0" w:space="0" w:color="auto"/>
        <w:right w:val="none" w:sz="0" w:space="0" w:color="auto"/>
      </w:divBdr>
    </w:div>
    <w:div w:id="933125367">
      <w:bodyDiv w:val="1"/>
      <w:marLeft w:val="0"/>
      <w:marRight w:val="0"/>
      <w:marTop w:val="0"/>
      <w:marBottom w:val="0"/>
      <w:divBdr>
        <w:top w:val="none" w:sz="0" w:space="0" w:color="auto"/>
        <w:left w:val="none" w:sz="0" w:space="0" w:color="auto"/>
        <w:bottom w:val="none" w:sz="0" w:space="0" w:color="auto"/>
        <w:right w:val="none" w:sz="0" w:space="0" w:color="auto"/>
      </w:divBdr>
    </w:div>
    <w:div w:id="933244507">
      <w:bodyDiv w:val="1"/>
      <w:marLeft w:val="0"/>
      <w:marRight w:val="0"/>
      <w:marTop w:val="0"/>
      <w:marBottom w:val="0"/>
      <w:divBdr>
        <w:top w:val="none" w:sz="0" w:space="0" w:color="auto"/>
        <w:left w:val="none" w:sz="0" w:space="0" w:color="auto"/>
        <w:bottom w:val="none" w:sz="0" w:space="0" w:color="auto"/>
        <w:right w:val="none" w:sz="0" w:space="0" w:color="auto"/>
      </w:divBdr>
    </w:div>
    <w:div w:id="933629433">
      <w:bodyDiv w:val="1"/>
      <w:marLeft w:val="0"/>
      <w:marRight w:val="0"/>
      <w:marTop w:val="0"/>
      <w:marBottom w:val="0"/>
      <w:divBdr>
        <w:top w:val="none" w:sz="0" w:space="0" w:color="auto"/>
        <w:left w:val="none" w:sz="0" w:space="0" w:color="auto"/>
        <w:bottom w:val="none" w:sz="0" w:space="0" w:color="auto"/>
        <w:right w:val="none" w:sz="0" w:space="0" w:color="auto"/>
      </w:divBdr>
    </w:div>
    <w:div w:id="938833907">
      <w:bodyDiv w:val="1"/>
      <w:marLeft w:val="0"/>
      <w:marRight w:val="0"/>
      <w:marTop w:val="0"/>
      <w:marBottom w:val="0"/>
      <w:divBdr>
        <w:top w:val="none" w:sz="0" w:space="0" w:color="auto"/>
        <w:left w:val="none" w:sz="0" w:space="0" w:color="auto"/>
        <w:bottom w:val="none" w:sz="0" w:space="0" w:color="auto"/>
        <w:right w:val="none" w:sz="0" w:space="0" w:color="auto"/>
      </w:divBdr>
    </w:div>
    <w:div w:id="942420646">
      <w:bodyDiv w:val="1"/>
      <w:marLeft w:val="0"/>
      <w:marRight w:val="0"/>
      <w:marTop w:val="0"/>
      <w:marBottom w:val="0"/>
      <w:divBdr>
        <w:top w:val="none" w:sz="0" w:space="0" w:color="auto"/>
        <w:left w:val="none" w:sz="0" w:space="0" w:color="auto"/>
        <w:bottom w:val="none" w:sz="0" w:space="0" w:color="auto"/>
        <w:right w:val="none" w:sz="0" w:space="0" w:color="auto"/>
      </w:divBdr>
    </w:div>
    <w:div w:id="958990889">
      <w:bodyDiv w:val="1"/>
      <w:marLeft w:val="0"/>
      <w:marRight w:val="0"/>
      <w:marTop w:val="0"/>
      <w:marBottom w:val="0"/>
      <w:divBdr>
        <w:top w:val="none" w:sz="0" w:space="0" w:color="auto"/>
        <w:left w:val="none" w:sz="0" w:space="0" w:color="auto"/>
        <w:bottom w:val="none" w:sz="0" w:space="0" w:color="auto"/>
        <w:right w:val="none" w:sz="0" w:space="0" w:color="auto"/>
      </w:divBdr>
    </w:div>
    <w:div w:id="960300726">
      <w:bodyDiv w:val="1"/>
      <w:marLeft w:val="0"/>
      <w:marRight w:val="0"/>
      <w:marTop w:val="0"/>
      <w:marBottom w:val="0"/>
      <w:divBdr>
        <w:top w:val="none" w:sz="0" w:space="0" w:color="auto"/>
        <w:left w:val="none" w:sz="0" w:space="0" w:color="auto"/>
        <w:bottom w:val="none" w:sz="0" w:space="0" w:color="auto"/>
        <w:right w:val="none" w:sz="0" w:space="0" w:color="auto"/>
      </w:divBdr>
    </w:div>
    <w:div w:id="961618462">
      <w:bodyDiv w:val="1"/>
      <w:marLeft w:val="0"/>
      <w:marRight w:val="0"/>
      <w:marTop w:val="0"/>
      <w:marBottom w:val="0"/>
      <w:divBdr>
        <w:top w:val="none" w:sz="0" w:space="0" w:color="auto"/>
        <w:left w:val="none" w:sz="0" w:space="0" w:color="auto"/>
        <w:bottom w:val="none" w:sz="0" w:space="0" w:color="auto"/>
        <w:right w:val="none" w:sz="0" w:space="0" w:color="auto"/>
      </w:divBdr>
    </w:div>
    <w:div w:id="962887581">
      <w:bodyDiv w:val="1"/>
      <w:marLeft w:val="0"/>
      <w:marRight w:val="0"/>
      <w:marTop w:val="0"/>
      <w:marBottom w:val="0"/>
      <w:divBdr>
        <w:top w:val="none" w:sz="0" w:space="0" w:color="auto"/>
        <w:left w:val="none" w:sz="0" w:space="0" w:color="auto"/>
        <w:bottom w:val="none" w:sz="0" w:space="0" w:color="auto"/>
        <w:right w:val="none" w:sz="0" w:space="0" w:color="auto"/>
      </w:divBdr>
    </w:div>
    <w:div w:id="964771371">
      <w:bodyDiv w:val="1"/>
      <w:marLeft w:val="0"/>
      <w:marRight w:val="0"/>
      <w:marTop w:val="0"/>
      <w:marBottom w:val="0"/>
      <w:divBdr>
        <w:top w:val="none" w:sz="0" w:space="0" w:color="auto"/>
        <w:left w:val="none" w:sz="0" w:space="0" w:color="auto"/>
        <w:bottom w:val="none" w:sz="0" w:space="0" w:color="auto"/>
        <w:right w:val="none" w:sz="0" w:space="0" w:color="auto"/>
      </w:divBdr>
    </w:div>
    <w:div w:id="983582135">
      <w:bodyDiv w:val="1"/>
      <w:marLeft w:val="0"/>
      <w:marRight w:val="0"/>
      <w:marTop w:val="0"/>
      <w:marBottom w:val="0"/>
      <w:divBdr>
        <w:top w:val="none" w:sz="0" w:space="0" w:color="auto"/>
        <w:left w:val="none" w:sz="0" w:space="0" w:color="auto"/>
        <w:bottom w:val="none" w:sz="0" w:space="0" w:color="auto"/>
        <w:right w:val="none" w:sz="0" w:space="0" w:color="auto"/>
      </w:divBdr>
    </w:div>
    <w:div w:id="988754813">
      <w:bodyDiv w:val="1"/>
      <w:marLeft w:val="0"/>
      <w:marRight w:val="0"/>
      <w:marTop w:val="0"/>
      <w:marBottom w:val="0"/>
      <w:divBdr>
        <w:top w:val="none" w:sz="0" w:space="0" w:color="auto"/>
        <w:left w:val="none" w:sz="0" w:space="0" w:color="auto"/>
        <w:bottom w:val="none" w:sz="0" w:space="0" w:color="auto"/>
        <w:right w:val="none" w:sz="0" w:space="0" w:color="auto"/>
      </w:divBdr>
    </w:div>
    <w:div w:id="992296292">
      <w:bodyDiv w:val="1"/>
      <w:marLeft w:val="0"/>
      <w:marRight w:val="0"/>
      <w:marTop w:val="0"/>
      <w:marBottom w:val="0"/>
      <w:divBdr>
        <w:top w:val="none" w:sz="0" w:space="0" w:color="auto"/>
        <w:left w:val="none" w:sz="0" w:space="0" w:color="auto"/>
        <w:bottom w:val="none" w:sz="0" w:space="0" w:color="auto"/>
        <w:right w:val="none" w:sz="0" w:space="0" w:color="auto"/>
      </w:divBdr>
    </w:div>
    <w:div w:id="996033729">
      <w:bodyDiv w:val="1"/>
      <w:marLeft w:val="0"/>
      <w:marRight w:val="0"/>
      <w:marTop w:val="0"/>
      <w:marBottom w:val="0"/>
      <w:divBdr>
        <w:top w:val="none" w:sz="0" w:space="0" w:color="auto"/>
        <w:left w:val="none" w:sz="0" w:space="0" w:color="auto"/>
        <w:bottom w:val="none" w:sz="0" w:space="0" w:color="auto"/>
        <w:right w:val="none" w:sz="0" w:space="0" w:color="auto"/>
      </w:divBdr>
    </w:div>
    <w:div w:id="998968952">
      <w:bodyDiv w:val="1"/>
      <w:marLeft w:val="0"/>
      <w:marRight w:val="0"/>
      <w:marTop w:val="0"/>
      <w:marBottom w:val="0"/>
      <w:divBdr>
        <w:top w:val="none" w:sz="0" w:space="0" w:color="auto"/>
        <w:left w:val="none" w:sz="0" w:space="0" w:color="auto"/>
        <w:bottom w:val="none" w:sz="0" w:space="0" w:color="auto"/>
        <w:right w:val="none" w:sz="0" w:space="0" w:color="auto"/>
      </w:divBdr>
    </w:div>
    <w:div w:id="1010253979">
      <w:bodyDiv w:val="1"/>
      <w:marLeft w:val="0"/>
      <w:marRight w:val="0"/>
      <w:marTop w:val="0"/>
      <w:marBottom w:val="0"/>
      <w:divBdr>
        <w:top w:val="none" w:sz="0" w:space="0" w:color="auto"/>
        <w:left w:val="none" w:sz="0" w:space="0" w:color="auto"/>
        <w:bottom w:val="none" w:sz="0" w:space="0" w:color="auto"/>
        <w:right w:val="none" w:sz="0" w:space="0" w:color="auto"/>
      </w:divBdr>
    </w:div>
    <w:div w:id="1010446577">
      <w:bodyDiv w:val="1"/>
      <w:marLeft w:val="0"/>
      <w:marRight w:val="0"/>
      <w:marTop w:val="0"/>
      <w:marBottom w:val="0"/>
      <w:divBdr>
        <w:top w:val="none" w:sz="0" w:space="0" w:color="auto"/>
        <w:left w:val="none" w:sz="0" w:space="0" w:color="auto"/>
        <w:bottom w:val="none" w:sz="0" w:space="0" w:color="auto"/>
        <w:right w:val="none" w:sz="0" w:space="0" w:color="auto"/>
      </w:divBdr>
    </w:div>
    <w:div w:id="1012149546">
      <w:bodyDiv w:val="1"/>
      <w:marLeft w:val="0"/>
      <w:marRight w:val="0"/>
      <w:marTop w:val="0"/>
      <w:marBottom w:val="0"/>
      <w:divBdr>
        <w:top w:val="none" w:sz="0" w:space="0" w:color="auto"/>
        <w:left w:val="none" w:sz="0" w:space="0" w:color="auto"/>
        <w:bottom w:val="none" w:sz="0" w:space="0" w:color="auto"/>
        <w:right w:val="none" w:sz="0" w:space="0" w:color="auto"/>
      </w:divBdr>
    </w:div>
    <w:div w:id="1012295551">
      <w:bodyDiv w:val="1"/>
      <w:marLeft w:val="0"/>
      <w:marRight w:val="0"/>
      <w:marTop w:val="0"/>
      <w:marBottom w:val="0"/>
      <w:divBdr>
        <w:top w:val="none" w:sz="0" w:space="0" w:color="auto"/>
        <w:left w:val="none" w:sz="0" w:space="0" w:color="auto"/>
        <w:bottom w:val="none" w:sz="0" w:space="0" w:color="auto"/>
        <w:right w:val="none" w:sz="0" w:space="0" w:color="auto"/>
      </w:divBdr>
    </w:div>
    <w:div w:id="1017539400">
      <w:bodyDiv w:val="1"/>
      <w:marLeft w:val="0"/>
      <w:marRight w:val="0"/>
      <w:marTop w:val="0"/>
      <w:marBottom w:val="0"/>
      <w:divBdr>
        <w:top w:val="none" w:sz="0" w:space="0" w:color="auto"/>
        <w:left w:val="none" w:sz="0" w:space="0" w:color="auto"/>
        <w:bottom w:val="none" w:sz="0" w:space="0" w:color="auto"/>
        <w:right w:val="none" w:sz="0" w:space="0" w:color="auto"/>
      </w:divBdr>
    </w:div>
    <w:div w:id="1018582758">
      <w:bodyDiv w:val="1"/>
      <w:marLeft w:val="0"/>
      <w:marRight w:val="0"/>
      <w:marTop w:val="0"/>
      <w:marBottom w:val="0"/>
      <w:divBdr>
        <w:top w:val="none" w:sz="0" w:space="0" w:color="auto"/>
        <w:left w:val="none" w:sz="0" w:space="0" w:color="auto"/>
        <w:bottom w:val="none" w:sz="0" w:space="0" w:color="auto"/>
        <w:right w:val="none" w:sz="0" w:space="0" w:color="auto"/>
      </w:divBdr>
    </w:div>
    <w:div w:id="1029843291">
      <w:bodyDiv w:val="1"/>
      <w:marLeft w:val="0"/>
      <w:marRight w:val="0"/>
      <w:marTop w:val="0"/>
      <w:marBottom w:val="0"/>
      <w:divBdr>
        <w:top w:val="none" w:sz="0" w:space="0" w:color="auto"/>
        <w:left w:val="none" w:sz="0" w:space="0" w:color="auto"/>
        <w:bottom w:val="none" w:sz="0" w:space="0" w:color="auto"/>
        <w:right w:val="none" w:sz="0" w:space="0" w:color="auto"/>
      </w:divBdr>
    </w:div>
    <w:div w:id="1032614693">
      <w:bodyDiv w:val="1"/>
      <w:marLeft w:val="0"/>
      <w:marRight w:val="0"/>
      <w:marTop w:val="0"/>
      <w:marBottom w:val="0"/>
      <w:divBdr>
        <w:top w:val="none" w:sz="0" w:space="0" w:color="auto"/>
        <w:left w:val="none" w:sz="0" w:space="0" w:color="auto"/>
        <w:bottom w:val="none" w:sz="0" w:space="0" w:color="auto"/>
        <w:right w:val="none" w:sz="0" w:space="0" w:color="auto"/>
      </w:divBdr>
    </w:div>
    <w:div w:id="1035468920">
      <w:bodyDiv w:val="1"/>
      <w:marLeft w:val="0"/>
      <w:marRight w:val="0"/>
      <w:marTop w:val="0"/>
      <w:marBottom w:val="0"/>
      <w:divBdr>
        <w:top w:val="none" w:sz="0" w:space="0" w:color="auto"/>
        <w:left w:val="none" w:sz="0" w:space="0" w:color="auto"/>
        <w:bottom w:val="none" w:sz="0" w:space="0" w:color="auto"/>
        <w:right w:val="none" w:sz="0" w:space="0" w:color="auto"/>
      </w:divBdr>
    </w:div>
    <w:div w:id="1040396712">
      <w:bodyDiv w:val="1"/>
      <w:marLeft w:val="0"/>
      <w:marRight w:val="0"/>
      <w:marTop w:val="0"/>
      <w:marBottom w:val="0"/>
      <w:divBdr>
        <w:top w:val="none" w:sz="0" w:space="0" w:color="auto"/>
        <w:left w:val="none" w:sz="0" w:space="0" w:color="auto"/>
        <w:bottom w:val="none" w:sz="0" w:space="0" w:color="auto"/>
        <w:right w:val="none" w:sz="0" w:space="0" w:color="auto"/>
      </w:divBdr>
    </w:div>
    <w:div w:id="1041053054">
      <w:bodyDiv w:val="1"/>
      <w:marLeft w:val="0"/>
      <w:marRight w:val="0"/>
      <w:marTop w:val="0"/>
      <w:marBottom w:val="0"/>
      <w:divBdr>
        <w:top w:val="none" w:sz="0" w:space="0" w:color="auto"/>
        <w:left w:val="none" w:sz="0" w:space="0" w:color="auto"/>
        <w:bottom w:val="none" w:sz="0" w:space="0" w:color="auto"/>
        <w:right w:val="none" w:sz="0" w:space="0" w:color="auto"/>
      </w:divBdr>
    </w:div>
    <w:div w:id="1046370075">
      <w:bodyDiv w:val="1"/>
      <w:marLeft w:val="0"/>
      <w:marRight w:val="0"/>
      <w:marTop w:val="0"/>
      <w:marBottom w:val="0"/>
      <w:divBdr>
        <w:top w:val="none" w:sz="0" w:space="0" w:color="auto"/>
        <w:left w:val="none" w:sz="0" w:space="0" w:color="auto"/>
        <w:bottom w:val="none" w:sz="0" w:space="0" w:color="auto"/>
        <w:right w:val="none" w:sz="0" w:space="0" w:color="auto"/>
      </w:divBdr>
    </w:div>
    <w:div w:id="1046680829">
      <w:bodyDiv w:val="1"/>
      <w:marLeft w:val="0"/>
      <w:marRight w:val="0"/>
      <w:marTop w:val="0"/>
      <w:marBottom w:val="0"/>
      <w:divBdr>
        <w:top w:val="none" w:sz="0" w:space="0" w:color="auto"/>
        <w:left w:val="none" w:sz="0" w:space="0" w:color="auto"/>
        <w:bottom w:val="none" w:sz="0" w:space="0" w:color="auto"/>
        <w:right w:val="none" w:sz="0" w:space="0" w:color="auto"/>
      </w:divBdr>
    </w:div>
    <w:div w:id="1052578207">
      <w:bodyDiv w:val="1"/>
      <w:marLeft w:val="0"/>
      <w:marRight w:val="0"/>
      <w:marTop w:val="0"/>
      <w:marBottom w:val="0"/>
      <w:divBdr>
        <w:top w:val="none" w:sz="0" w:space="0" w:color="auto"/>
        <w:left w:val="none" w:sz="0" w:space="0" w:color="auto"/>
        <w:bottom w:val="none" w:sz="0" w:space="0" w:color="auto"/>
        <w:right w:val="none" w:sz="0" w:space="0" w:color="auto"/>
      </w:divBdr>
    </w:div>
    <w:div w:id="1056121817">
      <w:bodyDiv w:val="1"/>
      <w:marLeft w:val="0"/>
      <w:marRight w:val="0"/>
      <w:marTop w:val="0"/>
      <w:marBottom w:val="0"/>
      <w:divBdr>
        <w:top w:val="none" w:sz="0" w:space="0" w:color="auto"/>
        <w:left w:val="none" w:sz="0" w:space="0" w:color="auto"/>
        <w:bottom w:val="none" w:sz="0" w:space="0" w:color="auto"/>
        <w:right w:val="none" w:sz="0" w:space="0" w:color="auto"/>
      </w:divBdr>
    </w:div>
    <w:div w:id="1057242302">
      <w:bodyDiv w:val="1"/>
      <w:marLeft w:val="0"/>
      <w:marRight w:val="0"/>
      <w:marTop w:val="0"/>
      <w:marBottom w:val="0"/>
      <w:divBdr>
        <w:top w:val="none" w:sz="0" w:space="0" w:color="auto"/>
        <w:left w:val="none" w:sz="0" w:space="0" w:color="auto"/>
        <w:bottom w:val="none" w:sz="0" w:space="0" w:color="auto"/>
        <w:right w:val="none" w:sz="0" w:space="0" w:color="auto"/>
      </w:divBdr>
    </w:div>
    <w:div w:id="1058018632">
      <w:bodyDiv w:val="1"/>
      <w:marLeft w:val="0"/>
      <w:marRight w:val="0"/>
      <w:marTop w:val="0"/>
      <w:marBottom w:val="0"/>
      <w:divBdr>
        <w:top w:val="none" w:sz="0" w:space="0" w:color="auto"/>
        <w:left w:val="none" w:sz="0" w:space="0" w:color="auto"/>
        <w:bottom w:val="none" w:sz="0" w:space="0" w:color="auto"/>
        <w:right w:val="none" w:sz="0" w:space="0" w:color="auto"/>
      </w:divBdr>
    </w:div>
    <w:div w:id="1059092960">
      <w:bodyDiv w:val="1"/>
      <w:marLeft w:val="0"/>
      <w:marRight w:val="0"/>
      <w:marTop w:val="0"/>
      <w:marBottom w:val="0"/>
      <w:divBdr>
        <w:top w:val="none" w:sz="0" w:space="0" w:color="auto"/>
        <w:left w:val="none" w:sz="0" w:space="0" w:color="auto"/>
        <w:bottom w:val="none" w:sz="0" w:space="0" w:color="auto"/>
        <w:right w:val="none" w:sz="0" w:space="0" w:color="auto"/>
      </w:divBdr>
    </w:div>
    <w:div w:id="1062602188">
      <w:bodyDiv w:val="1"/>
      <w:marLeft w:val="0"/>
      <w:marRight w:val="0"/>
      <w:marTop w:val="0"/>
      <w:marBottom w:val="0"/>
      <w:divBdr>
        <w:top w:val="none" w:sz="0" w:space="0" w:color="auto"/>
        <w:left w:val="none" w:sz="0" w:space="0" w:color="auto"/>
        <w:bottom w:val="none" w:sz="0" w:space="0" w:color="auto"/>
        <w:right w:val="none" w:sz="0" w:space="0" w:color="auto"/>
      </w:divBdr>
    </w:div>
    <w:div w:id="1063215457">
      <w:bodyDiv w:val="1"/>
      <w:marLeft w:val="0"/>
      <w:marRight w:val="0"/>
      <w:marTop w:val="0"/>
      <w:marBottom w:val="0"/>
      <w:divBdr>
        <w:top w:val="none" w:sz="0" w:space="0" w:color="auto"/>
        <w:left w:val="none" w:sz="0" w:space="0" w:color="auto"/>
        <w:bottom w:val="none" w:sz="0" w:space="0" w:color="auto"/>
        <w:right w:val="none" w:sz="0" w:space="0" w:color="auto"/>
      </w:divBdr>
    </w:div>
    <w:div w:id="1064256126">
      <w:bodyDiv w:val="1"/>
      <w:marLeft w:val="0"/>
      <w:marRight w:val="0"/>
      <w:marTop w:val="0"/>
      <w:marBottom w:val="0"/>
      <w:divBdr>
        <w:top w:val="none" w:sz="0" w:space="0" w:color="auto"/>
        <w:left w:val="none" w:sz="0" w:space="0" w:color="auto"/>
        <w:bottom w:val="none" w:sz="0" w:space="0" w:color="auto"/>
        <w:right w:val="none" w:sz="0" w:space="0" w:color="auto"/>
      </w:divBdr>
    </w:div>
    <w:div w:id="1084959138">
      <w:bodyDiv w:val="1"/>
      <w:marLeft w:val="0"/>
      <w:marRight w:val="0"/>
      <w:marTop w:val="0"/>
      <w:marBottom w:val="0"/>
      <w:divBdr>
        <w:top w:val="none" w:sz="0" w:space="0" w:color="auto"/>
        <w:left w:val="none" w:sz="0" w:space="0" w:color="auto"/>
        <w:bottom w:val="none" w:sz="0" w:space="0" w:color="auto"/>
        <w:right w:val="none" w:sz="0" w:space="0" w:color="auto"/>
      </w:divBdr>
    </w:div>
    <w:div w:id="1085807781">
      <w:bodyDiv w:val="1"/>
      <w:marLeft w:val="0"/>
      <w:marRight w:val="0"/>
      <w:marTop w:val="0"/>
      <w:marBottom w:val="0"/>
      <w:divBdr>
        <w:top w:val="none" w:sz="0" w:space="0" w:color="auto"/>
        <w:left w:val="none" w:sz="0" w:space="0" w:color="auto"/>
        <w:bottom w:val="none" w:sz="0" w:space="0" w:color="auto"/>
        <w:right w:val="none" w:sz="0" w:space="0" w:color="auto"/>
      </w:divBdr>
    </w:div>
    <w:div w:id="1092555445">
      <w:bodyDiv w:val="1"/>
      <w:marLeft w:val="0"/>
      <w:marRight w:val="0"/>
      <w:marTop w:val="0"/>
      <w:marBottom w:val="0"/>
      <w:divBdr>
        <w:top w:val="none" w:sz="0" w:space="0" w:color="auto"/>
        <w:left w:val="none" w:sz="0" w:space="0" w:color="auto"/>
        <w:bottom w:val="none" w:sz="0" w:space="0" w:color="auto"/>
        <w:right w:val="none" w:sz="0" w:space="0" w:color="auto"/>
      </w:divBdr>
    </w:div>
    <w:div w:id="1108155938">
      <w:bodyDiv w:val="1"/>
      <w:marLeft w:val="0"/>
      <w:marRight w:val="0"/>
      <w:marTop w:val="0"/>
      <w:marBottom w:val="0"/>
      <w:divBdr>
        <w:top w:val="none" w:sz="0" w:space="0" w:color="auto"/>
        <w:left w:val="none" w:sz="0" w:space="0" w:color="auto"/>
        <w:bottom w:val="none" w:sz="0" w:space="0" w:color="auto"/>
        <w:right w:val="none" w:sz="0" w:space="0" w:color="auto"/>
      </w:divBdr>
    </w:div>
    <w:div w:id="1118373021">
      <w:bodyDiv w:val="1"/>
      <w:marLeft w:val="0"/>
      <w:marRight w:val="0"/>
      <w:marTop w:val="0"/>
      <w:marBottom w:val="0"/>
      <w:divBdr>
        <w:top w:val="none" w:sz="0" w:space="0" w:color="auto"/>
        <w:left w:val="none" w:sz="0" w:space="0" w:color="auto"/>
        <w:bottom w:val="none" w:sz="0" w:space="0" w:color="auto"/>
        <w:right w:val="none" w:sz="0" w:space="0" w:color="auto"/>
      </w:divBdr>
    </w:div>
    <w:div w:id="1123503021">
      <w:bodyDiv w:val="1"/>
      <w:marLeft w:val="0"/>
      <w:marRight w:val="0"/>
      <w:marTop w:val="0"/>
      <w:marBottom w:val="0"/>
      <w:divBdr>
        <w:top w:val="none" w:sz="0" w:space="0" w:color="auto"/>
        <w:left w:val="none" w:sz="0" w:space="0" w:color="auto"/>
        <w:bottom w:val="none" w:sz="0" w:space="0" w:color="auto"/>
        <w:right w:val="none" w:sz="0" w:space="0" w:color="auto"/>
      </w:divBdr>
    </w:div>
    <w:div w:id="1135099291">
      <w:bodyDiv w:val="1"/>
      <w:marLeft w:val="0"/>
      <w:marRight w:val="0"/>
      <w:marTop w:val="0"/>
      <w:marBottom w:val="0"/>
      <w:divBdr>
        <w:top w:val="none" w:sz="0" w:space="0" w:color="auto"/>
        <w:left w:val="none" w:sz="0" w:space="0" w:color="auto"/>
        <w:bottom w:val="none" w:sz="0" w:space="0" w:color="auto"/>
        <w:right w:val="none" w:sz="0" w:space="0" w:color="auto"/>
      </w:divBdr>
    </w:div>
    <w:div w:id="1140659002">
      <w:bodyDiv w:val="1"/>
      <w:marLeft w:val="0"/>
      <w:marRight w:val="0"/>
      <w:marTop w:val="0"/>
      <w:marBottom w:val="0"/>
      <w:divBdr>
        <w:top w:val="none" w:sz="0" w:space="0" w:color="auto"/>
        <w:left w:val="none" w:sz="0" w:space="0" w:color="auto"/>
        <w:bottom w:val="none" w:sz="0" w:space="0" w:color="auto"/>
        <w:right w:val="none" w:sz="0" w:space="0" w:color="auto"/>
      </w:divBdr>
    </w:div>
    <w:div w:id="1150828230">
      <w:bodyDiv w:val="1"/>
      <w:marLeft w:val="0"/>
      <w:marRight w:val="0"/>
      <w:marTop w:val="0"/>
      <w:marBottom w:val="0"/>
      <w:divBdr>
        <w:top w:val="none" w:sz="0" w:space="0" w:color="auto"/>
        <w:left w:val="none" w:sz="0" w:space="0" w:color="auto"/>
        <w:bottom w:val="none" w:sz="0" w:space="0" w:color="auto"/>
        <w:right w:val="none" w:sz="0" w:space="0" w:color="auto"/>
      </w:divBdr>
    </w:div>
    <w:div w:id="1155804788">
      <w:bodyDiv w:val="1"/>
      <w:marLeft w:val="0"/>
      <w:marRight w:val="0"/>
      <w:marTop w:val="0"/>
      <w:marBottom w:val="0"/>
      <w:divBdr>
        <w:top w:val="none" w:sz="0" w:space="0" w:color="auto"/>
        <w:left w:val="none" w:sz="0" w:space="0" w:color="auto"/>
        <w:bottom w:val="none" w:sz="0" w:space="0" w:color="auto"/>
        <w:right w:val="none" w:sz="0" w:space="0" w:color="auto"/>
      </w:divBdr>
    </w:div>
    <w:div w:id="1163937561">
      <w:bodyDiv w:val="1"/>
      <w:marLeft w:val="0"/>
      <w:marRight w:val="0"/>
      <w:marTop w:val="0"/>
      <w:marBottom w:val="0"/>
      <w:divBdr>
        <w:top w:val="none" w:sz="0" w:space="0" w:color="auto"/>
        <w:left w:val="none" w:sz="0" w:space="0" w:color="auto"/>
        <w:bottom w:val="none" w:sz="0" w:space="0" w:color="auto"/>
        <w:right w:val="none" w:sz="0" w:space="0" w:color="auto"/>
      </w:divBdr>
    </w:div>
    <w:div w:id="1174413408">
      <w:bodyDiv w:val="1"/>
      <w:marLeft w:val="0"/>
      <w:marRight w:val="0"/>
      <w:marTop w:val="0"/>
      <w:marBottom w:val="0"/>
      <w:divBdr>
        <w:top w:val="none" w:sz="0" w:space="0" w:color="auto"/>
        <w:left w:val="none" w:sz="0" w:space="0" w:color="auto"/>
        <w:bottom w:val="none" w:sz="0" w:space="0" w:color="auto"/>
        <w:right w:val="none" w:sz="0" w:space="0" w:color="auto"/>
      </w:divBdr>
    </w:div>
    <w:div w:id="1196305965">
      <w:bodyDiv w:val="1"/>
      <w:marLeft w:val="0"/>
      <w:marRight w:val="0"/>
      <w:marTop w:val="0"/>
      <w:marBottom w:val="0"/>
      <w:divBdr>
        <w:top w:val="none" w:sz="0" w:space="0" w:color="auto"/>
        <w:left w:val="none" w:sz="0" w:space="0" w:color="auto"/>
        <w:bottom w:val="none" w:sz="0" w:space="0" w:color="auto"/>
        <w:right w:val="none" w:sz="0" w:space="0" w:color="auto"/>
      </w:divBdr>
    </w:div>
    <w:div w:id="1199050179">
      <w:bodyDiv w:val="1"/>
      <w:marLeft w:val="0"/>
      <w:marRight w:val="0"/>
      <w:marTop w:val="0"/>
      <w:marBottom w:val="0"/>
      <w:divBdr>
        <w:top w:val="none" w:sz="0" w:space="0" w:color="auto"/>
        <w:left w:val="none" w:sz="0" w:space="0" w:color="auto"/>
        <w:bottom w:val="none" w:sz="0" w:space="0" w:color="auto"/>
        <w:right w:val="none" w:sz="0" w:space="0" w:color="auto"/>
      </w:divBdr>
    </w:div>
    <w:div w:id="1205562801">
      <w:bodyDiv w:val="1"/>
      <w:marLeft w:val="0"/>
      <w:marRight w:val="0"/>
      <w:marTop w:val="0"/>
      <w:marBottom w:val="0"/>
      <w:divBdr>
        <w:top w:val="none" w:sz="0" w:space="0" w:color="auto"/>
        <w:left w:val="none" w:sz="0" w:space="0" w:color="auto"/>
        <w:bottom w:val="none" w:sz="0" w:space="0" w:color="auto"/>
        <w:right w:val="none" w:sz="0" w:space="0" w:color="auto"/>
      </w:divBdr>
    </w:div>
    <w:div w:id="1210847071">
      <w:bodyDiv w:val="1"/>
      <w:marLeft w:val="0"/>
      <w:marRight w:val="0"/>
      <w:marTop w:val="0"/>
      <w:marBottom w:val="0"/>
      <w:divBdr>
        <w:top w:val="none" w:sz="0" w:space="0" w:color="auto"/>
        <w:left w:val="none" w:sz="0" w:space="0" w:color="auto"/>
        <w:bottom w:val="none" w:sz="0" w:space="0" w:color="auto"/>
        <w:right w:val="none" w:sz="0" w:space="0" w:color="auto"/>
      </w:divBdr>
    </w:div>
    <w:div w:id="1229652027">
      <w:bodyDiv w:val="1"/>
      <w:marLeft w:val="0"/>
      <w:marRight w:val="0"/>
      <w:marTop w:val="0"/>
      <w:marBottom w:val="0"/>
      <w:divBdr>
        <w:top w:val="none" w:sz="0" w:space="0" w:color="auto"/>
        <w:left w:val="none" w:sz="0" w:space="0" w:color="auto"/>
        <w:bottom w:val="none" w:sz="0" w:space="0" w:color="auto"/>
        <w:right w:val="none" w:sz="0" w:space="0" w:color="auto"/>
      </w:divBdr>
    </w:div>
    <w:div w:id="1249971159">
      <w:bodyDiv w:val="1"/>
      <w:marLeft w:val="0"/>
      <w:marRight w:val="0"/>
      <w:marTop w:val="0"/>
      <w:marBottom w:val="0"/>
      <w:divBdr>
        <w:top w:val="none" w:sz="0" w:space="0" w:color="auto"/>
        <w:left w:val="none" w:sz="0" w:space="0" w:color="auto"/>
        <w:bottom w:val="none" w:sz="0" w:space="0" w:color="auto"/>
        <w:right w:val="none" w:sz="0" w:space="0" w:color="auto"/>
      </w:divBdr>
    </w:div>
    <w:div w:id="1256329794">
      <w:bodyDiv w:val="1"/>
      <w:marLeft w:val="0"/>
      <w:marRight w:val="0"/>
      <w:marTop w:val="0"/>
      <w:marBottom w:val="0"/>
      <w:divBdr>
        <w:top w:val="none" w:sz="0" w:space="0" w:color="auto"/>
        <w:left w:val="none" w:sz="0" w:space="0" w:color="auto"/>
        <w:bottom w:val="none" w:sz="0" w:space="0" w:color="auto"/>
        <w:right w:val="none" w:sz="0" w:space="0" w:color="auto"/>
      </w:divBdr>
    </w:div>
    <w:div w:id="1256942624">
      <w:bodyDiv w:val="1"/>
      <w:marLeft w:val="0"/>
      <w:marRight w:val="0"/>
      <w:marTop w:val="0"/>
      <w:marBottom w:val="0"/>
      <w:divBdr>
        <w:top w:val="none" w:sz="0" w:space="0" w:color="auto"/>
        <w:left w:val="none" w:sz="0" w:space="0" w:color="auto"/>
        <w:bottom w:val="none" w:sz="0" w:space="0" w:color="auto"/>
        <w:right w:val="none" w:sz="0" w:space="0" w:color="auto"/>
      </w:divBdr>
    </w:div>
    <w:div w:id="1271160481">
      <w:bodyDiv w:val="1"/>
      <w:marLeft w:val="0"/>
      <w:marRight w:val="0"/>
      <w:marTop w:val="0"/>
      <w:marBottom w:val="0"/>
      <w:divBdr>
        <w:top w:val="none" w:sz="0" w:space="0" w:color="auto"/>
        <w:left w:val="none" w:sz="0" w:space="0" w:color="auto"/>
        <w:bottom w:val="none" w:sz="0" w:space="0" w:color="auto"/>
        <w:right w:val="none" w:sz="0" w:space="0" w:color="auto"/>
      </w:divBdr>
    </w:div>
    <w:div w:id="1271279189">
      <w:bodyDiv w:val="1"/>
      <w:marLeft w:val="0"/>
      <w:marRight w:val="0"/>
      <w:marTop w:val="0"/>
      <w:marBottom w:val="0"/>
      <w:divBdr>
        <w:top w:val="none" w:sz="0" w:space="0" w:color="auto"/>
        <w:left w:val="none" w:sz="0" w:space="0" w:color="auto"/>
        <w:bottom w:val="none" w:sz="0" w:space="0" w:color="auto"/>
        <w:right w:val="none" w:sz="0" w:space="0" w:color="auto"/>
      </w:divBdr>
    </w:div>
    <w:div w:id="1273777996">
      <w:bodyDiv w:val="1"/>
      <w:marLeft w:val="0"/>
      <w:marRight w:val="0"/>
      <w:marTop w:val="0"/>
      <w:marBottom w:val="0"/>
      <w:divBdr>
        <w:top w:val="none" w:sz="0" w:space="0" w:color="auto"/>
        <w:left w:val="none" w:sz="0" w:space="0" w:color="auto"/>
        <w:bottom w:val="none" w:sz="0" w:space="0" w:color="auto"/>
        <w:right w:val="none" w:sz="0" w:space="0" w:color="auto"/>
      </w:divBdr>
    </w:div>
    <w:div w:id="1274360153">
      <w:bodyDiv w:val="1"/>
      <w:marLeft w:val="0"/>
      <w:marRight w:val="0"/>
      <w:marTop w:val="0"/>
      <w:marBottom w:val="0"/>
      <w:divBdr>
        <w:top w:val="none" w:sz="0" w:space="0" w:color="auto"/>
        <w:left w:val="none" w:sz="0" w:space="0" w:color="auto"/>
        <w:bottom w:val="none" w:sz="0" w:space="0" w:color="auto"/>
        <w:right w:val="none" w:sz="0" w:space="0" w:color="auto"/>
      </w:divBdr>
    </w:div>
    <w:div w:id="1276130908">
      <w:bodyDiv w:val="1"/>
      <w:marLeft w:val="0"/>
      <w:marRight w:val="0"/>
      <w:marTop w:val="0"/>
      <w:marBottom w:val="0"/>
      <w:divBdr>
        <w:top w:val="none" w:sz="0" w:space="0" w:color="auto"/>
        <w:left w:val="none" w:sz="0" w:space="0" w:color="auto"/>
        <w:bottom w:val="none" w:sz="0" w:space="0" w:color="auto"/>
        <w:right w:val="none" w:sz="0" w:space="0" w:color="auto"/>
      </w:divBdr>
    </w:div>
    <w:div w:id="1279870749">
      <w:bodyDiv w:val="1"/>
      <w:marLeft w:val="0"/>
      <w:marRight w:val="0"/>
      <w:marTop w:val="0"/>
      <w:marBottom w:val="0"/>
      <w:divBdr>
        <w:top w:val="none" w:sz="0" w:space="0" w:color="auto"/>
        <w:left w:val="none" w:sz="0" w:space="0" w:color="auto"/>
        <w:bottom w:val="none" w:sz="0" w:space="0" w:color="auto"/>
        <w:right w:val="none" w:sz="0" w:space="0" w:color="auto"/>
      </w:divBdr>
    </w:div>
    <w:div w:id="1281574892">
      <w:bodyDiv w:val="1"/>
      <w:marLeft w:val="0"/>
      <w:marRight w:val="0"/>
      <w:marTop w:val="0"/>
      <w:marBottom w:val="0"/>
      <w:divBdr>
        <w:top w:val="none" w:sz="0" w:space="0" w:color="auto"/>
        <w:left w:val="none" w:sz="0" w:space="0" w:color="auto"/>
        <w:bottom w:val="none" w:sz="0" w:space="0" w:color="auto"/>
        <w:right w:val="none" w:sz="0" w:space="0" w:color="auto"/>
      </w:divBdr>
    </w:div>
    <w:div w:id="1290554161">
      <w:bodyDiv w:val="1"/>
      <w:marLeft w:val="0"/>
      <w:marRight w:val="0"/>
      <w:marTop w:val="0"/>
      <w:marBottom w:val="0"/>
      <w:divBdr>
        <w:top w:val="none" w:sz="0" w:space="0" w:color="auto"/>
        <w:left w:val="none" w:sz="0" w:space="0" w:color="auto"/>
        <w:bottom w:val="none" w:sz="0" w:space="0" w:color="auto"/>
        <w:right w:val="none" w:sz="0" w:space="0" w:color="auto"/>
      </w:divBdr>
    </w:div>
    <w:div w:id="1291593110">
      <w:bodyDiv w:val="1"/>
      <w:marLeft w:val="0"/>
      <w:marRight w:val="0"/>
      <w:marTop w:val="0"/>
      <w:marBottom w:val="0"/>
      <w:divBdr>
        <w:top w:val="none" w:sz="0" w:space="0" w:color="auto"/>
        <w:left w:val="none" w:sz="0" w:space="0" w:color="auto"/>
        <w:bottom w:val="none" w:sz="0" w:space="0" w:color="auto"/>
        <w:right w:val="none" w:sz="0" w:space="0" w:color="auto"/>
      </w:divBdr>
    </w:div>
    <w:div w:id="1303346157">
      <w:bodyDiv w:val="1"/>
      <w:marLeft w:val="0"/>
      <w:marRight w:val="0"/>
      <w:marTop w:val="0"/>
      <w:marBottom w:val="0"/>
      <w:divBdr>
        <w:top w:val="none" w:sz="0" w:space="0" w:color="auto"/>
        <w:left w:val="none" w:sz="0" w:space="0" w:color="auto"/>
        <w:bottom w:val="none" w:sz="0" w:space="0" w:color="auto"/>
        <w:right w:val="none" w:sz="0" w:space="0" w:color="auto"/>
      </w:divBdr>
    </w:div>
    <w:div w:id="1309937459">
      <w:bodyDiv w:val="1"/>
      <w:marLeft w:val="0"/>
      <w:marRight w:val="0"/>
      <w:marTop w:val="0"/>
      <w:marBottom w:val="0"/>
      <w:divBdr>
        <w:top w:val="none" w:sz="0" w:space="0" w:color="auto"/>
        <w:left w:val="none" w:sz="0" w:space="0" w:color="auto"/>
        <w:bottom w:val="none" w:sz="0" w:space="0" w:color="auto"/>
        <w:right w:val="none" w:sz="0" w:space="0" w:color="auto"/>
      </w:divBdr>
    </w:div>
    <w:div w:id="1315570300">
      <w:bodyDiv w:val="1"/>
      <w:marLeft w:val="0"/>
      <w:marRight w:val="0"/>
      <w:marTop w:val="0"/>
      <w:marBottom w:val="0"/>
      <w:divBdr>
        <w:top w:val="none" w:sz="0" w:space="0" w:color="auto"/>
        <w:left w:val="none" w:sz="0" w:space="0" w:color="auto"/>
        <w:bottom w:val="none" w:sz="0" w:space="0" w:color="auto"/>
        <w:right w:val="none" w:sz="0" w:space="0" w:color="auto"/>
      </w:divBdr>
    </w:div>
    <w:div w:id="1315917795">
      <w:bodyDiv w:val="1"/>
      <w:marLeft w:val="0"/>
      <w:marRight w:val="0"/>
      <w:marTop w:val="0"/>
      <w:marBottom w:val="0"/>
      <w:divBdr>
        <w:top w:val="none" w:sz="0" w:space="0" w:color="auto"/>
        <w:left w:val="none" w:sz="0" w:space="0" w:color="auto"/>
        <w:bottom w:val="none" w:sz="0" w:space="0" w:color="auto"/>
        <w:right w:val="none" w:sz="0" w:space="0" w:color="auto"/>
      </w:divBdr>
    </w:div>
    <w:div w:id="1323923335">
      <w:bodyDiv w:val="1"/>
      <w:marLeft w:val="0"/>
      <w:marRight w:val="0"/>
      <w:marTop w:val="0"/>
      <w:marBottom w:val="0"/>
      <w:divBdr>
        <w:top w:val="none" w:sz="0" w:space="0" w:color="auto"/>
        <w:left w:val="none" w:sz="0" w:space="0" w:color="auto"/>
        <w:bottom w:val="none" w:sz="0" w:space="0" w:color="auto"/>
        <w:right w:val="none" w:sz="0" w:space="0" w:color="auto"/>
      </w:divBdr>
    </w:div>
    <w:div w:id="1336612347">
      <w:bodyDiv w:val="1"/>
      <w:marLeft w:val="0"/>
      <w:marRight w:val="0"/>
      <w:marTop w:val="0"/>
      <w:marBottom w:val="0"/>
      <w:divBdr>
        <w:top w:val="none" w:sz="0" w:space="0" w:color="auto"/>
        <w:left w:val="none" w:sz="0" w:space="0" w:color="auto"/>
        <w:bottom w:val="none" w:sz="0" w:space="0" w:color="auto"/>
        <w:right w:val="none" w:sz="0" w:space="0" w:color="auto"/>
      </w:divBdr>
    </w:div>
    <w:div w:id="1347711648">
      <w:bodyDiv w:val="1"/>
      <w:marLeft w:val="0"/>
      <w:marRight w:val="0"/>
      <w:marTop w:val="0"/>
      <w:marBottom w:val="0"/>
      <w:divBdr>
        <w:top w:val="none" w:sz="0" w:space="0" w:color="auto"/>
        <w:left w:val="none" w:sz="0" w:space="0" w:color="auto"/>
        <w:bottom w:val="none" w:sz="0" w:space="0" w:color="auto"/>
        <w:right w:val="none" w:sz="0" w:space="0" w:color="auto"/>
      </w:divBdr>
    </w:div>
    <w:div w:id="1349718453">
      <w:bodyDiv w:val="1"/>
      <w:marLeft w:val="0"/>
      <w:marRight w:val="0"/>
      <w:marTop w:val="0"/>
      <w:marBottom w:val="0"/>
      <w:divBdr>
        <w:top w:val="none" w:sz="0" w:space="0" w:color="auto"/>
        <w:left w:val="none" w:sz="0" w:space="0" w:color="auto"/>
        <w:bottom w:val="none" w:sz="0" w:space="0" w:color="auto"/>
        <w:right w:val="none" w:sz="0" w:space="0" w:color="auto"/>
      </w:divBdr>
    </w:div>
    <w:div w:id="1350063586">
      <w:bodyDiv w:val="1"/>
      <w:marLeft w:val="0"/>
      <w:marRight w:val="0"/>
      <w:marTop w:val="0"/>
      <w:marBottom w:val="0"/>
      <w:divBdr>
        <w:top w:val="none" w:sz="0" w:space="0" w:color="auto"/>
        <w:left w:val="none" w:sz="0" w:space="0" w:color="auto"/>
        <w:bottom w:val="none" w:sz="0" w:space="0" w:color="auto"/>
        <w:right w:val="none" w:sz="0" w:space="0" w:color="auto"/>
      </w:divBdr>
    </w:div>
    <w:div w:id="1359310556">
      <w:bodyDiv w:val="1"/>
      <w:marLeft w:val="0"/>
      <w:marRight w:val="0"/>
      <w:marTop w:val="0"/>
      <w:marBottom w:val="0"/>
      <w:divBdr>
        <w:top w:val="none" w:sz="0" w:space="0" w:color="auto"/>
        <w:left w:val="none" w:sz="0" w:space="0" w:color="auto"/>
        <w:bottom w:val="none" w:sz="0" w:space="0" w:color="auto"/>
        <w:right w:val="none" w:sz="0" w:space="0" w:color="auto"/>
      </w:divBdr>
    </w:div>
    <w:div w:id="1363356449">
      <w:bodyDiv w:val="1"/>
      <w:marLeft w:val="0"/>
      <w:marRight w:val="0"/>
      <w:marTop w:val="0"/>
      <w:marBottom w:val="0"/>
      <w:divBdr>
        <w:top w:val="none" w:sz="0" w:space="0" w:color="auto"/>
        <w:left w:val="none" w:sz="0" w:space="0" w:color="auto"/>
        <w:bottom w:val="none" w:sz="0" w:space="0" w:color="auto"/>
        <w:right w:val="none" w:sz="0" w:space="0" w:color="auto"/>
      </w:divBdr>
    </w:div>
    <w:div w:id="1365592338">
      <w:bodyDiv w:val="1"/>
      <w:marLeft w:val="0"/>
      <w:marRight w:val="0"/>
      <w:marTop w:val="0"/>
      <w:marBottom w:val="0"/>
      <w:divBdr>
        <w:top w:val="none" w:sz="0" w:space="0" w:color="auto"/>
        <w:left w:val="none" w:sz="0" w:space="0" w:color="auto"/>
        <w:bottom w:val="none" w:sz="0" w:space="0" w:color="auto"/>
        <w:right w:val="none" w:sz="0" w:space="0" w:color="auto"/>
      </w:divBdr>
    </w:div>
    <w:div w:id="1365642757">
      <w:bodyDiv w:val="1"/>
      <w:marLeft w:val="0"/>
      <w:marRight w:val="0"/>
      <w:marTop w:val="0"/>
      <w:marBottom w:val="0"/>
      <w:divBdr>
        <w:top w:val="none" w:sz="0" w:space="0" w:color="auto"/>
        <w:left w:val="none" w:sz="0" w:space="0" w:color="auto"/>
        <w:bottom w:val="none" w:sz="0" w:space="0" w:color="auto"/>
        <w:right w:val="none" w:sz="0" w:space="0" w:color="auto"/>
      </w:divBdr>
    </w:div>
    <w:div w:id="1370296561">
      <w:bodyDiv w:val="1"/>
      <w:marLeft w:val="0"/>
      <w:marRight w:val="0"/>
      <w:marTop w:val="0"/>
      <w:marBottom w:val="0"/>
      <w:divBdr>
        <w:top w:val="none" w:sz="0" w:space="0" w:color="auto"/>
        <w:left w:val="none" w:sz="0" w:space="0" w:color="auto"/>
        <w:bottom w:val="none" w:sz="0" w:space="0" w:color="auto"/>
        <w:right w:val="none" w:sz="0" w:space="0" w:color="auto"/>
      </w:divBdr>
    </w:div>
    <w:div w:id="1371564070">
      <w:bodyDiv w:val="1"/>
      <w:marLeft w:val="0"/>
      <w:marRight w:val="0"/>
      <w:marTop w:val="0"/>
      <w:marBottom w:val="0"/>
      <w:divBdr>
        <w:top w:val="none" w:sz="0" w:space="0" w:color="auto"/>
        <w:left w:val="none" w:sz="0" w:space="0" w:color="auto"/>
        <w:bottom w:val="none" w:sz="0" w:space="0" w:color="auto"/>
        <w:right w:val="none" w:sz="0" w:space="0" w:color="auto"/>
      </w:divBdr>
    </w:div>
    <w:div w:id="1378507439">
      <w:bodyDiv w:val="1"/>
      <w:marLeft w:val="0"/>
      <w:marRight w:val="0"/>
      <w:marTop w:val="0"/>
      <w:marBottom w:val="0"/>
      <w:divBdr>
        <w:top w:val="none" w:sz="0" w:space="0" w:color="auto"/>
        <w:left w:val="none" w:sz="0" w:space="0" w:color="auto"/>
        <w:bottom w:val="none" w:sz="0" w:space="0" w:color="auto"/>
        <w:right w:val="none" w:sz="0" w:space="0" w:color="auto"/>
      </w:divBdr>
    </w:div>
    <w:div w:id="1386837483">
      <w:bodyDiv w:val="1"/>
      <w:marLeft w:val="0"/>
      <w:marRight w:val="0"/>
      <w:marTop w:val="0"/>
      <w:marBottom w:val="0"/>
      <w:divBdr>
        <w:top w:val="none" w:sz="0" w:space="0" w:color="auto"/>
        <w:left w:val="none" w:sz="0" w:space="0" w:color="auto"/>
        <w:bottom w:val="none" w:sz="0" w:space="0" w:color="auto"/>
        <w:right w:val="none" w:sz="0" w:space="0" w:color="auto"/>
      </w:divBdr>
    </w:div>
    <w:div w:id="1391464242">
      <w:bodyDiv w:val="1"/>
      <w:marLeft w:val="0"/>
      <w:marRight w:val="0"/>
      <w:marTop w:val="0"/>
      <w:marBottom w:val="0"/>
      <w:divBdr>
        <w:top w:val="none" w:sz="0" w:space="0" w:color="auto"/>
        <w:left w:val="none" w:sz="0" w:space="0" w:color="auto"/>
        <w:bottom w:val="none" w:sz="0" w:space="0" w:color="auto"/>
        <w:right w:val="none" w:sz="0" w:space="0" w:color="auto"/>
      </w:divBdr>
    </w:div>
    <w:div w:id="1395931599">
      <w:bodyDiv w:val="1"/>
      <w:marLeft w:val="0"/>
      <w:marRight w:val="0"/>
      <w:marTop w:val="0"/>
      <w:marBottom w:val="0"/>
      <w:divBdr>
        <w:top w:val="none" w:sz="0" w:space="0" w:color="auto"/>
        <w:left w:val="none" w:sz="0" w:space="0" w:color="auto"/>
        <w:bottom w:val="none" w:sz="0" w:space="0" w:color="auto"/>
        <w:right w:val="none" w:sz="0" w:space="0" w:color="auto"/>
      </w:divBdr>
    </w:div>
    <w:div w:id="1402100766">
      <w:bodyDiv w:val="1"/>
      <w:marLeft w:val="0"/>
      <w:marRight w:val="0"/>
      <w:marTop w:val="0"/>
      <w:marBottom w:val="0"/>
      <w:divBdr>
        <w:top w:val="none" w:sz="0" w:space="0" w:color="auto"/>
        <w:left w:val="none" w:sz="0" w:space="0" w:color="auto"/>
        <w:bottom w:val="none" w:sz="0" w:space="0" w:color="auto"/>
        <w:right w:val="none" w:sz="0" w:space="0" w:color="auto"/>
      </w:divBdr>
    </w:div>
    <w:div w:id="1407264884">
      <w:bodyDiv w:val="1"/>
      <w:marLeft w:val="0"/>
      <w:marRight w:val="0"/>
      <w:marTop w:val="0"/>
      <w:marBottom w:val="0"/>
      <w:divBdr>
        <w:top w:val="none" w:sz="0" w:space="0" w:color="auto"/>
        <w:left w:val="none" w:sz="0" w:space="0" w:color="auto"/>
        <w:bottom w:val="none" w:sz="0" w:space="0" w:color="auto"/>
        <w:right w:val="none" w:sz="0" w:space="0" w:color="auto"/>
      </w:divBdr>
    </w:div>
    <w:div w:id="1408647138">
      <w:bodyDiv w:val="1"/>
      <w:marLeft w:val="0"/>
      <w:marRight w:val="0"/>
      <w:marTop w:val="0"/>
      <w:marBottom w:val="0"/>
      <w:divBdr>
        <w:top w:val="none" w:sz="0" w:space="0" w:color="auto"/>
        <w:left w:val="none" w:sz="0" w:space="0" w:color="auto"/>
        <w:bottom w:val="none" w:sz="0" w:space="0" w:color="auto"/>
        <w:right w:val="none" w:sz="0" w:space="0" w:color="auto"/>
      </w:divBdr>
    </w:div>
    <w:div w:id="1411585107">
      <w:bodyDiv w:val="1"/>
      <w:marLeft w:val="0"/>
      <w:marRight w:val="0"/>
      <w:marTop w:val="0"/>
      <w:marBottom w:val="0"/>
      <w:divBdr>
        <w:top w:val="none" w:sz="0" w:space="0" w:color="auto"/>
        <w:left w:val="none" w:sz="0" w:space="0" w:color="auto"/>
        <w:bottom w:val="none" w:sz="0" w:space="0" w:color="auto"/>
        <w:right w:val="none" w:sz="0" w:space="0" w:color="auto"/>
      </w:divBdr>
    </w:div>
    <w:div w:id="1412122511">
      <w:bodyDiv w:val="1"/>
      <w:marLeft w:val="0"/>
      <w:marRight w:val="0"/>
      <w:marTop w:val="0"/>
      <w:marBottom w:val="0"/>
      <w:divBdr>
        <w:top w:val="none" w:sz="0" w:space="0" w:color="auto"/>
        <w:left w:val="none" w:sz="0" w:space="0" w:color="auto"/>
        <w:bottom w:val="none" w:sz="0" w:space="0" w:color="auto"/>
        <w:right w:val="none" w:sz="0" w:space="0" w:color="auto"/>
      </w:divBdr>
    </w:div>
    <w:div w:id="1427768805">
      <w:bodyDiv w:val="1"/>
      <w:marLeft w:val="0"/>
      <w:marRight w:val="0"/>
      <w:marTop w:val="0"/>
      <w:marBottom w:val="0"/>
      <w:divBdr>
        <w:top w:val="none" w:sz="0" w:space="0" w:color="auto"/>
        <w:left w:val="none" w:sz="0" w:space="0" w:color="auto"/>
        <w:bottom w:val="none" w:sz="0" w:space="0" w:color="auto"/>
        <w:right w:val="none" w:sz="0" w:space="0" w:color="auto"/>
      </w:divBdr>
    </w:div>
    <w:div w:id="1429471298">
      <w:bodyDiv w:val="1"/>
      <w:marLeft w:val="0"/>
      <w:marRight w:val="0"/>
      <w:marTop w:val="0"/>
      <w:marBottom w:val="0"/>
      <w:divBdr>
        <w:top w:val="none" w:sz="0" w:space="0" w:color="auto"/>
        <w:left w:val="none" w:sz="0" w:space="0" w:color="auto"/>
        <w:bottom w:val="none" w:sz="0" w:space="0" w:color="auto"/>
        <w:right w:val="none" w:sz="0" w:space="0" w:color="auto"/>
      </w:divBdr>
    </w:div>
    <w:div w:id="1439636839">
      <w:bodyDiv w:val="1"/>
      <w:marLeft w:val="0"/>
      <w:marRight w:val="0"/>
      <w:marTop w:val="0"/>
      <w:marBottom w:val="0"/>
      <w:divBdr>
        <w:top w:val="none" w:sz="0" w:space="0" w:color="auto"/>
        <w:left w:val="none" w:sz="0" w:space="0" w:color="auto"/>
        <w:bottom w:val="none" w:sz="0" w:space="0" w:color="auto"/>
        <w:right w:val="none" w:sz="0" w:space="0" w:color="auto"/>
      </w:divBdr>
    </w:div>
    <w:div w:id="1439789180">
      <w:bodyDiv w:val="1"/>
      <w:marLeft w:val="0"/>
      <w:marRight w:val="0"/>
      <w:marTop w:val="0"/>
      <w:marBottom w:val="0"/>
      <w:divBdr>
        <w:top w:val="none" w:sz="0" w:space="0" w:color="auto"/>
        <w:left w:val="none" w:sz="0" w:space="0" w:color="auto"/>
        <w:bottom w:val="none" w:sz="0" w:space="0" w:color="auto"/>
        <w:right w:val="none" w:sz="0" w:space="0" w:color="auto"/>
      </w:divBdr>
    </w:div>
    <w:div w:id="1446002408">
      <w:bodyDiv w:val="1"/>
      <w:marLeft w:val="0"/>
      <w:marRight w:val="0"/>
      <w:marTop w:val="0"/>
      <w:marBottom w:val="0"/>
      <w:divBdr>
        <w:top w:val="none" w:sz="0" w:space="0" w:color="auto"/>
        <w:left w:val="none" w:sz="0" w:space="0" w:color="auto"/>
        <w:bottom w:val="none" w:sz="0" w:space="0" w:color="auto"/>
        <w:right w:val="none" w:sz="0" w:space="0" w:color="auto"/>
      </w:divBdr>
    </w:div>
    <w:div w:id="1450657955">
      <w:bodyDiv w:val="1"/>
      <w:marLeft w:val="0"/>
      <w:marRight w:val="0"/>
      <w:marTop w:val="0"/>
      <w:marBottom w:val="0"/>
      <w:divBdr>
        <w:top w:val="none" w:sz="0" w:space="0" w:color="auto"/>
        <w:left w:val="none" w:sz="0" w:space="0" w:color="auto"/>
        <w:bottom w:val="none" w:sz="0" w:space="0" w:color="auto"/>
        <w:right w:val="none" w:sz="0" w:space="0" w:color="auto"/>
      </w:divBdr>
    </w:div>
    <w:div w:id="1460877353">
      <w:bodyDiv w:val="1"/>
      <w:marLeft w:val="0"/>
      <w:marRight w:val="0"/>
      <w:marTop w:val="0"/>
      <w:marBottom w:val="0"/>
      <w:divBdr>
        <w:top w:val="none" w:sz="0" w:space="0" w:color="auto"/>
        <w:left w:val="none" w:sz="0" w:space="0" w:color="auto"/>
        <w:bottom w:val="none" w:sz="0" w:space="0" w:color="auto"/>
        <w:right w:val="none" w:sz="0" w:space="0" w:color="auto"/>
      </w:divBdr>
    </w:div>
    <w:div w:id="1462459802">
      <w:bodyDiv w:val="1"/>
      <w:marLeft w:val="0"/>
      <w:marRight w:val="0"/>
      <w:marTop w:val="0"/>
      <w:marBottom w:val="0"/>
      <w:divBdr>
        <w:top w:val="none" w:sz="0" w:space="0" w:color="auto"/>
        <w:left w:val="none" w:sz="0" w:space="0" w:color="auto"/>
        <w:bottom w:val="none" w:sz="0" w:space="0" w:color="auto"/>
        <w:right w:val="none" w:sz="0" w:space="0" w:color="auto"/>
      </w:divBdr>
    </w:div>
    <w:div w:id="1462730152">
      <w:bodyDiv w:val="1"/>
      <w:marLeft w:val="0"/>
      <w:marRight w:val="0"/>
      <w:marTop w:val="0"/>
      <w:marBottom w:val="0"/>
      <w:divBdr>
        <w:top w:val="none" w:sz="0" w:space="0" w:color="auto"/>
        <w:left w:val="none" w:sz="0" w:space="0" w:color="auto"/>
        <w:bottom w:val="none" w:sz="0" w:space="0" w:color="auto"/>
        <w:right w:val="none" w:sz="0" w:space="0" w:color="auto"/>
      </w:divBdr>
    </w:div>
    <w:div w:id="1464276674">
      <w:bodyDiv w:val="1"/>
      <w:marLeft w:val="0"/>
      <w:marRight w:val="0"/>
      <w:marTop w:val="0"/>
      <w:marBottom w:val="0"/>
      <w:divBdr>
        <w:top w:val="none" w:sz="0" w:space="0" w:color="auto"/>
        <w:left w:val="none" w:sz="0" w:space="0" w:color="auto"/>
        <w:bottom w:val="none" w:sz="0" w:space="0" w:color="auto"/>
        <w:right w:val="none" w:sz="0" w:space="0" w:color="auto"/>
      </w:divBdr>
    </w:div>
    <w:div w:id="1466582569">
      <w:bodyDiv w:val="1"/>
      <w:marLeft w:val="0"/>
      <w:marRight w:val="0"/>
      <w:marTop w:val="0"/>
      <w:marBottom w:val="0"/>
      <w:divBdr>
        <w:top w:val="none" w:sz="0" w:space="0" w:color="auto"/>
        <w:left w:val="none" w:sz="0" w:space="0" w:color="auto"/>
        <w:bottom w:val="none" w:sz="0" w:space="0" w:color="auto"/>
        <w:right w:val="none" w:sz="0" w:space="0" w:color="auto"/>
      </w:divBdr>
    </w:div>
    <w:div w:id="1469739022">
      <w:bodyDiv w:val="1"/>
      <w:marLeft w:val="0"/>
      <w:marRight w:val="0"/>
      <w:marTop w:val="0"/>
      <w:marBottom w:val="0"/>
      <w:divBdr>
        <w:top w:val="none" w:sz="0" w:space="0" w:color="auto"/>
        <w:left w:val="none" w:sz="0" w:space="0" w:color="auto"/>
        <w:bottom w:val="none" w:sz="0" w:space="0" w:color="auto"/>
        <w:right w:val="none" w:sz="0" w:space="0" w:color="auto"/>
      </w:divBdr>
    </w:div>
    <w:div w:id="1473787431">
      <w:bodyDiv w:val="1"/>
      <w:marLeft w:val="0"/>
      <w:marRight w:val="0"/>
      <w:marTop w:val="0"/>
      <w:marBottom w:val="0"/>
      <w:divBdr>
        <w:top w:val="none" w:sz="0" w:space="0" w:color="auto"/>
        <w:left w:val="none" w:sz="0" w:space="0" w:color="auto"/>
        <w:bottom w:val="none" w:sz="0" w:space="0" w:color="auto"/>
        <w:right w:val="none" w:sz="0" w:space="0" w:color="auto"/>
      </w:divBdr>
    </w:div>
    <w:div w:id="1473792905">
      <w:bodyDiv w:val="1"/>
      <w:marLeft w:val="0"/>
      <w:marRight w:val="0"/>
      <w:marTop w:val="0"/>
      <w:marBottom w:val="0"/>
      <w:divBdr>
        <w:top w:val="none" w:sz="0" w:space="0" w:color="auto"/>
        <w:left w:val="none" w:sz="0" w:space="0" w:color="auto"/>
        <w:bottom w:val="none" w:sz="0" w:space="0" w:color="auto"/>
        <w:right w:val="none" w:sz="0" w:space="0" w:color="auto"/>
      </w:divBdr>
    </w:div>
    <w:div w:id="1477991340">
      <w:bodyDiv w:val="1"/>
      <w:marLeft w:val="0"/>
      <w:marRight w:val="0"/>
      <w:marTop w:val="0"/>
      <w:marBottom w:val="0"/>
      <w:divBdr>
        <w:top w:val="none" w:sz="0" w:space="0" w:color="auto"/>
        <w:left w:val="none" w:sz="0" w:space="0" w:color="auto"/>
        <w:bottom w:val="none" w:sz="0" w:space="0" w:color="auto"/>
        <w:right w:val="none" w:sz="0" w:space="0" w:color="auto"/>
      </w:divBdr>
    </w:div>
    <w:div w:id="1481531867">
      <w:bodyDiv w:val="1"/>
      <w:marLeft w:val="0"/>
      <w:marRight w:val="0"/>
      <w:marTop w:val="0"/>
      <w:marBottom w:val="0"/>
      <w:divBdr>
        <w:top w:val="none" w:sz="0" w:space="0" w:color="auto"/>
        <w:left w:val="none" w:sz="0" w:space="0" w:color="auto"/>
        <w:bottom w:val="none" w:sz="0" w:space="0" w:color="auto"/>
        <w:right w:val="none" w:sz="0" w:space="0" w:color="auto"/>
      </w:divBdr>
    </w:div>
    <w:div w:id="1481846182">
      <w:bodyDiv w:val="1"/>
      <w:marLeft w:val="0"/>
      <w:marRight w:val="0"/>
      <w:marTop w:val="0"/>
      <w:marBottom w:val="0"/>
      <w:divBdr>
        <w:top w:val="none" w:sz="0" w:space="0" w:color="auto"/>
        <w:left w:val="none" w:sz="0" w:space="0" w:color="auto"/>
        <w:bottom w:val="none" w:sz="0" w:space="0" w:color="auto"/>
        <w:right w:val="none" w:sz="0" w:space="0" w:color="auto"/>
      </w:divBdr>
    </w:div>
    <w:div w:id="1484737380">
      <w:bodyDiv w:val="1"/>
      <w:marLeft w:val="0"/>
      <w:marRight w:val="0"/>
      <w:marTop w:val="0"/>
      <w:marBottom w:val="0"/>
      <w:divBdr>
        <w:top w:val="none" w:sz="0" w:space="0" w:color="auto"/>
        <w:left w:val="none" w:sz="0" w:space="0" w:color="auto"/>
        <w:bottom w:val="none" w:sz="0" w:space="0" w:color="auto"/>
        <w:right w:val="none" w:sz="0" w:space="0" w:color="auto"/>
      </w:divBdr>
    </w:div>
    <w:div w:id="1522087677">
      <w:bodyDiv w:val="1"/>
      <w:marLeft w:val="0"/>
      <w:marRight w:val="0"/>
      <w:marTop w:val="0"/>
      <w:marBottom w:val="0"/>
      <w:divBdr>
        <w:top w:val="none" w:sz="0" w:space="0" w:color="auto"/>
        <w:left w:val="none" w:sz="0" w:space="0" w:color="auto"/>
        <w:bottom w:val="none" w:sz="0" w:space="0" w:color="auto"/>
        <w:right w:val="none" w:sz="0" w:space="0" w:color="auto"/>
      </w:divBdr>
    </w:div>
    <w:div w:id="1522889492">
      <w:bodyDiv w:val="1"/>
      <w:marLeft w:val="0"/>
      <w:marRight w:val="0"/>
      <w:marTop w:val="0"/>
      <w:marBottom w:val="0"/>
      <w:divBdr>
        <w:top w:val="none" w:sz="0" w:space="0" w:color="auto"/>
        <w:left w:val="none" w:sz="0" w:space="0" w:color="auto"/>
        <w:bottom w:val="none" w:sz="0" w:space="0" w:color="auto"/>
        <w:right w:val="none" w:sz="0" w:space="0" w:color="auto"/>
      </w:divBdr>
    </w:div>
    <w:div w:id="1526287768">
      <w:bodyDiv w:val="1"/>
      <w:marLeft w:val="0"/>
      <w:marRight w:val="0"/>
      <w:marTop w:val="0"/>
      <w:marBottom w:val="0"/>
      <w:divBdr>
        <w:top w:val="none" w:sz="0" w:space="0" w:color="auto"/>
        <w:left w:val="none" w:sz="0" w:space="0" w:color="auto"/>
        <w:bottom w:val="none" w:sz="0" w:space="0" w:color="auto"/>
        <w:right w:val="none" w:sz="0" w:space="0" w:color="auto"/>
      </w:divBdr>
    </w:div>
    <w:div w:id="1526869042">
      <w:bodyDiv w:val="1"/>
      <w:marLeft w:val="0"/>
      <w:marRight w:val="0"/>
      <w:marTop w:val="0"/>
      <w:marBottom w:val="0"/>
      <w:divBdr>
        <w:top w:val="none" w:sz="0" w:space="0" w:color="auto"/>
        <w:left w:val="none" w:sz="0" w:space="0" w:color="auto"/>
        <w:bottom w:val="none" w:sz="0" w:space="0" w:color="auto"/>
        <w:right w:val="none" w:sz="0" w:space="0" w:color="auto"/>
      </w:divBdr>
    </w:div>
    <w:div w:id="1534267742">
      <w:bodyDiv w:val="1"/>
      <w:marLeft w:val="0"/>
      <w:marRight w:val="0"/>
      <w:marTop w:val="0"/>
      <w:marBottom w:val="0"/>
      <w:divBdr>
        <w:top w:val="none" w:sz="0" w:space="0" w:color="auto"/>
        <w:left w:val="none" w:sz="0" w:space="0" w:color="auto"/>
        <w:bottom w:val="none" w:sz="0" w:space="0" w:color="auto"/>
        <w:right w:val="none" w:sz="0" w:space="0" w:color="auto"/>
      </w:divBdr>
    </w:div>
    <w:div w:id="1538161449">
      <w:bodyDiv w:val="1"/>
      <w:marLeft w:val="0"/>
      <w:marRight w:val="0"/>
      <w:marTop w:val="0"/>
      <w:marBottom w:val="0"/>
      <w:divBdr>
        <w:top w:val="none" w:sz="0" w:space="0" w:color="auto"/>
        <w:left w:val="none" w:sz="0" w:space="0" w:color="auto"/>
        <w:bottom w:val="none" w:sz="0" w:space="0" w:color="auto"/>
        <w:right w:val="none" w:sz="0" w:space="0" w:color="auto"/>
      </w:divBdr>
    </w:div>
    <w:div w:id="1541699496">
      <w:bodyDiv w:val="1"/>
      <w:marLeft w:val="0"/>
      <w:marRight w:val="0"/>
      <w:marTop w:val="0"/>
      <w:marBottom w:val="0"/>
      <w:divBdr>
        <w:top w:val="none" w:sz="0" w:space="0" w:color="auto"/>
        <w:left w:val="none" w:sz="0" w:space="0" w:color="auto"/>
        <w:bottom w:val="none" w:sz="0" w:space="0" w:color="auto"/>
        <w:right w:val="none" w:sz="0" w:space="0" w:color="auto"/>
      </w:divBdr>
    </w:div>
    <w:div w:id="1542202889">
      <w:bodyDiv w:val="1"/>
      <w:marLeft w:val="0"/>
      <w:marRight w:val="0"/>
      <w:marTop w:val="0"/>
      <w:marBottom w:val="0"/>
      <w:divBdr>
        <w:top w:val="none" w:sz="0" w:space="0" w:color="auto"/>
        <w:left w:val="none" w:sz="0" w:space="0" w:color="auto"/>
        <w:bottom w:val="none" w:sz="0" w:space="0" w:color="auto"/>
        <w:right w:val="none" w:sz="0" w:space="0" w:color="auto"/>
      </w:divBdr>
    </w:div>
    <w:div w:id="1545366099">
      <w:bodyDiv w:val="1"/>
      <w:marLeft w:val="0"/>
      <w:marRight w:val="0"/>
      <w:marTop w:val="0"/>
      <w:marBottom w:val="0"/>
      <w:divBdr>
        <w:top w:val="none" w:sz="0" w:space="0" w:color="auto"/>
        <w:left w:val="none" w:sz="0" w:space="0" w:color="auto"/>
        <w:bottom w:val="none" w:sz="0" w:space="0" w:color="auto"/>
        <w:right w:val="none" w:sz="0" w:space="0" w:color="auto"/>
      </w:divBdr>
    </w:div>
    <w:div w:id="1545873967">
      <w:bodyDiv w:val="1"/>
      <w:marLeft w:val="0"/>
      <w:marRight w:val="0"/>
      <w:marTop w:val="0"/>
      <w:marBottom w:val="0"/>
      <w:divBdr>
        <w:top w:val="none" w:sz="0" w:space="0" w:color="auto"/>
        <w:left w:val="none" w:sz="0" w:space="0" w:color="auto"/>
        <w:bottom w:val="none" w:sz="0" w:space="0" w:color="auto"/>
        <w:right w:val="none" w:sz="0" w:space="0" w:color="auto"/>
      </w:divBdr>
    </w:div>
    <w:div w:id="1546718341">
      <w:bodyDiv w:val="1"/>
      <w:marLeft w:val="0"/>
      <w:marRight w:val="0"/>
      <w:marTop w:val="0"/>
      <w:marBottom w:val="0"/>
      <w:divBdr>
        <w:top w:val="none" w:sz="0" w:space="0" w:color="auto"/>
        <w:left w:val="none" w:sz="0" w:space="0" w:color="auto"/>
        <w:bottom w:val="none" w:sz="0" w:space="0" w:color="auto"/>
        <w:right w:val="none" w:sz="0" w:space="0" w:color="auto"/>
      </w:divBdr>
    </w:div>
    <w:div w:id="1546942149">
      <w:bodyDiv w:val="1"/>
      <w:marLeft w:val="0"/>
      <w:marRight w:val="0"/>
      <w:marTop w:val="0"/>
      <w:marBottom w:val="0"/>
      <w:divBdr>
        <w:top w:val="none" w:sz="0" w:space="0" w:color="auto"/>
        <w:left w:val="none" w:sz="0" w:space="0" w:color="auto"/>
        <w:bottom w:val="none" w:sz="0" w:space="0" w:color="auto"/>
        <w:right w:val="none" w:sz="0" w:space="0" w:color="auto"/>
      </w:divBdr>
    </w:div>
    <w:div w:id="1551767126">
      <w:bodyDiv w:val="1"/>
      <w:marLeft w:val="0"/>
      <w:marRight w:val="0"/>
      <w:marTop w:val="0"/>
      <w:marBottom w:val="0"/>
      <w:divBdr>
        <w:top w:val="none" w:sz="0" w:space="0" w:color="auto"/>
        <w:left w:val="none" w:sz="0" w:space="0" w:color="auto"/>
        <w:bottom w:val="none" w:sz="0" w:space="0" w:color="auto"/>
        <w:right w:val="none" w:sz="0" w:space="0" w:color="auto"/>
      </w:divBdr>
    </w:div>
    <w:div w:id="1558129252">
      <w:bodyDiv w:val="1"/>
      <w:marLeft w:val="0"/>
      <w:marRight w:val="0"/>
      <w:marTop w:val="0"/>
      <w:marBottom w:val="0"/>
      <w:divBdr>
        <w:top w:val="none" w:sz="0" w:space="0" w:color="auto"/>
        <w:left w:val="none" w:sz="0" w:space="0" w:color="auto"/>
        <w:bottom w:val="none" w:sz="0" w:space="0" w:color="auto"/>
        <w:right w:val="none" w:sz="0" w:space="0" w:color="auto"/>
      </w:divBdr>
    </w:div>
    <w:div w:id="1560676827">
      <w:bodyDiv w:val="1"/>
      <w:marLeft w:val="0"/>
      <w:marRight w:val="0"/>
      <w:marTop w:val="0"/>
      <w:marBottom w:val="0"/>
      <w:divBdr>
        <w:top w:val="none" w:sz="0" w:space="0" w:color="auto"/>
        <w:left w:val="none" w:sz="0" w:space="0" w:color="auto"/>
        <w:bottom w:val="none" w:sz="0" w:space="0" w:color="auto"/>
        <w:right w:val="none" w:sz="0" w:space="0" w:color="auto"/>
      </w:divBdr>
    </w:div>
    <w:div w:id="1564438990">
      <w:bodyDiv w:val="1"/>
      <w:marLeft w:val="0"/>
      <w:marRight w:val="0"/>
      <w:marTop w:val="0"/>
      <w:marBottom w:val="0"/>
      <w:divBdr>
        <w:top w:val="none" w:sz="0" w:space="0" w:color="auto"/>
        <w:left w:val="none" w:sz="0" w:space="0" w:color="auto"/>
        <w:bottom w:val="none" w:sz="0" w:space="0" w:color="auto"/>
        <w:right w:val="none" w:sz="0" w:space="0" w:color="auto"/>
      </w:divBdr>
    </w:div>
    <w:div w:id="1569460956">
      <w:bodyDiv w:val="1"/>
      <w:marLeft w:val="0"/>
      <w:marRight w:val="0"/>
      <w:marTop w:val="0"/>
      <w:marBottom w:val="0"/>
      <w:divBdr>
        <w:top w:val="none" w:sz="0" w:space="0" w:color="auto"/>
        <w:left w:val="none" w:sz="0" w:space="0" w:color="auto"/>
        <w:bottom w:val="none" w:sz="0" w:space="0" w:color="auto"/>
        <w:right w:val="none" w:sz="0" w:space="0" w:color="auto"/>
      </w:divBdr>
    </w:div>
    <w:div w:id="1570069161">
      <w:bodyDiv w:val="1"/>
      <w:marLeft w:val="0"/>
      <w:marRight w:val="0"/>
      <w:marTop w:val="0"/>
      <w:marBottom w:val="0"/>
      <w:divBdr>
        <w:top w:val="none" w:sz="0" w:space="0" w:color="auto"/>
        <w:left w:val="none" w:sz="0" w:space="0" w:color="auto"/>
        <w:bottom w:val="none" w:sz="0" w:space="0" w:color="auto"/>
        <w:right w:val="none" w:sz="0" w:space="0" w:color="auto"/>
      </w:divBdr>
    </w:div>
    <w:div w:id="1589726208">
      <w:bodyDiv w:val="1"/>
      <w:marLeft w:val="0"/>
      <w:marRight w:val="0"/>
      <w:marTop w:val="0"/>
      <w:marBottom w:val="0"/>
      <w:divBdr>
        <w:top w:val="none" w:sz="0" w:space="0" w:color="auto"/>
        <w:left w:val="none" w:sz="0" w:space="0" w:color="auto"/>
        <w:bottom w:val="none" w:sz="0" w:space="0" w:color="auto"/>
        <w:right w:val="none" w:sz="0" w:space="0" w:color="auto"/>
      </w:divBdr>
    </w:div>
    <w:div w:id="1597012146">
      <w:bodyDiv w:val="1"/>
      <w:marLeft w:val="0"/>
      <w:marRight w:val="0"/>
      <w:marTop w:val="0"/>
      <w:marBottom w:val="0"/>
      <w:divBdr>
        <w:top w:val="none" w:sz="0" w:space="0" w:color="auto"/>
        <w:left w:val="none" w:sz="0" w:space="0" w:color="auto"/>
        <w:bottom w:val="none" w:sz="0" w:space="0" w:color="auto"/>
        <w:right w:val="none" w:sz="0" w:space="0" w:color="auto"/>
      </w:divBdr>
    </w:div>
    <w:div w:id="1599021542">
      <w:bodyDiv w:val="1"/>
      <w:marLeft w:val="0"/>
      <w:marRight w:val="0"/>
      <w:marTop w:val="0"/>
      <w:marBottom w:val="0"/>
      <w:divBdr>
        <w:top w:val="none" w:sz="0" w:space="0" w:color="auto"/>
        <w:left w:val="none" w:sz="0" w:space="0" w:color="auto"/>
        <w:bottom w:val="none" w:sz="0" w:space="0" w:color="auto"/>
        <w:right w:val="none" w:sz="0" w:space="0" w:color="auto"/>
      </w:divBdr>
    </w:div>
    <w:div w:id="1607536197">
      <w:bodyDiv w:val="1"/>
      <w:marLeft w:val="0"/>
      <w:marRight w:val="0"/>
      <w:marTop w:val="0"/>
      <w:marBottom w:val="0"/>
      <w:divBdr>
        <w:top w:val="none" w:sz="0" w:space="0" w:color="auto"/>
        <w:left w:val="none" w:sz="0" w:space="0" w:color="auto"/>
        <w:bottom w:val="none" w:sz="0" w:space="0" w:color="auto"/>
        <w:right w:val="none" w:sz="0" w:space="0" w:color="auto"/>
      </w:divBdr>
    </w:div>
    <w:div w:id="1614551725">
      <w:bodyDiv w:val="1"/>
      <w:marLeft w:val="0"/>
      <w:marRight w:val="0"/>
      <w:marTop w:val="0"/>
      <w:marBottom w:val="0"/>
      <w:divBdr>
        <w:top w:val="none" w:sz="0" w:space="0" w:color="auto"/>
        <w:left w:val="none" w:sz="0" w:space="0" w:color="auto"/>
        <w:bottom w:val="none" w:sz="0" w:space="0" w:color="auto"/>
        <w:right w:val="none" w:sz="0" w:space="0" w:color="auto"/>
      </w:divBdr>
    </w:div>
    <w:div w:id="1617715442">
      <w:bodyDiv w:val="1"/>
      <w:marLeft w:val="0"/>
      <w:marRight w:val="0"/>
      <w:marTop w:val="0"/>
      <w:marBottom w:val="0"/>
      <w:divBdr>
        <w:top w:val="none" w:sz="0" w:space="0" w:color="auto"/>
        <w:left w:val="none" w:sz="0" w:space="0" w:color="auto"/>
        <w:bottom w:val="none" w:sz="0" w:space="0" w:color="auto"/>
        <w:right w:val="none" w:sz="0" w:space="0" w:color="auto"/>
      </w:divBdr>
    </w:div>
    <w:div w:id="1645624171">
      <w:bodyDiv w:val="1"/>
      <w:marLeft w:val="0"/>
      <w:marRight w:val="0"/>
      <w:marTop w:val="0"/>
      <w:marBottom w:val="0"/>
      <w:divBdr>
        <w:top w:val="none" w:sz="0" w:space="0" w:color="auto"/>
        <w:left w:val="none" w:sz="0" w:space="0" w:color="auto"/>
        <w:bottom w:val="none" w:sz="0" w:space="0" w:color="auto"/>
        <w:right w:val="none" w:sz="0" w:space="0" w:color="auto"/>
      </w:divBdr>
    </w:div>
    <w:div w:id="1657876018">
      <w:bodyDiv w:val="1"/>
      <w:marLeft w:val="0"/>
      <w:marRight w:val="0"/>
      <w:marTop w:val="0"/>
      <w:marBottom w:val="0"/>
      <w:divBdr>
        <w:top w:val="none" w:sz="0" w:space="0" w:color="auto"/>
        <w:left w:val="none" w:sz="0" w:space="0" w:color="auto"/>
        <w:bottom w:val="none" w:sz="0" w:space="0" w:color="auto"/>
        <w:right w:val="none" w:sz="0" w:space="0" w:color="auto"/>
      </w:divBdr>
    </w:div>
    <w:div w:id="1661884945">
      <w:bodyDiv w:val="1"/>
      <w:marLeft w:val="0"/>
      <w:marRight w:val="0"/>
      <w:marTop w:val="0"/>
      <w:marBottom w:val="0"/>
      <w:divBdr>
        <w:top w:val="none" w:sz="0" w:space="0" w:color="auto"/>
        <w:left w:val="none" w:sz="0" w:space="0" w:color="auto"/>
        <w:bottom w:val="none" w:sz="0" w:space="0" w:color="auto"/>
        <w:right w:val="none" w:sz="0" w:space="0" w:color="auto"/>
      </w:divBdr>
    </w:div>
    <w:div w:id="1662537300">
      <w:bodyDiv w:val="1"/>
      <w:marLeft w:val="0"/>
      <w:marRight w:val="0"/>
      <w:marTop w:val="0"/>
      <w:marBottom w:val="0"/>
      <w:divBdr>
        <w:top w:val="none" w:sz="0" w:space="0" w:color="auto"/>
        <w:left w:val="none" w:sz="0" w:space="0" w:color="auto"/>
        <w:bottom w:val="none" w:sz="0" w:space="0" w:color="auto"/>
        <w:right w:val="none" w:sz="0" w:space="0" w:color="auto"/>
      </w:divBdr>
    </w:div>
    <w:div w:id="1666082277">
      <w:bodyDiv w:val="1"/>
      <w:marLeft w:val="0"/>
      <w:marRight w:val="0"/>
      <w:marTop w:val="0"/>
      <w:marBottom w:val="0"/>
      <w:divBdr>
        <w:top w:val="none" w:sz="0" w:space="0" w:color="auto"/>
        <w:left w:val="none" w:sz="0" w:space="0" w:color="auto"/>
        <w:bottom w:val="none" w:sz="0" w:space="0" w:color="auto"/>
        <w:right w:val="none" w:sz="0" w:space="0" w:color="auto"/>
      </w:divBdr>
    </w:div>
    <w:div w:id="1666516433">
      <w:bodyDiv w:val="1"/>
      <w:marLeft w:val="0"/>
      <w:marRight w:val="0"/>
      <w:marTop w:val="0"/>
      <w:marBottom w:val="0"/>
      <w:divBdr>
        <w:top w:val="none" w:sz="0" w:space="0" w:color="auto"/>
        <w:left w:val="none" w:sz="0" w:space="0" w:color="auto"/>
        <w:bottom w:val="none" w:sz="0" w:space="0" w:color="auto"/>
        <w:right w:val="none" w:sz="0" w:space="0" w:color="auto"/>
      </w:divBdr>
    </w:div>
    <w:div w:id="1670405167">
      <w:bodyDiv w:val="1"/>
      <w:marLeft w:val="0"/>
      <w:marRight w:val="0"/>
      <w:marTop w:val="0"/>
      <w:marBottom w:val="0"/>
      <w:divBdr>
        <w:top w:val="none" w:sz="0" w:space="0" w:color="auto"/>
        <w:left w:val="none" w:sz="0" w:space="0" w:color="auto"/>
        <w:bottom w:val="none" w:sz="0" w:space="0" w:color="auto"/>
        <w:right w:val="none" w:sz="0" w:space="0" w:color="auto"/>
      </w:divBdr>
    </w:div>
    <w:div w:id="1694264363">
      <w:bodyDiv w:val="1"/>
      <w:marLeft w:val="0"/>
      <w:marRight w:val="0"/>
      <w:marTop w:val="0"/>
      <w:marBottom w:val="0"/>
      <w:divBdr>
        <w:top w:val="none" w:sz="0" w:space="0" w:color="auto"/>
        <w:left w:val="none" w:sz="0" w:space="0" w:color="auto"/>
        <w:bottom w:val="none" w:sz="0" w:space="0" w:color="auto"/>
        <w:right w:val="none" w:sz="0" w:space="0" w:color="auto"/>
      </w:divBdr>
    </w:div>
    <w:div w:id="1716737445">
      <w:bodyDiv w:val="1"/>
      <w:marLeft w:val="0"/>
      <w:marRight w:val="0"/>
      <w:marTop w:val="0"/>
      <w:marBottom w:val="0"/>
      <w:divBdr>
        <w:top w:val="none" w:sz="0" w:space="0" w:color="auto"/>
        <w:left w:val="none" w:sz="0" w:space="0" w:color="auto"/>
        <w:bottom w:val="none" w:sz="0" w:space="0" w:color="auto"/>
        <w:right w:val="none" w:sz="0" w:space="0" w:color="auto"/>
      </w:divBdr>
    </w:div>
    <w:div w:id="1725055814">
      <w:bodyDiv w:val="1"/>
      <w:marLeft w:val="0"/>
      <w:marRight w:val="0"/>
      <w:marTop w:val="0"/>
      <w:marBottom w:val="0"/>
      <w:divBdr>
        <w:top w:val="none" w:sz="0" w:space="0" w:color="auto"/>
        <w:left w:val="none" w:sz="0" w:space="0" w:color="auto"/>
        <w:bottom w:val="none" w:sz="0" w:space="0" w:color="auto"/>
        <w:right w:val="none" w:sz="0" w:space="0" w:color="auto"/>
      </w:divBdr>
    </w:div>
    <w:div w:id="1726298063">
      <w:bodyDiv w:val="1"/>
      <w:marLeft w:val="0"/>
      <w:marRight w:val="0"/>
      <w:marTop w:val="0"/>
      <w:marBottom w:val="0"/>
      <w:divBdr>
        <w:top w:val="none" w:sz="0" w:space="0" w:color="auto"/>
        <w:left w:val="none" w:sz="0" w:space="0" w:color="auto"/>
        <w:bottom w:val="none" w:sz="0" w:space="0" w:color="auto"/>
        <w:right w:val="none" w:sz="0" w:space="0" w:color="auto"/>
      </w:divBdr>
    </w:div>
    <w:div w:id="1737513221">
      <w:bodyDiv w:val="1"/>
      <w:marLeft w:val="0"/>
      <w:marRight w:val="0"/>
      <w:marTop w:val="0"/>
      <w:marBottom w:val="0"/>
      <w:divBdr>
        <w:top w:val="none" w:sz="0" w:space="0" w:color="auto"/>
        <w:left w:val="none" w:sz="0" w:space="0" w:color="auto"/>
        <w:bottom w:val="none" w:sz="0" w:space="0" w:color="auto"/>
        <w:right w:val="none" w:sz="0" w:space="0" w:color="auto"/>
      </w:divBdr>
    </w:div>
    <w:div w:id="1741367994">
      <w:bodyDiv w:val="1"/>
      <w:marLeft w:val="0"/>
      <w:marRight w:val="0"/>
      <w:marTop w:val="0"/>
      <w:marBottom w:val="0"/>
      <w:divBdr>
        <w:top w:val="none" w:sz="0" w:space="0" w:color="auto"/>
        <w:left w:val="none" w:sz="0" w:space="0" w:color="auto"/>
        <w:bottom w:val="none" w:sz="0" w:space="0" w:color="auto"/>
        <w:right w:val="none" w:sz="0" w:space="0" w:color="auto"/>
      </w:divBdr>
    </w:div>
    <w:div w:id="1743408658">
      <w:bodyDiv w:val="1"/>
      <w:marLeft w:val="0"/>
      <w:marRight w:val="0"/>
      <w:marTop w:val="0"/>
      <w:marBottom w:val="0"/>
      <w:divBdr>
        <w:top w:val="none" w:sz="0" w:space="0" w:color="auto"/>
        <w:left w:val="none" w:sz="0" w:space="0" w:color="auto"/>
        <w:bottom w:val="none" w:sz="0" w:space="0" w:color="auto"/>
        <w:right w:val="none" w:sz="0" w:space="0" w:color="auto"/>
      </w:divBdr>
    </w:div>
    <w:div w:id="1744989921">
      <w:bodyDiv w:val="1"/>
      <w:marLeft w:val="0"/>
      <w:marRight w:val="0"/>
      <w:marTop w:val="0"/>
      <w:marBottom w:val="0"/>
      <w:divBdr>
        <w:top w:val="none" w:sz="0" w:space="0" w:color="auto"/>
        <w:left w:val="none" w:sz="0" w:space="0" w:color="auto"/>
        <w:bottom w:val="none" w:sz="0" w:space="0" w:color="auto"/>
        <w:right w:val="none" w:sz="0" w:space="0" w:color="auto"/>
      </w:divBdr>
    </w:div>
    <w:div w:id="1745447137">
      <w:bodyDiv w:val="1"/>
      <w:marLeft w:val="0"/>
      <w:marRight w:val="0"/>
      <w:marTop w:val="0"/>
      <w:marBottom w:val="0"/>
      <w:divBdr>
        <w:top w:val="none" w:sz="0" w:space="0" w:color="auto"/>
        <w:left w:val="none" w:sz="0" w:space="0" w:color="auto"/>
        <w:bottom w:val="none" w:sz="0" w:space="0" w:color="auto"/>
        <w:right w:val="none" w:sz="0" w:space="0" w:color="auto"/>
      </w:divBdr>
    </w:div>
    <w:div w:id="1746877648">
      <w:bodyDiv w:val="1"/>
      <w:marLeft w:val="0"/>
      <w:marRight w:val="0"/>
      <w:marTop w:val="0"/>
      <w:marBottom w:val="0"/>
      <w:divBdr>
        <w:top w:val="none" w:sz="0" w:space="0" w:color="auto"/>
        <w:left w:val="none" w:sz="0" w:space="0" w:color="auto"/>
        <w:bottom w:val="none" w:sz="0" w:space="0" w:color="auto"/>
        <w:right w:val="none" w:sz="0" w:space="0" w:color="auto"/>
      </w:divBdr>
    </w:div>
    <w:div w:id="1755006554">
      <w:bodyDiv w:val="1"/>
      <w:marLeft w:val="0"/>
      <w:marRight w:val="0"/>
      <w:marTop w:val="0"/>
      <w:marBottom w:val="0"/>
      <w:divBdr>
        <w:top w:val="none" w:sz="0" w:space="0" w:color="auto"/>
        <w:left w:val="none" w:sz="0" w:space="0" w:color="auto"/>
        <w:bottom w:val="none" w:sz="0" w:space="0" w:color="auto"/>
        <w:right w:val="none" w:sz="0" w:space="0" w:color="auto"/>
      </w:divBdr>
    </w:div>
    <w:div w:id="1759328931">
      <w:bodyDiv w:val="1"/>
      <w:marLeft w:val="0"/>
      <w:marRight w:val="0"/>
      <w:marTop w:val="0"/>
      <w:marBottom w:val="0"/>
      <w:divBdr>
        <w:top w:val="none" w:sz="0" w:space="0" w:color="auto"/>
        <w:left w:val="none" w:sz="0" w:space="0" w:color="auto"/>
        <w:bottom w:val="none" w:sz="0" w:space="0" w:color="auto"/>
        <w:right w:val="none" w:sz="0" w:space="0" w:color="auto"/>
      </w:divBdr>
    </w:div>
    <w:div w:id="1768114701">
      <w:bodyDiv w:val="1"/>
      <w:marLeft w:val="0"/>
      <w:marRight w:val="0"/>
      <w:marTop w:val="0"/>
      <w:marBottom w:val="0"/>
      <w:divBdr>
        <w:top w:val="none" w:sz="0" w:space="0" w:color="auto"/>
        <w:left w:val="none" w:sz="0" w:space="0" w:color="auto"/>
        <w:bottom w:val="none" w:sz="0" w:space="0" w:color="auto"/>
        <w:right w:val="none" w:sz="0" w:space="0" w:color="auto"/>
      </w:divBdr>
    </w:div>
    <w:div w:id="1773091222">
      <w:bodyDiv w:val="1"/>
      <w:marLeft w:val="0"/>
      <w:marRight w:val="0"/>
      <w:marTop w:val="0"/>
      <w:marBottom w:val="0"/>
      <w:divBdr>
        <w:top w:val="none" w:sz="0" w:space="0" w:color="auto"/>
        <w:left w:val="none" w:sz="0" w:space="0" w:color="auto"/>
        <w:bottom w:val="none" w:sz="0" w:space="0" w:color="auto"/>
        <w:right w:val="none" w:sz="0" w:space="0" w:color="auto"/>
      </w:divBdr>
    </w:div>
    <w:div w:id="1788084472">
      <w:bodyDiv w:val="1"/>
      <w:marLeft w:val="0"/>
      <w:marRight w:val="0"/>
      <w:marTop w:val="0"/>
      <w:marBottom w:val="0"/>
      <w:divBdr>
        <w:top w:val="none" w:sz="0" w:space="0" w:color="auto"/>
        <w:left w:val="none" w:sz="0" w:space="0" w:color="auto"/>
        <w:bottom w:val="none" w:sz="0" w:space="0" w:color="auto"/>
        <w:right w:val="none" w:sz="0" w:space="0" w:color="auto"/>
      </w:divBdr>
    </w:div>
    <w:div w:id="1788116133">
      <w:bodyDiv w:val="1"/>
      <w:marLeft w:val="0"/>
      <w:marRight w:val="0"/>
      <w:marTop w:val="0"/>
      <w:marBottom w:val="0"/>
      <w:divBdr>
        <w:top w:val="none" w:sz="0" w:space="0" w:color="auto"/>
        <w:left w:val="none" w:sz="0" w:space="0" w:color="auto"/>
        <w:bottom w:val="none" w:sz="0" w:space="0" w:color="auto"/>
        <w:right w:val="none" w:sz="0" w:space="0" w:color="auto"/>
      </w:divBdr>
    </w:div>
    <w:div w:id="1791321318">
      <w:bodyDiv w:val="1"/>
      <w:marLeft w:val="0"/>
      <w:marRight w:val="0"/>
      <w:marTop w:val="0"/>
      <w:marBottom w:val="0"/>
      <w:divBdr>
        <w:top w:val="none" w:sz="0" w:space="0" w:color="auto"/>
        <w:left w:val="none" w:sz="0" w:space="0" w:color="auto"/>
        <w:bottom w:val="none" w:sz="0" w:space="0" w:color="auto"/>
        <w:right w:val="none" w:sz="0" w:space="0" w:color="auto"/>
      </w:divBdr>
    </w:div>
    <w:div w:id="1795251181">
      <w:bodyDiv w:val="1"/>
      <w:marLeft w:val="0"/>
      <w:marRight w:val="0"/>
      <w:marTop w:val="0"/>
      <w:marBottom w:val="0"/>
      <w:divBdr>
        <w:top w:val="none" w:sz="0" w:space="0" w:color="auto"/>
        <w:left w:val="none" w:sz="0" w:space="0" w:color="auto"/>
        <w:bottom w:val="none" w:sz="0" w:space="0" w:color="auto"/>
        <w:right w:val="none" w:sz="0" w:space="0" w:color="auto"/>
      </w:divBdr>
    </w:div>
    <w:div w:id="1797290151">
      <w:bodyDiv w:val="1"/>
      <w:marLeft w:val="0"/>
      <w:marRight w:val="0"/>
      <w:marTop w:val="0"/>
      <w:marBottom w:val="0"/>
      <w:divBdr>
        <w:top w:val="none" w:sz="0" w:space="0" w:color="auto"/>
        <w:left w:val="none" w:sz="0" w:space="0" w:color="auto"/>
        <w:bottom w:val="none" w:sz="0" w:space="0" w:color="auto"/>
        <w:right w:val="none" w:sz="0" w:space="0" w:color="auto"/>
      </w:divBdr>
    </w:div>
    <w:div w:id="1805808201">
      <w:bodyDiv w:val="1"/>
      <w:marLeft w:val="0"/>
      <w:marRight w:val="0"/>
      <w:marTop w:val="0"/>
      <w:marBottom w:val="0"/>
      <w:divBdr>
        <w:top w:val="none" w:sz="0" w:space="0" w:color="auto"/>
        <w:left w:val="none" w:sz="0" w:space="0" w:color="auto"/>
        <w:bottom w:val="none" w:sz="0" w:space="0" w:color="auto"/>
        <w:right w:val="none" w:sz="0" w:space="0" w:color="auto"/>
      </w:divBdr>
    </w:div>
    <w:div w:id="1810315716">
      <w:bodyDiv w:val="1"/>
      <w:marLeft w:val="0"/>
      <w:marRight w:val="0"/>
      <w:marTop w:val="0"/>
      <w:marBottom w:val="0"/>
      <w:divBdr>
        <w:top w:val="none" w:sz="0" w:space="0" w:color="auto"/>
        <w:left w:val="none" w:sz="0" w:space="0" w:color="auto"/>
        <w:bottom w:val="none" w:sz="0" w:space="0" w:color="auto"/>
        <w:right w:val="none" w:sz="0" w:space="0" w:color="auto"/>
      </w:divBdr>
    </w:div>
    <w:div w:id="1821771234">
      <w:bodyDiv w:val="1"/>
      <w:marLeft w:val="0"/>
      <w:marRight w:val="0"/>
      <w:marTop w:val="0"/>
      <w:marBottom w:val="0"/>
      <w:divBdr>
        <w:top w:val="none" w:sz="0" w:space="0" w:color="auto"/>
        <w:left w:val="none" w:sz="0" w:space="0" w:color="auto"/>
        <w:bottom w:val="none" w:sz="0" w:space="0" w:color="auto"/>
        <w:right w:val="none" w:sz="0" w:space="0" w:color="auto"/>
      </w:divBdr>
    </w:div>
    <w:div w:id="1828284760">
      <w:bodyDiv w:val="1"/>
      <w:marLeft w:val="0"/>
      <w:marRight w:val="0"/>
      <w:marTop w:val="0"/>
      <w:marBottom w:val="0"/>
      <w:divBdr>
        <w:top w:val="none" w:sz="0" w:space="0" w:color="auto"/>
        <w:left w:val="none" w:sz="0" w:space="0" w:color="auto"/>
        <w:bottom w:val="none" w:sz="0" w:space="0" w:color="auto"/>
        <w:right w:val="none" w:sz="0" w:space="0" w:color="auto"/>
      </w:divBdr>
    </w:div>
    <w:div w:id="1834636335">
      <w:bodyDiv w:val="1"/>
      <w:marLeft w:val="0"/>
      <w:marRight w:val="0"/>
      <w:marTop w:val="0"/>
      <w:marBottom w:val="0"/>
      <w:divBdr>
        <w:top w:val="none" w:sz="0" w:space="0" w:color="auto"/>
        <w:left w:val="none" w:sz="0" w:space="0" w:color="auto"/>
        <w:bottom w:val="none" w:sz="0" w:space="0" w:color="auto"/>
        <w:right w:val="none" w:sz="0" w:space="0" w:color="auto"/>
      </w:divBdr>
    </w:div>
    <w:div w:id="1837306789">
      <w:bodyDiv w:val="1"/>
      <w:marLeft w:val="0"/>
      <w:marRight w:val="0"/>
      <w:marTop w:val="0"/>
      <w:marBottom w:val="0"/>
      <w:divBdr>
        <w:top w:val="none" w:sz="0" w:space="0" w:color="auto"/>
        <w:left w:val="none" w:sz="0" w:space="0" w:color="auto"/>
        <w:bottom w:val="none" w:sz="0" w:space="0" w:color="auto"/>
        <w:right w:val="none" w:sz="0" w:space="0" w:color="auto"/>
      </w:divBdr>
    </w:div>
    <w:div w:id="1845243377">
      <w:bodyDiv w:val="1"/>
      <w:marLeft w:val="0"/>
      <w:marRight w:val="0"/>
      <w:marTop w:val="0"/>
      <w:marBottom w:val="0"/>
      <w:divBdr>
        <w:top w:val="none" w:sz="0" w:space="0" w:color="auto"/>
        <w:left w:val="none" w:sz="0" w:space="0" w:color="auto"/>
        <w:bottom w:val="none" w:sz="0" w:space="0" w:color="auto"/>
        <w:right w:val="none" w:sz="0" w:space="0" w:color="auto"/>
      </w:divBdr>
    </w:div>
    <w:div w:id="1852639672">
      <w:bodyDiv w:val="1"/>
      <w:marLeft w:val="0"/>
      <w:marRight w:val="0"/>
      <w:marTop w:val="0"/>
      <w:marBottom w:val="0"/>
      <w:divBdr>
        <w:top w:val="none" w:sz="0" w:space="0" w:color="auto"/>
        <w:left w:val="none" w:sz="0" w:space="0" w:color="auto"/>
        <w:bottom w:val="none" w:sz="0" w:space="0" w:color="auto"/>
        <w:right w:val="none" w:sz="0" w:space="0" w:color="auto"/>
      </w:divBdr>
    </w:div>
    <w:div w:id="1853454671">
      <w:bodyDiv w:val="1"/>
      <w:marLeft w:val="0"/>
      <w:marRight w:val="0"/>
      <w:marTop w:val="0"/>
      <w:marBottom w:val="0"/>
      <w:divBdr>
        <w:top w:val="none" w:sz="0" w:space="0" w:color="auto"/>
        <w:left w:val="none" w:sz="0" w:space="0" w:color="auto"/>
        <w:bottom w:val="none" w:sz="0" w:space="0" w:color="auto"/>
        <w:right w:val="none" w:sz="0" w:space="0" w:color="auto"/>
      </w:divBdr>
    </w:div>
    <w:div w:id="1858079256">
      <w:bodyDiv w:val="1"/>
      <w:marLeft w:val="0"/>
      <w:marRight w:val="0"/>
      <w:marTop w:val="0"/>
      <w:marBottom w:val="0"/>
      <w:divBdr>
        <w:top w:val="none" w:sz="0" w:space="0" w:color="auto"/>
        <w:left w:val="none" w:sz="0" w:space="0" w:color="auto"/>
        <w:bottom w:val="none" w:sz="0" w:space="0" w:color="auto"/>
        <w:right w:val="none" w:sz="0" w:space="0" w:color="auto"/>
      </w:divBdr>
    </w:div>
    <w:div w:id="1858689330">
      <w:bodyDiv w:val="1"/>
      <w:marLeft w:val="0"/>
      <w:marRight w:val="0"/>
      <w:marTop w:val="0"/>
      <w:marBottom w:val="0"/>
      <w:divBdr>
        <w:top w:val="none" w:sz="0" w:space="0" w:color="auto"/>
        <w:left w:val="none" w:sz="0" w:space="0" w:color="auto"/>
        <w:bottom w:val="none" w:sz="0" w:space="0" w:color="auto"/>
        <w:right w:val="none" w:sz="0" w:space="0" w:color="auto"/>
      </w:divBdr>
    </w:div>
    <w:div w:id="1862888853">
      <w:bodyDiv w:val="1"/>
      <w:marLeft w:val="0"/>
      <w:marRight w:val="0"/>
      <w:marTop w:val="0"/>
      <w:marBottom w:val="0"/>
      <w:divBdr>
        <w:top w:val="none" w:sz="0" w:space="0" w:color="auto"/>
        <w:left w:val="none" w:sz="0" w:space="0" w:color="auto"/>
        <w:bottom w:val="none" w:sz="0" w:space="0" w:color="auto"/>
        <w:right w:val="none" w:sz="0" w:space="0" w:color="auto"/>
      </w:divBdr>
    </w:div>
    <w:div w:id="1866019490">
      <w:bodyDiv w:val="1"/>
      <w:marLeft w:val="0"/>
      <w:marRight w:val="0"/>
      <w:marTop w:val="0"/>
      <w:marBottom w:val="0"/>
      <w:divBdr>
        <w:top w:val="none" w:sz="0" w:space="0" w:color="auto"/>
        <w:left w:val="none" w:sz="0" w:space="0" w:color="auto"/>
        <w:bottom w:val="none" w:sz="0" w:space="0" w:color="auto"/>
        <w:right w:val="none" w:sz="0" w:space="0" w:color="auto"/>
      </w:divBdr>
    </w:div>
    <w:div w:id="1866407402">
      <w:bodyDiv w:val="1"/>
      <w:marLeft w:val="0"/>
      <w:marRight w:val="0"/>
      <w:marTop w:val="0"/>
      <w:marBottom w:val="0"/>
      <w:divBdr>
        <w:top w:val="none" w:sz="0" w:space="0" w:color="auto"/>
        <w:left w:val="none" w:sz="0" w:space="0" w:color="auto"/>
        <w:bottom w:val="none" w:sz="0" w:space="0" w:color="auto"/>
        <w:right w:val="none" w:sz="0" w:space="0" w:color="auto"/>
      </w:divBdr>
    </w:div>
    <w:div w:id="1892886246">
      <w:bodyDiv w:val="1"/>
      <w:marLeft w:val="0"/>
      <w:marRight w:val="0"/>
      <w:marTop w:val="0"/>
      <w:marBottom w:val="0"/>
      <w:divBdr>
        <w:top w:val="none" w:sz="0" w:space="0" w:color="auto"/>
        <w:left w:val="none" w:sz="0" w:space="0" w:color="auto"/>
        <w:bottom w:val="none" w:sz="0" w:space="0" w:color="auto"/>
        <w:right w:val="none" w:sz="0" w:space="0" w:color="auto"/>
      </w:divBdr>
    </w:div>
    <w:div w:id="1893688564">
      <w:bodyDiv w:val="1"/>
      <w:marLeft w:val="0"/>
      <w:marRight w:val="0"/>
      <w:marTop w:val="0"/>
      <w:marBottom w:val="0"/>
      <w:divBdr>
        <w:top w:val="none" w:sz="0" w:space="0" w:color="auto"/>
        <w:left w:val="none" w:sz="0" w:space="0" w:color="auto"/>
        <w:bottom w:val="none" w:sz="0" w:space="0" w:color="auto"/>
        <w:right w:val="none" w:sz="0" w:space="0" w:color="auto"/>
      </w:divBdr>
    </w:div>
    <w:div w:id="1893884248">
      <w:bodyDiv w:val="1"/>
      <w:marLeft w:val="0"/>
      <w:marRight w:val="0"/>
      <w:marTop w:val="0"/>
      <w:marBottom w:val="0"/>
      <w:divBdr>
        <w:top w:val="none" w:sz="0" w:space="0" w:color="auto"/>
        <w:left w:val="none" w:sz="0" w:space="0" w:color="auto"/>
        <w:bottom w:val="none" w:sz="0" w:space="0" w:color="auto"/>
        <w:right w:val="none" w:sz="0" w:space="0" w:color="auto"/>
      </w:divBdr>
    </w:div>
    <w:div w:id="1900357648">
      <w:bodyDiv w:val="1"/>
      <w:marLeft w:val="0"/>
      <w:marRight w:val="0"/>
      <w:marTop w:val="0"/>
      <w:marBottom w:val="0"/>
      <w:divBdr>
        <w:top w:val="none" w:sz="0" w:space="0" w:color="auto"/>
        <w:left w:val="none" w:sz="0" w:space="0" w:color="auto"/>
        <w:bottom w:val="none" w:sz="0" w:space="0" w:color="auto"/>
        <w:right w:val="none" w:sz="0" w:space="0" w:color="auto"/>
      </w:divBdr>
    </w:div>
    <w:div w:id="1905529646">
      <w:bodyDiv w:val="1"/>
      <w:marLeft w:val="0"/>
      <w:marRight w:val="0"/>
      <w:marTop w:val="0"/>
      <w:marBottom w:val="0"/>
      <w:divBdr>
        <w:top w:val="none" w:sz="0" w:space="0" w:color="auto"/>
        <w:left w:val="none" w:sz="0" w:space="0" w:color="auto"/>
        <w:bottom w:val="none" w:sz="0" w:space="0" w:color="auto"/>
        <w:right w:val="none" w:sz="0" w:space="0" w:color="auto"/>
      </w:divBdr>
    </w:div>
    <w:div w:id="1916551490">
      <w:bodyDiv w:val="1"/>
      <w:marLeft w:val="0"/>
      <w:marRight w:val="0"/>
      <w:marTop w:val="0"/>
      <w:marBottom w:val="0"/>
      <w:divBdr>
        <w:top w:val="none" w:sz="0" w:space="0" w:color="auto"/>
        <w:left w:val="none" w:sz="0" w:space="0" w:color="auto"/>
        <w:bottom w:val="none" w:sz="0" w:space="0" w:color="auto"/>
        <w:right w:val="none" w:sz="0" w:space="0" w:color="auto"/>
      </w:divBdr>
    </w:div>
    <w:div w:id="1921794723">
      <w:bodyDiv w:val="1"/>
      <w:marLeft w:val="0"/>
      <w:marRight w:val="0"/>
      <w:marTop w:val="0"/>
      <w:marBottom w:val="0"/>
      <w:divBdr>
        <w:top w:val="none" w:sz="0" w:space="0" w:color="auto"/>
        <w:left w:val="none" w:sz="0" w:space="0" w:color="auto"/>
        <w:bottom w:val="none" w:sz="0" w:space="0" w:color="auto"/>
        <w:right w:val="none" w:sz="0" w:space="0" w:color="auto"/>
      </w:divBdr>
    </w:div>
    <w:div w:id="1928885434">
      <w:bodyDiv w:val="1"/>
      <w:marLeft w:val="0"/>
      <w:marRight w:val="0"/>
      <w:marTop w:val="0"/>
      <w:marBottom w:val="0"/>
      <w:divBdr>
        <w:top w:val="none" w:sz="0" w:space="0" w:color="auto"/>
        <w:left w:val="none" w:sz="0" w:space="0" w:color="auto"/>
        <w:bottom w:val="none" w:sz="0" w:space="0" w:color="auto"/>
        <w:right w:val="none" w:sz="0" w:space="0" w:color="auto"/>
      </w:divBdr>
    </w:div>
    <w:div w:id="1931230078">
      <w:bodyDiv w:val="1"/>
      <w:marLeft w:val="0"/>
      <w:marRight w:val="0"/>
      <w:marTop w:val="0"/>
      <w:marBottom w:val="0"/>
      <w:divBdr>
        <w:top w:val="none" w:sz="0" w:space="0" w:color="auto"/>
        <w:left w:val="none" w:sz="0" w:space="0" w:color="auto"/>
        <w:bottom w:val="none" w:sz="0" w:space="0" w:color="auto"/>
        <w:right w:val="none" w:sz="0" w:space="0" w:color="auto"/>
      </w:divBdr>
    </w:div>
    <w:div w:id="1940989026">
      <w:bodyDiv w:val="1"/>
      <w:marLeft w:val="0"/>
      <w:marRight w:val="0"/>
      <w:marTop w:val="0"/>
      <w:marBottom w:val="0"/>
      <w:divBdr>
        <w:top w:val="none" w:sz="0" w:space="0" w:color="auto"/>
        <w:left w:val="none" w:sz="0" w:space="0" w:color="auto"/>
        <w:bottom w:val="none" w:sz="0" w:space="0" w:color="auto"/>
        <w:right w:val="none" w:sz="0" w:space="0" w:color="auto"/>
      </w:divBdr>
    </w:div>
    <w:div w:id="1941373936">
      <w:bodyDiv w:val="1"/>
      <w:marLeft w:val="0"/>
      <w:marRight w:val="0"/>
      <w:marTop w:val="0"/>
      <w:marBottom w:val="0"/>
      <w:divBdr>
        <w:top w:val="none" w:sz="0" w:space="0" w:color="auto"/>
        <w:left w:val="none" w:sz="0" w:space="0" w:color="auto"/>
        <w:bottom w:val="none" w:sz="0" w:space="0" w:color="auto"/>
        <w:right w:val="none" w:sz="0" w:space="0" w:color="auto"/>
      </w:divBdr>
    </w:div>
    <w:div w:id="1941522191">
      <w:bodyDiv w:val="1"/>
      <w:marLeft w:val="0"/>
      <w:marRight w:val="0"/>
      <w:marTop w:val="0"/>
      <w:marBottom w:val="0"/>
      <w:divBdr>
        <w:top w:val="none" w:sz="0" w:space="0" w:color="auto"/>
        <w:left w:val="none" w:sz="0" w:space="0" w:color="auto"/>
        <w:bottom w:val="none" w:sz="0" w:space="0" w:color="auto"/>
        <w:right w:val="none" w:sz="0" w:space="0" w:color="auto"/>
      </w:divBdr>
    </w:div>
    <w:div w:id="1948076152">
      <w:bodyDiv w:val="1"/>
      <w:marLeft w:val="0"/>
      <w:marRight w:val="0"/>
      <w:marTop w:val="0"/>
      <w:marBottom w:val="0"/>
      <w:divBdr>
        <w:top w:val="none" w:sz="0" w:space="0" w:color="auto"/>
        <w:left w:val="none" w:sz="0" w:space="0" w:color="auto"/>
        <w:bottom w:val="none" w:sz="0" w:space="0" w:color="auto"/>
        <w:right w:val="none" w:sz="0" w:space="0" w:color="auto"/>
      </w:divBdr>
    </w:div>
    <w:div w:id="1955557647">
      <w:bodyDiv w:val="1"/>
      <w:marLeft w:val="0"/>
      <w:marRight w:val="0"/>
      <w:marTop w:val="0"/>
      <w:marBottom w:val="0"/>
      <w:divBdr>
        <w:top w:val="none" w:sz="0" w:space="0" w:color="auto"/>
        <w:left w:val="none" w:sz="0" w:space="0" w:color="auto"/>
        <w:bottom w:val="none" w:sz="0" w:space="0" w:color="auto"/>
        <w:right w:val="none" w:sz="0" w:space="0" w:color="auto"/>
      </w:divBdr>
    </w:div>
    <w:div w:id="1964966836">
      <w:bodyDiv w:val="1"/>
      <w:marLeft w:val="0"/>
      <w:marRight w:val="0"/>
      <w:marTop w:val="0"/>
      <w:marBottom w:val="0"/>
      <w:divBdr>
        <w:top w:val="none" w:sz="0" w:space="0" w:color="auto"/>
        <w:left w:val="none" w:sz="0" w:space="0" w:color="auto"/>
        <w:bottom w:val="none" w:sz="0" w:space="0" w:color="auto"/>
        <w:right w:val="none" w:sz="0" w:space="0" w:color="auto"/>
      </w:divBdr>
    </w:div>
    <w:div w:id="1970471225">
      <w:bodyDiv w:val="1"/>
      <w:marLeft w:val="0"/>
      <w:marRight w:val="0"/>
      <w:marTop w:val="0"/>
      <w:marBottom w:val="0"/>
      <w:divBdr>
        <w:top w:val="none" w:sz="0" w:space="0" w:color="auto"/>
        <w:left w:val="none" w:sz="0" w:space="0" w:color="auto"/>
        <w:bottom w:val="none" w:sz="0" w:space="0" w:color="auto"/>
        <w:right w:val="none" w:sz="0" w:space="0" w:color="auto"/>
      </w:divBdr>
    </w:div>
    <w:div w:id="1973636783">
      <w:bodyDiv w:val="1"/>
      <w:marLeft w:val="0"/>
      <w:marRight w:val="0"/>
      <w:marTop w:val="0"/>
      <w:marBottom w:val="0"/>
      <w:divBdr>
        <w:top w:val="none" w:sz="0" w:space="0" w:color="auto"/>
        <w:left w:val="none" w:sz="0" w:space="0" w:color="auto"/>
        <w:bottom w:val="none" w:sz="0" w:space="0" w:color="auto"/>
        <w:right w:val="none" w:sz="0" w:space="0" w:color="auto"/>
      </w:divBdr>
    </w:div>
    <w:div w:id="1974287024">
      <w:bodyDiv w:val="1"/>
      <w:marLeft w:val="0"/>
      <w:marRight w:val="0"/>
      <w:marTop w:val="0"/>
      <w:marBottom w:val="0"/>
      <w:divBdr>
        <w:top w:val="none" w:sz="0" w:space="0" w:color="auto"/>
        <w:left w:val="none" w:sz="0" w:space="0" w:color="auto"/>
        <w:bottom w:val="none" w:sz="0" w:space="0" w:color="auto"/>
        <w:right w:val="none" w:sz="0" w:space="0" w:color="auto"/>
      </w:divBdr>
    </w:div>
    <w:div w:id="1975137163">
      <w:bodyDiv w:val="1"/>
      <w:marLeft w:val="0"/>
      <w:marRight w:val="0"/>
      <w:marTop w:val="0"/>
      <w:marBottom w:val="0"/>
      <w:divBdr>
        <w:top w:val="none" w:sz="0" w:space="0" w:color="auto"/>
        <w:left w:val="none" w:sz="0" w:space="0" w:color="auto"/>
        <w:bottom w:val="none" w:sz="0" w:space="0" w:color="auto"/>
        <w:right w:val="none" w:sz="0" w:space="0" w:color="auto"/>
      </w:divBdr>
    </w:div>
    <w:div w:id="1979725412">
      <w:bodyDiv w:val="1"/>
      <w:marLeft w:val="0"/>
      <w:marRight w:val="0"/>
      <w:marTop w:val="0"/>
      <w:marBottom w:val="0"/>
      <w:divBdr>
        <w:top w:val="none" w:sz="0" w:space="0" w:color="auto"/>
        <w:left w:val="none" w:sz="0" w:space="0" w:color="auto"/>
        <w:bottom w:val="none" w:sz="0" w:space="0" w:color="auto"/>
        <w:right w:val="none" w:sz="0" w:space="0" w:color="auto"/>
      </w:divBdr>
    </w:div>
    <w:div w:id="1980718569">
      <w:bodyDiv w:val="1"/>
      <w:marLeft w:val="0"/>
      <w:marRight w:val="0"/>
      <w:marTop w:val="0"/>
      <w:marBottom w:val="0"/>
      <w:divBdr>
        <w:top w:val="none" w:sz="0" w:space="0" w:color="auto"/>
        <w:left w:val="none" w:sz="0" w:space="0" w:color="auto"/>
        <w:bottom w:val="none" w:sz="0" w:space="0" w:color="auto"/>
        <w:right w:val="none" w:sz="0" w:space="0" w:color="auto"/>
      </w:divBdr>
    </w:div>
    <w:div w:id="1989702531">
      <w:bodyDiv w:val="1"/>
      <w:marLeft w:val="0"/>
      <w:marRight w:val="0"/>
      <w:marTop w:val="0"/>
      <w:marBottom w:val="0"/>
      <w:divBdr>
        <w:top w:val="none" w:sz="0" w:space="0" w:color="auto"/>
        <w:left w:val="none" w:sz="0" w:space="0" w:color="auto"/>
        <w:bottom w:val="none" w:sz="0" w:space="0" w:color="auto"/>
        <w:right w:val="none" w:sz="0" w:space="0" w:color="auto"/>
      </w:divBdr>
    </w:div>
    <w:div w:id="1995714954">
      <w:bodyDiv w:val="1"/>
      <w:marLeft w:val="0"/>
      <w:marRight w:val="0"/>
      <w:marTop w:val="0"/>
      <w:marBottom w:val="0"/>
      <w:divBdr>
        <w:top w:val="none" w:sz="0" w:space="0" w:color="auto"/>
        <w:left w:val="none" w:sz="0" w:space="0" w:color="auto"/>
        <w:bottom w:val="none" w:sz="0" w:space="0" w:color="auto"/>
        <w:right w:val="none" w:sz="0" w:space="0" w:color="auto"/>
      </w:divBdr>
    </w:div>
    <w:div w:id="2008897368">
      <w:bodyDiv w:val="1"/>
      <w:marLeft w:val="0"/>
      <w:marRight w:val="0"/>
      <w:marTop w:val="0"/>
      <w:marBottom w:val="0"/>
      <w:divBdr>
        <w:top w:val="none" w:sz="0" w:space="0" w:color="auto"/>
        <w:left w:val="none" w:sz="0" w:space="0" w:color="auto"/>
        <w:bottom w:val="none" w:sz="0" w:space="0" w:color="auto"/>
        <w:right w:val="none" w:sz="0" w:space="0" w:color="auto"/>
      </w:divBdr>
    </w:div>
    <w:div w:id="2022317392">
      <w:bodyDiv w:val="1"/>
      <w:marLeft w:val="0"/>
      <w:marRight w:val="0"/>
      <w:marTop w:val="0"/>
      <w:marBottom w:val="0"/>
      <w:divBdr>
        <w:top w:val="none" w:sz="0" w:space="0" w:color="auto"/>
        <w:left w:val="none" w:sz="0" w:space="0" w:color="auto"/>
        <w:bottom w:val="none" w:sz="0" w:space="0" w:color="auto"/>
        <w:right w:val="none" w:sz="0" w:space="0" w:color="auto"/>
      </w:divBdr>
    </w:div>
    <w:div w:id="2027902908">
      <w:bodyDiv w:val="1"/>
      <w:marLeft w:val="0"/>
      <w:marRight w:val="0"/>
      <w:marTop w:val="0"/>
      <w:marBottom w:val="0"/>
      <w:divBdr>
        <w:top w:val="none" w:sz="0" w:space="0" w:color="auto"/>
        <w:left w:val="none" w:sz="0" w:space="0" w:color="auto"/>
        <w:bottom w:val="none" w:sz="0" w:space="0" w:color="auto"/>
        <w:right w:val="none" w:sz="0" w:space="0" w:color="auto"/>
      </w:divBdr>
    </w:div>
    <w:div w:id="2030718524">
      <w:bodyDiv w:val="1"/>
      <w:marLeft w:val="0"/>
      <w:marRight w:val="0"/>
      <w:marTop w:val="0"/>
      <w:marBottom w:val="0"/>
      <w:divBdr>
        <w:top w:val="none" w:sz="0" w:space="0" w:color="auto"/>
        <w:left w:val="none" w:sz="0" w:space="0" w:color="auto"/>
        <w:bottom w:val="none" w:sz="0" w:space="0" w:color="auto"/>
        <w:right w:val="none" w:sz="0" w:space="0" w:color="auto"/>
      </w:divBdr>
    </w:div>
    <w:div w:id="2033727224">
      <w:bodyDiv w:val="1"/>
      <w:marLeft w:val="0"/>
      <w:marRight w:val="0"/>
      <w:marTop w:val="0"/>
      <w:marBottom w:val="0"/>
      <w:divBdr>
        <w:top w:val="none" w:sz="0" w:space="0" w:color="auto"/>
        <w:left w:val="none" w:sz="0" w:space="0" w:color="auto"/>
        <w:bottom w:val="none" w:sz="0" w:space="0" w:color="auto"/>
        <w:right w:val="none" w:sz="0" w:space="0" w:color="auto"/>
      </w:divBdr>
    </w:div>
    <w:div w:id="2033921356">
      <w:bodyDiv w:val="1"/>
      <w:marLeft w:val="0"/>
      <w:marRight w:val="0"/>
      <w:marTop w:val="0"/>
      <w:marBottom w:val="0"/>
      <w:divBdr>
        <w:top w:val="none" w:sz="0" w:space="0" w:color="auto"/>
        <w:left w:val="none" w:sz="0" w:space="0" w:color="auto"/>
        <w:bottom w:val="none" w:sz="0" w:space="0" w:color="auto"/>
        <w:right w:val="none" w:sz="0" w:space="0" w:color="auto"/>
      </w:divBdr>
    </w:div>
    <w:div w:id="2056613680">
      <w:bodyDiv w:val="1"/>
      <w:marLeft w:val="0"/>
      <w:marRight w:val="0"/>
      <w:marTop w:val="0"/>
      <w:marBottom w:val="0"/>
      <w:divBdr>
        <w:top w:val="none" w:sz="0" w:space="0" w:color="auto"/>
        <w:left w:val="none" w:sz="0" w:space="0" w:color="auto"/>
        <w:bottom w:val="none" w:sz="0" w:space="0" w:color="auto"/>
        <w:right w:val="none" w:sz="0" w:space="0" w:color="auto"/>
      </w:divBdr>
    </w:div>
    <w:div w:id="2066448280">
      <w:bodyDiv w:val="1"/>
      <w:marLeft w:val="0"/>
      <w:marRight w:val="0"/>
      <w:marTop w:val="0"/>
      <w:marBottom w:val="0"/>
      <w:divBdr>
        <w:top w:val="none" w:sz="0" w:space="0" w:color="auto"/>
        <w:left w:val="none" w:sz="0" w:space="0" w:color="auto"/>
        <w:bottom w:val="none" w:sz="0" w:space="0" w:color="auto"/>
        <w:right w:val="none" w:sz="0" w:space="0" w:color="auto"/>
      </w:divBdr>
    </w:div>
    <w:div w:id="2070419846">
      <w:bodyDiv w:val="1"/>
      <w:marLeft w:val="0"/>
      <w:marRight w:val="0"/>
      <w:marTop w:val="0"/>
      <w:marBottom w:val="0"/>
      <w:divBdr>
        <w:top w:val="none" w:sz="0" w:space="0" w:color="auto"/>
        <w:left w:val="none" w:sz="0" w:space="0" w:color="auto"/>
        <w:bottom w:val="none" w:sz="0" w:space="0" w:color="auto"/>
        <w:right w:val="none" w:sz="0" w:space="0" w:color="auto"/>
      </w:divBdr>
    </w:div>
    <w:div w:id="2070686323">
      <w:bodyDiv w:val="1"/>
      <w:marLeft w:val="0"/>
      <w:marRight w:val="0"/>
      <w:marTop w:val="0"/>
      <w:marBottom w:val="0"/>
      <w:divBdr>
        <w:top w:val="none" w:sz="0" w:space="0" w:color="auto"/>
        <w:left w:val="none" w:sz="0" w:space="0" w:color="auto"/>
        <w:bottom w:val="none" w:sz="0" w:space="0" w:color="auto"/>
        <w:right w:val="none" w:sz="0" w:space="0" w:color="auto"/>
      </w:divBdr>
    </w:div>
    <w:div w:id="2086223859">
      <w:bodyDiv w:val="1"/>
      <w:marLeft w:val="0"/>
      <w:marRight w:val="0"/>
      <w:marTop w:val="0"/>
      <w:marBottom w:val="0"/>
      <w:divBdr>
        <w:top w:val="none" w:sz="0" w:space="0" w:color="auto"/>
        <w:left w:val="none" w:sz="0" w:space="0" w:color="auto"/>
        <w:bottom w:val="none" w:sz="0" w:space="0" w:color="auto"/>
        <w:right w:val="none" w:sz="0" w:space="0" w:color="auto"/>
      </w:divBdr>
    </w:div>
    <w:div w:id="2088767534">
      <w:bodyDiv w:val="1"/>
      <w:marLeft w:val="0"/>
      <w:marRight w:val="0"/>
      <w:marTop w:val="0"/>
      <w:marBottom w:val="0"/>
      <w:divBdr>
        <w:top w:val="none" w:sz="0" w:space="0" w:color="auto"/>
        <w:left w:val="none" w:sz="0" w:space="0" w:color="auto"/>
        <w:bottom w:val="none" w:sz="0" w:space="0" w:color="auto"/>
        <w:right w:val="none" w:sz="0" w:space="0" w:color="auto"/>
      </w:divBdr>
    </w:div>
    <w:div w:id="2091582382">
      <w:bodyDiv w:val="1"/>
      <w:marLeft w:val="0"/>
      <w:marRight w:val="0"/>
      <w:marTop w:val="0"/>
      <w:marBottom w:val="0"/>
      <w:divBdr>
        <w:top w:val="none" w:sz="0" w:space="0" w:color="auto"/>
        <w:left w:val="none" w:sz="0" w:space="0" w:color="auto"/>
        <w:bottom w:val="none" w:sz="0" w:space="0" w:color="auto"/>
        <w:right w:val="none" w:sz="0" w:space="0" w:color="auto"/>
      </w:divBdr>
    </w:div>
    <w:div w:id="2091730515">
      <w:bodyDiv w:val="1"/>
      <w:marLeft w:val="0"/>
      <w:marRight w:val="0"/>
      <w:marTop w:val="0"/>
      <w:marBottom w:val="0"/>
      <w:divBdr>
        <w:top w:val="none" w:sz="0" w:space="0" w:color="auto"/>
        <w:left w:val="none" w:sz="0" w:space="0" w:color="auto"/>
        <w:bottom w:val="none" w:sz="0" w:space="0" w:color="auto"/>
        <w:right w:val="none" w:sz="0" w:space="0" w:color="auto"/>
      </w:divBdr>
    </w:div>
    <w:div w:id="2092115811">
      <w:bodyDiv w:val="1"/>
      <w:marLeft w:val="0"/>
      <w:marRight w:val="0"/>
      <w:marTop w:val="0"/>
      <w:marBottom w:val="0"/>
      <w:divBdr>
        <w:top w:val="none" w:sz="0" w:space="0" w:color="auto"/>
        <w:left w:val="none" w:sz="0" w:space="0" w:color="auto"/>
        <w:bottom w:val="none" w:sz="0" w:space="0" w:color="auto"/>
        <w:right w:val="none" w:sz="0" w:space="0" w:color="auto"/>
      </w:divBdr>
    </w:div>
    <w:div w:id="2092390500">
      <w:bodyDiv w:val="1"/>
      <w:marLeft w:val="0"/>
      <w:marRight w:val="0"/>
      <w:marTop w:val="0"/>
      <w:marBottom w:val="0"/>
      <w:divBdr>
        <w:top w:val="none" w:sz="0" w:space="0" w:color="auto"/>
        <w:left w:val="none" w:sz="0" w:space="0" w:color="auto"/>
        <w:bottom w:val="none" w:sz="0" w:space="0" w:color="auto"/>
        <w:right w:val="none" w:sz="0" w:space="0" w:color="auto"/>
      </w:divBdr>
    </w:div>
    <w:div w:id="2114323763">
      <w:bodyDiv w:val="1"/>
      <w:marLeft w:val="0"/>
      <w:marRight w:val="0"/>
      <w:marTop w:val="0"/>
      <w:marBottom w:val="0"/>
      <w:divBdr>
        <w:top w:val="none" w:sz="0" w:space="0" w:color="auto"/>
        <w:left w:val="none" w:sz="0" w:space="0" w:color="auto"/>
        <w:bottom w:val="none" w:sz="0" w:space="0" w:color="auto"/>
        <w:right w:val="none" w:sz="0" w:space="0" w:color="auto"/>
      </w:divBdr>
    </w:div>
    <w:div w:id="2115175070">
      <w:bodyDiv w:val="1"/>
      <w:marLeft w:val="0"/>
      <w:marRight w:val="0"/>
      <w:marTop w:val="0"/>
      <w:marBottom w:val="0"/>
      <w:divBdr>
        <w:top w:val="none" w:sz="0" w:space="0" w:color="auto"/>
        <w:left w:val="none" w:sz="0" w:space="0" w:color="auto"/>
        <w:bottom w:val="none" w:sz="0" w:space="0" w:color="auto"/>
        <w:right w:val="none" w:sz="0" w:space="0" w:color="auto"/>
      </w:divBdr>
    </w:div>
    <w:div w:id="2119523056">
      <w:bodyDiv w:val="1"/>
      <w:marLeft w:val="0"/>
      <w:marRight w:val="0"/>
      <w:marTop w:val="0"/>
      <w:marBottom w:val="0"/>
      <w:divBdr>
        <w:top w:val="none" w:sz="0" w:space="0" w:color="auto"/>
        <w:left w:val="none" w:sz="0" w:space="0" w:color="auto"/>
        <w:bottom w:val="none" w:sz="0" w:space="0" w:color="auto"/>
        <w:right w:val="none" w:sz="0" w:space="0" w:color="auto"/>
      </w:divBdr>
    </w:div>
    <w:div w:id="2121610060">
      <w:bodyDiv w:val="1"/>
      <w:marLeft w:val="0"/>
      <w:marRight w:val="0"/>
      <w:marTop w:val="0"/>
      <w:marBottom w:val="0"/>
      <w:divBdr>
        <w:top w:val="none" w:sz="0" w:space="0" w:color="auto"/>
        <w:left w:val="none" w:sz="0" w:space="0" w:color="auto"/>
        <w:bottom w:val="none" w:sz="0" w:space="0" w:color="auto"/>
        <w:right w:val="none" w:sz="0" w:space="0" w:color="auto"/>
      </w:divBdr>
    </w:div>
    <w:div w:id="2130931048">
      <w:bodyDiv w:val="1"/>
      <w:marLeft w:val="0"/>
      <w:marRight w:val="0"/>
      <w:marTop w:val="0"/>
      <w:marBottom w:val="0"/>
      <w:divBdr>
        <w:top w:val="none" w:sz="0" w:space="0" w:color="auto"/>
        <w:left w:val="none" w:sz="0" w:space="0" w:color="auto"/>
        <w:bottom w:val="none" w:sz="0" w:space="0" w:color="auto"/>
        <w:right w:val="none" w:sz="0" w:space="0" w:color="auto"/>
      </w:divBdr>
    </w:div>
    <w:div w:id="2131625526">
      <w:bodyDiv w:val="1"/>
      <w:marLeft w:val="0"/>
      <w:marRight w:val="0"/>
      <w:marTop w:val="0"/>
      <w:marBottom w:val="0"/>
      <w:divBdr>
        <w:top w:val="none" w:sz="0" w:space="0" w:color="auto"/>
        <w:left w:val="none" w:sz="0" w:space="0" w:color="auto"/>
        <w:bottom w:val="none" w:sz="0" w:space="0" w:color="auto"/>
        <w:right w:val="none" w:sz="0" w:space="0" w:color="auto"/>
      </w:divBdr>
    </w:div>
    <w:div w:id="2141678358">
      <w:bodyDiv w:val="1"/>
      <w:marLeft w:val="0"/>
      <w:marRight w:val="0"/>
      <w:marTop w:val="0"/>
      <w:marBottom w:val="0"/>
      <w:divBdr>
        <w:top w:val="none" w:sz="0" w:space="0" w:color="auto"/>
        <w:left w:val="none" w:sz="0" w:space="0" w:color="auto"/>
        <w:bottom w:val="none" w:sz="0" w:space="0" w:color="auto"/>
        <w:right w:val="none" w:sz="0" w:space="0" w:color="auto"/>
      </w:divBdr>
    </w:div>
    <w:div w:id="2143109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322728\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Ele21</b:Tag>
    <b:SourceType>InternetSite</b:SourceType>
    <b:Guid>{8B5255B6-4C6D-4330-A949-FAEB1F08EC46}</b:Guid>
    <b:Author>
      <b:Author>
        <b:Corporate>Electrical4U</b:Corporate>
      </b:Author>
    </b:Author>
    <b:Title>LC Circuit Analysis: Series And Parallel Circuits, Equations And Transfer Function</b:Title>
    <b:ProductionCompany>Electrical4U</b:ProductionCompany>
    <b:Year>2021</b:Year>
    <b:Month>July</b:Month>
    <b:Day>4</b:Day>
    <b:YearAccessed>2024</b:YearAccessed>
    <b:MonthAccessed>April</b:MonthAccessed>
    <b:DayAccessed>28</b:DayAccessed>
    <b:URL>https://www.electrical4u.com/lc-circuit-analysis/?utm_content=cmp-true</b:URL>
    <b:RefOrder>1</b:RefOrder>
  </b:Source>
  <b:Source>
    <b:Tag>RNa24</b:Tag>
    <b:SourceType>InternetSite</b:SourceType>
    <b:Guid>{756BA2AB-3FBF-46C7-805A-0AD72839C6FC}</b:Guid>
    <b:Author>
      <b:Author>
        <b:NameList>
          <b:Person>
            <b:Last>Nave</b:Last>
            <b:First>R</b:First>
          </b:Person>
        </b:NameList>
      </b:Author>
    </b:Author>
    <b:Title>Resonance</b:Title>
    <b:ProductionCompany>HyperPhysics</b:ProductionCompany>
    <b:YearAccessed>2024</b:YearAccessed>
    <b:MonthAccessed>April</b:MonthAccessed>
    <b:DayAccessed>28</b:DayAccessed>
    <b:URL>http://hyperphysics.phy-astr.gsu.edu/hbase/electric/serres.html</b:URL>
    <b:RefOrder>2</b:RefOrder>
  </b:Source>
  <b:Source>
    <b:Tag>Pau151</b:Tag>
    <b:SourceType>BookSection</b:SourceType>
    <b:Guid>{3E6F5BE1-047B-4F2D-8FA3-EC90E6A846C9}</b:Guid>
    <b:Title>Resonant Circuits</b:Title>
    <b:Year>2015</b:Year>
    <b:Publisher>Cambridge University Press</b:Publisher>
    <b:Author>
      <b:Author>
        <b:NameList>
          <b:Person>
            <b:Last>Paul Horowitz</b:Last>
            <b:First>Winfield</b:First>
            <b:Middle>Hill</b:Middle>
          </b:Person>
        </b:NameList>
      </b:Author>
    </b:Author>
    <b:BookTitle>The Art of Electronics Third edition</b:BookTitle>
    <b:Pages>52-54</b:Pages>
    <b:RefOrder>3</b:RefOrder>
  </b:Source>
  <b:Source>
    <b:Tag>Pau</b:Tag>
    <b:SourceType>BookSection</b:SourceType>
    <b:Guid>{0C9977D4-E29F-4B9A-8304-48BFA3D626A0}</b:Guid>
    <b:Author>
      <b:Author>
        <b:NameList>
          <b:Person>
            <b:Last>Paul Horowitz</b:Last>
            <b:First>Winfield</b:First>
            <b:Middle>Hill</b:Middle>
          </b:Person>
        </b:NameList>
      </b:Author>
    </b:Author>
    <b:Title>Resonant Circuits - A. Parallel and series LC Circuits</b:Title>
    <b:BookTitle>The Art of Electronics Third Edition</b:BookTitle>
    <b:Pages>52</b:Pages>
    <b:Publisher>Cambridge University Press</b:Publisher>
    <b:RefOrder>4</b:RefOrder>
  </b:Source>
  <b:Source>
    <b:Tag>Pau1</b:Tag>
    <b:SourceType>BookSection</b:SourceType>
    <b:Guid>{579F7048-6F0F-47DA-B87D-A2B4BF7ED100}</b:Guid>
    <b:Author>
      <b:Author>
        <b:NameList>
          <b:Person>
            <b:Last>Paul Horowitz</b:Last>
            <b:First>Winfield</b:First>
            <b:Middle>Hill</b:Middle>
          </b:Person>
        </b:NameList>
      </b:Author>
    </b:Author>
    <b:Title>Degradation of ultimate attenuation: non-ideal</b:Title>
    <b:BookTitle>The Art of Electronics Third Edition</b:BookTitle>
    <b:Pages>392</b:Pages>
    <b:Publisher>Cambridge Univeristy Press</b:Publisher>
    <b:RefOrder>5</b:RefOrder>
  </b:Source>
  <b:Source>
    <b:Tag>Dig16</b:Tag>
    <b:SourceType>InternetSite</b:SourceType>
    <b:Guid>{50191DC6-B4EB-4A46-936C-8A74350B3653}</b:Guid>
    <b:Title>Simple Explanation of Capacitor ESR – Why Is It Important and How Is It Specified?</b:Title>
    <b:Year>2016</b:Year>
    <b:Author>
      <b:Author>
        <b:Corporate>Digikey</b:Corporate>
      </b:Author>
    </b:Author>
    <b:ProductionCompany>Digikey</b:ProductionCompany>
    <b:Month>September</b:Month>
    <b:Day>15</b:Day>
    <b:YearAccessed>2024</b:YearAccessed>
    <b:MonthAccessed>May</b:MonthAccessed>
    <b:DayAccessed>1</b:DayAccessed>
    <b:URL>https://www.digikey.co.uk/en/articles/simple-explanation-of-capacitor-esr</b:URL>
    <b:RefOrder>6</b:RefOrder>
  </b:Source>
  <b:Source>
    <b:Tag>Sou19</b:Tag>
    <b:SourceType>InternetSite</b:SourceType>
    <b:Guid>{5833DBEF-C412-409B-B90D-DA1A3BC0C050}</b:Guid>
    <b:Author>
      <b:Author>
        <b:NameList>
          <b:Person>
            <b:Last>Gupta</b:Last>
            <b:First>Sourav</b:First>
          </b:Person>
        </b:NameList>
      </b:Author>
    </b:Author>
    <b:Title>Understanding ESR and ESL in Capacitors</b:Title>
    <b:ProductionCompany>Circuit Digest</b:ProductionCompany>
    <b:Year>2019</b:Year>
    <b:Month>June</b:Month>
    <b:Day>17</b:Day>
    <b:YearAccessed>2024</b:YearAccessed>
    <b:MonthAccessed>May</b:MonthAccessed>
    <b:DayAccessed>1</b:DayAccessed>
    <b:URL>https://circuitdigest.com/tutorial/understanding-esr-and-esl-in-capacitors</b:URL>
    <b:RefOrder>7</b:RefOrder>
  </b:Source>
  <b:Source>
    <b:Tag>Cad24</b:Tag>
    <b:SourceType>InternetSite</b:SourceType>
    <b:Guid>{4F6DFB90-F71B-4E07-83AE-F7537A7353C5}</b:Guid>
    <b:Author>
      <b:Author>
        <b:Corporate>Cadence system analysis</b:Corporate>
      </b:Author>
    </b:Author>
    <b:Title>What Is the Parasitic Capacitance of an Inductor?</b:Title>
    <b:ProductionCompany>Cadence</b:ProductionCompany>
    <b:YearAccessed>2024</b:YearAccessed>
    <b:MonthAccessed>May</b:MonthAccessed>
    <b:DayAccessed>1</b:DayAccessed>
    <b:URL>https://resources.system-analysis.cadence.com/blog/msa2021-what-is-the-parasitic-capacitance-of-an-inductor</b:URL>
    <b:RefOrder>9</b:RefOrder>
  </b:Source>
  <b:Source>
    <b:Tag>Jos18</b:Tag>
    <b:SourceType>InternetSite</b:SourceType>
    <b:Guid>{1F477FBA-4517-4F36-AC30-47A8BBDCFB14}</b:Guid>
    <b:Author>
      <b:Author>
        <b:NameList>
          <b:Person>
            <b:Last>Bishop</b:Last>
            <b:First>Josh</b:First>
          </b:Person>
        </b:NameList>
      </b:Author>
    </b:Author>
    <b:Title>How Resistors Work: Understanding the Fundamentals of Resistance</b:Title>
    <b:ProductionCompany>circuitbread</b:ProductionCompany>
    <b:Year>2018</b:Year>
    <b:Month>December</b:Month>
    <b:Day>10</b:Day>
    <b:YearAccessed>2024</b:YearAccessed>
    <b:MonthAccessed>May</b:MonthAccessed>
    <b:DayAccessed>1</b:DayAccessed>
    <b:URL>https://www.circuitbread.com/tutorials/whats-a-resistor#:~:text=A%20perfect%20resistor%20has%20no%20capacitance%20and%20no,a%20very%20minute%20amount%20of%20capacitance%20and%20inductance.</b:URL>
    <b:RefOrder>11</b:RefOrder>
  </b:Source>
  <b:Source>
    <b:Tag>EEP24</b:Tag>
    <b:SourceType>InternetSite</b:SourceType>
    <b:Guid>{790533D4-F5AF-4FB8-99BE-35C52F79ADAC}</b:Guid>
    <b:Author>
      <b:Author>
        <b:Corporate>EEPower</b:Corporate>
      </b:Author>
    </b:Author>
    <b:Title>Resistor Capacitance - Resistor Fundamentals</b:Title>
    <b:ProductionCompany>EEPower</b:ProductionCompany>
    <b:YearAccessed>2024</b:YearAccessed>
    <b:MonthAccessed>May</b:MonthAccessed>
    <b:DayAccessed>1</b:DayAccessed>
    <b:URL>https://eepower.com/resistor-guide/resistor-fundamentals/resistor-capacitance/</b:URL>
    <b:RefOrder>12</b:RefOrder>
  </b:Source>
  <b:Source>
    <b:Tag>Tex99</b:Tag>
    <b:SourceType>InternetSite</b:SourceType>
    <b:Guid>{ACE11A27-083C-4466-BBAB-D10C7B8570F9}</b:Guid>
    <b:Title>Understanding Basic Analog - Passive Devices</b:Title>
    <b:ProductionCompany>Texas Instruments </b:ProductionCompany>
    <b:Year>1999</b:Year>
    <b:Month>July</b:Month>
    <b:YearAccessed>2024</b:YearAccessed>
    <b:MonthAccessed>May</b:MonthAccessed>
    <b:DayAccessed>2</b:DayAccessed>
    <b:URL>https://www.ti.com.cn/cn/lit/an/sloa027/sloa027.pdf</b:URL>
    <b:Author>
      <b:Author>
        <b:Corporate>Texas Intruments</b:Corporate>
      </b:Author>
    </b:Author>
    <b:RefOrder>8</b:RefOrder>
  </b:Source>
  <b:Source>
    <b:Tag>Jef21</b:Tag>
    <b:SourceType>InternetSite</b:SourceType>
    <b:Guid>{5E49033E-2B6D-4DD1-A483-F677C755BC22}</b:Guid>
    <b:Author>
      <b:Author>
        <b:NameList>
          <b:Person>
            <b:Last>Shepard</b:Last>
            <b:First>Jeff</b:First>
          </b:Person>
        </b:NameList>
      </b:Author>
    </b:Author>
    <b:Title>AC challenges with inductors</b:Title>
    <b:ProductionCompany>Power Electronics Tips</b:ProductionCompany>
    <b:Year>2021</b:Year>
    <b:Month>September</b:Month>
    <b:Day>2</b:Day>
    <b:YearAccessed>2024</b:YearAccessed>
    <b:MonthAccessed>May</b:MonthAccessed>
    <b:DayAccessed>2</b:DayAccessed>
    <b:URL>https://www.powerelectronictips.com/ac-challenges-with-inductors-faq/</b:URL>
    <b:RefOrder>10</b:RefOrder>
  </b:Source>
  <b:Source>
    <b:Tag>Vid21</b:Tag>
    <b:SourceType>InternetSite</b:SourceType>
    <b:Guid>{F1A6813D-A292-4A07-BAD0-49E6EA97F77E}</b:Guid>
    <b:Author>
      <b:Author>
        <b:NameList>
          <b:Person>
            <b:Last>Muthukrishnan</b:Last>
            <b:First>Vidya</b:First>
          </b:Person>
        </b:NameList>
      </b:Author>
    </b:Author>
    <b:Title>electrical4u</b:Title>
    <b:ProductionCompany>electrical4u</b:ProductionCompany>
    <b:Year>2021</b:Year>
    <b:Month>April</b:Month>
    <b:Day>16</b:Day>
    <b:YearAccessed>2024</b:YearAccessed>
    <b:MonthAccessed>May</b:MonthAccessed>
    <b:DayAccessed>2</b:DayAccessed>
    <b:URL>https://www.electrical4u.com/q-factor/#google_vignette</b:URL>
    <b:RefOrder>13</b:RefOrder>
  </b:Source>
</b:Sources>
</file>

<file path=customXml/itemProps1.xml><?xml version="1.0" encoding="utf-8"?>
<ds:datastoreItem xmlns:ds="http://schemas.openxmlformats.org/officeDocument/2006/customXml" ds:itemID="{D849F13C-D835-429F-B8C5-CB5223574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photo</Template>
  <TotalTime>5</TotalTime>
  <Pages>20</Pages>
  <Words>2945</Words>
  <Characters>16790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 (2322728)</dc:creator>
  <cp:keywords/>
  <dc:description/>
  <cp:lastModifiedBy>James T</cp:lastModifiedBy>
  <cp:revision>3</cp:revision>
  <dcterms:created xsi:type="dcterms:W3CDTF">2024-05-02T14:56:00Z</dcterms:created>
  <dcterms:modified xsi:type="dcterms:W3CDTF">2024-05-02T15:02:00Z</dcterms:modified>
</cp:coreProperties>
</file>