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EEECE1" w:themeColor="background2"/>
  <w:body>
    <w:p w:rsidR="00FE1E89" w:rsidRPr="00453C8F" w:rsidRDefault="00FE1E89" w:rsidP="00FE1E89">
      <w:pPr>
        <w:pStyle w:val="Heading5"/>
        <w:tabs>
          <w:tab w:val="left" w:pos="555"/>
        </w:tabs>
        <w:ind w:left="0"/>
        <w:rPr>
          <w:rFonts w:ascii="Trebuchet MS" w:hAnsi="Trebuchet MS"/>
          <w:b w:val="0"/>
          <w:bCs w:val="0"/>
        </w:rPr>
      </w:pPr>
      <w:r w:rsidRPr="00453C8F">
        <w:rPr>
          <w:rFonts w:ascii="Trebuchet MS" w:hAnsi="Trebuchet MS"/>
        </w:rPr>
        <w:t xml:space="preserve">2.2 </w:t>
      </w:r>
      <w:r w:rsidRPr="00453C8F">
        <w:rPr>
          <w:rFonts w:ascii="Trebuchet MS" w:hAnsi="Trebuchet MS"/>
        </w:rPr>
        <w:t>Believing without belonging</w:t>
      </w:r>
    </w:p>
    <w:p w:rsidR="00FE1E89" w:rsidRPr="00453C8F" w:rsidRDefault="00FE1E89" w:rsidP="00FE1E89">
      <w:pPr>
        <w:pStyle w:val="BodyText"/>
        <w:spacing w:before="38" w:line="232" w:lineRule="auto"/>
        <w:ind w:left="0"/>
        <w:rPr>
          <w:rFonts w:ascii="Trebuchet MS" w:hAnsi="Trebuchet MS"/>
        </w:rPr>
      </w:pPr>
      <w:r w:rsidRPr="00453C8F">
        <w:rPr>
          <w:rFonts w:ascii="Trebuchet MS" w:hAnsi="Trebuchet MS"/>
        </w:rPr>
        <w:t>A student of D</w:t>
      </w:r>
      <w:r w:rsidRPr="00453C8F">
        <w:rPr>
          <w:rFonts w:ascii="Trebuchet MS" w:hAnsi="Trebuchet MS"/>
          <w:spacing w:val="-1"/>
        </w:rPr>
        <w:t>a</w:t>
      </w:r>
      <w:r w:rsidRPr="00453C8F">
        <w:rPr>
          <w:rFonts w:ascii="Trebuchet MS" w:hAnsi="Trebuchet MS"/>
        </w:rPr>
        <w:t>vid Martin, G</w:t>
      </w:r>
      <w:r w:rsidRPr="00453C8F">
        <w:rPr>
          <w:rFonts w:ascii="Trebuchet MS" w:hAnsi="Trebuchet MS"/>
          <w:spacing w:val="-4"/>
        </w:rPr>
        <w:t>r</w:t>
      </w:r>
      <w:r w:rsidRPr="00453C8F">
        <w:rPr>
          <w:rFonts w:ascii="Trebuchet MS" w:hAnsi="Trebuchet MS"/>
        </w:rPr>
        <w:t>ace</w:t>
      </w:r>
      <w:r w:rsidRPr="00453C8F">
        <w:rPr>
          <w:rFonts w:ascii="Trebuchet MS" w:hAnsi="Trebuchet MS"/>
          <w:spacing w:val="-1"/>
        </w:rPr>
        <w:t xml:space="preserve"> </w:t>
      </w:r>
      <w:r w:rsidRPr="00453C8F">
        <w:rPr>
          <w:rFonts w:ascii="Trebuchet MS" w:hAnsi="Trebuchet MS"/>
        </w:rPr>
        <w:t>D</w:t>
      </w:r>
      <w:r w:rsidRPr="00453C8F">
        <w:rPr>
          <w:rFonts w:ascii="Trebuchet MS" w:hAnsi="Trebuchet MS"/>
          <w:spacing w:val="-1"/>
        </w:rPr>
        <w:t>a</w:t>
      </w:r>
      <w:r w:rsidRPr="00453C8F">
        <w:rPr>
          <w:rFonts w:ascii="Trebuchet MS" w:hAnsi="Trebuchet MS"/>
        </w:rPr>
        <w:t>vie has succeeded</w:t>
      </w:r>
      <w:r w:rsidRPr="00453C8F">
        <w:rPr>
          <w:rFonts w:ascii="Trebuchet MS" w:hAnsi="Trebuchet MS"/>
          <w:spacing w:val="-1"/>
        </w:rPr>
        <w:t xml:space="preserve"> </w:t>
      </w:r>
      <w:r w:rsidRPr="00453C8F">
        <w:rPr>
          <w:rFonts w:ascii="Trebuchet MS" w:hAnsi="Trebuchet MS"/>
        </w:rPr>
        <w:t>him as the most influential Anglican P</w:t>
      </w:r>
      <w:r w:rsidRPr="00453C8F">
        <w:rPr>
          <w:rFonts w:ascii="Trebuchet MS" w:hAnsi="Trebuchet MS"/>
          <w:spacing w:val="-1"/>
        </w:rPr>
        <w:t>r</w:t>
      </w:r>
      <w:r w:rsidRPr="00453C8F">
        <w:rPr>
          <w:rFonts w:ascii="Trebuchet MS" w:hAnsi="Trebuchet MS"/>
        </w:rPr>
        <w:t>o</w:t>
      </w:r>
      <w:r w:rsidRPr="00453C8F">
        <w:rPr>
          <w:rFonts w:ascii="Trebuchet MS" w:hAnsi="Trebuchet MS"/>
          <w:spacing w:val="-2"/>
        </w:rPr>
        <w:t>f</w:t>
      </w:r>
      <w:r w:rsidRPr="00453C8F">
        <w:rPr>
          <w:rFonts w:ascii="Trebuchet MS" w:hAnsi="Trebuchet MS"/>
        </w:rPr>
        <w:t>essor</w:t>
      </w:r>
      <w:r w:rsidRPr="00453C8F">
        <w:rPr>
          <w:rFonts w:ascii="Trebuchet MS" w:hAnsi="Trebuchet MS"/>
          <w:spacing w:val="-1"/>
        </w:rPr>
        <w:t xml:space="preserve"> </w:t>
      </w:r>
      <w:r w:rsidRPr="00453C8F">
        <w:rPr>
          <w:rFonts w:ascii="Trebuchet MS" w:hAnsi="Trebuchet MS"/>
        </w:rPr>
        <w:t xml:space="preserve">of the Sociology of </w:t>
      </w:r>
      <w:r w:rsidRPr="00453C8F">
        <w:rPr>
          <w:rFonts w:ascii="Trebuchet MS" w:hAnsi="Trebuchet MS"/>
          <w:spacing w:val="-4"/>
        </w:rPr>
        <w:t>R</w:t>
      </w:r>
      <w:r w:rsidRPr="00453C8F">
        <w:rPr>
          <w:rFonts w:ascii="Trebuchet MS" w:hAnsi="Trebuchet MS"/>
        </w:rPr>
        <w:t>eligion. D</w:t>
      </w:r>
      <w:r w:rsidRPr="00453C8F">
        <w:rPr>
          <w:rFonts w:ascii="Trebuchet MS" w:hAnsi="Trebuchet MS"/>
          <w:spacing w:val="-1"/>
        </w:rPr>
        <w:t>a</w:t>
      </w:r>
      <w:r w:rsidRPr="00453C8F">
        <w:rPr>
          <w:rFonts w:ascii="Trebuchet MS" w:hAnsi="Trebuchet MS"/>
        </w:rPr>
        <w:t>vie used the ph</w:t>
      </w:r>
      <w:r w:rsidRPr="00453C8F">
        <w:rPr>
          <w:rFonts w:ascii="Trebuchet MS" w:hAnsi="Trebuchet MS"/>
          <w:spacing w:val="-4"/>
        </w:rPr>
        <w:t>r</w:t>
      </w:r>
      <w:r w:rsidRPr="00453C8F">
        <w:rPr>
          <w:rFonts w:ascii="Trebuchet MS" w:hAnsi="Trebuchet MS"/>
        </w:rPr>
        <w:t xml:space="preserve">ase ‘believing without belonging’ as the subtitle to </w:t>
      </w:r>
      <w:r w:rsidRPr="00453C8F">
        <w:rPr>
          <w:rFonts w:ascii="Trebuchet MS" w:eastAsia="Trebuchet MS Italic" w:hAnsi="Trebuchet MS" w:cs="Trebuchet MS Italic"/>
          <w:i/>
        </w:rPr>
        <w:t>Religion in</w:t>
      </w:r>
      <w:r w:rsidRPr="00453C8F">
        <w:rPr>
          <w:rFonts w:ascii="Trebuchet MS" w:eastAsia="Trebuchet MS Italic" w:hAnsi="Trebuchet MS" w:cs="Trebuchet MS Italic"/>
          <w:i/>
          <w:spacing w:val="-1"/>
        </w:rPr>
        <w:t xml:space="preserve"> </w:t>
      </w:r>
      <w:r w:rsidRPr="00453C8F">
        <w:rPr>
          <w:rFonts w:ascii="Trebuchet MS" w:eastAsia="Trebuchet MS Italic" w:hAnsi="Trebuchet MS" w:cs="Trebuchet MS Italic"/>
          <w:i/>
        </w:rPr>
        <w:t>Britain since</w:t>
      </w:r>
      <w:r w:rsidRPr="00453C8F">
        <w:rPr>
          <w:rFonts w:ascii="Trebuchet MS" w:eastAsia="Trebuchet MS Italic" w:hAnsi="Trebuchet MS" w:cs="Trebuchet MS Italic"/>
          <w:i/>
          <w:spacing w:val="-1"/>
        </w:rPr>
        <w:t xml:space="preserve"> </w:t>
      </w:r>
      <w:r w:rsidRPr="00453C8F">
        <w:rPr>
          <w:rFonts w:ascii="Trebuchet MS" w:eastAsia="Trebuchet MS Italic" w:hAnsi="Trebuchet MS" w:cs="Trebuchet MS Italic"/>
          <w:i/>
        </w:rPr>
        <w:t xml:space="preserve">1945 </w:t>
      </w:r>
      <w:r w:rsidRPr="00453C8F">
        <w:rPr>
          <w:rFonts w:ascii="Trebuchet MS" w:hAnsi="Trebuchet MS"/>
        </w:rPr>
        <w:t xml:space="preserve">(1994). It </w:t>
      </w:r>
      <w:r w:rsidRPr="00453C8F">
        <w:rPr>
          <w:rFonts w:ascii="Trebuchet MS" w:hAnsi="Trebuchet MS"/>
          <w:spacing w:val="-4"/>
        </w:rPr>
        <w:t>r</w:t>
      </w:r>
      <w:r w:rsidRPr="00453C8F">
        <w:rPr>
          <w:rFonts w:ascii="Trebuchet MS" w:hAnsi="Trebuchet MS"/>
        </w:rPr>
        <w:t>apidly achie</w:t>
      </w:r>
      <w:r w:rsidRPr="00453C8F">
        <w:rPr>
          <w:rFonts w:ascii="Trebuchet MS" w:hAnsi="Trebuchet MS"/>
          <w:spacing w:val="-2"/>
        </w:rPr>
        <w:t>v</w:t>
      </w:r>
      <w:r w:rsidRPr="00453C8F">
        <w:rPr>
          <w:rFonts w:ascii="Trebuchet MS" w:hAnsi="Trebuchet MS"/>
        </w:rPr>
        <w:t>ed wide p</w:t>
      </w:r>
      <w:r w:rsidRPr="00453C8F">
        <w:rPr>
          <w:rFonts w:ascii="Trebuchet MS" w:hAnsi="Trebuchet MS"/>
          <w:spacing w:val="-1"/>
        </w:rPr>
        <w:t>r</w:t>
      </w:r>
      <w:r w:rsidRPr="00453C8F">
        <w:rPr>
          <w:rFonts w:ascii="Trebuchet MS" w:hAnsi="Trebuchet MS"/>
        </w:rPr>
        <w:t xml:space="preserve">ominence as a </w:t>
      </w:r>
      <w:r w:rsidRPr="00453C8F">
        <w:rPr>
          <w:rFonts w:ascii="Trebuchet MS" w:hAnsi="Trebuchet MS"/>
          <w:spacing w:val="-2"/>
        </w:rPr>
        <w:t>w</w:t>
      </w:r>
      <w:r w:rsidRPr="00453C8F">
        <w:rPr>
          <w:rFonts w:ascii="Trebuchet MS" w:hAnsi="Trebuchet MS"/>
          <w:spacing w:val="-1"/>
        </w:rPr>
        <w:t>a</w:t>
      </w:r>
      <w:r w:rsidRPr="00453C8F">
        <w:rPr>
          <w:rFonts w:ascii="Trebuchet MS" w:hAnsi="Trebuchet MS"/>
        </w:rPr>
        <w:t xml:space="preserve">y of articulating the dynamics of </w:t>
      </w:r>
      <w:r w:rsidRPr="00453C8F">
        <w:rPr>
          <w:rFonts w:ascii="Trebuchet MS" w:hAnsi="Trebuchet MS"/>
          <w:spacing w:val="1"/>
        </w:rPr>
        <w:t>B</w:t>
      </w:r>
      <w:r w:rsidRPr="00453C8F">
        <w:rPr>
          <w:rFonts w:ascii="Trebuchet MS" w:hAnsi="Trebuchet MS"/>
        </w:rPr>
        <w:t>ritish and Eu</w:t>
      </w:r>
      <w:r w:rsidRPr="00453C8F">
        <w:rPr>
          <w:rFonts w:ascii="Trebuchet MS" w:hAnsi="Trebuchet MS"/>
          <w:spacing w:val="-1"/>
        </w:rPr>
        <w:t>r</w:t>
      </w:r>
      <w:r w:rsidRPr="00453C8F">
        <w:rPr>
          <w:rFonts w:ascii="Trebuchet MS" w:hAnsi="Trebuchet MS"/>
        </w:rPr>
        <w:t xml:space="preserve">opean </w:t>
      </w:r>
      <w:r w:rsidRPr="00453C8F">
        <w:rPr>
          <w:rFonts w:ascii="Trebuchet MS" w:hAnsi="Trebuchet MS"/>
          <w:spacing w:val="-1"/>
        </w:rPr>
        <w:t>r</w:t>
      </w:r>
      <w:r w:rsidRPr="00453C8F">
        <w:rPr>
          <w:rFonts w:ascii="Trebuchet MS" w:hAnsi="Trebuchet MS"/>
        </w:rPr>
        <w:t>eligion, not only in academic discussions, but in chu</w:t>
      </w:r>
      <w:r w:rsidRPr="00453C8F">
        <w:rPr>
          <w:rFonts w:ascii="Trebuchet MS" w:hAnsi="Trebuchet MS"/>
          <w:spacing w:val="-1"/>
        </w:rPr>
        <w:t>r</w:t>
      </w:r>
      <w:r w:rsidRPr="00453C8F">
        <w:rPr>
          <w:rFonts w:ascii="Trebuchet MS" w:hAnsi="Trebuchet MS"/>
        </w:rPr>
        <w:t>ch debates</w:t>
      </w:r>
      <w:r w:rsidRPr="00453C8F">
        <w:rPr>
          <w:rFonts w:ascii="Trebuchet MS" w:hAnsi="Trebuchet MS"/>
          <w:spacing w:val="-1"/>
        </w:rPr>
        <w:t xml:space="preserve"> </w:t>
      </w:r>
      <w:r w:rsidRPr="00453C8F">
        <w:rPr>
          <w:rFonts w:ascii="Trebuchet MS" w:hAnsi="Trebuchet MS"/>
        </w:rPr>
        <w:t>and journalistic p</w:t>
      </w:r>
      <w:r w:rsidRPr="00453C8F">
        <w:rPr>
          <w:rFonts w:ascii="Trebuchet MS" w:hAnsi="Trebuchet MS"/>
          <w:spacing w:val="-1"/>
        </w:rPr>
        <w:t>r</w:t>
      </w:r>
      <w:r w:rsidRPr="00453C8F">
        <w:rPr>
          <w:rFonts w:ascii="Trebuchet MS" w:hAnsi="Trebuchet MS"/>
        </w:rPr>
        <w:t>esentations.</w:t>
      </w:r>
      <w:r w:rsidRPr="00453C8F">
        <w:rPr>
          <w:rFonts w:ascii="Trebuchet MS" w:hAnsi="Trebuchet MS"/>
          <w:spacing w:val="-1"/>
        </w:rPr>
        <w:t xml:space="preserve"> </w:t>
      </w:r>
      <w:r w:rsidRPr="00453C8F">
        <w:rPr>
          <w:rFonts w:ascii="Trebuchet MS" w:hAnsi="Trebuchet MS"/>
          <w:spacing w:val="1"/>
        </w:rPr>
        <w:t>B</w:t>
      </w:r>
      <w:r w:rsidRPr="00453C8F">
        <w:rPr>
          <w:rFonts w:ascii="Trebuchet MS" w:hAnsi="Trebuchet MS"/>
        </w:rPr>
        <w:t>uilding on Martin, D</w:t>
      </w:r>
      <w:r w:rsidRPr="00453C8F">
        <w:rPr>
          <w:rFonts w:ascii="Trebuchet MS" w:hAnsi="Trebuchet MS"/>
          <w:spacing w:val="-1"/>
        </w:rPr>
        <w:t>a</w:t>
      </w:r>
      <w:r w:rsidRPr="00453C8F">
        <w:rPr>
          <w:rFonts w:ascii="Trebuchet MS" w:hAnsi="Trebuchet MS"/>
        </w:rPr>
        <w:t>vie a</w:t>
      </w:r>
      <w:r w:rsidRPr="00453C8F">
        <w:rPr>
          <w:rFonts w:ascii="Trebuchet MS" w:hAnsi="Trebuchet MS"/>
          <w:spacing w:val="-1"/>
        </w:rPr>
        <w:t>r</w:t>
      </w:r>
      <w:r w:rsidRPr="00453C8F">
        <w:rPr>
          <w:rFonts w:ascii="Trebuchet MS" w:hAnsi="Trebuchet MS"/>
        </w:rPr>
        <w:t xml:space="preserve">gued that the condition of </w:t>
      </w:r>
      <w:r w:rsidRPr="00453C8F">
        <w:rPr>
          <w:rFonts w:ascii="Trebuchet MS" w:hAnsi="Trebuchet MS"/>
          <w:spacing w:val="-1"/>
        </w:rPr>
        <w:t>r</w:t>
      </w:r>
      <w:r w:rsidRPr="00453C8F">
        <w:rPr>
          <w:rFonts w:ascii="Trebuchet MS" w:hAnsi="Trebuchet MS"/>
        </w:rPr>
        <w:t xml:space="preserve">eligion in </w:t>
      </w:r>
      <w:r w:rsidRPr="00453C8F">
        <w:rPr>
          <w:rFonts w:ascii="Trebuchet MS" w:hAnsi="Trebuchet MS"/>
          <w:spacing w:val="-9"/>
        </w:rPr>
        <w:t>W</w:t>
      </w:r>
      <w:r w:rsidRPr="00453C8F">
        <w:rPr>
          <w:rFonts w:ascii="Trebuchet MS" w:hAnsi="Trebuchet MS"/>
        </w:rPr>
        <w:t>estern</w:t>
      </w:r>
      <w:r w:rsidRPr="00453C8F">
        <w:rPr>
          <w:rFonts w:ascii="Trebuchet MS" w:hAnsi="Trebuchet MS"/>
          <w:spacing w:val="-1"/>
        </w:rPr>
        <w:t xml:space="preserve"> </w:t>
      </w:r>
      <w:r w:rsidRPr="00453C8F">
        <w:rPr>
          <w:rFonts w:ascii="Trebuchet MS" w:hAnsi="Trebuchet MS"/>
        </w:rPr>
        <w:t>Eu</w:t>
      </w:r>
      <w:r w:rsidRPr="00453C8F">
        <w:rPr>
          <w:rFonts w:ascii="Trebuchet MS" w:hAnsi="Trebuchet MS"/>
          <w:spacing w:val="-1"/>
        </w:rPr>
        <w:t>r</w:t>
      </w:r>
      <w:r w:rsidRPr="00453C8F">
        <w:rPr>
          <w:rFonts w:ascii="Trebuchet MS" w:hAnsi="Trebuchet MS"/>
        </w:rPr>
        <w:t>o</w:t>
      </w:r>
      <w:bookmarkStart w:id="0" w:name="_GoBack"/>
      <w:bookmarkEnd w:id="0"/>
      <w:r w:rsidRPr="00453C8F">
        <w:rPr>
          <w:rFonts w:ascii="Trebuchet MS" w:hAnsi="Trebuchet MS"/>
        </w:rPr>
        <w:t xml:space="preserve">pe </w:t>
      </w:r>
      <w:r w:rsidRPr="00453C8F">
        <w:rPr>
          <w:rFonts w:ascii="Trebuchet MS" w:hAnsi="Trebuchet MS"/>
          <w:spacing w:val="-2"/>
        </w:rPr>
        <w:t>w</w:t>
      </w:r>
      <w:r w:rsidRPr="00453C8F">
        <w:rPr>
          <w:rFonts w:ascii="Trebuchet MS" w:hAnsi="Trebuchet MS"/>
        </w:rPr>
        <w:t xml:space="preserve">as critically dependent on the </w:t>
      </w:r>
      <w:r w:rsidRPr="00453C8F">
        <w:rPr>
          <w:rFonts w:ascii="Trebuchet MS" w:hAnsi="Trebuchet MS"/>
          <w:spacing w:val="-1"/>
        </w:rPr>
        <w:t>r</w:t>
      </w:r>
      <w:r w:rsidRPr="00453C8F">
        <w:rPr>
          <w:rFonts w:ascii="Trebuchet MS" w:hAnsi="Trebuchet MS"/>
        </w:rPr>
        <w:t>eali</w:t>
      </w:r>
      <w:r w:rsidRPr="00453C8F">
        <w:rPr>
          <w:rFonts w:ascii="Trebuchet MS" w:hAnsi="Trebuchet MS"/>
          <w:spacing w:val="-2"/>
        </w:rPr>
        <w:t>t</w:t>
      </w:r>
      <w:r w:rsidRPr="00453C8F">
        <w:rPr>
          <w:rFonts w:ascii="Trebuchet MS" w:hAnsi="Trebuchet MS"/>
        </w:rPr>
        <w:t>y of monopolistic utilities</w:t>
      </w:r>
      <w:r w:rsidRPr="00453C8F">
        <w:rPr>
          <w:rFonts w:ascii="Trebuchet MS" w:hAnsi="Trebuchet MS"/>
          <w:spacing w:val="-1"/>
        </w:rPr>
        <w:t xml:space="preserve"> </w:t>
      </w:r>
      <w:r w:rsidRPr="00453C8F">
        <w:rPr>
          <w:rFonts w:ascii="Trebuchet MS" w:hAnsi="Trebuchet MS"/>
        </w:rPr>
        <w:t>of o</w:t>
      </w:r>
      <w:r w:rsidRPr="00453C8F">
        <w:rPr>
          <w:rFonts w:ascii="Trebuchet MS" w:hAnsi="Trebuchet MS"/>
          <w:spacing w:val="-1"/>
        </w:rPr>
        <w:t>f</w:t>
      </w:r>
      <w:r w:rsidRPr="00453C8F">
        <w:rPr>
          <w:rFonts w:ascii="Trebuchet MS" w:hAnsi="Trebuchet MS"/>
        </w:rPr>
        <w:t xml:space="preserve">ficial </w:t>
      </w:r>
      <w:r w:rsidRPr="00453C8F">
        <w:rPr>
          <w:rFonts w:ascii="Trebuchet MS" w:hAnsi="Trebuchet MS"/>
          <w:spacing w:val="-1"/>
        </w:rPr>
        <w:t>r</w:t>
      </w:r>
      <w:r w:rsidRPr="00453C8F">
        <w:rPr>
          <w:rFonts w:ascii="Trebuchet MS" w:hAnsi="Trebuchet MS"/>
        </w:rPr>
        <w:t>eligion, whether</w:t>
      </w:r>
      <w:r w:rsidRPr="00453C8F">
        <w:rPr>
          <w:rFonts w:ascii="Trebuchet MS" w:hAnsi="Trebuchet MS"/>
          <w:spacing w:val="-1"/>
        </w:rPr>
        <w:t xml:space="preserve"> </w:t>
      </w:r>
      <w:r w:rsidRPr="00453C8F">
        <w:rPr>
          <w:rFonts w:ascii="Trebuchet MS" w:hAnsi="Trebuchet MS"/>
        </w:rPr>
        <w:t>established P</w:t>
      </w:r>
      <w:r w:rsidRPr="00453C8F">
        <w:rPr>
          <w:rFonts w:ascii="Trebuchet MS" w:hAnsi="Trebuchet MS"/>
          <w:spacing w:val="-1"/>
        </w:rPr>
        <w:t>r</w:t>
      </w:r>
      <w:r w:rsidRPr="00453C8F">
        <w:rPr>
          <w:rFonts w:ascii="Trebuchet MS" w:hAnsi="Trebuchet MS"/>
        </w:rPr>
        <w:t>otestant</w:t>
      </w:r>
      <w:r w:rsidRPr="00453C8F">
        <w:rPr>
          <w:rFonts w:ascii="Trebuchet MS" w:hAnsi="Trebuchet MS"/>
          <w:spacing w:val="-1"/>
        </w:rPr>
        <w:t xml:space="preserve"> </w:t>
      </w:r>
      <w:r w:rsidRPr="00453C8F">
        <w:rPr>
          <w:rFonts w:ascii="Trebuchet MS" w:hAnsi="Trebuchet MS"/>
        </w:rPr>
        <w:t>in the North</w:t>
      </w:r>
      <w:r w:rsidRPr="00453C8F">
        <w:rPr>
          <w:rFonts w:ascii="Trebuchet MS" w:hAnsi="Trebuchet MS"/>
          <w:spacing w:val="-1"/>
        </w:rPr>
        <w:t xml:space="preserve"> </w:t>
      </w:r>
      <w:r w:rsidRPr="00453C8F">
        <w:rPr>
          <w:rFonts w:ascii="Trebuchet MS" w:hAnsi="Trebuchet MS"/>
        </w:rPr>
        <w:t>or Catholic in the South. Li</w:t>
      </w:r>
      <w:r w:rsidRPr="00453C8F">
        <w:rPr>
          <w:rFonts w:ascii="Trebuchet MS" w:hAnsi="Trebuchet MS"/>
          <w:spacing w:val="-2"/>
        </w:rPr>
        <w:t>k</w:t>
      </w:r>
      <w:r w:rsidRPr="00453C8F">
        <w:rPr>
          <w:rFonts w:ascii="Trebuchet MS" w:hAnsi="Trebuchet MS"/>
        </w:rPr>
        <w:t>e Martin, D</w:t>
      </w:r>
      <w:r w:rsidRPr="00453C8F">
        <w:rPr>
          <w:rFonts w:ascii="Trebuchet MS" w:hAnsi="Trebuchet MS"/>
          <w:spacing w:val="-1"/>
        </w:rPr>
        <w:t>a</w:t>
      </w:r>
      <w:r w:rsidRPr="00453C8F">
        <w:rPr>
          <w:rFonts w:ascii="Trebuchet MS" w:hAnsi="Trebuchet MS"/>
        </w:rPr>
        <w:t xml:space="preserve">vie </w:t>
      </w:r>
      <w:r w:rsidRPr="00453C8F">
        <w:rPr>
          <w:rFonts w:ascii="Trebuchet MS" w:hAnsi="Trebuchet MS"/>
          <w:spacing w:val="-1"/>
        </w:rPr>
        <w:t>r</w:t>
      </w:r>
      <w:r w:rsidRPr="00453C8F">
        <w:rPr>
          <w:rFonts w:ascii="Trebuchet MS" w:hAnsi="Trebuchet MS"/>
        </w:rPr>
        <w:t xml:space="preserve">ecognised obvious </w:t>
      </w:r>
      <w:r w:rsidRPr="00453C8F">
        <w:rPr>
          <w:rFonts w:ascii="Trebuchet MS" w:hAnsi="Trebuchet MS"/>
          <w:spacing w:val="-4"/>
        </w:rPr>
        <w:t>v</w:t>
      </w:r>
      <w:r w:rsidRPr="00453C8F">
        <w:rPr>
          <w:rFonts w:ascii="Trebuchet MS" w:hAnsi="Trebuchet MS"/>
        </w:rPr>
        <w:t xml:space="preserve">ariables: </w:t>
      </w:r>
      <w:r w:rsidRPr="00453C8F">
        <w:rPr>
          <w:rFonts w:ascii="Trebuchet MS" w:hAnsi="Trebuchet MS"/>
          <w:spacing w:val="-1"/>
        </w:rPr>
        <w:t>Ir</w:t>
      </w:r>
      <w:r w:rsidRPr="00453C8F">
        <w:rPr>
          <w:rFonts w:ascii="Trebuchet MS" w:hAnsi="Trebuchet MS"/>
        </w:rPr>
        <w:t>eland is northern Eu</w:t>
      </w:r>
      <w:r w:rsidRPr="00453C8F">
        <w:rPr>
          <w:rFonts w:ascii="Trebuchet MS" w:hAnsi="Trebuchet MS"/>
          <w:spacing w:val="-1"/>
        </w:rPr>
        <w:t>r</w:t>
      </w:r>
      <w:r w:rsidRPr="00453C8F">
        <w:rPr>
          <w:rFonts w:ascii="Trebuchet MS" w:hAnsi="Trebuchet MS"/>
        </w:rPr>
        <w:t>opean geog</w:t>
      </w:r>
      <w:r w:rsidRPr="00453C8F">
        <w:rPr>
          <w:rFonts w:ascii="Trebuchet MS" w:hAnsi="Trebuchet MS"/>
          <w:spacing w:val="-4"/>
        </w:rPr>
        <w:t>r</w:t>
      </w:r>
      <w:r w:rsidRPr="00453C8F">
        <w:rPr>
          <w:rFonts w:ascii="Trebuchet MS" w:hAnsi="Trebuchet MS"/>
        </w:rPr>
        <w:t>aphicall</w:t>
      </w:r>
      <w:r w:rsidRPr="00453C8F">
        <w:rPr>
          <w:rFonts w:ascii="Trebuchet MS" w:hAnsi="Trebuchet MS"/>
          <w:spacing w:val="-21"/>
        </w:rPr>
        <w:t>y</w:t>
      </w:r>
      <w:r w:rsidRPr="00453C8F">
        <w:rPr>
          <w:rFonts w:ascii="Trebuchet MS" w:hAnsi="Trebuchet MS"/>
        </w:rPr>
        <w:t xml:space="preserve">, </w:t>
      </w:r>
      <w:r w:rsidRPr="00453C8F">
        <w:rPr>
          <w:rFonts w:ascii="Trebuchet MS" w:hAnsi="Trebuchet MS"/>
          <w:spacing w:val="-2"/>
        </w:rPr>
        <w:t>y</w:t>
      </w:r>
      <w:r w:rsidRPr="00453C8F">
        <w:rPr>
          <w:rFonts w:ascii="Trebuchet MS" w:hAnsi="Trebuchet MS"/>
        </w:rPr>
        <w:t>et</w:t>
      </w:r>
      <w:r w:rsidRPr="00453C8F">
        <w:rPr>
          <w:rFonts w:ascii="Trebuchet MS" w:hAnsi="Trebuchet MS"/>
          <w:spacing w:val="-1"/>
        </w:rPr>
        <w:t xml:space="preserve"> </w:t>
      </w:r>
      <w:r w:rsidRPr="00453C8F">
        <w:rPr>
          <w:rFonts w:ascii="Trebuchet MS" w:hAnsi="Trebuchet MS"/>
        </w:rPr>
        <w:t>Catholic, and has enj</w:t>
      </w:r>
      <w:r w:rsidRPr="00453C8F">
        <w:rPr>
          <w:rFonts w:ascii="Trebuchet MS" w:hAnsi="Trebuchet MS"/>
          <w:spacing w:val="-1"/>
        </w:rPr>
        <w:t>o</w:t>
      </w:r>
      <w:r w:rsidRPr="00453C8F">
        <w:rPr>
          <w:rFonts w:ascii="Trebuchet MS" w:hAnsi="Trebuchet MS"/>
          <w:spacing w:val="-2"/>
        </w:rPr>
        <w:t>y</w:t>
      </w:r>
      <w:r w:rsidRPr="00453C8F">
        <w:rPr>
          <w:rFonts w:ascii="Trebuchet MS" w:hAnsi="Trebuchet MS"/>
        </w:rPr>
        <w:t xml:space="preserve">ed, until </w:t>
      </w:r>
      <w:r w:rsidRPr="00453C8F">
        <w:rPr>
          <w:rFonts w:ascii="Trebuchet MS" w:hAnsi="Trebuchet MS"/>
          <w:spacing w:val="-1"/>
        </w:rPr>
        <w:t>r</w:t>
      </w:r>
      <w:r w:rsidRPr="00453C8F">
        <w:rPr>
          <w:rFonts w:ascii="Trebuchet MS" w:hAnsi="Trebuchet MS"/>
        </w:rPr>
        <w:t>ecent</w:t>
      </w:r>
      <w:r w:rsidRPr="00453C8F">
        <w:rPr>
          <w:rFonts w:ascii="Trebuchet MS" w:hAnsi="Trebuchet MS"/>
          <w:spacing w:val="-1"/>
        </w:rPr>
        <w:t>l</w:t>
      </w:r>
      <w:r w:rsidRPr="00453C8F">
        <w:rPr>
          <w:rFonts w:ascii="Trebuchet MS" w:hAnsi="Trebuchet MS"/>
          <w:spacing w:val="-21"/>
        </w:rPr>
        <w:t>y</w:t>
      </w:r>
      <w:r w:rsidRPr="00453C8F">
        <w:rPr>
          <w:rFonts w:ascii="Trebuchet MS" w:hAnsi="Trebuchet MS"/>
        </w:rPr>
        <w:t>, sustained high le</w:t>
      </w:r>
      <w:r w:rsidRPr="00453C8F">
        <w:rPr>
          <w:rFonts w:ascii="Trebuchet MS" w:hAnsi="Trebuchet MS"/>
          <w:spacing w:val="-2"/>
        </w:rPr>
        <w:t>v</w:t>
      </w:r>
      <w:r w:rsidRPr="00453C8F">
        <w:rPr>
          <w:rFonts w:ascii="Trebuchet MS" w:hAnsi="Trebuchet MS"/>
        </w:rPr>
        <w:t xml:space="preserve">els of </w:t>
      </w:r>
      <w:r w:rsidRPr="00453C8F">
        <w:rPr>
          <w:rFonts w:ascii="Trebuchet MS" w:hAnsi="Trebuchet MS"/>
          <w:spacing w:val="-1"/>
        </w:rPr>
        <w:t>r</w:t>
      </w:r>
      <w:r w:rsidRPr="00453C8F">
        <w:rPr>
          <w:rFonts w:ascii="Trebuchet MS" w:hAnsi="Trebuchet MS"/>
        </w:rPr>
        <w:t xml:space="preserve">eligious participation, as has </w:t>
      </w:r>
      <w:r w:rsidRPr="00453C8F">
        <w:rPr>
          <w:rFonts w:ascii="Trebuchet MS" w:hAnsi="Trebuchet MS"/>
          <w:spacing w:val="-5"/>
        </w:rPr>
        <w:t>P</w:t>
      </w:r>
      <w:r w:rsidRPr="00453C8F">
        <w:rPr>
          <w:rFonts w:ascii="Trebuchet MS" w:hAnsi="Trebuchet MS"/>
        </w:rPr>
        <w:t xml:space="preserve">oland. </w:t>
      </w:r>
      <w:r w:rsidRPr="00453C8F">
        <w:rPr>
          <w:rFonts w:ascii="Trebuchet MS" w:hAnsi="Trebuchet MS"/>
          <w:spacing w:val="-1"/>
        </w:rPr>
        <w:t>I</w:t>
      </w:r>
      <w:r w:rsidRPr="00453C8F">
        <w:rPr>
          <w:rFonts w:ascii="Trebuchet MS" w:hAnsi="Trebuchet MS"/>
        </w:rPr>
        <w:t>n both cases,</w:t>
      </w:r>
      <w:r w:rsidRPr="00453C8F">
        <w:rPr>
          <w:rFonts w:ascii="Trebuchet MS" w:hAnsi="Trebuchet MS"/>
          <w:spacing w:val="-1"/>
        </w:rPr>
        <w:t xml:space="preserve"> </w:t>
      </w:r>
      <w:r w:rsidRPr="00453C8F">
        <w:rPr>
          <w:rFonts w:ascii="Trebuchet MS" w:hAnsi="Trebuchet MS"/>
        </w:rPr>
        <w:t>ethnic identi</w:t>
      </w:r>
      <w:r w:rsidRPr="00453C8F">
        <w:rPr>
          <w:rFonts w:ascii="Trebuchet MS" w:hAnsi="Trebuchet MS"/>
          <w:spacing w:val="-2"/>
        </w:rPr>
        <w:t>t</w:t>
      </w:r>
      <w:r w:rsidRPr="00453C8F">
        <w:rPr>
          <w:rFonts w:ascii="Trebuchet MS" w:hAnsi="Trebuchet MS"/>
        </w:rPr>
        <w:t xml:space="preserve">y </w:t>
      </w:r>
      <w:r w:rsidRPr="00453C8F">
        <w:rPr>
          <w:rFonts w:ascii="Trebuchet MS" w:hAnsi="Trebuchet MS"/>
          <w:spacing w:val="-1"/>
        </w:rPr>
        <w:t>o</w:t>
      </w:r>
      <w:r w:rsidRPr="00453C8F">
        <w:rPr>
          <w:rFonts w:ascii="Trebuchet MS" w:hAnsi="Trebuchet MS"/>
          <w:spacing w:val="-2"/>
        </w:rPr>
        <w:t>v</w:t>
      </w:r>
      <w:r w:rsidRPr="00453C8F">
        <w:rPr>
          <w:rFonts w:ascii="Trebuchet MS" w:hAnsi="Trebuchet MS"/>
        </w:rPr>
        <w:t>er</w:t>
      </w:r>
      <w:r w:rsidRPr="00453C8F">
        <w:rPr>
          <w:rFonts w:ascii="Trebuchet MS" w:hAnsi="Trebuchet MS"/>
          <w:spacing w:val="-1"/>
        </w:rPr>
        <w:t xml:space="preserve"> </w:t>
      </w:r>
      <w:r w:rsidRPr="00453C8F">
        <w:rPr>
          <w:rFonts w:ascii="Trebuchet MS" w:hAnsi="Trebuchet MS"/>
        </w:rPr>
        <w:t xml:space="preserve">against an imperial neighbour </w:t>
      </w:r>
      <w:r w:rsidRPr="00453C8F">
        <w:rPr>
          <w:rFonts w:ascii="Trebuchet MS" w:hAnsi="Trebuchet MS"/>
          <w:spacing w:val="-2"/>
        </w:rPr>
        <w:t>w</w:t>
      </w:r>
      <w:r w:rsidRPr="00453C8F">
        <w:rPr>
          <w:rFonts w:ascii="Trebuchet MS" w:hAnsi="Trebuchet MS"/>
        </w:rPr>
        <w:t>as interw</w:t>
      </w:r>
      <w:r w:rsidRPr="00453C8F">
        <w:rPr>
          <w:rFonts w:ascii="Trebuchet MS" w:hAnsi="Trebuchet MS"/>
          <w:spacing w:val="-1"/>
        </w:rPr>
        <w:t>o</w:t>
      </w:r>
      <w:r w:rsidRPr="00453C8F">
        <w:rPr>
          <w:rFonts w:ascii="Trebuchet MS" w:hAnsi="Trebuchet MS"/>
          <w:spacing w:val="-2"/>
        </w:rPr>
        <w:t>v</w:t>
      </w:r>
      <w:r w:rsidRPr="00453C8F">
        <w:rPr>
          <w:rFonts w:ascii="Trebuchet MS" w:hAnsi="Trebuchet MS"/>
        </w:rPr>
        <w:t xml:space="preserve">en with Catholic </w:t>
      </w:r>
      <w:r w:rsidRPr="00453C8F">
        <w:rPr>
          <w:rFonts w:ascii="Trebuchet MS" w:hAnsi="Trebuchet MS"/>
          <w:spacing w:val="-1"/>
        </w:rPr>
        <w:t>r</w:t>
      </w:r>
      <w:r w:rsidRPr="00453C8F">
        <w:rPr>
          <w:rFonts w:ascii="Trebuchet MS" w:hAnsi="Trebuchet MS"/>
        </w:rPr>
        <w:t xml:space="preserve">eligion, </w:t>
      </w:r>
      <w:r w:rsidRPr="00453C8F">
        <w:rPr>
          <w:rFonts w:ascii="Trebuchet MS" w:hAnsi="Trebuchet MS"/>
          <w:spacing w:val="-1"/>
        </w:rPr>
        <w:t>r</w:t>
      </w:r>
      <w:r w:rsidRPr="00453C8F">
        <w:rPr>
          <w:rFonts w:ascii="Trebuchet MS" w:hAnsi="Trebuchet MS"/>
        </w:rPr>
        <w:t xml:space="preserve">esisting </w:t>
      </w:r>
      <w:r w:rsidRPr="00453C8F">
        <w:rPr>
          <w:rFonts w:ascii="Trebuchet MS" w:hAnsi="Trebuchet MS"/>
          <w:spacing w:val="1"/>
        </w:rPr>
        <w:t>B</w:t>
      </w:r>
      <w:r w:rsidRPr="00453C8F">
        <w:rPr>
          <w:rFonts w:ascii="Trebuchet MS" w:hAnsi="Trebuchet MS"/>
        </w:rPr>
        <w:t xml:space="preserve">ritish Anglicanism and </w:t>
      </w:r>
      <w:r w:rsidRPr="00453C8F">
        <w:rPr>
          <w:rFonts w:ascii="Trebuchet MS" w:hAnsi="Trebuchet MS"/>
          <w:spacing w:val="-1"/>
        </w:rPr>
        <w:t>R</w:t>
      </w:r>
      <w:r w:rsidRPr="00453C8F">
        <w:rPr>
          <w:rFonts w:ascii="Trebuchet MS" w:hAnsi="Trebuchet MS"/>
        </w:rPr>
        <w:t>ussian communism. Eu</w:t>
      </w:r>
      <w:r w:rsidRPr="00453C8F">
        <w:rPr>
          <w:rFonts w:ascii="Trebuchet MS" w:hAnsi="Trebuchet MS"/>
          <w:spacing w:val="-1"/>
        </w:rPr>
        <w:t>r</w:t>
      </w:r>
      <w:r w:rsidRPr="00453C8F">
        <w:rPr>
          <w:rFonts w:ascii="Trebuchet MS" w:hAnsi="Trebuchet MS"/>
        </w:rPr>
        <w:t xml:space="preserve">opean </w:t>
      </w:r>
      <w:r w:rsidRPr="00453C8F">
        <w:rPr>
          <w:rFonts w:ascii="Trebuchet MS" w:hAnsi="Trebuchet MS"/>
          <w:spacing w:val="-1"/>
        </w:rPr>
        <w:t>r</w:t>
      </w:r>
      <w:r w:rsidRPr="00453C8F">
        <w:rPr>
          <w:rFonts w:ascii="Trebuchet MS" w:hAnsi="Trebuchet MS"/>
        </w:rPr>
        <w:t>eligion the</w:t>
      </w:r>
      <w:r w:rsidRPr="00453C8F">
        <w:rPr>
          <w:rFonts w:ascii="Trebuchet MS" w:hAnsi="Trebuchet MS"/>
          <w:spacing w:val="-1"/>
        </w:rPr>
        <w:t>r</w:t>
      </w:r>
      <w:r w:rsidRPr="00453C8F">
        <w:rPr>
          <w:rFonts w:ascii="Trebuchet MS" w:hAnsi="Trebuchet MS"/>
        </w:rPr>
        <w:t>e</w:t>
      </w:r>
      <w:r w:rsidRPr="00453C8F">
        <w:rPr>
          <w:rFonts w:ascii="Trebuchet MS" w:hAnsi="Trebuchet MS"/>
          <w:spacing w:val="-2"/>
        </w:rPr>
        <w:t>f</w:t>
      </w:r>
      <w:r w:rsidRPr="00453C8F">
        <w:rPr>
          <w:rFonts w:ascii="Trebuchet MS" w:hAnsi="Trebuchet MS"/>
        </w:rPr>
        <w:t>o</w:t>
      </w:r>
      <w:r w:rsidRPr="00453C8F">
        <w:rPr>
          <w:rFonts w:ascii="Trebuchet MS" w:hAnsi="Trebuchet MS"/>
          <w:spacing w:val="-1"/>
        </w:rPr>
        <w:t>r</w:t>
      </w:r>
      <w:r w:rsidRPr="00453C8F">
        <w:rPr>
          <w:rFonts w:ascii="Trebuchet MS" w:hAnsi="Trebuchet MS"/>
        </w:rPr>
        <w:t xml:space="preserve">e </w:t>
      </w:r>
      <w:r w:rsidRPr="00453C8F">
        <w:rPr>
          <w:rFonts w:ascii="Trebuchet MS" w:hAnsi="Trebuchet MS"/>
          <w:spacing w:val="-2"/>
        </w:rPr>
        <w:t>f</w:t>
      </w:r>
      <w:r w:rsidRPr="00453C8F">
        <w:rPr>
          <w:rFonts w:ascii="Trebuchet MS" w:hAnsi="Trebuchet MS"/>
        </w:rPr>
        <w:t xml:space="preserve">unctions not in a </w:t>
      </w:r>
      <w:r w:rsidRPr="00453C8F">
        <w:rPr>
          <w:rFonts w:ascii="Trebuchet MS" w:hAnsi="Trebuchet MS"/>
          <w:spacing w:val="-1"/>
        </w:rPr>
        <w:t>r</w:t>
      </w:r>
      <w:r w:rsidRPr="00453C8F">
        <w:rPr>
          <w:rFonts w:ascii="Trebuchet MS" w:hAnsi="Trebuchet MS"/>
        </w:rPr>
        <w:t xml:space="preserve">eligious </w:t>
      </w:r>
      <w:r w:rsidRPr="00453C8F">
        <w:rPr>
          <w:rFonts w:ascii="Trebuchet MS" w:hAnsi="Trebuchet MS"/>
          <w:spacing w:val="-1"/>
        </w:rPr>
        <w:t>fr</w:t>
      </w:r>
      <w:r w:rsidRPr="00453C8F">
        <w:rPr>
          <w:rFonts w:ascii="Trebuchet MS" w:hAnsi="Trebuchet MS"/>
        </w:rPr>
        <w:t>ee mar</w:t>
      </w:r>
      <w:r w:rsidRPr="00453C8F">
        <w:rPr>
          <w:rFonts w:ascii="Trebuchet MS" w:hAnsi="Trebuchet MS"/>
          <w:spacing w:val="-2"/>
        </w:rPr>
        <w:t>k</w:t>
      </w:r>
      <w:r w:rsidRPr="00453C8F">
        <w:rPr>
          <w:rFonts w:ascii="Trebuchet MS" w:hAnsi="Trebuchet MS"/>
        </w:rPr>
        <w:t>et, but in a context</w:t>
      </w:r>
      <w:r w:rsidRPr="00453C8F">
        <w:rPr>
          <w:rFonts w:ascii="Trebuchet MS" w:hAnsi="Trebuchet MS"/>
          <w:spacing w:val="-1"/>
        </w:rPr>
        <w:t xml:space="preserve"> </w:t>
      </w:r>
      <w:r w:rsidRPr="00453C8F">
        <w:rPr>
          <w:rFonts w:ascii="Trebuchet MS" w:hAnsi="Trebuchet MS"/>
        </w:rPr>
        <w:t>of a de</w:t>
      </w:r>
      <w:r w:rsidRPr="00453C8F">
        <w:rPr>
          <w:rFonts w:ascii="Trebuchet MS" w:hAnsi="Trebuchet MS"/>
          <w:spacing w:val="-3"/>
        </w:rPr>
        <w:t>f</w:t>
      </w:r>
      <w:r w:rsidRPr="00453C8F">
        <w:rPr>
          <w:rFonts w:ascii="Trebuchet MS" w:hAnsi="Trebuchet MS"/>
        </w:rPr>
        <w:t xml:space="preserve">ault </w:t>
      </w:r>
      <w:r w:rsidRPr="00453C8F">
        <w:rPr>
          <w:rFonts w:ascii="Trebuchet MS" w:hAnsi="Trebuchet MS"/>
          <w:spacing w:val="-1"/>
        </w:rPr>
        <w:t>r</w:t>
      </w:r>
      <w:r w:rsidRPr="00453C8F">
        <w:rPr>
          <w:rFonts w:ascii="Trebuchet MS" w:hAnsi="Trebuchet MS"/>
        </w:rPr>
        <w:t>eligion of birth, which in turn is cultu</w:t>
      </w:r>
      <w:r w:rsidRPr="00453C8F">
        <w:rPr>
          <w:rFonts w:ascii="Trebuchet MS" w:hAnsi="Trebuchet MS"/>
          <w:spacing w:val="-4"/>
        </w:rPr>
        <w:t>r</w:t>
      </w:r>
      <w:r w:rsidRPr="00453C8F">
        <w:rPr>
          <w:rFonts w:ascii="Trebuchet MS" w:hAnsi="Trebuchet MS"/>
        </w:rPr>
        <w:t xml:space="preserve">ally </w:t>
      </w:r>
      <w:r w:rsidRPr="00453C8F">
        <w:rPr>
          <w:rFonts w:ascii="Trebuchet MS" w:hAnsi="Trebuchet MS"/>
          <w:spacing w:val="-1"/>
        </w:rPr>
        <w:t>o</w:t>
      </w:r>
      <w:r w:rsidRPr="00453C8F">
        <w:rPr>
          <w:rFonts w:ascii="Trebuchet MS" w:hAnsi="Trebuchet MS"/>
          <w:spacing w:val="-2"/>
        </w:rPr>
        <w:t>v</w:t>
      </w:r>
      <w:r w:rsidRPr="00453C8F">
        <w:rPr>
          <w:rFonts w:ascii="Trebuchet MS" w:hAnsi="Trebuchet MS"/>
        </w:rPr>
        <w:t>erlaid by the particular inte</w:t>
      </w:r>
      <w:r w:rsidRPr="00453C8F">
        <w:rPr>
          <w:rFonts w:ascii="Trebuchet MS" w:hAnsi="Trebuchet MS"/>
          <w:spacing w:val="-1"/>
        </w:rPr>
        <w:t>r</w:t>
      </w:r>
      <w:r w:rsidRPr="00453C8F">
        <w:rPr>
          <w:rFonts w:ascii="Trebuchet MS" w:hAnsi="Trebuchet MS"/>
        </w:rPr>
        <w:t>connections of o</w:t>
      </w:r>
      <w:r w:rsidRPr="00453C8F">
        <w:rPr>
          <w:rFonts w:ascii="Trebuchet MS" w:hAnsi="Trebuchet MS"/>
          <w:spacing w:val="-1"/>
        </w:rPr>
        <w:t>f</w:t>
      </w:r>
      <w:r w:rsidRPr="00453C8F">
        <w:rPr>
          <w:rFonts w:ascii="Trebuchet MS" w:hAnsi="Trebuchet MS"/>
        </w:rPr>
        <w:t>ficial and normati</w:t>
      </w:r>
      <w:r w:rsidRPr="00453C8F">
        <w:rPr>
          <w:rFonts w:ascii="Trebuchet MS" w:hAnsi="Trebuchet MS"/>
          <w:spacing w:val="-2"/>
        </w:rPr>
        <w:t>v</w:t>
      </w:r>
      <w:r w:rsidRPr="00453C8F">
        <w:rPr>
          <w:rFonts w:ascii="Trebuchet MS" w:hAnsi="Trebuchet MS"/>
        </w:rPr>
        <w:t xml:space="preserve">e </w:t>
      </w:r>
      <w:r w:rsidRPr="00453C8F">
        <w:rPr>
          <w:rFonts w:ascii="Trebuchet MS" w:hAnsi="Trebuchet MS"/>
          <w:spacing w:val="-1"/>
        </w:rPr>
        <w:t>r</w:t>
      </w:r>
      <w:r w:rsidRPr="00453C8F">
        <w:rPr>
          <w:rFonts w:ascii="Trebuchet MS" w:hAnsi="Trebuchet MS"/>
        </w:rPr>
        <w:t>eligion with the cur</w:t>
      </w:r>
      <w:r w:rsidRPr="00453C8F">
        <w:rPr>
          <w:rFonts w:ascii="Trebuchet MS" w:hAnsi="Trebuchet MS"/>
          <w:spacing w:val="-1"/>
        </w:rPr>
        <w:t>r</w:t>
      </w:r>
      <w:r w:rsidRPr="00453C8F">
        <w:rPr>
          <w:rFonts w:ascii="Trebuchet MS" w:hAnsi="Trebuchet MS"/>
        </w:rPr>
        <w:t>ent cultu</w:t>
      </w:r>
      <w:r w:rsidRPr="00453C8F">
        <w:rPr>
          <w:rFonts w:ascii="Trebuchet MS" w:hAnsi="Trebuchet MS"/>
          <w:spacing w:val="-4"/>
        </w:rPr>
        <w:t>r</w:t>
      </w:r>
      <w:r w:rsidRPr="00453C8F">
        <w:rPr>
          <w:rFonts w:ascii="Trebuchet MS" w:hAnsi="Trebuchet MS"/>
        </w:rPr>
        <w:t>al context</w:t>
      </w:r>
      <w:r w:rsidRPr="00453C8F">
        <w:rPr>
          <w:rFonts w:ascii="Trebuchet MS" w:hAnsi="Trebuchet MS"/>
          <w:spacing w:val="-1"/>
        </w:rPr>
        <w:t xml:space="preserve"> </w:t>
      </w:r>
      <w:r w:rsidRPr="00453C8F">
        <w:rPr>
          <w:rFonts w:ascii="Trebuchet MS" w:hAnsi="Trebuchet MS"/>
        </w:rPr>
        <w:t xml:space="preserve">and the </w:t>
      </w:r>
      <w:r w:rsidRPr="00453C8F">
        <w:rPr>
          <w:rFonts w:ascii="Trebuchet MS" w:hAnsi="Trebuchet MS"/>
          <w:spacing w:val="-1"/>
        </w:rPr>
        <w:t>r</w:t>
      </w:r>
      <w:r w:rsidRPr="00453C8F">
        <w:rPr>
          <w:rFonts w:ascii="Trebuchet MS" w:hAnsi="Trebuchet MS"/>
        </w:rPr>
        <w:t>elationship of the state</w:t>
      </w:r>
      <w:r w:rsidRPr="00453C8F">
        <w:rPr>
          <w:rFonts w:ascii="Trebuchet MS" w:hAnsi="Trebuchet MS"/>
          <w:spacing w:val="-1"/>
        </w:rPr>
        <w:t xml:space="preserve"> </w:t>
      </w:r>
      <w:r w:rsidRPr="00453C8F">
        <w:rPr>
          <w:rFonts w:ascii="Trebuchet MS" w:hAnsi="Trebuchet MS"/>
        </w:rPr>
        <w:t>to the p</w:t>
      </w:r>
      <w:r w:rsidRPr="00453C8F">
        <w:rPr>
          <w:rFonts w:ascii="Trebuchet MS" w:hAnsi="Trebuchet MS"/>
          <w:spacing w:val="-1"/>
        </w:rPr>
        <w:t>r</w:t>
      </w:r>
      <w:r w:rsidRPr="00453C8F">
        <w:rPr>
          <w:rFonts w:ascii="Trebuchet MS" w:hAnsi="Trebuchet MS"/>
        </w:rPr>
        <w:t>esent</w:t>
      </w:r>
      <w:r w:rsidRPr="00453C8F">
        <w:rPr>
          <w:rFonts w:ascii="Trebuchet MS" w:hAnsi="Trebuchet MS"/>
          <w:spacing w:val="-1"/>
        </w:rPr>
        <w:t xml:space="preserve"> </w:t>
      </w:r>
      <w:r w:rsidRPr="00453C8F">
        <w:rPr>
          <w:rFonts w:ascii="Trebuchet MS" w:hAnsi="Trebuchet MS"/>
        </w:rPr>
        <w:t xml:space="preserve">or </w:t>
      </w:r>
      <w:r w:rsidRPr="00453C8F">
        <w:rPr>
          <w:rFonts w:ascii="Trebuchet MS" w:hAnsi="Trebuchet MS"/>
          <w:spacing w:val="-2"/>
        </w:rPr>
        <w:t>f</w:t>
      </w:r>
      <w:r w:rsidRPr="00453C8F">
        <w:rPr>
          <w:rFonts w:ascii="Trebuchet MS" w:hAnsi="Trebuchet MS"/>
        </w:rPr>
        <w:t>ormer</w:t>
      </w:r>
      <w:r w:rsidRPr="00453C8F">
        <w:rPr>
          <w:rFonts w:ascii="Trebuchet MS" w:hAnsi="Trebuchet MS"/>
          <w:spacing w:val="-1"/>
        </w:rPr>
        <w:t xml:space="preserve"> r</w:t>
      </w:r>
      <w:r w:rsidRPr="00453C8F">
        <w:rPr>
          <w:rFonts w:ascii="Trebuchet MS" w:hAnsi="Trebuchet MS"/>
        </w:rPr>
        <w:t>eligious establishment.</w:t>
      </w:r>
    </w:p>
    <w:p w:rsidR="00FE1E89" w:rsidRPr="00453C8F" w:rsidRDefault="00FE1E89" w:rsidP="00FE1E89">
      <w:pPr>
        <w:pStyle w:val="BodyText"/>
        <w:spacing w:before="38" w:line="232" w:lineRule="auto"/>
        <w:ind w:left="0"/>
        <w:rPr>
          <w:rFonts w:ascii="Trebuchet MS" w:hAnsi="Trebuchet MS"/>
        </w:rPr>
      </w:pPr>
    </w:p>
    <w:p w:rsidR="00FE1E89" w:rsidRPr="00453C8F" w:rsidRDefault="00FE1E89" w:rsidP="00FE1E89">
      <w:pPr>
        <w:pStyle w:val="BodyText"/>
        <w:spacing w:line="280" w:lineRule="exact"/>
        <w:ind w:left="0" w:right="35"/>
        <w:rPr>
          <w:rFonts w:ascii="Trebuchet MS" w:hAnsi="Trebuchet MS"/>
        </w:rPr>
      </w:pPr>
      <w:r w:rsidRPr="00453C8F">
        <w:rPr>
          <w:rFonts w:ascii="Trebuchet MS" w:hAnsi="Trebuchet MS"/>
          <w:spacing w:val="-5"/>
        </w:rPr>
        <w:t>F</w:t>
      </w:r>
      <w:r w:rsidRPr="00453C8F">
        <w:rPr>
          <w:rFonts w:ascii="Trebuchet MS" w:hAnsi="Trebuchet MS"/>
        </w:rPr>
        <w:t>or D</w:t>
      </w:r>
      <w:r w:rsidRPr="00453C8F">
        <w:rPr>
          <w:rFonts w:ascii="Trebuchet MS" w:hAnsi="Trebuchet MS"/>
          <w:spacing w:val="-1"/>
        </w:rPr>
        <w:t>a</w:t>
      </w:r>
      <w:r w:rsidRPr="00453C8F">
        <w:rPr>
          <w:rFonts w:ascii="Trebuchet MS" w:hAnsi="Trebuchet MS"/>
        </w:rPr>
        <w:t>vie, these</w:t>
      </w:r>
      <w:r w:rsidRPr="00453C8F">
        <w:rPr>
          <w:rFonts w:ascii="Trebuchet MS" w:hAnsi="Trebuchet MS"/>
          <w:spacing w:val="-1"/>
        </w:rPr>
        <w:t xml:space="preserve"> </w:t>
      </w:r>
      <w:r w:rsidRPr="00453C8F">
        <w:rPr>
          <w:rFonts w:ascii="Trebuchet MS" w:hAnsi="Trebuchet MS"/>
        </w:rPr>
        <w:t>o</w:t>
      </w:r>
      <w:r w:rsidRPr="00453C8F">
        <w:rPr>
          <w:rFonts w:ascii="Trebuchet MS" w:hAnsi="Trebuchet MS"/>
          <w:spacing w:val="-1"/>
        </w:rPr>
        <w:t>f</w:t>
      </w:r>
      <w:r w:rsidRPr="00453C8F">
        <w:rPr>
          <w:rFonts w:ascii="Trebuchet MS" w:hAnsi="Trebuchet MS"/>
        </w:rPr>
        <w:t xml:space="preserve">ficial </w:t>
      </w:r>
      <w:r w:rsidRPr="00453C8F">
        <w:rPr>
          <w:rFonts w:ascii="Trebuchet MS" w:hAnsi="Trebuchet MS"/>
          <w:spacing w:val="-2"/>
        </w:rPr>
        <w:t>f</w:t>
      </w:r>
      <w:r w:rsidRPr="00453C8F">
        <w:rPr>
          <w:rFonts w:ascii="Trebuchet MS" w:hAnsi="Trebuchet MS"/>
        </w:rPr>
        <w:t xml:space="preserve">orms of </w:t>
      </w:r>
      <w:r w:rsidRPr="00453C8F">
        <w:rPr>
          <w:rFonts w:ascii="Trebuchet MS" w:hAnsi="Trebuchet MS"/>
          <w:spacing w:val="-1"/>
        </w:rPr>
        <w:t>r</w:t>
      </w:r>
      <w:r w:rsidRPr="00453C8F">
        <w:rPr>
          <w:rFonts w:ascii="Trebuchet MS" w:hAnsi="Trebuchet MS"/>
        </w:rPr>
        <w:t xml:space="preserve">eligion </w:t>
      </w:r>
      <w:r w:rsidRPr="00453C8F">
        <w:rPr>
          <w:rFonts w:ascii="Trebuchet MS" w:hAnsi="Trebuchet MS"/>
          <w:spacing w:val="-1"/>
        </w:rPr>
        <w:t>r</w:t>
      </w:r>
      <w:r w:rsidRPr="00453C8F">
        <w:rPr>
          <w:rFonts w:ascii="Trebuchet MS" w:hAnsi="Trebuchet MS"/>
        </w:rPr>
        <w:t>etain a nominal sense</w:t>
      </w:r>
      <w:r w:rsidRPr="00453C8F">
        <w:rPr>
          <w:rFonts w:ascii="Trebuchet MS" w:hAnsi="Trebuchet MS"/>
          <w:spacing w:val="-1"/>
        </w:rPr>
        <w:t xml:space="preserve"> </w:t>
      </w:r>
      <w:r w:rsidRPr="00453C8F">
        <w:rPr>
          <w:rFonts w:ascii="Trebuchet MS" w:hAnsi="Trebuchet MS"/>
        </w:rPr>
        <w:t>of l</w:t>
      </w:r>
      <w:r w:rsidRPr="00453C8F">
        <w:rPr>
          <w:rFonts w:ascii="Trebuchet MS" w:hAnsi="Trebuchet MS"/>
          <w:spacing w:val="-1"/>
        </w:rPr>
        <w:t>o</w:t>
      </w:r>
      <w:r w:rsidRPr="00453C8F">
        <w:rPr>
          <w:rFonts w:ascii="Trebuchet MS" w:hAnsi="Trebuchet MS"/>
          <w:spacing w:val="-4"/>
        </w:rPr>
        <w:t>y</w:t>
      </w:r>
      <w:r w:rsidRPr="00453C8F">
        <w:rPr>
          <w:rFonts w:ascii="Trebuchet MS" w:hAnsi="Trebuchet MS"/>
        </w:rPr>
        <w:t>al</w:t>
      </w:r>
      <w:r w:rsidRPr="00453C8F">
        <w:rPr>
          <w:rFonts w:ascii="Trebuchet MS" w:hAnsi="Trebuchet MS"/>
          <w:spacing w:val="-2"/>
        </w:rPr>
        <w:t>t</w:t>
      </w:r>
      <w:r w:rsidRPr="00453C8F">
        <w:rPr>
          <w:rFonts w:ascii="Trebuchet MS" w:hAnsi="Trebuchet MS"/>
        </w:rPr>
        <w:t>y and identi</w:t>
      </w:r>
      <w:r w:rsidRPr="00453C8F">
        <w:rPr>
          <w:rFonts w:ascii="Trebuchet MS" w:hAnsi="Trebuchet MS"/>
          <w:spacing w:val="-2"/>
        </w:rPr>
        <w:t>t</w:t>
      </w:r>
      <w:r w:rsidRPr="00453C8F">
        <w:rPr>
          <w:rFonts w:ascii="Trebuchet MS" w:hAnsi="Trebuchet MS"/>
          <w:spacing w:val="-21"/>
        </w:rPr>
        <w:t>y</w:t>
      </w:r>
      <w:r w:rsidRPr="00453C8F">
        <w:rPr>
          <w:rFonts w:ascii="Trebuchet MS" w:hAnsi="Trebuchet MS"/>
        </w:rPr>
        <w:t>. They a</w:t>
      </w:r>
      <w:r w:rsidRPr="00453C8F">
        <w:rPr>
          <w:rFonts w:ascii="Trebuchet MS" w:hAnsi="Trebuchet MS"/>
          <w:spacing w:val="-1"/>
        </w:rPr>
        <w:t>r</w:t>
      </w:r>
      <w:r w:rsidRPr="00453C8F">
        <w:rPr>
          <w:rFonts w:ascii="Trebuchet MS" w:hAnsi="Trebuchet MS"/>
        </w:rPr>
        <w:t>e conside</w:t>
      </w:r>
      <w:r w:rsidRPr="00453C8F">
        <w:rPr>
          <w:rFonts w:ascii="Trebuchet MS" w:hAnsi="Trebuchet MS"/>
          <w:spacing w:val="-1"/>
        </w:rPr>
        <w:t>r</w:t>
      </w:r>
      <w:r w:rsidRPr="00453C8F">
        <w:rPr>
          <w:rFonts w:ascii="Trebuchet MS" w:hAnsi="Trebuchet MS"/>
        </w:rPr>
        <w:t>ed by ma</w:t>
      </w:r>
      <w:r w:rsidRPr="00453C8F">
        <w:rPr>
          <w:rFonts w:ascii="Trebuchet MS" w:hAnsi="Trebuchet MS"/>
          <w:spacing w:val="-2"/>
        </w:rPr>
        <w:t>n</w:t>
      </w:r>
      <w:r w:rsidRPr="00453C8F">
        <w:rPr>
          <w:rFonts w:ascii="Trebuchet MS" w:hAnsi="Trebuchet MS"/>
        </w:rPr>
        <w:t xml:space="preserve">y a </w:t>
      </w:r>
      <w:r w:rsidRPr="00453C8F">
        <w:rPr>
          <w:rFonts w:ascii="Trebuchet MS" w:hAnsi="Trebuchet MS"/>
          <w:spacing w:val="-2"/>
        </w:rPr>
        <w:t>f</w:t>
      </w:r>
      <w:r w:rsidRPr="00453C8F">
        <w:rPr>
          <w:rFonts w:ascii="Trebuchet MS" w:hAnsi="Trebuchet MS"/>
        </w:rPr>
        <w:t>orm of public utili</w:t>
      </w:r>
      <w:r w:rsidRPr="00453C8F">
        <w:rPr>
          <w:rFonts w:ascii="Trebuchet MS" w:hAnsi="Trebuchet MS"/>
          <w:spacing w:val="-2"/>
        </w:rPr>
        <w:t>t</w:t>
      </w:r>
      <w:r w:rsidRPr="00453C8F">
        <w:rPr>
          <w:rFonts w:ascii="Trebuchet MS" w:hAnsi="Trebuchet MS"/>
          <w:spacing w:val="-21"/>
        </w:rPr>
        <w:t>y</w:t>
      </w:r>
      <w:r w:rsidRPr="00453C8F">
        <w:rPr>
          <w:rFonts w:ascii="Trebuchet MS" w:hAnsi="Trebuchet MS"/>
        </w:rPr>
        <w:t>, use</w:t>
      </w:r>
      <w:r w:rsidRPr="00453C8F">
        <w:rPr>
          <w:rFonts w:ascii="Trebuchet MS" w:hAnsi="Trebuchet MS"/>
          <w:spacing w:val="-2"/>
        </w:rPr>
        <w:t>f</w:t>
      </w:r>
      <w:r w:rsidRPr="00453C8F">
        <w:rPr>
          <w:rFonts w:ascii="Trebuchet MS" w:hAnsi="Trebuchet MS"/>
        </w:rPr>
        <w:t xml:space="preserve">ul and </w:t>
      </w:r>
      <w:r w:rsidRPr="00453C8F">
        <w:rPr>
          <w:rFonts w:ascii="Trebuchet MS" w:hAnsi="Trebuchet MS"/>
          <w:spacing w:val="-1"/>
        </w:rPr>
        <w:t>a</w:t>
      </w:r>
      <w:r w:rsidRPr="00453C8F">
        <w:rPr>
          <w:rFonts w:ascii="Trebuchet MS" w:hAnsi="Trebuchet MS"/>
          <w:spacing w:val="-4"/>
        </w:rPr>
        <w:t>v</w:t>
      </w:r>
      <w:r w:rsidRPr="00453C8F">
        <w:rPr>
          <w:rFonts w:ascii="Trebuchet MS" w:hAnsi="Trebuchet MS"/>
        </w:rPr>
        <w:t>ailable at the point of need. E</w:t>
      </w:r>
      <w:r w:rsidRPr="00453C8F">
        <w:rPr>
          <w:rFonts w:ascii="Trebuchet MS" w:hAnsi="Trebuchet MS"/>
          <w:spacing w:val="-2"/>
        </w:rPr>
        <w:t>v</w:t>
      </w:r>
      <w:r w:rsidRPr="00453C8F">
        <w:rPr>
          <w:rFonts w:ascii="Trebuchet MS" w:hAnsi="Trebuchet MS"/>
        </w:rPr>
        <w:t xml:space="preserve">en when </w:t>
      </w:r>
      <w:r w:rsidRPr="00453C8F">
        <w:rPr>
          <w:rFonts w:ascii="Trebuchet MS" w:hAnsi="Trebuchet MS"/>
          <w:spacing w:val="-1"/>
        </w:rPr>
        <w:t>r</w:t>
      </w:r>
      <w:r w:rsidRPr="00453C8F">
        <w:rPr>
          <w:rFonts w:ascii="Trebuchet MS" w:hAnsi="Trebuchet MS"/>
        </w:rPr>
        <w:t>eligious weddings h</w:t>
      </w:r>
      <w:r w:rsidRPr="00453C8F">
        <w:rPr>
          <w:rFonts w:ascii="Trebuchet MS" w:hAnsi="Trebuchet MS"/>
          <w:spacing w:val="-1"/>
        </w:rPr>
        <w:t>a</w:t>
      </w:r>
      <w:r w:rsidRPr="00453C8F">
        <w:rPr>
          <w:rFonts w:ascii="Trebuchet MS" w:hAnsi="Trebuchet MS"/>
          <w:spacing w:val="-2"/>
        </w:rPr>
        <w:t>v</w:t>
      </w:r>
      <w:r w:rsidRPr="00453C8F">
        <w:rPr>
          <w:rFonts w:ascii="Trebuchet MS" w:hAnsi="Trebuchet MS"/>
        </w:rPr>
        <w:t xml:space="preserve">e declined, they </w:t>
      </w:r>
      <w:r w:rsidRPr="00453C8F">
        <w:rPr>
          <w:rFonts w:ascii="Trebuchet MS" w:hAnsi="Trebuchet MS"/>
          <w:spacing w:val="-1"/>
        </w:rPr>
        <w:t>r</w:t>
      </w:r>
      <w:r w:rsidRPr="00453C8F">
        <w:rPr>
          <w:rFonts w:ascii="Trebuchet MS" w:hAnsi="Trebuchet MS"/>
        </w:rPr>
        <w:t>emain public utilities</w:t>
      </w:r>
      <w:r w:rsidRPr="00453C8F">
        <w:rPr>
          <w:rFonts w:ascii="Trebuchet MS" w:hAnsi="Trebuchet MS"/>
          <w:spacing w:val="-1"/>
        </w:rPr>
        <w:t xml:space="preserve"> </w:t>
      </w:r>
      <w:r w:rsidRPr="00453C8F">
        <w:rPr>
          <w:rFonts w:ascii="Trebuchet MS" w:hAnsi="Trebuchet MS"/>
        </w:rPr>
        <w:t>particularly in eme</w:t>
      </w:r>
      <w:r w:rsidRPr="00453C8F">
        <w:rPr>
          <w:rFonts w:ascii="Trebuchet MS" w:hAnsi="Trebuchet MS"/>
          <w:spacing w:val="-1"/>
        </w:rPr>
        <w:t>r</w:t>
      </w:r>
      <w:r w:rsidRPr="00453C8F">
        <w:rPr>
          <w:rFonts w:ascii="Trebuchet MS" w:hAnsi="Trebuchet MS"/>
        </w:rPr>
        <w:t xml:space="preserve">gencies and </w:t>
      </w:r>
      <w:r w:rsidRPr="00453C8F">
        <w:rPr>
          <w:rFonts w:ascii="Trebuchet MS" w:hAnsi="Trebuchet MS"/>
          <w:spacing w:val="-2"/>
        </w:rPr>
        <w:t>f</w:t>
      </w:r>
      <w:r w:rsidRPr="00453C8F">
        <w:rPr>
          <w:rFonts w:ascii="Trebuchet MS" w:hAnsi="Trebuchet MS"/>
        </w:rPr>
        <w:t xml:space="preserve">or </w:t>
      </w:r>
      <w:r w:rsidRPr="00453C8F">
        <w:rPr>
          <w:rFonts w:ascii="Trebuchet MS" w:hAnsi="Trebuchet MS"/>
          <w:spacing w:val="-2"/>
        </w:rPr>
        <w:t>f</w:t>
      </w:r>
      <w:r w:rsidRPr="00453C8F">
        <w:rPr>
          <w:rFonts w:ascii="Trebuchet MS" w:hAnsi="Trebuchet MS"/>
        </w:rPr>
        <w:t>une</w:t>
      </w:r>
      <w:r w:rsidRPr="00453C8F">
        <w:rPr>
          <w:rFonts w:ascii="Trebuchet MS" w:hAnsi="Trebuchet MS"/>
          <w:spacing w:val="-4"/>
        </w:rPr>
        <w:t>r</w:t>
      </w:r>
      <w:r w:rsidRPr="00453C8F">
        <w:rPr>
          <w:rFonts w:ascii="Trebuchet MS" w:hAnsi="Trebuchet MS"/>
        </w:rPr>
        <w:t>als. This sense</w:t>
      </w:r>
      <w:r w:rsidRPr="00453C8F">
        <w:rPr>
          <w:rFonts w:ascii="Trebuchet MS" w:hAnsi="Trebuchet MS"/>
          <w:spacing w:val="-1"/>
        </w:rPr>
        <w:t xml:space="preserve"> </w:t>
      </w:r>
      <w:r w:rsidRPr="00453C8F">
        <w:rPr>
          <w:rFonts w:ascii="Trebuchet MS" w:hAnsi="Trebuchet MS"/>
        </w:rPr>
        <w:t>of loose but enduring a</w:t>
      </w:r>
      <w:r w:rsidRPr="00453C8F">
        <w:rPr>
          <w:rFonts w:ascii="Trebuchet MS" w:hAnsi="Trebuchet MS"/>
          <w:spacing w:val="-1"/>
        </w:rPr>
        <w:t>f</w:t>
      </w:r>
      <w:r w:rsidRPr="00453C8F">
        <w:rPr>
          <w:rFonts w:ascii="Trebuchet MS" w:hAnsi="Trebuchet MS"/>
        </w:rPr>
        <w:t xml:space="preserve">filiation is </w:t>
      </w:r>
      <w:r w:rsidRPr="00453C8F">
        <w:rPr>
          <w:rFonts w:ascii="Trebuchet MS" w:hAnsi="Trebuchet MS"/>
          <w:spacing w:val="-1"/>
        </w:rPr>
        <w:t>r</w:t>
      </w:r>
      <w:r w:rsidRPr="00453C8F">
        <w:rPr>
          <w:rFonts w:ascii="Trebuchet MS" w:hAnsi="Trebuchet MS"/>
        </w:rPr>
        <w:t>eflected</w:t>
      </w:r>
      <w:r w:rsidRPr="00453C8F">
        <w:rPr>
          <w:rFonts w:ascii="Trebuchet MS" w:hAnsi="Trebuchet MS"/>
          <w:spacing w:val="-1"/>
        </w:rPr>
        <w:t xml:space="preserve"> </w:t>
      </w:r>
      <w:r w:rsidRPr="00453C8F">
        <w:rPr>
          <w:rFonts w:ascii="Trebuchet MS" w:hAnsi="Trebuchet MS"/>
        </w:rPr>
        <w:t>in the hostili</w:t>
      </w:r>
      <w:r w:rsidRPr="00453C8F">
        <w:rPr>
          <w:rFonts w:ascii="Trebuchet MS" w:hAnsi="Trebuchet MS"/>
          <w:spacing w:val="-2"/>
        </w:rPr>
        <w:t>t</w:t>
      </w:r>
      <w:r w:rsidRPr="00453C8F">
        <w:rPr>
          <w:rFonts w:ascii="Trebuchet MS" w:hAnsi="Trebuchet MS"/>
        </w:rPr>
        <w:t>y with which habitual non</w:t>
      </w:r>
      <w:r w:rsidRPr="00453C8F">
        <w:rPr>
          <w:rFonts w:ascii="Trebuchet MS" w:hAnsi="Trebuchet MS"/>
          <w:spacing w:val="-2"/>
        </w:rPr>
        <w:t>-</w:t>
      </w:r>
      <w:r w:rsidRPr="00453C8F">
        <w:rPr>
          <w:rFonts w:ascii="Trebuchet MS" w:hAnsi="Trebuchet MS"/>
        </w:rPr>
        <w:t>a</w:t>
      </w:r>
      <w:r w:rsidRPr="00453C8F">
        <w:rPr>
          <w:rFonts w:ascii="Trebuchet MS" w:hAnsi="Trebuchet MS"/>
          <w:spacing w:val="-2"/>
        </w:rPr>
        <w:t>t</w:t>
      </w:r>
      <w:r w:rsidRPr="00453C8F">
        <w:rPr>
          <w:rFonts w:ascii="Trebuchet MS" w:hAnsi="Trebuchet MS"/>
        </w:rPr>
        <w:t>tenders</w:t>
      </w:r>
      <w:r w:rsidRPr="00453C8F">
        <w:rPr>
          <w:rFonts w:ascii="Trebuchet MS" w:hAnsi="Trebuchet MS"/>
          <w:spacing w:val="-1"/>
        </w:rPr>
        <w:t xml:space="preserve"> </w:t>
      </w:r>
      <w:r w:rsidRPr="00453C8F">
        <w:rPr>
          <w:rFonts w:ascii="Trebuchet MS" w:hAnsi="Trebuchet MS"/>
        </w:rPr>
        <w:t>m</w:t>
      </w:r>
      <w:r w:rsidRPr="00453C8F">
        <w:rPr>
          <w:rFonts w:ascii="Trebuchet MS" w:hAnsi="Trebuchet MS"/>
          <w:spacing w:val="-1"/>
        </w:rPr>
        <w:t>a</w:t>
      </w:r>
      <w:r w:rsidRPr="00453C8F">
        <w:rPr>
          <w:rFonts w:ascii="Trebuchet MS" w:hAnsi="Trebuchet MS"/>
        </w:rPr>
        <w:t>y rise up in p</w:t>
      </w:r>
      <w:r w:rsidRPr="00453C8F">
        <w:rPr>
          <w:rFonts w:ascii="Trebuchet MS" w:hAnsi="Trebuchet MS"/>
          <w:spacing w:val="-1"/>
        </w:rPr>
        <w:t>r</w:t>
      </w:r>
      <w:r w:rsidRPr="00453C8F">
        <w:rPr>
          <w:rFonts w:ascii="Trebuchet MS" w:hAnsi="Trebuchet MS"/>
        </w:rPr>
        <w:t>otest</w:t>
      </w:r>
      <w:r w:rsidRPr="00453C8F">
        <w:rPr>
          <w:rFonts w:ascii="Trebuchet MS" w:hAnsi="Trebuchet MS"/>
          <w:spacing w:val="-1"/>
        </w:rPr>
        <w:t xml:space="preserve"> </w:t>
      </w:r>
      <w:r w:rsidRPr="00453C8F">
        <w:rPr>
          <w:rFonts w:ascii="Trebuchet MS" w:hAnsi="Trebuchet MS"/>
        </w:rPr>
        <w:t>against a</w:t>
      </w:r>
      <w:r w:rsidRPr="00453C8F">
        <w:rPr>
          <w:rFonts w:ascii="Trebuchet MS" w:hAnsi="Trebuchet MS"/>
          <w:spacing w:val="-2"/>
        </w:rPr>
        <w:t>n</w:t>
      </w:r>
      <w:r w:rsidRPr="00453C8F">
        <w:rPr>
          <w:rFonts w:ascii="Trebuchet MS" w:hAnsi="Trebuchet MS"/>
        </w:rPr>
        <w:t>y p</w:t>
      </w:r>
      <w:r w:rsidRPr="00453C8F">
        <w:rPr>
          <w:rFonts w:ascii="Trebuchet MS" w:hAnsi="Trebuchet MS"/>
          <w:spacing w:val="-1"/>
        </w:rPr>
        <w:t>r</w:t>
      </w:r>
      <w:r w:rsidRPr="00453C8F">
        <w:rPr>
          <w:rFonts w:ascii="Trebuchet MS" w:hAnsi="Trebuchet MS"/>
        </w:rPr>
        <w:t xml:space="preserve">oposed </w:t>
      </w:r>
      <w:r w:rsidRPr="00453C8F">
        <w:rPr>
          <w:rFonts w:ascii="Trebuchet MS" w:hAnsi="Trebuchet MS"/>
          <w:spacing w:val="-1"/>
        </w:rPr>
        <w:t>r</w:t>
      </w:r>
      <w:r w:rsidRPr="00453C8F">
        <w:rPr>
          <w:rFonts w:ascii="Trebuchet MS" w:hAnsi="Trebuchet MS"/>
        </w:rPr>
        <w:t>e- modelling of ‘ou</w:t>
      </w:r>
      <w:r w:rsidRPr="00453C8F">
        <w:rPr>
          <w:rFonts w:ascii="Trebuchet MS" w:hAnsi="Trebuchet MS"/>
          <w:spacing w:val="3"/>
        </w:rPr>
        <w:t>r</w:t>
      </w:r>
      <w:r w:rsidRPr="00453C8F">
        <w:rPr>
          <w:rFonts w:ascii="Trebuchet MS" w:hAnsi="Trebuchet MS"/>
        </w:rPr>
        <w:t>’ parish chu</w:t>
      </w:r>
      <w:r w:rsidRPr="00453C8F">
        <w:rPr>
          <w:rFonts w:ascii="Trebuchet MS" w:hAnsi="Trebuchet MS"/>
          <w:spacing w:val="-1"/>
        </w:rPr>
        <w:t>r</w:t>
      </w:r>
      <w:r w:rsidRPr="00453C8F">
        <w:rPr>
          <w:rFonts w:ascii="Trebuchet MS" w:hAnsi="Trebuchet MS"/>
        </w:rPr>
        <w:t>ch.</w:t>
      </w:r>
    </w:p>
    <w:p w:rsidR="00FE1E89" w:rsidRPr="00453C8F" w:rsidRDefault="00FE1E89" w:rsidP="00FE1E89">
      <w:pPr>
        <w:pStyle w:val="BodyText"/>
        <w:spacing w:before="38" w:line="232" w:lineRule="auto"/>
        <w:rPr>
          <w:rFonts w:ascii="Trebuchet MS" w:hAnsi="Trebuchet MS"/>
        </w:rPr>
      </w:pPr>
    </w:p>
    <w:p w:rsidR="00FE1E89" w:rsidRPr="00453C8F" w:rsidRDefault="00FE1E89" w:rsidP="00FE1E89">
      <w:pPr>
        <w:autoSpaceDE w:val="0"/>
        <w:autoSpaceDN w:val="0"/>
        <w:adjustRightInd w:val="0"/>
        <w:spacing w:after="0" w:line="240" w:lineRule="auto"/>
        <w:rPr>
          <w:rFonts w:ascii="Trebuchet MS" w:hAnsi="Trebuchet MS" w:cs="Tahoma"/>
          <w:sz w:val="24"/>
          <w:szCs w:val="24"/>
        </w:rPr>
      </w:pPr>
      <w:r w:rsidRPr="00453C8F">
        <w:rPr>
          <w:rFonts w:ascii="Trebuchet MS" w:hAnsi="Trebuchet MS" w:cs="Tahoma"/>
          <w:sz w:val="24"/>
          <w:szCs w:val="24"/>
        </w:rPr>
        <w:t>‘Believing without belonging’ makes a critical</w:t>
      </w:r>
      <w:r w:rsidRPr="00453C8F">
        <w:rPr>
          <w:rFonts w:ascii="Trebuchet MS" w:hAnsi="Trebuchet MS" w:cs="Tahoma"/>
          <w:sz w:val="24"/>
          <w:szCs w:val="24"/>
        </w:rPr>
        <w:t xml:space="preserve"> </w:t>
      </w:r>
      <w:r w:rsidRPr="00453C8F">
        <w:rPr>
          <w:rFonts w:ascii="Trebuchet MS" w:hAnsi="Trebuchet MS" w:cs="Tahoma"/>
          <w:sz w:val="24"/>
          <w:szCs w:val="24"/>
        </w:rPr>
        <w:t>distinction between two dimensions of possible</w:t>
      </w:r>
      <w:r w:rsidRPr="00453C8F">
        <w:rPr>
          <w:rFonts w:ascii="Trebuchet MS" w:hAnsi="Trebuchet MS" w:cs="Tahoma"/>
          <w:sz w:val="24"/>
          <w:szCs w:val="24"/>
        </w:rPr>
        <w:t xml:space="preserve"> </w:t>
      </w:r>
      <w:r w:rsidRPr="00453C8F">
        <w:rPr>
          <w:rFonts w:ascii="Trebuchet MS" w:hAnsi="Trebuchet MS" w:cs="Tahoma"/>
          <w:sz w:val="24"/>
          <w:szCs w:val="24"/>
        </w:rPr>
        <w:t>secularization, namely church attendance and</w:t>
      </w:r>
      <w:r w:rsidRPr="00453C8F">
        <w:rPr>
          <w:rFonts w:ascii="Trebuchet MS" w:hAnsi="Trebuchet MS" w:cs="Tahoma"/>
          <w:sz w:val="24"/>
          <w:szCs w:val="24"/>
        </w:rPr>
        <w:t xml:space="preserve"> </w:t>
      </w:r>
      <w:r w:rsidRPr="00453C8F">
        <w:rPr>
          <w:rFonts w:ascii="Trebuchet MS" w:hAnsi="Trebuchet MS" w:cs="Tahoma"/>
          <w:sz w:val="24"/>
          <w:szCs w:val="24"/>
        </w:rPr>
        <w:t>personal belief. Wilson and Bruce argue that</w:t>
      </w:r>
      <w:r w:rsidRPr="00453C8F">
        <w:rPr>
          <w:rFonts w:ascii="Trebuchet MS" w:hAnsi="Trebuchet MS" w:cs="Tahoma"/>
          <w:sz w:val="24"/>
          <w:szCs w:val="24"/>
        </w:rPr>
        <w:t xml:space="preserve"> </w:t>
      </w:r>
      <w:r w:rsidRPr="00453C8F">
        <w:rPr>
          <w:rFonts w:ascii="Trebuchet MS" w:hAnsi="Trebuchet MS" w:cs="Tahoma"/>
          <w:sz w:val="24"/>
          <w:szCs w:val="24"/>
        </w:rPr>
        <w:t>both facets operate within a secularization</w:t>
      </w:r>
      <w:r w:rsidRPr="00453C8F">
        <w:rPr>
          <w:rFonts w:ascii="Trebuchet MS" w:hAnsi="Trebuchet MS" w:cs="Tahoma"/>
          <w:sz w:val="24"/>
          <w:szCs w:val="24"/>
        </w:rPr>
        <w:t xml:space="preserve"> </w:t>
      </w:r>
      <w:r w:rsidRPr="00453C8F">
        <w:rPr>
          <w:rFonts w:ascii="Trebuchet MS" w:hAnsi="Trebuchet MS" w:cs="Tahoma"/>
          <w:sz w:val="24"/>
          <w:szCs w:val="24"/>
        </w:rPr>
        <w:t>paradigm in which religion loses public</w:t>
      </w:r>
      <w:r w:rsidRPr="00453C8F">
        <w:rPr>
          <w:rFonts w:ascii="Trebuchet MS" w:hAnsi="Trebuchet MS" w:cs="Tahoma"/>
          <w:sz w:val="24"/>
          <w:szCs w:val="24"/>
        </w:rPr>
        <w:t xml:space="preserve"> </w:t>
      </w:r>
      <w:r w:rsidRPr="00453C8F">
        <w:rPr>
          <w:rFonts w:ascii="Trebuchet MS" w:hAnsi="Trebuchet MS" w:cs="Tahoma"/>
          <w:sz w:val="24"/>
          <w:szCs w:val="24"/>
        </w:rPr>
        <w:t>significance. Davie’s approach, by contrast,</w:t>
      </w:r>
      <w:r w:rsidRPr="00453C8F">
        <w:rPr>
          <w:rFonts w:ascii="Trebuchet MS" w:hAnsi="Trebuchet MS" w:cs="Tahoma"/>
          <w:sz w:val="24"/>
          <w:szCs w:val="24"/>
        </w:rPr>
        <w:t xml:space="preserve"> </w:t>
      </w:r>
      <w:r w:rsidRPr="00453C8F">
        <w:rPr>
          <w:rFonts w:ascii="Trebuchet MS" w:hAnsi="Trebuchet MS" w:cs="Tahoma"/>
          <w:sz w:val="24"/>
          <w:szCs w:val="24"/>
        </w:rPr>
        <w:t>emphasises that diminished participation may</w:t>
      </w:r>
      <w:r w:rsidRPr="00453C8F">
        <w:rPr>
          <w:rFonts w:ascii="Trebuchet MS" w:hAnsi="Trebuchet MS" w:cs="Tahoma"/>
          <w:sz w:val="24"/>
          <w:szCs w:val="24"/>
        </w:rPr>
        <w:t xml:space="preserve"> </w:t>
      </w:r>
      <w:r w:rsidRPr="00453C8F">
        <w:rPr>
          <w:rFonts w:ascii="Trebuchet MS" w:hAnsi="Trebuchet MS" w:cs="Tahoma"/>
          <w:sz w:val="24"/>
          <w:szCs w:val="24"/>
        </w:rPr>
        <w:t>be accompanied by a retained assent to core</w:t>
      </w:r>
      <w:r w:rsidRPr="00453C8F">
        <w:rPr>
          <w:rFonts w:ascii="Trebuchet MS" w:hAnsi="Trebuchet MS" w:cs="Tahoma"/>
          <w:sz w:val="24"/>
          <w:szCs w:val="24"/>
        </w:rPr>
        <w:t xml:space="preserve"> </w:t>
      </w:r>
      <w:r w:rsidRPr="00453C8F">
        <w:rPr>
          <w:rFonts w:ascii="Trebuchet MS" w:hAnsi="Trebuchet MS" w:cs="Tahoma"/>
          <w:sz w:val="24"/>
          <w:szCs w:val="24"/>
        </w:rPr>
        <w:t>religious beliefs and moral values. This is</w:t>
      </w:r>
      <w:r w:rsidRPr="00453C8F">
        <w:rPr>
          <w:rFonts w:ascii="Trebuchet MS" w:hAnsi="Trebuchet MS" w:cs="Tahoma"/>
          <w:sz w:val="24"/>
          <w:szCs w:val="24"/>
        </w:rPr>
        <w:t xml:space="preserve"> </w:t>
      </w:r>
      <w:r w:rsidRPr="00453C8F">
        <w:rPr>
          <w:rFonts w:ascii="Trebuchet MS" w:hAnsi="Trebuchet MS" w:cs="Tahoma"/>
          <w:sz w:val="24"/>
          <w:szCs w:val="24"/>
        </w:rPr>
        <w:t>summed up in the phrase, ‘You don’t have to</w:t>
      </w:r>
      <w:r w:rsidRPr="00453C8F">
        <w:rPr>
          <w:rFonts w:ascii="Trebuchet MS" w:hAnsi="Trebuchet MS" w:cs="Tahoma"/>
          <w:sz w:val="24"/>
          <w:szCs w:val="24"/>
        </w:rPr>
        <w:t xml:space="preserve"> </w:t>
      </w:r>
      <w:r w:rsidRPr="00453C8F">
        <w:rPr>
          <w:rFonts w:ascii="Trebuchet MS" w:hAnsi="Trebuchet MS" w:cs="Tahoma"/>
          <w:sz w:val="24"/>
          <w:szCs w:val="24"/>
        </w:rPr>
        <w:t>go to Church to be a Christian.’ Davie also</w:t>
      </w:r>
      <w:r w:rsidRPr="00453C8F">
        <w:rPr>
          <w:rFonts w:ascii="Trebuchet MS" w:hAnsi="Trebuchet MS" w:cs="Tahoma"/>
          <w:sz w:val="24"/>
          <w:szCs w:val="24"/>
        </w:rPr>
        <w:t xml:space="preserve"> </w:t>
      </w:r>
      <w:r w:rsidRPr="00453C8F">
        <w:rPr>
          <w:rFonts w:ascii="Trebuchet MS" w:hAnsi="Trebuchet MS" w:cs="Tahoma"/>
          <w:sz w:val="24"/>
          <w:szCs w:val="24"/>
        </w:rPr>
        <w:t>draws a parallel with the decline in membership</w:t>
      </w:r>
      <w:r w:rsidR="00453C8F">
        <w:rPr>
          <w:rFonts w:ascii="Trebuchet MS" w:hAnsi="Trebuchet MS" w:cs="Tahoma"/>
          <w:sz w:val="24"/>
          <w:szCs w:val="24"/>
        </w:rPr>
        <w:t xml:space="preserve"> </w:t>
      </w:r>
      <w:r w:rsidRPr="00453C8F">
        <w:rPr>
          <w:rFonts w:ascii="Trebuchet MS" w:hAnsi="Trebuchet MS" w:cs="Tahoma"/>
          <w:sz w:val="24"/>
          <w:szCs w:val="24"/>
        </w:rPr>
        <w:t>of other voluntary organisations. This trend</w:t>
      </w:r>
      <w:r w:rsidRPr="00453C8F">
        <w:rPr>
          <w:rFonts w:ascii="Trebuchet MS" w:hAnsi="Trebuchet MS" w:cs="Tahoma"/>
          <w:sz w:val="24"/>
          <w:szCs w:val="24"/>
        </w:rPr>
        <w:t xml:space="preserve"> </w:t>
      </w:r>
      <w:r w:rsidRPr="00453C8F">
        <w:rPr>
          <w:rFonts w:ascii="Trebuchet MS" w:hAnsi="Trebuchet MS" w:cs="Tahoma"/>
          <w:sz w:val="24"/>
          <w:szCs w:val="24"/>
        </w:rPr>
        <w:t>was explored in the American context by</w:t>
      </w:r>
      <w:r w:rsidR="00453C8F">
        <w:rPr>
          <w:rFonts w:ascii="Trebuchet MS" w:hAnsi="Trebuchet MS" w:cs="Tahoma"/>
          <w:sz w:val="24"/>
          <w:szCs w:val="24"/>
        </w:rPr>
        <w:t xml:space="preserve"> </w:t>
      </w:r>
      <w:r w:rsidRPr="00453C8F">
        <w:rPr>
          <w:rFonts w:ascii="Trebuchet MS" w:hAnsi="Trebuchet MS" w:cs="Tahoma"/>
          <w:sz w:val="24"/>
          <w:szCs w:val="24"/>
        </w:rPr>
        <w:t>Putnam (2000), for whom the shift from joining</w:t>
      </w:r>
      <w:r w:rsidRPr="00453C8F">
        <w:rPr>
          <w:rFonts w:ascii="Trebuchet MS" w:hAnsi="Trebuchet MS" w:cs="Tahoma"/>
          <w:sz w:val="24"/>
          <w:szCs w:val="24"/>
        </w:rPr>
        <w:t xml:space="preserve"> </w:t>
      </w:r>
      <w:r w:rsidRPr="00453C8F">
        <w:rPr>
          <w:rFonts w:ascii="Trebuchet MS" w:hAnsi="Trebuchet MS" w:cs="Tahoma"/>
          <w:sz w:val="24"/>
          <w:szCs w:val="24"/>
        </w:rPr>
        <w:t>bowling teams to ‘bowling alone’ was</w:t>
      </w:r>
      <w:r w:rsidRPr="00453C8F">
        <w:rPr>
          <w:rFonts w:ascii="Trebuchet MS" w:hAnsi="Trebuchet MS" w:cs="Tahoma"/>
          <w:sz w:val="24"/>
          <w:szCs w:val="24"/>
        </w:rPr>
        <w:t xml:space="preserve"> </w:t>
      </w:r>
      <w:r w:rsidRPr="00453C8F">
        <w:rPr>
          <w:rFonts w:ascii="Trebuchet MS" w:hAnsi="Trebuchet MS" w:cs="Tahoma"/>
          <w:sz w:val="24"/>
          <w:szCs w:val="24"/>
        </w:rPr>
        <w:t xml:space="preserve">considered symptomatic of a crisis of </w:t>
      </w:r>
      <w:r w:rsidR="00453C8F">
        <w:rPr>
          <w:rFonts w:ascii="Trebuchet MS" w:hAnsi="Trebuchet MS" w:cs="Tahoma"/>
          <w:sz w:val="24"/>
          <w:szCs w:val="24"/>
        </w:rPr>
        <w:t>n</w:t>
      </w:r>
      <w:r w:rsidRPr="00453C8F">
        <w:rPr>
          <w:rFonts w:ascii="Trebuchet MS" w:hAnsi="Trebuchet MS" w:cs="Tahoma"/>
          <w:sz w:val="24"/>
          <w:szCs w:val="24"/>
        </w:rPr>
        <w:t>onparticipative</w:t>
      </w:r>
      <w:r w:rsidRPr="00453C8F">
        <w:rPr>
          <w:rFonts w:ascii="Trebuchet MS" w:hAnsi="Trebuchet MS" w:cs="Tahoma"/>
          <w:sz w:val="24"/>
          <w:szCs w:val="24"/>
        </w:rPr>
        <w:t xml:space="preserve"> </w:t>
      </w:r>
      <w:r w:rsidRPr="00453C8F">
        <w:rPr>
          <w:rFonts w:ascii="Trebuchet MS" w:hAnsi="Trebuchet MS" w:cs="Tahoma"/>
          <w:sz w:val="24"/>
          <w:szCs w:val="24"/>
        </w:rPr>
        <w:t>individualism, as a result of which</w:t>
      </w:r>
      <w:r w:rsidRPr="00453C8F">
        <w:rPr>
          <w:rFonts w:ascii="Trebuchet MS" w:hAnsi="Trebuchet MS" w:cs="Tahoma"/>
          <w:sz w:val="24"/>
          <w:szCs w:val="24"/>
        </w:rPr>
        <w:t xml:space="preserve"> </w:t>
      </w:r>
      <w:r w:rsidRPr="00453C8F">
        <w:rPr>
          <w:rFonts w:ascii="Trebuchet MS" w:hAnsi="Trebuchet MS" w:cs="Tahoma"/>
          <w:sz w:val="24"/>
          <w:szCs w:val="24"/>
        </w:rPr>
        <w:t>the civic fabric of America was at risk of being</w:t>
      </w:r>
      <w:r w:rsidRPr="00453C8F">
        <w:rPr>
          <w:rFonts w:ascii="Trebuchet MS" w:hAnsi="Trebuchet MS" w:cs="Tahoma"/>
          <w:sz w:val="24"/>
          <w:szCs w:val="24"/>
        </w:rPr>
        <w:t xml:space="preserve"> </w:t>
      </w:r>
      <w:r w:rsidRPr="00453C8F">
        <w:rPr>
          <w:rFonts w:ascii="Trebuchet MS" w:hAnsi="Trebuchet MS" w:cs="Tahoma"/>
          <w:sz w:val="24"/>
          <w:szCs w:val="24"/>
        </w:rPr>
        <w:t>undermined. With declining membership of</w:t>
      </w:r>
      <w:r w:rsidRPr="00453C8F">
        <w:rPr>
          <w:rFonts w:ascii="Trebuchet MS" w:hAnsi="Trebuchet MS" w:cs="Tahoma"/>
          <w:sz w:val="24"/>
          <w:szCs w:val="24"/>
        </w:rPr>
        <w:t xml:space="preserve"> </w:t>
      </w:r>
      <w:r w:rsidRPr="00453C8F">
        <w:rPr>
          <w:rFonts w:ascii="Trebuchet MS" w:hAnsi="Trebuchet MS" w:cs="Tahoma"/>
          <w:sz w:val="24"/>
          <w:szCs w:val="24"/>
        </w:rPr>
        <w:t>political parties and trade unions, Britain has</w:t>
      </w:r>
      <w:r w:rsidRPr="00453C8F">
        <w:rPr>
          <w:rFonts w:ascii="Trebuchet MS" w:hAnsi="Trebuchet MS" w:cs="Tahoma"/>
          <w:sz w:val="24"/>
          <w:szCs w:val="24"/>
        </w:rPr>
        <w:t xml:space="preserve"> </w:t>
      </w:r>
      <w:r w:rsidRPr="00453C8F">
        <w:rPr>
          <w:rFonts w:ascii="Trebuchet MS" w:hAnsi="Trebuchet MS" w:cs="Tahoma"/>
          <w:sz w:val="24"/>
          <w:szCs w:val="24"/>
        </w:rPr>
        <w:t>experienced similar trends.</w:t>
      </w:r>
    </w:p>
    <w:p w:rsidR="00FE1E89" w:rsidRPr="00453C8F" w:rsidRDefault="00FE1E89" w:rsidP="00FE1E89">
      <w:pPr>
        <w:autoSpaceDE w:val="0"/>
        <w:autoSpaceDN w:val="0"/>
        <w:adjustRightInd w:val="0"/>
        <w:spacing w:after="0" w:line="240" w:lineRule="auto"/>
        <w:rPr>
          <w:rFonts w:ascii="Trebuchet MS" w:hAnsi="Trebuchet MS" w:cs="Tahoma"/>
          <w:sz w:val="24"/>
          <w:szCs w:val="24"/>
        </w:rPr>
      </w:pPr>
    </w:p>
    <w:p w:rsidR="00FE1E89" w:rsidRPr="00453C8F" w:rsidRDefault="00FE1E89" w:rsidP="00FE1E89">
      <w:pPr>
        <w:autoSpaceDE w:val="0"/>
        <w:autoSpaceDN w:val="0"/>
        <w:adjustRightInd w:val="0"/>
        <w:spacing w:after="0" w:line="240" w:lineRule="auto"/>
        <w:rPr>
          <w:rFonts w:ascii="Trebuchet MS" w:hAnsi="Trebuchet MS" w:cs="Tahoma"/>
          <w:sz w:val="24"/>
          <w:szCs w:val="24"/>
        </w:rPr>
      </w:pPr>
      <w:r w:rsidRPr="00453C8F">
        <w:rPr>
          <w:rFonts w:ascii="Trebuchet MS" w:hAnsi="Trebuchet MS" w:cs="Tahoma"/>
          <w:sz w:val="24"/>
          <w:szCs w:val="24"/>
        </w:rPr>
        <w:t>Davie’s analysis leads to several important</w:t>
      </w:r>
      <w:r w:rsidRPr="00453C8F">
        <w:rPr>
          <w:rFonts w:ascii="Trebuchet MS" w:hAnsi="Trebuchet MS" w:cs="Tahoma"/>
          <w:sz w:val="24"/>
          <w:szCs w:val="24"/>
        </w:rPr>
        <w:t xml:space="preserve"> </w:t>
      </w:r>
      <w:r w:rsidRPr="00453C8F">
        <w:rPr>
          <w:rFonts w:ascii="Trebuchet MS" w:hAnsi="Trebuchet MS" w:cs="Tahoma"/>
          <w:sz w:val="24"/>
          <w:szCs w:val="24"/>
        </w:rPr>
        <w:t>conclusions. First, if declining church</w:t>
      </w:r>
    </w:p>
    <w:p w:rsidR="00FE1E89" w:rsidRPr="00453C8F" w:rsidRDefault="00FE1E89" w:rsidP="00FE1E89">
      <w:pPr>
        <w:autoSpaceDE w:val="0"/>
        <w:autoSpaceDN w:val="0"/>
        <w:adjustRightInd w:val="0"/>
        <w:spacing w:after="0" w:line="240" w:lineRule="auto"/>
        <w:rPr>
          <w:rFonts w:ascii="Trebuchet MS" w:hAnsi="Trebuchet MS" w:cs="Tahoma"/>
          <w:sz w:val="24"/>
          <w:szCs w:val="24"/>
        </w:rPr>
      </w:pPr>
      <w:r w:rsidRPr="00453C8F">
        <w:rPr>
          <w:rFonts w:ascii="Trebuchet MS" w:hAnsi="Trebuchet MS" w:cs="Tahoma"/>
          <w:sz w:val="24"/>
          <w:szCs w:val="24"/>
        </w:rPr>
        <w:t>attendance corresponds with other patterns of</w:t>
      </w:r>
      <w:r w:rsidRPr="00453C8F">
        <w:rPr>
          <w:rFonts w:ascii="Trebuchet MS" w:hAnsi="Trebuchet MS" w:cs="Tahoma"/>
          <w:sz w:val="24"/>
          <w:szCs w:val="24"/>
        </w:rPr>
        <w:t xml:space="preserve"> </w:t>
      </w:r>
      <w:r w:rsidRPr="00453C8F">
        <w:rPr>
          <w:rFonts w:ascii="Trebuchet MS" w:hAnsi="Trebuchet MS" w:cs="Tahoma"/>
          <w:sz w:val="24"/>
          <w:szCs w:val="24"/>
        </w:rPr>
        <w:t>non-participation, the significance of this trend</w:t>
      </w:r>
      <w:r w:rsidRPr="00453C8F">
        <w:rPr>
          <w:rFonts w:ascii="Trebuchet MS" w:hAnsi="Trebuchet MS" w:cs="Tahoma"/>
          <w:sz w:val="24"/>
          <w:szCs w:val="24"/>
        </w:rPr>
        <w:t xml:space="preserve"> </w:t>
      </w:r>
      <w:r w:rsidRPr="00453C8F">
        <w:rPr>
          <w:rFonts w:ascii="Trebuchet MS" w:hAnsi="Trebuchet MS" w:cs="Tahoma"/>
          <w:sz w:val="24"/>
          <w:szCs w:val="24"/>
        </w:rPr>
        <w:t>should not be interpreted in narrowly religious</w:t>
      </w:r>
      <w:r w:rsidRPr="00453C8F">
        <w:rPr>
          <w:rFonts w:ascii="Trebuchet MS" w:hAnsi="Trebuchet MS" w:cs="Tahoma"/>
          <w:sz w:val="24"/>
          <w:szCs w:val="24"/>
        </w:rPr>
        <w:t xml:space="preserve"> </w:t>
      </w:r>
      <w:r w:rsidRPr="00453C8F">
        <w:rPr>
          <w:rFonts w:ascii="Trebuchet MS" w:hAnsi="Trebuchet MS" w:cs="Tahoma"/>
          <w:sz w:val="24"/>
          <w:szCs w:val="24"/>
        </w:rPr>
        <w:t>categories. Second, if people are indeed in</w:t>
      </w:r>
      <w:r w:rsidRPr="00453C8F">
        <w:rPr>
          <w:rFonts w:ascii="Trebuchet MS" w:hAnsi="Trebuchet MS" w:cs="Tahoma"/>
          <w:sz w:val="24"/>
          <w:szCs w:val="24"/>
        </w:rPr>
        <w:t xml:space="preserve"> </w:t>
      </w:r>
      <w:r w:rsidRPr="00453C8F">
        <w:rPr>
          <w:rFonts w:ascii="Trebuchet MS" w:hAnsi="Trebuchet MS" w:cs="Tahoma"/>
          <w:sz w:val="24"/>
          <w:szCs w:val="24"/>
        </w:rPr>
        <w:t>some measure continuing to believe without</w:t>
      </w:r>
      <w:r w:rsidRPr="00453C8F">
        <w:rPr>
          <w:rFonts w:ascii="Trebuchet MS" w:hAnsi="Trebuchet MS" w:cs="Tahoma"/>
          <w:sz w:val="24"/>
          <w:szCs w:val="24"/>
        </w:rPr>
        <w:t xml:space="preserve"> </w:t>
      </w:r>
      <w:r w:rsidRPr="00453C8F">
        <w:rPr>
          <w:rFonts w:ascii="Trebuchet MS" w:hAnsi="Trebuchet MS" w:cs="Tahoma"/>
          <w:sz w:val="24"/>
          <w:szCs w:val="24"/>
        </w:rPr>
        <w:t>the practice of belonging, church attendance</w:t>
      </w:r>
      <w:r w:rsidRPr="00453C8F">
        <w:rPr>
          <w:rFonts w:ascii="Trebuchet MS" w:hAnsi="Trebuchet MS" w:cs="Tahoma"/>
          <w:sz w:val="24"/>
          <w:szCs w:val="24"/>
        </w:rPr>
        <w:t xml:space="preserve"> </w:t>
      </w:r>
      <w:r w:rsidRPr="00453C8F">
        <w:rPr>
          <w:rFonts w:ascii="Trebuchet MS" w:hAnsi="Trebuchet MS" w:cs="Tahoma"/>
          <w:sz w:val="24"/>
          <w:szCs w:val="24"/>
        </w:rPr>
        <w:t>figures should not be considered coterminous</w:t>
      </w:r>
      <w:r w:rsidR="00453C8F">
        <w:rPr>
          <w:rFonts w:ascii="Trebuchet MS" w:hAnsi="Trebuchet MS" w:cs="Tahoma"/>
          <w:sz w:val="24"/>
          <w:szCs w:val="24"/>
        </w:rPr>
        <w:t xml:space="preserve"> </w:t>
      </w:r>
      <w:r w:rsidRPr="00453C8F">
        <w:rPr>
          <w:rFonts w:ascii="Trebuchet MS" w:hAnsi="Trebuchet MS" w:cs="Tahoma"/>
          <w:sz w:val="24"/>
          <w:szCs w:val="24"/>
        </w:rPr>
        <w:t>with levels of belief. Third, Davie’s phrase</w:t>
      </w:r>
      <w:r w:rsidRPr="00453C8F">
        <w:rPr>
          <w:rFonts w:ascii="Trebuchet MS" w:hAnsi="Trebuchet MS" w:cs="Tahoma"/>
          <w:sz w:val="24"/>
          <w:szCs w:val="24"/>
        </w:rPr>
        <w:t xml:space="preserve"> </w:t>
      </w:r>
      <w:r w:rsidRPr="00453C8F">
        <w:rPr>
          <w:rFonts w:ascii="Trebuchet MS" w:hAnsi="Trebuchet MS" w:cs="Tahoma"/>
          <w:sz w:val="24"/>
          <w:szCs w:val="24"/>
        </w:rPr>
        <w:t>indicates a complex relationship between the</w:t>
      </w:r>
      <w:r w:rsidRPr="00453C8F">
        <w:rPr>
          <w:rFonts w:ascii="Trebuchet MS" w:hAnsi="Trebuchet MS" w:cs="Tahoma"/>
          <w:sz w:val="24"/>
          <w:szCs w:val="24"/>
        </w:rPr>
        <w:t xml:space="preserve"> </w:t>
      </w:r>
      <w:r w:rsidRPr="00453C8F">
        <w:rPr>
          <w:rFonts w:ascii="Trebuchet MS" w:hAnsi="Trebuchet MS" w:cs="Tahoma"/>
          <w:sz w:val="24"/>
          <w:szCs w:val="24"/>
        </w:rPr>
        <w:t>three major dimensions of secularization and</w:t>
      </w:r>
      <w:r w:rsidRPr="00453C8F">
        <w:rPr>
          <w:rFonts w:ascii="Trebuchet MS" w:hAnsi="Trebuchet MS" w:cs="Tahoma"/>
          <w:sz w:val="24"/>
          <w:szCs w:val="24"/>
        </w:rPr>
        <w:t xml:space="preserve"> </w:t>
      </w:r>
      <w:r w:rsidRPr="00453C8F">
        <w:rPr>
          <w:rFonts w:ascii="Trebuchet MS" w:hAnsi="Trebuchet MS" w:cs="Tahoma"/>
          <w:sz w:val="24"/>
          <w:szCs w:val="24"/>
        </w:rPr>
        <w:t>relgious change - church attendance, religious</w:t>
      </w:r>
      <w:r w:rsidRPr="00453C8F">
        <w:rPr>
          <w:rFonts w:ascii="Trebuchet MS" w:hAnsi="Trebuchet MS" w:cs="Tahoma"/>
          <w:sz w:val="24"/>
          <w:szCs w:val="24"/>
        </w:rPr>
        <w:t xml:space="preserve"> </w:t>
      </w:r>
      <w:r w:rsidRPr="00453C8F">
        <w:rPr>
          <w:rFonts w:ascii="Trebuchet MS" w:hAnsi="Trebuchet MS" w:cs="Tahoma"/>
          <w:sz w:val="24"/>
          <w:szCs w:val="24"/>
        </w:rPr>
        <w:t>influence in public life and personal faith. Davie</w:t>
      </w:r>
      <w:r w:rsidRPr="00453C8F">
        <w:rPr>
          <w:rFonts w:ascii="Trebuchet MS" w:hAnsi="Trebuchet MS" w:cs="Tahoma"/>
          <w:sz w:val="24"/>
          <w:szCs w:val="24"/>
        </w:rPr>
        <w:t xml:space="preserve"> </w:t>
      </w:r>
      <w:r w:rsidRPr="00453C8F">
        <w:rPr>
          <w:rFonts w:ascii="Trebuchet MS" w:hAnsi="Trebuchet MS" w:cs="Tahoma"/>
          <w:sz w:val="24"/>
          <w:szCs w:val="24"/>
        </w:rPr>
        <w:t>does not deny that a significant measure of</w:t>
      </w:r>
      <w:r w:rsidRPr="00453C8F">
        <w:rPr>
          <w:rFonts w:ascii="Trebuchet MS" w:hAnsi="Trebuchet MS" w:cs="Tahoma"/>
          <w:sz w:val="24"/>
          <w:szCs w:val="24"/>
        </w:rPr>
        <w:t xml:space="preserve"> </w:t>
      </w:r>
      <w:r w:rsidRPr="00453C8F">
        <w:rPr>
          <w:rFonts w:ascii="Trebuchet MS" w:hAnsi="Trebuchet MS" w:cs="Tahoma"/>
          <w:sz w:val="24"/>
          <w:szCs w:val="24"/>
        </w:rPr>
        <w:t>secularization and church decline has taken</w:t>
      </w:r>
      <w:r w:rsidRPr="00453C8F">
        <w:rPr>
          <w:rFonts w:ascii="Trebuchet MS" w:hAnsi="Trebuchet MS" w:cs="Tahoma"/>
          <w:sz w:val="24"/>
          <w:szCs w:val="24"/>
        </w:rPr>
        <w:t xml:space="preserve"> </w:t>
      </w:r>
      <w:r w:rsidRPr="00453C8F">
        <w:rPr>
          <w:rFonts w:ascii="Trebuchet MS" w:hAnsi="Trebuchet MS" w:cs="Tahoma"/>
          <w:sz w:val="24"/>
          <w:szCs w:val="24"/>
        </w:rPr>
        <w:t>place, but she seeks to complexify scholarly</w:t>
      </w:r>
      <w:r w:rsidRPr="00453C8F">
        <w:rPr>
          <w:rFonts w:ascii="Trebuchet MS" w:hAnsi="Trebuchet MS" w:cs="Tahoma"/>
          <w:sz w:val="24"/>
          <w:szCs w:val="24"/>
        </w:rPr>
        <w:t xml:space="preserve"> </w:t>
      </w:r>
      <w:r w:rsidRPr="00453C8F">
        <w:rPr>
          <w:rFonts w:ascii="Trebuchet MS" w:hAnsi="Trebuchet MS" w:cs="Tahoma"/>
          <w:sz w:val="24"/>
          <w:szCs w:val="24"/>
        </w:rPr>
        <w:t>interpretation.</w:t>
      </w:r>
    </w:p>
    <w:p w:rsidR="00FE1E89" w:rsidRPr="00453C8F" w:rsidRDefault="00FE1E89" w:rsidP="00FE1E89">
      <w:pPr>
        <w:autoSpaceDE w:val="0"/>
        <w:autoSpaceDN w:val="0"/>
        <w:adjustRightInd w:val="0"/>
        <w:spacing w:after="0" w:line="240" w:lineRule="auto"/>
        <w:rPr>
          <w:rFonts w:ascii="Trebuchet MS" w:hAnsi="Trebuchet MS" w:cs="Tahoma"/>
          <w:sz w:val="24"/>
          <w:szCs w:val="24"/>
        </w:rPr>
      </w:pPr>
    </w:p>
    <w:p w:rsidR="00FE1E89" w:rsidRPr="00453C8F" w:rsidRDefault="00FE1E89" w:rsidP="00FE1E89">
      <w:pPr>
        <w:autoSpaceDE w:val="0"/>
        <w:autoSpaceDN w:val="0"/>
        <w:adjustRightInd w:val="0"/>
        <w:spacing w:after="0" w:line="240" w:lineRule="auto"/>
        <w:rPr>
          <w:rFonts w:ascii="Trebuchet MS" w:hAnsi="Trebuchet MS" w:cs="Tahoma"/>
          <w:sz w:val="24"/>
          <w:szCs w:val="24"/>
        </w:rPr>
      </w:pPr>
      <w:r w:rsidRPr="00453C8F">
        <w:rPr>
          <w:rFonts w:ascii="Trebuchet MS" w:hAnsi="Trebuchet MS" w:cs="Tahoma"/>
          <w:sz w:val="24"/>
          <w:szCs w:val="24"/>
        </w:rPr>
        <w:t>The widespread adoption of ‘believing without</w:t>
      </w:r>
      <w:r w:rsidRPr="00453C8F">
        <w:rPr>
          <w:rFonts w:ascii="Trebuchet MS" w:hAnsi="Trebuchet MS" w:cs="Tahoma"/>
          <w:sz w:val="24"/>
          <w:szCs w:val="24"/>
        </w:rPr>
        <w:t xml:space="preserve"> </w:t>
      </w:r>
      <w:r w:rsidRPr="00453C8F">
        <w:rPr>
          <w:rFonts w:ascii="Trebuchet MS" w:hAnsi="Trebuchet MS" w:cs="Tahoma"/>
          <w:sz w:val="24"/>
          <w:szCs w:val="24"/>
        </w:rPr>
        <w:t>belongng’ indicates that this epithet resonated</w:t>
      </w:r>
      <w:r w:rsidRPr="00453C8F">
        <w:rPr>
          <w:rFonts w:ascii="Trebuchet MS" w:hAnsi="Trebuchet MS" w:cs="Tahoma"/>
          <w:sz w:val="24"/>
          <w:szCs w:val="24"/>
        </w:rPr>
        <w:t xml:space="preserve"> </w:t>
      </w:r>
      <w:r w:rsidRPr="00453C8F">
        <w:rPr>
          <w:rFonts w:ascii="Trebuchet MS" w:hAnsi="Trebuchet MS" w:cs="Tahoma"/>
          <w:sz w:val="24"/>
          <w:szCs w:val="24"/>
        </w:rPr>
        <w:t>as an important distinction between two</w:t>
      </w:r>
      <w:r w:rsidRPr="00453C8F">
        <w:rPr>
          <w:rFonts w:ascii="Trebuchet MS" w:hAnsi="Trebuchet MS" w:cs="Tahoma"/>
          <w:sz w:val="24"/>
          <w:szCs w:val="24"/>
        </w:rPr>
        <w:t xml:space="preserve"> </w:t>
      </w:r>
      <w:r w:rsidRPr="00453C8F">
        <w:rPr>
          <w:rFonts w:ascii="Trebuchet MS" w:hAnsi="Trebuchet MS" w:cs="Tahoma"/>
          <w:sz w:val="24"/>
          <w:szCs w:val="24"/>
        </w:rPr>
        <w:t>aspects of religious faith and practice.</w:t>
      </w:r>
      <w:r w:rsidRPr="00453C8F">
        <w:rPr>
          <w:rFonts w:ascii="Trebuchet MS" w:hAnsi="Trebuchet MS" w:cs="Tahoma"/>
          <w:sz w:val="24"/>
          <w:szCs w:val="24"/>
        </w:rPr>
        <w:t xml:space="preserve">  </w:t>
      </w:r>
      <w:r w:rsidRPr="00453C8F">
        <w:rPr>
          <w:rFonts w:ascii="Trebuchet MS" w:hAnsi="Trebuchet MS" w:cs="Tahoma"/>
          <w:sz w:val="24"/>
          <w:szCs w:val="24"/>
        </w:rPr>
        <w:t>Nonetheless, the phrase has been subject to</w:t>
      </w:r>
      <w:r w:rsidRPr="00453C8F">
        <w:rPr>
          <w:rFonts w:ascii="Trebuchet MS" w:hAnsi="Trebuchet MS" w:cs="Tahoma"/>
          <w:sz w:val="24"/>
          <w:szCs w:val="24"/>
        </w:rPr>
        <w:t xml:space="preserve"> </w:t>
      </w:r>
      <w:r w:rsidRPr="00453C8F">
        <w:rPr>
          <w:rFonts w:ascii="Trebuchet MS" w:hAnsi="Trebuchet MS" w:cs="Tahoma"/>
          <w:sz w:val="24"/>
          <w:szCs w:val="24"/>
        </w:rPr>
        <w:t>diverse critiques. In Scandinavia, for instance,</w:t>
      </w:r>
      <w:r w:rsidRPr="00453C8F">
        <w:rPr>
          <w:rFonts w:ascii="Trebuchet MS" w:hAnsi="Trebuchet MS" w:cs="Tahoma"/>
          <w:sz w:val="24"/>
          <w:szCs w:val="24"/>
        </w:rPr>
        <w:t xml:space="preserve"> </w:t>
      </w:r>
      <w:r w:rsidRPr="00453C8F">
        <w:rPr>
          <w:rFonts w:ascii="Trebuchet MS" w:hAnsi="Trebuchet MS" w:cs="Tahoma"/>
          <w:sz w:val="24"/>
          <w:szCs w:val="24"/>
        </w:rPr>
        <w:t>high levels of nominal church membership -</w:t>
      </w:r>
      <w:r w:rsidRPr="00453C8F">
        <w:rPr>
          <w:rFonts w:ascii="Trebuchet MS" w:hAnsi="Trebuchet MS" w:cs="Tahoma"/>
          <w:sz w:val="24"/>
          <w:szCs w:val="24"/>
        </w:rPr>
        <w:t xml:space="preserve"> </w:t>
      </w:r>
      <w:r w:rsidRPr="00453C8F">
        <w:rPr>
          <w:rFonts w:ascii="Trebuchet MS" w:hAnsi="Trebuchet MS" w:cs="Tahoma"/>
          <w:sz w:val="24"/>
          <w:szCs w:val="24"/>
        </w:rPr>
        <w:t>associated with the government’s provision of</w:t>
      </w:r>
      <w:r w:rsidRPr="00453C8F">
        <w:rPr>
          <w:rFonts w:ascii="Trebuchet MS" w:hAnsi="Trebuchet MS" w:cs="Tahoma"/>
          <w:sz w:val="24"/>
          <w:szCs w:val="24"/>
        </w:rPr>
        <w:t xml:space="preserve"> </w:t>
      </w:r>
      <w:r w:rsidRPr="00453C8F">
        <w:rPr>
          <w:rFonts w:ascii="Trebuchet MS" w:hAnsi="Trebuchet MS" w:cs="Tahoma"/>
          <w:sz w:val="24"/>
          <w:szCs w:val="24"/>
        </w:rPr>
        <w:t>Lutheran funding through a ‘church tax’ – are</w:t>
      </w:r>
      <w:r w:rsidRPr="00453C8F">
        <w:rPr>
          <w:rFonts w:ascii="Trebuchet MS" w:hAnsi="Trebuchet MS" w:cs="Tahoma"/>
          <w:sz w:val="24"/>
          <w:szCs w:val="24"/>
        </w:rPr>
        <w:t xml:space="preserve"> </w:t>
      </w:r>
      <w:r w:rsidRPr="00453C8F">
        <w:rPr>
          <w:rFonts w:ascii="Trebuchet MS" w:hAnsi="Trebuchet MS" w:cs="Tahoma"/>
          <w:sz w:val="24"/>
          <w:szCs w:val="24"/>
        </w:rPr>
        <w:t>combined with high levels of rejection of formal</w:t>
      </w:r>
      <w:r w:rsidRPr="00453C8F">
        <w:rPr>
          <w:rFonts w:ascii="Trebuchet MS" w:hAnsi="Trebuchet MS" w:cs="Tahoma"/>
          <w:sz w:val="24"/>
          <w:szCs w:val="24"/>
        </w:rPr>
        <w:t xml:space="preserve"> </w:t>
      </w:r>
      <w:r w:rsidRPr="00453C8F">
        <w:rPr>
          <w:rFonts w:ascii="Trebuchet MS" w:hAnsi="Trebuchet MS" w:cs="Tahoma"/>
          <w:sz w:val="24"/>
          <w:szCs w:val="24"/>
        </w:rPr>
        <w:t>Christian beliefs. This has led to the reverse</w:t>
      </w:r>
      <w:r w:rsidRPr="00453C8F">
        <w:rPr>
          <w:rFonts w:ascii="Trebuchet MS" w:hAnsi="Trebuchet MS" w:cs="Tahoma"/>
          <w:sz w:val="24"/>
          <w:szCs w:val="24"/>
        </w:rPr>
        <w:t xml:space="preserve"> </w:t>
      </w:r>
      <w:r w:rsidRPr="00453C8F">
        <w:rPr>
          <w:rFonts w:ascii="Trebuchet MS" w:hAnsi="Trebuchet MS" w:cs="Tahoma"/>
          <w:sz w:val="24"/>
          <w:szCs w:val="24"/>
        </w:rPr>
        <w:t>formulation as descriptive of some Western</w:t>
      </w:r>
      <w:r w:rsidRPr="00453C8F">
        <w:rPr>
          <w:rFonts w:ascii="Trebuchet MS" w:hAnsi="Trebuchet MS" w:cs="Tahoma"/>
          <w:sz w:val="24"/>
          <w:szCs w:val="24"/>
        </w:rPr>
        <w:t xml:space="preserve"> </w:t>
      </w:r>
      <w:r w:rsidRPr="00453C8F">
        <w:rPr>
          <w:rFonts w:ascii="Trebuchet MS" w:hAnsi="Trebuchet MS" w:cs="Tahoma"/>
          <w:sz w:val="24"/>
          <w:szCs w:val="24"/>
        </w:rPr>
        <w:t xml:space="preserve">Europeans - </w:t>
      </w:r>
      <w:r w:rsidRPr="00453C8F">
        <w:rPr>
          <w:rFonts w:ascii="Trebuchet MS" w:hAnsi="Trebuchet MS" w:cs="TrebuchetMS-Italic"/>
          <w:i/>
          <w:iCs/>
          <w:sz w:val="24"/>
          <w:szCs w:val="24"/>
        </w:rPr>
        <w:t>belonging without believing</w:t>
      </w:r>
      <w:r w:rsidRPr="00453C8F">
        <w:rPr>
          <w:rFonts w:ascii="Trebuchet MS" w:hAnsi="Trebuchet MS" w:cs="TrebuchetMS-Italic"/>
          <w:i/>
          <w:iCs/>
          <w:sz w:val="24"/>
          <w:szCs w:val="24"/>
        </w:rPr>
        <w:t xml:space="preserve"> </w:t>
      </w:r>
      <w:r w:rsidRPr="00453C8F">
        <w:rPr>
          <w:rFonts w:ascii="Trebuchet MS" w:hAnsi="Trebuchet MS" w:cs="Tahoma"/>
          <w:sz w:val="24"/>
          <w:szCs w:val="24"/>
        </w:rPr>
        <w:t>(Hervieu-Léger: 2004). In some church</w:t>
      </w:r>
      <w:r w:rsidRPr="00453C8F">
        <w:rPr>
          <w:rFonts w:ascii="Trebuchet MS" w:hAnsi="Trebuchet MS" w:cs="Tahoma"/>
          <w:sz w:val="24"/>
          <w:szCs w:val="24"/>
        </w:rPr>
        <w:t xml:space="preserve"> </w:t>
      </w:r>
      <w:r w:rsidRPr="00453C8F">
        <w:rPr>
          <w:rFonts w:ascii="Trebuchet MS" w:hAnsi="Trebuchet MS" w:cs="Tahoma"/>
          <w:sz w:val="24"/>
          <w:szCs w:val="24"/>
        </w:rPr>
        <w:t>practices, perhaps particularly those with a</w:t>
      </w:r>
      <w:r w:rsidRPr="00453C8F">
        <w:rPr>
          <w:rFonts w:ascii="Trebuchet MS" w:hAnsi="Trebuchet MS" w:cs="Tahoma"/>
        </w:rPr>
        <w:t xml:space="preserve"> </w:t>
      </w:r>
      <w:r w:rsidRPr="00453C8F">
        <w:rPr>
          <w:rFonts w:ascii="Trebuchet MS" w:hAnsi="Trebuchet MS" w:cs="Tahoma"/>
          <w:sz w:val="24"/>
          <w:szCs w:val="24"/>
        </w:rPr>
        <w:t>strong emphasis on creedal assent or</w:t>
      </w:r>
      <w:r w:rsidRPr="00453C8F">
        <w:rPr>
          <w:rFonts w:ascii="Trebuchet MS" w:hAnsi="Trebuchet MS" w:cs="Tahoma"/>
          <w:sz w:val="24"/>
          <w:szCs w:val="24"/>
        </w:rPr>
        <w:t xml:space="preserve"> </w:t>
      </w:r>
      <w:r w:rsidRPr="00453C8F">
        <w:rPr>
          <w:rFonts w:ascii="Trebuchet MS" w:hAnsi="Trebuchet MS" w:cs="Tahoma"/>
          <w:sz w:val="24"/>
          <w:szCs w:val="24"/>
        </w:rPr>
        <w:t>conversion, the reverse emphasis to Davie’s</w:t>
      </w:r>
      <w:r w:rsidRPr="00453C8F">
        <w:rPr>
          <w:rFonts w:ascii="Trebuchet MS" w:hAnsi="Trebuchet MS" w:cs="Tahoma"/>
          <w:sz w:val="24"/>
          <w:szCs w:val="24"/>
        </w:rPr>
        <w:t xml:space="preserve"> </w:t>
      </w:r>
      <w:r w:rsidRPr="00453C8F">
        <w:rPr>
          <w:rFonts w:ascii="Trebuchet MS" w:hAnsi="Trebuchet MS" w:cs="Tahoma"/>
          <w:sz w:val="24"/>
          <w:szCs w:val="24"/>
        </w:rPr>
        <w:t>has emerged, stressing the importance of</w:t>
      </w:r>
      <w:r w:rsidRPr="00453C8F">
        <w:rPr>
          <w:rFonts w:ascii="Trebuchet MS" w:hAnsi="Trebuchet MS" w:cs="Tahoma"/>
          <w:sz w:val="24"/>
          <w:szCs w:val="24"/>
        </w:rPr>
        <w:t xml:space="preserve"> </w:t>
      </w:r>
      <w:r w:rsidRPr="00453C8F">
        <w:rPr>
          <w:rFonts w:ascii="Trebuchet MS" w:hAnsi="Trebuchet MS" w:cs="TrebuchetMS-Italic"/>
          <w:i/>
          <w:iCs/>
          <w:sz w:val="24"/>
          <w:szCs w:val="24"/>
        </w:rPr>
        <w:t>belonging before believing</w:t>
      </w:r>
      <w:r w:rsidRPr="00453C8F">
        <w:rPr>
          <w:rFonts w:ascii="Trebuchet MS" w:hAnsi="Trebuchet MS" w:cs="Tahoma"/>
          <w:sz w:val="24"/>
          <w:szCs w:val="24"/>
        </w:rPr>
        <w:t>. Alpha’s provision</w:t>
      </w:r>
      <w:r w:rsidRPr="00453C8F">
        <w:rPr>
          <w:rFonts w:ascii="Trebuchet MS" w:hAnsi="Trebuchet MS" w:cs="Tahoma"/>
          <w:sz w:val="24"/>
          <w:szCs w:val="24"/>
        </w:rPr>
        <w:t xml:space="preserve"> </w:t>
      </w:r>
      <w:r w:rsidRPr="00453C8F">
        <w:rPr>
          <w:rFonts w:ascii="Trebuchet MS" w:hAnsi="Trebuchet MS" w:cs="Tahoma"/>
          <w:sz w:val="24"/>
          <w:szCs w:val="24"/>
        </w:rPr>
        <w:t>of a meal-based experience of community prior</w:t>
      </w:r>
      <w:r w:rsidRPr="00453C8F">
        <w:rPr>
          <w:rFonts w:ascii="Trebuchet MS" w:hAnsi="Trebuchet MS" w:cs="Tahoma"/>
          <w:sz w:val="24"/>
          <w:szCs w:val="24"/>
        </w:rPr>
        <w:t xml:space="preserve"> </w:t>
      </w:r>
      <w:r w:rsidRPr="00453C8F">
        <w:rPr>
          <w:rFonts w:ascii="Trebuchet MS" w:hAnsi="Trebuchet MS" w:cs="Tahoma"/>
          <w:sz w:val="24"/>
          <w:szCs w:val="24"/>
        </w:rPr>
        <w:t>to any invitation to profess faith can be</w:t>
      </w:r>
      <w:r w:rsidRPr="00453C8F">
        <w:rPr>
          <w:rFonts w:ascii="Trebuchet MS" w:hAnsi="Trebuchet MS" w:cs="Tahoma"/>
          <w:sz w:val="24"/>
          <w:szCs w:val="24"/>
        </w:rPr>
        <w:t xml:space="preserve"> </w:t>
      </w:r>
      <w:r w:rsidRPr="00453C8F">
        <w:rPr>
          <w:rFonts w:ascii="Trebuchet MS" w:hAnsi="Trebuchet MS" w:cs="Tahoma"/>
          <w:sz w:val="24"/>
          <w:szCs w:val="24"/>
        </w:rPr>
        <w:t>interpreted in these terms (Warner: 2007,</w:t>
      </w:r>
      <w:r w:rsidRPr="00453C8F">
        <w:rPr>
          <w:rFonts w:ascii="Trebuchet MS" w:hAnsi="Trebuchet MS" w:cs="Tahoma"/>
          <w:sz w:val="24"/>
          <w:szCs w:val="24"/>
        </w:rPr>
        <w:t xml:space="preserve"> </w:t>
      </w:r>
      <w:r w:rsidRPr="00453C8F">
        <w:rPr>
          <w:rFonts w:ascii="Trebuchet MS" w:hAnsi="Trebuchet MS" w:cs="Tahoma"/>
          <w:sz w:val="24"/>
          <w:szCs w:val="24"/>
        </w:rPr>
        <w:t>115-137).</w:t>
      </w:r>
    </w:p>
    <w:p w:rsidR="00FE1E89" w:rsidRPr="00453C8F" w:rsidRDefault="00FE1E89" w:rsidP="00FE1E89">
      <w:pPr>
        <w:autoSpaceDE w:val="0"/>
        <w:autoSpaceDN w:val="0"/>
        <w:adjustRightInd w:val="0"/>
        <w:spacing w:after="0" w:line="240" w:lineRule="auto"/>
        <w:rPr>
          <w:rFonts w:ascii="Trebuchet MS" w:hAnsi="Trebuchet MS" w:cs="Tahoma"/>
          <w:sz w:val="24"/>
          <w:szCs w:val="24"/>
        </w:rPr>
      </w:pPr>
    </w:p>
    <w:p w:rsidR="00FE1E89" w:rsidRPr="00453C8F" w:rsidRDefault="00FE1E89" w:rsidP="00FE1E89">
      <w:pPr>
        <w:autoSpaceDE w:val="0"/>
        <w:autoSpaceDN w:val="0"/>
        <w:adjustRightInd w:val="0"/>
        <w:spacing w:after="0" w:line="240" w:lineRule="auto"/>
        <w:rPr>
          <w:rFonts w:ascii="Trebuchet MS" w:hAnsi="Trebuchet MS" w:cs="Tahoma"/>
          <w:sz w:val="24"/>
          <w:szCs w:val="24"/>
        </w:rPr>
      </w:pPr>
      <w:r w:rsidRPr="00453C8F">
        <w:rPr>
          <w:rFonts w:ascii="Trebuchet MS" w:hAnsi="Trebuchet MS" w:cs="Tahoma"/>
          <w:sz w:val="24"/>
          <w:szCs w:val="24"/>
        </w:rPr>
        <w:t>Crockett and Voas (2004) provided a trenchant</w:t>
      </w:r>
      <w:r w:rsidR="00674E43" w:rsidRPr="00453C8F">
        <w:rPr>
          <w:rFonts w:ascii="Trebuchet MS" w:hAnsi="Trebuchet MS" w:cs="Tahoma"/>
          <w:sz w:val="24"/>
          <w:szCs w:val="24"/>
        </w:rPr>
        <w:t xml:space="preserve"> </w:t>
      </w:r>
      <w:r w:rsidRPr="00453C8F">
        <w:rPr>
          <w:rFonts w:ascii="Trebuchet MS" w:hAnsi="Trebuchet MS" w:cs="Tahoma"/>
          <w:sz w:val="24"/>
          <w:szCs w:val="24"/>
        </w:rPr>
        <w:t>critique of Davie’s terminology. On their</w:t>
      </w:r>
      <w:r w:rsidR="00674E43" w:rsidRPr="00453C8F">
        <w:rPr>
          <w:rFonts w:ascii="Trebuchet MS" w:hAnsi="Trebuchet MS" w:cs="Tahoma"/>
          <w:sz w:val="24"/>
          <w:szCs w:val="24"/>
        </w:rPr>
        <w:t xml:space="preserve"> </w:t>
      </w:r>
      <w:r w:rsidRPr="00453C8F">
        <w:rPr>
          <w:rFonts w:ascii="Trebuchet MS" w:hAnsi="Trebuchet MS" w:cs="Tahoma"/>
          <w:sz w:val="24"/>
          <w:szCs w:val="24"/>
        </w:rPr>
        <w:t>interpretation of the empirical data, measures</w:t>
      </w:r>
      <w:r w:rsidR="00674E43" w:rsidRPr="00453C8F">
        <w:rPr>
          <w:rFonts w:ascii="Trebuchet MS" w:hAnsi="Trebuchet MS" w:cs="Tahoma"/>
          <w:sz w:val="24"/>
          <w:szCs w:val="24"/>
        </w:rPr>
        <w:t xml:space="preserve"> </w:t>
      </w:r>
      <w:r w:rsidRPr="00453C8F">
        <w:rPr>
          <w:rFonts w:ascii="Trebuchet MS" w:hAnsi="Trebuchet MS" w:cs="Tahoma"/>
          <w:sz w:val="24"/>
          <w:szCs w:val="24"/>
        </w:rPr>
        <w:t>of believing and belonging are ‘both declining</w:t>
      </w:r>
      <w:r w:rsidR="00674E43" w:rsidRPr="00453C8F">
        <w:rPr>
          <w:rFonts w:ascii="Trebuchet MS" w:hAnsi="Trebuchet MS" w:cs="Tahoma"/>
          <w:sz w:val="24"/>
          <w:szCs w:val="24"/>
        </w:rPr>
        <w:t xml:space="preserve"> </w:t>
      </w:r>
      <w:r w:rsidRPr="00453C8F">
        <w:rPr>
          <w:rFonts w:ascii="Trebuchet MS" w:hAnsi="Trebuchet MS" w:cs="Tahoma"/>
          <w:sz w:val="24"/>
          <w:szCs w:val="24"/>
        </w:rPr>
        <w:t>generationally and at very similar rates’ (2004,</w:t>
      </w:r>
      <w:r w:rsidR="00674E43" w:rsidRPr="00453C8F">
        <w:rPr>
          <w:rFonts w:ascii="Trebuchet MS" w:hAnsi="Trebuchet MS" w:cs="Tahoma"/>
          <w:sz w:val="24"/>
          <w:szCs w:val="24"/>
        </w:rPr>
        <w:t xml:space="preserve"> </w:t>
      </w:r>
      <w:r w:rsidRPr="00453C8F">
        <w:rPr>
          <w:rFonts w:ascii="Trebuchet MS" w:hAnsi="Trebuchet MS" w:cs="Tahoma"/>
          <w:sz w:val="24"/>
          <w:szCs w:val="24"/>
        </w:rPr>
        <w:t>18). They conclude that it has become more</w:t>
      </w:r>
      <w:r w:rsidR="00674E43" w:rsidRPr="00453C8F">
        <w:rPr>
          <w:rFonts w:ascii="Trebuchet MS" w:hAnsi="Trebuchet MS" w:cs="Tahoma"/>
          <w:sz w:val="24"/>
          <w:szCs w:val="24"/>
        </w:rPr>
        <w:t xml:space="preserve"> </w:t>
      </w:r>
      <w:r w:rsidRPr="00453C8F">
        <w:rPr>
          <w:rFonts w:ascii="Trebuchet MS" w:hAnsi="Trebuchet MS" w:cs="Tahoma"/>
          <w:sz w:val="24"/>
          <w:szCs w:val="24"/>
        </w:rPr>
        <w:t>accurate to describe the majority population as</w:t>
      </w:r>
      <w:r w:rsidR="00674E43" w:rsidRPr="00453C8F">
        <w:rPr>
          <w:rFonts w:ascii="Trebuchet MS" w:hAnsi="Trebuchet MS" w:cs="Tahoma"/>
          <w:sz w:val="24"/>
          <w:szCs w:val="24"/>
        </w:rPr>
        <w:t xml:space="preserve"> </w:t>
      </w:r>
      <w:r w:rsidRPr="00453C8F">
        <w:rPr>
          <w:rFonts w:ascii="Trebuchet MS" w:hAnsi="Trebuchet MS" w:cs="TrebuchetMS-Italic"/>
          <w:i/>
          <w:iCs/>
          <w:sz w:val="24"/>
          <w:szCs w:val="24"/>
        </w:rPr>
        <w:t>neither believing nor belonging</w:t>
      </w:r>
      <w:r w:rsidRPr="00453C8F">
        <w:rPr>
          <w:rFonts w:ascii="Trebuchet MS" w:hAnsi="Trebuchet MS" w:cs="Tahoma"/>
          <w:sz w:val="24"/>
          <w:szCs w:val="24"/>
        </w:rPr>
        <w:t>. Davie herself</w:t>
      </w:r>
      <w:r w:rsidR="00674E43" w:rsidRPr="00453C8F">
        <w:rPr>
          <w:rFonts w:ascii="Trebuchet MS" w:hAnsi="Trebuchet MS" w:cs="Tahoma"/>
          <w:sz w:val="24"/>
          <w:szCs w:val="24"/>
        </w:rPr>
        <w:t xml:space="preserve"> </w:t>
      </w:r>
      <w:r w:rsidRPr="00453C8F">
        <w:rPr>
          <w:rFonts w:ascii="Trebuchet MS" w:hAnsi="Trebuchet MS" w:cs="Tahoma"/>
          <w:sz w:val="24"/>
          <w:szCs w:val="24"/>
        </w:rPr>
        <w:t>acknowledged that the description is likely to</w:t>
      </w:r>
      <w:r w:rsidR="00453C8F">
        <w:rPr>
          <w:rFonts w:ascii="Trebuchet MS" w:hAnsi="Trebuchet MS" w:cs="Tahoma"/>
          <w:sz w:val="24"/>
          <w:szCs w:val="24"/>
        </w:rPr>
        <w:t xml:space="preserve"> </w:t>
      </w:r>
      <w:r w:rsidRPr="00453C8F">
        <w:rPr>
          <w:rFonts w:ascii="Trebuchet MS" w:hAnsi="Trebuchet MS" w:cs="Tahoma"/>
          <w:sz w:val="24"/>
          <w:szCs w:val="24"/>
        </w:rPr>
        <w:t>represent a temporary and transitional phase,</w:t>
      </w:r>
      <w:r w:rsidR="00674E43" w:rsidRPr="00453C8F">
        <w:rPr>
          <w:rFonts w:ascii="Trebuchet MS" w:hAnsi="Trebuchet MS" w:cs="Tahoma"/>
          <w:sz w:val="24"/>
          <w:szCs w:val="24"/>
        </w:rPr>
        <w:t xml:space="preserve"> </w:t>
      </w:r>
      <w:r w:rsidRPr="00453C8F">
        <w:rPr>
          <w:rFonts w:ascii="Trebuchet MS" w:hAnsi="Trebuchet MS" w:cs="Tahoma"/>
          <w:sz w:val="24"/>
          <w:szCs w:val="24"/>
        </w:rPr>
        <w:t>rather than a sustainable and enduring</w:t>
      </w:r>
      <w:r w:rsidR="00674E43" w:rsidRPr="00453C8F">
        <w:rPr>
          <w:rFonts w:ascii="Trebuchet MS" w:hAnsi="Trebuchet MS" w:cs="Tahoma"/>
          <w:sz w:val="24"/>
          <w:szCs w:val="24"/>
        </w:rPr>
        <w:t xml:space="preserve"> </w:t>
      </w:r>
      <w:r w:rsidRPr="00453C8F">
        <w:rPr>
          <w:rFonts w:ascii="Trebuchet MS" w:hAnsi="Trebuchet MS" w:cs="Tahoma"/>
          <w:sz w:val="24"/>
          <w:szCs w:val="24"/>
        </w:rPr>
        <w:t>religious dislocation. This is equally true within</w:t>
      </w:r>
      <w:r w:rsidR="00674E43" w:rsidRPr="00453C8F">
        <w:rPr>
          <w:rFonts w:ascii="Trebuchet MS" w:hAnsi="Trebuchet MS" w:cs="Tahoma"/>
          <w:sz w:val="24"/>
          <w:szCs w:val="24"/>
        </w:rPr>
        <w:t xml:space="preserve"> </w:t>
      </w:r>
      <w:r w:rsidRPr="00453C8F">
        <w:rPr>
          <w:rFonts w:ascii="Trebuchet MS" w:hAnsi="Trebuchet MS" w:cs="Tahoma"/>
          <w:sz w:val="24"/>
          <w:szCs w:val="24"/>
        </w:rPr>
        <w:t>a process of continuing secularization or within</w:t>
      </w:r>
      <w:r w:rsidR="00674E43" w:rsidRPr="00453C8F">
        <w:rPr>
          <w:rFonts w:ascii="Trebuchet MS" w:hAnsi="Trebuchet MS" w:cs="Tahoma"/>
          <w:sz w:val="24"/>
          <w:szCs w:val="24"/>
        </w:rPr>
        <w:t xml:space="preserve"> </w:t>
      </w:r>
      <w:r w:rsidRPr="00453C8F">
        <w:rPr>
          <w:rFonts w:ascii="Trebuchet MS" w:hAnsi="Trebuchet MS" w:cs="Tahoma"/>
          <w:sz w:val="24"/>
          <w:szCs w:val="24"/>
        </w:rPr>
        <w:t>an era of resacralization. (Indeed, as we shall</w:t>
      </w:r>
      <w:r w:rsidR="00674E43" w:rsidRPr="00453C8F">
        <w:rPr>
          <w:rFonts w:ascii="Trebuchet MS" w:hAnsi="Trebuchet MS" w:cs="Tahoma"/>
          <w:sz w:val="24"/>
          <w:szCs w:val="24"/>
        </w:rPr>
        <w:t xml:space="preserve"> </w:t>
      </w:r>
      <w:r w:rsidRPr="00453C8F">
        <w:rPr>
          <w:rFonts w:ascii="Trebuchet MS" w:hAnsi="Trebuchet MS" w:cs="Tahoma"/>
          <w:sz w:val="24"/>
          <w:szCs w:val="24"/>
        </w:rPr>
        <w:t>explore later, these cultural trends, while</w:t>
      </w:r>
      <w:r w:rsidR="00674E43" w:rsidRPr="00453C8F">
        <w:rPr>
          <w:rFonts w:ascii="Trebuchet MS" w:hAnsi="Trebuchet MS" w:cs="Tahoma"/>
          <w:sz w:val="24"/>
          <w:szCs w:val="24"/>
        </w:rPr>
        <w:t xml:space="preserve"> </w:t>
      </w:r>
      <w:r w:rsidRPr="00453C8F">
        <w:rPr>
          <w:rFonts w:ascii="Trebuchet MS" w:hAnsi="Trebuchet MS" w:cs="Tahoma"/>
          <w:sz w:val="24"/>
          <w:szCs w:val="24"/>
        </w:rPr>
        <w:t>mutually exclusive at least to some degree,</w:t>
      </w:r>
      <w:r w:rsidR="00674E43" w:rsidRPr="00453C8F">
        <w:rPr>
          <w:rFonts w:ascii="Trebuchet MS" w:hAnsi="Trebuchet MS" w:cs="Tahoma"/>
          <w:sz w:val="24"/>
          <w:szCs w:val="24"/>
        </w:rPr>
        <w:t xml:space="preserve"> </w:t>
      </w:r>
      <w:r w:rsidRPr="00453C8F">
        <w:rPr>
          <w:rFonts w:ascii="Trebuchet MS" w:hAnsi="Trebuchet MS" w:cs="Tahoma"/>
          <w:sz w:val="24"/>
          <w:szCs w:val="24"/>
        </w:rPr>
        <w:t>may nonetheless co-exist with contemporary</w:t>
      </w:r>
      <w:r w:rsidR="00674E43" w:rsidRPr="00453C8F">
        <w:rPr>
          <w:rFonts w:ascii="Trebuchet MS" w:hAnsi="Trebuchet MS" w:cs="Tahoma"/>
          <w:sz w:val="24"/>
          <w:szCs w:val="24"/>
        </w:rPr>
        <w:t xml:space="preserve"> </w:t>
      </w:r>
      <w:r w:rsidRPr="00453C8F">
        <w:rPr>
          <w:rFonts w:ascii="Trebuchet MS" w:hAnsi="Trebuchet MS" w:cs="Tahoma"/>
          <w:sz w:val="24"/>
          <w:szCs w:val="24"/>
        </w:rPr>
        <w:t>Western culture.)</w:t>
      </w:r>
    </w:p>
    <w:p w:rsidR="00FE1E89" w:rsidRPr="00453C8F" w:rsidRDefault="00FE1E89" w:rsidP="00FE1E89">
      <w:pPr>
        <w:autoSpaceDE w:val="0"/>
        <w:autoSpaceDN w:val="0"/>
        <w:adjustRightInd w:val="0"/>
        <w:spacing w:after="0" w:line="240" w:lineRule="auto"/>
        <w:rPr>
          <w:rFonts w:ascii="Trebuchet MS" w:hAnsi="Trebuchet MS" w:cs="Tahoma"/>
          <w:sz w:val="24"/>
          <w:szCs w:val="24"/>
        </w:rPr>
      </w:pPr>
    </w:p>
    <w:p w:rsidR="00FE1E89" w:rsidRPr="00453C8F" w:rsidRDefault="00FE1E89" w:rsidP="00FE1E89">
      <w:pPr>
        <w:autoSpaceDE w:val="0"/>
        <w:autoSpaceDN w:val="0"/>
        <w:adjustRightInd w:val="0"/>
        <w:spacing w:after="0" w:line="240" w:lineRule="auto"/>
        <w:rPr>
          <w:rFonts w:ascii="Trebuchet MS" w:hAnsi="Trebuchet MS" w:cs="Tahoma"/>
          <w:sz w:val="24"/>
          <w:szCs w:val="24"/>
        </w:rPr>
      </w:pPr>
      <w:r w:rsidRPr="00453C8F">
        <w:rPr>
          <w:rFonts w:ascii="Trebuchet MS" w:hAnsi="Trebuchet MS" w:cs="Tahoma"/>
          <w:sz w:val="24"/>
          <w:szCs w:val="24"/>
        </w:rPr>
        <w:t>If people are not socialized into a particular</w:t>
      </w:r>
      <w:r w:rsidR="00674E43" w:rsidRPr="00453C8F">
        <w:rPr>
          <w:rFonts w:ascii="Trebuchet MS" w:hAnsi="Trebuchet MS" w:cs="Tahoma"/>
          <w:sz w:val="24"/>
          <w:szCs w:val="24"/>
        </w:rPr>
        <w:t xml:space="preserve"> </w:t>
      </w:r>
      <w:r w:rsidRPr="00453C8F">
        <w:rPr>
          <w:rFonts w:ascii="Trebuchet MS" w:hAnsi="Trebuchet MS" w:cs="Tahoma"/>
          <w:sz w:val="24"/>
          <w:szCs w:val="24"/>
        </w:rPr>
        <w:t>discourse of believing and behaving, because</w:t>
      </w:r>
      <w:r w:rsidR="00674E43" w:rsidRPr="00453C8F">
        <w:rPr>
          <w:rFonts w:ascii="Trebuchet MS" w:hAnsi="Trebuchet MS" w:cs="Tahoma"/>
          <w:sz w:val="24"/>
          <w:szCs w:val="24"/>
        </w:rPr>
        <w:t xml:space="preserve"> </w:t>
      </w:r>
      <w:r w:rsidRPr="00453C8F">
        <w:rPr>
          <w:rFonts w:ascii="Trebuchet MS" w:hAnsi="Trebuchet MS" w:cs="Tahoma"/>
          <w:sz w:val="24"/>
          <w:szCs w:val="24"/>
        </w:rPr>
        <w:t>the supportive framework of belonging is no</w:t>
      </w:r>
      <w:r w:rsidR="00674E43" w:rsidRPr="00453C8F">
        <w:rPr>
          <w:rFonts w:ascii="Trebuchet MS" w:hAnsi="Trebuchet MS" w:cs="Tahoma"/>
          <w:sz w:val="24"/>
          <w:szCs w:val="24"/>
        </w:rPr>
        <w:t xml:space="preserve"> </w:t>
      </w:r>
      <w:r w:rsidRPr="00453C8F">
        <w:rPr>
          <w:rFonts w:ascii="Trebuchet MS" w:hAnsi="Trebuchet MS" w:cs="Tahoma"/>
          <w:sz w:val="24"/>
          <w:szCs w:val="24"/>
        </w:rPr>
        <w:t>longer in place, then the demise of belonging</w:t>
      </w:r>
      <w:r w:rsidR="00674E43" w:rsidRPr="00453C8F">
        <w:rPr>
          <w:rFonts w:ascii="Trebuchet MS" w:hAnsi="Trebuchet MS" w:cs="Tahoma"/>
          <w:sz w:val="24"/>
          <w:szCs w:val="24"/>
        </w:rPr>
        <w:t xml:space="preserve"> </w:t>
      </w:r>
      <w:r w:rsidRPr="00453C8F">
        <w:rPr>
          <w:rFonts w:ascii="Trebuchet MS" w:hAnsi="Trebuchet MS" w:cs="Tahoma"/>
          <w:sz w:val="24"/>
          <w:szCs w:val="24"/>
        </w:rPr>
        <w:t>may result within a generation or two in the</w:t>
      </w:r>
      <w:r w:rsidR="00674E43" w:rsidRPr="00453C8F">
        <w:rPr>
          <w:rFonts w:ascii="Trebuchet MS" w:hAnsi="Trebuchet MS" w:cs="Tahoma"/>
          <w:sz w:val="24"/>
          <w:szCs w:val="24"/>
        </w:rPr>
        <w:t xml:space="preserve"> </w:t>
      </w:r>
      <w:r w:rsidRPr="00453C8F">
        <w:rPr>
          <w:rFonts w:ascii="Trebuchet MS" w:hAnsi="Trebuchet MS" w:cs="Tahoma"/>
          <w:sz w:val="24"/>
          <w:szCs w:val="24"/>
        </w:rPr>
        <w:t>dissolution of believing. The decline in church</w:t>
      </w:r>
      <w:r w:rsidR="00674E43" w:rsidRPr="00453C8F">
        <w:rPr>
          <w:rFonts w:ascii="Trebuchet MS" w:hAnsi="Trebuchet MS" w:cs="Tahoma"/>
          <w:sz w:val="24"/>
          <w:szCs w:val="24"/>
        </w:rPr>
        <w:t xml:space="preserve"> </w:t>
      </w:r>
      <w:r w:rsidRPr="00453C8F">
        <w:rPr>
          <w:rFonts w:ascii="Trebuchet MS" w:hAnsi="Trebuchet MS" w:cs="Tahoma"/>
          <w:sz w:val="24"/>
          <w:szCs w:val="24"/>
        </w:rPr>
        <w:t>attendance and sending children to Sunday</w:t>
      </w:r>
    </w:p>
    <w:p w:rsidR="00FE1E89" w:rsidRPr="00453C8F" w:rsidRDefault="00FE1E89" w:rsidP="00FE1E89">
      <w:pPr>
        <w:autoSpaceDE w:val="0"/>
        <w:autoSpaceDN w:val="0"/>
        <w:adjustRightInd w:val="0"/>
        <w:spacing w:after="0" w:line="240" w:lineRule="auto"/>
        <w:rPr>
          <w:rFonts w:ascii="Trebuchet MS" w:hAnsi="Trebuchet MS" w:cs="Tahoma"/>
          <w:sz w:val="24"/>
          <w:szCs w:val="24"/>
        </w:rPr>
      </w:pPr>
      <w:r w:rsidRPr="00453C8F">
        <w:rPr>
          <w:rFonts w:ascii="Trebuchet MS" w:hAnsi="Trebuchet MS" w:cs="Tahoma"/>
          <w:sz w:val="24"/>
          <w:szCs w:val="24"/>
        </w:rPr>
        <w:t>School and the emergence of essentially post-Christian school assemblies, which are less</w:t>
      </w:r>
      <w:r w:rsidR="00674E43" w:rsidRPr="00453C8F">
        <w:rPr>
          <w:rFonts w:ascii="Trebuchet MS" w:hAnsi="Trebuchet MS" w:cs="Tahoma"/>
          <w:sz w:val="24"/>
          <w:szCs w:val="24"/>
        </w:rPr>
        <w:t xml:space="preserve"> </w:t>
      </w:r>
      <w:r w:rsidRPr="00453C8F">
        <w:rPr>
          <w:rFonts w:ascii="Trebuchet MS" w:hAnsi="Trebuchet MS" w:cs="Tahoma"/>
          <w:sz w:val="24"/>
          <w:szCs w:val="24"/>
        </w:rPr>
        <w:t>frequent, less religious and no longer introduce</w:t>
      </w:r>
      <w:r w:rsidR="00674E43" w:rsidRPr="00453C8F">
        <w:rPr>
          <w:rFonts w:ascii="Trebuchet MS" w:hAnsi="Trebuchet MS" w:cs="Tahoma"/>
          <w:sz w:val="24"/>
          <w:szCs w:val="24"/>
        </w:rPr>
        <w:t xml:space="preserve"> </w:t>
      </w:r>
      <w:r w:rsidRPr="00453C8F">
        <w:rPr>
          <w:rFonts w:ascii="Trebuchet MS" w:hAnsi="Trebuchet MS" w:cs="Tahoma"/>
          <w:sz w:val="24"/>
          <w:szCs w:val="24"/>
        </w:rPr>
        <w:t>children to Christian hymns, Bible readings and</w:t>
      </w:r>
      <w:r w:rsidR="00674E43" w:rsidRPr="00453C8F">
        <w:rPr>
          <w:rFonts w:ascii="Trebuchet MS" w:hAnsi="Trebuchet MS" w:cs="Tahoma"/>
          <w:sz w:val="24"/>
          <w:szCs w:val="24"/>
        </w:rPr>
        <w:t xml:space="preserve"> </w:t>
      </w:r>
      <w:r w:rsidRPr="00453C8F">
        <w:rPr>
          <w:rFonts w:ascii="Trebuchet MS" w:hAnsi="Trebuchet MS" w:cs="Tahoma"/>
          <w:sz w:val="24"/>
          <w:szCs w:val="24"/>
        </w:rPr>
        <w:t>prayers are all aspects of this demise of</w:t>
      </w:r>
      <w:r w:rsidR="00674E43" w:rsidRPr="00453C8F">
        <w:rPr>
          <w:rFonts w:ascii="Trebuchet MS" w:hAnsi="Trebuchet MS" w:cs="Tahoma"/>
          <w:sz w:val="24"/>
          <w:szCs w:val="24"/>
        </w:rPr>
        <w:t xml:space="preserve"> </w:t>
      </w:r>
      <w:r w:rsidRPr="00453C8F">
        <w:rPr>
          <w:rFonts w:ascii="Trebuchet MS" w:hAnsi="Trebuchet MS" w:cs="Tahoma"/>
          <w:sz w:val="24"/>
          <w:szCs w:val="24"/>
        </w:rPr>
        <w:t>religious socialization. This process can be</w:t>
      </w:r>
      <w:r w:rsidR="00674E43" w:rsidRPr="00453C8F">
        <w:rPr>
          <w:rFonts w:ascii="Trebuchet MS" w:hAnsi="Trebuchet MS" w:cs="Tahoma"/>
          <w:sz w:val="24"/>
          <w:szCs w:val="24"/>
        </w:rPr>
        <w:t xml:space="preserve"> </w:t>
      </w:r>
      <w:r w:rsidRPr="00453C8F">
        <w:rPr>
          <w:rFonts w:ascii="Trebuchet MS" w:hAnsi="Trebuchet MS" w:cs="Tahoma"/>
          <w:sz w:val="24"/>
          <w:szCs w:val="24"/>
        </w:rPr>
        <w:t>termed unsustainable believing beyond</w:t>
      </w:r>
      <w:r w:rsidR="00674E43" w:rsidRPr="00453C8F">
        <w:rPr>
          <w:rFonts w:ascii="Trebuchet MS" w:hAnsi="Trebuchet MS" w:cs="Tahoma"/>
          <w:sz w:val="24"/>
          <w:szCs w:val="24"/>
        </w:rPr>
        <w:t xml:space="preserve"> </w:t>
      </w:r>
      <w:r w:rsidRPr="00453C8F">
        <w:rPr>
          <w:rFonts w:ascii="Trebuchet MS" w:hAnsi="Trebuchet MS" w:cs="Tahoma"/>
          <w:sz w:val="24"/>
          <w:szCs w:val="24"/>
        </w:rPr>
        <w:t>belonging. Like much of Tchaikovsky’s music,</w:t>
      </w:r>
      <w:r w:rsidR="00674E43" w:rsidRPr="00453C8F">
        <w:rPr>
          <w:rFonts w:ascii="Trebuchet MS" w:hAnsi="Trebuchet MS" w:cs="Tahoma"/>
          <w:sz w:val="24"/>
          <w:szCs w:val="24"/>
        </w:rPr>
        <w:t xml:space="preserve"> </w:t>
      </w:r>
      <w:r w:rsidRPr="00453C8F">
        <w:rPr>
          <w:rFonts w:ascii="Trebuchet MS" w:hAnsi="Trebuchet MS" w:cs="Tahoma"/>
          <w:sz w:val="24"/>
          <w:szCs w:val="24"/>
        </w:rPr>
        <w:t>religion in the west may be concluding with a</w:t>
      </w:r>
      <w:r w:rsidR="00674E43" w:rsidRPr="00453C8F">
        <w:rPr>
          <w:rFonts w:ascii="Trebuchet MS" w:hAnsi="Trebuchet MS" w:cs="Tahoma"/>
          <w:sz w:val="24"/>
          <w:szCs w:val="24"/>
        </w:rPr>
        <w:t xml:space="preserve"> </w:t>
      </w:r>
      <w:r w:rsidRPr="00453C8F">
        <w:rPr>
          <w:rFonts w:ascii="Trebuchet MS" w:hAnsi="Trebuchet MS" w:cs="Tahoma"/>
          <w:sz w:val="24"/>
          <w:szCs w:val="24"/>
        </w:rPr>
        <w:t>protracted but terminal diminuendo.</w:t>
      </w:r>
    </w:p>
    <w:p w:rsidR="00FE1E89" w:rsidRPr="00453C8F" w:rsidRDefault="00FE1E89" w:rsidP="00FE1E89">
      <w:pPr>
        <w:autoSpaceDE w:val="0"/>
        <w:autoSpaceDN w:val="0"/>
        <w:adjustRightInd w:val="0"/>
        <w:spacing w:after="0" w:line="240" w:lineRule="auto"/>
        <w:rPr>
          <w:rFonts w:ascii="Trebuchet MS" w:hAnsi="Trebuchet MS" w:cs="Tahoma"/>
          <w:sz w:val="24"/>
          <w:szCs w:val="24"/>
        </w:rPr>
      </w:pPr>
    </w:p>
    <w:p w:rsidR="00FE1E89" w:rsidRPr="00453C8F" w:rsidRDefault="00FE1E89" w:rsidP="00FE1E89">
      <w:pPr>
        <w:autoSpaceDE w:val="0"/>
        <w:autoSpaceDN w:val="0"/>
        <w:adjustRightInd w:val="0"/>
        <w:spacing w:after="0" w:line="240" w:lineRule="auto"/>
        <w:rPr>
          <w:rFonts w:ascii="Trebuchet MS" w:hAnsi="Trebuchet MS" w:cs="Tahoma"/>
          <w:sz w:val="24"/>
          <w:szCs w:val="24"/>
        </w:rPr>
      </w:pPr>
      <w:r w:rsidRPr="00453C8F">
        <w:rPr>
          <w:rFonts w:ascii="Trebuchet MS" w:hAnsi="Trebuchet MS" w:cs="Tahoma"/>
          <w:sz w:val="24"/>
          <w:szCs w:val="24"/>
        </w:rPr>
        <w:t>Jamieson’s studies of a ‘churchless faith’</w:t>
      </w:r>
      <w:r w:rsidR="00674E43" w:rsidRPr="00453C8F">
        <w:rPr>
          <w:rFonts w:ascii="Trebuchet MS" w:hAnsi="Trebuchet MS" w:cs="Tahoma"/>
          <w:sz w:val="24"/>
          <w:szCs w:val="24"/>
        </w:rPr>
        <w:t xml:space="preserve"> </w:t>
      </w:r>
      <w:r w:rsidRPr="00453C8F">
        <w:rPr>
          <w:rFonts w:ascii="Trebuchet MS" w:hAnsi="Trebuchet MS" w:cs="Tahoma"/>
          <w:sz w:val="24"/>
          <w:szCs w:val="24"/>
        </w:rPr>
        <w:t>explore the convictions of church leavers</w:t>
      </w:r>
    </w:p>
    <w:p w:rsidR="00FE1E89" w:rsidRPr="00453C8F" w:rsidRDefault="00FE1E89" w:rsidP="00674E43">
      <w:pPr>
        <w:autoSpaceDE w:val="0"/>
        <w:autoSpaceDN w:val="0"/>
        <w:adjustRightInd w:val="0"/>
        <w:spacing w:after="0" w:line="240" w:lineRule="auto"/>
        <w:rPr>
          <w:rFonts w:ascii="Trebuchet MS" w:hAnsi="Trebuchet MS" w:cs="Tahoma"/>
        </w:rPr>
      </w:pPr>
      <w:r w:rsidRPr="00453C8F">
        <w:rPr>
          <w:rFonts w:ascii="Trebuchet MS" w:hAnsi="Trebuchet MS" w:cs="Tahoma"/>
          <w:sz w:val="24"/>
          <w:szCs w:val="24"/>
        </w:rPr>
        <w:t>(Jamieson: 2002, Jamieson et al.: 2006).</w:t>
      </w:r>
      <w:r w:rsidR="00674E43" w:rsidRPr="00453C8F">
        <w:rPr>
          <w:rFonts w:ascii="Trebuchet MS" w:hAnsi="Trebuchet MS" w:cs="Tahoma"/>
          <w:sz w:val="24"/>
          <w:szCs w:val="24"/>
        </w:rPr>
        <w:t xml:space="preserve">  </w:t>
      </w:r>
      <w:r w:rsidRPr="00453C8F">
        <w:rPr>
          <w:rFonts w:ascii="Trebuchet MS" w:hAnsi="Trebuchet MS" w:cs="Tahoma"/>
          <w:sz w:val="24"/>
          <w:szCs w:val="24"/>
        </w:rPr>
        <w:t>Although it might be expected that those who</w:t>
      </w:r>
      <w:r w:rsidR="00674E43" w:rsidRPr="00453C8F">
        <w:rPr>
          <w:rFonts w:ascii="Trebuchet MS" w:hAnsi="Trebuchet MS" w:cs="Tahoma"/>
          <w:sz w:val="24"/>
          <w:szCs w:val="24"/>
        </w:rPr>
        <w:t xml:space="preserve"> </w:t>
      </w:r>
      <w:r w:rsidRPr="00453C8F">
        <w:rPr>
          <w:rFonts w:ascii="Trebuchet MS" w:hAnsi="Trebuchet MS" w:cs="Tahoma"/>
          <w:sz w:val="24"/>
          <w:szCs w:val="24"/>
        </w:rPr>
        <w:t>reject church involvement will in due course</w:t>
      </w:r>
      <w:r w:rsidRPr="00453C8F">
        <w:rPr>
          <w:rFonts w:ascii="Trebuchet MS" w:hAnsi="Trebuchet MS" w:cs="Tahoma"/>
        </w:rPr>
        <w:t xml:space="preserve"> </w:t>
      </w:r>
      <w:r w:rsidRPr="00453C8F">
        <w:rPr>
          <w:rFonts w:ascii="Trebuchet MS" w:hAnsi="Trebuchet MS" w:cs="Tahoma"/>
          <w:sz w:val="24"/>
          <w:szCs w:val="24"/>
        </w:rPr>
        <w:t xml:space="preserve">abandon their faith, Jamieson and </w:t>
      </w:r>
      <w:r w:rsidR="00674E43" w:rsidRPr="00453C8F">
        <w:rPr>
          <w:rFonts w:ascii="Trebuchet MS" w:hAnsi="Trebuchet MS" w:cs="Tahoma"/>
          <w:sz w:val="24"/>
          <w:szCs w:val="24"/>
        </w:rPr>
        <w:t>h</w:t>
      </w:r>
      <w:r w:rsidRPr="00453C8F">
        <w:rPr>
          <w:rFonts w:ascii="Trebuchet MS" w:hAnsi="Trebuchet MS" w:cs="Tahoma"/>
          <w:sz w:val="24"/>
          <w:szCs w:val="24"/>
        </w:rPr>
        <w:t>is</w:t>
      </w:r>
      <w:r w:rsidR="00674E43" w:rsidRPr="00453C8F">
        <w:rPr>
          <w:rFonts w:ascii="Trebuchet MS" w:hAnsi="Trebuchet MS" w:cs="Tahoma"/>
          <w:sz w:val="24"/>
          <w:szCs w:val="24"/>
        </w:rPr>
        <w:t xml:space="preserve"> </w:t>
      </w:r>
      <w:r w:rsidRPr="00453C8F">
        <w:rPr>
          <w:rFonts w:ascii="Trebuchet MS" w:hAnsi="Trebuchet MS" w:cs="Tahoma"/>
          <w:sz w:val="24"/>
          <w:szCs w:val="24"/>
        </w:rPr>
        <w:t>colleagues discovered that for many this was</w:t>
      </w:r>
      <w:r w:rsidR="00674E43" w:rsidRPr="00453C8F">
        <w:rPr>
          <w:rFonts w:ascii="Trebuchet MS" w:hAnsi="Trebuchet MS" w:cs="Tahoma"/>
          <w:sz w:val="24"/>
          <w:szCs w:val="24"/>
        </w:rPr>
        <w:t xml:space="preserve"> </w:t>
      </w:r>
      <w:r w:rsidRPr="00453C8F">
        <w:rPr>
          <w:rFonts w:ascii="Trebuchet MS" w:hAnsi="Trebuchet MS" w:cs="Tahoma"/>
          <w:sz w:val="24"/>
          <w:szCs w:val="24"/>
        </w:rPr>
        <w:t>not the case. It seems that many church</w:t>
      </w:r>
      <w:r w:rsidR="00674E43" w:rsidRPr="00453C8F">
        <w:rPr>
          <w:rFonts w:ascii="Trebuchet MS" w:hAnsi="Trebuchet MS" w:cs="Tahoma"/>
          <w:sz w:val="24"/>
          <w:szCs w:val="24"/>
        </w:rPr>
        <w:t xml:space="preserve"> </w:t>
      </w:r>
      <w:r w:rsidRPr="00453C8F">
        <w:rPr>
          <w:rFonts w:ascii="Trebuchet MS" w:hAnsi="Trebuchet MS" w:cs="Tahoma"/>
          <w:sz w:val="24"/>
          <w:szCs w:val="24"/>
        </w:rPr>
        <w:t>leavers find church just as boring or irrelevant</w:t>
      </w:r>
      <w:r w:rsidR="00674E43" w:rsidRPr="00453C8F">
        <w:rPr>
          <w:rFonts w:ascii="Trebuchet MS" w:hAnsi="Trebuchet MS" w:cs="Tahoma"/>
          <w:sz w:val="24"/>
          <w:szCs w:val="24"/>
        </w:rPr>
        <w:t xml:space="preserve"> </w:t>
      </w:r>
      <w:r w:rsidRPr="00453C8F">
        <w:rPr>
          <w:rFonts w:ascii="Trebuchet MS" w:hAnsi="Trebuchet MS" w:cs="Tahoma"/>
          <w:sz w:val="24"/>
          <w:szCs w:val="24"/>
        </w:rPr>
        <w:t>as their non-Christian contemporaries. They</w:t>
      </w:r>
      <w:r w:rsidR="00674E43" w:rsidRPr="00453C8F">
        <w:rPr>
          <w:rFonts w:ascii="Trebuchet MS" w:hAnsi="Trebuchet MS" w:cs="Tahoma"/>
          <w:sz w:val="24"/>
          <w:szCs w:val="24"/>
        </w:rPr>
        <w:t xml:space="preserve"> </w:t>
      </w:r>
      <w:r w:rsidRPr="00453C8F">
        <w:rPr>
          <w:rFonts w:ascii="Trebuchet MS" w:hAnsi="Trebuchet MS" w:cs="Tahoma"/>
          <w:sz w:val="24"/>
          <w:szCs w:val="24"/>
        </w:rPr>
        <w:t>share a cultural predisposition to be suspicious</w:t>
      </w:r>
      <w:r w:rsidR="00674E43" w:rsidRPr="00453C8F">
        <w:rPr>
          <w:rFonts w:ascii="Trebuchet MS" w:hAnsi="Trebuchet MS" w:cs="Tahoma"/>
          <w:sz w:val="24"/>
          <w:szCs w:val="24"/>
        </w:rPr>
        <w:t xml:space="preserve"> </w:t>
      </w:r>
      <w:r w:rsidRPr="00453C8F">
        <w:rPr>
          <w:rFonts w:ascii="Trebuchet MS" w:hAnsi="Trebuchet MS" w:cs="Tahoma"/>
          <w:sz w:val="24"/>
          <w:szCs w:val="24"/>
        </w:rPr>
        <w:t>of and even alienated from institutional</w:t>
      </w:r>
      <w:r w:rsidR="00674E43" w:rsidRPr="00453C8F">
        <w:rPr>
          <w:rFonts w:ascii="Trebuchet MS" w:hAnsi="Trebuchet MS" w:cs="Tahoma"/>
          <w:sz w:val="24"/>
          <w:szCs w:val="24"/>
        </w:rPr>
        <w:t xml:space="preserve">  </w:t>
      </w:r>
      <w:r w:rsidRPr="00453C8F">
        <w:rPr>
          <w:rFonts w:ascii="Trebuchet MS" w:hAnsi="Trebuchet MS" w:cs="Tahoma"/>
          <w:sz w:val="24"/>
          <w:szCs w:val="24"/>
        </w:rPr>
        <w:t>religion. Nonetheless, Jamieson found that,</w:t>
      </w:r>
      <w:r w:rsidR="00674E43" w:rsidRPr="00453C8F">
        <w:rPr>
          <w:rFonts w:ascii="Trebuchet MS" w:hAnsi="Trebuchet MS" w:cs="Tahoma"/>
          <w:sz w:val="24"/>
          <w:szCs w:val="24"/>
        </w:rPr>
        <w:t xml:space="preserve"> </w:t>
      </w:r>
      <w:r w:rsidRPr="00453C8F">
        <w:rPr>
          <w:rFonts w:ascii="Trebuchet MS" w:hAnsi="Trebuchet MS" w:cs="Tahoma"/>
          <w:sz w:val="24"/>
          <w:szCs w:val="24"/>
        </w:rPr>
        <w:t>even several years after giving up on church,</w:t>
      </w:r>
      <w:r w:rsidR="00674E43" w:rsidRPr="00453C8F">
        <w:rPr>
          <w:rFonts w:ascii="Trebuchet MS" w:hAnsi="Trebuchet MS" w:cs="Tahoma"/>
          <w:sz w:val="24"/>
          <w:szCs w:val="24"/>
        </w:rPr>
        <w:t xml:space="preserve"> </w:t>
      </w:r>
      <w:r w:rsidRPr="00453C8F">
        <w:rPr>
          <w:rFonts w:ascii="Trebuchet MS" w:hAnsi="Trebuchet MS" w:cs="Tahoma"/>
          <w:sz w:val="24"/>
          <w:szCs w:val="24"/>
        </w:rPr>
        <w:t>the majority of ‘leavers’ remained surprisingly</w:t>
      </w:r>
      <w:r w:rsidR="00674E43" w:rsidRPr="00453C8F">
        <w:rPr>
          <w:rFonts w:ascii="Trebuchet MS" w:hAnsi="Trebuchet MS" w:cs="Tahoma"/>
          <w:sz w:val="24"/>
          <w:szCs w:val="24"/>
        </w:rPr>
        <w:t xml:space="preserve"> </w:t>
      </w:r>
      <w:r w:rsidRPr="00453C8F">
        <w:rPr>
          <w:rFonts w:ascii="Trebuchet MS" w:hAnsi="Trebuchet MS" w:cs="Tahoma"/>
          <w:sz w:val="24"/>
          <w:szCs w:val="24"/>
        </w:rPr>
        <w:t>conventional in their faith formulations. This</w:t>
      </w:r>
      <w:r w:rsidR="00674E43" w:rsidRPr="00453C8F">
        <w:rPr>
          <w:rFonts w:ascii="Trebuchet MS" w:hAnsi="Trebuchet MS" w:cs="Tahoma"/>
          <w:sz w:val="24"/>
          <w:szCs w:val="24"/>
        </w:rPr>
        <w:t xml:space="preserve"> </w:t>
      </w:r>
      <w:r w:rsidRPr="00453C8F">
        <w:rPr>
          <w:rFonts w:ascii="Trebuchet MS" w:hAnsi="Trebuchet MS" w:cs="Tahoma"/>
          <w:sz w:val="24"/>
          <w:szCs w:val="24"/>
        </w:rPr>
        <w:t xml:space="preserve">indicates a further category of </w:t>
      </w:r>
      <w:r w:rsidRPr="00453C8F">
        <w:rPr>
          <w:rFonts w:ascii="Trebuchet MS" w:hAnsi="Trebuchet MS" w:cs="TrebuchetMS-Italic"/>
          <w:i/>
          <w:iCs/>
          <w:sz w:val="24"/>
          <w:szCs w:val="24"/>
        </w:rPr>
        <w:t>committed</w:t>
      </w:r>
      <w:r w:rsidR="00674E43" w:rsidRPr="00453C8F">
        <w:rPr>
          <w:rFonts w:ascii="Trebuchet MS" w:hAnsi="Trebuchet MS" w:cs="TrebuchetMS-Italic"/>
          <w:i/>
          <w:iCs/>
          <w:sz w:val="24"/>
          <w:szCs w:val="24"/>
        </w:rPr>
        <w:t xml:space="preserve"> </w:t>
      </w:r>
      <w:r w:rsidRPr="00453C8F">
        <w:rPr>
          <w:rFonts w:ascii="Trebuchet MS" w:hAnsi="Trebuchet MS" w:cs="TrebuchetMS-Italic"/>
          <w:i/>
          <w:iCs/>
          <w:sz w:val="24"/>
          <w:szCs w:val="24"/>
        </w:rPr>
        <w:t>believing with no time for belonging</w:t>
      </w:r>
      <w:r w:rsidRPr="00453C8F">
        <w:rPr>
          <w:rFonts w:ascii="Trebuchet MS" w:hAnsi="Trebuchet MS" w:cs="Tahoma"/>
          <w:sz w:val="24"/>
          <w:szCs w:val="24"/>
        </w:rPr>
        <w:t>.</w:t>
      </w:r>
    </w:p>
    <w:p w:rsidR="00FE1E89" w:rsidRPr="00453C8F" w:rsidRDefault="00FE1E89" w:rsidP="00FE1E89">
      <w:pPr>
        <w:pStyle w:val="BodyText"/>
        <w:spacing w:before="38" w:line="232" w:lineRule="auto"/>
        <w:rPr>
          <w:rFonts w:ascii="Trebuchet MS" w:hAnsi="Trebuchet MS"/>
        </w:rPr>
      </w:pPr>
    </w:p>
    <w:p w:rsidR="00FE1E89" w:rsidRPr="00453C8F" w:rsidRDefault="00FE1E89" w:rsidP="00674E43">
      <w:pPr>
        <w:autoSpaceDE w:val="0"/>
        <w:autoSpaceDN w:val="0"/>
        <w:adjustRightInd w:val="0"/>
        <w:spacing w:after="0" w:line="240" w:lineRule="auto"/>
        <w:rPr>
          <w:rFonts w:ascii="Trebuchet MS" w:hAnsi="Trebuchet MS" w:cs="Tahoma"/>
        </w:rPr>
      </w:pPr>
      <w:r w:rsidRPr="00453C8F">
        <w:rPr>
          <w:rFonts w:ascii="Trebuchet MS" w:hAnsi="Trebuchet MS" w:cs="Tahoma"/>
          <w:sz w:val="24"/>
          <w:szCs w:val="24"/>
        </w:rPr>
        <w:lastRenderedPageBreak/>
        <w:t>Classical secularization theory anticipated the</w:t>
      </w:r>
      <w:r w:rsidR="00674E43" w:rsidRPr="00453C8F">
        <w:rPr>
          <w:rFonts w:ascii="Trebuchet MS" w:hAnsi="Trebuchet MS" w:cs="Tahoma"/>
          <w:sz w:val="24"/>
          <w:szCs w:val="24"/>
        </w:rPr>
        <w:t xml:space="preserve"> </w:t>
      </w:r>
      <w:r w:rsidRPr="00453C8F">
        <w:rPr>
          <w:rFonts w:ascii="Trebuchet MS" w:hAnsi="Trebuchet MS" w:cs="Tahoma"/>
          <w:sz w:val="24"/>
          <w:szCs w:val="24"/>
        </w:rPr>
        <w:t>demise of both belonging and believing, not</w:t>
      </w:r>
      <w:r w:rsidR="00674E43" w:rsidRPr="00453C8F">
        <w:rPr>
          <w:rFonts w:ascii="Trebuchet MS" w:hAnsi="Trebuchet MS" w:cs="Tahoma"/>
          <w:sz w:val="24"/>
          <w:szCs w:val="24"/>
        </w:rPr>
        <w:t xml:space="preserve"> </w:t>
      </w:r>
      <w:r w:rsidRPr="00453C8F">
        <w:rPr>
          <w:rFonts w:ascii="Trebuchet MS" w:hAnsi="Trebuchet MS" w:cs="Tahoma"/>
          <w:sz w:val="24"/>
          <w:szCs w:val="24"/>
        </w:rPr>
        <w:t>only in a traditional Western Christian sense</w:t>
      </w:r>
      <w:r w:rsidR="00674E43" w:rsidRPr="00453C8F">
        <w:rPr>
          <w:rFonts w:ascii="Trebuchet MS" w:hAnsi="Trebuchet MS" w:cs="Tahoma"/>
          <w:sz w:val="24"/>
          <w:szCs w:val="24"/>
        </w:rPr>
        <w:t xml:space="preserve"> </w:t>
      </w:r>
      <w:r w:rsidRPr="00453C8F">
        <w:rPr>
          <w:rFonts w:ascii="Trebuchet MS" w:hAnsi="Trebuchet MS" w:cs="Tahoma"/>
          <w:sz w:val="24"/>
          <w:szCs w:val="24"/>
        </w:rPr>
        <w:t>but more broadly in terms of the death of</w:t>
      </w:r>
      <w:r w:rsidR="00674E43" w:rsidRPr="00453C8F">
        <w:rPr>
          <w:rFonts w:ascii="Trebuchet MS" w:hAnsi="Trebuchet MS" w:cs="Tahoma"/>
          <w:sz w:val="24"/>
          <w:szCs w:val="24"/>
        </w:rPr>
        <w:t xml:space="preserve"> </w:t>
      </w:r>
      <w:r w:rsidRPr="00453C8F">
        <w:rPr>
          <w:rFonts w:ascii="Trebuchet MS" w:hAnsi="Trebuchet MS" w:cs="Tahoma"/>
          <w:sz w:val="24"/>
          <w:szCs w:val="24"/>
        </w:rPr>
        <w:t>religion. Davie (2002, 2007) has more recently</w:t>
      </w:r>
      <w:r w:rsidR="00674E43" w:rsidRPr="00453C8F">
        <w:rPr>
          <w:rFonts w:ascii="Trebuchet MS" w:hAnsi="Trebuchet MS" w:cs="Tahoma"/>
          <w:sz w:val="24"/>
          <w:szCs w:val="24"/>
        </w:rPr>
        <w:t xml:space="preserve"> </w:t>
      </w:r>
      <w:r w:rsidRPr="00453C8F">
        <w:rPr>
          <w:rFonts w:ascii="Trebuchet MS" w:hAnsi="Trebuchet MS" w:cs="Tahoma"/>
          <w:sz w:val="24"/>
          <w:szCs w:val="24"/>
        </w:rPr>
        <w:t>shifted her emphasis to vicarious religion.</w:t>
      </w:r>
      <w:r w:rsidR="00674E43" w:rsidRPr="00453C8F">
        <w:rPr>
          <w:rFonts w:ascii="Trebuchet MS" w:hAnsi="Trebuchet MS" w:cs="Tahoma"/>
          <w:sz w:val="24"/>
          <w:szCs w:val="24"/>
        </w:rPr>
        <w:t xml:space="preserve">  </w:t>
      </w:r>
      <w:r w:rsidRPr="00453C8F">
        <w:rPr>
          <w:rFonts w:ascii="Trebuchet MS" w:hAnsi="Trebuchet MS" w:cs="Tahoma"/>
          <w:sz w:val="24"/>
          <w:szCs w:val="24"/>
        </w:rPr>
        <w:t>Drawing on data from the European values</w:t>
      </w:r>
      <w:r w:rsidR="00674E43" w:rsidRPr="00453C8F">
        <w:rPr>
          <w:rFonts w:ascii="Trebuchet MS" w:hAnsi="Trebuchet MS" w:cs="Tahoma"/>
          <w:sz w:val="24"/>
          <w:szCs w:val="24"/>
        </w:rPr>
        <w:t xml:space="preserve"> </w:t>
      </w:r>
      <w:r w:rsidRPr="00453C8F">
        <w:rPr>
          <w:rFonts w:ascii="Trebuchet MS" w:hAnsi="Trebuchet MS" w:cs="Tahoma"/>
          <w:sz w:val="24"/>
          <w:szCs w:val="24"/>
        </w:rPr>
        <w:t>survey, she identifies the emergence of an</w:t>
      </w:r>
      <w:r w:rsidR="00674E43" w:rsidRPr="00453C8F">
        <w:rPr>
          <w:rFonts w:ascii="Trebuchet MS" w:hAnsi="Trebuchet MS" w:cs="Tahoma"/>
          <w:sz w:val="24"/>
          <w:szCs w:val="24"/>
        </w:rPr>
        <w:t xml:space="preserve"> </w:t>
      </w:r>
      <w:r w:rsidRPr="00453C8F">
        <w:rPr>
          <w:rFonts w:ascii="Trebuchet MS" w:hAnsi="Trebuchet MS" w:cs="Tahoma"/>
          <w:sz w:val="24"/>
          <w:szCs w:val="24"/>
        </w:rPr>
        <w:t>inverse relationship between believing and</w:t>
      </w:r>
      <w:r w:rsidR="00674E43" w:rsidRPr="00453C8F">
        <w:rPr>
          <w:rFonts w:ascii="Trebuchet MS" w:hAnsi="Trebuchet MS" w:cs="Tahoma"/>
          <w:sz w:val="24"/>
          <w:szCs w:val="24"/>
        </w:rPr>
        <w:t xml:space="preserve"> </w:t>
      </w:r>
      <w:r w:rsidRPr="00453C8F">
        <w:rPr>
          <w:rFonts w:ascii="Trebuchet MS" w:hAnsi="Trebuchet MS" w:cs="Tahoma"/>
          <w:sz w:val="24"/>
          <w:szCs w:val="24"/>
        </w:rPr>
        <w:t>belonging. Among young adults, who represent</w:t>
      </w:r>
      <w:r w:rsidR="00674E43" w:rsidRPr="00453C8F">
        <w:rPr>
          <w:rFonts w:ascii="Trebuchet MS" w:hAnsi="Trebuchet MS" w:cs="Tahoma"/>
          <w:sz w:val="24"/>
          <w:szCs w:val="24"/>
        </w:rPr>
        <w:t xml:space="preserve"> </w:t>
      </w:r>
      <w:r w:rsidRPr="00453C8F">
        <w:rPr>
          <w:rFonts w:ascii="Trebuchet MS" w:hAnsi="Trebuchet MS" w:cs="Tahoma"/>
          <w:sz w:val="24"/>
          <w:szCs w:val="24"/>
        </w:rPr>
        <w:t>the generation least participative in organised</w:t>
      </w:r>
      <w:r w:rsidR="00453C8F">
        <w:rPr>
          <w:rFonts w:ascii="Trebuchet MS" w:hAnsi="Trebuchet MS" w:cs="Tahoma"/>
          <w:sz w:val="24"/>
          <w:szCs w:val="24"/>
        </w:rPr>
        <w:t xml:space="preserve"> </w:t>
      </w:r>
      <w:r w:rsidRPr="00453C8F">
        <w:rPr>
          <w:rFonts w:ascii="Trebuchet MS" w:hAnsi="Trebuchet MS" w:cs="Tahoma"/>
          <w:sz w:val="24"/>
          <w:szCs w:val="24"/>
        </w:rPr>
        <w:t>religion, levels of religious belief are actually</w:t>
      </w:r>
      <w:r w:rsidR="00674E43" w:rsidRPr="00453C8F">
        <w:rPr>
          <w:rFonts w:ascii="Trebuchet MS" w:hAnsi="Trebuchet MS" w:cs="Tahoma"/>
          <w:sz w:val="24"/>
          <w:szCs w:val="24"/>
        </w:rPr>
        <w:t xml:space="preserve"> </w:t>
      </w:r>
      <w:r w:rsidRPr="00453C8F">
        <w:rPr>
          <w:rFonts w:ascii="Trebuchet MS" w:hAnsi="Trebuchet MS" w:cs="Tahoma"/>
          <w:sz w:val="24"/>
          <w:szCs w:val="24"/>
        </w:rPr>
        <w:t>higher, albeit not distinctively Christian, with</w:t>
      </w:r>
      <w:r w:rsidR="00674E43" w:rsidRPr="00453C8F">
        <w:rPr>
          <w:rFonts w:ascii="Trebuchet MS" w:hAnsi="Trebuchet MS" w:cs="Tahoma"/>
          <w:sz w:val="24"/>
          <w:szCs w:val="24"/>
        </w:rPr>
        <w:t xml:space="preserve"> </w:t>
      </w:r>
      <w:r w:rsidRPr="00453C8F">
        <w:rPr>
          <w:rFonts w:ascii="Trebuchet MS" w:hAnsi="Trebuchet MS" w:cs="Tahoma"/>
          <w:sz w:val="24"/>
          <w:szCs w:val="24"/>
        </w:rPr>
        <w:t>increasing numbers affirming belief in the soul</w:t>
      </w:r>
      <w:r w:rsidR="00674E43" w:rsidRPr="00453C8F">
        <w:rPr>
          <w:rFonts w:ascii="Trebuchet MS" w:hAnsi="Trebuchet MS" w:cs="Tahoma"/>
          <w:sz w:val="24"/>
          <w:szCs w:val="24"/>
        </w:rPr>
        <w:t xml:space="preserve"> </w:t>
      </w:r>
      <w:r w:rsidRPr="00453C8F">
        <w:rPr>
          <w:rFonts w:ascii="Trebuchet MS" w:hAnsi="Trebuchet MS" w:cs="Tahoma"/>
          <w:sz w:val="24"/>
          <w:szCs w:val="24"/>
        </w:rPr>
        <w:t>and life after death. This indicates a further</w:t>
      </w:r>
      <w:r w:rsidR="00674E43" w:rsidRPr="00453C8F">
        <w:rPr>
          <w:rFonts w:ascii="Trebuchet MS" w:hAnsi="Trebuchet MS" w:cs="Tahoma"/>
          <w:sz w:val="24"/>
          <w:szCs w:val="24"/>
        </w:rPr>
        <w:t xml:space="preserve"> </w:t>
      </w:r>
      <w:r w:rsidRPr="00453C8F">
        <w:rPr>
          <w:rFonts w:ascii="Trebuchet MS" w:hAnsi="Trebuchet MS" w:cs="Tahoma"/>
          <w:sz w:val="24"/>
          <w:szCs w:val="24"/>
        </w:rPr>
        <w:t xml:space="preserve">possibility: </w:t>
      </w:r>
      <w:r w:rsidRPr="00453C8F">
        <w:rPr>
          <w:rFonts w:ascii="Trebuchet MS" w:hAnsi="Trebuchet MS" w:cs="TrebuchetMS-Italic"/>
          <w:i/>
          <w:iCs/>
          <w:sz w:val="24"/>
          <w:szCs w:val="24"/>
        </w:rPr>
        <w:t>believing differently and belonging</w:t>
      </w:r>
      <w:r w:rsidR="00674E43" w:rsidRPr="00453C8F">
        <w:rPr>
          <w:rFonts w:ascii="Trebuchet MS" w:hAnsi="Trebuchet MS" w:cs="TrebuchetMS-Italic"/>
          <w:i/>
          <w:iCs/>
          <w:sz w:val="24"/>
          <w:szCs w:val="24"/>
        </w:rPr>
        <w:t xml:space="preserve"> </w:t>
      </w:r>
      <w:r w:rsidRPr="00453C8F">
        <w:rPr>
          <w:rFonts w:ascii="Trebuchet MS" w:hAnsi="Trebuchet MS" w:cs="TrebuchetMS-Italic"/>
          <w:i/>
          <w:iCs/>
          <w:sz w:val="24"/>
          <w:szCs w:val="24"/>
        </w:rPr>
        <w:t>less</w:t>
      </w:r>
      <w:r w:rsidRPr="00453C8F">
        <w:rPr>
          <w:rFonts w:ascii="Trebuchet MS" w:hAnsi="Trebuchet MS" w:cs="Tahoma"/>
          <w:sz w:val="24"/>
          <w:szCs w:val="24"/>
        </w:rPr>
        <w:t>. Davie’s work has therefore identified a</w:t>
      </w:r>
      <w:r w:rsidR="00674E43" w:rsidRPr="00453C8F">
        <w:rPr>
          <w:rFonts w:ascii="Trebuchet MS" w:hAnsi="Trebuchet MS" w:cs="Tahoma"/>
          <w:sz w:val="24"/>
          <w:szCs w:val="24"/>
        </w:rPr>
        <w:t xml:space="preserve"> </w:t>
      </w:r>
      <w:r w:rsidRPr="00453C8F">
        <w:rPr>
          <w:rFonts w:ascii="Trebuchet MS" w:hAnsi="Trebuchet MS" w:cs="Tahoma"/>
          <w:sz w:val="24"/>
          <w:szCs w:val="24"/>
        </w:rPr>
        <w:t>significant and intriguing inter-relation between</w:t>
      </w:r>
      <w:r w:rsidR="00674E43" w:rsidRPr="00453C8F">
        <w:rPr>
          <w:rFonts w:ascii="Trebuchet MS" w:hAnsi="Trebuchet MS" w:cs="Tahoma"/>
          <w:sz w:val="24"/>
          <w:szCs w:val="24"/>
        </w:rPr>
        <w:t xml:space="preserve"> </w:t>
      </w:r>
      <w:r w:rsidRPr="00453C8F">
        <w:rPr>
          <w:rFonts w:ascii="Trebuchet MS" w:hAnsi="Trebuchet MS" w:cs="Tahoma"/>
          <w:sz w:val="24"/>
          <w:szCs w:val="24"/>
        </w:rPr>
        <w:t>believing and belonging, but their interaction is</w:t>
      </w:r>
      <w:r w:rsidR="00674E43" w:rsidRPr="00453C8F">
        <w:rPr>
          <w:rFonts w:ascii="Trebuchet MS" w:hAnsi="Trebuchet MS" w:cs="Tahoma"/>
          <w:sz w:val="24"/>
          <w:szCs w:val="24"/>
        </w:rPr>
        <w:t xml:space="preserve"> </w:t>
      </w:r>
      <w:r w:rsidRPr="00453C8F">
        <w:rPr>
          <w:rFonts w:ascii="Trebuchet MS" w:hAnsi="Trebuchet MS" w:cs="Tahoma"/>
          <w:sz w:val="24"/>
          <w:szCs w:val="24"/>
        </w:rPr>
        <w:t>more complex and contested than might</w:t>
      </w:r>
      <w:r w:rsidR="00453C8F">
        <w:rPr>
          <w:rFonts w:ascii="Trebuchet MS" w:hAnsi="Trebuchet MS" w:cs="Tahoma"/>
          <w:sz w:val="24"/>
          <w:szCs w:val="24"/>
        </w:rPr>
        <w:t xml:space="preserve"> </w:t>
      </w:r>
      <w:r w:rsidRPr="00453C8F">
        <w:rPr>
          <w:rFonts w:ascii="Trebuchet MS" w:hAnsi="Trebuchet MS" w:cs="Tahoma"/>
          <w:sz w:val="24"/>
          <w:szCs w:val="24"/>
        </w:rPr>
        <w:t>appear from the widespread popularity of</w:t>
      </w:r>
      <w:r w:rsidR="00674E43" w:rsidRPr="00453C8F">
        <w:rPr>
          <w:rFonts w:ascii="Trebuchet MS" w:hAnsi="Trebuchet MS" w:cs="Tahoma"/>
          <w:sz w:val="24"/>
          <w:szCs w:val="24"/>
        </w:rPr>
        <w:t xml:space="preserve"> </w:t>
      </w:r>
      <w:r w:rsidRPr="00453C8F">
        <w:rPr>
          <w:rFonts w:ascii="Trebuchet MS" w:hAnsi="Trebuchet MS" w:cs="Tahoma"/>
          <w:sz w:val="24"/>
          <w:szCs w:val="24"/>
        </w:rPr>
        <w:t>Davie’s original phrase.</w:t>
      </w:r>
    </w:p>
    <w:p w:rsidR="00FE1E89" w:rsidRPr="00453C8F" w:rsidRDefault="00FE1E89" w:rsidP="00FE1E89">
      <w:pPr>
        <w:pStyle w:val="BodyText"/>
        <w:spacing w:before="38" w:line="232" w:lineRule="auto"/>
        <w:rPr>
          <w:rFonts w:ascii="Trebuchet MS" w:hAnsi="Trebuchet MS" w:cs="Tahoma"/>
        </w:rPr>
      </w:pPr>
    </w:p>
    <w:p w:rsidR="00FE1E89" w:rsidRPr="00453C8F" w:rsidRDefault="00FE1E89" w:rsidP="00FE1E89">
      <w:pPr>
        <w:autoSpaceDE w:val="0"/>
        <w:autoSpaceDN w:val="0"/>
        <w:adjustRightInd w:val="0"/>
        <w:spacing w:after="0" w:line="240" w:lineRule="auto"/>
        <w:rPr>
          <w:rFonts w:ascii="Trebuchet MS" w:hAnsi="Trebuchet MS" w:cs="Tahoma"/>
          <w:sz w:val="24"/>
          <w:szCs w:val="24"/>
        </w:rPr>
      </w:pPr>
      <w:r w:rsidRPr="00453C8F">
        <w:rPr>
          <w:rFonts w:ascii="Trebuchet MS" w:hAnsi="Trebuchet MS" w:cs="Tahoma"/>
          <w:sz w:val="24"/>
          <w:szCs w:val="24"/>
        </w:rPr>
        <w:t>Davie argues that ‘vicarious religion’ represents</w:t>
      </w:r>
      <w:r w:rsidR="00674E43" w:rsidRPr="00453C8F">
        <w:rPr>
          <w:rFonts w:ascii="Trebuchet MS" w:hAnsi="Trebuchet MS" w:cs="Tahoma"/>
          <w:sz w:val="24"/>
          <w:szCs w:val="24"/>
        </w:rPr>
        <w:t xml:space="preserve"> </w:t>
      </w:r>
      <w:r w:rsidRPr="00453C8F">
        <w:rPr>
          <w:rFonts w:ascii="Trebuchet MS" w:hAnsi="Trebuchet MS" w:cs="Tahoma"/>
          <w:sz w:val="24"/>
          <w:szCs w:val="24"/>
        </w:rPr>
        <w:t>a more precise description of the enduring</w:t>
      </w:r>
      <w:r w:rsidR="00674E43" w:rsidRPr="00453C8F">
        <w:rPr>
          <w:rFonts w:ascii="Trebuchet MS" w:hAnsi="Trebuchet MS" w:cs="Tahoma"/>
          <w:sz w:val="24"/>
          <w:szCs w:val="24"/>
        </w:rPr>
        <w:t xml:space="preserve"> </w:t>
      </w:r>
      <w:r w:rsidRPr="00453C8F">
        <w:rPr>
          <w:rFonts w:ascii="Trebuchet MS" w:hAnsi="Trebuchet MS" w:cs="Tahoma"/>
          <w:sz w:val="24"/>
          <w:szCs w:val="24"/>
        </w:rPr>
        <w:t>pattern of western European religion. She</w:t>
      </w:r>
      <w:r w:rsidR="00674E43" w:rsidRPr="00453C8F">
        <w:rPr>
          <w:rFonts w:ascii="Trebuchet MS" w:hAnsi="Trebuchet MS" w:cs="Tahoma"/>
          <w:sz w:val="24"/>
          <w:szCs w:val="24"/>
        </w:rPr>
        <w:t xml:space="preserve"> defines this as “</w:t>
      </w:r>
      <w:r w:rsidRPr="00453C8F">
        <w:rPr>
          <w:rFonts w:ascii="Trebuchet MS" w:hAnsi="Trebuchet MS" w:cs="Tahoma"/>
          <w:sz w:val="24"/>
          <w:szCs w:val="24"/>
        </w:rPr>
        <w:t>The notion of religion performed by an</w:t>
      </w:r>
      <w:r w:rsidR="00674E43" w:rsidRPr="00453C8F">
        <w:rPr>
          <w:rFonts w:ascii="Trebuchet MS" w:hAnsi="Trebuchet MS" w:cs="Tahoma"/>
          <w:sz w:val="24"/>
          <w:szCs w:val="24"/>
        </w:rPr>
        <w:t xml:space="preserve"> </w:t>
      </w:r>
      <w:r w:rsidRPr="00453C8F">
        <w:rPr>
          <w:rFonts w:ascii="Trebuchet MS" w:hAnsi="Trebuchet MS" w:cs="Tahoma"/>
          <w:sz w:val="24"/>
          <w:szCs w:val="24"/>
        </w:rPr>
        <w:t>active minority but on behalf of a much</w:t>
      </w:r>
      <w:r w:rsidR="00674E43" w:rsidRPr="00453C8F">
        <w:rPr>
          <w:rFonts w:ascii="Trebuchet MS" w:hAnsi="Trebuchet MS" w:cs="Tahoma"/>
          <w:sz w:val="24"/>
          <w:szCs w:val="24"/>
        </w:rPr>
        <w:t xml:space="preserve"> </w:t>
      </w:r>
      <w:r w:rsidRPr="00453C8F">
        <w:rPr>
          <w:rFonts w:ascii="Trebuchet MS" w:hAnsi="Trebuchet MS" w:cs="Tahoma"/>
          <w:sz w:val="24"/>
          <w:szCs w:val="24"/>
        </w:rPr>
        <w:t>larger number, who (implicitly at least)</w:t>
      </w:r>
      <w:r w:rsidR="00674E43" w:rsidRPr="00453C8F">
        <w:rPr>
          <w:rFonts w:ascii="Trebuchet MS" w:hAnsi="Trebuchet MS" w:cs="Tahoma"/>
          <w:sz w:val="24"/>
          <w:szCs w:val="24"/>
        </w:rPr>
        <w:t xml:space="preserve"> </w:t>
      </w:r>
      <w:r w:rsidRPr="00453C8F">
        <w:rPr>
          <w:rFonts w:ascii="Trebuchet MS" w:hAnsi="Trebuchet MS" w:cs="Tahoma"/>
          <w:sz w:val="24"/>
          <w:szCs w:val="24"/>
        </w:rPr>
        <w:t>not only understand, but, quite clearly,</w:t>
      </w:r>
      <w:r w:rsidR="00674E43" w:rsidRPr="00453C8F">
        <w:rPr>
          <w:rFonts w:ascii="Trebuchet MS" w:hAnsi="Trebuchet MS" w:cs="Tahoma"/>
          <w:sz w:val="24"/>
          <w:szCs w:val="24"/>
        </w:rPr>
        <w:t xml:space="preserve"> </w:t>
      </w:r>
      <w:r w:rsidRPr="00453C8F">
        <w:rPr>
          <w:rFonts w:ascii="Trebuchet MS" w:hAnsi="Trebuchet MS" w:cs="Tahoma"/>
          <w:sz w:val="24"/>
          <w:szCs w:val="24"/>
        </w:rPr>
        <w:t>approve of what the minority is doing</w:t>
      </w:r>
      <w:r w:rsidR="00674E43" w:rsidRPr="00453C8F">
        <w:rPr>
          <w:rFonts w:ascii="Trebuchet MS" w:hAnsi="Trebuchet MS" w:cs="Tahoma"/>
          <w:sz w:val="24"/>
          <w:szCs w:val="24"/>
        </w:rPr>
        <w:t xml:space="preserve">”  </w:t>
      </w:r>
      <w:r w:rsidRPr="00453C8F">
        <w:rPr>
          <w:rFonts w:ascii="Trebuchet MS" w:hAnsi="Trebuchet MS" w:cs="Tahoma"/>
          <w:sz w:val="24"/>
          <w:szCs w:val="24"/>
        </w:rPr>
        <w:t>(Davie: 2006, 24)</w:t>
      </w:r>
      <w:r w:rsidR="00674E43" w:rsidRPr="00453C8F">
        <w:rPr>
          <w:rFonts w:ascii="Trebuchet MS" w:hAnsi="Trebuchet MS" w:cs="Tahoma"/>
          <w:sz w:val="24"/>
          <w:szCs w:val="24"/>
        </w:rPr>
        <w:t>.</w:t>
      </w:r>
    </w:p>
    <w:p w:rsidR="00674E43" w:rsidRPr="00453C8F" w:rsidRDefault="00674E43" w:rsidP="00FE1E89">
      <w:pPr>
        <w:autoSpaceDE w:val="0"/>
        <w:autoSpaceDN w:val="0"/>
        <w:adjustRightInd w:val="0"/>
        <w:spacing w:after="0" w:line="240" w:lineRule="auto"/>
        <w:rPr>
          <w:rFonts w:ascii="Trebuchet MS" w:hAnsi="Trebuchet MS" w:cs="Tahoma"/>
          <w:sz w:val="24"/>
          <w:szCs w:val="24"/>
        </w:rPr>
      </w:pPr>
    </w:p>
    <w:p w:rsidR="00FE1E89" w:rsidRPr="00453C8F" w:rsidRDefault="00FE1E89" w:rsidP="00674E43">
      <w:pPr>
        <w:autoSpaceDE w:val="0"/>
        <w:autoSpaceDN w:val="0"/>
        <w:adjustRightInd w:val="0"/>
        <w:spacing w:after="0" w:line="240" w:lineRule="auto"/>
        <w:rPr>
          <w:rFonts w:ascii="Trebuchet MS" w:hAnsi="Trebuchet MS" w:cs="Tahoma"/>
        </w:rPr>
      </w:pPr>
      <w:r w:rsidRPr="00453C8F">
        <w:rPr>
          <w:rFonts w:ascii="Trebuchet MS" w:hAnsi="Trebuchet MS" w:cs="Tahoma"/>
          <w:sz w:val="24"/>
          <w:szCs w:val="24"/>
        </w:rPr>
        <w:t>Drawing in part on Hervieu-Léger’s exploration</w:t>
      </w:r>
      <w:r w:rsidR="00674E43" w:rsidRPr="00453C8F">
        <w:rPr>
          <w:rFonts w:ascii="Trebuchet MS" w:hAnsi="Trebuchet MS" w:cs="Tahoma"/>
          <w:sz w:val="24"/>
          <w:szCs w:val="24"/>
        </w:rPr>
        <w:t xml:space="preserve"> </w:t>
      </w:r>
      <w:r w:rsidRPr="00453C8F">
        <w:rPr>
          <w:rFonts w:ascii="Trebuchet MS" w:hAnsi="Trebuchet MS" w:cs="Tahoma"/>
          <w:sz w:val="24"/>
          <w:szCs w:val="24"/>
        </w:rPr>
        <w:t>of religion as an enduring chain of cultural</w:t>
      </w:r>
      <w:r w:rsidR="00674E43" w:rsidRPr="00453C8F">
        <w:rPr>
          <w:rFonts w:ascii="Trebuchet MS" w:hAnsi="Trebuchet MS" w:cs="Tahoma"/>
          <w:sz w:val="24"/>
          <w:szCs w:val="24"/>
        </w:rPr>
        <w:t xml:space="preserve"> </w:t>
      </w:r>
      <w:r w:rsidRPr="00453C8F">
        <w:rPr>
          <w:rFonts w:ascii="Trebuchet MS" w:hAnsi="Trebuchet MS" w:cs="Tahoma"/>
          <w:sz w:val="24"/>
          <w:szCs w:val="24"/>
        </w:rPr>
        <w:t>memories (1986, 1999), Davie argues that</w:t>
      </w:r>
      <w:r w:rsidR="00674E43" w:rsidRPr="00453C8F">
        <w:rPr>
          <w:rFonts w:ascii="Trebuchet MS" w:hAnsi="Trebuchet MS" w:cs="Tahoma"/>
          <w:sz w:val="24"/>
          <w:szCs w:val="24"/>
        </w:rPr>
        <w:t xml:space="preserve"> </w:t>
      </w:r>
      <w:r w:rsidRPr="00453C8F">
        <w:rPr>
          <w:rFonts w:ascii="Trebuchet MS" w:hAnsi="Trebuchet MS" w:cs="Tahoma"/>
          <w:sz w:val="24"/>
          <w:szCs w:val="24"/>
        </w:rPr>
        <w:t>religion in Western Europe continues to</w:t>
      </w:r>
      <w:r w:rsidRPr="00453C8F">
        <w:rPr>
          <w:rFonts w:ascii="Trebuchet MS" w:hAnsi="Trebuchet MS" w:cs="Tahoma"/>
        </w:rPr>
        <w:t xml:space="preserve"> </w:t>
      </w:r>
      <w:r w:rsidRPr="00453C8F">
        <w:rPr>
          <w:rFonts w:ascii="Trebuchet MS" w:hAnsi="Trebuchet MS" w:cs="Tahoma"/>
          <w:sz w:val="24"/>
          <w:szCs w:val="24"/>
        </w:rPr>
        <w:t>function in terms of a public utility, an official</w:t>
      </w:r>
      <w:r w:rsidR="00674E43" w:rsidRPr="00453C8F">
        <w:rPr>
          <w:rFonts w:ascii="Trebuchet MS" w:hAnsi="Trebuchet MS" w:cs="Tahoma"/>
          <w:sz w:val="24"/>
          <w:szCs w:val="24"/>
        </w:rPr>
        <w:t xml:space="preserve"> </w:t>
      </w:r>
      <w:r w:rsidRPr="00453C8F">
        <w:rPr>
          <w:rFonts w:ascii="Trebuchet MS" w:hAnsi="Trebuchet MS" w:cs="Tahoma"/>
          <w:sz w:val="24"/>
          <w:szCs w:val="24"/>
        </w:rPr>
        <w:t>provision of religion at the point of immediate</w:t>
      </w:r>
      <w:r w:rsidR="00674E43" w:rsidRPr="00453C8F">
        <w:rPr>
          <w:rFonts w:ascii="Trebuchet MS" w:hAnsi="Trebuchet MS" w:cs="Tahoma"/>
          <w:sz w:val="24"/>
          <w:szCs w:val="24"/>
        </w:rPr>
        <w:t xml:space="preserve"> </w:t>
      </w:r>
      <w:r w:rsidRPr="00453C8F">
        <w:rPr>
          <w:rFonts w:ascii="Trebuchet MS" w:hAnsi="Trebuchet MS" w:cs="Tahoma"/>
          <w:sz w:val="24"/>
          <w:szCs w:val="24"/>
        </w:rPr>
        <w:t>need, most obviously funerals. She argues that</w:t>
      </w:r>
      <w:r w:rsidR="00674E43" w:rsidRPr="00453C8F">
        <w:rPr>
          <w:rFonts w:ascii="Trebuchet MS" w:hAnsi="Trebuchet MS" w:cs="Tahoma"/>
          <w:sz w:val="24"/>
          <w:szCs w:val="24"/>
        </w:rPr>
        <w:t xml:space="preserve"> </w:t>
      </w:r>
      <w:r w:rsidRPr="00453C8F">
        <w:rPr>
          <w:rFonts w:ascii="Trebuchet MS" w:hAnsi="Trebuchet MS" w:cs="Tahoma"/>
          <w:sz w:val="24"/>
          <w:szCs w:val="24"/>
        </w:rPr>
        <w:t>the old model of ‘latent belief and nominal</w:t>
      </w:r>
      <w:r w:rsidR="00674E43" w:rsidRPr="00453C8F">
        <w:rPr>
          <w:rFonts w:ascii="Trebuchet MS" w:hAnsi="Trebuchet MS" w:cs="Tahoma"/>
          <w:sz w:val="24"/>
          <w:szCs w:val="24"/>
        </w:rPr>
        <w:t xml:space="preserve"> </w:t>
      </w:r>
      <w:r w:rsidRPr="00453C8F">
        <w:rPr>
          <w:rFonts w:ascii="Trebuchet MS" w:hAnsi="Trebuchet MS" w:cs="Tahoma"/>
          <w:sz w:val="24"/>
          <w:szCs w:val="24"/>
        </w:rPr>
        <w:t>membership’ continues to be normative outside</w:t>
      </w:r>
      <w:r w:rsidR="00674E43" w:rsidRPr="00453C8F">
        <w:rPr>
          <w:rFonts w:ascii="Trebuchet MS" w:hAnsi="Trebuchet MS" w:cs="Tahoma"/>
          <w:sz w:val="24"/>
          <w:szCs w:val="24"/>
        </w:rPr>
        <w:t xml:space="preserve"> </w:t>
      </w:r>
      <w:r w:rsidRPr="00453C8F">
        <w:rPr>
          <w:rFonts w:ascii="Trebuchet MS" w:hAnsi="Trebuchet MS" w:cs="Tahoma"/>
          <w:sz w:val="24"/>
          <w:szCs w:val="24"/>
        </w:rPr>
        <w:t>the cities. Hervieu-Léger (2006) similarly</w:t>
      </w:r>
      <w:r w:rsidR="00674E43" w:rsidRPr="00453C8F">
        <w:rPr>
          <w:rFonts w:ascii="Trebuchet MS" w:hAnsi="Trebuchet MS" w:cs="Tahoma"/>
          <w:sz w:val="24"/>
          <w:szCs w:val="24"/>
        </w:rPr>
        <w:t xml:space="preserve"> </w:t>
      </w:r>
      <w:r w:rsidRPr="00453C8F">
        <w:rPr>
          <w:rFonts w:ascii="Trebuchet MS" w:hAnsi="Trebuchet MS" w:cs="Tahoma"/>
          <w:sz w:val="24"/>
          <w:szCs w:val="24"/>
        </w:rPr>
        <w:t>argues that although individuals are assembling</w:t>
      </w:r>
      <w:r w:rsidR="00453C8F">
        <w:rPr>
          <w:rFonts w:ascii="Trebuchet MS" w:hAnsi="Trebuchet MS" w:cs="Tahoma"/>
          <w:sz w:val="24"/>
          <w:szCs w:val="24"/>
        </w:rPr>
        <w:t xml:space="preserve"> </w:t>
      </w:r>
      <w:r w:rsidRPr="00453C8F">
        <w:rPr>
          <w:rFonts w:ascii="Trebuchet MS" w:hAnsi="Trebuchet MS" w:cs="Tahoma"/>
          <w:sz w:val="24"/>
          <w:szCs w:val="24"/>
        </w:rPr>
        <w:t>idiosyncratic cocktails of beliefs, these are set</w:t>
      </w:r>
      <w:r w:rsidR="00674E43" w:rsidRPr="00453C8F">
        <w:rPr>
          <w:rFonts w:ascii="Trebuchet MS" w:hAnsi="Trebuchet MS" w:cs="Tahoma"/>
          <w:sz w:val="24"/>
          <w:szCs w:val="24"/>
        </w:rPr>
        <w:t xml:space="preserve"> </w:t>
      </w:r>
      <w:r w:rsidRPr="00453C8F">
        <w:rPr>
          <w:rFonts w:ascii="Trebuchet MS" w:hAnsi="Trebuchet MS" w:cs="Tahoma"/>
          <w:sz w:val="24"/>
          <w:szCs w:val="24"/>
        </w:rPr>
        <w:t>within enduring cultural legacies. As a result,</w:t>
      </w:r>
      <w:r w:rsidR="00674E43" w:rsidRPr="00453C8F">
        <w:rPr>
          <w:rFonts w:ascii="Trebuchet MS" w:hAnsi="Trebuchet MS" w:cs="Tahoma"/>
          <w:sz w:val="24"/>
          <w:szCs w:val="24"/>
        </w:rPr>
        <w:t xml:space="preserve"> </w:t>
      </w:r>
      <w:r w:rsidRPr="00453C8F">
        <w:rPr>
          <w:rFonts w:ascii="Trebuchet MS" w:hAnsi="Trebuchet MS" w:cs="Tahoma"/>
          <w:sz w:val="24"/>
          <w:szCs w:val="24"/>
        </w:rPr>
        <w:t>she argues, secular France remains more</w:t>
      </w:r>
      <w:r w:rsidR="00674E43" w:rsidRPr="00453C8F">
        <w:rPr>
          <w:rFonts w:ascii="Trebuchet MS" w:hAnsi="Trebuchet MS" w:cs="Tahoma"/>
          <w:sz w:val="24"/>
          <w:szCs w:val="24"/>
        </w:rPr>
        <w:t xml:space="preserve"> </w:t>
      </w:r>
      <w:r w:rsidRPr="00453C8F">
        <w:rPr>
          <w:rFonts w:ascii="Trebuchet MS" w:hAnsi="Trebuchet MS" w:cs="Tahoma"/>
          <w:sz w:val="24"/>
          <w:szCs w:val="24"/>
        </w:rPr>
        <w:t>Catholic in many underlying assumptions than</w:t>
      </w:r>
      <w:r w:rsidR="00674E43" w:rsidRPr="00453C8F">
        <w:rPr>
          <w:rFonts w:ascii="Trebuchet MS" w:hAnsi="Trebuchet MS" w:cs="Tahoma"/>
          <w:sz w:val="24"/>
          <w:szCs w:val="24"/>
        </w:rPr>
        <w:t xml:space="preserve"> </w:t>
      </w:r>
      <w:r w:rsidRPr="00453C8F">
        <w:rPr>
          <w:rFonts w:ascii="Trebuchet MS" w:hAnsi="Trebuchet MS" w:cs="Tahoma"/>
          <w:sz w:val="24"/>
          <w:szCs w:val="24"/>
        </w:rPr>
        <w:t>might at first appear.</w:t>
      </w:r>
    </w:p>
    <w:p w:rsidR="00FE1E89" w:rsidRPr="00453C8F" w:rsidRDefault="00FE1E89" w:rsidP="00FE1E89">
      <w:pPr>
        <w:pStyle w:val="BodyText"/>
        <w:spacing w:before="38" w:line="232" w:lineRule="auto"/>
        <w:rPr>
          <w:rFonts w:ascii="Trebuchet MS" w:hAnsi="Trebuchet MS" w:cs="Tahoma"/>
        </w:rPr>
      </w:pPr>
    </w:p>
    <w:p w:rsidR="00FE1E89" w:rsidRPr="00453C8F" w:rsidRDefault="00FE1E89" w:rsidP="00674E43">
      <w:pPr>
        <w:autoSpaceDE w:val="0"/>
        <w:autoSpaceDN w:val="0"/>
        <w:adjustRightInd w:val="0"/>
        <w:spacing w:after="0" w:line="240" w:lineRule="auto"/>
        <w:rPr>
          <w:rFonts w:ascii="Trebuchet MS" w:hAnsi="Trebuchet MS" w:cs="Tahoma"/>
          <w:sz w:val="24"/>
          <w:szCs w:val="24"/>
        </w:rPr>
      </w:pPr>
      <w:r w:rsidRPr="00453C8F">
        <w:rPr>
          <w:rFonts w:ascii="Trebuchet MS" w:hAnsi="Trebuchet MS" w:cs="Tahoma"/>
          <w:sz w:val="24"/>
          <w:szCs w:val="24"/>
        </w:rPr>
        <w:t>Despite her continuing emphasis upon the</w:t>
      </w:r>
      <w:r w:rsidR="00674E43" w:rsidRPr="00453C8F">
        <w:rPr>
          <w:rFonts w:ascii="Trebuchet MS" w:hAnsi="Trebuchet MS" w:cs="Tahoma"/>
          <w:sz w:val="24"/>
          <w:szCs w:val="24"/>
        </w:rPr>
        <w:t xml:space="preserve"> </w:t>
      </w:r>
      <w:r w:rsidRPr="00453C8F">
        <w:rPr>
          <w:rFonts w:ascii="Trebuchet MS" w:hAnsi="Trebuchet MS" w:cs="Tahoma"/>
          <w:sz w:val="24"/>
          <w:szCs w:val="24"/>
        </w:rPr>
        <w:t>underlying durability of culturally embedded</w:t>
      </w:r>
      <w:r w:rsidR="00674E43" w:rsidRPr="00453C8F">
        <w:rPr>
          <w:rFonts w:ascii="Trebuchet MS" w:hAnsi="Trebuchet MS" w:cs="Tahoma"/>
          <w:sz w:val="24"/>
          <w:szCs w:val="24"/>
        </w:rPr>
        <w:t xml:space="preserve"> </w:t>
      </w:r>
      <w:r w:rsidRPr="00453C8F">
        <w:rPr>
          <w:rFonts w:ascii="Trebuchet MS" w:hAnsi="Trebuchet MS" w:cs="Tahoma"/>
          <w:sz w:val="24"/>
          <w:szCs w:val="24"/>
        </w:rPr>
        <w:t>religion, Davie concludes that a shift is taking</w:t>
      </w:r>
      <w:r w:rsidR="00674E43" w:rsidRPr="00453C8F">
        <w:rPr>
          <w:rFonts w:ascii="Trebuchet MS" w:hAnsi="Trebuchet MS" w:cs="Tahoma"/>
          <w:sz w:val="24"/>
          <w:szCs w:val="24"/>
        </w:rPr>
        <w:t xml:space="preserve"> </w:t>
      </w:r>
      <w:r w:rsidRPr="00453C8F">
        <w:rPr>
          <w:rFonts w:ascii="Trebuchet MS" w:hAnsi="Trebuchet MS" w:cs="Tahoma"/>
          <w:sz w:val="24"/>
          <w:szCs w:val="24"/>
        </w:rPr>
        <w:t>place in religious practice from ‘obligation to</w:t>
      </w:r>
      <w:r w:rsidR="00674E43" w:rsidRPr="00453C8F">
        <w:rPr>
          <w:rFonts w:ascii="Trebuchet MS" w:hAnsi="Trebuchet MS" w:cs="Tahoma"/>
          <w:sz w:val="24"/>
          <w:szCs w:val="24"/>
        </w:rPr>
        <w:t xml:space="preserve"> </w:t>
      </w:r>
      <w:r w:rsidRPr="00453C8F">
        <w:rPr>
          <w:rFonts w:ascii="Trebuchet MS" w:hAnsi="Trebuchet MS" w:cs="Tahoma"/>
          <w:sz w:val="24"/>
          <w:szCs w:val="24"/>
        </w:rPr>
        <w:t>consumption’. Even in Europe, religion of birth</w:t>
      </w:r>
      <w:r w:rsidR="00674E43" w:rsidRPr="00453C8F">
        <w:rPr>
          <w:rFonts w:ascii="Trebuchet MS" w:hAnsi="Trebuchet MS" w:cs="Tahoma"/>
          <w:sz w:val="24"/>
          <w:szCs w:val="24"/>
        </w:rPr>
        <w:t xml:space="preserve"> </w:t>
      </w:r>
      <w:r w:rsidRPr="00453C8F">
        <w:rPr>
          <w:rFonts w:ascii="Trebuchet MS" w:hAnsi="Trebuchet MS" w:cs="Tahoma"/>
          <w:sz w:val="24"/>
          <w:szCs w:val="24"/>
        </w:rPr>
        <w:t>is giving way to religion of choice. This is</w:t>
      </w:r>
      <w:r w:rsidR="00674E43" w:rsidRPr="00453C8F">
        <w:rPr>
          <w:rFonts w:ascii="Trebuchet MS" w:hAnsi="Trebuchet MS" w:cs="Tahoma"/>
          <w:sz w:val="24"/>
          <w:szCs w:val="24"/>
        </w:rPr>
        <w:t xml:space="preserve"> </w:t>
      </w:r>
      <w:r w:rsidRPr="00453C8F">
        <w:rPr>
          <w:rFonts w:ascii="Trebuchet MS" w:hAnsi="Trebuchet MS" w:cs="Tahoma"/>
          <w:sz w:val="24"/>
          <w:szCs w:val="24"/>
        </w:rPr>
        <w:t>reflected in the growth of Anglican adult</w:t>
      </w:r>
      <w:r w:rsidR="00674E43" w:rsidRPr="00453C8F">
        <w:rPr>
          <w:rFonts w:ascii="Trebuchet MS" w:hAnsi="Trebuchet MS" w:cs="Tahoma"/>
          <w:sz w:val="24"/>
          <w:szCs w:val="24"/>
        </w:rPr>
        <w:t xml:space="preserve"> </w:t>
      </w:r>
      <w:r w:rsidRPr="00453C8F">
        <w:rPr>
          <w:rFonts w:ascii="Trebuchet MS" w:hAnsi="Trebuchet MS" w:cs="Tahoma"/>
          <w:sz w:val="24"/>
          <w:szCs w:val="24"/>
        </w:rPr>
        <w:t>baptisms and confirmations, in contrast,</w:t>
      </w:r>
      <w:r w:rsidR="00674E43" w:rsidRPr="00453C8F">
        <w:rPr>
          <w:rFonts w:ascii="Trebuchet MS" w:hAnsi="Trebuchet MS" w:cs="Tahoma"/>
          <w:sz w:val="24"/>
          <w:szCs w:val="24"/>
        </w:rPr>
        <w:t xml:space="preserve"> </w:t>
      </w:r>
      <w:r w:rsidRPr="00453C8F">
        <w:rPr>
          <w:rFonts w:ascii="Trebuchet MS" w:hAnsi="Trebuchet MS" w:cs="Tahoma"/>
          <w:sz w:val="24"/>
          <w:szCs w:val="24"/>
        </w:rPr>
        <w:t>though by no means at an equivalent level,</w:t>
      </w:r>
      <w:r w:rsidR="00674E43" w:rsidRPr="00453C8F">
        <w:rPr>
          <w:rFonts w:ascii="Trebuchet MS" w:hAnsi="Trebuchet MS" w:cs="Tahoma"/>
          <w:sz w:val="24"/>
          <w:szCs w:val="24"/>
        </w:rPr>
        <w:t xml:space="preserve"> </w:t>
      </w:r>
      <w:r w:rsidRPr="00453C8F">
        <w:rPr>
          <w:rFonts w:ascii="Trebuchet MS" w:hAnsi="Trebuchet MS" w:cs="Tahoma"/>
          <w:sz w:val="24"/>
          <w:szCs w:val="24"/>
        </w:rPr>
        <w:t>with the decline in infant baptisms. The rites,</w:t>
      </w:r>
      <w:r w:rsidR="00674E43" w:rsidRPr="00453C8F">
        <w:rPr>
          <w:rFonts w:ascii="Trebuchet MS" w:hAnsi="Trebuchet MS" w:cs="Tahoma"/>
          <w:sz w:val="24"/>
          <w:szCs w:val="24"/>
        </w:rPr>
        <w:t xml:space="preserve"> </w:t>
      </w:r>
      <w:r w:rsidRPr="00453C8F">
        <w:rPr>
          <w:rFonts w:ascii="Trebuchet MS" w:hAnsi="Trebuchet MS" w:cs="Tahoma"/>
          <w:sz w:val="24"/>
          <w:szCs w:val="24"/>
        </w:rPr>
        <w:t xml:space="preserve">she observes, </w:t>
      </w:r>
      <w:r w:rsidR="00674E43" w:rsidRPr="00453C8F">
        <w:rPr>
          <w:rFonts w:ascii="Trebuchet MS" w:hAnsi="Trebuchet MS" w:cs="Tahoma"/>
          <w:sz w:val="24"/>
          <w:szCs w:val="24"/>
        </w:rPr>
        <w:t xml:space="preserve">have therefore responded to new </w:t>
      </w:r>
      <w:r w:rsidRPr="00453C8F">
        <w:rPr>
          <w:rFonts w:ascii="Trebuchet MS" w:hAnsi="Trebuchet MS" w:cs="Tahoma"/>
          <w:sz w:val="24"/>
          <w:szCs w:val="24"/>
        </w:rPr>
        <w:t>patterns of religion.</w:t>
      </w:r>
      <w:r w:rsidR="00674E43" w:rsidRPr="00453C8F">
        <w:rPr>
          <w:rFonts w:ascii="Trebuchet MS" w:hAnsi="Trebuchet MS" w:cs="Tahoma"/>
        </w:rPr>
        <w:t xml:space="preserve">  </w:t>
      </w:r>
    </w:p>
    <w:p w:rsidR="00FE1E89" w:rsidRPr="00453C8F" w:rsidRDefault="00FE1E89" w:rsidP="00FE1E89">
      <w:pPr>
        <w:pStyle w:val="BodyText"/>
        <w:spacing w:before="38" w:line="232" w:lineRule="auto"/>
        <w:rPr>
          <w:rFonts w:ascii="Trebuchet MS" w:hAnsi="Trebuchet MS" w:cs="Tahoma"/>
        </w:rPr>
      </w:pPr>
    </w:p>
    <w:p w:rsidR="00FE1E89" w:rsidRPr="00453C8F" w:rsidRDefault="00FE1E89" w:rsidP="00FE1E89">
      <w:pPr>
        <w:autoSpaceDE w:val="0"/>
        <w:autoSpaceDN w:val="0"/>
        <w:adjustRightInd w:val="0"/>
        <w:spacing w:after="0" w:line="240" w:lineRule="auto"/>
        <w:rPr>
          <w:rFonts w:ascii="Trebuchet MS" w:hAnsi="Trebuchet MS" w:cs="Tahoma"/>
          <w:sz w:val="24"/>
          <w:szCs w:val="24"/>
        </w:rPr>
      </w:pPr>
      <w:r w:rsidRPr="00453C8F">
        <w:rPr>
          <w:rFonts w:ascii="Trebuchet MS" w:hAnsi="Trebuchet MS" w:cs="Tahoma"/>
          <w:sz w:val="24"/>
          <w:szCs w:val="24"/>
        </w:rPr>
        <w:t>In British cities in recent years, two quite</w:t>
      </w:r>
      <w:r w:rsidR="00674E43" w:rsidRPr="00453C8F">
        <w:rPr>
          <w:rFonts w:ascii="Trebuchet MS" w:hAnsi="Trebuchet MS" w:cs="Tahoma"/>
          <w:sz w:val="24"/>
          <w:szCs w:val="24"/>
        </w:rPr>
        <w:t xml:space="preserve"> </w:t>
      </w:r>
      <w:r w:rsidRPr="00453C8F">
        <w:rPr>
          <w:rFonts w:ascii="Trebuchet MS" w:hAnsi="Trebuchet MS" w:cs="Tahoma"/>
          <w:sz w:val="24"/>
          <w:szCs w:val="24"/>
        </w:rPr>
        <w:t>different forms of Christian religion have</w:t>
      </w:r>
    </w:p>
    <w:p w:rsidR="00FE1E89" w:rsidRPr="00453C8F" w:rsidRDefault="00FE1E89" w:rsidP="00674E43">
      <w:pPr>
        <w:autoSpaceDE w:val="0"/>
        <w:autoSpaceDN w:val="0"/>
        <w:adjustRightInd w:val="0"/>
        <w:spacing w:after="0" w:line="240" w:lineRule="auto"/>
        <w:rPr>
          <w:rFonts w:ascii="Trebuchet MS" w:hAnsi="Trebuchet MS" w:cs="Tahoma"/>
        </w:rPr>
      </w:pPr>
      <w:r w:rsidRPr="00453C8F">
        <w:rPr>
          <w:rFonts w:ascii="Trebuchet MS" w:hAnsi="Trebuchet MS" w:cs="Tahoma"/>
          <w:sz w:val="24"/>
          <w:szCs w:val="24"/>
        </w:rPr>
        <w:t>reported growing congregations – charismatic</w:t>
      </w:r>
      <w:r w:rsidR="00674E43" w:rsidRPr="00453C8F">
        <w:rPr>
          <w:rFonts w:ascii="Trebuchet MS" w:hAnsi="Trebuchet MS" w:cs="Tahoma"/>
          <w:sz w:val="24"/>
          <w:szCs w:val="24"/>
        </w:rPr>
        <w:t xml:space="preserve"> </w:t>
      </w:r>
      <w:r w:rsidRPr="00453C8F">
        <w:rPr>
          <w:rFonts w:ascii="Trebuchet MS" w:hAnsi="Trebuchet MS" w:cs="Tahoma"/>
          <w:sz w:val="24"/>
          <w:szCs w:val="24"/>
        </w:rPr>
        <w:t>churches and cathedrals. For Davie there is</w:t>
      </w:r>
      <w:r w:rsidR="00674E43" w:rsidRPr="00453C8F">
        <w:rPr>
          <w:rFonts w:ascii="Trebuchet MS" w:hAnsi="Trebuchet MS" w:cs="Tahoma"/>
          <w:sz w:val="24"/>
          <w:szCs w:val="24"/>
        </w:rPr>
        <w:t xml:space="preserve"> </w:t>
      </w:r>
      <w:r w:rsidRPr="00453C8F">
        <w:rPr>
          <w:rFonts w:ascii="Trebuchet MS" w:hAnsi="Trebuchet MS" w:cs="Tahoma"/>
          <w:sz w:val="24"/>
          <w:szCs w:val="24"/>
        </w:rPr>
        <w:t>common ground, which resonates with wider</w:t>
      </w:r>
      <w:r w:rsidR="00674E43" w:rsidRPr="00453C8F">
        <w:rPr>
          <w:rFonts w:ascii="Trebuchet MS" w:hAnsi="Trebuchet MS" w:cs="Tahoma"/>
          <w:sz w:val="24"/>
          <w:szCs w:val="24"/>
        </w:rPr>
        <w:t xml:space="preserve"> </w:t>
      </w:r>
      <w:r w:rsidRPr="00453C8F">
        <w:rPr>
          <w:rFonts w:ascii="Trebuchet MS" w:hAnsi="Trebuchet MS" w:cs="Tahoma"/>
          <w:sz w:val="24"/>
          <w:szCs w:val="24"/>
        </w:rPr>
        <w:t>cultural orientations, between these two quite</w:t>
      </w:r>
      <w:r w:rsidR="00674E43" w:rsidRPr="00453C8F">
        <w:rPr>
          <w:rFonts w:ascii="Trebuchet MS" w:hAnsi="Trebuchet MS" w:cs="Tahoma"/>
          <w:sz w:val="24"/>
          <w:szCs w:val="24"/>
        </w:rPr>
        <w:t xml:space="preserve"> </w:t>
      </w:r>
      <w:r w:rsidRPr="00453C8F">
        <w:rPr>
          <w:rFonts w:ascii="Trebuchet MS" w:hAnsi="Trebuchet MS" w:cs="Tahoma"/>
          <w:sz w:val="24"/>
          <w:szCs w:val="24"/>
        </w:rPr>
        <w:t>different forms of religion: both provide</w:t>
      </w:r>
      <w:r w:rsidR="00674E43" w:rsidRPr="00453C8F">
        <w:rPr>
          <w:rFonts w:ascii="Trebuchet MS" w:hAnsi="Trebuchet MS" w:cs="Tahoma"/>
          <w:sz w:val="24"/>
          <w:szCs w:val="24"/>
        </w:rPr>
        <w:t xml:space="preserve"> </w:t>
      </w:r>
      <w:r w:rsidRPr="00453C8F">
        <w:rPr>
          <w:rFonts w:ascii="Trebuchet MS" w:hAnsi="Trebuchet MS" w:cs="Tahoma"/>
          <w:sz w:val="24"/>
          <w:szCs w:val="24"/>
        </w:rPr>
        <w:t>opportunities to ‘experience the sacred’.</w:t>
      </w:r>
      <w:r w:rsidR="00674E43" w:rsidRPr="00453C8F">
        <w:rPr>
          <w:rFonts w:ascii="Trebuchet MS" w:hAnsi="Trebuchet MS" w:cs="Tahoma"/>
          <w:sz w:val="24"/>
          <w:szCs w:val="24"/>
        </w:rPr>
        <w:t xml:space="preserve">  </w:t>
      </w:r>
      <w:r w:rsidRPr="00453C8F">
        <w:rPr>
          <w:rFonts w:ascii="Trebuchet MS" w:hAnsi="Trebuchet MS" w:cs="Tahoma"/>
          <w:sz w:val="24"/>
          <w:szCs w:val="24"/>
        </w:rPr>
        <w:t>Despite these growth trends, Davie concludes</w:t>
      </w:r>
      <w:r w:rsidR="00674E43" w:rsidRPr="00453C8F">
        <w:rPr>
          <w:rFonts w:ascii="Trebuchet MS" w:hAnsi="Trebuchet MS" w:cs="Tahoma"/>
          <w:sz w:val="24"/>
          <w:szCs w:val="24"/>
        </w:rPr>
        <w:t xml:space="preserve"> </w:t>
      </w:r>
      <w:r w:rsidRPr="00453C8F">
        <w:rPr>
          <w:rFonts w:ascii="Trebuchet MS" w:hAnsi="Trebuchet MS" w:cs="Tahoma"/>
          <w:sz w:val="24"/>
          <w:szCs w:val="24"/>
        </w:rPr>
        <w:t>that vicarious religion continues to be the</w:t>
      </w:r>
      <w:r w:rsidR="00674E43" w:rsidRPr="00453C8F">
        <w:rPr>
          <w:rFonts w:ascii="Trebuchet MS" w:hAnsi="Trebuchet MS" w:cs="Tahoma"/>
          <w:sz w:val="24"/>
          <w:szCs w:val="24"/>
        </w:rPr>
        <w:t xml:space="preserve"> </w:t>
      </w:r>
      <w:r w:rsidRPr="00453C8F">
        <w:rPr>
          <w:rFonts w:ascii="Trebuchet MS" w:hAnsi="Trebuchet MS" w:cs="Tahoma"/>
          <w:sz w:val="24"/>
          <w:szCs w:val="24"/>
        </w:rPr>
        <w:t>dominant European pattern, non-participative</w:t>
      </w:r>
      <w:r w:rsidR="00674E43" w:rsidRPr="00453C8F">
        <w:rPr>
          <w:rFonts w:ascii="Trebuchet MS" w:hAnsi="Trebuchet MS" w:cs="Tahoma"/>
          <w:sz w:val="24"/>
          <w:szCs w:val="24"/>
        </w:rPr>
        <w:t xml:space="preserve"> </w:t>
      </w:r>
      <w:r w:rsidRPr="00453C8F">
        <w:rPr>
          <w:rFonts w:ascii="Trebuchet MS" w:hAnsi="Trebuchet MS" w:cs="Tahoma"/>
          <w:sz w:val="24"/>
          <w:szCs w:val="24"/>
        </w:rPr>
        <w:t>but not explicitly or fully repudiating the</w:t>
      </w:r>
      <w:r w:rsidR="00674E43" w:rsidRPr="00453C8F">
        <w:rPr>
          <w:rFonts w:ascii="Trebuchet MS" w:hAnsi="Trebuchet MS" w:cs="Tahoma"/>
          <w:sz w:val="24"/>
          <w:szCs w:val="24"/>
        </w:rPr>
        <w:t xml:space="preserve"> </w:t>
      </w:r>
      <w:r w:rsidRPr="00453C8F">
        <w:rPr>
          <w:rFonts w:ascii="Trebuchet MS" w:hAnsi="Trebuchet MS" w:cs="Tahoma"/>
          <w:sz w:val="24"/>
          <w:szCs w:val="24"/>
        </w:rPr>
        <w:t>broadly Christian underlying religious tradition.</w:t>
      </w:r>
      <w:r w:rsidR="00674E43" w:rsidRPr="00453C8F">
        <w:rPr>
          <w:rFonts w:ascii="Trebuchet MS" w:hAnsi="Trebuchet MS" w:cs="Tahoma"/>
          <w:sz w:val="24"/>
          <w:szCs w:val="24"/>
        </w:rPr>
        <w:t xml:space="preserve">  </w:t>
      </w:r>
      <w:r w:rsidRPr="00453C8F">
        <w:rPr>
          <w:rFonts w:ascii="Trebuchet MS" w:hAnsi="Trebuchet MS" w:cs="Tahoma"/>
          <w:sz w:val="24"/>
          <w:szCs w:val="24"/>
        </w:rPr>
        <w:t>She compares Britain with the United States,</w:t>
      </w:r>
      <w:r w:rsidR="00674E43" w:rsidRPr="00453C8F">
        <w:rPr>
          <w:rFonts w:ascii="Trebuchet MS" w:hAnsi="Trebuchet MS" w:cs="Tahoma"/>
          <w:sz w:val="24"/>
          <w:szCs w:val="24"/>
        </w:rPr>
        <w:t xml:space="preserve"> </w:t>
      </w:r>
      <w:r w:rsidRPr="00453C8F">
        <w:rPr>
          <w:rFonts w:ascii="Trebuchet MS" w:hAnsi="Trebuchet MS" w:cs="Tahoma"/>
          <w:sz w:val="24"/>
          <w:szCs w:val="24"/>
        </w:rPr>
        <w:t>where there is no state church, the culture is</w:t>
      </w:r>
      <w:r w:rsidR="00674E43" w:rsidRPr="00453C8F">
        <w:rPr>
          <w:rFonts w:ascii="Trebuchet MS" w:hAnsi="Trebuchet MS" w:cs="Tahoma"/>
          <w:sz w:val="24"/>
          <w:szCs w:val="24"/>
        </w:rPr>
        <w:t xml:space="preserve"> </w:t>
      </w:r>
      <w:r w:rsidRPr="00453C8F">
        <w:rPr>
          <w:rFonts w:ascii="Trebuchet MS" w:hAnsi="Trebuchet MS" w:cs="Tahoma"/>
          <w:sz w:val="24"/>
          <w:szCs w:val="24"/>
        </w:rPr>
        <w:t>more neo-liberal economically and religiously,</w:t>
      </w:r>
      <w:r w:rsidR="00674E43" w:rsidRPr="00453C8F">
        <w:rPr>
          <w:rFonts w:ascii="Trebuchet MS" w:hAnsi="Trebuchet MS" w:cs="Tahoma"/>
          <w:sz w:val="24"/>
          <w:szCs w:val="24"/>
        </w:rPr>
        <w:t xml:space="preserve"> </w:t>
      </w:r>
      <w:r w:rsidRPr="00453C8F">
        <w:rPr>
          <w:rFonts w:ascii="Trebuchet MS" w:hAnsi="Trebuchet MS" w:cs="Tahoma"/>
          <w:sz w:val="24"/>
          <w:szCs w:val="24"/>
        </w:rPr>
        <w:t>religious ‘switching’ between local churches and</w:t>
      </w:r>
      <w:r w:rsidR="00674E43" w:rsidRPr="00453C8F">
        <w:rPr>
          <w:rFonts w:ascii="Trebuchet MS" w:hAnsi="Trebuchet MS" w:cs="Tahoma"/>
          <w:sz w:val="24"/>
          <w:szCs w:val="24"/>
        </w:rPr>
        <w:t xml:space="preserve"> </w:t>
      </w:r>
      <w:r w:rsidRPr="00453C8F">
        <w:rPr>
          <w:rFonts w:ascii="Trebuchet MS" w:hAnsi="Trebuchet MS" w:cs="Tahoma"/>
          <w:sz w:val="24"/>
          <w:szCs w:val="24"/>
        </w:rPr>
        <w:t>denominations is far more common, and there</w:t>
      </w:r>
      <w:r w:rsidR="00674E43" w:rsidRPr="00453C8F">
        <w:rPr>
          <w:rFonts w:ascii="Trebuchet MS" w:hAnsi="Trebuchet MS" w:cs="Tahoma"/>
          <w:sz w:val="24"/>
          <w:szCs w:val="24"/>
        </w:rPr>
        <w:t xml:space="preserve"> </w:t>
      </w:r>
      <w:r w:rsidRPr="00453C8F">
        <w:rPr>
          <w:rFonts w:ascii="Trebuchet MS" w:hAnsi="Trebuchet MS" w:cs="Tahoma"/>
          <w:sz w:val="24"/>
          <w:szCs w:val="24"/>
        </w:rPr>
        <w:t>is a high degree of mobility in the religious</w:t>
      </w:r>
      <w:r w:rsidR="00674E43" w:rsidRPr="00453C8F">
        <w:rPr>
          <w:rFonts w:ascii="Trebuchet MS" w:hAnsi="Trebuchet MS" w:cs="Tahoma"/>
          <w:sz w:val="24"/>
          <w:szCs w:val="24"/>
        </w:rPr>
        <w:t xml:space="preserve"> </w:t>
      </w:r>
      <w:r w:rsidRPr="00453C8F">
        <w:rPr>
          <w:rFonts w:ascii="Trebuchet MS" w:hAnsi="Trebuchet MS" w:cs="Tahoma"/>
          <w:sz w:val="24"/>
          <w:szCs w:val="24"/>
        </w:rPr>
        <w:t xml:space="preserve">market. By contrast, Davie </w:t>
      </w:r>
      <w:r w:rsidRPr="00453C8F">
        <w:rPr>
          <w:rFonts w:ascii="Trebuchet MS" w:hAnsi="Trebuchet MS" w:cs="Tahoma"/>
          <w:sz w:val="24"/>
          <w:szCs w:val="24"/>
        </w:rPr>
        <w:lastRenderedPageBreak/>
        <w:t>identifies, in the</w:t>
      </w:r>
      <w:r w:rsidR="00674E43" w:rsidRPr="00453C8F">
        <w:rPr>
          <w:rFonts w:ascii="Trebuchet MS" w:hAnsi="Trebuchet MS" w:cs="Tahoma"/>
          <w:sz w:val="24"/>
          <w:szCs w:val="24"/>
        </w:rPr>
        <w:t xml:space="preserve"> </w:t>
      </w:r>
      <w:r w:rsidRPr="00453C8F">
        <w:rPr>
          <w:rFonts w:ascii="Trebuchet MS" w:hAnsi="Trebuchet MS" w:cs="Tahoma"/>
          <w:sz w:val="24"/>
          <w:szCs w:val="24"/>
        </w:rPr>
        <w:t>context of a public religious utility and the still</w:t>
      </w:r>
      <w:r w:rsidR="00674E43" w:rsidRPr="00453C8F">
        <w:rPr>
          <w:rFonts w:ascii="Trebuchet MS" w:hAnsi="Trebuchet MS" w:cs="Tahoma"/>
          <w:sz w:val="24"/>
          <w:szCs w:val="24"/>
        </w:rPr>
        <w:t xml:space="preserve"> </w:t>
      </w:r>
      <w:r w:rsidRPr="00453C8F">
        <w:rPr>
          <w:rFonts w:ascii="Trebuchet MS" w:hAnsi="Trebuchet MS" w:cs="Tahoma"/>
          <w:sz w:val="24"/>
          <w:szCs w:val="24"/>
        </w:rPr>
        <w:t>predominant patterns of vicarious Christianity,</w:t>
      </w:r>
      <w:r w:rsidR="00674E43" w:rsidRPr="00453C8F">
        <w:rPr>
          <w:rFonts w:ascii="Trebuchet MS" w:hAnsi="Trebuchet MS" w:cs="Tahoma"/>
          <w:sz w:val="24"/>
          <w:szCs w:val="24"/>
        </w:rPr>
        <w:t xml:space="preserve"> </w:t>
      </w:r>
      <w:r w:rsidRPr="00453C8F">
        <w:rPr>
          <w:rFonts w:ascii="Trebuchet MS" w:hAnsi="Trebuchet MS" w:cs="Tahoma"/>
          <w:sz w:val="24"/>
          <w:szCs w:val="24"/>
        </w:rPr>
        <w:t>the ‘immobility of British religion’.</w:t>
      </w:r>
    </w:p>
    <w:p w:rsidR="00FE1E89" w:rsidRPr="00453C8F" w:rsidRDefault="00FE1E89" w:rsidP="00FE1E89">
      <w:pPr>
        <w:pStyle w:val="BodyText"/>
        <w:spacing w:before="38" w:line="232" w:lineRule="auto"/>
        <w:rPr>
          <w:rFonts w:ascii="Trebuchet MS" w:hAnsi="Trebuchet MS" w:cs="Tahoma"/>
        </w:rPr>
      </w:pPr>
    </w:p>
    <w:p w:rsidR="00FE1E89" w:rsidRPr="00453C8F" w:rsidRDefault="00FE1E89" w:rsidP="00674E43">
      <w:pPr>
        <w:autoSpaceDE w:val="0"/>
        <w:autoSpaceDN w:val="0"/>
        <w:adjustRightInd w:val="0"/>
        <w:spacing w:after="0" w:line="240" w:lineRule="auto"/>
        <w:rPr>
          <w:rFonts w:ascii="Trebuchet MS" w:hAnsi="Trebuchet MS" w:cs="Tahoma"/>
        </w:rPr>
      </w:pPr>
      <w:r w:rsidRPr="00453C8F">
        <w:rPr>
          <w:rFonts w:ascii="Trebuchet MS" w:hAnsi="Trebuchet MS" w:cs="Tahoma"/>
          <w:sz w:val="24"/>
          <w:szCs w:val="24"/>
        </w:rPr>
        <w:t>Religion endures in Western Europe, despite</w:t>
      </w:r>
      <w:r w:rsidR="00674E43" w:rsidRPr="00453C8F">
        <w:rPr>
          <w:rFonts w:ascii="Trebuchet MS" w:hAnsi="Trebuchet MS" w:cs="Tahoma"/>
          <w:sz w:val="24"/>
          <w:szCs w:val="24"/>
        </w:rPr>
        <w:t xml:space="preserve"> </w:t>
      </w:r>
      <w:r w:rsidRPr="00453C8F">
        <w:rPr>
          <w:rFonts w:ascii="Trebuchet MS" w:hAnsi="Trebuchet MS" w:cs="Tahoma"/>
          <w:sz w:val="24"/>
          <w:szCs w:val="24"/>
        </w:rPr>
        <w:t>the</w:t>
      </w:r>
      <w:r w:rsidR="00674E43" w:rsidRPr="00453C8F">
        <w:rPr>
          <w:rFonts w:ascii="Trebuchet MS" w:hAnsi="Trebuchet MS" w:cs="Tahoma"/>
          <w:sz w:val="24"/>
          <w:szCs w:val="24"/>
        </w:rPr>
        <w:t xml:space="preserve"> </w:t>
      </w:r>
      <w:r w:rsidRPr="00453C8F">
        <w:rPr>
          <w:rFonts w:ascii="Trebuchet MS" w:hAnsi="Trebuchet MS" w:cs="Tahoma"/>
          <w:sz w:val="24"/>
          <w:szCs w:val="24"/>
        </w:rPr>
        <w:t xml:space="preserve">predictions of classical </w:t>
      </w:r>
      <w:r w:rsidR="00674E43" w:rsidRPr="00453C8F">
        <w:rPr>
          <w:rFonts w:ascii="Trebuchet MS" w:hAnsi="Trebuchet MS" w:cs="Tahoma"/>
          <w:sz w:val="24"/>
          <w:szCs w:val="24"/>
        </w:rPr>
        <w:t>s</w:t>
      </w:r>
      <w:r w:rsidRPr="00453C8F">
        <w:rPr>
          <w:rFonts w:ascii="Trebuchet MS" w:hAnsi="Trebuchet MS" w:cs="Tahoma"/>
          <w:sz w:val="24"/>
          <w:szCs w:val="24"/>
        </w:rPr>
        <w:t>ecularization</w:t>
      </w:r>
      <w:r w:rsidR="00674E43" w:rsidRPr="00453C8F">
        <w:rPr>
          <w:rFonts w:ascii="Trebuchet MS" w:hAnsi="Trebuchet MS" w:cs="Tahoma"/>
          <w:sz w:val="24"/>
          <w:szCs w:val="24"/>
        </w:rPr>
        <w:t xml:space="preserve"> </w:t>
      </w:r>
      <w:r w:rsidRPr="00453C8F">
        <w:rPr>
          <w:rFonts w:ascii="Trebuchet MS" w:hAnsi="Trebuchet MS" w:cs="Tahoma"/>
          <w:sz w:val="24"/>
          <w:szCs w:val="24"/>
        </w:rPr>
        <w:t>theory, but in highly distinctive forms, shaped</w:t>
      </w:r>
      <w:r w:rsidR="00674E43" w:rsidRPr="00453C8F">
        <w:rPr>
          <w:rFonts w:ascii="Trebuchet MS" w:hAnsi="Trebuchet MS" w:cs="Tahoma"/>
          <w:sz w:val="24"/>
          <w:szCs w:val="24"/>
        </w:rPr>
        <w:t xml:space="preserve"> </w:t>
      </w:r>
      <w:r w:rsidRPr="00453C8F">
        <w:rPr>
          <w:rFonts w:ascii="Trebuchet MS" w:hAnsi="Trebuchet MS" w:cs="Tahoma"/>
          <w:sz w:val="24"/>
          <w:szCs w:val="24"/>
        </w:rPr>
        <w:t>by the history of state-sponsored monopolies</w:t>
      </w:r>
      <w:r w:rsidR="00674E43" w:rsidRPr="00453C8F">
        <w:rPr>
          <w:rFonts w:ascii="Trebuchet MS" w:hAnsi="Trebuchet MS" w:cs="Tahoma"/>
          <w:sz w:val="24"/>
          <w:szCs w:val="24"/>
        </w:rPr>
        <w:t xml:space="preserve"> </w:t>
      </w:r>
      <w:r w:rsidRPr="00453C8F">
        <w:rPr>
          <w:rFonts w:ascii="Trebuchet MS" w:hAnsi="Trebuchet MS" w:cs="Tahoma"/>
          <w:sz w:val="24"/>
          <w:szCs w:val="24"/>
        </w:rPr>
        <w:t>and the underlying correlation of religion with</w:t>
      </w:r>
      <w:r w:rsidR="00674E43" w:rsidRPr="00453C8F">
        <w:rPr>
          <w:rFonts w:ascii="Trebuchet MS" w:hAnsi="Trebuchet MS" w:cs="Tahoma"/>
          <w:sz w:val="24"/>
          <w:szCs w:val="24"/>
        </w:rPr>
        <w:t xml:space="preserve"> </w:t>
      </w:r>
      <w:r w:rsidRPr="00453C8F">
        <w:rPr>
          <w:rFonts w:ascii="Trebuchet MS" w:hAnsi="Trebuchet MS" w:cs="Tahoma"/>
          <w:sz w:val="24"/>
          <w:szCs w:val="24"/>
        </w:rPr>
        <w:t>ethnicity. In this context, in the analysis of</w:t>
      </w:r>
      <w:r w:rsidR="00674E43" w:rsidRPr="00453C8F">
        <w:rPr>
          <w:rFonts w:ascii="Trebuchet MS" w:hAnsi="Trebuchet MS" w:cs="Tahoma"/>
          <w:sz w:val="24"/>
          <w:szCs w:val="24"/>
        </w:rPr>
        <w:t xml:space="preserve"> </w:t>
      </w:r>
      <w:r w:rsidRPr="00453C8F">
        <w:rPr>
          <w:rFonts w:ascii="Trebuchet MS" w:hAnsi="Trebuchet MS" w:cs="Tahoma"/>
          <w:sz w:val="24"/>
          <w:szCs w:val="24"/>
        </w:rPr>
        <w:t>Martin and Davie, there appears to be least</w:t>
      </w:r>
      <w:r w:rsidR="00674E43" w:rsidRPr="00453C8F">
        <w:rPr>
          <w:rFonts w:ascii="Trebuchet MS" w:hAnsi="Trebuchet MS" w:cs="Tahoma"/>
          <w:sz w:val="24"/>
          <w:szCs w:val="24"/>
        </w:rPr>
        <w:t xml:space="preserve"> </w:t>
      </w:r>
      <w:r w:rsidRPr="00453C8F">
        <w:rPr>
          <w:rFonts w:ascii="Trebuchet MS" w:hAnsi="Trebuchet MS" w:cs="Tahoma"/>
          <w:sz w:val="24"/>
          <w:szCs w:val="24"/>
        </w:rPr>
        <w:t>hope for the free churches, who lack the</w:t>
      </w:r>
      <w:r w:rsidR="00674E43" w:rsidRPr="00453C8F">
        <w:rPr>
          <w:rFonts w:ascii="Trebuchet MS" w:hAnsi="Trebuchet MS" w:cs="Tahoma"/>
          <w:sz w:val="24"/>
          <w:szCs w:val="24"/>
        </w:rPr>
        <w:t xml:space="preserve"> </w:t>
      </w:r>
      <w:r w:rsidRPr="00453C8F">
        <w:rPr>
          <w:rFonts w:ascii="Trebuchet MS" w:hAnsi="Trebuchet MS" w:cs="Tahoma"/>
          <w:sz w:val="24"/>
          <w:szCs w:val="24"/>
        </w:rPr>
        <w:t>cultural advantages of the previously</w:t>
      </w:r>
      <w:r w:rsidR="00674E43" w:rsidRPr="00453C8F">
        <w:rPr>
          <w:rFonts w:ascii="Trebuchet MS" w:hAnsi="Trebuchet MS" w:cs="Tahoma"/>
          <w:sz w:val="24"/>
          <w:szCs w:val="24"/>
        </w:rPr>
        <w:t xml:space="preserve"> </w:t>
      </w:r>
      <w:r w:rsidRPr="00453C8F">
        <w:rPr>
          <w:rFonts w:ascii="Trebuchet MS" w:hAnsi="Trebuchet MS" w:cs="Tahoma"/>
          <w:sz w:val="24"/>
          <w:szCs w:val="24"/>
        </w:rPr>
        <w:t>monopolistic forms of Christian religion. It is</w:t>
      </w:r>
      <w:r w:rsidR="00674E43" w:rsidRPr="00453C8F">
        <w:rPr>
          <w:rFonts w:ascii="Trebuchet MS" w:hAnsi="Trebuchet MS" w:cs="Tahoma"/>
          <w:sz w:val="24"/>
          <w:szCs w:val="24"/>
        </w:rPr>
        <w:t xml:space="preserve"> </w:t>
      </w:r>
      <w:r w:rsidRPr="00453C8F">
        <w:rPr>
          <w:rFonts w:ascii="Trebuchet MS" w:hAnsi="Trebuchet MS" w:cs="Tahoma"/>
          <w:sz w:val="24"/>
          <w:szCs w:val="24"/>
        </w:rPr>
        <w:t>Catholicism and state-church Protestantism</w:t>
      </w:r>
      <w:r w:rsidR="00674E43" w:rsidRPr="00453C8F">
        <w:rPr>
          <w:rFonts w:ascii="Trebuchet MS" w:hAnsi="Trebuchet MS" w:cs="Tahoma"/>
          <w:sz w:val="24"/>
          <w:szCs w:val="24"/>
        </w:rPr>
        <w:t xml:space="preserve"> </w:t>
      </w:r>
      <w:r w:rsidRPr="00453C8F">
        <w:rPr>
          <w:rFonts w:ascii="Trebuchet MS" w:hAnsi="Trebuchet MS" w:cs="Tahoma"/>
          <w:sz w:val="24"/>
          <w:szCs w:val="24"/>
        </w:rPr>
        <w:t>that have produced the transitional patterns of</w:t>
      </w:r>
      <w:r w:rsidR="00674E43" w:rsidRPr="00453C8F">
        <w:rPr>
          <w:rFonts w:ascii="Trebuchet MS" w:hAnsi="Trebuchet MS" w:cs="Tahoma"/>
          <w:sz w:val="24"/>
          <w:szCs w:val="24"/>
        </w:rPr>
        <w:t xml:space="preserve"> </w:t>
      </w:r>
      <w:r w:rsidRPr="00453C8F">
        <w:rPr>
          <w:rFonts w:ascii="Trebuchet MS" w:hAnsi="Trebuchet MS" w:cs="Tahoma"/>
          <w:sz w:val="24"/>
          <w:szCs w:val="24"/>
        </w:rPr>
        <w:t>believing without belonging and the enduring</w:t>
      </w:r>
      <w:r w:rsidR="00674E43" w:rsidRPr="00453C8F">
        <w:rPr>
          <w:rFonts w:ascii="Trebuchet MS" w:hAnsi="Trebuchet MS" w:cs="Tahoma"/>
          <w:sz w:val="24"/>
          <w:szCs w:val="24"/>
        </w:rPr>
        <w:t xml:space="preserve"> </w:t>
      </w:r>
      <w:r w:rsidRPr="00453C8F">
        <w:rPr>
          <w:rFonts w:ascii="Trebuchet MS" w:hAnsi="Trebuchet MS" w:cs="Tahoma"/>
          <w:sz w:val="24"/>
          <w:szCs w:val="24"/>
        </w:rPr>
        <w:t>legacy of vicarious religion. In this prognosis</w:t>
      </w:r>
      <w:r w:rsidR="00674E43" w:rsidRPr="00453C8F">
        <w:rPr>
          <w:rFonts w:ascii="Trebuchet MS" w:hAnsi="Trebuchet MS" w:cs="Tahoma"/>
          <w:sz w:val="24"/>
          <w:szCs w:val="24"/>
        </w:rPr>
        <w:t xml:space="preserve"> </w:t>
      </w:r>
      <w:r w:rsidRPr="00453C8F">
        <w:rPr>
          <w:rFonts w:ascii="Trebuchet MS" w:hAnsi="Trebuchet MS" w:cs="Tahoma"/>
          <w:sz w:val="24"/>
          <w:szCs w:val="24"/>
        </w:rPr>
        <w:t>Martin and Davie agree with Bryan Wilson, who</w:t>
      </w:r>
      <w:r w:rsidR="00674E43" w:rsidRPr="00453C8F">
        <w:rPr>
          <w:rFonts w:ascii="Trebuchet MS" w:hAnsi="Trebuchet MS" w:cs="Tahoma"/>
          <w:sz w:val="24"/>
          <w:szCs w:val="24"/>
        </w:rPr>
        <w:t xml:space="preserve"> </w:t>
      </w:r>
      <w:r w:rsidRPr="00453C8F">
        <w:rPr>
          <w:rFonts w:ascii="Trebuchet MS" w:hAnsi="Trebuchet MS" w:cs="Tahoma"/>
          <w:sz w:val="24"/>
          <w:szCs w:val="24"/>
        </w:rPr>
        <w:t>stated that secularization was ‘even more the</w:t>
      </w:r>
      <w:r w:rsidR="00674E43" w:rsidRPr="00453C8F">
        <w:rPr>
          <w:rFonts w:ascii="Trebuchet MS" w:hAnsi="Trebuchet MS" w:cs="Tahoma"/>
          <w:sz w:val="24"/>
          <w:szCs w:val="24"/>
        </w:rPr>
        <w:t xml:space="preserve"> </w:t>
      </w:r>
      <w:r w:rsidRPr="00453C8F">
        <w:rPr>
          <w:rFonts w:ascii="Trebuchet MS" w:hAnsi="Trebuchet MS" w:cs="Tahoma"/>
          <w:sz w:val="24"/>
          <w:szCs w:val="24"/>
        </w:rPr>
        <w:t>disadvantage of Nonconformist denominations</w:t>
      </w:r>
      <w:r w:rsidR="00674E43" w:rsidRPr="00453C8F">
        <w:rPr>
          <w:rFonts w:ascii="Trebuchet MS" w:hAnsi="Trebuchet MS" w:cs="Tahoma"/>
          <w:sz w:val="24"/>
          <w:szCs w:val="24"/>
        </w:rPr>
        <w:t xml:space="preserve"> </w:t>
      </w:r>
      <w:r w:rsidRPr="00453C8F">
        <w:rPr>
          <w:rFonts w:ascii="Trebuchet MS" w:hAnsi="Trebuchet MS" w:cs="Tahoma"/>
          <w:sz w:val="24"/>
          <w:szCs w:val="24"/>
        </w:rPr>
        <w:t>than to the Established church’. (1966, 14).</w:t>
      </w:r>
    </w:p>
    <w:p w:rsidR="00FE1E89" w:rsidRDefault="00FE1E89" w:rsidP="00FE1E89">
      <w:pPr>
        <w:pStyle w:val="BodyText"/>
        <w:spacing w:before="38" w:line="232" w:lineRule="auto"/>
        <w:rPr>
          <w:rFonts w:cs="Tahoma"/>
        </w:rPr>
      </w:pPr>
    </w:p>
    <w:p w:rsidR="00FE1E89" w:rsidRDefault="00FE1E89" w:rsidP="00FE1E89">
      <w:pPr>
        <w:pStyle w:val="BodyText"/>
        <w:spacing w:before="38" w:line="232" w:lineRule="auto"/>
        <w:rPr>
          <w:rFonts w:cs="Tahoma"/>
        </w:rPr>
      </w:pPr>
    </w:p>
    <w:tbl>
      <w:tblPr>
        <w:tblStyle w:val="TableGrid"/>
        <w:tblW w:w="0" w:type="auto"/>
        <w:tblInd w:w="1242" w:type="dxa"/>
        <w:tblLook w:val="04A0" w:firstRow="1" w:lastRow="0" w:firstColumn="1" w:lastColumn="0" w:noHBand="0" w:noVBand="1"/>
      </w:tblPr>
      <w:tblGrid>
        <w:gridCol w:w="5812"/>
      </w:tblGrid>
      <w:tr w:rsidR="00B42EB5" w:rsidTr="00B42EB5">
        <w:tc>
          <w:tcPr>
            <w:tcW w:w="5812" w:type="dxa"/>
            <w:tcBorders>
              <w:top w:val="single" w:sz="36" w:space="0" w:color="7030A0"/>
              <w:left w:val="single" w:sz="36" w:space="0" w:color="7030A0"/>
              <w:bottom w:val="single" w:sz="36" w:space="0" w:color="7030A0"/>
              <w:right w:val="single" w:sz="36" w:space="0" w:color="7030A0"/>
            </w:tcBorders>
          </w:tcPr>
          <w:p w:rsidR="00B42EB5" w:rsidRDefault="00B42EB5" w:rsidP="00B42EB5">
            <w:pPr>
              <w:autoSpaceDE w:val="0"/>
              <w:autoSpaceDN w:val="0"/>
              <w:adjustRightInd w:val="0"/>
              <w:rPr>
                <w:rFonts w:ascii="Tahoma" w:hAnsi="Tahoma" w:cs="Tahoma"/>
                <w:color w:val="140041"/>
                <w:sz w:val="24"/>
                <w:szCs w:val="24"/>
              </w:rPr>
            </w:pPr>
          </w:p>
          <w:p w:rsidR="00B42EB5" w:rsidRPr="00B42EB5" w:rsidRDefault="00B42EB5" w:rsidP="00B42EB5">
            <w:pPr>
              <w:autoSpaceDE w:val="0"/>
              <w:autoSpaceDN w:val="0"/>
              <w:adjustRightInd w:val="0"/>
              <w:rPr>
                <w:color w:val="7030A0"/>
              </w:rPr>
            </w:pPr>
            <w:r w:rsidRPr="00B42EB5">
              <w:rPr>
                <w:rFonts w:ascii="Tahoma" w:hAnsi="Tahoma" w:cs="Tahoma"/>
                <w:color w:val="7030A0"/>
                <w:sz w:val="24"/>
                <w:szCs w:val="24"/>
              </w:rPr>
              <w:t xml:space="preserve">There are effectively two religious economies in Europe, which run alongside each other. The first is an incipient market, which is emerging among the churchgoing minorities of most, if not all, European societies, and in which voluntary membership is becoming the norm, </w:t>
            </w:r>
            <w:r w:rsidRPr="00B42EB5">
              <w:rPr>
                <w:rFonts w:ascii="TrebuchetMS-Italic" w:hAnsi="TrebuchetMS-Italic" w:cs="TrebuchetMS-Italic"/>
                <w:i/>
                <w:iCs/>
                <w:color w:val="7030A0"/>
                <w:sz w:val="24"/>
                <w:szCs w:val="24"/>
              </w:rPr>
              <w:t xml:space="preserve">de facto </w:t>
            </w:r>
            <w:r w:rsidRPr="00B42EB5">
              <w:rPr>
                <w:rFonts w:ascii="Tahoma" w:hAnsi="Tahoma" w:cs="Tahoma"/>
                <w:color w:val="7030A0"/>
                <w:sz w:val="24"/>
                <w:szCs w:val="24"/>
              </w:rPr>
              <w:t xml:space="preserve">if not </w:t>
            </w:r>
            <w:r w:rsidRPr="00B42EB5">
              <w:rPr>
                <w:rFonts w:ascii="TrebuchetMS-Italic" w:hAnsi="TrebuchetMS-Italic" w:cs="TrebuchetMS-Italic"/>
                <w:i/>
                <w:iCs/>
                <w:color w:val="7030A0"/>
                <w:sz w:val="24"/>
                <w:szCs w:val="24"/>
              </w:rPr>
              <w:t>de jure</w:t>
            </w:r>
            <w:r w:rsidRPr="00B42EB5">
              <w:rPr>
                <w:rFonts w:ascii="Tahoma" w:hAnsi="Tahoma" w:cs="Tahoma"/>
                <w:color w:val="7030A0"/>
                <w:sz w:val="24"/>
                <w:szCs w:val="24"/>
              </w:rPr>
              <w:t>. The second economy resists this</w:t>
            </w:r>
            <w:r w:rsidRPr="00B42EB5">
              <w:rPr>
                <w:rFonts w:ascii="Tahoma" w:hAnsi="Tahoma" w:cs="Tahoma"/>
                <w:color w:val="7030A0"/>
                <w:sz w:val="24"/>
                <w:szCs w:val="24"/>
              </w:rPr>
              <w:t xml:space="preserve"> </w:t>
            </w:r>
            <w:r w:rsidRPr="00B42EB5">
              <w:rPr>
                <w:rFonts w:ascii="Tahoma" w:hAnsi="Tahoma" w:cs="Tahoma"/>
                <w:color w:val="7030A0"/>
                <w:sz w:val="24"/>
                <w:szCs w:val="24"/>
              </w:rPr>
              <w:t>tendency and continues to work on the idea of a public utility, in which membership remains ascribed rather than chosen. In this economy opting out, rather than opting in, remains the norm and is most visible at the time of a death.  Interestingly, the two economies are in partial tension, but also depend upon each other—each fills the gaps exposed by the other. Exploring these tensions offers a constructive route into the complexities of European religion in the twenty-first century (Davie: 2006, 33).</w:t>
            </w:r>
          </w:p>
          <w:p w:rsidR="00B42EB5" w:rsidRDefault="00B42EB5" w:rsidP="00FE1E89">
            <w:pPr>
              <w:pStyle w:val="BodyText"/>
              <w:spacing w:before="38" w:line="232" w:lineRule="auto"/>
              <w:ind w:left="0"/>
              <w:rPr>
                <w:rFonts w:cs="Tahoma"/>
              </w:rPr>
            </w:pPr>
          </w:p>
        </w:tc>
      </w:tr>
    </w:tbl>
    <w:p w:rsidR="00FE1E89" w:rsidRDefault="00FE1E89" w:rsidP="00FE1E89">
      <w:pPr>
        <w:pStyle w:val="BodyText"/>
        <w:spacing w:before="38" w:line="232" w:lineRule="auto"/>
        <w:rPr>
          <w:rFonts w:cs="Tahoma"/>
        </w:rPr>
      </w:pPr>
    </w:p>
    <w:p w:rsidR="00FE1E89" w:rsidRDefault="00FE1E89" w:rsidP="00FE1E89">
      <w:pPr>
        <w:pStyle w:val="BodyText"/>
        <w:spacing w:before="38" w:line="232" w:lineRule="auto"/>
        <w:rPr>
          <w:rFonts w:cs="Tahoma"/>
        </w:rPr>
      </w:pPr>
    </w:p>
    <w:p w:rsidR="001100D5" w:rsidRDefault="001100D5" w:rsidP="00B42EB5">
      <w:pPr>
        <w:jc w:val="center"/>
      </w:pPr>
    </w:p>
    <w:sectPr w:rsidR="001100D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C3A95" w:rsidRDefault="002C3A95" w:rsidP="00873316">
      <w:pPr>
        <w:spacing w:after="0" w:line="240" w:lineRule="auto"/>
      </w:pPr>
      <w:r>
        <w:separator/>
      </w:r>
    </w:p>
  </w:endnote>
  <w:endnote w:type="continuationSeparator" w:id="0">
    <w:p w:rsidR="002C3A95" w:rsidRDefault="002C3A95" w:rsidP="00873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Tahoma Bold">
    <w:altName w:val="Tahoma Bold"/>
    <w:panose1 w:val="020B0804030504040204"/>
    <w:charset w:val="00"/>
    <w:family w:val="auto"/>
    <w:pitch w:val="default"/>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rebuchet MS">
    <w:altName w:val="Trebuchet MS"/>
    <w:panose1 w:val="020B0603020202020204"/>
    <w:charset w:val="00"/>
    <w:family w:val="swiss"/>
    <w:pitch w:val="variable"/>
    <w:sig w:usb0="00000287" w:usb1="00000000" w:usb2="00000000" w:usb3="00000000" w:csb0="0000009F" w:csb1="00000000"/>
  </w:font>
  <w:font w:name="Trebuchet MS Italic">
    <w:altName w:val="Trebuchet MS Italic"/>
    <w:panose1 w:val="020B0603020202090204"/>
    <w:charset w:val="00"/>
    <w:family w:val="auto"/>
    <w:pitch w:val="default"/>
  </w:font>
  <w:font w:name="TrebuchetMS-Italic">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78359977"/>
      <w:docPartObj>
        <w:docPartGallery w:val="Page Numbers (Bottom of Page)"/>
        <w:docPartUnique/>
      </w:docPartObj>
    </w:sdtPr>
    <w:sdtEndPr>
      <w:rPr>
        <w:noProof/>
      </w:rPr>
    </w:sdtEndPr>
    <w:sdtContent>
      <w:p w:rsidR="00873316" w:rsidRDefault="00873316">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873316" w:rsidRDefault="0087331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C3A95" w:rsidRDefault="002C3A95" w:rsidP="00873316">
      <w:pPr>
        <w:spacing w:after="0" w:line="240" w:lineRule="auto"/>
      </w:pPr>
      <w:r>
        <w:separator/>
      </w:r>
    </w:p>
  </w:footnote>
  <w:footnote w:type="continuationSeparator" w:id="0">
    <w:p w:rsidR="002C3A95" w:rsidRDefault="002C3A95" w:rsidP="0087331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7870211"/>
    <w:multiLevelType w:val="multilevel"/>
    <w:tmpl w:val="717614F6"/>
    <w:lvl w:ilvl="0">
      <w:start w:val="2"/>
      <w:numFmt w:val="decimal"/>
      <w:lvlText w:val="%1"/>
      <w:lvlJc w:val="left"/>
      <w:pPr>
        <w:ind w:hanging="452"/>
      </w:pPr>
      <w:rPr>
        <w:rFonts w:hint="default"/>
      </w:rPr>
    </w:lvl>
    <w:lvl w:ilvl="1">
      <w:start w:val="1"/>
      <w:numFmt w:val="decimal"/>
      <w:lvlText w:val="%1.%2"/>
      <w:lvlJc w:val="left"/>
      <w:pPr>
        <w:ind w:hanging="452"/>
      </w:pPr>
      <w:rPr>
        <w:rFonts w:ascii="Tahoma Bold" w:eastAsia="Tahoma Bold" w:hAnsi="Tahoma Bold" w:hint="default"/>
        <w:b/>
        <w:bCs/>
        <w:sz w:val="24"/>
        <w:szCs w:val="24"/>
      </w:rPr>
    </w:lvl>
    <w:lvl w:ilvl="2">
      <w:start w:val="1"/>
      <w:numFmt w:val="bullet"/>
      <w:lvlText w:val="•"/>
      <w:lvlJc w:val="left"/>
      <w:rPr>
        <w:rFonts w:hint="default"/>
      </w:rPr>
    </w:lvl>
    <w:lvl w:ilvl="3">
      <w:start w:val="1"/>
      <w:numFmt w:val="bullet"/>
      <w:lvlText w:val="•"/>
      <w:lvlJc w:val="left"/>
      <w:rPr>
        <w:rFonts w:hint="default"/>
      </w:rPr>
    </w:lvl>
    <w:lvl w:ilvl="4">
      <w:start w:val="1"/>
      <w:numFmt w:val="bullet"/>
      <w:lvlText w:val="•"/>
      <w:lvlJc w:val="left"/>
      <w:rPr>
        <w:rFonts w:hint="default"/>
      </w:rPr>
    </w:lvl>
    <w:lvl w:ilvl="5">
      <w:start w:val="1"/>
      <w:numFmt w:val="bullet"/>
      <w:lvlText w:val="•"/>
      <w:lvlJc w:val="left"/>
      <w:rPr>
        <w:rFonts w:hint="default"/>
      </w:rPr>
    </w:lvl>
    <w:lvl w:ilvl="6">
      <w:start w:val="1"/>
      <w:numFmt w:val="bullet"/>
      <w:lvlText w:val="•"/>
      <w:lvlJc w:val="left"/>
      <w:rPr>
        <w:rFonts w:hint="default"/>
      </w:rPr>
    </w:lvl>
    <w:lvl w:ilvl="7">
      <w:start w:val="1"/>
      <w:numFmt w:val="bullet"/>
      <w:lvlText w:val="•"/>
      <w:lvlJc w:val="left"/>
      <w:rPr>
        <w:rFonts w:hint="default"/>
      </w:rPr>
    </w:lvl>
    <w:lvl w:ilvl="8">
      <w:start w:val="1"/>
      <w:numFmt w:val="bullet"/>
      <w:lvlText w:val="•"/>
      <w:lvlJc w:val="left"/>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5"/>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1E89"/>
    <w:rsid w:val="001100D5"/>
    <w:rsid w:val="002C3A95"/>
    <w:rsid w:val="00453C8F"/>
    <w:rsid w:val="00674E43"/>
    <w:rsid w:val="00873316"/>
    <w:rsid w:val="00B42EB5"/>
    <w:rsid w:val="00C064BA"/>
    <w:rsid w:val="00CA38FC"/>
    <w:rsid w:val="00FE1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1"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5">
    <w:name w:val="heading 5"/>
    <w:basedOn w:val="Normal"/>
    <w:link w:val="Heading5Char"/>
    <w:uiPriority w:val="1"/>
    <w:qFormat/>
    <w:rsid w:val="00FE1E89"/>
    <w:pPr>
      <w:widowControl w:val="0"/>
      <w:spacing w:after="0" w:line="240" w:lineRule="auto"/>
      <w:ind w:left="555"/>
      <w:outlineLvl w:val="4"/>
    </w:pPr>
    <w:rPr>
      <w:rFonts w:ascii="Tahoma Bold" w:eastAsia="Tahoma Bold" w:hAnsi="Tahoma Bold"/>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1"/>
    <w:rsid w:val="00FE1E89"/>
    <w:rPr>
      <w:rFonts w:ascii="Tahoma Bold" w:eastAsia="Tahoma Bold" w:hAnsi="Tahoma Bold"/>
      <w:b/>
      <w:bCs/>
      <w:sz w:val="24"/>
      <w:szCs w:val="24"/>
      <w:lang w:val="en-US"/>
    </w:rPr>
  </w:style>
  <w:style w:type="paragraph" w:styleId="BodyText">
    <w:name w:val="Body Text"/>
    <w:basedOn w:val="Normal"/>
    <w:link w:val="BodyTextChar"/>
    <w:uiPriority w:val="1"/>
    <w:qFormat/>
    <w:rsid w:val="00FE1E89"/>
    <w:pPr>
      <w:widowControl w:val="0"/>
      <w:spacing w:after="0" w:line="240" w:lineRule="auto"/>
      <w:ind w:left="104"/>
    </w:pPr>
    <w:rPr>
      <w:rFonts w:ascii="Tahoma" w:eastAsia="Tahoma" w:hAnsi="Tahoma"/>
      <w:sz w:val="24"/>
      <w:szCs w:val="24"/>
      <w:lang w:val="en-US"/>
    </w:rPr>
  </w:style>
  <w:style w:type="character" w:customStyle="1" w:styleId="BodyTextChar">
    <w:name w:val="Body Text Char"/>
    <w:basedOn w:val="DefaultParagraphFont"/>
    <w:link w:val="BodyText"/>
    <w:uiPriority w:val="1"/>
    <w:rsid w:val="00FE1E89"/>
    <w:rPr>
      <w:rFonts w:ascii="Tahoma" w:eastAsia="Tahoma" w:hAnsi="Tahoma"/>
      <w:sz w:val="24"/>
      <w:szCs w:val="24"/>
      <w:lang w:val="en-US"/>
    </w:rPr>
  </w:style>
  <w:style w:type="table" w:styleId="TableGrid">
    <w:name w:val="Table Grid"/>
    <w:basedOn w:val="TableNormal"/>
    <w:uiPriority w:val="59"/>
    <w:rsid w:val="00B42EB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73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316"/>
  </w:style>
  <w:style w:type="paragraph" w:styleId="Footer">
    <w:name w:val="footer"/>
    <w:basedOn w:val="Normal"/>
    <w:link w:val="FooterChar"/>
    <w:uiPriority w:val="99"/>
    <w:unhideWhenUsed/>
    <w:rsid w:val="00873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31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1"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5">
    <w:name w:val="heading 5"/>
    <w:basedOn w:val="Normal"/>
    <w:link w:val="Heading5Char"/>
    <w:uiPriority w:val="1"/>
    <w:qFormat/>
    <w:rsid w:val="00FE1E89"/>
    <w:pPr>
      <w:widowControl w:val="0"/>
      <w:spacing w:after="0" w:line="240" w:lineRule="auto"/>
      <w:ind w:left="555"/>
      <w:outlineLvl w:val="4"/>
    </w:pPr>
    <w:rPr>
      <w:rFonts w:ascii="Tahoma Bold" w:eastAsia="Tahoma Bold" w:hAnsi="Tahoma Bold"/>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1"/>
    <w:rsid w:val="00FE1E89"/>
    <w:rPr>
      <w:rFonts w:ascii="Tahoma Bold" w:eastAsia="Tahoma Bold" w:hAnsi="Tahoma Bold"/>
      <w:b/>
      <w:bCs/>
      <w:sz w:val="24"/>
      <w:szCs w:val="24"/>
      <w:lang w:val="en-US"/>
    </w:rPr>
  </w:style>
  <w:style w:type="paragraph" w:styleId="BodyText">
    <w:name w:val="Body Text"/>
    <w:basedOn w:val="Normal"/>
    <w:link w:val="BodyTextChar"/>
    <w:uiPriority w:val="1"/>
    <w:qFormat/>
    <w:rsid w:val="00FE1E89"/>
    <w:pPr>
      <w:widowControl w:val="0"/>
      <w:spacing w:after="0" w:line="240" w:lineRule="auto"/>
      <w:ind w:left="104"/>
    </w:pPr>
    <w:rPr>
      <w:rFonts w:ascii="Tahoma" w:eastAsia="Tahoma" w:hAnsi="Tahoma"/>
      <w:sz w:val="24"/>
      <w:szCs w:val="24"/>
      <w:lang w:val="en-US"/>
    </w:rPr>
  </w:style>
  <w:style w:type="character" w:customStyle="1" w:styleId="BodyTextChar">
    <w:name w:val="Body Text Char"/>
    <w:basedOn w:val="DefaultParagraphFont"/>
    <w:link w:val="BodyText"/>
    <w:uiPriority w:val="1"/>
    <w:rsid w:val="00FE1E89"/>
    <w:rPr>
      <w:rFonts w:ascii="Tahoma" w:eastAsia="Tahoma" w:hAnsi="Tahoma"/>
      <w:sz w:val="24"/>
      <w:szCs w:val="24"/>
      <w:lang w:val="en-US"/>
    </w:rPr>
  </w:style>
  <w:style w:type="table" w:styleId="TableGrid">
    <w:name w:val="Table Grid"/>
    <w:basedOn w:val="TableNormal"/>
    <w:uiPriority w:val="59"/>
    <w:rsid w:val="00B42EB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73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316"/>
  </w:style>
  <w:style w:type="paragraph" w:styleId="Footer">
    <w:name w:val="footer"/>
    <w:basedOn w:val="Normal"/>
    <w:link w:val="FooterChar"/>
    <w:uiPriority w:val="99"/>
    <w:unhideWhenUsed/>
    <w:rsid w:val="00873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3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73389F-FCB2-43EA-B886-3F9BF85FA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Pages>
  <Words>1838</Words>
  <Characters>10482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dc:creator>
  <cp:lastModifiedBy>Sarah</cp:lastModifiedBy>
  <cp:revision>9</cp:revision>
  <dcterms:created xsi:type="dcterms:W3CDTF">2013-04-13T09:03:00Z</dcterms:created>
  <dcterms:modified xsi:type="dcterms:W3CDTF">2013-04-13T09:22:00Z</dcterms:modified>
</cp:coreProperties>
</file>