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5733542"/>
        <w:docPartObj>
          <w:docPartGallery w:val="Cover Pages"/>
          <w:docPartUnique/>
        </w:docPartObj>
      </w:sdtPr>
      <w:sdtEndPr/>
      <w:sdtContent>
        <w:p w14:paraId="20CA15AC" w14:textId="35736923" w:rsidR="0017108C" w:rsidRDefault="0017108C">
          <w:r>
            <w:rPr>
              <w:noProof/>
            </w:rPr>
            <mc:AlternateContent>
              <mc:Choice Requires="wpg">
                <w:drawing>
                  <wp:anchor distT="0" distB="0" distL="114300" distR="114300" simplePos="0" relativeHeight="251662336" behindDoc="0" locked="0" layoutInCell="1" allowOverlap="1" wp14:anchorId="03AE2D06" wp14:editId="4C01E1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1447A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F4305AB" wp14:editId="493D734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397BB6" w14:textId="7D643D08" w:rsidR="0017108C" w:rsidRDefault="0017108C">
                                    <w:pPr>
                                      <w:pStyle w:val="NoSpacing"/>
                                      <w:jc w:val="right"/>
                                      <w:rPr>
                                        <w:color w:val="595959" w:themeColor="text1" w:themeTint="A6"/>
                                        <w:sz w:val="28"/>
                                        <w:szCs w:val="28"/>
                                      </w:rPr>
                                    </w:pPr>
                                    <w:r>
                                      <w:rPr>
                                        <w:color w:val="595959" w:themeColor="text1" w:themeTint="A6"/>
                                        <w:sz w:val="28"/>
                                        <w:szCs w:val="28"/>
                                      </w:rPr>
                                      <w:t>Emilie Ward</w:t>
                                    </w:r>
                                  </w:p>
                                </w:sdtContent>
                              </w:sdt>
                              <w:p w14:paraId="094B9FD4" w14:textId="06ACE836" w:rsidR="0017108C" w:rsidRDefault="002E7FE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108C">
                                      <w:rPr>
                                        <w:color w:val="595959" w:themeColor="text1" w:themeTint="A6"/>
                                        <w:sz w:val="18"/>
                                        <w:szCs w:val="18"/>
                                      </w:rPr>
                                      <w:t>1900413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F4305A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397BB6" w14:textId="7D643D08" w:rsidR="0017108C" w:rsidRDefault="0017108C">
                              <w:pPr>
                                <w:pStyle w:val="NoSpacing"/>
                                <w:jc w:val="right"/>
                                <w:rPr>
                                  <w:color w:val="595959" w:themeColor="text1" w:themeTint="A6"/>
                                  <w:sz w:val="28"/>
                                  <w:szCs w:val="28"/>
                                </w:rPr>
                              </w:pPr>
                              <w:r>
                                <w:rPr>
                                  <w:color w:val="595959" w:themeColor="text1" w:themeTint="A6"/>
                                  <w:sz w:val="28"/>
                                  <w:szCs w:val="28"/>
                                </w:rPr>
                                <w:t>Emilie Ward</w:t>
                              </w:r>
                            </w:p>
                          </w:sdtContent>
                        </w:sdt>
                        <w:p w14:paraId="094B9FD4" w14:textId="06ACE836" w:rsidR="0017108C" w:rsidRDefault="002E7FE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108C">
                                <w:rPr>
                                  <w:color w:val="595959" w:themeColor="text1" w:themeTint="A6"/>
                                  <w:sz w:val="18"/>
                                  <w:szCs w:val="18"/>
                                </w:rPr>
                                <w:t>1900413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458D962" wp14:editId="27953B7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59ED9" w14:textId="2D9BB9C7" w:rsidR="0017108C" w:rsidRDefault="002E7FE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07F0">
                                      <w:rPr>
                                        <w:caps/>
                                        <w:color w:val="4472C4" w:themeColor="accent1"/>
                                        <w:sz w:val="64"/>
                                        <w:szCs w:val="64"/>
                                      </w:rPr>
                                      <w:t>the 7 july 2005 london bombings terrorist attack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6BAC9F" w14:textId="3F3C0BA5" w:rsidR="0017108C" w:rsidRDefault="0017108C">
                                    <w:pPr>
                                      <w:jc w:val="right"/>
                                      <w:rPr>
                                        <w:smallCaps/>
                                        <w:color w:val="404040" w:themeColor="text1" w:themeTint="BF"/>
                                        <w:sz w:val="36"/>
                                        <w:szCs w:val="36"/>
                                      </w:rPr>
                                    </w:pPr>
                                    <w:r>
                                      <w:rPr>
                                        <w:color w:val="404040" w:themeColor="text1" w:themeTint="BF"/>
                                        <w:sz w:val="36"/>
                                        <w:szCs w:val="36"/>
                                      </w:rPr>
                                      <w:t>An evaluation of the effectiveness of emergency service and partner agencies response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458D96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3C59ED9" w14:textId="2D9BB9C7" w:rsidR="0017108C" w:rsidRDefault="002E7FE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07F0">
                                <w:rPr>
                                  <w:caps/>
                                  <w:color w:val="4472C4" w:themeColor="accent1"/>
                                  <w:sz w:val="64"/>
                                  <w:szCs w:val="64"/>
                                </w:rPr>
                                <w:t>the 7 july 2005 london bombings terrorist attack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6BAC9F" w14:textId="3F3C0BA5" w:rsidR="0017108C" w:rsidRDefault="0017108C">
                              <w:pPr>
                                <w:jc w:val="right"/>
                                <w:rPr>
                                  <w:smallCaps/>
                                  <w:color w:val="404040" w:themeColor="text1" w:themeTint="BF"/>
                                  <w:sz w:val="36"/>
                                  <w:szCs w:val="36"/>
                                </w:rPr>
                              </w:pPr>
                              <w:r>
                                <w:rPr>
                                  <w:color w:val="404040" w:themeColor="text1" w:themeTint="BF"/>
                                  <w:sz w:val="36"/>
                                  <w:szCs w:val="36"/>
                                </w:rPr>
                                <w:t>An evaluation of the effectiveness of emergency service and partner agencies response</w:t>
                              </w:r>
                            </w:p>
                          </w:sdtContent>
                        </w:sdt>
                      </w:txbxContent>
                    </v:textbox>
                    <w10:wrap type="square" anchorx="page" anchory="page"/>
                  </v:shape>
                </w:pict>
              </mc:Fallback>
            </mc:AlternateContent>
          </w:r>
        </w:p>
        <w:p w14:paraId="7F4CB674" w14:textId="44E475C8" w:rsidR="0017108C" w:rsidRDefault="0017108C">
          <w:r>
            <w:br w:type="page"/>
          </w:r>
        </w:p>
      </w:sdtContent>
    </w:sdt>
    <w:sdt>
      <w:sdtPr>
        <w:rPr>
          <w:rFonts w:asciiTheme="minorHAnsi" w:eastAsiaTheme="minorHAnsi" w:hAnsiTheme="minorHAnsi" w:cstheme="minorBidi"/>
          <w:color w:val="auto"/>
          <w:sz w:val="22"/>
          <w:szCs w:val="22"/>
          <w:lang w:val="en-GB"/>
        </w:rPr>
        <w:id w:val="767893191"/>
        <w:docPartObj>
          <w:docPartGallery w:val="Table of Contents"/>
          <w:docPartUnique/>
        </w:docPartObj>
      </w:sdtPr>
      <w:sdtEndPr>
        <w:rPr>
          <w:rFonts w:ascii="Arial" w:hAnsi="Arial" w:cs="Arial"/>
          <w:b/>
          <w:bCs/>
          <w:noProof/>
          <w:sz w:val="24"/>
          <w:szCs w:val="24"/>
        </w:rPr>
      </w:sdtEndPr>
      <w:sdtContent>
        <w:p w14:paraId="4950DAC7" w14:textId="1B2C8B24" w:rsidR="00FC1156" w:rsidRPr="001B1641" w:rsidRDefault="00FC1156">
          <w:pPr>
            <w:pStyle w:val="TOCHeading"/>
            <w:rPr>
              <w:rFonts w:ascii="Arial" w:hAnsi="Arial" w:cs="Arial"/>
            </w:rPr>
          </w:pPr>
          <w:r w:rsidRPr="001B1641">
            <w:rPr>
              <w:rFonts w:ascii="Arial" w:hAnsi="Arial" w:cs="Arial"/>
            </w:rPr>
            <w:t>Contents</w:t>
          </w:r>
        </w:p>
        <w:p w14:paraId="4FCE39FC" w14:textId="1FC55020" w:rsidR="00B37DBB" w:rsidRDefault="00FC1156">
          <w:pPr>
            <w:pStyle w:val="TOC1"/>
            <w:tabs>
              <w:tab w:val="right" w:leader="dot" w:pos="9016"/>
            </w:tabs>
            <w:rPr>
              <w:rFonts w:eastAsiaTheme="minorEastAsia"/>
              <w:noProof/>
              <w:lang w:eastAsia="en-GB"/>
            </w:rPr>
          </w:pPr>
          <w:r w:rsidRPr="0027479D">
            <w:rPr>
              <w:rFonts w:ascii="Arial" w:hAnsi="Arial" w:cs="Arial"/>
              <w:sz w:val="24"/>
              <w:szCs w:val="24"/>
            </w:rPr>
            <w:fldChar w:fldCharType="begin"/>
          </w:r>
          <w:r w:rsidRPr="0027479D">
            <w:rPr>
              <w:rFonts w:ascii="Arial" w:hAnsi="Arial" w:cs="Arial"/>
              <w:sz w:val="24"/>
              <w:szCs w:val="24"/>
            </w:rPr>
            <w:instrText xml:space="preserve"> TOC \o "1-3" \h \z \u </w:instrText>
          </w:r>
          <w:r w:rsidRPr="0027479D">
            <w:rPr>
              <w:rFonts w:ascii="Arial" w:hAnsi="Arial" w:cs="Arial"/>
              <w:sz w:val="24"/>
              <w:szCs w:val="24"/>
            </w:rPr>
            <w:fldChar w:fldCharType="separate"/>
          </w:r>
          <w:hyperlink w:anchor="_Toc71186213" w:history="1">
            <w:r w:rsidR="00B37DBB" w:rsidRPr="003240E9">
              <w:rPr>
                <w:rStyle w:val="Hyperlink"/>
                <w:rFonts w:ascii="Arial" w:hAnsi="Arial" w:cs="Arial"/>
                <w:noProof/>
              </w:rPr>
              <w:t>Executive Summary</w:t>
            </w:r>
            <w:r w:rsidR="00B37DBB">
              <w:rPr>
                <w:noProof/>
                <w:webHidden/>
              </w:rPr>
              <w:tab/>
            </w:r>
            <w:r w:rsidR="00B37DBB">
              <w:rPr>
                <w:noProof/>
                <w:webHidden/>
              </w:rPr>
              <w:fldChar w:fldCharType="begin"/>
            </w:r>
            <w:r w:rsidR="00B37DBB">
              <w:rPr>
                <w:noProof/>
                <w:webHidden/>
              </w:rPr>
              <w:instrText xml:space="preserve"> PAGEREF _Toc71186213 \h </w:instrText>
            </w:r>
            <w:r w:rsidR="00B37DBB">
              <w:rPr>
                <w:noProof/>
                <w:webHidden/>
              </w:rPr>
            </w:r>
            <w:r w:rsidR="00B37DBB">
              <w:rPr>
                <w:noProof/>
                <w:webHidden/>
              </w:rPr>
              <w:fldChar w:fldCharType="separate"/>
            </w:r>
            <w:r w:rsidR="00B37DBB">
              <w:rPr>
                <w:noProof/>
                <w:webHidden/>
              </w:rPr>
              <w:t>2</w:t>
            </w:r>
            <w:r w:rsidR="00B37DBB">
              <w:rPr>
                <w:noProof/>
                <w:webHidden/>
              </w:rPr>
              <w:fldChar w:fldCharType="end"/>
            </w:r>
          </w:hyperlink>
        </w:p>
        <w:p w14:paraId="35935C94" w14:textId="40A1FED4" w:rsidR="00B37DBB" w:rsidRDefault="002E7FE5">
          <w:pPr>
            <w:pStyle w:val="TOC1"/>
            <w:tabs>
              <w:tab w:val="right" w:leader="dot" w:pos="9016"/>
            </w:tabs>
            <w:rPr>
              <w:rFonts w:eastAsiaTheme="minorEastAsia"/>
              <w:noProof/>
              <w:lang w:eastAsia="en-GB"/>
            </w:rPr>
          </w:pPr>
          <w:hyperlink w:anchor="_Toc71186214" w:history="1">
            <w:r w:rsidR="00B37DBB" w:rsidRPr="003240E9">
              <w:rPr>
                <w:rStyle w:val="Hyperlink"/>
                <w:rFonts w:ascii="Arial" w:hAnsi="Arial" w:cs="Arial"/>
                <w:noProof/>
              </w:rPr>
              <w:t>Introduction</w:t>
            </w:r>
            <w:r w:rsidR="00B37DBB">
              <w:rPr>
                <w:noProof/>
                <w:webHidden/>
              </w:rPr>
              <w:tab/>
            </w:r>
            <w:r w:rsidR="00B37DBB">
              <w:rPr>
                <w:noProof/>
                <w:webHidden/>
              </w:rPr>
              <w:fldChar w:fldCharType="begin"/>
            </w:r>
            <w:r w:rsidR="00B37DBB">
              <w:rPr>
                <w:noProof/>
                <w:webHidden/>
              </w:rPr>
              <w:instrText xml:space="preserve"> PAGEREF _Toc71186214 \h </w:instrText>
            </w:r>
            <w:r w:rsidR="00B37DBB">
              <w:rPr>
                <w:noProof/>
                <w:webHidden/>
              </w:rPr>
            </w:r>
            <w:r w:rsidR="00B37DBB">
              <w:rPr>
                <w:noProof/>
                <w:webHidden/>
              </w:rPr>
              <w:fldChar w:fldCharType="separate"/>
            </w:r>
            <w:r w:rsidR="00B37DBB">
              <w:rPr>
                <w:noProof/>
                <w:webHidden/>
              </w:rPr>
              <w:t>2</w:t>
            </w:r>
            <w:r w:rsidR="00B37DBB">
              <w:rPr>
                <w:noProof/>
                <w:webHidden/>
              </w:rPr>
              <w:fldChar w:fldCharType="end"/>
            </w:r>
          </w:hyperlink>
        </w:p>
        <w:p w14:paraId="7153600C" w14:textId="23FC7E54" w:rsidR="00B37DBB" w:rsidRDefault="002E7FE5">
          <w:pPr>
            <w:pStyle w:val="TOC1"/>
            <w:tabs>
              <w:tab w:val="right" w:leader="dot" w:pos="9016"/>
            </w:tabs>
            <w:rPr>
              <w:rFonts w:eastAsiaTheme="minorEastAsia"/>
              <w:noProof/>
              <w:lang w:eastAsia="en-GB"/>
            </w:rPr>
          </w:pPr>
          <w:hyperlink w:anchor="_Toc71186215" w:history="1">
            <w:r w:rsidR="00B37DBB" w:rsidRPr="003240E9">
              <w:rPr>
                <w:rStyle w:val="Hyperlink"/>
                <w:rFonts w:ascii="Arial" w:hAnsi="Arial" w:cs="Arial"/>
                <w:noProof/>
              </w:rPr>
              <w:t>The Attacks</w:t>
            </w:r>
            <w:r w:rsidR="00B37DBB">
              <w:rPr>
                <w:noProof/>
                <w:webHidden/>
              </w:rPr>
              <w:tab/>
            </w:r>
            <w:r w:rsidR="00B37DBB">
              <w:rPr>
                <w:noProof/>
                <w:webHidden/>
              </w:rPr>
              <w:fldChar w:fldCharType="begin"/>
            </w:r>
            <w:r w:rsidR="00B37DBB">
              <w:rPr>
                <w:noProof/>
                <w:webHidden/>
              </w:rPr>
              <w:instrText xml:space="preserve"> PAGEREF _Toc71186215 \h </w:instrText>
            </w:r>
            <w:r w:rsidR="00B37DBB">
              <w:rPr>
                <w:noProof/>
                <w:webHidden/>
              </w:rPr>
            </w:r>
            <w:r w:rsidR="00B37DBB">
              <w:rPr>
                <w:noProof/>
                <w:webHidden/>
              </w:rPr>
              <w:fldChar w:fldCharType="separate"/>
            </w:r>
            <w:r w:rsidR="00B37DBB">
              <w:rPr>
                <w:noProof/>
                <w:webHidden/>
              </w:rPr>
              <w:t>3</w:t>
            </w:r>
            <w:r w:rsidR="00B37DBB">
              <w:rPr>
                <w:noProof/>
                <w:webHidden/>
              </w:rPr>
              <w:fldChar w:fldCharType="end"/>
            </w:r>
          </w:hyperlink>
        </w:p>
        <w:p w14:paraId="269894BD" w14:textId="63FD26DB" w:rsidR="00B37DBB" w:rsidRDefault="002E7FE5">
          <w:pPr>
            <w:pStyle w:val="TOC1"/>
            <w:tabs>
              <w:tab w:val="right" w:leader="dot" w:pos="9016"/>
            </w:tabs>
            <w:rPr>
              <w:rFonts w:eastAsiaTheme="minorEastAsia"/>
              <w:noProof/>
              <w:lang w:eastAsia="en-GB"/>
            </w:rPr>
          </w:pPr>
          <w:hyperlink w:anchor="_Toc71186216" w:history="1">
            <w:r w:rsidR="00B37DBB" w:rsidRPr="003240E9">
              <w:rPr>
                <w:rStyle w:val="Hyperlink"/>
                <w:rFonts w:ascii="Arial" w:hAnsi="Arial" w:cs="Arial"/>
                <w:noProof/>
              </w:rPr>
              <w:t>Before the Attacks</w:t>
            </w:r>
            <w:r w:rsidR="00B37DBB">
              <w:rPr>
                <w:noProof/>
                <w:webHidden/>
              </w:rPr>
              <w:tab/>
            </w:r>
            <w:r w:rsidR="00B37DBB">
              <w:rPr>
                <w:noProof/>
                <w:webHidden/>
              </w:rPr>
              <w:fldChar w:fldCharType="begin"/>
            </w:r>
            <w:r w:rsidR="00B37DBB">
              <w:rPr>
                <w:noProof/>
                <w:webHidden/>
              </w:rPr>
              <w:instrText xml:space="preserve"> PAGEREF _Toc71186216 \h </w:instrText>
            </w:r>
            <w:r w:rsidR="00B37DBB">
              <w:rPr>
                <w:noProof/>
                <w:webHidden/>
              </w:rPr>
            </w:r>
            <w:r w:rsidR="00B37DBB">
              <w:rPr>
                <w:noProof/>
                <w:webHidden/>
              </w:rPr>
              <w:fldChar w:fldCharType="separate"/>
            </w:r>
            <w:r w:rsidR="00B37DBB">
              <w:rPr>
                <w:noProof/>
                <w:webHidden/>
              </w:rPr>
              <w:t>3</w:t>
            </w:r>
            <w:r w:rsidR="00B37DBB">
              <w:rPr>
                <w:noProof/>
                <w:webHidden/>
              </w:rPr>
              <w:fldChar w:fldCharType="end"/>
            </w:r>
          </w:hyperlink>
        </w:p>
        <w:p w14:paraId="468ECB2F" w14:textId="7C03044F" w:rsidR="00B37DBB" w:rsidRDefault="002E7FE5">
          <w:pPr>
            <w:pStyle w:val="TOC1"/>
            <w:tabs>
              <w:tab w:val="right" w:leader="dot" w:pos="9016"/>
            </w:tabs>
            <w:rPr>
              <w:rFonts w:eastAsiaTheme="minorEastAsia"/>
              <w:noProof/>
              <w:lang w:eastAsia="en-GB"/>
            </w:rPr>
          </w:pPr>
          <w:hyperlink w:anchor="_Toc71186217" w:history="1">
            <w:r w:rsidR="00B37DBB" w:rsidRPr="003240E9">
              <w:rPr>
                <w:rStyle w:val="Hyperlink"/>
                <w:rFonts w:ascii="Arial" w:hAnsi="Arial" w:cs="Arial"/>
                <w:noProof/>
              </w:rPr>
              <w:t>During the Attacks</w:t>
            </w:r>
            <w:r w:rsidR="00B37DBB">
              <w:rPr>
                <w:noProof/>
                <w:webHidden/>
              </w:rPr>
              <w:tab/>
            </w:r>
            <w:r w:rsidR="00B37DBB">
              <w:rPr>
                <w:noProof/>
                <w:webHidden/>
              </w:rPr>
              <w:fldChar w:fldCharType="begin"/>
            </w:r>
            <w:r w:rsidR="00B37DBB">
              <w:rPr>
                <w:noProof/>
                <w:webHidden/>
              </w:rPr>
              <w:instrText xml:space="preserve"> PAGEREF _Toc71186217 \h </w:instrText>
            </w:r>
            <w:r w:rsidR="00B37DBB">
              <w:rPr>
                <w:noProof/>
                <w:webHidden/>
              </w:rPr>
            </w:r>
            <w:r w:rsidR="00B37DBB">
              <w:rPr>
                <w:noProof/>
                <w:webHidden/>
              </w:rPr>
              <w:fldChar w:fldCharType="separate"/>
            </w:r>
            <w:r w:rsidR="00B37DBB">
              <w:rPr>
                <w:noProof/>
                <w:webHidden/>
              </w:rPr>
              <w:t>4</w:t>
            </w:r>
            <w:r w:rsidR="00B37DBB">
              <w:rPr>
                <w:noProof/>
                <w:webHidden/>
              </w:rPr>
              <w:fldChar w:fldCharType="end"/>
            </w:r>
          </w:hyperlink>
        </w:p>
        <w:p w14:paraId="6F15B093" w14:textId="68040EBE" w:rsidR="00B37DBB" w:rsidRDefault="002E7FE5">
          <w:pPr>
            <w:pStyle w:val="TOC1"/>
            <w:tabs>
              <w:tab w:val="right" w:leader="dot" w:pos="9016"/>
            </w:tabs>
            <w:rPr>
              <w:rFonts w:eastAsiaTheme="minorEastAsia"/>
              <w:noProof/>
              <w:lang w:eastAsia="en-GB"/>
            </w:rPr>
          </w:pPr>
          <w:hyperlink w:anchor="_Toc71186218" w:history="1">
            <w:r w:rsidR="00B37DBB" w:rsidRPr="003240E9">
              <w:rPr>
                <w:rStyle w:val="Hyperlink"/>
                <w:rFonts w:ascii="Arial" w:hAnsi="Arial" w:cs="Arial"/>
                <w:noProof/>
              </w:rPr>
              <w:t>Communication</w:t>
            </w:r>
            <w:r w:rsidR="00B37DBB">
              <w:rPr>
                <w:noProof/>
                <w:webHidden/>
              </w:rPr>
              <w:tab/>
            </w:r>
            <w:r w:rsidR="00B37DBB">
              <w:rPr>
                <w:noProof/>
                <w:webHidden/>
              </w:rPr>
              <w:fldChar w:fldCharType="begin"/>
            </w:r>
            <w:r w:rsidR="00B37DBB">
              <w:rPr>
                <w:noProof/>
                <w:webHidden/>
              </w:rPr>
              <w:instrText xml:space="preserve"> PAGEREF _Toc71186218 \h </w:instrText>
            </w:r>
            <w:r w:rsidR="00B37DBB">
              <w:rPr>
                <w:noProof/>
                <w:webHidden/>
              </w:rPr>
            </w:r>
            <w:r w:rsidR="00B37DBB">
              <w:rPr>
                <w:noProof/>
                <w:webHidden/>
              </w:rPr>
              <w:fldChar w:fldCharType="separate"/>
            </w:r>
            <w:r w:rsidR="00B37DBB">
              <w:rPr>
                <w:noProof/>
                <w:webHidden/>
              </w:rPr>
              <w:t>4</w:t>
            </w:r>
            <w:r w:rsidR="00B37DBB">
              <w:rPr>
                <w:noProof/>
                <w:webHidden/>
              </w:rPr>
              <w:fldChar w:fldCharType="end"/>
            </w:r>
          </w:hyperlink>
        </w:p>
        <w:p w14:paraId="2E23E3D3" w14:textId="29428E61" w:rsidR="00B37DBB" w:rsidRDefault="002E7FE5">
          <w:pPr>
            <w:pStyle w:val="TOC1"/>
            <w:tabs>
              <w:tab w:val="right" w:leader="dot" w:pos="9016"/>
            </w:tabs>
            <w:rPr>
              <w:rFonts w:eastAsiaTheme="minorEastAsia"/>
              <w:noProof/>
              <w:lang w:eastAsia="en-GB"/>
            </w:rPr>
          </w:pPr>
          <w:hyperlink w:anchor="_Toc71186219" w:history="1">
            <w:r w:rsidR="00B37DBB" w:rsidRPr="003240E9">
              <w:rPr>
                <w:rStyle w:val="Hyperlink"/>
                <w:rFonts w:ascii="Arial" w:hAnsi="Arial" w:cs="Arial"/>
                <w:noProof/>
              </w:rPr>
              <w:t>Rescue and Treatment</w:t>
            </w:r>
            <w:r w:rsidR="00B37DBB">
              <w:rPr>
                <w:noProof/>
                <w:webHidden/>
              </w:rPr>
              <w:tab/>
            </w:r>
            <w:r w:rsidR="00B37DBB">
              <w:rPr>
                <w:noProof/>
                <w:webHidden/>
              </w:rPr>
              <w:fldChar w:fldCharType="begin"/>
            </w:r>
            <w:r w:rsidR="00B37DBB">
              <w:rPr>
                <w:noProof/>
                <w:webHidden/>
              </w:rPr>
              <w:instrText xml:space="preserve"> PAGEREF _Toc71186219 \h </w:instrText>
            </w:r>
            <w:r w:rsidR="00B37DBB">
              <w:rPr>
                <w:noProof/>
                <w:webHidden/>
              </w:rPr>
            </w:r>
            <w:r w:rsidR="00B37DBB">
              <w:rPr>
                <w:noProof/>
                <w:webHidden/>
              </w:rPr>
              <w:fldChar w:fldCharType="separate"/>
            </w:r>
            <w:r w:rsidR="00B37DBB">
              <w:rPr>
                <w:noProof/>
                <w:webHidden/>
              </w:rPr>
              <w:t>5</w:t>
            </w:r>
            <w:r w:rsidR="00B37DBB">
              <w:rPr>
                <w:noProof/>
                <w:webHidden/>
              </w:rPr>
              <w:fldChar w:fldCharType="end"/>
            </w:r>
          </w:hyperlink>
        </w:p>
        <w:p w14:paraId="31E7E933" w14:textId="412F7743" w:rsidR="00B37DBB" w:rsidRDefault="002E7FE5">
          <w:pPr>
            <w:pStyle w:val="TOC1"/>
            <w:tabs>
              <w:tab w:val="right" w:leader="dot" w:pos="9016"/>
            </w:tabs>
            <w:rPr>
              <w:rFonts w:eastAsiaTheme="minorEastAsia"/>
              <w:noProof/>
              <w:lang w:eastAsia="en-GB"/>
            </w:rPr>
          </w:pPr>
          <w:hyperlink w:anchor="_Toc71186220" w:history="1">
            <w:r w:rsidR="00B37DBB" w:rsidRPr="003240E9">
              <w:rPr>
                <w:rStyle w:val="Hyperlink"/>
                <w:rFonts w:ascii="Arial" w:hAnsi="Arial" w:cs="Arial"/>
                <w:noProof/>
              </w:rPr>
              <w:t>Ambulance Service</w:t>
            </w:r>
            <w:r w:rsidR="00B37DBB">
              <w:rPr>
                <w:noProof/>
                <w:webHidden/>
              </w:rPr>
              <w:tab/>
            </w:r>
            <w:r w:rsidR="00B37DBB">
              <w:rPr>
                <w:noProof/>
                <w:webHidden/>
              </w:rPr>
              <w:fldChar w:fldCharType="begin"/>
            </w:r>
            <w:r w:rsidR="00B37DBB">
              <w:rPr>
                <w:noProof/>
                <w:webHidden/>
              </w:rPr>
              <w:instrText xml:space="preserve"> PAGEREF _Toc71186220 \h </w:instrText>
            </w:r>
            <w:r w:rsidR="00B37DBB">
              <w:rPr>
                <w:noProof/>
                <w:webHidden/>
              </w:rPr>
            </w:r>
            <w:r w:rsidR="00B37DBB">
              <w:rPr>
                <w:noProof/>
                <w:webHidden/>
              </w:rPr>
              <w:fldChar w:fldCharType="separate"/>
            </w:r>
            <w:r w:rsidR="00B37DBB">
              <w:rPr>
                <w:noProof/>
                <w:webHidden/>
              </w:rPr>
              <w:t>5</w:t>
            </w:r>
            <w:r w:rsidR="00B37DBB">
              <w:rPr>
                <w:noProof/>
                <w:webHidden/>
              </w:rPr>
              <w:fldChar w:fldCharType="end"/>
            </w:r>
          </w:hyperlink>
        </w:p>
        <w:p w14:paraId="28EA114F" w14:textId="180C7A1A" w:rsidR="00B37DBB" w:rsidRDefault="002E7FE5">
          <w:pPr>
            <w:pStyle w:val="TOC1"/>
            <w:tabs>
              <w:tab w:val="right" w:leader="dot" w:pos="9016"/>
            </w:tabs>
            <w:rPr>
              <w:rFonts w:eastAsiaTheme="minorEastAsia"/>
              <w:noProof/>
              <w:lang w:eastAsia="en-GB"/>
            </w:rPr>
          </w:pPr>
          <w:hyperlink w:anchor="_Toc71186221" w:history="1">
            <w:r w:rsidR="00B37DBB" w:rsidRPr="003240E9">
              <w:rPr>
                <w:rStyle w:val="Hyperlink"/>
                <w:rFonts w:ascii="Arial" w:hAnsi="Arial" w:cs="Arial"/>
                <w:noProof/>
              </w:rPr>
              <w:t>Fire Service</w:t>
            </w:r>
            <w:r w:rsidR="00B37DBB">
              <w:rPr>
                <w:noProof/>
                <w:webHidden/>
              </w:rPr>
              <w:tab/>
            </w:r>
            <w:r w:rsidR="00B37DBB">
              <w:rPr>
                <w:noProof/>
                <w:webHidden/>
              </w:rPr>
              <w:fldChar w:fldCharType="begin"/>
            </w:r>
            <w:r w:rsidR="00B37DBB">
              <w:rPr>
                <w:noProof/>
                <w:webHidden/>
              </w:rPr>
              <w:instrText xml:space="preserve"> PAGEREF _Toc71186221 \h </w:instrText>
            </w:r>
            <w:r w:rsidR="00B37DBB">
              <w:rPr>
                <w:noProof/>
                <w:webHidden/>
              </w:rPr>
            </w:r>
            <w:r w:rsidR="00B37DBB">
              <w:rPr>
                <w:noProof/>
                <w:webHidden/>
              </w:rPr>
              <w:fldChar w:fldCharType="separate"/>
            </w:r>
            <w:r w:rsidR="00B37DBB">
              <w:rPr>
                <w:noProof/>
                <w:webHidden/>
              </w:rPr>
              <w:t>7</w:t>
            </w:r>
            <w:r w:rsidR="00B37DBB">
              <w:rPr>
                <w:noProof/>
                <w:webHidden/>
              </w:rPr>
              <w:fldChar w:fldCharType="end"/>
            </w:r>
          </w:hyperlink>
        </w:p>
        <w:p w14:paraId="36A6DDFD" w14:textId="53F8DC83" w:rsidR="00B37DBB" w:rsidRDefault="002E7FE5">
          <w:pPr>
            <w:pStyle w:val="TOC1"/>
            <w:tabs>
              <w:tab w:val="right" w:leader="dot" w:pos="9016"/>
            </w:tabs>
            <w:rPr>
              <w:rFonts w:eastAsiaTheme="minorEastAsia"/>
              <w:noProof/>
              <w:lang w:eastAsia="en-GB"/>
            </w:rPr>
          </w:pPr>
          <w:hyperlink w:anchor="_Toc71186222" w:history="1">
            <w:r w:rsidR="00B37DBB" w:rsidRPr="003240E9">
              <w:rPr>
                <w:rStyle w:val="Hyperlink"/>
                <w:rFonts w:ascii="Arial" w:hAnsi="Arial" w:cs="Arial"/>
                <w:noProof/>
              </w:rPr>
              <w:t>Police Service</w:t>
            </w:r>
            <w:r w:rsidR="00B37DBB">
              <w:rPr>
                <w:noProof/>
                <w:webHidden/>
              </w:rPr>
              <w:tab/>
            </w:r>
            <w:r w:rsidR="00B37DBB">
              <w:rPr>
                <w:noProof/>
                <w:webHidden/>
              </w:rPr>
              <w:fldChar w:fldCharType="begin"/>
            </w:r>
            <w:r w:rsidR="00B37DBB">
              <w:rPr>
                <w:noProof/>
                <w:webHidden/>
              </w:rPr>
              <w:instrText xml:space="preserve"> PAGEREF _Toc71186222 \h </w:instrText>
            </w:r>
            <w:r w:rsidR="00B37DBB">
              <w:rPr>
                <w:noProof/>
                <w:webHidden/>
              </w:rPr>
            </w:r>
            <w:r w:rsidR="00B37DBB">
              <w:rPr>
                <w:noProof/>
                <w:webHidden/>
              </w:rPr>
              <w:fldChar w:fldCharType="separate"/>
            </w:r>
            <w:r w:rsidR="00B37DBB">
              <w:rPr>
                <w:noProof/>
                <w:webHidden/>
              </w:rPr>
              <w:t>8</w:t>
            </w:r>
            <w:r w:rsidR="00B37DBB">
              <w:rPr>
                <w:noProof/>
                <w:webHidden/>
              </w:rPr>
              <w:fldChar w:fldCharType="end"/>
            </w:r>
          </w:hyperlink>
        </w:p>
        <w:p w14:paraId="3A9F0808" w14:textId="5779FE93" w:rsidR="00B37DBB" w:rsidRDefault="002E7FE5">
          <w:pPr>
            <w:pStyle w:val="TOC1"/>
            <w:tabs>
              <w:tab w:val="right" w:leader="dot" w:pos="9016"/>
            </w:tabs>
            <w:rPr>
              <w:rFonts w:eastAsiaTheme="minorEastAsia"/>
              <w:noProof/>
              <w:lang w:eastAsia="en-GB"/>
            </w:rPr>
          </w:pPr>
          <w:hyperlink w:anchor="_Toc71186223" w:history="1">
            <w:r w:rsidR="00B37DBB" w:rsidRPr="003240E9">
              <w:rPr>
                <w:rStyle w:val="Hyperlink"/>
                <w:rFonts w:ascii="Arial" w:hAnsi="Arial" w:cs="Arial"/>
                <w:noProof/>
              </w:rPr>
              <w:t>Security Service</w:t>
            </w:r>
            <w:r w:rsidR="00B37DBB">
              <w:rPr>
                <w:noProof/>
                <w:webHidden/>
              </w:rPr>
              <w:tab/>
            </w:r>
            <w:r w:rsidR="00B37DBB">
              <w:rPr>
                <w:noProof/>
                <w:webHidden/>
              </w:rPr>
              <w:fldChar w:fldCharType="begin"/>
            </w:r>
            <w:r w:rsidR="00B37DBB">
              <w:rPr>
                <w:noProof/>
                <w:webHidden/>
              </w:rPr>
              <w:instrText xml:space="preserve"> PAGEREF _Toc71186223 \h </w:instrText>
            </w:r>
            <w:r w:rsidR="00B37DBB">
              <w:rPr>
                <w:noProof/>
                <w:webHidden/>
              </w:rPr>
            </w:r>
            <w:r w:rsidR="00B37DBB">
              <w:rPr>
                <w:noProof/>
                <w:webHidden/>
              </w:rPr>
              <w:fldChar w:fldCharType="separate"/>
            </w:r>
            <w:r w:rsidR="00B37DBB">
              <w:rPr>
                <w:noProof/>
                <w:webHidden/>
              </w:rPr>
              <w:t>8</w:t>
            </w:r>
            <w:r w:rsidR="00B37DBB">
              <w:rPr>
                <w:noProof/>
                <w:webHidden/>
              </w:rPr>
              <w:fldChar w:fldCharType="end"/>
            </w:r>
          </w:hyperlink>
        </w:p>
        <w:p w14:paraId="0203DB93" w14:textId="0ABE4706" w:rsidR="00B37DBB" w:rsidRDefault="002E7FE5">
          <w:pPr>
            <w:pStyle w:val="TOC1"/>
            <w:tabs>
              <w:tab w:val="right" w:leader="dot" w:pos="9016"/>
            </w:tabs>
            <w:rPr>
              <w:rFonts w:eastAsiaTheme="minorEastAsia"/>
              <w:noProof/>
              <w:lang w:eastAsia="en-GB"/>
            </w:rPr>
          </w:pPr>
          <w:hyperlink w:anchor="_Toc71186224" w:history="1">
            <w:r w:rsidR="00B37DBB" w:rsidRPr="003240E9">
              <w:rPr>
                <w:rStyle w:val="Hyperlink"/>
                <w:rFonts w:ascii="Arial" w:hAnsi="Arial" w:cs="Arial"/>
                <w:noProof/>
              </w:rPr>
              <w:t>Coroner’s Inquests</w:t>
            </w:r>
            <w:r w:rsidR="00B37DBB">
              <w:rPr>
                <w:noProof/>
                <w:webHidden/>
              </w:rPr>
              <w:tab/>
            </w:r>
            <w:r w:rsidR="00B37DBB">
              <w:rPr>
                <w:noProof/>
                <w:webHidden/>
              </w:rPr>
              <w:fldChar w:fldCharType="begin"/>
            </w:r>
            <w:r w:rsidR="00B37DBB">
              <w:rPr>
                <w:noProof/>
                <w:webHidden/>
              </w:rPr>
              <w:instrText xml:space="preserve"> PAGEREF _Toc71186224 \h </w:instrText>
            </w:r>
            <w:r w:rsidR="00B37DBB">
              <w:rPr>
                <w:noProof/>
                <w:webHidden/>
              </w:rPr>
            </w:r>
            <w:r w:rsidR="00B37DBB">
              <w:rPr>
                <w:noProof/>
                <w:webHidden/>
              </w:rPr>
              <w:fldChar w:fldCharType="separate"/>
            </w:r>
            <w:r w:rsidR="00B37DBB">
              <w:rPr>
                <w:noProof/>
                <w:webHidden/>
              </w:rPr>
              <w:t>9</w:t>
            </w:r>
            <w:r w:rsidR="00B37DBB">
              <w:rPr>
                <w:noProof/>
                <w:webHidden/>
              </w:rPr>
              <w:fldChar w:fldCharType="end"/>
            </w:r>
          </w:hyperlink>
        </w:p>
        <w:p w14:paraId="690B4083" w14:textId="3F28CF0E" w:rsidR="00B37DBB" w:rsidRDefault="002E7FE5">
          <w:pPr>
            <w:pStyle w:val="TOC1"/>
            <w:tabs>
              <w:tab w:val="right" w:leader="dot" w:pos="9016"/>
            </w:tabs>
            <w:rPr>
              <w:rFonts w:eastAsiaTheme="minorEastAsia"/>
              <w:noProof/>
              <w:lang w:eastAsia="en-GB"/>
            </w:rPr>
          </w:pPr>
          <w:hyperlink w:anchor="_Toc71186225" w:history="1">
            <w:r w:rsidR="00B37DBB" w:rsidRPr="003240E9">
              <w:rPr>
                <w:rStyle w:val="Hyperlink"/>
                <w:rFonts w:ascii="Arial" w:hAnsi="Arial" w:cs="Arial"/>
                <w:noProof/>
              </w:rPr>
              <w:t>Conclusion</w:t>
            </w:r>
            <w:r w:rsidR="00B37DBB">
              <w:rPr>
                <w:noProof/>
                <w:webHidden/>
              </w:rPr>
              <w:tab/>
            </w:r>
            <w:r w:rsidR="00B37DBB">
              <w:rPr>
                <w:noProof/>
                <w:webHidden/>
              </w:rPr>
              <w:fldChar w:fldCharType="begin"/>
            </w:r>
            <w:r w:rsidR="00B37DBB">
              <w:rPr>
                <w:noProof/>
                <w:webHidden/>
              </w:rPr>
              <w:instrText xml:space="preserve"> PAGEREF _Toc71186225 \h </w:instrText>
            </w:r>
            <w:r w:rsidR="00B37DBB">
              <w:rPr>
                <w:noProof/>
                <w:webHidden/>
              </w:rPr>
            </w:r>
            <w:r w:rsidR="00B37DBB">
              <w:rPr>
                <w:noProof/>
                <w:webHidden/>
              </w:rPr>
              <w:fldChar w:fldCharType="separate"/>
            </w:r>
            <w:r w:rsidR="00B37DBB">
              <w:rPr>
                <w:noProof/>
                <w:webHidden/>
              </w:rPr>
              <w:t>11</w:t>
            </w:r>
            <w:r w:rsidR="00B37DBB">
              <w:rPr>
                <w:noProof/>
                <w:webHidden/>
              </w:rPr>
              <w:fldChar w:fldCharType="end"/>
            </w:r>
          </w:hyperlink>
        </w:p>
        <w:p w14:paraId="6FB6BE93" w14:textId="497E36BE" w:rsidR="00B37DBB" w:rsidRDefault="002E7FE5">
          <w:pPr>
            <w:pStyle w:val="TOC1"/>
            <w:tabs>
              <w:tab w:val="right" w:leader="dot" w:pos="9016"/>
            </w:tabs>
            <w:rPr>
              <w:rFonts w:eastAsiaTheme="minorEastAsia"/>
              <w:noProof/>
              <w:lang w:eastAsia="en-GB"/>
            </w:rPr>
          </w:pPr>
          <w:hyperlink w:anchor="_Toc71186226" w:history="1">
            <w:r w:rsidR="00B37DBB" w:rsidRPr="003240E9">
              <w:rPr>
                <w:rStyle w:val="Hyperlink"/>
                <w:rFonts w:ascii="Arial" w:hAnsi="Arial" w:cs="Arial"/>
                <w:noProof/>
              </w:rPr>
              <w:t>References</w:t>
            </w:r>
            <w:r w:rsidR="00B37DBB">
              <w:rPr>
                <w:noProof/>
                <w:webHidden/>
              </w:rPr>
              <w:tab/>
            </w:r>
            <w:r w:rsidR="00B37DBB">
              <w:rPr>
                <w:noProof/>
                <w:webHidden/>
              </w:rPr>
              <w:fldChar w:fldCharType="begin"/>
            </w:r>
            <w:r w:rsidR="00B37DBB">
              <w:rPr>
                <w:noProof/>
                <w:webHidden/>
              </w:rPr>
              <w:instrText xml:space="preserve"> PAGEREF _Toc71186226 \h </w:instrText>
            </w:r>
            <w:r w:rsidR="00B37DBB">
              <w:rPr>
                <w:noProof/>
                <w:webHidden/>
              </w:rPr>
            </w:r>
            <w:r w:rsidR="00B37DBB">
              <w:rPr>
                <w:noProof/>
                <w:webHidden/>
              </w:rPr>
              <w:fldChar w:fldCharType="separate"/>
            </w:r>
            <w:r w:rsidR="00B37DBB">
              <w:rPr>
                <w:noProof/>
                <w:webHidden/>
              </w:rPr>
              <w:t>11</w:t>
            </w:r>
            <w:r w:rsidR="00B37DBB">
              <w:rPr>
                <w:noProof/>
                <w:webHidden/>
              </w:rPr>
              <w:fldChar w:fldCharType="end"/>
            </w:r>
          </w:hyperlink>
        </w:p>
        <w:p w14:paraId="3DE5D49E" w14:textId="50BA0E34" w:rsidR="00FC1156" w:rsidRPr="0027479D" w:rsidRDefault="00FC1156">
          <w:pPr>
            <w:rPr>
              <w:rFonts w:ascii="Arial" w:hAnsi="Arial" w:cs="Arial"/>
              <w:sz w:val="24"/>
              <w:szCs w:val="24"/>
            </w:rPr>
          </w:pPr>
          <w:r w:rsidRPr="0027479D">
            <w:rPr>
              <w:rFonts w:ascii="Arial" w:hAnsi="Arial" w:cs="Arial"/>
              <w:b/>
              <w:bCs/>
              <w:noProof/>
              <w:sz w:val="24"/>
              <w:szCs w:val="24"/>
            </w:rPr>
            <w:fldChar w:fldCharType="end"/>
          </w:r>
        </w:p>
      </w:sdtContent>
    </w:sdt>
    <w:p w14:paraId="7A994C8D" w14:textId="54063A77" w:rsidR="001B1641" w:rsidRDefault="001B1641" w:rsidP="00E46CA7">
      <w:pPr>
        <w:pStyle w:val="Heading1"/>
        <w:rPr>
          <w:rFonts w:ascii="Arial" w:hAnsi="Arial" w:cs="Arial"/>
        </w:rPr>
      </w:pPr>
    </w:p>
    <w:p w14:paraId="0DFDCAE3" w14:textId="5C5D3045" w:rsidR="001B1641" w:rsidRDefault="001B1641" w:rsidP="001B1641"/>
    <w:p w14:paraId="7E119DAE" w14:textId="77777777" w:rsidR="001B1641" w:rsidRPr="001B1641" w:rsidRDefault="001B1641" w:rsidP="001B1641"/>
    <w:p w14:paraId="2CB37B65" w14:textId="77777777" w:rsidR="001B1641" w:rsidRDefault="001B1641" w:rsidP="00E46CA7">
      <w:pPr>
        <w:pStyle w:val="Heading1"/>
        <w:rPr>
          <w:rFonts w:ascii="Arial" w:hAnsi="Arial" w:cs="Arial"/>
        </w:rPr>
      </w:pPr>
    </w:p>
    <w:p w14:paraId="7A184177" w14:textId="77777777" w:rsidR="001B1641" w:rsidRDefault="001B1641" w:rsidP="00E46CA7">
      <w:pPr>
        <w:pStyle w:val="Heading1"/>
        <w:rPr>
          <w:rFonts w:ascii="Arial" w:hAnsi="Arial" w:cs="Arial"/>
        </w:rPr>
      </w:pPr>
    </w:p>
    <w:p w14:paraId="4BA96D13" w14:textId="77777777" w:rsidR="001B1641" w:rsidRDefault="001B1641" w:rsidP="00E46CA7">
      <w:pPr>
        <w:pStyle w:val="Heading1"/>
        <w:rPr>
          <w:rFonts w:ascii="Arial" w:hAnsi="Arial" w:cs="Arial"/>
        </w:rPr>
      </w:pPr>
    </w:p>
    <w:p w14:paraId="12A94224" w14:textId="77777777" w:rsidR="001B1641" w:rsidRDefault="001B1641" w:rsidP="00E46CA7">
      <w:pPr>
        <w:pStyle w:val="Heading1"/>
        <w:rPr>
          <w:rFonts w:ascii="Arial" w:hAnsi="Arial" w:cs="Arial"/>
        </w:rPr>
      </w:pPr>
    </w:p>
    <w:p w14:paraId="7C8FEFFC" w14:textId="77777777" w:rsidR="001B1641" w:rsidRDefault="001B1641" w:rsidP="00E46CA7">
      <w:pPr>
        <w:pStyle w:val="Heading1"/>
        <w:rPr>
          <w:rFonts w:ascii="Arial" w:hAnsi="Arial" w:cs="Arial"/>
        </w:rPr>
      </w:pPr>
    </w:p>
    <w:p w14:paraId="66E84DA9" w14:textId="77777777" w:rsidR="001B1641" w:rsidRDefault="001B1641" w:rsidP="00E46CA7">
      <w:pPr>
        <w:pStyle w:val="Heading1"/>
        <w:rPr>
          <w:rFonts w:ascii="Arial" w:hAnsi="Arial" w:cs="Arial"/>
        </w:rPr>
      </w:pPr>
    </w:p>
    <w:p w14:paraId="54C8281E" w14:textId="77777777" w:rsidR="001B1641" w:rsidRDefault="001B1641" w:rsidP="00E46CA7">
      <w:pPr>
        <w:pStyle w:val="Heading1"/>
        <w:rPr>
          <w:rFonts w:ascii="Arial" w:hAnsi="Arial" w:cs="Arial"/>
        </w:rPr>
      </w:pPr>
    </w:p>
    <w:p w14:paraId="28DB408F" w14:textId="2EA73312" w:rsidR="00A82A86" w:rsidRDefault="00A82A86" w:rsidP="00E46CA7">
      <w:pPr>
        <w:pStyle w:val="Heading1"/>
        <w:rPr>
          <w:rFonts w:ascii="Arial" w:hAnsi="Arial" w:cs="Arial"/>
        </w:rPr>
      </w:pPr>
    </w:p>
    <w:p w14:paraId="3CB42132" w14:textId="77777777" w:rsidR="001B1641" w:rsidRDefault="001B1641" w:rsidP="00A82A86">
      <w:pPr>
        <w:rPr>
          <w:rFonts w:ascii="Arial" w:hAnsi="Arial" w:cs="Arial"/>
          <w:sz w:val="24"/>
          <w:szCs w:val="24"/>
        </w:rPr>
      </w:pPr>
    </w:p>
    <w:p w14:paraId="3A7A027A" w14:textId="77777777" w:rsidR="001B1641" w:rsidRDefault="001B1641" w:rsidP="00A82A86">
      <w:pPr>
        <w:rPr>
          <w:rFonts w:ascii="Arial" w:hAnsi="Arial" w:cs="Arial"/>
          <w:sz w:val="24"/>
          <w:szCs w:val="24"/>
        </w:rPr>
      </w:pPr>
    </w:p>
    <w:p w14:paraId="0EB9CDD2" w14:textId="77777777" w:rsidR="001B1641" w:rsidRDefault="001B1641" w:rsidP="00A82A86">
      <w:pPr>
        <w:rPr>
          <w:rFonts w:ascii="Arial" w:hAnsi="Arial" w:cs="Arial"/>
          <w:sz w:val="24"/>
          <w:szCs w:val="24"/>
        </w:rPr>
      </w:pPr>
    </w:p>
    <w:p w14:paraId="38A4658F" w14:textId="52E640AB" w:rsidR="006B6835" w:rsidRDefault="00D23D6B" w:rsidP="00952321">
      <w:pPr>
        <w:pStyle w:val="Heading1"/>
        <w:spacing w:line="480" w:lineRule="auto"/>
        <w:rPr>
          <w:rFonts w:ascii="Arial" w:hAnsi="Arial" w:cs="Arial"/>
        </w:rPr>
      </w:pPr>
      <w:bookmarkStart w:id="0" w:name="_Toc71186213"/>
      <w:r w:rsidRPr="00D23D6B">
        <w:rPr>
          <w:rFonts w:ascii="Arial" w:hAnsi="Arial" w:cs="Arial"/>
        </w:rPr>
        <w:lastRenderedPageBreak/>
        <w:t>Executive Summary</w:t>
      </w:r>
      <w:bookmarkEnd w:id="0"/>
      <w:r w:rsidRPr="00D23D6B">
        <w:rPr>
          <w:rFonts w:ascii="Arial" w:hAnsi="Arial" w:cs="Arial"/>
        </w:rPr>
        <w:t xml:space="preserve"> </w:t>
      </w:r>
    </w:p>
    <w:p w14:paraId="664BC63F" w14:textId="6FE59E20" w:rsidR="00D23D6B" w:rsidRDefault="00D23D6B" w:rsidP="00952321">
      <w:pPr>
        <w:spacing w:line="480" w:lineRule="auto"/>
        <w:rPr>
          <w:rFonts w:ascii="Arial" w:hAnsi="Arial" w:cs="Arial"/>
          <w:sz w:val="24"/>
          <w:szCs w:val="24"/>
        </w:rPr>
      </w:pPr>
      <w:r>
        <w:rPr>
          <w:rFonts w:ascii="Arial" w:hAnsi="Arial" w:cs="Arial"/>
          <w:sz w:val="24"/>
          <w:szCs w:val="24"/>
        </w:rPr>
        <w:t xml:space="preserve">This report </w:t>
      </w:r>
      <w:r w:rsidR="00D1070D">
        <w:rPr>
          <w:rFonts w:ascii="Arial" w:hAnsi="Arial" w:cs="Arial"/>
          <w:sz w:val="24"/>
          <w:szCs w:val="24"/>
        </w:rPr>
        <w:t>analyses and evaluates</w:t>
      </w:r>
      <w:r>
        <w:rPr>
          <w:rFonts w:ascii="Arial" w:hAnsi="Arial" w:cs="Arial"/>
          <w:sz w:val="24"/>
          <w:szCs w:val="24"/>
        </w:rPr>
        <w:t xml:space="preserve"> </w:t>
      </w:r>
      <w:r w:rsidR="00797987">
        <w:rPr>
          <w:rFonts w:ascii="Arial" w:hAnsi="Arial" w:cs="Arial"/>
          <w:sz w:val="24"/>
          <w:szCs w:val="24"/>
        </w:rPr>
        <w:t>the United Kingdom</w:t>
      </w:r>
      <w:r w:rsidR="00AD5260">
        <w:rPr>
          <w:rFonts w:ascii="Arial" w:hAnsi="Arial" w:cs="Arial"/>
          <w:sz w:val="24"/>
          <w:szCs w:val="24"/>
        </w:rPr>
        <w:t>'</w:t>
      </w:r>
      <w:r w:rsidR="00797987">
        <w:rPr>
          <w:rFonts w:ascii="Arial" w:hAnsi="Arial" w:cs="Arial"/>
          <w:sz w:val="24"/>
          <w:szCs w:val="24"/>
        </w:rPr>
        <w:t xml:space="preserve">s (UK) </w:t>
      </w:r>
      <w:r w:rsidR="00D67732">
        <w:rPr>
          <w:rFonts w:ascii="Arial" w:hAnsi="Arial" w:cs="Arial"/>
          <w:sz w:val="24"/>
          <w:szCs w:val="24"/>
        </w:rPr>
        <w:t xml:space="preserve">emergency services response to </w:t>
      </w:r>
      <w:r w:rsidR="001C4C6A">
        <w:rPr>
          <w:rFonts w:ascii="Arial" w:hAnsi="Arial" w:cs="Arial"/>
          <w:sz w:val="24"/>
          <w:szCs w:val="24"/>
        </w:rPr>
        <w:t>significant</w:t>
      </w:r>
      <w:r w:rsidR="00D67732">
        <w:rPr>
          <w:rFonts w:ascii="Arial" w:hAnsi="Arial" w:cs="Arial"/>
          <w:sz w:val="24"/>
          <w:szCs w:val="24"/>
        </w:rPr>
        <w:t xml:space="preserve"> incidents </w:t>
      </w:r>
      <w:r w:rsidR="00FD4FF6">
        <w:rPr>
          <w:rFonts w:ascii="Arial" w:hAnsi="Arial" w:cs="Arial"/>
          <w:sz w:val="24"/>
          <w:szCs w:val="24"/>
        </w:rPr>
        <w:t xml:space="preserve">of terrorism. </w:t>
      </w:r>
      <w:r w:rsidR="00751D39">
        <w:rPr>
          <w:rFonts w:ascii="Arial" w:hAnsi="Arial" w:cs="Arial"/>
          <w:sz w:val="24"/>
          <w:szCs w:val="24"/>
        </w:rPr>
        <w:t>Methods of analysis inclu</w:t>
      </w:r>
      <w:r w:rsidR="006E2407">
        <w:rPr>
          <w:rFonts w:ascii="Arial" w:hAnsi="Arial" w:cs="Arial"/>
          <w:sz w:val="24"/>
          <w:szCs w:val="24"/>
        </w:rPr>
        <w:t>de an</w:t>
      </w:r>
      <w:r w:rsidR="00472E4E">
        <w:rPr>
          <w:rFonts w:ascii="Arial" w:hAnsi="Arial" w:cs="Arial"/>
          <w:sz w:val="24"/>
          <w:szCs w:val="24"/>
        </w:rPr>
        <w:t xml:space="preserve"> </w:t>
      </w:r>
      <w:r w:rsidR="006E2407">
        <w:rPr>
          <w:rFonts w:ascii="Arial" w:hAnsi="Arial" w:cs="Arial"/>
          <w:sz w:val="24"/>
          <w:szCs w:val="24"/>
        </w:rPr>
        <w:t>evaluation of</w:t>
      </w:r>
      <w:r w:rsidR="00472E4E">
        <w:rPr>
          <w:rFonts w:ascii="Arial" w:hAnsi="Arial" w:cs="Arial"/>
          <w:sz w:val="24"/>
          <w:szCs w:val="24"/>
        </w:rPr>
        <w:t xml:space="preserve"> e</w:t>
      </w:r>
      <w:r w:rsidR="006E2407">
        <w:rPr>
          <w:rFonts w:ascii="Arial" w:hAnsi="Arial" w:cs="Arial"/>
          <w:sz w:val="24"/>
          <w:szCs w:val="24"/>
        </w:rPr>
        <w:t>very</w:t>
      </w:r>
      <w:r w:rsidR="00472E4E">
        <w:rPr>
          <w:rFonts w:ascii="Arial" w:hAnsi="Arial" w:cs="Arial"/>
          <w:sz w:val="24"/>
          <w:szCs w:val="24"/>
        </w:rPr>
        <w:t xml:space="preserve"> emergency service involved </w:t>
      </w:r>
      <w:r w:rsidR="004E3E07">
        <w:rPr>
          <w:rFonts w:ascii="Arial" w:hAnsi="Arial" w:cs="Arial"/>
          <w:sz w:val="24"/>
          <w:szCs w:val="24"/>
        </w:rPr>
        <w:t>with recovering from an attack</w:t>
      </w:r>
      <w:r w:rsidR="006E2407">
        <w:rPr>
          <w:rFonts w:ascii="Arial" w:hAnsi="Arial" w:cs="Arial"/>
          <w:sz w:val="24"/>
          <w:szCs w:val="24"/>
        </w:rPr>
        <w:t xml:space="preserve">. </w:t>
      </w:r>
      <w:r w:rsidR="00E65155">
        <w:rPr>
          <w:rFonts w:ascii="Arial" w:hAnsi="Arial" w:cs="Arial"/>
          <w:sz w:val="24"/>
          <w:szCs w:val="24"/>
        </w:rPr>
        <w:t xml:space="preserve">Results of </w:t>
      </w:r>
      <w:r w:rsidR="00882271">
        <w:rPr>
          <w:rFonts w:ascii="Arial" w:hAnsi="Arial" w:cs="Arial"/>
          <w:sz w:val="24"/>
          <w:szCs w:val="24"/>
        </w:rPr>
        <w:t xml:space="preserve">the </w:t>
      </w:r>
      <w:r w:rsidR="00E65155">
        <w:rPr>
          <w:rFonts w:ascii="Arial" w:hAnsi="Arial" w:cs="Arial"/>
          <w:sz w:val="24"/>
          <w:szCs w:val="24"/>
        </w:rPr>
        <w:t xml:space="preserve">information analysed show </w:t>
      </w:r>
      <w:r w:rsidR="00596EE4">
        <w:rPr>
          <w:rFonts w:ascii="Arial" w:hAnsi="Arial" w:cs="Arial"/>
          <w:sz w:val="24"/>
          <w:szCs w:val="24"/>
        </w:rPr>
        <w:t xml:space="preserve">that the emergency services were weak </w:t>
      </w:r>
      <w:r w:rsidR="00690385">
        <w:rPr>
          <w:rFonts w:ascii="Arial" w:hAnsi="Arial" w:cs="Arial"/>
          <w:sz w:val="24"/>
          <w:szCs w:val="24"/>
        </w:rPr>
        <w:t xml:space="preserve">with their responses. </w:t>
      </w:r>
      <w:proofErr w:type="gramStart"/>
      <w:r w:rsidR="00690385">
        <w:rPr>
          <w:rFonts w:ascii="Arial" w:hAnsi="Arial" w:cs="Arial"/>
          <w:sz w:val="24"/>
          <w:szCs w:val="24"/>
        </w:rPr>
        <w:t>In particular, performance</w:t>
      </w:r>
      <w:proofErr w:type="gramEnd"/>
      <w:r w:rsidR="00690385">
        <w:rPr>
          <w:rFonts w:ascii="Arial" w:hAnsi="Arial" w:cs="Arial"/>
          <w:sz w:val="24"/>
          <w:szCs w:val="24"/>
        </w:rPr>
        <w:t xml:space="preserve"> was </w:t>
      </w:r>
      <w:r w:rsidR="001C4C6A">
        <w:rPr>
          <w:rFonts w:ascii="Arial" w:hAnsi="Arial" w:cs="Arial"/>
          <w:sz w:val="24"/>
          <w:szCs w:val="24"/>
        </w:rPr>
        <w:t>lacking</w:t>
      </w:r>
      <w:r w:rsidR="00690385">
        <w:rPr>
          <w:rFonts w:ascii="Arial" w:hAnsi="Arial" w:cs="Arial"/>
          <w:sz w:val="24"/>
          <w:szCs w:val="24"/>
        </w:rPr>
        <w:t xml:space="preserve"> in the areas of communication </w:t>
      </w:r>
      <w:r w:rsidR="00803F9C">
        <w:rPr>
          <w:rFonts w:ascii="Arial" w:hAnsi="Arial" w:cs="Arial"/>
          <w:sz w:val="24"/>
          <w:szCs w:val="24"/>
        </w:rPr>
        <w:t xml:space="preserve">and time management. </w:t>
      </w:r>
      <w:r w:rsidR="00B230A7">
        <w:rPr>
          <w:rFonts w:ascii="Arial" w:hAnsi="Arial" w:cs="Arial"/>
          <w:sz w:val="24"/>
          <w:szCs w:val="24"/>
        </w:rPr>
        <w:t xml:space="preserve">The report finds the </w:t>
      </w:r>
      <w:r w:rsidR="009254B6">
        <w:rPr>
          <w:rFonts w:ascii="Arial" w:hAnsi="Arial" w:cs="Arial"/>
          <w:sz w:val="24"/>
          <w:szCs w:val="24"/>
        </w:rPr>
        <w:t>UK</w:t>
      </w:r>
      <w:r w:rsidR="00AD5260">
        <w:rPr>
          <w:rFonts w:ascii="Arial" w:hAnsi="Arial" w:cs="Arial"/>
          <w:sz w:val="24"/>
          <w:szCs w:val="24"/>
        </w:rPr>
        <w:t>'</w:t>
      </w:r>
      <w:r w:rsidR="009254B6">
        <w:rPr>
          <w:rFonts w:ascii="Arial" w:hAnsi="Arial" w:cs="Arial"/>
          <w:sz w:val="24"/>
          <w:szCs w:val="24"/>
        </w:rPr>
        <w:t xml:space="preserve">s response to </w:t>
      </w:r>
      <w:r w:rsidR="00443A2D">
        <w:rPr>
          <w:rFonts w:ascii="Arial" w:hAnsi="Arial" w:cs="Arial"/>
          <w:sz w:val="24"/>
          <w:szCs w:val="24"/>
        </w:rPr>
        <w:t xml:space="preserve">the 7 July 2005 London Bombings </w:t>
      </w:r>
      <w:r w:rsidR="00606DD2">
        <w:rPr>
          <w:rFonts w:ascii="Arial" w:hAnsi="Arial" w:cs="Arial"/>
          <w:sz w:val="24"/>
          <w:szCs w:val="24"/>
        </w:rPr>
        <w:t xml:space="preserve">not positive. The </w:t>
      </w:r>
      <w:r w:rsidR="00EF1E91">
        <w:rPr>
          <w:rFonts w:ascii="Arial" w:hAnsi="Arial" w:cs="Arial"/>
          <w:sz w:val="24"/>
          <w:szCs w:val="24"/>
        </w:rPr>
        <w:t>G</w:t>
      </w:r>
      <w:r w:rsidR="00402BEC">
        <w:rPr>
          <w:rFonts w:ascii="Arial" w:hAnsi="Arial" w:cs="Arial"/>
          <w:sz w:val="24"/>
          <w:szCs w:val="24"/>
        </w:rPr>
        <w:t xml:space="preserve">overnment must conduct </w:t>
      </w:r>
      <w:r w:rsidR="00426429">
        <w:rPr>
          <w:rFonts w:ascii="Arial" w:hAnsi="Arial" w:cs="Arial"/>
          <w:sz w:val="24"/>
          <w:szCs w:val="24"/>
        </w:rPr>
        <w:t xml:space="preserve">further investigations and take corrective measures in the </w:t>
      </w:r>
      <w:r w:rsidR="00EF1E91">
        <w:rPr>
          <w:rFonts w:ascii="Arial" w:hAnsi="Arial" w:cs="Arial"/>
          <w:sz w:val="24"/>
          <w:szCs w:val="24"/>
        </w:rPr>
        <w:t>significant</w:t>
      </w:r>
      <w:r w:rsidR="00426429">
        <w:rPr>
          <w:rFonts w:ascii="Arial" w:hAnsi="Arial" w:cs="Arial"/>
          <w:sz w:val="24"/>
          <w:szCs w:val="24"/>
        </w:rPr>
        <w:t xml:space="preserve"> areas of weakness.</w:t>
      </w:r>
      <w:r w:rsidR="00C30D1E">
        <w:rPr>
          <w:rFonts w:ascii="Arial" w:hAnsi="Arial" w:cs="Arial"/>
          <w:sz w:val="24"/>
          <w:szCs w:val="24"/>
        </w:rPr>
        <w:t xml:space="preserve"> Recommendations discusse</w:t>
      </w:r>
      <w:r w:rsidR="006A580F">
        <w:rPr>
          <w:rFonts w:ascii="Arial" w:hAnsi="Arial" w:cs="Arial"/>
          <w:sz w:val="24"/>
          <w:szCs w:val="24"/>
        </w:rPr>
        <w:t>d</w:t>
      </w:r>
      <w:r w:rsidR="00C30D1E">
        <w:rPr>
          <w:rFonts w:ascii="Arial" w:hAnsi="Arial" w:cs="Arial"/>
          <w:sz w:val="24"/>
          <w:szCs w:val="24"/>
        </w:rPr>
        <w:t xml:space="preserve"> include:</w:t>
      </w:r>
    </w:p>
    <w:p w14:paraId="4E3F182E" w14:textId="087C679B" w:rsidR="00C30D1E" w:rsidRDefault="00251A81" w:rsidP="00952321">
      <w:pPr>
        <w:pStyle w:val="ListParagraph"/>
        <w:numPr>
          <w:ilvl w:val="0"/>
          <w:numId w:val="4"/>
        </w:numPr>
        <w:spacing w:line="480" w:lineRule="auto"/>
        <w:rPr>
          <w:rFonts w:ascii="Arial" w:hAnsi="Arial" w:cs="Arial"/>
          <w:sz w:val="24"/>
          <w:szCs w:val="24"/>
        </w:rPr>
      </w:pPr>
      <w:r>
        <w:rPr>
          <w:rFonts w:ascii="Arial" w:hAnsi="Arial" w:cs="Arial"/>
          <w:sz w:val="24"/>
          <w:szCs w:val="24"/>
        </w:rPr>
        <w:t>I</w:t>
      </w:r>
      <w:r w:rsidR="00264B4E">
        <w:rPr>
          <w:rFonts w:ascii="Arial" w:hAnsi="Arial" w:cs="Arial"/>
          <w:sz w:val="24"/>
          <w:szCs w:val="24"/>
        </w:rPr>
        <w:t xml:space="preserve">mproving the communication </w:t>
      </w:r>
      <w:r w:rsidR="005A3382">
        <w:rPr>
          <w:rFonts w:ascii="Arial" w:hAnsi="Arial" w:cs="Arial"/>
          <w:sz w:val="24"/>
          <w:szCs w:val="24"/>
        </w:rPr>
        <w:t>systems underground.</w:t>
      </w:r>
    </w:p>
    <w:p w14:paraId="551E4F96" w14:textId="38F17413" w:rsidR="005A3382" w:rsidRDefault="005A3382" w:rsidP="00952321">
      <w:pPr>
        <w:pStyle w:val="ListParagraph"/>
        <w:numPr>
          <w:ilvl w:val="0"/>
          <w:numId w:val="4"/>
        </w:numPr>
        <w:spacing w:line="480" w:lineRule="auto"/>
        <w:rPr>
          <w:rFonts w:ascii="Arial" w:hAnsi="Arial" w:cs="Arial"/>
          <w:sz w:val="24"/>
          <w:szCs w:val="24"/>
        </w:rPr>
      </w:pPr>
      <w:r>
        <w:rPr>
          <w:rFonts w:ascii="Arial" w:hAnsi="Arial" w:cs="Arial"/>
          <w:sz w:val="24"/>
          <w:szCs w:val="24"/>
        </w:rPr>
        <w:t>Improving/ increasing the quality of care for survivors.</w:t>
      </w:r>
    </w:p>
    <w:p w14:paraId="21FED5D8" w14:textId="279F65FA" w:rsidR="00954A8D" w:rsidRDefault="00FD4A54" w:rsidP="00952321">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Incorporating a tracking system to track all </w:t>
      </w:r>
      <w:r w:rsidR="00251A81">
        <w:rPr>
          <w:rFonts w:ascii="Arial" w:hAnsi="Arial" w:cs="Arial"/>
          <w:sz w:val="24"/>
          <w:szCs w:val="24"/>
        </w:rPr>
        <w:t xml:space="preserve">the injured underground.  </w:t>
      </w:r>
    </w:p>
    <w:p w14:paraId="2917E04F" w14:textId="71F4B690" w:rsidR="00251A81" w:rsidRPr="00251A81" w:rsidRDefault="00BC3CAC" w:rsidP="00952321">
      <w:pPr>
        <w:spacing w:line="480" w:lineRule="auto"/>
        <w:rPr>
          <w:rFonts w:ascii="Arial" w:hAnsi="Arial" w:cs="Arial"/>
          <w:sz w:val="24"/>
          <w:szCs w:val="24"/>
        </w:rPr>
      </w:pPr>
      <w:r>
        <w:rPr>
          <w:rFonts w:ascii="Arial" w:hAnsi="Arial" w:cs="Arial"/>
          <w:sz w:val="24"/>
          <w:szCs w:val="24"/>
        </w:rPr>
        <w:t xml:space="preserve">The report also </w:t>
      </w:r>
      <w:r w:rsidR="00267397">
        <w:rPr>
          <w:rFonts w:ascii="Arial" w:hAnsi="Arial" w:cs="Arial"/>
          <w:sz w:val="24"/>
          <w:szCs w:val="24"/>
        </w:rPr>
        <w:t xml:space="preserve">has </w:t>
      </w:r>
      <w:r w:rsidR="007730A7">
        <w:rPr>
          <w:rFonts w:ascii="Arial" w:hAnsi="Arial" w:cs="Arial"/>
          <w:sz w:val="24"/>
          <w:szCs w:val="24"/>
        </w:rPr>
        <w:t>its</w:t>
      </w:r>
      <w:r w:rsidR="00267397">
        <w:rPr>
          <w:rFonts w:ascii="Arial" w:hAnsi="Arial" w:cs="Arial"/>
          <w:sz w:val="24"/>
          <w:szCs w:val="24"/>
        </w:rPr>
        <w:t xml:space="preserve"> limitations</w:t>
      </w:r>
      <w:r w:rsidR="007730A7">
        <w:rPr>
          <w:rFonts w:ascii="Arial" w:hAnsi="Arial" w:cs="Arial"/>
          <w:sz w:val="24"/>
          <w:szCs w:val="24"/>
        </w:rPr>
        <w:t xml:space="preserve"> with the analysis</w:t>
      </w:r>
      <w:r w:rsidR="00267397">
        <w:rPr>
          <w:rFonts w:ascii="Arial" w:hAnsi="Arial" w:cs="Arial"/>
          <w:sz w:val="24"/>
          <w:szCs w:val="24"/>
        </w:rPr>
        <w:t>.</w:t>
      </w:r>
      <w:r w:rsidR="007730A7">
        <w:rPr>
          <w:rFonts w:ascii="Arial" w:hAnsi="Arial" w:cs="Arial"/>
          <w:sz w:val="24"/>
          <w:szCs w:val="24"/>
        </w:rPr>
        <w:t xml:space="preserve"> </w:t>
      </w:r>
      <w:r w:rsidR="00A35003">
        <w:rPr>
          <w:rFonts w:ascii="Arial" w:hAnsi="Arial" w:cs="Arial"/>
          <w:sz w:val="24"/>
          <w:szCs w:val="24"/>
        </w:rPr>
        <w:t xml:space="preserve">Some of the </w:t>
      </w:r>
      <w:r w:rsidR="00831ECF">
        <w:rPr>
          <w:rFonts w:ascii="Arial" w:hAnsi="Arial" w:cs="Arial"/>
          <w:sz w:val="24"/>
          <w:szCs w:val="24"/>
        </w:rPr>
        <w:t>constraints</w:t>
      </w:r>
      <w:r w:rsidR="00A35003">
        <w:rPr>
          <w:rFonts w:ascii="Arial" w:hAnsi="Arial" w:cs="Arial"/>
          <w:sz w:val="24"/>
          <w:szCs w:val="24"/>
        </w:rPr>
        <w:t xml:space="preserve"> </w:t>
      </w:r>
      <w:r w:rsidR="006C6A6F">
        <w:rPr>
          <w:rFonts w:ascii="Arial" w:hAnsi="Arial" w:cs="Arial"/>
          <w:sz w:val="24"/>
          <w:szCs w:val="24"/>
        </w:rPr>
        <w:t>include</w:t>
      </w:r>
      <w:r w:rsidR="00A35003">
        <w:rPr>
          <w:rFonts w:ascii="Arial" w:hAnsi="Arial" w:cs="Arial"/>
          <w:sz w:val="24"/>
          <w:szCs w:val="24"/>
        </w:rPr>
        <w:t xml:space="preserve"> </w:t>
      </w:r>
      <w:r w:rsidR="00974876">
        <w:rPr>
          <w:rFonts w:ascii="Arial" w:hAnsi="Arial" w:cs="Arial"/>
          <w:sz w:val="24"/>
          <w:szCs w:val="24"/>
        </w:rPr>
        <w:t>insufficient</w:t>
      </w:r>
      <w:r w:rsidR="00D42F7C">
        <w:rPr>
          <w:rFonts w:ascii="Arial" w:hAnsi="Arial" w:cs="Arial"/>
          <w:sz w:val="24"/>
          <w:szCs w:val="24"/>
        </w:rPr>
        <w:t xml:space="preserve"> data </w:t>
      </w:r>
      <w:r w:rsidR="006C09C3">
        <w:rPr>
          <w:rFonts w:ascii="Arial" w:hAnsi="Arial" w:cs="Arial"/>
          <w:sz w:val="24"/>
          <w:szCs w:val="24"/>
        </w:rPr>
        <w:t>to suggest this is the response for all attacks in the UK</w:t>
      </w:r>
      <w:r w:rsidR="00582F06">
        <w:rPr>
          <w:rFonts w:ascii="Arial" w:hAnsi="Arial" w:cs="Arial"/>
          <w:sz w:val="24"/>
          <w:szCs w:val="24"/>
        </w:rPr>
        <w:t xml:space="preserve">. </w:t>
      </w:r>
      <w:r w:rsidR="005C1CC6">
        <w:rPr>
          <w:rFonts w:ascii="Arial" w:hAnsi="Arial" w:cs="Arial"/>
          <w:sz w:val="24"/>
          <w:szCs w:val="24"/>
        </w:rPr>
        <w:t>O</w:t>
      </w:r>
      <w:r w:rsidR="006C09C3">
        <w:rPr>
          <w:rFonts w:ascii="Arial" w:hAnsi="Arial" w:cs="Arial"/>
          <w:sz w:val="24"/>
          <w:szCs w:val="24"/>
        </w:rPr>
        <w:t xml:space="preserve">nly </w:t>
      </w:r>
      <w:r w:rsidR="00BF1BDA">
        <w:rPr>
          <w:rFonts w:ascii="Arial" w:hAnsi="Arial" w:cs="Arial"/>
          <w:sz w:val="24"/>
          <w:szCs w:val="24"/>
        </w:rPr>
        <w:t>one</w:t>
      </w:r>
      <w:r w:rsidR="006C09C3">
        <w:rPr>
          <w:rFonts w:ascii="Arial" w:hAnsi="Arial" w:cs="Arial"/>
          <w:sz w:val="24"/>
          <w:szCs w:val="24"/>
        </w:rPr>
        <w:t xml:space="preserve"> </w:t>
      </w:r>
      <w:r w:rsidR="00974876">
        <w:rPr>
          <w:rFonts w:ascii="Arial" w:hAnsi="Arial" w:cs="Arial"/>
          <w:sz w:val="24"/>
          <w:szCs w:val="24"/>
        </w:rPr>
        <w:t>investigation</w:t>
      </w:r>
      <w:r w:rsidR="006C09C3">
        <w:rPr>
          <w:rFonts w:ascii="Arial" w:hAnsi="Arial" w:cs="Arial"/>
          <w:sz w:val="24"/>
          <w:szCs w:val="24"/>
        </w:rPr>
        <w:t xml:space="preserve"> of one </w:t>
      </w:r>
      <w:r w:rsidR="00BF1BDA">
        <w:rPr>
          <w:rFonts w:ascii="Arial" w:hAnsi="Arial" w:cs="Arial"/>
          <w:sz w:val="24"/>
          <w:szCs w:val="24"/>
        </w:rPr>
        <w:t xml:space="preserve">incident </w:t>
      </w:r>
      <w:r w:rsidR="00D26DF9">
        <w:rPr>
          <w:rFonts w:ascii="Arial" w:hAnsi="Arial" w:cs="Arial"/>
          <w:sz w:val="24"/>
          <w:szCs w:val="24"/>
        </w:rPr>
        <w:t>has been</w:t>
      </w:r>
      <w:r w:rsidR="00F6281A">
        <w:rPr>
          <w:rFonts w:ascii="Arial" w:hAnsi="Arial" w:cs="Arial"/>
          <w:sz w:val="24"/>
          <w:szCs w:val="24"/>
        </w:rPr>
        <w:t xml:space="preserve"> </w:t>
      </w:r>
      <w:r w:rsidR="003D5044">
        <w:rPr>
          <w:rFonts w:ascii="Arial" w:hAnsi="Arial" w:cs="Arial"/>
          <w:sz w:val="24"/>
          <w:szCs w:val="24"/>
        </w:rPr>
        <w:t>analysed</w:t>
      </w:r>
      <w:r w:rsidR="005E2ADC">
        <w:rPr>
          <w:rFonts w:ascii="Arial" w:hAnsi="Arial" w:cs="Arial"/>
          <w:sz w:val="24"/>
          <w:szCs w:val="24"/>
        </w:rPr>
        <w:t>,</w:t>
      </w:r>
      <w:r w:rsidR="00540ED2">
        <w:rPr>
          <w:rFonts w:ascii="Arial" w:hAnsi="Arial" w:cs="Arial"/>
          <w:sz w:val="24"/>
          <w:szCs w:val="24"/>
        </w:rPr>
        <w:t xml:space="preserve"> and</w:t>
      </w:r>
      <w:r w:rsidR="005E2ADC">
        <w:rPr>
          <w:rFonts w:ascii="Arial" w:hAnsi="Arial" w:cs="Arial"/>
          <w:sz w:val="24"/>
          <w:szCs w:val="24"/>
        </w:rPr>
        <w:t xml:space="preserve"> </w:t>
      </w:r>
      <w:r w:rsidR="00EA18F0">
        <w:rPr>
          <w:rFonts w:ascii="Arial" w:hAnsi="Arial" w:cs="Arial"/>
          <w:sz w:val="24"/>
          <w:szCs w:val="24"/>
        </w:rPr>
        <w:t xml:space="preserve">the Government </w:t>
      </w:r>
      <w:r w:rsidR="00567B3F">
        <w:rPr>
          <w:rFonts w:ascii="Arial" w:hAnsi="Arial" w:cs="Arial"/>
          <w:sz w:val="24"/>
          <w:szCs w:val="24"/>
        </w:rPr>
        <w:t xml:space="preserve">would have </w:t>
      </w:r>
      <w:r w:rsidR="00EA18F0">
        <w:rPr>
          <w:rFonts w:ascii="Arial" w:hAnsi="Arial" w:cs="Arial"/>
          <w:sz w:val="24"/>
          <w:szCs w:val="24"/>
        </w:rPr>
        <w:t xml:space="preserve">made improvements </w:t>
      </w:r>
      <w:r w:rsidR="00567B3F">
        <w:rPr>
          <w:rFonts w:ascii="Arial" w:hAnsi="Arial" w:cs="Arial"/>
          <w:sz w:val="24"/>
          <w:szCs w:val="24"/>
        </w:rPr>
        <w:t xml:space="preserve">since the London Bombings </w:t>
      </w:r>
      <w:r w:rsidR="00C44DEC">
        <w:rPr>
          <w:rFonts w:ascii="Arial" w:hAnsi="Arial" w:cs="Arial"/>
          <w:sz w:val="24"/>
          <w:szCs w:val="24"/>
        </w:rPr>
        <w:t xml:space="preserve">had taken place. </w:t>
      </w:r>
    </w:p>
    <w:p w14:paraId="39C12EA2" w14:textId="7CB7F7A5" w:rsidR="001B1641" w:rsidRPr="006A2CBE" w:rsidRDefault="006A2CBE" w:rsidP="004A284E">
      <w:pPr>
        <w:pStyle w:val="Heading1"/>
        <w:spacing w:line="480" w:lineRule="auto"/>
        <w:rPr>
          <w:rFonts w:ascii="Arial" w:hAnsi="Arial" w:cs="Arial"/>
        </w:rPr>
      </w:pPr>
      <w:bookmarkStart w:id="1" w:name="_Toc71186214"/>
      <w:r w:rsidRPr="006A2CBE">
        <w:rPr>
          <w:rFonts w:ascii="Arial" w:hAnsi="Arial" w:cs="Arial"/>
        </w:rPr>
        <w:t>Introduction</w:t>
      </w:r>
      <w:bookmarkEnd w:id="1"/>
    </w:p>
    <w:p w14:paraId="1537B39B" w14:textId="369C5A2C" w:rsidR="00A82A86" w:rsidRPr="00A82A86" w:rsidRDefault="00DA3A67" w:rsidP="004A284E">
      <w:pPr>
        <w:spacing w:line="480" w:lineRule="auto"/>
        <w:rPr>
          <w:rFonts w:ascii="Arial" w:hAnsi="Arial" w:cs="Arial"/>
          <w:sz w:val="24"/>
          <w:szCs w:val="24"/>
        </w:rPr>
      </w:pPr>
      <w:r>
        <w:rPr>
          <w:rFonts w:ascii="Arial" w:hAnsi="Arial" w:cs="Arial"/>
          <w:sz w:val="24"/>
          <w:szCs w:val="24"/>
        </w:rPr>
        <w:t xml:space="preserve">The emergency services in the United Kingdom are made up of three </w:t>
      </w:r>
      <w:r w:rsidR="00651B2C">
        <w:rPr>
          <w:rFonts w:ascii="Arial" w:hAnsi="Arial" w:cs="Arial"/>
          <w:sz w:val="24"/>
          <w:szCs w:val="24"/>
        </w:rPr>
        <w:t>leading</w:t>
      </w:r>
      <w:r>
        <w:rPr>
          <w:rFonts w:ascii="Arial" w:hAnsi="Arial" w:cs="Arial"/>
          <w:sz w:val="24"/>
          <w:szCs w:val="24"/>
        </w:rPr>
        <w:t xml:space="preserve"> organisations: the police force</w:t>
      </w:r>
      <w:r w:rsidR="00215715">
        <w:rPr>
          <w:rFonts w:ascii="Arial" w:hAnsi="Arial" w:cs="Arial"/>
          <w:sz w:val="24"/>
          <w:szCs w:val="24"/>
        </w:rPr>
        <w:t xml:space="preserve">, the fire service, and the emergency medical services (Clark, 2020). While the Home Office </w:t>
      </w:r>
      <w:r w:rsidR="00353EA4">
        <w:rPr>
          <w:rFonts w:ascii="Arial" w:hAnsi="Arial" w:cs="Arial"/>
          <w:sz w:val="24"/>
          <w:szCs w:val="24"/>
        </w:rPr>
        <w:t>oversees</w:t>
      </w:r>
      <w:r w:rsidR="00215715">
        <w:rPr>
          <w:rFonts w:ascii="Arial" w:hAnsi="Arial" w:cs="Arial"/>
          <w:sz w:val="24"/>
          <w:szCs w:val="24"/>
        </w:rPr>
        <w:t xml:space="preserve"> the police and fire </w:t>
      </w:r>
      <w:r w:rsidR="008B78E7">
        <w:rPr>
          <w:rFonts w:ascii="Arial" w:hAnsi="Arial" w:cs="Arial"/>
          <w:sz w:val="24"/>
          <w:szCs w:val="24"/>
        </w:rPr>
        <w:t>departments</w:t>
      </w:r>
      <w:r w:rsidR="00215715">
        <w:rPr>
          <w:rFonts w:ascii="Arial" w:hAnsi="Arial" w:cs="Arial"/>
          <w:sz w:val="24"/>
          <w:szCs w:val="24"/>
        </w:rPr>
        <w:t>, the National Health Services and, by implications, the Emergency Medical Services are under the Department of Health</w:t>
      </w:r>
      <w:r w:rsidR="002F4653">
        <w:rPr>
          <w:rFonts w:ascii="Arial" w:hAnsi="Arial" w:cs="Arial"/>
          <w:sz w:val="24"/>
          <w:szCs w:val="24"/>
        </w:rPr>
        <w:t>'</w:t>
      </w:r>
      <w:r w:rsidR="00215715">
        <w:rPr>
          <w:rFonts w:ascii="Arial" w:hAnsi="Arial" w:cs="Arial"/>
          <w:sz w:val="24"/>
          <w:szCs w:val="24"/>
        </w:rPr>
        <w:t xml:space="preserve">s jurisdiction. In terms of officer </w:t>
      </w:r>
      <w:r w:rsidR="00D66E60">
        <w:rPr>
          <w:rFonts w:ascii="Arial" w:hAnsi="Arial" w:cs="Arial"/>
          <w:sz w:val="24"/>
          <w:szCs w:val="24"/>
        </w:rPr>
        <w:t xml:space="preserve">numbers, the Metropolitan Police Force, </w:t>
      </w:r>
      <w:r w:rsidR="00323840">
        <w:rPr>
          <w:rFonts w:ascii="Arial" w:hAnsi="Arial" w:cs="Arial"/>
          <w:sz w:val="24"/>
          <w:szCs w:val="24"/>
        </w:rPr>
        <w:t>accountable</w:t>
      </w:r>
      <w:r w:rsidR="00D66E60">
        <w:rPr>
          <w:rFonts w:ascii="Arial" w:hAnsi="Arial" w:cs="Arial"/>
          <w:sz w:val="24"/>
          <w:szCs w:val="24"/>
        </w:rPr>
        <w:t xml:space="preserve"> for </w:t>
      </w:r>
      <w:r w:rsidR="00323840">
        <w:rPr>
          <w:rFonts w:ascii="Arial" w:hAnsi="Arial" w:cs="Arial"/>
          <w:sz w:val="24"/>
          <w:szCs w:val="24"/>
        </w:rPr>
        <w:t>patrolling</w:t>
      </w:r>
      <w:r w:rsidR="00D66E60">
        <w:rPr>
          <w:rFonts w:ascii="Arial" w:hAnsi="Arial" w:cs="Arial"/>
          <w:sz w:val="24"/>
          <w:szCs w:val="24"/>
        </w:rPr>
        <w:t xml:space="preserve"> Greater London, is the highest </w:t>
      </w:r>
      <w:r w:rsidR="00D66E60">
        <w:rPr>
          <w:rFonts w:ascii="Arial" w:hAnsi="Arial" w:cs="Arial"/>
          <w:sz w:val="24"/>
          <w:szCs w:val="24"/>
        </w:rPr>
        <w:lastRenderedPageBreak/>
        <w:t xml:space="preserve">in the United </w:t>
      </w:r>
      <w:r w:rsidR="008B78E7">
        <w:rPr>
          <w:rFonts w:ascii="Arial" w:hAnsi="Arial" w:cs="Arial"/>
          <w:sz w:val="24"/>
          <w:szCs w:val="24"/>
        </w:rPr>
        <w:t>Kingdom</w:t>
      </w:r>
      <w:r w:rsidR="00D66E60">
        <w:rPr>
          <w:rFonts w:ascii="Arial" w:hAnsi="Arial" w:cs="Arial"/>
          <w:sz w:val="24"/>
          <w:szCs w:val="24"/>
        </w:rPr>
        <w:t>. London</w:t>
      </w:r>
      <w:r w:rsidR="002F4653">
        <w:rPr>
          <w:rFonts w:ascii="Arial" w:hAnsi="Arial" w:cs="Arial"/>
          <w:sz w:val="24"/>
          <w:szCs w:val="24"/>
        </w:rPr>
        <w:t>'</w:t>
      </w:r>
      <w:r w:rsidR="00D66E60">
        <w:rPr>
          <w:rFonts w:ascii="Arial" w:hAnsi="Arial" w:cs="Arial"/>
          <w:sz w:val="24"/>
          <w:szCs w:val="24"/>
        </w:rPr>
        <w:t>s Fire Brigade is also the UK</w:t>
      </w:r>
      <w:r w:rsidR="002F4653">
        <w:rPr>
          <w:rFonts w:ascii="Arial" w:hAnsi="Arial" w:cs="Arial"/>
          <w:sz w:val="24"/>
          <w:szCs w:val="24"/>
        </w:rPr>
        <w:t>'</w:t>
      </w:r>
      <w:r w:rsidR="00D66E60">
        <w:rPr>
          <w:rFonts w:ascii="Arial" w:hAnsi="Arial" w:cs="Arial"/>
          <w:sz w:val="24"/>
          <w:szCs w:val="24"/>
        </w:rPr>
        <w:t xml:space="preserve">s </w:t>
      </w:r>
      <w:r w:rsidR="00BA7922">
        <w:rPr>
          <w:rFonts w:ascii="Arial" w:hAnsi="Arial" w:cs="Arial"/>
          <w:sz w:val="24"/>
          <w:szCs w:val="24"/>
        </w:rPr>
        <w:t>most extensive</w:t>
      </w:r>
      <w:r w:rsidR="00D66E60">
        <w:rPr>
          <w:rFonts w:ascii="Arial" w:hAnsi="Arial" w:cs="Arial"/>
          <w:sz w:val="24"/>
          <w:szCs w:val="24"/>
        </w:rPr>
        <w:t xml:space="preserve"> fire service, with just under 4.7 thousand firefighter</w:t>
      </w:r>
      <w:r w:rsidR="008B78E7">
        <w:rPr>
          <w:rFonts w:ascii="Arial" w:hAnsi="Arial" w:cs="Arial"/>
          <w:sz w:val="24"/>
          <w:szCs w:val="24"/>
        </w:rPr>
        <w:t>s as of 2019.</w:t>
      </w:r>
      <w:r w:rsidR="000F4CE9">
        <w:rPr>
          <w:rFonts w:ascii="Arial" w:hAnsi="Arial" w:cs="Arial"/>
          <w:sz w:val="24"/>
          <w:szCs w:val="24"/>
        </w:rPr>
        <w:t xml:space="preserve"> </w:t>
      </w:r>
      <w:r w:rsidR="006A2CBE" w:rsidRPr="00B63B5B">
        <w:rPr>
          <w:rFonts w:ascii="Arial" w:hAnsi="Arial" w:cs="Arial"/>
          <w:noProof/>
          <w:sz w:val="24"/>
          <w:szCs w:val="24"/>
        </w:rPr>
        <w:t>(Clark, 2020)</w:t>
      </w:r>
      <w:r w:rsidR="000F4CE9">
        <w:rPr>
          <w:rFonts w:ascii="Arial" w:hAnsi="Arial" w:cs="Arial"/>
          <w:sz w:val="24"/>
          <w:szCs w:val="24"/>
        </w:rPr>
        <w:t>.</w:t>
      </w:r>
      <w:r w:rsidR="003A24CF">
        <w:rPr>
          <w:rFonts w:ascii="Arial" w:hAnsi="Arial" w:cs="Arial"/>
          <w:sz w:val="24"/>
          <w:szCs w:val="24"/>
        </w:rPr>
        <w:t xml:space="preserve"> </w:t>
      </w:r>
      <w:r w:rsidR="004F4680">
        <w:rPr>
          <w:rFonts w:ascii="Arial" w:hAnsi="Arial" w:cs="Arial"/>
          <w:sz w:val="24"/>
          <w:szCs w:val="24"/>
        </w:rPr>
        <w:t xml:space="preserve">The emergency services </w:t>
      </w:r>
      <w:r w:rsidR="00093874">
        <w:rPr>
          <w:rFonts w:ascii="Arial" w:hAnsi="Arial" w:cs="Arial"/>
          <w:sz w:val="24"/>
          <w:szCs w:val="24"/>
        </w:rPr>
        <w:t xml:space="preserve">play an </w:t>
      </w:r>
      <w:r w:rsidR="00374D9E">
        <w:rPr>
          <w:rFonts w:ascii="Arial" w:hAnsi="Arial" w:cs="Arial"/>
          <w:sz w:val="24"/>
          <w:szCs w:val="24"/>
        </w:rPr>
        <w:t>essential</w:t>
      </w:r>
      <w:r w:rsidR="00093874">
        <w:rPr>
          <w:rFonts w:ascii="Arial" w:hAnsi="Arial" w:cs="Arial"/>
          <w:sz w:val="24"/>
          <w:szCs w:val="24"/>
        </w:rPr>
        <w:t xml:space="preserve"> role </w:t>
      </w:r>
      <w:r w:rsidR="00B4141B">
        <w:rPr>
          <w:rFonts w:ascii="Arial" w:hAnsi="Arial" w:cs="Arial"/>
          <w:sz w:val="24"/>
          <w:szCs w:val="24"/>
        </w:rPr>
        <w:t>in protecting the public f</w:t>
      </w:r>
      <w:r w:rsidR="00791E40">
        <w:rPr>
          <w:rFonts w:ascii="Arial" w:hAnsi="Arial" w:cs="Arial"/>
          <w:sz w:val="24"/>
          <w:szCs w:val="24"/>
        </w:rPr>
        <w:t xml:space="preserve">rom terrorism </w:t>
      </w:r>
      <w:r w:rsidR="00473750">
        <w:rPr>
          <w:rFonts w:ascii="Arial" w:hAnsi="Arial" w:cs="Arial"/>
          <w:sz w:val="24"/>
          <w:szCs w:val="24"/>
        </w:rPr>
        <w:t xml:space="preserve">and helping </w:t>
      </w:r>
      <w:r w:rsidR="00DD58C8">
        <w:rPr>
          <w:rFonts w:ascii="Arial" w:hAnsi="Arial" w:cs="Arial"/>
          <w:sz w:val="24"/>
          <w:szCs w:val="24"/>
        </w:rPr>
        <w:t xml:space="preserve">them after an incident. </w:t>
      </w:r>
      <w:r w:rsidR="00993FB5">
        <w:rPr>
          <w:rFonts w:ascii="Arial" w:hAnsi="Arial" w:cs="Arial"/>
          <w:sz w:val="24"/>
          <w:szCs w:val="24"/>
        </w:rPr>
        <w:t xml:space="preserve">This report will discuss </w:t>
      </w:r>
      <w:r w:rsidR="004A566A">
        <w:rPr>
          <w:rFonts w:ascii="Arial" w:hAnsi="Arial" w:cs="Arial"/>
          <w:sz w:val="24"/>
          <w:szCs w:val="24"/>
        </w:rPr>
        <w:t>whether</w:t>
      </w:r>
      <w:r w:rsidR="00993FB5">
        <w:rPr>
          <w:rFonts w:ascii="Arial" w:hAnsi="Arial" w:cs="Arial"/>
          <w:sz w:val="24"/>
          <w:szCs w:val="24"/>
        </w:rPr>
        <w:t xml:space="preserve"> the emergency services were effective </w:t>
      </w:r>
      <w:r w:rsidR="00D54343">
        <w:rPr>
          <w:rFonts w:ascii="Arial" w:hAnsi="Arial" w:cs="Arial"/>
          <w:sz w:val="24"/>
          <w:szCs w:val="24"/>
        </w:rPr>
        <w:t>with their response to the 7 July 2005 London bombings</w:t>
      </w:r>
      <w:r w:rsidR="007451EB">
        <w:rPr>
          <w:rFonts w:ascii="Arial" w:hAnsi="Arial" w:cs="Arial"/>
          <w:sz w:val="24"/>
          <w:szCs w:val="24"/>
        </w:rPr>
        <w:t xml:space="preserve">. </w:t>
      </w:r>
    </w:p>
    <w:p w14:paraId="494207FE" w14:textId="73C0070C" w:rsidR="004B2240" w:rsidRDefault="003C6283" w:rsidP="004A284E">
      <w:pPr>
        <w:pStyle w:val="Heading1"/>
        <w:spacing w:line="480" w:lineRule="auto"/>
        <w:rPr>
          <w:rFonts w:ascii="Arial" w:hAnsi="Arial" w:cs="Arial"/>
        </w:rPr>
      </w:pPr>
      <w:bookmarkStart w:id="2" w:name="_Toc71186215"/>
      <w:r>
        <w:rPr>
          <w:rFonts w:ascii="Arial" w:hAnsi="Arial" w:cs="Arial"/>
        </w:rPr>
        <w:t>The Attacks</w:t>
      </w:r>
      <w:bookmarkEnd w:id="2"/>
      <w:r>
        <w:rPr>
          <w:rFonts w:ascii="Arial" w:hAnsi="Arial" w:cs="Arial"/>
        </w:rPr>
        <w:t xml:space="preserve"> </w:t>
      </w:r>
    </w:p>
    <w:p w14:paraId="71A15B17" w14:textId="6A0215F7" w:rsidR="009551E0" w:rsidRDefault="00A46494" w:rsidP="004A284E">
      <w:pPr>
        <w:spacing w:line="480" w:lineRule="auto"/>
        <w:rPr>
          <w:rFonts w:ascii="Arial" w:hAnsi="Arial" w:cs="Arial"/>
          <w:sz w:val="24"/>
          <w:szCs w:val="24"/>
        </w:rPr>
      </w:pPr>
      <w:r>
        <w:rPr>
          <w:rFonts w:ascii="Arial" w:hAnsi="Arial" w:cs="Arial"/>
          <w:sz w:val="24"/>
          <w:szCs w:val="24"/>
        </w:rPr>
        <w:t xml:space="preserve">The </w:t>
      </w:r>
      <w:r w:rsidR="00744652">
        <w:rPr>
          <w:rFonts w:ascii="Arial" w:hAnsi="Arial" w:cs="Arial"/>
          <w:sz w:val="24"/>
          <w:szCs w:val="24"/>
        </w:rPr>
        <w:t>Intelligence and Security Committee (2006)</w:t>
      </w:r>
      <w:r w:rsidR="002C7693">
        <w:rPr>
          <w:rFonts w:ascii="Arial" w:hAnsi="Arial" w:cs="Arial"/>
          <w:sz w:val="24"/>
          <w:szCs w:val="24"/>
        </w:rPr>
        <w:t xml:space="preserve"> disclosed</w:t>
      </w:r>
      <w:r w:rsidR="00744652">
        <w:rPr>
          <w:rFonts w:ascii="Arial" w:hAnsi="Arial" w:cs="Arial"/>
          <w:sz w:val="24"/>
          <w:szCs w:val="24"/>
        </w:rPr>
        <w:t xml:space="preserve"> </w:t>
      </w:r>
      <w:r w:rsidR="00CB3C05">
        <w:rPr>
          <w:rFonts w:ascii="Arial" w:hAnsi="Arial" w:cs="Arial"/>
          <w:sz w:val="24"/>
          <w:szCs w:val="24"/>
        </w:rPr>
        <w:t>that on 7</w:t>
      </w:r>
      <w:r w:rsidR="00F55AB2">
        <w:rPr>
          <w:rFonts w:ascii="Arial" w:hAnsi="Arial" w:cs="Arial"/>
          <w:sz w:val="24"/>
          <w:szCs w:val="24"/>
          <w:vertAlign w:val="superscript"/>
        </w:rPr>
        <w:t xml:space="preserve"> </w:t>
      </w:r>
      <w:r w:rsidR="00CB3C05">
        <w:rPr>
          <w:rFonts w:ascii="Arial" w:hAnsi="Arial" w:cs="Arial"/>
          <w:sz w:val="24"/>
          <w:szCs w:val="24"/>
        </w:rPr>
        <w:t>July 2005</w:t>
      </w:r>
      <w:r w:rsidR="009A46E8">
        <w:rPr>
          <w:rFonts w:ascii="Arial" w:hAnsi="Arial" w:cs="Arial"/>
          <w:sz w:val="24"/>
          <w:szCs w:val="24"/>
        </w:rPr>
        <w:t>,</w:t>
      </w:r>
      <w:r w:rsidR="00CB3C05">
        <w:rPr>
          <w:rFonts w:ascii="Arial" w:hAnsi="Arial" w:cs="Arial"/>
          <w:sz w:val="24"/>
          <w:szCs w:val="24"/>
        </w:rPr>
        <w:t xml:space="preserve"> </w:t>
      </w:r>
      <w:r w:rsidR="00D9283A">
        <w:rPr>
          <w:rFonts w:ascii="Arial" w:hAnsi="Arial" w:cs="Arial"/>
          <w:sz w:val="24"/>
          <w:szCs w:val="24"/>
        </w:rPr>
        <w:t xml:space="preserve">three </w:t>
      </w:r>
      <w:r w:rsidR="004122C2">
        <w:rPr>
          <w:rFonts w:ascii="Arial" w:hAnsi="Arial" w:cs="Arial"/>
          <w:sz w:val="24"/>
          <w:szCs w:val="24"/>
        </w:rPr>
        <w:t>blasts</w:t>
      </w:r>
      <w:r w:rsidR="00D9283A">
        <w:rPr>
          <w:rFonts w:ascii="Arial" w:hAnsi="Arial" w:cs="Arial"/>
          <w:sz w:val="24"/>
          <w:szCs w:val="24"/>
        </w:rPr>
        <w:t xml:space="preserve"> hit </w:t>
      </w:r>
      <w:r w:rsidR="00926CA2">
        <w:rPr>
          <w:rFonts w:ascii="Arial" w:hAnsi="Arial" w:cs="Arial"/>
          <w:sz w:val="24"/>
          <w:szCs w:val="24"/>
        </w:rPr>
        <w:t xml:space="preserve">London at </w:t>
      </w:r>
      <w:r w:rsidR="0028599B">
        <w:rPr>
          <w:rFonts w:ascii="Arial" w:hAnsi="Arial" w:cs="Arial"/>
          <w:sz w:val="24"/>
          <w:szCs w:val="24"/>
        </w:rPr>
        <w:t>about</w:t>
      </w:r>
      <w:r w:rsidR="00926CA2">
        <w:rPr>
          <w:rFonts w:ascii="Arial" w:hAnsi="Arial" w:cs="Arial"/>
          <w:sz w:val="24"/>
          <w:szCs w:val="24"/>
        </w:rPr>
        <w:t xml:space="preserve"> 8.50</w:t>
      </w:r>
      <w:r w:rsidR="005E0BA4">
        <w:rPr>
          <w:rFonts w:ascii="Arial" w:hAnsi="Arial" w:cs="Arial"/>
          <w:sz w:val="24"/>
          <w:szCs w:val="24"/>
        </w:rPr>
        <w:t xml:space="preserve"> </w:t>
      </w:r>
      <w:r w:rsidR="00926CA2">
        <w:rPr>
          <w:rFonts w:ascii="Arial" w:hAnsi="Arial" w:cs="Arial"/>
          <w:sz w:val="24"/>
          <w:szCs w:val="24"/>
        </w:rPr>
        <w:t xml:space="preserve">am </w:t>
      </w:r>
      <w:r w:rsidR="00C35D4A">
        <w:rPr>
          <w:rFonts w:ascii="Arial" w:hAnsi="Arial" w:cs="Arial"/>
          <w:sz w:val="24"/>
          <w:szCs w:val="24"/>
        </w:rPr>
        <w:t xml:space="preserve">in the underground system. </w:t>
      </w:r>
      <w:r w:rsidR="00B16F74">
        <w:rPr>
          <w:rFonts w:ascii="Arial" w:hAnsi="Arial" w:cs="Arial"/>
          <w:sz w:val="24"/>
          <w:szCs w:val="24"/>
        </w:rPr>
        <w:t>The first on the Circle line between Aldgate an</w:t>
      </w:r>
      <w:r w:rsidR="003D6DAF">
        <w:rPr>
          <w:rFonts w:ascii="Arial" w:hAnsi="Arial" w:cs="Arial"/>
          <w:sz w:val="24"/>
          <w:szCs w:val="24"/>
        </w:rPr>
        <w:t>d</w:t>
      </w:r>
      <w:r w:rsidR="00B16F74">
        <w:rPr>
          <w:rFonts w:ascii="Arial" w:hAnsi="Arial" w:cs="Arial"/>
          <w:sz w:val="24"/>
          <w:szCs w:val="24"/>
        </w:rPr>
        <w:t xml:space="preserve"> Liverpool</w:t>
      </w:r>
      <w:r w:rsidR="00347F2E">
        <w:rPr>
          <w:rFonts w:ascii="Arial" w:hAnsi="Arial" w:cs="Arial"/>
          <w:sz w:val="24"/>
          <w:szCs w:val="24"/>
        </w:rPr>
        <w:t xml:space="preserve"> Street, </w:t>
      </w:r>
      <w:r w:rsidR="0028599B">
        <w:rPr>
          <w:rFonts w:ascii="Arial" w:hAnsi="Arial" w:cs="Arial"/>
          <w:sz w:val="24"/>
          <w:szCs w:val="24"/>
        </w:rPr>
        <w:t>next</w:t>
      </w:r>
      <w:r w:rsidR="00347F2E">
        <w:rPr>
          <w:rFonts w:ascii="Arial" w:hAnsi="Arial" w:cs="Arial"/>
          <w:sz w:val="24"/>
          <w:szCs w:val="24"/>
        </w:rPr>
        <w:t xml:space="preserve"> at Edgware Road station and the third </w:t>
      </w:r>
      <w:r w:rsidR="00A52A3F">
        <w:rPr>
          <w:rFonts w:ascii="Arial" w:hAnsi="Arial" w:cs="Arial"/>
          <w:sz w:val="24"/>
          <w:szCs w:val="24"/>
        </w:rPr>
        <w:t>among</w:t>
      </w:r>
      <w:r w:rsidR="001712B1">
        <w:rPr>
          <w:rFonts w:ascii="Arial" w:hAnsi="Arial" w:cs="Arial"/>
          <w:sz w:val="24"/>
          <w:szCs w:val="24"/>
        </w:rPr>
        <w:t xml:space="preserve"> Russell Square and Kings Cross</w:t>
      </w:r>
      <w:r w:rsidR="00D0027F">
        <w:rPr>
          <w:rFonts w:ascii="Arial" w:hAnsi="Arial" w:cs="Arial"/>
          <w:sz w:val="24"/>
          <w:szCs w:val="24"/>
        </w:rPr>
        <w:t>, on the Piccadilly line</w:t>
      </w:r>
      <w:r w:rsidR="001712B1">
        <w:rPr>
          <w:rFonts w:ascii="Arial" w:hAnsi="Arial" w:cs="Arial"/>
          <w:sz w:val="24"/>
          <w:szCs w:val="24"/>
        </w:rPr>
        <w:t xml:space="preserve">. A fourth bomb </w:t>
      </w:r>
      <w:r w:rsidR="00051456">
        <w:rPr>
          <w:rFonts w:ascii="Arial" w:hAnsi="Arial" w:cs="Arial"/>
          <w:sz w:val="24"/>
          <w:szCs w:val="24"/>
        </w:rPr>
        <w:t>took place on the upper deck of a London bus in Tavistock Place</w:t>
      </w:r>
      <w:r w:rsidR="00BE2B7D">
        <w:rPr>
          <w:rFonts w:ascii="Arial" w:hAnsi="Arial" w:cs="Arial"/>
          <w:sz w:val="24"/>
          <w:szCs w:val="24"/>
        </w:rPr>
        <w:t xml:space="preserve"> </w:t>
      </w:r>
      <w:r w:rsidR="005F09C6" w:rsidRPr="003A546F">
        <w:rPr>
          <w:rFonts w:ascii="Arial" w:hAnsi="Arial" w:cs="Arial"/>
          <w:noProof/>
          <w:sz w:val="24"/>
          <w:szCs w:val="24"/>
        </w:rPr>
        <w:t>(Strom &amp; Eyerman, 2008)</w:t>
      </w:r>
      <w:r w:rsidR="00051456">
        <w:rPr>
          <w:rFonts w:ascii="Arial" w:hAnsi="Arial" w:cs="Arial"/>
          <w:sz w:val="24"/>
          <w:szCs w:val="24"/>
        </w:rPr>
        <w:t xml:space="preserve">. </w:t>
      </w:r>
      <w:r w:rsidR="009B13D8">
        <w:rPr>
          <w:rFonts w:ascii="Arial" w:hAnsi="Arial" w:cs="Arial"/>
          <w:sz w:val="24"/>
          <w:szCs w:val="24"/>
        </w:rPr>
        <w:t xml:space="preserve">The bombers </w:t>
      </w:r>
      <w:r w:rsidR="00A21916">
        <w:rPr>
          <w:rFonts w:ascii="Arial" w:hAnsi="Arial" w:cs="Arial"/>
          <w:sz w:val="24"/>
          <w:szCs w:val="24"/>
        </w:rPr>
        <w:t>were</w:t>
      </w:r>
      <w:r w:rsidR="009B13D8">
        <w:rPr>
          <w:rFonts w:ascii="Arial" w:hAnsi="Arial" w:cs="Arial"/>
          <w:sz w:val="24"/>
          <w:szCs w:val="24"/>
        </w:rPr>
        <w:t xml:space="preserve"> killed in explosions known as suicide attacks</w:t>
      </w:r>
      <w:r w:rsidR="008D6739">
        <w:rPr>
          <w:rFonts w:ascii="Arial" w:hAnsi="Arial" w:cs="Arial"/>
          <w:sz w:val="24"/>
          <w:szCs w:val="24"/>
        </w:rPr>
        <w:t>. The individuals identified in the attacks were Mohamm</w:t>
      </w:r>
      <w:r w:rsidR="004B1472">
        <w:rPr>
          <w:rFonts w:ascii="Arial" w:hAnsi="Arial" w:cs="Arial"/>
          <w:sz w:val="24"/>
          <w:szCs w:val="24"/>
        </w:rPr>
        <w:t xml:space="preserve">ed </w:t>
      </w:r>
      <w:proofErr w:type="spellStart"/>
      <w:r w:rsidR="004B1472">
        <w:rPr>
          <w:rFonts w:ascii="Arial" w:hAnsi="Arial" w:cs="Arial"/>
          <w:sz w:val="24"/>
          <w:szCs w:val="24"/>
        </w:rPr>
        <w:t>Siddeque</w:t>
      </w:r>
      <w:proofErr w:type="spellEnd"/>
      <w:r w:rsidR="004B1472">
        <w:rPr>
          <w:rFonts w:ascii="Arial" w:hAnsi="Arial" w:cs="Arial"/>
          <w:sz w:val="24"/>
          <w:szCs w:val="24"/>
        </w:rPr>
        <w:t xml:space="preserve"> Khan, Hasib Hussein, </w:t>
      </w:r>
      <w:proofErr w:type="spellStart"/>
      <w:r w:rsidR="004B1472">
        <w:rPr>
          <w:rFonts w:ascii="Arial" w:hAnsi="Arial" w:cs="Arial"/>
          <w:sz w:val="24"/>
          <w:szCs w:val="24"/>
        </w:rPr>
        <w:t>Shazad</w:t>
      </w:r>
      <w:proofErr w:type="spellEnd"/>
      <w:r w:rsidR="004B1472">
        <w:rPr>
          <w:rFonts w:ascii="Arial" w:hAnsi="Arial" w:cs="Arial"/>
          <w:sz w:val="24"/>
          <w:szCs w:val="24"/>
        </w:rPr>
        <w:t xml:space="preserve"> </w:t>
      </w:r>
      <w:proofErr w:type="spellStart"/>
      <w:r w:rsidR="004B1472">
        <w:rPr>
          <w:rFonts w:ascii="Arial" w:hAnsi="Arial" w:cs="Arial"/>
          <w:sz w:val="24"/>
          <w:szCs w:val="24"/>
        </w:rPr>
        <w:t>Tanweer</w:t>
      </w:r>
      <w:proofErr w:type="spellEnd"/>
      <w:r w:rsidR="004B1472">
        <w:rPr>
          <w:rFonts w:ascii="Arial" w:hAnsi="Arial" w:cs="Arial"/>
          <w:sz w:val="24"/>
          <w:szCs w:val="24"/>
        </w:rPr>
        <w:t xml:space="preserve"> and Jermaine Lindsay</w:t>
      </w:r>
      <w:r w:rsidR="00122753">
        <w:rPr>
          <w:rFonts w:ascii="Arial" w:hAnsi="Arial" w:cs="Arial"/>
          <w:sz w:val="24"/>
          <w:szCs w:val="24"/>
        </w:rPr>
        <w:t xml:space="preserve"> </w:t>
      </w:r>
      <w:r w:rsidR="004B3D0F" w:rsidRPr="003D40F5">
        <w:rPr>
          <w:rFonts w:ascii="Arial" w:hAnsi="Arial" w:cs="Arial"/>
          <w:noProof/>
          <w:sz w:val="24"/>
          <w:szCs w:val="24"/>
        </w:rPr>
        <w:t>(Intelligence and Security Committee, 2006)</w:t>
      </w:r>
      <w:r w:rsidR="004B1472">
        <w:rPr>
          <w:rFonts w:ascii="Arial" w:hAnsi="Arial" w:cs="Arial"/>
          <w:sz w:val="24"/>
          <w:szCs w:val="24"/>
        </w:rPr>
        <w:t xml:space="preserve">. </w:t>
      </w:r>
    </w:p>
    <w:p w14:paraId="1CC9AAA2" w14:textId="615DDFA0" w:rsidR="002B4836" w:rsidRDefault="00215886" w:rsidP="004A284E">
      <w:pPr>
        <w:pStyle w:val="Heading1"/>
        <w:spacing w:line="480" w:lineRule="auto"/>
        <w:rPr>
          <w:rFonts w:ascii="Arial" w:hAnsi="Arial" w:cs="Arial"/>
        </w:rPr>
      </w:pPr>
      <w:bookmarkStart w:id="3" w:name="_Toc71186216"/>
      <w:r>
        <w:rPr>
          <w:rFonts w:ascii="Arial" w:hAnsi="Arial" w:cs="Arial"/>
        </w:rPr>
        <w:t>Before the Attacks</w:t>
      </w:r>
      <w:bookmarkEnd w:id="3"/>
    </w:p>
    <w:p w14:paraId="77470549" w14:textId="175BD34A" w:rsidR="00215886" w:rsidRDefault="00F272F9" w:rsidP="004A284E">
      <w:pPr>
        <w:spacing w:line="480" w:lineRule="auto"/>
        <w:rPr>
          <w:rFonts w:ascii="Arial" w:hAnsi="Arial" w:cs="Arial"/>
          <w:sz w:val="24"/>
          <w:szCs w:val="24"/>
        </w:rPr>
      </w:pPr>
      <w:r>
        <w:rPr>
          <w:rFonts w:ascii="Arial" w:hAnsi="Arial" w:cs="Arial"/>
          <w:sz w:val="24"/>
          <w:szCs w:val="24"/>
        </w:rPr>
        <w:t xml:space="preserve">Since 2002, the </w:t>
      </w:r>
      <w:r w:rsidR="001C2DAF">
        <w:rPr>
          <w:rFonts w:ascii="Arial" w:hAnsi="Arial" w:cs="Arial"/>
          <w:sz w:val="24"/>
          <w:szCs w:val="24"/>
        </w:rPr>
        <w:t xml:space="preserve">Government has worked to counter terrorism under the strategy known as CONTEST. </w:t>
      </w:r>
      <w:r w:rsidR="00497399">
        <w:rPr>
          <w:rFonts w:ascii="Arial" w:hAnsi="Arial" w:cs="Arial"/>
          <w:sz w:val="24"/>
          <w:szCs w:val="24"/>
        </w:rPr>
        <w:t xml:space="preserve">There are four main </w:t>
      </w:r>
      <w:r w:rsidR="00903F75">
        <w:rPr>
          <w:rFonts w:ascii="Arial" w:hAnsi="Arial" w:cs="Arial"/>
          <w:sz w:val="24"/>
          <w:szCs w:val="24"/>
        </w:rPr>
        <w:t xml:space="preserve">aspects of the </w:t>
      </w:r>
      <w:r w:rsidR="00F2673C">
        <w:rPr>
          <w:rFonts w:ascii="Arial" w:hAnsi="Arial" w:cs="Arial"/>
          <w:sz w:val="24"/>
          <w:szCs w:val="24"/>
        </w:rPr>
        <w:t xml:space="preserve">Security Service's </w:t>
      </w:r>
      <w:r w:rsidR="007B569E">
        <w:rPr>
          <w:rFonts w:ascii="Arial" w:hAnsi="Arial" w:cs="Arial"/>
          <w:sz w:val="24"/>
          <w:szCs w:val="24"/>
        </w:rPr>
        <w:t>process</w:t>
      </w:r>
      <w:r w:rsidR="00DF1F5D">
        <w:rPr>
          <w:rFonts w:ascii="Arial" w:hAnsi="Arial" w:cs="Arial"/>
          <w:sz w:val="24"/>
          <w:szCs w:val="24"/>
        </w:rPr>
        <w:t xml:space="preserve">, the SIS and GCHQ all contribute </w:t>
      </w:r>
      <w:r w:rsidR="004C6551">
        <w:rPr>
          <w:rFonts w:ascii="Arial" w:hAnsi="Arial" w:cs="Arial"/>
          <w:sz w:val="24"/>
          <w:szCs w:val="24"/>
        </w:rPr>
        <w:t>to</w:t>
      </w:r>
      <w:r w:rsidR="00C80FBA">
        <w:rPr>
          <w:rFonts w:ascii="Arial" w:hAnsi="Arial" w:cs="Arial"/>
          <w:sz w:val="24"/>
          <w:szCs w:val="24"/>
        </w:rPr>
        <w:t>:</w:t>
      </w:r>
      <w:r w:rsidR="004C6551">
        <w:rPr>
          <w:rFonts w:ascii="Arial" w:hAnsi="Arial" w:cs="Arial"/>
          <w:sz w:val="24"/>
          <w:szCs w:val="24"/>
        </w:rPr>
        <w:t xml:space="preserve"> </w:t>
      </w:r>
    </w:p>
    <w:p w14:paraId="625E41FA" w14:textId="5A07DF1E" w:rsidR="004C6551" w:rsidRPr="009D03D3" w:rsidRDefault="004C6551" w:rsidP="004A284E">
      <w:pPr>
        <w:pStyle w:val="ListParagraph"/>
        <w:numPr>
          <w:ilvl w:val="0"/>
          <w:numId w:val="1"/>
        </w:numPr>
        <w:spacing w:line="480" w:lineRule="auto"/>
      </w:pPr>
      <w:r>
        <w:rPr>
          <w:rFonts w:ascii="Arial" w:hAnsi="Arial" w:cs="Arial"/>
          <w:sz w:val="24"/>
          <w:szCs w:val="24"/>
        </w:rPr>
        <w:t>Prevent</w:t>
      </w:r>
      <w:r w:rsidR="005A5002">
        <w:rPr>
          <w:rFonts w:ascii="Arial" w:hAnsi="Arial" w:cs="Arial"/>
          <w:sz w:val="24"/>
          <w:szCs w:val="24"/>
        </w:rPr>
        <w:t xml:space="preserve"> – </w:t>
      </w:r>
      <w:r w:rsidR="006A45E0">
        <w:rPr>
          <w:rFonts w:ascii="Arial" w:hAnsi="Arial" w:cs="Arial"/>
          <w:sz w:val="24"/>
          <w:szCs w:val="24"/>
        </w:rPr>
        <w:t xml:space="preserve">works to find the causes of radicalisation for </w:t>
      </w:r>
      <w:r w:rsidR="00F55AB2">
        <w:rPr>
          <w:rFonts w:ascii="Arial" w:hAnsi="Arial" w:cs="Arial"/>
          <w:sz w:val="24"/>
          <w:szCs w:val="24"/>
        </w:rPr>
        <w:t>extremists</w:t>
      </w:r>
      <w:r w:rsidR="006A45E0">
        <w:rPr>
          <w:rFonts w:ascii="Arial" w:hAnsi="Arial" w:cs="Arial"/>
          <w:sz w:val="24"/>
          <w:szCs w:val="24"/>
        </w:rPr>
        <w:t xml:space="preserve"> and terrorists</w:t>
      </w:r>
    </w:p>
    <w:p w14:paraId="4D187FD1" w14:textId="272DD605" w:rsidR="009D03D3" w:rsidRPr="009D03D3" w:rsidRDefault="009D03D3" w:rsidP="004A284E">
      <w:pPr>
        <w:pStyle w:val="ListParagraph"/>
        <w:numPr>
          <w:ilvl w:val="0"/>
          <w:numId w:val="1"/>
        </w:numPr>
        <w:spacing w:line="480" w:lineRule="auto"/>
      </w:pPr>
      <w:r>
        <w:rPr>
          <w:rFonts w:ascii="Arial" w:hAnsi="Arial" w:cs="Arial"/>
          <w:sz w:val="24"/>
          <w:szCs w:val="24"/>
        </w:rPr>
        <w:t xml:space="preserve">Pursue – disrupt and bring to justice terrorist </w:t>
      </w:r>
      <w:r w:rsidR="001B4844">
        <w:rPr>
          <w:rFonts w:ascii="Arial" w:hAnsi="Arial" w:cs="Arial"/>
          <w:sz w:val="24"/>
          <w:szCs w:val="24"/>
        </w:rPr>
        <w:t>groups</w:t>
      </w:r>
    </w:p>
    <w:p w14:paraId="3E2C662A" w14:textId="1A0814D7" w:rsidR="009D03D3" w:rsidRPr="008D5B8D" w:rsidRDefault="009D03D3" w:rsidP="004A284E">
      <w:pPr>
        <w:pStyle w:val="ListParagraph"/>
        <w:numPr>
          <w:ilvl w:val="0"/>
          <w:numId w:val="1"/>
        </w:numPr>
        <w:spacing w:line="480" w:lineRule="auto"/>
      </w:pPr>
      <w:r>
        <w:rPr>
          <w:rFonts w:ascii="Arial" w:hAnsi="Arial" w:cs="Arial"/>
          <w:sz w:val="24"/>
          <w:szCs w:val="24"/>
        </w:rPr>
        <w:lastRenderedPageBreak/>
        <w:t xml:space="preserve">Protect </w:t>
      </w:r>
      <w:r w:rsidR="008D5B8D">
        <w:rPr>
          <w:rFonts w:ascii="Arial" w:hAnsi="Arial" w:cs="Arial"/>
          <w:sz w:val="24"/>
          <w:szCs w:val="24"/>
        </w:rPr>
        <w:t>–</w:t>
      </w:r>
      <w:r>
        <w:rPr>
          <w:rFonts w:ascii="Arial" w:hAnsi="Arial" w:cs="Arial"/>
          <w:sz w:val="24"/>
          <w:szCs w:val="24"/>
        </w:rPr>
        <w:t xml:space="preserve"> </w:t>
      </w:r>
      <w:r w:rsidR="00791BAA">
        <w:rPr>
          <w:rFonts w:ascii="Arial" w:hAnsi="Arial" w:cs="Arial"/>
          <w:sz w:val="24"/>
          <w:szCs w:val="24"/>
        </w:rPr>
        <w:t>offer</w:t>
      </w:r>
      <w:r w:rsidR="008D5B8D">
        <w:rPr>
          <w:rFonts w:ascii="Arial" w:hAnsi="Arial" w:cs="Arial"/>
          <w:sz w:val="24"/>
          <w:szCs w:val="24"/>
        </w:rPr>
        <w:t xml:space="preserve"> protective security </w:t>
      </w:r>
      <w:r w:rsidR="00791BAA">
        <w:rPr>
          <w:rFonts w:ascii="Arial" w:hAnsi="Arial" w:cs="Arial"/>
          <w:sz w:val="24"/>
          <w:szCs w:val="24"/>
        </w:rPr>
        <w:t>assistance</w:t>
      </w:r>
      <w:r w:rsidR="008D5B8D">
        <w:rPr>
          <w:rFonts w:ascii="Arial" w:hAnsi="Arial" w:cs="Arial"/>
          <w:sz w:val="24"/>
          <w:szCs w:val="24"/>
        </w:rPr>
        <w:t xml:space="preserve"> from both physical and electronic attacks</w:t>
      </w:r>
    </w:p>
    <w:p w14:paraId="5D013288" w14:textId="3D5F1A81" w:rsidR="008D5B8D" w:rsidRPr="00A5252C" w:rsidRDefault="008D5B8D" w:rsidP="004A284E">
      <w:pPr>
        <w:pStyle w:val="ListParagraph"/>
        <w:numPr>
          <w:ilvl w:val="0"/>
          <w:numId w:val="1"/>
        </w:numPr>
        <w:spacing w:line="480" w:lineRule="auto"/>
      </w:pPr>
      <w:r>
        <w:rPr>
          <w:rFonts w:ascii="Arial" w:hAnsi="Arial" w:cs="Arial"/>
          <w:sz w:val="24"/>
          <w:szCs w:val="24"/>
        </w:rPr>
        <w:t xml:space="preserve">Prepare </w:t>
      </w:r>
      <w:r w:rsidR="00520392">
        <w:rPr>
          <w:rFonts w:ascii="Arial" w:hAnsi="Arial" w:cs="Arial"/>
          <w:sz w:val="24"/>
          <w:szCs w:val="24"/>
        </w:rPr>
        <w:t>–</w:t>
      </w:r>
      <w:r>
        <w:rPr>
          <w:rFonts w:ascii="Arial" w:hAnsi="Arial" w:cs="Arial"/>
          <w:sz w:val="24"/>
          <w:szCs w:val="24"/>
        </w:rPr>
        <w:t xml:space="preserve"> </w:t>
      </w:r>
      <w:r w:rsidR="00520392">
        <w:rPr>
          <w:rFonts w:ascii="Arial" w:hAnsi="Arial" w:cs="Arial"/>
          <w:sz w:val="24"/>
          <w:szCs w:val="24"/>
        </w:rPr>
        <w:t xml:space="preserve">risk assessments that reinforce the </w:t>
      </w:r>
      <w:r w:rsidR="009A181F">
        <w:rPr>
          <w:rFonts w:ascii="Arial" w:hAnsi="Arial" w:cs="Arial"/>
          <w:sz w:val="24"/>
          <w:szCs w:val="24"/>
        </w:rPr>
        <w:t>developed resilience and response capabilities</w:t>
      </w:r>
      <w:r w:rsidR="003D1E51">
        <w:rPr>
          <w:rFonts w:ascii="Arial" w:hAnsi="Arial" w:cs="Arial"/>
          <w:sz w:val="24"/>
          <w:szCs w:val="24"/>
        </w:rPr>
        <w:t xml:space="preserve"> </w:t>
      </w:r>
      <w:r w:rsidR="00B91791" w:rsidRPr="004C1B79">
        <w:rPr>
          <w:rFonts w:ascii="Arial" w:hAnsi="Arial" w:cs="Arial"/>
          <w:noProof/>
          <w:sz w:val="24"/>
          <w:szCs w:val="24"/>
        </w:rPr>
        <w:t>(Intelligence and Security Committee, 2006 )</w:t>
      </w:r>
      <w:r w:rsidR="003D1E51">
        <w:rPr>
          <w:rFonts w:ascii="Arial" w:hAnsi="Arial" w:cs="Arial"/>
          <w:sz w:val="24"/>
          <w:szCs w:val="24"/>
        </w:rPr>
        <w:t xml:space="preserve">. </w:t>
      </w:r>
    </w:p>
    <w:p w14:paraId="26D5B40D" w14:textId="79074593" w:rsidR="00A5252C" w:rsidRPr="00B05EA3" w:rsidRDefault="00B05EA3" w:rsidP="004A284E">
      <w:pPr>
        <w:pStyle w:val="Heading1"/>
        <w:spacing w:line="480" w:lineRule="auto"/>
        <w:rPr>
          <w:rFonts w:ascii="Arial" w:hAnsi="Arial" w:cs="Arial"/>
        </w:rPr>
      </w:pPr>
      <w:bookmarkStart w:id="4" w:name="_Toc71186217"/>
      <w:r>
        <w:rPr>
          <w:rFonts w:ascii="Arial" w:hAnsi="Arial" w:cs="Arial"/>
        </w:rPr>
        <w:t>During the Attacks</w:t>
      </w:r>
      <w:bookmarkEnd w:id="4"/>
    </w:p>
    <w:p w14:paraId="372CC288" w14:textId="36EF1C8E" w:rsidR="004D07F0" w:rsidRDefault="005D0263" w:rsidP="004A284E">
      <w:pPr>
        <w:spacing w:line="480" w:lineRule="auto"/>
        <w:rPr>
          <w:rFonts w:ascii="Arial" w:hAnsi="Arial" w:cs="Arial"/>
          <w:sz w:val="24"/>
          <w:szCs w:val="24"/>
        </w:rPr>
      </w:pPr>
      <w:r>
        <w:rPr>
          <w:rFonts w:ascii="Arial" w:hAnsi="Arial" w:cs="Arial"/>
          <w:sz w:val="24"/>
          <w:szCs w:val="24"/>
        </w:rPr>
        <w:t xml:space="preserve">It </w:t>
      </w:r>
      <w:r w:rsidR="009A181F">
        <w:rPr>
          <w:rFonts w:ascii="Arial" w:hAnsi="Arial" w:cs="Arial"/>
          <w:sz w:val="24"/>
          <w:szCs w:val="24"/>
        </w:rPr>
        <w:t>was</w:t>
      </w:r>
      <w:r>
        <w:rPr>
          <w:rFonts w:ascii="Arial" w:hAnsi="Arial" w:cs="Arial"/>
          <w:sz w:val="24"/>
          <w:szCs w:val="24"/>
        </w:rPr>
        <w:t xml:space="preserve"> said by the London Assembly </w:t>
      </w:r>
      <w:r w:rsidR="00226463">
        <w:rPr>
          <w:rFonts w:ascii="Arial" w:hAnsi="Arial" w:cs="Arial"/>
          <w:sz w:val="24"/>
          <w:szCs w:val="24"/>
        </w:rPr>
        <w:t xml:space="preserve">(2006) that they had believed </w:t>
      </w:r>
      <w:r w:rsidR="00124D27">
        <w:rPr>
          <w:rFonts w:ascii="Arial" w:hAnsi="Arial" w:cs="Arial"/>
          <w:sz w:val="24"/>
          <w:szCs w:val="24"/>
        </w:rPr>
        <w:t>London was prepared for an emergent response</w:t>
      </w:r>
      <w:r w:rsidR="001507A0">
        <w:rPr>
          <w:rFonts w:ascii="Arial" w:hAnsi="Arial" w:cs="Arial"/>
          <w:sz w:val="24"/>
          <w:szCs w:val="24"/>
        </w:rPr>
        <w:t>;</w:t>
      </w:r>
      <w:r w:rsidR="00AC0CF2">
        <w:rPr>
          <w:rFonts w:ascii="Arial" w:hAnsi="Arial" w:cs="Arial"/>
          <w:sz w:val="24"/>
          <w:szCs w:val="24"/>
        </w:rPr>
        <w:t xml:space="preserve"> they had planned, </w:t>
      </w:r>
      <w:r w:rsidR="00F96461">
        <w:rPr>
          <w:rFonts w:ascii="Arial" w:hAnsi="Arial" w:cs="Arial"/>
          <w:sz w:val="24"/>
          <w:szCs w:val="24"/>
        </w:rPr>
        <w:t>prepared,</w:t>
      </w:r>
      <w:r w:rsidR="00AC0CF2">
        <w:rPr>
          <w:rFonts w:ascii="Arial" w:hAnsi="Arial" w:cs="Arial"/>
          <w:sz w:val="24"/>
          <w:szCs w:val="24"/>
        </w:rPr>
        <w:t xml:space="preserve"> and practised</w:t>
      </w:r>
      <w:r w:rsidR="00DE5D3D">
        <w:rPr>
          <w:rFonts w:ascii="Arial" w:hAnsi="Arial" w:cs="Arial"/>
          <w:sz w:val="24"/>
          <w:szCs w:val="24"/>
        </w:rPr>
        <w:t xml:space="preserve">. </w:t>
      </w:r>
      <w:r w:rsidR="00082653">
        <w:rPr>
          <w:rFonts w:ascii="Arial" w:hAnsi="Arial" w:cs="Arial"/>
          <w:sz w:val="24"/>
          <w:szCs w:val="24"/>
        </w:rPr>
        <w:t>The London Assembly</w:t>
      </w:r>
      <w:r w:rsidR="00610155">
        <w:rPr>
          <w:rFonts w:ascii="Arial" w:hAnsi="Arial" w:cs="Arial"/>
          <w:sz w:val="24"/>
          <w:szCs w:val="24"/>
        </w:rPr>
        <w:t xml:space="preserve"> also said that </w:t>
      </w:r>
      <w:r w:rsidR="00105776">
        <w:rPr>
          <w:rFonts w:ascii="Arial" w:hAnsi="Arial" w:cs="Arial"/>
          <w:sz w:val="24"/>
          <w:szCs w:val="24"/>
        </w:rPr>
        <w:t xml:space="preserve">no response to a </w:t>
      </w:r>
      <w:r w:rsidR="00C913B0">
        <w:rPr>
          <w:rFonts w:ascii="Arial" w:hAnsi="Arial" w:cs="Arial"/>
          <w:sz w:val="24"/>
          <w:szCs w:val="24"/>
        </w:rPr>
        <w:t>significant</w:t>
      </w:r>
      <w:r w:rsidR="00105776">
        <w:rPr>
          <w:rFonts w:ascii="Arial" w:hAnsi="Arial" w:cs="Arial"/>
          <w:sz w:val="24"/>
          <w:szCs w:val="24"/>
        </w:rPr>
        <w:t xml:space="preserve"> </w:t>
      </w:r>
      <w:r w:rsidR="00651B36">
        <w:rPr>
          <w:rFonts w:ascii="Arial" w:hAnsi="Arial" w:cs="Arial"/>
          <w:sz w:val="24"/>
          <w:szCs w:val="24"/>
        </w:rPr>
        <w:t>event</w:t>
      </w:r>
      <w:r w:rsidR="00105776">
        <w:rPr>
          <w:rFonts w:ascii="Arial" w:hAnsi="Arial" w:cs="Arial"/>
          <w:sz w:val="24"/>
          <w:szCs w:val="24"/>
        </w:rPr>
        <w:t xml:space="preserve"> can ever be </w:t>
      </w:r>
      <w:r w:rsidR="00651B36">
        <w:rPr>
          <w:rFonts w:ascii="Arial" w:hAnsi="Arial" w:cs="Arial"/>
          <w:sz w:val="24"/>
          <w:szCs w:val="24"/>
        </w:rPr>
        <w:t>flawless</w:t>
      </w:r>
      <w:r w:rsidR="00C913B0">
        <w:rPr>
          <w:rFonts w:ascii="Arial" w:hAnsi="Arial" w:cs="Arial"/>
          <w:sz w:val="24"/>
          <w:szCs w:val="24"/>
        </w:rPr>
        <w:t>,</w:t>
      </w:r>
      <w:r w:rsidR="000C351E">
        <w:rPr>
          <w:rFonts w:ascii="Arial" w:hAnsi="Arial" w:cs="Arial"/>
          <w:sz w:val="24"/>
          <w:szCs w:val="24"/>
        </w:rPr>
        <w:t xml:space="preserve"> </w:t>
      </w:r>
      <w:r w:rsidR="00A043C3">
        <w:rPr>
          <w:rFonts w:ascii="Arial" w:hAnsi="Arial" w:cs="Arial"/>
          <w:sz w:val="24"/>
          <w:szCs w:val="24"/>
        </w:rPr>
        <w:t xml:space="preserve">and there </w:t>
      </w:r>
      <w:r w:rsidR="00BA0DC4">
        <w:rPr>
          <w:rFonts w:ascii="Arial" w:hAnsi="Arial" w:cs="Arial"/>
          <w:sz w:val="24"/>
          <w:szCs w:val="24"/>
        </w:rPr>
        <w:t>is always insight</w:t>
      </w:r>
      <w:r w:rsidR="004648A5">
        <w:rPr>
          <w:rFonts w:ascii="Arial" w:hAnsi="Arial" w:cs="Arial"/>
          <w:sz w:val="24"/>
          <w:szCs w:val="24"/>
        </w:rPr>
        <w:t xml:space="preserve"> gained</w:t>
      </w:r>
      <w:r w:rsidR="00784A9F">
        <w:rPr>
          <w:rFonts w:ascii="Arial" w:hAnsi="Arial" w:cs="Arial"/>
          <w:sz w:val="24"/>
          <w:szCs w:val="24"/>
        </w:rPr>
        <w:t xml:space="preserve"> through experience</w:t>
      </w:r>
      <w:r w:rsidR="00A043C3">
        <w:rPr>
          <w:rFonts w:ascii="Arial" w:hAnsi="Arial" w:cs="Arial"/>
          <w:sz w:val="24"/>
          <w:szCs w:val="24"/>
        </w:rPr>
        <w:t xml:space="preserve">. </w:t>
      </w:r>
      <w:r w:rsidR="00C67B31">
        <w:rPr>
          <w:rFonts w:ascii="Arial" w:hAnsi="Arial" w:cs="Arial"/>
          <w:sz w:val="24"/>
          <w:szCs w:val="24"/>
        </w:rPr>
        <w:t xml:space="preserve">The 7/7 attacks </w:t>
      </w:r>
      <w:r w:rsidR="00D75ADA">
        <w:rPr>
          <w:rFonts w:ascii="Arial" w:hAnsi="Arial" w:cs="Arial"/>
          <w:sz w:val="24"/>
          <w:szCs w:val="24"/>
        </w:rPr>
        <w:t>w</w:t>
      </w:r>
      <w:r w:rsidR="00DF79FC">
        <w:rPr>
          <w:rFonts w:ascii="Arial" w:hAnsi="Arial" w:cs="Arial"/>
          <w:sz w:val="24"/>
          <w:szCs w:val="24"/>
        </w:rPr>
        <w:t>ere the first significant incident</w:t>
      </w:r>
      <w:r w:rsidR="005C09C6">
        <w:rPr>
          <w:rFonts w:ascii="Arial" w:hAnsi="Arial" w:cs="Arial"/>
          <w:sz w:val="24"/>
          <w:szCs w:val="24"/>
        </w:rPr>
        <w:t xml:space="preserve"> in London following the new </w:t>
      </w:r>
      <w:r w:rsidR="00F2600B">
        <w:rPr>
          <w:rFonts w:ascii="Arial" w:hAnsi="Arial" w:cs="Arial"/>
          <w:sz w:val="24"/>
          <w:szCs w:val="24"/>
        </w:rPr>
        <w:t>emergency plans created post 9/11</w:t>
      </w:r>
      <w:r w:rsidR="004B66B6">
        <w:rPr>
          <w:rFonts w:ascii="Arial" w:hAnsi="Arial" w:cs="Arial"/>
          <w:sz w:val="24"/>
          <w:szCs w:val="24"/>
        </w:rPr>
        <w:t xml:space="preserve"> </w:t>
      </w:r>
      <w:r w:rsidR="00261589">
        <w:rPr>
          <w:rFonts w:ascii="Arial" w:hAnsi="Arial" w:cs="Arial"/>
          <w:sz w:val="24"/>
          <w:szCs w:val="24"/>
        </w:rPr>
        <w:t xml:space="preserve">in New York. </w:t>
      </w:r>
    </w:p>
    <w:p w14:paraId="6A91A0A5" w14:textId="3EE08BAA" w:rsidR="00E23627" w:rsidRDefault="00DB7CE4" w:rsidP="004A284E">
      <w:pPr>
        <w:spacing w:line="480" w:lineRule="auto"/>
        <w:rPr>
          <w:rFonts w:ascii="Arial" w:hAnsi="Arial" w:cs="Arial"/>
          <w:sz w:val="24"/>
          <w:szCs w:val="24"/>
        </w:rPr>
      </w:pPr>
      <w:r>
        <w:rPr>
          <w:rFonts w:ascii="Arial" w:hAnsi="Arial" w:cs="Arial"/>
          <w:sz w:val="24"/>
          <w:szCs w:val="24"/>
        </w:rPr>
        <w:t>At the time of the bombings</w:t>
      </w:r>
      <w:r w:rsidR="00B91791">
        <w:rPr>
          <w:rFonts w:ascii="Arial" w:hAnsi="Arial" w:cs="Arial"/>
          <w:sz w:val="24"/>
          <w:szCs w:val="24"/>
        </w:rPr>
        <w:t>,</w:t>
      </w:r>
      <w:r>
        <w:rPr>
          <w:rFonts w:ascii="Arial" w:hAnsi="Arial" w:cs="Arial"/>
          <w:sz w:val="24"/>
          <w:szCs w:val="24"/>
        </w:rPr>
        <w:t xml:space="preserve"> </w:t>
      </w:r>
      <w:r w:rsidR="003B1AD0">
        <w:rPr>
          <w:rFonts w:ascii="Arial" w:hAnsi="Arial" w:cs="Arial"/>
          <w:sz w:val="24"/>
          <w:szCs w:val="24"/>
        </w:rPr>
        <w:t xml:space="preserve">the Government put </w:t>
      </w:r>
      <w:r w:rsidR="009F5CA1">
        <w:rPr>
          <w:rFonts w:ascii="Arial" w:hAnsi="Arial" w:cs="Arial"/>
          <w:sz w:val="24"/>
          <w:szCs w:val="24"/>
        </w:rPr>
        <w:t xml:space="preserve">an emergency response </w:t>
      </w:r>
      <w:r w:rsidR="003B1AD0">
        <w:rPr>
          <w:rFonts w:ascii="Arial" w:hAnsi="Arial" w:cs="Arial"/>
          <w:sz w:val="24"/>
          <w:szCs w:val="24"/>
        </w:rPr>
        <w:t xml:space="preserve">to rescue and treat </w:t>
      </w:r>
      <w:r w:rsidR="00DC3820">
        <w:rPr>
          <w:rFonts w:ascii="Arial" w:hAnsi="Arial" w:cs="Arial"/>
          <w:sz w:val="24"/>
          <w:szCs w:val="24"/>
        </w:rPr>
        <w:t xml:space="preserve">the </w:t>
      </w:r>
      <w:r w:rsidR="00784A9F">
        <w:rPr>
          <w:rFonts w:ascii="Arial" w:hAnsi="Arial" w:cs="Arial"/>
          <w:sz w:val="24"/>
          <w:szCs w:val="24"/>
        </w:rPr>
        <w:t>wounded</w:t>
      </w:r>
      <w:r w:rsidR="003B1AD0">
        <w:rPr>
          <w:rFonts w:ascii="Arial" w:hAnsi="Arial" w:cs="Arial"/>
          <w:sz w:val="24"/>
          <w:szCs w:val="24"/>
        </w:rPr>
        <w:t xml:space="preserve">, care for survivors, and </w:t>
      </w:r>
      <w:r w:rsidR="006173F1">
        <w:rPr>
          <w:rFonts w:ascii="Arial" w:hAnsi="Arial" w:cs="Arial"/>
          <w:sz w:val="24"/>
          <w:szCs w:val="24"/>
        </w:rPr>
        <w:t>safeguard</w:t>
      </w:r>
      <w:r w:rsidR="003B1AD0">
        <w:rPr>
          <w:rFonts w:ascii="Arial" w:hAnsi="Arial" w:cs="Arial"/>
          <w:sz w:val="24"/>
          <w:szCs w:val="24"/>
        </w:rPr>
        <w:t xml:space="preserve"> the public's safety</w:t>
      </w:r>
      <w:r w:rsidR="00B36554">
        <w:rPr>
          <w:rFonts w:ascii="Arial" w:hAnsi="Arial" w:cs="Arial"/>
          <w:sz w:val="24"/>
          <w:szCs w:val="24"/>
        </w:rPr>
        <w:t xml:space="preserve">. It was a </w:t>
      </w:r>
      <w:r w:rsidR="006173F1">
        <w:rPr>
          <w:rFonts w:ascii="Arial" w:hAnsi="Arial" w:cs="Arial"/>
          <w:sz w:val="24"/>
          <w:szCs w:val="24"/>
        </w:rPr>
        <w:t>complex</w:t>
      </w:r>
      <w:r w:rsidR="00B36554">
        <w:rPr>
          <w:rFonts w:ascii="Arial" w:hAnsi="Arial" w:cs="Arial"/>
          <w:sz w:val="24"/>
          <w:szCs w:val="24"/>
        </w:rPr>
        <w:t xml:space="preserve"> and </w:t>
      </w:r>
      <w:r w:rsidR="003B1AD0">
        <w:rPr>
          <w:rFonts w:ascii="Arial" w:hAnsi="Arial" w:cs="Arial"/>
          <w:sz w:val="24"/>
          <w:szCs w:val="24"/>
        </w:rPr>
        <w:t>challenging</w:t>
      </w:r>
      <w:r w:rsidR="00B36554">
        <w:rPr>
          <w:rFonts w:ascii="Arial" w:hAnsi="Arial" w:cs="Arial"/>
          <w:sz w:val="24"/>
          <w:szCs w:val="24"/>
        </w:rPr>
        <w:t xml:space="preserve"> mission</w:t>
      </w:r>
      <w:r w:rsidR="00AC5CC5">
        <w:rPr>
          <w:rFonts w:ascii="Arial" w:hAnsi="Arial" w:cs="Arial"/>
          <w:sz w:val="24"/>
          <w:szCs w:val="24"/>
        </w:rPr>
        <w:t xml:space="preserve"> with so much taking place. </w:t>
      </w:r>
      <w:r w:rsidR="009E5E43">
        <w:rPr>
          <w:rFonts w:ascii="Arial" w:hAnsi="Arial" w:cs="Arial"/>
          <w:sz w:val="24"/>
          <w:szCs w:val="24"/>
        </w:rPr>
        <w:t xml:space="preserve">Numerous agencies worked together </w:t>
      </w:r>
      <w:r w:rsidR="00EF0FB6">
        <w:rPr>
          <w:rFonts w:ascii="Arial" w:hAnsi="Arial" w:cs="Arial"/>
          <w:sz w:val="24"/>
          <w:szCs w:val="24"/>
        </w:rPr>
        <w:t xml:space="preserve">under </w:t>
      </w:r>
      <w:r w:rsidR="0082162D">
        <w:rPr>
          <w:rFonts w:ascii="Arial" w:hAnsi="Arial" w:cs="Arial"/>
          <w:sz w:val="24"/>
          <w:szCs w:val="24"/>
        </w:rPr>
        <w:t>conditions</w:t>
      </w:r>
      <w:r w:rsidR="00EF0FB6">
        <w:rPr>
          <w:rFonts w:ascii="Arial" w:hAnsi="Arial" w:cs="Arial"/>
          <w:sz w:val="24"/>
          <w:szCs w:val="24"/>
        </w:rPr>
        <w:t xml:space="preserve"> where communications were </w:t>
      </w:r>
      <w:r w:rsidR="003B1AD0">
        <w:rPr>
          <w:rFonts w:ascii="Arial" w:hAnsi="Arial" w:cs="Arial"/>
          <w:sz w:val="24"/>
          <w:szCs w:val="24"/>
        </w:rPr>
        <w:t>complex</w:t>
      </w:r>
      <w:r w:rsidR="001560B8">
        <w:rPr>
          <w:rFonts w:ascii="Arial" w:hAnsi="Arial" w:cs="Arial"/>
          <w:sz w:val="24"/>
          <w:szCs w:val="24"/>
        </w:rPr>
        <w:t>, where the causes of the crisis</w:t>
      </w:r>
      <w:r w:rsidR="00CA002B">
        <w:rPr>
          <w:rFonts w:ascii="Arial" w:hAnsi="Arial" w:cs="Arial"/>
          <w:sz w:val="24"/>
          <w:szCs w:val="24"/>
        </w:rPr>
        <w:t xml:space="preserve"> were </w:t>
      </w:r>
      <w:r w:rsidR="0082162D">
        <w:rPr>
          <w:rFonts w:ascii="Arial" w:hAnsi="Arial" w:cs="Arial"/>
          <w:sz w:val="24"/>
          <w:szCs w:val="24"/>
        </w:rPr>
        <w:t>uncertain</w:t>
      </w:r>
      <w:r w:rsidR="00CA002B">
        <w:rPr>
          <w:rFonts w:ascii="Arial" w:hAnsi="Arial" w:cs="Arial"/>
          <w:sz w:val="24"/>
          <w:szCs w:val="24"/>
        </w:rPr>
        <w:t xml:space="preserve"> and when future events were </w:t>
      </w:r>
      <w:r w:rsidR="00AB58C9">
        <w:rPr>
          <w:rFonts w:ascii="Arial" w:hAnsi="Arial" w:cs="Arial"/>
          <w:sz w:val="24"/>
          <w:szCs w:val="24"/>
        </w:rPr>
        <w:t>unclear</w:t>
      </w:r>
      <w:r w:rsidR="00F012CA">
        <w:rPr>
          <w:rFonts w:ascii="Arial" w:hAnsi="Arial" w:cs="Arial"/>
          <w:sz w:val="24"/>
          <w:szCs w:val="24"/>
        </w:rPr>
        <w:t xml:space="preserve"> </w:t>
      </w:r>
      <w:r w:rsidR="00B91791" w:rsidRPr="004C1B79">
        <w:rPr>
          <w:rFonts w:ascii="Arial" w:hAnsi="Arial" w:cs="Arial"/>
          <w:noProof/>
          <w:sz w:val="24"/>
          <w:szCs w:val="24"/>
        </w:rPr>
        <w:t>(London Assembly, 2006)</w:t>
      </w:r>
      <w:r w:rsidR="00F012CA">
        <w:rPr>
          <w:rFonts w:ascii="Arial" w:hAnsi="Arial" w:cs="Arial"/>
          <w:sz w:val="24"/>
          <w:szCs w:val="24"/>
        </w:rPr>
        <w:t>.</w:t>
      </w:r>
      <w:r w:rsidR="001560B8">
        <w:rPr>
          <w:rFonts w:ascii="Arial" w:hAnsi="Arial" w:cs="Arial"/>
          <w:sz w:val="24"/>
          <w:szCs w:val="24"/>
        </w:rPr>
        <w:t xml:space="preserve"> </w:t>
      </w:r>
      <w:r w:rsidR="00B36554">
        <w:rPr>
          <w:rFonts w:ascii="Arial" w:hAnsi="Arial" w:cs="Arial"/>
          <w:sz w:val="24"/>
          <w:szCs w:val="24"/>
        </w:rPr>
        <w:t xml:space="preserve"> </w:t>
      </w:r>
    </w:p>
    <w:p w14:paraId="0A4B7B86" w14:textId="42C2A637" w:rsidR="00B05EA3" w:rsidRDefault="00CE3AC8" w:rsidP="004A284E">
      <w:pPr>
        <w:pStyle w:val="Heading1"/>
        <w:spacing w:line="480" w:lineRule="auto"/>
        <w:rPr>
          <w:rFonts w:ascii="Arial" w:hAnsi="Arial" w:cs="Arial"/>
        </w:rPr>
      </w:pPr>
      <w:bookmarkStart w:id="5" w:name="_Toc71186218"/>
      <w:r>
        <w:rPr>
          <w:rFonts w:ascii="Arial" w:hAnsi="Arial" w:cs="Arial"/>
        </w:rPr>
        <w:t>Communication</w:t>
      </w:r>
      <w:bookmarkEnd w:id="5"/>
    </w:p>
    <w:p w14:paraId="56F4AD68" w14:textId="0F6749C2" w:rsidR="00FA2CA6" w:rsidRDefault="00F60118" w:rsidP="004A284E">
      <w:pPr>
        <w:spacing w:line="480" w:lineRule="auto"/>
        <w:rPr>
          <w:rFonts w:ascii="Arial" w:hAnsi="Arial" w:cs="Arial"/>
          <w:sz w:val="24"/>
          <w:szCs w:val="24"/>
        </w:rPr>
      </w:pPr>
      <w:r>
        <w:rPr>
          <w:rFonts w:ascii="Arial" w:hAnsi="Arial" w:cs="Arial"/>
          <w:sz w:val="24"/>
          <w:szCs w:val="24"/>
        </w:rPr>
        <w:t xml:space="preserve">There are three </w:t>
      </w:r>
      <w:r w:rsidR="00E259CE">
        <w:rPr>
          <w:rFonts w:ascii="Arial" w:hAnsi="Arial" w:cs="Arial"/>
          <w:sz w:val="24"/>
          <w:szCs w:val="24"/>
        </w:rPr>
        <w:t>significant</w:t>
      </w:r>
      <w:r w:rsidR="009B31AA">
        <w:rPr>
          <w:rFonts w:ascii="Arial" w:hAnsi="Arial" w:cs="Arial"/>
          <w:sz w:val="24"/>
          <w:szCs w:val="24"/>
        </w:rPr>
        <w:t xml:space="preserve"> </w:t>
      </w:r>
      <w:r w:rsidR="00C870A3">
        <w:rPr>
          <w:rFonts w:ascii="Arial" w:hAnsi="Arial" w:cs="Arial"/>
          <w:sz w:val="24"/>
          <w:szCs w:val="24"/>
        </w:rPr>
        <w:t>areas of</w:t>
      </w:r>
      <w:r w:rsidR="009B31AA">
        <w:rPr>
          <w:rFonts w:ascii="Arial" w:hAnsi="Arial" w:cs="Arial"/>
          <w:sz w:val="24"/>
          <w:szCs w:val="24"/>
        </w:rPr>
        <w:t xml:space="preserve"> communication in emergency response</w:t>
      </w:r>
      <w:r w:rsidR="00E259CE">
        <w:rPr>
          <w:rFonts w:ascii="Arial" w:hAnsi="Arial" w:cs="Arial"/>
          <w:sz w:val="24"/>
          <w:szCs w:val="24"/>
        </w:rPr>
        <w:t>,</w:t>
      </w:r>
      <w:r w:rsidR="009B31AA">
        <w:rPr>
          <w:rFonts w:ascii="Arial" w:hAnsi="Arial" w:cs="Arial"/>
          <w:sz w:val="24"/>
          <w:szCs w:val="24"/>
        </w:rPr>
        <w:t xml:space="preserve"> including technological, </w:t>
      </w:r>
      <w:r w:rsidR="005263D8">
        <w:rPr>
          <w:rFonts w:ascii="Arial" w:hAnsi="Arial" w:cs="Arial"/>
          <w:sz w:val="24"/>
          <w:szCs w:val="24"/>
        </w:rPr>
        <w:t>sociological,</w:t>
      </w:r>
      <w:r w:rsidR="00C870A3">
        <w:rPr>
          <w:rFonts w:ascii="Arial" w:hAnsi="Arial" w:cs="Arial"/>
          <w:sz w:val="24"/>
          <w:szCs w:val="24"/>
        </w:rPr>
        <w:t xml:space="preserve"> and organisational. These are </w:t>
      </w:r>
      <w:r w:rsidR="00A23547">
        <w:rPr>
          <w:rFonts w:ascii="Arial" w:hAnsi="Arial" w:cs="Arial"/>
          <w:sz w:val="24"/>
          <w:szCs w:val="24"/>
        </w:rPr>
        <w:t xml:space="preserve">key to developing and maintaining effective catastrophe communication systems. </w:t>
      </w:r>
      <w:r w:rsidR="00EC486B">
        <w:rPr>
          <w:rFonts w:ascii="Arial" w:hAnsi="Arial" w:cs="Arial"/>
          <w:sz w:val="24"/>
          <w:szCs w:val="24"/>
        </w:rPr>
        <w:t xml:space="preserve">The main technical challenge </w:t>
      </w:r>
      <w:r w:rsidR="00445B7A">
        <w:rPr>
          <w:rFonts w:ascii="Arial" w:hAnsi="Arial" w:cs="Arial"/>
          <w:sz w:val="24"/>
          <w:szCs w:val="24"/>
        </w:rPr>
        <w:t xml:space="preserve">after an incident is </w:t>
      </w:r>
      <w:r w:rsidR="0015222E">
        <w:rPr>
          <w:rFonts w:ascii="Arial" w:hAnsi="Arial" w:cs="Arial"/>
          <w:sz w:val="24"/>
          <w:szCs w:val="24"/>
        </w:rPr>
        <w:t xml:space="preserve">the </w:t>
      </w:r>
      <w:r w:rsidR="00AB58C9">
        <w:rPr>
          <w:rFonts w:ascii="Arial" w:hAnsi="Arial" w:cs="Arial"/>
          <w:sz w:val="24"/>
          <w:szCs w:val="24"/>
        </w:rPr>
        <w:t>quick</w:t>
      </w:r>
      <w:r w:rsidR="00445B7A">
        <w:rPr>
          <w:rFonts w:ascii="Arial" w:hAnsi="Arial" w:cs="Arial"/>
          <w:sz w:val="24"/>
          <w:szCs w:val="24"/>
        </w:rPr>
        <w:t xml:space="preserve"> deployment of communication systems for the first responders</w:t>
      </w:r>
      <w:r w:rsidR="005902B1">
        <w:rPr>
          <w:rFonts w:ascii="Arial" w:hAnsi="Arial" w:cs="Arial"/>
          <w:sz w:val="24"/>
          <w:szCs w:val="24"/>
        </w:rPr>
        <w:t xml:space="preserve">. </w:t>
      </w:r>
      <w:r w:rsidR="00B83F25">
        <w:rPr>
          <w:rFonts w:ascii="Arial" w:hAnsi="Arial" w:cs="Arial"/>
          <w:sz w:val="24"/>
          <w:szCs w:val="24"/>
        </w:rPr>
        <w:t xml:space="preserve">This </w:t>
      </w:r>
      <w:r w:rsidR="009129FD">
        <w:rPr>
          <w:rFonts w:ascii="Arial" w:hAnsi="Arial" w:cs="Arial"/>
          <w:sz w:val="24"/>
          <w:szCs w:val="24"/>
        </w:rPr>
        <w:t xml:space="preserve">challenge </w:t>
      </w:r>
      <w:r w:rsidR="00B83F25">
        <w:rPr>
          <w:rFonts w:ascii="Arial" w:hAnsi="Arial" w:cs="Arial"/>
          <w:sz w:val="24"/>
          <w:szCs w:val="24"/>
        </w:rPr>
        <w:t>can</w:t>
      </w:r>
      <w:r w:rsidR="0025606E">
        <w:rPr>
          <w:rFonts w:ascii="Arial" w:hAnsi="Arial" w:cs="Arial"/>
          <w:sz w:val="24"/>
          <w:szCs w:val="24"/>
        </w:rPr>
        <w:t xml:space="preserve"> be </w:t>
      </w:r>
      <w:r w:rsidR="00F012CA">
        <w:rPr>
          <w:rFonts w:ascii="Arial" w:hAnsi="Arial" w:cs="Arial"/>
          <w:sz w:val="24"/>
          <w:szCs w:val="24"/>
        </w:rPr>
        <w:t>affected</w:t>
      </w:r>
      <w:r w:rsidR="0025606E">
        <w:rPr>
          <w:rFonts w:ascii="Arial" w:hAnsi="Arial" w:cs="Arial"/>
          <w:sz w:val="24"/>
          <w:szCs w:val="24"/>
        </w:rPr>
        <w:t xml:space="preserve"> by poor </w:t>
      </w:r>
      <w:r w:rsidR="00CF61A2">
        <w:rPr>
          <w:rFonts w:ascii="Arial" w:hAnsi="Arial" w:cs="Arial"/>
          <w:sz w:val="24"/>
          <w:szCs w:val="24"/>
        </w:rPr>
        <w:t xml:space="preserve">dependency </w:t>
      </w:r>
      <w:r w:rsidR="00081879">
        <w:rPr>
          <w:rFonts w:ascii="Arial" w:hAnsi="Arial" w:cs="Arial"/>
          <w:sz w:val="24"/>
          <w:szCs w:val="24"/>
        </w:rPr>
        <w:lastRenderedPageBreak/>
        <w:t xml:space="preserve">on </w:t>
      </w:r>
      <w:r w:rsidR="009129FD">
        <w:rPr>
          <w:rFonts w:ascii="Arial" w:hAnsi="Arial" w:cs="Arial"/>
          <w:sz w:val="24"/>
          <w:szCs w:val="24"/>
        </w:rPr>
        <w:t>communication workers</w:t>
      </w:r>
      <w:r w:rsidR="00A33D73">
        <w:rPr>
          <w:rFonts w:ascii="Arial" w:hAnsi="Arial" w:cs="Arial"/>
          <w:sz w:val="24"/>
          <w:szCs w:val="24"/>
        </w:rPr>
        <w:t xml:space="preserve"> </w:t>
      </w:r>
      <w:r w:rsidR="006A2CBE" w:rsidRPr="00B63B5B">
        <w:rPr>
          <w:rFonts w:ascii="Arial" w:hAnsi="Arial" w:cs="Arial"/>
          <w:noProof/>
          <w:sz w:val="24"/>
          <w:szCs w:val="24"/>
        </w:rPr>
        <w:t>(Manoj &amp; Baker, 2007)</w:t>
      </w:r>
      <w:r w:rsidR="00F02CA2">
        <w:rPr>
          <w:rFonts w:ascii="Arial" w:hAnsi="Arial" w:cs="Arial"/>
          <w:sz w:val="24"/>
          <w:szCs w:val="24"/>
        </w:rPr>
        <w:t xml:space="preserve">. </w:t>
      </w:r>
      <w:r w:rsidR="009C4E1E">
        <w:rPr>
          <w:rFonts w:ascii="Arial" w:hAnsi="Arial" w:cs="Arial"/>
          <w:sz w:val="24"/>
          <w:szCs w:val="24"/>
        </w:rPr>
        <w:t>Successful</w:t>
      </w:r>
      <w:r w:rsidR="00D21E99">
        <w:rPr>
          <w:rFonts w:ascii="Arial" w:hAnsi="Arial" w:cs="Arial"/>
          <w:sz w:val="24"/>
          <w:szCs w:val="24"/>
        </w:rPr>
        <w:t xml:space="preserve"> communication between the emergency, health, </w:t>
      </w:r>
      <w:proofErr w:type="gramStart"/>
      <w:r w:rsidR="00353EA4">
        <w:rPr>
          <w:rFonts w:ascii="Arial" w:hAnsi="Arial" w:cs="Arial"/>
          <w:sz w:val="24"/>
          <w:szCs w:val="24"/>
        </w:rPr>
        <w:t>transport</w:t>
      </w:r>
      <w:proofErr w:type="gramEnd"/>
      <w:r w:rsidR="00D21E99">
        <w:rPr>
          <w:rFonts w:ascii="Arial" w:hAnsi="Arial" w:cs="Arial"/>
          <w:sz w:val="24"/>
          <w:szCs w:val="24"/>
        </w:rPr>
        <w:t xml:space="preserve"> and </w:t>
      </w:r>
      <w:r w:rsidR="0051733D">
        <w:rPr>
          <w:rFonts w:ascii="Arial" w:hAnsi="Arial" w:cs="Arial"/>
          <w:sz w:val="24"/>
          <w:szCs w:val="24"/>
        </w:rPr>
        <w:t xml:space="preserve">other services is </w:t>
      </w:r>
      <w:r w:rsidR="00BE0230">
        <w:rPr>
          <w:rFonts w:ascii="Arial" w:hAnsi="Arial" w:cs="Arial"/>
          <w:sz w:val="24"/>
          <w:szCs w:val="24"/>
        </w:rPr>
        <w:t>vital</w:t>
      </w:r>
      <w:r w:rsidR="0051733D">
        <w:rPr>
          <w:rFonts w:ascii="Arial" w:hAnsi="Arial" w:cs="Arial"/>
          <w:sz w:val="24"/>
          <w:szCs w:val="24"/>
        </w:rPr>
        <w:t xml:space="preserve"> </w:t>
      </w:r>
      <w:r w:rsidR="00E00489">
        <w:rPr>
          <w:rFonts w:ascii="Arial" w:hAnsi="Arial" w:cs="Arial"/>
          <w:sz w:val="24"/>
          <w:szCs w:val="24"/>
        </w:rPr>
        <w:t xml:space="preserve">to an </w:t>
      </w:r>
      <w:r w:rsidR="00BE0230">
        <w:rPr>
          <w:rFonts w:ascii="Arial" w:hAnsi="Arial" w:cs="Arial"/>
          <w:sz w:val="24"/>
          <w:szCs w:val="24"/>
        </w:rPr>
        <w:t>efficient</w:t>
      </w:r>
      <w:r w:rsidR="00E00489">
        <w:rPr>
          <w:rFonts w:ascii="Arial" w:hAnsi="Arial" w:cs="Arial"/>
          <w:sz w:val="24"/>
          <w:szCs w:val="24"/>
        </w:rPr>
        <w:t xml:space="preserve"> response to a </w:t>
      </w:r>
      <w:r w:rsidR="00912EAB">
        <w:rPr>
          <w:rFonts w:ascii="Arial" w:hAnsi="Arial" w:cs="Arial"/>
          <w:sz w:val="24"/>
          <w:szCs w:val="24"/>
        </w:rPr>
        <w:t>significant</w:t>
      </w:r>
      <w:r w:rsidR="00E00489">
        <w:rPr>
          <w:rFonts w:ascii="Arial" w:hAnsi="Arial" w:cs="Arial"/>
          <w:sz w:val="24"/>
          <w:szCs w:val="24"/>
        </w:rPr>
        <w:t xml:space="preserve"> event like the 7/7 bombings</w:t>
      </w:r>
      <w:r w:rsidR="0015222E">
        <w:rPr>
          <w:rFonts w:ascii="Arial" w:hAnsi="Arial" w:cs="Arial"/>
          <w:noProof/>
          <w:sz w:val="24"/>
          <w:szCs w:val="24"/>
        </w:rPr>
        <w:t xml:space="preserve"> </w:t>
      </w:r>
      <w:r w:rsidR="0015222E" w:rsidRPr="004C1B79">
        <w:rPr>
          <w:rFonts w:ascii="Arial" w:hAnsi="Arial" w:cs="Arial"/>
          <w:noProof/>
          <w:sz w:val="24"/>
          <w:szCs w:val="24"/>
        </w:rPr>
        <w:t>(London Assembly, 2006)</w:t>
      </w:r>
      <w:r w:rsidR="00ED18B9">
        <w:rPr>
          <w:rFonts w:ascii="Arial" w:hAnsi="Arial" w:cs="Arial"/>
          <w:sz w:val="24"/>
          <w:szCs w:val="24"/>
        </w:rPr>
        <w:t xml:space="preserve">. </w:t>
      </w:r>
    </w:p>
    <w:p w14:paraId="5F714C4A" w14:textId="2BB12E6F" w:rsidR="00006D5C" w:rsidRDefault="00006D5C" w:rsidP="004A284E">
      <w:pPr>
        <w:pStyle w:val="Heading1"/>
        <w:spacing w:line="480" w:lineRule="auto"/>
        <w:rPr>
          <w:rFonts w:ascii="Arial" w:hAnsi="Arial" w:cs="Arial"/>
        </w:rPr>
      </w:pPr>
      <w:bookmarkStart w:id="6" w:name="_Toc71186219"/>
      <w:r>
        <w:rPr>
          <w:rFonts w:ascii="Arial" w:hAnsi="Arial" w:cs="Arial"/>
        </w:rPr>
        <w:t xml:space="preserve">Rescue </w:t>
      </w:r>
      <w:r w:rsidR="005018F4">
        <w:rPr>
          <w:rFonts w:ascii="Arial" w:hAnsi="Arial" w:cs="Arial"/>
        </w:rPr>
        <w:t>and Treatment</w:t>
      </w:r>
      <w:bookmarkEnd w:id="6"/>
      <w:r w:rsidR="005018F4">
        <w:rPr>
          <w:rFonts w:ascii="Arial" w:hAnsi="Arial" w:cs="Arial"/>
        </w:rPr>
        <w:t xml:space="preserve"> </w:t>
      </w:r>
    </w:p>
    <w:p w14:paraId="474F134B" w14:textId="724F5604" w:rsidR="005018F4" w:rsidRDefault="001205B0" w:rsidP="004A284E">
      <w:pPr>
        <w:spacing w:line="480" w:lineRule="auto"/>
        <w:rPr>
          <w:rFonts w:ascii="Arial" w:hAnsi="Arial" w:cs="Arial"/>
          <w:sz w:val="24"/>
          <w:szCs w:val="24"/>
        </w:rPr>
      </w:pPr>
      <w:r>
        <w:rPr>
          <w:rFonts w:ascii="Arial" w:hAnsi="Arial" w:cs="Arial"/>
          <w:sz w:val="24"/>
          <w:szCs w:val="24"/>
        </w:rPr>
        <w:t>The s</w:t>
      </w:r>
      <w:r w:rsidR="00096420">
        <w:rPr>
          <w:rFonts w:ascii="Arial" w:hAnsi="Arial" w:cs="Arial"/>
          <w:sz w:val="24"/>
          <w:szCs w:val="24"/>
        </w:rPr>
        <w:t xml:space="preserve">trategic cooperation of the response </w:t>
      </w:r>
      <w:r w:rsidR="00912EAB">
        <w:rPr>
          <w:rFonts w:ascii="Arial" w:hAnsi="Arial" w:cs="Arial"/>
          <w:sz w:val="24"/>
          <w:szCs w:val="24"/>
        </w:rPr>
        <w:t>occurs</w:t>
      </w:r>
      <w:r w:rsidR="00096420">
        <w:rPr>
          <w:rFonts w:ascii="Arial" w:hAnsi="Arial" w:cs="Arial"/>
          <w:sz w:val="24"/>
          <w:szCs w:val="24"/>
        </w:rPr>
        <w:t xml:space="preserve"> at the Gold Coordinating Group</w:t>
      </w:r>
      <w:r w:rsidR="0032280D">
        <w:rPr>
          <w:rFonts w:ascii="Arial" w:hAnsi="Arial" w:cs="Arial"/>
          <w:sz w:val="24"/>
          <w:szCs w:val="24"/>
        </w:rPr>
        <w:t xml:space="preserve">, which </w:t>
      </w:r>
      <w:proofErr w:type="gramStart"/>
      <w:r w:rsidR="004655E3">
        <w:rPr>
          <w:rFonts w:ascii="Arial" w:hAnsi="Arial" w:cs="Arial"/>
          <w:sz w:val="24"/>
          <w:szCs w:val="24"/>
        </w:rPr>
        <w:t>makes arrangements</w:t>
      </w:r>
      <w:proofErr w:type="gramEnd"/>
      <w:r w:rsidR="004655E3">
        <w:rPr>
          <w:rFonts w:ascii="Arial" w:hAnsi="Arial" w:cs="Arial"/>
          <w:sz w:val="24"/>
          <w:szCs w:val="24"/>
        </w:rPr>
        <w:t xml:space="preserve"> for multi-agency response to emergency </w:t>
      </w:r>
      <w:r w:rsidR="00BF04CE">
        <w:rPr>
          <w:rFonts w:ascii="Arial" w:hAnsi="Arial" w:cs="Arial"/>
          <w:sz w:val="24"/>
          <w:szCs w:val="24"/>
        </w:rPr>
        <w:t xml:space="preserve">incidents in London </w:t>
      </w:r>
      <w:r w:rsidRPr="004C1B79">
        <w:rPr>
          <w:rFonts w:ascii="Arial" w:hAnsi="Arial" w:cs="Arial"/>
          <w:noProof/>
          <w:sz w:val="24"/>
          <w:szCs w:val="24"/>
        </w:rPr>
        <w:t>(London Resilience, 2020)</w:t>
      </w:r>
      <w:r w:rsidR="00BF04CE">
        <w:rPr>
          <w:rFonts w:ascii="Arial" w:hAnsi="Arial" w:cs="Arial"/>
          <w:sz w:val="24"/>
          <w:szCs w:val="24"/>
        </w:rPr>
        <w:t xml:space="preserve">. </w:t>
      </w:r>
      <w:r w:rsidR="008737C1">
        <w:rPr>
          <w:rFonts w:ascii="Arial" w:hAnsi="Arial" w:cs="Arial"/>
          <w:sz w:val="24"/>
          <w:szCs w:val="24"/>
        </w:rPr>
        <w:t xml:space="preserve">The Gold Coordinating Group was </w:t>
      </w:r>
      <w:r w:rsidR="006B0D95">
        <w:rPr>
          <w:rFonts w:ascii="Arial" w:hAnsi="Arial" w:cs="Arial"/>
          <w:sz w:val="24"/>
          <w:szCs w:val="24"/>
        </w:rPr>
        <w:t>primarily</w:t>
      </w:r>
      <w:r w:rsidR="008737C1">
        <w:rPr>
          <w:rFonts w:ascii="Arial" w:hAnsi="Arial" w:cs="Arial"/>
          <w:sz w:val="24"/>
          <w:szCs w:val="24"/>
        </w:rPr>
        <w:t xml:space="preserve"> </w:t>
      </w:r>
      <w:r w:rsidR="006B0D95">
        <w:rPr>
          <w:rFonts w:ascii="Arial" w:hAnsi="Arial" w:cs="Arial"/>
          <w:sz w:val="24"/>
          <w:szCs w:val="24"/>
        </w:rPr>
        <w:t>stationed</w:t>
      </w:r>
      <w:r w:rsidR="008737C1">
        <w:rPr>
          <w:rFonts w:ascii="Arial" w:hAnsi="Arial" w:cs="Arial"/>
          <w:sz w:val="24"/>
          <w:szCs w:val="24"/>
        </w:rPr>
        <w:t xml:space="preserve"> </w:t>
      </w:r>
      <w:r w:rsidR="00AD5D58">
        <w:rPr>
          <w:rFonts w:ascii="Arial" w:hAnsi="Arial" w:cs="Arial"/>
          <w:sz w:val="24"/>
          <w:szCs w:val="24"/>
        </w:rPr>
        <w:t xml:space="preserve">at New Scotland Yard but relocated to a suite in Hendon. </w:t>
      </w:r>
      <w:r w:rsidR="00DE5EE2">
        <w:rPr>
          <w:rFonts w:ascii="Arial" w:hAnsi="Arial" w:cs="Arial"/>
          <w:sz w:val="24"/>
          <w:szCs w:val="24"/>
        </w:rPr>
        <w:t>This relocation caused difficulties</w:t>
      </w:r>
      <w:r w:rsidR="00A85074">
        <w:rPr>
          <w:rFonts w:ascii="Arial" w:hAnsi="Arial" w:cs="Arial"/>
          <w:sz w:val="24"/>
          <w:szCs w:val="24"/>
        </w:rPr>
        <w:t xml:space="preserve"> </w:t>
      </w:r>
      <w:r>
        <w:rPr>
          <w:rFonts w:ascii="Arial" w:hAnsi="Arial" w:cs="Arial"/>
          <w:sz w:val="24"/>
          <w:szCs w:val="24"/>
        </w:rPr>
        <w:t>in</w:t>
      </w:r>
      <w:r w:rsidR="00A85074">
        <w:rPr>
          <w:rFonts w:ascii="Arial" w:hAnsi="Arial" w:cs="Arial"/>
          <w:sz w:val="24"/>
          <w:szCs w:val="24"/>
        </w:rPr>
        <w:t xml:space="preserve"> response </w:t>
      </w:r>
      <w:r>
        <w:rPr>
          <w:rFonts w:ascii="Arial" w:hAnsi="Arial" w:cs="Arial"/>
          <w:sz w:val="24"/>
          <w:szCs w:val="24"/>
        </w:rPr>
        <w:t>to</w:t>
      </w:r>
      <w:r w:rsidR="00A85074">
        <w:rPr>
          <w:rFonts w:ascii="Arial" w:hAnsi="Arial" w:cs="Arial"/>
          <w:sz w:val="24"/>
          <w:szCs w:val="24"/>
        </w:rPr>
        <w:t xml:space="preserve"> the 7/7 attacks. </w:t>
      </w:r>
      <w:r w:rsidR="0034574F">
        <w:rPr>
          <w:rFonts w:ascii="Arial" w:hAnsi="Arial" w:cs="Arial"/>
          <w:sz w:val="24"/>
          <w:szCs w:val="24"/>
        </w:rPr>
        <w:t xml:space="preserve">The emergency services control rooms </w:t>
      </w:r>
      <w:proofErr w:type="gramStart"/>
      <w:r w:rsidR="0034574F">
        <w:rPr>
          <w:rFonts w:ascii="Arial" w:hAnsi="Arial" w:cs="Arial"/>
          <w:sz w:val="24"/>
          <w:szCs w:val="24"/>
        </w:rPr>
        <w:t>are located in</w:t>
      </w:r>
      <w:proofErr w:type="gramEnd"/>
      <w:r w:rsidR="0034574F">
        <w:rPr>
          <w:rFonts w:ascii="Arial" w:hAnsi="Arial" w:cs="Arial"/>
          <w:sz w:val="24"/>
          <w:szCs w:val="24"/>
        </w:rPr>
        <w:t xml:space="preserve"> central London</w:t>
      </w:r>
      <w:r w:rsidR="000C0AD1">
        <w:rPr>
          <w:rFonts w:ascii="Arial" w:hAnsi="Arial" w:cs="Arial"/>
          <w:sz w:val="24"/>
          <w:szCs w:val="24"/>
        </w:rPr>
        <w:t xml:space="preserve">. The relocation of the Gold Coordinating Group made it difficult for Gold commanders to move between Hendon and their control centres. The problems were </w:t>
      </w:r>
      <w:r w:rsidR="00854D6E">
        <w:rPr>
          <w:rFonts w:ascii="Arial" w:hAnsi="Arial" w:cs="Arial"/>
          <w:sz w:val="24"/>
          <w:szCs w:val="24"/>
        </w:rPr>
        <w:t>intensified</w:t>
      </w:r>
      <w:r w:rsidR="000C0AD1">
        <w:rPr>
          <w:rFonts w:ascii="Arial" w:hAnsi="Arial" w:cs="Arial"/>
          <w:sz w:val="24"/>
          <w:szCs w:val="24"/>
        </w:rPr>
        <w:t xml:space="preserve"> by the suspension of the Underground and heavy traffic congestion on the roads</w:t>
      </w:r>
      <w:r w:rsidR="00E07B63">
        <w:rPr>
          <w:rFonts w:ascii="Arial" w:hAnsi="Arial" w:cs="Arial"/>
          <w:sz w:val="24"/>
          <w:szCs w:val="24"/>
        </w:rPr>
        <w:t xml:space="preserve"> </w:t>
      </w:r>
      <w:r w:rsidRPr="004C1B79">
        <w:rPr>
          <w:rFonts w:ascii="Arial" w:hAnsi="Arial" w:cs="Arial"/>
          <w:noProof/>
          <w:sz w:val="24"/>
          <w:szCs w:val="24"/>
        </w:rPr>
        <w:t>(London Resilience, 2020)</w:t>
      </w:r>
      <w:r w:rsidR="00774FCE">
        <w:rPr>
          <w:rFonts w:ascii="Arial" w:hAnsi="Arial" w:cs="Arial"/>
          <w:sz w:val="24"/>
          <w:szCs w:val="24"/>
        </w:rPr>
        <w:t xml:space="preserve">. </w:t>
      </w:r>
      <w:r w:rsidR="00D55807">
        <w:rPr>
          <w:rFonts w:ascii="Arial" w:hAnsi="Arial" w:cs="Arial"/>
          <w:sz w:val="24"/>
          <w:szCs w:val="24"/>
        </w:rPr>
        <w:t xml:space="preserve">The Commissioner of the Metropolitan Police Service, Sir Ian Blair, </w:t>
      </w:r>
      <w:r w:rsidR="00556944">
        <w:rPr>
          <w:rFonts w:ascii="Arial" w:hAnsi="Arial" w:cs="Arial"/>
          <w:sz w:val="24"/>
          <w:szCs w:val="24"/>
        </w:rPr>
        <w:t>said that i</w:t>
      </w:r>
      <w:r>
        <w:rPr>
          <w:rFonts w:ascii="Arial" w:hAnsi="Arial" w:cs="Arial"/>
          <w:sz w:val="24"/>
          <w:szCs w:val="24"/>
        </w:rPr>
        <w:t>t</w:t>
      </w:r>
      <w:r w:rsidR="00556944">
        <w:rPr>
          <w:rFonts w:ascii="Arial" w:hAnsi="Arial" w:cs="Arial"/>
          <w:sz w:val="24"/>
          <w:szCs w:val="24"/>
        </w:rPr>
        <w:t xml:space="preserve"> was right to move to H</w:t>
      </w:r>
      <w:r w:rsidR="00AF060F">
        <w:rPr>
          <w:rFonts w:ascii="Arial" w:hAnsi="Arial" w:cs="Arial"/>
          <w:sz w:val="24"/>
          <w:szCs w:val="24"/>
        </w:rPr>
        <w:t xml:space="preserve">endon but </w:t>
      </w:r>
      <w:r w:rsidR="007E419D">
        <w:rPr>
          <w:rFonts w:ascii="Arial" w:hAnsi="Arial" w:cs="Arial"/>
          <w:sz w:val="24"/>
          <w:szCs w:val="24"/>
        </w:rPr>
        <w:t>doubtful</w:t>
      </w:r>
      <w:r w:rsidR="00AF060F">
        <w:rPr>
          <w:rFonts w:ascii="Arial" w:hAnsi="Arial" w:cs="Arial"/>
          <w:sz w:val="24"/>
          <w:szCs w:val="24"/>
        </w:rPr>
        <w:t xml:space="preserve"> that Hendon will be used again in the future due to its </w:t>
      </w:r>
      <w:r w:rsidR="00670F0C">
        <w:rPr>
          <w:rFonts w:ascii="Arial" w:hAnsi="Arial" w:cs="Arial"/>
          <w:sz w:val="24"/>
          <w:szCs w:val="24"/>
        </w:rPr>
        <w:t>inaccessible</w:t>
      </w:r>
      <w:r w:rsidR="00AF060F">
        <w:rPr>
          <w:rFonts w:ascii="Arial" w:hAnsi="Arial" w:cs="Arial"/>
          <w:sz w:val="24"/>
          <w:szCs w:val="24"/>
        </w:rPr>
        <w:t xml:space="preserve"> location</w:t>
      </w:r>
      <w:r w:rsidR="000D6CC8">
        <w:rPr>
          <w:rFonts w:ascii="Arial" w:hAnsi="Arial" w:cs="Arial"/>
          <w:sz w:val="24"/>
          <w:szCs w:val="24"/>
        </w:rPr>
        <w:t>. This</w:t>
      </w:r>
      <w:r w:rsidR="00352455">
        <w:rPr>
          <w:rFonts w:ascii="Arial" w:hAnsi="Arial" w:cs="Arial"/>
          <w:sz w:val="24"/>
          <w:szCs w:val="24"/>
        </w:rPr>
        <w:t xml:space="preserve"> decision</w:t>
      </w:r>
      <w:r w:rsidR="000D6CC8">
        <w:rPr>
          <w:rFonts w:ascii="Arial" w:hAnsi="Arial" w:cs="Arial"/>
          <w:sz w:val="24"/>
          <w:szCs w:val="24"/>
        </w:rPr>
        <w:t xml:space="preserve"> was decided after the 7/7 attacks</w:t>
      </w:r>
      <w:r w:rsidR="009917D5">
        <w:rPr>
          <w:rFonts w:ascii="Arial" w:hAnsi="Arial" w:cs="Arial"/>
          <w:sz w:val="24"/>
          <w:szCs w:val="24"/>
        </w:rPr>
        <w:t xml:space="preserve"> after </w:t>
      </w:r>
      <w:r w:rsidR="00DF6C2C">
        <w:rPr>
          <w:rFonts w:ascii="Arial" w:hAnsi="Arial" w:cs="Arial"/>
          <w:sz w:val="24"/>
          <w:szCs w:val="24"/>
        </w:rPr>
        <w:t>inadequate</w:t>
      </w:r>
      <w:r w:rsidR="009917D5">
        <w:rPr>
          <w:rFonts w:ascii="Arial" w:hAnsi="Arial" w:cs="Arial"/>
          <w:sz w:val="24"/>
          <w:szCs w:val="24"/>
        </w:rPr>
        <w:t xml:space="preserve"> </w:t>
      </w:r>
      <w:r w:rsidR="00D4389E">
        <w:rPr>
          <w:rFonts w:ascii="Arial" w:hAnsi="Arial" w:cs="Arial"/>
          <w:sz w:val="24"/>
          <w:szCs w:val="24"/>
        </w:rPr>
        <w:t xml:space="preserve">consideration of </w:t>
      </w:r>
      <w:proofErr w:type="gramStart"/>
      <w:r w:rsidR="00D4389E">
        <w:rPr>
          <w:rFonts w:ascii="Arial" w:hAnsi="Arial" w:cs="Arial"/>
          <w:sz w:val="24"/>
          <w:szCs w:val="24"/>
        </w:rPr>
        <w:t>whether or not</w:t>
      </w:r>
      <w:proofErr w:type="gramEnd"/>
      <w:r w:rsidR="00D4389E">
        <w:rPr>
          <w:rFonts w:ascii="Arial" w:hAnsi="Arial" w:cs="Arial"/>
          <w:sz w:val="24"/>
          <w:szCs w:val="24"/>
        </w:rPr>
        <w:t xml:space="preserve"> Hen</w:t>
      </w:r>
      <w:r w:rsidR="00956590">
        <w:rPr>
          <w:rFonts w:ascii="Arial" w:hAnsi="Arial" w:cs="Arial"/>
          <w:sz w:val="24"/>
          <w:szCs w:val="24"/>
        </w:rPr>
        <w:t xml:space="preserve">don was a good place to locate without </w:t>
      </w:r>
      <w:r w:rsidR="00DD5936">
        <w:rPr>
          <w:rFonts w:ascii="Arial" w:hAnsi="Arial" w:cs="Arial"/>
          <w:sz w:val="24"/>
          <w:szCs w:val="24"/>
        </w:rPr>
        <w:t>regard</w:t>
      </w:r>
      <w:r w:rsidR="00956590">
        <w:rPr>
          <w:rFonts w:ascii="Arial" w:hAnsi="Arial" w:cs="Arial"/>
          <w:sz w:val="24"/>
          <w:szCs w:val="24"/>
        </w:rPr>
        <w:t xml:space="preserve"> </w:t>
      </w:r>
      <w:r w:rsidR="003C0B7E">
        <w:rPr>
          <w:rFonts w:ascii="Arial" w:hAnsi="Arial" w:cs="Arial"/>
          <w:sz w:val="24"/>
          <w:szCs w:val="24"/>
        </w:rPr>
        <w:t>to</w:t>
      </w:r>
      <w:r w:rsidR="00956590">
        <w:rPr>
          <w:rFonts w:ascii="Arial" w:hAnsi="Arial" w:cs="Arial"/>
          <w:sz w:val="24"/>
          <w:szCs w:val="24"/>
        </w:rPr>
        <w:t xml:space="preserve"> terrorist attacks</w:t>
      </w:r>
      <w:r w:rsidR="00DD5936">
        <w:rPr>
          <w:rFonts w:ascii="Arial" w:hAnsi="Arial" w:cs="Arial"/>
          <w:sz w:val="24"/>
          <w:szCs w:val="24"/>
        </w:rPr>
        <w:t xml:space="preserve"> in London </w:t>
      </w:r>
      <w:r w:rsidR="003C0B7E" w:rsidRPr="004C1B79">
        <w:rPr>
          <w:rFonts w:ascii="Arial" w:hAnsi="Arial" w:cs="Arial"/>
          <w:noProof/>
          <w:sz w:val="24"/>
          <w:szCs w:val="24"/>
        </w:rPr>
        <w:t>(London Resilience, 2020)</w:t>
      </w:r>
      <w:r w:rsidR="00CB4EA3">
        <w:rPr>
          <w:rFonts w:ascii="Arial" w:hAnsi="Arial" w:cs="Arial"/>
          <w:sz w:val="24"/>
          <w:szCs w:val="24"/>
        </w:rPr>
        <w:t xml:space="preserve">. </w:t>
      </w:r>
    </w:p>
    <w:p w14:paraId="3A8413B5" w14:textId="22372F2B" w:rsidR="00D27864" w:rsidRDefault="00D27864" w:rsidP="004A284E">
      <w:pPr>
        <w:pStyle w:val="Heading1"/>
        <w:spacing w:line="480" w:lineRule="auto"/>
        <w:rPr>
          <w:rFonts w:ascii="Arial" w:hAnsi="Arial" w:cs="Arial"/>
        </w:rPr>
      </w:pPr>
      <w:bookmarkStart w:id="7" w:name="_Toc71186220"/>
      <w:r>
        <w:rPr>
          <w:rFonts w:ascii="Arial" w:hAnsi="Arial" w:cs="Arial"/>
        </w:rPr>
        <w:t>Ambulance Service</w:t>
      </w:r>
      <w:bookmarkEnd w:id="7"/>
    </w:p>
    <w:p w14:paraId="596881A5" w14:textId="0F43CDAC" w:rsidR="00BC010E" w:rsidRDefault="00454AE2" w:rsidP="004A284E">
      <w:pPr>
        <w:spacing w:line="480" w:lineRule="auto"/>
        <w:rPr>
          <w:rFonts w:ascii="Arial" w:hAnsi="Arial" w:cs="Arial"/>
          <w:sz w:val="24"/>
          <w:szCs w:val="24"/>
        </w:rPr>
      </w:pPr>
      <w:r>
        <w:rPr>
          <w:rFonts w:ascii="Arial" w:hAnsi="Arial" w:cs="Arial"/>
          <w:sz w:val="24"/>
          <w:szCs w:val="24"/>
        </w:rPr>
        <w:t xml:space="preserve">Ambulances </w:t>
      </w:r>
      <w:r w:rsidR="007B16A9">
        <w:rPr>
          <w:rFonts w:ascii="Arial" w:hAnsi="Arial" w:cs="Arial"/>
          <w:sz w:val="24"/>
          <w:szCs w:val="24"/>
        </w:rPr>
        <w:t xml:space="preserve">were delayed during the attacks </w:t>
      </w:r>
      <w:r w:rsidR="00AF625A">
        <w:rPr>
          <w:rFonts w:ascii="Arial" w:hAnsi="Arial" w:cs="Arial"/>
          <w:sz w:val="24"/>
          <w:szCs w:val="24"/>
        </w:rPr>
        <w:t xml:space="preserve">and could have arrived at the scenes sooner </w:t>
      </w:r>
      <w:r w:rsidR="00DE55E1">
        <w:rPr>
          <w:rFonts w:ascii="Arial" w:hAnsi="Arial" w:cs="Arial"/>
          <w:sz w:val="24"/>
          <w:szCs w:val="24"/>
        </w:rPr>
        <w:t xml:space="preserve">to control the situation. </w:t>
      </w:r>
      <w:r w:rsidR="00AC35F9">
        <w:rPr>
          <w:rFonts w:ascii="Arial" w:hAnsi="Arial" w:cs="Arial"/>
          <w:sz w:val="24"/>
          <w:szCs w:val="24"/>
        </w:rPr>
        <w:t xml:space="preserve">Tavistock Square, the </w:t>
      </w:r>
      <w:r w:rsidR="00084C0E">
        <w:rPr>
          <w:rFonts w:ascii="Arial" w:hAnsi="Arial" w:cs="Arial"/>
          <w:sz w:val="24"/>
          <w:szCs w:val="24"/>
        </w:rPr>
        <w:t>location</w:t>
      </w:r>
      <w:r w:rsidR="00AC35F9">
        <w:rPr>
          <w:rFonts w:ascii="Arial" w:hAnsi="Arial" w:cs="Arial"/>
          <w:sz w:val="24"/>
          <w:szCs w:val="24"/>
        </w:rPr>
        <w:t xml:space="preserve"> of the bus attack in which 13 people died, took 52 minutes for ambulances to arrive. Crews were dispatched to the bus incident only after warnings of a second blast at 10.40 am</w:t>
      </w:r>
      <w:r w:rsidR="004B2917">
        <w:rPr>
          <w:rFonts w:ascii="Arial" w:hAnsi="Arial" w:cs="Arial"/>
          <w:sz w:val="24"/>
          <w:szCs w:val="24"/>
        </w:rPr>
        <w:t xml:space="preserve">, a controlled explosion of a suspicious package. </w:t>
      </w:r>
      <w:r w:rsidR="005E7E41">
        <w:rPr>
          <w:rFonts w:ascii="Arial" w:hAnsi="Arial" w:cs="Arial"/>
          <w:sz w:val="24"/>
          <w:szCs w:val="24"/>
        </w:rPr>
        <w:t xml:space="preserve">The </w:t>
      </w:r>
      <w:r w:rsidR="004F3BCB">
        <w:rPr>
          <w:rFonts w:ascii="Arial" w:hAnsi="Arial" w:cs="Arial"/>
          <w:sz w:val="24"/>
          <w:szCs w:val="24"/>
        </w:rPr>
        <w:t>leading</w:t>
      </w:r>
      <w:r w:rsidR="007C7C1A">
        <w:rPr>
          <w:rFonts w:ascii="Arial" w:hAnsi="Arial" w:cs="Arial"/>
          <w:sz w:val="24"/>
          <w:szCs w:val="24"/>
        </w:rPr>
        <w:t xml:space="preserve"> paramedic </w:t>
      </w:r>
      <w:r w:rsidR="00097592">
        <w:rPr>
          <w:rFonts w:ascii="Arial" w:hAnsi="Arial" w:cs="Arial"/>
          <w:sz w:val="24"/>
          <w:szCs w:val="24"/>
        </w:rPr>
        <w:t>that</w:t>
      </w:r>
      <w:r w:rsidR="007C7C1A">
        <w:rPr>
          <w:rFonts w:ascii="Arial" w:hAnsi="Arial" w:cs="Arial"/>
          <w:sz w:val="24"/>
          <w:szCs w:val="24"/>
        </w:rPr>
        <w:t xml:space="preserve"> arrive</w:t>
      </w:r>
      <w:r w:rsidR="00097592">
        <w:rPr>
          <w:rFonts w:ascii="Arial" w:hAnsi="Arial" w:cs="Arial"/>
          <w:sz w:val="24"/>
          <w:szCs w:val="24"/>
        </w:rPr>
        <w:t>d</w:t>
      </w:r>
      <w:r w:rsidR="007C7C1A">
        <w:rPr>
          <w:rFonts w:ascii="Arial" w:hAnsi="Arial" w:cs="Arial"/>
          <w:sz w:val="24"/>
          <w:szCs w:val="24"/>
        </w:rPr>
        <w:t xml:space="preserve"> at </w:t>
      </w:r>
      <w:r w:rsidR="007C7C1A">
        <w:rPr>
          <w:rFonts w:ascii="Arial" w:hAnsi="Arial" w:cs="Arial"/>
          <w:sz w:val="24"/>
          <w:szCs w:val="24"/>
        </w:rPr>
        <w:lastRenderedPageBreak/>
        <w:t xml:space="preserve">Tavistock Square, Jessica Ashford, had </w:t>
      </w:r>
      <w:r w:rsidR="00E338CA">
        <w:rPr>
          <w:rFonts w:ascii="Arial" w:hAnsi="Arial" w:cs="Arial"/>
          <w:sz w:val="24"/>
          <w:szCs w:val="24"/>
        </w:rPr>
        <w:t>initi</w:t>
      </w:r>
      <w:r w:rsidR="00FC2826">
        <w:rPr>
          <w:rFonts w:ascii="Arial" w:hAnsi="Arial" w:cs="Arial"/>
          <w:sz w:val="24"/>
          <w:szCs w:val="24"/>
        </w:rPr>
        <w:t xml:space="preserve">ally been </w:t>
      </w:r>
      <w:r w:rsidR="00E338CA">
        <w:rPr>
          <w:rFonts w:ascii="Arial" w:hAnsi="Arial" w:cs="Arial"/>
          <w:sz w:val="24"/>
          <w:szCs w:val="24"/>
        </w:rPr>
        <w:t>sent</w:t>
      </w:r>
      <w:r w:rsidR="00FC2826">
        <w:rPr>
          <w:rFonts w:ascii="Arial" w:hAnsi="Arial" w:cs="Arial"/>
          <w:sz w:val="24"/>
          <w:szCs w:val="24"/>
        </w:rPr>
        <w:t xml:space="preserve"> </w:t>
      </w:r>
      <w:r w:rsidR="00AE6D8C">
        <w:rPr>
          <w:rFonts w:ascii="Arial" w:hAnsi="Arial" w:cs="Arial"/>
          <w:sz w:val="24"/>
          <w:szCs w:val="24"/>
        </w:rPr>
        <w:t xml:space="preserve">elsewhere </w:t>
      </w:r>
      <w:r w:rsidR="0007165E">
        <w:rPr>
          <w:rFonts w:ascii="Arial" w:hAnsi="Arial" w:cs="Arial"/>
          <w:sz w:val="24"/>
          <w:szCs w:val="24"/>
        </w:rPr>
        <w:t xml:space="preserve">to Russell Square. She characterised the </w:t>
      </w:r>
      <w:r w:rsidR="00091319">
        <w:rPr>
          <w:rFonts w:ascii="Arial" w:hAnsi="Arial" w:cs="Arial"/>
          <w:sz w:val="24"/>
          <w:szCs w:val="24"/>
        </w:rPr>
        <w:t>incident</w:t>
      </w:r>
      <w:r w:rsidR="0007165E">
        <w:rPr>
          <w:rFonts w:ascii="Arial" w:hAnsi="Arial" w:cs="Arial"/>
          <w:sz w:val="24"/>
          <w:szCs w:val="24"/>
        </w:rPr>
        <w:t xml:space="preserve"> as </w:t>
      </w:r>
      <w:r w:rsidR="00AD5260">
        <w:rPr>
          <w:rFonts w:ascii="Arial" w:hAnsi="Arial" w:cs="Arial"/>
          <w:sz w:val="24"/>
          <w:szCs w:val="24"/>
        </w:rPr>
        <w:t>"</w:t>
      </w:r>
      <w:r w:rsidR="00DC7B5E">
        <w:rPr>
          <w:rFonts w:ascii="Arial" w:hAnsi="Arial" w:cs="Arial"/>
          <w:sz w:val="24"/>
          <w:szCs w:val="24"/>
        </w:rPr>
        <w:t>devastating</w:t>
      </w:r>
      <w:r w:rsidR="00AD5260">
        <w:rPr>
          <w:rFonts w:ascii="Arial" w:hAnsi="Arial" w:cs="Arial"/>
          <w:sz w:val="24"/>
          <w:szCs w:val="24"/>
        </w:rPr>
        <w:t>"</w:t>
      </w:r>
      <w:r w:rsidR="00DC7B5E">
        <w:rPr>
          <w:rFonts w:ascii="Arial" w:hAnsi="Arial" w:cs="Arial"/>
          <w:sz w:val="24"/>
          <w:szCs w:val="24"/>
        </w:rPr>
        <w:t>, with body parts scattered</w:t>
      </w:r>
      <w:r w:rsidR="002F6A9B">
        <w:rPr>
          <w:rFonts w:ascii="Arial" w:hAnsi="Arial" w:cs="Arial"/>
          <w:sz w:val="24"/>
          <w:szCs w:val="24"/>
        </w:rPr>
        <w:t xml:space="preserve"> all over the road</w:t>
      </w:r>
      <w:r w:rsidR="00307C7D">
        <w:rPr>
          <w:rFonts w:ascii="Arial" w:hAnsi="Arial" w:cs="Arial"/>
          <w:sz w:val="24"/>
          <w:szCs w:val="24"/>
        </w:rPr>
        <w:t xml:space="preserve"> </w:t>
      </w:r>
      <w:r w:rsidR="006A2CBE" w:rsidRPr="00B63B5B">
        <w:rPr>
          <w:rFonts w:ascii="Arial" w:hAnsi="Arial" w:cs="Arial"/>
          <w:noProof/>
          <w:sz w:val="24"/>
          <w:szCs w:val="24"/>
        </w:rPr>
        <w:t>(Casciani, 2011)</w:t>
      </w:r>
      <w:r w:rsidR="002F6A9B">
        <w:rPr>
          <w:rFonts w:ascii="Arial" w:hAnsi="Arial" w:cs="Arial"/>
          <w:sz w:val="24"/>
          <w:szCs w:val="24"/>
        </w:rPr>
        <w:t>. Ashford informed control at 09</w:t>
      </w:r>
      <w:r w:rsidR="001052F8">
        <w:rPr>
          <w:rFonts w:ascii="Arial" w:hAnsi="Arial" w:cs="Arial"/>
          <w:sz w:val="24"/>
          <w:szCs w:val="24"/>
        </w:rPr>
        <w:t>.57, conducted a short investigation, and then called for backup at 10.05.</w:t>
      </w:r>
      <w:r w:rsidR="006C418E">
        <w:rPr>
          <w:rFonts w:ascii="Arial" w:hAnsi="Arial" w:cs="Arial"/>
          <w:sz w:val="24"/>
          <w:szCs w:val="24"/>
        </w:rPr>
        <w:t xml:space="preserve"> </w:t>
      </w:r>
      <w:r w:rsidR="00AB2D16">
        <w:rPr>
          <w:rFonts w:ascii="Arial" w:hAnsi="Arial" w:cs="Arial"/>
          <w:sz w:val="24"/>
          <w:szCs w:val="24"/>
        </w:rPr>
        <w:t xml:space="preserve">The </w:t>
      </w:r>
      <w:r w:rsidR="007E5233">
        <w:rPr>
          <w:rFonts w:ascii="Arial" w:hAnsi="Arial" w:cs="Arial"/>
          <w:sz w:val="24"/>
          <w:szCs w:val="24"/>
        </w:rPr>
        <w:t>setbacks</w:t>
      </w:r>
      <w:r w:rsidR="00AB2D16">
        <w:rPr>
          <w:rFonts w:ascii="Arial" w:hAnsi="Arial" w:cs="Arial"/>
          <w:sz w:val="24"/>
          <w:szCs w:val="24"/>
        </w:rPr>
        <w:t xml:space="preserve"> in Tavistock Square </w:t>
      </w:r>
      <w:r w:rsidR="009A7CF7">
        <w:rPr>
          <w:rFonts w:ascii="Arial" w:hAnsi="Arial" w:cs="Arial"/>
          <w:sz w:val="24"/>
          <w:szCs w:val="24"/>
        </w:rPr>
        <w:t>followed</w:t>
      </w:r>
      <w:r w:rsidR="00AB2D16">
        <w:rPr>
          <w:rFonts w:ascii="Arial" w:hAnsi="Arial" w:cs="Arial"/>
          <w:sz w:val="24"/>
          <w:szCs w:val="24"/>
        </w:rPr>
        <w:t xml:space="preserve"> a half</w:t>
      </w:r>
      <w:r w:rsidR="003C0B7E">
        <w:rPr>
          <w:rFonts w:ascii="Arial" w:hAnsi="Arial" w:cs="Arial"/>
          <w:sz w:val="24"/>
          <w:szCs w:val="24"/>
        </w:rPr>
        <w:t>-</w:t>
      </w:r>
      <w:r w:rsidR="00AB2D16">
        <w:rPr>
          <w:rFonts w:ascii="Arial" w:hAnsi="Arial" w:cs="Arial"/>
          <w:sz w:val="24"/>
          <w:szCs w:val="24"/>
        </w:rPr>
        <w:t xml:space="preserve">hour </w:t>
      </w:r>
      <w:r w:rsidR="001B6FA7">
        <w:rPr>
          <w:rFonts w:ascii="Arial" w:hAnsi="Arial" w:cs="Arial"/>
          <w:sz w:val="24"/>
          <w:szCs w:val="24"/>
        </w:rPr>
        <w:t>postponement</w:t>
      </w:r>
      <w:r w:rsidR="00AB2D16">
        <w:rPr>
          <w:rFonts w:ascii="Arial" w:hAnsi="Arial" w:cs="Arial"/>
          <w:sz w:val="24"/>
          <w:szCs w:val="24"/>
        </w:rPr>
        <w:t xml:space="preserve"> in dispatching teams to the Russell Square underground station, where 26 people </w:t>
      </w:r>
      <w:r w:rsidR="00BE0E01">
        <w:rPr>
          <w:rFonts w:ascii="Arial" w:hAnsi="Arial" w:cs="Arial"/>
          <w:sz w:val="24"/>
          <w:szCs w:val="24"/>
        </w:rPr>
        <w:t>were killed</w:t>
      </w:r>
      <w:r w:rsidR="00AB2D16">
        <w:rPr>
          <w:rFonts w:ascii="Arial" w:hAnsi="Arial" w:cs="Arial"/>
          <w:sz w:val="24"/>
          <w:szCs w:val="24"/>
        </w:rPr>
        <w:t xml:space="preserve">, the </w:t>
      </w:r>
      <w:r w:rsidR="00207972">
        <w:rPr>
          <w:rFonts w:ascii="Arial" w:hAnsi="Arial" w:cs="Arial"/>
          <w:sz w:val="24"/>
          <w:szCs w:val="24"/>
        </w:rPr>
        <w:t>most significan</w:t>
      </w:r>
      <w:r w:rsidR="00262AE3">
        <w:rPr>
          <w:rFonts w:ascii="Arial" w:hAnsi="Arial" w:cs="Arial"/>
          <w:sz w:val="24"/>
          <w:szCs w:val="24"/>
        </w:rPr>
        <w:t>t</w:t>
      </w:r>
      <w:r w:rsidR="00AB2D16">
        <w:rPr>
          <w:rFonts w:ascii="Arial" w:hAnsi="Arial" w:cs="Arial"/>
          <w:sz w:val="24"/>
          <w:szCs w:val="24"/>
        </w:rPr>
        <w:t xml:space="preserve"> number of casualties</w:t>
      </w:r>
      <w:r w:rsidR="009A7CF7">
        <w:rPr>
          <w:rFonts w:ascii="Arial" w:hAnsi="Arial" w:cs="Arial"/>
          <w:sz w:val="24"/>
          <w:szCs w:val="24"/>
        </w:rPr>
        <w:t xml:space="preserve"> reported</w:t>
      </w:r>
      <w:r w:rsidR="00AB2D16">
        <w:rPr>
          <w:rFonts w:ascii="Arial" w:hAnsi="Arial" w:cs="Arial"/>
          <w:sz w:val="24"/>
          <w:szCs w:val="24"/>
        </w:rPr>
        <w:t xml:space="preserve">. </w:t>
      </w:r>
      <w:r w:rsidR="007B0D21">
        <w:rPr>
          <w:rFonts w:ascii="Arial" w:hAnsi="Arial" w:cs="Arial"/>
          <w:sz w:val="24"/>
          <w:szCs w:val="24"/>
        </w:rPr>
        <w:t xml:space="preserve">The first paramedic into the Edgware Road tunnel was Graeme Baxter. He requested eight </w:t>
      </w:r>
      <w:r w:rsidR="00D108FA">
        <w:rPr>
          <w:rFonts w:ascii="Arial" w:hAnsi="Arial" w:cs="Arial"/>
          <w:sz w:val="24"/>
          <w:szCs w:val="24"/>
        </w:rPr>
        <w:t>additional</w:t>
      </w:r>
      <w:r w:rsidR="007B0D21">
        <w:rPr>
          <w:rFonts w:ascii="Arial" w:hAnsi="Arial" w:cs="Arial"/>
          <w:sz w:val="24"/>
          <w:szCs w:val="24"/>
        </w:rPr>
        <w:t xml:space="preserve"> </w:t>
      </w:r>
      <w:r w:rsidR="00CE6D2F">
        <w:rPr>
          <w:rFonts w:ascii="Arial" w:hAnsi="Arial" w:cs="Arial"/>
          <w:sz w:val="24"/>
          <w:szCs w:val="24"/>
        </w:rPr>
        <w:t>ambulance</w:t>
      </w:r>
      <w:r w:rsidR="00882792">
        <w:rPr>
          <w:rFonts w:ascii="Arial" w:hAnsi="Arial" w:cs="Arial"/>
          <w:sz w:val="24"/>
          <w:szCs w:val="24"/>
        </w:rPr>
        <w:t>s</w:t>
      </w:r>
      <w:r w:rsidR="00CE6D2F">
        <w:rPr>
          <w:rFonts w:ascii="Arial" w:hAnsi="Arial" w:cs="Arial"/>
          <w:sz w:val="24"/>
          <w:szCs w:val="24"/>
        </w:rPr>
        <w:t xml:space="preserve"> but</w:t>
      </w:r>
      <w:r w:rsidR="007B0D21">
        <w:rPr>
          <w:rFonts w:ascii="Arial" w:hAnsi="Arial" w:cs="Arial"/>
          <w:sz w:val="24"/>
          <w:szCs w:val="24"/>
        </w:rPr>
        <w:t xml:space="preserve"> </w:t>
      </w:r>
      <w:r w:rsidR="00A36C90">
        <w:rPr>
          <w:rFonts w:ascii="Arial" w:hAnsi="Arial" w:cs="Arial"/>
          <w:sz w:val="24"/>
          <w:szCs w:val="24"/>
        </w:rPr>
        <w:t xml:space="preserve">expressed disappointment </w:t>
      </w:r>
      <w:r w:rsidR="00206181">
        <w:rPr>
          <w:rFonts w:ascii="Arial" w:hAnsi="Arial" w:cs="Arial"/>
          <w:sz w:val="24"/>
          <w:szCs w:val="24"/>
        </w:rPr>
        <w:t>to</w:t>
      </w:r>
      <w:r w:rsidR="007B0D21">
        <w:rPr>
          <w:rFonts w:ascii="Arial" w:hAnsi="Arial" w:cs="Arial"/>
          <w:sz w:val="24"/>
          <w:szCs w:val="24"/>
        </w:rPr>
        <w:t xml:space="preserve"> the inquests </w:t>
      </w:r>
      <w:r w:rsidR="0065710F">
        <w:rPr>
          <w:rFonts w:ascii="Arial" w:hAnsi="Arial" w:cs="Arial"/>
          <w:sz w:val="24"/>
          <w:szCs w:val="24"/>
        </w:rPr>
        <w:t>on how ambulance</w:t>
      </w:r>
      <w:r w:rsidR="007B0D21">
        <w:rPr>
          <w:rFonts w:ascii="Arial" w:hAnsi="Arial" w:cs="Arial"/>
          <w:sz w:val="24"/>
          <w:szCs w:val="24"/>
        </w:rPr>
        <w:t xml:space="preserve"> crews from two nearby stations </w:t>
      </w:r>
      <w:r w:rsidR="004D1018">
        <w:rPr>
          <w:rFonts w:ascii="Arial" w:hAnsi="Arial" w:cs="Arial"/>
          <w:sz w:val="24"/>
          <w:szCs w:val="24"/>
        </w:rPr>
        <w:t>did</w:t>
      </w:r>
      <w:r w:rsidR="007B0D21">
        <w:rPr>
          <w:rFonts w:ascii="Arial" w:hAnsi="Arial" w:cs="Arial"/>
          <w:sz w:val="24"/>
          <w:szCs w:val="24"/>
        </w:rPr>
        <w:t xml:space="preserve"> not</w:t>
      </w:r>
      <w:r w:rsidR="004D1018">
        <w:rPr>
          <w:rFonts w:ascii="Arial" w:hAnsi="Arial" w:cs="Arial"/>
          <w:sz w:val="24"/>
          <w:szCs w:val="24"/>
        </w:rPr>
        <w:t xml:space="preserve"> get</w:t>
      </w:r>
      <w:r w:rsidR="007B0D21">
        <w:rPr>
          <w:rFonts w:ascii="Arial" w:hAnsi="Arial" w:cs="Arial"/>
          <w:sz w:val="24"/>
          <w:szCs w:val="24"/>
        </w:rPr>
        <w:t xml:space="preserve"> </w:t>
      </w:r>
      <w:r w:rsidR="00B5651C">
        <w:rPr>
          <w:rFonts w:ascii="Arial" w:hAnsi="Arial" w:cs="Arial"/>
          <w:sz w:val="24"/>
          <w:szCs w:val="24"/>
        </w:rPr>
        <w:t>sent to help</w:t>
      </w:r>
      <w:r w:rsidR="004238CA">
        <w:rPr>
          <w:rFonts w:ascii="Arial" w:hAnsi="Arial" w:cs="Arial"/>
          <w:sz w:val="24"/>
          <w:szCs w:val="24"/>
        </w:rPr>
        <w:t xml:space="preserve"> </w:t>
      </w:r>
      <w:r w:rsidR="006A2CBE" w:rsidRPr="00B63B5B">
        <w:rPr>
          <w:rFonts w:ascii="Arial" w:hAnsi="Arial" w:cs="Arial"/>
          <w:noProof/>
          <w:sz w:val="24"/>
          <w:szCs w:val="24"/>
        </w:rPr>
        <w:t>(Casciani, 2011)</w:t>
      </w:r>
      <w:r w:rsidR="007B0D21">
        <w:rPr>
          <w:rFonts w:ascii="Arial" w:hAnsi="Arial" w:cs="Arial"/>
          <w:sz w:val="24"/>
          <w:szCs w:val="24"/>
        </w:rPr>
        <w:t>.</w:t>
      </w:r>
      <w:r w:rsidR="004238CA">
        <w:rPr>
          <w:rFonts w:ascii="Arial" w:hAnsi="Arial" w:cs="Arial"/>
          <w:sz w:val="24"/>
          <w:szCs w:val="24"/>
        </w:rPr>
        <w:t xml:space="preserve"> </w:t>
      </w:r>
      <w:r w:rsidR="001401EE">
        <w:rPr>
          <w:rFonts w:ascii="Arial" w:hAnsi="Arial" w:cs="Arial"/>
          <w:sz w:val="24"/>
          <w:szCs w:val="24"/>
        </w:rPr>
        <w:t>Rachel Harris</w:t>
      </w:r>
      <w:r w:rsidR="007C0BE1">
        <w:rPr>
          <w:rFonts w:ascii="Arial" w:hAnsi="Arial" w:cs="Arial"/>
          <w:sz w:val="24"/>
          <w:szCs w:val="24"/>
        </w:rPr>
        <w:t xml:space="preserve">, a crew member, testified at the inquests that she and three other </w:t>
      </w:r>
      <w:r w:rsidR="00CA000A">
        <w:rPr>
          <w:rFonts w:ascii="Arial" w:hAnsi="Arial" w:cs="Arial"/>
          <w:sz w:val="24"/>
          <w:szCs w:val="24"/>
        </w:rPr>
        <w:t>crew members</w:t>
      </w:r>
      <w:r w:rsidR="007C0BE1">
        <w:rPr>
          <w:rFonts w:ascii="Arial" w:hAnsi="Arial" w:cs="Arial"/>
          <w:sz w:val="24"/>
          <w:szCs w:val="24"/>
        </w:rPr>
        <w:t xml:space="preserve"> witnessed the </w:t>
      </w:r>
      <w:r w:rsidR="00A26031">
        <w:rPr>
          <w:rFonts w:ascii="Arial" w:hAnsi="Arial" w:cs="Arial"/>
          <w:sz w:val="24"/>
          <w:szCs w:val="24"/>
        </w:rPr>
        <w:t>aftershock</w:t>
      </w:r>
      <w:r w:rsidR="007C0BE1">
        <w:rPr>
          <w:rFonts w:ascii="Arial" w:hAnsi="Arial" w:cs="Arial"/>
          <w:sz w:val="24"/>
          <w:szCs w:val="24"/>
        </w:rPr>
        <w:t xml:space="preserve"> of the bombings on television for more than an hour before being sent to assist </w:t>
      </w:r>
      <w:r w:rsidR="006A2CBE" w:rsidRPr="00B63B5B">
        <w:rPr>
          <w:rFonts w:ascii="Arial" w:hAnsi="Arial" w:cs="Arial"/>
          <w:noProof/>
          <w:sz w:val="24"/>
          <w:szCs w:val="24"/>
        </w:rPr>
        <w:t>(BBC News, 2011)</w:t>
      </w:r>
      <w:r w:rsidR="007C0BE1">
        <w:rPr>
          <w:rFonts w:ascii="Arial" w:hAnsi="Arial" w:cs="Arial"/>
          <w:sz w:val="24"/>
          <w:szCs w:val="24"/>
        </w:rPr>
        <w:t>.</w:t>
      </w:r>
      <w:r w:rsidR="00497A72">
        <w:rPr>
          <w:rFonts w:ascii="Arial" w:hAnsi="Arial" w:cs="Arial"/>
          <w:sz w:val="24"/>
          <w:szCs w:val="24"/>
        </w:rPr>
        <w:t xml:space="preserve"> </w:t>
      </w:r>
      <w:r w:rsidR="00AD5C22">
        <w:rPr>
          <w:rFonts w:ascii="Arial" w:hAnsi="Arial" w:cs="Arial"/>
          <w:sz w:val="24"/>
          <w:szCs w:val="24"/>
        </w:rPr>
        <w:t>On the day of the assault, only half of the two hundred and one London ambulances available were deployed to attack sites. Ambulances were desperately needed to move the wounded to the hospital, and controllers were scrambling to locate them.</w:t>
      </w:r>
      <w:r w:rsidR="005040C0">
        <w:rPr>
          <w:rFonts w:ascii="Arial" w:hAnsi="Arial" w:cs="Arial"/>
          <w:sz w:val="24"/>
          <w:szCs w:val="24"/>
        </w:rPr>
        <w:t xml:space="preserve"> </w:t>
      </w:r>
      <w:r w:rsidR="00D44B76">
        <w:rPr>
          <w:rFonts w:ascii="Arial" w:hAnsi="Arial" w:cs="Arial"/>
          <w:sz w:val="24"/>
          <w:szCs w:val="24"/>
        </w:rPr>
        <w:t>Following that, they enlisted the help of local emergency services and volunteers on the scene</w:t>
      </w:r>
      <w:r w:rsidR="005040C0">
        <w:rPr>
          <w:rFonts w:ascii="Arial" w:hAnsi="Arial" w:cs="Arial"/>
          <w:sz w:val="24"/>
          <w:szCs w:val="24"/>
        </w:rPr>
        <w:t xml:space="preserve">. </w:t>
      </w:r>
      <w:r w:rsidR="00464FE7">
        <w:rPr>
          <w:rFonts w:ascii="Arial" w:hAnsi="Arial" w:cs="Arial"/>
          <w:sz w:val="24"/>
          <w:szCs w:val="24"/>
        </w:rPr>
        <w:t xml:space="preserve">The </w:t>
      </w:r>
      <w:r w:rsidR="00007FDD">
        <w:rPr>
          <w:rFonts w:ascii="Arial" w:hAnsi="Arial" w:cs="Arial"/>
          <w:sz w:val="24"/>
          <w:szCs w:val="24"/>
        </w:rPr>
        <w:t>C</w:t>
      </w:r>
      <w:r w:rsidR="00464FE7">
        <w:rPr>
          <w:rFonts w:ascii="Arial" w:hAnsi="Arial" w:cs="Arial"/>
          <w:sz w:val="24"/>
          <w:szCs w:val="24"/>
        </w:rPr>
        <w:t xml:space="preserve">oroner learned of </w:t>
      </w:r>
      <w:r w:rsidR="00AD5260">
        <w:rPr>
          <w:rFonts w:ascii="Arial" w:hAnsi="Arial" w:cs="Arial"/>
          <w:sz w:val="24"/>
          <w:szCs w:val="24"/>
        </w:rPr>
        <w:t>"</w:t>
      </w:r>
      <w:r w:rsidR="00464FE7">
        <w:rPr>
          <w:rFonts w:ascii="Arial" w:hAnsi="Arial" w:cs="Arial"/>
          <w:sz w:val="24"/>
          <w:szCs w:val="24"/>
        </w:rPr>
        <w:t>organised chaos</w:t>
      </w:r>
      <w:r w:rsidR="00AD5260">
        <w:rPr>
          <w:rFonts w:ascii="Arial" w:hAnsi="Arial" w:cs="Arial"/>
          <w:sz w:val="24"/>
          <w:szCs w:val="24"/>
        </w:rPr>
        <w:t>"</w:t>
      </w:r>
      <w:r w:rsidR="00464FE7">
        <w:rPr>
          <w:rFonts w:ascii="Arial" w:hAnsi="Arial" w:cs="Arial"/>
          <w:sz w:val="24"/>
          <w:szCs w:val="24"/>
        </w:rPr>
        <w:t xml:space="preserve"> and flaws at the ambulance services Waterloo disaster control room in the final days of the inquests</w:t>
      </w:r>
      <w:r w:rsidR="006A2CBE">
        <w:rPr>
          <w:rFonts w:ascii="Arial" w:hAnsi="Arial" w:cs="Arial"/>
          <w:noProof/>
          <w:sz w:val="24"/>
          <w:szCs w:val="24"/>
        </w:rPr>
        <w:t xml:space="preserve"> </w:t>
      </w:r>
      <w:r w:rsidR="006A2CBE" w:rsidRPr="00B63B5B">
        <w:rPr>
          <w:rFonts w:ascii="Arial" w:hAnsi="Arial" w:cs="Arial"/>
          <w:noProof/>
          <w:sz w:val="24"/>
          <w:szCs w:val="24"/>
        </w:rPr>
        <w:t>(Casciani, 2011)</w:t>
      </w:r>
      <w:r w:rsidR="00464FE7">
        <w:rPr>
          <w:rFonts w:ascii="Arial" w:hAnsi="Arial" w:cs="Arial"/>
          <w:sz w:val="24"/>
          <w:szCs w:val="24"/>
        </w:rPr>
        <w:t xml:space="preserve">. </w:t>
      </w:r>
      <w:r w:rsidR="00561763">
        <w:rPr>
          <w:rFonts w:ascii="Arial" w:hAnsi="Arial" w:cs="Arial"/>
          <w:sz w:val="24"/>
          <w:szCs w:val="24"/>
        </w:rPr>
        <w:t xml:space="preserve">But </w:t>
      </w:r>
      <w:r w:rsidR="00407BC5">
        <w:rPr>
          <w:rFonts w:ascii="Arial" w:hAnsi="Arial" w:cs="Arial"/>
          <w:sz w:val="24"/>
          <w:szCs w:val="24"/>
        </w:rPr>
        <w:t xml:space="preserve">all those involved in the response </w:t>
      </w:r>
      <w:r w:rsidR="008D6DCA">
        <w:rPr>
          <w:rFonts w:ascii="Arial" w:hAnsi="Arial" w:cs="Arial"/>
          <w:sz w:val="24"/>
          <w:szCs w:val="24"/>
        </w:rPr>
        <w:t>acted with great bravery and professionalism</w:t>
      </w:r>
      <w:r w:rsidR="001D1946">
        <w:rPr>
          <w:rFonts w:ascii="Arial" w:hAnsi="Arial" w:cs="Arial"/>
          <w:sz w:val="24"/>
          <w:szCs w:val="24"/>
        </w:rPr>
        <w:t xml:space="preserve">, </w:t>
      </w:r>
      <w:r w:rsidR="00725006">
        <w:rPr>
          <w:rFonts w:ascii="Arial" w:hAnsi="Arial" w:cs="Arial"/>
          <w:sz w:val="24"/>
          <w:szCs w:val="24"/>
        </w:rPr>
        <w:t>particularly</w:t>
      </w:r>
      <w:r w:rsidR="001D1946">
        <w:rPr>
          <w:rFonts w:ascii="Arial" w:hAnsi="Arial" w:cs="Arial"/>
          <w:sz w:val="24"/>
          <w:szCs w:val="24"/>
        </w:rPr>
        <w:t xml:space="preserve"> when confronted with the unknown threat of secondary devices</w:t>
      </w:r>
      <w:r w:rsidR="0080185E">
        <w:rPr>
          <w:rFonts w:ascii="Arial" w:hAnsi="Arial" w:cs="Arial"/>
          <w:sz w:val="24"/>
          <w:szCs w:val="24"/>
        </w:rPr>
        <w:t xml:space="preserve"> </w:t>
      </w:r>
      <w:r w:rsidR="003C0B7E" w:rsidRPr="004C1B79">
        <w:rPr>
          <w:rFonts w:ascii="Arial" w:hAnsi="Arial" w:cs="Arial"/>
          <w:noProof/>
          <w:sz w:val="24"/>
          <w:szCs w:val="24"/>
        </w:rPr>
        <w:t>(London Air Ambulance, 2015)</w:t>
      </w:r>
      <w:r w:rsidR="00725006">
        <w:rPr>
          <w:rFonts w:ascii="Arial" w:hAnsi="Arial" w:cs="Arial"/>
          <w:sz w:val="24"/>
          <w:szCs w:val="24"/>
        </w:rPr>
        <w:t xml:space="preserve">. </w:t>
      </w:r>
    </w:p>
    <w:p w14:paraId="447B5D57" w14:textId="2E209D3C" w:rsidR="008E6AF0" w:rsidRDefault="009C6C01" w:rsidP="004A284E">
      <w:pPr>
        <w:spacing w:line="480" w:lineRule="auto"/>
        <w:rPr>
          <w:rFonts w:ascii="Arial" w:hAnsi="Arial" w:cs="Arial"/>
          <w:sz w:val="24"/>
          <w:szCs w:val="24"/>
        </w:rPr>
      </w:pPr>
      <w:r>
        <w:rPr>
          <w:rFonts w:ascii="Arial" w:hAnsi="Arial" w:cs="Arial"/>
          <w:sz w:val="24"/>
          <w:szCs w:val="24"/>
        </w:rPr>
        <w:t xml:space="preserve">Only one employee was responsible for </w:t>
      </w:r>
      <w:r w:rsidR="006C650F">
        <w:rPr>
          <w:rFonts w:ascii="Arial" w:hAnsi="Arial" w:cs="Arial"/>
          <w:sz w:val="24"/>
          <w:szCs w:val="24"/>
        </w:rPr>
        <w:t>recording</w:t>
      </w:r>
      <w:r>
        <w:rPr>
          <w:rFonts w:ascii="Arial" w:hAnsi="Arial" w:cs="Arial"/>
          <w:sz w:val="24"/>
          <w:szCs w:val="24"/>
        </w:rPr>
        <w:t xml:space="preserve"> all emergency calls</w:t>
      </w:r>
      <w:r w:rsidR="00007FDD">
        <w:rPr>
          <w:rFonts w:ascii="Arial" w:hAnsi="Arial" w:cs="Arial"/>
          <w:sz w:val="24"/>
          <w:szCs w:val="24"/>
        </w:rPr>
        <w:t>,</w:t>
      </w:r>
      <w:r>
        <w:rPr>
          <w:rFonts w:ascii="Arial" w:hAnsi="Arial" w:cs="Arial"/>
          <w:sz w:val="24"/>
          <w:szCs w:val="24"/>
        </w:rPr>
        <w:t xml:space="preserve"> and she was not a professional typist </w:t>
      </w:r>
      <w:r w:rsidR="008E41B6">
        <w:rPr>
          <w:rFonts w:ascii="Arial" w:hAnsi="Arial" w:cs="Arial"/>
          <w:sz w:val="24"/>
          <w:szCs w:val="24"/>
        </w:rPr>
        <w:t>competent</w:t>
      </w:r>
      <w:r>
        <w:rPr>
          <w:rFonts w:ascii="Arial" w:hAnsi="Arial" w:cs="Arial"/>
          <w:sz w:val="24"/>
          <w:szCs w:val="24"/>
        </w:rPr>
        <w:t xml:space="preserve"> </w:t>
      </w:r>
      <w:r w:rsidR="00CA000A">
        <w:rPr>
          <w:rFonts w:ascii="Arial" w:hAnsi="Arial" w:cs="Arial"/>
          <w:sz w:val="24"/>
          <w:szCs w:val="24"/>
        </w:rPr>
        <w:t>in</w:t>
      </w:r>
      <w:r>
        <w:rPr>
          <w:rFonts w:ascii="Arial" w:hAnsi="Arial" w:cs="Arial"/>
          <w:sz w:val="24"/>
          <w:szCs w:val="24"/>
        </w:rPr>
        <w:t xml:space="preserve"> doing so quickly. Others were scribbling vital notes on pieces of paper. The </w:t>
      </w:r>
      <w:r w:rsidR="00CE5F05">
        <w:rPr>
          <w:rFonts w:ascii="Arial" w:hAnsi="Arial" w:cs="Arial"/>
          <w:sz w:val="24"/>
          <w:szCs w:val="24"/>
        </w:rPr>
        <w:t>whiteboard individual</w:t>
      </w:r>
      <w:r w:rsidR="00B13382">
        <w:rPr>
          <w:rFonts w:ascii="Arial" w:hAnsi="Arial" w:cs="Arial"/>
          <w:sz w:val="24"/>
          <w:szCs w:val="24"/>
        </w:rPr>
        <w:t xml:space="preserve"> in the control room could not </w:t>
      </w:r>
      <w:r w:rsidR="00AB71C4">
        <w:rPr>
          <w:rFonts w:ascii="Arial" w:hAnsi="Arial" w:cs="Arial"/>
          <w:sz w:val="24"/>
          <w:szCs w:val="24"/>
        </w:rPr>
        <w:t>reach</w:t>
      </w:r>
      <w:r w:rsidR="00B13382">
        <w:rPr>
          <w:rFonts w:ascii="Arial" w:hAnsi="Arial" w:cs="Arial"/>
          <w:sz w:val="24"/>
          <w:szCs w:val="24"/>
        </w:rPr>
        <w:t xml:space="preserve"> </w:t>
      </w:r>
      <w:r w:rsidR="00463C86">
        <w:rPr>
          <w:rFonts w:ascii="Arial" w:hAnsi="Arial" w:cs="Arial"/>
          <w:sz w:val="24"/>
          <w:szCs w:val="24"/>
        </w:rPr>
        <w:t xml:space="preserve">it </w:t>
      </w:r>
      <w:r w:rsidR="00B13382">
        <w:rPr>
          <w:rFonts w:ascii="Arial" w:hAnsi="Arial" w:cs="Arial"/>
          <w:sz w:val="24"/>
          <w:szCs w:val="24"/>
        </w:rPr>
        <w:t xml:space="preserve">more than halfway up it. </w:t>
      </w:r>
      <w:r w:rsidR="00F868CE">
        <w:rPr>
          <w:rFonts w:ascii="Arial" w:hAnsi="Arial" w:cs="Arial"/>
          <w:sz w:val="24"/>
          <w:szCs w:val="24"/>
        </w:rPr>
        <w:t>T</w:t>
      </w:r>
      <w:r w:rsidR="001C6625">
        <w:rPr>
          <w:rFonts w:ascii="Arial" w:hAnsi="Arial" w:cs="Arial"/>
          <w:sz w:val="24"/>
          <w:szCs w:val="24"/>
        </w:rPr>
        <w:t xml:space="preserve">he disaster </w:t>
      </w:r>
      <w:r w:rsidR="00F868CE">
        <w:rPr>
          <w:rFonts w:ascii="Arial" w:hAnsi="Arial" w:cs="Arial"/>
          <w:sz w:val="24"/>
          <w:szCs w:val="24"/>
        </w:rPr>
        <w:t xml:space="preserve">had </w:t>
      </w:r>
      <w:r w:rsidR="001C6625">
        <w:rPr>
          <w:rFonts w:ascii="Arial" w:hAnsi="Arial" w:cs="Arial"/>
          <w:sz w:val="24"/>
          <w:szCs w:val="24"/>
        </w:rPr>
        <w:t xml:space="preserve">blocked </w:t>
      </w:r>
      <w:r w:rsidR="00CA39F0">
        <w:rPr>
          <w:rFonts w:ascii="Arial" w:hAnsi="Arial" w:cs="Arial"/>
          <w:sz w:val="24"/>
          <w:szCs w:val="24"/>
        </w:rPr>
        <w:t>radio channels,</w:t>
      </w:r>
      <w:r w:rsidR="00D96A11">
        <w:rPr>
          <w:rFonts w:ascii="Arial" w:hAnsi="Arial" w:cs="Arial"/>
          <w:sz w:val="24"/>
          <w:szCs w:val="24"/>
        </w:rPr>
        <w:t xml:space="preserve"> and</w:t>
      </w:r>
      <w:r w:rsidR="00CA39F0">
        <w:rPr>
          <w:rFonts w:ascii="Arial" w:hAnsi="Arial" w:cs="Arial"/>
          <w:sz w:val="24"/>
          <w:szCs w:val="24"/>
        </w:rPr>
        <w:t xml:space="preserve"> </w:t>
      </w:r>
      <w:r w:rsidR="00CA39F0">
        <w:rPr>
          <w:rFonts w:ascii="Arial" w:hAnsi="Arial" w:cs="Arial"/>
          <w:sz w:val="24"/>
          <w:szCs w:val="24"/>
        </w:rPr>
        <w:lastRenderedPageBreak/>
        <w:t xml:space="preserve">dispatched crews were unable to </w:t>
      </w:r>
      <w:r w:rsidR="00A959BA">
        <w:rPr>
          <w:rFonts w:ascii="Arial" w:hAnsi="Arial" w:cs="Arial"/>
          <w:sz w:val="24"/>
          <w:szCs w:val="24"/>
        </w:rPr>
        <w:t>talk</w:t>
      </w:r>
      <w:r w:rsidR="00CA39F0">
        <w:rPr>
          <w:rFonts w:ascii="Arial" w:hAnsi="Arial" w:cs="Arial"/>
          <w:sz w:val="24"/>
          <w:szCs w:val="24"/>
        </w:rPr>
        <w:t xml:space="preserve"> with </w:t>
      </w:r>
      <w:r w:rsidR="00A959BA">
        <w:rPr>
          <w:rFonts w:ascii="Arial" w:hAnsi="Arial" w:cs="Arial"/>
          <w:sz w:val="24"/>
          <w:szCs w:val="24"/>
        </w:rPr>
        <w:t>supervisors</w:t>
      </w:r>
      <w:r w:rsidR="00CA39F0">
        <w:rPr>
          <w:rFonts w:ascii="Arial" w:hAnsi="Arial" w:cs="Arial"/>
          <w:sz w:val="24"/>
          <w:szCs w:val="24"/>
        </w:rPr>
        <w:t xml:space="preserve">. </w:t>
      </w:r>
      <w:r w:rsidR="00D96A11">
        <w:rPr>
          <w:rFonts w:ascii="Arial" w:hAnsi="Arial" w:cs="Arial"/>
          <w:sz w:val="24"/>
          <w:szCs w:val="24"/>
        </w:rPr>
        <w:t xml:space="preserve">Coroner Lady Justice Hallett </w:t>
      </w:r>
      <w:r w:rsidR="00C55042">
        <w:rPr>
          <w:rFonts w:ascii="Arial" w:hAnsi="Arial" w:cs="Arial"/>
          <w:sz w:val="24"/>
          <w:szCs w:val="24"/>
        </w:rPr>
        <w:t>found</w:t>
      </w:r>
      <w:r w:rsidR="00D96A11">
        <w:rPr>
          <w:rFonts w:ascii="Arial" w:hAnsi="Arial" w:cs="Arial"/>
          <w:sz w:val="24"/>
          <w:szCs w:val="24"/>
        </w:rPr>
        <w:t xml:space="preserve"> that the ambulance service had </w:t>
      </w:r>
      <w:r w:rsidR="00C55042">
        <w:rPr>
          <w:rFonts w:ascii="Arial" w:hAnsi="Arial" w:cs="Arial"/>
          <w:sz w:val="24"/>
          <w:szCs w:val="24"/>
        </w:rPr>
        <w:t>switched</w:t>
      </w:r>
      <w:r w:rsidR="00D96A11">
        <w:rPr>
          <w:rFonts w:ascii="Arial" w:hAnsi="Arial" w:cs="Arial"/>
          <w:sz w:val="24"/>
          <w:szCs w:val="24"/>
        </w:rPr>
        <w:t xml:space="preserve"> from pagers to mobile phones </w:t>
      </w:r>
      <w:r w:rsidR="006F5804">
        <w:rPr>
          <w:rFonts w:ascii="Arial" w:hAnsi="Arial" w:cs="Arial"/>
          <w:sz w:val="24"/>
          <w:szCs w:val="24"/>
        </w:rPr>
        <w:t>for</w:t>
      </w:r>
      <w:r w:rsidR="00482462">
        <w:rPr>
          <w:rFonts w:ascii="Arial" w:hAnsi="Arial" w:cs="Arial"/>
          <w:sz w:val="24"/>
          <w:szCs w:val="24"/>
        </w:rPr>
        <w:t xml:space="preserve"> emergency</w:t>
      </w:r>
      <w:r w:rsidR="00412307">
        <w:rPr>
          <w:rFonts w:ascii="Arial" w:hAnsi="Arial" w:cs="Arial"/>
          <w:sz w:val="24"/>
          <w:szCs w:val="24"/>
        </w:rPr>
        <w:t xml:space="preserve"> warnings</w:t>
      </w:r>
      <w:r w:rsidR="00D96A11">
        <w:rPr>
          <w:rFonts w:ascii="Arial" w:hAnsi="Arial" w:cs="Arial"/>
          <w:sz w:val="24"/>
          <w:szCs w:val="24"/>
        </w:rPr>
        <w:t xml:space="preserve"> in other testimony</w:t>
      </w:r>
      <w:r w:rsidR="008D36E1">
        <w:rPr>
          <w:rFonts w:ascii="Arial" w:hAnsi="Arial" w:cs="Arial"/>
          <w:sz w:val="24"/>
          <w:szCs w:val="24"/>
        </w:rPr>
        <w:t xml:space="preserve">. </w:t>
      </w:r>
      <w:r w:rsidR="00940E96">
        <w:rPr>
          <w:rFonts w:ascii="Arial" w:hAnsi="Arial" w:cs="Arial"/>
          <w:sz w:val="24"/>
          <w:szCs w:val="24"/>
        </w:rPr>
        <w:t>In a crisis,</w:t>
      </w:r>
      <w:r w:rsidR="008D6CD4">
        <w:rPr>
          <w:rFonts w:ascii="Arial" w:hAnsi="Arial" w:cs="Arial"/>
          <w:sz w:val="24"/>
          <w:szCs w:val="24"/>
        </w:rPr>
        <w:t xml:space="preserve"> pagers, according to </w:t>
      </w:r>
      <w:r w:rsidR="00930587">
        <w:rPr>
          <w:rFonts w:ascii="Arial" w:hAnsi="Arial" w:cs="Arial"/>
          <w:sz w:val="24"/>
          <w:szCs w:val="24"/>
        </w:rPr>
        <w:t xml:space="preserve">Keith </w:t>
      </w:r>
      <w:proofErr w:type="spellStart"/>
      <w:r w:rsidR="00930587">
        <w:rPr>
          <w:rFonts w:ascii="Arial" w:hAnsi="Arial" w:cs="Arial"/>
          <w:sz w:val="24"/>
          <w:szCs w:val="24"/>
        </w:rPr>
        <w:t>Grimmett</w:t>
      </w:r>
      <w:proofErr w:type="spellEnd"/>
      <w:r w:rsidR="00930587">
        <w:rPr>
          <w:rFonts w:ascii="Arial" w:hAnsi="Arial" w:cs="Arial"/>
          <w:sz w:val="24"/>
          <w:szCs w:val="24"/>
        </w:rPr>
        <w:t xml:space="preserve">, a member of the </w:t>
      </w:r>
      <w:r w:rsidR="00846003">
        <w:rPr>
          <w:rFonts w:ascii="Arial" w:hAnsi="Arial" w:cs="Arial"/>
          <w:sz w:val="24"/>
          <w:szCs w:val="24"/>
        </w:rPr>
        <w:t>L</w:t>
      </w:r>
      <w:r w:rsidR="00723826">
        <w:rPr>
          <w:rFonts w:ascii="Arial" w:hAnsi="Arial" w:cs="Arial"/>
          <w:sz w:val="24"/>
          <w:szCs w:val="24"/>
        </w:rPr>
        <w:t xml:space="preserve">ondon </w:t>
      </w:r>
      <w:r w:rsidR="00846003">
        <w:rPr>
          <w:rFonts w:ascii="Arial" w:hAnsi="Arial" w:cs="Arial"/>
          <w:sz w:val="24"/>
          <w:szCs w:val="24"/>
        </w:rPr>
        <w:t>A</w:t>
      </w:r>
      <w:r w:rsidR="00723826">
        <w:rPr>
          <w:rFonts w:ascii="Arial" w:hAnsi="Arial" w:cs="Arial"/>
          <w:sz w:val="24"/>
          <w:szCs w:val="24"/>
        </w:rPr>
        <w:t xml:space="preserve">mbulance </w:t>
      </w:r>
      <w:r w:rsidR="00846003">
        <w:rPr>
          <w:rFonts w:ascii="Arial" w:hAnsi="Arial" w:cs="Arial"/>
          <w:sz w:val="24"/>
          <w:szCs w:val="24"/>
        </w:rPr>
        <w:t>S</w:t>
      </w:r>
      <w:r w:rsidR="00723826">
        <w:rPr>
          <w:rFonts w:ascii="Arial" w:hAnsi="Arial" w:cs="Arial"/>
          <w:sz w:val="24"/>
          <w:szCs w:val="24"/>
        </w:rPr>
        <w:t>ervice (LAS)</w:t>
      </w:r>
      <w:r w:rsidR="00846003">
        <w:rPr>
          <w:rFonts w:ascii="Arial" w:hAnsi="Arial" w:cs="Arial"/>
          <w:sz w:val="24"/>
          <w:szCs w:val="24"/>
        </w:rPr>
        <w:t xml:space="preserve"> emergency planning team, </w:t>
      </w:r>
      <w:r w:rsidR="002947E9">
        <w:rPr>
          <w:rFonts w:ascii="Arial" w:hAnsi="Arial" w:cs="Arial"/>
          <w:sz w:val="24"/>
          <w:szCs w:val="24"/>
        </w:rPr>
        <w:t>are more dependable</w:t>
      </w:r>
      <w:r w:rsidR="00846003">
        <w:rPr>
          <w:rFonts w:ascii="Arial" w:hAnsi="Arial" w:cs="Arial"/>
          <w:sz w:val="24"/>
          <w:szCs w:val="24"/>
        </w:rPr>
        <w:t>. During 7/7, the capitals mobile network became overburdened, making it difficult for many people to make calls. A week after the attacks, the operation resumed using pagers</w:t>
      </w:r>
      <w:r w:rsidR="00640DBB">
        <w:rPr>
          <w:rFonts w:ascii="Arial" w:hAnsi="Arial" w:cs="Arial"/>
          <w:sz w:val="24"/>
          <w:szCs w:val="24"/>
        </w:rPr>
        <w:t xml:space="preserve"> </w:t>
      </w:r>
      <w:r w:rsidR="006A2CBE" w:rsidRPr="00B63B5B">
        <w:rPr>
          <w:rFonts w:ascii="Arial" w:hAnsi="Arial" w:cs="Arial"/>
          <w:noProof/>
          <w:sz w:val="24"/>
          <w:szCs w:val="24"/>
        </w:rPr>
        <w:t>(Casciani, 2011)</w:t>
      </w:r>
      <w:r w:rsidR="00640DBB">
        <w:rPr>
          <w:rFonts w:ascii="Arial" w:hAnsi="Arial" w:cs="Arial"/>
          <w:sz w:val="24"/>
          <w:szCs w:val="24"/>
        </w:rPr>
        <w:t>.</w:t>
      </w:r>
    </w:p>
    <w:p w14:paraId="6EC31914" w14:textId="7212B87B" w:rsidR="00846003" w:rsidRDefault="006A6B9A" w:rsidP="004A284E">
      <w:pPr>
        <w:pStyle w:val="Heading1"/>
        <w:spacing w:line="480" w:lineRule="auto"/>
        <w:rPr>
          <w:rFonts w:ascii="Arial" w:hAnsi="Arial" w:cs="Arial"/>
        </w:rPr>
      </w:pPr>
      <w:bookmarkStart w:id="8" w:name="_Toc71186221"/>
      <w:r>
        <w:rPr>
          <w:rFonts w:ascii="Arial" w:hAnsi="Arial" w:cs="Arial"/>
        </w:rPr>
        <w:t>Fire Service</w:t>
      </w:r>
      <w:bookmarkEnd w:id="8"/>
    </w:p>
    <w:p w14:paraId="02953B64" w14:textId="63831FAB" w:rsidR="00283FDC" w:rsidRDefault="00570C81" w:rsidP="004A284E">
      <w:pPr>
        <w:spacing w:line="480" w:lineRule="auto"/>
        <w:rPr>
          <w:rFonts w:ascii="Arial" w:hAnsi="Arial" w:cs="Arial"/>
          <w:sz w:val="24"/>
          <w:szCs w:val="24"/>
        </w:rPr>
      </w:pPr>
      <w:r>
        <w:rPr>
          <w:rFonts w:ascii="Arial" w:hAnsi="Arial" w:cs="Arial"/>
          <w:sz w:val="24"/>
          <w:szCs w:val="24"/>
        </w:rPr>
        <w:t xml:space="preserve">According to Topping (2011), </w:t>
      </w:r>
      <w:r w:rsidR="00AE56C6">
        <w:rPr>
          <w:rFonts w:ascii="Arial" w:hAnsi="Arial" w:cs="Arial"/>
          <w:sz w:val="24"/>
          <w:szCs w:val="24"/>
        </w:rPr>
        <w:t>f</w:t>
      </w:r>
      <w:r w:rsidR="001C1603">
        <w:rPr>
          <w:rFonts w:ascii="Arial" w:hAnsi="Arial" w:cs="Arial"/>
          <w:sz w:val="24"/>
          <w:szCs w:val="24"/>
        </w:rPr>
        <w:t xml:space="preserve">irefighters </w:t>
      </w:r>
      <w:r w:rsidR="00AE56C6">
        <w:rPr>
          <w:rFonts w:ascii="Arial" w:hAnsi="Arial" w:cs="Arial"/>
          <w:sz w:val="24"/>
          <w:szCs w:val="24"/>
        </w:rPr>
        <w:t>landed</w:t>
      </w:r>
      <w:r w:rsidR="001C1603">
        <w:rPr>
          <w:rFonts w:ascii="Arial" w:hAnsi="Arial" w:cs="Arial"/>
          <w:sz w:val="24"/>
          <w:szCs w:val="24"/>
        </w:rPr>
        <w:t xml:space="preserve"> at King</w:t>
      </w:r>
      <w:r w:rsidR="007E70D8">
        <w:rPr>
          <w:rFonts w:ascii="Arial" w:hAnsi="Arial" w:cs="Arial"/>
          <w:sz w:val="24"/>
          <w:szCs w:val="24"/>
        </w:rPr>
        <w:t>'</w:t>
      </w:r>
      <w:r w:rsidR="001C1603">
        <w:rPr>
          <w:rFonts w:ascii="Arial" w:hAnsi="Arial" w:cs="Arial"/>
          <w:sz w:val="24"/>
          <w:szCs w:val="24"/>
        </w:rPr>
        <w:t xml:space="preserve">s Cross station after 23 minutes, but </w:t>
      </w:r>
      <w:r w:rsidR="00C51366">
        <w:rPr>
          <w:rFonts w:ascii="Arial" w:hAnsi="Arial" w:cs="Arial"/>
          <w:sz w:val="24"/>
          <w:szCs w:val="24"/>
        </w:rPr>
        <w:t xml:space="preserve">they did not go to the bomb </w:t>
      </w:r>
      <w:r w:rsidR="00940E77">
        <w:rPr>
          <w:rFonts w:ascii="Arial" w:hAnsi="Arial" w:cs="Arial"/>
          <w:sz w:val="24"/>
          <w:szCs w:val="24"/>
        </w:rPr>
        <w:t>location</w:t>
      </w:r>
      <w:r w:rsidR="00C51366">
        <w:rPr>
          <w:rFonts w:ascii="Arial" w:hAnsi="Arial" w:cs="Arial"/>
          <w:sz w:val="24"/>
          <w:szCs w:val="24"/>
        </w:rPr>
        <w:t xml:space="preserve"> for another 29 minutes due to communication procedur</w:t>
      </w:r>
      <w:r w:rsidR="001C1603">
        <w:rPr>
          <w:rFonts w:ascii="Arial" w:hAnsi="Arial" w:cs="Arial"/>
          <w:sz w:val="24"/>
          <w:szCs w:val="24"/>
        </w:rPr>
        <w:t xml:space="preserve">es. </w:t>
      </w:r>
      <w:r w:rsidR="00356DEA">
        <w:rPr>
          <w:rFonts w:ascii="Arial" w:hAnsi="Arial" w:cs="Arial"/>
          <w:sz w:val="24"/>
          <w:szCs w:val="24"/>
        </w:rPr>
        <w:t xml:space="preserve">Firefighters refused to reach tube tunnels </w:t>
      </w:r>
      <w:r w:rsidR="00405A75">
        <w:rPr>
          <w:rFonts w:ascii="Arial" w:hAnsi="Arial" w:cs="Arial"/>
          <w:sz w:val="24"/>
          <w:szCs w:val="24"/>
        </w:rPr>
        <w:t xml:space="preserve">until Underground workers reported that the </w:t>
      </w:r>
      <w:r w:rsidR="00C51366">
        <w:rPr>
          <w:rFonts w:ascii="Arial" w:hAnsi="Arial" w:cs="Arial"/>
          <w:sz w:val="24"/>
          <w:szCs w:val="24"/>
        </w:rPr>
        <w:t xml:space="preserve">electric </w:t>
      </w:r>
      <w:r w:rsidR="00405A75">
        <w:rPr>
          <w:rFonts w:ascii="Arial" w:hAnsi="Arial" w:cs="Arial"/>
          <w:sz w:val="24"/>
          <w:szCs w:val="24"/>
        </w:rPr>
        <w:t>current had been turned off</w:t>
      </w:r>
      <w:r w:rsidR="00CD124B">
        <w:rPr>
          <w:rFonts w:ascii="Arial" w:hAnsi="Arial" w:cs="Arial"/>
          <w:sz w:val="24"/>
          <w:szCs w:val="24"/>
        </w:rPr>
        <w:t xml:space="preserve"> due to safety codes</w:t>
      </w:r>
      <w:r w:rsidR="00405A75">
        <w:rPr>
          <w:rFonts w:ascii="Arial" w:hAnsi="Arial" w:cs="Arial"/>
          <w:sz w:val="24"/>
          <w:szCs w:val="24"/>
        </w:rPr>
        <w:t>. Crews also noted a lack of equipment, especially stretcher</w:t>
      </w:r>
      <w:r w:rsidR="006918BC">
        <w:rPr>
          <w:rFonts w:ascii="Arial" w:hAnsi="Arial" w:cs="Arial"/>
          <w:sz w:val="24"/>
          <w:szCs w:val="24"/>
        </w:rPr>
        <w:t xml:space="preserve">s. </w:t>
      </w:r>
      <w:r w:rsidR="00C51366">
        <w:rPr>
          <w:rFonts w:ascii="Arial" w:hAnsi="Arial" w:cs="Arial"/>
          <w:sz w:val="24"/>
          <w:szCs w:val="24"/>
        </w:rPr>
        <w:t xml:space="preserve">According to a London Fire Brigade spokesperson, </w:t>
      </w:r>
      <w:r w:rsidR="00967831">
        <w:rPr>
          <w:rFonts w:ascii="Arial" w:hAnsi="Arial" w:cs="Arial"/>
          <w:sz w:val="24"/>
          <w:szCs w:val="24"/>
        </w:rPr>
        <w:t>personal</w:t>
      </w:r>
      <w:r w:rsidR="00C51366">
        <w:rPr>
          <w:rFonts w:ascii="Arial" w:hAnsi="Arial" w:cs="Arial"/>
          <w:sz w:val="24"/>
          <w:szCs w:val="24"/>
        </w:rPr>
        <w:t xml:space="preserve"> radios and a </w:t>
      </w:r>
      <w:r w:rsidR="00CF05BA">
        <w:rPr>
          <w:rFonts w:ascii="Arial" w:hAnsi="Arial" w:cs="Arial"/>
          <w:sz w:val="24"/>
          <w:szCs w:val="24"/>
        </w:rPr>
        <w:t>reliable</w:t>
      </w:r>
      <w:r w:rsidR="00C51366">
        <w:rPr>
          <w:rFonts w:ascii="Arial" w:hAnsi="Arial" w:cs="Arial"/>
          <w:sz w:val="24"/>
          <w:szCs w:val="24"/>
        </w:rPr>
        <w:t xml:space="preserve"> incident </w:t>
      </w:r>
      <w:r w:rsidR="00967831">
        <w:rPr>
          <w:rFonts w:ascii="Arial" w:hAnsi="Arial" w:cs="Arial"/>
          <w:sz w:val="24"/>
          <w:szCs w:val="24"/>
        </w:rPr>
        <w:t>network</w:t>
      </w:r>
      <w:r w:rsidR="004837C8">
        <w:rPr>
          <w:rFonts w:ascii="Arial" w:hAnsi="Arial" w:cs="Arial"/>
          <w:sz w:val="24"/>
          <w:szCs w:val="24"/>
        </w:rPr>
        <w:t xml:space="preserve"> have strengthened communications, and firefighters have been provided first-aid </w:t>
      </w:r>
      <w:r w:rsidR="00740013">
        <w:rPr>
          <w:rFonts w:ascii="Arial" w:hAnsi="Arial" w:cs="Arial"/>
          <w:sz w:val="24"/>
          <w:szCs w:val="24"/>
        </w:rPr>
        <w:t>education</w:t>
      </w:r>
      <w:r w:rsidR="004837C8">
        <w:rPr>
          <w:rFonts w:ascii="Arial" w:hAnsi="Arial" w:cs="Arial"/>
          <w:sz w:val="24"/>
          <w:szCs w:val="24"/>
        </w:rPr>
        <w:t xml:space="preserve"> with the ambulance service since 2007</w:t>
      </w:r>
      <w:r w:rsidR="00FC55EA">
        <w:rPr>
          <w:rFonts w:ascii="Arial" w:hAnsi="Arial" w:cs="Arial"/>
          <w:sz w:val="24"/>
          <w:szCs w:val="24"/>
        </w:rPr>
        <w:t xml:space="preserve"> (Smith, 2015). </w:t>
      </w:r>
    </w:p>
    <w:p w14:paraId="5FCB5F49" w14:textId="5559DFE9" w:rsidR="00A82535" w:rsidRDefault="00A82535" w:rsidP="004A284E">
      <w:pPr>
        <w:pStyle w:val="Heading1"/>
        <w:spacing w:line="480" w:lineRule="auto"/>
        <w:rPr>
          <w:rFonts w:ascii="Arial" w:hAnsi="Arial" w:cs="Arial"/>
        </w:rPr>
      </w:pPr>
      <w:bookmarkStart w:id="9" w:name="_Toc71186222"/>
      <w:r>
        <w:rPr>
          <w:rFonts w:ascii="Arial" w:hAnsi="Arial" w:cs="Arial"/>
        </w:rPr>
        <w:t>Police Service</w:t>
      </w:r>
      <w:bookmarkEnd w:id="9"/>
    </w:p>
    <w:p w14:paraId="12CA7543" w14:textId="23E3E56B" w:rsidR="003D40F5" w:rsidRDefault="00C949EB" w:rsidP="004A284E">
      <w:pPr>
        <w:spacing w:line="480" w:lineRule="auto"/>
        <w:rPr>
          <w:rFonts w:ascii="Arial" w:hAnsi="Arial" w:cs="Arial"/>
          <w:sz w:val="24"/>
          <w:szCs w:val="24"/>
        </w:rPr>
      </w:pPr>
      <w:r>
        <w:rPr>
          <w:rFonts w:ascii="Arial" w:hAnsi="Arial" w:cs="Arial"/>
          <w:sz w:val="24"/>
          <w:szCs w:val="24"/>
        </w:rPr>
        <w:t xml:space="preserve">Since their radios did not function underground, </w:t>
      </w:r>
      <w:r w:rsidR="00CE2614">
        <w:rPr>
          <w:rFonts w:ascii="Arial" w:hAnsi="Arial" w:cs="Arial"/>
          <w:sz w:val="24"/>
          <w:szCs w:val="24"/>
        </w:rPr>
        <w:t xml:space="preserve">police </w:t>
      </w:r>
      <w:r>
        <w:rPr>
          <w:rFonts w:ascii="Arial" w:hAnsi="Arial" w:cs="Arial"/>
          <w:sz w:val="24"/>
          <w:szCs w:val="24"/>
        </w:rPr>
        <w:t>officers had to rely on runners to transmit messages from the tunnels. Despite questions about communications following the 1987 King</w:t>
      </w:r>
      <w:r w:rsidR="007E70D8">
        <w:rPr>
          <w:rFonts w:ascii="Arial" w:hAnsi="Arial" w:cs="Arial"/>
          <w:sz w:val="24"/>
          <w:szCs w:val="24"/>
        </w:rPr>
        <w:t>'</w:t>
      </w:r>
      <w:r w:rsidR="00831325">
        <w:rPr>
          <w:rFonts w:ascii="Arial" w:hAnsi="Arial" w:cs="Arial"/>
          <w:sz w:val="24"/>
          <w:szCs w:val="24"/>
        </w:rPr>
        <w:t xml:space="preserve">s Cross fire and </w:t>
      </w:r>
      <w:r w:rsidR="00C3710C">
        <w:rPr>
          <w:rFonts w:ascii="Arial" w:hAnsi="Arial" w:cs="Arial"/>
          <w:sz w:val="24"/>
          <w:szCs w:val="24"/>
        </w:rPr>
        <w:t>o</w:t>
      </w:r>
      <w:r w:rsidR="00831325">
        <w:rPr>
          <w:rFonts w:ascii="Arial" w:hAnsi="Arial" w:cs="Arial"/>
          <w:sz w:val="24"/>
          <w:szCs w:val="24"/>
        </w:rPr>
        <w:t>ther alerts in 2003, the inquest heard that Met radios were</w:t>
      </w:r>
      <w:r w:rsidR="00CE7A8F">
        <w:rPr>
          <w:rFonts w:ascii="Arial" w:hAnsi="Arial" w:cs="Arial"/>
          <w:sz w:val="24"/>
          <w:szCs w:val="24"/>
        </w:rPr>
        <w:t xml:space="preserve"> </w:t>
      </w:r>
      <w:r w:rsidR="004412B0">
        <w:rPr>
          <w:rFonts w:ascii="Arial" w:hAnsi="Arial" w:cs="Arial"/>
          <w:sz w:val="24"/>
          <w:szCs w:val="24"/>
        </w:rPr>
        <w:t>ineffective</w:t>
      </w:r>
      <w:r w:rsidR="00CE7A8F">
        <w:rPr>
          <w:rFonts w:ascii="Arial" w:hAnsi="Arial" w:cs="Arial"/>
          <w:sz w:val="24"/>
          <w:szCs w:val="24"/>
        </w:rPr>
        <w:t xml:space="preserve"> and that a fully operational </w:t>
      </w:r>
      <w:r w:rsidR="00FD4453">
        <w:rPr>
          <w:rFonts w:ascii="Arial" w:hAnsi="Arial" w:cs="Arial"/>
          <w:sz w:val="24"/>
          <w:szCs w:val="24"/>
        </w:rPr>
        <w:t>procedure</w:t>
      </w:r>
      <w:r w:rsidR="00CE7A8F">
        <w:rPr>
          <w:rFonts w:ascii="Arial" w:hAnsi="Arial" w:cs="Arial"/>
          <w:sz w:val="24"/>
          <w:szCs w:val="24"/>
        </w:rPr>
        <w:t xml:space="preserve"> was not in place at the time of the </w:t>
      </w:r>
      <w:r w:rsidR="00FD4453">
        <w:rPr>
          <w:rFonts w:ascii="Arial" w:hAnsi="Arial" w:cs="Arial"/>
          <w:sz w:val="24"/>
          <w:szCs w:val="24"/>
        </w:rPr>
        <w:t>explosions</w:t>
      </w:r>
      <w:r w:rsidR="00CE7A8F">
        <w:rPr>
          <w:rFonts w:ascii="Arial" w:hAnsi="Arial" w:cs="Arial"/>
          <w:sz w:val="24"/>
          <w:szCs w:val="24"/>
        </w:rPr>
        <w:t xml:space="preserve">. On the </w:t>
      </w:r>
      <w:r w:rsidR="0081734B">
        <w:rPr>
          <w:rFonts w:ascii="Arial" w:hAnsi="Arial" w:cs="Arial"/>
          <w:sz w:val="24"/>
          <w:szCs w:val="24"/>
        </w:rPr>
        <w:t>underground</w:t>
      </w:r>
      <w:r w:rsidR="00CE7A8F">
        <w:rPr>
          <w:rFonts w:ascii="Arial" w:hAnsi="Arial" w:cs="Arial"/>
          <w:sz w:val="24"/>
          <w:szCs w:val="24"/>
        </w:rPr>
        <w:t xml:space="preserve">, all </w:t>
      </w:r>
      <w:r w:rsidR="00B35100">
        <w:rPr>
          <w:rFonts w:ascii="Arial" w:hAnsi="Arial" w:cs="Arial"/>
          <w:sz w:val="24"/>
          <w:szCs w:val="24"/>
        </w:rPr>
        <w:t>constables</w:t>
      </w:r>
      <w:r w:rsidR="00CE7A8F">
        <w:rPr>
          <w:rFonts w:ascii="Arial" w:hAnsi="Arial" w:cs="Arial"/>
          <w:sz w:val="24"/>
          <w:szCs w:val="24"/>
        </w:rPr>
        <w:t xml:space="preserve"> now use a new </w:t>
      </w:r>
      <w:r w:rsidR="0081734B">
        <w:rPr>
          <w:rFonts w:ascii="Arial" w:hAnsi="Arial" w:cs="Arial"/>
          <w:sz w:val="24"/>
          <w:szCs w:val="24"/>
        </w:rPr>
        <w:t xml:space="preserve">Airwave </w:t>
      </w:r>
      <w:r w:rsidR="00B35100">
        <w:rPr>
          <w:rFonts w:ascii="Arial" w:hAnsi="Arial" w:cs="Arial"/>
          <w:sz w:val="24"/>
          <w:szCs w:val="24"/>
        </w:rPr>
        <w:t>approach</w:t>
      </w:r>
      <w:r w:rsidR="006F1273">
        <w:rPr>
          <w:rFonts w:ascii="Arial" w:hAnsi="Arial" w:cs="Arial"/>
          <w:sz w:val="24"/>
          <w:szCs w:val="24"/>
        </w:rPr>
        <w:t xml:space="preserve"> (Topping, 2011)</w:t>
      </w:r>
      <w:r w:rsidR="004A2FEF">
        <w:rPr>
          <w:rFonts w:ascii="Arial" w:hAnsi="Arial" w:cs="Arial"/>
          <w:sz w:val="24"/>
          <w:szCs w:val="24"/>
        </w:rPr>
        <w:t>, and t</w:t>
      </w:r>
      <w:r w:rsidR="00E23258">
        <w:rPr>
          <w:rFonts w:ascii="Arial" w:hAnsi="Arial" w:cs="Arial"/>
          <w:sz w:val="24"/>
          <w:szCs w:val="24"/>
        </w:rPr>
        <w:t>he London Underground system has been revamped since 2005</w:t>
      </w:r>
      <w:r w:rsidR="002C0808">
        <w:rPr>
          <w:rFonts w:ascii="Arial" w:hAnsi="Arial" w:cs="Arial"/>
          <w:sz w:val="24"/>
          <w:szCs w:val="24"/>
        </w:rPr>
        <w:t xml:space="preserve"> </w:t>
      </w:r>
      <w:r w:rsidR="006A2CBE" w:rsidRPr="00B63B5B">
        <w:rPr>
          <w:rFonts w:ascii="Arial" w:hAnsi="Arial" w:cs="Arial"/>
          <w:noProof/>
          <w:sz w:val="24"/>
          <w:szCs w:val="24"/>
        </w:rPr>
        <w:t>(Casciani, 2011)</w:t>
      </w:r>
      <w:r w:rsidR="00640DBB">
        <w:rPr>
          <w:rFonts w:ascii="Arial" w:hAnsi="Arial" w:cs="Arial"/>
          <w:sz w:val="24"/>
          <w:szCs w:val="24"/>
        </w:rPr>
        <w:t>.</w:t>
      </w:r>
      <w:r w:rsidR="00B70820">
        <w:rPr>
          <w:rFonts w:ascii="Arial" w:hAnsi="Arial" w:cs="Arial"/>
          <w:sz w:val="24"/>
          <w:szCs w:val="24"/>
        </w:rPr>
        <w:t xml:space="preserve"> </w:t>
      </w:r>
    </w:p>
    <w:p w14:paraId="7BFAB05B" w14:textId="3C8846EC" w:rsidR="0006181C" w:rsidRDefault="00911EC4" w:rsidP="004A284E">
      <w:pPr>
        <w:spacing w:line="480" w:lineRule="auto"/>
        <w:rPr>
          <w:rFonts w:ascii="Arial" w:hAnsi="Arial" w:cs="Arial"/>
          <w:sz w:val="24"/>
          <w:szCs w:val="24"/>
        </w:rPr>
      </w:pPr>
      <w:r>
        <w:rPr>
          <w:rFonts w:ascii="Arial" w:hAnsi="Arial" w:cs="Arial"/>
          <w:sz w:val="24"/>
          <w:szCs w:val="24"/>
        </w:rPr>
        <w:lastRenderedPageBreak/>
        <w:t>C</w:t>
      </w:r>
      <w:r w:rsidR="00B70820">
        <w:rPr>
          <w:rFonts w:ascii="Arial" w:hAnsi="Arial" w:cs="Arial"/>
          <w:sz w:val="24"/>
          <w:szCs w:val="24"/>
        </w:rPr>
        <w:t xml:space="preserve">ounter-terrorism enforcement in the United Kingdom </w:t>
      </w:r>
      <w:r w:rsidR="00791FCF">
        <w:rPr>
          <w:rFonts w:ascii="Arial" w:hAnsi="Arial" w:cs="Arial"/>
          <w:sz w:val="24"/>
          <w:szCs w:val="24"/>
        </w:rPr>
        <w:t>after the bombings was</w:t>
      </w:r>
      <w:r w:rsidR="00B70820">
        <w:rPr>
          <w:rFonts w:ascii="Arial" w:hAnsi="Arial" w:cs="Arial"/>
          <w:sz w:val="24"/>
          <w:szCs w:val="24"/>
        </w:rPr>
        <w:t xml:space="preserve"> based on n</w:t>
      </w:r>
      <w:r w:rsidR="008C54F5">
        <w:rPr>
          <w:rFonts w:ascii="Arial" w:hAnsi="Arial" w:cs="Arial"/>
          <w:sz w:val="24"/>
          <w:szCs w:val="24"/>
        </w:rPr>
        <w:t xml:space="preserve">eighbourhood policing concepts </w:t>
      </w:r>
      <w:r w:rsidR="008D734A">
        <w:rPr>
          <w:rFonts w:ascii="Arial" w:hAnsi="Arial" w:cs="Arial"/>
          <w:sz w:val="24"/>
          <w:szCs w:val="24"/>
        </w:rPr>
        <w:t>related</w:t>
      </w:r>
      <w:r w:rsidR="008C54F5">
        <w:rPr>
          <w:rFonts w:ascii="Arial" w:hAnsi="Arial" w:cs="Arial"/>
          <w:sz w:val="24"/>
          <w:szCs w:val="24"/>
        </w:rPr>
        <w:t xml:space="preserve"> to international jihadism. Collaboration with Muslim allies has aided in instilling trust in government institutions that Muslim leaders are committed to combating terrorism</w:t>
      </w:r>
      <w:r w:rsidR="008D734A">
        <w:rPr>
          <w:rFonts w:ascii="Arial" w:hAnsi="Arial" w:cs="Arial"/>
          <w:sz w:val="24"/>
          <w:szCs w:val="24"/>
        </w:rPr>
        <w:t>. Still,</w:t>
      </w:r>
      <w:r w:rsidR="008C54F5">
        <w:rPr>
          <w:rFonts w:ascii="Arial" w:hAnsi="Arial" w:cs="Arial"/>
          <w:sz w:val="24"/>
          <w:szCs w:val="24"/>
        </w:rPr>
        <w:t xml:space="preserve"> it has failed to instil confidence in the general Muslim public. The implementation of community-policing co</w:t>
      </w:r>
      <w:r w:rsidR="002E4664">
        <w:rPr>
          <w:rFonts w:ascii="Arial" w:hAnsi="Arial" w:cs="Arial"/>
          <w:sz w:val="24"/>
          <w:szCs w:val="24"/>
        </w:rPr>
        <w:t>n</w:t>
      </w:r>
      <w:r w:rsidR="00787914">
        <w:rPr>
          <w:rFonts w:ascii="Arial" w:hAnsi="Arial" w:cs="Arial"/>
          <w:sz w:val="24"/>
          <w:szCs w:val="24"/>
        </w:rPr>
        <w:t xml:space="preserve">cepts is seen as an attempt to reconcile the stark trade-offs between successful prevention and </w:t>
      </w:r>
      <w:r w:rsidR="00802B82">
        <w:rPr>
          <w:rFonts w:ascii="Arial" w:hAnsi="Arial" w:cs="Arial"/>
          <w:sz w:val="24"/>
          <w:szCs w:val="24"/>
        </w:rPr>
        <w:t>Britain's Muslims' social and political integration</w:t>
      </w:r>
      <w:r w:rsidR="00BF28DA">
        <w:rPr>
          <w:rFonts w:ascii="Arial" w:hAnsi="Arial" w:cs="Arial"/>
          <w:sz w:val="24"/>
          <w:szCs w:val="24"/>
        </w:rPr>
        <w:t xml:space="preserve"> </w:t>
      </w:r>
      <w:r w:rsidRPr="00911EC4">
        <w:rPr>
          <w:rFonts w:ascii="Arial" w:hAnsi="Arial" w:cs="Arial"/>
          <w:noProof/>
          <w:sz w:val="24"/>
          <w:szCs w:val="24"/>
        </w:rPr>
        <w:t>(Klausen, 2009)</w:t>
      </w:r>
      <w:r w:rsidR="00697737">
        <w:rPr>
          <w:rFonts w:ascii="Arial" w:hAnsi="Arial" w:cs="Arial"/>
          <w:sz w:val="24"/>
          <w:szCs w:val="24"/>
        </w:rPr>
        <w:t>.</w:t>
      </w:r>
    </w:p>
    <w:p w14:paraId="3AD4EFCE" w14:textId="2230BA4D" w:rsidR="001D1463" w:rsidRDefault="00A312B7" w:rsidP="004A284E">
      <w:pPr>
        <w:pStyle w:val="Heading1"/>
        <w:spacing w:line="480" w:lineRule="auto"/>
        <w:rPr>
          <w:rFonts w:ascii="Arial" w:hAnsi="Arial" w:cs="Arial"/>
        </w:rPr>
      </w:pPr>
      <w:bookmarkStart w:id="10" w:name="_Toc71186223"/>
      <w:r>
        <w:rPr>
          <w:rFonts w:ascii="Arial" w:hAnsi="Arial" w:cs="Arial"/>
        </w:rPr>
        <w:t>Security Service</w:t>
      </w:r>
      <w:bookmarkEnd w:id="10"/>
      <w:r>
        <w:rPr>
          <w:rFonts w:ascii="Arial" w:hAnsi="Arial" w:cs="Arial"/>
        </w:rPr>
        <w:t xml:space="preserve"> </w:t>
      </w:r>
    </w:p>
    <w:p w14:paraId="7440B6E6" w14:textId="07576512" w:rsidR="0016446E" w:rsidRDefault="00E92DC5" w:rsidP="004A284E">
      <w:pPr>
        <w:spacing w:line="480" w:lineRule="auto"/>
        <w:rPr>
          <w:rFonts w:ascii="Arial" w:hAnsi="Arial" w:cs="Arial"/>
          <w:sz w:val="24"/>
          <w:szCs w:val="24"/>
        </w:rPr>
      </w:pPr>
      <w:r>
        <w:rPr>
          <w:rFonts w:ascii="Arial" w:hAnsi="Arial" w:cs="Arial"/>
          <w:sz w:val="24"/>
          <w:szCs w:val="24"/>
        </w:rPr>
        <w:t>According to the inquests, four months before 7/7</w:t>
      </w:r>
      <w:r w:rsidR="00802B82">
        <w:rPr>
          <w:rFonts w:ascii="Arial" w:hAnsi="Arial" w:cs="Arial"/>
          <w:sz w:val="24"/>
          <w:szCs w:val="24"/>
        </w:rPr>
        <w:t>,</w:t>
      </w:r>
      <w:r>
        <w:rPr>
          <w:rFonts w:ascii="Arial" w:hAnsi="Arial" w:cs="Arial"/>
          <w:sz w:val="24"/>
          <w:szCs w:val="24"/>
        </w:rPr>
        <w:t xml:space="preserve"> </w:t>
      </w:r>
      <w:r w:rsidR="00452A86">
        <w:rPr>
          <w:rFonts w:ascii="Arial" w:hAnsi="Arial" w:cs="Arial"/>
          <w:sz w:val="24"/>
          <w:szCs w:val="24"/>
        </w:rPr>
        <w:t>MI5</w:t>
      </w:r>
      <w:r w:rsidR="00572500">
        <w:rPr>
          <w:rFonts w:ascii="Arial" w:hAnsi="Arial" w:cs="Arial"/>
          <w:sz w:val="24"/>
          <w:szCs w:val="24"/>
        </w:rPr>
        <w:t xml:space="preserve"> received intelligence that </w:t>
      </w:r>
      <w:r w:rsidR="00D7129B">
        <w:rPr>
          <w:rFonts w:ascii="Arial" w:hAnsi="Arial" w:cs="Arial"/>
          <w:sz w:val="24"/>
          <w:szCs w:val="24"/>
        </w:rPr>
        <w:t>discovered</w:t>
      </w:r>
      <w:r w:rsidR="00572500">
        <w:rPr>
          <w:rFonts w:ascii="Arial" w:hAnsi="Arial" w:cs="Arial"/>
          <w:sz w:val="24"/>
          <w:szCs w:val="24"/>
        </w:rPr>
        <w:t xml:space="preserve"> </w:t>
      </w:r>
      <w:r w:rsidR="00D7129B">
        <w:rPr>
          <w:rFonts w:ascii="Arial" w:hAnsi="Arial" w:cs="Arial"/>
          <w:sz w:val="24"/>
          <w:szCs w:val="24"/>
        </w:rPr>
        <w:t>leader</w:t>
      </w:r>
      <w:r>
        <w:rPr>
          <w:rFonts w:ascii="Arial" w:hAnsi="Arial" w:cs="Arial"/>
          <w:sz w:val="24"/>
          <w:szCs w:val="24"/>
        </w:rPr>
        <w:t xml:space="preserve"> Mohammad </w:t>
      </w:r>
      <w:proofErr w:type="spellStart"/>
      <w:r>
        <w:rPr>
          <w:rFonts w:ascii="Arial" w:hAnsi="Arial" w:cs="Arial"/>
          <w:sz w:val="24"/>
          <w:szCs w:val="24"/>
        </w:rPr>
        <w:t>Sidique</w:t>
      </w:r>
      <w:proofErr w:type="spellEnd"/>
      <w:r>
        <w:rPr>
          <w:rFonts w:ascii="Arial" w:hAnsi="Arial" w:cs="Arial"/>
          <w:sz w:val="24"/>
          <w:szCs w:val="24"/>
        </w:rPr>
        <w:t xml:space="preserve"> Khan as a </w:t>
      </w:r>
      <w:r w:rsidR="00906CE7">
        <w:rPr>
          <w:rFonts w:ascii="Arial" w:hAnsi="Arial" w:cs="Arial"/>
          <w:sz w:val="24"/>
          <w:szCs w:val="24"/>
        </w:rPr>
        <w:t>terrorist</w:t>
      </w:r>
      <w:r w:rsidR="00CA2949">
        <w:rPr>
          <w:rFonts w:ascii="Arial" w:hAnsi="Arial" w:cs="Arial"/>
          <w:sz w:val="24"/>
          <w:szCs w:val="24"/>
        </w:rPr>
        <w:t xml:space="preserve">. </w:t>
      </w:r>
      <w:r w:rsidR="00572500">
        <w:rPr>
          <w:rFonts w:ascii="Arial" w:hAnsi="Arial" w:cs="Arial"/>
          <w:sz w:val="24"/>
          <w:szCs w:val="24"/>
        </w:rPr>
        <w:t>According to MI5</w:t>
      </w:r>
      <w:r w:rsidR="002F4653">
        <w:rPr>
          <w:rFonts w:ascii="Arial" w:hAnsi="Arial" w:cs="Arial"/>
          <w:sz w:val="24"/>
          <w:szCs w:val="24"/>
        </w:rPr>
        <w:t>'</w:t>
      </w:r>
      <w:r w:rsidR="00572500">
        <w:rPr>
          <w:rFonts w:ascii="Arial" w:hAnsi="Arial" w:cs="Arial"/>
          <w:sz w:val="24"/>
          <w:szCs w:val="24"/>
        </w:rPr>
        <w:t xml:space="preserve">s </w:t>
      </w:r>
      <w:r w:rsidR="00906CE7">
        <w:rPr>
          <w:rFonts w:ascii="Arial" w:hAnsi="Arial" w:cs="Arial"/>
          <w:sz w:val="24"/>
          <w:szCs w:val="24"/>
        </w:rPr>
        <w:t>head</w:t>
      </w:r>
      <w:r w:rsidR="00572500">
        <w:rPr>
          <w:rFonts w:ascii="Arial" w:hAnsi="Arial" w:cs="Arial"/>
          <w:sz w:val="24"/>
          <w:szCs w:val="24"/>
        </w:rPr>
        <w:t xml:space="preserve"> of staff, Witness G, the security service issued an alert about a militant called </w:t>
      </w:r>
      <w:r w:rsidR="002F4653">
        <w:rPr>
          <w:rFonts w:ascii="Arial" w:hAnsi="Arial" w:cs="Arial"/>
          <w:sz w:val="24"/>
          <w:szCs w:val="24"/>
        </w:rPr>
        <w:t>"</w:t>
      </w:r>
      <w:proofErr w:type="spellStart"/>
      <w:r w:rsidR="00572500">
        <w:rPr>
          <w:rFonts w:ascii="Arial" w:hAnsi="Arial" w:cs="Arial"/>
          <w:sz w:val="24"/>
          <w:szCs w:val="24"/>
        </w:rPr>
        <w:t>Sadique</w:t>
      </w:r>
      <w:proofErr w:type="spellEnd"/>
      <w:r w:rsidR="002F4653">
        <w:rPr>
          <w:rFonts w:ascii="Arial" w:hAnsi="Arial" w:cs="Arial"/>
          <w:sz w:val="24"/>
          <w:szCs w:val="24"/>
        </w:rPr>
        <w:t>"</w:t>
      </w:r>
      <w:r w:rsidR="00572500">
        <w:rPr>
          <w:rFonts w:ascii="Arial" w:hAnsi="Arial" w:cs="Arial"/>
          <w:sz w:val="24"/>
          <w:szCs w:val="24"/>
        </w:rPr>
        <w:t xml:space="preserve"> in March 2005. </w:t>
      </w:r>
      <w:r w:rsidR="009D4EED">
        <w:rPr>
          <w:rFonts w:ascii="Arial" w:hAnsi="Arial" w:cs="Arial"/>
          <w:sz w:val="24"/>
          <w:szCs w:val="24"/>
        </w:rPr>
        <w:t xml:space="preserve">He said that the </w:t>
      </w:r>
      <w:r w:rsidR="009D4A1E">
        <w:rPr>
          <w:rFonts w:ascii="Arial" w:hAnsi="Arial" w:cs="Arial"/>
          <w:sz w:val="24"/>
          <w:szCs w:val="24"/>
        </w:rPr>
        <w:t>data</w:t>
      </w:r>
      <w:r w:rsidR="009D4EED">
        <w:rPr>
          <w:rFonts w:ascii="Arial" w:hAnsi="Arial" w:cs="Arial"/>
          <w:sz w:val="24"/>
          <w:szCs w:val="24"/>
        </w:rPr>
        <w:t xml:space="preserve"> was not followed up on for </w:t>
      </w:r>
      <w:r w:rsidR="00475B0D">
        <w:rPr>
          <w:rFonts w:ascii="Arial" w:hAnsi="Arial" w:cs="Arial"/>
          <w:sz w:val="24"/>
          <w:szCs w:val="24"/>
        </w:rPr>
        <w:t>soun</w:t>
      </w:r>
      <w:r w:rsidR="009D4EED">
        <w:rPr>
          <w:rFonts w:ascii="Arial" w:hAnsi="Arial" w:cs="Arial"/>
          <w:sz w:val="24"/>
          <w:szCs w:val="24"/>
        </w:rPr>
        <w:t xml:space="preserve">d operational </w:t>
      </w:r>
      <w:r w:rsidR="00B3210D">
        <w:rPr>
          <w:rFonts w:ascii="Arial" w:hAnsi="Arial" w:cs="Arial"/>
          <w:sz w:val="24"/>
          <w:szCs w:val="24"/>
        </w:rPr>
        <w:t>purposes</w:t>
      </w:r>
      <w:r w:rsidR="009D4EED">
        <w:rPr>
          <w:rFonts w:ascii="Arial" w:hAnsi="Arial" w:cs="Arial"/>
          <w:sz w:val="24"/>
          <w:szCs w:val="24"/>
        </w:rPr>
        <w:t xml:space="preserve">. </w:t>
      </w:r>
      <w:r w:rsidR="00994CB2">
        <w:rPr>
          <w:rFonts w:ascii="Arial" w:hAnsi="Arial" w:cs="Arial"/>
          <w:sz w:val="24"/>
          <w:szCs w:val="24"/>
        </w:rPr>
        <w:t xml:space="preserve">Witness G said that MI5 was aware of </w:t>
      </w:r>
      <w:r w:rsidR="00B3210D">
        <w:rPr>
          <w:rFonts w:ascii="Arial" w:hAnsi="Arial" w:cs="Arial"/>
          <w:sz w:val="24"/>
          <w:szCs w:val="24"/>
        </w:rPr>
        <w:t>several</w:t>
      </w:r>
      <w:r w:rsidR="00994CB2">
        <w:rPr>
          <w:rFonts w:ascii="Arial" w:hAnsi="Arial" w:cs="Arial"/>
          <w:sz w:val="24"/>
          <w:szCs w:val="24"/>
        </w:rPr>
        <w:t xml:space="preserve"> people engaged in Islami</w:t>
      </w:r>
      <w:r w:rsidR="00402B0D">
        <w:rPr>
          <w:rFonts w:ascii="Arial" w:hAnsi="Arial" w:cs="Arial"/>
          <w:sz w:val="24"/>
          <w:szCs w:val="24"/>
        </w:rPr>
        <w:t xml:space="preserve">st </w:t>
      </w:r>
      <w:r w:rsidR="00642F3A">
        <w:rPr>
          <w:rFonts w:ascii="Arial" w:hAnsi="Arial" w:cs="Arial"/>
          <w:sz w:val="24"/>
          <w:szCs w:val="24"/>
        </w:rPr>
        <w:t>radicalism</w:t>
      </w:r>
      <w:r w:rsidR="00402B0D">
        <w:rPr>
          <w:rFonts w:ascii="Arial" w:hAnsi="Arial" w:cs="Arial"/>
          <w:sz w:val="24"/>
          <w:szCs w:val="24"/>
        </w:rPr>
        <w:t xml:space="preserve"> but that this was not the same as organising </w:t>
      </w:r>
      <w:r w:rsidR="00642F3A">
        <w:rPr>
          <w:rFonts w:ascii="Arial" w:hAnsi="Arial" w:cs="Arial"/>
          <w:sz w:val="24"/>
          <w:szCs w:val="24"/>
        </w:rPr>
        <w:t>extremist</w:t>
      </w:r>
      <w:r w:rsidR="00402B0D">
        <w:rPr>
          <w:rFonts w:ascii="Arial" w:hAnsi="Arial" w:cs="Arial"/>
          <w:sz w:val="24"/>
          <w:szCs w:val="24"/>
        </w:rPr>
        <w:t xml:space="preserve"> attacks.</w:t>
      </w:r>
      <w:r w:rsidR="00665B09">
        <w:rPr>
          <w:rFonts w:ascii="Arial" w:hAnsi="Arial" w:cs="Arial"/>
          <w:sz w:val="24"/>
          <w:szCs w:val="24"/>
        </w:rPr>
        <w:t xml:space="preserve"> </w:t>
      </w:r>
      <w:r w:rsidR="00956A40">
        <w:rPr>
          <w:rFonts w:ascii="Arial" w:hAnsi="Arial" w:cs="Arial"/>
          <w:sz w:val="24"/>
          <w:szCs w:val="24"/>
        </w:rPr>
        <w:t xml:space="preserve">Between January and March 2005, West Yorkshire Police received information that a dedicated terrorist name </w:t>
      </w:r>
      <w:r w:rsidR="00AD5260">
        <w:rPr>
          <w:rFonts w:ascii="Arial" w:hAnsi="Arial" w:cs="Arial"/>
          <w:sz w:val="24"/>
          <w:szCs w:val="24"/>
        </w:rPr>
        <w:t>"</w:t>
      </w:r>
      <w:proofErr w:type="spellStart"/>
      <w:r w:rsidR="00956A40">
        <w:rPr>
          <w:rFonts w:ascii="Arial" w:hAnsi="Arial" w:cs="Arial"/>
          <w:sz w:val="24"/>
          <w:szCs w:val="24"/>
        </w:rPr>
        <w:t>Saddique</w:t>
      </w:r>
      <w:proofErr w:type="spellEnd"/>
      <w:r w:rsidR="00AD5260">
        <w:rPr>
          <w:rFonts w:ascii="Arial" w:hAnsi="Arial" w:cs="Arial"/>
          <w:sz w:val="24"/>
          <w:szCs w:val="24"/>
        </w:rPr>
        <w:t>"</w:t>
      </w:r>
      <w:r w:rsidR="00956A40">
        <w:rPr>
          <w:rFonts w:ascii="Arial" w:hAnsi="Arial" w:cs="Arial"/>
          <w:sz w:val="24"/>
          <w:szCs w:val="24"/>
        </w:rPr>
        <w:t xml:space="preserve"> from Batley</w:t>
      </w:r>
      <w:r w:rsidR="00E646E3">
        <w:rPr>
          <w:rFonts w:ascii="Arial" w:hAnsi="Arial" w:cs="Arial"/>
          <w:sz w:val="24"/>
          <w:szCs w:val="24"/>
        </w:rPr>
        <w:t xml:space="preserve">, West Yorkshire, had received </w:t>
      </w:r>
      <w:r w:rsidR="00FA6DDA">
        <w:rPr>
          <w:rFonts w:ascii="Arial" w:hAnsi="Arial" w:cs="Arial"/>
          <w:sz w:val="24"/>
          <w:szCs w:val="24"/>
        </w:rPr>
        <w:t>instruction</w:t>
      </w:r>
      <w:r w:rsidR="00E646E3">
        <w:rPr>
          <w:rFonts w:ascii="Arial" w:hAnsi="Arial" w:cs="Arial"/>
          <w:sz w:val="24"/>
          <w:szCs w:val="24"/>
        </w:rPr>
        <w:t xml:space="preserve"> in Afghanistan in the late 1990s </w:t>
      </w:r>
      <w:r w:rsidR="00844BDC">
        <w:rPr>
          <w:rFonts w:ascii="Arial" w:hAnsi="Arial" w:cs="Arial"/>
          <w:sz w:val="24"/>
          <w:szCs w:val="24"/>
        </w:rPr>
        <w:t>to</w:t>
      </w:r>
      <w:r w:rsidR="00E646E3">
        <w:rPr>
          <w:rFonts w:ascii="Arial" w:hAnsi="Arial" w:cs="Arial"/>
          <w:sz w:val="24"/>
          <w:szCs w:val="24"/>
        </w:rPr>
        <w:t xml:space="preserve"> early 2000s. </w:t>
      </w:r>
      <w:r w:rsidR="00406E49">
        <w:rPr>
          <w:rFonts w:ascii="Arial" w:hAnsi="Arial" w:cs="Arial"/>
          <w:sz w:val="24"/>
          <w:szCs w:val="24"/>
        </w:rPr>
        <w:t xml:space="preserve">After MI5 and West Yorkshire Police </w:t>
      </w:r>
      <w:r w:rsidR="00844BDC">
        <w:rPr>
          <w:rFonts w:ascii="Arial" w:hAnsi="Arial" w:cs="Arial"/>
          <w:sz w:val="24"/>
          <w:szCs w:val="24"/>
        </w:rPr>
        <w:t>neglected</w:t>
      </w:r>
      <w:r w:rsidR="00406E49">
        <w:rPr>
          <w:rFonts w:ascii="Arial" w:hAnsi="Arial" w:cs="Arial"/>
          <w:sz w:val="24"/>
          <w:szCs w:val="24"/>
        </w:rPr>
        <w:t xml:space="preserve"> to </w:t>
      </w:r>
      <w:r w:rsidR="00844BDC">
        <w:rPr>
          <w:rFonts w:ascii="Arial" w:hAnsi="Arial" w:cs="Arial"/>
          <w:sz w:val="24"/>
          <w:szCs w:val="24"/>
        </w:rPr>
        <w:t>discover</w:t>
      </w:r>
      <w:r w:rsidR="00406E49">
        <w:rPr>
          <w:rFonts w:ascii="Arial" w:hAnsi="Arial" w:cs="Arial"/>
          <w:sz w:val="24"/>
          <w:szCs w:val="24"/>
        </w:rPr>
        <w:t xml:space="preserve"> the man, it was revealed that he was Khan after the 7 July bombings. </w:t>
      </w:r>
      <w:r w:rsidR="00C8160E">
        <w:rPr>
          <w:rFonts w:ascii="Arial" w:hAnsi="Arial" w:cs="Arial"/>
          <w:sz w:val="24"/>
          <w:szCs w:val="24"/>
        </w:rPr>
        <w:t xml:space="preserve">If the details had been followed, </w:t>
      </w:r>
      <w:r w:rsidR="00777CAE">
        <w:rPr>
          <w:rFonts w:ascii="Arial" w:hAnsi="Arial" w:cs="Arial"/>
          <w:sz w:val="24"/>
          <w:szCs w:val="24"/>
        </w:rPr>
        <w:t>W</w:t>
      </w:r>
      <w:r w:rsidR="00C8160E">
        <w:rPr>
          <w:rFonts w:ascii="Arial" w:hAnsi="Arial" w:cs="Arial"/>
          <w:sz w:val="24"/>
          <w:szCs w:val="24"/>
        </w:rPr>
        <w:t xml:space="preserve">itness </w:t>
      </w:r>
      <w:r w:rsidR="00777CAE">
        <w:rPr>
          <w:rFonts w:ascii="Arial" w:hAnsi="Arial" w:cs="Arial"/>
          <w:sz w:val="24"/>
          <w:szCs w:val="24"/>
        </w:rPr>
        <w:t>G told the hearing</w:t>
      </w:r>
      <w:r w:rsidR="00475B0D">
        <w:rPr>
          <w:rFonts w:ascii="Arial" w:hAnsi="Arial" w:cs="Arial"/>
          <w:sz w:val="24"/>
          <w:szCs w:val="24"/>
        </w:rPr>
        <w:t xml:space="preserve"> that</w:t>
      </w:r>
      <w:r w:rsidR="00777CAE">
        <w:rPr>
          <w:rFonts w:ascii="Arial" w:hAnsi="Arial" w:cs="Arial"/>
          <w:sz w:val="24"/>
          <w:szCs w:val="24"/>
        </w:rPr>
        <w:t xml:space="preserve"> </w:t>
      </w:r>
      <w:r w:rsidR="00EB6935">
        <w:rPr>
          <w:rFonts w:ascii="Arial" w:hAnsi="Arial" w:cs="Arial"/>
          <w:sz w:val="24"/>
          <w:szCs w:val="24"/>
        </w:rPr>
        <w:t xml:space="preserve">MI5 would have known the </w:t>
      </w:r>
      <w:r w:rsidR="00A74DA1">
        <w:rPr>
          <w:rFonts w:ascii="Arial" w:hAnsi="Arial" w:cs="Arial"/>
          <w:sz w:val="24"/>
          <w:szCs w:val="24"/>
        </w:rPr>
        <w:t>terrorist</w:t>
      </w:r>
      <w:r w:rsidR="00EB6935">
        <w:rPr>
          <w:rFonts w:ascii="Arial" w:hAnsi="Arial" w:cs="Arial"/>
          <w:sz w:val="24"/>
          <w:szCs w:val="24"/>
        </w:rPr>
        <w:t xml:space="preserve"> as Khan for sure</w:t>
      </w:r>
      <w:r w:rsidR="00777CAE">
        <w:rPr>
          <w:rFonts w:ascii="Arial" w:hAnsi="Arial" w:cs="Arial"/>
          <w:sz w:val="24"/>
          <w:szCs w:val="24"/>
        </w:rPr>
        <w:t xml:space="preserve">. </w:t>
      </w:r>
      <w:r w:rsidR="00C256AC">
        <w:rPr>
          <w:rFonts w:ascii="Arial" w:hAnsi="Arial" w:cs="Arial"/>
          <w:sz w:val="24"/>
          <w:szCs w:val="24"/>
        </w:rPr>
        <w:t xml:space="preserve">When told that if the </w:t>
      </w:r>
      <w:r w:rsidR="00A74DA1">
        <w:rPr>
          <w:rFonts w:ascii="Arial" w:hAnsi="Arial" w:cs="Arial"/>
          <w:sz w:val="24"/>
          <w:szCs w:val="24"/>
        </w:rPr>
        <w:t>information</w:t>
      </w:r>
      <w:r w:rsidR="00C256AC">
        <w:rPr>
          <w:rFonts w:ascii="Arial" w:hAnsi="Arial" w:cs="Arial"/>
          <w:sz w:val="24"/>
          <w:szCs w:val="24"/>
        </w:rPr>
        <w:t xml:space="preserve"> had been investigated, Khan</w:t>
      </w:r>
      <w:r w:rsidR="00AD5260">
        <w:rPr>
          <w:rFonts w:ascii="Arial" w:hAnsi="Arial" w:cs="Arial"/>
          <w:sz w:val="24"/>
          <w:szCs w:val="24"/>
        </w:rPr>
        <w:t>'</w:t>
      </w:r>
      <w:r w:rsidR="00C256AC">
        <w:rPr>
          <w:rFonts w:ascii="Arial" w:hAnsi="Arial" w:cs="Arial"/>
          <w:sz w:val="24"/>
          <w:szCs w:val="24"/>
        </w:rPr>
        <w:t xml:space="preserve">s intentions </w:t>
      </w:r>
      <w:r w:rsidR="007D397D">
        <w:rPr>
          <w:rFonts w:ascii="Arial" w:hAnsi="Arial" w:cs="Arial"/>
          <w:sz w:val="24"/>
          <w:szCs w:val="24"/>
        </w:rPr>
        <w:t>could</w:t>
      </w:r>
      <w:r w:rsidR="00C256AC">
        <w:rPr>
          <w:rFonts w:ascii="Arial" w:hAnsi="Arial" w:cs="Arial"/>
          <w:sz w:val="24"/>
          <w:szCs w:val="24"/>
        </w:rPr>
        <w:t xml:space="preserve"> have been discovered </w:t>
      </w:r>
      <w:r w:rsidR="002E7FE5">
        <w:rPr>
          <w:rFonts w:ascii="Arial" w:hAnsi="Arial" w:cs="Arial"/>
          <w:sz w:val="24"/>
          <w:szCs w:val="24"/>
        </w:rPr>
        <w:t>before</w:t>
      </w:r>
      <w:r w:rsidR="00C256AC">
        <w:rPr>
          <w:rFonts w:ascii="Arial" w:hAnsi="Arial" w:cs="Arial"/>
          <w:sz w:val="24"/>
          <w:szCs w:val="24"/>
        </w:rPr>
        <w:t xml:space="preserve"> the </w:t>
      </w:r>
      <w:r w:rsidR="007D397D">
        <w:rPr>
          <w:rFonts w:ascii="Arial" w:hAnsi="Arial" w:cs="Arial"/>
          <w:sz w:val="24"/>
          <w:szCs w:val="24"/>
        </w:rPr>
        <w:t>assaults</w:t>
      </w:r>
      <w:r w:rsidR="00C256AC">
        <w:rPr>
          <w:rFonts w:ascii="Arial" w:hAnsi="Arial" w:cs="Arial"/>
          <w:sz w:val="24"/>
          <w:szCs w:val="24"/>
        </w:rPr>
        <w:t xml:space="preserve">, Witness G </w:t>
      </w:r>
      <w:r w:rsidR="00393941">
        <w:rPr>
          <w:rFonts w:ascii="Arial" w:hAnsi="Arial" w:cs="Arial"/>
          <w:sz w:val="24"/>
          <w:szCs w:val="24"/>
        </w:rPr>
        <w:t>responded</w:t>
      </w:r>
      <w:r w:rsidR="00C256AC">
        <w:rPr>
          <w:rFonts w:ascii="Arial" w:hAnsi="Arial" w:cs="Arial"/>
          <w:sz w:val="24"/>
          <w:szCs w:val="24"/>
        </w:rPr>
        <w:t xml:space="preserve">, </w:t>
      </w:r>
      <w:r w:rsidR="00AD5260">
        <w:rPr>
          <w:rFonts w:ascii="Arial" w:hAnsi="Arial" w:cs="Arial"/>
          <w:sz w:val="24"/>
          <w:szCs w:val="24"/>
        </w:rPr>
        <w:t>"</w:t>
      </w:r>
      <w:r w:rsidR="00C256AC">
        <w:rPr>
          <w:rFonts w:ascii="Arial" w:hAnsi="Arial" w:cs="Arial"/>
          <w:sz w:val="24"/>
          <w:szCs w:val="24"/>
        </w:rPr>
        <w:t>Yeah, I think that</w:t>
      </w:r>
      <w:r w:rsidR="00AD5260">
        <w:rPr>
          <w:rFonts w:ascii="Arial" w:hAnsi="Arial" w:cs="Arial"/>
          <w:sz w:val="24"/>
          <w:szCs w:val="24"/>
        </w:rPr>
        <w:t>'</w:t>
      </w:r>
      <w:r w:rsidR="00C256AC">
        <w:rPr>
          <w:rFonts w:ascii="Arial" w:hAnsi="Arial" w:cs="Arial"/>
          <w:sz w:val="24"/>
          <w:szCs w:val="24"/>
        </w:rPr>
        <w:t>s fair</w:t>
      </w:r>
      <w:r w:rsidR="00AD5260">
        <w:rPr>
          <w:rFonts w:ascii="Arial" w:hAnsi="Arial" w:cs="Arial"/>
          <w:sz w:val="24"/>
          <w:szCs w:val="24"/>
        </w:rPr>
        <w:t>"</w:t>
      </w:r>
      <w:r w:rsidR="000A2103">
        <w:rPr>
          <w:rFonts w:ascii="Arial" w:hAnsi="Arial" w:cs="Arial"/>
          <w:sz w:val="24"/>
          <w:szCs w:val="24"/>
        </w:rPr>
        <w:t xml:space="preserve"> </w:t>
      </w:r>
      <w:r w:rsidR="008628FA" w:rsidRPr="004C1B79">
        <w:rPr>
          <w:rFonts w:ascii="Arial" w:hAnsi="Arial" w:cs="Arial"/>
          <w:noProof/>
          <w:sz w:val="24"/>
          <w:szCs w:val="24"/>
        </w:rPr>
        <w:t>(BBC News, 2011)</w:t>
      </w:r>
      <w:r w:rsidR="000A2103">
        <w:rPr>
          <w:rFonts w:ascii="Arial" w:hAnsi="Arial" w:cs="Arial"/>
          <w:sz w:val="24"/>
          <w:szCs w:val="24"/>
        </w:rPr>
        <w:t>.</w:t>
      </w:r>
    </w:p>
    <w:p w14:paraId="00204A12" w14:textId="726A744B" w:rsidR="00AA4912" w:rsidRDefault="008E7360" w:rsidP="004A284E">
      <w:pPr>
        <w:pStyle w:val="Heading1"/>
        <w:spacing w:line="480" w:lineRule="auto"/>
        <w:rPr>
          <w:rFonts w:ascii="Arial" w:hAnsi="Arial" w:cs="Arial"/>
        </w:rPr>
      </w:pPr>
      <w:bookmarkStart w:id="11" w:name="_Toc71186224"/>
      <w:r>
        <w:rPr>
          <w:rFonts w:ascii="Arial" w:hAnsi="Arial" w:cs="Arial"/>
        </w:rPr>
        <w:lastRenderedPageBreak/>
        <w:t>Coroner</w:t>
      </w:r>
      <w:r w:rsidR="00AD5260">
        <w:rPr>
          <w:rFonts w:ascii="Arial" w:hAnsi="Arial" w:cs="Arial"/>
        </w:rPr>
        <w:t>'</w:t>
      </w:r>
      <w:r>
        <w:rPr>
          <w:rFonts w:ascii="Arial" w:hAnsi="Arial" w:cs="Arial"/>
        </w:rPr>
        <w:t>s Inquests</w:t>
      </w:r>
      <w:bookmarkEnd w:id="11"/>
    </w:p>
    <w:p w14:paraId="6EF21113" w14:textId="4F691AE9" w:rsidR="008E7360" w:rsidRDefault="00197FE8" w:rsidP="004A284E">
      <w:pPr>
        <w:spacing w:line="480" w:lineRule="auto"/>
        <w:rPr>
          <w:rFonts w:ascii="Arial" w:hAnsi="Arial" w:cs="Arial"/>
          <w:sz w:val="24"/>
          <w:szCs w:val="24"/>
        </w:rPr>
      </w:pPr>
      <w:proofErr w:type="gramStart"/>
      <w:r>
        <w:rPr>
          <w:rFonts w:ascii="Arial" w:hAnsi="Arial" w:cs="Arial"/>
          <w:sz w:val="24"/>
          <w:szCs w:val="24"/>
        </w:rPr>
        <w:t>The Coroner Lady Justice Hallett</w:t>
      </w:r>
      <w:r w:rsidR="00C3710C">
        <w:rPr>
          <w:rFonts w:ascii="Arial" w:hAnsi="Arial" w:cs="Arial"/>
          <w:sz w:val="24"/>
          <w:szCs w:val="24"/>
        </w:rPr>
        <w:t>,</w:t>
      </w:r>
      <w:proofErr w:type="gramEnd"/>
      <w:r w:rsidR="00751AD5">
        <w:rPr>
          <w:rFonts w:ascii="Arial" w:hAnsi="Arial" w:cs="Arial"/>
          <w:sz w:val="24"/>
          <w:szCs w:val="24"/>
        </w:rPr>
        <w:t xml:space="preserve"> concluded </w:t>
      </w:r>
      <w:r w:rsidR="00F91FC6">
        <w:rPr>
          <w:rFonts w:ascii="Arial" w:hAnsi="Arial" w:cs="Arial"/>
          <w:sz w:val="24"/>
          <w:szCs w:val="24"/>
        </w:rPr>
        <w:t xml:space="preserve">that </w:t>
      </w:r>
      <w:r w:rsidR="00AD5260">
        <w:rPr>
          <w:rFonts w:ascii="Arial" w:hAnsi="Arial" w:cs="Arial"/>
          <w:sz w:val="24"/>
          <w:szCs w:val="24"/>
        </w:rPr>
        <w:t>"</w:t>
      </w:r>
      <w:r w:rsidR="00F91FC6">
        <w:rPr>
          <w:rFonts w:ascii="Arial" w:hAnsi="Arial" w:cs="Arial"/>
          <w:sz w:val="24"/>
          <w:szCs w:val="24"/>
        </w:rPr>
        <w:t xml:space="preserve">the evidence I have heard does not justify the conclusion that any failings on the part of any organisation or individual caused </w:t>
      </w:r>
      <w:r w:rsidR="00A6755E">
        <w:rPr>
          <w:rFonts w:ascii="Arial" w:hAnsi="Arial" w:cs="Arial"/>
          <w:sz w:val="24"/>
          <w:szCs w:val="24"/>
        </w:rPr>
        <w:t>or contributed to any of the deaths</w:t>
      </w:r>
      <w:r w:rsidR="00AD5260">
        <w:rPr>
          <w:rFonts w:ascii="Arial" w:hAnsi="Arial" w:cs="Arial"/>
          <w:sz w:val="24"/>
          <w:szCs w:val="24"/>
        </w:rPr>
        <w:t>"</w:t>
      </w:r>
      <w:r w:rsidR="0053725D">
        <w:rPr>
          <w:rFonts w:ascii="Arial" w:hAnsi="Arial" w:cs="Arial"/>
          <w:sz w:val="24"/>
          <w:szCs w:val="24"/>
        </w:rPr>
        <w:t xml:space="preserve"> </w:t>
      </w:r>
      <w:r w:rsidR="0053725D" w:rsidRPr="0053725D">
        <w:rPr>
          <w:rFonts w:ascii="Arial" w:hAnsi="Arial" w:cs="Arial"/>
          <w:noProof/>
          <w:sz w:val="24"/>
          <w:szCs w:val="24"/>
        </w:rPr>
        <w:t>(Government of the United Kingdom, 2012)</w:t>
      </w:r>
      <w:r w:rsidR="00A6755E">
        <w:rPr>
          <w:rFonts w:ascii="Arial" w:hAnsi="Arial" w:cs="Arial"/>
          <w:sz w:val="24"/>
          <w:szCs w:val="24"/>
        </w:rPr>
        <w:t xml:space="preserve">. </w:t>
      </w:r>
    </w:p>
    <w:p w14:paraId="643DD99B" w14:textId="133299D6" w:rsidR="00CA673E" w:rsidRDefault="002C4882" w:rsidP="004A284E">
      <w:pPr>
        <w:spacing w:line="480" w:lineRule="auto"/>
        <w:rPr>
          <w:rFonts w:ascii="Arial" w:hAnsi="Arial" w:cs="Arial"/>
          <w:sz w:val="24"/>
          <w:szCs w:val="24"/>
        </w:rPr>
      </w:pPr>
      <w:r>
        <w:rPr>
          <w:rFonts w:ascii="Arial" w:hAnsi="Arial" w:cs="Arial"/>
          <w:sz w:val="24"/>
          <w:szCs w:val="24"/>
        </w:rPr>
        <w:t xml:space="preserve">Nine recommendations were made to improve </w:t>
      </w:r>
      <w:r w:rsidR="00083CBA">
        <w:rPr>
          <w:rFonts w:ascii="Arial" w:hAnsi="Arial" w:cs="Arial"/>
          <w:sz w:val="24"/>
          <w:szCs w:val="24"/>
        </w:rPr>
        <w:t xml:space="preserve">emergency services for </w:t>
      </w:r>
      <w:r w:rsidR="003B7F34">
        <w:rPr>
          <w:rFonts w:ascii="Arial" w:hAnsi="Arial" w:cs="Arial"/>
          <w:sz w:val="24"/>
          <w:szCs w:val="24"/>
        </w:rPr>
        <w:t>the Coroner's future attacks</w:t>
      </w:r>
      <w:r w:rsidR="00003DF6">
        <w:rPr>
          <w:rFonts w:ascii="Arial" w:hAnsi="Arial" w:cs="Arial"/>
          <w:sz w:val="24"/>
          <w:szCs w:val="24"/>
        </w:rPr>
        <w:t xml:space="preserve"> that fall under preventability and </w:t>
      </w:r>
      <w:r w:rsidR="005C29D3">
        <w:rPr>
          <w:rFonts w:ascii="Arial" w:hAnsi="Arial" w:cs="Arial"/>
          <w:sz w:val="24"/>
          <w:szCs w:val="24"/>
        </w:rPr>
        <w:t xml:space="preserve">emergency response </w:t>
      </w:r>
      <w:r w:rsidR="004C1B79" w:rsidRPr="004C1B79">
        <w:rPr>
          <w:rFonts w:ascii="Arial" w:hAnsi="Arial" w:cs="Arial"/>
          <w:noProof/>
          <w:sz w:val="24"/>
          <w:szCs w:val="24"/>
        </w:rPr>
        <w:t>(Her Majesty's Government, 2011)</w:t>
      </w:r>
      <w:r w:rsidR="003B7F34">
        <w:rPr>
          <w:rFonts w:ascii="Arial" w:hAnsi="Arial" w:cs="Arial"/>
          <w:sz w:val="24"/>
          <w:szCs w:val="24"/>
        </w:rPr>
        <w:t>. T</w:t>
      </w:r>
      <w:r w:rsidR="00CA673E">
        <w:rPr>
          <w:rFonts w:ascii="Arial" w:hAnsi="Arial" w:cs="Arial"/>
          <w:sz w:val="24"/>
          <w:szCs w:val="24"/>
        </w:rPr>
        <w:t>hese include:</w:t>
      </w:r>
    </w:p>
    <w:p w14:paraId="1FF7DBD9" w14:textId="11CBB467" w:rsidR="00FD48B7" w:rsidRDefault="001710AB" w:rsidP="004A284E">
      <w:pPr>
        <w:pStyle w:val="ListParagraph"/>
        <w:numPr>
          <w:ilvl w:val="0"/>
          <w:numId w:val="3"/>
        </w:numPr>
        <w:spacing w:line="480" w:lineRule="auto"/>
        <w:rPr>
          <w:rFonts w:ascii="Arial" w:hAnsi="Arial" w:cs="Arial"/>
          <w:sz w:val="24"/>
          <w:szCs w:val="24"/>
        </w:rPr>
      </w:pPr>
      <w:r>
        <w:rPr>
          <w:rFonts w:ascii="Arial" w:hAnsi="Arial" w:cs="Arial"/>
          <w:sz w:val="24"/>
          <w:szCs w:val="24"/>
        </w:rPr>
        <w:t>Changes to processes to ensure that human sources charged with viewing images are shown high</w:t>
      </w:r>
      <w:r w:rsidR="008628FA">
        <w:rPr>
          <w:rFonts w:ascii="Arial" w:hAnsi="Arial" w:cs="Arial"/>
          <w:sz w:val="24"/>
          <w:szCs w:val="24"/>
        </w:rPr>
        <w:t>-</w:t>
      </w:r>
      <w:r>
        <w:rPr>
          <w:rFonts w:ascii="Arial" w:hAnsi="Arial" w:cs="Arial"/>
          <w:sz w:val="24"/>
          <w:szCs w:val="24"/>
        </w:rPr>
        <w:t xml:space="preserve">quality copies compliant with organisational sensitivities. </w:t>
      </w:r>
    </w:p>
    <w:p w14:paraId="1E5E388F" w14:textId="0827CD19" w:rsidR="004B4FF2" w:rsidRDefault="005E3920" w:rsidP="004A284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The Security Service will review procedures to see whether there is potential for change in the documentation of decisions relating to target assessments. </w:t>
      </w:r>
    </w:p>
    <w:p w14:paraId="79F3E410" w14:textId="34461E71" w:rsidR="005E3920" w:rsidRDefault="00560E02" w:rsidP="004A284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The London Resilience Team will </w:t>
      </w:r>
      <w:r w:rsidR="00560B6E">
        <w:rPr>
          <w:rFonts w:ascii="Arial" w:hAnsi="Arial" w:cs="Arial"/>
          <w:sz w:val="24"/>
          <w:szCs w:val="24"/>
        </w:rPr>
        <w:t>evaluate</w:t>
      </w:r>
      <w:r>
        <w:rPr>
          <w:rFonts w:ascii="Arial" w:hAnsi="Arial" w:cs="Arial"/>
          <w:sz w:val="24"/>
          <w:szCs w:val="24"/>
        </w:rPr>
        <w:t xml:space="preserve"> </w:t>
      </w:r>
      <w:r w:rsidR="00FC0D5D">
        <w:rPr>
          <w:rFonts w:ascii="Arial" w:hAnsi="Arial" w:cs="Arial"/>
          <w:sz w:val="24"/>
          <w:szCs w:val="24"/>
        </w:rPr>
        <w:t>inter-agency significant incident training availability</w:t>
      </w:r>
      <w:r>
        <w:rPr>
          <w:rFonts w:ascii="Arial" w:hAnsi="Arial" w:cs="Arial"/>
          <w:sz w:val="24"/>
          <w:szCs w:val="24"/>
        </w:rPr>
        <w:t xml:space="preserve"> for </w:t>
      </w:r>
      <w:r w:rsidR="005835B9">
        <w:rPr>
          <w:rFonts w:ascii="Arial" w:hAnsi="Arial" w:cs="Arial"/>
          <w:sz w:val="24"/>
          <w:szCs w:val="24"/>
        </w:rPr>
        <w:t>frontline</w:t>
      </w:r>
      <w:r>
        <w:rPr>
          <w:rFonts w:ascii="Arial" w:hAnsi="Arial" w:cs="Arial"/>
          <w:sz w:val="24"/>
          <w:szCs w:val="24"/>
        </w:rPr>
        <w:t xml:space="preserve"> </w:t>
      </w:r>
      <w:r w:rsidR="00560B6E">
        <w:rPr>
          <w:rFonts w:ascii="Arial" w:hAnsi="Arial" w:cs="Arial"/>
          <w:sz w:val="24"/>
          <w:szCs w:val="24"/>
        </w:rPr>
        <w:t>workers</w:t>
      </w:r>
      <w:r w:rsidR="005835B9">
        <w:rPr>
          <w:rFonts w:ascii="Arial" w:hAnsi="Arial" w:cs="Arial"/>
          <w:sz w:val="24"/>
          <w:szCs w:val="24"/>
        </w:rPr>
        <w:t xml:space="preserve">, </w:t>
      </w:r>
      <w:r w:rsidR="001665C5">
        <w:rPr>
          <w:rFonts w:ascii="Arial" w:hAnsi="Arial" w:cs="Arial"/>
          <w:sz w:val="24"/>
          <w:szCs w:val="24"/>
        </w:rPr>
        <w:t>focusing</w:t>
      </w:r>
      <w:r w:rsidR="005835B9">
        <w:rPr>
          <w:rFonts w:ascii="Arial" w:hAnsi="Arial" w:cs="Arial"/>
          <w:sz w:val="24"/>
          <w:szCs w:val="24"/>
        </w:rPr>
        <w:t xml:space="preserve"> </w:t>
      </w:r>
      <w:r w:rsidR="00B23F4D">
        <w:rPr>
          <w:rFonts w:ascii="Arial" w:hAnsi="Arial" w:cs="Arial"/>
          <w:sz w:val="24"/>
          <w:szCs w:val="24"/>
        </w:rPr>
        <w:t>on</w:t>
      </w:r>
      <w:r w:rsidR="005835B9">
        <w:rPr>
          <w:rFonts w:ascii="Arial" w:hAnsi="Arial" w:cs="Arial"/>
          <w:sz w:val="24"/>
          <w:szCs w:val="24"/>
        </w:rPr>
        <w:t xml:space="preserve"> the London Undergroun</w:t>
      </w:r>
      <w:r w:rsidR="00B23F4D">
        <w:rPr>
          <w:rFonts w:ascii="Arial" w:hAnsi="Arial" w:cs="Arial"/>
          <w:sz w:val="24"/>
          <w:szCs w:val="24"/>
        </w:rPr>
        <w:t>d</w:t>
      </w:r>
      <w:r w:rsidR="005835B9">
        <w:rPr>
          <w:rFonts w:ascii="Arial" w:hAnsi="Arial" w:cs="Arial"/>
          <w:sz w:val="24"/>
          <w:szCs w:val="24"/>
        </w:rPr>
        <w:t xml:space="preserve">. </w:t>
      </w:r>
    </w:p>
    <w:p w14:paraId="1FB7BC0A" w14:textId="19689635" w:rsidR="00B23F4D" w:rsidRDefault="006D1BDB" w:rsidP="004A284E">
      <w:pPr>
        <w:pStyle w:val="ListParagraph"/>
        <w:numPr>
          <w:ilvl w:val="0"/>
          <w:numId w:val="3"/>
        </w:numPr>
        <w:spacing w:line="480" w:lineRule="auto"/>
        <w:rPr>
          <w:rFonts w:ascii="Arial" w:hAnsi="Arial" w:cs="Arial"/>
          <w:sz w:val="24"/>
          <w:szCs w:val="24"/>
        </w:rPr>
      </w:pPr>
      <w:r>
        <w:rPr>
          <w:rFonts w:ascii="Arial" w:hAnsi="Arial" w:cs="Arial"/>
          <w:sz w:val="24"/>
          <w:szCs w:val="24"/>
        </w:rPr>
        <w:t>Transport for London</w:t>
      </w:r>
      <w:r w:rsidR="00C8368D">
        <w:rPr>
          <w:rFonts w:ascii="Arial" w:hAnsi="Arial" w:cs="Arial"/>
          <w:sz w:val="24"/>
          <w:szCs w:val="24"/>
        </w:rPr>
        <w:t xml:space="preserve"> (T</w:t>
      </w:r>
      <w:r w:rsidR="00E13172">
        <w:rPr>
          <w:rFonts w:ascii="Arial" w:hAnsi="Arial" w:cs="Arial"/>
          <w:sz w:val="24"/>
          <w:szCs w:val="24"/>
        </w:rPr>
        <w:t>f</w:t>
      </w:r>
      <w:r w:rsidR="00C8368D">
        <w:rPr>
          <w:rFonts w:ascii="Arial" w:hAnsi="Arial" w:cs="Arial"/>
          <w:sz w:val="24"/>
          <w:szCs w:val="24"/>
        </w:rPr>
        <w:t>L)</w:t>
      </w:r>
      <w:r>
        <w:rPr>
          <w:rFonts w:ascii="Arial" w:hAnsi="Arial" w:cs="Arial"/>
          <w:sz w:val="24"/>
          <w:szCs w:val="24"/>
        </w:rPr>
        <w:t xml:space="preserve"> and the London Res</w:t>
      </w:r>
      <w:r w:rsidR="00C8368D">
        <w:rPr>
          <w:rFonts w:ascii="Arial" w:hAnsi="Arial" w:cs="Arial"/>
          <w:sz w:val="24"/>
          <w:szCs w:val="24"/>
        </w:rPr>
        <w:t xml:space="preserve">ilience Team will </w:t>
      </w:r>
      <w:r w:rsidR="00393941">
        <w:rPr>
          <w:rFonts w:ascii="Arial" w:hAnsi="Arial" w:cs="Arial"/>
          <w:sz w:val="24"/>
          <w:szCs w:val="24"/>
        </w:rPr>
        <w:t>examine</w:t>
      </w:r>
      <w:r w:rsidR="00C8368D">
        <w:rPr>
          <w:rFonts w:ascii="Arial" w:hAnsi="Arial" w:cs="Arial"/>
          <w:sz w:val="24"/>
          <w:szCs w:val="24"/>
        </w:rPr>
        <w:t xml:space="preserve"> the </w:t>
      </w:r>
      <w:r w:rsidR="00F42A87">
        <w:rPr>
          <w:rFonts w:ascii="Arial" w:hAnsi="Arial" w:cs="Arial"/>
          <w:sz w:val="24"/>
          <w:szCs w:val="24"/>
        </w:rPr>
        <w:t>methods</w:t>
      </w:r>
      <w:r w:rsidR="00C8368D">
        <w:rPr>
          <w:rFonts w:ascii="Arial" w:hAnsi="Arial" w:cs="Arial"/>
          <w:sz w:val="24"/>
          <w:szCs w:val="24"/>
        </w:rPr>
        <w:t xml:space="preserve"> </w:t>
      </w:r>
      <w:r w:rsidR="007C595F">
        <w:rPr>
          <w:rFonts w:ascii="Arial" w:hAnsi="Arial" w:cs="Arial"/>
          <w:sz w:val="24"/>
          <w:szCs w:val="24"/>
        </w:rPr>
        <w:t>under</w:t>
      </w:r>
      <w:r w:rsidR="00C8368D">
        <w:rPr>
          <w:rFonts w:ascii="Arial" w:hAnsi="Arial" w:cs="Arial"/>
          <w:sz w:val="24"/>
          <w:szCs w:val="24"/>
        </w:rPr>
        <w:t xml:space="preserve"> which </w:t>
      </w:r>
      <w:r w:rsidR="008B31B5">
        <w:rPr>
          <w:rFonts w:ascii="Arial" w:hAnsi="Arial" w:cs="Arial"/>
          <w:sz w:val="24"/>
          <w:szCs w:val="24"/>
        </w:rPr>
        <w:t xml:space="preserve">TFL is </w:t>
      </w:r>
      <w:r w:rsidR="007C595F">
        <w:rPr>
          <w:rFonts w:ascii="Arial" w:hAnsi="Arial" w:cs="Arial"/>
          <w:sz w:val="24"/>
          <w:szCs w:val="24"/>
        </w:rPr>
        <w:t>notified</w:t>
      </w:r>
      <w:r w:rsidR="008B31B5">
        <w:rPr>
          <w:rFonts w:ascii="Arial" w:hAnsi="Arial" w:cs="Arial"/>
          <w:sz w:val="24"/>
          <w:szCs w:val="24"/>
        </w:rPr>
        <w:t xml:space="preserve"> </w:t>
      </w:r>
      <w:r w:rsidR="007C595F">
        <w:rPr>
          <w:rFonts w:ascii="Arial" w:hAnsi="Arial" w:cs="Arial"/>
          <w:sz w:val="24"/>
          <w:szCs w:val="24"/>
        </w:rPr>
        <w:t>of</w:t>
      </w:r>
      <w:r w:rsidR="008B31B5">
        <w:rPr>
          <w:rFonts w:ascii="Arial" w:hAnsi="Arial" w:cs="Arial"/>
          <w:sz w:val="24"/>
          <w:szCs w:val="24"/>
        </w:rPr>
        <w:t xml:space="preserve"> </w:t>
      </w:r>
      <w:r w:rsidR="00D80666">
        <w:rPr>
          <w:rFonts w:ascii="Arial" w:hAnsi="Arial" w:cs="Arial"/>
          <w:sz w:val="24"/>
          <w:szCs w:val="24"/>
        </w:rPr>
        <w:t>significant</w:t>
      </w:r>
      <w:r w:rsidR="008B31B5">
        <w:rPr>
          <w:rFonts w:ascii="Arial" w:hAnsi="Arial" w:cs="Arial"/>
          <w:sz w:val="24"/>
          <w:szCs w:val="24"/>
        </w:rPr>
        <w:t xml:space="preserve"> </w:t>
      </w:r>
      <w:r w:rsidR="007C595F">
        <w:rPr>
          <w:rFonts w:ascii="Arial" w:hAnsi="Arial" w:cs="Arial"/>
          <w:sz w:val="24"/>
          <w:szCs w:val="24"/>
        </w:rPr>
        <w:t>events</w:t>
      </w:r>
      <w:r w:rsidR="008B31B5">
        <w:rPr>
          <w:rFonts w:ascii="Arial" w:hAnsi="Arial" w:cs="Arial"/>
          <w:sz w:val="24"/>
          <w:szCs w:val="24"/>
        </w:rPr>
        <w:t xml:space="preserve"> </w:t>
      </w:r>
      <w:r w:rsidR="00F42A87">
        <w:rPr>
          <w:rFonts w:ascii="Arial" w:hAnsi="Arial" w:cs="Arial"/>
          <w:sz w:val="24"/>
          <w:szCs w:val="24"/>
        </w:rPr>
        <w:t>proclaimed</w:t>
      </w:r>
      <w:r w:rsidR="008B31B5">
        <w:rPr>
          <w:rFonts w:ascii="Arial" w:hAnsi="Arial" w:cs="Arial"/>
          <w:sz w:val="24"/>
          <w:szCs w:val="24"/>
        </w:rPr>
        <w:t xml:space="preserve"> by</w:t>
      </w:r>
      <w:r w:rsidR="007C595F">
        <w:rPr>
          <w:rFonts w:ascii="Arial" w:hAnsi="Arial" w:cs="Arial"/>
          <w:sz w:val="24"/>
          <w:szCs w:val="24"/>
        </w:rPr>
        <w:t xml:space="preserve"> </w:t>
      </w:r>
      <w:r w:rsidR="008B31B5">
        <w:rPr>
          <w:rFonts w:ascii="Arial" w:hAnsi="Arial" w:cs="Arial"/>
          <w:sz w:val="24"/>
          <w:szCs w:val="24"/>
        </w:rPr>
        <w:t xml:space="preserve">emergency services that </w:t>
      </w:r>
      <w:r w:rsidR="00661DAB">
        <w:rPr>
          <w:rFonts w:ascii="Arial" w:hAnsi="Arial" w:cs="Arial"/>
          <w:sz w:val="24"/>
          <w:szCs w:val="24"/>
        </w:rPr>
        <w:t>impact</w:t>
      </w:r>
      <w:r w:rsidR="008B31B5">
        <w:rPr>
          <w:rFonts w:ascii="Arial" w:hAnsi="Arial" w:cs="Arial"/>
          <w:sz w:val="24"/>
          <w:szCs w:val="24"/>
        </w:rPr>
        <w:t xml:space="preserve"> the underground and </w:t>
      </w:r>
      <w:r w:rsidR="00661DAB">
        <w:rPr>
          <w:rFonts w:ascii="Arial" w:hAnsi="Arial" w:cs="Arial"/>
          <w:sz w:val="24"/>
          <w:szCs w:val="24"/>
        </w:rPr>
        <w:t>notifies</w:t>
      </w:r>
      <w:r w:rsidR="008B31B5">
        <w:rPr>
          <w:rFonts w:ascii="Arial" w:hAnsi="Arial" w:cs="Arial"/>
          <w:sz w:val="24"/>
          <w:szCs w:val="24"/>
        </w:rPr>
        <w:t xml:space="preserve"> the emergency services of an emergency on its network</w:t>
      </w:r>
      <w:r w:rsidR="00673C9C">
        <w:rPr>
          <w:rFonts w:ascii="Arial" w:hAnsi="Arial" w:cs="Arial"/>
          <w:sz w:val="24"/>
          <w:szCs w:val="24"/>
        </w:rPr>
        <w:t xml:space="preserve">. </w:t>
      </w:r>
    </w:p>
    <w:p w14:paraId="1A778400" w14:textId="6FCCB143" w:rsidR="00661DAB" w:rsidRDefault="002B6AAF" w:rsidP="004A284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TFL and the London Resilience Team will </w:t>
      </w:r>
      <w:r w:rsidR="00A8246A">
        <w:rPr>
          <w:rFonts w:ascii="Arial" w:hAnsi="Arial" w:cs="Arial"/>
          <w:sz w:val="24"/>
          <w:szCs w:val="24"/>
        </w:rPr>
        <w:t>examine</w:t>
      </w:r>
      <w:r>
        <w:rPr>
          <w:rFonts w:ascii="Arial" w:hAnsi="Arial" w:cs="Arial"/>
          <w:sz w:val="24"/>
          <w:szCs w:val="24"/>
        </w:rPr>
        <w:t xml:space="preserve"> the pr</w:t>
      </w:r>
      <w:r w:rsidR="00A45084">
        <w:rPr>
          <w:rFonts w:ascii="Arial" w:hAnsi="Arial" w:cs="Arial"/>
          <w:sz w:val="24"/>
          <w:szCs w:val="24"/>
        </w:rPr>
        <w:t>otocols for establishing a standard</w:t>
      </w:r>
      <w:r>
        <w:rPr>
          <w:rFonts w:ascii="Arial" w:hAnsi="Arial" w:cs="Arial"/>
          <w:sz w:val="24"/>
          <w:szCs w:val="24"/>
        </w:rPr>
        <w:t xml:space="preserve"> initial rend</w:t>
      </w:r>
      <w:r w:rsidR="00A57DA3">
        <w:rPr>
          <w:rFonts w:ascii="Arial" w:hAnsi="Arial" w:cs="Arial"/>
          <w:sz w:val="24"/>
          <w:szCs w:val="24"/>
        </w:rPr>
        <w:t xml:space="preserve">ezvous point and </w:t>
      </w:r>
      <w:r w:rsidR="00D35DFA">
        <w:rPr>
          <w:rFonts w:ascii="Arial" w:hAnsi="Arial" w:cs="Arial"/>
          <w:sz w:val="24"/>
          <w:szCs w:val="24"/>
        </w:rPr>
        <w:t>communicate its position to all</w:t>
      </w:r>
      <w:r w:rsidR="00A57DA3">
        <w:rPr>
          <w:rFonts w:ascii="Arial" w:hAnsi="Arial" w:cs="Arial"/>
          <w:sz w:val="24"/>
          <w:szCs w:val="24"/>
        </w:rPr>
        <w:t xml:space="preserve"> arriving emergency services.</w:t>
      </w:r>
    </w:p>
    <w:p w14:paraId="1AB95586" w14:textId="223278DD" w:rsidR="00C329CE" w:rsidRDefault="00135B00" w:rsidP="004A284E">
      <w:pPr>
        <w:pStyle w:val="ListParagraph"/>
        <w:numPr>
          <w:ilvl w:val="0"/>
          <w:numId w:val="3"/>
        </w:numPr>
        <w:spacing w:line="480" w:lineRule="auto"/>
        <w:rPr>
          <w:rFonts w:ascii="Arial" w:hAnsi="Arial" w:cs="Arial"/>
          <w:sz w:val="24"/>
          <w:szCs w:val="24"/>
        </w:rPr>
      </w:pPr>
      <w:r>
        <w:rPr>
          <w:rFonts w:ascii="Arial" w:hAnsi="Arial" w:cs="Arial"/>
          <w:sz w:val="24"/>
          <w:szCs w:val="24"/>
        </w:rPr>
        <w:lastRenderedPageBreak/>
        <w:t xml:space="preserve">TFL and the London Resilience Team will </w:t>
      </w:r>
      <w:r w:rsidR="001C5A11">
        <w:rPr>
          <w:rFonts w:ascii="Arial" w:hAnsi="Arial" w:cs="Arial"/>
          <w:sz w:val="24"/>
          <w:szCs w:val="24"/>
        </w:rPr>
        <w:t>assess</w:t>
      </w:r>
      <w:r>
        <w:rPr>
          <w:rFonts w:ascii="Arial" w:hAnsi="Arial" w:cs="Arial"/>
          <w:sz w:val="24"/>
          <w:szCs w:val="24"/>
        </w:rPr>
        <w:t xml:space="preserve"> the </w:t>
      </w:r>
      <w:r w:rsidR="00F4197A">
        <w:rPr>
          <w:rFonts w:ascii="Arial" w:hAnsi="Arial" w:cs="Arial"/>
          <w:sz w:val="24"/>
          <w:szCs w:val="24"/>
        </w:rPr>
        <w:t>procedures</w:t>
      </w:r>
      <w:r w:rsidR="00384A6E">
        <w:rPr>
          <w:rFonts w:ascii="Arial" w:hAnsi="Arial" w:cs="Arial"/>
          <w:sz w:val="24"/>
          <w:szCs w:val="24"/>
        </w:rPr>
        <w:t xml:space="preserve"> for obtaining assurance that the traction current is off on behalf </w:t>
      </w:r>
      <w:r w:rsidR="00CE2648">
        <w:rPr>
          <w:rFonts w:ascii="Arial" w:hAnsi="Arial" w:cs="Arial"/>
          <w:sz w:val="24"/>
          <w:szCs w:val="24"/>
        </w:rPr>
        <w:t>o</w:t>
      </w:r>
      <w:r w:rsidR="00384A6E">
        <w:rPr>
          <w:rFonts w:ascii="Arial" w:hAnsi="Arial" w:cs="Arial"/>
          <w:sz w:val="24"/>
          <w:szCs w:val="24"/>
        </w:rPr>
        <w:t>f any or all emergency services</w:t>
      </w:r>
      <w:r w:rsidR="00D80666">
        <w:rPr>
          <w:rFonts w:ascii="Arial" w:hAnsi="Arial" w:cs="Arial"/>
          <w:sz w:val="24"/>
          <w:szCs w:val="24"/>
        </w:rPr>
        <w:t>,</w:t>
      </w:r>
      <w:r w:rsidR="00384A6E">
        <w:rPr>
          <w:rFonts w:ascii="Arial" w:hAnsi="Arial" w:cs="Arial"/>
          <w:sz w:val="24"/>
          <w:szCs w:val="24"/>
        </w:rPr>
        <w:t xml:space="preserve"> </w:t>
      </w:r>
      <w:r w:rsidR="00442D59">
        <w:rPr>
          <w:rFonts w:ascii="Arial" w:hAnsi="Arial" w:cs="Arial"/>
          <w:sz w:val="24"/>
          <w:szCs w:val="24"/>
        </w:rPr>
        <w:t>in addition</w:t>
      </w:r>
      <w:r w:rsidR="00384A6E">
        <w:rPr>
          <w:rFonts w:ascii="Arial" w:hAnsi="Arial" w:cs="Arial"/>
          <w:sz w:val="24"/>
          <w:szCs w:val="24"/>
        </w:rPr>
        <w:t xml:space="preserve"> </w:t>
      </w:r>
      <w:r w:rsidR="008846E5">
        <w:rPr>
          <w:rFonts w:ascii="Arial" w:hAnsi="Arial" w:cs="Arial"/>
          <w:sz w:val="24"/>
          <w:szCs w:val="24"/>
        </w:rPr>
        <w:t xml:space="preserve">to </w:t>
      </w:r>
      <w:r w:rsidR="00384A6E">
        <w:rPr>
          <w:rFonts w:ascii="Arial" w:hAnsi="Arial" w:cs="Arial"/>
          <w:sz w:val="24"/>
          <w:szCs w:val="24"/>
        </w:rPr>
        <w:t xml:space="preserve">disseminating that confirmation. </w:t>
      </w:r>
      <w:r w:rsidR="00B4642C">
        <w:rPr>
          <w:rFonts w:ascii="Arial" w:hAnsi="Arial" w:cs="Arial"/>
          <w:sz w:val="24"/>
          <w:szCs w:val="24"/>
        </w:rPr>
        <w:t xml:space="preserve"> </w:t>
      </w:r>
    </w:p>
    <w:p w14:paraId="5A59A847" w14:textId="25409029" w:rsidR="00CE2648" w:rsidRDefault="00881B07" w:rsidP="004A284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TFL will </w:t>
      </w:r>
      <w:r w:rsidR="00A54C2D">
        <w:rPr>
          <w:rFonts w:ascii="Arial" w:hAnsi="Arial" w:cs="Arial"/>
          <w:sz w:val="24"/>
          <w:szCs w:val="24"/>
        </w:rPr>
        <w:t>reassess</w:t>
      </w:r>
      <w:r>
        <w:rPr>
          <w:rFonts w:ascii="Arial" w:hAnsi="Arial" w:cs="Arial"/>
          <w:sz w:val="24"/>
          <w:szCs w:val="24"/>
        </w:rPr>
        <w:t xml:space="preserve"> whether it is </w:t>
      </w:r>
      <w:r w:rsidR="00A54C2D">
        <w:rPr>
          <w:rFonts w:ascii="Arial" w:hAnsi="Arial" w:cs="Arial"/>
          <w:sz w:val="24"/>
          <w:szCs w:val="24"/>
        </w:rPr>
        <w:t>feasible</w:t>
      </w:r>
      <w:r>
        <w:rPr>
          <w:rFonts w:ascii="Arial" w:hAnsi="Arial" w:cs="Arial"/>
          <w:sz w:val="24"/>
          <w:szCs w:val="24"/>
        </w:rPr>
        <w:t xml:space="preserve"> to </w:t>
      </w:r>
      <w:r w:rsidR="00A54C2D">
        <w:rPr>
          <w:rFonts w:ascii="Arial" w:hAnsi="Arial" w:cs="Arial"/>
          <w:sz w:val="24"/>
          <w:szCs w:val="24"/>
        </w:rPr>
        <w:t>include</w:t>
      </w:r>
      <w:r>
        <w:rPr>
          <w:rFonts w:ascii="Arial" w:hAnsi="Arial" w:cs="Arial"/>
          <w:sz w:val="24"/>
          <w:szCs w:val="24"/>
        </w:rPr>
        <w:t xml:space="preserve"> first aid equipment on underground trains</w:t>
      </w:r>
      <w:r w:rsidR="00896290">
        <w:rPr>
          <w:rFonts w:ascii="Arial" w:hAnsi="Arial" w:cs="Arial"/>
          <w:sz w:val="24"/>
          <w:szCs w:val="24"/>
        </w:rPr>
        <w:t xml:space="preserve">, either in the driver cab or </w:t>
      </w:r>
      <w:r w:rsidR="00A54C2D">
        <w:rPr>
          <w:rFonts w:ascii="Arial" w:hAnsi="Arial" w:cs="Arial"/>
          <w:sz w:val="24"/>
          <w:szCs w:val="24"/>
        </w:rPr>
        <w:t>elsewhere,</w:t>
      </w:r>
      <w:r w:rsidR="00896290">
        <w:rPr>
          <w:rFonts w:ascii="Arial" w:hAnsi="Arial" w:cs="Arial"/>
          <w:sz w:val="24"/>
          <w:szCs w:val="24"/>
        </w:rPr>
        <w:t xml:space="preserve"> and </w:t>
      </w:r>
      <w:r w:rsidR="00A54C2D">
        <w:rPr>
          <w:rFonts w:ascii="Arial" w:hAnsi="Arial" w:cs="Arial"/>
          <w:sz w:val="24"/>
          <w:szCs w:val="24"/>
        </w:rPr>
        <w:t xml:space="preserve">will conduct a new analysis </w:t>
      </w:r>
      <w:r w:rsidR="00896290">
        <w:rPr>
          <w:rFonts w:ascii="Arial" w:hAnsi="Arial" w:cs="Arial"/>
          <w:sz w:val="24"/>
          <w:szCs w:val="24"/>
        </w:rPr>
        <w:t xml:space="preserve">of station stretchers to </w:t>
      </w:r>
      <w:r w:rsidR="005110DB">
        <w:rPr>
          <w:rFonts w:ascii="Arial" w:hAnsi="Arial" w:cs="Arial"/>
          <w:sz w:val="24"/>
          <w:szCs w:val="24"/>
        </w:rPr>
        <w:t xml:space="preserve">ensure that </w:t>
      </w:r>
      <w:r w:rsidR="00896290">
        <w:rPr>
          <w:rFonts w:ascii="Arial" w:hAnsi="Arial" w:cs="Arial"/>
          <w:sz w:val="24"/>
          <w:szCs w:val="24"/>
        </w:rPr>
        <w:t xml:space="preserve">they are </w:t>
      </w:r>
      <w:r w:rsidR="005110DB">
        <w:rPr>
          <w:rFonts w:ascii="Arial" w:hAnsi="Arial" w:cs="Arial"/>
          <w:sz w:val="24"/>
          <w:szCs w:val="24"/>
        </w:rPr>
        <w:t>appropriate</w:t>
      </w:r>
      <w:r w:rsidR="00896290">
        <w:rPr>
          <w:rFonts w:ascii="Arial" w:hAnsi="Arial" w:cs="Arial"/>
          <w:sz w:val="24"/>
          <w:szCs w:val="24"/>
        </w:rPr>
        <w:t xml:space="preserve"> for use on both stations and trains. </w:t>
      </w:r>
    </w:p>
    <w:p w14:paraId="38E72C0B" w14:textId="312C1168" w:rsidR="005110DB" w:rsidRDefault="0081703E" w:rsidP="004A284E">
      <w:pPr>
        <w:pStyle w:val="ListParagraph"/>
        <w:numPr>
          <w:ilvl w:val="0"/>
          <w:numId w:val="3"/>
        </w:numPr>
        <w:spacing w:line="480" w:lineRule="auto"/>
        <w:rPr>
          <w:rFonts w:ascii="Arial" w:hAnsi="Arial" w:cs="Arial"/>
          <w:sz w:val="24"/>
          <w:szCs w:val="24"/>
        </w:rPr>
      </w:pPr>
      <w:r>
        <w:rPr>
          <w:rFonts w:ascii="Arial" w:hAnsi="Arial" w:cs="Arial"/>
          <w:sz w:val="24"/>
          <w:szCs w:val="24"/>
        </w:rPr>
        <w:t>The LAS</w:t>
      </w:r>
      <w:r w:rsidR="003F4645">
        <w:rPr>
          <w:rFonts w:ascii="Arial" w:hAnsi="Arial" w:cs="Arial"/>
          <w:sz w:val="24"/>
          <w:szCs w:val="24"/>
        </w:rPr>
        <w:t>,</w:t>
      </w:r>
      <w:r>
        <w:rPr>
          <w:rFonts w:ascii="Arial" w:hAnsi="Arial" w:cs="Arial"/>
          <w:sz w:val="24"/>
          <w:szCs w:val="24"/>
        </w:rPr>
        <w:t xml:space="preserve"> </w:t>
      </w:r>
      <w:r w:rsidR="003F4645">
        <w:rPr>
          <w:rFonts w:ascii="Arial" w:hAnsi="Arial" w:cs="Arial"/>
          <w:sz w:val="24"/>
          <w:szCs w:val="24"/>
        </w:rPr>
        <w:t>in collaboration</w:t>
      </w:r>
      <w:r>
        <w:rPr>
          <w:rFonts w:ascii="Arial" w:hAnsi="Arial" w:cs="Arial"/>
          <w:sz w:val="24"/>
          <w:szCs w:val="24"/>
        </w:rPr>
        <w:t xml:space="preserve"> with the Barts and London NHS Trust</w:t>
      </w:r>
      <w:r w:rsidR="00576327">
        <w:rPr>
          <w:rFonts w:ascii="Arial" w:hAnsi="Arial" w:cs="Arial"/>
          <w:sz w:val="24"/>
          <w:szCs w:val="24"/>
        </w:rPr>
        <w:t>,</w:t>
      </w:r>
      <w:r w:rsidR="004C3385">
        <w:rPr>
          <w:rFonts w:ascii="Arial" w:hAnsi="Arial" w:cs="Arial"/>
          <w:sz w:val="24"/>
          <w:szCs w:val="24"/>
        </w:rPr>
        <w:t xml:space="preserve"> will </w:t>
      </w:r>
      <w:r w:rsidR="00576327">
        <w:rPr>
          <w:rFonts w:ascii="Arial" w:hAnsi="Arial" w:cs="Arial"/>
          <w:sz w:val="24"/>
          <w:szCs w:val="24"/>
        </w:rPr>
        <w:t>assess</w:t>
      </w:r>
      <w:r w:rsidR="004C3385">
        <w:rPr>
          <w:rFonts w:ascii="Arial" w:hAnsi="Arial" w:cs="Arial"/>
          <w:sz w:val="24"/>
          <w:szCs w:val="24"/>
        </w:rPr>
        <w:t xml:space="preserve"> </w:t>
      </w:r>
      <w:r w:rsidR="00576327">
        <w:rPr>
          <w:rFonts w:ascii="Arial" w:hAnsi="Arial" w:cs="Arial"/>
          <w:sz w:val="24"/>
          <w:szCs w:val="24"/>
        </w:rPr>
        <w:t>current</w:t>
      </w:r>
      <w:r w:rsidR="004C3385">
        <w:rPr>
          <w:rFonts w:ascii="Arial" w:hAnsi="Arial" w:cs="Arial"/>
          <w:sz w:val="24"/>
          <w:szCs w:val="24"/>
        </w:rPr>
        <w:t xml:space="preserve"> training </w:t>
      </w:r>
      <w:r w:rsidR="00576327">
        <w:rPr>
          <w:rFonts w:ascii="Arial" w:hAnsi="Arial" w:cs="Arial"/>
          <w:sz w:val="24"/>
          <w:szCs w:val="24"/>
        </w:rPr>
        <w:t>in</w:t>
      </w:r>
      <w:r w:rsidR="004C3385">
        <w:rPr>
          <w:rFonts w:ascii="Arial" w:hAnsi="Arial" w:cs="Arial"/>
          <w:sz w:val="24"/>
          <w:szCs w:val="24"/>
        </w:rPr>
        <w:t xml:space="preserve"> multi</w:t>
      </w:r>
      <w:r w:rsidR="00E13172">
        <w:rPr>
          <w:rFonts w:ascii="Arial" w:hAnsi="Arial" w:cs="Arial"/>
          <w:sz w:val="24"/>
          <w:szCs w:val="24"/>
        </w:rPr>
        <w:t>-</w:t>
      </w:r>
      <w:r w:rsidR="004C3385">
        <w:rPr>
          <w:rFonts w:ascii="Arial" w:hAnsi="Arial" w:cs="Arial"/>
          <w:sz w:val="24"/>
          <w:szCs w:val="24"/>
        </w:rPr>
        <w:t>casualty triage</w:t>
      </w:r>
      <w:r w:rsidR="003F4645">
        <w:rPr>
          <w:rFonts w:ascii="Arial" w:hAnsi="Arial" w:cs="Arial"/>
          <w:sz w:val="24"/>
          <w:szCs w:val="24"/>
        </w:rPr>
        <w:t xml:space="preserve">. </w:t>
      </w:r>
    </w:p>
    <w:p w14:paraId="55ED3257" w14:textId="5BD38D21" w:rsidR="004B5109" w:rsidRPr="00FE5A6F" w:rsidRDefault="00FA2D59" w:rsidP="004A284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The Department of Health, the Mayor of London, the London Resilience </w:t>
      </w:r>
      <w:proofErr w:type="gramStart"/>
      <w:r>
        <w:rPr>
          <w:rFonts w:ascii="Arial" w:hAnsi="Arial" w:cs="Arial"/>
          <w:sz w:val="24"/>
          <w:szCs w:val="24"/>
        </w:rPr>
        <w:t>Team</w:t>
      </w:r>
      <w:proofErr w:type="gramEnd"/>
      <w:r>
        <w:rPr>
          <w:rFonts w:ascii="Arial" w:hAnsi="Arial" w:cs="Arial"/>
          <w:sz w:val="24"/>
          <w:szCs w:val="24"/>
        </w:rPr>
        <w:t xml:space="preserve"> and a</w:t>
      </w:r>
      <w:r w:rsidR="00975FC2">
        <w:rPr>
          <w:rFonts w:ascii="Arial" w:hAnsi="Arial" w:cs="Arial"/>
          <w:sz w:val="24"/>
          <w:szCs w:val="24"/>
        </w:rPr>
        <w:t>ll</w:t>
      </w:r>
      <w:r>
        <w:rPr>
          <w:rFonts w:ascii="Arial" w:hAnsi="Arial" w:cs="Arial"/>
          <w:sz w:val="24"/>
          <w:szCs w:val="24"/>
        </w:rPr>
        <w:t xml:space="preserve"> other </w:t>
      </w:r>
      <w:r w:rsidR="003C271A">
        <w:rPr>
          <w:rFonts w:ascii="Arial" w:hAnsi="Arial" w:cs="Arial"/>
          <w:sz w:val="24"/>
          <w:szCs w:val="24"/>
        </w:rPr>
        <w:t>related</w:t>
      </w:r>
      <w:r>
        <w:rPr>
          <w:rFonts w:ascii="Arial" w:hAnsi="Arial" w:cs="Arial"/>
          <w:sz w:val="24"/>
          <w:szCs w:val="24"/>
        </w:rPr>
        <w:t xml:space="preserve"> bodies </w:t>
      </w:r>
      <w:r w:rsidR="00975FC2">
        <w:rPr>
          <w:rFonts w:ascii="Arial" w:hAnsi="Arial" w:cs="Arial"/>
          <w:sz w:val="24"/>
          <w:szCs w:val="24"/>
        </w:rPr>
        <w:t xml:space="preserve">conduct a </w:t>
      </w:r>
      <w:r w:rsidR="002500D2">
        <w:rPr>
          <w:rFonts w:ascii="Arial" w:hAnsi="Arial" w:cs="Arial"/>
          <w:sz w:val="24"/>
          <w:szCs w:val="24"/>
        </w:rPr>
        <w:t>reassessment</w:t>
      </w:r>
      <w:r>
        <w:rPr>
          <w:rFonts w:ascii="Arial" w:hAnsi="Arial" w:cs="Arial"/>
          <w:sz w:val="24"/>
          <w:szCs w:val="24"/>
        </w:rPr>
        <w:t xml:space="preserve"> </w:t>
      </w:r>
      <w:r w:rsidR="00975FC2">
        <w:rPr>
          <w:rFonts w:ascii="Arial" w:hAnsi="Arial" w:cs="Arial"/>
          <w:sz w:val="24"/>
          <w:szCs w:val="24"/>
        </w:rPr>
        <w:t xml:space="preserve">of </w:t>
      </w:r>
      <w:r>
        <w:rPr>
          <w:rFonts w:ascii="Arial" w:hAnsi="Arial" w:cs="Arial"/>
          <w:sz w:val="24"/>
          <w:szCs w:val="24"/>
        </w:rPr>
        <w:t xml:space="preserve">emergency medical </w:t>
      </w:r>
      <w:r w:rsidR="00975FC2">
        <w:rPr>
          <w:rFonts w:ascii="Arial" w:hAnsi="Arial" w:cs="Arial"/>
          <w:sz w:val="24"/>
          <w:szCs w:val="24"/>
        </w:rPr>
        <w:t>services rendered</w:t>
      </w:r>
      <w:r>
        <w:rPr>
          <w:rFonts w:ascii="Arial" w:hAnsi="Arial" w:cs="Arial"/>
          <w:sz w:val="24"/>
          <w:szCs w:val="24"/>
        </w:rPr>
        <w:t xml:space="preserve"> by </w:t>
      </w:r>
      <w:r w:rsidR="00975FC2">
        <w:rPr>
          <w:rFonts w:ascii="Arial" w:hAnsi="Arial" w:cs="Arial"/>
          <w:sz w:val="24"/>
          <w:szCs w:val="24"/>
        </w:rPr>
        <w:t xml:space="preserve">the </w:t>
      </w:r>
      <w:r w:rsidR="00FD6087">
        <w:rPr>
          <w:rFonts w:ascii="Arial" w:hAnsi="Arial" w:cs="Arial"/>
          <w:sz w:val="24"/>
          <w:szCs w:val="24"/>
        </w:rPr>
        <w:t>L</w:t>
      </w:r>
      <w:r w:rsidR="00D51B34">
        <w:rPr>
          <w:rFonts w:ascii="Arial" w:hAnsi="Arial" w:cs="Arial"/>
          <w:sz w:val="24"/>
          <w:szCs w:val="24"/>
        </w:rPr>
        <w:t xml:space="preserve">egal </w:t>
      </w:r>
      <w:r w:rsidR="00FD6087">
        <w:rPr>
          <w:rFonts w:ascii="Arial" w:hAnsi="Arial" w:cs="Arial"/>
          <w:sz w:val="24"/>
          <w:szCs w:val="24"/>
        </w:rPr>
        <w:t>A</w:t>
      </w:r>
      <w:r w:rsidR="00D51B34">
        <w:rPr>
          <w:rFonts w:ascii="Arial" w:hAnsi="Arial" w:cs="Arial"/>
          <w:sz w:val="24"/>
          <w:szCs w:val="24"/>
        </w:rPr>
        <w:t xml:space="preserve">id </w:t>
      </w:r>
      <w:r w:rsidR="00FD6087">
        <w:rPr>
          <w:rFonts w:ascii="Arial" w:hAnsi="Arial" w:cs="Arial"/>
          <w:sz w:val="24"/>
          <w:szCs w:val="24"/>
        </w:rPr>
        <w:t>A</w:t>
      </w:r>
      <w:r w:rsidR="00D51B34">
        <w:rPr>
          <w:rFonts w:ascii="Arial" w:hAnsi="Arial" w:cs="Arial"/>
          <w:sz w:val="24"/>
          <w:szCs w:val="24"/>
        </w:rPr>
        <w:t>gency (LAA)</w:t>
      </w:r>
      <w:r w:rsidR="00FD6087">
        <w:rPr>
          <w:rFonts w:ascii="Arial" w:hAnsi="Arial" w:cs="Arial"/>
          <w:sz w:val="24"/>
          <w:szCs w:val="24"/>
        </w:rPr>
        <w:t xml:space="preserve"> and MERIT</w:t>
      </w:r>
      <w:r w:rsidR="001516D1">
        <w:rPr>
          <w:rFonts w:ascii="Arial" w:hAnsi="Arial" w:cs="Arial"/>
          <w:sz w:val="24"/>
          <w:szCs w:val="24"/>
        </w:rPr>
        <w:t xml:space="preserve"> </w:t>
      </w:r>
      <w:r w:rsidR="004A284E" w:rsidRPr="00B63B5B">
        <w:rPr>
          <w:rFonts w:ascii="Arial" w:hAnsi="Arial" w:cs="Arial"/>
          <w:noProof/>
          <w:sz w:val="24"/>
          <w:szCs w:val="24"/>
        </w:rPr>
        <w:t>(Government of the United Kingdom, 2012)</w:t>
      </w:r>
      <w:r w:rsidR="001516D1">
        <w:rPr>
          <w:rFonts w:ascii="Arial" w:hAnsi="Arial" w:cs="Arial"/>
          <w:sz w:val="24"/>
          <w:szCs w:val="24"/>
        </w:rPr>
        <w:t>.</w:t>
      </w:r>
    </w:p>
    <w:p w14:paraId="079A01F9" w14:textId="30050817" w:rsidR="007A2F96" w:rsidRDefault="007A2F96" w:rsidP="004A284E">
      <w:pPr>
        <w:pStyle w:val="Heading1"/>
        <w:spacing w:line="480" w:lineRule="auto"/>
        <w:rPr>
          <w:rFonts w:ascii="Arial" w:hAnsi="Arial" w:cs="Arial"/>
        </w:rPr>
      </w:pPr>
      <w:bookmarkStart w:id="12" w:name="_Toc71186225"/>
      <w:r>
        <w:rPr>
          <w:rFonts w:ascii="Arial" w:hAnsi="Arial" w:cs="Arial"/>
        </w:rPr>
        <w:t>Conclusion</w:t>
      </w:r>
      <w:bookmarkEnd w:id="12"/>
    </w:p>
    <w:p w14:paraId="1024232E" w14:textId="3F89E145" w:rsidR="0089191F" w:rsidRDefault="008A6E13" w:rsidP="004A284E">
      <w:pPr>
        <w:spacing w:line="480" w:lineRule="auto"/>
        <w:rPr>
          <w:rFonts w:ascii="Arial" w:hAnsi="Arial" w:cs="Arial"/>
          <w:sz w:val="24"/>
          <w:szCs w:val="24"/>
        </w:rPr>
      </w:pPr>
      <w:r>
        <w:rPr>
          <w:rFonts w:ascii="Arial" w:hAnsi="Arial" w:cs="Arial"/>
          <w:sz w:val="24"/>
          <w:szCs w:val="24"/>
        </w:rPr>
        <w:t xml:space="preserve">To summarise, </w:t>
      </w:r>
      <w:r w:rsidR="00727AC3">
        <w:rPr>
          <w:rFonts w:ascii="Arial" w:hAnsi="Arial" w:cs="Arial"/>
          <w:sz w:val="24"/>
          <w:szCs w:val="24"/>
        </w:rPr>
        <w:t>London</w:t>
      </w:r>
      <w:r w:rsidR="00AD5260">
        <w:rPr>
          <w:rFonts w:ascii="Arial" w:hAnsi="Arial" w:cs="Arial"/>
          <w:sz w:val="24"/>
          <w:szCs w:val="24"/>
        </w:rPr>
        <w:t>'</w:t>
      </w:r>
      <w:r w:rsidR="00727AC3">
        <w:rPr>
          <w:rFonts w:ascii="Arial" w:hAnsi="Arial" w:cs="Arial"/>
          <w:sz w:val="24"/>
          <w:szCs w:val="24"/>
        </w:rPr>
        <w:t>s</w:t>
      </w:r>
      <w:r w:rsidR="009D505B">
        <w:rPr>
          <w:rFonts w:ascii="Arial" w:hAnsi="Arial" w:cs="Arial"/>
          <w:sz w:val="24"/>
          <w:szCs w:val="24"/>
        </w:rPr>
        <w:t xml:space="preserve"> emergency plans needed to be modified</w:t>
      </w:r>
      <w:r w:rsidR="00F8498E">
        <w:rPr>
          <w:rFonts w:ascii="Arial" w:hAnsi="Arial" w:cs="Arial"/>
          <w:sz w:val="24"/>
          <w:szCs w:val="24"/>
        </w:rPr>
        <w:t xml:space="preserve"> and </w:t>
      </w:r>
      <w:r w:rsidR="008846E5">
        <w:rPr>
          <w:rFonts w:ascii="Arial" w:hAnsi="Arial" w:cs="Arial"/>
          <w:sz w:val="24"/>
          <w:szCs w:val="24"/>
        </w:rPr>
        <w:t>consider</w:t>
      </w:r>
      <w:r w:rsidR="00F8498E">
        <w:rPr>
          <w:rFonts w:ascii="Arial" w:hAnsi="Arial" w:cs="Arial"/>
          <w:sz w:val="24"/>
          <w:szCs w:val="24"/>
        </w:rPr>
        <w:t xml:space="preserve"> </w:t>
      </w:r>
      <w:r w:rsidR="00CD5A4E">
        <w:rPr>
          <w:rFonts w:ascii="Arial" w:hAnsi="Arial" w:cs="Arial"/>
          <w:sz w:val="24"/>
          <w:szCs w:val="24"/>
        </w:rPr>
        <w:t>the needs of the people involved</w:t>
      </w:r>
      <w:r w:rsidR="008846E5">
        <w:rPr>
          <w:rFonts w:ascii="Arial" w:hAnsi="Arial" w:cs="Arial"/>
          <w:sz w:val="24"/>
          <w:szCs w:val="24"/>
        </w:rPr>
        <w:t>,</w:t>
      </w:r>
      <w:r w:rsidR="005238B2">
        <w:rPr>
          <w:rFonts w:ascii="Arial" w:hAnsi="Arial" w:cs="Arial"/>
          <w:sz w:val="24"/>
          <w:szCs w:val="24"/>
        </w:rPr>
        <w:t xml:space="preserve"> such as the urgenc</w:t>
      </w:r>
      <w:r w:rsidR="00E13172">
        <w:rPr>
          <w:rFonts w:ascii="Arial" w:hAnsi="Arial" w:cs="Arial"/>
          <w:sz w:val="24"/>
          <w:szCs w:val="24"/>
        </w:rPr>
        <w:t>y</w:t>
      </w:r>
      <w:r w:rsidR="005238B2">
        <w:rPr>
          <w:rFonts w:ascii="Arial" w:hAnsi="Arial" w:cs="Arial"/>
          <w:sz w:val="24"/>
          <w:szCs w:val="24"/>
        </w:rPr>
        <w:t xml:space="preserve"> for </w:t>
      </w:r>
      <w:r w:rsidR="008B3217">
        <w:rPr>
          <w:rFonts w:ascii="Arial" w:hAnsi="Arial" w:cs="Arial"/>
          <w:sz w:val="24"/>
          <w:szCs w:val="24"/>
        </w:rPr>
        <w:t>strategie</w:t>
      </w:r>
      <w:r w:rsidR="005238B2">
        <w:rPr>
          <w:rFonts w:ascii="Arial" w:hAnsi="Arial" w:cs="Arial"/>
          <w:sz w:val="24"/>
          <w:szCs w:val="24"/>
        </w:rPr>
        <w:t xml:space="preserve">s to </w:t>
      </w:r>
      <w:r w:rsidR="0086144C">
        <w:rPr>
          <w:rFonts w:ascii="Arial" w:hAnsi="Arial" w:cs="Arial"/>
          <w:sz w:val="24"/>
          <w:szCs w:val="24"/>
        </w:rPr>
        <w:t>care for</w:t>
      </w:r>
      <w:r w:rsidR="005238B2">
        <w:rPr>
          <w:rFonts w:ascii="Arial" w:hAnsi="Arial" w:cs="Arial"/>
          <w:sz w:val="24"/>
          <w:szCs w:val="24"/>
        </w:rPr>
        <w:t xml:space="preserve"> those who are grieving</w:t>
      </w:r>
      <w:r w:rsidR="00C15FA3">
        <w:rPr>
          <w:rFonts w:ascii="Arial" w:hAnsi="Arial" w:cs="Arial"/>
          <w:sz w:val="24"/>
          <w:szCs w:val="24"/>
        </w:rPr>
        <w:t xml:space="preserve"> and those who survive in the immediate </w:t>
      </w:r>
      <w:r w:rsidR="00BE74AB">
        <w:rPr>
          <w:rFonts w:ascii="Arial" w:hAnsi="Arial" w:cs="Arial"/>
          <w:sz w:val="24"/>
          <w:szCs w:val="24"/>
        </w:rPr>
        <w:t>aftershock</w:t>
      </w:r>
      <w:r w:rsidR="00C15FA3">
        <w:rPr>
          <w:rFonts w:ascii="Arial" w:hAnsi="Arial" w:cs="Arial"/>
          <w:sz w:val="24"/>
          <w:szCs w:val="24"/>
        </w:rPr>
        <w:t xml:space="preserve"> and the weeks</w:t>
      </w:r>
      <w:r w:rsidR="008A11D2">
        <w:rPr>
          <w:rFonts w:ascii="Arial" w:hAnsi="Arial" w:cs="Arial"/>
          <w:sz w:val="24"/>
          <w:szCs w:val="24"/>
        </w:rPr>
        <w:t xml:space="preserve"> </w:t>
      </w:r>
      <w:r w:rsidR="007F4CC8">
        <w:rPr>
          <w:rFonts w:ascii="Arial" w:hAnsi="Arial" w:cs="Arial"/>
          <w:sz w:val="24"/>
          <w:szCs w:val="24"/>
        </w:rPr>
        <w:t xml:space="preserve">following the </w:t>
      </w:r>
      <w:r w:rsidR="00662C35">
        <w:rPr>
          <w:rFonts w:ascii="Arial" w:hAnsi="Arial" w:cs="Arial"/>
          <w:sz w:val="24"/>
          <w:szCs w:val="24"/>
        </w:rPr>
        <w:t>wake of</w:t>
      </w:r>
      <w:r w:rsidR="008A11D2">
        <w:rPr>
          <w:rFonts w:ascii="Arial" w:hAnsi="Arial" w:cs="Arial"/>
          <w:sz w:val="24"/>
          <w:szCs w:val="24"/>
        </w:rPr>
        <w:t xml:space="preserve"> the incident. </w:t>
      </w:r>
      <w:r w:rsidR="008A3138">
        <w:rPr>
          <w:rFonts w:ascii="Arial" w:hAnsi="Arial" w:cs="Arial"/>
          <w:sz w:val="24"/>
          <w:szCs w:val="24"/>
        </w:rPr>
        <w:t xml:space="preserve">Communication was </w:t>
      </w:r>
      <w:r w:rsidR="006E4B56">
        <w:rPr>
          <w:rFonts w:ascii="Arial" w:hAnsi="Arial" w:cs="Arial"/>
          <w:sz w:val="24"/>
          <w:szCs w:val="24"/>
        </w:rPr>
        <w:t>lacking</w:t>
      </w:r>
      <w:r w:rsidR="008A3138">
        <w:rPr>
          <w:rFonts w:ascii="Arial" w:hAnsi="Arial" w:cs="Arial"/>
          <w:sz w:val="24"/>
          <w:szCs w:val="24"/>
        </w:rPr>
        <w:t xml:space="preserve"> during the attacks</w:t>
      </w:r>
      <w:r w:rsidR="006E4B56">
        <w:rPr>
          <w:rFonts w:ascii="Arial" w:hAnsi="Arial" w:cs="Arial"/>
          <w:sz w:val="24"/>
          <w:szCs w:val="24"/>
        </w:rPr>
        <w:t>,</w:t>
      </w:r>
      <w:r w:rsidR="008A3138">
        <w:rPr>
          <w:rFonts w:ascii="Arial" w:hAnsi="Arial" w:cs="Arial"/>
          <w:sz w:val="24"/>
          <w:szCs w:val="24"/>
        </w:rPr>
        <w:t xml:space="preserve"> and </w:t>
      </w:r>
      <w:r w:rsidR="00CD3AD6">
        <w:rPr>
          <w:rFonts w:ascii="Arial" w:hAnsi="Arial" w:cs="Arial"/>
          <w:sz w:val="24"/>
          <w:szCs w:val="24"/>
        </w:rPr>
        <w:t xml:space="preserve">emergency personnel </w:t>
      </w:r>
      <w:r w:rsidR="006E4B56">
        <w:rPr>
          <w:rFonts w:ascii="Arial" w:hAnsi="Arial" w:cs="Arial"/>
          <w:sz w:val="24"/>
          <w:szCs w:val="24"/>
        </w:rPr>
        <w:t>could not</w:t>
      </w:r>
      <w:r w:rsidR="00383E95">
        <w:rPr>
          <w:rFonts w:ascii="Arial" w:hAnsi="Arial" w:cs="Arial"/>
          <w:sz w:val="24"/>
          <w:szCs w:val="24"/>
        </w:rPr>
        <w:t xml:space="preserve"> communicate effectively </w:t>
      </w:r>
      <w:r w:rsidR="00565BF3">
        <w:rPr>
          <w:rFonts w:ascii="Arial" w:hAnsi="Arial" w:cs="Arial"/>
          <w:sz w:val="24"/>
          <w:szCs w:val="24"/>
        </w:rPr>
        <w:t xml:space="preserve">between the tube stations and at Tavistock Square. </w:t>
      </w:r>
      <w:r w:rsidR="00E13172">
        <w:rPr>
          <w:rFonts w:ascii="Arial" w:hAnsi="Arial" w:cs="Arial"/>
          <w:sz w:val="24"/>
          <w:szCs w:val="24"/>
        </w:rPr>
        <w:t>London</w:t>
      </w:r>
      <w:r w:rsidR="00AD5260">
        <w:rPr>
          <w:rFonts w:ascii="Arial" w:hAnsi="Arial" w:cs="Arial"/>
          <w:sz w:val="24"/>
          <w:szCs w:val="24"/>
        </w:rPr>
        <w:t>'</w:t>
      </w:r>
      <w:r w:rsidR="00E13172">
        <w:rPr>
          <w:rFonts w:ascii="Arial" w:hAnsi="Arial" w:cs="Arial"/>
          <w:sz w:val="24"/>
          <w:szCs w:val="24"/>
        </w:rPr>
        <w:t>s emergency service needs</w:t>
      </w:r>
      <w:r w:rsidR="00B52FC6">
        <w:rPr>
          <w:rFonts w:ascii="Arial" w:hAnsi="Arial" w:cs="Arial"/>
          <w:sz w:val="24"/>
          <w:szCs w:val="24"/>
        </w:rPr>
        <w:t xml:space="preserve"> to be equipped with </w:t>
      </w:r>
      <w:r w:rsidR="00772352">
        <w:rPr>
          <w:rFonts w:ascii="Arial" w:hAnsi="Arial" w:cs="Arial"/>
          <w:sz w:val="24"/>
          <w:szCs w:val="24"/>
        </w:rPr>
        <w:t xml:space="preserve">underground wireless </w:t>
      </w:r>
      <w:r w:rsidR="00206F56">
        <w:rPr>
          <w:rFonts w:ascii="Arial" w:hAnsi="Arial" w:cs="Arial"/>
          <w:sz w:val="24"/>
          <w:szCs w:val="24"/>
        </w:rPr>
        <w:t xml:space="preserve">communication technology </w:t>
      </w:r>
      <w:r w:rsidR="00DE6CD9">
        <w:rPr>
          <w:rFonts w:ascii="Arial" w:hAnsi="Arial" w:cs="Arial"/>
          <w:sz w:val="24"/>
          <w:szCs w:val="24"/>
        </w:rPr>
        <w:t>and not rely on mobile phones</w:t>
      </w:r>
      <w:r w:rsidR="006F1577">
        <w:rPr>
          <w:rFonts w:ascii="Arial" w:hAnsi="Arial" w:cs="Arial"/>
          <w:sz w:val="24"/>
          <w:szCs w:val="24"/>
        </w:rPr>
        <w:t xml:space="preserve"> or wired </w:t>
      </w:r>
      <w:r w:rsidR="003C7E5B">
        <w:rPr>
          <w:rFonts w:ascii="Arial" w:hAnsi="Arial" w:cs="Arial"/>
          <w:sz w:val="24"/>
          <w:szCs w:val="24"/>
        </w:rPr>
        <w:t>systems that can get damaged in disasters</w:t>
      </w:r>
      <w:r w:rsidR="00DE6CD9">
        <w:rPr>
          <w:rFonts w:ascii="Arial" w:hAnsi="Arial" w:cs="Arial"/>
          <w:sz w:val="24"/>
          <w:szCs w:val="24"/>
        </w:rPr>
        <w:t>.</w:t>
      </w:r>
      <w:r w:rsidR="004E305E">
        <w:rPr>
          <w:rFonts w:ascii="Arial" w:hAnsi="Arial" w:cs="Arial"/>
          <w:sz w:val="24"/>
          <w:szCs w:val="24"/>
        </w:rPr>
        <w:t xml:space="preserve"> It </w:t>
      </w:r>
      <w:r w:rsidR="00E4240B">
        <w:rPr>
          <w:rFonts w:ascii="Arial" w:hAnsi="Arial" w:cs="Arial"/>
          <w:sz w:val="24"/>
          <w:szCs w:val="24"/>
        </w:rPr>
        <w:t xml:space="preserve">also </w:t>
      </w:r>
      <w:r w:rsidR="0089191F">
        <w:rPr>
          <w:rFonts w:ascii="Arial" w:hAnsi="Arial" w:cs="Arial"/>
          <w:sz w:val="24"/>
          <w:szCs w:val="24"/>
        </w:rPr>
        <w:t>require</w:t>
      </w:r>
      <w:r w:rsidR="00E4240B">
        <w:rPr>
          <w:rFonts w:ascii="Arial" w:hAnsi="Arial" w:cs="Arial"/>
          <w:sz w:val="24"/>
          <w:szCs w:val="24"/>
        </w:rPr>
        <w:t xml:space="preserve">s a tracking system to track all personal </w:t>
      </w:r>
      <w:r w:rsidR="00F64230">
        <w:rPr>
          <w:rFonts w:ascii="Arial" w:hAnsi="Arial" w:cs="Arial"/>
          <w:sz w:val="24"/>
          <w:szCs w:val="24"/>
        </w:rPr>
        <w:t xml:space="preserve">trapped underground that can withstand all </w:t>
      </w:r>
      <w:r w:rsidR="003C7E5B">
        <w:rPr>
          <w:rFonts w:ascii="Arial" w:hAnsi="Arial" w:cs="Arial"/>
          <w:sz w:val="24"/>
          <w:szCs w:val="24"/>
        </w:rPr>
        <w:t>catastrophes</w:t>
      </w:r>
      <w:r w:rsidR="00F62025">
        <w:rPr>
          <w:rFonts w:ascii="Arial" w:hAnsi="Arial" w:cs="Arial"/>
          <w:sz w:val="24"/>
          <w:szCs w:val="24"/>
        </w:rPr>
        <w:t xml:space="preserve"> </w:t>
      </w:r>
      <w:r w:rsidR="00F62025" w:rsidRPr="00F62025">
        <w:rPr>
          <w:rFonts w:ascii="Arial" w:hAnsi="Arial" w:cs="Arial"/>
          <w:noProof/>
          <w:sz w:val="24"/>
          <w:szCs w:val="24"/>
        </w:rPr>
        <w:t>(Dealna, 2021)</w:t>
      </w:r>
      <w:r w:rsidR="00F64230">
        <w:rPr>
          <w:rFonts w:ascii="Arial" w:hAnsi="Arial" w:cs="Arial"/>
          <w:sz w:val="24"/>
          <w:szCs w:val="24"/>
        </w:rPr>
        <w:t>.</w:t>
      </w:r>
      <w:r w:rsidR="00DE6CD9">
        <w:rPr>
          <w:rFonts w:ascii="Arial" w:hAnsi="Arial" w:cs="Arial"/>
          <w:sz w:val="24"/>
          <w:szCs w:val="24"/>
        </w:rPr>
        <w:t xml:space="preserve"> </w:t>
      </w:r>
      <w:r w:rsidR="00F34CBB">
        <w:rPr>
          <w:rFonts w:ascii="Arial" w:hAnsi="Arial" w:cs="Arial"/>
          <w:sz w:val="24"/>
          <w:szCs w:val="24"/>
        </w:rPr>
        <w:t>It was unacceptable that</w:t>
      </w:r>
      <w:r w:rsidR="00C42825">
        <w:rPr>
          <w:rFonts w:ascii="Arial" w:hAnsi="Arial" w:cs="Arial"/>
          <w:sz w:val="24"/>
          <w:szCs w:val="24"/>
        </w:rPr>
        <w:t xml:space="preserve"> emergency services could not communicate by radio underground</w:t>
      </w:r>
      <w:r w:rsidR="00C245E6">
        <w:rPr>
          <w:rFonts w:ascii="Arial" w:hAnsi="Arial" w:cs="Arial"/>
          <w:sz w:val="24"/>
          <w:szCs w:val="24"/>
        </w:rPr>
        <w:t>.</w:t>
      </w:r>
    </w:p>
    <w:p w14:paraId="765D9DDB" w14:textId="1D96218A" w:rsidR="004A284E" w:rsidRDefault="00094092" w:rsidP="004A284E">
      <w:pPr>
        <w:spacing w:line="480" w:lineRule="auto"/>
        <w:rPr>
          <w:rFonts w:ascii="Arial" w:hAnsi="Arial" w:cs="Arial"/>
          <w:sz w:val="24"/>
          <w:szCs w:val="24"/>
        </w:rPr>
      </w:pPr>
      <w:r>
        <w:rPr>
          <w:rFonts w:ascii="Arial" w:hAnsi="Arial" w:cs="Arial"/>
          <w:sz w:val="24"/>
          <w:szCs w:val="24"/>
        </w:rPr>
        <w:lastRenderedPageBreak/>
        <w:t>Furthermore, l</w:t>
      </w:r>
      <w:r w:rsidR="00C245E6">
        <w:rPr>
          <w:rFonts w:ascii="Arial" w:hAnsi="Arial" w:cs="Arial"/>
          <w:sz w:val="24"/>
          <w:szCs w:val="24"/>
        </w:rPr>
        <w:t xml:space="preserve">ack of planning to care </w:t>
      </w:r>
      <w:r w:rsidR="004D41FF">
        <w:rPr>
          <w:rFonts w:ascii="Arial" w:hAnsi="Arial" w:cs="Arial"/>
          <w:sz w:val="24"/>
          <w:szCs w:val="24"/>
        </w:rPr>
        <w:t>for survivors</w:t>
      </w:r>
      <w:r w:rsidR="004B4F5B">
        <w:rPr>
          <w:rFonts w:ascii="Arial" w:hAnsi="Arial" w:cs="Arial"/>
          <w:sz w:val="24"/>
          <w:szCs w:val="24"/>
        </w:rPr>
        <w:t xml:space="preserve"> led to people w</w:t>
      </w:r>
      <w:r w:rsidR="008D5625">
        <w:rPr>
          <w:rFonts w:ascii="Arial" w:hAnsi="Arial" w:cs="Arial"/>
          <w:sz w:val="24"/>
          <w:szCs w:val="24"/>
        </w:rPr>
        <w:t>a</w:t>
      </w:r>
      <w:r w:rsidR="004B4F5B">
        <w:rPr>
          <w:rFonts w:ascii="Arial" w:hAnsi="Arial" w:cs="Arial"/>
          <w:sz w:val="24"/>
          <w:szCs w:val="24"/>
        </w:rPr>
        <w:t xml:space="preserve">ndering off from the scenes. </w:t>
      </w:r>
      <w:r w:rsidR="00B724BE">
        <w:rPr>
          <w:rFonts w:ascii="Arial" w:hAnsi="Arial" w:cs="Arial"/>
          <w:sz w:val="24"/>
          <w:szCs w:val="24"/>
        </w:rPr>
        <w:t xml:space="preserve">It is estimated that 1000 adults and 2000 children </w:t>
      </w:r>
      <w:r w:rsidR="00F11DB3">
        <w:rPr>
          <w:rFonts w:ascii="Arial" w:hAnsi="Arial" w:cs="Arial"/>
          <w:sz w:val="24"/>
          <w:szCs w:val="24"/>
        </w:rPr>
        <w:t xml:space="preserve">suffered </w:t>
      </w:r>
      <w:r w:rsidR="00C24510">
        <w:rPr>
          <w:rFonts w:ascii="Arial" w:hAnsi="Arial" w:cs="Arial"/>
          <w:sz w:val="24"/>
          <w:szCs w:val="24"/>
        </w:rPr>
        <w:t>post-traumatic</w:t>
      </w:r>
      <w:r w:rsidR="00F11DB3">
        <w:rPr>
          <w:rFonts w:ascii="Arial" w:hAnsi="Arial" w:cs="Arial"/>
          <w:sz w:val="24"/>
          <w:szCs w:val="24"/>
        </w:rPr>
        <w:t xml:space="preserve"> stress from 7 July. </w:t>
      </w:r>
      <w:r w:rsidR="0089191F">
        <w:rPr>
          <w:rFonts w:ascii="Arial" w:hAnsi="Arial" w:cs="Arial"/>
          <w:sz w:val="24"/>
          <w:szCs w:val="24"/>
        </w:rPr>
        <w:t>Three thousand</w:t>
      </w:r>
      <w:r w:rsidR="008F44A6">
        <w:rPr>
          <w:rFonts w:ascii="Arial" w:hAnsi="Arial" w:cs="Arial"/>
          <w:sz w:val="24"/>
          <w:szCs w:val="24"/>
        </w:rPr>
        <w:t xml:space="preserve"> others are </w:t>
      </w:r>
      <w:r w:rsidR="006A7735">
        <w:rPr>
          <w:rFonts w:ascii="Arial" w:hAnsi="Arial" w:cs="Arial"/>
          <w:sz w:val="24"/>
          <w:szCs w:val="24"/>
        </w:rPr>
        <w:t>anticipated</w:t>
      </w:r>
      <w:r w:rsidR="008F44A6">
        <w:rPr>
          <w:rFonts w:ascii="Arial" w:hAnsi="Arial" w:cs="Arial"/>
          <w:sz w:val="24"/>
          <w:szCs w:val="24"/>
        </w:rPr>
        <w:t xml:space="preserve"> to have been directly affected by the </w:t>
      </w:r>
      <w:r w:rsidR="003130CF">
        <w:rPr>
          <w:rFonts w:ascii="Arial" w:hAnsi="Arial" w:cs="Arial"/>
          <w:sz w:val="24"/>
          <w:szCs w:val="24"/>
        </w:rPr>
        <w:t>blasts</w:t>
      </w:r>
      <w:r w:rsidR="003D420C">
        <w:rPr>
          <w:rFonts w:ascii="Arial" w:hAnsi="Arial" w:cs="Arial"/>
          <w:sz w:val="24"/>
          <w:szCs w:val="24"/>
        </w:rPr>
        <w:t xml:space="preserve"> </w:t>
      </w:r>
      <w:r w:rsidR="008926AE" w:rsidRPr="004C1B79">
        <w:rPr>
          <w:rFonts w:ascii="Arial" w:hAnsi="Arial" w:cs="Arial"/>
          <w:noProof/>
          <w:sz w:val="24"/>
          <w:szCs w:val="24"/>
        </w:rPr>
        <w:t>(London Assembly, 2006)</w:t>
      </w:r>
      <w:r w:rsidR="00DF1280">
        <w:rPr>
          <w:rFonts w:ascii="Arial" w:hAnsi="Arial" w:cs="Arial"/>
          <w:sz w:val="24"/>
          <w:szCs w:val="24"/>
        </w:rPr>
        <w:t xml:space="preserve">. </w:t>
      </w:r>
      <w:r w:rsidR="00E56E8F">
        <w:rPr>
          <w:rFonts w:ascii="Arial" w:hAnsi="Arial" w:cs="Arial"/>
          <w:sz w:val="24"/>
          <w:szCs w:val="24"/>
        </w:rPr>
        <w:t xml:space="preserve">More </w:t>
      </w:r>
      <w:r w:rsidR="00B60562">
        <w:rPr>
          <w:rFonts w:ascii="Arial" w:hAnsi="Arial" w:cs="Arial"/>
          <w:sz w:val="24"/>
          <w:szCs w:val="24"/>
        </w:rPr>
        <w:t xml:space="preserve">qualified workers or volunteers are needed to be present at traumatic scenes to help all those in need </w:t>
      </w:r>
      <w:r w:rsidR="002D05B6">
        <w:rPr>
          <w:rFonts w:ascii="Arial" w:hAnsi="Arial" w:cs="Arial"/>
          <w:sz w:val="24"/>
          <w:szCs w:val="24"/>
        </w:rPr>
        <w:t xml:space="preserve">and make sure they get the treatment they need. A plan needs to be put in place for future incidents </w:t>
      </w:r>
      <w:r w:rsidR="003216E2">
        <w:rPr>
          <w:rFonts w:ascii="Arial" w:hAnsi="Arial" w:cs="Arial"/>
          <w:sz w:val="24"/>
          <w:szCs w:val="24"/>
        </w:rPr>
        <w:t xml:space="preserve">creating a barrier around the scene to prevent anyone from </w:t>
      </w:r>
      <w:r w:rsidR="00207DCD">
        <w:rPr>
          <w:rFonts w:ascii="Arial" w:hAnsi="Arial" w:cs="Arial"/>
          <w:sz w:val="24"/>
          <w:szCs w:val="24"/>
        </w:rPr>
        <w:t>entering</w:t>
      </w:r>
      <w:r w:rsidR="00CE1514">
        <w:rPr>
          <w:rFonts w:ascii="Arial" w:hAnsi="Arial" w:cs="Arial"/>
          <w:sz w:val="24"/>
          <w:szCs w:val="24"/>
        </w:rPr>
        <w:t xml:space="preserve"> danger and </w:t>
      </w:r>
      <w:r w:rsidR="0089191F">
        <w:rPr>
          <w:rFonts w:ascii="Arial" w:hAnsi="Arial" w:cs="Arial"/>
          <w:sz w:val="24"/>
          <w:szCs w:val="24"/>
        </w:rPr>
        <w:t>prevent the injured from leaving unless they are taken out of the area by a professional</w:t>
      </w:r>
      <w:r w:rsidR="003442DB">
        <w:rPr>
          <w:rFonts w:ascii="Arial" w:hAnsi="Arial" w:cs="Arial"/>
          <w:sz w:val="24"/>
          <w:szCs w:val="24"/>
        </w:rPr>
        <w:t xml:space="preserve"> taking them to seek emergency help elsewhere. </w:t>
      </w:r>
      <w:r w:rsidR="00C15FA3">
        <w:rPr>
          <w:rFonts w:ascii="Arial" w:hAnsi="Arial" w:cs="Arial"/>
          <w:sz w:val="24"/>
          <w:szCs w:val="24"/>
        </w:rPr>
        <w:t xml:space="preserve"> </w:t>
      </w:r>
      <w:r w:rsidR="005238B2">
        <w:rPr>
          <w:rFonts w:ascii="Arial" w:hAnsi="Arial" w:cs="Arial"/>
          <w:sz w:val="24"/>
          <w:szCs w:val="24"/>
        </w:rPr>
        <w:t xml:space="preserve"> </w:t>
      </w:r>
    </w:p>
    <w:p w14:paraId="0F969512" w14:textId="1EE18631" w:rsidR="00B7503B" w:rsidRDefault="00B7503B" w:rsidP="004A284E">
      <w:pPr>
        <w:spacing w:line="480" w:lineRule="auto"/>
        <w:rPr>
          <w:rFonts w:ascii="Arial" w:hAnsi="Arial" w:cs="Arial"/>
          <w:sz w:val="24"/>
          <w:szCs w:val="24"/>
        </w:rPr>
      </w:pPr>
    </w:p>
    <w:p w14:paraId="4CE5D78C" w14:textId="1907F810" w:rsidR="00B7503B" w:rsidRDefault="00B7503B" w:rsidP="004A284E">
      <w:pPr>
        <w:spacing w:line="480" w:lineRule="auto"/>
        <w:rPr>
          <w:rFonts w:ascii="Arial" w:hAnsi="Arial" w:cs="Arial"/>
          <w:sz w:val="24"/>
          <w:szCs w:val="24"/>
        </w:rPr>
      </w:pPr>
    </w:p>
    <w:p w14:paraId="61C4364F" w14:textId="313F7165" w:rsidR="00B7503B" w:rsidRDefault="00B7503B" w:rsidP="004A284E">
      <w:pPr>
        <w:spacing w:line="480" w:lineRule="auto"/>
        <w:rPr>
          <w:rFonts w:ascii="Arial" w:hAnsi="Arial" w:cs="Arial"/>
          <w:sz w:val="24"/>
          <w:szCs w:val="24"/>
        </w:rPr>
      </w:pPr>
    </w:p>
    <w:p w14:paraId="69EE028F" w14:textId="7307397B" w:rsidR="00B7503B" w:rsidRDefault="00B7503B" w:rsidP="004A284E">
      <w:pPr>
        <w:spacing w:line="480" w:lineRule="auto"/>
        <w:rPr>
          <w:rFonts w:ascii="Arial" w:hAnsi="Arial" w:cs="Arial"/>
          <w:sz w:val="24"/>
          <w:szCs w:val="24"/>
        </w:rPr>
      </w:pPr>
    </w:p>
    <w:p w14:paraId="7735120D" w14:textId="482AEC35" w:rsidR="00B7503B" w:rsidRDefault="00B7503B" w:rsidP="004A284E">
      <w:pPr>
        <w:spacing w:line="480" w:lineRule="auto"/>
        <w:rPr>
          <w:rFonts w:ascii="Arial" w:hAnsi="Arial" w:cs="Arial"/>
          <w:sz w:val="24"/>
          <w:szCs w:val="24"/>
        </w:rPr>
      </w:pPr>
    </w:p>
    <w:p w14:paraId="31B48CDD" w14:textId="768CCB6E" w:rsidR="008F4EB9" w:rsidRDefault="008F4EB9" w:rsidP="004A284E">
      <w:pPr>
        <w:spacing w:line="480" w:lineRule="auto"/>
        <w:rPr>
          <w:rFonts w:ascii="Arial" w:hAnsi="Arial" w:cs="Arial"/>
          <w:sz w:val="24"/>
          <w:szCs w:val="24"/>
        </w:rPr>
      </w:pPr>
    </w:p>
    <w:p w14:paraId="1265304D" w14:textId="4EFABED5" w:rsidR="008F4EB9" w:rsidRDefault="008F4EB9" w:rsidP="004A284E">
      <w:pPr>
        <w:spacing w:line="480" w:lineRule="auto"/>
        <w:rPr>
          <w:rFonts w:ascii="Arial" w:hAnsi="Arial" w:cs="Arial"/>
          <w:sz w:val="24"/>
          <w:szCs w:val="24"/>
        </w:rPr>
      </w:pPr>
    </w:p>
    <w:p w14:paraId="0477C873" w14:textId="025199CE" w:rsidR="008F4EB9" w:rsidRDefault="008F4EB9" w:rsidP="004A284E">
      <w:pPr>
        <w:spacing w:line="480" w:lineRule="auto"/>
        <w:rPr>
          <w:rFonts w:ascii="Arial" w:hAnsi="Arial" w:cs="Arial"/>
          <w:sz w:val="24"/>
          <w:szCs w:val="24"/>
        </w:rPr>
      </w:pPr>
    </w:p>
    <w:p w14:paraId="0F8625E4" w14:textId="77777777" w:rsidR="008F4EB9" w:rsidRDefault="008F4EB9" w:rsidP="004A284E">
      <w:pPr>
        <w:spacing w:line="480" w:lineRule="auto"/>
        <w:rPr>
          <w:rFonts w:ascii="Arial" w:hAnsi="Arial" w:cs="Arial"/>
          <w:sz w:val="24"/>
          <w:szCs w:val="24"/>
        </w:rPr>
      </w:pPr>
    </w:p>
    <w:p w14:paraId="2B2BD101" w14:textId="77777777" w:rsidR="00197FE8" w:rsidRDefault="00197FE8" w:rsidP="004A284E">
      <w:pPr>
        <w:spacing w:line="480" w:lineRule="auto"/>
        <w:rPr>
          <w:rFonts w:ascii="Arial" w:hAnsi="Arial" w:cs="Arial"/>
          <w:sz w:val="24"/>
          <w:szCs w:val="24"/>
        </w:rPr>
      </w:pPr>
    </w:p>
    <w:p w14:paraId="67D76EED" w14:textId="77777777" w:rsidR="00B7503B" w:rsidRPr="007A2F96" w:rsidRDefault="00B7503B" w:rsidP="004A284E">
      <w:pPr>
        <w:spacing w:line="480" w:lineRule="auto"/>
        <w:rPr>
          <w:rFonts w:ascii="Arial" w:hAnsi="Arial" w:cs="Arial"/>
          <w:sz w:val="24"/>
          <w:szCs w:val="24"/>
        </w:rPr>
      </w:pPr>
    </w:p>
    <w:bookmarkStart w:id="13" w:name="_Toc71186226" w:displacedByCustomXml="next"/>
    <w:sdt>
      <w:sdtPr>
        <w:rPr>
          <w:rFonts w:ascii="Arial" w:eastAsiaTheme="minorHAnsi" w:hAnsi="Arial" w:cs="Arial"/>
          <w:color w:val="auto"/>
          <w:sz w:val="24"/>
          <w:szCs w:val="24"/>
        </w:rPr>
        <w:id w:val="-528870564"/>
        <w:docPartObj>
          <w:docPartGallery w:val="Bibliographies"/>
          <w:docPartUnique/>
        </w:docPartObj>
      </w:sdtPr>
      <w:sdtEndPr/>
      <w:sdtContent>
        <w:p w14:paraId="1C54FCB6" w14:textId="5E1BEC1B" w:rsidR="00943C22" w:rsidRPr="007841C6" w:rsidRDefault="00943C22">
          <w:pPr>
            <w:pStyle w:val="Heading1"/>
            <w:rPr>
              <w:rFonts w:ascii="Arial" w:hAnsi="Arial" w:cs="Arial"/>
            </w:rPr>
          </w:pPr>
          <w:r w:rsidRPr="007841C6">
            <w:rPr>
              <w:rFonts w:ascii="Arial" w:hAnsi="Arial" w:cs="Arial"/>
            </w:rPr>
            <w:t>References</w:t>
          </w:r>
          <w:bookmarkEnd w:id="13"/>
        </w:p>
        <w:p w14:paraId="58A9B41D" w14:textId="5398366B"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BBC News, </w:t>
          </w:r>
          <w:r w:rsidR="007841C6">
            <w:rPr>
              <w:rFonts w:ascii="Arial" w:hAnsi="Arial" w:cs="Arial"/>
              <w:noProof/>
              <w:sz w:val="24"/>
              <w:szCs w:val="24"/>
            </w:rPr>
            <w:t>(</w:t>
          </w:r>
          <w:r w:rsidRPr="007841C6">
            <w:rPr>
              <w:rFonts w:ascii="Arial" w:hAnsi="Arial" w:cs="Arial"/>
              <w:noProof/>
              <w:sz w:val="24"/>
              <w:szCs w:val="24"/>
            </w:rPr>
            <w:t>2011</w:t>
          </w:r>
          <w:r w:rsidR="007841C6">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7/7 inquests: MI5 'could have identified ringleader'. </w:t>
          </w:r>
          <w:r w:rsidRPr="007841C6">
            <w:rPr>
              <w:rFonts w:ascii="Arial" w:hAnsi="Arial" w:cs="Arial"/>
              <w:noProof/>
              <w:sz w:val="24"/>
              <w:szCs w:val="24"/>
            </w:rPr>
            <w:t xml:space="preserve">Available at: </w:t>
          </w:r>
          <w:hyperlink r:id="rId12" w:history="1">
            <w:r w:rsidR="0033302A" w:rsidRPr="000B4D8D">
              <w:rPr>
                <w:rStyle w:val="Hyperlink"/>
                <w:rFonts w:ascii="Arial" w:hAnsi="Arial" w:cs="Arial"/>
                <w:noProof/>
                <w:sz w:val="24"/>
                <w:szCs w:val="24"/>
              </w:rPr>
              <w:t>https://www.bbc.co.uk/news/uk-12537976</w:t>
            </w:r>
          </w:hyperlink>
          <w:r w:rsidR="0033302A">
            <w:rPr>
              <w:rFonts w:ascii="Arial" w:hAnsi="Arial" w:cs="Arial"/>
              <w:noProof/>
              <w:sz w:val="24"/>
              <w:szCs w:val="24"/>
              <w:u w:val="single"/>
            </w:rPr>
            <w:t xml:space="preserve"> (</w:t>
          </w:r>
          <w:r w:rsidRPr="007841C6">
            <w:rPr>
              <w:rFonts w:ascii="Arial" w:hAnsi="Arial" w:cs="Arial"/>
              <w:noProof/>
              <w:sz w:val="24"/>
              <w:szCs w:val="24"/>
            </w:rPr>
            <w:t>Accessed 5 April 2021</w:t>
          </w:r>
          <w:r w:rsidR="0033302A">
            <w:rPr>
              <w:rFonts w:ascii="Arial" w:hAnsi="Arial" w:cs="Arial"/>
              <w:noProof/>
              <w:sz w:val="24"/>
              <w:szCs w:val="24"/>
            </w:rPr>
            <w:t>)</w:t>
          </w:r>
          <w:r w:rsidRPr="007841C6">
            <w:rPr>
              <w:rFonts w:ascii="Arial" w:hAnsi="Arial" w:cs="Arial"/>
              <w:noProof/>
              <w:sz w:val="24"/>
              <w:szCs w:val="24"/>
            </w:rPr>
            <w:t>.</w:t>
          </w:r>
        </w:p>
        <w:p w14:paraId="016FB15A" w14:textId="71E51C63"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BBC News, </w:t>
          </w:r>
          <w:r w:rsidR="0033302A">
            <w:rPr>
              <w:rFonts w:ascii="Arial" w:hAnsi="Arial" w:cs="Arial"/>
              <w:noProof/>
              <w:sz w:val="24"/>
              <w:szCs w:val="24"/>
            </w:rPr>
            <w:t>(</w:t>
          </w:r>
          <w:r w:rsidRPr="007841C6">
            <w:rPr>
              <w:rFonts w:ascii="Arial" w:hAnsi="Arial" w:cs="Arial"/>
              <w:noProof/>
              <w:sz w:val="24"/>
              <w:szCs w:val="24"/>
            </w:rPr>
            <w:t>2011</w:t>
          </w:r>
          <w:r w:rsidR="0033302A">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7/7 inquests: Paramedic's concern' at ambulance wait. </w:t>
          </w:r>
          <w:r w:rsidRPr="007841C6">
            <w:rPr>
              <w:rFonts w:ascii="Arial" w:hAnsi="Arial" w:cs="Arial"/>
              <w:noProof/>
              <w:sz w:val="24"/>
              <w:szCs w:val="24"/>
            </w:rPr>
            <w:t xml:space="preserve">Available at: </w:t>
          </w:r>
          <w:hyperlink r:id="rId13" w:history="1">
            <w:r w:rsidR="0033302A" w:rsidRPr="000B4D8D">
              <w:rPr>
                <w:rStyle w:val="Hyperlink"/>
                <w:rFonts w:ascii="Arial" w:hAnsi="Arial" w:cs="Arial"/>
                <w:noProof/>
                <w:sz w:val="24"/>
                <w:szCs w:val="24"/>
              </w:rPr>
              <w:t>https://www.bbc.co.uk/news/uk-12289615</w:t>
            </w:r>
          </w:hyperlink>
          <w:r w:rsidR="0033302A">
            <w:rPr>
              <w:rFonts w:ascii="Arial" w:hAnsi="Arial" w:cs="Arial"/>
              <w:noProof/>
              <w:sz w:val="24"/>
              <w:szCs w:val="24"/>
            </w:rPr>
            <w:t xml:space="preserve"> (</w:t>
          </w:r>
          <w:r w:rsidRPr="007841C6">
            <w:rPr>
              <w:rFonts w:ascii="Arial" w:hAnsi="Arial" w:cs="Arial"/>
              <w:noProof/>
              <w:sz w:val="24"/>
              <w:szCs w:val="24"/>
            </w:rPr>
            <w:t>Accessed 23 April 2021</w:t>
          </w:r>
          <w:r w:rsidR="0033302A">
            <w:rPr>
              <w:rFonts w:ascii="Arial" w:hAnsi="Arial" w:cs="Arial"/>
              <w:noProof/>
              <w:sz w:val="24"/>
              <w:szCs w:val="24"/>
            </w:rPr>
            <w:t>)</w:t>
          </w:r>
          <w:r w:rsidRPr="007841C6">
            <w:rPr>
              <w:rFonts w:ascii="Arial" w:hAnsi="Arial" w:cs="Arial"/>
              <w:noProof/>
              <w:sz w:val="24"/>
              <w:szCs w:val="24"/>
            </w:rPr>
            <w:t>.</w:t>
          </w:r>
        </w:p>
        <w:p w14:paraId="34F383FE" w14:textId="0A49C4CB"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Casciani, D., </w:t>
          </w:r>
          <w:r w:rsidR="0033302A">
            <w:rPr>
              <w:rFonts w:ascii="Arial" w:hAnsi="Arial" w:cs="Arial"/>
              <w:noProof/>
              <w:sz w:val="24"/>
              <w:szCs w:val="24"/>
            </w:rPr>
            <w:t>(</w:t>
          </w:r>
          <w:r w:rsidRPr="007841C6">
            <w:rPr>
              <w:rFonts w:ascii="Arial" w:hAnsi="Arial" w:cs="Arial"/>
              <w:noProof/>
              <w:sz w:val="24"/>
              <w:szCs w:val="24"/>
            </w:rPr>
            <w:t>2011</w:t>
          </w:r>
          <w:r w:rsidR="0033302A">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How well did the 7/7 emergency services respond?</w:t>
          </w:r>
          <w:r w:rsidR="00B32438">
            <w:rPr>
              <w:rFonts w:ascii="Arial" w:hAnsi="Arial" w:cs="Arial"/>
              <w:i/>
              <w:iCs/>
              <w:noProof/>
              <w:sz w:val="24"/>
              <w:szCs w:val="24"/>
            </w:rPr>
            <w:t xml:space="preserve"> </w:t>
          </w:r>
          <w:r w:rsidRPr="007841C6">
            <w:rPr>
              <w:rFonts w:ascii="Arial" w:hAnsi="Arial" w:cs="Arial"/>
              <w:noProof/>
              <w:sz w:val="24"/>
              <w:szCs w:val="24"/>
            </w:rPr>
            <w:t xml:space="preserve">Available at: </w:t>
          </w:r>
          <w:hyperlink r:id="rId14" w:history="1">
            <w:r w:rsidR="00B32438" w:rsidRPr="000B4D8D">
              <w:rPr>
                <w:rStyle w:val="Hyperlink"/>
                <w:rFonts w:ascii="Arial" w:hAnsi="Arial" w:cs="Arial"/>
                <w:noProof/>
                <w:sz w:val="24"/>
                <w:szCs w:val="24"/>
              </w:rPr>
              <w:t>https://www.bbc.co.uk/news/uk-12636731</w:t>
            </w:r>
          </w:hyperlink>
          <w:r w:rsidR="00B32438">
            <w:rPr>
              <w:rFonts w:ascii="Arial" w:hAnsi="Arial" w:cs="Arial"/>
              <w:noProof/>
              <w:sz w:val="24"/>
              <w:szCs w:val="24"/>
            </w:rPr>
            <w:t xml:space="preserve"> (</w:t>
          </w:r>
          <w:r w:rsidRPr="007841C6">
            <w:rPr>
              <w:rFonts w:ascii="Arial" w:hAnsi="Arial" w:cs="Arial"/>
              <w:noProof/>
              <w:sz w:val="24"/>
              <w:szCs w:val="24"/>
            </w:rPr>
            <w:t>Accessed 5 April 2021</w:t>
          </w:r>
          <w:r w:rsidR="00B32438">
            <w:rPr>
              <w:rFonts w:ascii="Arial" w:hAnsi="Arial" w:cs="Arial"/>
              <w:noProof/>
              <w:sz w:val="24"/>
              <w:szCs w:val="24"/>
            </w:rPr>
            <w:t>)</w:t>
          </w:r>
          <w:r w:rsidRPr="007841C6">
            <w:rPr>
              <w:rFonts w:ascii="Arial" w:hAnsi="Arial" w:cs="Arial"/>
              <w:noProof/>
              <w:sz w:val="24"/>
              <w:szCs w:val="24"/>
            </w:rPr>
            <w:t>.</w:t>
          </w:r>
        </w:p>
        <w:p w14:paraId="7D1B66E3" w14:textId="5EEE1B5A" w:rsidR="004008F2"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Clark, D., </w:t>
          </w:r>
          <w:r w:rsidR="00B32438">
            <w:rPr>
              <w:rFonts w:ascii="Arial" w:hAnsi="Arial" w:cs="Arial"/>
              <w:noProof/>
              <w:sz w:val="24"/>
              <w:szCs w:val="24"/>
            </w:rPr>
            <w:t>(</w:t>
          </w:r>
          <w:r w:rsidRPr="007841C6">
            <w:rPr>
              <w:rFonts w:ascii="Arial" w:hAnsi="Arial" w:cs="Arial"/>
              <w:noProof/>
              <w:sz w:val="24"/>
              <w:szCs w:val="24"/>
            </w:rPr>
            <w:t>2020</w:t>
          </w:r>
          <w:r w:rsidR="00B32438">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Emergency services in the United Kingdom - statistics &amp; facts.</w:t>
          </w:r>
          <w:r w:rsidR="00B32438">
            <w:rPr>
              <w:rFonts w:ascii="Arial" w:hAnsi="Arial" w:cs="Arial"/>
              <w:i/>
              <w:iCs/>
              <w:noProof/>
              <w:sz w:val="24"/>
              <w:szCs w:val="24"/>
            </w:rPr>
            <w:t xml:space="preserve"> </w:t>
          </w:r>
          <w:r w:rsidRPr="007841C6">
            <w:rPr>
              <w:rFonts w:ascii="Arial" w:hAnsi="Arial" w:cs="Arial"/>
              <w:noProof/>
              <w:sz w:val="24"/>
              <w:szCs w:val="24"/>
            </w:rPr>
            <w:t xml:space="preserve">Available at: </w:t>
          </w:r>
          <w:hyperlink r:id="rId15" w:history="1">
            <w:r w:rsidR="00B32438" w:rsidRPr="000B4D8D">
              <w:rPr>
                <w:rStyle w:val="Hyperlink"/>
                <w:rFonts w:ascii="Arial" w:hAnsi="Arial" w:cs="Arial"/>
                <w:noProof/>
                <w:sz w:val="24"/>
                <w:szCs w:val="24"/>
              </w:rPr>
              <w:t>https://www.statista.com/topics/5102/emergency-services-in-the-uk/</w:t>
            </w:r>
          </w:hyperlink>
          <w:r w:rsidR="00B32438">
            <w:rPr>
              <w:rFonts w:ascii="Arial" w:hAnsi="Arial" w:cs="Arial"/>
              <w:noProof/>
              <w:sz w:val="24"/>
              <w:szCs w:val="24"/>
            </w:rPr>
            <w:t xml:space="preserve"> (</w:t>
          </w:r>
          <w:r w:rsidRPr="007841C6">
            <w:rPr>
              <w:rFonts w:ascii="Arial" w:hAnsi="Arial" w:cs="Arial"/>
              <w:noProof/>
              <w:sz w:val="24"/>
              <w:szCs w:val="24"/>
            </w:rPr>
            <w:t>Accessed 6 April 2021</w:t>
          </w:r>
          <w:r w:rsidR="00B32438">
            <w:rPr>
              <w:rFonts w:ascii="Arial" w:hAnsi="Arial" w:cs="Arial"/>
              <w:noProof/>
              <w:sz w:val="24"/>
              <w:szCs w:val="24"/>
            </w:rPr>
            <w:t>)</w:t>
          </w:r>
          <w:r w:rsidRPr="007841C6">
            <w:rPr>
              <w:rFonts w:ascii="Arial" w:hAnsi="Arial" w:cs="Arial"/>
              <w:noProof/>
              <w:sz w:val="24"/>
              <w:szCs w:val="24"/>
            </w:rPr>
            <w:t>.</w:t>
          </w:r>
        </w:p>
        <w:p w14:paraId="6F9C4587" w14:textId="5C16B6FF" w:rsidR="009E7231" w:rsidRPr="009E7231" w:rsidRDefault="009E7231" w:rsidP="009E7231">
          <w:proofErr w:type="spellStart"/>
          <w:r>
            <w:rPr>
              <w:rFonts w:ascii="Arial" w:hAnsi="Arial" w:cs="Arial"/>
              <w:sz w:val="24"/>
              <w:szCs w:val="24"/>
            </w:rPr>
            <w:t>Dealna</w:t>
          </w:r>
          <w:proofErr w:type="spellEnd"/>
          <w:r>
            <w:rPr>
              <w:rFonts w:ascii="Arial" w:hAnsi="Arial" w:cs="Arial"/>
              <w:sz w:val="24"/>
              <w:szCs w:val="24"/>
            </w:rPr>
            <w:t xml:space="preserve"> (2021) </w:t>
          </w:r>
          <w:r>
            <w:rPr>
              <w:rFonts w:ascii="Arial" w:hAnsi="Arial" w:cs="Arial"/>
              <w:i/>
              <w:iCs/>
              <w:sz w:val="24"/>
              <w:szCs w:val="24"/>
            </w:rPr>
            <w:t xml:space="preserve">Underground Wireless Communication Technologies. </w:t>
          </w:r>
          <w:r>
            <w:rPr>
              <w:rFonts w:ascii="Arial" w:hAnsi="Arial" w:cs="Arial"/>
              <w:sz w:val="24"/>
              <w:szCs w:val="24"/>
            </w:rPr>
            <w:t xml:space="preserve">Available at: </w:t>
          </w:r>
          <w:hyperlink r:id="rId16" w:history="1">
            <w:r w:rsidRPr="00FC1D16">
              <w:rPr>
                <w:rStyle w:val="Hyperlink"/>
                <w:rFonts w:ascii="Arial" w:hAnsi="Arial" w:cs="Arial"/>
                <w:sz w:val="24"/>
                <w:szCs w:val="24"/>
              </w:rPr>
              <w:t>https://dealna.com/en/Article/Post/5708/Underground-Wireless-Communication-Technologies</w:t>
            </w:r>
          </w:hyperlink>
          <w:r>
            <w:rPr>
              <w:rFonts w:ascii="Arial" w:hAnsi="Arial" w:cs="Arial"/>
              <w:sz w:val="24"/>
              <w:szCs w:val="24"/>
            </w:rPr>
            <w:t xml:space="preserve"> (Accessed: 5 May 2021). </w:t>
          </w:r>
        </w:p>
        <w:p w14:paraId="1F46FFFA" w14:textId="464FB3E1"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Government of the United Kingdom, </w:t>
          </w:r>
          <w:r w:rsidR="00B32438">
            <w:rPr>
              <w:rFonts w:ascii="Arial" w:hAnsi="Arial" w:cs="Arial"/>
              <w:noProof/>
              <w:sz w:val="24"/>
              <w:szCs w:val="24"/>
            </w:rPr>
            <w:t>(</w:t>
          </w:r>
          <w:r w:rsidRPr="007841C6">
            <w:rPr>
              <w:rFonts w:ascii="Arial" w:hAnsi="Arial" w:cs="Arial"/>
              <w:noProof/>
              <w:sz w:val="24"/>
              <w:szCs w:val="24"/>
            </w:rPr>
            <w:t>2012</w:t>
          </w:r>
          <w:r w:rsidR="00B32438">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Coroner's Inquests into the London bombings of July 2005: Review of progress, </w:t>
          </w:r>
          <w:r w:rsidRPr="007841C6">
            <w:rPr>
              <w:rFonts w:ascii="Arial" w:hAnsi="Arial" w:cs="Arial"/>
              <w:noProof/>
              <w:sz w:val="24"/>
              <w:szCs w:val="24"/>
            </w:rPr>
            <w:t>London: Government of the United Kingdom.</w:t>
          </w:r>
        </w:p>
        <w:p w14:paraId="01D6CC1A" w14:textId="57E0A738"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Her Majesty's Government, </w:t>
          </w:r>
          <w:r w:rsidR="00180A8F">
            <w:rPr>
              <w:rFonts w:ascii="Arial" w:hAnsi="Arial" w:cs="Arial"/>
              <w:noProof/>
              <w:sz w:val="24"/>
              <w:szCs w:val="24"/>
            </w:rPr>
            <w:t>(</w:t>
          </w:r>
          <w:r w:rsidRPr="007841C6">
            <w:rPr>
              <w:rFonts w:ascii="Arial" w:hAnsi="Arial" w:cs="Arial"/>
              <w:noProof/>
              <w:sz w:val="24"/>
              <w:szCs w:val="24"/>
            </w:rPr>
            <w:t>2011</w:t>
          </w:r>
          <w:r w:rsidR="00180A8F">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CONTEST: The United Kingdom's Strategy for Countering Terrorism, </w:t>
          </w:r>
          <w:r w:rsidRPr="007841C6">
            <w:rPr>
              <w:rFonts w:ascii="Arial" w:hAnsi="Arial" w:cs="Arial"/>
              <w:noProof/>
              <w:sz w:val="24"/>
              <w:szCs w:val="24"/>
            </w:rPr>
            <w:t>London: Home Office.</w:t>
          </w:r>
        </w:p>
        <w:p w14:paraId="2860B05A" w14:textId="7CF3EAAF"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Intelligence and Security Committee, </w:t>
          </w:r>
          <w:r w:rsidR="00180A8F">
            <w:rPr>
              <w:rFonts w:ascii="Arial" w:hAnsi="Arial" w:cs="Arial"/>
              <w:noProof/>
              <w:sz w:val="24"/>
              <w:szCs w:val="24"/>
            </w:rPr>
            <w:t>(</w:t>
          </w:r>
          <w:r w:rsidRPr="007841C6">
            <w:rPr>
              <w:rFonts w:ascii="Arial" w:hAnsi="Arial" w:cs="Arial"/>
              <w:noProof/>
              <w:sz w:val="24"/>
              <w:szCs w:val="24"/>
            </w:rPr>
            <w:t>2006</w:t>
          </w:r>
          <w:r w:rsidR="00180A8F">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Report into the London Terrorist Attacks on 7 July 2005, </w:t>
          </w:r>
          <w:r w:rsidRPr="007841C6">
            <w:rPr>
              <w:rFonts w:ascii="Arial" w:hAnsi="Arial" w:cs="Arial"/>
              <w:noProof/>
              <w:sz w:val="24"/>
              <w:szCs w:val="24"/>
            </w:rPr>
            <w:t>London: Intelligence and Security Committee.</w:t>
          </w:r>
        </w:p>
        <w:p w14:paraId="205A3B4D" w14:textId="1D84708F"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Klausen, J., </w:t>
          </w:r>
          <w:r w:rsidR="00CA27FC">
            <w:rPr>
              <w:rFonts w:ascii="Arial" w:hAnsi="Arial" w:cs="Arial"/>
              <w:noProof/>
              <w:sz w:val="24"/>
              <w:szCs w:val="24"/>
            </w:rPr>
            <w:t>(</w:t>
          </w:r>
          <w:r w:rsidRPr="007841C6">
            <w:rPr>
              <w:rFonts w:ascii="Arial" w:hAnsi="Arial" w:cs="Arial"/>
              <w:noProof/>
              <w:sz w:val="24"/>
              <w:szCs w:val="24"/>
            </w:rPr>
            <w:t>2009</w:t>
          </w:r>
          <w:r w:rsidR="00CA27FC">
            <w:rPr>
              <w:rFonts w:ascii="Arial" w:hAnsi="Arial" w:cs="Arial"/>
              <w:noProof/>
              <w:sz w:val="24"/>
              <w:szCs w:val="24"/>
            </w:rPr>
            <w:t>)</w:t>
          </w:r>
          <w:r w:rsidRPr="007841C6">
            <w:rPr>
              <w:rFonts w:ascii="Arial" w:hAnsi="Arial" w:cs="Arial"/>
              <w:noProof/>
              <w:sz w:val="24"/>
              <w:szCs w:val="24"/>
            </w:rPr>
            <w:t xml:space="preserve"> </w:t>
          </w:r>
          <w:r w:rsidR="00AD5260">
            <w:rPr>
              <w:rFonts w:ascii="Arial" w:hAnsi="Arial" w:cs="Arial"/>
              <w:noProof/>
              <w:sz w:val="24"/>
              <w:szCs w:val="24"/>
            </w:rPr>
            <w:t>'</w:t>
          </w:r>
          <w:r w:rsidRPr="007841C6">
            <w:rPr>
              <w:rFonts w:ascii="Arial" w:hAnsi="Arial" w:cs="Arial"/>
              <w:noProof/>
              <w:sz w:val="24"/>
              <w:szCs w:val="24"/>
            </w:rPr>
            <w:t>British counter-terroism after 7/7: Adapting community policing to the fight against domestic terrorism</w:t>
          </w:r>
          <w:r w:rsidR="00AD5260">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Journal of Ethinic and Migration Studies, </w:t>
          </w:r>
          <w:r w:rsidRPr="007841C6">
            <w:rPr>
              <w:rFonts w:ascii="Arial" w:hAnsi="Arial" w:cs="Arial"/>
              <w:noProof/>
              <w:sz w:val="24"/>
              <w:szCs w:val="24"/>
            </w:rPr>
            <w:t>35(3), pp. 403-420.</w:t>
          </w:r>
        </w:p>
        <w:p w14:paraId="40A1B1D8" w14:textId="28B680BC"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London Air Ambulance, </w:t>
          </w:r>
          <w:r w:rsidR="00CA27FC">
            <w:rPr>
              <w:rFonts w:ascii="Arial" w:hAnsi="Arial" w:cs="Arial"/>
              <w:noProof/>
              <w:sz w:val="24"/>
              <w:szCs w:val="24"/>
            </w:rPr>
            <w:t>(</w:t>
          </w:r>
          <w:r w:rsidRPr="007841C6">
            <w:rPr>
              <w:rFonts w:ascii="Arial" w:hAnsi="Arial" w:cs="Arial"/>
              <w:noProof/>
              <w:sz w:val="24"/>
              <w:szCs w:val="24"/>
            </w:rPr>
            <w:t>2015</w:t>
          </w:r>
          <w:r w:rsidR="00CA27FC">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Commemorating 7/7 Bombings 10th Anniversary.</w:t>
          </w:r>
          <w:r w:rsidR="00BF5795">
            <w:rPr>
              <w:rFonts w:ascii="Arial" w:hAnsi="Arial" w:cs="Arial"/>
              <w:i/>
              <w:iCs/>
              <w:noProof/>
              <w:sz w:val="24"/>
              <w:szCs w:val="24"/>
            </w:rPr>
            <w:t xml:space="preserve"> </w:t>
          </w:r>
          <w:r w:rsidRPr="007841C6">
            <w:rPr>
              <w:rFonts w:ascii="Arial" w:hAnsi="Arial" w:cs="Arial"/>
              <w:noProof/>
              <w:sz w:val="24"/>
              <w:szCs w:val="24"/>
            </w:rPr>
            <w:t xml:space="preserve">Available at: </w:t>
          </w:r>
          <w:hyperlink r:id="rId17" w:history="1">
            <w:r w:rsidR="00BF5795" w:rsidRPr="000B4D8D">
              <w:rPr>
                <w:rStyle w:val="Hyperlink"/>
                <w:rFonts w:ascii="Arial" w:hAnsi="Arial" w:cs="Arial"/>
                <w:noProof/>
                <w:sz w:val="24"/>
                <w:szCs w:val="24"/>
              </w:rPr>
              <w:t>https://www.londonsairambulance.org.uk/news-and-stories/charity/commemorating-7-7-bombings-10th-anniversay</w:t>
            </w:r>
          </w:hyperlink>
          <w:r w:rsidR="00BF5795">
            <w:rPr>
              <w:rFonts w:ascii="Arial" w:hAnsi="Arial" w:cs="Arial"/>
              <w:noProof/>
              <w:sz w:val="24"/>
              <w:szCs w:val="24"/>
            </w:rPr>
            <w:t xml:space="preserve"> (</w:t>
          </w:r>
          <w:r w:rsidRPr="007841C6">
            <w:rPr>
              <w:rFonts w:ascii="Arial" w:hAnsi="Arial" w:cs="Arial"/>
              <w:noProof/>
              <w:sz w:val="24"/>
              <w:szCs w:val="24"/>
            </w:rPr>
            <w:t>Accessed 13 April 2021</w:t>
          </w:r>
          <w:r w:rsidR="00BF5795">
            <w:rPr>
              <w:rFonts w:ascii="Arial" w:hAnsi="Arial" w:cs="Arial"/>
              <w:noProof/>
              <w:sz w:val="24"/>
              <w:szCs w:val="24"/>
            </w:rPr>
            <w:t>)</w:t>
          </w:r>
          <w:r w:rsidRPr="007841C6">
            <w:rPr>
              <w:rFonts w:ascii="Arial" w:hAnsi="Arial" w:cs="Arial"/>
              <w:noProof/>
              <w:sz w:val="24"/>
              <w:szCs w:val="24"/>
            </w:rPr>
            <w:t>.</w:t>
          </w:r>
        </w:p>
        <w:p w14:paraId="16308024" w14:textId="40CB8DA1"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London Assembly, </w:t>
          </w:r>
          <w:r w:rsidR="00BF5795">
            <w:rPr>
              <w:rFonts w:ascii="Arial" w:hAnsi="Arial" w:cs="Arial"/>
              <w:noProof/>
              <w:sz w:val="24"/>
              <w:szCs w:val="24"/>
            </w:rPr>
            <w:t>(</w:t>
          </w:r>
          <w:r w:rsidRPr="007841C6">
            <w:rPr>
              <w:rFonts w:ascii="Arial" w:hAnsi="Arial" w:cs="Arial"/>
              <w:noProof/>
              <w:sz w:val="24"/>
              <w:szCs w:val="24"/>
            </w:rPr>
            <w:t>2006</w:t>
          </w:r>
          <w:r w:rsidR="00BF5795">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Report of the 7 July Review Committee, </w:t>
          </w:r>
          <w:r w:rsidRPr="007841C6">
            <w:rPr>
              <w:rFonts w:ascii="Arial" w:hAnsi="Arial" w:cs="Arial"/>
              <w:noProof/>
              <w:sz w:val="24"/>
              <w:szCs w:val="24"/>
            </w:rPr>
            <w:t>London: Greater London Authority.</w:t>
          </w:r>
        </w:p>
        <w:p w14:paraId="5DB0A24B" w14:textId="19021E5A"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London Resilience, </w:t>
          </w:r>
          <w:r w:rsidR="00BF5795">
            <w:rPr>
              <w:rFonts w:ascii="Arial" w:hAnsi="Arial" w:cs="Arial"/>
              <w:noProof/>
              <w:sz w:val="24"/>
              <w:szCs w:val="24"/>
            </w:rPr>
            <w:t>(</w:t>
          </w:r>
          <w:r w:rsidRPr="007841C6">
            <w:rPr>
              <w:rFonts w:ascii="Arial" w:hAnsi="Arial" w:cs="Arial"/>
              <w:noProof/>
              <w:sz w:val="24"/>
              <w:szCs w:val="24"/>
            </w:rPr>
            <w:t>2020</w:t>
          </w:r>
          <w:r w:rsidR="00BF5795">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London Strategic Coordination Protocol, </w:t>
          </w:r>
          <w:r w:rsidRPr="007841C6">
            <w:rPr>
              <w:rFonts w:ascii="Arial" w:hAnsi="Arial" w:cs="Arial"/>
              <w:noProof/>
              <w:sz w:val="24"/>
              <w:szCs w:val="24"/>
            </w:rPr>
            <w:t>London: London Resilience Group.</w:t>
          </w:r>
        </w:p>
        <w:p w14:paraId="5C4F0072" w14:textId="1C45F32C"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Manoj, B. &amp; Baker, A. H., </w:t>
          </w:r>
          <w:r w:rsidR="00BF5795">
            <w:rPr>
              <w:rFonts w:ascii="Arial" w:hAnsi="Arial" w:cs="Arial"/>
              <w:noProof/>
              <w:sz w:val="24"/>
              <w:szCs w:val="24"/>
            </w:rPr>
            <w:t>(</w:t>
          </w:r>
          <w:r w:rsidRPr="007841C6">
            <w:rPr>
              <w:rFonts w:ascii="Arial" w:hAnsi="Arial" w:cs="Arial"/>
              <w:noProof/>
              <w:sz w:val="24"/>
              <w:szCs w:val="24"/>
            </w:rPr>
            <w:t>2007</w:t>
          </w:r>
          <w:r w:rsidR="00BF5795">
            <w:rPr>
              <w:rFonts w:ascii="Arial" w:hAnsi="Arial" w:cs="Arial"/>
              <w:noProof/>
              <w:sz w:val="24"/>
              <w:szCs w:val="24"/>
            </w:rPr>
            <w:t>)</w:t>
          </w:r>
          <w:r w:rsidRPr="007841C6">
            <w:rPr>
              <w:rFonts w:ascii="Arial" w:hAnsi="Arial" w:cs="Arial"/>
              <w:noProof/>
              <w:sz w:val="24"/>
              <w:szCs w:val="24"/>
            </w:rPr>
            <w:t xml:space="preserve"> </w:t>
          </w:r>
          <w:r w:rsidR="00AD5260">
            <w:rPr>
              <w:rFonts w:ascii="Arial" w:hAnsi="Arial" w:cs="Arial"/>
              <w:noProof/>
              <w:sz w:val="24"/>
              <w:szCs w:val="24"/>
            </w:rPr>
            <w:t>'</w:t>
          </w:r>
          <w:r w:rsidRPr="007841C6">
            <w:rPr>
              <w:rFonts w:ascii="Arial" w:hAnsi="Arial" w:cs="Arial"/>
              <w:noProof/>
              <w:sz w:val="24"/>
              <w:szCs w:val="24"/>
            </w:rPr>
            <w:t>Communication challenges in emergency response</w:t>
          </w:r>
          <w:r w:rsidR="00AD5260">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Communications of the ACM, </w:t>
          </w:r>
          <w:r w:rsidRPr="007841C6">
            <w:rPr>
              <w:rFonts w:ascii="Arial" w:hAnsi="Arial" w:cs="Arial"/>
              <w:noProof/>
              <w:sz w:val="24"/>
              <w:szCs w:val="24"/>
            </w:rPr>
            <w:t>50(3), pp. 51-53.</w:t>
          </w:r>
        </w:p>
        <w:p w14:paraId="5DD0F027" w14:textId="6E798DCD" w:rsidR="004008F2" w:rsidRPr="007841C6" w:rsidRDefault="004008F2" w:rsidP="004008F2">
          <w:pPr>
            <w:pStyle w:val="Bibliography"/>
            <w:rPr>
              <w:rFonts w:ascii="Arial" w:hAnsi="Arial" w:cs="Arial"/>
              <w:noProof/>
              <w:sz w:val="24"/>
              <w:szCs w:val="24"/>
            </w:rPr>
          </w:pPr>
          <w:r w:rsidRPr="007841C6">
            <w:rPr>
              <w:rFonts w:ascii="Arial" w:hAnsi="Arial" w:cs="Arial"/>
              <w:noProof/>
              <w:sz w:val="24"/>
              <w:szCs w:val="24"/>
            </w:rPr>
            <w:t xml:space="preserve">Smith, D., </w:t>
          </w:r>
          <w:r w:rsidR="00FC0C5A">
            <w:rPr>
              <w:rFonts w:ascii="Arial" w:hAnsi="Arial" w:cs="Arial"/>
              <w:noProof/>
              <w:sz w:val="24"/>
              <w:szCs w:val="24"/>
            </w:rPr>
            <w:t>(</w:t>
          </w:r>
          <w:r w:rsidRPr="007841C6">
            <w:rPr>
              <w:rFonts w:ascii="Arial" w:hAnsi="Arial" w:cs="Arial"/>
              <w:noProof/>
              <w:sz w:val="24"/>
              <w:szCs w:val="24"/>
            </w:rPr>
            <w:t>2015</w:t>
          </w:r>
          <w:r w:rsidR="00FC0C5A">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London fire brigade better equipped for terrorism since 7/7, says chief. </w:t>
          </w:r>
          <w:r w:rsidRPr="007841C6">
            <w:rPr>
              <w:rFonts w:ascii="Arial" w:hAnsi="Arial" w:cs="Arial"/>
              <w:noProof/>
              <w:sz w:val="24"/>
              <w:szCs w:val="24"/>
            </w:rPr>
            <w:t xml:space="preserve">Available at: </w:t>
          </w:r>
          <w:hyperlink r:id="rId18" w:history="1">
            <w:r w:rsidR="00487472" w:rsidRPr="000B4D8D">
              <w:rPr>
                <w:rStyle w:val="Hyperlink"/>
                <w:rFonts w:ascii="Arial" w:hAnsi="Arial" w:cs="Arial"/>
                <w:noProof/>
                <w:sz w:val="24"/>
                <w:szCs w:val="24"/>
              </w:rPr>
              <w:t>https://www.theguardian.com/uk-news/2015/jun/23/london-fire-brigade-better-equipped-for-terrorism-since-77-says-chief</w:t>
            </w:r>
          </w:hyperlink>
          <w:r w:rsidR="00487472">
            <w:rPr>
              <w:rFonts w:ascii="Arial" w:hAnsi="Arial" w:cs="Arial"/>
              <w:noProof/>
              <w:sz w:val="24"/>
              <w:szCs w:val="24"/>
            </w:rPr>
            <w:t xml:space="preserve"> (</w:t>
          </w:r>
          <w:r w:rsidRPr="007841C6">
            <w:rPr>
              <w:rFonts w:ascii="Arial" w:hAnsi="Arial" w:cs="Arial"/>
              <w:noProof/>
              <w:sz w:val="24"/>
              <w:szCs w:val="24"/>
            </w:rPr>
            <w:t>Accessed 13 April 2021</w:t>
          </w:r>
          <w:r w:rsidR="00487472">
            <w:rPr>
              <w:rFonts w:ascii="Arial" w:hAnsi="Arial" w:cs="Arial"/>
              <w:noProof/>
              <w:sz w:val="24"/>
              <w:szCs w:val="24"/>
            </w:rPr>
            <w:t>)</w:t>
          </w:r>
          <w:r w:rsidRPr="007841C6">
            <w:rPr>
              <w:rFonts w:ascii="Arial" w:hAnsi="Arial" w:cs="Arial"/>
              <w:noProof/>
              <w:sz w:val="24"/>
              <w:szCs w:val="24"/>
            </w:rPr>
            <w:t>.</w:t>
          </w:r>
        </w:p>
        <w:p w14:paraId="10C4E330" w14:textId="77777777" w:rsidR="00557235" w:rsidRDefault="004008F2" w:rsidP="009E7231">
          <w:pPr>
            <w:pStyle w:val="Bibliography"/>
            <w:rPr>
              <w:rFonts w:ascii="Arial" w:hAnsi="Arial" w:cs="Arial"/>
              <w:noProof/>
              <w:sz w:val="24"/>
              <w:szCs w:val="24"/>
            </w:rPr>
          </w:pPr>
          <w:r w:rsidRPr="007841C6">
            <w:rPr>
              <w:rFonts w:ascii="Arial" w:hAnsi="Arial" w:cs="Arial"/>
              <w:noProof/>
              <w:sz w:val="24"/>
              <w:szCs w:val="24"/>
            </w:rPr>
            <w:t xml:space="preserve">Strom, K. J. &amp; Eyerman, J., </w:t>
          </w:r>
          <w:r w:rsidR="00487472">
            <w:rPr>
              <w:rFonts w:ascii="Arial" w:hAnsi="Arial" w:cs="Arial"/>
              <w:noProof/>
              <w:sz w:val="24"/>
              <w:szCs w:val="24"/>
            </w:rPr>
            <w:t>(</w:t>
          </w:r>
          <w:r w:rsidRPr="007841C6">
            <w:rPr>
              <w:rFonts w:ascii="Arial" w:hAnsi="Arial" w:cs="Arial"/>
              <w:noProof/>
              <w:sz w:val="24"/>
              <w:szCs w:val="24"/>
            </w:rPr>
            <w:t>2008</w:t>
          </w:r>
          <w:r w:rsidR="00487472">
            <w:rPr>
              <w:rFonts w:ascii="Arial" w:hAnsi="Arial" w:cs="Arial"/>
              <w:noProof/>
              <w:sz w:val="24"/>
              <w:szCs w:val="24"/>
            </w:rPr>
            <w:t>)</w:t>
          </w:r>
          <w:r w:rsidRPr="007841C6">
            <w:rPr>
              <w:rFonts w:ascii="Arial" w:hAnsi="Arial" w:cs="Arial"/>
              <w:noProof/>
              <w:sz w:val="24"/>
              <w:szCs w:val="24"/>
            </w:rPr>
            <w:t xml:space="preserve"> </w:t>
          </w:r>
          <w:r w:rsidR="00AD5260">
            <w:rPr>
              <w:rFonts w:ascii="Arial" w:hAnsi="Arial" w:cs="Arial"/>
              <w:noProof/>
              <w:sz w:val="24"/>
              <w:szCs w:val="24"/>
            </w:rPr>
            <w:t>'</w:t>
          </w:r>
          <w:r w:rsidRPr="007841C6">
            <w:rPr>
              <w:rFonts w:ascii="Arial" w:hAnsi="Arial" w:cs="Arial"/>
              <w:noProof/>
              <w:sz w:val="24"/>
              <w:szCs w:val="24"/>
            </w:rPr>
            <w:t>Interagency Coordination: A Case Study of the 2005 London Train Bombings</w:t>
          </w:r>
          <w:r w:rsidR="00AD5260">
            <w:rPr>
              <w:rFonts w:ascii="Arial" w:hAnsi="Arial" w:cs="Arial"/>
              <w:noProof/>
              <w:sz w:val="24"/>
              <w:szCs w:val="24"/>
            </w:rPr>
            <w:t>'</w:t>
          </w:r>
          <w:r w:rsidRPr="007841C6">
            <w:rPr>
              <w:rFonts w:ascii="Arial" w:hAnsi="Arial" w:cs="Arial"/>
              <w:noProof/>
              <w:sz w:val="24"/>
              <w:szCs w:val="24"/>
            </w:rPr>
            <w:t xml:space="preserve">. </w:t>
          </w:r>
          <w:r w:rsidRPr="007841C6">
            <w:rPr>
              <w:rFonts w:ascii="Arial" w:hAnsi="Arial" w:cs="Arial"/>
              <w:i/>
              <w:iCs/>
              <w:noProof/>
              <w:sz w:val="24"/>
              <w:szCs w:val="24"/>
            </w:rPr>
            <w:t xml:space="preserve">National Institute of Justice Journal, </w:t>
          </w:r>
          <w:r w:rsidRPr="007841C6">
            <w:rPr>
              <w:rFonts w:ascii="Arial" w:hAnsi="Arial" w:cs="Arial"/>
              <w:noProof/>
              <w:sz w:val="24"/>
              <w:szCs w:val="24"/>
            </w:rPr>
            <w:t>Issue 260.</w:t>
          </w:r>
        </w:p>
        <w:p w14:paraId="036F8A3E" w14:textId="5C4501C1" w:rsidR="00943C22" w:rsidRPr="00186A30" w:rsidRDefault="00557235" w:rsidP="00557235">
          <w:pPr>
            <w:rPr>
              <w:rFonts w:ascii="Arial" w:hAnsi="Arial" w:cs="Arial"/>
              <w:sz w:val="24"/>
              <w:szCs w:val="24"/>
            </w:rPr>
          </w:pPr>
          <w:r w:rsidRPr="00186A30">
            <w:rPr>
              <w:rFonts w:ascii="Arial" w:hAnsi="Arial" w:cs="Arial"/>
              <w:sz w:val="24"/>
              <w:szCs w:val="24"/>
            </w:rPr>
            <w:lastRenderedPageBreak/>
            <w:t xml:space="preserve">Topping, A (2011) </w:t>
          </w:r>
          <w:r w:rsidR="00CA1CD0" w:rsidRPr="00186A30">
            <w:rPr>
              <w:rFonts w:ascii="Arial" w:hAnsi="Arial" w:cs="Arial"/>
              <w:i/>
              <w:iCs/>
              <w:sz w:val="24"/>
              <w:szCs w:val="24"/>
            </w:rPr>
            <w:t>7/7 victims</w:t>
          </w:r>
          <w:r w:rsidR="007E70D8">
            <w:rPr>
              <w:rFonts w:ascii="Arial" w:hAnsi="Arial" w:cs="Arial"/>
              <w:i/>
              <w:iCs/>
              <w:sz w:val="24"/>
              <w:szCs w:val="24"/>
            </w:rPr>
            <w:t>'</w:t>
          </w:r>
          <w:r w:rsidR="00CA1CD0" w:rsidRPr="00186A30">
            <w:rPr>
              <w:rFonts w:ascii="Arial" w:hAnsi="Arial" w:cs="Arial"/>
              <w:i/>
              <w:iCs/>
              <w:sz w:val="24"/>
              <w:szCs w:val="24"/>
            </w:rPr>
            <w:t xml:space="preserve"> relatives call for overhaul of emergency services</w:t>
          </w:r>
          <w:r w:rsidR="00186A30" w:rsidRPr="00186A30">
            <w:rPr>
              <w:rFonts w:ascii="Arial" w:hAnsi="Arial" w:cs="Arial"/>
              <w:i/>
              <w:iCs/>
              <w:sz w:val="24"/>
              <w:szCs w:val="24"/>
            </w:rPr>
            <w:t xml:space="preserve">. </w:t>
          </w:r>
          <w:r w:rsidR="00186A30" w:rsidRPr="00186A30">
            <w:rPr>
              <w:rFonts w:ascii="Arial" w:hAnsi="Arial" w:cs="Arial"/>
              <w:sz w:val="24"/>
              <w:szCs w:val="24"/>
            </w:rPr>
            <w:t xml:space="preserve">Available at: </w:t>
          </w:r>
          <w:hyperlink r:id="rId19" w:history="1">
            <w:r w:rsidR="00186A30" w:rsidRPr="00186A30">
              <w:rPr>
                <w:rStyle w:val="Hyperlink"/>
                <w:rFonts w:ascii="Arial" w:hAnsi="Arial" w:cs="Arial"/>
                <w:sz w:val="24"/>
                <w:szCs w:val="24"/>
              </w:rPr>
              <w:t>https://www.theguardian.com/uk/2011/may/06/london-bombings-victims-relatives-call-for-overhaul</w:t>
            </w:r>
          </w:hyperlink>
          <w:r w:rsidR="00186A30" w:rsidRPr="00186A30">
            <w:rPr>
              <w:rFonts w:ascii="Arial" w:hAnsi="Arial" w:cs="Arial"/>
              <w:sz w:val="24"/>
              <w:szCs w:val="24"/>
            </w:rPr>
            <w:t xml:space="preserve"> (Accessed: 7 May 2021).</w:t>
          </w:r>
        </w:p>
      </w:sdtContent>
    </w:sdt>
    <w:p w14:paraId="1B61BCCE" w14:textId="4ADC669C" w:rsidR="003C6283" w:rsidRPr="003C6283" w:rsidRDefault="000F39B6" w:rsidP="003C6283">
      <w:pPr>
        <w:rPr>
          <w:rFonts w:ascii="Arial" w:hAnsi="Arial" w:cs="Arial"/>
          <w:sz w:val="24"/>
          <w:szCs w:val="24"/>
        </w:rPr>
      </w:pPr>
      <w:r>
        <w:rPr>
          <w:rFonts w:ascii="Arial" w:hAnsi="Arial" w:cs="Arial"/>
          <w:sz w:val="24"/>
          <w:szCs w:val="24"/>
        </w:rPr>
        <w:t xml:space="preserve"> </w:t>
      </w:r>
      <w:r w:rsidR="00D9283A">
        <w:rPr>
          <w:rFonts w:ascii="Arial" w:hAnsi="Arial" w:cs="Arial"/>
          <w:sz w:val="24"/>
          <w:szCs w:val="24"/>
        </w:rPr>
        <w:t xml:space="preserve"> </w:t>
      </w:r>
    </w:p>
    <w:sectPr w:rsidR="003C6283" w:rsidRPr="003C6283" w:rsidSect="0017108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2C02"/>
    <w:multiLevelType w:val="hybridMultilevel"/>
    <w:tmpl w:val="2410C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652301"/>
    <w:multiLevelType w:val="hybridMultilevel"/>
    <w:tmpl w:val="34307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C0831"/>
    <w:multiLevelType w:val="hybridMultilevel"/>
    <w:tmpl w:val="E182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1545D1"/>
    <w:multiLevelType w:val="hybridMultilevel"/>
    <w:tmpl w:val="630A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K0NDQyMTAzMjI3NDRR0lEKTi0uzszPAymwrAUA5tzPPywAAAA="/>
  </w:docVars>
  <w:rsids>
    <w:rsidRoot w:val="0017108C"/>
    <w:rsid w:val="00003DF6"/>
    <w:rsid w:val="00006D5C"/>
    <w:rsid w:val="00007FDD"/>
    <w:rsid w:val="000129B3"/>
    <w:rsid w:val="00026963"/>
    <w:rsid w:val="00045DDB"/>
    <w:rsid w:val="00051456"/>
    <w:rsid w:val="0006181C"/>
    <w:rsid w:val="0007165E"/>
    <w:rsid w:val="00080331"/>
    <w:rsid w:val="00081879"/>
    <w:rsid w:val="00082653"/>
    <w:rsid w:val="00083CBA"/>
    <w:rsid w:val="00084C0E"/>
    <w:rsid w:val="000850C8"/>
    <w:rsid w:val="00091319"/>
    <w:rsid w:val="00093874"/>
    <w:rsid w:val="00094092"/>
    <w:rsid w:val="00096420"/>
    <w:rsid w:val="00097592"/>
    <w:rsid w:val="000A2103"/>
    <w:rsid w:val="000A3BDD"/>
    <w:rsid w:val="000A4068"/>
    <w:rsid w:val="000B4EA9"/>
    <w:rsid w:val="000C0AD1"/>
    <w:rsid w:val="000C351E"/>
    <w:rsid w:val="000D6CC8"/>
    <w:rsid w:val="000E2778"/>
    <w:rsid w:val="000E2E58"/>
    <w:rsid w:val="000F39B6"/>
    <w:rsid w:val="000F4CE9"/>
    <w:rsid w:val="000F5F8B"/>
    <w:rsid w:val="001052F8"/>
    <w:rsid w:val="00105776"/>
    <w:rsid w:val="00112882"/>
    <w:rsid w:val="001205B0"/>
    <w:rsid w:val="00122753"/>
    <w:rsid w:val="00124D27"/>
    <w:rsid w:val="00127652"/>
    <w:rsid w:val="00135B00"/>
    <w:rsid w:val="001401EE"/>
    <w:rsid w:val="001507A0"/>
    <w:rsid w:val="001516D1"/>
    <w:rsid w:val="0015222E"/>
    <w:rsid w:val="001560B8"/>
    <w:rsid w:val="0016446E"/>
    <w:rsid w:val="001665C5"/>
    <w:rsid w:val="0017108C"/>
    <w:rsid w:val="001710AB"/>
    <w:rsid w:val="001712B1"/>
    <w:rsid w:val="00180A8F"/>
    <w:rsid w:val="00182B40"/>
    <w:rsid w:val="00186A30"/>
    <w:rsid w:val="00197FE8"/>
    <w:rsid w:val="001A5986"/>
    <w:rsid w:val="001B1641"/>
    <w:rsid w:val="001B3F63"/>
    <w:rsid w:val="001B4844"/>
    <w:rsid w:val="001B6FA7"/>
    <w:rsid w:val="001B7C53"/>
    <w:rsid w:val="001C1603"/>
    <w:rsid w:val="001C2DAF"/>
    <w:rsid w:val="001C4C6A"/>
    <w:rsid w:val="001C5A11"/>
    <w:rsid w:val="001C6625"/>
    <w:rsid w:val="001C6A9A"/>
    <w:rsid w:val="001D1463"/>
    <w:rsid w:val="001D1946"/>
    <w:rsid w:val="001D4E93"/>
    <w:rsid w:val="001E1032"/>
    <w:rsid w:val="00206181"/>
    <w:rsid w:val="00206F56"/>
    <w:rsid w:val="00207972"/>
    <w:rsid w:val="00207DCD"/>
    <w:rsid w:val="00210A30"/>
    <w:rsid w:val="00215715"/>
    <w:rsid w:val="00215886"/>
    <w:rsid w:val="00226463"/>
    <w:rsid w:val="0023754B"/>
    <w:rsid w:val="00247AA1"/>
    <w:rsid w:val="002500D2"/>
    <w:rsid w:val="00251A81"/>
    <w:rsid w:val="00255856"/>
    <w:rsid w:val="0025606E"/>
    <w:rsid w:val="0025774F"/>
    <w:rsid w:val="0026128D"/>
    <w:rsid w:val="00261589"/>
    <w:rsid w:val="00262AE3"/>
    <w:rsid w:val="0026311D"/>
    <w:rsid w:val="00264715"/>
    <w:rsid w:val="00264B4E"/>
    <w:rsid w:val="00267397"/>
    <w:rsid w:val="00272587"/>
    <w:rsid w:val="0027479D"/>
    <w:rsid w:val="00283FDC"/>
    <w:rsid w:val="0028599B"/>
    <w:rsid w:val="002947E9"/>
    <w:rsid w:val="00295F91"/>
    <w:rsid w:val="002B4836"/>
    <w:rsid w:val="002B6AAF"/>
    <w:rsid w:val="002C0808"/>
    <w:rsid w:val="002C4882"/>
    <w:rsid w:val="002C7693"/>
    <w:rsid w:val="002D05B6"/>
    <w:rsid w:val="002D17F4"/>
    <w:rsid w:val="002D4A40"/>
    <w:rsid w:val="002E3C3D"/>
    <w:rsid w:val="002E4664"/>
    <w:rsid w:val="002E5A3D"/>
    <w:rsid w:val="002E7FE5"/>
    <w:rsid w:val="002F4653"/>
    <w:rsid w:val="002F6A9B"/>
    <w:rsid w:val="003005A9"/>
    <w:rsid w:val="00307C7D"/>
    <w:rsid w:val="003130CF"/>
    <w:rsid w:val="003216E2"/>
    <w:rsid w:val="0032280D"/>
    <w:rsid w:val="00323840"/>
    <w:rsid w:val="0033302A"/>
    <w:rsid w:val="00336B03"/>
    <w:rsid w:val="00342FE5"/>
    <w:rsid w:val="003442DB"/>
    <w:rsid w:val="0034574F"/>
    <w:rsid w:val="00347F2E"/>
    <w:rsid w:val="00352455"/>
    <w:rsid w:val="00353EA4"/>
    <w:rsid w:val="00356DEA"/>
    <w:rsid w:val="003730B0"/>
    <w:rsid w:val="00374D9E"/>
    <w:rsid w:val="00383E95"/>
    <w:rsid w:val="00384A6E"/>
    <w:rsid w:val="00393941"/>
    <w:rsid w:val="003A24CF"/>
    <w:rsid w:val="003A546F"/>
    <w:rsid w:val="003A76AB"/>
    <w:rsid w:val="003B1AD0"/>
    <w:rsid w:val="003B51F3"/>
    <w:rsid w:val="003B7F34"/>
    <w:rsid w:val="003C0B7E"/>
    <w:rsid w:val="003C271A"/>
    <w:rsid w:val="003C6283"/>
    <w:rsid w:val="003C7E5B"/>
    <w:rsid w:val="003D03A1"/>
    <w:rsid w:val="003D1E51"/>
    <w:rsid w:val="003D40F5"/>
    <w:rsid w:val="003D420C"/>
    <w:rsid w:val="003D5044"/>
    <w:rsid w:val="003D64D6"/>
    <w:rsid w:val="003D6DAF"/>
    <w:rsid w:val="003E6646"/>
    <w:rsid w:val="003F4645"/>
    <w:rsid w:val="004008F2"/>
    <w:rsid w:val="00401FEC"/>
    <w:rsid w:val="00402B0D"/>
    <w:rsid w:val="00402BEC"/>
    <w:rsid w:val="00405A75"/>
    <w:rsid w:val="00406E49"/>
    <w:rsid w:val="00407BC5"/>
    <w:rsid w:val="004122C2"/>
    <w:rsid w:val="00412307"/>
    <w:rsid w:val="00416CCB"/>
    <w:rsid w:val="004238CA"/>
    <w:rsid w:val="00426429"/>
    <w:rsid w:val="004412B0"/>
    <w:rsid w:val="00442D59"/>
    <w:rsid w:val="00442E90"/>
    <w:rsid w:val="004436BA"/>
    <w:rsid w:val="00443A2D"/>
    <w:rsid w:val="00445B7A"/>
    <w:rsid w:val="00452A86"/>
    <w:rsid w:val="00454AE2"/>
    <w:rsid w:val="004620BB"/>
    <w:rsid w:val="00463C86"/>
    <w:rsid w:val="004648A5"/>
    <w:rsid w:val="00464FE7"/>
    <w:rsid w:val="004655E3"/>
    <w:rsid w:val="00472E4E"/>
    <w:rsid w:val="00473750"/>
    <w:rsid w:val="00475B0D"/>
    <w:rsid w:val="00482462"/>
    <w:rsid w:val="004837C8"/>
    <w:rsid w:val="00487472"/>
    <w:rsid w:val="00493896"/>
    <w:rsid w:val="00497399"/>
    <w:rsid w:val="00497A72"/>
    <w:rsid w:val="004A284E"/>
    <w:rsid w:val="004A2FEF"/>
    <w:rsid w:val="004A566A"/>
    <w:rsid w:val="004B1472"/>
    <w:rsid w:val="004B149D"/>
    <w:rsid w:val="004B2917"/>
    <w:rsid w:val="004B3D0F"/>
    <w:rsid w:val="004B4F5B"/>
    <w:rsid w:val="004B4FF2"/>
    <w:rsid w:val="004B5109"/>
    <w:rsid w:val="004B66B6"/>
    <w:rsid w:val="004B6FBD"/>
    <w:rsid w:val="004C1B79"/>
    <w:rsid w:val="004C3385"/>
    <w:rsid w:val="004C6551"/>
    <w:rsid w:val="004D07F0"/>
    <w:rsid w:val="004D1018"/>
    <w:rsid w:val="004D41FF"/>
    <w:rsid w:val="004E305E"/>
    <w:rsid w:val="004E3E07"/>
    <w:rsid w:val="004E3E3C"/>
    <w:rsid w:val="004F3BCB"/>
    <w:rsid w:val="004F4680"/>
    <w:rsid w:val="005018F4"/>
    <w:rsid w:val="005040C0"/>
    <w:rsid w:val="005110DB"/>
    <w:rsid w:val="0051454D"/>
    <w:rsid w:val="0051733D"/>
    <w:rsid w:val="00520392"/>
    <w:rsid w:val="005238B2"/>
    <w:rsid w:val="005263D8"/>
    <w:rsid w:val="00535BC7"/>
    <w:rsid w:val="00536584"/>
    <w:rsid w:val="0053725D"/>
    <w:rsid w:val="00540ED2"/>
    <w:rsid w:val="00552440"/>
    <w:rsid w:val="00556944"/>
    <w:rsid w:val="00557154"/>
    <w:rsid w:val="00557235"/>
    <w:rsid w:val="00560B6E"/>
    <w:rsid w:val="00560E02"/>
    <w:rsid w:val="00561763"/>
    <w:rsid w:val="00565BF3"/>
    <w:rsid w:val="00567B3F"/>
    <w:rsid w:val="00570C81"/>
    <w:rsid w:val="00572500"/>
    <w:rsid w:val="00576327"/>
    <w:rsid w:val="00582F06"/>
    <w:rsid w:val="005835B9"/>
    <w:rsid w:val="00584980"/>
    <w:rsid w:val="005902B1"/>
    <w:rsid w:val="005947B6"/>
    <w:rsid w:val="00596EE4"/>
    <w:rsid w:val="005A3382"/>
    <w:rsid w:val="005A5002"/>
    <w:rsid w:val="005C09C6"/>
    <w:rsid w:val="005C0C21"/>
    <w:rsid w:val="005C1CC6"/>
    <w:rsid w:val="005C29D3"/>
    <w:rsid w:val="005C29DC"/>
    <w:rsid w:val="005D0263"/>
    <w:rsid w:val="005E0BA4"/>
    <w:rsid w:val="005E2ADC"/>
    <w:rsid w:val="005E3920"/>
    <w:rsid w:val="005E7E41"/>
    <w:rsid w:val="005F09C6"/>
    <w:rsid w:val="005F380C"/>
    <w:rsid w:val="00601D63"/>
    <w:rsid w:val="0060697C"/>
    <w:rsid w:val="00606DD2"/>
    <w:rsid w:val="00610155"/>
    <w:rsid w:val="006173F1"/>
    <w:rsid w:val="006208E1"/>
    <w:rsid w:val="00626BDD"/>
    <w:rsid w:val="00640DBB"/>
    <w:rsid w:val="00642F3A"/>
    <w:rsid w:val="0064482A"/>
    <w:rsid w:val="00650705"/>
    <w:rsid w:val="00651B2C"/>
    <w:rsid w:val="00651B36"/>
    <w:rsid w:val="0065710F"/>
    <w:rsid w:val="00661DAB"/>
    <w:rsid w:val="00662C35"/>
    <w:rsid w:val="006644E6"/>
    <w:rsid w:val="00665B09"/>
    <w:rsid w:val="00670F0C"/>
    <w:rsid w:val="006715DB"/>
    <w:rsid w:val="00673C9C"/>
    <w:rsid w:val="00676188"/>
    <w:rsid w:val="00690385"/>
    <w:rsid w:val="006918BC"/>
    <w:rsid w:val="006919FD"/>
    <w:rsid w:val="00697737"/>
    <w:rsid w:val="006A2CBE"/>
    <w:rsid w:val="006A45E0"/>
    <w:rsid w:val="006A580F"/>
    <w:rsid w:val="006A6B9A"/>
    <w:rsid w:val="006A7735"/>
    <w:rsid w:val="006B0088"/>
    <w:rsid w:val="006B0D95"/>
    <w:rsid w:val="006B23C1"/>
    <w:rsid w:val="006B6835"/>
    <w:rsid w:val="006C09C3"/>
    <w:rsid w:val="006C418E"/>
    <w:rsid w:val="006C650F"/>
    <w:rsid w:val="006C6A6F"/>
    <w:rsid w:val="006D1BDB"/>
    <w:rsid w:val="006E1AD3"/>
    <w:rsid w:val="006E2407"/>
    <w:rsid w:val="006E4B56"/>
    <w:rsid w:val="006F1273"/>
    <w:rsid w:val="006F1577"/>
    <w:rsid w:val="006F5804"/>
    <w:rsid w:val="00705030"/>
    <w:rsid w:val="007110DB"/>
    <w:rsid w:val="00723826"/>
    <w:rsid w:val="00725006"/>
    <w:rsid w:val="00727AC3"/>
    <w:rsid w:val="00740013"/>
    <w:rsid w:val="00744332"/>
    <w:rsid w:val="00744652"/>
    <w:rsid w:val="007451EB"/>
    <w:rsid w:val="00751AD5"/>
    <w:rsid w:val="00751D39"/>
    <w:rsid w:val="00763915"/>
    <w:rsid w:val="00772352"/>
    <w:rsid w:val="007730A7"/>
    <w:rsid w:val="00774FCE"/>
    <w:rsid w:val="00777CAE"/>
    <w:rsid w:val="00783C8D"/>
    <w:rsid w:val="007841C6"/>
    <w:rsid w:val="0078467E"/>
    <w:rsid w:val="00784A9F"/>
    <w:rsid w:val="00785FC9"/>
    <w:rsid w:val="00787914"/>
    <w:rsid w:val="00791BAA"/>
    <w:rsid w:val="00791E40"/>
    <w:rsid w:val="00791FCF"/>
    <w:rsid w:val="00797987"/>
    <w:rsid w:val="007A2F96"/>
    <w:rsid w:val="007B0D21"/>
    <w:rsid w:val="007B16A9"/>
    <w:rsid w:val="007B569E"/>
    <w:rsid w:val="007B717B"/>
    <w:rsid w:val="007C052B"/>
    <w:rsid w:val="007C0BE1"/>
    <w:rsid w:val="007C2C81"/>
    <w:rsid w:val="007C57AC"/>
    <w:rsid w:val="007C595F"/>
    <w:rsid w:val="007C7C1A"/>
    <w:rsid w:val="007D397D"/>
    <w:rsid w:val="007E0A1B"/>
    <w:rsid w:val="007E2C15"/>
    <w:rsid w:val="007E419D"/>
    <w:rsid w:val="007E5233"/>
    <w:rsid w:val="007E70D8"/>
    <w:rsid w:val="007E71BA"/>
    <w:rsid w:val="007F4CC8"/>
    <w:rsid w:val="0080185E"/>
    <w:rsid w:val="00802B82"/>
    <w:rsid w:val="0080339E"/>
    <w:rsid w:val="00803F9C"/>
    <w:rsid w:val="0081703E"/>
    <w:rsid w:val="0081734B"/>
    <w:rsid w:val="00820A65"/>
    <w:rsid w:val="0082162D"/>
    <w:rsid w:val="008225BE"/>
    <w:rsid w:val="00825B7B"/>
    <w:rsid w:val="00831325"/>
    <w:rsid w:val="00831ECF"/>
    <w:rsid w:val="00840203"/>
    <w:rsid w:val="00844BDC"/>
    <w:rsid w:val="00845C90"/>
    <w:rsid w:val="00845DE5"/>
    <w:rsid w:val="00846003"/>
    <w:rsid w:val="008520F9"/>
    <w:rsid w:val="008543A4"/>
    <w:rsid w:val="00854D6E"/>
    <w:rsid w:val="0086144C"/>
    <w:rsid w:val="008628FA"/>
    <w:rsid w:val="0086773D"/>
    <w:rsid w:val="008737C1"/>
    <w:rsid w:val="00881B07"/>
    <w:rsid w:val="00882271"/>
    <w:rsid w:val="00882792"/>
    <w:rsid w:val="008846E5"/>
    <w:rsid w:val="0089191F"/>
    <w:rsid w:val="0089214C"/>
    <w:rsid w:val="008926AE"/>
    <w:rsid w:val="00896290"/>
    <w:rsid w:val="008A11D2"/>
    <w:rsid w:val="008A3138"/>
    <w:rsid w:val="008A6E13"/>
    <w:rsid w:val="008B31B5"/>
    <w:rsid w:val="008B3217"/>
    <w:rsid w:val="008B78E7"/>
    <w:rsid w:val="008C2B34"/>
    <w:rsid w:val="008C54F5"/>
    <w:rsid w:val="008D36E1"/>
    <w:rsid w:val="008D5625"/>
    <w:rsid w:val="008D5B8D"/>
    <w:rsid w:val="008D6739"/>
    <w:rsid w:val="008D6752"/>
    <w:rsid w:val="008D6CD4"/>
    <w:rsid w:val="008D6DCA"/>
    <w:rsid w:val="008D734A"/>
    <w:rsid w:val="008E41B6"/>
    <w:rsid w:val="008E42DE"/>
    <w:rsid w:val="008E6AF0"/>
    <w:rsid w:val="008E7360"/>
    <w:rsid w:val="008F44A6"/>
    <w:rsid w:val="008F4EB9"/>
    <w:rsid w:val="008F642A"/>
    <w:rsid w:val="00903F75"/>
    <w:rsid w:val="00906CE7"/>
    <w:rsid w:val="00911EC4"/>
    <w:rsid w:val="00911F3E"/>
    <w:rsid w:val="009129FD"/>
    <w:rsid w:val="00912EAB"/>
    <w:rsid w:val="009254B6"/>
    <w:rsid w:val="0092674E"/>
    <w:rsid w:val="00926784"/>
    <w:rsid w:val="00926CA2"/>
    <w:rsid w:val="00930587"/>
    <w:rsid w:val="00940E77"/>
    <w:rsid w:val="00940E96"/>
    <w:rsid w:val="00943C22"/>
    <w:rsid w:val="00952321"/>
    <w:rsid w:val="00954A8D"/>
    <w:rsid w:val="009551E0"/>
    <w:rsid w:val="00956590"/>
    <w:rsid w:val="00956A40"/>
    <w:rsid w:val="009642EF"/>
    <w:rsid w:val="00967831"/>
    <w:rsid w:val="009743A7"/>
    <w:rsid w:val="00974876"/>
    <w:rsid w:val="00975666"/>
    <w:rsid w:val="00975FC2"/>
    <w:rsid w:val="00983809"/>
    <w:rsid w:val="00986690"/>
    <w:rsid w:val="009917D5"/>
    <w:rsid w:val="00993FB5"/>
    <w:rsid w:val="00994CB2"/>
    <w:rsid w:val="00997C2A"/>
    <w:rsid w:val="009A181F"/>
    <w:rsid w:val="009A46E8"/>
    <w:rsid w:val="009A7CF7"/>
    <w:rsid w:val="009B13D8"/>
    <w:rsid w:val="009B13DD"/>
    <w:rsid w:val="009B31AA"/>
    <w:rsid w:val="009B4897"/>
    <w:rsid w:val="009C4E1E"/>
    <w:rsid w:val="009C6B59"/>
    <w:rsid w:val="009C6C01"/>
    <w:rsid w:val="009D03D3"/>
    <w:rsid w:val="009D4A1E"/>
    <w:rsid w:val="009D4EED"/>
    <w:rsid w:val="009D505B"/>
    <w:rsid w:val="009E5E43"/>
    <w:rsid w:val="009E7231"/>
    <w:rsid w:val="009F0A7E"/>
    <w:rsid w:val="009F5CA1"/>
    <w:rsid w:val="00A01154"/>
    <w:rsid w:val="00A043C3"/>
    <w:rsid w:val="00A13CB8"/>
    <w:rsid w:val="00A21916"/>
    <w:rsid w:val="00A23547"/>
    <w:rsid w:val="00A23CCB"/>
    <w:rsid w:val="00A25D93"/>
    <w:rsid w:val="00A26031"/>
    <w:rsid w:val="00A312B7"/>
    <w:rsid w:val="00A33D73"/>
    <w:rsid w:val="00A35003"/>
    <w:rsid w:val="00A36C90"/>
    <w:rsid w:val="00A43030"/>
    <w:rsid w:val="00A45084"/>
    <w:rsid w:val="00A46494"/>
    <w:rsid w:val="00A5252C"/>
    <w:rsid w:val="00A52A3F"/>
    <w:rsid w:val="00A54C2D"/>
    <w:rsid w:val="00A55CD0"/>
    <w:rsid w:val="00A57DA3"/>
    <w:rsid w:val="00A6755E"/>
    <w:rsid w:val="00A71D77"/>
    <w:rsid w:val="00A74DA1"/>
    <w:rsid w:val="00A75681"/>
    <w:rsid w:val="00A8246A"/>
    <w:rsid w:val="00A82535"/>
    <w:rsid w:val="00A82A86"/>
    <w:rsid w:val="00A85074"/>
    <w:rsid w:val="00A959BA"/>
    <w:rsid w:val="00AA4912"/>
    <w:rsid w:val="00AB2D16"/>
    <w:rsid w:val="00AB58C9"/>
    <w:rsid w:val="00AB71C4"/>
    <w:rsid w:val="00AC0CF2"/>
    <w:rsid w:val="00AC35F9"/>
    <w:rsid w:val="00AC5CC5"/>
    <w:rsid w:val="00AD2EE3"/>
    <w:rsid w:val="00AD5260"/>
    <w:rsid w:val="00AD5C22"/>
    <w:rsid w:val="00AD5D58"/>
    <w:rsid w:val="00AE56C6"/>
    <w:rsid w:val="00AE6D8C"/>
    <w:rsid w:val="00AE7793"/>
    <w:rsid w:val="00AF060F"/>
    <w:rsid w:val="00AF595F"/>
    <w:rsid w:val="00AF625A"/>
    <w:rsid w:val="00B05EA3"/>
    <w:rsid w:val="00B10A3B"/>
    <w:rsid w:val="00B13382"/>
    <w:rsid w:val="00B16F74"/>
    <w:rsid w:val="00B230A7"/>
    <w:rsid w:val="00B23F1F"/>
    <w:rsid w:val="00B23F4D"/>
    <w:rsid w:val="00B3210D"/>
    <w:rsid w:val="00B32438"/>
    <w:rsid w:val="00B35100"/>
    <w:rsid w:val="00B36554"/>
    <w:rsid w:val="00B37753"/>
    <w:rsid w:val="00B37DBB"/>
    <w:rsid w:val="00B4141B"/>
    <w:rsid w:val="00B4642C"/>
    <w:rsid w:val="00B52FC6"/>
    <w:rsid w:val="00B558D9"/>
    <w:rsid w:val="00B5651C"/>
    <w:rsid w:val="00B60562"/>
    <w:rsid w:val="00B63B5B"/>
    <w:rsid w:val="00B70820"/>
    <w:rsid w:val="00B71912"/>
    <w:rsid w:val="00B724BE"/>
    <w:rsid w:val="00B74818"/>
    <w:rsid w:val="00B7503B"/>
    <w:rsid w:val="00B83F25"/>
    <w:rsid w:val="00B91791"/>
    <w:rsid w:val="00BA0DC4"/>
    <w:rsid w:val="00BA7922"/>
    <w:rsid w:val="00BC010E"/>
    <w:rsid w:val="00BC3CAC"/>
    <w:rsid w:val="00BD43E0"/>
    <w:rsid w:val="00BE0230"/>
    <w:rsid w:val="00BE0E01"/>
    <w:rsid w:val="00BE2B7D"/>
    <w:rsid w:val="00BE4259"/>
    <w:rsid w:val="00BE74AB"/>
    <w:rsid w:val="00BF04CE"/>
    <w:rsid w:val="00BF05B4"/>
    <w:rsid w:val="00BF1BDA"/>
    <w:rsid w:val="00BF206A"/>
    <w:rsid w:val="00BF28DA"/>
    <w:rsid w:val="00BF5795"/>
    <w:rsid w:val="00C003F1"/>
    <w:rsid w:val="00C02D68"/>
    <w:rsid w:val="00C15FA3"/>
    <w:rsid w:val="00C24510"/>
    <w:rsid w:val="00C245E6"/>
    <w:rsid w:val="00C256AC"/>
    <w:rsid w:val="00C2618C"/>
    <w:rsid w:val="00C30D1E"/>
    <w:rsid w:val="00C329CE"/>
    <w:rsid w:val="00C35D4A"/>
    <w:rsid w:val="00C35E3C"/>
    <w:rsid w:val="00C3710C"/>
    <w:rsid w:val="00C42825"/>
    <w:rsid w:val="00C44DEC"/>
    <w:rsid w:val="00C51366"/>
    <w:rsid w:val="00C55042"/>
    <w:rsid w:val="00C67B31"/>
    <w:rsid w:val="00C754A1"/>
    <w:rsid w:val="00C80FBA"/>
    <w:rsid w:val="00C8160E"/>
    <w:rsid w:val="00C8368D"/>
    <w:rsid w:val="00C85B60"/>
    <w:rsid w:val="00C870A3"/>
    <w:rsid w:val="00C913B0"/>
    <w:rsid w:val="00C949EB"/>
    <w:rsid w:val="00CA000A"/>
    <w:rsid w:val="00CA002B"/>
    <w:rsid w:val="00CA0E66"/>
    <w:rsid w:val="00CA1CD0"/>
    <w:rsid w:val="00CA27FC"/>
    <w:rsid w:val="00CA2949"/>
    <w:rsid w:val="00CA39F0"/>
    <w:rsid w:val="00CA4539"/>
    <w:rsid w:val="00CA673E"/>
    <w:rsid w:val="00CB3C05"/>
    <w:rsid w:val="00CB4EA3"/>
    <w:rsid w:val="00CC3B12"/>
    <w:rsid w:val="00CD124B"/>
    <w:rsid w:val="00CD3AD6"/>
    <w:rsid w:val="00CD5A4E"/>
    <w:rsid w:val="00CE1514"/>
    <w:rsid w:val="00CE2614"/>
    <w:rsid w:val="00CE2648"/>
    <w:rsid w:val="00CE3AC8"/>
    <w:rsid w:val="00CE3D38"/>
    <w:rsid w:val="00CE4541"/>
    <w:rsid w:val="00CE5F05"/>
    <w:rsid w:val="00CE6D2F"/>
    <w:rsid w:val="00CE7A8F"/>
    <w:rsid w:val="00CF05BA"/>
    <w:rsid w:val="00CF61A2"/>
    <w:rsid w:val="00D0027F"/>
    <w:rsid w:val="00D1070D"/>
    <w:rsid w:val="00D108FA"/>
    <w:rsid w:val="00D11E91"/>
    <w:rsid w:val="00D13A4E"/>
    <w:rsid w:val="00D21E7D"/>
    <w:rsid w:val="00D21E99"/>
    <w:rsid w:val="00D23D6B"/>
    <w:rsid w:val="00D26DF9"/>
    <w:rsid w:val="00D27864"/>
    <w:rsid w:val="00D35DFA"/>
    <w:rsid w:val="00D42F7C"/>
    <w:rsid w:val="00D4389E"/>
    <w:rsid w:val="00D44B76"/>
    <w:rsid w:val="00D51B34"/>
    <w:rsid w:val="00D54343"/>
    <w:rsid w:val="00D55807"/>
    <w:rsid w:val="00D55CB4"/>
    <w:rsid w:val="00D55D83"/>
    <w:rsid w:val="00D56FFA"/>
    <w:rsid w:val="00D66E60"/>
    <w:rsid w:val="00D67732"/>
    <w:rsid w:val="00D7129B"/>
    <w:rsid w:val="00D756AD"/>
    <w:rsid w:val="00D75ADA"/>
    <w:rsid w:val="00D80666"/>
    <w:rsid w:val="00D81835"/>
    <w:rsid w:val="00D9283A"/>
    <w:rsid w:val="00D96A11"/>
    <w:rsid w:val="00DA3A67"/>
    <w:rsid w:val="00DA523B"/>
    <w:rsid w:val="00DB7CE4"/>
    <w:rsid w:val="00DC3820"/>
    <w:rsid w:val="00DC3D79"/>
    <w:rsid w:val="00DC54B2"/>
    <w:rsid w:val="00DC7B5E"/>
    <w:rsid w:val="00DD0C40"/>
    <w:rsid w:val="00DD58C8"/>
    <w:rsid w:val="00DD5936"/>
    <w:rsid w:val="00DE55E1"/>
    <w:rsid w:val="00DE5D3D"/>
    <w:rsid w:val="00DE5EE2"/>
    <w:rsid w:val="00DE6CD9"/>
    <w:rsid w:val="00DF1280"/>
    <w:rsid w:val="00DF1F5D"/>
    <w:rsid w:val="00DF6C2C"/>
    <w:rsid w:val="00DF79FC"/>
    <w:rsid w:val="00E00489"/>
    <w:rsid w:val="00E07B63"/>
    <w:rsid w:val="00E13172"/>
    <w:rsid w:val="00E23258"/>
    <w:rsid w:val="00E23627"/>
    <w:rsid w:val="00E259CE"/>
    <w:rsid w:val="00E338CA"/>
    <w:rsid w:val="00E4240B"/>
    <w:rsid w:val="00E433A2"/>
    <w:rsid w:val="00E46CA7"/>
    <w:rsid w:val="00E538F9"/>
    <w:rsid w:val="00E56E8F"/>
    <w:rsid w:val="00E646E3"/>
    <w:rsid w:val="00E65155"/>
    <w:rsid w:val="00E66FED"/>
    <w:rsid w:val="00E92DC5"/>
    <w:rsid w:val="00EA18F0"/>
    <w:rsid w:val="00EA4568"/>
    <w:rsid w:val="00EB54AC"/>
    <w:rsid w:val="00EB6935"/>
    <w:rsid w:val="00EC051B"/>
    <w:rsid w:val="00EC486B"/>
    <w:rsid w:val="00EC56D7"/>
    <w:rsid w:val="00ED18B9"/>
    <w:rsid w:val="00ED44DD"/>
    <w:rsid w:val="00EF0FB6"/>
    <w:rsid w:val="00EF1E91"/>
    <w:rsid w:val="00F012CA"/>
    <w:rsid w:val="00F02CA2"/>
    <w:rsid w:val="00F03D7C"/>
    <w:rsid w:val="00F04C83"/>
    <w:rsid w:val="00F11DB3"/>
    <w:rsid w:val="00F120F0"/>
    <w:rsid w:val="00F152FB"/>
    <w:rsid w:val="00F210BC"/>
    <w:rsid w:val="00F2600B"/>
    <w:rsid w:val="00F2673C"/>
    <w:rsid w:val="00F272F9"/>
    <w:rsid w:val="00F273C5"/>
    <w:rsid w:val="00F33E26"/>
    <w:rsid w:val="00F34CBB"/>
    <w:rsid w:val="00F37466"/>
    <w:rsid w:val="00F4197A"/>
    <w:rsid w:val="00F42A87"/>
    <w:rsid w:val="00F55AB2"/>
    <w:rsid w:val="00F56EE8"/>
    <w:rsid w:val="00F60118"/>
    <w:rsid w:val="00F62025"/>
    <w:rsid w:val="00F6281A"/>
    <w:rsid w:val="00F64230"/>
    <w:rsid w:val="00F83E76"/>
    <w:rsid w:val="00F8498E"/>
    <w:rsid w:val="00F868CE"/>
    <w:rsid w:val="00F91FC6"/>
    <w:rsid w:val="00F94331"/>
    <w:rsid w:val="00F96461"/>
    <w:rsid w:val="00F9692C"/>
    <w:rsid w:val="00FA2CA6"/>
    <w:rsid w:val="00FA2D59"/>
    <w:rsid w:val="00FA6DDA"/>
    <w:rsid w:val="00FC0C5A"/>
    <w:rsid w:val="00FC0D5D"/>
    <w:rsid w:val="00FC1156"/>
    <w:rsid w:val="00FC2826"/>
    <w:rsid w:val="00FC55EA"/>
    <w:rsid w:val="00FD4453"/>
    <w:rsid w:val="00FD48B7"/>
    <w:rsid w:val="00FD4A54"/>
    <w:rsid w:val="00FD4FF6"/>
    <w:rsid w:val="00FD6087"/>
    <w:rsid w:val="00FE0741"/>
    <w:rsid w:val="00FE5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9BC37"/>
  <w15:chartTrackingRefBased/>
  <w15:docId w15:val="{40BD77A9-08AF-40AE-9017-792B9DF8C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D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10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108C"/>
    <w:rPr>
      <w:rFonts w:eastAsiaTheme="minorEastAsia"/>
      <w:lang w:val="en-US"/>
    </w:rPr>
  </w:style>
  <w:style w:type="paragraph" w:styleId="Title">
    <w:name w:val="Title"/>
    <w:basedOn w:val="Normal"/>
    <w:next w:val="Normal"/>
    <w:link w:val="TitleChar"/>
    <w:uiPriority w:val="10"/>
    <w:qFormat/>
    <w:rsid w:val="0017108C"/>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7108C"/>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7108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17108C"/>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CE3D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3D38"/>
    <w:pPr>
      <w:outlineLvl w:val="9"/>
    </w:pPr>
    <w:rPr>
      <w:lang w:val="en-US"/>
    </w:rPr>
  </w:style>
  <w:style w:type="paragraph" w:styleId="ListParagraph">
    <w:name w:val="List Paragraph"/>
    <w:basedOn w:val="Normal"/>
    <w:uiPriority w:val="34"/>
    <w:qFormat/>
    <w:rsid w:val="004C6551"/>
    <w:pPr>
      <w:ind w:left="720"/>
      <w:contextualSpacing/>
    </w:pPr>
  </w:style>
  <w:style w:type="paragraph" w:styleId="Bibliography">
    <w:name w:val="Bibliography"/>
    <w:basedOn w:val="Normal"/>
    <w:next w:val="Normal"/>
    <w:uiPriority w:val="37"/>
    <w:unhideWhenUsed/>
    <w:rsid w:val="00601D63"/>
  </w:style>
  <w:style w:type="paragraph" w:styleId="TOC1">
    <w:name w:val="toc 1"/>
    <w:basedOn w:val="Normal"/>
    <w:next w:val="Normal"/>
    <w:autoRedefine/>
    <w:uiPriority w:val="39"/>
    <w:unhideWhenUsed/>
    <w:rsid w:val="00FC1156"/>
    <w:pPr>
      <w:spacing w:after="100"/>
    </w:pPr>
  </w:style>
  <w:style w:type="character" w:styleId="Hyperlink">
    <w:name w:val="Hyperlink"/>
    <w:basedOn w:val="DefaultParagraphFont"/>
    <w:uiPriority w:val="99"/>
    <w:unhideWhenUsed/>
    <w:rsid w:val="00FC1156"/>
    <w:rPr>
      <w:color w:val="0563C1" w:themeColor="hyperlink"/>
      <w:u w:val="single"/>
    </w:rPr>
  </w:style>
  <w:style w:type="character" w:styleId="UnresolvedMention">
    <w:name w:val="Unresolved Mention"/>
    <w:basedOn w:val="DefaultParagraphFont"/>
    <w:uiPriority w:val="99"/>
    <w:semiHidden/>
    <w:unhideWhenUsed/>
    <w:rsid w:val="00333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244">
      <w:bodyDiv w:val="1"/>
      <w:marLeft w:val="0"/>
      <w:marRight w:val="0"/>
      <w:marTop w:val="0"/>
      <w:marBottom w:val="0"/>
      <w:divBdr>
        <w:top w:val="none" w:sz="0" w:space="0" w:color="auto"/>
        <w:left w:val="none" w:sz="0" w:space="0" w:color="auto"/>
        <w:bottom w:val="none" w:sz="0" w:space="0" w:color="auto"/>
        <w:right w:val="none" w:sz="0" w:space="0" w:color="auto"/>
      </w:divBdr>
    </w:div>
    <w:div w:id="2826112">
      <w:bodyDiv w:val="1"/>
      <w:marLeft w:val="0"/>
      <w:marRight w:val="0"/>
      <w:marTop w:val="0"/>
      <w:marBottom w:val="0"/>
      <w:divBdr>
        <w:top w:val="none" w:sz="0" w:space="0" w:color="auto"/>
        <w:left w:val="none" w:sz="0" w:space="0" w:color="auto"/>
        <w:bottom w:val="none" w:sz="0" w:space="0" w:color="auto"/>
        <w:right w:val="none" w:sz="0" w:space="0" w:color="auto"/>
      </w:divBdr>
    </w:div>
    <w:div w:id="18162991">
      <w:bodyDiv w:val="1"/>
      <w:marLeft w:val="0"/>
      <w:marRight w:val="0"/>
      <w:marTop w:val="0"/>
      <w:marBottom w:val="0"/>
      <w:divBdr>
        <w:top w:val="none" w:sz="0" w:space="0" w:color="auto"/>
        <w:left w:val="none" w:sz="0" w:space="0" w:color="auto"/>
        <w:bottom w:val="none" w:sz="0" w:space="0" w:color="auto"/>
        <w:right w:val="none" w:sz="0" w:space="0" w:color="auto"/>
      </w:divBdr>
    </w:div>
    <w:div w:id="26686354">
      <w:bodyDiv w:val="1"/>
      <w:marLeft w:val="0"/>
      <w:marRight w:val="0"/>
      <w:marTop w:val="0"/>
      <w:marBottom w:val="0"/>
      <w:divBdr>
        <w:top w:val="none" w:sz="0" w:space="0" w:color="auto"/>
        <w:left w:val="none" w:sz="0" w:space="0" w:color="auto"/>
        <w:bottom w:val="none" w:sz="0" w:space="0" w:color="auto"/>
        <w:right w:val="none" w:sz="0" w:space="0" w:color="auto"/>
      </w:divBdr>
    </w:div>
    <w:div w:id="32734101">
      <w:bodyDiv w:val="1"/>
      <w:marLeft w:val="0"/>
      <w:marRight w:val="0"/>
      <w:marTop w:val="0"/>
      <w:marBottom w:val="0"/>
      <w:divBdr>
        <w:top w:val="none" w:sz="0" w:space="0" w:color="auto"/>
        <w:left w:val="none" w:sz="0" w:space="0" w:color="auto"/>
        <w:bottom w:val="none" w:sz="0" w:space="0" w:color="auto"/>
        <w:right w:val="none" w:sz="0" w:space="0" w:color="auto"/>
      </w:divBdr>
    </w:div>
    <w:div w:id="43676026">
      <w:bodyDiv w:val="1"/>
      <w:marLeft w:val="0"/>
      <w:marRight w:val="0"/>
      <w:marTop w:val="0"/>
      <w:marBottom w:val="0"/>
      <w:divBdr>
        <w:top w:val="none" w:sz="0" w:space="0" w:color="auto"/>
        <w:left w:val="none" w:sz="0" w:space="0" w:color="auto"/>
        <w:bottom w:val="none" w:sz="0" w:space="0" w:color="auto"/>
        <w:right w:val="none" w:sz="0" w:space="0" w:color="auto"/>
      </w:divBdr>
    </w:div>
    <w:div w:id="78139518">
      <w:bodyDiv w:val="1"/>
      <w:marLeft w:val="0"/>
      <w:marRight w:val="0"/>
      <w:marTop w:val="0"/>
      <w:marBottom w:val="0"/>
      <w:divBdr>
        <w:top w:val="none" w:sz="0" w:space="0" w:color="auto"/>
        <w:left w:val="none" w:sz="0" w:space="0" w:color="auto"/>
        <w:bottom w:val="none" w:sz="0" w:space="0" w:color="auto"/>
        <w:right w:val="none" w:sz="0" w:space="0" w:color="auto"/>
      </w:divBdr>
    </w:div>
    <w:div w:id="113986970">
      <w:bodyDiv w:val="1"/>
      <w:marLeft w:val="0"/>
      <w:marRight w:val="0"/>
      <w:marTop w:val="0"/>
      <w:marBottom w:val="0"/>
      <w:divBdr>
        <w:top w:val="none" w:sz="0" w:space="0" w:color="auto"/>
        <w:left w:val="none" w:sz="0" w:space="0" w:color="auto"/>
        <w:bottom w:val="none" w:sz="0" w:space="0" w:color="auto"/>
        <w:right w:val="none" w:sz="0" w:space="0" w:color="auto"/>
      </w:divBdr>
    </w:div>
    <w:div w:id="127868833">
      <w:bodyDiv w:val="1"/>
      <w:marLeft w:val="0"/>
      <w:marRight w:val="0"/>
      <w:marTop w:val="0"/>
      <w:marBottom w:val="0"/>
      <w:divBdr>
        <w:top w:val="none" w:sz="0" w:space="0" w:color="auto"/>
        <w:left w:val="none" w:sz="0" w:space="0" w:color="auto"/>
        <w:bottom w:val="none" w:sz="0" w:space="0" w:color="auto"/>
        <w:right w:val="none" w:sz="0" w:space="0" w:color="auto"/>
      </w:divBdr>
    </w:div>
    <w:div w:id="128593186">
      <w:bodyDiv w:val="1"/>
      <w:marLeft w:val="0"/>
      <w:marRight w:val="0"/>
      <w:marTop w:val="0"/>
      <w:marBottom w:val="0"/>
      <w:divBdr>
        <w:top w:val="none" w:sz="0" w:space="0" w:color="auto"/>
        <w:left w:val="none" w:sz="0" w:space="0" w:color="auto"/>
        <w:bottom w:val="none" w:sz="0" w:space="0" w:color="auto"/>
        <w:right w:val="none" w:sz="0" w:space="0" w:color="auto"/>
      </w:divBdr>
    </w:div>
    <w:div w:id="128867516">
      <w:bodyDiv w:val="1"/>
      <w:marLeft w:val="0"/>
      <w:marRight w:val="0"/>
      <w:marTop w:val="0"/>
      <w:marBottom w:val="0"/>
      <w:divBdr>
        <w:top w:val="none" w:sz="0" w:space="0" w:color="auto"/>
        <w:left w:val="none" w:sz="0" w:space="0" w:color="auto"/>
        <w:bottom w:val="none" w:sz="0" w:space="0" w:color="auto"/>
        <w:right w:val="none" w:sz="0" w:space="0" w:color="auto"/>
      </w:divBdr>
    </w:div>
    <w:div w:id="133177351">
      <w:bodyDiv w:val="1"/>
      <w:marLeft w:val="0"/>
      <w:marRight w:val="0"/>
      <w:marTop w:val="0"/>
      <w:marBottom w:val="0"/>
      <w:divBdr>
        <w:top w:val="none" w:sz="0" w:space="0" w:color="auto"/>
        <w:left w:val="none" w:sz="0" w:space="0" w:color="auto"/>
        <w:bottom w:val="none" w:sz="0" w:space="0" w:color="auto"/>
        <w:right w:val="none" w:sz="0" w:space="0" w:color="auto"/>
      </w:divBdr>
    </w:div>
    <w:div w:id="149180348">
      <w:bodyDiv w:val="1"/>
      <w:marLeft w:val="0"/>
      <w:marRight w:val="0"/>
      <w:marTop w:val="0"/>
      <w:marBottom w:val="0"/>
      <w:divBdr>
        <w:top w:val="none" w:sz="0" w:space="0" w:color="auto"/>
        <w:left w:val="none" w:sz="0" w:space="0" w:color="auto"/>
        <w:bottom w:val="none" w:sz="0" w:space="0" w:color="auto"/>
        <w:right w:val="none" w:sz="0" w:space="0" w:color="auto"/>
      </w:divBdr>
    </w:div>
    <w:div w:id="150758130">
      <w:bodyDiv w:val="1"/>
      <w:marLeft w:val="0"/>
      <w:marRight w:val="0"/>
      <w:marTop w:val="0"/>
      <w:marBottom w:val="0"/>
      <w:divBdr>
        <w:top w:val="none" w:sz="0" w:space="0" w:color="auto"/>
        <w:left w:val="none" w:sz="0" w:space="0" w:color="auto"/>
        <w:bottom w:val="none" w:sz="0" w:space="0" w:color="auto"/>
        <w:right w:val="none" w:sz="0" w:space="0" w:color="auto"/>
      </w:divBdr>
    </w:div>
    <w:div w:id="158810867">
      <w:bodyDiv w:val="1"/>
      <w:marLeft w:val="0"/>
      <w:marRight w:val="0"/>
      <w:marTop w:val="0"/>
      <w:marBottom w:val="0"/>
      <w:divBdr>
        <w:top w:val="none" w:sz="0" w:space="0" w:color="auto"/>
        <w:left w:val="none" w:sz="0" w:space="0" w:color="auto"/>
        <w:bottom w:val="none" w:sz="0" w:space="0" w:color="auto"/>
        <w:right w:val="none" w:sz="0" w:space="0" w:color="auto"/>
      </w:divBdr>
    </w:div>
    <w:div w:id="159009132">
      <w:bodyDiv w:val="1"/>
      <w:marLeft w:val="0"/>
      <w:marRight w:val="0"/>
      <w:marTop w:val="0"/>
      <w:marBottom w:val="0"/>
      <w:divBdr>
        <w:top w:val="none" w:sz="0" w:space="0" w:color="auto"/>
        <w:left w:val="none" w:sz="0" w:space="0" w:color="auto"/>
        <w:bottom w:val="none" w:sz="0" w:space="0" w:color="auto"/>
        <w:right w:val="none" w:sz="0" w:space="0" w:color="auto"/>
      </w:divBdr>
    </w:div>
    <w:div w:id="163130326">
      <w:bodyDiv w:val="1"/>
      <w:marLeft w:val="0"/>
      <w:marRight w:val="0"/>
      <w:marTop w:val="0"/>
      <w:marBottom w:val="0"/>
      <w:divBdr>
        <w:top w:val="none" w:sz="0" w:space="0" w:color="auto"/>
        <w:left w:val="none" w:sz="0" w:space="0" w:color="auto"/>
        <w:bottom w:val="none" w:sz="0" w:space="0" w:color="auto"/>
        <w:right w:val="none" w:sz="0" w:space="0" w:color="auto"/>
      </w:divBdr>
    </w:div>
    <w:div w:id="164396373">
      <w:bodyDiv w:val="1"/>
      <w:marLeft w:val="0"/>
      <w:marRight w:val="0"/>
      <w:marTop w:val="0"/>
      <w:marBottom w:val="0"/>
      <w:divBdr>
        <w:top w:val="none" w:sz="0" w:space="0" w:color="auto"/>
        <w:left w:val="none" w:sz="0" w:space="0" w:color="auto"/>
        <w:bottom w:val="none" w:sz="0" w:space="0" w:color="auto"/>
        <w:right w:val="none" w:sz="0" w:space="0" w:color="auto"/>
      </w:divBdr>
    </w:div>
    <w:div w:id="165823313">
      <w:bodyDiv w:val="1"/>
      <w:marLeft w:val="0"/>
      <w:marRight w:val="0"/>
      <w:marTop w:val="0"/>
      <w:marBottom w:val="0"/>
      <w:divBdr>
        <w:top w:val="none" w:sz="0" w:space="0" w:color="auto"/>
        <w:left w:val="none" w:sz="0" w:space="0" w:color="auto"/>
        <w:bottom w:val="none" w:sz="0" w:space="0" w:color="auto"/>
        <w:right w:val="none" w:sz="0" w:space="0" w:color="auto"/>
      </w:divBdr>
    </w:div>
    <w:div w:id="172032160">
      <w:bodyDiv w:val="1"/>
      <w:marLeft w:val="0"/>
      <w:marRight w:val="0"/>
      <w:marTop w:val="0"/>
      <w:marBottom w:val="0"/>
      <w:divBdr>
        <w:top w:val="none" w:sz="0" w:space="0" w:color="auto"/>
        <w:left w:val="none" w:sz="0" w:space="0" w:color="auto"/>
        <w:bottom w:val="none" w:sz="0" w:space="0" w:color="auto"/>
        <w:right w:val="none" w:sz="0" w:space="0" w:color="auto"/>
      </w:divBdr>
    </w:div>
    <w:div w:id="175536594">
      <w:bodyDiv w:val="1"/>
      <w:marLeft w:val="0"/>
      <w:marRight w:val="0"/>
      <w:marTop w:val="0"/>
      <w:marBottom w:val="0"/>
      <w:divBdr>
        <w:top w:val="none" w:sz="0" w:space="0" w:color="auto"/>
        <w:left w:val="none" w:sz="0" w:space="0" w:color="auto"/>
        <w:bottom w:val="none" w:sz="0" w:space="0" w:color="auto"/>
        <w:right w:val="none" w:sz="0" w:space="0" w:color="auto"/>
      </w:divBdr>
    </w:div>
    <w:div w:id="180945521">
      <w:bodyDiv w:val="1"/>
      <w:marLeft w:val="0"/>
      <w:marRight w:val="0"/>
      <w:marTop w:val="0"/>
      <w:marBottom w:val="0"/>
      <w:divBdr>
        <w:top w:val="none" w:sz="0" w:space="0" w:color="auto"/>
        <w:left w:val="none" w:sz="0" w:space="0" w:color="auto"/>
        <w:bottom w:val="none" w:sz="0" w:space="0" w:color="auto"/>
        <w:right w:val="none" w:sz="0" w:space="0" w:color="auto"/>
      </w:divBdr>
    </w:div>
    <w:div w:id="194777631">
      <w:bodyDiv w:val="1"/>
      <w:marLeft w:val="0"/>
      <w:marRight w:val="0"/>
      <w:marTop w:val="0"/>
      <w:marBottom w:val="0"/>
      <w:divBdr>
        <w:top w:val="none" w:sz="0" w:space="0" w:color="auto"/>
        <w:left w:val="none" w:sz="0" w:space="0" w:color="auto"/>
        <w:bottom w:val="none" w:sz="0" w:space="0" w:color="auto"/>
        <w:right w:val="none" w:sz="0" w:space="0" w:color="auto"/>
      </w:divBdr>
    </w:div>
    <w:div w:id="215899568">
      <w:bodyDiv w:val="1"/>
      <w:marLeft w:val="0"/>
      <w:marRight w:val="0"/>
      <w:marTop w:val="0"/>
      <w:marBottom w:val="0"/>
      <w:divBdr>
        <w:top w:val="none" w:sz="0" w:space="0" w:color="auto"/>
        <w:left w:val="none" w:sz="0" w:space="0" w:color="auto"/>
        <w:bottom w:val="none" w:sz="0" w:space="0" w:color="auto"/>
        <w:right w:val="none" w:sz="0" w:space="0" w:color="auto"/>
      </w:divBdr>
    </w:div>
    <w:div w:id="217514056">
      <w:bodyDiv w:val="1"/>
      <w:marLeft w:val="0"/>
      <w:marRight w:val="0"/>
      <w:marTop w:val="0"/>
      <w:marBottom w:val="0"/>
      <w:divBdr>
        <w:top w:val="none" w:sz="0" w:space="0" w:color="auto"/>
        <w:left w:val="none" w:sz="0" w:space="0" w:color="auto"/>
        <w:bottom w:val="none" w:sz="0" w:space="0" w:color="auto"/>
        <w:right w:val="none" w:sz="0" w:space="0" w:color="auto"/>
      </w:divBdr>
    </w:div>
    <w:div w:id="230431321">
      <w:bodyDiv w:val="1"/>
      <w:marLeft w:val="0"/>
      <w:marRight w:val="0"/>
      <w:marTop w:val="0"/>
      <w:marBottom w:val="0"/>
      <w:divBdr>
        <w:top w:val="none" w:sz="0" w:space="0" w:color="auto"/>
        <w:left w:val="none" w:sz="0" w:space="0" w:color="auto"/>
        <w:bottom w:val="none" w:sz="0" w:space="0" w:color="auto"/>
        <w:right w:val="none" w:sz="0" w:space="0" w:color="auto"/>
      </w:divBdr>
    </w:div>
    <w:div w:id="245843634">
      <w:bodyDiv w:val="1"/>
      <w:marLeft w:val="0"/>
      <w:marRight w:val="0"/>
      <w:marTop w:val="0"/>
      <w:marBottom w:val="0"/>
      <w:divBdr>
        <w:top w:val="none" w:sz="0" w:space="0" w:color="auto"/>
        <w:left w:val="none" w:sz="0" w:space="0" w:color="auto"/>
        <w:bottom w:val="none" w:sz="0" w:space="0" w:color="auto"/>
        <w:right w:val="none" w:sz="0" w:space="0" w:color="auto"/>
      </w:divBdr>
    </w:div>
    <w:div w:id="255597158">
      <w:bodyDiv w:val="1"/>
      <w:marLeft w:val="0"/>
      <w:marRight w:val="0"/>
      <w:marTop w:val="0"/>
      <w:marBottom w:val="0"/>
      <w:divBdr>
        <w:top w:val="none" w:sz="0" w:space="0" w:color="auto"/>
        <w:left w:val="none" w:sz="0" w:space="0" w:color="auto"/>
        <w:bottom w:val="none" w:sz="0" w:space="0" w:color="auto"/>
        <w:right w:val="none" w:sz="0" w:space="0" w:color="auto"/>
      </w:divBdr>
    </w:div>
    <w:div w:id="280067449">
      <w:bodyDiv w:val="1"/>
      <w:marLeft w:val="0"/>
      <w:marRight w:val="0"/>
      <w:marTop w:val="0"/>
      <w:marBottom w:val="0"/>
      <w:divBdr>
        <w:top w:val="none" w:sz="0" w:space="0" w:color="auto"/>
        <w:left w:val="none" w:sz="0" w:space="0" w:color="auto"/>
        <w:bottom w:val="none" w:sz="0" w:space="0" w:color="auto"/>
        <w:right w:val="none" w:sz="0" w:space="0" w:color="auto"/>
      </w:divBdr>
    </w:div>
    <w:div w:id="284965903">
      <w:bodyDiv w:val="1"/>
      <w:marLeft w:val="0"/>
      <w:marRight w:val="0"/>
      <w:marTop w:val="0"/>
      <w:marBottom w:val="0"/>
      <w:divBdr>
        <w:top w:val="none" w:sz="0" w:space="0" w:color="auto"/>
        <w:left w:val="none" w:sz="0" w:space="0" w:color="auto"/>
        <w:bottom w:val="none" w:sz="0" w:space="0" w:color="auto"/>
        <w:right w:val="none" w:sz="0" w:space="0" w:color="auto"/>
      </w:divBdr>
    </w:div>
    <w:div w:id="327757664">
      <w:bodyDiv w:val="1"/>
      <w:marLeft w:val="0"/>
      <w:marRight w:val="0"/>
      <w:marTop w:val="0"/>
      <w:marBottom w:val="0"/>
      <w:divBdr>
        <w:top w:val="none" w:sz="0" w:space="0" w:color="auto"/>
        <w:left w:val="none" w:sz="0" w:space="0" w:color="auto"/>
        <w:bottom w:val="none" w:sz="0" w:space="0" w:color="auto"/>
        <w:right w:val="none" w:sz="0" w:space="0" w:color="auto"/>
      </w:divBdr>
    </w:div>
    <w:div w:id="334576640">
      <w:bodyDiv w:val="1"/>
      <w:marLeft w:val="0"/>
      <w:marRight w:val="0"/>
      <w:marTop w:val="0"/>
      <w:marBottom w:val="0"/>
      <w:divBdr>
        <w:top w:val="none" w:sz="0" w:space="0" w:color="auto"/>
        <w:left w:val="none" w:sz="0" w:space="0" w:color="auto"/>
        <w:bottom w:val="none" w:sz="0" w:space="0" w:color="auto"/>
        <w:right w:val="none" w:sz="0" w:space="0" w:color="auto"/>
      </w:divBdr>
    </w:div>
    <w:div w:id="345057676">
      <w:bodyDiv w:val="1"/>
      <w:marLeft w:val="0"/>
      <w:marRight w:val="0"/>
      <w:marTop w:val="0"/>
      <w:marBottom w:val="0"/>
      <w:divBdr>
        <w:top w:val="none" w:sz="0" w:space="0" w:color="auto"/>
        <w:left w:val="none" w:sz="0" w:space="0" w:color="auto"/>
        <w:bottom w:val="none" w:sz="0" w:space="0" w:color="auto"/>
        <w:right w:val="none" w:sz="0" w:space="0" w:color="auto"/>
      </w:divBdr>
    </w:div>
    <w:div w:id="347104278">
      <w:bodyDiv w:val="1"/>
      <w:marLeft w:val="0"/>
      <w:marRight w:val="0"/>
      <w:marTop w:val="0"/>
      <w:marBottom w:val="0"/>
      <w:divBdr>
        <w:top w:val="none" w:sz="0" w:space="0" w:color="auto"/>
        <w:left w:val="none" w:sz="0" w:space="0" w:color="auto"/>
        <w:bottom w:val="none" w:sz="0" w:space="0" w:color="auto"/>
        <w:right w:val="none" w:sz="0" w:space="0" w:color="auto"/>
      </w:divBdr>
    </w:div>
    <w:div w:id="352729341">
      <w:bodyDiv w:val="1"/>
      <w:marLeft w:val="0"/>
      <w:marRight w:val="0"/>
      <w:marTop w:val="0"/>
      <w:marBottom w:val="0"/>
      <w:divBdr>
        <w:top w:val="none" w:sz="0" w:space="0" w:color="auto"/>
        <w:left w:val="none" w:sz="0" w:space="0" w:color="auto"/>
        <w:bottom w:val="none" w:sz="0" w:space="0" w:color="auto"/>
        <w:right w:val="none" w:sz="0" w:space="0" w:color="auto"/>
      </w:divBdr>
    </w:div>
    <w:div w:id="379986101">
      <w:bodyDiv w:val="1"/>
      <w:marLeft w:val="0"/>
      <w:marRight w:val="0"/>
      <w:marTop w:val="0"/>
      <w:marBottom w:val="0"/>
      <w:divBdr>
        <w:top w:val="none" w:sz="0" w:space="0" w:color="auto"/>
        <w:left w:val="none" w:sz="0" w:space="0" w:color="auto"/>
        <w:bottom w:val="none" w:sz="0" w:space="0" w:color="auto"/>
        <w:right w:val="none" w:sz="0" w:space="0" w:color="auto"/>
      </w:divBdr>
    </w:div>
    <w:div w:id="382409886">
      <w:bodyDiv w:val="1"/>
      <w:marLeft w:val="0"/>
      <w:marRight w:val="0"/>
      <w:marTop w:val="0"/>
      <w:marBottom w:val="0"/>
      <w:divBdr>
        <w:top w:val="none" w:sz="0" w:space="0" w:color="auto"/>
        <w:left w:val="none" w:sz="0" w:space="0" w:color="auto"/>
        <w:bottom w:val="none" w:sz="0" w:space="0" w:color="auto"/>
        <w:right w:val="none" w:sz="0" w:space="0" w:color="auto"/>
      </w:divBdr>
    </w:div>
    <w:div w:id="388454520">
      <w:bodyDiv w:val="1"/>
      <w:marLeft w:val="0"/>
      <w:marRight w:val="0"/>
      <w:marTop w:val="0"/>
      <w:marBottom w:val="0"/>
      <w:divBdr>
        <w:top w:val="none" w:sz="0" w:space="0" w:color="auto"/>
        <w:left w:val="none" w:sz="0" w:space="0" w:color="auto"/>
        <w:bottom w:val="none" w:sz="0" w:space="0" w:color="auto"/>
        <w:right w:val="none" w:sz="0" w:space="0" w:color="auto"/>
      </w:divBdr>
    </w:div>
    <w:div w:id="388960019">
      <w:bodyDiv w:val="1"/>
      <w:marLeft w:val="0"/>
      <w:marRight w:val="0"/>
      <w:marTop w:val="0"/>
      <w:marBottom w:val="0"/>
      <w:divBdr>
        <w:top w:val="none" w:sz="0" w:space="0" w:color="auto"/>
        <w:left w:val="none" w:sz="0" w:space="0" w:color="auto"/>
        <w:bottom w:val="none" w:sz="0" w:space="0" w:color="auto"/>
        <w:right w:val="none" w:sz="0" w:space="0" w:color="auto"/>
      </w:divBdr>
    </w:div>
    <w:div w:id="393965059">
      <w:bodyDiv w:val="1"/>
      <w:marLeft w:val="0"/>
      <w:marRight w:val="0"/>
      <w:marTop w:val="0"/>
      <w:marBottom w:val="0"/>
      <w:divBdr>
        <w:top w:val="none" w:sz="0" w:space="0" w:color="auto"/>
        <w:left w:val="none" w:sz="0" w:space="0" w:color="auto"/>
        <w:bottom w:val="none" w:sz="0" w:space="0" w:color="auto"/>
        <w:right w:val="none" w:sz="0" w:space="0" w:color="auto"/>
      </w:divBdr>
    </w:div>
    <w:div w:id="394008435">
      <w:bodyDiv w:val="1"/>
      <w:marLeft w:val="0"/>
      <w:marRight w:val="0"/>
      <w:marTop w:val="0"/>
      <w:marBottom w:val="0"/>
      <w:divBdr>
        <w:top w:val="none" w:sz="0" w:space="0" w:color="auto"/>
        <w:left w:val="none" w:sz="0" w:space="0" w:color="auto"/>
        <w:bottom w:val="none" w:sz="0" w:space="0" w:color="auto"/>
        <w:right w:val="none" w:sz="0" w:space="0" w:color="auto"/>
      </w:divBdr>
    </w:div>
    <w:div w:id="394817768">
      <w:bodyDiv w:val="1"/>
      <w:marLeft w:val="0"/>
      <w:marRight w:val="0"/>
      <w:marTop w:val="0"/>
      <w:marBottom w:val="0"/>
      <w:divBdr>
        <w:top w:val="none" w:sz="0" w:space="0" w:color="auto"/>
        <w:left w:val="none" w:sz="0" w:space="0" w:color="auto"/>
        <w:bottom w:val="none" w:sz="0" w:space="0" w:color="auto"/>
        <w:right w:val="none" w:sz="0" w:space="0" w:color="auto"/>
      </w:divBdr>
    </w:div>
    <w:div w:id="437022376">
      <w:bodyDiv w:val="1"/>
      <w:marLeft w:val="0"/>
      <w:marRight w:val="0"/>
      <w:marTop w:val="0"/>
      <w:marBottom w:val="0"/>
      <w:divBdr>
        <w:top w:val="none" w:sz="0" w:space="0" w:color="auto"/>
        <w:left w:val="none" w:sz="0" w:space="0" w:color="auto"/>
        <w:bottom w:val="none" w:sz="0" w:space="0" w:color="auto"/>
        <w:right w:val="none" w:sz="0" w:space="0" w:color="auto"/>
      </w:divBdr>
    </w:div>
    <w:div w:id="458837970">
      <w:bodyDiv w:val="1"/>
      <w:marLeft w:val="0"/>
      <w:marRight w:val="0"/>
      <w:marTop w:val="0"/>
      <w:marBottom w:val="0"/>
      <w:divBdr>
        <w:top w:val="none" w:sz="0" w:space="0" w:color="auto"/>
        <w:left w:val="none" w:sz="0" w:space="0" w:color="auto"/>
        <w:bottom w:val="none" w:sz="0" w:space="0" w:color="auto"/>
        <w:right w:val="none" w:sz="0" w:space="0" w:color="auto"/>
      </w:divBdr>
    </w:div>
    <w:div w:id="475924245">
      <w:bodyDiv w:val="1"/>
      <w:marLeft w:val="0"/>
      <w:marRight w:val="0"/>
      <w:marTop w:val="0"/>
      <w:marBottom w:val="0"/>
      <w:divBdr>
        <w:top w:val="none" w:sz="0" w:space="0" w:color="auto"/>
        <w:left w:val="none" w:sz="0" w:space="0" w:color="auto"/>
        <w:bottom w:val="none" w:sz="0" w:space="0" w:color="auto"/>
        <w:right w:val="none" w:sz="0" w:space="0" w:color="auto"/>
      </w:divBdr>
    </w:div>
    <w:div w:id="485247909">
      <w:bodyDiv w:val="1"/>
      <w:marLeft w:val="0"/>
      <w:marRight w:val="0"/>
      <w:marTop w:val="0"/>
      <w:marBottom w:val="0"/>
      <w:divBdr>
        <w:top w:val="none" w:sz="0" w:space="0" w:color="auto"/>
        <w:left w:val="none" w:sz="0" w:space="0" w:color="auto"/>
        <w:bottom w:val="none" w:sz="0" w:space="0" w:color="auto"/>
        <w:right w:val="none" w:sz="0" w:space="0" w:color="auto"/>
      </w:divBdr>
    </w:div>
    <w:div w:id="487986509">
      <w:bodyDiv w:val="1"/>
      <w:marLeft w:val="0"/>
      <w:marRight w:val="0"/>
      <w:marTop w:val="0"/>
      <w:marBottom w:val="0"/>
      <w:divBdr>
        <w:top w:val="none" w:sz="0" w:space="0" w:color="auto"/>
        <w:left w:val="none" w:sz="0" w:space="0" w:color="auto"/>
        <w:bottom w:val="none" w:sz="0" w:space="0" w:color="auto"/>
        <w:right w:val="none" w:sz="0" w:space="0" w:color="auto"/>
      </w:divBdr>
    </w:div>
    <w:div w:id="495731577">
      <w:bodyDiv w:val="1"/>
      <w:marLeft w:val="0"/>
      <w:marRight w:val="0"/>
      <w:marTop w:val="0"/>
      <w:marBottom w:val="0"/>
      <w:divBdr>
        <w:top w:val="none" w:sz="0" w:space="0" w:color="auto"/>
        <w:left w:val="none" w:sz="0" w:space="0" w:color="auto"/>
        <w:bottom w:val="none" w:sz="0" w:space="0" w:color="auto"/>
        <w:right w:val="none" w:sz="0" w:space="0" w:color="auto"/>
      </w:divBdr>
    </w:div>
    <w:div w:id="499392317">
      <w:bodyDiv w:val="1"/>
      <w:marLeft w:val="0"/>
      <w:marRight w:val="0"/>
      <w:marTop w:val="0"/>
      <w:marBottom w:val="0"/>
      <w:divBdr>
        <w:top w:val="none" w:sz="0" w:space="0" w:color="auto"/>
        <w:left w:val="none" w:sz="0" w:space="0" w:color="auto"/>
        <w:bottom w:val="none" w:sz="0" w:space="0" w:color="auto"/>
        <w:right w:val="none" w:sz="0" w:space="0" w:color="auto"/>
      </w:divBdr>
    </w:div>
    <w:div w:id="507909023">
      <w:bodyDiv w:val="1"/>
      <w:marLeft w:val="0"/>
      <w:marRight w:val="0"/>
      <w:marTop w:val="0"/>
      <w:marBottom w:val="0"/>
      <w:divBdr>
        <w:top w:val="none" w:sz="0" w:space="0" w:color="auto"/>
        <w:left w:val="none" w:sz="0" w:space="0" w:color="auto"/>
        <w:bottom w:val="none" w:sz="0" w:space="0" w:color="auto"/>
        <w:right w:val="none" w:sz="0" w:space="0" w:color="auto"/>
      </w:divBdr>
    </w:div>
    <w:div w:id="508522420">
      <w:bodyDiv w:val="1"/>
      <w:marLeft w:val="0"/>
      <w:marRight w:val="0"/>
      <w:marTop w:val="0"/>
      <w:marBottom w:val="0"/>
      <w:divBdr>
        <w:top w:val="none" w:sz="0" w:space="0" w:color="auto"/>
        <w:left w:val="none" w:sz="0" w:space="0" w:color="auto"/>
        <w:bottom w:val="none" w:sz="0" w:space="0" w:color="auto"/>
        <w:right w:val="none" w:sz="0" w:space="0" w:color="auto"/>
      </w:divBdr>
    </w:div>
    <w:div w:id="550306287">
      <w:bodyDiv w:val="1"/>
      <w:marLeft w:val="0"/>
      <w:marRight w:val="0"/>
      <w:marTop w:val="0"/>
      <w:marBottom w:val="0"/>
      <w:divBdr>
        <w:top w:val="none" w:sz="0" w:space="0" w:color="auto"/>
        <w:left w:val="none" w:sz="0" w:space="0" w:color="auto"/>
        <w:bottom w:val="none" w:sz="0" w:space="0" w:color="auto"/>
        <w:right w:val="none" w:sz="0" w:space="0" w:color="auto"/>
      </w:divBdr>
    </w:div>
    <w:div w:id="559949920">
      <w:bodyDiv w:val="1"/>
      <w:marLeft w:val="0"/>
      <w:marRight w:val="0"/>
      <w:marTop w:val="0"/>
      <w:marBottom w:val="0"/>
      <w:divBdr>
        <w:top w:val="none" w:sz="0" w:space="0" w:color="auto"/>
        <w:left w:val="none" w:sz="0" w:space="0" w:color="auto"/>
        <w:bottom w:val="none" w:sz="0" w:space="0" w:color="auto"/>
        <w:right w:val="none" w:sz="0" w:space="0" w:color="auto"/>
      </w:divBdr>
    </w:div>
    <w:div w:id="566064356">
      <w:bodyDiv w:val="1"/>
      <w:marLeft w:val="0"/>
      <w:marRight w:val="0"/>
      <w:marTop w:val="0"/>
      <w:marBottom w:val="0"/>
      <w:divBdr>
        <w:top w:val="none" w:sz="0" w:space="0" w:color="auto"/>
        <w:left w:val="none" w:sz="0" w:space="0" w:color="auto"/>
        <w:bottom w:val="none" w:sz="0" w:space="0" w:color="auto"/>
        <w:right w:val="none" w:sz="0" w:space="0" w:color="auto"/>
      </w:divBdr>
    </w:div>
    <w:div w:id="595207921">
      <w:bodyDiv w:val="1"/>
      <w:marLeft w:val="0"/>
      <w:marRight w:val="0"/>
      <w:marTop w:val="0"/>
      <w:marBottom w:val="0"/>
      <w:divBdr>
        <w:top w:val="none" w:sz="0" w:space="0" w:color="auto"/>
        <w:left w:val="none" w:sz="0" w:space="0" w:color="auto"/>
        <w:bottom w:val="none" w:sz="0" w:space="0" w:color="auto"/>
        <w:right w:val="none" w:sz="0" w:space="0" w:color="auto"/>
      </w:divBdr>
    </w:div>
    <w:div w:id="604118751">
      <w:bodyDiv w:val="1"/>
      <w:marLeft w:val="0"/>
      <w:marRight w:val="0"/>
      <w:marTop w:val="0"/>
      <w:marBottom w:val="0"/>
      <w:divBdr>
        <w:top w:val="none" w:sz="0" w:space="0" w:color="auto"/>
        <w:left w:val="none" w:sz="0" w:space="0" w:color="auto"/>
        <w:bottom w:val="none" w:sz="0" w:space="0" w:color="auto"/>
        <w:right w:val="none" w:sz="0" w:space="0" w:color="auto"/>
      </w:divBdr>
    </w:div>
    <w:div w:id="611281345">
      <w:bodyDiv w:val="1"/>
      <w:marLeft w:val="0"/>
      <w:marRight w:val="0"/>
      <w:marTop w:val="0"/>
      <w:marBottom w:val="0"/>
      <w:divBdr>
        <w:top w:val="none" w:sz="0" w:space="0" w:color="auto"/>
        <w:left w:val="none" w:sz="0" w:space="0" w:color="auto"/>
        <w:bottom w:val="none" w:sz="0" w:space="0" w:color="auto"/>
        <w:right w:val="none" w:sz="0" w:space="0" w:color="auto"/>
      </w:divBdr>
    </w:div>
    <w:div w:id="618027269">
      <w:bodyDiv w:val="1"/>
      <w:marLeft w:val="0"/>
      <w:marRight w:val="0"/>
      <w:marTop w:val="0"/>
      <w:marBottom w:val="0"/>
      <w:divBdr>
        <w:top w:val="none" w:sz="0" w:space="0" w:color="auto"/>
        <w:left w:val="none" w:sz="0" w:space="0" w:color="auto"/>
        <w:bottom w:val="none" w:sz="0" w:space="0" w:color="auto"/>
        <w:right w:val="none" w:sz="0" w:space="0" w:color="auto"/>
      </w:divBdr>
    </w:div>
    <w:div w:id="631518204">
      <w:bodyDiv w:val="1"/>
      <w:marLeft w:val="0"/>
      <w:marRight w:val="0"/>
      <w:marTop w:val="0"/>
      <w:marBottom w:val="0"/>
      <w:divBdr>
        <w:top w:val="none" w:sz="0" w:space="0" w:color="auto"/>
        <w:left w:val="none" w:sz="0" w:space="0" w:color="auto"/>
        <w:bottom w:val="none" w:sz="0" w:space="0" w:color="auto"/>
        <w:right w:val="none" w:sz="0" w:space="0" w:color="auto"/>
      </w:divBdr>
    </w:div>
    <w:div w:id="646128502">
      <w:bodyDiv w:val="1"/>
      <w:marLeft w:val="0"/>
      <w:marRight w:val="0"/>
      <w:marTop w:val="0"/>
      <w:marBottom w:val="0"/>
      <w:divBdr>
        <w:top w:val="none" w:sz="0" w:space="0" w:color="auto"/>
        <w:left w:val="none" w:sz="0" w:space="0" w:color="auto"/>
        <w:bottom w:val="none" w:sz="0" w:space="0" w:color="auto"/>
        <w:right w:val="none" w:sz="0" w:space="0" w:color="auto"/>
      </w:divBdr>
    </w:div>
    <w:div w:id="663700701">
      <w:bodyDiv w:val="1"/>
      <w:marLeft w:val="0"/>
      <w:marRight w:val="0"/>
      <w:marTop w:val="0"/>
      <w:marBottom w:val="0"/>
      <w:divBdr>
        <w:top w:val="none" w:sz="0" w:space="0" w:color="auto"/>
        <w:left w:val="none" w:sz="0" w:space="0" w:color="auto"/>
        <w:bottom w:val="none" w:sz="0" w:space="0" w:color="auto"/>
        <w:right w:val="none" w:sz="0" w:space="0" w:color="auto"/>
      </w:divBdr>
    </w:div>
    <w:div w:id="681081585">
      <w:bodyDiv w:val="1"/>
      <w:marLeft w:val="0"/>
      <w:marRight w:val="0"/>
      <w:marTop w:val="0"/>
      <w:marBottom w:val="0"/>
      <w:divBdr>
        <w:top w:val="none" w:sz="0" w:space="0" w:color="auto"/>
        <w:left w:val="none" w:sz="0" w:space="0" w:color="auto"/>
        <w:bottom w:val="none" w:sz="0" w:space="0" w:color="auto"/>
        <w:right w:val="none" w:sz="0" w:space="0" w:color="auto"/>
      </w:divBdr>
    </w:div>
    <w:div w:id="691806508">
      <w:bodyDiv w:val="1"/>
      <w:marLeft w:val="0"/>
      <w:marRight w:val="0"/>
      <w:marTop w:val="0"/>
      <w:marBottom w:val="0"/>
      <w:divBdr>
        <w:top w:val="none" w:sz="0" w:space="0" w:color="auto"/>
        <w:left w:val="none" w:sz="0" w:space="0" w:color="auto"/>
        <w:bottom w:val="none" w:sz="0" w:space="0" w:color="auto"/>
        <w:right w:val="none" w:sz="0" w:space="0" w:color="auto"/>
      </w:divBdr>
    </w:div>
    <w:div w:id="702899320">
      <w:bodyDiv w:val="1"/>
      <w:marLeft w:val="0"/>
      <w:marRight w:val="0"/>
      <w:marTop w:val="0"/>
      <w:marBottom w:val="0"/>
      <w:divBdr>
        <w:top w:val="none" w:sz="0" w:space="0" w:color="auto"/>
        <w:left w:val="none" w:sz="0" w:space="0" w:color="auto"/>
        <w:bottom w:val="none" w:sz="0" w:space="0" w:color="auto"/>
        <w:right w:val="none" w:sz="0" w:space="0" w:color="auto"/>
      </w:divBdr>
    </w:div>
    <w:div w:id="703405693">
      <w:bodyDiv w:val="1"/>
      <w:marLeft w:val="0"/>
      <w:marRight w:val="0"/>
      <w:marTop w:val="0"/>
      <w:marBottom w:val="0"/>
      <w:divBdr>
        <w:top w:val="none" w:sz="0" w:space="0" w:color="auto"/>
        <w:left w:val="none" w:sz="0" w:space="0" w:color="auto"/>
        <w:bottom w:val="none" w:sz="0" w:space="0" w:color="auto"/>
        <w:right w:val="none" w:sz="0" w:space="0" w:color="auto"/>
      </w:divBdr>
    </w:div>
    <w:div w:id="705058942">
      <w:bodyDiv w:val="1"/>
      <w:marLeft w:val="0"/>
      <w:marRight w:val="0"/>
      <w:marTop w:val="0"/>
      <w:marBottom w:val="0"/>
      <w:divBdr>
        <w:top w:val="none" w:sz="0" w:space="0" w:color="auto"/>
        <w:left w:val="none" w:sz="0" w:space="0" w:color="auto"/>
        <w:bottom w:val="none" w:sz="0" w:space="0" w:color="auto"/>
        <w:right w:val="none" w:sz="0" w:space="0" w:color="auto"/>
      </w:divBdr>
    </w:div>
    <w:div w:id="722632405">
      <w:bodyDiv w:val="1"/>
      <w:marLeft w:val="0"/>
      <w:marRight w:val="0"/>
      <w:marTop w:val="0"/>
      <w:marBottom w:val="0"/>
      <w:divBdr>
        <w:top w:val="none" w:sz="0" w:space="0" w:color="auto"/>
        <w:left w:val="none" w:sz="0" w:space="0" w:color="auto"/>
        <w:bottom w:val="none" w:sz="0" w:space="0" w:color="auto"/>
        <w:right w:val="none" w:sz="0" w:space="0" w:color="auto"/>
      </w:divBdr>
    </w:div>
    <w:div w:id="733284791">
      <w:bodyDiv w:val="1"/>
      <w:marLeft w:val="0"/>
      <w:marRight w:val="0"/>
      <w:marTop w:val="0"/>
      <w:marBottom w:val="0"/>
      <w:divBdr>
        <w:top w:val="none" w:sz="0" w:space="0" w:color="auto"/>
        <w:left w:val="none" w:sz="0" w:space="0" w:color="auto"/>
        <w:bottom w:val="none" w:sz="0" w:space="0" w:color="auto"/>
        <w:right w:val="none" w:sz="0" w:space="0" w:color="auto"/>
      </w:divBdr>
    </w:div>
    <w:div w:id="763190714">
      <w:bodyDiv w:val="1"/>
      <w:marLeft w:val="0"/>
      <w:marRight w:val="0"/>
      <w:marTop w:val="0"/>
      <w:marBottom w:val="0"/>
      <w:divBdr>
        <w:top w:val="none" w:sz="0" w:space="0" w:color="auto"/>
        <w:left w:val="none" w:sz="0" w:space="0" w:color="auto"/>
        <w:bottom w:val="none" w:sz="0" w:space="0" w:color="auto"/>
        <w:right w:val="none" w:sz="0" w:space="0" w:color="auto"/>
      </w:divBdr>
    </w:div>
    <w:div w:id="767314237">
      <w:bodyDiv w:val="1"/>
      <w:marLeft w:val="0"/>
      <w:marRight w:val="0"/>
      <w:marTop w:val="0"/>
      <w:marBottom w:val="0"/>
      <w:divBdr>
        <w:top w:val="none" w:sz="0" w:space="0" w:color="auto"/>
        <w:left w:val="none" w:sz="0" w:space="0" w:color="auto"/>
        <w:bottom w:val="none" w:sz="0" w:space="0" w:color="auto"/>
        <w:right w:val="none" w:sz="0" w:space="0" w:color="auto"/>
      </w:divBdr>
    </w:div>
    <w:div w:id="775828018">
      <w:bodyDiv w:val="1"/>
      <w:marLeft w:val="0"/>
      <w:marRight w:val="0"/>
      <w:marTop w:val="0"/>
      <w:marBottom w:val="0"/>
      <w:divBdr>
        <w:top w:val="none" w:sz="0" w:space="0" w:color="auto"/>
        <w:left w:val="none" w:sz="0" w:space="0" w:color="auto"/>
        <w:bottom w:val="none" w:sz="0" w:space="0" w:color="auto"/>
        <w:right w:val="none" w:sz="0" w:space="0" w:color="auto"/>
      </w:divBdr>
    </w:div>
    <w:div w:id="782462424">
      <w:bodyDiv w:val="1"/>
      <w:marLeft w:val="0"/>
      <w:marRight w:val="0"/>
      <w:marTop w:val="0"/>
      <w:marBottom w:val="0"/>
      <w:divBdr>
        <w:top w:val="none" w:sz="0" w:space="0" w:color="auto"/>
        <w:left w:val="none" w:sz="0" w:space="0" w:color="auto"/>
        <w:bottom w:val="none" w:sz="0" w:space="0" w:color="auto"/>
        <w:right w:val="none" w:sz="0" w:space="0" w:color="auto"/>
      </w:divBdr>
    </w:div>
    <w:div w:id="784235338">
      <w:bodyDiv w:val="1"/>
      <w:marLeft w:val="0"/>
      <w:marRight w:val="0"/>
      <w:marTop w:val="0"/>
      <w:marBottom w:val="0"/>
      <w:divBdr>
        <w:top w:val="none" w:sz="0" w:space="0" w:color="auto"/>
        <w:left w:val="none" w:sz="0" w:space="0" w:color="auto"/>
        <w:bottom w:val="none" w:sz="0" w:space="0" w:color="auto"/>
        <w:right w:val="none" w:sz="0" w:space="0" w:color="auto"/>
      </w:divBdr>
    </w:div>
    <w:div w:id="816074167">
      <w:bodyDiv w:val="1"/>
      <w:marLeft w:val="0"/>
      <w:marRight w:val="0"/>
      <w:marTop w:val="0"/>
      <w:marBottom w:val="0"/>
      <w:divBdr>
        <w:top w:val="none" w:sz="0" w:space="0" w:color="auto"/>
        <w:left w:val="none" w:sz="0" w:space="0" w:color="auto"/>
        <w:bottom w:val="none" w:sz="0" w:space="0" w:color="auto"/>
        <w:right w:val="none" w:sz="0" w:space="0" w:color="auto"/>
      </w:divBdr>
    </w:div>
    <w:div w:id="824928725">
      <w:bodyDiv w:val="1"/>
      <w:marLeft w:val="0"/>
      <w:marRight w:val="0"/>
      <w:marTop w:val="0"/>
      <w:marBottom w:val="0"/>
      <w:divBdr>
        <w:top w:val="none" w:sz="0" w:space="0" w:color="auto"/>
        <w:left w:val="none" w:sz="0" w:space="0" w:color="auto"/>
        <w:bottom w:val="none" w:sz="0" w:space="0" w:color="auto"/>
        <w:right w:val="none" w:sz="0" w:space="0" w:color="auto"/>
      </w:divBdr>
    </w:div>
    <w:div w:id="844904425">
      <w:bodyDiv w:val="1"/>
      <w:marLeft w:val="0"/>
      <w:marRight w:val="0"/>
      <w:marTop w:val="0"/>
      <w:marBottom w:val="0"/>
      <w:divBdr>
        <w:top w:val="none" w:sz="0" w:space="0" w:color="auto"/>
        <w:left w:val="none" w:sz="0" w:space="0" w:color="auto"/>
        <w:bottom w:val="none" w:sz="0" w:space="0" w:color="auto"/>
        <w:right w:val="none" w:sz="0" w:space="0" w:color="auto"/>
      </w:divBdr>
    </w:div>
    <w:div w:id="851912739">
      <w:bodyDiv w:val="1"/>
      <w:marLeft w:val="0"/>
      <w:marRight w:val="0"/>
      <w:marTop w:val="0"/>
      <w:marBottom w:val="0"/>
      <w:divBdr>
        <w:top w:val="none" w:sz="0" w:space="0" w:color="auto"/>
        <w:left w:val="none" w:sz="0" w:space="0" w:color="auto"/>
        <w:bottom w:val="none" w:sz="0" w:space="0" w:color="auto"/>
        <w:right w:val="none" w:sz="0" w:space="0" w:color="auto"/>
      </w:divBdr>
    </w:div>
    <w:div w:id="860817678">
      <w:bodyDiv w:val="1"/>
      <w:marLeft w:val="0"/>
      <w:marRight w:val="0"/>
      <w:marTop w:val="0"/>
      <w:marBottom w:val="0"/>
      <w:divBdr>
        <w:top w:val="none" w:sz="0" w:space="0" w:color="auto"/>
        <w:left w:val="none" w:sz="0" w:space="0" w:color="auto"/>
        <w:bottom w:val="none" w:sz="0" w:space="0" w:color="auto"/>
        <w:right w:val="none" w:sz="0" w:space="0" w:color="auto"/>
      </w:divBdr>
    </w:div>
    <w:div w:id="870412440">
      <w:bodyDiv w:val="1"/>
      <w:marLeft w:val="0"/>
      <w:marRight w:val="0"/>
      <w:marTop w:val="0"/>
      <w:marBottom w:val="0"/>
      <w:divBdr>
        <w:top w:val="none" w:sz="0" w:space="0" w:color="auto"/>
        <w:left w:val="none" w:sz="0" w:space="0" w:color="auto"/>
        <w:bottom w:val="none" w:sz="0" w:space="0" w:color="auto"/>
        <w:right w:val="none" w:sz="0" w:space="0" w:color="auto"/>
      </w:divBdr>
    </w:div>
    <w:div w:id="879051721">
      <w:bodyDiv w:val="1"/>
      <w:marLeft w:val="0"/>
      <w:marRight w:val="0"/>
      <w:marTop w:val="0"/>
      <w:marBottom w:val="0"/>
      <w:divBdr>
        <w:top w:val="none" w:sz="0" w:space="0" w:color="auto"/>
        <w:left w:val="none" w:sz="0" w:space="0" w:color="auto"/>
        <w:bottom w:val="none" w:sz="0" w:space="0" w:color="auto"/>
        <w:right w:val="none" w:sz="0" w:space="0" w:color="auto"/>
      </w:divBdr>
    </w:div>
    <w:div w:id="879706835">
      <w:bodyDiv w:val="1"/>
      <w:marLeft w:val="0"/>
      <w:marRight w:val="0"/>
      <w:marTop w:val="0"/>
      <w:marBottom w:val="0"/>
      <w:divBdr>
        <w:top w:val="none" w:sz="0" w:space="0" w:color="auto"/>
        <w:left w:val="none" w:sz="0" w:space="0" w:color="auto"/>
        <w:bottom w:val="none" w:sz="0" w:space="0" w:color="auto"/>
        <w:right w:val="none" w:sz="0" w:space="0" w:color="auto"/>
      </w:divBdr>
    </w:div>
    <w:div w:id="893125275">
      <w:bodyDiv w:val="1"/>
      <w:marLeft w:val="0"/>
      <w:marRight w:val="0"/>
      <w:marTop w:val="0"/>
      <w:marBottom w:val="0"/>
      <w:divBdr>
        <w:top w:val="none" w:sz="0" w:space="0" w:color="auto"/>
        <w:left w:val="none" w:sz="0" w:space="0" w:color="auto"/>
        <w:bottom w:val="none" w:sz="0" w:space="0" w:color="auto"/>
        <w:right w:val="none" w:sz="0" w:space="0" w:color="auto"/>
      </w:divBdr>
    </w:div>
    <w:div w:id="894242207">
      <w:bodyDiv w:val="1"/>
      <w:marLeft w:val="0"/>
      <w:marRight w:val="0"/>
      <w:marTop w:val="0"/>
      <w:marBottom w:val="0"/>
      <w:divBdr>
        <w:top w:val="none" w:sz="0" w:space="0" w:color="auto"/>
        <w:left w:val="none" w:sz="0" w:space="0" w:color="auto"/>
        <w:bottom w:val="none" w:sz="0" w:space="0" w:color="auto"/>
        <w:right w:val="none" w:sz="0" w:space="0" w:color="auto"/>
      </w:divBdr>
    </w:div>
    <w:div w:id="899099803">
      <w:bodyDiv w:val="1"/>
      <w:marLeft w:val="0"/>
      <w:marRight w:val="0"/>
      <w:marTop w:val="0"/>
      <w:marBottom w:val="0"/>
      <w:divBdr>
        <w:top w:val="none" w:sz="0" w:space="0" w:color="auto"/>
        <w:left w:val="none" w:sz="0" w:space="0" w:color="auto"/>
        <w:bottom w:val="none" w:sz="0" w:space="0" w:color="auto"/>
        <w:right w:val="none" w:sz="0" w:space="0" w:color="auto"/>
      </w:divBdr>
    </w:div>
    <w:div w:id="923953276">
      <w:bodyDiv w:val="1"/>
      <w:marLeft w:val="0"/>
      <w:marRight w:val="0"/>
      <w:marTop w:val="0"/>
      <w:marBottom w:val="0"/>
      <w:divBdr>
        <w:top w:val="none" w:sz="0" w:space="0" w:color="auto"/>
        <w:left w:val="none" w:sz="0" w:space="0" w:color="auto"/>
        <w:bottom w:val="none" w:sz="0" w:space="0" w:color="auto"/>
        <w:right w:val="none" w:sz="0" w:space="0" w:color="auto"/>
      </w:divBdr>
    </w:div>
    <w:div w:id="932930354">
      <w:bodyDiv w:val="1"/>
      <w:marLeft w:val="0"/>
      <w:marRight w:val="0"/>
      <w:marTop w:val="0"/>
      <w:marBottom w:val="0"/>
      <w:divBdr>
        <w:top w:val="none" w:sz="0" w:space="0" w:color="auto"/>
        <w:left w:val="none" w:sz="0" w:space="0" w:color="auto"/>
        <w:bottom w:val="none" w:sz="0" w:space="0" w:color="auto"/>
        <w:right w:val="none" w:sz="0" w:space="0" w:color="auto"/>
      </w:divBdr>
    </w:div>
    <w:div w:id="941719343">
      <w:bodyDiv w:val="1"/>
      <w:marLeft w:val="0"/>
      <w:marRight w:val="0"/>
      <w:marTop w:val="0"/>
      <w:marBottom w:val="0"/>
      <w:divBdr>
        <w:top w:val="none" w:sz="0" w:space="0" w:color="auto"/>
        <w:left w:val="none" w:sz="0" w:space="0" w:color="auto"/>
        <w:bottom w:val="none" w:sz="0" w:space="0" w:color="auto"/>
        <w:right w:val="none" w:sz="0" w:space="0" w:color="auto"/>
      </w:divBdr>
    </w:div>
    <w:div w:id="947007277">
      <w:bodyDiv w:val="1"/>
      <w:marLeft w:val="0"/>
      <w:marRight w:val="0"/>
      <w:marTop w:val="0"/>
      <w:marBottom w:val="0"/>
      <w:divBdr>
        <w:top w:val="none" w:sz="0" w:space="0" w:color="auto"/>
        <w:left w:val="none" w:sz="0" w:space="0" w:color="auto"/>
        <w:bottom w:val="none" w:sz="0" w:space="0" w:color="auto"/>
        <w:right w:val="none" w:sz="0" w:space="0" w:color="auto"/>
      </w:divBdr>
    </w:div>
    <w:div w:id="953436561">
      <w:bodyDiv w:val="1"/>
      <w:marLeft w:val="0"/>
      <w:marRight w:val="0"/>
      <w:marTop w:val="0"/>
      <w:marBottom w:val="0"/>
      <w:divBdr>
        <w:top w:val="none" w:sz="0" w:space="0" w:color="auto"/>
        <w:left w:val="none" w:sz="0" w:space="0" w:color="auto"/>
        <w:bottom w:val="none" w:sz="0" w:space="0" w:color="auto"/>
        <w:right w:val="none" w:sz="0" w:space="0" w:color="auto"/>
      </w:divBdr>
    </w:div>
    <w:div w:id="963076769">
      <w:bodyDiv w:val="1"/>
      <w:marLeft w:val="0"/>
      <w:marRight w:val="0"/>
      <w:marTop w:val="0"/>
      <w:marBottom w:val="0"/>
      <w:divBdr>
        <w:top w:val="none" w:sz="0" w:space="0" w:color="auto"/>
        <w:left w:val="none" w:sz="0" w:space="0" w:color="auto"/>
        <w:bottom w:val="none" w:sz="0" w:space="0" w:color="auto"/>
        <w:right w:val="none" w:sz="0" w:space="0" w:color="auto"/>
      </w:divBdr>
    </w:div>
    <w:div w:id="969475558">
      <w:bodyDiv w:val="1"/>
      <w:marLeft w:val="0"/>
      <w:marRight w:val="0"/>
      <w:marTop w:val="0"/>
      <w:marBottom w:val="0"/>
      <w:divBdr>
        <w:top w:val="none" w:sz="0" w:space="0" w:color="auto"/>
        <w:left w:val="none" w:sz="0" w:space="0" w:color="auto"/>
        <w:bottom w:val="none" w:sz="0" w:space="0" w:color="auto"/>
        <w:right w:val="none" w:sz="0" w:space="0" w:color="auto"/>
      </w:divBdr>
    </w:div>
    <w:div w:id="976766285">
      <w:bodyDiv w:val="1"/>
      <w:marLeft w:val="0"/>
      <w:marRight w:val="0"/>
      <w:marTop w:val="0"/>
      <w:marBottom w:val="0"/>
      <w:divBdr>
        <w:top w:val="none" w:sz="0" w:space="0" w:color="auto"/>
        <w:left w:val="none" w:sz="0" w:space="0" w:color="auto"/>
        <w:bottom w:val="none" w:sz="0" w:space="0" w:color="auto"/>
        <w:right w:val="none" w:sz="0" w:space="0" w:color="auto"/>
      </w:divBdr>
    </w:div>
    <w:div w:id="984628705">
      <w:bodyDiv w:val="1"/>
      <w:marLeft w:val="0"/>
      <w:marRight w:val="0"/>
      <w:marTop w:val="0"/>
      <w:marBottom w:val="0"/>
      <w:divBdr>
        <w:top w:val="none" w:sz="0" w:space="0" w:color="auto"/>
        <w:left w:val="none" w:sz="0" w:space="0" w:color="auto"/>
        <w:bottom w:val="none" w:sz="0" w:space="0" w:color="auto"/>
        <w:right w:val="none" w:sz="0" w:space="0" w:color="auto"/>
      </w:divBdr>
    </w:div>
    <w:div w:id="992830341">
      <w:bodyDiv w:val="1"/>
      <w:marLeft w:val="0"/>
      <w:marRight w:val="0"/>
      <w:marTop w:val="0"/>
      <w:marBottom w:val="0"/>
      <w:divBdr>
        <w:top w:val="none" w:sz="0" w:space="0" w:color="auto"/>
        <w:left w:val="none" w:sz="0" w:space="0" w:color="auto"/>
        <w:bottom w:val="none" w:sz="0" w:space="0" w:color="auto"/>
        <w:right w:val="none" w:sz="0" w:space="0" w:color="auto"/>
      </w:divBdr>
    </w:div>
    <w:div w:id="997078146">
      <w:bodyDiv w:val="1"/>
      <w:marLeft w:val="0"/>
      <w:marRight w:val="0"/>
      <w:marTop w:val="0"/>
      <w:marBottom w:val="0"/>
      <w:divBdr>
        <w:top w:val="none" w:sz="0" w:space="0" w:color="auto"/>
        <w:left w:val="none" w:sz="0" w:space="0" w:color="auto"/>
        <w:bottom w:val="none" w:sz="0" w:space="0" w:color="auto"/>
        <w:right w:val="none" w:sz="0" w:space="0" w:color="auto"/>
      </w:divBdr>
    </w:div>
    <w:div w:id="1006634787">
      <w:bodyDiv w:val="1"/>
      <w:marLeft w:val="0"/>
      <w:marRight w:val="0"/>
      <w:marTop w:val="0"/>
      <w:marBottom w:val="0"/>
      <w:divBdr>
        <w:top w:val="none" w:sz="0" w:space="0" w:color="auto"/>
        <w:left w:val="none" w:sz="0" w:space="0" w:color="auto"/>
        <w:bottom w:val="none" w:sz="0" w:space="0" w:color="auto"/>
        <w:right w:val="none" w:sz="0" w:space="0" w:color="auto"/>
      </w:divBdr>
    </w:div>
    <w:div w:id="1028260474">
      <w:bodyDiv w:val="1"/>
      <w:marLeft w:val="0"/>
      <w:marRight w:val="0"/>
      <w:marTop w:val="0"/>
      <w:marBottom w:val="0"/>
      <w:divBdr>
        <w:top w:val="none" w:sz="0" w:space="0" w:color="auto"/>
        <w:left w:val="none" w:sz="0" w:space="0" w:color="auto"/>
        <w:bottom w:val="none" w:sz="0" w:space="0" w:color="auto"/>
        <w:right w:val="none" w:sz="0" w:space="0" w:color="auto"/>
      </w:divBdr>
    </w:div>
    <w:div w:id="1031032214">
      <w:bodyDiv w:val="1"/>
      <w:marLeft w:val="0"/>
      <w:marRight w:val="0"/>
      <w:marTop w:val="0"/>
      <w:marBottom w:val="0"/>
      <w:divBdr>
        <w:top w:val="none" w:sz="0" w:space="0" w:color="auto"/>
        <w:left w:val="none" w:sz="0" w:space="0" w:color="auto"/>
        <w:bottom w:val="none" w:sz="0" w:space="0" w:color="auto"/>
        <w:right w:val="none" w:sz="0" w:space="0" w:color="auto"/>
      </w:divBdr>
    </w:div>
    <w:div w:id="1069307131">
      <w:bodyDiv w:val="1"/>
      <w:marLeft w:val="0"/>
      <w:marRight w:val="0"/>
      <w:marTop w:val="0"/>
      <w:marBottom w:val="0"/>
      <w:divBdr>
        <w:top w:val="none" w:sz="0" w:space="0" w:color="auto"/>
        <w:left w:val="none" w:sz="0" w:space="0" w:color="auto"/>
        <w:bottom w:val="none" w:sz="0" w:space="0" w:color="auto"/>
        <w:right w:val="none" w:sz="0" w:space="0" w:color="auto"/>
      </w:divBdr>
    </w:div>
    <w:div w:id="1081486858">
      <w:bodyDiv w:val="1"/>
      <w:marLeft w:val="0"/>
      <w:marRight w:val="0"/>
      <w:marTop w:val="0"/>
      <w:marBottom w:val="0"/>
      <w:divBdr>
        <w:top w:val="none" w:sz="0" w:space="0" w:color="auto"/>
        <w:left w:val="none" w:sz="0" w:space="0" w:color="auto"/>
        <w:bottom w:val="none" w:sz="0" w:space="0" w:color="auto"/>
        <w:right w:val="none" w:sz="0" w:space="0" w:color="auto"/>
      </w:divBdr>
    </w:div>
    <w:div w:id="1081827340">
      <w:bodyDiv w:val="1"/>
      <w:marLeft w:val="0"/>
      <w:marRight w:val="0"/>
      <w:marTop w:val="0"/>
      <w:marBottom w:val="0"/>
      <w:divBdr>
        <w:top w:val="none" w:sz="0" w:space="0" w:color="auto"/>
        <w:left w:val="none" w:sz="0" w:space="0" w:color="auto"/>
        <w:bottom w:val="none" w:sz="0" w:space="0" w:color="auto"/>
        <w:right w:val="none" w:sz="0" w:space="0" w:color="auto"/>
      </w:divBdr>
    </w:div>
    <w:div w:id="1104690297">
      <w:bodyDiv w:val="1"/>
      <w:marLeft w:val="0"/>
      <w:marRight w:val="0"/>
      <w:marTop w:val="0"/>
      <w:marBottom w:val="0"/>
      <w:divBdr>
        <w:top w:val="none" w:sz="0" w:space="0" w:color="auto"/>
        <w:left w:val="none" w:sz="0" w:space="0" w:color="auto"/>
        <w:bottom w:val="none" w:sz="0" w:space="0" w:color="auto"/>
        <w:right w:val="none" w:sz="0" w:space="0" w:color="auto"/>
      </w:divBdr>
    </w:div>
    <w:div w:id="1123034140">
      <w:bodyDiv w:val="1"/>
      <w:marLeft w:val="0"/>
      <w:marRight w:val="0"/>
      <w:marTop w:val="0"/>
      <w:marBottom w:val="0"/>
      <w:divBdr>
        <w:top w:val="none" w:sz="0" w:space="0" w:color="auto"/>
        <w:left w:val="none" w:sz="0" w:space="0" w:color="auto"/>
        <w:bottom w:val="none" w:sz="0" w:space="0" w:color="auto"/>
        <w:right w:val="none" w:sz="0" w:space="0" w:color="auto"/>
      </w:divBdr>
    </w:div>
    <w:div w:id="1138107439">
      <w:bodyDiv w:val="1"/>
      <w:marLeft w:val="0"/>
      <w:marRight w:val="0"/>
      <w:marTop w:val="0"/>
      <w:marBottom w:val="0"/>
      <w:divBdr>
        <w:top w:val="none" w:sz="0" w:space="0" w:color="auto"/>
        <w:left w:val="none" w:sz="0" w:space="0" w:color="auto"/>
        <w:bottom w:val="none" w:sz="0" w:space="0" w:color="auto"/>
        <w:right w:val="none" w:sz="0" w:space="0" w:color="auto"/>
      </w:divBdr>
    </w:div>
    <w:div w:id="1159422421">
      <w:bodyDiv w:val="1"/>
      <w:marLeft w:val="0"/>
      <w:marRight w:val="0"/>
      <w:marTop w:val="0"/>
      <w:marBottom w:val="0"/>
      <w:divBdr>
        <w:top w:val="none" w:sz="0" w:space="0" w:color="auto"/>
        <w:left w:val="none" w:sz="0" w:space="0" w:color="auto"/>
        <w:bottom w:val="none" w:sz="0" w:space="0" w:color="auto"/>
        <w:right w:val="none" w:sz="0" w:space="0" w:color="auto"/>
      </w:divBdr>
    </w:div>
    <w:div w:id="1178230677">
      <w:bodyDiv w:val="1"/>
      <w:marLeft w:val="0"/>
      <w:marRight w:val="0"/>
      <w:marTop w:val="0"/>
      <w:marBottom w:val="0"/>
      <w:divBdr>
        <w:top w:val="none" w:sz="0" w:space="0" w:color="auto"/>
        <w:left w:val="none" w:sz="0" w:space="0" w:color="auto"/>
        <w:bottom w:val="none" w:sz="0" w:space="0" w:color="auto"/>
        <w:right w:val="none" w:sz="0" w:space="0" w:color="auto"/>
      </w:divBdr>
    </w:div>
    <w:div w:id="1178352959">
      <w:bodyDiv w:val="1"/>
      <w:marLeft w:val="0"/>
      <w:marRight w:val="0"/>
      <w:marTop w:val="0"/>
      <w:marBottom w:val="0"/>
      <w:divBdr>
        <w:top w:val="none" w:sz="0" w:space="0" w:color="auto"/>
        <w:left w:val="none" w:sz="0" w:space="0" w:color="auto"/>
        <w:bottom w:val="none" w:sz="0" w:space="0" w:color="auto"/>
        <w:right w:val="none" w:sz="0" w:space="0" w:color="auto"/>
      </w:divBdr>
    </w:div>
    <w:div w:id="1182862906">
      <w:bodyDiv w:val="1"/>
      <w:marLeft w:val="0"/>
      <w:marRight w:val="0"/>
      <w:marTop w:val="0"/>
      <w:marBottom w:val="0"/>
      <w:divBdr>
        <w:top w:val="none" w:sz="0" w:space="0" w:color="auto"/>
        <w:left w:val="none" w:sz="0" w:space="0" w:color="auto"/>
        <w:bottom w:val="none" w:sz="0" w:space="0" w:color="auto"/>
        <w:right w:val="none" w:sz="0" w:space="0" w:color="auto"/>
      </w:divBdr>
    </w:div>
    <w:div w:id="1196115492">
      <w:bodyDiv w:val="1"/>
      <w:marLeft w:val="0"/>
      <w:marRight w:val="0"/>
      <w:marTop w:val="0"/>
      <w:marBottom w:val="0"/>
      <w:divBdr>
        <w:top w:val="none" w:sz="0" w:space="0" w:color="auto"/>
        <w:left w:val="none" w:sz="0" w:space="0" w:color="auto"/>
        <w:bottom w:val="none" w:sz="0" w:space="0" w:color="auto"/>
        <w:right w:val="none" w:sz="0" w:space="0" w:color="auto"/>
      </w:divBdr>
    </w:div>
    <w:div w:id="1198083169">
      <w:bodyDiv w:val="1"/>
      <w:marLeft w:val="0"/>
      <w:marRight w:val="0"/>
      <w:marTop w:val="0"/>
      <w:marBottom w:val="0"/>
      <w:divBdr>
        <w:top w:val="none" w:sz="0" w:space="0" w:color="auto"/>
        <w:left w:val="none" w:sz="0" w:space="0" w:color="auto"/>
        <w:bottom w:val="none" w:sz="0" w:space="0" w:color="auto"/>
        <w:right w:val="none" w:sz="0" w:space="0" w:color="auto"/>
      </w:divBdr>
    </w:div>
    <w:div w:id="1198158663">
      <w:bodyDiv w:val="1"/>
      <w:marLeft w:val="0"/>
      <w:marRight w:val="0"/>
      <w:marTop w:val="0"/>
      <w:marBottom w:val="0"/>
      <w:divBdr>
        <w:top w:val="none" w:sz="0" w:space="0" w:color="auto"/>
        <w:left w:val="none" w:sz="0" w:space="0" w:color="auto"/>
        <w:bottom w:val="none" w:sz="0" w:space="0" w:color="auto"/>
        <w:right w:val="none" w:sz="0" w:space="0" w:color="auto"/>
      </w:divBdr>
    </w:div>
    <w:div w:id="1198659060">
      <w:bodyDiv w:val="1"/>
      <w:marLeft w:val="0"/>
      <w:marRight w:val="0"/>
      <w:marTop w:val="0"/>
      <w:marBottom w:val="0"/>
      <w:divBdr>
        <w:top w:val="none" w:sz="0" w:space="0" w:color="auto"/>
        <w:left w:val="none" w:sz="0" w:space="0" w:color="auto"/>
        <w:bottom w:val="none" w:sz="0" w:space="0" w:color="auto"/>
        <w:right w:val="none" w:sz="0" w:space="0" w:color="auto"/>
      </w:divBdr>
    </w:div>
    <w:div w:id="1199665630">
      <w:bodyDiv w:val="1"/>
      <w:marLeft w:val="0"/>
      <w:marRight w:val="0"/>
      <w:marTop w:val="0"/>
      <w:marBottom w:val="0"/>
      <w:divBdr>
        <w:top w:val="none" w:sz="0" w:space="0" w:color="auto"/>
        <w:left w:val="none" w:sz="0" w:space="0" w:color="auto"/>
        <w:bottom w:val="none" w:sz="0" w:space="0" w:color="auto"/>
        <w:right w:val="none" w:sz="0" w:space="0" w:color="auto"/>
      </w:divBdr>
    </w:div>
    <w:div w:id="1202549921">
      <w:bodyDiv w:val="1"/>
      <w:marLeft w:val="0"/>
      <w:marRight w:val="0"/>
      <w:marTop w:val="0"/>
      <w:marBottom w:val="0"/>
      <w:divBdr>
        <w:top w:val="none" w:sz="0" w:space="0" w:color="auto"/>
        <w:left w:val="none" w:sz="0" w:space="0" w:color="auto"/>
        <w:bottom w:val="none" w:sz="0" w:space="0" w:color="auto"/>
        <w:right w:val="none" w:sz="0" w:space="0" w:color="auto"/>
      </w:divBdr>
    </w:div>
    <w:div w:id="1220676360">
      <w:bodyDiv w:val="1"/>
      <w:marLeft w:val="0"/>
      <w:marRight w:val="0"/>
      <w:marTop w:val="0"/>
      <w:marBottom w:val="0"/>
      <w:divBdr>
        <w:top w:val="none" w:sz="0" w:space="0" w:color="auto"/>
        <w:left w:val="none" w:sz="0" w:space="0" w:color="auto"/>
        <w:bottom w:val="none" w:sz="0" w:space="0" w:color="auto"/>
        <w:right w:val="none" w:sz="0" w:space="0" w:color="auto"/>
      </w:divBdr>
    </w:div>
    <w:div w:id="1221399710">
      <w:bodyDiv w:val="1"/>
      <w:marLeft w:val="0"/>
      <w:marRight w:val="0"/>
      <w:marTop w:val="0"/>
      <w:marBottom w:val="0"/>
      <w:divBdr>
        <w:top w:val="none" w:sz="0" w:space="0" w:color="auto"/>
        <w:left w:val="none" w:sz="0" w:space="0" w:color="auto"/>
        <w:bottom w:val="none" w:sz="0" w:space="0" w:color="auto"/>
        <w:right w:val="none" w:sz="0" w:space="0" w:color="auto"/>
      </w:divBdr>
    </w:div>
    <w:div w:id="1242762271">
      <w:bodyDiv w:val="1"/>
      <w:marLeft w:val="0"/>
      <w:marRight w:val="0"/>
      <w:marTop w:val="0"/>
      <w:marBottom w:val="0"/>
      <w:divBdr>
        <w:top w:val="none" w:sz="0" w:space="0" w:color="auto"/>
        <w:left w:val="none" w:sz="0" w:space="0" w:color="auto"/>
        <w:bottom w:val="none" w:sz="0" w:space="0" w:color="auto"/>
        <w:right w:val="none" w:sz="0" w:space="0" w:color="auto"/>
      </w:divBdr>
    </w:div>
    <w:div w:id="1255670967">
      <w:bodyDiv w:val="1"/>
      <w:marLeft w:val="0"/>
      <w:marRight w:val="0"/>
      <w:marTop w:val="0"/>
      <w:marBottom w:val="0"/>
      <w:divBdr>
        <w:top w:val="none" w:sz="0" w:space="0" w:color="auto"/>
        <w:left w:val="none" w:sz="0" w:space="0" w:color="auto"/>
        <w:bottom w:val="none" w:sz="0" w:space="0" w:color="auto"/>
        <w:right w:val="none" w:sz="0" w:space="0" w:color="auto"/>
      </w:divBdr>
    </w:div>
    <w:div w:id="1257010620">
      <w:bodyDiv w:val="1"/>
      <w:marLeft w:val="0"/>
      <w:marRight w:val="0"/>
      <w:marTop w:val="0"/>
      <w:marBottom w:val="0"/>
      <w:divBdr>
        <w:top w:val="none" w:sz="0" w:space="0" w:color="auto"/>
        <w:left w:val="none" w:sz="0" w:space="0" w:color="auto"/>
        <w:bottom w:val="none" w:sz="0" w:space="0" w:color="auto"/>
        <w:right w:val="none" w:sz="0" w:space="0" w:color="auto"/>
      </w:divBdr>
    </w:div>
    <w:div w:id="1258977118">
      <w:bodyDiv w:val="1"/>
      <w:marLeft w:val="0"/>
      <w:marRight w:val="0"/>
      <w:marTop w:val="0"/>
      <w:marBottom w:val="0"/>
      <w:divBdr>
        <w:top w:val="none" w:sz="0" w:space="0" w:color="auto"/>
        <w:left w:val="none" w:sz="0" w:space="0" w:color="auto"/>
        <w:bottom w:val="none" w:sz="0" w:space="0" w:color="auto"/>
        <w:right w:val="none" w:sz="0" w:space="0" w:color="auto"/>
      </w:divBdr>
    </w:div>
    <w:div w:id="1260597792">
      <w:bodyDiv w:val="1"/>
      <w:marLeft w:val="0"/>
      <w:marRight w:val="0"/>
      <w:marTop w:val="0"/>
      <w:marBottom w:val="0"/>
      <w:divBdr>
        <w:top w:val="none" w:sz="0" w:space="0" w:color="auto"/>
        <w:left w:val="none" w:sz="0" w:space="0" w:color="auto"/>
        <w:bottom w:val="none" w:sz="0" w:space="0" w:color="auto"/>
        <w:right w:val="none" w:sz="0" w:space="0" w:color="auto"/>
      </w:divBdr>
    </w:div>
    <w:div w:id="1271933780">
      <w:bodyDiv w:val="1"/>
      <w:marLeft w:val="0"/>
      <w:marRight w:val="0"/>
      <w:marTop w:val="0"/>
      <w:marBottom w:val="0"/>
      <w:divBdr>
        <w:top w:val="none" w:sz="0" w:space="0" w:color="auto"/>
        <w:left w:val="none" w:sz="0" w:space="0" w:color="auto"/>
        <w:bottom w:val="none" w:sz="0" w:space="0" w:color="auto"/>
        <w:right w:val="none" w:sz="0" w:space="0" w:color="auto"/>
      </w:divBdr>
    </w:div>
    <w:div w:id="1310548653">
      <w:bodyDiv w:val="1"/>
      <w:marLeft w:val="0"/>
      <w:marRight w:val="0"/>
      <w:marTop w:val="0"/>
      <w:marBottom w:val="0"/>
      <w:divBdr>
        <w:top w:val="none" w:sz="0" w:space="0" w:color="auto"/>
        <w:left w:val="none" w:sz="0" w:space="0" w:color="auto"/>
        <w:bottom w:val="none" w:sz="0" w:space="0" w:color="auto"/>
        <w:right w:val="none" w:sz="0" w:space="0" w:color="auto"/>
      </w:divBdr>
    </w:div>
    <w:div w:id="1315067112">
      <w:bodyDiv w:val="1"/>
      <w:marLeft w:val="0"/>
      <w:marRight w:val="0"/>
      <w:marTop w:val="0"/>
      <w:marBottom w:val="0"/>
      <w:divBdr>
        <w:top w:val="none" w:sz="0" w:space="0" w:color="auto"/>
        <w:left w:val="none" w:sz="0" w:space="0" w:color="auto"/>
        <w:bottom w:val="none" w:sz="0" w:space="0" w:color="auto"/>
        <w:right w:val="none" w:sz="0" w:space="0" w:color="auto"/>
      </w:divBdr>
    </w:div>
    <w:div w:id="1323314765">
      <w:bodyDiv w:val="1"/>
      <w:marLeft w:val="0"/>
      <w:marRight w:val="0"/>
      <w:marTop w:val="0"/>
      <w:marBottom w:val="0"/>
      <w:divBdr>
        <w:top w:val="none" w:sz="0" w:space="0" w:color="auto"/>
        <w:left w:val="none" w:sz="0" w:space="0" w:color="auto"/>
        <w:bottom w:val="none" w:sz="0" w:space="0" w:color="auto"/>
        <w:right w:val="none" w:sz="0" w:space="0" w:color="auto"/>
      </w:divBdr>
    </w:div>
    <w:div w:id="1332416942">
      <w:bodyDiv w:val="1"/>
      <w:marLeft w:val="0"/>
      <w:marRight w:val="0"/>
      <w:marTop w:val="0"/>
      <w:marBottom w:val="0"/>
      <w:divBdr>
        <w:top w:val="none" w:sz="0" w:space="0" w:color="auto"/>
        <w:left w:val="none" w:sz="0" w:space="0" w:color="auto"/>
        <w:bottom w:val="none" w:sz="0" w:space="0" w:color="auto"/>
        <w:right w:val="none" w:sz="0" w:space="0" w:color="auto"/>
      </w:divBdr>
    </w:div>
    <w:div w:id="1353072780">
      <w:bodyDiv w:val="1"/>
      <w:marLeft w:val="0"/>
      <w:marRight w:val="0"/>
      <w:marTop w:val="0"/>
      <w:marBottom w:val="0"/>
      <w:divBdr>
        <w:top w:val="none" w:sz="0" w:space="0" w:color="auto"/>
        <w:left w:val="none" w:sz="0" w:space="0" w:color="auto"/>
        <w:bottom w:val="none" w:sz="0" w:space="0" w:color="auto"/>
        <w:right w:val="none" w:sz="0" w:space="0" w:color="auto"/>
      </w:divBdr>
    </w:div>
    <w:div w:id="1355351864">
      <w:bodyDiv w:val="1"/>
      <w:marLeft w:val="0"/>
      <w:marRight w:val="0"/>
      <w:marTop w:val="0"/>
      <w:marBottom w:val="0"/>
      <w:divBdr>
        <w:top w:val="none" w:sz="0" w:space="0" w:color="auto"/>
        <w:left w:val="none" w:sz="0" w:space="0" w:color="auto"/>
        <w:bottom w:val="none" w:sz="0" w:space="0" w:color="auto"/>
        <w:right w:val="none" w:sz="0" w:space="0" w:color="auto"/>
      </w:divBdr>
    </w:div>
    <w:div w:id="1368795790">
      <w:bodyDiv w:val="1"/>
      <w:marLeft w:val="0"/>
      <w:marRight w:val="0"/>
      <w:marTop w:val="0"/>
      <w:marBottom w:val="0"/>
      <w:divBdr>
        <w:top w:val="none" w:sz="0" w:space="0" w:color="auto"/>
        <w:left w:val="none" w:sz="0" w:space="0" w:color="auto"/>
        <w:bottom w:val="none" w:sz="0" w:space="0" w:color="auto"/>
        <w:right w:val="none" w:sz="0" w:space="0" w:color="auto"/>
      </w:divBdr>
    </w:div>
    <w:div w:id="1374692323">
      <w:bodyDiv w:val="1"/>
      <w:marLeft w:val="0"/>
      <w:marRight w:val="0"/>
      <w:marTop w:val="0"/>
      <w:marBottom w:val="0"/>
      <w:divBdr>
        <w:top w:val="none" w:sz="0" w:space="0" w:color="auto"/>
        <w:left w:val="none" w:sz="0" w:space="0" w:color="auto"/>
        <w:bottom w:val="none" w:sz="0" w:space="0" w:color="auto"/>
        <w:right w:val="none" w:sz="0" w:space="0" w:color="auto"/>
      </w:divBdr>
    </w:div>
    <w:div w:id="1378116782">
      <w:bodyDiv w:val="1"/>
      <w:marLeft w:val="0"/>
      <w:marRight w:val="0"/>
      <w:marTop w:val="0"/>
      <w:marBottom w:val="0"/>
      <w:divBdr>
        <w:top w:val="none" w:sz="0" w:space="0" w:color="auto"/>
        <w:left w:val="none" w:sz="0" w:space="0" w:color="auto"/>
        <w:bottom w:val="none" w:sz="0" w:space="0" w:color="auto"/>
        <w:right w:val="none" w:sz="0" w:space="0" w:color="auto"/>
      </w:divBdr>
    </w:div>
    <w:div w:id="1384135559">
      <w:bodyDiv w:val="1"/>
      <w:marLeft w:val="0"/>
      <w:marRight w:val="0"/>
      <w:marTop w:val="0"/>
      <w:marBottom w:val="0"/>
      <w:divBdr>
        <w:top w:val="none" w:sz="0" w:space="0" w:color="auto"/>
        <w:left w:val="none" w:sz="0" w:space="0" w:color="auto"/>
        <w:bottom w:val="none" w:sz="0" w:space="0" w:color="auto"/>
        <w:right w:val="none" w:sz="0" w:space="0" w:color="auto"/>
      </w:divBdr>
    </w:div>
    <w:div w:id="1402143781">
      <w:bodyDiv w:val="1"/>
      <w:marLeft w:val="0"/>
      <w:marRight w:val="0"/>
      <w:marTop w:val="0"/>
      <w:marBottom w:val="0"/>
      <w:divBdr>
        <w:top w:val="none" w:sz="0" w:space="0" w:color="auto"/>
        <w:left w:val="none" w:sz="0" w:space="0" w:color="auto"/>
        <w:bottom w:val="none" w:sz="0" w:space="0" w:color="auto"/>
        <w:right w:val="none" w:sz="0" w:space="0" w:color="auto"/>
      </w:divBdr>
    </w:div>
    <w:div w:id="1420442658">
      <w:bodyDiv w:val="1"/>
      <w:marLeft w:val="0"/>
      <w:marRight w:val="0"/>
      <w:marTop w:val="0"/>
      <w:marBottom w:val="0"/>
      <w:divBdr>
        <w:top w:val="none" w:sz="0" w:space="0" w:color="auto"/>
        <w:left w:val="none" w:sz="0" w:space="0" w:color="auto"/>
        <w:bottom w:val="none" w:sz="0" w:space="0" w:color="auto"/>
        <w:right w:val="none" w:sz="0" w:space="0" w:color="auto"/>
      </w:divBdr>
    </w:div>
    <w:div w:id="1431658156">
      <w:bodyDiv w:val="1"/>
      <w:marLeft w:val="0"/>
      <w:marRight w:val="0"/>
      <w:marTop w:val="0"/>
      <w:marBottom w:val="0"/>
      <w:divBdr>
        <w:top w:val="none" w:sz="0" w:space="0" w:color="auto"/>
        <w:left w:val="none" w:sz="0" w:space="0" w:color="auto"/>
        <w:bottom w:val="none" w:sz="0" w:space="0" w:color="auto"/>
        <w:right w:val="none" w:sz="0" w:space="0" w:color="auto"/>
      </w:divBdr>
    </w:div>
    <w:div w:id="1434278232">
      <w:bodyDiv w:val="1"/>
      <w:marLeft w:val="0"/>
      <w:marRight w:val="0"/>
      <w:marTop w:val="0"/>
      <w:marBottom w:val="0"/>
      <w:divBdr>
        <w:top w:val="none" w:sz="0" w:space="0" w:color="auto"/>
        <w:left w:val="none" w:sz="0" w:space="0" w:color="auto"/>
        <w:bottom w:val="none" w:sz="0" w:space="0" w:color="auto"/>
        <w:right w:val="none" w:sz="0" w:space="0" w:color="auto"/>
      </w:divBdr>
    </w:div>
    <w:div w:id="1441293859">
      <w:bodyDiv w:val="1"/>
      <w:marLeft w:val="0"/>
      <w:marRight w:val="0"/>
      <w:marTop w:val="0"/>
      <w:marBottom w:val="0"/>
      <w:divBdr>
        <w:top w:val="none" w:sz="0" w:space="0" w:color="auto"/>
        <w:left w:val="none" w:sz="0" w:space="0" w:color="auto"/>
        <w:bottom w:val="none" w:sz="0" w:space="0" w:color="auto"/>
        <w:right w:val="none" w:sz="0" w:space="0" w:color="auto"/>
      </w:divBdr>
    </w:div>
    <w:div w:id="1442190013">
      <w:bodyDiv w:val="1"/>
      <w:marLeft w:val="0"/>
      <w:marRight w:val="0"/>
      <w:marTop w:val="0"/>
      <w:marBottom w:val="0"/>
      <w:divBdr>
        <w:top w:val="none" w:sz="0" w:space="0" w:color="auto"/>
        <w:left w:val="none" w:sz="0" w:space="0" w:color="auto"/>
        <w:bottom w:val="none" w:sz="0" w:space="0" w:color="auto"/>
        <w:right w:val="none" w:sz="0" w:space="0" w:color="auto"/>
      </w:divBdr>
    </w:div>
    <w:div w:id="1452363599">
      <w:bodyDiv w:val="1"/>
      <w:marLeft w:val="0"/>
      <w:marRight w:val="0"/>
      <w:marTop w:val="0"/>
      <w:marBottom w:val="0"/>
      <w:divBdr>
        <w:top w:val="none" w:sz="0" w:space="0" w:color="auto"/>
        <w:left w:val="none" w:sz="0" w:space="0" w:color="auto"/>
        <w:bottom w:val="none" w:sz="0" w:space="0" w:color="auto"/>
        <w:right w:val="none" w:sz="0" w:space="0" w:color="auto"/>
      </w:divBdr>
    </w:div>
    <w:div w:id="1477259708">
      <w:bodyDiv w:val="1"/>
      <w:marLeft w:val="0"/>
      <w:marRight w:val="0"/>
      <w:marTop w:val="0"/>
      <w:marBottom w:val="0"/>
      <w:divBdr>
        <w:top w:val="none" w:sz="0" w:space="0" w:color="auto"/>
        <w:left w:val="none" w:sz="0" w:space="0" w:color="auto"/>
        <w:bottom w:val="none" w:sz="0" w:space="0" w:color="auto"/>
        <w:right w:val="none" w:sz="0" w:space="0" w:color="auto"/>
      </w:divBdr>
    </w:div>
    <w:div w:id="1482961382">
      <w:bodyDiv w:val="1"/>
      <w:marLeft w:val="0"/>
      <w:marRight w:val="0"/>
      <w:marTop w:val="0"/>
      <w:marBottom w:val="0"/>
      <w:divBdr>
        <w:top w:val="none" w:sz="0" w:space="0" w:color="auto"/>
        <w:left w:val="none" w:sz="0" w:space="0" w:color="auto"/>
        <w:bottom w:val="none" w:sz="0" w:space="0" w:color="auto"/>
        <w:right w:val="none" w:sz="0" w:space="0" w:color="auto"/>
      </w:divBdr>
    </w:div>
    <w:div w:id="1483306746">
      <w:bodyDiv w:val="1"/>
      <w:marLeft w:val="0"/>
      <w:marRight w:val="0"/>
      <w:marTop w:val="0"/>
      <w:marBottom w:val="0"/>
      <w:divBdr>
        <w:top w:val="none" w:sz="0" w:space="0" w:color="auto"/>
        <w:left w:val="none" w:sz="0" w:space="0" w:color="auto"/>
        <w:bottom w:val="none" w:sz="0" w:space="0" w:color="auto"/>
        <w:right w:val="none" w:sz="0" w:space="0" w:color="auto"/>
      </w:divBdr>
    </w:div>
    <w:div w:id="1485661852">
      <w:bodyDiv w:val="1"/>
      <w:marLeft w:val="0"/>
      <w:marRight w:val="0"/>
      <w:marTop w:val="0"/>
      <w:marBottom w:val="0"/>
      <w:divBdr>
        <w:top w:val="none" w:sz="0" w:space="0" w:color="auto"/>
        <w:left w:val="none" w:sz="0" w:space="0" w:color="auto"/>
        <w:bottom w:val="none" w:sz="0" w:space="0" w:color="auto"/>
        <w:right w:val="none" w:sz="0" w:space="0" w:color="auto"/>
      </w:divBdr>
    </w:div>
    <w:div w:id="1487012973">
      <w:bodyDiv w:val="1"/>
      <w:marLeft w:val="0"/>
      <w:marRight w:val="0"/>
      <w:marTop w:val="0"/>
      <w:marBottom w:val="0"/>
      <w:divBdr>
        <w:top w:val="none" w:sz="0" w:space="0" w:color="auto"/>
        <w:left w:val="none" w:sz="0" w:space="0" w:color="auto"/>
        <w:bottom w:val="none" w:sz="0" w:space="0" w:color="auto"/>
        <w:right w:val="none" w:sz="0" w:space="0" w:color="auto"/>
      </w:divBdr>
    </w:div>
    <w:div w:id="1491868556">
      <w:bodyDiv w:val="1"/>
      <w:marLeft w:val="0"/>
      <w:marRight w:val="0"/>
      <w:marTop w:val="0"/>
      <w:marBottom w:val="0"/>
      <w:divBdr>
        <w:top w:val="none" w:sz="0" w:space="0" w:color="auto"/>
        <w:left w:val="none" w:sz="0" w:space="0" w:color="auto"/>
        <w:bottom w:val="none" w:sz="0" w:space="0" w:color="auto"/>
        <w:right w:val="none" w:sz="0" w:space="0" w:color="auto"/>
      </w:divBdr>
    </w:div>
    <w:div w:id="1498960417">
      <w:bodyDiv w:val="1"/>
      <w:marLeft w:val="0"/>
      <w:marRight w:val="0"/>
      <w:marTop w:val="0"/>
      <w:marBottom w:val="0"/>
      <w:divBdr>
        <w:top w:val="none" w:sz="0" w:space="0" w:color="auto"/>
        <w:left w:val="none" w:sz="0" w:space="0" w:color="auto"/>
        <w:bottom w:val="none" w:sz="0" w:space="0" w:color="auto"/>
        <w:right w:val="none" w:sz="0" w:space="0" w:color="auto"/>
      </w:divBdr>
    </w:div>
    <w:div w:id="1500610017">
      <w:bodyDiv w:val="1"/>
      <w:marLeft w:val="0"/>
      <w:marRight w:val="0"/>
      <w:marTop w:val="0"/>
      <w:marBottom w:val="0"/>
      <w:divBdr>
        <w:top w:val="none" w:sz="0" w:space="0" w:color="auto"/>
        <w:left w:val="none" w:sz="0" w:space="0" w:color="auto"/>
        <w:bottom w:val="none" w:sz="0" w:space="0" w:color="auto"/>
        <w:right w:val="none" w:sz="0" w:space="0" w:color="auto"/>
      </w:divBdr>
    </w:div>
    <w:div w:id="1516991142">
      <w:bodyDiv w:val="1"/>
      <w:marLeft w:val="0"/>
      <w:marRight w:val="0"/>
      <w:marTop w:val="0"/>
      <w:marBottom w:val="0"/>
      <w:divBdr>
        <w:top w:val="none" w:sz="0" w:space="0" w:color="auto"/>
        <w:left w:val="none" w:sz="0" w:space="0" w:color="auto"/>
        <w:bottom w:val="none" w:sz="0" w:space="0" w:color="auto"/>
        <w:right w:val="none" w:sz="0" w:space="0" w:color="auto"/>
      </w:divBdr>
    </w:div>
    <w:div w:id="1522009081">
      <w:bodyDiv w:val="1"/>
      <w:marLeft w:val="0"/>
      <w:marRight w:val="0"/>
      <w:marTop w:val="0"/>
      <w:marBottom w:val="0"/>
      <w:divBdr>
        <w:top w:val="none" w:sz="0" w:space="0" w:color="auto"/>
        <w:left w:val="none" w:sz="0" w:space="0" w:color="auto"/>
        <w:bottom w:val="none" w:sz="0" w:space="0" w:color="auto"/>
        <w:right w:val="none" w:sz="0" w:space="0" w:color="auto"/>
      </w:divBdr>
    </w:div>
    <w:div w:id="1528176888">
      <w:bodyDiv w:val="1"/>
      <w:marLeft w:val="0"/>
      <w:marRight w:val="0"/>
      <w:marTop w:val="0"/>
      <w:marBottom w:val="0"/>
      <w:divBdr>
        <w:top w:val="none" w:sz="0" w:space="0" w:color="auto"/>
        <w:left w:val="none" w:sz="0" w:space="0" w:color="auto"/>
        <w:bottom w:val="none" w:sz="0" w:space="0" w:color="auto"/>
        <w:right w:val="none" w:sz="0" w:space="0" w:color="auto"/>
      </w:divBdr>
    </w:div>
    <w:div w:id="1537308133">
      <w:bodyDiv w:val="1"/>
      <w:marLeft w:val="0"/>
      <w:marRight w:val="0"/>
      <w:marTop w:val="0"/>
      <w:marBottom w:val="0"/>
      <w:divBdr>
        <w:top w:val="none" w:sz="0" w:space="0" w:color="auto"/>
        <w:left w:val="none" w:sz="0" w:space="0" w:color="auto"/>
        <w:bottom w:val="none" w:sz="0" w:space="0" w:color="auto"/>
        <w:right w:val="none" w:sz="0" w:space="0" w:color="auto"/>
      </w:divBdr>
    </w:div>
    <w:div w:id="1545092510">
      <w:bodyDiv w:val="1"/>
      <w:marLeft w:val="0"/>
      <w:marRight w:val="0"/>
      <w:marTop w:val="0"/>
      <w:marBottom w:val="0"/>
      <w:divBdr>
        <w:top w:val="none" w:sz="0" w:space="0" w:color="auto"/>
        <w:left w:val="none" w:sz="0" w:space="0" w:color="auto"/>
        <w:bottom w:val="none" w:sz="0" w:space="0" w:color="auto"/>
        <w:right w:val="none" w:sz="0" w:space="0" w:color="auto"/>
      </w:divBdr>
    </w:div>
    <w:div w:id="1578636242">
      <w:bodyDiv w:val="1"/>
      <w:marLeft w:val="0"/>
      <w:marRight w:val="0"/>
      <w:marTop w:val="0"/>
      <w:marBottom w:val="0"/>
      <w:divBdr>
        <w:top w:val="none" w:sz="0" w:space="0" w:color="auto"/>
        <w:left w:val="none" w:sz="0" w:space="0" w:color="auto"/>
        <w:bottom w:val="none" w:sz="0" w:space="0" w:color="auto"/>
        <w:right w:val="none" w:sz="0" w:space="0" w:color="auto"/>
      </w:divBdr>
    </w:div>
    <w:div w:id="1580559966">
      <w:bodyDiv w:val="1"/>
      <w:marLeft w:val="0"/>
      <w:marRight w:val="0"/>
      <w:marTop w:val="0"/>
      <w:marBottom w:val="0"/>
      <w:divBdr>
        <w:top w:val="none" w:sz="0" w:space="0" w:color="auto"/>
        <w:left w:val="none" w:sz="0" w:space="0" w:color="auto"/>
        <w:bottom w:val="none" w:sz="0" w:space="0" w:color="auto"/>
        <w:right w:val="none" w:sz="0" w:space="0" w:color="auto"/>
      </w:divBdr>
    </w:div>
    <w:div w:id="1581212680">
      <w:bodyDiv w:val="1"/>
      <w:marLeft w:val="0"/>
      <w:marRight w:val="0"/>
      <w:marTop w:val="0"/>
      <w:marBottom w:val="0"/>
      <w:divBdr>
        <w:top w:val="none" w:sz="0" w:space="0" w:color="auto"/>
        <w:left w:val="none" w:sz="0" w:space="0" w:color="auto"/>
        <w:bottom w:val="none" w:sz="0" w:space="0" w:color="auto"/>
        <w:right w:val="none" w:sz="0" w:space="0" w:color="auto"/>
      </w:divBdr>
    </w:div>
    <w:div w:id="1588614673">
      <w:bodyDiv w:val="1"/>
      <w:marLeft w:val="0"/>
      <w:marRight w:val="0"/>
      <w:marTop w:val="0"/>
      <w:marBottom w:val="0"/>
      <w:divBdr>
        <w:top w:val="none" w:sz="0" w:space="0" w:color="auto"/>
        <w:left w:val="none" w:sz="0" w:space="0" w:color="auto"/>
        <w:bottom w:val="none" w:sz="0" w:space="0" w:color="auto"/>
        <w:right w:val="none" w:sz="0" w:space="0" w:color="auto"/>
      </w:divBdr>
    </w:div>
    <w:div w:id="1591424075">
      <w:bodyDiv w:val="1"/>
      <w:marLeft w:val="0"/>
      <w:marRight w:val="0"/>
      <w:marTop w:val="0"/>
      <w:marBottom w:val="0"/>
      <w:divBdr>
        <w:top w:val="none" w:sz="0" w:space="0" w:color="auto"/>
        <w:left w:val="none" w:sz="0" w:space="0" w:color="auto"/>
        <w:bottom w:val="none" w:sz="0" w:space="0" w:color="auto"/>
        <w:right w:val="none" w:sz="0" w:space="0" w:color="auto"/>
      </w:divBdr>
    </w:div>
    <w:div w:id="1606618471">
      <w:bodyDiv w:val="1"/>
      <w:marLeft w:val="0"/>
      <w:marRight w:val="0"/>
      <w:marTop w:val="0"/>
      <w:marBottom w:val="0"/>
      <w:divBdr>
        <w:top w:val="none" w:sz="0" w:space="0" w:color="auto"/>
        <w:left w:val="none" w:sz="0" w:space="0" w:color="auto"/>
        <w:bottom w:val="none" w:sz="0" w:space="0" w:color="auto"/>
        <w:right w:val="none" w:sz="0" w:space="0" w:color="auto"/>
      </w:divBdr>
    </w:div>
    <w:div w:id="1608586395">
      <w:bodyDiv w:val="1"/>
      <w:marLeft w:val="0"/>
      <w:marRight w:val="0"/>
      <w:marTop w:val="0"/>
      <w:marBottom w:val="0"/>
      <w:divBdr>
        <w:top w:val="none" w:sz="0" w:space="0" w:color="auto"/>
        <w:left w:val="none" w:sz="0" w:space="0" w:color="auto"/>
        <w:bottom w:val="none" w:sz="0" w:space="0" w:color="auto"/>
        <w:right w:val="none" w:sz="0" w:space="0" w:color="auto"/>
      </w:divBdr>
    </w:div>
    <w:div w:id="1613904773">
      <w:bodyDiv w:val="1"/>
      <w:marLeft w:val="0"/>
      <w:marRight w:val="0"/>
      <w:marTop w:val="0"/>
      <w:marBottom w:val="0"/>
      <w:divBdr>
        <w:top w:val="none" w:sz="0" w:space="0" w:color="auto"/>
        <w:left w:val="none" w:sz="0" w:space="0" w:color="auto"/>
        <w:bottom w:val="none" w:sz="0" w:space="0" w:color="auto"/>
        <w:right w:val="none" w:sz="0" w:space="0" w:color="auto"/>
      </w:divBdr>
    </w:div>
    <w:div w:id="1617977575">
      <w:bodyDiv w:val="1"/>
      <w:marLeft w:val="0"/>
      <w:marRight w:val="0"/>
      <w:marTop w:val="0"/>
      <w:marBottom w:val="0"/>
      <w:divBdr>
        <w:top w:val="none" w:sz="0" w:space="0" w:color="auto"/>
        <w:left w:val="none" w:sz="0" w:space="0" w:color="auto"/>
        <w:bottom w:val="none" w:sz="0" w:space="0" w:color="auto"/>
        <w:right w:val="none" w:sz="0" w:space="0" w:color="auto"/>
      </w:divBdr>
    </w:div>
    <w:div w:id="1622414703">
      <w:bodyDiv w:val="1"/>
      <w:marLeft w:val="0"/>
      <w:marRight w:val="0"/>
      <w:marTop w:val="0"/>
      <w:marBottom w:val="0"/>
      <w:divBdr>
        <w:top w:val="none" w:sz="0" w:space="0" w:color="auto"/>
        <w:left w:val="none" w:sz="0" w:space="0" w:color="auto"/>
        <w:bottom w:val="none" w:sz="0" w:space="0" w:color="auto"/>
        <w:right w:val="none" w:sz="0" w:space="0" w:color="auto"/>
      </w:divBdr>
    </w:div>
    <w:div w:id="1623269496">
      <w:bodyDiv w:val="1"/>
      <w:marLeft w:val="0"/>
      <w:marRight w:val="0"/>
      <w:marTop w:val="0"/>
      <w:marBottom w:val="0"/>
      <w:divBdr>
        <w:top w:val="none" w:sz="0" w:space="0" w:color="auto"/>
        <w:left w:val="none" w:sz="0" w:space="0" w:color="auto"/>
        <w:bottom w:val="none" w:sz="0" w:space="0" w:color="auto"/>
        <w:right w:val="none" w:sz="0" w:space="0" w:color="auto"/>
      </w:divBdr>
    </w:div>
    <w:div w:id="1670868067">
      <w:bodyDiv w:val="1"/>
      <w:marLeft w:val="0"/>
      <w:marRight w:val="0"/>
      <w:marTop w:val="0"/>
      <w:marBottom w:val="0"/>
      <w:divBdr>
        <w:top w:val="none" w:sz="0" w:space="0" w:color="auto"/>
        <w:left w:val="none" w:sz="0" w:space="0" w:color="auto"/>
        <w:bottom w:val="none" w:sz="0" w:space="0" w:color="auto"/>
        <w:right w:val="none" w:sz="0" w:space="0" w:color="auto"/>
      </w:divBdr>
    </w:div>
    <w:div w:id="1671640188">
      <w:bodyDiv w:val="1"/>
      <w:marLeft w:val="0"/>
      <w:marRight w:val="0"/>
      <w:marTop w:val="0"/>
      <w:marBottom w:val="0"/>
      <w:divBdr>
        <w:top w:val="none" w:sz="0" w:space="0" w:color="auto"/>
        <w:left w:val="none" w:sz="0" w:space="0" w:color="auto"/>
        <w:bottom w:val="none" w:sz="0" w:space="0" w:color="auto"/>
        <w:right w:val="none" w:sz="0" w:space="0" w:color="auto"/>
      </w:divBdr>
    </w:div>
    <w:div w:id="1682928559">
      <w:bodyDiv w:val="1"/>
      <w:marLeft w:val="0"/>
      <w:marRight w:val="0"/>
      <w:marTop w:val="0"/>
      <w:marBottom w:val="0"/>
      <w:divBdr>
        <w:top w:val="none" w:sz="0" w:space="0" w:color="auto"/>
        <w:left w:val="none" w:sz="0" w:space="0" w:color="auto"/>
        <w:bottom w:val="none" w:sz="0" w:space="0" w:color="auto"/>
        <w:right w:val="none" w:sz="0" w:space="0" w:color="auto"/>
      </w:divBdr>
    </w:div>
    <w:div w:id="1696420235">
      <w:bodyDiv w:val="1"/>
      <w:marLeft w:val="0"/>
      <w:marRight w:val="0"/>
      <w:marTop w:val="0"/>
      <w:marBottom w:val="0"/>
      <w:divBdr>
        <w:top w:val="none" w:sz="0" w:space="0" w:color="auto"/>
        <w:left w:val="none" w:sz="0" w:space="0" w:color="auto"/>
        <w:bottom w:val="none" w:sz="0" w:space="0" w:color="auto"/>
        <w:right w:val="none" w:sz="0" w:space="0" w:color="auto"/>
      </w:divBdr>
    </w:div>
    <w:div w:id="1707363134">
      <w:bodyDiv w:val="1"/>
      <w:marLeft w:val="0"/>
      <w:marRight w:val="0"/>
      <w:marTop w:val="0"/>
      <w:marBottom w:val="0"/>
      <w:divBdr>
        <w:top w:val="none" w:sz="0" w:space="0" w:color="auto"/>
        <w:left w:val="none" w:sz="0" w:space="0" w:color="auto"/>
        <w:bottom w:val="none" w:sz="0" w:space="0" w:color="auto"/>
        <w:right w:val="none" w:sz="0" w:space="0" w:color="auto"/>
      </w:divBdr>
    </w:div>
    <w:div w:id="1711765890">
      <w:bodyDiv w:val="1"/>
      <w:marLeft w:val="0"/>
      <w:marRight w:val="0"/>
      <w:marTop w:val="0"/>
      <w:marBottom w:val="0"/>
      <w:divBdr>
        <w:top w:val="none" w:sz="0" w:space="0" w:color="auto"/>
        <w:left w:val="none" w:sz="0" w:space="0" w:color="auto"/>
        <w:bottom w:val="none" w:sz="0" w:space="0" w:color="auto"/>
        <w:right w:val="none" w:sz="0" w:space="0" w:color="auto"/>
      </w:divBdr>
    </w:div>
    <w:div w:id="1713463267">
      <w:bodyDiv w:val="1"/>
      <w:marLeft w:val="0"/>
      <w:marRight w:val="0"/>
      <w:marTop w:val="0"/>
      <w:marBottom w:val="0"/>
      <w:divBdr>
        <w:top w:val="none" w:sz="0" w:space="0" w:color="auto"/>
        <w:left w:val="none" w:sz="0" w:space="0" w:color="auto"/>
        <w:bottom w:val="none" w:sz="0" w:space="0" w:color="auto"/>
        <w:right w:val="none" w:sz="0" w:space="0" w:color="auto"/>
      </w:divBdr>
    </w:div>
    <w:div w:id="1718814763">
      <w:bodyDiv w:val="1"/>
      <w:marLeft w:val="0"/>
      <w:marRight w:val="0"/>
      <w:marTop w:val="0"/>
      <w:marBottom w:val="0"/>
      <w:divBdr>
        <w:top w:val="none" w:sz="0" w:space="0" w:color="auto"/>
        <w:left w:val="none" w:sz="0" w:space="0" w:color="auto"/>
        <w:bottom w:val="none" w:sz="0" w:space="0" w:color="auto"/>
        <w:right w:val="none" w:sz="0" w:space="0" w:color="auto"/>
      </w:divBdr>
    </w:div>
    <w:div w:id="1723940796">
      <w:bodyDiv w:val="1"/>
      <w:marLeft w:val="0"/>
      <w:marRight w:val="0"/>
      <w:marTop w:val="0"/>
      <w:marBottom w:val="0"/>
      <w:divBdr>
        <w:top w:val="none" w:sz="0" w:space="0" w:color="auto"/>
        <w:left w:val="none" w:sz="0" w:space="0" w:color="auto"/>
        <w:bottom w:val="none" w:sz="0" w:space="0" w:color="auto"/>
        <w:right w:val="none" w:sz="0" w:space="0" w:color="auto"/>
      </w:divBdr>
    </w:div>
    <w:div w:id="1727756565">
      <w:bodyDiv w:val="1"/>
      <w:marLeft w:val="0"/>
      <w:marRight w:val="0"/>
      <w:marTop w:val="0"/>
      <w:marBottom w:val="0"/>
      <w:divBdr>
        <w:top w:val="none" w:sz="0" w:space="0" w:color="auto"/>
        <w:left w:val="none" w:sz="0" w:space="0" w:color="auto"/>
        <w:bottom w:val="none" w:sz="0" w:space="0" w:color="auto"/>
        <w:right w:val="none" w:sz="0" w:space="0" w:color="auto"/>
      </w:divBdr>
    </w:div>
    <w:div w:id="1732731203">
      <w:bodyDiv w:val="1"/>
      <w:marLeft w:val="0"/>
      <w:marRight w:val="0"/>
      <w:marTop w:val="0"/>
      <w:marBottom w:val="0"/>
      <w:divBdr>
        <w:top w:val="none" w:sz="0" w:space="0" w:color="auto"/>
        <w:left w:val="none" w:sz="0" w:space="0" w:color="auto"/>
        <w:bottom w:val="none" w:sz="0" w:space="0" w:color="auto"/>
        <w:right w:val="none" w:sz="0" w:space="0" w:color="auto"/>
      </w:divBdr>
    </w:div>
    <w:div w:id="1732776974">
      <w:bodyDiv w:val="1"/>
      <w:marLeft w:val="0"/>
      <w:marRight w:val="0"/>
      <w:marTop w:val="0"/>
      <w:marBottom w:val="0"/>
      <w:divBdr>
        <w:top w:val="none" w:sz="0" w:space="0" w:color="auto"/>
        <w:left w:val="none" w:sz="0" w:space="0" w:color="auto"/>
        <w:bottom w:val="none" w:sz="0" w:space="0" w:color="auto"/>
        <w:right w:val="none" w:sz="0" w:space="0" w:color="auto"/>
      </w:divBdr>
    </w:div>
    <w:div w:id="1752044970">
      <w:bodyDiv w:val="1"/>
      <w:marLeft w:val="0"/>
      <w:marRight w:val="0"/>
      <w:marTop w:val="0"/>
      <w:marBottom w:val="0"/>
      <w:divBdr>
        <w:top w:val="none" w:sz="0" w:space="0" w:color="auto"/>
        <w:left w:val="none" w:sz="0" w:space="0" w:color="auto"/>
        <w:bottom w:val="none" w:sz="0" w:space="0" w:color="auto"/>
        <w:right w:val="none" w:sz="0" w:space="0" w:color="auto"/>
      </w:divBdr>
    </w:div>
    <w:div w:id="1754428122">
      <w:bodyDiv w:val="1"/>
      <w:marLeft w:val="0"/>
      <w:marRight w:val="0"/>
      <w:marTop w:val="0"/>
      <w:marBottom w:val="0"/>
      <w:divBdr>
        <w:top w:val="none" w:sz="0" w:space="0" w:color="auto"/>
        <w:left w:val="none" w:sz="0" w:space="0" w:color="auto"/>
        <w:bottom w:val="none" w:sz="0" w:space="0" w:color="auto"/>
        <w:right w:val="none" w:sz="0" w:space="0" w:color="auto"/>
      </w:divBdr>
    </w:div>
    <w:div w:id="1761944108">
      <w:bodyDiv w:val="1"/>
      <w:marLeft w:val="0"/>
      <w:marRight w:val="0"/>
      <w:marTop w:val="0"/>
      <w:marBottom w:val="0"/>
      <w:divBdr>
        <w:top w:val="none" w:sz="0" w:space="0" w:color="auto"/>
        <w:left w:val="none" w:sz="0" w:space="0" w:color="auto"/>
        <w:bottom w:val="none" w:sz="0" w:space="0" w:color="auto"/>
        <w:right w:val="none" w:sz="0" w:space="0" w:color="auto"/>
      </w:divBdr>
    </w:div>
    <w:div w:id="1762992009">
      <w:bodyDiv w:val="1"/>
      <w:marLeft w:val="0"/>
      <w:marRight w:val="0"/>
      <w:marTop w:val="0"/>
      <w:marBottom w:val="0"/>
      <w:divBdr>
        <w:top w:val="none" w:sz="0" w:space="0" w:color="auto"/>
        <w:left w:val="none" w:sz="0" w:space="0" w:color="auto"/>
        <w:bottom w:val="none" w:sz="0" w:space="0" w:color="auto"/>
        <w:right w:val="none" w:sz="0" w:space="0" w:color="auto"/>
      </w:divBdr>
    </w:div>
    <w:div w:id="1763063675">
      <w:bodyDiv w:val="1"/>
      <w:marLeft w:val="0"/>
      <w:marRight w:val="0"/>
      <w:marTop w:val="0"/>
      <w:marBottom w:val="0"/>
      <w:divBdr>
        <w:top w:val="none" w:sz="0" w:space="0" w:color="auto"/>
        <w:left w:val="none" w:sz="0" w:space="0" w:color="auto"/>
        <w:bottom w:val="none" w:sz="0" w:space="0" w:color="auto"/>
        <w:right w:val="none" w:sz="0" w:space="0" w:color="auto"/>
      </w:divBdr>
    </w:div>
    <w:div w:id="1770009293">
      <w:bodyDiv w:val="1"/>
      <w:marLeft w:val="0"/>
      <w:marRight w:val="0"/>
      <w:marTop w:val="0"/>
      <w:marBottom w:val="0"/>
      <w:divBdr>
        <w:top w:val="none" w:sz="0" w:space="0" w:color="auto"/>
        <w:left w:val="none" w:sz="0" w:space="0" w:color="auto"/>
        <w:bottom w:val="none" w:sz="0" w:space="0" w:color="auto"/>
        <w:right w:val="none" w:sz="0" w:space="0" w:color="auto"/>
      </w:divBdr>
    </w:div>
    <w:div w:id="1772162802">
      <w:bodyDiv w:val="1"/>
      <w:marLeft w:val="0"/>
      <w:marRight w:val="0"/>
      <w:marTop w:val="0"/>
      <w:marBottom w:val="0"/>
      <w:divBdr>
        <w:top w:val="none" w:sz="0" w:space="0" w:color="auto"/>
        <w:left w:val="none" w:sz="0" w:space="0" w:color="auto"/>
        <w:bottom w:val="none" w:sz="0" w:space="0" w:color="auto"/>
        <w:right w:val="none" w:sz="0" w:space="0" w:color="auto"/>
      </w:divBdr>
    </w:div>
    <w:div w:id="1773433732">
      <w:bodyDiv w:val="1"/>
      <w:marLeft w:val="0"/>
      <w:marRight w:val="0"/>
      <w:marTop w:val="0"/>
      <w:marBottom w:val="0"/>
      <w:divBdr>
        <w:top w:val="none" w:sz="0" w:space="0" w:color="auto"/>
        <w:left w:val="none" w:sz="0" w:space="0" w:color="auto"/>
        <w:bottom w:val="none" w:sz="0" w:space="0" w:color="auto"/>
        <w:right w:val="none" w:sz="0" w:space="0" w:color="auto"/>
      </w:divBdr>
    </w:div>
    <w:div w:id="1774668549">
      <w:bodyDiv w:val="1"/>
      <w:marLeft w:val="0"/>
      <w:marRight w:val="0"/>
      <w:marTop w:val="0"/>
      <w:marBottom w:val="0"/>
      <w:divBdr>
        <w:top w:val="none" w:sz="0" w:space="0" w:color="auto"/>
        <w:left w:val="none" w:sz="0" w:space="0" w:color="auto"/>
        <w:bottom w:val="none" w:sz="0" w:space="0" w:color="auto"/>
        <w:right w:val="none" w:sz="0" w:space="0" w:color="auto"/>
      </w:divBdr>
    </w:div>
    <w:div w:id="1778400780">
      <w:bodyDiv w:val="1"/>
      <w:marLeft w:val="0"/>
      <w:marRight w:val="0"/>
      <w:marTop w:val="0"/>
      <w:marBottom w:val="0"/>
      <w:divBdr>
        <w:top w:val="none" w:sz="0" w:space="0" w:color="auto"/>
        <w:left w:val="none" w:sz="0" w:space="0" w:color="auto"/>
        <w:bottom w:val="none" w:sz="0" w:space="0" w:color="auto"/>
        <w:right w:val="none" w:sz="0" w:space="0" w:color="auto"/>
      </w:divBdr>
    </w:div>
    <w:div w:id="1782339272">
      <w:bodyDiv w:val="1"/>
      <w:marLeft w:val="0"/>
      <w:marRight w:val="0"/>
      <w:marTop w:val="0"/>
      <w:marBottom w:val="0"/>
      <w:divBdr>
        <w:top w:val="none" w:sz="0" w:space="0" w:color="auto"/>
        <w:left w:val="none" w:sz="0" w:space="0" w:color="auto"/>
        <w:bottom w:val="none" w:sz="0" w:space="0" w:color="auto"/>
        <w:right w:val="none" w:sz="0" w:space="0" w:color="auto"/>
      </w:divBdr>
    </w:div>
    <w:div w:id="1793397718">
      <w:bodyDiv w:val="1"/>
      <w:marLeft w:val="0"/>
      <w:marRight w:val="0"/>
      <w:marTop w:val="0"/>
      <w:marBottom w:val="0"/>
      <w:divBdr>
        <w:top w:val="none" w:sz="0" w:space="0" w:color="auto"/>
        <w:left w:val="none" w:sz="0" w:space="0" w:color="auto"/>
        <w:bottom w:val="none" w:sz="0" w:space="0" w:color="auto"/>
        <w:right w:val="none" w:sz="0" w:space="0" w:color="auto"/>
      </w:divBdr>
    </w:div>
    <w:div w:id="1793861032">
      <w:bodyDiv w:val="1"/>
      <w:marLeft w:val="0"/>
      <w:marRight w:val="0"/>
      <w:marTop w:val="0"/>
      <w:marBottom w:val="0"/>
      <w:divBdr>
        <w:top w:val="none" w:sz="0" w:space="0" w:color="auto"/>
        <w:left w:val="none" w:sz="0" w:space="0" w:color="auto"/>
        <w:bottom w:val="none" w:sz="0" w:space="0" w:color="auto"/>
        <w:right w:val="none" w:sz="0" w:space="0" w:color="auto"/>
      </w:divBdr>
    </w:div>
    <w:div w:id="1794129307">
      <w:bodyDiv w:val="1"/>
      <w:marLeft w:val="0"/>
      <w:marRight w:val="0"/>
      <w:marTop w:val="0"/>
      <w:marBottom w:val="0"/>
      <w:divBdr>
        <w:top w:val="none" w:sz="0" w:space="0" w:color="auto"/>
        <w:left w:val="none" w:sz="0" w:space="0" w:color="auto"/>
        <w:bottom w:val="none" w:sz="0" w:space="0" w:color="auto"/>
        <w:right w:val="none" w:sz="0" w:space="0" w:color="auto"/>
      </w:divBdr>
    </w:div>
    <w:div w:id="1798376883">
      <w:bodyDiv w:val="1"/>
      <w:marLeft w:val="0"/>
      <w:marRight w:val="0"/>
      <w:marTop w:val="0"/>
      <w:marBottom w:val="0"/>
      <w:divBdr>
        <w:top w:val="none" w:sz="0" w:space="0" w:color="auto"/>
        <w:left w:val="none" w:sz="0" w:space="0" w:color="auto"/>
        <w:bottom w:val="none" w:sz="0" w:space="0" w:color="auto"/>
        <w:right w:val="none" w:sz="0" w:space="0" w:color="auto"/>
      </w:divBdr>
    </w:div>
    <w:div w:id="1800879547">
      <w:bodyDiv w:val="1"/>
      <w:marLeft w:val="0"/>
      <w:marRight w:val="0"/>
      <w:marTop w:val="0"/>
      <w:marBottom w:val="0"/>
      <w:divBdr>
        <w:top w:val="none" w:sz="0" w:space="0" w:color="auto"/>
        <w:left w:val="none" w:sz="0" w:space="0" w:color="auto"/>
        <w:bottom w:val="none" w:sz="0" w:space="0" w:color="auto"/>
        <w:right w:val="none" w:sz="0" w:space="0" w:color="auto"/>
      </w:divBdr>
    </w:div>
    <w:div w:id="1811747030">
      <w:bodyDiv w:val="1"/>
      <w:marLeft w:val="0"/>
      <w:marRight w:val="0"/>
      <w:marTop w:val="0"/>
      <w:marBottom w:val="0"/>
      <w:divBdr>
        <w:top w:val="none" w:sz="0" w:space="0" w:color="auto"/>
        <w:left w:val="none" w:sz="0" w:space="0" w:color="auto"/>
        <w:bottom w:val="none" w:sz="0" w:space="0" w:color="auto"/>
        <w:right w:val="none" w:sz="0" w:space="0" w:color="auto"/>
      </w:divBdr>
    </w:div>
    <w:div w:id="1830487208">
      <w:bodyDiv w:val="1"/>
      <w:marLeft w:val="0"/>
      <w:marRight w:val="0"/>
      <w:marTop w:val="0"/>
      <w:marBottom w:val="0"/>
      <w:divBdr>
        <w:top w:val="none" w:sz="0" w:space="0" w:color="auto"/>
        <w:left w:val="none" w:sz="0" w:space="0" w:color="auto"/>
        <w:bottom w:val="none" w:sz="0" w:space="0" w:color="auto"/>
        <w:right w:val="none" w:sz="0" w:space="0" w:color="auto"/>
      </w:divBdr>
    </w:div>
    <w:div w:id="1846170333">
      <w:bodyDiv w:val="1"/>
      <w:marLeft w:val="0"/>
      <w:marRight w:val="0"/>
      <w:marTop w:val="0"/>
      <w:marBottom w:val="0"/>
      <w:divBdr>
        <w:top w:val="none" w:sz="0" w:space="0" w:color="auto"/>
        <w:left w:val="none" w:sz="0" w:space="0" w:color="auto"/>
        <w:bottom w:val="none" w:sz="0" w:space="0" w:color="auto"/>
        <w:right w:val="none" w:sz="0" w:space="0" w:color="auto"/>
      </w:divBdr>
    </w:div>
    <w:div w:id="1849638890">
      <w:bodyDiv w:val="1"/>
      <w:marLeft w:val="0"/>
      <w:marRight w:val="0"/>
      <w:marTop w:val="0"/>
      <w:marBottom w:val="0"/>
      <w:divBdr>
        <w:top w:val="none" w:sz="0" w:space="0" w:color="auto"/>
        <w:left w:val="none" w:sz="0" w:space="0" w:color="auto"/>
        <w:bottom w:val="none" w:sz="0" w:space="0" w:color="auto"/>
        <w:right w:val="none" w:sz="0" w:space="0" w:color="auto"/>
      </w:divBdr>
    </w:div>
    <w:div w:id="1869485568">
      <w:bodyDiv w:val="1"/>
      <w:marLeft w:val="0"/>
      <w:marRight w:val="0"/>
      <w:marTop w:val="0"/>
      <w:marBottom w:val="0"/>
      <w:divBdr>
        <w:top w:val="none" w:sz="0" w:space="0" w:color="auto"/>
        <w:left w:val="none" w:sz="0" w:space="0" w:color="auto"/>
        <w:bottom w:val="none" w:sz="0" w:space="0" w:color="auto"/>
        <w:right w:val="none" w:sz="0" w:space="0" w:color="auto"/>
      </w:divBdr>
    </w:div>
    <w:div w:id="1894153258">
      <w:bodyDiv w:val="1"/>
      <w:marLeft w:val="0"/>
      <w:marRight w:val="0"/>
      <w:marTop w:val="0"/>
      <w:marBottom w:val="0"/>
      <w:divBdr>
        <w:top w:val="none" w:sz="0" w:space="0" w:color="auto"/>
        <w:left w:val="none" w:sz="0" w:space="0" w:color="auto"/>
        <w:bottom w:val="none" w:sz="0" w:space="0" w:color="auto"/>
        <w:right w:val="none" w:sz="0" w:space="0" w:color="auto"/>
      </w:divBdr>
    </w:div>
    <w:div w:id="1908299405">
      <w:bodyDiv w:val="1"/>
      <w:marLeft w:val="0"/>
      <w:marRight w:val="0"/>
      <w:marTop w:val="0"/>
      <w:marBottom w:val="0"/>
      <w:divBdr>
        <w:top w:val="none" w:sz="0" w:space="0" w:color="auto"/>
        <w:left w:val="none" w:sz="0" w:space="0" w:color="auto"/>
        <w:bottom w:val="none" w:sz="0" w:space="0" w:color="auto"/>
        <w:right w:val="none" w:sz="0" w:space="0" w:color="auto"/>
      </w:divBdr>
    </w:div>
    <w:div w:id="1915047582">
      <w:bodyDiv w:val="1"/>
      <w:marLeft w:val="0"/>
      <w:marRight w:val="0"/>
      <w:marTop w:val="0"/>
      <w:marBottom w:val="0"/>
      <w:divBdr>
        <w:top w:val="none" w:sz="0" w:space="0" w:color="auto"/>
        <w:left w:val="none" w:sz="0" w:space="0" w:color="auto"/>
        <w:bottom w:val="none" w:sz="0" w:space="0" w:color="auto"/>
        <w:right w:val="none" w:sz="0" w:space="0" w:color="auto"/>
      </w:divBdr>
    </w:div>
    <w:div w:id="1917275378">
      <w:bodyDiv w:val="1"/>
      <w:marLeft w:val="0"/>
      <w:marRight w:val="0"/>
      <w:marTop w:val="0"/>
      <w:marBottom w:val="0"/>
      <w:divBdr>
        <w:top w:val="none" w:sz="0" w:space="0" w:color="auto"/>
        <w:left w:val="none" w:sz="0" w:space="0" w:color="auto"/>
        <w:bottom w:val="none" w:sz="0" w:space="0" w:color="auto"/>
        <w:right w:val="none" w:sz="0" w:space="0" w:color="auto"/>
      </w:divBdr>
    </w:div>
    <w:div w:id="1919367626">
      <w:bodyDiv w:val="1"/>
      <w:marLeft w:val="0"/>
      <w:marRight w:val="0"/>
      <w:marTop w:val="0"/>
      <w:marBottom w:val="0"/>
      <w:divBdr>
        <w:top w:val="none" w:sz="0" w:space="0" w:color="auto"/>
        <w:left w:val="none" w:sz="0" w:space="0" w:color="auto"/>
        <w:bottom w:val="none" w:sz="0" w:space="0" w:color="auto"/>
        <w:right w:val="none" w:sz="0" w:space="0" w:color="auto"/>
      </w:divBdr>
    </w:div>
    <w:div w:id="1935626242">
      <w:bodyDiv w:val="1"/>
      <w:marLeft w:val="0"/>
      <w:marRight w:val="0"/>
      <w:marTop w:val="0"/>
      <w:marBottom w:val="0"/>
      <w:divBdr>
        <w:top w:val="none" w:sz="0" w:space="0" w:color="auto"/>
        <w:left w:val="none" w:sz="0" w:space="0" w:color="auto"/>
        <w:bottom w:val="none" w:sz="0" w:space="0" w:color="auto"/>
        <w:right w:val="none" w:sz="0" w:space="0" w:color="auto"/>
      </w:divBdr>
    </w:div>
    <w:div w:id="1947034329">
      <w:bodyDiv w:val="1"/>
      <w:marLeft w:val="0"/>
      <w:marRight w:val="0"/>
      <w:marTop w:val="0"/>
      <w:marBottom w:val="0"/>
      <w:divBdr>
        <w:top w:val="none" w:sz="0" w:space="0" w:color="auto"/>
        <w:left w:val="none" w:sz="0" w:space="0" w:color="auto"/>
        <w:bottom w:val="none" w:sz="0" w:space="0" w:color="auto"/>
        <w:right w:val="none" w:sz="0" w:space="0" w:color="auto"/>
      </w:divBdr>
    </w:div>
    <w:div w:id="1952974061">
      <w:bodyDiv w:val="1"/>
      <w:marLeft w:val="0"/>
      <w:marRight w:val="0"/>
      <w:marTop w:val="0"/>
      <w:marBottom w:val="0"/>
      <w:divBdr>
        <w:top w:val="none" w:sz="0" w:space="0" w:color="auto"/>
        <w:left w:val="none" w:sz="0" w:space="0" w:color="auto"/>
        <w:bottom w:val="none" w:sz="0" w:space="0" w:color="auto"/>
        <w:right w:val="none" w:sz="0" w:space="0" w:color="auto"/>
      </w:divBdr>
    </w:div>
    <w:div w:id="1960910756">
      <w:bodyDiv w:val="1"/>
      <w:marLeft w:val="0"/>
      <w:marRight w:val="0"/>
      <w:marTop w:val="0"/>
      <w:marBottom w:val="0"/>
      <w:divBdr>
        <w:top w:val="none" w:sz="0" w:space="0" w:color="auto"/>
        <w:left w:val="none" w:sz="0" w:space="0" w:color="auto"/>
        <w:bottom w:val="none" w:sz="0" w:space="0" w:color="auto"/>
        <w:right w:val="none" w:sz="0" w:space="0" w:color="auto"/>
      </w:divBdr>
    </w:div>
    <w:div w:id="1963029798">
      <w:bodyDiv w:val="1"/>
      <w:marLeft w:val="0"/>
      <w:marRight w:val="0"/>
      <w:marTop w:val="0"/>
      <w:marBottom w:val="0"/>
      <w:divBdr>
        <w:top w:val="none" w:sz="0" w:space="0" w:color="auto"/>
        <w:left w:val="none" w:sz="0" w:space="0" w:color="auto"/>
        <w:bottom w:val="none" w:sz="0" w:space="0" w:color="auto"/>
        <w:right w:val="none" w:sz="0" w:space="0" w:color="auto"/>
      </w:divBdr>
    </w:div>
    <w:div w:id="1964845631">
      <w:bodyDiv w:val="1"/>
      <w:marLeft w:val="0"/>
      <w:marRight w:val="0"/>
      <w:marTop w:val="0"/>
      <w:marBottom w:val="0"/>
      <w:divBdr>
        <w:top w:val="none" w:sz="0" w:space="0" w:color="auto"/>
        <w:left w:val="none" w:sz="0" w:space="0" w:color="auto"/>
        <w:bottom w:val="none" w:sz="0" w:space="0" w:color="auto"/>
        <w:right w:val="none" w:sz="0" w:space="0" w:color="auto"/>
      </w:divBdr>
    </w:div>
    <w:div w:id="1966736473">
      <w:bodyDiv w:val="1"/>
      <w:marLeft w:val="0"/>
      <w:marRight w:val="0"/>
      <w:marTop w:val="0"/>
      <w:marBottom w:val="0"/>
      <w:divBdr>
        <w:top w:val="none" w:sz="0" w:space="0" w:color="auto"/>
        <w:left w:val="none" w:sz="0" w:space="0" w:color="auto"/>
        <w:bottom w:val="none" w:sz="0" w:space="0" w:color="auto"/>
        <w:right w:val="none" w:sz="0" w:space="0" w:color="auto"/>
      </w:divBdr>
    </w:div>
    <w:div w:id="1968505874">
      <w:bodyDiv w:val="1"/>
      <w:marLeft w:val="0"/>
      <w:marRight w:val="0"/>
      <w:marTop w:val="0"/>
      <w:marBottom w:val="0"/>
      <w:divBdr>
        <w:top w:val="none" w:sz="0" w:space="0" w:color="auto"/>
        <w:left w:val="none" w:sz="0" w:space="0" w:color="auto"/>
        <w:bottom w:val="none" w:sz="0" w:space="0" w:color="auto"/>
        <w:right w:val="none" w:sz="0" w:space="0" w:color="auto"/>
      </w:divBdr>
    </w:div>
    <w:div w:id="1984650612">
      <w:bodyDiv w:val="1"/>
      <w:marLeft w:val="0"/>
      <w:marRight w:val="0"/>
      <w:marTop w:val="0"/>
      <w:marBottom w:val="0"/>
      <w:divBdr>
        <w:top w:val="none" w:sz="0" w:space="0" w:color="auto"/>
        <w:left w:val="none" w:sz="0" w:space="0" w:color="auto"/>
        <w:bottom w:val="none" w:sz="0" w:space="0" w:color="auto"/>
        <w:right w:val="none" w:sz="0" w:space="0" w:color="auto"/>
      </w:divBdr>
    </w:div>
    <w:div w:id="2001537829">
      <w:bodyDiv w:val="1"/>
      <w:marLeft w:val="0"/>
      <w:marRight w:val="0"/>
      <w:marTop w:val="0"/>
      <w:marBottom w:val="0"/>
      <w:divBdr>
        <w:top w:val="none" w:sz="0" w:space="0" w:color="auto"/>
        <w:left w:val="none" w:sz="0" w:space="0" w:color="auto"/>
        <w:bottom w:val="none" w:sz="0" w:space="0" w:color="auto"/>
        <w:right w:val="none" w:sz="0" w:space="0" w:color="auto"/>
      </w:divBdr>
    </w:div>
    <w:div w:id="2021346014">
      <w:bodyDiv w:val="1"/>
      <w:marLeft w:val="0"/>
      <w:marRight w:val="0"/>
      <w:marTop w:val="0"/>
      <w:marBottom w:val="0"/>
      <w:divBdr>
        <w:top w:val="none" w:sz="0" w:space="0" w:color="auto"/>
        <w:left w:val="none" w:sz="0" w:space="0" w:color="auto"/>
        <w:bottom w:val="none" w:sz="0" w:space="0" w:color="auto"/>
        <w:right w:val="none" w:sz="0" w:space="0" w:color="auto"/>
      </w:divBdr>
    </w:div>
    <w:div w:id="2021351031">
      <w:bodyDiv w:val="1"/>
      <w:marLeft w:val="0"/>
      <w:marRight w:val="0"/>
      <w:marTop w:val="0"/>
      <w:marBottom w:val="0"/>
      <w:divBdr>
        <w:top w:val="none" w:sz="0" w:space="0" w:color="auto"/>
        <w:left w:val="none" w:sz="0" w:space="0" w:color="auto"/>
        <w:bottom w:val="none" w:sz="0" w:space="0" w:color="auto"/>
        <w:right w:val="none" w:sz="0" w:space="0" w:color="auto"/>
      </w:divBdr>
    </w:div>
    <w:div w:id="2038043358">
      <w:bodyDiv w:val="1"/>
      <w:marLeft w:val="0"/>
      <w:marRight w:val="0"/>
      <w:marTop w:val="0"/>
      <w:marBottom w:val="0"/>
      <w:divBdr>
        <w:top w:val="none" w:sz="0" w:space="0" w:color="auto"/>
        <w:left w:val="none" w:sz="0" w:space="0" w:color="auto"/>
        <w:bottom w:val="none" w:sz="0" w:space="0" w:color="auto"/>
        <w:right w:val="none" w:sz="0" w:space="0" w:color="auto"/>
      </w:divBdr>
    </w:div>
    <w:div w:id="2056852155">
      <w:bodyDiv w:val="1"/>
      <w:marLeft w:val="0"/>
      <w:marRight w:val="0"/>
      <w:marTop w:val="0"/>
      <w:marBottom w:val="0"/>
      <w:divBdr>
        <w:top w:val="none" w:sz="0" w:space="0" w:color="auto"/>
        <w:left w:val="none" w:sz="0" w:space="0" w:color="auto"/>
        <w:bottom w:val="none" w:sz="0" w:space="0" w:color="auto"/>
        <w:right w:val="none" w:sz="0" w:space="0" w:color="auto"/>
      </w:divBdr>
    </w:div>
    <w:div w:id="2066096459">
      <w:bodyDiv w:val="1"/>
      <w:marLeft w:val="0"/>
      <w:marRight w:val="0"/>
      <w:marTop w:val="0"/>
      <w:marBottom w:val="0"/>
      <w:divBdr>
        <w:top w:val="none" w:sz="0" w:space="0" w:color="auto"/>
        <w:left w:val="none" w:sz="0" w:space="0" w:color="auto"/>
        <w:bottom w:val="none" w:sz="0" w:space="0" w:color="auto"/>
        <w:right w:val="none" w:sz="0" w:space="0" w:color="auto"/>
      </w:divBdr>
    </w:div>
    <w:div w:id="2075006026">
      <w:bodyDiv w:val="1"/>
      <w:marLeft w:val="0"/>
      <w:marRight w:val="0"/>
      <w:marTop w:val="0"/>
      <w:marBottom w:val="0"/>
      <w:divBdr>
        <w:top w:val="none" w:sz="0" w:space="0" w:color="auto"/>
        <w:left w:val="none" w:sz="0" w:space="0" w:color="auto"/>
        <w:bottom w:val="none" w:sz="0" w:space="0" w:color="auto"/>
        <w:right w:val="none" w:sz="0" w:space="0" w:color="auto"/>
      </w:divBdr>
    </w:div>
    <w:div w:id="2080397560">
      <w:bodyDiv w:val="1"/>
      <w:marLeft w:val="0"/>
      <w:marRight w:val="0"/>
      <w:marTop w:val="0"/>
      <w:marBottom w:val="0"/>
      <w:divBdr>
        <w:top w:val="none" w:sz="0" w:space="0" w:color="auto"/>
        <w:left w:val="none" w:sz="0" w:space="0" w:color="auto"/>
        <w:bottom w:val="none" w:sz="0" w:space="0" w:color="auto"/>
        <w:right w:val="none" w:sz="0" w:space="0" w:color="auto"/>
      </w:divBdr>
    </w:div>
    <w:div w:id="2089961314">
      <w:bodyDiv w:val="1"/>
      <w:marLeft w:val="0"/>
      <w:marRight w:val="0"/>
      <w:marTop w:val="0"/>
      <w:marBottom w:val="0"/>
      <w:divBdr>
        <w:top w:val="none" w:sz="0" w:space="0" w:color="auto"/>
        <w:left w:val="none" w:sz="0" w:space="0" w:color="auto"/>
        <w:bottom w:val="none" w:sz="0" w:space="0" w:color="auto"/>
        <w:right w:val="none" w:sz="0" w:space="0" w:color="auto"/>
      </w:divBdr>
    </w:div>
    <w:div w:id="2091464527">
      <w:bodyDiv w:val="1"/>
      <w:marLeft w:val="0"/>
      <w:marRight w:val="0"/>
      <w:marTop w:val="0"/>
      <w:marBottom w:val="0"/>
      <w:divBdr>
        <w:top w:val="none" w:sz="0" w:space="0" w:color="auto"/>
        <w:left w:val="none" w:sz="0" w:space="0" w:color="auto"/>
        <w:bottom w:val="none" w:sz="0" w:space="0" w:color="auto"/>
        <w:right w:val="none" w:sz="0" w:space="0" w:color="auto"/>
      </w:divBdr>
    </w:div>
    <w:div w:id="2125731364">
      <w:bodyDiv w:val="1"/>
      <w:marLeft w:val="0"/>
      <w:marRight w:val="0"/>
      <w:marTop w:val="0"/>
      <w:marBottom w:val="0"/>
      <w:divBdr>
        <w:top w:val="none" w:sz="0" w:space="0" w:color="auto"/>
        <w:left w:val="none" w:sz="0" w:space="0" w:color="auto"/>
        <w:bottom w:val="none" w:sz="0" w:space="0" w:color="auto"/>
        <w:right w:val="none" w:sz="0" w:space="0" w:color="auto"/>
      </w:divBdr>
    </w:div>
    <w:div w:id="2139837208">
      <w:bodyDiv w:val="1"/>
      <w:marLeft w:val="0"/>
      <w:marRight w:val="0"/>
      <w:marTop w:val="0"/>
      <w:marBottom w:val="0"/>
      <w:divBdr>
        <w:top w:val="none" w:sz="0" w:space="0" w:color="auto"/>
        <w:left w:val="none" w:sz="0" w:space="0" w:color="auto"/>
        <w:bottom w:val="none" w:sz="0" w:space="0" w:color="auto"/>
        <w:right w:val="none" w:sz="0" w:space="0" w:color="auto"/>
      </w:divBdr>
    </w:div>
    <w:div w:id="214388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bc.co.uk/news/uk-12289615" TargetMode="External"/><Relationship Id="rId18" Type="http://schemas.openxmlformats.org/officeDocument/2006/relationships/hyperlink" Target="https://www.theguardian.com/uk-news/2015/jun/23/london-fire-brigade-better-equipped-for-terrorism-since-77-says-chie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bbc.co.uk/news/uk-12537976" TargetMode="External"/><Relationship Id="rId17" Type="http://schemas.openxmlformats.org/officeDocument/2006/relationships/hyperlink" Target="https://www.londonsairambulance.org.uk/news-and-stories/charity/commemorating-7-7-bombings-10th-anniversay" TargetMode="External"/><Relationship Id="rId2" Type="http://schemas.openxmlformats.org/officeDocument/2006/relationships/customXml" Target="../customXml/item2.xml"/><Relationship Id="rId16" Type="http://schemas.openxmlformats.org/officeDocument/2006/relationships/hyperlink" Target="https://dealna.com/en/Article/Post/5708/Underground-Wireless-Communication-Technolog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www.statista.com/topics/5102/emergency-services-in-the-uk/" TargetMode="External"/><Relationship Id="rId10" Type="http://schemas.openxmlformats.org/officeDocument/2006/relationships/image" Target="media/image1.png"/><Relationship Id="rId19" Type="http://schemas.openxmlformats.org/officeDocument/2006/relationships/hyperlink" Target="https://www.theguardian.com/uk/2011/may/06/london-bombings-victims-relatives-call-for-overhau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bc.co.uk/news/uk-126367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1900413</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51ad9d09305ffda9bcf7f82693e3ff8c">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a4e781619c439222b1e4483986cc910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Int06</b:Tag>
    <b:SourceType>Report</b:SourceType>
    <b:Guid>{86DD0925-7C03-4A29-902D-6102A10E2BBC}</b:Guid>
    <b:Title>Report into the London Terrorist Attacks on 7 July 2005</b:Title>
    <b:Year>2006 </b:Year>
    <b:City>London </b:City>
    <b:Publisher>Intelligence and Security Committee </b:Publisher>
    <b:Author>
      <b:Author>
        <b:Corporate>Intelligence and Security Committee </b:Corporate>
      </b:Author>
    </b:Author>
    <b:RefOrder>2</b:RefOrder>
  </b:Source>
  <b:Source>
    <b:Tag>Man07</b:Tag>
    <b:SourceType>JournalArticle</b:SourceType>
    <b:Guid>{E14874AC-AFE6-4E5F-B9A4-BD7A734D9E3C}</b:Guid>
    <b:Title>Communication challenges in emergency response</b:Title>
    <b:Year>2007</b:Year>
    <b:JournalName>Communications of the ACM</b:JournalName>
    <b:Pages>51-53</b:Pages>
    <b:Volume>50</b:Volume>
    <b:Issue>3</b:Issue>
    <b:Author>
      <b:Author>
        <b:NameList>
          <b:Person>
            <b:Last>Manoj</b:Last>
            <b:First>B.S</b:First>
          </b:Person>
          <b:Person>
            <b:Last>Baker</b:Last>
            <b:First>Alexandra</b:First>
            <b:Middle>Hubenko</b:Middle>
          </b:Person>
        </b:NameList>
      </b:Author>
    </b:Author>
    <b:RefOrder>3</b:RefOrder>
  </b:Source>
  <b:Source>
    <b:Tag>Lon06</b:Tag>
    <b:SourceType>Report</b:SourceType>
    <b:Guid>{74F7884B-D810-41CB-8198-7F1E86690AB3}</b:Guid>
    <b:Title>Report of the 7 July Review Committee </b:Title>
    <b:Year>2006</b:Year>
    <b:Author>
      <b:Author>
        <b:Corporate>London Assembly </b:Corporate>
      </b:Author>
    </b:Author>
    <b:Publisher>Greater London Authority </b:Publisher>
    <b:City>London</b:City>
    <b:RefOrder>4</b:RefOrder>
  </b:Source>
  <b:Source>
    <b:Tag>Lon20</b:Tag>
    <b:SourceType>Report</b:SourceType>
    <b:Guid>{48DCC88D-1281-4FE0-BF88-F22382F09E90}</b:Guid>
    <b:Author>
      <b:Author>
        <b:Corporate>London Resilience </b:Corporate>
      </b:Author>
    </b:Author>
    <b:Title>London Strategic Coordination Protocol </b:Title>
    <b:Year>2020</b:Year>
    <b:Publisher>London Resilience Group </b:Publisher>
    <b:City>London </b:City>
    <b:RefOrder>5</b:RefOrder>
  </b:Source>
  <b:Source>
    <b:Tag>Cas11</b:Tag>
    <b:SourceType>InternetSite</b:SourceType>
    <b:Guid>{02026058-396E-46BA-A735-9BF71FF80A80}</b:Guid>
    <b:Title>How well did the 7/7 emergency services respond?</b:Title>
    <b:Year>2011</b:Year>
    <b:Author>
      <b:Author>
        <b:NameList>
          <b:Person>
            <b:Last>Casciani</b:Last>
            <b:First>Dominic</b:First>
          </b:Person>
        </b:NameList>
      </b:Author>
    </b:Author>
    <b:YearAccessed>2021</b:YearAccessed>
    <b:MonthAccessed>April</b:MonthAccessed>
    <b:DayAccessed>5</b:DayAccessed>
    <b:URL>https://www.bbc.co.uk/news/uk-12636731</b:URL>
    <b:RefOrder>6</b:RefOrder>
  </b:Source>
  <b:Source>
    <b:Tag>BBC11</b:Tag>
    <b:SourceType>InternetSite</b:SourceType>
    <b:Guid>{3970AC8D-4E09-410D-8F8F-D0BED3CF4C5E}</b:Guid>
    <b:Author>
      <b:Author>
        <b:Corporate>BBC News </b:Corporate>
      </b:Author>
    </b:Author>
    <b:Title>7/7 inquests: MI5 'could have identified ringleader'</b:Title>
    <b:Year>2011</b:Year>
    <b:YearAccessed>2021</b:YearAccessed>
    <b:MonthAccessed>April</b:MonthAccessed>
    <b:DayAccessed>5</b:DayAccessed>
    <b:URL>https://www.bbc.co.uk/news/uk-12537976</b:URL>
    <b:RefOrder>7</b:RefOrder>
  </b:Source>
  <b:Source>
    <b:Tag>Gov12</b:Tag>
    <b:SourceType>Report</b:SourceType>
    <b:Guid>{B5461007-B60D-46F0-92CB-1A02BAC8050E}</b:Guid>
    <b:Title>Coroner's Inquests into the London bombings of July 2005: Review of progress</b:Title>
    <b:Year>2012</b:Year>
    <b:Author>
      <b:Author>
        <b:Corporate>Government of the United Kingdom</b:Corporate>
      </b:Author>
    </b:Author>
    <b:Publisher>Government of the United Kingdom </b:Publisher>
    <b:City>London</b:City>
    <b:RefOrder>8</b:RefOrder>
  </b:Source>
  <b:Source>
    <b:Tag>Cla20</b:Tag>
    <b:SourceType>InternetSite</b:SourceType>
    <b:Guid>{7B5840BA-0AAF-4A10-A3A3-00269C53FD43}</b:Guid>
    <b:Title>Emergency services in the United Kingdom - statistics &amp; facts</b:Title>
    <b:Year>2020</b:Year>
    <b:Author>
      <b:Author>
        <b:NameList>
          <b:Person>
            <b:Last>Clark</b:Last>
            <b:First>D</b:First>
          </b:Person>
        </b:NameList>
      </b:Author>
    </b:Author>
    <b:YearAccessed>2021</b:YearAccessed>
    <b:MonthAccessed>April</b:MonthAccessed>
    <b:DayAccessed>6</b:DayAccessed>
    <b:URL>https://www.statista.com/topics/5102/emergency-services-in-the-uk/</b:URL>
    <b:RefOrder>9</b:RefOrder>
  </b:Source>
  <b:Source>
    <b:Tag>Lon15</b:Tag>
    <b:SourceType>InternetSite</b:SourceType>
    <b:Guid>{5E057C0D-5BBE-4FCE-8B75-9A3083AA00B4}</b:Guid>
    <b:Author>
      <b:Author>
        <b:Corporate>London Air Ambulance </b:Corporate>
      </b:Author>
    </b:Author>
    <b:Title>Commemorating 7/7 Bombings 10th Anniversary </b:Title>
    <b:Year>2015</b:Year>
    <b:YearAccessed>2021</b:YearAccessed>
    <b:MonthAccessed>April</b:MonthAccessed>
    <b:DayAccessed>13</b:DayAccessed>
    <b:URL>https://www.londonsairambulance.org.uk/news-and-stories/charity/commemorating-7-7-bombings-10th-anniversay</b:URL>
    <b:RefOrder>10</b:RefOrder>
  </b:Source>
  <b:Source>
    <b:Tag>Smi15</b:Tag>
    <b:SourceType>InternetSite</b:SourceType>
    <b:Guid>{AD472F26-776B-4CA7-ABCC-1923F15F5135}</b:Guid>
    <b:Author>
      <b:Author>
        <b:NameList>
          <b:Person>
            <b:Last>Smith</b:Last>
            <b:First>Dominic</b:First>
          </b:Person>
        </b:NameList>
      </b:Author>
    </b:Author>
    <b:Title>London fire brigade better equipped for terrorism since 7/7, says chief</b:Title>
    <b:Year>2015</b:Year>
    <b:YearAccessed>2021</b:YearAccessed>
    <b:MonthAccessed>April</b:MonthAccessed>
    <b:DayAccessed>13</b:DayAccessed>
    <b:URL>https://www.theguardian.com/uk-news/2015/jun/23/london-fire-brigade-better-equipped-for-terrorism-since-77-says-chief</b:URL>
    <b:RefOrder>11</b:RefOrder>
  </b:Source>
  <b:Source>
    <b:Tag>BBC111</b:Tag>
    <b:SourceType>InternetSite</b:SourceType>
    <b:Guid>{34A0BE4D-E5C3-4953-B922-650F5CBAA56A}</b:Guid>
    <b:Author>
      <b:Author>
        <b:Corporate>BBC News</b:Corporate>
      </b:Author>
    </b:Author>
    <b:Title>7/7 inquests: Paramedic's concern' at ambulance wait</b:Title>
    <b:Year>2011</b:Year>
    <b:YearAccessed>2021</b:YearAccessed>
    <b:MonthAccessed>April</b:MonthAccessed>
    <b:DayAccessed>23</b:DayAccessed>
    <b:URL>https://www.bbc.co.uk/news/uk-12289615</b:URL>
    <b:RefOrder>12</b:RefOrder>
  </b:Source>
  <b:Source>
    <b:Tag>Kla09</b:Tag>
    <b:SourceType>JournalArticle</b:SourceType>
    <b:Guid>{220CF1B1-68B3-4BBC-800E-2C6B08E97CAA}</b:Guid>
    <b:Title>British counter-terroism after 7/7: Adapting community policing to the fight against domestic terrorism </b:Title>
    <b:Year>2009</b:Year>
    <b:Author>
      <b:Author>
        <b:NameList>
          <b:Person>
            <b:Last>Klausen</b:Last>
            <b:First>Jytte</b:First>
          </b:Person>
        </b:NameList>
      </b:Author>
    </b:Author>
    <b:JournalName>Journal of Ethinic and Migration Studies </b:JournalName>
    <b:Pages>403-420</b:Pages>
    <b:Volume>35</b:Volume>
    <b:Issue>3</b:Issue>
    <b:RefOrder>13</b:RefOrder>
  </b:Source>
  <b:Source>
    <b:Tag>Her11</b:Tag>
    <b:SourceType>Report</b:SourceType>
    <b:Guid>{262ABFC5-8664-4438-871E-9A01BB45CF69}</b:Guid>
    <b:Author>
      <b:Author>
        <b:Corporate>Her Majesty's Government </b:Corporate>
      </b:Author>
    </b:Author>
    <b:Title>CONTEST: The United Kingdom's Strategy for Countering Terrorism </b:Title>
    <b:Year>2011</b:Year>
    <b:Publisher>Home Office </b:Publisher>
    <b:City>London</b:City>
    <b:RefOrder>14</b:RefOrder>
  </b:Source>
  <b:Source>
    <b:Tag>Str08</b:Tag>
    <b:SourceType>JournalArticle</b:SourceType>
    <b:Guid>{B8DA710A-6607-45F4-A5AF-BB45A81E6315}</b:Guid>
    <b:Author>
      <b:Author>
        <b:NameList>
          <b:Person>
            <b:Last>Strom</b:Last>
            <b:First>Kevin</b:First>
            <b:Middle>J</b:Middle>
          </b:Person>
          <b:Person>
            <b:Last>Eyerman</b:Last>
            <b:First>Joe</b:First>
          </b:Person>
        </b:NameList>
      </b:Author>
    </b:Author>
    <b:Title>Interagency Coordination: A Case Study of the 2005 London Train Bombings</b:Title>
    <b:JournalName>National Institute of Justice Journal </b:JournalName>
    <b:Year>2008</b:Year>
    <b:Issue>260</b:Issue>
    <b:RefOrder>15</b:RefOrder>
  </b:Source>
  <b:Source>
    <b:Tag>Dea21</b:Tag>
    <b:SourceType>InternetSite</b:SourceType>
    <b:Guid>{96E84C5E-607C-45D7-ABD5-344953F4D0EE}</b:Guid>
    <b:Author>
      <b:Author>
        <b:Corporate>Dealna</b:Corporate>
      </b:Author>
    </b:Author>
    <b:Title>Underground Wireless Communication Technologies </b:Title>
    <b:Year>2021</b:Year>
    <b:YearAccessed>2021</b:YearAccessed>
    <b:MonthAccessed>May</b:MonthAccessed>
    <b:DayAccessed>5</b:DayAccessed>
    <b:URL>https://dealna.com/en/Article/Post/5708/Underground-Wireless-Communication-Technologies</b:URL>
    <b:RefOrder>16</b:RefOrder>
  </b:Source>
  <b:Source>
    <b:Tag>Top11</b:Tag>
    <b:SourceType>InternetSite</b:SourceType>
    <b:Guid>{6E617A43-FA73-48E3-A15D-38582060A2B6}</b:Guid>
    <b:Author>
      <b:Author>
        <b:NameList>
          <b:Person>
            <b:Last>Topping</b:Last>
            <b:First>A</b:First>
          </b:Person>
        </b:NameList>
      </b:Author>
    </b:Author>
    <b:Title>7/7 victims' relatives call for overhaul of emergency services</b:Title>
    <b:Year>2011</b:Year>
    <b:YearAccessed>2021</b:YearAccessed>
    <b:MonthAccessed>May</b:MonthAccessed>
    <b:DayAccessed>7</b:DayAccessed>
    <b:URL>https://www.theguardian.com/uk/2011/may/06/london-bombings-victims-relatives-call-for-overhaul</b:URL>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87500D-9D6A-4CA0-8191-1C7744214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45274E-9BA3-4E6D-82C7-78CBCBB2A703}">
  <ds:schemaRefs>
    <ds:schemaRef ds:uri="http://schemas.openxmlformats.org/officeDocument/2006/bibliography"/>
  </ds:schemaRefs>
</ds:datastoreItem>
</file>

<file path=customXml/itemProps4.xml><?xml version="1.0" encoding="utf-8"?>
<ds:datastoreItem xmlns:ds="http://schemas.openxmlformats.org/officeDocument/2006/customXml" ds:itemID="{75BB80D6-3FE3-4738-9735-E6255EE66767}">
  <ds:schemaRefs>
    <ds:schemaRef ds:uri="http://schemas.microsoft.com/sharepoint/v3/contenttype/forms"/>
  </ds:schemaRefs>
</ds:datastoreItem>
</file>

<file path=customXml/itemProps5.xml><?xml version="1.0" encoding="utf-8"?>
<ds:datastoreItem xmlns:ds="http://schemas.openxmlformats.org/officeDocument/2006/customXml" ds:itemID="{F712538B-7947-42DE-84E2-E79921933C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14</Pages>
  <Words>3015</Words>
  <Characters>17187</Characters>
  <Application>Microsoft Office Word</Application>
  <DocSecurity>0</DocSecurity>
  <Lines>143</Lines>
  <Paragraphs>40</Paragraphs>
  <ScaleCrop>false</ScaleCrop>
  <Company>1900413</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7 july 2005 london bombings terrorist attack</dc:title>
  <dc:subject>An evaluation of the effectiveness of emergency service and partner agencies response</dc:subject>
  <dc:creator>Emilie Ward</dc:creator>
  <cp:keywords/>
  <dc:description/>
  <cp:lastModifiedBy>E W</cp:lastModifiedBy>
  <cp:revision>703</cp:revision>
  <dcterms:created xsi:type="dcterms:W3CDTF">2021-04-03T14:07:00Z</dcterms:created>
  <dcterms:modified xsi:type="dcterms:W3CDTF">2021-05-07T14:54:00Z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