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8AF" w:rsidRDefault="006608AF" w:rsidP="00FA33FF">
      <w:pPr>
        <w:jc w:val="center"/>
      </w:pPr>
    </w:p>
    <w:p w:rsidR="00766D2D" w:rsidRDefault="00FA33FF" w:rsidP="00FA33FF">
      <w:pPr>
        <w:jc w:val="center"/>
      </w:pPr>
      <w:r>
        <w:rPr>
          <w:rFonts w:ascii="Times New Roman" w:hAnsi="Times New Roman" w:cs="Times New Roman"/>
          <w:b/>
          <w:bCs/>
          <w:noProof/>
          <w:color w:val="121212"/>
          <w:sz w:val="24"/>
          <w:szCs w:val="24"/>
          <w:lang w:eastAsia="en-GB"/>
        </w:rPr>
        <w:drawing>
          <wp:inline distT="0" distB="0" distL="0" distR="0" wp14:anchorId="2D2DE83D" wp14:editId="5533494C">
            <wp:extent cx="4886325" cy="3276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6325" cy="3276600"/>
                    </a:xfrm>
                    <a:prstGeom prst="rect">
                      <a:avLst/>
                    </a:prstGeom>
                    <a:noFill/>
                    <a:ln>
                      <a:noFill/>
                    </a:ln>
                  </pic:spPr>
                </pic:pic>
              </a:graphicData>
            </a:graphic>
          </wp:inline>
        </w:drawing>
      </w:r>
    </w:p>
    <w:p w:rsidR="006608AF" w:rsidRDefault="006608AF" w:rsidP="00FA33FF">
      <w:pPr>
        <w:jc w:val="center"/>
      </w:pPr>
    </w:p>
    <w:p w:rsidR="006608AF" w:rsidRDefault="006608AF" w:rsidP="00FA33FF">
      <w:pPr>
        <w:jc w:val="center"/>
      </w:pPr>
    </w:p>
    <w:p w:rsidR="006608AF" w:rsidRDefault="006608AF" w:rsidP="00FA33FF">
      <w:pPr>
        <w:jc w:val="center"/>
      </w:pPr>
    </w:p>
    <w:p w:rsidR="006608AF" w:rsidRDefault="006608AF" w:rsidP="00FA33FF">
      <w:pPr>
        <w:jc w:val="center"/>
      </w:pPr>
    </w:p>
    <w:p w:rsidR="006608AF" w:rsidRDefault="006608AF" w:rsidP="00FA33FF">
      <w:pPr>
        <w:jc w:val="center"/>
      </w:pPr>
    </w:p>
    <w:p w:rsidR="006608AF" w:rsidRDefault="006608AF" w:rsidP="00FA33FF">
      <w:pPr>
        <w:jc w:val="center"/>
      </w:pPr>
    </w:p>
    <w:p w:rsidR="006608AF" w:rsidRDefault="006608AF" w:rsidP="00FA33FF">
      <w:pPr>
        <w:jc w:val="center"/>
      </w:pPr>
    </w:p>
    <w:p w:rsidR="006608AF" w:rsidRDefault="006608AF" w:rsidP="00FA33FF">
      <w:pPr>
        <w:jc w:val="center"/>
      </w:pPr>
    </w:p>
    <w:p w:rsidR="006608AF" w:rsidRDefault="009826C7" w:rsidP="00FA33FF">
      <w:pPr>
        <w:jc w:val="center"/>
      </w:pPr>
      <w:r>
        <w:rPr>
          <w:noProof/>
          <w:lang w:eastAsia="en-GB"/>
        </w:rPr>
        <w:drawing>
          <wp:inline distT="0" distB="0" distL="0" distR="0">
            <wp:extent cx="4133850" cy="146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0" cy="1466850"/>
                    </a:xfrm>
                    <a:prstGeom prst="rect">
                      <a:avLst/>
                    </a:prstGeom>
                    <a:noFill/>
                    <a:ln>
                      <a:noFill/>
                    </a:ln>
                  </pic:spPr>
                </pic:pic>
              </a:graphicData>
            </a:graphic>
          </wp:inline>
        </w:drawing>
      </w:r>
    </w:p>
    <w:p w:rsidR="00D53E73" w:rsidRDefault="00D53E73" w:rsidP="00FA33FF">
      <w:pPr>
        <w:jc w:val="center"/>
      </w:pPr>
    </w:p>
    <w:p w:rsidR="00D53E73" w:rsidRDefault="00D53E73" w:rsidP="00FA33FF">
      <w:pPr>
        <w:jc w:val="center"/>
      </w:pPr>
    </w:p>
    <w:p w:rsidR="00D53E73" w:rsidRDefault="00D53E73" w:rsidP="00FA33FF">
      <w:pPr>
        <w:jc w:val="center"/>
      </w:pPr>
    </w:p>
    <w:sdt>
      <w:sdtPr>
        <w:rPr>
          <w:rFonts w:asciiTheme="minorHAnsi" w:eastAsiaTheme="minorEastAsia" w:hAnsiTheme="minorHAnsi" w:cstheme="minorBidi"/>
          <w:b w:val="0"/>
          <w:bCs w:val="0"/>
          <w:color w:val="auto"/>
          <w:sz w:val="22"/>
          <w:szCs w:val="22"/>
        </w:rPr>
        <w:id w:val="-836531909"/>
        <w:docPartObj>
          <w:docPartGallery w:val="Table of Contents"/>
          <w:docPartUnique/>
        </w:docPartObj>
      </w:sdtPr>
      <w:sdtEndPr/>
      <w:sdtContent>
        <w:p w:rsidR="00D53E73" w:rsidRDefault="00D53E73">
          <w:pPr>
            <w:pStyle w:val="TOCHeading"/>
          </w:pPr>
          <w:r>
            <w:t>Table of Contents</w:t>
          </w:r>
        </w:p>
        <w:p w:rsidR="00D53E73" w:rsidRPr="00A70296" w:rsidRDefault="00D53E73" w:rsidP="00A70296">
          <w:pPr>
            <w:pStyle w:val="TOC1"/>
          </w:pPr>
          <w:r w:rsidRPr="00A70296">
            <w:t>Introduction</w:t>
          </w:r>
          <w:r w:rsidRPr="00A70296">
            <w:ptab w:relativeTo="margin" w:alignment="right" w:leader="dot"/>
          </w:r>
          <w:r w:rsidR="008F0AB2" w:rsidRPr="00A70296">
            <w:t>3</w:t>
          </w:r>
        </w:p>
        <w:p w:rsidR="00D53E73" w:rsidRDefault="00FA4357" w:rsidP="00A70296">
          <w:pPr>
            <w:pStyle w:val="TOC1"/>
          </w:pPr>
          <w:r w:rsidRPr="00F4252E">
            <w:t>Concept of person-</w:t>
          </w:r>
          <w:r>
            <w:t>centre</w:t>
          </w:r>
          <w:r w:rsidRPr="00F4252E">
            <w:t xml:space="preserve">d </w:t>
          </w:r>
          <w:r w:rsidR="00982EFC">
            <w:t>health</w:t>
          </w:r>
          <w:r w:rsidRPr="00F4252E">
            <w:t>care</w:t>
          </w:r>
          <w:r>
            <w:t xml:space="preserve"> </w:t>
          </w:r>
          <w:r w:rsidR="00D53E73">
            <w:ptab w:relativeTo="margin" w:alignment="right" w:leader="dot"/>
          </w:r>
          <w:r>
            <w:t>3</w:t>
          </w:r>
        </w:p>
        <w:p w:rsidR="00D53E73" w:rsidRDefault="00FA4357" w:rsidP="00A70296">
          <w:pPr>
            <w:pStyle w:val="TOC1"/>
          </w:pPr>
          <w:r w:rsidRPr="007B4197">
            <w:t>Analysis of the concept of person-</w:t>
          </w:r>
          <w:r>
            <w:t>cent</w:t>
          </w:r>
          <w:r w:rsidRPr="007B4197">
            <w:t>red</w:t>
          </w:r>
          <w:r>
            <w:t xml:space="preserve"> </w:t>
          </w:r>
          <w:r w:rsidR="0044748D">
            <w:t>health</w:t>
          </w:r>
          <w:r w:rsidRPr="00FA4357">
            <w:t>care</w:t>
          </w:r>
          <w:r>
            <w:t xml:space="preserve"> </w:t>
          </w:r>
          <w:r w:rsidR="00D53E73">
            <w:ptab w:relativeTo="margin" w:alignment="right" w:leader="dot"/>
          </w:r>
          <w:r>
            <w:t>4</w:t>
          </w:r>
        </w:p>
        <w:p w:rsidR="00D53E73" w:rsidRDefault="00A70296" w:rsidP="00A70296">
          <w:pPr>
            <w:pStyle w:val="TOC1"/>
          </w:pPr>
          <w:r w:rsidRPr="00AB3BCE">
            <w:t>Theoretical unde</w:t>
          </w:r>
          <w:r>
            <w:t xml:space="preserve">rpinning of person-centred </w:t>
          </w:r>
          <w:r w:rsidR="00982EFC">
            <w:t>health</w:t>
          </w:r>
          <w:r>
            <w:t xml:space="preserve">care </w:t>
          </w:r>
          <w:r w:rsidR="00D53E73">
            <w:ptab w:relativeTo="margin" w:alignment="right" w:leader="dot"/>
          </w:r>
          <w:r>
            <w:t>5</w:t>
          </w:r>
        </w:p>
        <w:p w:rsidR="00D53E73" w:rsidRDefault="00A70296" w:rsidP="00A70296">
          <w:pPr>
            <w:pStyle w:val="TOC1"/>
          </w:pPr>
          <w:r w:rsidRPr="00D57FBA">
            <w:t xml:space="preserve">The ethical underpinning of person-centred </w:t>
          </w:r>
          <w:r w:rsidR="00982EFC">
            <w:t>health</w:t>
          </w:r>
          <w:r w:rsidRPr="00D57FBA">
            <w:t>care</w:t>
          </w:r>
          <w:r>
            <w:t xml:space="preserve"> </w:t>
          </w:r>
          <w:r w:rsidR="00D53E73">
            <w:ptab w:relativeTo="margin" w:alignment="right" w:leader="dot"/>
          </w:r>
          <w:r>
            <w:t>6</w:t>
          </w:r>
        </w:p>
        <w:p w:rsidR="00A70296" w:rsidRDefault="00A70296" w:rsidP="00A70296">
          <w:pPr>
            <w:pStyle w:val="TOC1"/>
          </w:pPr>
          <w:r w:rsidRPr="00C13560">
            <w:t xml:space="preserve">Benefits of the person-centred </w:t>
          </w:r>
          <w:r w:rsidR="00982EFC">
            <w:t>health</w:t>
          </w:r>
          <w:r w:rsidRPr="00C13560">
            <w:t>care for dementia services</w:t>
          </w:r>
          <w:r>
            <w:t xml:space="preserve"> </w:t>
          </w:r>
          <w:r>
            <w:ptab w:relativeTo="margin" w:alignment="right" w:leader="dot"/>
          </w:r>
          <w:r>
            <w:t>7</w:t>
          </w:r>
        </w:p>
        <w:p w:rsidR="00A70296" w:rsidRDefault="00A70296" w:rsidP="00A70296">
          <w:pPr>
            <w:pStyle w:val="TOC1"/>
          </w:pPr>
          <w:r>
            <w:t>Limitation</w:t>
          </w:r>
          <w:r w:rsidRPr="00C13560">
            <w:t>s of the person-centred care for dementia services</w:t>
          </w:r>
          <w:r>
            <w:t xml:space="preserve"> </w:t>
          </w:r>
          <w:r>
            <w:ptab w:relativeTo="margin" w:alignment="right" w:leader="dot"/>
          </w:r>
          <w:r>
            <w:t>8</w:t>
          </w:r>
        </w:p>
        <w:p w:rsidR="00A70296" w:rsidRPr="00A70296" w:rsidRDefault="00A70296" w:rsidP="00A70296">
          <w:pPr>
            <w:pStyle w:val="TOC1"/>
          </w:pPr>
          <w:r>
            <w:t>Recommendations</w:t>
          </w:r>
          <w:r w:rsidRPr="00A70296">
            <w:ptab w:relativeTo="margin" w:alignment="right" w:leader="dot"/>
          </w:r>
          <w:r>
            <w:t>8</w:t>
          </w:r>
        </w:p>
        <w:p w:rsidR="00A70296" w:rsidRPr="00A70296" w:rsidRDefault="00A70296" w:rsidP="00A70296">
          <w:pPr>
            <w:pStyle w:val="TOC1"/>
          </w:pPr>
          <w:r>
            <w:t>Conclusion</w:t>
          </w:r>
          <w:r w:rsidRPr="00A70296">
            <w:ptab w:relativeTo="margin" w:alignment="right" w:leader="dot"/>
          </w:r>
          <w:r>
            <w:t>10</w:t>
          </w:r>
        </w:p>
        <w:p w:rsidR="00D53E73" w:rsidRDefault="00A70296" w:rsidP="00A70296">
          <w:pPr>
            <w:pStyle w:val="TOC1"/>
          </w:pPr>
          <w:r>
            <w:t>References and Bibliography</w:t>
          </w:r>
          <w:r w:rsidRPr="00A70296">
            <w:ptab w:relativeTo="margin" w:alignment="right" w:leader="dot"/>
          </w:r>
          <w:r>
            <w:t>11</w:t>
          </w:r>
        </w:p>
        <w:p w:rsidR="00A70296" w:rsidRPr="00A70296" w:rsidRDefault="00A70296" w:rsidP="00A70296">
          <w:pPr>
            <w:pStyle w:val="TOC1"/>
          </w:pPr>
          <w:r>
            <w:t>Appendix</w:t>
          </w:r>
          <w:r w:rsidRPr="00A70296">
            <w:ptab w:relativeTo="margin" w:alignment="right" w:leader="dot"/>
          </w:r>
          <w:r>
            <w:t>12</w:t>
          </w:r>
        </w:p>
        <w:p w:rsidR="00A70296" w:rsidRPr="00A70296" w:rsidRDefault="00A70296" w:rsidP="00A70296">
          <w:pPr>
            <w:rPr>
              <w:lang w:val="en-US" w:eastAsia="ja-JP"/>
            </w:rPr>
          </w:pPr>
        </w:p>
        <w:p w:rsidR="00D53E73" w:rsidRDefault="006A2C0C">
          <w:pPr>
            <w:pStyle w:val="TOC3"/>
            <w:ind w:left="446"/>
          </w:pPr>
        </w:p>
      </w:sdtContent>
    </w:sdt>
    <w:p w:rsidR="00D53E73" w:rsidRDefault="00D53E73" w:rsidP="00FA33FF">
      <w:pPr>
        <w:jc w:val="center"/>
      </w:pPr>
    </w:p>
    <w:p w:rsidR="00D53E73" w:rsidRDefault="00D53E73" w:rsidP="00FA33FF">
      <w:pPr>
        <w:jc w:val="center"/>
      </w:pPr>
    </w:p>
    <w:p w:rsidR="00D53E73" w:rsidRDefault="00D53E73" w:rsidP="00FA33FF">
      <w:pPr>
        <w:jc w:val="center"/>
      </w:pPr>
    </w:p>
    <w:p w:rsidR="00D53E73" w:rsidRDefault="00D53E73" w:rsidP="00FA33FF">
      <w:pPr>
        <w:jc w:val="center"/>
      </w:pPr>
    </w:p>
    <w:p w:rsidR="00D53E73" w:rsidRDefault="00D53E73" w:rsidP="00FA33FF">
      <w:pPr>
        <w:jc w:val="center"/>
      </w:pPr>
    </w:p>
    <w:p w:rsidR="00D53E73" w:rsidRDefault="00D53E73" w:rsidP="00FA33FF">
      <w:pPr>
        <w:jc w:val="center"/>
      </w:pPr>
    </w:p>
    <w:p w:rsidR="00D53E73" w:rsidRDefault="00D53E73" w:rsidP="00FA33FF">
      <w:pPr>
        <w:jc w:val="center"/>
      </w:pPr>
    </w:p>
    <w:p w:rsidR="00D53E73" w:rsidRDefault="00D53E73" w:rsidP="00FA33FF">
      <w:pPr>
        <w:jc w:val="center"/>
      </w:pPr>
    </w:p>
    <w:p w:rsidR="00230495" w:rsidRDefault="00230495" w:rsidP="00FA33FF">
      <w:pPr>
        <w:jc w:val="center"/>
      </w:pPr>
    </w:p>
    <w:p w:rsidR="00230495" w:rsidRDefault="00230495" w:rsidP="00FA33FF">
      <w:pPr>
        <w:jc w:val="center"/>
      </w:pPr>
    </w:p>
    <w:p w:rsidR="00A70296" w:rsidRDefault="00A70296" w:rsidP="00A70296"/>
    <w:p w:rsidR="00A70296" w:rsidRDefault="00A70296" w:rsidP="00A70296"/>
    <w:p w:rsidR="00D53E73" w:rsidRDefault="00D53E73" w:rsidP="00FA4357"/>
    <w:p w:rsidR="00A70296" w:rsidRDefault="00A70296" w:rsidP="00FA4357"/>
    <w:p w:rsidR="00D53E73" w:rsidRDefault="00D53E73" w:rsidP="00A70296"/>
    <w:p w:rsidR="00A70296" w:rsidRDefault="00A70296" w:rsidP="00A70296"/>
    <w:p w:rsidR="00D53E73" w:rsidRPr="00D53E73" w:rsidRDefault="00D53E73" w:rsidP="00D53E73">
      <w:pPr>
        <w:jc w:val="both"/>
        <w:rPr>
          <w:rFonts w:ascii="Times New Roman" w:hAnsi="Times New Roman" w:cs="Times New Roman"/>
          <w:b/>
          <w:sz w:val="24"/>
          <w:szCs w:val="24"/>
        </w:rPr>
      </w:pPr>
      <w:r w:rsidRPr="00D53E73">
        <w:rPr>
          <w:rFonts w:ascii="Times New Roman" w:hAnsi="Times New Roman" w:cs="Times New Roman"/>
          <w:b/>
          <w:sz w:val="24"/>
          <w:szCs w:val="24"/>
        </w:rPr>
        <w:lastRenderedPageBreak/>
        <w:t xml:space="preserve">Introduction </w:t>
      </w:r>
    </w:p>
    <w:p w:rsidR="00D53E73" w:rsidRDefault="00325F6A"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The person-centre</w:t>
      </w:r>
      <w:r w:rsidR="009F75ED">
        <w:rPr>
          <w:rFonts w:ascii="Times New Roman" w:hAnsi="Times New Roman" w:cs="Times New Roman"/>
          <w:sz w:val="24"/>
          <w:szCs w:val="24"/>
        </w:rPr>
        <w:t>d</w:t>
      </w:r>
      <w:r>
        <w:rPr>
          <w:rFonts w:ascii="Times New Roman" w:hAnsi="Times New Roman" w:cs="Times New Roman"/>
          <w:sz w:val="24"/>
          <w:szCs w:val="24"/>
        </w:rPr>
        <w:t xml:space="preserve"> care within health and social care means </w:t>
      </w:r>
      <w:r w:rsidR="003F2E23">
        <w:rPr>
          <w:rFonts w:ascii="Times New Roman" w:hAnsi="Times New Roman" w:cs="Times New Roman"/>
          <w:sz w:val="24"/>
          <w:szCs w:val="24"/>
        </w:rPr>
        <w:t>to support individuals to develop confidence, skills and knowledge</w:t>
      </w:r>
      <w:sdt>
        <w:sdtPr>
          <w:rPr>
            <w:rFonts w:ascii="Times New Roman" w:hAnsi="Times New Roman" w:cs="Times New Roman"/>
            <w:sz w:val="24"/>
            <w:szCs w:val="24"/>
          </w:rPr>
          <w:id w:val="-1034801096"/>
          <w:citation/>
        </w:sdtPr>
        <w:sdtEndPr/>
        <w:sdtContent>
          <w:r w:rsidR="00230495">
            <w:rPr>
              <w:rFonts w:ascii="Times New Roman" w:hAnsi="Times New Roman" w:cs="Times New Roman"/>
              <w:sz w:val="24"/>
              <w:szCs w:val="24"/>
            </w:rPr>
            <w:fldChar w:fldCharType="begin"/>
          </w:r>
          <w:r w:rsidR="00230495">
            <w:rPr>
              <w:rFonts w:ascii="Times New Roman" w:hAnsi="Times New Roman" w:cs="Times New Roman"/>
              <w:sz w:val="24"/>
              <w:szCs w:val="24"/>
            </w:rPr>
            <w:instrText xml:space="preserve"> CITATION Kaj21 \l 2057 </w:instrText>
          </w:r>
          <w:r w:rsidR="00230495">
            <w:rPr>
              <w:rFonts w:ascii="Times New Roman" w:hAnsi="Times New Roman" w:cs="Times New Roman"/>
              <w:sz w:val="24"/>
              <w:szCs w:val="24"/>
            </w:rPr>
            <w:fldChar w:fldCharType="separate"/>
          </w:r>
          <w:r w:rsidR="00230495">
            <w:rPr>
              <w:rFonts w:ascii="Times New Roman" w:hAnsi="Times New Roman" w:cs="Times New Roman"/>
              <w:noProof/>
              <w:sz w:val="24"/>
              <w:szCs w:val="24"/>
            </w:rPr>
            <w:t xml:space="preserve"> </w:t>
          </w:r>
          <w:r w:rsidR="00230495" w:rsidRPr="00230495">
            <w:rPr>
              <w:rFonts w:ascii="Times New Roman" w:hAnsi="Times New Roman" w:cs="Times New Roman"/>
              <w:noProof/>
              <w:sz w:val="24"/>
              <w:szCs w:val="24"/>
            </w:rPr>
            <w:t>(Kajonius, 2021)</w:t>
          </w:r>
          <w:r w:rsidR="00230495">
            <w:rPr>
              <w:rFonts w:ascii="Times New Roman" w:hAnsi="Times New Roman" w:cs="Times New Roman"/>
              <w:sz w:val="24"/>
              <w:szCs w:val="24"/>
            </w:rPr>
            <w:fldChar w:fldCharType="end"/>
          </w:r>
        </w:sdtContent>
      </w:sdt>
      <w:r w:rsidR="003F2E23">
        <w:rPr>
          <w:rFonts w:ascii="Times New Roman" w:hAnsi="Times New Roman" w:cs="Times New Roman"/>
          <w:sz w:val="24"/>
          <w:szCs w:val="24"/>
        </w:rPr>
        <w:t xml:space="preserve">. They require more efficient management to make </w:t>
      </w:r>
      <w:r w:rsidR="008264DF">
        <w:rPr>
          <w:rFonts w:ascii="Times New Roman" w:hAnsi="Times New Roman" w:cs="Times New Roman"/>
          <w:sz w:val="24"/>
          <w:szCs w:val="24"/>
        </w:rPr>
        <w:t xml:space="preserve">their </w:t>
      </w:r>
      <w:r w:rsidR="003F2E23">
        <w:rPr>
          <w:rFonts w:ascii="Times New Roman" w:hAnsi="Times New Roman" w:cs="Times New Roman"/>
          <w:sz w:val="24"/>
          <w:szCs w:val="24"/>
        </w:rPr>
        <w:t xml:space="preserve">own decisions for healthcare. </w:t>
      </w:r>
      <w:r w:rsidR="009F75ED">
        <w:rPr>
          <w:rFonts w:ascii="Times New Roman" w:hAnsi="Times New Roman" w:cs="Times New Roman"/>
          <w:sz w:val="24"/>
          <w:szCs w:val="24"/>
        </w:rPr>
        <w:t xml:space="preserve">This requires fundamental changes for healthcare services and delivers new roles for residents, healthcare staff and professionals. The person-centred care provides many numerous positive outcomes </w:t>
      </w:r>
      <w:r w:rsidR="00CB09F9">
        <w:rPr>
          <w:rFonts w:ascii="Times New Roman" w:hAnsi="Times New Roman" w:cs="Times New Roman"/>
          <w:sz w:val="24"/>
          <w:szCs w:val="24"/>
        </w:rPr>
        <w:t xml:space="preserve">for a high quality of </w:t>
      </w:r>
      <w:r w:rsidR="006E14CB">
        <w:rPr>
          <w:rFonts w:ascii="Times New Roman" w:hAnsi="Times New Roman" w:cs="Times New Roman"/>
          <w:sz w:val="24"/>
          <w:szCs w:val="24"/>
        </w:rPr>
        <w:t>health</w:t>
      </w:r>
      <w:r w:rsidR="00CB09F9">
        <w:rPr>
          <w:rFonts w:ascii="Times New Roman" w:hAnsi="Times New Roman" w:cs="Times New Roman"/>
          <w:sz w:val="24"/>
          <w:szCs w:val="24"/>
        </w:rPr>
        <w:t xml:space="preserve">care for the best possible </w:t>
      </w:r>
      <w:r w:rsidR="006E14CB">
        <w:rPr>
          <w:rFonts w:ascii="Times New Roman" w:hAnsi="Times New Roman" w:cs="Times New Roman"/>
          <w:sz w:val="24"/>
          <w:szCs w:val="24"/>
        </w:rPr>
        <w:t>value</w:t>
      </w:r>
      <w:r w:rsidR="00CB09F9">
        <w:rPr>
          <w:rFonts w:ascii="Times New Roman" w:hAnsi="Times New Roman" w:cs="Times New Roman"/>
          <w:sz w:val="24"/>
          <w:szCs w:val="24"/>
        </w:rPr>
        <w:t xml:space="preserve"> of </w:t>
      </w:r>
      <w:r w:rsidR="006E14CB">
        <w:rPr>
          <w:rFonts w:ascii="Times New Roman" w:hAnsi="Times New Roman" w:cs="Times New Roman"/>
          <w:sz w:val="24"/>
          <w:szCs w:val="24"/>
        </w:rPr>
        <w:t>health</w:t>
      </w:r>
      <w:r w:rsidR="00CB09F9">
        <w:rPr>
          <w:rFonts w:ascii="Times New Roman" w:hAnsi="Times New Roman" w:cs="Times New Roman"/>
          <w:sz w:val="24"/>
          <w:szCs w:val="24"/>
        </w:rPr>
        <w:t>care</w:t>
      </w:r>
      <w:sdt>
        <w:sdtPr>
          <w:rPr>
            <w:rFonts w:ascii="Times New Roman" w:hAnsi="Times New Roman" w:cs="Times New Roman"/>
            <w:sz w:val="24"/>
            <w:szCs w:val="24"/>
          </w:rPr>
          <w:id w:val="644556165"/>
          <w:citation/>
        </w:sdtPr>
        <w:sdtEndPr/>
        <w:sdtContent>
          <w:r w:rsidR="00230495">
            <w:rPr>
              <w:rFonts w:ascii="Times New Roman" w:hAnsi="Times New Roman" w:cs="Times New Roman"/>
              <w:sz w:val="24"/>
              <w:szCs w:val="24"/>
            </w:rPr>
            <w:fldChar w:fldCharType="begin"/>
          </w:r>
          <w:r w:rsidR="00230495">
            <w:rPr>
              <w:rFonts w:ascii="Times New Roman" w:hAnsi="Times New Roman" w:cs="Times New Roman"/>
              <w:sz w:val="24"/>
              <w:szCs w:val="24"/>
            </w:rPr>
            <w:instrText xml:space="preserve"> CITATION Kaj21 \l 2057 </w:instrText>
          </w:r>
          <w:r w:rsidR="00230495">
            <w:rPr>
              <w:rFonts w:ascii="Times New Roman" w:hAnsi="Times New Roman" w:cs="Times New Roman"/>
              <w:sz w:val="24"/>
              <w:szCs w:val="24"/>
            </w:rPr>
            <w:fldChar w:fldCharType="separate"/>
          </w:r>
          <w:r w:rsidR="00230495">
            <w:rPr>
              <w:rFonts w:ascii="Times New Roman" w:hAnsi="Times New Roman" w:cs="Times New Roman"/>
              <w:noProof/>
              <w:sz w:val="24"/>
              <w:szCs w:val="24"/>
            </w:rPr>
            <w:t xml:space="preserve"> </w:t>
          </w:r>
          <w:r w:rsidR="00230495" w:rsidRPr="00230495">
            <w:rPr>
              <w:rFonts w:ascii="Times New Roman" w:hAnsi="Times New Roman" w:cs="Times New Roman"/>
              <w:noProof/>
              <w:sz w:val="24"/>
              <w:szCs w:val="24"/>
            </w:rPr>
            <w:t>(Kajonius, 2021)</w:t>
          </w:r>
          <w:r w:rsidR="00230495">
            <w:rPr>
              <w:rFonts w:ascii="Times New Roman" w:hAnsi="Times New Roman" w:cs="Times New Roman"/>
              <w:sz w:val="24"/>
              <w:szCs w:val="24"/>
            </w:rPr>
            <w:fldChar w:fldCharType="end"/>
          </w:r>
        </w:sdtContent>
      </w:sdt>
      <w:r w:rsidR="00CB09F9">
        <w:rPr>
          <w:rFonts w:ascii="Times New Roman" w:hAnsi="Times New Roman" w:cs="Times New Roman"/>
          <w:sz w:val="24"/>
          <w:szCs w:val="24"/>
        </w:rPr>
        <w:t xml:space="preserve">. </w:t>
      </w:r>
    </w:p>
    <w:p w:rsidR="00CB09F9" w:rsidRDefault="00CB09F9"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 practice </w:t>
      </w:r>
      <w:r w:rsidR="00985CE6">
        <w:rPr>
          <w:rFonts w:ascii="Times New Roman" w:hAnsi="Times New Roman" w:cs="Times New Roman"/>
          <w:sz w:val="24"/>
          <w:szCs w:val="24"/>
        </w:rPr>
        <w:t xml:space="preserve">for person-centred care inside social care is to provide healthcare for residents </w:t>
      </w:r>
      <w:r w:rsidR="00105B21">
        <w:rPr>
          <w:rFonts w:ascii="Times New Roman" w:hAnsi="Times New Roman" w:cs="Times New Roman"/>
          <w:sz w:val="24"/>
          <w:szCs w:val="24"/>
        </w:rPr>
        <w:t>who lose their independent life</w:t>
      </w:r>
      <w:sdt>
        <w:sdtPr>
          <w:rPr>
            <w:rFonts w:ascii="Times New Roman" w:hAnsi="Times New Roman" w:cs="Times New Roman"/>
            <w:sz w:val="24"/>
            <w:szCs w:val="24"/>
          </w:rPr>
          <w:id w:val="-270478670"/>
          <w:citation/>
        </w:sdtPr>
        <w:sdtEndPr/>
        <w:sdtContent>
          <w:r w:rsidR="004D7DFE">
            <w:rPr>
              <w:rFonts w:ascii="Times New Roman" w:hAnsi="Times New Roman" w:cs="Times New Roman"/>
              <w:sz w:val="24"/>
              <w:szCs w:val="24"/>
            </w:rPr>
            <w:fldChar w:fldCharType="begin"/>
          </w:r>
          <w:r w:rsidR="004D7DFE">
            <w:rPr>
              <w:rFonts w:ascii="Times New Roman" w:hAnsi="Times New Roman" w:cs="Times New Roman"/>
              <w:sz w:val="24"/>
              <w:szCs w:val="24"/>
            </w:rPr>
            <w:instrText xml:space="preserve"> CITATION Ekm18 \l 2057 </w:instrText>
          </w:r>
          <w:r w:rsidR="004D7DFE">
            <w:rPr>
              <w:rFonts w:ascii="Times New Roman" w:hAnsi="Times New Roman" w:cs="Times New Roman"/>
              <w:sz w:val="24"/>
              <w:szCs w:val="24"/>
            </w:rPr>
            <w:fldChar w:fldCharType="separate"/>
          </w:r>
          <w:r w:rsidR="004D7DFE">
            <w:rPr>
              <w:rFonts w:ascii="Times New Roman" w:hAnsi="Times New Roman" w:cs="Times New Roman"/>
              <w:noProof/>
              <w:sz w:val="24"/>
              <w:szCs w:val="24"/>
            </w:rPr>
            <w:t xml:space="preserve"> </w:t>
          </w:r>
          <w:r w:rsidR="004D7DFE" w:rsidRPr="004D7DFE">
            <w:rPr>
              <w:rFonts w:ascii="Times New Roman" w:hAnsi="Times New Roman" w:cs="Times New Roman"/>
              <w:noProof/>
              <w:sz w:val="24"/>
              <w:szCs w:val="24"/>
            </w:rPr>
            <w:t>(Ekman, 2018)</w:t>
          </w:r>
          <w:r w:rsidR="004D7DFE">
            <w:rPr>
              <w:rFonts w:ascii="Times New Roman" w:hAnsi="Times New Roman" w:cs="Times New Roman"/>
              <w:sz w:val="24"/>
              <w:szCs w:val="24"/>
            </w:rPr>
            <w:fldChar w:fldCharType="end"/>
          </w:r>
        </w:sdtContent>
      </w:sdt>
      <w:r w:rsidR="00105B21">
        <w:rPr>
          <w:rFonts w:ascii="Times New Roman" w:hAnsi="Times New Roman" w:cs="Times New Roman"/>
          <w:sz w:val="24"/>
          <w:szCs w:val="24"/>
        </w:rPr>
        <w:t xml:space="preserve">. This approach treats the individuals with respect, empathy, dignity, and compassion. The person-centred care delivers coordinated care, treatment and builds the understanding of individuals needs with effective communication. It offers personalised care and support for their independence, </w:t>
      </w:r>
      <w:r w:rsidR="001678B2">
        <w:rPr>
          <w:rFonts w:ascii="Times New Roman" w:hAnsi="Times New Roman" w:cs="Times New Roman"/>
          <w:sz w:val="24"/>
          <w:szCs w:val="24"/>
        </w:rPr>
        <w:t>quality of life and personal needs and wants. The person-centred care enables the recognition and development of patients’ abilities and strengths</w:t>
      </w:r>
      <w:sdt>
        <w:sdtPr>
          <w:rPr>
            <w:rFonts w:ascii="Times New Roman" w:hAnsi="Times New Roman" w:cs="Times New Roman"/>
            <w:sz w:val="24"/>
            <w:szCs w:val="24"/>
          </w:rPr>
          <w:id w:val="-1213962285"/>
          <w:citation/>
        </w:sdtPr>
        <w:sdtEndPr/>
        <w:sdtContent>
          <w:r w:rsidR="004D7DFE">
            <w:rPr>
              <w:rFonts w:ascii="Times New Roman" w:hAnsi="Times New Roman" w:cs="Times New Roman"/>
              <w:sz w:val="24"/>
              <w:szCs w:val="24"/>
            </w:rPr>
            <w:fldChar w:fldCharType="begin"/>
          </w:r>
          <w:r w:rsidR="004D7DFE">
            <w:rPr>
              <w:rFonts w:ascii="Times New Roman" w:hAnsi="Times New Roman" w:cs="Times New Roman"/>
              <w:sz w:val="24"/>
              <w:szCs w:val="24"/>
            </w:rPr>
            <w:instrText xml:space="preserve"> CITATION Ekm18 \l 2057 </w:instrText>
          </w:r>
          <w:r w:rsidR="004D7DFE">
            <w:rPr>
              <w:rFonts w:ascii="Times New Roman" w:hAnsi="Times New Roman" w:cs="Times New Roman"/>
              <w:sz w:val="24"/>
              <w:szCs w:val="24"/>
            </w:rPr>
            <w:fldChar w:fldCharType="separate"/>
          </w:r>
          <w:r w:rsidR="004D7DFE">
            <w:rPr>
              <w:rFonts w:ascii="Times New Roman" w:hAnsi="Times New Roman" w:cs="Times New Roman"/>
              <w:noProof/>
              <w:sz w:val="24"/>
              <w:szCs w:val="24"/>
            </w:rPr>
            <w:t xml:space="preserve"> </w:t>
          </w:r>
          <w:r w:rsidR="004D7DFE" w:rsidRPr="004D7DFE">
            <w:rPr>
              <w:rFonts w:ascii="Times New Roman" w:hAnsi="Times New Roman" w:cs="Times New Roman"/>
              <w:noProof/>
              <w:sz w:val="24"/>
              <w:szCs w:val="24"/>
            </w:rPr>
            <w:t>(Ekman, 2018)</w:t>
          </w:r>
          <w:r w:rsidR="004D7DFE">
            <w:rPr>
              <w:rFonts w:ascii="Times New Roman" w:hAnsi="Times New Roman" w:cs="Times New Roman"/>
              <w:sz w:val="24"/>
              <w:szCs w:val="24"/>
            </w:rPr>
            <w:fldChar w:fldCharType="end"/>
          </w:r>
        </w:sdtContent>
      </w:sdt>
      <w:r w:rsidR="001678B2">
        <w:rPr>
          <w:rFonts w:ascii="Times New Roman" w:hAnsi="Times New Roman" w:cs="Times New Roman"/>
          <w:sz w:val="24"/>
          <w:szCs w:val="24"/>
        </w:rPr>
        <w:t xml:space="preserve">. This develops their own capabilities to have independent life. </w:t>
      </w:r>
    </w:p>
    <w:p w:rsidR="001678B2" w:rsidRDefault="001678B2"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academic work has a strong focus on the healthcare services for patients with dementia. </w:t>
      </w:r>
      <w:r w:rsidR="001C5006">
        <w:rPr>
          <w:rFonts w:ascii="Times New Roman" w:hAnsi="Times New Roman" w:cs="Times New Roman"/>
          <w:sz w:val="24"/>
          <w:szCs w:val="24"/>
        </w:rPr>
        <w:t xml:space="preserve">It provides an example for person-centred </w:t>
      </w:r>
      <w:r w:rsidR="00982EFC">
        <w:rPr>
          <w:rFonts w:ascii="Times New Roman" w:hAnsi="Times New Roman" w:cs="Times New Roman"/>
          <w:sz w:val="24"/>
          <w:szCs w:val="24"/>
        </w:rPr>
        <w:t>health</w:t>
      </w:r>
      <w:r w:rsidR="001C5006">
        <w:rPr>
          <w:rFonts w:ascii="Times New Roman" w:hAnsi="Times New Roman" w:cs="Times New Roman"/>
          <w:sz w:val="24"/>
          <w:szCs w:val="24"/>
        </w:rPr>
        <w:t xml:space="preserve">care for individuals with dementia. </w:t>
      </w:r>
      <w:r w:rsidR="007C4A88">
        <w:rPr>
          <w:rFonts w:ascii="Times New Roman" w:hAnsi="Times New Roman" w:cs="Times New Roman"/>
          <w:sz w:val="24"/>
          <w:szCs w:val="24"/>
        </w:rPr>
        <w:t>BUPA is one the leading healthcare providers for dementia care in the UK. The organisation highly evaluates the person-centred care because</w:t>
      </w:r>
      <w:r w:rsidR="008264DF">
        <w:rPr>
          <w:rFonts w:ascii="Times New Roman" w:hAnsi="Times New Roman" w:cs="Times New Roman"/>
          <w:sz w:val="24"/>
          <w:szCs w:val="24"/>
        </w:rPr>
        <w:t xml:space="preserve"> it</w:t>
      </w:r>
      <w:r w:rsidR="007C4A88">
        <w:rPr>
          <w:rFonts w:ascii="Times New Roman" w:hAnsi="Times New Roman" w:cs="Times New Roman"/>
          <w:sz w:val="24"/>
          <w:szCs w:val="24"/>
        </w:rPr>
        <w:t xml:space="preserve"> puts</w:t>
      </w:r>
      <w:r w:rsidR="008264DF">
        <w:rPr>
          <w:rFonts w:ascii="Times New Roman" w:hAnsi="Times New Roman" w:cs="Times New Roman"/>
          <w:sz w:val="24"/>
          <w:szCs w:val="24"/>
        </w:rPr>
        <w:t xml:space="preserve"> the</w:t>
      </w:r>
      <w:r w:rsidR="007C4A88">
        <w:rPr>
          <w:rFonts w:ascii="Times New Roman" w:hAnsi="Times New Roman" w:cs="Times New Roman"/>
          <w:sz w:val="24"/>
          <w:szCs w:val="24"/>
        </w:rPr>
        <w:t xml:space="preserve"> individual’s </w:t>
      </w:r>
      <w:r w:rsidR="008F0AB2">
        <w:rPr>
          <w:rFonts w:ascii="Times New Roman" w:hAnsi="Times New Roman" w:cs="Times New Roman"/>
          <w:sz w:val="24"/>
          <w:szCs w:val="24"/>
        </w:rPr>
        <w:t xml:space="preserve">needs, well-being, </w:t>
      </w:r>
      <w:r w:rsidR="00E210CD">
        <w:rPr>
          <w:rFonts w:ascii="Times New Roman" w:hAnsi="Times New Roman" w:cs="Times New Roman"/>
          <w:sz w:val="24"/>
          <w:szCs w:val="24"/>
        </w:rPr>
        <w:t>and experiences</w:t>
      </w:r>
      <w:r w:rsidR="008F0AB2">
        <w:rPr>
          <w:rFonts w:ascii="Times New Roman" w:hAnsi="Times New Roman" w:cs="Times New Roman"/>
          <w:sz w:val="24"/>
          <w:szCs w:val="24"/>
        </w:rPr>
        <w:t xml:space="preserve"> for understanding the daily </w:t>
      </w:r>
      <w:r w:rsidR="00F4252E">
        <w:rPr>
          <w:rFonts w:ascii="Times New Roman" w:hAnsi="Times New Roman" w:cs="Times New Roman"/>
          <w:sz w:val="24"/>
          <w:szCs w:val="24"/>
        </w:rPr>
        <w:t xml:space="preserve">knowledge for quality healthcare services. </w:t>
      </w: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F0AB2" w:rsidP="003F2E23">
      <w:pPr>
        <w:spacing w:before="120" w:after="120" w:line="360" w:lineRule="auto"/>
        <w:jc w:val="both"/>
        <w:rPr>
          <w:rFonts w:ascii="Times New Roman" w:hAnsi="Times New Roman" w:cs="Times New Roman"/>
          <w:sz w:val="24"/>
          <w:szCs w:val="24"/>
        </w:rPr>
      </w:pPr>
    </w:p>
    <w:p w:rsidR="008F0AB2" w:rsidRDefault="00852BE0" w:rsidP="003F2E23">
      <w:pPr>
        <w:spacing w:before="120" w:after="120" w:line="360" w:lineRule="auto"/>
        <w:jc w:val="both"/>
        <w:rPr>
          <w:rFonts w:ascii="Times New Roman" w:hAnsi="Times New Roman" w:cs="Times New Roman"/>
          <w:sz w:val="24"/>
          <w:szCs w:val="24"/>
        </w:rPr>
      </w:pPr>
      <w:r w:rsidRPr="00F4252E">
        <w:rPr>
          <w:rFonts w:ascii="Times New Roman" w:hAnsi="Times New Roman" w:cs="Times New Roman"/>
          <w:b/>
          <w:sz w:val="24"/>
          <w:szCs w:val="24"/>
        </w:rPr>
        <w:lastRenderedPageBreak/>
        <w:t>Concept of person-centred care</w:t>
      </w:r>
      <w:r>
        <w:rPr>
          <w:rFonts w:ascii="Times New Roman" w:hAnsi="Times New Roman" w:cs="Times New Roman"/>
          <w:sz w:val="24"/>
          <w:szCs w:val="24"/>
        </w:rPr>
        <w:t xml:space="preserve"> </w:t>
      </w:r>
      <w:r w:rsidR="001F59F2">
        <w:rPr>
          <w:rFonts w:ascii="Times New Roman" w:hAnsi="Times New Roman" w:cs="Times New Roman"/>
          <w:sz w:val="24"/>
          <w:szCs w:val="24"/>
        </w:rPr>
        <w:t>is an approach for high-quality healthcare</w:t>
      </w:r>
      <w:sdt>
        <w:sdtPr>
          <w:rPr>
            <w:rFonts w:ascii="Times New Roman" w:hAnsi="Times New Roman" w:cs="Times New Roman"/>
            <w:sz w:val="24"/>
            <w:szCs w:val="24"/>
          </w:rPr>
          <w:id w:val="-925112803"/>
          <w:citation/>
        </w:sdtPr>
        <w:sdtEndPr/>
        <w:sdtContent>
          <w:r w:rsidR="0001460C">
            <w:rPr>
              <w:rFonts w:ascii="Times New Roman" w:hAnsi="Times New Roman" w:cs="Times New Roman"/>
              <w:sz w:val="24"/>
              <w:szCs w:val="24"/>
            </w:rPr>
            <w:fldChar w:fldCharType="begin"/>
          </w:r>
          <w:r w:rsidR="0001460C">
            <w:rPr>
              <w:rFonts w:ascii="Times New Roman" w:hAnsi="Times New Roman" w:cs="Times New Roman"/>
              <w:sz w:val="24"/>
              <w:szCs w:val="24"/>
            </w:rPr>
            <w:instrText xml:space="preserve"> CITATION Bue16 \l 2057 </w:instrText>
          </w:r>
          <w:r w:rsidR="0001460C">
            <w:rPr>
              <w:rFonts w:ascii="Times New Roman" w:hAnsi="Times New Roman" w:cs="Times New Roman"/>
              <w:sz w:val="24"/>
              <w:szCs w:val="24"/>
            </w:rPr>
            <w:fldChar w:fldCharType="separate"/>
          </w:r>
          <w:r w:rsidR="0001460C">
            <w:rPr>
              <w:rFonts w:ascii="Times New Roman" w:hAnsi="Times New Roman" w:cs="Times New Roman"/>
              <w:noProof/>
              <w:sz w:val="24"/>
              <w:szCs w:val="24"/>
            </w:rPr>
            <w:t xml:space="preserve"> </w:t>
          </w:r>
          <w:r w:rsidR="0001460C" w:rsidRPr="0001460C">
            <w:rPr>
              <w:rFonts w:ascii="Times New Roman" w:hAnsi="Times New Roman" w:cs="Times New Roman"/>
              <w:noProof/>
              <w:sz w:val="24"/>
              <w:szCs w:val="24"/>
            </w:rPr>
            <w:t>(Buetow, 2016)</w:t>
          </w:r>
          <w:r w:rsidR="0001460C">
            <w:rPr>
              <w:rFonts w:ascii="Times New Roman" w:hAnsi="Times New Roman" w:cs="Times New Roman"/>
              <w:sz w:val="24"/>
              <w:szCs w:val="24"/>
            </w:rPr>
            <w:fldChar w:fldCharType="end"/>
          </w:r>
        </w:sdtContent>
      </w:sdt>
      <w:r w:rsidR="001F59F2">
        <w:rPr>
          <w:rFonts w:ascii="Times New Roman" w:hAnsi="Times New Roman" w:cs="Times New Roman"/>
          <w:sz w:val="24"/>
          <w:szCs w:val="24"/>
        </w:rPr>
        <w:t>. This method includes the recognition of the personality of the individual, offers</w:t>
      </w:r>
      <w:r w:rsidR="008264DF">
        <w:rPr>
          <w:rFonts w:ascii="Times New Roman" w:hAnsi="Times New Roman" w:cs="Times New Roman"/>
          <w:sz w:val="24"/>
          <w:szCs w:val="24"/>
        </w:rPr>
        <w:t xml:space="preserve"> a</w:t>
      </w:r>
      <w:r w:rsidR="001F59F2">
        <w:rPr>
          <w:rFonts w:ascii="Times New Roman" w:hAnsi="Times New Roman" w:cs="Times New Roman"/>
          <w:sz w:val="24"/>
          <w:szCs w:val="24"/>
        </w:rPr>
        <w:t xml:space="preserve"> shared process of decision-making, and prioritises the relationship as the healthcare tasks. The concept of person-centred care summarises the current healthcare knowledge and highlights the area for improvement. </w:t>
      </w:r>
      <w:r w:rsidR="00F4252E">
        <w:rPr>
          <w:rFonts w:ascii="Times New Roman" w:hAnsi="Times New Roman" w:cs="Times New Roman"/>
          <w:sz w:val="24"/>
          <w:szCs w:val="24"/>
        </w:rPr>
        <w:t>This approach is the partnership between the patients and the healthcare staff</w:t>
      </w:r>
      <w:r w:rsidR="00CC7E9A">
        <w:rPr>
          <w:rFonts w:ascii="Times New Roman" w:hAnsi="Times New Roman" w:cs="Times New Roman"/>
          <w:sz w:val="24"/>
          <w:szCs w:val="24"/>
        </w:rPr>
        <w:t xml:space="preserve"> with positive outcomes and efficient practices</w:t>
      </w:r>
      <w:sdt>
        <w:sdtPr>
          <w:rPr>
            <w:rFonts w:ascii="Times New Roman" w:hAnsi="Times New Roman" w:cs="Times New Roman"/>
            <w:sz w:val="24"/>
            <w:szCs w:val="24"/>
          </w:rPr>
          <w:id w:val="431403964"/>
          <w:citation/>
        </w:sdtPr>
        <w:sdtEndPr/>
        <w:sdtContent>
          <w:r w:rsidR="0001460C">
            <w:rPr>
              <w:rFonts w:ascii="Times New Roman" w:hAnsi="Times New Roman" w:cs="Times New Roman"/>
              <w:sz w:val="24"/>
              <w:szCs w:val="24"/>
            </w:rPr>
            <w:fldChar w:fldCharType="begin"/>
          </w:r>
          <w:r w:rsidR="0001460C">
            <w:rPr>
              <w:rFonts w:ascii="Times New Roman" w:hAnsi="Times New Roman" w:cs="Times New Roman"/>
              <w:sz w:val="24"/>
              <w:szCs w:val="24"/>
            </w:rPr>
            <w:instrText xml:space="preserve"> CITATION Bue16 \l 2057 </w:instrText>
          </w:r>
          <w:r w:rsidR="0001460C">
            <w:rPr>
              <w:rFonts w:ascii="Times New Roman" w:hAnsi="Times New Roman" w:cs="Times New Roman"/>
              <w:sz w:val="24"/>
              <w:szCs w:val="24"/>
            </w:rPr>
            <w:fldChar w:fldCharType="separate"/>
          </w:r>
          <w:r w:rsidR="0001460C">
            <w:rPr>
              <w:rFonts w:ascii="Times New Roman" w:hAnsi="Times New Roman" w:cs="Times New Roman"/>
              <w:noProof/>
              <w:sz w:val="24"/>
              <w:szCs w:val="24"/>
            </w:rPr>
            <w:t xml:space="preserve"> </w:t>
          </w:r>
          <w:r w:rsidR="0001460C" w:rsidRPr="0001460C">
            <w:rPr>
              <w:rFonts w:ascii="Times New Roman" w:hAnsi="Times New Roman" w:cs="Times New Roman"/>
              <w:noProof/>
              <w:sz w:val="24"/>
              <w:szCs w:val="24"/>
            </w:rPr>
            <w:t>(Buetow, 2016)</w:t>
          </w:r>
          <w:r w:rsidR="0001460C">
            <w:rPr>
              <w:rFonts w:ascii="Times New Roman" w:hAnsi="Times New Roman" w:cs="Times New Roman"/>
              <w:sz w:val="24"/>
              <w:szCs w:val="24"/>
            </w:rPr>
            <w:fldChar w:fldCharType="end"/>
          </w:r>
        </w:sdtContent>
      </w:sdt>
      <w:r w:rsidR="00CC7E9A">
        <w:rPr>
          <w:rFonts w:ascii="Times New Roman" w:hAnsi="Times New Roman" w:cs="Times New Roman"/>
          <w:sz w:val="24"/>
          <w:szCs w:val="24"/>
        </w:rPr>
        <w:t xml:space="preserve">. Person-centred care is </w:t>
      </w:r>
      <w:r w:rsidR="008264DF">
        <w:rPr>
          <w:rFonts w:ascii="Times New Roman" w:hAnsi="Times New Roman" w:cs="Times New Roman"/>
          <w:sz w:val="24"/>
          <w:szCs w:val="24"/>
        </w:rPr>
        <w:t xml:space="preserve">a </w:t>
      </w:r>
      <w:r w:rsidR="00CC7E9A">
        <w:rPr>
          <w:rFonts w:ascii="Times New Roman" w:hAnsi="Times New Roman" w:cs="Times New Roman"/>
          <w:sz w:val="24"/>
          <w:szCs w:val="24"/>
        </w:rPr>
        <w:t xml:space="preserve">very successful intervention for quality healthcare services. </w:t>
      </w:r>
    </w:p>
    <w:p w:rsidR="00CC7E9A" w:rsidRDefault="00CC7E9A"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person-centred care is the fundamental source of selfhood. This </w:t>
      </w:r>
      <w:r w:rsidR="002A3177">
        <w:rPr>
          <w:rFonts w:ascii="Times New Roman" w:hAnsi="Times New Roman" w:cs="Times New Roman"/>
          <w:sz w:val="24"/>
          <w:szCs w:val="24"/>
        </w:rPr>
        <w:t>empowers</w:t>
      </w:r>
      <w:r w:rsidR="00F82855">
        <w:rPr>
          <w:rFonts w:ascii="Times New Roman" w:hAnsi="Times New Roman" w:cs="Times New Roman"/>
          <w:sz w:val="24"/>
          <w:szCs w:val="24"/>
        </w:rPr>
        <w:t xml:space="preserve"> individuals to be </w:t>
      </w:r>
      <w:r w:rsidR="002A3177">
        <w:rPr>
          <w:rFonts w:ascii="Times New Roman" w:hAnsi="Times New Roman" w:cs="Times New Roman"/>
          <w:sz w:val="24"/>
          <w:szCs w:val="24"/>
        </w:rPr>
        <w:t>energetic</w:t>
      </w:r>
      <w:r w:rsidR="00F82855">
        <w:rPr>
          <w:rFonts w:ascii="Times New Roman" w:hAnsi="Times New Roman" w:cs="Times New Roman"/>
          <w:sz w:val="24"/>
          <w:szCs w:val="24"/>
        </w:rPr>
        <w:t xml:space="preserve"> participants in the healthcare services</w:t>
      </w:r>
      <w:sdt>
        <w:sdtPr>
          <w:rPr>
            <w:rFonts w:ascii="Times New Roman" w:hAnsi="Times New Roman" w:cs="Times New Roman"/>
            <w:sz w:val="24"/>
            <w:szCs w:val="24"/>
          </w:rPr>
          <w:id w:val="-1904982554"/>
          <w:citation/>
        </w:sdtPr>
        <w:sdtEndPr/>
        <w:sdtContent>
          <w:r w:rsidR="0001460C">
            <w:rPr>
              <w:rFonts w:ascii="Times New Roman" w:hAnsi="Times New Roman" w:cs="Times New Roman"/>
              <w:sz w:val="24"/>
              <w:szCs w:val="24"/>
            </w:rPr>
            <w:fldChar w:fldCharType="begin"/>
          </w:r>
          <w:r w:rsidR="0001460C">
            <w:rPr>
              <w:rFonts w:ascii="Times New Roman" w:hAnsi="Times New Roman" w:cs="Times New Roman"/>
              <w:sz w:val="24"/>
              <w:szCs w:val="24"/>
            </w:rPr>
            <w:instrText xml:space="preserve"> CITATION Bue16 \l 2057 </w:instrText>
          </w:r>
          <w:r w:rsidR="0001460C">
            <w:rPr>
              <w:rFonts w:ascii="Times New Roman" w:hAnsi="Times New Roman" w:cs="Times New Roman"/>
              <w:sz w:val="24"/>
              <w:szCs w:val="24"/>
            </w:rPr>
            <w:fldChar w:fldCharType="separate"/>
          </w:r>
          <w:r w:rsidR="0001460C">
            <w:rPr>
              <w:rFonts w:ascii="Times New Roman" w:hAnsi="Times New Roman" w:cs="Times New Roman"/>
              <w:noProof/>
              <w:sz w:val="24"/>
              <w:szCs w:val="24"/>
            </w:rPr>
            <w:t xml:space="preserve"> </w:t>
          </w:r>
          <w:r w:rsidR="0001460C" w:rsidRPr="0001460C">
            <w:rPr>
              <w:rFonts w:ascii="Times New Roman" w:hAnsi="Times New Roman" w:cs="Times New Roman"/>
              <w:noProof/>
              <w:sz w:val="24"/>
              <w:szCs w:val="24"/>
            </w:rPr>
            <w:t>(Buetow, 2016)</w:t>
          </w:r>
          <w:r w:rsidR="0001460C">
            <w:rPr>
              <w:rFonts w:ascii="Times New Roman" w:hAnsi="Times New Roman" w:cs="Times New Roman"/>
              <w:sz w:val="24"/>
              <w:szCs w:val="24"/>
            </w:rPr>
            <w:fldChar w:fldCharType="end"/>
          </w:r>
        </w:sdtContent>
      </w:sdt>
      <w:r w:rsidR="00F82855">
        <w:rPr>
          <w:rFonts w:ascii="Times New Roman" w:hAnsi="Times New Roman" w:cs="Times New Roman"/>
          <w:sz w:val="24"/>
          <w:szCs w:val="24"/>
        </w:rPr>
        <w:t xml:space="preserve">. They will have advantages and opportunities for the transformation of the relationship between the patients, professionals and healthcare staff. </w:t>
      </w:r>
      <w:r w:rsidR="002A3177">
        <w:rPr>
          <w:rFonts w:ascii="Times New Roman" w:hAnsi="Times New Roman" w:cs="Times New Roman"/>
          <w:sz w:val="24"/>
          <w:szCs w:val="24"/>
        </w:rPr>
        <w:t>There is a prom</w:t>
      </w:r>
      <w:r w:rsidR="008264DF">
        <w:rPr>
          <w:rFonts w:ascii="Times New Roman" w:hAnsi="Times New Roman" w:cs="Times New Roman"/>
          <w:sz w:val="24"/>
          <w:szCs w:val="24"/>
        </w:rPr>
        <w:t>otion as tactics for improving</w:t>
      </w:r>
      <w:r w:rsidR="002A3177">
        <w:rPr>
          <w:rFonts w:ascii="Times New Roman" w:hAnsi="Times New Roman" w:cs="Times New Roman"/>
          <w:sz w:val="24"/>
          <w:szCs w:val="24"/>
        </w:rPr>
        <w:t xml:space="preserve"> the results and effectiveness of the healthcare services. The shared self-management support and shared decision-making support the mainstream healthcare practices</w:t>
      </w:r>
      <w:sdt>
        <w:sdtPr>
          <w:rPr>
            <w:rFonts w:ascii="Times New Roman" w:hAnsi="Times New Roman" w:cs="Times New Roman"/>
            <w:sz w:val="24"/>
            <w:szCs w:val="24"/>
          </w:rPr>
          <w:id w:val="1440497129"/>
          <w:citation/>
        </w:sdtPr>
        <w:sdtEndPr/>
        <w:sdtContent>
          <w:r w:rsidR="0001460C">
            <w:rPr>
              <w:rFonts w:ascii="Times New Roman" w:hAnsi="Times New Roman" w:cs="Times New Roman"/>
              <w:sz w:val="24"/>
              <w:szCs w:val="24"/>
            </w:rPr>
            <w:fldChar w:fldCharType="begin"/>
          </w:r>
          <w:r w:rsidR="0001460C">
            <w:rPr>
              <w:rFonts w:ascii="Times New Roman" w:hAnsi="Times New Roman" w:cs="Times New Roman"/>
              <w:sz w:val="24"/>
              <w:szCs w:val="24"/>
            </w:rPr>
            <w:instrText xml:space="preserve"> CITATION Bue16 \l 2057 </w:instrText>
          </w:r>
          <w:r w:rsidR="0001460C">
            <w:rPr>
              <w:rFonts w:ascii="Times New Roman" w:hAnsi="Times New Roman" w:cs="Times New Roman"/>
              <w:sz w:val="24"/>
              <w:szCs w:val="24"/>
            </w:rPr>
            <w:fldChar w:fldCharType="separate"/>
          </w:r>
          <w:r w:rsidR="0001460C">
            <w:rPr>
              <w:rFonts w:ascii="Times New Roman" w:hAnsi="Times New Roman" w:cs="Times New Roman"/>
              <w:noProof/>
              <w:sz w:val="24"/>
              <w:szCs w:val="24"/>
            </w:rPr>
            <w:t xml:space="preserve"> </w:t>
          </w:r>
          <w:r w:rsidR="0001460C" w:rsidRPr="0001460C">
            <w:rPr>
              <w:rFonts w:ascii="Times New Roman" w:hAnsi="Times New Roman" w:cs="Times New Roman"/>
              <w:noProof/>
              <w:sz w:val="24"/>
              <w:szCs w:val="24"/>
            </w:rPr>
            <w:t>(Buetow, 2016)</w:t>
          </w:r>
          <w:r w:rsidR="0001460C">
            <w:rPr>
              <w:rFonts w:ascii="Times New Roman" w:hAnsi="Times New Roman" w:cs="Times New Roman"/>
              <w:sz w:val="24"/>
              <w:szCs w:val="24"/>
            </w:rPr>
            <w:fldChar w:fldCharType="end"/>
          </w:r>
        </w:sdtContent>
      </w:sdt>
      <w:r w:rsidR="002A3177">
        <w:rPr>
          <w:rFonts w:ascii="Times New Roman" w:hAnsi="Times New Roman" w:cs="Times New Roman"/>
          <w:sz w:val="24"/>
          <w:szCs w:val="24"/>
        </w:rPr>
        <w:t xml:space="preserve">. </w:t>
      </w:r>
    </w:p>
    <w:p w:rsidR="00856AB5" w:rsidRDefault="00856AB5"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The person-centred care inspires the delivery of the highest quality care, develops tools for enabling the experiences for better understanding</w:t>
      </w:r>
      <w:sdt>
        <w:sdtPr>
          <w:rPr>
            <w:rFonts w:ascii="Times New Roman" w:hAnsi="Times New Roman" w:cs="Times New Roman"/>
            <w:sz w:val="24"/>
            <w:szCs w:val="24"/>
          </w:rPr>
          <w:id w:val="-201867658"/>
          <w:citation/>
        </w:sdtPr>
        <w:sdtEndPr/>
        <w:sdtContent>
          <w:r w:rsidR="002A5BF4">
            <w:rPr>
              <w:rFonts w:ascii="Times New Roman" w:hAnsi="Times New Roman" w:cs="Times New Roman"/>
              <w:sz w:val="24"/>
              <w:szCs w:val="24"/>
            </w:rPr>
            <w:fldChar w:fldCharType="begin"/>
          </w:r>
          <w:r w:rsidR="002A5BF4">
            <w:rPr>
              <w:rFonts w:ascii="Times New Roman" w:hAnsi="Times New Roman" w:cs="Times New Roman"/>
              <w:sz w:val="24"/>
              <w:szCs w:val="24"/>
            </w:rPr>
            <w:instrText xml:space="preserve"> CITATION Mun21 \l 2057 </w:instrText>
          </w:r>
          <w:r w:rsidR="002A5BF4">
            <w:rPr>
              <w:rFonts w:ascii="Times New Roman" w:hAnsi="Times New Roman" w:cs="Times New Roman"/>
              <w:sz w:val="24"/>
              <w:szCs w:val="24"/>
            </w:rPr>
            <w:fldChar w:fldCharType="separate"/>
          </w:r>
          <w:r w:rsidR="002A5BF4">
            <w:rPr>
              <w:rFonts w:ascii="Times New Roman" w:hAnsi="Times New Roman" w:cs="Times New Roman"/>
              <w:noProof/>
              <w:sz w:val="24"/>
              <w:szCs w:val="24"/>
            </w:rPr>
            <w:t xml:space="preserve"> </w:t>
          </w:r>
          <w:r w:rsidR="002A5BF4" w:rsidRPr="002A5BF4">
            <w:rPr>
              <w:rFonts w:ascii="Times New Roman" w:hAnsi="Times New Roman" w:cs="Times New Roman"/>
              <w:noProof/>
              <w:sz w:val="24"/>
              <w:szCs w:val="24"/>
            </w:rPr>
            <w:t>(Muniz, 2021)</w:t>
          </w:r>
          <w:r w:rsidR="002A5BF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approach empowers individuals working in healthcare services and </w:t>
      </w:r>
      <w:r w:rsidR="00A54D9B">
        <w:rPr>
          <w:rFonts w:ascii="Times New Roman" w:hAnsi="Times New Roman" w:cs="Times New Roman"/>
          <w:sz w:val="24"/>
          <w:szCs w:val="24"/>
        </w:rPr>
        <w:t>progresses</w:t>
      </w:r>
      <w:r>
        <w:rPr>
          <w:rFonts w:ascii="Times New Roman" w:hAnsi="Times New Roman" w:cs="Times New Roman"/>
          <w:sz w:val="24"/>
          <w:szCs w:val="24"/>
        </w:rPr>
        <w:t xml:space="preserve"> the healthcare practices with the </w:t>
      </w:r>
      <w:r w:rsidR="00A54D9B">
        <w:rPr>
          <w:rFonts w:ascii="Times New Roman" w:hAnsi="Times New Roman" w:cs="Times New Roman"/>
          <w:sz w:val="24"/>
          <w:szCs w:val="24"/>
        </w:rPr>
        <w:t>individuals’</w:t>
      </w:r>
      <w:r>
        <w:rPr>
          <w:rFonts w:ascii="Times New Roman" w:hAnsi="Times New Roman" w:cs="Times New Roman"/>
          <w:sz w:val="24"/>
          <w:szCs w:val="24"/>
        </w:rPr>
        <w:t xml:space="preserve"> feedback. </w:t>
      </w:r>
      <w:r w:rsidR="00A54D9B">
        <w:rPr>
          <w:rFonts w:ascii="Times New Roman" w:hAnsi="Times New Roman" w:cs="Times New Roman"/>
          <w:sz w:val="24"/>
          <w:szCs w:val="24"/>
        </w:rPr>
        <w:t xml:space="preserve">The person-centred care covers a broader range of healthcare settings and reflects the significant role of individuals’ families, friends, and healthcare employees. This approach is vital because </w:t>
      </w:r>
      <w:r w:rsidR="008264DF">
        <w:rPr>
          <w:rFonts w:ascii="Times New Roman" w:hAnsi="Times New Roman" w:cs="Times New Roman"/>
          <w:sz w:val="24"/>
          <w:szCs w:val="24"/>
        </w:rPr>
        <w:t xml:space="preserve">it </w:t>
      </w:r>
      <w:r w:rsidR="00A54D9B">
        <w:rPr>
          <w:rFonts w:ascii="Times New Roman" w:hAnsi="Times New Roman" w:cs="Times New Roman"/>
          <w:sz w:val="24"/>
          <w:szCs w:val="24"/>
        </w:rPr>
        <w:t>has a strong focus on the patients’ needs and wishes. It adapts to the financial pressure and effective challenges</w:t>
      </w:r>
      <w:sdt>
        <w:sdtPr>
          <w:rPr>
            <w:rFonts w:ascii="Times New Roman" w:hAnsi="Times New Roman" w:cs="Times New Roman"/>
            <w:sz w:val="24"/>
            <w:szCs w:val="24"/>
          </w:rPr>
          <w:id w:val="-1372225346"/>
          <w:citation/>
        </w:sdtPr>
        <w:sdtEndPr/>
        <w:sdtContent>
          <w:r w:rsidR="002A5BF4">
            <w:rPr>
              <w:rFonts w:ascii="Times New Roman" w:hAnsi="Times New Roman" w:cs="Times New Roman"/>
              <w:sz w:val="24"/>
              <w:szCs w:val="24"/>
            </w:rPr>
            <w:fldChar w:fldCharType="begin"/>
          </w:r>
          <w:r w:rsidR="002A5BF4">
            <w:rPr>
              <w:rFonts w:ascii="Times New Roman" w:hAnsi="Times New Roman" w:cs="Times New Roman"/>
              <w:sz w:val="24"/>
              <w:szCs w:val="24"/>
            </w:rPr>
            <w:instrText xml:space="preserve"> CITATION Mun21 \l 2057 </w:instrText>
          </w:r>
          <w:r w:rsidR="002A5BF4">
            <w:rPr>
              <w:rFonts w:ascii="Times New Roman" w:hAnsi="Times New Roman" w:cs="Times New Roman"/>
              <w:sz w:val="24"/>
              <w:szCs w:val="24"/>
            </w:rPr>
            <w:fldChar w:fldCharType="separate"/>
          </w:r>
          <w:r w:rsidR="002A5BF4">
            <w:rPr>
              <w:rFonts w:ascii="Times New Roman" w:hAnsi="Times New Roman" w:cs="Times New Roman"/>
              <w:noProof/>
              <w:sz w:val="24"/>
              <w:szCs w:val="24"/>
            </w:rPr>
            <w:t xml:space="preserve"> </w:t>
          </w:r>
          <w:r w:rsidR="002A5BF4" w:rsidRPr="002A5BF4">
            <w:rPr>
              <w:rFonts w:ascii="Times New Roman" w:hAnsi="Times New Roman" w:cs="Times New Roman"/>
              <w:noProof/>
              <w:sz w:val="24"/>
              <w:szCs w:val="24"/>
            </w:rPr>
            <w:t>(Muniz, 2021)</w:t>
          </w:r>
          <w:r w:rsidR="002A5BF4">
            <w:rPr>
              <w:rFonts w:ascii="Times New Roman" w:hAnsi="Times New Roman" w:cs="Times New Roman"/>
              <w:sz w:val="24"/>
              <w:szCs w:val="24"/>
            </w:rPr>
            <w:fldChar w:fldCharType="end"/>
          </w:r>
        </w:sdtContent>
      </w:sdt>
      <w:r w:rsidR="00A54D9B">
        <w:rPr>
          <w:rFonts w:ascii="Times New Roman" w:hAnsi="Times New Roman" w:cs="Times New Roman"/>
          <w:sz w:val="24"/>
          <w:szCs w:val="24"/>
        </w:rPr>
        <w:t xml:space="preserve">. </w:t>
      </w:r>
    </w:p>
    <w:p w:rsidR="00374751" w:rsidRDefault="00374751"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The person-centred care expands the role of the individual in his healthcare</w:t>
      </w:r>
      <w:r w:rsidR="00181601">
        <w:rPr>
          <w:rFonts w:ascii="Times New Roman" w:hAnsi="Times New Roman" w:cs="Times New Roman"/>
          <w:sz w:val="24"/>
          <w:szCs w:val="24"/>
        </w:rPr>
        <w:t xml:space="preserve"> and provides reassurance, acceptance, comfort, confidence, support, legitimacy for its main functions. This approach assumes that the service-users are qualified for their expectations and needs</w:t>
      </w:r>
      <w:sdt>
        <w:sdtPr>
          <w:rPr>
            <w:rFonts w:ascii="Times New Roman" w:hAnsi="Times New Roman" w:cs="Times New Roman"/>
            <w:sz w:val="24"/>
            <w:szCs w:val="24"/>
          </w:rPr>
          <w:id w:val="-214734631"/>
          <w:citation/>
        </w:sdtPr>
        <w:sdtEndPr/>
        <w:sdtContent>
          <w:r w:rsidR="00F21CF8">
            <w:rPr>
              <w:rFonts w:ascii="Times New Roman" w:hAnsi="Times New Roman" w:cs="Times New Roman"/>
              <w:sz w:val="24"/>
              <w:szCs w:val="24"/>
            </w:rPr>
            <w:fldChar w:fldCharType="begin"/>
          </w:r>
          <w:r w:rsidR="00F21CF8">
            <w:rPr>
              <w:rFonts w:ascii="Times New Roman" w:hAnsi="Times New Roman" w:cs="Times New Roman"/>
              <w:sz w:val="24"/>
              <w:szCs w:val="24"/>
            </w:rPr>
            <w:instrText xml:space="preserve"> CITATION Mun21 \l 2057 </w:instrText>
          </w:r>
          <w:r w:rsidR="00F21CF8">
            <w:rPr>
              <w:rFonts w:ascii="Times New Roman" w:hAnsi="Times New Roman" w:cs="Times New Roman"/>
              <w:sz w:val="24"/>
              <w:szCs w:val="24"/>
            </w:rPr>
            <w:fldChar w:fldCharType="separate"/>
          </w:r>
          <w:r w:rsidR="00F21CF8">
            <w:rPr>
              <w:rFonts w:ascii="Times New Roman" w:hAnsi="Times New Roman" w:cs="Times New Roman"/>
              <w:noProof/>
              <w:sz w:val="24"/>
              <w:szCs w:val="24"/>
            </w:rPr>
            <w:t xml:space="preserve"> </w:t>
          </w:r>
          <w:r w:rsidR="00F21CF8" w:rsidRPr="00F21CF8">
            <w:rPr>
              <w:rFonts w:ascii="Times New Roman" w:hAnsi="Times New Roman" w:cs="Times New Roman"/>
              <w:noProof/>
              <w:sz w:val="24"/>
              <w:szCs w:val="24"/>
            </w:rPr>
            <w:t>(Muniz, 2021)</w:t>
          </w:r>
          <w:r w:rsidR="00F21CF8">
            <w:rPr>
              <w:rFonts w:ascii="Times New Roman" w:hAnsi="Times New Roman" w:cs="Times New Roman"/>
              <w:sz w:val="24"/>
              <w:szCs w:val="24"/>
            </w:rPr>
            <w:fldChar w:fldCharType="end"/>
          </w:r>
        </w:sdtContent>
      </w:sdt>
      <w:r w:rsidR="00181601">
        <w:rPr>
          <w:rFonts w:ascii="Times New Roman" w:hAnsi="Times New Roman" w:cs="Times New Roman"/>
          <w:sz w:val="24"/>
          <w:szCs w:val="24"/>
        </w:rPr>
        <w:t xml:space="preserve">. </w:t>
      </w:r>
      <w:r w:rsidR="005146E4">
        <w:rPr>
          <w:rFonts w:ascii="Times New Roman" w:hAnsi="Times New Roman" w:cs="Times New Roman"/>
          <w:sz w:val="24"/>
          <w:szCs w:val="24"/>
        </w:rPr>
        <w:t xml:space="preserve">The role of the healthcare staff is to support the individuals with the appropriate advice. This allows the service-users to </w:t>
      </w:r>
      <w:r w:rsidR="007B4197">
        <w:rPr>
          <w:rFonts w:ascii="Times New Roman" w:hAnsi="Times New Roman" w:cs="Times New Roman"/>
          <w:sz w:val="24"/>
          <w:szCs w:val="24"/>
        </w:rPr>
        <w:t>be well-informed for their treatment. Individual’s welfare, rights, personhood and needs are v</w:t>
      </w:r>
      <w:r w:rsidR="0044748D">
        <w:rPr>
          <w:rFonts w:ascii="Times New Roman" w:hAnsi="Times New Roman" w:cs="Times New Roman"/>
          <w:sz w:val="24"/>
          <w:szCs w:val="24"/>
        </w:rPr>
        <w:t>ital parts of the personalised</w:t>
      </w:r>
      <w:r w:rsidR="007B4197">
        <w:rPr>
          <w:rFonts w:ascii="Times New Roman" w:hAnsi="Times New Roman" w:cs="Times New Roman"/>
          <w:sz w:val="24"/>
          <w:szCs w:val="24"/>
        </w:rPr>
        <w:t xml:space="preserve"> </w:t>
      </w:r>
      <w:r w:rsidR="0044748D">
        <w:rPr>
          <w:rFonts w:ascii="Times New Roman" w:hAnsi="Times New Roman" w:cs="Times New Roman"/>
          <w:sz w:val="24"/>
          <w:szCs w:val="24"/>
        </w:rPr>
        <w:t>health</w:t>
      </w:r>
      <w:r w:rsidR="007B4197">
        <w:rPr>
          <w:rFonts w:ascii="Times New Roman" w:hAnsi="Times New Roman" w:cs="Times New Roman"/>
          <w:sz w:val="24"/>
          <w:szCs w:val="24"/>
        </w:rPr>
        <w:t xml:space="preserve">care with their capacity. </w:t>
      </w:r>
    </w:p>
    <w:p w:rsidR="007B4197" w:rsidRDefault="007B4197" w:rsidP="003F2E23">
      <w:pPr>
        <w:spacing w:before="120" w:after="120" w:line="360" w:lineRule="auto"/>
        <w:jc w:val="both"/>
        <w:rPr>
          <w:rFonts w:ascii="Times New Roman" w:hAnsi="Times New Roman" w:cs="Times New Roman"/>
          <w:sz w:val="24"/>
          <w:szCs w:val="24"/>
        </w:rPr>
      </w:pPr>
      <w:r w:rsidRPr="007B4197">
        <w:rPr>
          <w:rFonts w:ascii="Times New Roman" w:hAnsi="Times New Roman" w:cs="Times New Roman"/>
          <w:b/>
          <w:sz w:val="24"/>
          <w:szCs w:val="24"/>
        </w:rPr>
        <w:t>Analysis of the concept of person-centred</w:t>
      </w:r>
      <w:r>
        <w:rPr>
          <w:rFonts w:ascii="Times New Roman" w:hAnsi="Times New Roman" w:cs="Times New Roman"/>
          <w:sz w:val="24"/>
          <w:szCs w:val="24"/>
        </w:rPr>
        <w:t xml:space="preserve"> </w:t>
      </w:r>
      <w:r w:rsidR="0044748D" w:rsidRPr="0044748D">
        <w:rPr>
          <w:rFonts w:ascii="Times New Roman" w:hAnsi="Times New Roman" w:cs="Times New Roman"/>
          <w:b/>
          <w:sz w:val="24"/>
          <w:szCs w:val="24"/>
        </w:rPr>
        <w:t>health</w:t>
      </w:r>
      <w:r w:rsidRPr="00FA4357">
        <w:rPr>
          <w:rFonts w:ascii="Times New Roman" w:hAnsi="Times New Roman" w:cs="Times New Roman"/>
          <w:b/>
          <w:sz w:val="24"/>
          <w:szCs w:val="24"/>
        </w:rPr>
        <w:t>care</w:t>
      </w:r>
      <w:r>
        <w:rPr>
          <w:rFonts w:ascii="Times New Roman" w:hAnsi="Times New Roman" w:cs="Times New Roman"/>
          <w:sz w:val="24"/>
          <w:szCs w:val="24"/>
        </w:rPr>
        <w:t xml:space="preserve"> is vital because</w:t>
      </w:r>
      <w:r w:rsidR="008264DF">
        <w:rPr>
          <w:rFonts w:ascii="Times New Roman" w:hAnsi="Times New Roman" w:cs="Times New Roman"/>
          <w:sz w:val="24"/>
          <w:szCs w:val="24"/>
        </w:rPr>
        <w:t xml:space="preserve"> it</w:t>
      </w:r>
      <w:r>
        <w:rPr>
          <w:rFonts w:ascii="Times New Roman" w:hAnsi="Times New Roman" w:cs="Times New Roman"/>
          <w:sz w:val="24"/>
          <w:szCs w:val="24"/>
        </w:rPr>
        <w:t xml:space="preserve"> provides fast access to reliable healthcare advice, delivers efficient treatment b</w:t>
      </w:r>
      <w:r w:rsidR="008264DF">
        <w:rPr>
          <w:rFonts w:ascii="Times New Roman" w:hAnsi="Times New Roman" w:cs="Times New Roman"/>
          <w:sz w:val="24"/>
          <w:szCs w:val="24"/>
        </w:rPr>
        <w:t>y trusted professionals and has</w:t>
      </w:r>
      <w:r>
        <w:rPr>
          <w:rFonts w:ascii="Times New Roman" w:hAnsi="Times New Roman" w:cs="Times New Roman"/>
          <w:sz w:val="24"/>
          <w:szCs w:val="24"/>
        </w:rPr>
        <w:t xml:space="preserve"> attention to the environmental and physical needs</w:t>
      </w:r>
      <w:sdt>
        <w:sdtPr>
          <w:rPr>
            <w:rFonts w:ascii="Times New Roman" w:hAnsi="Times New Roman" w:cs="Times New Roman"/>
            <w:sz w:val="24"/>
            <w:szCs w:val="24"/>
          </w:rPr>
          <w:id w:val="864953387"/>
          <w:citation/>
        </w:sdtPr>
        <w:sdtEndPr/>
        <w:sdtContent>
          <w:r w:rsidR="00F21CF8">
            <w:rPr>
              <w:rFonts w:ascii="Times New Roman" w:hAnsi="Times New Roman" w:cs="Times New Roman"/>
              <w:sz w:val="24"/>
              <w:szCs w:val="24"/>
            </w:rPr>
            <w:fldChar w:fldCharType="begin"/>
          </w:r>
          <w:r w:rsidR="00F21CF8">
            <w:rPr>
              <w:rFonts w:ascii="Times New Roman" w:hAnsi="Times New Roman" w:cs="Times New Roman"/>
              <w:sz w:val="24"/>
              <w:szCs w:val="24"/>
            </w:rPr>
            <w:instrText xml:space="preserve"> CITATION Edv21 \l 2057 </w:instrText>
          </w:r>
          <w:r w:rsidR="00F21CF8">
            <w:rPr>
              <w:rFonts w:ascii="Times New Roman" w:hAnsi="Times New Roman" w:cs="Times New Roman"/>
              <w:sz w:val="24"/>
              <w:szCs w:val="24"/>
            </w:rPr>
            <w:fldChar w:fldCharType="separate"/>
          </w:r>
          <w:r w:rsidR="00F21CF8">
            <w:rPr>
              <w:rFonts w:ascii="Times New Roman" w:hAnsi="Times New Roman" w:cs="Times New Roman"/>
              <w:noProof/>
              <w:sz w:val="24"/>
              <w:szCs w:val="24"/>
            </w:rPr>
            <w:t xml:space="preserve"> </w:t>
          </w:r>
          <w:r w:rsidR="00F21CF8" w:rsidRPr="00F21CF8">
            <w:rPr>
              <w:rFonts w:ascii="Times New Roman" w:hAnsi="Times New Roman" w:cs="Times New Roman"/>
              <w:noProof/>
              <w:sz w:val="24"/>
              <w:szCs w:val="24"/>
            </w:rPr>
            <w:t>(Edvardsson, 2021)</w:t>
          </w:r>
          <w:r w:rsidR="00F21CF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has involvement in the decisions and respect for preferences. This approach delivers respect, empathy and </w:t>
      </w:r>
      <w:r>
        <w:rPr>
          <w:rFonts w:ascii="Times New Roman" w:hAnsi="Times New Roman" w:cs="Times New Roman"/>
          <w:sz w:val="24"/>
          <w:szCs w:val="24"/>
        </w:rPr>
        <w:lastRenderedPageBreak/>
        <w:t xml:space="preserve">emotional support. </w:t>
      </w:r>
      <w:r w:rsidR="008264DF">
        <w:rPr>
          <w:rFonts w:ascii="Times New Roman" w:hAnsi="Times New Roman" w:cs="Times New Roman"/>
          <w:sz w:val="24"/>
          <w:szCs w:val="24"/>
        </w:rPr>
        <w:t xml:space="preserve">The implementation </w:t>
      </w:r>
      <w:r w:rsidR="009826C7">
        <w:rPr>
          <w:rFonts w:ascii="Times New Roman" w:hAnsi="Times New Roman" w:cs="Times New Roman"/>
          <w:sz w:val="24"/>
          <w:szCs w:val="24"/>
        </w:rPr>
        <w:t>of person</w:t>
      </w:r>
      <w:r w:rsidR="0068263F">
        <w:rPr>
          <w:rFonts w:ascii="Times New Roman" w:hAnsi="Times New Roman" w:cs="Times New Roman"/>
          <w:sz w:val="24"/>
          <w:szCs w:val="24"/>
        </w:rPr>
        <w:t>-centre</w:t>
      </w:r>
      <w:r w:rsidR="008264DF">
        <w:rPr>
          <w:rFonts w:ascii="Times New Roman" w:hAnsi="Times New Roman" w:cs="Times New Roman"/>
          <w:sz w:val="24"/>
          <w:szCs w:val="24"/>
        </w:rPr>
        <w:t>d care is the healthcare system</w:t>
      </w:r>
      <w:r w:rsidR="0068263F">
        <w:rPr>
          <w:rFonts w:ascii="Times New Roman" w:hAnsi="Times New Roman" w:cs="Times New Roman"/>
          <w:sz w:val="24"/>
          <w:szCs w:val="24"/>
        </w:rPr>
        <w:t xml:space="preserve"> in the most efficient way for valuable and quality healthcare services</w:t>
      </w:r>
      <w:sdt>
        <w:sdtPr>
          <w:rPr>
            <w:rFonts w:ascii="Times New Roman" w:hAnsi="Times New Roman" w:cs="Times New Roman"/>
            <w:sz w:val="24"/>
            <w:szCs w:val="24"/>
          </w:rPr>
          <w:id w:val="197828408"/>
          <w:citation/>
        </w:sdtPr>
        <w:sdtEndPr/>
        <w:sdtContent>
          <w:r w:rsidR="00F21CF8">
            <w:rPr>
              <w:rFonts w:ascii="Times New Roman" w:hAnsi="Times New Roman" w:cs="Times New Roman"/>
              <w:sz w:val="24"/>
              <w:szCs w:val="24"/>
            </w:rPr>
            <w:fldChar w:fldCharType="begin"/>
          </w:r>
          <w:r w:rsidR="00F21CF8">
            <w:rPr>
              <w:rFonts w:ascii="Times New Roman" w:hAnsi="Times New Roman" w:cs="Times New Roman"/>
              <w:sz w:val="24"/>
              <w:szCs w:val="24"/>
            </w:rPr>
            <w:instrText xml:space="preserve"> CITATION Edv21 \l 2057 </w:instrText>
          </w:r>
          <w:r w:rsidR="00F21CF8">
            <w:rPr>
              <w:rFonts w:ascii="Times New Roman" w:hAnsi="Times New Roman" w:cs="Times New Roman"/>
              <w:sz w:val="24"/>
              <w:szCs w:val="24"/>
            </w:rPr>
            <w:fldChar w:fldCharType="separate"/>
          </w:r>
          <w:r w:rsidR="00F21CF8">
            <w:rPr>
              <w:rFonts w:ascii="Times New Roman" w:hAnsi="Times New Roman" w:cs="Times New Roman"/>
              <w:noProof/>
              <w:sz w:val="24"/>
              <w:szCs w:val="24"/>
            </w:rPr>
            <w:t xml:space="preserve"> </w:t>
          </w:r>
          <w:r w:rsidR="00F21CF8" w:rsidRPr="00F21CF8">
            <w:rPr>
              <w:rFonts w:ascii="Times New Roman" w:hAnsi="Times New Roman" w:cs="Times New Roman"/>
              <w:noProof/>
              <w:sz w:val="24"/>
              <w:szCs w:val="24"/>
            </w:rPr>
            <w:t>(Edvardsson, 2021)</w:t>
          </w:r>
          <w:r w:rsidR="00F21CF8">
            <w:rPr>
              <w:rFonts w:ascii="Times New Roman" w:hAnsi="Times New Roman" w:cs="Times New Roman"/>
              <w:sz w:val="24"/>
              <w:szCs w:val="24"/>
            </w:rPr>
            <w:fldChar w:fldCharType="end"/>
          </w:r>
        </w:sdtContent>
      </w:sdt>
      <w:r w:rsidR="0068263F">
        <w:rPr>
          <w:rFonts w:ascii="Times New Roman" w:hAnsi="Times New Roman" w:cs="Times New Roman"/>
          <w:sz w:val="24"/>
          <w:szCs w:val="24"/>
        </w:rPr>
        <w:t xml:space="preserve">. </w:t>
      </w:r>
    </w:p>
    <w:p w:rsidR="00893F06" w:rsidRDefault="00893F06"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these modern days the concept of person-centred care </w:t>
      </w:r>
      <w:r w:rsidR="008264DF">
        <w:rPr>
          <w:rFonts w:ascii="Times New Roman" w:hAnsi="Times New Roman" w:cs="Times New Roman"/>
          <w:sz w:val="24"/>
          <w:szCs w:val="24"/>
        </w:rPr>
        <w:t>embraces empowerment</w:t>
      </w:r>
      <w:r w:rsidR="00163F32">
        <w:rPr>
          <w:rFonts w:ascii="Times New Roman" w:hAnsi="Times New Roman" w:cs="Times New Roman"/>
          <w:sz w:val="24"/>
          <w:szCs w:val="24"/>
        </w:rPr>
        <w:t>. This means that healthcare includes the individuals from total new experience</w:t>
      </w:r>
      <w:sdt>
        <w:sdtPr>
          <w:rPr>
            <w:rFonts w:ascii="Times New Roman" w:hAnsi="Times New Roman" w:cs="Times New Roman"/>
            <w:sz w:val="24"/>
            <w:szCs w:val="24"/>
          </w:rPr>
          <w:id w:val="-1187048902"/>
          <w:citation/>
        </w:sdtPr>
        <w:sdtEndPr/>
        <w:sdtContent>
          <w:r w:rsidR="00F21CF8">
            <w:rPr>
              <w:rFonts w:ascii="Times New Roman" w:hAnsi="Times New Roman" w:cs="Times New Roman"/>
              <w:sz w:val="24"/>
              <w:szCs w:val="24"/>
            </w:rPr>
            <w:fldChar w:fldCharType="begin"/>
          </w:r>
          <w:r w:rsidR="00F21CF8">
            <w:rPr>
              <w:rFonts w:ascii="Times New Roman" w:hAnsi="Times New Roman" w:cs="Times New Roman"/>
              <w:sz w:val="24"/>
              <w:szCs w:val="24"/>
            </w:rPr>
            <w:instrText xml:space="preserve"> CITATION Edv21 \l 2057 </w:instrText>
          </w:r>
          <w:r w:rsidR="00F21CF8">
            <w:rPr>
              <w:rFonts w:ascii="Times New Roman" w:hAnsi="Times New Roman" w:cs="Times New Roman"/>
              <w:sz w:val="24"/>
              <w:szCs w:val="24"/>
            </w:rPr>
            <w:fldChar w:fldCharType="separate"/>
          </w:r>
          <w:r w:rsidR="00F21CF8">
            <w:rPr>
              <w:rFonts w:ascii="Times New Roman" w:hAnsi="Times New Roman" w:cs="Times New Roman"/>
              <w:noProof/>
              <w:sz w:val="24"/>
              <w:szCs w:val="24"/>
            </w:rPr>
            <w:t xml:space="preserve"> </w:t>
          </w:r>
          <w:r w:rsidR="00F21CF8" w:rsidRPr="00F21CF8">
            <w:rPr>
              <w:rFonts w:ascii="Times New Roman" w:hAnsi="Times New Roman" w:cs="Times New Roman"/>
              <w:noProof/>
              <w:sz w:val="24"/>
              <w:szCs w:val="24"/>
            </w:rPr>
            <w:t>(Edvardsson, 2021)</w:t>
          </w:r>
          <w:r w:rsidR="00F21CF8">
            <w:rPr>
              <w:rFonts w:ascii="Times New Roman" w:hAnsi="Times New Roman" w:cs="Times New Roman"/>
              <w:sz w:val="24"/>
              <w:szCs w:val="24"/>
            </w:rPr>
            <w:fldChar w:fldCharType="end"/>
          </w:r>
        </w:sdtContent>
      </w:sdt>
      <w:r w:rsidR="00163F32">
        <w:rPr>
          <w:rFonts w:ascii="Times New Roman" w:hAnsi="Times New Roman" w:cs="Times New Roman"/>
          <w:sz w:val="24"/>
          <w:szCs w:val="24"/>
        </w:rPr>
        <w:t>. This approach is focused on the collaboratio</w:t>
      </w:r>
      <w:r w:rsidR="008264DF">
        <w:rPr>
          <w:rFonts w:ascii="Times New Roman" w:hAnsi="Times New Roman" w:cs="Times New Roman"/>
          <w:sz w:val="24"/>
          <w:szCs w:val="24"/>
        </w:rPr>
        <w:t>n from all directions. The full</w:t>
      </w:r>
      <w:r w:rsidR="00163F32">
        <w:rPr>
          <w:rFonts w:ascii="Times New Roman" w:hAnsi="Times New Roman" w:cs="Times New Roman"/>
          <w:sz w:val="24"/>
          <w:szCs w:val="24"/>
        </w:rPr>
        <w:t xml:space="preserve"> implementation into the healthcare practices requires the analysis of the risks for the patients. This allows continuous improvement for healthcare practices and for the individual’s quality of life and experience. </w:t>
      </w:r>
      <w:r w:rsidR="00656CB2">
        <w:rPr>
          <w:rFonts w:ascii="Times New Roman" w:hAnsi="Times New Roman" w:cs="Times New Roman"/>
          <w:sz w:val="24"/>
          <w:szCs w:val="24"/>
        </w:rPr>
        <w:t xml:space="preserve">There is a </w:t>
      </w:r>
      <w:r w:rsidR="006014E4">
        <w:rPr>
          <w:rFonts w:ascii="Times New Roman" w:hAnsi="Times New Roman" w:cs="Times New Roman"/>
          <w:sz w:val="24"/>
          <w:szCs w:val="24"/>
        </w:rPr>
        <w:t>promotion for the improvement</w:t>
      </w:r>
      <w:r w:rsidR="009D24D2">
        <w:rPr>
          <w:rFonts w:ascii="Times New Roman" w:hAnsi="Times New Roman" w:cs="Times New Roman"/>
          <w:sz w:val="24"/>
          <w:szCs w:val="24"/>
        </w:rPr>
        <w:t xml:space="preserve"> of the integration between the healthcare services and the regulatory requirements for vital empowerment for the residents</w:t>
      </w:r>
      <w:sdt>
        <w:sdtPr>
          <w:rPr>
            <w:rFonts w:ascii="Times New Roman" w:hAnsi="Times New Roman" w:cs="Times New Roman"/>
            <w:sz w:val="24"/>
            <w:szCs w:val="24"/>
          </w:rPr>
          <w:id w:val="-242423137"/>
          <w:citation/>
        </w:sdtPr>
        <w:sdtEndPr/>
        <w:sdtContent>
          <w:r w:rsidR="00F21CF8">
            <w:rPr>
              <w:rFonts w:ascii="Times New Roman" w:hAnsi="Times New Roman" w:cs="Times New Roman"/>
              <w:sz w:val="24"/>
              <w:szCs w:val="24"/>
            </w:rPr>
            <w:fldChar w:fldCharType="begin"/>
          </w:r>
          <w:r w:rsidR="00F21CF8">
            <w:rPr>
              <w:rFonts w:ascii="Times New Roman" w:hAnsi="Times New Roman" w:cs="Times New Roman"/>
              <w:sz w:val="24"/>
              <w:szCs w:val="24"/>
            </w:rPr>
            <w:instrText xml:space="preserve"> CITATION Edv21 \l 2057 </w:instrText>
          </w:r>
          <w:r w:rsidR="00F21CF8">
            <w:rPr>
              <w:rFonts w:ascii="Times New Roman" w:hAnsi="Times New Roman" w:cs="Times New Roman"/>
              <w:sz w:val="24"/>
              <w:szCs w:val="24"/>
            </w:rPr>
            <w:fldChar w:fldCharType="separate"/>
          </w:r>
          <w:r w:rsidR="00F21CF8">
            <w:rPr>
              <w:rFonts w:ascii="Times New Roman" w:hAnsi="Times New Roman" w:cs="Times New Roman"/>
              <w:noProof/>
              <w:sz w:val="24"/>
              <w:szCs w:val="24"/>
            </w:rPr>
            <w:t xml:space="preserve"> </w:t>
          </w:r>
          <w:r w:rsidR="00F21CF8" w:rsidRPr="00F21CF8">
            <w:rPr>
              <w:rFonts w:ascii="Times New Roman" w:hAnsi="Times New Roman" w:cs="Times New Roman"/>
              <w:noProof/>
              <w:sz w:val="24"/>
              <w:szCs w:val="24"/>
            </w:rPr>
            <w:t>(Edvardsson, 2021)</w:t>
          </w:r>
          <w:r w:rsidR="00F21CF8">
            <w:rPr>
              <w:rFonts w:ascii="Times New Roman" w:hAnsi="Times New Roman" w:cs="Times New Roman"/>
              <w:sz w:val="24"/>
              <w:szCs w:val="24"/>
            </w:rPr>
            <w:fldChar w:fldCharType="end"/>
          </w:r>
        </w:sdtContent>
      </w:sdt>
      <w:r w:rsidR="009D24D2">
        <w:rPr>
          <w:rFonts w:ascii="Times New Roman" w:hAnsi="Times New Roman" w:cs="Times New Roman"/>
          <w:sz w:val="24"/>
          <w:szCs w:val="24"/>
        </w:rPr>
        <w:t xml:space="preserve">. </w:t>
      </w:r>
      <w:r w:rsidR="008F5CDA">
        <w:rPr>
          <w:rFonts w:ascii="Times New Roman" w:hAnsi="Times New Roman" w:cs="Times New Roman"/>
          <w:sz w:val="24"/>
          <w:szCs w:val="24"/>
        </w:rPr>
        <w:t>Additional training is req</w:t>
      </w:r>
      <w:r w:rsidR="006014E4">
        <w:rPr>
          <w:rFonts w:ascii="Times New Roman" w:hAnsi="Times New Roman" w:cs="Times New Roman"/>
          <w:sz w:val="24"/>
          <w:szCs w:val="24"/>
        </w:rPr>
        <w:t>uired to accomplish to resident</w:t>
      </w:r>
      <w:r w:rsidR="008F5CDA">
        <w:rPr>
          <w:rFonts w:ascii="Times New Roman" w:hAnsi="Times New Roman" w:cs="Times New Roman"/>
          <w:sz w:val="24"/>
          <w:szCs w:val="24"/>
        </w:rPr>
        <w:t xml:space="preserve"> satisfaction. </w:t>
      </w:r>
      <w:r w:rsidR="00E446C5">
        <w:rPr>
          <w:rFonts w:ascii="Times New Roman" w:hAnsi="Times New Roman" w:cs="Times New Roman"/>
          <w:sz w:val="24"/>
          <w:szCs w:val="24"/>
        </w:rPr>
        <w:t xml:space="preserve">The professional development continues with excellent communication skills within the boundaries of their responsibilities. </w:t>
      </w:r>
      <w:r w:rsidR="001D3F0A">
        <w:rPr>
          <w:rFonts w:ascii="Times New Roman" w:hAnsi="Times New Roman" w:cs="Times New Roman"/>
          <w:sz w:val="24"/>
          <w:szCs w:val="24"/>
        </w:rPr>
        <w:t>This approach care reshapes coordination, planning, organising, and controlling events and activities</w:t>
      </w:r>
      <w:sdt>
        <w:sdtPr>
          <w:rPr>
            <w:rFonts w:ascii="Times New Roman" w:hAnsi="Times New Roman" w:cs="Times New Roman"/>
            <w:sz w:val="24"/>
            <w:szCs w:val="24"/>
          </w:rPr>
          <w:id w:val="1491214510"/>
          <w:citation/>
        </w:sdtPr>
        <w:sdtEndPr/>
        <w:sdtContent>
          <w:r w:rsidR="00F21CF8">
            <w:rPr>
              <w:rFonts w:ascii="Times New Roman" w:hAnsi="Times New Roman" w:cs="Times New Roman"/>
              <w:sz w:val="24"/>
              <w:szCs w:val="24"/>
            </w:rPr>
            <w:fldChar w:fldCharType="begin"/>
          </w:r>
          <w:r w:rsidR="00F21CF8">
            <w:rPr>
              <w:rFonts w:ascii="Times New Roman" w:hAnsi="Times New Roman" w:cs="Times New Roman"/>
              <w:sz w:val="24"/>
              <w:szCs w:val="24"/>
            </w:rPr>
            <w:instrText xml:space="preserve"> CITATION Edv21 \l 2057 </w:instrText>
          </w:r>
          <w:r w:rsidR="00F21CF8">
            <w:rPr>
              <w:rFonts w:ascii="Times New Roman" w:hAnsi="Times New Roman" w:cs="Times New Roman"/>
              <w:sz w:val="24"/>
              <w:szCs w:val="24"/>
            </w:rPr>
            <w:fldChar w:fldCharType="separate"/>
          </w:r>
          <w:r w:rsidR="00F21CF8">
            <w:rPr>
              <w:rFonts w:ascii="Times New Roman" w:hAnsi="Times New Roman" w:cs="Times New Roman"/>
              <w:noProof/>
              <w:sz w:val="24"/>
              <w:szCs w:val="24"/>
            </w:rPr>
            <w:t xml:space="preserve"> </w:t>
          </w:r>
          <w:r w:rsidR="00F21CF8" w:rsidRPr="00F21CF8">
            <w:rPr>
              <w:rFonts w:ascii="Times New Roman" w:hAnsi="Times New Roman" w:cs="Times New Roman"/>
              <w:noProof/>
              <w:sz w:val="24"/>
              <w:szCs w:val="24"/>
            </w:rPr>
            <w:t>(Edvardsson, 2021)</w:t>
          </w:r>
          <w:r w:rsidR="00F21CF8">
            <w:rPr>
              <w:rFonts w:ascii="Times New Roman" w:hAnsi="Times New Roman" w:cs="Times New Roman"/>
              <w:sz w:val="24"/>
              <w:szCs w:val="24"/>
            </w:rPr>
            <w:fldChar w:fldCharType="end"/>
          </w:r>
        </w:sdtContent>
      </w:sdt>
      <w:r w:rsidR="001D3F0A">
        <w:rPr>
          <w:rFonts w:ascii="Times New Roman" w:hAnsi="Times New Roman" w:cs="Times New Roman"/>
          <w:sz w:val="24"/>
          <w:szCs w:val="24"/>
        </w:rPr>
        <w:t xml:space="preserve">. </w:t>
      </w:r>
    </w:p>
    <w:p w:rsidR="001D3F0A" w:rsidRDefault="001D3F0A"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Person-centred care has a strong focus on beliefs of the</w:t>
      </w:r>
      <w:r w:rsidR="005304B5">
        <w:rPr>
          <w:rFonts w:ascii="Times New Roman" w:hAnsi="Times New Roman" w:cs="Times New Roman"/>
          <w:sz w:val="24"/>
          <w:szCs w:val="24"/>
        </w:rPr>
        <w:t xml:space="preserve"> individual, importance of self-knowledge and competence within the framework of healthcare services</w:t>
      </w:r>
      <w:sdt>
        <w:sdtPr>
          <w:rPr>
            <w:rFonts w:ascii="Times New Roman" w:hAnsi="Times New Roman" w:cs="Times New Roman"/>
            <w:sz w:val="24"/>
            <w:szCs w:val="24"/>
          </w:rPr>
          <w:id w:val="138161800"/>
          <w:citation/>
        </w:sdtPr>
        <w:sdtEndPr/>
        <w:sdtContent>
          <w:r w:rsidR="00526618">
            <w:rPr>
              <w:rFonts w:ascii="Times New Roman" w:hAnsi="Times New Roman" w:cs="Times New Roman"/>
              <w:sz w:val="24"/>
              <w:szCs w:val="24"/>
            </w:rPr>
            <w:fldChar w:fldCharType="begin"/>
          </w:r>
          <w:r w:rsidR="00526618">
            <w:rPr>
              <w:rFonts w:ascii="Times New Roman" w:hAnsi="Times New Roman" w:cs="Times New Roman"/>
              <w:sz w:val="24"/>
              <w:szCs w:val="24"/>
            </w:rPr>
            <w:instrText xml:space="preserve"> CITATION Lev20 \l 2057 </w:instrText>
          </w:r>
          <w:r w:rsidR="00526618">
            <w:rPr>
              <w:rFonts w:ascii="Times New Roman" w:hAnsi="Times New Roman" w:cs="Times New Roman"/>
              <w:sz w:val="24"/>
              <w:szCs w:val="24"/>
            </w:rPr>
            <w:fldChar w:fldCharType="separate"/>
          </w:r>
          <w:r w:rsidR="00526618">
            <w:rPr>
              <w:rFonts w:ascii="Times New Roman" w:hAnsi="Times New Roman" w:cs="Times New Roman"/>
              <w:noProof/>
              <w:sz w:val="24"/>
              <w:szCs w:val="24"/>
            </w:rPr>
            <w:t xml:space="preserve"> </w:t>
          </w:r>
          <w:r w:rsidR="00526618" w:rsidRPr="00526618">
            <w:rPr>
              <w:rFonts w:ascii="Times New Roman" w:hAnsi="Times New Roman" w:cs="Times New Roman"/>
              <w:noProof/>
              <w:sz w:val="24"/>
              <w:szCs w:val="24"/>
            </w:rPr>
            <w:t>(Levett-Jones, 2020)</w:t>
          </w:r>
          <w:r w:rsidR="00526618">
            <w:rPr>
              <w:rFonts w:ascii="Times New Roman" w:hAnsi="Times New Roman" w:cs="Times New Roman"/>
              <w:sz w:val="24"/>
              <w:szCs w:val="24"/>
            </w:rPr>
            <w:fldChar w:fldCharType="end"/>
          </w:r>
        </w:sdtContent>
      </w:sdt>
      <w:r w:rsidR="005304B5">
        <w:rPr>
          <w:rFonts w:ascii="Times New Roman" w:hAnsi="Times New Roman" w:cs="Times New Roman"/>
          <w:sz w:val="24"/>
          <w:szCs w:val="24"/>
        </w:rPr>
        <w:t>. Vital for this approach is to accept the person’s experiences and feelings. Pe</w:t>
      </w:r>
      <w:r w:rsidR="006014E4">
        <w:rPr>
          <w:rFonts w:ascii="Times New Roman" w:hAnsi="Times New Roman" w:cs="Times New Roman"/>
          <w:sz w:val="24"/>
          <w:szCs w:val="24"/>
        </w:rPr>
        <w:t>rson-centred care represents humanness</w:t>
      </w:r>
      <w:r w:rsidR="005304B5">
        <w:rPr>
          <w:rFonts w:ascii="Times New Roman" w:hAnsi="Times New Roman" w:cs="Times New Roman"/>
          <w:sz w:val="24"/>
          <w:szCs w:val="24"/>
        </w:rPr>
        <w:t xml:space="preserve"> as a construction of quality of life. The </w:t>
      </w:r>
      <w:r w:rsidR="00574DB9">
        <w:rPr>
          <w:rFonts w:ascii="Times New Roman" w:hAnsi="Times New Roman" w:cs="Times New Roman"/>
          <w:sz w:val="24"/>
          <w:szCs w:val="24"/>
        </w:rPr>
        <w:t>attributes of the individual such as moral values, religious beliefs, emotional involvement and spiritual faith are important for the explanation of the real concept of this approach. It reshapes the social being and gives it a status of human being</w:t>
      </w:r>
      <w:sdt>
        <w:sdtPr>
          <w:rPr>
            <w:rFonts w:ascii="Times New Roman" w:hAnsi="Times New Roman" w:cs="Times New Roman"/>
            <w:sz w:val="24"/>
            <w:szCs w:val="24"/>
          </w:rPr>
          <w:id w:val="1169674480"/>
          <w:citation/>
        </w:sdtPr>
        <w:sdtEndPr/>
        <w:sdtContent>
          <w:r w:rsidR="00526618">
            <w:rPr>
              <w:rFonts w:ascii="Times New Roman" w:hAnsi="Times New Roman" w:cs="Times New Roman"/>
              <w:sz w:val="24"/>
              <w:szCs w:val="24"/>
            </w:rPr>
            <w:fldChar w:fldCharType="begin"/>
          </w:r>
          <w:r w:rsidR="00526618">
            <w:rPr>
              <w:rFonts w:ascii="Times New Roman" w:hAnsi="Times New Roman" w:cs="Times New Roman"/>
              <w:sz w:val="24"/>
              <w:szCs w:val="24"/>
            </w:rPr>
            <w:instrText xml:space="preserve"> CITATION Lev20 \l 2057 </w:instrText>
          </w:r>
          <w:r w:rsidR="00526618">
            <w:rPr>
              <w:rFonts w:ascii="Times New Roman" w:hAnsi="Times New Roman" w:cs="Times New Roman"/>
              <w:sz w:val="24"/>
              <w:szCs w:val="24"/>
            </w:rPr>
            <w:fldChar w:fldCharType="separate"/>
          </w:r>
          <w:r w:rsidR="00526618">
            <w:rPr>
              <w:rFonts w:ascii="Times New Roman" w:hAnsi="Times New Roman" w:cs="Times New Roman"/>
              <w:noProof/>
              <w:sz w:val="24"/>
              <w:szCs w:val="24"/>
            </w:rPr>
            <w:t xml:space="preserve"> </w:t>
          </w:r>
          <w:r w:rsidR="00526618" w:rsidRPr="00526618">
            <w:rPr>
              <w:rFonts w:ascii="Times New Roman" w:hAnsi="Times New Roman" w:cs="Times New Roman"/>
              <w:noProof/>
              <w:sz w:val="24"/>
              <w:szCs w:val="24"/>
            </w:rPr>
            <w:t>(Levett-Jones, 2020)</w:t>
          </w:r>
          <w:r w:rsidR="00526618">
            <w:rPr>
              <w:rFonts w:ascii="Times New Roman" w:hAnsi="Times New Roman" w:cs="Times New Roman"/>
              <w:sz w:val="24"/>
              <w:szCs w:val="24"/>
            </w:rPr>
            <w:fldChar w:fldCharType="end"/>
          </w:r>
        </w:sdtContent>
      </w:sdt>
      <w:r w:rsidR="00574DB9">
        <w:rPr>
          <w:rFonts w:ascii="Times New Roman" w:hAnsi="Times New Roman" w:cs="Times New Roman"/>
          <w:sz w:val="24"/>
          <w:szCs w:val="24"/>
        </w:rPr>
        <w:t xml:space="preserve">. This leads to recognition, trust and respect. Personal activities, values and ideals are significant for </w:t>
      </w:r>
      <w:r w:rsidR="006014E4">
        <w:rPr>
          <w:rFonts w:ascii="Times New Roman" w:hAnsi="Times New Roman" w:cs="Times New Roman"/>
          <w:sz w:val="24"/>
          <w:szCs w:val="24"/>
        </w:rPr>
        <w:t xml:space="preserve">the </w:t>
      </w:r>
      <w:r w:rsidR="00574DB9">
        <w:rPr>
          <w:rFonts w:ascii="Times New Roman" w:hAnsi="Times New Roman" w:cs="Times New Roman"/>
          <w:sz w:val="24"/>
          <w:szCs w:val="24"/>
        </w:rPr>
        <w:t xml:space="preserve">process of self-discovery. </w:t>
      </w:r>
    </w:p>
    <w:p w:rsidR="00A42702" w:rsidRDefault="00A42702" w:rsidP="003F2E2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Person-centred approach is frequently used in the modern healthcare practice</w:t>
      </w:r>
      <w:sdt>
        <w:sdtPr>
          <w:rPr>
            <w:rFonts w:ascii="Times New Roman" w:hAnsi="Times New Roman" w:cs="Times New Roman"/>
            <w:sz w:val="24"/>
            <w:szCs w:val="24"/>
          </w:rPr>
          <w:id w:val="-21480251"/>
          <w:citation/>
        </w:sdtPr>
        <w:sdtEndPr/>
        <w:sdtContent>
          <w:r w:rsidR="00F51551">
            <w:rPr>
              <w:rFonts w:ascii="Times New Roman" w:hAnsi="Times New Roman" w:cs="Times New Roman"/>
              <w:sz w:val="24"/>
              <w:szCs w:val="24"/>
            </w:rPr>
            <w:fldChar w:fldCharType="begin"/>
          </w:r>
          <w:r w:rsidR="00F51551">
            <w:rPr>
              <w:rFonts w:ascii="Times New Roman" w:hAnsi="Times New Roman" w:cs="Times New Roman"/>
              <w:sz w:val="24"/>
              <w:szCs w:val="24"/>
            </w:rPr>
            <w:instrText xml:space="preserve"> CITATION Bar17 \l 2057 </w:instrText>
          </w:r>
          <w:r w:rsidR="00F51551">
            <w:rPr>
              <w:rFonts w:ascii="Times New Roman" w:hAnsi="Times New Roman" w:cs="Times New Roman"/>
              <w:sz w:val="24"/>
              <w:szCs w:val="24"/>
            </w:rPr>
            <w:fldChar w:fldCharType="separate"/>
          </w:r>
          <w:r w:rsidR="00F51551">
            <w:rPr>
              <w:rFonts w:ascii="Times New Roman" w:hAnsi="Times New Roman" w:cs="Times New Roman"/>
              <w:noProof/>
              <w:sz w:val="24"/>
              <w:szCs w:val="24"/>
            </w:rPr>
            <w:t xml:space="preserve"> </w:t>
          </w:r>
          <w:r w:rsidR="00F51551" w:rsidRPr="00F51551">
            <w:rPr>
              <w:rFonts w:ascii="Times New Roman" w:hAnsi="Times New Roman" w:cs="Times New Roman"/>
              <w:noProof/>
              <w:sz w:val="24"/>
              <w:szCs w:val="24"/>
            </w:rPr>
            <w:t>(Barr, 2017)</w:t>
          </w:r>
          <w:r w:rsidR="00F51551">
            <w:rPr>
              <w:rFonts w:ascii="Times New Roman" w:hAnsi="Times New Roman" w:cs="Times New Roman"/>
              <w:sz w:val="24"/>
              <w:szCs w:val="24"/>
            </w:rPr>
            <w:fldChar w:fldCharType="end"/>
          </w:r>
        </w:sdtContent>
      </w:sdt>
      <w:r>
        <w:rPr>
          <w:rFonts w:ascii="Times New Roman" w:hAnsi="Times New Roman" w:cs="Times New Roman"/>
          <w:sz w:val="24"/>
          <w:szCs w:val="24"/>
        </w:rPr>
        <w:t>. It has a strong focus on development of relationship and healthcare plans. For this approach are vital the recognition of the importance of legal and ethical rights of the</w:t>
      </w:r>
      <w:r w:rsidR="006014E4">
        <w:rPr>
          <w:rFonts w:ascii="Times New Roman" w:hAnsi="Times New Roman" w:cs="Times New Roman"/>
          <w:sz w:val="24"/>
          <w:szCs w:val="24"/>
        </w:rPr>
        <w:t xml:space="preserve"> individuals and the significance</w:t>
      </w:r>
      <w:r>
        <w:rPr>
          <w:rFonts w:ascii="Times New Roman" w:hAnsi="Times New Roman" w:cs="Times New Roman"/>
          <w:sz w:val="24"/>
          <w:szCs w:val="24"/>
        </w:rPr>
        <w:t xml:space="preserve"> of holistic healthcare in maintain</w:t>
      </w:r>
      <w:r w:rsidR="006014E4">
        <w:rPr>
          <w:rFonts w:ascii="Times New Roman" w:hAnsi="Times New Roman" w:cs="Times New Roman"/>
          <w:sz w:val="24"/>
          <w:szCs w:val="24"/>
        </w:rPr>
        <w:t>ing</w:t>
      </w:r>
      <w:r>
        <w:rPr>
          <w:rFonts w:ascii="Times New Roman" w:hAnsi="Times New Roman" w:cs="Times New Roman"/>
          <w:sz w:val="24"/>
          <w:szCs w:val="24"/>
        </w:rPr>
        <w:t xml:space="preserve"> well-being. </w:t>
      </w:r>
      <w:r w:rsidR="00F51551">
        <w:rPr>
          <w:rFonts w:ascii="Times New Roman" w:hAnsi="Times New Roman" w:cs="Times New Roman"/>
          <w:sz w:val="24"/>
          <w:szCs w:val="24"/>
        </w:rPr>
        <w:t xml:space="preserve">It is important to find the balance of power </w:t>
      </w:r>
      <w:r w:rsidR="006014E4">
        <w:rPr>
          <w:rFonts w:ascii="Times New Roman" w:hAnsi="Times New Roman" w:cs="Times New Roman"/>
          <w:sz w:val="24"/>
          <w:szCs w:val="24"/>
        </w:rPr>
        <w:t>in</w:t>
      </w:r>
      <w:r w:rsidR="00F51551">
        <w:rPr>
          <w:rFonts w:ascii="Times New Roman" w:hAnsi="Times New Roman" w:cs="Times New Roman"/>
          <w:sz w:val="24"/>
          <w:szCs w:val="24"/>
        </w:rPr>
        <w:t xml:space="preserve"> healthcare and to concentrate on the illness</w:t>
      </w:r>
      <w:sdt>
        <w:sdtPr>
          <w:rPr>
            <w:rFonts w:ascii="Times New Roman" w:hAnsi="Times New Roman" w:cs="Times New Roman"/>
            <w:sz w:val="24"/>
            <w:szCs w:val="24"/>
          </w:rPr>
          <w:id w:val="-1519842741"/>
          <w:citation/>
        </w:sdtPr>
        <w:sdtEndPr/>
        <w:sdtContent>
          <w:r w:rsidR="00F51551">
            <w:rPr>
              <w:rFonts w:ascii="Times New Roman" w:hAnsi="Times New Roman" w:cs="Times New Roman"/>
              <w:sz w:val="24"/>
              <w:szCs w:val="24"/>
            </w:rPr>
            <w:fldChar w:fldCharType="begin"/>
          </w:r>
          <w:r w:rsidR="00F51551">
            <w:rPr>
              <w:rFonts w:ascii="Times New Roman" w:hAnsi="Times New Roman" w:cs="Times New Roman"/>
              <w:sz w:val="24"/>
              <w:szCs w:val="24"/>
            </w:rPr>
            <w:instrText xml:space="preserve"> CITATION Bar17 \l 2057 </w:instrText>
          </w:r>
          <w:r w:rsidR="00F51551">
            <w:rPr>
              <w:rFonts w:ascii="Times New Roman" w:hAnsi="Times New Roman" w:cs="Times New Roman"/>
              <w:sz w:val="24"/>
              <w:szCs w:val="24"/>
            </w:rPr>
            <w:fldChar w:fldCharType="separate"/>
          </w:r>
          <w:r w:rsidR="00F51551">
            <w:rPr>
              <w:rFonts w:ascii="Times New Roman" w:hAnsi="Times New Roman" w:cs="Times New Roman"/>
              <w:noProof/>
              <w:sz w:val="24"/>
              <w:szCs w:val="24"/>
            </w:rPr>
            <w:t xml:space="preserve"> </w:t>
          </w:r>
          <w:r w:rsidR="00F51551" w:rsidRPr="00F51551">
            <w:rPr>
              <w:rFonts w:ascii="Times New Roman" w:hAnsi="Times New Roman" w:cs="Times New Roman"/>
              <w:noProof/>
              <w:sz w:val="24"/>
              <w:szCs w:val="24"/>
            </w:rPr>
            <w:t>(Barr, 2017)</w:t>
          </w:r>
          <w:r w:rsidR="00F51551">
            <w:rPr>
              <w:rFonts w:ascii="Times New Roman" w:hAnsi="Times New Roman" w:cs="Times New Roman"/>
              <w:sz w:val="24"/>
              <w:szCs w:val="24"/>
            </w:rPr>
            <w:fldChar w:fldCharType="end"/>
          </w:r>
        </w:sdtContent>
      </w:sdt>
      <w:r w:rsidR="00F51551">
        <w:rPr>
          <w:rFonts w:ascii="Times New Roman" w:hAnsi="Times New Roman" w:cs="Times New Roman"/>
          <w:sz w:val="24"/>
          <w:szCs w:val="24"/>
        </w:rPr>
        <w:t xml:space="preserve">. Continuous evolution leads to further changes in the sphere of healthcare practices.  </w:t>
      </w:r>
    </w:p>
    <w:p w:rsidR="00923421" w:rsidRDefault="00AB3BCE" w:rsidP="007810BD">
      <w:pPr>
        <w:spacing w:before="240" w:after="120" w:line="360" w:lineRule="auto"/>
        <w:jc w:val="both"/>
        <w:rPr>
          <w:rFonts w:ascii="Times New Roman" w:hAnsi="Times New Roman" w:cs="Times New Roman"/>
          <w:sz w:val="24"/>
          <w:szCs w:val="24"/>
        </w:rPr>
      </w:pPr>
      <w:r w:rsidRPr="00AB3BCE">
        <w:rPr>
          <w:rFonts w:ascii="Times New Roman" w:hAnsi="Times New Roman" w:cs="Times New Roman"/>
          <w:b/>
          <w:sz w:val="24"/>
          <w:szCs w:val="24"/>
        </w:rPr>
        <w:t>Theoretical unde</w:t>
      </w:r>
      <w:r w:rsidR="007810BD">
        <w:rPr>
          <w:rFonts w:ascii="Times New Roman" w:hAnsi="Times New Roman" w:cs="Times New Roman"/>
          <w:b/>
          <w:sz w:val="24"/>
          <w:szCs w:val="24"/>
        </w:rPr>
        <w:t>rpinning of person-centred care</w:t>
      </w:r>
      <w:r w:rsidR="0042012A">
        <w:rPr>
          <w:rFonts w:ascii="Times New Roman" w:hAnsi="Times New Roman" w:cs="Times New Roman"/>
          <w:sz w:val="24"/>
          <w:szCs w:val="24"/>
        </w:rPr>
        <w:t xml:space="preserve"> is a fundamental aspect for the healthcare staff to use theories </w:t>
      </w:r>
      <w:r w:rsidR="00A42702">
        <w:rPr>
          <w:rFonts w:ascii="Times New Roman" w:hAnsi="Times New Roman" w:cs="Times New Roman"/>
          <w:sz w:val="24"/>
          <w:szCs w:val="24"/>
        </w:rPr>
        <w:t xml:space="preserve">and </w:t>
      </w:r>
      <w:r w:rsidR="0042012A">
        <w:rPr>
          <w:rFonts w:ascii="Times New Roman" w:hAnsi="Times New Roman" w:cs="Times New Roman"/>
          <w:sz w:val="24"/>
          <w:szCs w:val="24"/>
        </w:rPr>
        <w:t>to inform the way for working with residents</w:t>
      </w:r>
      <w:sdt>
        <w:sdtPr>
          <w:rPr>
            <w:rFonts w:ascii="Times New Roman" w:hAnsi="Times New Roman" w:cs="Times New Roman"/>
            <w:sz w:val="24"/>
            <w:szCs w:val="24"/>
          </w:rPr>
          <w:id w:val="-1003360920"/>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Tay19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(Taylor, 2019)</w:t>
          </w:r>
          <w:r w:rsidR="00037ACD">
            <w:rPr>
              <w:rFonts w:ascii="Times New Roman" w:hAnsi="Times New Roman" w:cs="Times New Roman"/>
              <w:sz w:val="24"/>
              <w:szCs w:val="24"/>
            </w:rPr>
            <w:fldChar w:fldCharType="end"/>
          </w:r>
        </w:sdtContent>
      </w:sdt>
      <w:r w:rsidR="0042012A">
        <w:rPr>
          <w:rFonts w:ascii="Times New Roman" w:hAnsi="Times New Roman" w:cs="Times New Roman"/>
          <w:sz w:val="24"/>
          <w:szCs w:val="24"/>
        </w:rPr>
        <w:t>. Behind the theoretical underpinning are humanity and the personality of the individuals. This enables the patient to move in own direction within the frame of person-</w:t>
      </w:r>
      <w:r w:rsidR="0042012A">
        <w:rPr>
          <w:rFonts w:ascii="Times New Roman" w:hAnsi="Times New Roman" w:cs="Times New Roman"/>
          <w:sz w:val="24"/>
          <w:szCs w:val="24"/>
        </w:rPr>
        <w:lastRenderedPageBreak/>
        <w:t xml:space="preserve">care. This will open the door for </w:t>
      </w:r>
      <w:r w:rsidR="006014E4">
        <w:rPr>
          <w:rFonts w:ascii="Times New Roman" w:hAnsi="Times New Roman" w:cs="Times New Roman"/>
          <w:sz w:val="24"/>
          <w:szCs w:val="24"/>
        </w:rPr>
        <w:t xml:space="preserve">their </w:t>
      </w:r>
      <w:r w:rsidR="0042012A">
        <w:rPr>
          <w:rFonts w:ascii="Times New Roman" w:hAnsi="Times New Roman" w:cs="Times New Roman"/>
          <w:sz w:val="24"/>
          <w:szCs w:val="24"/>
        </w:rPr>
        <w:t>own experience with the expressio</w:t>
      </w:r>
      <w:r w:rsidR="006014E4">
        <w:rPr>
          <w:rFonts w:ascii="Times New Roman" w:hAnsi="Times New Roman" w:cs="Times New Roman"/>
          <w:sz w:val="24"/>
          <w:szCs w:val="24"/>
        </w:rPr>
        <w:t>n of the feelings, independent</w:t>
      </w:r>
      <w:r w:rsidR="0042012A">
        <w:rPr>
          <w:rFonts w:ascii="Times New Roman" w:hAnsi="Times New Roman" w:cs="Times New Roman"/>
          <w:sz w:val="24"/>
          <w:szCs w:val="24"/>
        </w:rPr>
        <w:t xml:space="preserve"> activities, involvement in the processes and integral development</w:t>
      </w:r>
      <w:sdt>
        <w:sdtPr>
          <w:rPr>
            <w:rFonts w:ascii="Times New Roman" w:hAnsi="Times New Roman" w:cs="Times New Roman"/>
            <w:sz w:val="24"/>
            <w:szCs w:val="24"/>
          </w:rPr>
          <w:id w:val="583427142"/>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Tay19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(Taylor, 2019)</w:t>
          </w:r>
          <w:r w:rsidR="00037ACD">
            <w:rPr>
              <w:rFonts w:ascii="Times New Roman" w:hAnsi="Times New Roman" w:cs="Times New Roman"/>
              <w:sz w:val="24"/>
              <w:szCs w:val="24"/>
            </w:rPr>
            <w:fldChar w:fldCharType="end"/>
          </w:r>
        </w:sdtContent>
      </w:sdt>
      <w:r w:rsidR="0042012A">
        <w:rPr>
          <w:rFonts w:ascii="Times New Roman" w:hAnsi="Times New Roman" w:cs="Times New Roman"/>
          <w:sz w:val="24"/>
          <w:szCs w:val="24"/>
        </w:rPr>
        <w:t xml:space="preserve">. </w:t>
      </w:r>
      <w:r w:rsidR="007810BD">
        <w:rPr>
          <w:rFonts w:ascii="Times New Roman" w:hAnsi="Times New Roman" w:cs="Times New Roman"/>
          <w:sz w:val="24"/>
          <w:szCs w:val="24"/>
        </w:rPr>
        <w:t xml:space="preserve">The theoretical underpinning defines the several dimensions of person-centred care. It provides the background for development such as respect, dignity, personalised care, treatment, support, and the recognition of the individuals’ strengths to have independent life. This exposes the positive impact on the </w:t>
      </w:r>
      <w:r w:rsidR="00923421">
        <w:rPr>
          <w:rFonts w:ascii="Times New Roman" w:hAnsi="Times New Roman" w:cs="Times New Roman"/>
          <w:sz w:val="24"/>
          <w:szCs w:val="24"/>
        </w:rPr>
        <w:t>patients’</w:t>
      </w:r>
      <w:r w:rsidR="007810BD">
        <w:rPr>
          <w:rFonts w:ascii="Times New Roman" w:hAnsi="Times New Roman" w:cs="Times New Roman"/>
          <w:sz w:val="24"/>
          <w:szCs w:val="24"/>
        </w:rPr>
        <w:t xml:space="preserve"> daily life</w:t>
      </w:r>
      <w:sdt>
        <w:sdtPr>
          <w:rPr>
            <w:rFonts w:ascii="Times New Roman" w:hAnsi="Times New Roman" w:cs="Times New Roman"/>
            <w:sz w:val="24"/>
            <w:szCs w:val="24"/>
          </w:rPr>
          <w:id w:val="2046088258"/>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Tay19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(Taylor, 2019)</w:t>
          </w:r>
          <w:r w:rsidR="00037ACD">
            <w:rPr>
              <w:rFonts w:ascii="Times New Roman" w:hAnsi="Times New Roman" w:cs="Times New Roman"/>
              <w:sz w:val="24"/>
              <w:szCs w:val="24"/>
            </w:rPr>
            <w:fldChar w:fldCharType="end"/>
          </w:r>
        </w:sdtContent>
      </w:sdt>
      <w:r w:rsidR="007810BD">
        <w:rPr>
          <w:rFonts w:ascii="Times New Roman" w:hAnsi="Times New Roman" w:cs="Times New Roman"/>
          <w:sz w:val="24"/>
          <w:szCs w:val="24"/>
        </w:rPr>
        <w:t>.</w:t>
      </w:r>
    </w:p>
    <w:p w:rsidR="00AB3BCE" w:rsidRDefault="00923421"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Theoretical </w:t>
      </w:r>
      <w:r w:rsidR="00775837">
        <w:rPr>
          <w:rFonts w:ascii="Times New Roman" w:hAnsi="Times New Roman" w:cs="Times New Roman"/>
          <w:sz w:val="24"/>
          <w:szCs w:val="24"/>
        </w:rPr>
        <w:t xml:space="preserve">underpinning is the framework for development for the quality healthcare services. It provides a strong focus on the context of the process of person-centred care. </w:t>
      </w:r>
      <w:r w:rsidR="00740441">
        <w:rPr>
          <w:rFonts w:ascii="Times New Roman" w:hAnsi="Times New Roman" w:cs="Times New Roman"/>
          <w:sz w:val="24"/>
          <w:szCs w:val="24"/>
        </w:rPr>
        <w:t>This provides a range of activities w</w:t>
      </w:r>
      <w:r w:rsidR="006014E4">
        <w:rPr>
          <w:rFonts w:ascii="Times New Roman" w:hAnsi="Times New Roman" w:cs="Times New Roman"/>
          <w:sz w:val="24"/>
          <w:szCs w:val="24"/>
        </w:rPr>
        <w:t>hic</w:t>
      </w:r>
      <w:r w:rsidR="00740441">
        <w:rPr>
          <w:rFonts w:ascii="Times New Roman" w:hAnsi="Times New Roman" w:cs="Times New Roman"/>
          <w:sz w:val="24"/>
          <w:szCs w:val="24"/>
        </w:rPr>
        <w:t>h include the work with the residents’ values and beliefs, shared process of decision-making, physical requirements and sympathetic presence</w:t>
      </w:r>
      <w:sdt>
        <w:sdtPr>
          <w:rPr>
            <w:rFonts w:ascii="Times New Roman" w:hAnsi="Times New Roman" w:cs="Times New Roman"/>
            <w:sz w:val="24"/>
            <w:szCs w:val="24"/>
          </w:rPr>
          <w:id w:val="760645488"/>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Tay19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(Taylor, 2019)</w:t>
          </w:r>
          <w:r w:rsidR="00037ACD">
            <w:rPr>
              <w:rFonts w:ascii="Times New Roman" w:hAnsi="Times New Roman" w:cs="Times New Roman"/>
              <w:sz w:val="24"/>
              <w:szCs w:val="24"/>
            </w:rPr>
            <w:fldChar w:fldCharType="end"/>
          </w:r>
        </w:sdtContent>
      </w:sdt>
      <w:r w:rsidR="00740441">
        <w:rPr>
          <w:rFonts w:ascii="Times New Roman" w:hAnsi="Times New Roman" w:cs="Times New Roman"/>
          <w:sz w:val="24"/>
          <w:szCs w:val="24"/>
        </w:rPr>
        <w:t xml:space="preserve">. It creates a strong relationship for positive outcomes and the ability to manage in the healthcare environment. </w:t>
      </w:r>
      <w:r w:rsidR="00B3395C">
        <w:rPr>
          <w:rFonts w:ascii="Times New Roman" w:hAnsi="Times New Roman" w:cs="Times New Roman"/>
          <w:sz w:val="24"/>
          <w:szCs w:val="24"/>
        </w:rPr>
        <w:t xml:space="preserve">The uniqueness of the human means the ability for engagement and reflection in activities. </w:t>
      </w:r>
      <w:r w:rsidR="0044748D">
        <w:rPr>
          <w:rFonts w:ascii="Times New Roman" w:hAnsi="Times New Roman" w:cs="Times New Roman"/>
          <w:sz w:val="24"/>
          <w:szCs w:val="24"/>
        </w:rPr>
        <w:t>The core unit of personalised</w:t>
      </w:r>
      <w:r w:rsidR="006660FD">
        <w:rPr>
          <w:rFonts w:ascii="Times New Roman" w:hAnsi="Times New Roman" w:cs="Times New Roman"/>
          <w:sz w:val="24"/>
          <w:szCs w:val="24"/>
        </w:rPr>
        <w:t xml:space="preserve"> </w:t>
      </w:r>
      <w:r w:rsidR="0044748D">
        <w:rPr>
          <w:rFonts w:ascii="Times New Roman" w:hAnsi="Times New Roman" w:cs="Times New Roman"/>
          <w:sz w:val="24"/>
          <w:szCs w:val="24"/>
        </w:rPr>
        <w:t>health</w:t>
      </w:r>
      <w:r w:rsidR="006660FD">
        <w:rPr>
          <w:rFonts w:ascii="Times New Roman" w:hAnsi="Times New Roman" w:cs="Times New Roman"/>
          <w:sz w:val="24"/>
          <w:szCs w:val="24"/>
        </w:rPr>
        <w:t xml:space="preserve">care is to increase the </w:t>
      </w:r>
      <w:r w:rsidR="0044748D">
        <w:rPr>
          <w:rFonts w:ascii="Times New Roman" w:hAnsi="Times New Roman" w:cs="Times New Roman"/>
          <w:sz w:val="24"/>
          <w:szCs w:val="24"/>
        </w:rPr>
        <w:t>fulfilment</w:t>
      </w:r>
      <w:r w:rsidR="006660FD">
        <w:rPr>
          <w:rFonts w:ascii="Times New Roman" w:hAnsi="Times New Roman" w:cs="Times New Roman"/>
          <w:sz w:val="24"/>
          <w:szCs w:val="24"/>
        </w:rPr>
        <w:t>. These humanistic concepts of respect are the patients and their rights for self-determination, understanding and mutual respect</w:t>
      </w:r>
      <w:sdt>
        <w:sdtPr>
          <w:rPr>
            <w:rFonts w:ascii="Times New Roman" w:hAnsi="Times New Roman" w:cs="Times New Roman"/>
            <w:sz w:val="24"/>
            <w:szCs w:val="24"/>
          </w:rPr>
          <w:id w:val="1089120784"/>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Tay19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(Taylor, 2019)</w:t>
          </w:r>
          <w:r w:rsidR="00037ACD">
            <w:rPr>
              <w:rFonts w:ascii="Times New Roman" w:hAnsi="Times New Roman" w:cs="Times New Roman"/>
              <w:sz w:val="24"/>
              <w:szCs w:val="24"/>
            </w:rPr>
            <w:fldChar w:fldCharType="end"/>
          </w:r>
        </w:sdtContent>
      </w:sdt>
      <w:r w:rsidR="006660FD">
        <w:rPr>
          <w:rFonts w:ascii="Times New Roman" w:hAnsi="Times New Roman" w:cs="Times New Roman"/>
          <w:sz w:val="24"/>
          <w:szCs w:val="24"/>
        </w:rPr>
        <w:t xml:space="preserve">.  </w:t>
      </w:r>
    </w:p>
    <w:p w:rsidR="00B3395C" w:rsidRDefault="00D57FBA" w:rsidP="007810BD">
      <w:pPr>
        <w:spacing w:before="240" w:after="120" w:line="360" w:lineRule="auto"/>
        <w:jc w:val="both"/>
        <w:rPr>
          <w:rFonts w:ascii="Times New Roman" w:hAnsi="Times New Roman" w:cs="Times New Roman"/>
          <w:sz w:val="24"/>
          <w:szCs w:val="24"/>
        </w:rPr>
      </w:pPr>
      <w:r w:rsidRPr="00D57FBA">
        <w:rPr>
          <w:rFonts w:ascii="Times New Roman" w:hAnsi="Times New Roman" w:cs="Times New Roman"/>
          <w:b/>
          <w:sz w:val="24"/>
          <w:szCs w:val="24"/>
        </w:rPr>
        <w:t>The ethical underpinning of person-centred care</w:t>
      </w:r>
      <w:r>
        <w:rPr>
          <w:rFonts w:ascii="Times New Roman" w:hAnsi="Times New Roman" w:cs="Times New Roman"/>
          <w:sz w:val="24"/>
          <w:szCs w:val="24"/>
        </w:rPr>
        <w:t xml:space="preserve"> </w:t>
      </w:r>
      <w:r w:rsidRPr="005C7239">
        <w:rPr>
          <w:rFonts w:ascii="Times New Roman" w:hAnsi="Times New Roman" w:cs="Times New Roman"/>
          <w:b/>
          <w:sz w:val="24"/>
          <w:szCs w:val="24"/>
        </w:rPr>
        <w:t>is</w:t>
      </w:r>
      <w:r>
        <w:rPr>
          <w:rFonts w:ascii="Times New Roman" w:hAnsi="Times New Roman" w:cs="Times New Roman"/>
          <w:sz w:val="24"/>
          <w:szCs w:val="24"/>
        </w:rPr>
        <w:t xml:space="preserve"> </w:t>
      </w:r>
      <w:r w:rsidR="005C7239">
        <w:rPr>
          <w:rFonts w:ascii="Times New Roman" w:hAnsi="Times New Roman" w:cs="Times New Roman"/>
          <w:sz w:val="24"/>
          <w:szCs w:val="24"/>
        </w:rPr>
        <w:t>driven by the principles of consideration of patients’ personal preferences, values, lifestyle, family situations and cultural traditions</w:t>
      </w:r>
      <w:sdt>
        <w:sdtPr>
          <w:rPr>
            <w:rFonts w:ascii="Times New Roman" w:hAnsi="Times New Roman" w:cs="Times New Roman"/>
            <w:sz w:val="24"/>
            <w:szCs w:val="24"/>
          </w:rPr>
          <w:id w:val="-1548287627"/>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5C7239">
        <w:rPr>
          <w:rFonts w:ascii="Times New Roman" w:hAnsi="Times New Roman" w:cs="Times New Roman"/>
          <w:sz w:val="24"/>
          <w:szCs w:val="24"/>
        </w:rPr>
        <w:t>. The individuals have rights for decision-making capacity. Vital considerations are from</w:t>
      </w:r>
      <w:r w:rsidR="006014E4">
        <w:rPr>
          <w:rFonts w:ascii="Times New Roman" w:hAnsi="Times New Roman" w:cs="Times New Roman"/>
          <w:sz w:val="24"/>
          <w:szCs w:val="24"/>
        </w:rPr>
        <w:t xml:space="preserve"> an</w:t>
      </w:r>
      <w:r w:rsidR="005C7239">
        <w:rPr>
          <w:rFonts w:ascii="Times New Roman" w:hAnsi="Times New Roman" w:cs="Times New Roman"/>
          <w:sz w:val="24"/>
          <w:szCs w:val="24"/>
        </w:rPr>
        <w:t xml:space="preserve"> ethical perspective in the healthcare principles of recognition of self-fragility </w:t>
      </w:r>
      <w:r w:rsidR="0026764A">
        <w:rPr>
          <w:rFonts w:ascii="Times New Roman" w:hAnsi="Times New Roman" w:cs="Times New Roman"/>
          <w:sz w:val="24"/>
          <w:szCs w:val="24"/>
        </w:rPr>
        <w:t>and coherence in life. The ethical underpinning lies in the background in the human relationship between the patients and the healthcare providers</w:t>
      </w:r>
      <w:sdt>
        <w:sdtPr>
          <w:rPr>
            <w:rFonts w:ascii="Times New Roman" w:hAnsi="Times New Roman" w:cs="Times New Roman"/>
            <w:sz w:val="24"/>
            <w:szCs w:val="24"/>
          </w:rPr>
          <w:id w:val="419844205"/>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26764A">
        <w:rPr>
          <w:rFonts w:ascii="Times New Roman" w:hAnsi="Times New Roman" w:cs="Times New Roman"/>
          <w:sz w:val="24"/>
          <w:szCs w:val="24"/>
        </w:rPr>
        <w:t xml:space="preserve">. This leads to individual </w:t>
      </w:r>
      <w:r w:rsidR="00E1597D">
        <w:rPr>
          <w:rFonts w:ascii="Times New Roman" w:hAnsi="Times New Roman" w:cs="Times New Roman"/>
          <w:sz w:val="24"/>
          <w:szCs w:val="24"/>
        </w:rPr>
        <w:t>reflection</w:t>
      </w:r>
      <w:r w:rsidR="0026764A">
        <w:rPr>
          <w:rFonts w:ascii="Times New Roman" w:hAnsi="Times New Roman" w:cs="Times New Roman"/>
          <w:sz w:val="24"/>
          <w:szCs w:val="24"/>
        </w:rPr>
        <w:t xml:space="preserve"> for the independence and connection within the social environment and context. </w:t>
      </w:r>
      <w:r w:rsidR="00E1597D">
        <w:rPr>
          <w:rFonts w:ascii="Times New Roman" w:hAnsi="Times New Roman" w:cs="Times New Roman"/>
          <w:sz w:val="24"/>
          <w:szCs w:val="24"/>
        </w:rPr>
        <w:t xml:space="preserve">It determines the dominant character in the process of decision-making regarding treatment. Ethics </w:t>
      </w:r>
      <w:r w:rsidR="00982EFC">
        <w:rPr>
          <w:rFonts w:ascii="Times New Roman" w:hAnsi="Times New Roman" w:cs="Times New Roman"/>
          <w:sz w:val="24"/>
          <w:szCs w:val="24"/>
        </w:rPr>
        <w:t>states</w:t>
      </w:r>
      <w:r w:rsidR="00E1597D">
        <w:rPr>
          <w:rFonts w:ascii="Times New Roman" w:hAnsi="Times New Roman" w:cs="Times New Roman"/>
          <w:sz w:val="24"/>
          <w:szCs w:val="24"/>
        </w:rPr>
        <w:t xml:space="preserve"> to the </w:t>
      </w:r>
      <w:r w:rsidR="00982EFC">
        <w:rPr>
          <w:rFonts w:ascii="Times New Roman" w:hAnsi="Times New Roman" w:cs="Times New Roman"/>
          <w:sz w:val="24"/>
          <w:szCs w:val="24"/>
        </w:rPr>
        <w:t>attitude</w:t>
      </w:r>
      <w:r w:rsidR="00E1597D">
        <w:rPr>
          <w:rFonts w:ascii="Times New Roman" w:hAnsi="Times New Roman" w:cs="Times New Roman"/>
          <w:sz w:val="24"/>
          <w:szCs w:val="24"/>
        </w:rPr>
        <w:t xml:space="preserve"> of </w:t>
      </w:r>
      <w:r w:rsidR="00982EFC">
        <w:rPr>
          <w:rFonts w:ascii="Times New Roman" w:hAnsi="Times New Roman" w:cs="Times New Roman"/>
          <w:sz w:val="24"/>
          <w:szCs w:val="24"/>
        </w:rPr>
        <w:t>performance</w:t>
      </w:r>
      <w:r w:rsidR="00E1597D">
        <w:rPr>
          <w:rFonts w:ascii="Times New Roman" w:hAnsi="Times New Roman" w:cs="Times New Roman"/>
          <w:sz w:val="24"/>
          <w:szCs w:val="24"/>
        </w:rPr>
        <w:t xml:space="preserve"> the right things</w:t>
      </w:r>
      <w:r w:rsidR="005C7239">
        <w:rPr>
          <w:rFonts w:ascii="Times New Roman" w:hAnsi="Times New Roman" w:cs="Times New Roman"/>
          <w:sz w:val="24"/>
          <w:szCs w:val="24"/>
        </w:rPr>
        <w:t xml:space="preserve"> </w:t>
      </w:r>
      <w:r w:rsidR="00E1597D">
        <w:rPr>
          <w:rFonts w:ascii="Times New Roman" w:hAnsi="Times New Roman" w:cs="Times New Roman"/>
          <w:sz w:val="24"/>
          <w:szCs w:val="24"/>
        </w:rPr>
        <w:t>and d</w:t>
      </w:r>
      <w:r w:rsidR="006014E4">
        <w:rPr>
          <w:rFonts w:ascii="Times New Roman" w:hAnsi="Times New Roman" w:cs="Times New Roman"/>
          <w:sz w:val="24"/>
          <w:szCs w:val="24"/>
        </w:rPr>
        <w:t>oing the opposite is wrong</w:t>
      </w:r>
      <w:r w:rsidR="00E1597D">
        <w:rPr>
          <w:rFonts w:ascii="Times New Roman" w:hAnsi="Times New Roman" w:cs="Times New Roman"/>
          <w:sz w:val="24"/>
          <w:szCs w:val="24"/>
        </w:rPr>
        <w:t xml:space="preserve">. The ethical underpinning of person-centred </w:t>
      </w:r>
      <w:r w:rsidR="00982EFC">
        <w:rPr>
          <w:rFonts w:ascii="Times New Roman" w:hAnsi="Times New Roman" w:cs="Times New Roman"/>
          <w:sz w:val="24"/>
          <w:szCs w:val="24"/>
        </w:rPr>
        <w:t>health</w:t>
      </w:r>
      <w:bookmarkStart w:id="0" w:name="_GoBack"/>
      <w:bookmarkEnd w:id="0"/>
      <w:r w:rsidR="00E1597D">
        <w:rPr>
          <w:rFonts w:ascii="Times New Roman" w:hAnsi="Times New Roman" w:cs="Times New Roman"/>
          <w:sz w:val="24"/>
          <w:szCs w:val="24"/>
        </w:rPr>
        <w:t>care is connected to the right relationship at the aim of healthcare, healing and treatment</w:t>
      </w:r>
      <w:sdt>
        <w:sdtPr>
          <w:rPr>
            <w:rFonts w:ascii="Times New Roman" w:hAnsi="Times New Roman" w:cs="Times New Roman"/>
            <w:sz w:val="24"/>
            <w:szCs w:val="24"/>
          </w:rPr>
          <w:id w:val="279231172"/>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E1597D">
        <w:rPr>
          <w:rFonts w:ascii="Times New Roman" w:hAnsi="Times New Roman" w:cs="Times New Roman"/>
          <w:sz w:val="24"/>
          <w:szCs w:val="24"/>
        </w:rPr>
        <w:t xml:space="preserve">. </w:t>
      </w:r>
    </w:p>
    <w:p w:rsidR="00B3395C" w:rsidRDefault="00EB1A6E"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Ethics defines the place inside the personal relationship. This includes mutual respect, independent environment and engagement</w:t>
      </w:r>
      <w:sdt>
        <w:sdtPr>
          <w:rPr>
            <w:rFonts w:ascii="Times New Roman" w:hAnsi="Times New Roman" w:cs="Times New Roman"/>
            <w:sz w:val="24"/>
            <w:szCs w:val="24"/>
          </w:rPr>
          <w:id w:val="-1157917980"/>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leading principle in the ethics decisions must be taken within the relationship context. It has significant focus on the embodied knowledge. </w:t>
      </w:r>
      <w:r w:rsidR="00B3395C">
        <w:rPr>
          <w:rFonts w:ascii="Times New Roman" w:hAnsi="Times New Roman" w:cs="Times New Roman"/>
          <w:sz w:val="24"/>
          <w:szCs w:val="24"/>
        </w:rPr>
        <w:t xml:space="preserve">Moral good for the individual is to have extended beyond personal attributes of cultural, behavioural and social characteristics. Every person </w:t>
      </w:r>
      <w:r w:rsidR="00DA1C79">
        <w:rPr>
          <w:rFonts w:ascii="Times New Roman" w:hAnsi="Times New Roman" w:cs="Times New Roman"/>
          <w:sz w:val="24"/>
          <w:szCs w:val="24"/>
        </w:rPr>
        <w:t xml:space="preserve">wants to have a </w:t>
      </w:r>
      <w:r w:rsidR="00DA1C79">
        <w:rPr>
          <w:rFonts w:ascii="Times New Roman" w:hAnsi="Times New Roman" w:cs="Times New Roman"/>
          <w:sz w:val="24"/>
          <w:szCs w:val="24"/>
        </w:rPr>
        <w:lastRenderedPageBreak/>
        <w:t xml:space="preserve">good life and has the capacity to reason morally. Freedom is the most desired activity. However, moral freedom is based on identification of the motivation influences. Moral good is the need of engagement in rational reflection for personhood. </w:t>
      </w:r>
      <w:r w:rsidR="001C5B16">
        <w:rPr>
          <w:rFonts w:ascii="Times New Roman" w:hAnsi="Times New Roman" w:cs="Times New Roman"/>
          <w:sz w:val="24"/>
          <w:szCs w:val="24"/>
        </w:rPr>
        <w:t>The older people with dementia are excellent example</w:t>
      </w:r>
      <w:r w:rsidR="009826C7">
        <w:rPr>
          <w:rFonts w:ascii="Times New Roman" w:hAnsi="Times New Roman" w:cs="Times New Roman"/>
          <w:sz w:val="24"/>
          <w:szCs w:val="24"/>
        </w:rPr>
        <w:t>s</w:t>
      </w:r>
      <w:r w:rsidR="001C5B16">
        <w:rPr>
          <w:rFonts w:ascii="Times New Roman" w:hAnsi="Times New Roman" w:cs="Times New Roman"/>
          <w:sz w:val="24"/>
          <w:szCs w:val="24"/>
        </w:rPr>
        <w:t xml:space="preserve"> for embodied personhood</w:t>
      </w:r>
      <w:sdt>
        <w:sdtPr>
          <w:rPr>
            <w:rFonts w:ascii="Times New Roman" w:hAnsi="Times New Roman" w:cs="Times New Roman"/>
            <w:sz w:val="24"/>
            <w:szCs w:val="24"/>
          </w:rPr>
          <w:id w:val="1272044002"/>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1C5B16">
        <w:rPr>
          <w:rFonts w:ascii="Times New Roman" w:hAnsi="Times New Roman" w:cs="Times New Roman"/>
          <w:sz w:val="24"/>
          <w:szCs w:val="24"/>
        </w:rPr>
        <w:t xml:space="preserve">. </w:t>
      </w:r>
      <w:r w:rsidR="00DA1C79">
        <w:rPr>
          <w:rFonts w:ascii="Times New Roman" w:hAnsi="Times New Roman" w:cs="Times New Roman"/>
          <w:sz w:val="24"/>
          <w:szCs w:val="24"/>
        </w:rPr>
        <w:t xml:space="preserve"> </w:t>
      </w:r>
      <w:r w:rsidR="005D19F2">
        <w:rPr>
          <w:rFonts w:ascii="Times New Roman" w:hAnsi="Times New Roman" w:cs="Times New Roman"/>
          <w:sz w:val="24"/>
          <w:szCs w:val="24"/>
        </w:rPr>
        <w:t>Other example</w:t>
      </w:r>
      <w:r w:rsidR="00A73407">
        <w:rPr>
          <w:rFonts w:ascii="Times New Roman" w:hAnsi="Times New Roman" w:cs="Times New Roman"/>
          <w:sz w:val="24"/>
          <w:szCs w:val="24"/>
        </w:rPr>
        <w:t>s</w:t>
      </w:r>
      <w:r w:rsidR="005D19F2">
        <w:rPr>
          <w:rFonts w:ascii="Times New Roman" w:hAnsi="Times New Roman" w:cs="Times New Roman"/>
          <w:sz w:val="24"/>
          <w:szCs w:val="24"/>
        </w:rPr>
        <w:t xml:space="preserve"> from healthcare are </w:t>
      </w:r>
      <w:r w:rsidR="00A73407">
        <w:rPr>
          <w:rFonts w:ascii="Times New Roman" w:hAnsi="Times New Roman" w:cs="Times New Roman"/>
          <w:sz w:val="24"/>
          <w:szCs w:val="24"/>
        </w:rPr>
        <w:t xml:space="preserve">environment, uncertainty, engagement, mutual respect and embodied knowledge. The patient-provider relationship is </w:t>
      </w:r>
      <w:r w:rsidR="009826C7">
        <w:rPr>
          <w:rFonts w:ascii="Times New Roman" w:hAnsi="Times New Roman" w:cs="Times New Roman"/>
          <w:sz w:val="24"/>
          <w:szCs w:val="24"/>
        </w:rPr>
        <w:t xml:space="preserve">a </w:t>
      </w:r>
      <w:r w:rsidR="00A73407">
        <w:rPr>
          <w:rFonts w:ascii="Times New Roman" w:hAnsi="Times New Roman" w:cs="Times New Roman"/>
          <w:sz w:val="24"/>
          <w:szCs w:val="24"/>
        </w:rPr>
        <w:t xml:space="preserve">classical ethics moral good thing. Mutual respect refers to the responsibilities to the patients. Vital are the accountability of </w:t>
      </w:r>
      <w:r w:rsidR="009826C7">
        <w:rPr>
          <w:rFonts w:ascii="Times New Roman" w:hAnsi="Times New Roman" w:cs="Times New Roman"/>
          <w:sz w:val="24"/>
          <w:szCs w:val="24"/>
        </w:rPr>
        <w:t xml:space="preserve">an </w:t>
      </w:r>
      <w:r w:rsidR="00A73407">
        <w:rPr>
          <w:rFonts w:ascii="Times New Roman" w:hAnsi="Times New Roman" w:cs="Times New Roman"/>
          <w:sz w:val="24"/>
          <w:szCs w:val="24"/>
        </w:rPr>
        <w:t>individual’s values, needs, community, history</w:t>
      </w:r>
      <w:r w:rsidR="007D465B">
        <w:rPr>
          <w:rFonts w:ascii="Times New Roman" w:hAnsi="Times New Roman" w:cs="Times New Roman"/>
          <w:sz w:val="24"/>
          <w:szCs w:val="24"/>
        </w:rPr>
        <w:t xml:space="preserve"> in the background of the social environment with strong relationships between them</w:t>
      </w:r>
      <w:sdt>
        <w:sdtPr>
          <w:rPr>
            <w:rFonts w:ascii="Times New Roman" w:hAnsi="Times New Roman" w:cs="Times New Roman"/>
            <w:sz w:val="24"/>
            <w:szCs w:val="24"/>
          </w:rPr>
          <w:id w:val="-115296027"/>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7D465B">
        <w:rPr>
          <w:rFonts w:ascii="Times New Roman" w:hAnsi="Times New Roman" w:cs="Times New Roman"/>
          <w:sz w:val="24"/>
          <w:szCs w:val="24"/>
        </w:rPr>
        <w:t xml:space="preserve">. </w:t>
      </w:r>
    </w:p>
    <w:p w:rsidR="00ED254D" w:rsidRDefault="006408EC"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ethical principles that govern the practices and policies in </w:t>
      </w:r>
      <w:r w:rsidR="009826C7">
        <w:rPr>
          <w:rFonts w:ascii="Times New Roman" w:hAnsi="Times New Roman" w:cs="Times New Roman"/>
          <w:sz w:val="24"/>
          <w:szCs w:val="24"/>
        </w:rPr>
        <w:t xml:space="preserve">the </w:t>
      </w:r>
      <w:r>
        <w:rPr>
          <w:rFonts w:ascii="Times New Roman" w:hAnsi="Times New Roman" w:cs="Times New Roman"/>
          <w:sz w:val="24"/>
          <w:szCs w:val="24"/>
        </w:rPr>
        <w:t xml:space="preserve">healthcare sector are ethical issues in </w:t>
      </w:r>
      <w:r w:rsidR="009826C7">
        <w:rPr>
          <w:rFonts w:ascii="Times New Roman" w:hAnsi="Times New Roman" w:cs="Times New Roman"/>
          <w:sz w:val="24"/>
          <w:szCs w:val="24"/>
        </w:rPr>
        <w:t xml:space="preserve">the </w:t>
      </w:r>
      <w:r>
        <w:rPr>
          <w:rFonts w:ascii="Times New Roman" w:hAnsi="Times New Roman" w:cs="Times New Roman"/>
          <w:sz w:val="24"/>
          <w:szCs w:val="24"/>
        </w:rPr>
        <w:t>healthcare working environment. Moral rights are justice, trustfulness and confidentiality, autonomy, non-maleficence and informed consent</w:t>
      </w:r>
      <w:sdt>
        <w:sdtPr>
          <w:rPr>
            <w:rFonts w:ascii="Times New Roman" w:hAnsi="Times New Roman" w:cs="Times New Roman"/>
            <w:sz w:val="24"/>
            <w:szCs w:val="24"/>
          </w:rPr>
          <w:id w:val="1288392032"/>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One of the most important </w:t>
      </w:r>
      <w:r w:rsidR="00460798">
        <w:rPr>
          <w:rFonts w:ascii="Times New Roman" w:hAnsi="Times New Roman" w:cs="Times New Roman"/>
          <w:sz w:val="24"/>
          <w:szCs w:val="24"/>
        </w:rPr>
        <w:t>principles</w:t>
      </w:r>
      <w:r>
        <w:rPr>
          <w:rFonts w:ascii="Times New Roman" w:hAnsi="Times New Roman" w:cs="Times New Roman"/>
          <w:sz w:val="24"/>
          <w:szCs w:val="24"/>
        </w:rPr>
        <w:t xml:space="preserve"> is autonomy for patient’s rights for freedom, independence, and self-determination in the context of </w:t>
      </w:r>
      <w:r w:rsidR="009826C7">
        <w:rPr>
          <w:rFonts w:ascii="Times New Roman" w:hAnsi="Times New Roman" w:cs="Times New Roman"/>
          <w:sz w:val="24"/>
          <w:szCs w:val="24"/>
        </w:rPr>
        <w:t xml:space="preserve">the </w:t>
      </w:r>
      <w:r>
        <w:rPr>
          <w:rFonts w:ascii="Times New Roman" w:hAnsi="Times New Roman" w:cs="Times New Roman"/>
          <w:sz w:val="24"/>
          <w:szCs w:val="24"/>
        </w:rPr>
        <w:t xml:space="preserve">healthcare sector. </w:t>
      </w:r>
      <w:r w:rsidR="00460798">
        <w:rPr>
          <w:rFonts w:ascii="Times New Roman" w:hAnsi="Times New Roman" w:cs="Times New Roman"/>
          <w:sz w:val="24"/>
          <w:szCs w:val="24"/>
        </w:rPr>
        <w:t>Non-maleficence is not to make harm.</w:t>
      </w:r>
    </w:p>
    <w:p w:rsidR="00460798" w:rsidRDefault="00460798" w:rsidP="007810BD">
      <w:pPr>
        <w:spacing w:before="240" w:after="120" w:line="360" w:lineRule="auto"/>
        <w:jc w:val="both"/>
        <w:rPr>
          <w:rFonts w:ascii="Times New Roman" w:hAnsi="Times New Roman" w:cs="Times New Roman"/>
          <w:sz w:val="24"/>
          <w:szCs w:val="24"/>
        </w:rPr>
      </w:pPr>
      <w:r w:rsidRPr="00ED3239">
        <w:rPr>
          <w:rFonts w:ascii="Times New Roman" w:hAnsi="Times New Roman" w:cs="Times New Roman"/>
          <w:b/>
          <w:sz w:val="24"/>
          <w:szCs w:val="24"/>
        </w:rPr>
        <w:t>Based on the individual perception of wrong</w:t>
      </w:r>
      <w:r>
        <w:rPr>
          <w:rFonts w:ascii="Times New Roman" w:hAnsi="Times New Roman" w:cs="Times New Roman"/>
          <w:sz w:val="24"/>
          <w:szCs w:val="24"/>
        </w:rPr>
        <w:t xml:space="preserve"> the main ethical issues are healthcare fraud, abuse from dishonest physicians, antitrust issues related to the quality of healthcare with lower costs, healthcare system of malpractice, patient </w:t>
      </w:r>
      <w:r w:rsidR="00ED3239">
        <w:rPr>
          <w:rFonts w:ascii="Times New Roman" w:hAnsi="Times New Roman" w:cs="Times New Roman"/>
          <w:sz w:val="24"/>
          <w:szCs w:val="24"/>
        </w:rPr>
        <w:t>confidentiality and inform</w:t>
      </w:r>
      <w:r w:rsidR="009826C7">
        <w:rPr>
          <w:rFonts w:ascii="Times New Roman" w:hAnsi="Times New Roman" w:cs="Times New Roman"/>
          <w:sz w:val="24"/>
          <w:szCs w:val="24"/>
        </w:rPr>
        <w:t>ed</w:t>
      </w:r>
      <w:r w:rsidR="00ED3239">
        <w:rPr>
          <w:rFonts w:ascii="Times New Roman" w:hAnsi="Times New Roman" w:cs="Times New Roman"/>
          <w:sz w:val="24"/>
          <w:szCs w:val="24"/>
        </w:rPr>
        <w:t xml:space="preserve"> consent</w:t>
      </w:r>
      <w:sdt>
        <w:sdtPr>
          <w:rPr>
            <w:rFonts w:ascii="Times New Roman" w:hAnsi="Times New Roman" w:cs="Times New Roman"/>
            <w:sz w:val="24"/>
            <w:szCs w:val="24"/>
          </w:rPr>
          <w:id w:val="1863476746"/>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ED3239">
        <w:rPr>
          <w:rFonts w:ascii="Times New Roman" w:hAnsi="Times New Roman" w:cs="Times New Roman"/>
          <w:sz w:val="24"/>
          <w:szCs w:val="24"/>
        </w:rPr>
        <w:t xml:space="preserve">. The patient must have </w:t>
      </w:r>
      <w:r w:rsidR="009826C7">
        <w:rPr>
          <w:rFonts w:ascii="Times New Roman" w:hAnsi="Times New Roman" w:cs="Times New Roman"/>
          <w:sz w:val="24"/>
          <w:szCs w:val="24"/>
        </w:rPr>
        <w:t xml:space="preserve">an </w:t>
      </w:r>
      <w:r w:rsidR="00ED3239">
        <w:rPr>
          <w:rFonts w:ascii="Times New Roman" w:hAnsi="Times New Roman" w:cs="Times New Roman"/>
          <w:sz w:val="24"/>
          <w:szCs w:val="24"/>
        </w:rPr>
        <w:t xml:space="preserve">in-depth understanding of the risks and positive outcomes of every treatment. The healthcare providers must be sure that the individuals have full knowledge from the proposed medical intervention and to decide to have a treatment or not. </w:t>
      </w:r>
      <w:r w:rsidR="00541EAE">
        <w:rPr>
          <w:rFonts w:ascii="Times New Roman" w:hAnsi="Times New Roman" w:cs="Times New Roman"/>
          <w:sz w:val="24"/>
          <w:szCs w:val="24"/>
        </w:rPr>
        <w:t xml:space="preserve">The patient’s confidentiality is the core base for the vital relationship between him and the healthcare staff. </w:t>
      </w:r>
      <w:r w:rsidR="00ED3239">
        <w:rPr>
          <w:rFonts w:ascii="Times New Roman" w:hAnsi="Times New Roman" w:cs="Times New Roman"/>
          <w:sz w:val="24"/>
          <w:szCs w:val="24"/>
        </w:rPr>
        <w:t xml:space="preserve"> </w:t>
      </w:r>
      <w:r w:rsidR="00541EAE">
        <w:rPr>
          <w:rFonts w:ascii="Times New Roman" w:hAnsi="Times New Roman" w:cs="Times New Roman"/>
          <w:sz w:val="24"/>
          <w:szCs w:val="24"/>
        </w:rPr>
        <w:t>Trust must be created in the shared resident’s privacy for enabling the diagnosis. The most common wrong in the healthcare practices are wrong diagnoses</w:t>
      </w:r>
      <w:sdt>
        <w:sdtPr>
          <w:rPr>
            <w:rFonts w:ascii="Times New Roman" w:hAnsi="Times New Roman" w:cs="Times New Roman"/>
            <w:sz w:val="24"/>
            <w:szCs w:val="24"/>
          </w:rPr>
          <w:id w:val="350069799"/>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Pri21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(Price, 2021)</w:t>
          </w:r>
          <w:r w:rsidR="00037ACD">
            <w:rPr>
              <w:rFonts w:ascii="Times New Roman" w:hAnsi="Times New Roman" w:cs="Times New Roman"/>
              <w:sz w:val="24"/>
              <w:szCs w:val="24"/>
            </w:rPr>
            <w:fldChar w:fldCharType="end"/>
          </w:r>
        </w:sdtContent>
      </w:sdt>
      <w:r w:rsidR="00541EAE">
        <w:rPr>
          <w:rFonts w:ascii="Times New Roman" w:hAnsi="Times New Roman" w:cs="Times New Roman"/>
          <w:sz w:val="24"/>
          <w:szCs w:val="24"/>
        </w:rPr>
        <w:t xml:space="preserve">. </w:t>
      </w:r>
    </w:p>
    <w:p w:rsidR="00ED254D" w:rsidRDefault="00BE0314" w:rsidP="007810BD">
      <w:pPr>
        <w:spacing w:before="240" w:after="120" w:line="360" w:lineRule="auto"/>
        <w:jc w:val="both"/>
        <w:rPr>
          <w:rFonts w:ascii="Times New Roman" w:hAnsi="Times New Roman" w:cs="Times New Roman"/>
          <w:sz w:val="24"/>
          <w:szCs w:val="24"/>
        </w:rPr>
      </w:pPr>
      <w:r w:rsidRPr="00C13560">
        <w:rPr>
          <w:rFonts w:ascii="Times New Roman" w:hAnsi="Times New Roman" w:cs="Times New Roman"/>
          <w:b/>
          <w:sz w:val="24"/>
          <w:szCs w:val="24"/>
        </w:rPr>
        <w:t>Benefits of the person-centred care for dementia services</w:t>
      </w:r>
      <w:r>
        <w:rPr>
          <w:rFonts w:ascii="Times New Roman" w:hAnsi="Times New Roman" w:cs="Times New Roman"/>
          <w:sz w:val="24"/>
          <w:szCs w:val="24"/>
        </w:rPr>
        <w:t xml:space="preserve"> are treatment of the individual with respect and dignity, opportunities to have relationships and dialogues with other people, to ensure that resident has the chance for new things and activities, </w:t>
      </w:r>
      <w:r w:rsidR="00011782">
        <w:rPr>
          <w:rFonts w:ascii="Times New Roman" w:hAnsi="Times New Roman" w:cs="Times New Roman"/>
          <w:sz w:val="24"/>
          <w:szCs w:val="24"/>
        </w:rPr>
        <w:t>and understanding the hobbies, interests, culture, lifestyle, and preferences</w:t>
      </w:r>
      <w:sdt>
        <w:sdtPr>
          <w:rPr>
            <w:rFonts w:ascii="Times New Roman" w:hAnsi="Times New Roman" w:cs="Times New Roman"/>
            <w:sz w:val="24"/>
            <w:szCs w:val="24"/>
          </w:rPr>
          <w:id w:val="-1513141479"/>
          <w:citation/>
        </w:sdtPr>
        <w:sdtEndPr/>
        <w:sdtContent>
          <w:r w:rsidR="00D2748B">
            <w:rPr>
              <w:rFonts w:ascii="Times New Roman" w:hAnsi="Times New Roman" w:cs="Times New Roman"/>
              <w:sz w:val="24"/>
              <w:szCs w:val="24"/>
            </w:rPr>
            <w:fldChar w:fldCharType="begin"/>
          </w:r>
          <w:r w:rsidR="00D2748B">
            <w:rPr>
              <w:rFonts w:ascii="Times New Roman" w:hAnsi="Times New Roman" w:cs="Times New Roman"/>
              <w:sz w:val="24"/>
              <w:szCs w:val="24"/>
            </w:rPr>
            <w:instrText xml:space="preserve"> CITATION Tay19 \l 2057 </w:instrText>
          </w:r>
          <w:r w:rsidR="00D2748B">
            <w:rPr>
              <w:rFonts w:ascii="Times New Roman" w:hAnsi="Times New Roman" w:cs="Times New Roman"/>
              <w:sz w:val="24"/>
              <w:szCs w:val="24"/>
            </w:rPr>
            <w:fldChar w:fldCharType="separate"/>
          </w:r>
          <w:r w:rsidR="00D2748B">
            <w:rPr>
              <w:rFonts w:ascii="Times New Roman" w:hAnsi="Times New Roman" w:cs="Times New Roman"/>
              <w:noProof/>
              <w:sz w:val="24"/>
              <w:szCs w:val="24"/>
            </w:rPr>
            <w:t xml:space="preserve"> </w:t>
          </w:r>
          <w:r w:rsidR="00D2748B" w:rsidRPr="00D2748B">
            <w:rPr>
              <w:rFonts w:ascii="Times New Roman" w:hAnsi="Times New Roman" w:cs="Times New Roman"/>
              <w:noProof/>
              <w:sz w:val="24"/>
              <w:szCs w:val="24"/>
            </w:rPr>
            <w:t>(Taylor, 2019)</w:t>
          </w:r>
          <w:r w:rsidR="00D2748B">
            <w:rPr>
              <w:rFonts w:ascii="Times New Roman" w:hAnsi="Times New Roman" w:cs="Times New Roman"/>
              <w:sz w:val="24"/>
              <w:szCs w:val="24"/>
            </w:rPr>
            <w:fldChar w:fldCharType="end"/>
          </w:r>
        </w:sdtContent>
      </w:sdt>
      <w:r w:rsidR="00011782">
        <w:rPr>
          <w:rFonts w:ascii="Times New Roman" w:hAnsi="Times New Roman" w:cs="Times New Roman"/>
          <w:sz w:val="24"/>
          <w:szCs w:val="24"/>
        </w:rPr>
        <w:t xml:space="preserve">. </w:t>
      </w:r>
      <w:r w:rsidR="00C13560">
        <w:rPr>
          <w:rFonts w:ascii="Times New Roman" w:hAnsi="Times New Roman" w:cs="Times New Roman"/>
          <w:sz w:val="24"/>
          <w:szCs w:val="24"/>
        </w:rPr>
        <w:t>The most important advantage is to be involved in the development of the healthcare plan which is based</w:t>
      </w:r>
      <w:r w:rsidR="009826C7">
        <w:rPr>
          <w:rFonts w:ascii="Times New Roman" w:hAnsi="Times New Roman" w:cs="Times New Roman"/>
          <w:sz w:val="24"/>
          <w:szCs w:val="24"/>
        </w:rPr>
        <w:t xml:space="preserve"> on person-centred care where possible</w:t>
      </w:r>
      <w:r w:rsidR="00C13560">
        <w:rPr>
          <w:rFonts w:ascii="Times New Roman" w:hAnsi="Times New Roman" w:cs="Times New Roman"/>
          <w:sz w:val="24"/>
          <w:szCs w:val="24"/>
        </w:rPr>
        <w:t xml:space="preserve">. Their understanding and knowledge are valuable that the </w:t>
      </w:r>
      <w:r w:rsidR="00C13560">
        <w:rPr>
          <w:rFonts w:ascii="Times New Roman" w:hAnsi="Times New Roman" w:cs="Times New Roman"/>
          <w:sz w:val="24"/>
          <w:szCs w:val="24"/>
        </w:rPr>
        <w:lastRenderedPageBreak/>
        <w:t xml:space="preserve">healthcare plan is the right direction for them. </w:t>
      </w:r>
      <w:r w:rsidR="006B717A">
        <w:rPr>
          <w:rFonts w:ascii="Times New Roman" w:hAnsi="Times New Roman" w:cs="Times New Roman"/>
          <w:sz w:val="24"/>
          <w:szCs w:val="24"/>
        </w:rPr>
        <w:t xml:space="preserve">It includes providing information, active participation, good quality of drinks and food, relationship etc. </w:t>
      </w:r>
      <w:r w:rsidR="006B717A" w:rsidRPr="006B717A">
        <w:rPr>
          <w:rFonts w:ascii="Times New Roman" w:hAnsi="Times New Roman" w:cs="Times New Roman"/>
          <w:b/>
          <w:sz w:val="24"/>
          <w:szCs w:val="24"/>
        </w:rPr>
        <w:t>Please see Appendix 1</w:t>
      </w:r>
      <w:r w:rsidR="006B717A">
        <w:rPr>
          <w:rFonts w:ascii="Times New Roman" w:hAnsi="Times New Roman" w:cs="Times New Roman"/>
          <w:sz w:val="24"/>
          <w:szCs w:val="24"/>
        </w:rPr>
        <w:t xml:space="preserve">. </w:t>
      </w:r>
    </w:p>
    <w:p w:rsidR="000C53B0" w:rsidRDefault="000C53B0"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For example, BUPA provides healthcare for individuals with dementia. This means unique healthcare service, strong focus on the treatment and minimising the anxiety and stress. </w:t>
      </w:r>
      <w:r w:rsidR="004624CF">
        <w:rPr>
          <w:rFonts w:ascii="Times New Roman" w:hAnsi="Times New Roman" w:cs="Times New Roman"/>
          <w:sz w:val="24"/>
          <w:szCs w:val="24"/>
        </w:rPr>
        <w:t xml:space="preserve">BUPA offers </w:t>
      </w:r>
      <w:r w:rsidR="009826C7">
        <w:rPr>
          <w:rFonts w:ascii="Times New Roman" w:hAnsi="Times New Roman" w:cs="Times New Roman"/>
          <w:sz w:val="24"/>
          <w:szCs w:val="24"/>
        </w:rPr>
        <w:t xml:space="preserve">a </w:t>
      </w:r>
      <w:r w:rsidR="004624CF">
        <w:rPr>
          <w:rFonts w:ascii="Times New Roman" w:hAnsi="Times New Roman" w:cs="Times New Roman"/>
          <w:sz w:val="24"/>
          <w:szCs w:val="24"/>
        </w:rPr>
        <w:t>variety of events and techniques for positive activities</w:t>
      </w:r>
      <w:sdt>
        <w:sdtPr>
          <w:rPr>
            <w:rFonts w:ascii="Times New Roman" w:hAnsi="Times New Roman" w:cs="Times New Roman"/>
            <w:sz w:val="24"/>
            <w:szCs w:val="24"/>
          </w:rPr>
          <w:id w:val="-1839996779"/>
          <w:citation/>
        </w:sdtPr>
        <w:sdtEndPr/>
        <w:sdtContent>
          <w:r w:rsidR="003179E8">
            <w:rPr>
              <w:rFonts w:ascii="Times New Roman" w:hAnsi="Times New Roman" w:cs="Times New Roman"/>
              <w:sz w:val="24"/>
              <w:szCs w:val="24"/>
            </w:rPr>
            <w:fldChar w:fldCharType="begin"/>
          </w:r>
          <w:r w:rsidR="003179E8">
            <w:rPr>
              <w:rFonts w:ascii="Times New Roman" w:hAnsi="Times New Roman" w:cs="Times New Roman"/>
              <w:sz w:val="24"/>
              <w:szCs w:val="24"/>
            </w:rPr>
            <w:instrText xml:space="preserve"> CITATION Sil21 \l 2057 </w:instrText>
          </w:r>
          <w:r w:rsidR="003179E8">
            <w:rPr>
              <w:rFonts w:ascii="Times New Roman" w:hAnsi="Times New Roman" w:cs="Times New Roman"/>
              <w:sz w:val="24"/>
              <w:szCs w:val="24"/>
            </w:rPr>
            <w:fldChar w:fldCharType="separate"/>
          </w:r>
          <w:r w:rsidR="003179E8">
            <w:rPr>
              <w:rFonts w:ascii="Times New Roman" w:hAnsi="Times New Roman" w:cs="Times New Roman"/>
              <w:noProof/>
              <w:sz w:val="24"/>
              <w:szCs w:val="24"/>
            </w:rPr>
            <w:t xml:space="preserve"> </w:t>
          </w:r>
          <w:r w:rsidR="003179E8" w:rsidRPr="003179E8">
            <w:rPr>
              <w:rFonts w:ascii="Times New Roman" w:hAnsi="Times New Roman" w:cs="Times New Roman"/>
              <w:noProof/>
              <w:sz w:val="24"/>
              <w:szCs w:val="24"/>
            </w:rPr>
            <w:t>(Silva, 2021)</w:t>
          </w:r>
          <w:r w:rsidR="003179E8">
            <w:rPr>
              <w:rFonts w:ascii="Times New Roman" w:hAnsi="Times New Roman" w:cs="Times New Roman"/>
              <w:sz w:val="24"/>
              <w:szCs w:val="24"/>
            </w:rPr>
            <w:fldChar w:fldCharType="end"/>
          </w:r>
        </w:sdtContent>
      </w:sdt>
      <w:r w:rsidR="004624CF">
        <w:rPr>
          <w:rFonts w:ascii="Times New Roman" w:hAnsi="Times New Roman" w:cs="Times New Roman"/>
          <w:sz w:val="24"/>
          <w:szCs w:val="24"/>
        </w:rPr>
        <w:t xml:space="preserve">. This includes music, animal therapy, outdoor </w:t>
      </w:r>
      <w:r w:rsidR="008C376B">
        <w:rPr>
          <w:rFonts w:ascii="Times New Roman" w:hAnsi="Times New Roman" w:cs="Times New Roman"/>
          <w:sz w:val="24"/>
          <w:szCs w:val="24"/>
        </w:rPr>
        <w:t xml:space="preserve">activities and other social events. Individuals with dementia are feeling lonely and isolated. For this reason, BUPA provides companionship with multiple communal </w:t>
      </w:r>
      <w:r w:rsidR="00C8186B">
        <w:rPr>
          <w:rFonts w:ascii="Times New Roman" w:hAnsi="Times New Roman" w:cs="Times New Roman"/>
          <w:sz w:val="24"/>
          <w:szCs w:val="24"/>
        </w:rPr>
        <w:t>spaces</w:t>
      </w:r>
      <w:r w:rsidR="008C376B">
        <w:rPr>
          <w:rFonts w:ascii="Times New Roman" w:hAnsi="Times New Roman" w:cs="Times New Roman"/>
          <w:sz w:val="24"/>
          <w:szCs w:val="24"/>
        </w:rPr>
        <w:t xml:space="preserve"> and </w:t>
      </w:r>
      <w:r w:rsidR="009826C7">
        <w:rPr>
          <w:rFonts w:ascii="Times New Roman" w:hAnsi="Times New Roman" w:cs="Times New Roman"/>
          <w:sz w:val="24"/>
          <w:szCs w:val="24"/>
        </w:rPr>
        <w:t xml:space="preserve">a </w:t>
      </w:r>
      <w:r w:rsidR="008C376B">
        <w:rPr>
          <w:rFonts w:ascii="Times New Roman" w:hAnsi="Times New Roman" w:cs="Times New Roman"/>
          <w:sz w:val="24"/>
          <w:szCs w:val="24"/>
        </w:rPr>
        <w:t xml:space="preserve">highly skilled workforce to prevent falls.  </w:t>
      </w:r>
    </w:p>
    <w:p w:rsidR="00E17A02" w:rsidRDefault="00D30B62" w:rsidP="007810BD">
      <w:pPr>
        <w:spacing w:before="240" w:after="120" w:line="360" w:lineRule="auto"/>
        <w:jc w:val="both"/>
        <w:rPr>
          <w:rFonts w:ascii="Times New Roman" w:hAnsi="Times New Roman" w:cs="Times New Roman"/>
          <w:sz w:val="24"/>
          <w:szCs w:val="24"/>
        </w:rPr>
      </w:pPr>
      <w:r w:rsidRPr="00D30B62">
        <w:rPr>
          <w:rFonts w:ascii="Times New Roman" w:hAnsi="Times New Roman" w:cs="Times New Roman"/>
          <w:b/>
          <w:sz w:val="24"/>
          <w:szCs w:val="24"/>
        </w:rPr>
        <w:t>Limitations of person-centred care for dementia services</w:t>
      </w:r>
      <w:r>
        <w:rPr>
          <w:rFonts w:ascii="Times New Roman" w:hAnsi="Times New Roman" w:cs="Times New Roman"/>
          <w:sz w:val="24"/>
          <w:szCs w:val="24"/>
        </w:rPr>
        <w:t xml:space="preserve"> are that the impact on healthcare staff is stress and less job satisfaction</w:t>
      </w:r>
      <w:sdt>
        <w:sdtPr>
          <w:rPr>
            <w:rFonts w:ascii="Times New Roman" w:hAnsi="Times New Roman" w:cs="Times New Roman"/>
            <w:sz w:val="24"/>
            <w:szCs w:val="24"/>
          </w:rPr>
          <w:id w:val="786158026"/>
          <w:citation/>
        </w:sdtPr>
        <w:sdtEndPr/>
        <w:sdtContent>
          <w:r w:rsidR="00D2748B">
            <w:rPr>
              <w:rFonts w:ascii="Times New Roman" w:hAnsi="Times New Roman" w:cs="Times New Roman"/>
              <w:sz w:val="24"/>
              <w:szCs w:val="24"/>
            </w:rPr>
            <w:fldChar w:fldCharType="begin"/>
          </w:r>
          <w:r w:rsidR="00D2748B">
            <w:rPr>
              <w:rFonts w:ascii="Times New Roman" w:hAnsi="Times New Roman" w:cs="Times New Roman"/>
              <w:sz w:val="24"/>
              <w:szCs w:val="24"/>
            </w:rPr>
            <w:instrText xml:space="preserve"> CITATION Tay19 \l 2057 </w:instrText>
          </w:r>
          <w:r w:rsidR="00D2748B">
            <w:rPr>
              <w:rFonts w:ascii="Times New Roman" w:hAnsi="Times New Roman" w:cs="Times New Roman"/>
              <w:sz w:val="24"/>
              <w:szCs w:val="24"/>
            </w:rPr>
            <w:fldChar w:fldCharType="separate"/>
          </w:r>
          <w:r w:rsidR="00D2748B">
            <w:rPr>
              <w:rFonts w:ascii="Times New Roman" w:hAnsi="Times New Roman" w:cs="Times New Roman"/>
              <w:noProof/>
              <w:sz w:val="24"/>
              <w:szCs w:val="24"/>
            </w:rPr>
            <w:t xml:space="preserve"> </w:t>
          </w:r>
          <w:r w:rsidR="00D2748B" w:rsidRPr="00D2748B">
            <w:rPr>
              <w:rFonts w:ascii="Times New Roman" w:hAnsi="Times New Roman" w:cs="Times New Roman"/>
              <w:noProof/>
              <w:sz w:val="24"/>
              <w:szCs w:val="24"/>
            </w:rPr>
            <w:t>(Taylor, 2019)</w:t>
          </w:r>
          <w:r w:rsidR="00D2748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leads to limitation of the quality of healthcare services, managing the disability is linked to the principle of learning, confusion and disorientation in the real healthcare practice, providing </w:t>
      </w:r>
      <w:r w:rsidR="009826C7">
        <w:rPr>
          <w:rFonts w:ascii="Times New Roman" w:hAnsi="Times New Roman" w:cs="Times New Roman"/>
          <w:sz w:val="24"/>
          <w:szCs w:val="24"/>
        </w:rPr>
        <w:t>more quality healthcare services</w:t>
      </w:r>
      <w:r>
        <w:rPr>
          <w:rFonts w:ascii="Times New Roman" w:hAnsi="Times New Roman" w:cs="Times New Roman"/>
          <w:sz w:val="24"/>
          <w:szCs w:val="24"/>
        </w:rPr>
        <w:t xml:space="preserve"> creates psychological pressure experience</w:t>
      </w:r>
      <w:r w:rsidR="009826C7">
        <w:rPr>
          <w:rFonts w:ascii="Times New Roman" w:hAnsi="Times New Roman" w:cs="Times New Roman"/>
          <w:sz w:val="24"/>
          <w:szCs w:val="24"/>
        </w:rPr>
        <w:t>d</w:t>
      </w:r>
      <w:r>
        <w:rPr>
          <w:rFonts w:ascii="Times New Roman" w:hAnsi="Times New Roman" w:cs="Times New Roman"/>
          <w:sz w:val="24"/>
          <w:szCs w:val="24"/>
        </w:rPr>
        <w:t xml:space="preserve"> by healthcare staff</w:t>
      </w:r>
      <w:sdt>
        <w:sdtPr>
          <w:rPr>
            <w:rFonts w:ascii="Times New Roman" w:hAnsi="Times New Roman" w:cs="Times New Roman"/>
            <w:sz w:val="24"/>
            <w:szCs w:val="24"/>
          </w:rPr>
          <w:id w:val="412518635"/>
          <w:citation/>
        </w:sdtPr>
        <w:sdtEndPr/>
        <w:sdtContent>
          <w:r w:rsidR="00D2748B">
            <w:rPr>
              <w:rFonts w:ascii="Times New Roman" w:hAnsi="Times New Roman" w:cs="Times New Roman"/>
              <w:sz w:val="24"/>
              <w:szCs w:val="24"/>
            </w:rPr>
            <w:fldChar w:fldCharType="begin"/>
          </w:r>
          <w:r w:rsidR="00D2748B">
            <w:rPr>
              <w:rFonts w:ascii="Times New Roman" w:hAnsi="Times New Roman" w:cs="Times New Roman"/>
              <w:sz w:val="24"/>
              <w:szCs w:val="24"/>
            </w:rPr>
            <w:instrText xml:space="preserve"> CITATION Tay19 \l 2057 </w:instrText>
          </w:r>
          <w:r w:rsidR="00D2748B">
            <w:rPr>
              <w:rFonts w:ascii="Times New Roman" w:hAnsi="Times New Roman" w:cs="Times New Roman"/>
              <w:sz w:val="24"/>
              <w:szCs w:val="24"/>
            </w:rPr>
            <w:fldChar w:fldCharType="separate"/>
          </w:r>
          <w:r w:rsidR="00D2748B">
            <w:rPr>
              <w:rFonts w:ascii="Times New Roman" w:hAnsi="Times New Roman" w:cs="Times New Roman"/>
              <w:noProof/>
              <w:sz w:val="24"/>
              <w:szCs w:val="24"/>
            </w:rPr>
            <w:t xml:space="preserve"> </w:t>
          </w:r>
          <w:r w:rsidR="00D2748B" w:rsidRPr="00D2748B">
            <w:rPr>
              <w:rFonts w:ascii="Times New Roman" w:hAnsi="Times New Roman" w:cs="Times New Roman"/>
              <w:noProof/>
              <w:sz w:val="24"/>
              <w:szCs w:val="24"/>
            </w:rPr>
            <w:t>(Taylor, 2019)</w:t>
          </w:r>
          <w:r w:rsidR="00D2748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ED254D" w:rsidRDefault="009826C7"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Examples of</w:t>
      </w:r>
      <w:r w:rsidR="003B622F">
        <w:rPr>
          <w:rFonts w:ascii="Times New Roman" w:hAnsi="Times New Roman" w:cs="Times New Roman"/>
          <w:sz w:val="24"/>
          <w:szCs w:val="24"/>
        </w:rPr>
        <w:t xml:space="preserve"> limitation</w:t>
      </w:r>
      <w:r>
        <w:rPr>
          <w:rFonts w:ascii="Times New Roman" w:hAnsi="Times New Roman" w:cs="Times New Roman"/>
          <w:sz w:val="24"/>
          <w:szCs w:val="24"/>
        </w:rPr>
        <w:t>s</w:t>
      </w:r>
      <w:r w:rsidR="003B622F">
        <w:rPr>
          <w:rFonts w:ascii="Times New Roman" w:hAnsi="Times New Roman" w:cs="Times New Roman"/>
          <w:sz w:val="24"/>
          <w:szCs w:val="24"/>
        </w:rPr>
        <w:t xml:space="preserve"> for residents with dementia at BUPA are the framework of dementia healthcare with the combination of personal lifestyle, health, </w:t>
      </w:r>
      <w:r>
        <w:rPr>
          <w:rFonts w:ascii="Times New Roman" w:hAnsi="Times New Roman" w:cs="Times New Roman"/>
          <w:sz w:val="24"/>
          <w:szCs w:val="24"/>
        </w:rPr>
        <w:t>other chronic</w:t>
      </w:r>
      <w:r w:rsidR="00E563A5">
        <w:rPr>
          <w:rFonts w:ascii="Times New Roman" w:hAnsi="Times New Roman" w:cs="Times New Roman"/>
          <w:sz w:val="24"/>
          <w:szCs w:val="24"/>
        </w:rPr>
        <w:t xml:space="preserve"> diseases, and the </w:t>
      </w:r>
      <w:r w:rsidR="000B151F">
        <w:rPr>
          <w:rFonts w:ascii="Times New Roman" w:hAnsi="Times New Roman" w:cs="Times New Roman"/>
          <w:sz w:val="24"/>
          <w:szCs w:val="24"/>
        </w:rPr>
        <w:t>communal</w:t>
      </w:r>
      <w:r w:rsidR="00E563A5">
        <w:rPr>
          <w:rFonts w:ascii="Times New Roman" w:hAnsi="Times New Roman" w:cs="Times New Roman"/>
          <w:sz w:val="24"/>
          <w:szCs w:val="24"/>
        </w:rPr>
        <w:t xml:space="preserve"> </w:t>
      </w:r>
      <w:r w:rsidR="000B151F">
        <w:rPr>
          <w:rFonts w:ascii="Times New Roman" w:hAnsi="Times New Roman" w:cs="Times New Roman"/>
          <w:sz w:val="24"/>
          <w:szCs w:val="24"/>
        </w:rPr>
        <w:t>consciousness</w:t>
      </w:r>
      <w:r w:rsidR="00E563A5">
        <w:rPr>
          <w:rFonts w:ascii="Times New Roman" w:hAnsi="Times New Roman" w:cs="Times New Roman"/>
          <w:sz w:val="24"/>
          <w:szCs w:val="24"/>
        </w:rPr>
        <w:t xml:space="preserve"> of the </w:t>
      </w:r>
      <w:r w:rsidR="000B151F">
        <w:rPr>
          <w:rFonts w:ascii="Times New Roman" w:hAnsi="Times New Roman" w:cs="Times New Roman"/>
          <w:sz w:val="24"/>
          <w:szCs w:val="24"/>
        </w:rPr>
        <w:t>atmosphere</w:t>
      </w:r>
      <w:r w:rsidR="00E563A5">
        <w:rPr>
          <w:rFonts w:ascii="Times New Roman" w:hAnsi="Times New Roman" w:cs="Times New Roman"/>
          <w:sz w:val="24"/>
          <w:szCs w:val="24"/>
        </w:rPr>
        <w:t xml:space="preserve"> that they live</w:t>
      </w:r>
      <w:r>
        <w:rPr>
          <w:rFonts w:ascii="Times New Roman" w:hAnsi="Times New Roman" w:cs="Times New Roman"/>
          <w:sz w:val="24"/>
          <w:szCs w:val="24"/>
        </w:rPr>
        <w:t xml:space="preserve"> in</w:t>
      </w:r>
      <w:r w:rsidR="00E563A5">
        <w:rPr>
          <w:rFonts w:ascii="Times New Roman" w:hAnsi="Times New Roman" w:cs="Times New Roman"/>
          <w:sz w:val="24"/>
          <w:szCs w:val="24"/>
        </w:rPr>
        <w:t>. This leads to negative interplay between socio-psychological and   neurotically factors</w:t>
      </w:r>
      <w:sdt>
        <w:sdtPr>
          <w:rPr>
            <w:rFonts w:ascii="Times New Roman" w:hAnsi="Times New Roman" w:cs="Times New Roman"/>
            <w:sz w:val="24"/>
            <w:szCs w:val="24"/>
          </w:rPr>
          <w:id w:val="1711687343"/>
          <w:citation/>
        </w:sdtPr>
        <w:sdtEndPr/>
        <w:sdtContent>
          <w:r w:rsidR="00037ACD">
            <w:rPr>
              <w:rFonts w:ascii="Times New Roman" w:hAnsi="Times New Roman" w:cs="Times New Roman"/>
              <w:sz w:val="24"/>
              <w:szCs w:val="24"/>
            </w:rPr>
            <w:fldChar w:fldCharType="begin"/>
          </w:r>
          <w:r w:rsidR="00037ACD">
            <w:rPr>
              <w:rFonts w:ascii="Times New Roman" w:hAnsi="Times New Roman" w:cs="Times New Roman"/>
              <w:sz w:val="24"/>
              <w:szCs w:val="24"/>
            </w:rPr>
            <w:instrText xml:space="preserve"> CITATION Sil21 \l 2057 </w:instrText>
          </w:r>
          <w:r w:rsidR="00037ACD">
            <w:rPr>
              <w:rFonts w:ascii="Times New Roman" w:hAnsi="Times New Roman" w:cs="Times New Roman"/>
              <w:sz w:val="24"/>
              <w:szCs w:val="24"/>
            </w:rPr>
            <w:fldChar w:fldCharType="separate"/>
          </w:r>
          <w:r w:rsidR="00037ACD">
            <w:rPr>
              <w:rFonts w:ascii="Times New Roman" w:hAnsi="Times New Roman" w:cs="Times New Roman"/>
              <w:noProof/>
              <w:sz w:val="24"/>
              <w:szCs w:val="24"/>
            </w:rPr>
            <w:t xml:space="preserve"> </w:t>
          </w:r>
          <w:r w:rsidR="00037ACD" w:rsidRPr="00037ACD">
            <w:rPr>
              <w:rFonts w:ascii="Times New Roman" w:hAnsi="Times New Roman" w:cs="Times New Roman"/>
              <w:noProof/>
              <w:sz w:val="24"/>
              <w:szCs w:val="24"/>
            </w:rPr>
            <w:t>(Silva, 2021)</w:t>
          </w:r>
          <w:r w:rsidR="00037ACD">
            <w:rPr>
              <w:rFonts w:ascii="Times New Roman" w:hAnsi="Times New Roman" w:cs="Times New Roman"/>
              <w:sz w:val="24"/>
              <w:szCs w:val="24"/>
            </w:rPr>
            <w:fldChar w:fldCharType="end"/>
          </w:r>
        </w:sdtContent>
      </w:sdt>
      <w:r w:rsidR="00E563A5">
        <w:rPr>
          <w:rFonts w:ascii="Times New Roman" w:hAnsi="Times New Roman" w:cs="Times New Roman"/>
          <w:sz w:val="24"/>
          <w:szCs w:val="24"/>
        </w:rPr>
        <w:t>. This combination leads to the limitation</w:t>
      </w:r>
      <w:r w:rsidR="000B151F">
        <w:rPr>
          <w:rFonts w:ascii="Times New Roman" w:hAnsi="Times New Roman" w:cs="Times New Roman"/>
          <w:sz w:val="24"/>
          <w:szCs w:val="24"/>
        </w:rPr>
        <w:t>s within the framework of individual</w:t>
      </w:r>
      <w:r w:rsidR="00E563A5">
        <w:rPr>
          <w:rFonts w:ascii="Times New Roman" w:hAnsi="Times New Roman" w:cs="Times New Roman"/>
          <w:sz w:val="24"/>
          <w:szCs w:val="24"/>
        </w:rPr>
        <w:t>-with-dementia and a</w:t>
      </w:r>
      <w:r w:rsidR="000B151F">
        <w:rPr>
          <w:rFonts w:ascii="Times New Roman" w:hAnsi="Times New Roman" w:cs="Times New Roman"/>
          <w:sz w:val="24"/>
          <w:szCs w:val="24"/>
        </w:rPr>
        <w:t>n</w:t>
      </w:r>
      <w:r w:rsidR="00E563A5">
        <w:rPr>
          <w:rFonts w:ascii="Times New Roman" w:hAnsi="Times New Roman" w:cs="Times New Roman"/>
          <w:sz w:val="24"/>
          <w:szCs w:val="24"/>
        </w:rPr>
        <w:t xml:space="preserve">   </w:t>
      </w:r>
      <w:r w:rsidR="000B151F">
        <w:rPr>
          <w:rFonts w:ascii="Times New Roman" w:hAnsi="Times New Roman" w:cs="Times New Roman"/>
          <w:sz w:val="24"/>
          <w:szCs w:val="24"/>
        </w:rPr>
        <w:t>intelligence</w:t>
      </w:r>
      <w:r w:rsidR="00E563A5">
        <w:rPr>
          <w:rFonts w:ascii="Times New Roman" w:hAnsi="Times New Roman" w:cs="Times New Roman"/>
          <w:sz w:val="24"/>
          <w:szCs w:val="24"/>
        </w:rPr>
        <w:t xml:space="preserve"> of personhood.  It creates a </w:t>
      </w:r>
      <w:r w:rsidR="000B151F">
        <w:rPr>
          <w:rFonts w:ascii="Times New Roman" w:hAnsi="Times New Roman" w:cs="Times New Roman"/>
          <w:sz w:val="24"/>
          <w:szCs w:val="24"/>
        </w:rPr>
        <w:t>malevolent</w:t>
      </w:r>
      <w:r w:rsidR="00E563A5">
        <w:rPr>
          <w:rFonts w:ascii="Times New Roman" w:hAnsi="Times New Roman" w:cs="Times New Roman"/>
          <w:sz w:val="24"/>
          <w:szCs w:val="24"/>
        </w:rPr>
        <w:t xml:space="preserve"> </w:t>
      </w:r>
      <w:r w:rsidR="000B151F">
        <w:rPr>
          <w:rFonts w:ascii="Times New Roman" w:hAnsi="Times New Roman" w:cs="Times New Roman"/>
          <w:sz w:val="24"/>
          <w:szCs w:val="24"/>
        </w:rPr>
        <w:t>communal</w:t>
      </w:r>
      <w:r w:rsidR="00E563A5">
        <w:rPr>
          <w:rFonts w:ascii="Times New Roman" w:hAnsi="Times New Roman" w:cs="Times New Roman"/>
          <w:sz w:val="24"/>
          <w:szCs w:val="24"/>
        </w:rPr>
        <w:t xml:space="preserve"> psychology where the patient is depersonalised, invalidated and treated as an </w:t>
      </w:r>
      <w:r w:rsidR="000B151F">
        <w:rPr>
          <w:rFonts w:ascii="Times New Roman" w:hAnsi="Times New Roman" w:cs="Times New Roman"/>
          <w:sz w:val="24"/>
          <w:szCs w:val="24"/>
        </w:rPr>
        <w:t>article</w:t>
      </w:r>
      <w:r w:rsidR="00E563A5">
        <w:rPr>
          <w:rFonts w:ascii="Times New Roman" w:hAnsi="Times New Roman" w:cs="Times New Roman"/>
          <w:sz w:val="24"/>
          <w:szCs w:val="24"/>
        </w:rPr>
        <w:t xml:space="preserve">. </w:t>
      </w:r>
    </w:p>
    <w:p w:rsidR="00BB09A8" w:rsidRDefault="00BB09A8" w:rsidP="007810BD">
      <w:pPr>
        <w:spacing w:before="240" w:after="120" w:line="360" w:lineRule="auto"/>
        <w:jc w:val="both"/>
        <w:rPr>
          <w:rFonts w:ascii="Times New Roman" w:hAnsi="Times New Roman" w:cs="Times New Roman"/>
          <w:sz w:val="24"/>
          <w:szCs w:val="24"/>
        </w:rPr>
      </w:pPr>
      <w:r w:rsidRPr="00FF3087">
        <w:rPr>
          <w:rFonts w:ascii="Times New Roman" w:hAnsi="Times New Roman" w:cs="Times New Roman"/>
          <w:b/>
          <w:sz w:val="24"/>
          <w:szCs w:val="24"/>
        </w:rPr>
        <w:t xml:space="preserve">Recommendations </w:t>
      </w:r>
      <w:r w:rsidRPr="00FF3087">
        <w:rPr>
          <w:rFonts w:ascii="Times New Roman" w:hAnsi="Times New Roman" w:cs="Times New Roman"/>
          <w:sz w:val="24"/>
          <w:szCs w:val="24"/>
        </w:rPr>
        <w:t>for improving the person-centred healthcare</w:t>
      </w:r>
      <w:r>
        <w:rPr>
          <w:rFonts w:ascii="Times New Roman" w:hAnsi="Times New Roman" w:cs="Times New Roman"/>
          <w:sz w:val="24"/>
          <w:szCs w:val="24"/>
        </w:rPr>
        <w:t xml:space="preserve"> at BUPA </w:t>
      </w:r>
      <w:r w:rsidR="007E5FCF">
        <w:rPr>
          <w:rFonts w:ascii="Times New Roman" w:hAnsi="Times New Roman" w:cs="Times New Roman"/>
          <w:sz w:val="24"/>
          <w:szCs w:val="24"/>
        </w:rPr>
        <w:t>for dementia care are to create more opportunity for social interaction, to provide more stimulating activities, to assure that the right team is for the residents with dementia, to enhance physical strength, to provide nutritious meals and mealtime activities for encouragement of healthy eating, and to build-self-esteem</w:t>
      </w:r>
      <w:sdt>
        <w:sdtPr>
          <w:rPr>
            <w:rFonts w:ascii="Times New Roman" w:hAnsi="Times New Roman" w:cs="Times New Roman"/>
            <w:sz w:val="24"/>
            <w:szCs w:val="24"/>
          </w:rPr>
          <w:id w:val="1545797982"/>
          <w:citation/>
        </w:sdtPr>
        <w:sdtEndPr/>
        <w:sdtContent>
          <w:r w:rsidR="003179E8">
            <w:rPr>
              <w:rFonts w:ascii="Times New Roman" w:hAnsi="Times New Roman" w:cs="Times New Roman"/>
              <w:sz w:val="24"/>
              <w:szCs w:val="24"/>
            </w:rPr>
            <w:fldChar w:fldCharType="begin"/>
          </w:r>
          <w:r w:rsidR="003179E8">
            <w:rPr>
              <w:rFonts w:ascii="Times New Roman" w:hAnsi="Times New Roman" w:cs="Times New Roman"/>
              <w:sz w:val="24"/>
              <w:szCs w:val="24"/>
            </w:rPr>
            <w:instrText xml:space="preserve"> CITATION Cre19 \l 2057 </w:instrText>
          </w:r>
          <w:r w:rsidR="003179E8">
            <w:rPr>
              <w:rFonts w:ascii="Times New Roman" w:hAnsi="Times New Roman" w:cs="Times New Roman"/>
              <w:sz w:val="24"/>
              <w:szCs w:val="24"/>
            </w:rPr>
            <w:fldChar w:fldCharType="separate"/>
          </w:r>
          <w:r w:rsidR="003179E8">
            <w:rPr>
              <w:rFonts w:ascii="Times New Roman" w:hAnsi="Times New Roman" w:cs="Times New Roman"/>
              <w:noProof/>
              <w:sz w:val="24"/>
              <w:szCs w:val="24"/>
            </w:rPr>
            <w:t xml:space="preserve"> </w:t>
          </w:r>
          <w:r w:rsidR="003179E8" w:rsidRPr="003179E8">
            <w:rPr>
              <w:rFonts w:ascii="Times New Roman" w:hAnsi="Times New Roman" w:cs="Times New Roman"/>
              <w:noProof/>
              <w:sz w:val="24"/>
              <w:szCs w:val="24"/>
            </w:rPr>
            <w:t>(Creese, 2019)</w:t>
          </w:r>
          <w:r w:rsidR="003179E8">
            <w:rPr>
              <w:rFonts w:ascii="Times New Roman" w:hAnsi="Times New Roman" w:cs="Times New Roman"/>
              <w:sz w:val="24"/>
              <w:szCs w:val="24"/>
            </w:rPr>
            <w:fldChar w:fldCharType="end"/>
          </w:r>
        </w:sdtContent>
      </w:sdt>
      <w:r w:rsidR="007E5FCF">
        <w:rPr>
          <w:rFonts w:ascii="Times New Roman" w:hAnsi="Times New Roman" w:cs="Times New Roman"/>
          <w:sz w:val="24"/>
          <w:szCs w:val="24"/>
        </w:rPr>
        <w:t xml:space="preserve">. The most important is to support the family to have a break and to carry for responsibilities. </w:t>
      </w:r>
    </w:p>
    <w:p w:rsidR="00FF3087" w:rsidRDefault="00FF3087"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Recommendations for improving the person-centred care at BUPA care homes with dementia patients for future practices and policy are </w:t>
      </w:r>
      <w:r w:rsidR="0027258F">
        <w:rPr>
          <w:rFonts w:ascii="Times New Roman" w:hAnsi="Times New Roman" w:cs="Times New Roman"/>
          <w:sz w:val="24"/>
          <w:szCs w:val="24"/>
        </w:rPr>
        <w:t xml:space="preserve">development of palliative care, to use more diverse mythologies, new platform for collaboration, discussions between the academics, </w:t>
      </w:r>
      <w:r w:rsidR="001F4ED0">
        <w:rPr>
          <w:rFonts w:ascii="Times New Roman" w:hAnsi="Times New Roman" w:cs="Times New Roman"/>
          <w:sz w:val="24"/>
          <w:szCs w:val="24"/>
        </w:rPr>
        <w:t>and patients</w:t>
      </w:r>
      <w:r w:rsidR="0027258F">
        <w:rPr>
          <w:rFonts w:ascii="Times New Roman" w:hAnsi="Times New Roman" w:cs="Times New Roman"/>
          <w:sz w:val="24"/>
          <w:szCs w:val="24"/>
        </w:rPr>
        <w:t xml:space="preserve"> with dementia and healthcare providers</w:t>
      </w:r>
      <w:sdt>
        <w:sdtPr>
          <w:rPr>
            <w:rFonts w:ascii="Times New Roman" w:hAnsi="Times New Roman" w:cs="Times New Roman"/>
            <w:sz w:val="24"/>
            <w:szCs w:val="24"/>
          </w:rPr>
          <w:id w:val="-1530797965"/>
          <w:citation/>
        </w:sdtPr>
        <w:sdtEndPr/>
        <w:sdtContent>
          <w:r w:rsidR="003179E8">
            <w:rPr>
              <w:rFonts w:ascii="Times New Roman" w:hAnsi="Times New Roman" w:cs="Times New Roman"/>
              <w:sz w:val="24"/>
              <w:szCs w:val="24"/>
            </w:rPr>
            <w:fldChar w:fldCharType="begin"/>
          </w:r>
          <w:r w:rsidR="003179E8">
            <w:rPr>
              <w:rFonts w:ascii="Times New Roman" w:hAnsi="Times New Roman" w:cs="Times New Roman"/>
              <w:sz w:val="24"/>
              <w:szCs w:val="24"/>
            </w:rPr>
            <w:instrText xml:space="preserve"> CITATION Cre19 \l 2057 </w:instrText>
          </w:r>
          <w:r w:rsidR="003179E8">
            <w:rPr>
              <w:rFonts w:ascii="Times New Roman" w:hAnsi="Times New Roman" w:cs="Times New Roman"/>
              <w:sz w:val="24"/>
              <w:szCs w:val="24"/>
            </w:rPr>
            <w:fldChar w:fldCharType="separate"/>
          </w:r>
          <w:r w:rsidR="003179E8">
            <w:rPr>
              <w:rFonts w:ascii="Times New Roman" w:hAnsi="Times New Roman" w:cs="Times New Roman"/>
              <w:noProof/>
              <w:sz w:val="24"/>
              <w:szCs w:val="24"/>
            </w:rPr>
            <w:t xml:space="preserve"> </w:t>
          </w:r>
          <w:r w:rsidR="003179E8" w:rsidRPr="003179E8">
            <w:rPr>
              <w:rFonts w:ascii="Times New Roman" w:hAnsi="Times New Roman" w:cs="Times New Roman"/>
              <w:noProof/>
              <w:sz w:val="24"/>
              <w:szCs w:val="24"/>
            </w:rPr>
            <w:t>(Creese, 2019)</w:t>
          </w:r>
          <w:r w:rsidR="003179E8">
            <w:rPr>
              <w:rFonts w:ascii="Times New Roman" w:hAnsi="Times New Roman" w:cs="Times New Roman"/>
              <w:sz w:val="24"/>
              <w:szCs w:val="24"/>
            </w:rPr>
            <w:fldChar w:fldCharType="end"/>
          </w:r>
        </w:sdtContent>
      </w:sdt>
      <w:r w:rsidR="001F4ED0">
        <w:rPr>
          <w:rFonts w:ascii="Times New Roman" w:hAnsi="Times New Roman" w:cs="Times New Roman"/>
          <w:sz w:val="24"/>
          <w:szCs w:val="24"/>
        </w:rPr>
        <w:t xml:space="preserve">. The most important is development of the complex palliative care for individuals with dementia. This includes the management </w:t>
      </w:r>
      <w:r w:rsidR="001F4ED0">
        <w:rPr>
          <w:rFonts w:ascii="Times New Roman" w:hAnsi="Times New Roman" w:cs="Times New Roman"/>
          <w:sz w:val="24"/>
          <w:szCs w:val="24"/>
        </w:rPr>
        <w:lastRenderedPageBreak/>
        <w:t xml:space="preserve">of social, ethical, physical and psychological health problems with strong evidence for future development. </w:t>
      </w:r>
    </w:p>
    <w:p w:rsidR="001F4ED0" w:rsidRDefault="001F4ED0"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Future researchers should be based on the recognition of the importance of the challenging values for quality healthcare for dementia patients</w:t>
      </w:r>
      <w:sdt>
        <w:sdtPr>
          <w:rPr>
            <w:rFonts w:ascii="Times New Roman" w:hAnsi="Times New Roman" w:cs="Times New Roman"/>
            <w:sz w:val="24"/>
            <w:szCs w:val="24"/>
          </w:rPr>
          <w:id w:val="-1700843090"/>
          <w:citation/>
        </w:sdtPr>
        <w:sdtEndPr/>
        <w:sdtContent>
          <w:r w:rsidR="004D7DFE">
            <w:rPr>
              <w:rFonts w:ascii="Times New Roman" w:hAnsi="Times New Roman" w:cs="Times New Roman"/>
              <w:sz w:val="24"/>
              <w:szCs w:val="24"/>
            </w:rPr>
            <w:fldChar w:fldCharType="begin"/>
          </w:r>
          <w:r w:rsidR="004D7DFE">
            <w:rPr>
              <w:rFonts w:ascii="Times New Roman" w:hAnsi="Times New Roman" w:cs="Times New Roman"/>
              <w:sz w:val="24"/>
              <w:szCs w:val="24"/>
            </w:rPr>
            <w:instrText xml:space="preserve"> CITATION Lil16 \l 2057 </w:instrText>
          </w:r>
          <w:r w:rsidR="004D7DFE">
            <w:rPr>
              <w:rFonts w:ascii="Times New Roman" w:hAnsi="Times New Roman" w:cs="Times New Roman"/>
              <w:sz w:val="24"/>
              <w:szCs w:val="24"/>
            </w:rPr>
            <w:fldChar w:fldCharType="separate"/>
          </w:r>
          <w:r w:rsidR="004D7DFE">
            <w:rPr>
              <w:rFonts w:ascii="Times New Roman" w:hAnsi="Times New Roman" w:cs="Times New Roman"/>
              <w:noProof/>
              <w:sz w:val="24"/>
              <w:szCs w:val="24"/>
            </w:rPr>
            <w:t xml:space="preserve"> </w:t>
          </w:r>
          <w:r w:rsidR="004D7DFE" w:rsidRPr="004D7DFE">
            <w:rPr>
              <w:rFonts w:ascii="Times New Roman" w:hAnsi="Times New Roman" w:cs="Times New Roman"/>
              <w:noProof/>
              <w:sz w:val="24"/>
              <w:szCs w:val="24"/>
            </w:rPr>
            <w:t>(Lilley-Kelly, 2016)</w:t>
          </w:r>
          <w:r w:rsidR="004D7DFE">
            <w:rPr>
              <w:rFonts w:ascii="Times New Roman" w:hAnsi="Times New Roman" w:cs="Times New Roman"/>
              <w:sz w:val="24"/>
              <w:szCs w:val="24"/>
            </w:rPr>
            <w:fldChar w:fldCharType="end"/>
          </w:r>
        </w:sdtContent>
      </w:sdt>
      <w:r w:rsidR="009826C7">
        <w:rPr>
          <w:rFonts w:ascii="Times New Roman" w:hAnsi="Times New Roman" w:cs="Times New Roman"/>
          <w:sz w:val="24"/>
          <w:szCs w:val="24"/>
        </w:rPr>
        <w:t xml:space="preserve">. </w:t>
      </w:r>
      <w:r w:rsidR="00E210CD">
        <w:rPr>
          <w:rFonts w:ascii="Times New Roman" w:hAnsi="Times New Roman" w:cs="Times New Roman"/>
          <w:sz w:val="24"/>
          <w:szCs w:val="24"/>
        </w:rPr>
        <w:t>It requires</w:t>
      </w:r>
      <w:r w:rsidR="009826C7">
        <w:rPr>
          <w:rFonts w:ascii="Times New Roman" w:hAnsi="Times New Roman" w:cs="Times New Roman"/>
          <w:sz w:val="24"/>
          <w:szCs w:val="24"/>
        </w:rPr>
        <w:t xml:space="preserve"> a </w:t>
      </w:r>
      <w:r>
        <w:rPr>
          <w:rFonts w:ascii="Times New Roman" w:hAnsi="Times New Roman" w:cs="Times New Roman"/>
          <w:sz w:val="24"/>
          <w:szCs w:val="24"/>
        </w:rPr>
        <w:t xml:space="preserve">more in-depth assessment of symptoms of all diseases. There is a lack of agreed outcome measures and the challenging of the existing tools for the residents with the advanced dementia. This requires more future research </w:t>
      </w:r>
      <w:r w:rsidR="00DF4D35">
        <w:rPr>
          <w:rFonts w:ascii="Times New Roman" w:hAnsi="Times New Roman" w:cs="Times New Roman"/>
          <w:sz w:val="24"/>
          <w:szCs w:val="24"/>
        </w:rPr>
        <w:t>because a patient with dementia is a unique challenge and affects the inability to express him. It is extremely difficult for identification of the real problems and illness especially at end-of-life phase</w:t>
      </w:r>
      <w:sdt>
        <w:sdtPr>
          <w:rPr>
            <w:rFonts w:ascii="Times New Roman" w:hAnsi="Times New Roman" w:cs="Times New Roman"/>
            <w:sz w:val="24"/>
            <w:szCs w:val="24"/>
          </w:rPr>
          <w:id w:val="-2059926873"/>
          <w:citation/>
        </w:sdtPr>
        <w:sdtEndPr/>
        <w:sdtContent>
          <w:r w:rsidR="004D7DFE">
            <w:rPr>
              <w:rFonts w:ascii="Times New Roman" w:hAnsi="Times New Roman" w:cs="Times New Roman"/>
              <w:sz w:val="24"/>
              <w:szCs w:val="24"/>
            </w:rPr>
            <w:fldChar w:fldCharType="begin"/>
          </w:r>
          <w:r w:rsidR="004D7DFE">
            <w:rPr>
              <w:rFonts w:ascii="Times New Roman" w:hAnsi="Times New Roman" w:cs="Times New Roman"/>
              <w:sz w:val="24"/>
              <w:szCs w:val="24"/>
            </w:rPr>
            <w:instrText xml:space="preserve"> CITATION Lil16 \l 2057 </w:instrText>
          </w:r>
          <w:r w:rsidR="004D7DFE">
            <w:rPr>
              <w:rFonts w:ascii="Times New Roman" w:hAnsi="Times New Roman" w:cs="Times New Roman"/>
              <w:sz w:val="24"/>
              <w:szCs w:val="24"/>
            </w:rPr>
            <w:fldChar w:fldCharType="separate"/>
          </w:r>
          <w:r w:rsidR="004D7DFE">
            <w:rPr>
              <w:rFonts w:ascii="Times New Roman" w:hAnsi="Times New Roman" w:cs="Times New Roman"/>
              <w:noProof/>
              <w:sz w:val="24"/>
              <w:szCs w:val="24"/>
            </w:rPr>
            <w:t xml:space="preserve"> </w:t>
          </w:r>
          <w:r w:rsidR="004D7DFE" w:rsidRPr="004D7DFE">
            <w:rPr>
              <w:rFonts w:ascii="Times New Roman" w:hAnsi="Times New Roman" w:cs="Times New Roman"/>
              <w:noProof/>
              <w:sz w:val="24"/>
              <w:szCs w:val="24"/>
            </w:rPr>
            <w:t>(Lilley-Kelly, 2016)</w:t>
          </w:r>
          <w:r w:rsidR="004D7DFE">
            <w:rPr>
              <w:rFonts w:ascii="Times New Roman" w:hAnsi="Times New Roman" w:cs="Times New Roman"/>
              <w:sz w:val="24"/>
              <w:szCs w:val="24"/>
            </w:rPr>
            <w:fldChar w:fldCharType="end"/>
          </w:r>
        </w:sdtContent>
      </w:sdt>
      <w:r w:rsidR="00DF4D35">
        <w:rPr>
          <w:rFonts w:ascii="Times New Roman" w:hAnsi="Times New Roman" w:cs="Times New Roman"/>
          <w:sz w:val="24"/>
          <w:szCs w:val="24"/>
        </w:rPr>
        <w:t xml:space="preserve">. There is a vital importance of future research of all strategic approaches and disciplines to tackle the problematic issues from various perspectives and theoretical frameworks. More complex solutions are needed for the </w:t>
      </w:r>
      <w:r w:rsidR="0070428C">
        <w:rPr>
          <w:rFonts w:ascii="Times New Roman" w:hAnsi="Times New Roman" w:cs="Times New Roman"/>
          <w:sz w:val="24"/>
          <w:szCs w:val="24"/>
        </w:rPr>
        <w:t>reflection and the interdisciplinary research to enhance the cross-discipline learning. Future researchers must have a strong focus on the gaps as vital priorities for future improvement for individuals with dementia care</w:t>
      </w:r>
      <w:sdt>
        <w:sdtPr>
          <w:rPr>
            <w:rFonts w:ascii="Times New Roman" w:hAnsi="Times New Roman" w:cs="Times New Roman"/>
            <w:sz w:val="24"/>
            <w:szCs w:val="24"/>
          </w:rPr>
          <w:id w:val="1615392652"/>
          <w:citation/>
        </w:sdtPr>
        <w:sdtEndPr/>
        <w:sdtContent>
          <w:r w:rsidR="004D7DFE">
            <w:rPr>
              <w:rFonts w:ascii="Times New Roman" w:hAnsi="Times New Roman" w:cs="Times New Roman"/>
              <w:sz w:val="24"/>
              <w:szCs w:val="24"/>
            </w:rPr>
            <w:fldChar w:fldCharType="begin"/>
          </w:r>
          <w:r w:rsidR="004D7DFE">
            <w:rPr>
              <w:rFonts w:ascii="Times New Roman" w:hAnsi="Times New Roman" w:cs="Times New Roman"/>
              <w:sz w:val="24"/>
              <w:szCs w:val="24"/>
            </w:rPr>
            <w:instrText xml:space="preserve"> CITATION Lil16 \l 2057 </w:instrText>
          </w:r>
          <w:r w:rsidR="004D7DFE">
            <w:rPr>
              <w:rFonts w:ascii="Times New Roman" w:hAnsi="Times New Roman" w:cs="Times New Roman"/>
              <w:sz w:val="24"/>
              <w:szCs w:val="24"/>
            </w:rPr>
            <w:fldChar w:fldCharType="separate"/>
          </w:r>
          <w:r w:rsidR="004D7DFE">
            <w:rPr>
              <w:rFonts w:ascii="Times New Roman" w:hAnsi="Times New Roman" w:cs="Times New Roman"/>
              <w:noProof/>
              <w:sz w:val="24"/>
              <w:szCs w:val="24"/>
            </w:rPr>
            <w:t xml:space="preserve"> </w:t>
          </w:r>
          <w:r w:rsidR="004D7DFE" w:rsidRPr="004D7DFE">
            <w:rPr>
              <w:rFonts w:ascii="Times New Roman" w:hAnsi="Times New Roman" w:cs="Times New Roman"/>
              <w:noProof/>
              <w:sz w:val="24"/>
              <w:szCs w:val="24"/>
            </w:rPr>
            <w:t>(Lilley-Kelly, 2016)</w:t>
          </w:r>
          <w:r w:rsidR="004D7DFE">
            <w:rPr>
              <w:rFonts w:ascii="Times New Roman" w:hAnsi="Times New Roman" w:cs="Times New Roman"/>
              <w:sz w:val="24"/>
              <w:szCs w:val="24"/>
            </w:rPr>
            <w:fldChar w:fldCharType="end"/>
          </w:r>
        </w:sdtContent>
      </w:sdt>
      <w:r w:rsidR="0070428C">
        <w:rPr>
          <w:rFonts w:ascii="Times New Roman" w:hAnsi="Times New Roman" w:cs="Times New Roman"/>
          <w:sz w:val="24"/>
          <w:szCs w:val="24"/>
        </w:rPr>
        <w:t xml:space="preserve">. </w:t>
      </w:r>
    </w:p>
    <w:p w:rsidR="00E253B9" w:rsidRDefault="00E253B9" w:rsidP="007810BD">
      <w:pPr>
        <w:spacing w:before="240" w:after="120" w:line="360" w:lineRule="auto"/>
        <w:jc w:val="both"/>
        <w:rPr>
          <w:rFonts w:ascii="Times New Roman" w:hAnsi="Times New Roman" w:cs="Times New Roman"/>
          <w:sz w:val="24"/>
          <w:szCs w:val="24"/>
        </w:rPr>
      </w:pPr>
    </w:p>
    <w:p w:rsidR="00E253B9" w:rsidRDefault="00E253B9"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F51551" w:rsidRDefault="00F51551"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3179E8" w:rsidRDefault="003179E8" w:rsidP="007810BD">
      <w:pPr>
        <w:spacing w:before="240" w:after="120" w:line="360" w:lineRule="auto"/>
        <w:jc w:val="both"/>
        <w:rPr>
          <w:rFonts w:ascii="Times New Roman" w:hAnsi="Times New Roman" w:cs="Times New Roman"/>
          <w:sz w:val="24"/>
          <w:szCs w:val="24"/>
        </w:rPr>
      </w:pPr>
    </w:p>
    <w:p w:rsidR="00596ACE" w:rsidRDefault="00596ACE" w:rsidP="007810BD">
      <w:pPr>
        <w:spacing w:before="240" w:after="120" w:line="360" w:lineRule="auto"/>
        <w:jc w:val="both"/>
        <w:rPr>
          <w:rFonts w:ascii="Times New Roman" w:hAnsi="Times New Roman" w:cs="Times New Roman"/>
          <w:sz w:val="24"/>
          <w:szCs w:val="24"/>
        </w:rPr>
      </w:pPr>
    </w:p>
    <w:p w:rsidR="007D465B" w:rsidRDefault="00ED254D" w:rsidP="007810BD">
      <w:pPr>
        <w:spacing w:before="240" w:after="120" w:line="360" w:lineRule="auto"/>
        <w:jc w:val="both"/>
        <w:rPr>
          <w:rFonts w:ascii="Times New Roman" w:hAnsi="Times New Roman" w:cs="Times New Roman"/>
          <w:b/>
          <w:sz w:val="24"/>
          <w:szCs w:val="24"/>
        </w:rPr>
      </w:pPr>
      <w:r w:rsidRPr="00ED254D">
        <w:rPr>
          <w:rFonts w:ascii="Times New Roman" w:hAnsi="Times New Roman" w:cs="Times New Roman"/>
          <w:b/>
          <w:sz w:val="24"/>
          <w:szCs w:val="24"/>
        </w:rPr>
        <w:t>Conclusion</w:t>
      </w:r>
    </w:p>
    <w:p w:rsidR="00E253B9" w:rsidRDefault="00E253B9" w:rsidP="007810BD">
      <w:pPr>
        <w:spacing w:before="240" w:after="120" w:line="360" w:lineRule="auto"/>
        <w:jc w:val="both"/>
        <w:rPr>
          <w:rFonts w:ascii="Times New Roman" w:hAnsi="Times New Roman" w:cs="Times New Roman"/>
          <w:sz w:val="24"/>
          <w:szCs w:val="24"/>
        </w:rPr>
      </w:pPr>
      <w:r w:rsidRPr="00E253B9">
        <w:rPr>
          <w:rFonts w:ascii="Times New Roman" w:hAnsi="Times New Roman" w:cs="Times New Roman"/>
          <w:sz w:val="24"/>
          <w:szCs w:val="24"/>
        </w:rPr>
        <w:t xml:space="preserve">This academic work investigates the person-centred care for the residents with dementia. </w:t>
      </w:r>
      <w:r w:rsidR="003B484C">
        <w:rPr>
          <w:rFonts w:ascii="Times New Roman" w:hAnsi="Times New Roman" w:cs="Times New Roman"/>
          <w:sz w:val="24"/>
          <w:szCs w:val="24"/>
        </w:rPr>
        <w:t xml:space="preserve">It has a strong personal background for the essential activities and routines for quality of healthcare. This must be suitable for all patients with dementia with the right team and nourishment. They must have the opportunities to be part of their identity. </w:t>
      </w:r>
      <w:r w:rsidR="009826C7">
        <w:rPr>
          <w:rFonts w:ascii="Times New Roman" w:hAnsi="Times New Roman" w:cs="Times New Roman"/>
          <w:sz w:val="24"/>
          <w:szCs w:val="24"/>
        </w:rPr>
        <w:t xml:space="preserve">Demand </w:t>
      </w:r>
      <w:r w:rsidR="00EB7ECC">
        <w:rPr>
          <w:rFonts w:ascii="Times New Roman" w:hAnsi="Times New Roman" w:cs="Times New Roman"/>
          <w:sz w:val="24"/>
          <w:szCs w:val="24"/>
        </w:rPr>
        <w:t>f</w:t>
      </w:r>
      <w:r w:rsidR="009826C7">
        <w:rPr>
          <w:rFonts w:ascii="Times New Roman" w:hAnsi="Times New Roman" w:cs="Times New Roman"/>
          <w:sz w:val="24"/>
          <w:szCs w:val="24"/>
        </w:rPr>
        <w:t>or</w:t>
      </w:r>
      <w:r w:rsidR="00EB7ECC">
        <w:rPr>
          <w:rFonts w:ascii="Times New Roman" w:hAnsi="Times New Roman" w:cs="Times New Roman"/>
          <w:sz w:val="24"/>
          <w:szCs w:val="24"/>
        </w:rPr>
        <w:t xml:space="preserve"> quality of life care means a greater role of the individual’s socio-economical background, cultural preferences and family as a vital part of the health conditions. Respect, dignity and auto</w:t>
      </w:r>
      <w:r w:rsidR="009826C7">
        <w:rPr>
          <w:rFonts w:ascii="Times New Roman" w:hAnsi="Times New Roman" w:cs="Times New Roman"/>
          <w:sz w:val="24"/>
          <w:szCs w:val="24"/>
        </w:rPr>
        <w:t>nomy are what the person-centred</w:t>
      </w:r>
      <w:r w:rsidR="00EB7ECC">
        <w:rPr>
          <w:rFonts w:ascii="Times New Roman" w:hAnsi="Times New Roman" w:cs="Times New Roman"/>
          <w:sz w:val="24"/>
          <w:szCs w:val="24"/>
        </w:rPr>
        <w:t xml:space="preserve"> approach provides to the residents with dementia. Extremely important are individual rights for independence, primacy, and individuality. </w:t>
      </w:r>
    </w:p>
    <w:p w:rsidR="003B484C" w:rsidRPr="00E253B9" w:rsidRDefault="003B484C" w:rsidP="007810BD">
      <w:pPr>
        <w:spacing w:before="24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healthcare provider for dementia care such as </w:t>
      </w:r>
      <w:r w:rsidR="00CF5E6B">
        <w:rPr>
          <w:rFonts w:ascii="Times New Roman" w:hAnsi="Times New Roman" w:cs="Times New Roman"/>
          <w:sz w:val="24"/>
          <w:szCs w:val="24"/>
        </w:rPr>
        <w:t>BUPA</w:t>
      </w:r>
      <w:r>
        <w:rPr>
          <w:rFonts w:ascii="Times New Roman" w:hAnsi="Times New Roman" w:cs="Times New Roman"/>
          <w:sz w:val="24"/>
          <w:szCs w:val="24"/>
        </w:rPr>
        <w:t xml:space="preserve"> give</w:t>
      </w:r>
      <w:r w:rsidR="00CF5E6B">
        <w:rPr>
          <w:rFonts w:ascii="Times New Roman" w:hAnsi="Times New Roman" w:cs="Times New Roman"/>
          <w:sz w:val="24"/>
          <w:szCs w:val="24"/>
        </w:rPr>
        <w:t>s</w:t>
      </w:r>
      <w:r>
        <w:rPr>
          <w:rFonts w:ascii="Times New Roman" w:hAnsi="Times New Roman" w:cs="Times New Roman"/>
          <w:sz w:val="24"/>
          <w:szCs w:val="24"/>
        </w:rPr>
        <w:t xml:space="preserve"> a personal level in the provision of the healthcare services </w:t>
      </w:r>
      <w:r w:rsidR="00CF5E6B">
        <w:rPr>
          <w:rFonts w:ascii="Times New Roman" w:hAnsi="Times New Roman" w:cs="Times New Roman"/>
          <w:sz w:val="24"/>
          <w:szCs w:val="24"/>
        </w:rPr>
        <w:t xml:space="preserve">within the framework that they acknowledge the uniqueness and the individuality of their residents. There are many different patterns of characters in the community </w:t>
      </w:r>
      <w:r w:rsidR="00EA07F6">
        <w:rPr>
          <w:rFonts w:ascii="Times New Roman" w:hAnsi="Times New Roman" w:cs="Times New Roman"/>
          <w:sz w:val="24"/>
          <w:szCs w:val="24"/>
        </w:rPr>
        <w:t xml:space="preserve">that require great importance in the different practices of person-centred healthcare.  The healthcare services have a strong focus on the enhancement of life by interventions and essential measurements to prevent dementia. This requires the combination for all efforts for the quality </w:t>
      </w:r>
      <w:r w:rsidR="00EB7ECC">
        <w:rPr>
          <w:rFonts w:ascii="Times New Roman" w:hAnsi="Times New Roman" w:cs="Times New Roman"/>
          <w:sz w:val="24"/>
          <w:szCs w:val="24"/>
        </w:rPr>
        <w:t xml:space="preserve">promotion for unique and quality healthcare services. </w:t>
      </w:r>
      <w:r w:rsidR="00C8186B">
        <w:rPr>
          <w:rFonts w:ascii="Times New Roman" w:hAnsi="Times New Roman" w:cs="Times New Roman"/>
          <w:sz w:val="24"/>
          <w:szCs w:val="24"/>
        </w:rPr>
        <w:t xml:space="preserve">BUPA has a strong focus to provide patterns of their plan to set the rules for facility promotion for </w:t>
      </w:r>
      <w:r w:rsidR="00121654">
        <w:rPr>
          <w:rFonts w:ascii="Times New Roman" w:hAnsi="Times New Roman" w:cs="Times New Roman"/>
          <w:sz w:val="24"/>
          <w:szCs w:val="24"/>
        </w:rPr>
        <w:t>their</w:t>
      </w:r>
      <w:r w:rsidR="00C8186B">
        <w:rPr>
          <w:rFonts w:ascii="Times New Roman" w:hAnsi="Times New Roman" w:cs="Times New Roman"/>
          <w:sz w:val="24"/>
          <w:szCs w:val="24"/>
        </w:rPr>
        <w:t xml:space="preserve"> residents. </w:t>
      </w:r>
    </w:p>
    <w:p w:rsidR="00ED254D" w:rsidRDefault="00ED254D" w:rsidP="007810BD">
      <w:pPr>
        <w:spacing w:before="240" w:after="120" w:line="360" w:lineRule="auto"/>
        <w:jc w:val="both"/>
        <w:rPr>
          <w:rFonts w:ascii="Times New Roman" w:hAnsi="Times New Roman" w:cs="Times New Roman"/>
          <w:b/>
          <w:sz w:val="24"/>
          <w:szCs w:val="24"/>
        </w:rPr>
      </w:pPr>
    </w:p>
    <w:p w:rsidR="00EA07F6" w:rsidRDefault="00EA07F6" w:rsidP="007810BD">
      <w:pPr>
        <w:spacing w:before="240" w:after="120" w:line="360" w:lineRule="auto"/>
        <w:jc w:val="both"/>
        <w:rPr>
          <w:rFonts w:ascii="Times New Roman" w:hAnsi="Times New Roman" w:cs="Times New Roman"/>
          <w:b/>
          <w:sz w:val="24"/>
          <w:szCs w:val="24"/>
        </w:rPr>
      </w:pPr>
    </w:p>
    <w:p w:rsidR="00C8186B" w:rsidRDefault="00C8186B" w:rsidP="007810BD">
      <w:pPr>
        <w:spacing w:before="240" w:after="120" w:line="360" w:lineRule="auto"/>
        <w:jc w:val="both"/>
        <w:rPr>
          <w:rFonts w:ascii="Times New Roman" w:hAnsi="Times New Roman" w:cs="Times New Roman"/>
          <w:b/>
          <w:sz w:val="24"/>
          <w:szCs w:val="24"/>
        </w:rPr>
      </w:pPr>
    </w:p>
    <w:p w:rsidR="00ED254D" w:rsidRDefault="00ED254D" w:rsidP="007810BD">
      <w:pPr>
        <w:spacing w:before="240" w:after="120" w:line="360" w:lineRule="auto"/>
        <w:jc w:val="both"/>
        <w:rPr>
          <w:rFonts w:ascii="Times New Roman" w:hAnsi="Times New Roman" w:cs="Times New Roman"/>
          <w:b/>
          <w:sz w:val="24"/>
          <w:szCs w:val="24"/>
        </w:rPr>
      </w:pPr>
    </w:p>
    <w:p w:rsidR="00596ACE" w:rsidRDefault="00596ACE" w:rsidP="007810BD">
      <w:pPr>
        <w:spacing w:before="240" w:after="120" w:line="360" w:lineRule="auto"/>
        <w:jc w:val="both"/>
        <w:rPr>
          <w:rFonts w:ascii="Times New Roman" w:hAnsi="Times New Roman" w:cs="Times New Roman"/>
          <w:b/>
          <w:sz w:val="24"/>
          <w:szCs w:val="24"/>
        </w:rPr>
      </w:pPr>
    </w:p>
    <w:p w:rsidR="003179E8" w:rsidRDefault="003179E8" w:rsidP="007810BD">
      <w:pPr>
        <w:spacing w:before="240" w:after="120" w:line="360" w:lineRule="auto"/>
        <w:jc w:val="both"/>
        <w:rPr>
          <w:rFonts w:ascii="Times New Roman" w:hAnsi="Times New Roman" w:cs="Times New Roman"/>
          <w:b/>
          <w:sz w:val="24"/>
          <w:szCs w:val="24"/>
        </w:rPr>
      </w:pPr>
    </w:p>
    <w:p w:rsidR="00596ACE" w:rsidRDefault="00596ACE" w:rsidP="007810BD">
      <w:pPr>
        <w:spacing w:before="240" w:after="120" w:line="360" w:lineRule="auto"/>
        <w:jc w:val="both"/>
        <w:rPr>
          <w:rFonts w:ascii="Times New Roman" w:hAnsi="Times New Roman" w:cs="Times New Roman"/>
          <w:b/>
          <w:sz w:val="24"/>
          <w:szCs w:val="24"/>
        </w:rPr>
      </w:pPr>
    </w:p>
    <w:p w:rsidR="003179E8" w:rsidRDefault="003179E8" w:rsidP="007810BD">
      <w:pPr>
        <w:spacing w:before="240" w:after="120" w:line="360" w:lineRule="auto"/>
        <w:jc w:val="both"/>
        <w:rPr>
          <w:rFonts w:ascii="Times New Roman" w:hAnsi="Times New Roman" w:cs="Times New Roman"/>
          <w:b/>
          <w:sz w:val="24"/>
          <w:szCs w:val="24"/>
        </w:rPr>
      </w:pPr>
    </w:p>
    <w:p w:rsidR="00F21CF8" w:rsidRPr="00ED254D" w:rsidRDefault="00F21CF8" w:rsidP="007810BD">
      <w:pPr>
        <w:spacing w:before="240" w:after="120" w:line="360" w:lineRule="auto"/>
        <w:jc w:val="both"/>
        <w:rPr>
          <w:rFonts w:ascii="Times New Roman" w:hAnsi="Times New Roman" w:cs="Times New Roman"/>
          <w:b/>
          <w:sz w:val="24"/>
          <w:szCs w:val="24"/>
        </w:rPr>
      </w:pPr>
    </w:p>
    <w:p w:rsidR="00ED254D" w:rsidRDefault="00ED254D" w:rsidP="007810BD">
      <w:pPr>
        <w:spacing w:before="240" w:after="120" w:line="360" w:lineRule="auto"/>
        <w:jc w:val="both"/>
        <w:rPr>
          <w:rFonts w:ascii="Times New Roman" w:hAnsi="Times New Roman" w:cs="Times New Roman"/>
          <w:b/>
          <w:sz w:val="24"/>
          <w:szCs w:val="24"/>
        </w:rPr>
      </w:pPr>
      <w:r w:rsidRPr="00ED254D">
        <w:rPr>
          <w:rFonts w:ascii="Times New Roman" w:hAnsi="Times New Roman" w:cs="Times New Roman"/>
          <w:b/>
          <w:sz w:val="24"/>
          <w:szCs w:val="24"/>
        </w:rPr>
        <w:t>References and Bibliography</w:t>
      </w:r>
    </w:p>
    <w:p w:rsidR="00F51551" w:rsidRPr="00F51551" w:rsidRDefault="00F51551" w:rsidP="00F51551">
      <w:pPr>
        <w:pStyle w:val="Bibliography"/>
        <w:rPr>
          <w:rFonts w:ascii="Times New Roman" w:hAnsi="Times New Roman" w:cs="Times New Roman"/>
          <w:noProof/>
          <w:sz w:val="24"/>
          <w:szCs w:val="24"/>
        </w:rPr>
      </w:pPr>
      <w:r w:rsidRPr="00F51551">
        <w:rPr>
          <w:rFonts w:ascii="Times New Roman" w:hAnsi="Times New Roman" w:cs="Times New Roman"/>
          <w:noProof/>
          <w:sz w:val="24"/>
          <w:szCs w:val="24"/>
        </w:rPr>
        <w:t>Barr, J.</w:t>
      </w:r>
      <w:r>
        <w:rPr>
          <w:rFonts w:ascii="Times New Roman" w:hAnsi="Times New Roman" w:cs="Times New Roman"/>
          <w:noProof/>
          <w:sz w:val="24"/>
          <w:szCs w:val="24"/>
        </w:rPr>
        <w:t xml:space="preserve">, Greenfield, D., and Ogden, K., </w:t>
      </w:r>
      <w:r w:rsidRPr="00F51551">
        <w:rPr>
          <w:rFonts w:ascii="Times New Roman" w:hAnsi="Times New Roman" w:cs="Times New Roman"/>
          <w:noProof/>
          <w:sz w:val="24"/>
          <w:szCs w:val="24"/>
        </w:rPr>
        <w:t xml:space="preserve"> (2017). "Determining requirements for patient-centred care: a participatory concept mapping study". </w:t>
      </w:r>
      <w:r w:rsidRPr="00F51551">
        <w:rPr>
          <w:rFonts w:ascii="Times New Roman" w:hAnsi="Times New Roman" w:cs="Times New Roman"/>
          <w:i/>
          <w:iCs/>
          <w:noProof/>
          <w:sz w:val="24"/>
          <w:szCs w:val="24"/>
        </w:rPr>
        <w:t>BMC Health Services Research, 17</w:t>
      </w:r>
      <w:r w:rsidRPr="00F51551">
        <w:rPr>
          <w:rFonts w:ascii="Times New Roman" w:hAnsi="Times New Roman" w:cs="Times New Roman"/>
          <w:noProof/>
          <w:sz w:val="24"/>
          <w:szCs w:val="24"/>
        </w:rPr>
        <w:t>(1), 1-11.</w:t>
      </w:r>
    </w:p>
    <w:p w:rsidR="0001460C" w:rsidRDefault="0001460C" w:rsidP="0001460C">
      <w:pPr>
        <w:pStyle w:val="Bibliography"/>
        <w:rPr>
          <w:rFonts w:ascii="Times New Roman" w:hAnsi="Times New Roman" w:cs="Times New Roman"/>
          <w:noProof/>
          <w:sz w:val="24"/>
          <w:szCs w:val="24"/>
        </w:rPr>
      </w:pPr>
      <w:r w:rsidRPr="0001460C">
        <w:rPr>
          <w:rFonts w:ascii="Times New Roman" w:hAnsi="Times New Roman" w:cs="Times New Roman"/>
          <w:b/>
          <w:sz w:val="24"/>
          <w:szCs w:val="24"/>
        </w:rPr>
        <w:fldChar w:fldCharType="begin"/>
      </w:r>
      <w:r w:rsidRPr="0001460C">
        <w:rPr>
          <w:rFonts w:ascii="Times New Roman" w:hAnsi="Times New Roman" w:cs="Times New Roman"/>
          <w:b/>
          <w:sz w:val="24"/>
          <w:szCs w:val="24"/>
        </w:rPr>
        <w:instrText xml:space="preserve"> BIBLIOGRAPHY  \l 2057 </w:instrText>
      </w:r>
      <w:r w:rsidRPr="0001460C">
        <w:rPr>
          <w:rFonts w:ascii="Times New Roman" w:hAnsi="Times New Roman" w:cs="Times New Roman"/>
          <w:b/>
          <w:sz w:val="24"/>
          <w:szCs w:val="24"/>
        </w:rPr>
        <w:fldChar w:fldCharType="separate"/>
      </w:r>
      <w:r w:rsidRPr="0001460C">
        <w:rPr>
          <w:rFonts w:ascii="Times New Roman" w:hAnsi="Times New Roman" w:cs="Times New Roman"/>
          <w:noProof/>
          <w:sz w:val="24"/>
          <w:szCs w:val="24"/>
        </w:rPr>
        <w:t xml:space="preserve">Buetow, S. (2016). </w:t>
      </w:r>
      <w:r w:rsidRPr="0001460C">
        <w:rPr>
          <w:rFonts w:ascii="Times New Roman" w:hAnsi="Times New Roman" w:cs="Times New Roman"/>
          <w:i/>
          <w:iCs/>
          <w:noProof/>
          <w:sz w:val="24"/>
          <w:szCs w:val="24"/>
        </w:rPr>
        <w:t>Person-centred health care: balancing the welfare of clinicians and patients.</w:t>
      </w:r>
      <w:r w:rsidRPr="0001460C">
        <w:rPr>
          <w:rFonts w:ascii="Times New Roman" w:hAnsi="Times New Roman" w:cs="Times New Roman"/>
          <w:noProof/>
          <w:sz w:val="24"/>
          <w:szCs w:val="24"/>
        </w:rPr>
        <w:t xml:space="preserve"> New York: Routledge.</w:t>
      </w:r>
    </w:p>
    <w:p w:rsidR="003179E8" w:rsidRPr="003179E8" w:rsidRDefault="003179E8" w:rsidP="003179E8">
      <w:pPr>
        <w:pStyle w:val="Bibliography"/>
        <w:rPr>
          <w:rFonts w:ascii="Times New Roman" w:hAnsi="Times New Roman" w:cs="Times New Roman"/>
          <w:noProof/>
          <w:sz w:val="24"/>
          <w:szCs w:val="24"/>
        </w:rPr>
      </w:pPr>
      <w:r w:rsidRPr="003179E8">
        <w:rPr>
          <w:rFonts w:ascii="Times New Roman" w:hAnsi="Times New Roman" w:cs="Times New Roman"/>
          <w:noProof/>
          <w:sz w:val="24"/>
          <w:szCs w:val="24"/>
        </w:rPr>
        <w:t>Creese, B.</w:t>
      </w:r>
      <w:r>
        <w:rPr>
          <w:rFonts w:ascii="Times New Roman" w:hAnsi="Times New Roman" w:cs="Times New Roman"/>
          <w:noProof/>
          <w:sz w:val="24"/>
          <w:szCs w:val="24"/>
        </w:rPr>
        <w:t xml:space="preserve">, Griffiths, A., Garrod, L., and Chenoweth, L., </w:t>
      </w:r>
      <w:r w:rsidRPr="003179E8">
        <w:rPr>
          <w:rFonts w:ascii="Times New Roman" w:hAnsi="Times New Roman" w:cs="Times New Roman"/>
          <w:noProof/>
          <w:sz w:val="24"/>
          <w:szCs w:val="24"/>
        </w:rPr>
        <w:t xml:space="preserve"> (2019). "The development and use of the assessment of dementia awareness and person-centred care tool in long-term care". </w:t>
      </w:r>
      <w:r w:rsidRPr="003179E8">
        <w:rPr>
          <w:rFonts w:ascii="Times New Roman" w:hAnsi="Times New Roman" w:cs="Times New Roman"/>
          <w:i/>
          <w:iCs/>
          <w:noProof/>
          <w:sz w:val="24"/>
          <w:szCs w:val="24"/>
        </w:rPr>
        <w:t>Dementia, 18</w:t>
      </w:r>
      <w:r w:rsidRPr="003179E8">
        <w:rPr>
          <w:rFonts w:ascii="Times New Roman" w:hAnsi="Times New Roman" w:cs="Times New Roman"/>
          <w:noProof/>
          <w:sz w:val="24"/>
          <w:szCs w:val="24"/>
        </w:rPr>
        <w:t>(7), 3059-3070.</w:t>
      </w:r>
    </w:p>
    <w:p w:rsidR="00F21CF8" w:rsidRDefault="00F21CF8" w:rsidP="00F21CF8">
      <w:pPr>
        <w:pStyle w:val="Bibliography"/>
        <w:rPr>
          <w:rFonts w:ascii="Times New Roman" w:hAnsi="Times New Roman" w:cs="Times New Roman"/>
          <w:noProof/>
          <w:sz w:val="24"/>
          <w:szCs w:val="24"/>
        </w:rPr>
      </w:pPr>
      <w:r w:rsidRPr="00F21CF8">
        <w:rPr>
          <w:rFonts w:ascii="Times New Roman" w:hAnsi="Times New Roman" w:cs="Times New Roman"/>
          <w:noProof/>
          <w:sz w:val="24"/>
          <w:szCs w:val="24"/>
        </w:rPr>
        <w:t>Edvardsson, D.</w:t>
      </w:r>
      <w:r>
        <w:rPr>
          <w:rFonts w:ascii="Times New Roman" w:hAnsi="Times New Roman" w:cs="Times New Roman"/>
          <w:noProof/>
          <w:sz w:val="24"/>
          <w:szCs w:val="24"/>
        </w:rPr>
        <w:t xml:space="preserve">, Kindblom, K., Bostrom, A., and Vistrom, S., </w:t>
      </w:r>
      <w:r w:rsidRPr="00F21CF8">
        <w:rPr>
          <w:rFonts w:ascii="Times New Roman" w:hAnsi="Times New Roman" w:cs="Times New Roman"/>
          <w:noProof/>
          <w:sz w:val="24"/>
          <w:szCs w:val="24"/>
        </w:rPr>
        <w:t xml:space="preserve"> (2021). "A learning process towards person-centred-care: A second-year follow-up of guideline implementation". </w:t>
      </w:r>
      <w:r w:rsidRPr="00F21CF8">
        <w:rPr>
          <w:rFonts w:ascii="Times New Roman" w:hAnsi="Times New Roman" w:cs="Times New Roman"/>
          <w:i/>
          <w:iCs/>
          <w:noProof/>
          <w:sz w:val="24"/>
          <w:szCs w:val="24"/>
        </w:rPr>
        <w:t>International Journal of Older People Nursing, 10</w:t>
      </w:r>
      <w:r w:rsidRPr="00F21CF8">
        <w:rPr>
          <w:rFonts w:ascii="Times New Roman" w:hAnsi="Times New Roman" w:cs="Times New Roman"/>
          <w:noProof/>
          <w:sz w:val="24"/>
          <w:szCs w:val="24"/>
        </w:rPr>
        <w:t>(1), 12373.</w:t>
      </w:r>
    </w:p>
    <w:p w:rsidR="00A42702" w:rsidRPr="00A42702" w:rsidRDefault="00A42702" w:rsidP="00A42702">
      <w:pPr>
        <w:pStyle w:val="Bibliography"/>
        <w:rPr>
          <w:rFonts w:ascii="Times New Roman" w:hAnsi="Times New Roman" w:cs="Times New Roman"/>
          <w:noProof/>
          <w:sz w:val="24"/>
          <w:szCs w:val="24"/>
        </w:rPr>
      </w:pPr>
      <w:r w:rsidRPr="00A42702">
        <w:rPr>
          <w:rFonts w:ascii="Times New Roman" w:hAnsi="Times New Roman" w:cs="Times New Roman"/>
          <w:noProof/>
          <w:sz w:val="24"/>
          <w:szCs w:val="24"/>
        </w:rPr>
        <w:t xml:space="preserve">Ekman, I. (2018). "Person-centred care in clinical assessment". </w:t>
      </w:r>
      <w:r w:rsidRPr="00A42702">
        <w:rPr>
          <w:rFonts w:ascii="Times New Roman" w:hAnsi="Times New Roman" w:cs="Times New Roman"/>
          <w:i/>
          <w:iCs/>
          <w:noProof/>
          <w:sz w:val="24"/>
          <w:szCs w:val="24"/>
        </w:rPr>
        <w:t>European Journal of Cardiovascular Nursing, 17</w:t>
      </w:r>
      <w:r w:rsidRPr="00A42702">
        <w:rPr>
          <w:rFonts w:ascii="Times New Roman" w:hAnsi="Times New Roman" w:cs="Times New Roman"/>
          <w:noProof/>
          <w:sz w:val="24"/>
          <w:szCs w:val="24"/>
        </w:rPr>
        <w:t>(7), 576-579.</w:t>
      </w:r>
    </w:p>
    <w:p w:rsidR="00230495" w:rsidRDefault="0001460C" w:rsidP="006E14CB">
      <w:pPr>
        <w:spacing w:before="120" w:after="120" w:line="240" w:lineRule="auto"/>
        <w:jc w:val="both"/>
        <w:rPr>
          <w:rFonts w:ascii="Times New Roman" w:hAnsi="Times New Roman" w:cs="Times New Roman"/>
          <w:noProof/>
          <w:sz w:val="24"/>
          <w:szCs w:val="24"/>
        </w:rPr>
      </w:pPr>
      <w:r w:rsidRPr="0001460C">
        <w:rPr>
          <w:rFonts w:ascii="Times New Roman" w:hAnsi="Times New Roman" w:cs="Times New Roman"/>
          <w:b/>
          <w:sz w:val="24"/>
          <w:szCs w:val="24"/>
        </w:rPr>
        <w:fldChar w:fldCharType="end"/>
      </w:r>
      <w:r w:rsidR="00230495" w:rsidRPr="00230495">
        <w:rPr>
          <w:rFonts w:ascii="Times New Roman" w:hAnsi="Times New Roman" w:cs="Times New Roman"/>
          <w:b/>
          <w:sz w:val="24"/>
          <w:szCs w:val="24"/>
        </w:rPr>
        <w:fldChar w:fldCharType="begin"/>
      </w:r>
      <w:r w:rsidR="00230495" w:rsidRPr="00230495">
        <w:rPr>
          <w:rFonts w:ascii="Times New Roman" w:hAnsi="Times New Roman" w:cs="Times New Roman"/>
          <w:b/>
          <w:sz w:val="24"/>
          <w:szCs w:val="24"/>
        </w:rPr>
        <w:instrText xml:space="preserve"> BIBLIOGRAPHY  \l 2057 </w:instrText>
      </w:r>
      <w:r w:rsidR="00230495" w:rsidRPr="00230495">
        <w:rPr>
          <w:rFonts w:ascii="Times New Roman" w:hAnsi="Times New Roman" w:cs="Times New Roman"/>
          <w:b/>
          <w:sz w:val="24"/>
          <w:szCs w:val="24"/>
        </w:rPr>
        <w:fldChar w:fldCharType="separate"/>
      </w:r>
      <w:r w:rsidR="00230495" w:rsidRPr="00230495">
        <w:rPr>
          <w:rFonts w:ascii="Times New Roman" w:hAnsi="Times New Roman" w:cs="Times New Roman"/>
          <w:noProof/>
          <w:sz w:val="24"/>
          <w:szCs w:val="24"/>
        </w:rPr>
        <w:t>Kajonius, P.</w:t>
      </w:r>
      <w:r w:rsidR="00230495">
        <w:rPr>
          <w:rFonts w:ascii="Times New Roman" w:hAnsi="Times New Roman" w:cs="Times New Roman"/>
          <w:noProof/>
          <w:sz w:val="24"/>
          <w:szCs w:val="24"/>
        </w:rPr>
        <w:t xml:space="preserve">, and Kazemi, A., </w:t>
      </w:r>
      <w:r w:rsidR="00230495" w:rsidRPr="00230495">
        <w:rPr>
          <w:rFonts w:ascii="Times New Roman" w:hAnsi="Times New Roman" w:cs="Times New Roman"/>
          <w:noProof/>
          <w:sz w:val="24"/>
          <w:szCs w:val="24"/>
        </w:rPr>
        <w:t xml:space="preserve"> (2021). "Assessing person-centred care: A</w:t>
      </w:r>
      <w:r w:rsidR="00230495">
        <w:rPr>
          <w:rFonts w:ascii="Times New Roman" w:hAnsi="Times New Roman" w:cs="Times New Roman"/>
          <w:noProof/>
          <w:sz w:val="24"/>
          <w:szCs w:val="24"/>
        </w:rPr>
        <w:t>n item response theory approach</w:t>
      </w:r>
      <w:r w:rsidR="00230495" w:rsidRPr="00230495">
        <w:rPr>
          <w:rFonts w:ascii="Times New Roman" w:hAnsi="Times New Roman" w:cs="Times New Roman"/>
          <w:noProof/>
          <w:sz w:val="24"/>
          <w:szCs w:val="24"/>
        </w:rPr>
        <w:t xml:space="preserve">". </w:t>
      </w:r>
      <w:r w:rsidR="00230495" w:rsidRPr="00230495">
        <w:rPr>
          <w:rFonts w:ascii="Times New Roman" w:hAnsi="Times New Roman" w:cs="Times New Roman"/>
          <w:i/>
          <w:iCs/>
          <w:noProof/>
          <w:sz w:val="24"/>
          <w:szCs w:val="24"/>
        </w:rPr>
        <w:t>International Journal of Older People Nursing, 16</w:t>
      </w:r>
      <w:r w:rsidR="00230495" w:rsidRPr="00230495">
        <w:rPr>
          <w:rFonts w:ascii="Times New Roman" w:hAnsi="Times New Roman" w:cs="Times New Roman"/>
          <w:noProof/>
          <w:sz w:val="24"/>
          <w:szCs w:val="24"/>
        </w:rPr>
        <w:t>(1), 12352.</w:t>
      </w:r>
    </w:p>
    <w:p w:rsidR="00D2748B" w:rsidRDefault="00D2748B" w:rsidP="006E14CB">
      <w:pPr>
        <w:spacing w:before="120" w:after="120" w:line="240" w:lineRule="auto"/>
        <w:jc w:val="both"/>
        <w:rPr>
          <w:rFonts w:ascii="Times New Roman" w:hAnsi="Times New Roman" w:cs="Times New Roman"/>
          <w:noProof/>
          <w:sz w:val="24"/>
          <w:szCs w:val="24"/>
        </w:rPr>
      </w:pPr>
    </w:p>
    <w:p w:rsidR="00526618" w:rsidRDefault="00526618" w:rsidP="00526618">
      <w:pPr>
        <w:pStyle w:val="Bibliography"/>
        <w:rPr>
          <w:rFonts w:ascii="Times New Roman" w:hAnsi="Times New Roman" w:cs="Times New Roman"/>
          <w:noProof/>
          <w:sz w:val="24"/>
          <w:szCs w:val="24"/>
        </w:rPr>
      </w:pPr>
      <w:r w:rsidRPr="00526618">
        <w:rPr>
          <w:rFonts w:ascii="Times New Roman" w:hAnsi="Times New Roman" w:cs="Times New Roman"/>
          <w:noProof/>
          <w:sz w:val="24"/>
          <w:szCs w:val="24"/>
        </w:rPr>
        <w:t>Levett-Jones, T.</w:t>
      </w:r>
      <w:r>
        <w:rPr>
          <w:rFonts w:ascii="Times New Roman" w:hAnsi="Times New Roman" w:cs="Times New Roman"/>
          <w:noProof/>
          <w:sz w:val="24"/>
          <w:szCs w:val="24"/>
        </w:rPr>
        <w:t xml:space="preserve">, Rossiter, C., </w:t>
      </w:r>
      <w:r w:rsidR="00D2748B">
        <w:rPr>
          <w:rFonts w:ascii="Times New Roman" w:hAnsi="Times New Roman" w:cs="Times New Roman"/>
          <w:noProof/>
          <w:sz w:val="24"/>
          <w:szCs w:val="24"/>
        </w:rPr>
        <w:t>Pitch, J.,</w:t>
      </w:r>
      <w:r>
        <w:rPr>
          <w:rFonts w:ascii="Times New Roman" w:hAnsi="Times New Roman" w:cs="Times New Roman"/>
          <w:noProof/>
          <w:sz w:val="24"/>
          <w:szCs w:val="24"/>
        </w:rPr>
        <w:t xml:space="preserve"> </w:t>
      </w:r>
      <w:r w:rsidRPr="00526618">
        <w:rPr>
          <w:rFonts w:ascii="Times New Roman" w:hAnsi="Times New Roman" w:cs="Times New Roman"/>
          <w:noProof/>
          <w:sz w:val="24"/>
          <w:szCs w:val="24"/>
        </w:rPr>
        <w:t xml:space="preserve"> (2020). "The impact of person-centred care on patient safety: An umbrella review of systematic reviews". </w:t>
      </w:r>
      <w:r w:rsidRPr="00526618">
        <w:rPr>
          <w:rFonts w:ascii="Times New Roman" w:hAnsi="Times New Roman" w:cs="Times New Roman"/>
          <w:i/>
          <w:iCs/>
          <w:noProof/>
          <w:sz w:val="24"/>
          <w:szCs w:val="24"/>
        </w:rPr>
        <w:t>International journal of nursing studies, 1</w:t>
      </w:r>
      <w:r w:rsidRPr="00526618">
        <w:rPr>
          <w:rFonts w:ascii="Times New Roman" w:hAnsi="Times New Roman" w:cs="Times New Roman"/>
          <w:noProof/>
          <w:sz w:val="24"/>
          <w:szCs w:val="24"/>
        </w:rPr>
        <w:t>(1), 103658.</w:t>
      </w:r>
    </w:p>
    <w:p w:rsidR="004D7DFE" w:rsidRPr="004D7DFE" w:rsidRDefault="004D7DFE" w:rsidP="004D7DFE">
      <w:pPr>
        <w:pStyle w:val="Bibliography"/>
        <w:rPr>
          <w:rFonts w:ascii="Times New Roman" w:hAnsi="Times New Roman" w:cs="Times New Roman"/>
          <w:noProof/>
          <w:sz w:val="24"/>
          <w:szCs w:val="24"/>
        </w:rPr>
      </w:pPr>
      <w:r w:rsidRPr="004D7DFE">
        <w:rPr>
          <w:rFonts w:ascii="Times New Roman" w:hAnsi="Times New Roman" w:cs="Times New Roman"/>
          <w:noProof/>
          <w:sz w:val="24"/>
          <w:szCs w:val="24"/>
        </w:rPr>
        <w:t>Lilley-Kelly,</w:t>
      </w:r>
      <w:r>
        <w:rPr>
          <w:rFonts w:ascii="Times New Roman" w:hAnsi="Times New Roman" w:cs="Times New Roman"/>
          <w:noProof/>
          <w:sz w:val="24"/>
          <w:szCs w:val="24"/>
        </w:rPr>
        <w:t xml:space="preserve"> Walwyn, R., Ballerd, C., and Surr, C., </w:t>
      </w:r>
      <w:r w:rsidRPr="004D7DFE">
        <w:rPr>
          <w:rFonts w:ascii="Times New Roman" w:hAnsi="Times New Roman" w:cs="Times New Roman"/>
          <w:noProof/>
          <w:sz w:val="24"/>
          <w:szCs w:val="24"/>
        </w:rPr>
        <w:t xml:space="preserve"> (2016). "Evaluating the effectiveness and cost-effectiveness of Dementia Care Mapping to enable person-centred care for people with dementia and their carers in care homes: study protocol for a randomised controlled trial". </w:t>
      </w:r>
      <w:r w:rsidRPr="004D7DFE">
        <w:rPr>
          <w:rFonts w:ascii="Times New Roman" w:hAnsi="Times New Roman" w:cs="Times New Roman"/>
          <w:i/>
          <w:iCs/>
          <w:noProof/>
          <w:sz w:val="24"/>
          <w:szCs w:val="24"/>
        </w:rPr>
        <w:t>Trials, 1</w:t>
      </w:r>
      <w:r w:rsidRPr="004D7DFE">
        <w:rPr>
          <w:rFonts w:ascii="Times New Roman" w:hAnsi="Times New Roman" w:cs="Times New Roman"/>
          <w:noProof/>
          <w:sz w:val="24"/>
          <w:szCs w:val="24"/>
        </w:rPr>
        <w:t>(17), 1-17.</w:t>
      </w:r>
    </w:p>
    <w:p w:rsidR="0001460C" w:rsidRPr="0001460C" w:rsidRDefault="00230495" w:rsidP="006E14CB">
      <w:pPr>
        <w:spacing w:before="120" w:after="120" w:line="240" w:lineRule="auto"/>
        <w:jc w:val="both"/>
        <w:rPr>
          <w:rFonts w:ascii="Times New Roman" w:hAnsi="Times New Roman" w:cs="Times New Roman"/>
          <w:b/>
          <w:sz w:val="24"/>
          <w:szCs w:val="24"/>
        </w:rPr>
      </w:pPr>
      <w:r w:rsidRPr="00230495">
        <w:rPr>
          <w:rFonts w:ascii="Times New Roman" w:hAnsi="Times New Roman" w:cs="Times New Roman"/>
          <w:b/>
          <w:sz w:val="24"/>
          <w:szCs w:val="24"/>
        </w:rPr>
        <w:fldChar w:fldCharType="end"/>
      </w:r>
      <w:r w:rsidR="0001460C" w:rsidRPr="0001460C">
        <w:rPr>
          <w:rFonts w:ascii="Times New Roman" w:hAnsi="Times New Roman" w:cs="Times New Roman"/>
          <w:b/>
          <w:sz w:val="24"/>
          <w:szCs w:val="24"/>
        </w:rPr>
        <w:fldChar w:fldCharType="begin"/>
      </w:r>
      <w:r w:rsidR="0001460C" w:rsidRPr="0001460C">
        <w:rPr>
          <w:rFonts w:ascii="Times New Roman" w:hAnsi="Times New Roman" w:cs="Times New Roman"/>
          <w:b/>
          <w:sz w:val="24"/>
          <w:szCs w:val="24"/>
        </w:rPr>
        <w:instrText xml:space="preserve"> BIBLIOGRAPHY  \l 2057 </w:instrText>
      </w:r>
      <w:r w:rsidR="0001460C" w:rsidRPr="0001460C">
        <w:rPr>
          <w:rFonts w:ascii="Times New Roman" w:hAnsi="Times New Roman" w:cs="Times New Roman"/>
          <w:b/>
          <w:sz w:val="24"/>
          <w:szCs w:val="24"/>
        </w:rPr>
        <w:fldChar w:fldCharType="separate"/>
      </w:r>
      <w:r w:rsidR="0001460C" w:rsidRPr="0001460C">
        <w:rPr>
          <w:rFonts w:ascii="Times New Roman" w:hAnsi="Times New Roman" w:cs="Times New Roman"/>
          <w:noProof/>
          <w:sz w:val="24"/>
          <w:szCs w:val="24"/>
        </w:rPr>
        <w:t>Muniz, J.</w:t>
      </w:r>
      <w:r w:rsidR="0001460C">
        <w:rPr>
          <w:rFonts w:ascii="Times New Roman" w:hAnsi="Times New Roman" w:cs="Times New Roman"/>
          <w:noProof/>
          <w:sz w:val="24"/>
          <w:szCs w:val="24"/>
        </w:rPr>
        <w:t>, Postigo, A., Cuesta, M., and Martinez, T.,</w:t>
      </w:r>
      <w:r w:rsidR="0001460C" w:rsidRPr="0001460C">
        <w:rPr>
          <w:rFonts w:ascii="Times New Roman" w:hAnsi="Times New Roman" w:cs="Times New Roman"/>
          <w:noProof/>
          <w:sz w:val="24"/>
          <w:szCs w:val="24"/>
        </w:rPr>
        <w:t xml:space="preserve"> (2021). "Person-Centred Care for older people: Convergence and assessment of users' relative and staff's perspectives". </w:t>
      </w:r>
      <w:r w:rsidR="0001460C" w:rsidRPr="0001460C">
        <w:rPr>
          <w:rFonts w:ascii="Times New Roman" w:hAnsi="Times New Roman" w:cs="Times New Roman"/>
          <w:i/>
          <w:iCs/>
          <w:noProof/>
          <w:sz w:val="24"/>
          <w:szCs w:val="24"/>
        </w:rPr>
        <w:t>Journal of Advanced Nursing, 1</w:t>
      </w:r>
      <w:r w:rsidR="0001460C" w:rsidRPr="0001460C">
        <w:rPr>
          <w:rFonts w:ascii="Times New Roman" w:hAnsi="Times New Roman" w:cs="Times New Roman"/>
          <w:noProof/>
          <w:sz w:val="24"/>
          <w:szCs w:val="24"/>
        </w:rPr>
        <w:t>(1), 12345.</w:t>
      </w:r>
    </w:p>
    <w:p w:rsidR="00D2748B" w:rsidRDefault="0001460C" w:rsidP="00D2748B">
      <w:pPr>
        <w:spacing w:before="120" w:after="120" w:line="240" w:lineRule="auto"/>
        <w:jc w:val="both"/>
        <w:rPr>
          <w:rFonts w:ascii="Times New Roman" w:hAnsi="Times New Roman" w:cs="Times New Roman"/>
          <w:b/>
          <w:sz w:val="24"/>
          <w:szCs w:val="24"/>
        </w:rPr>
      </w:pPr>
      <w:r w:rsidRPr="0001460C">
        <w:rPr>
          <w:rFonts w:ascii="Times New Roman" w:hAnsi="Times New Roman" w:cs="Times New Roman"/>
          <w:b/>
          <w:sz w:val="24"/>
          <w:szCs w:val="24"/>
        </w:rPr>
        <w:fldChar w:fldCharType="end"/>
      </w:r>
      <w:r w:rsidR="00D2748B">
        <w:rPr>
          <w:rFonts w:ascii="Times New Roman" w:hAnsi="Times New Roman" w:cs="Times New Roman"/>
          <w:b/>
          <w:sz w:val="24"/>
          <w:szCs w:val="24"/>
        </w:rPr>
        <w:fldChar w:fldCharType="begin"/>
      </w:r>
      <w:r w:rsidR="00D2748B">
        <w:rPr>
          <w:rFonts w:ascii="Times New Roman" w:hAnsi="Times New Roman" w:cs="Times New Roman"/>
          <w:b/>
          <w:sz w:val="24"/>
          <w:szCs w:val="24"/>
        </w:rPr>
        <w:instrText xml:space="preserve"> BIBLIOGRAPHY  \l 2057 </w:instrText>
      </w:r>
      <w:r w:rsidR="00D2748B">
        <w:rPr>
          <w:rFonts w:ascii="Times New Roman" w:hAnsi="Times New Roman" w:cs="Times New Roman"/>
          <w:b/>
          <w:sz w:val="24"/>
          <w:szCs w:val="24"/>
        </w:rPr>
        <w:fldChar w:fldCharType="separate"/>
      </w:r>
    </w:p>
    <w:p w:rsidR="00D2748B" w:rsidRPr="00D2748B" w:rsidRDefault="00D2748B" w:rsidP="00D2748B">
      <w:pPr>
        <w:spacing w:before="120" w:after="120" w:line="240" w:lineRule="auto"/>
        <w:jc w:val="both"/>
        <w:rPr>
          <w:rFonts w:ascii="Times New Roman" w:hAnsi="Times New Roman" w:cs="Times New Roman"/>
          <w:b/>
          <w:sz w:val="24"/>
          <w:szCs w:val="24"/>
        </w:rPr>
      </w:pPr>
      <w:r w:rsidRPr="00D2748B">
        <w:rPr>
          <w:rFonts w:ascii="Times New Roman" w:hAnsi="Times New Roman" w:cs="Times New Roman"/>
          <w:noProof/>
          <w:sz w:val="24"/>
          <w:szCs w:val="24"/>
        </w:rPr>
        <w:t>Taylor, A.</w:t>
      </w:r>
      <w:r>
        <w:rPr>
          <w:rFonts w:ascii="Times New Roman" w:hAnsi="Times New Roman" w:cs="Times New Roman"/>
          <w:noProof/>
          <w:sz w:val="24"/>
          <w:szCs w:val="24"/>
        </w:rPr>
        <w:t xml:space="preserve">, Fennell, J., and Treadaway, C., </w:t>
      </w:r>
      <w:r w:rsidRPr="00D2748B">
        <w:rPr>
          <w:rFonts w:ascii="Times New Roman" w:hAnsi="Times New Roman" w:cs="Times New Roman"/>
          <w:noProof/>
          <w:sz w:val="24"/>
          <w:szCs w:val="24"/>
        </w:rPr>
        <w:t xml:space="preserve"> (2019). "Compassionate design for dementia care". </w:t>
      </w:r>
      <w:r w:rsidRPr="00D2748B">
        <w:rPr>
          <w:rFonts w:ascii="Times New Roman" w:hAnsi="Times New Roman" w:cs="Times New Roman"/>
          <w:i/>
          <w:iCs/>
          <w:noProof/>
          <w:sz w:val="24"/>
          <w:szCs w:val="24"/>
        </w:rPr>
        <w:t>International Journal of Design Creativity and Innovation, 7</w:t>
      </w:r>
      <w:r w:rsidRPr="00D2748B">
        <w:rPr>
          <w:rFonts w:ascii="Times New Roman" w:hAnsi="Times New Roman" w:cs="Times New Roman"/>
          <w:noProof/>
          <w:sz w:val="24"/>
          <w:szCs w:val="24"/>
        </w:rPr>
        <w:t>(3), 144-157.</w:t>
      </w:r>
    </w:p>
    <w:p w:rsidR="003179E8" w:rsidRPr="003179E8" w:rsidRDefault="00D2748B" w:rsidP="003179E8">
      <w:pPr>
        <w:spacing w:before="120" w:after="120" w:line="240" w:lineRule="auto"/>
        <w:jc w:val="both"/>
        <w:rPr>
          <w:rFonts w:ascii="Times New Roman" w:hAnsi="Times New Roman" w:cs="Times New Roman"/>
          <w:b/>
          <w:sz w:val="24"/>
          <w:szCs w:val="24"/>
        </w:rPr>
      </w:pPr>
      <w:r>
        <w:rPr>
          <w:rFonts w:ascii="Times New Roman" w:hAnsi="Times New Roman" w:cs="Times New Roman"/>
          <w:b/>
          <w:sz w:val="24"/>
          <w:szCs w:val="24"/>
        </w:rPr>
        <w:fldChar w:fldCharType="end"/>
      </w:r>
      <w:r w:rsidR="003179E8">
        <w:rPr>
          <w:rFonts w:ascii="Times New Roman" w:hAnsi="Times New Roman" w:cs="Times New Roman"/>
          <w:b/>
          <w:sz w:val="24"/>
          <w:szCs w:val="24"/>
        </w:rPr>
        <w:fldChar w:fldCharType="begin"/>
      </w:r>
      <w:r w:rsidR="003179E8">
        <w:rPr>
          <w:rFonts w:ascii="Times New Roman" w:hAnsi="Times New Roman" w:cs="Times New Roman"/>
          <w:b/>
          <w:sz w:val="24"/>
          <w:szCs w:val="24"/>
        </w:rPr>
        <w:instrText xml:space="preserve"> BIBLIOGRAPHY  \l 2057 </w:instrText>
      </w:r>
      <w:r w:rsidR="003179E8">
        <w:rPr>
          <w:rFonts w:ascii="Times New Roman" w:hAnsi="Times New Roman" w:cs="Times New Roman"/>
          <w:b/>
          <w:sz w:val="24"/>
          <w:szCs w:val="24"/>
        </w:rPr>
        <w:fldChar w:fldCharType="separate"/>
      </w:r>
    </w:p>
    <w:p w:rsidR="003179E8" w:rsidRDefault="003179E8" w:rsidP="003179E8">
      <w:pPr>
        <w:pStyle w:val="Bibliography"/>
        <w:rPr>
          <w:rFonts w:ascii="Times New Roman" w:hAnsi="Times New Roman" w:cs="Times New Roman"/>
          <w:noProof/>
          <w:sz w:val="24"/>
          <w:szCs w:val="24"/>
        </w:rPr>
      </w:pPr>
      <w:r w:rsidRPr="003179E8">
        <w:rPr>
          <w:rFonts w:ascii="Times New Roman" w:hAnsi="Times New Roman" w:cs="Times New Roman"/>
          <w:noProof/>
          <w:sz w:val="24"/>
          <w:szCs w:val="24"/>
        </w:rPr>
        <w:t>Silva, M.</w:t>
      </w:r>
      <w:r>
        <w:rPr>
          <w:rFonts w:ascii="Times New Roman" w:hAnsi="Times New Roman" w:cs="Times New Roman"/>
          <w:noProof/>
          <w:sz w:val="24"/>
          <w:szCs w:val="24"/>
        </w:rPr>
        <w:t xml:space="preserve">, Dekker, L, Griffiths, A., Perfect, D., and McDermid, J., </w:t>
      </w:r>
      <w:r w:rsidRPr="003179E8">
        <w:rPr>
          <w:rFonts w:ascii="Times New Roman" w:hAnsi="Times New Roman" w:cs="Times New Roman"/>
          <w:noProof/>
          <w:sz w:val="24"/>
          <w:szCs w:val="24"/>
        </w:rPr>
        <w:t xml:space="preserve"> (2021). "Collecting self-report research data with people with dementia within care home clinical trials: Benefits, challenges and best practice". </w:t>
      </w:r>
      <w:r w:rsidRPr="003179E8">
        <w:rPr>
          <w:rFonts w:ascii="Times New Roman" w:hAnsi="Times New Roman" w:cs="Times New Roman"/>
          <w:i/>
          <w:iCs/>
          <w:noProof/>
          <w:sz w:val="24"/>
          <w:szCs w:val="24"/>
        </w:rPr>
        <w:t>Dementia, 20</w:t>
      </w:r>
      <w:r w:rsidRPr="003179E8">
        <w:rPr>
          <w:rFonts w:ascii="Times New Roman" w:hAnsi="Times New Roman" w:cs="Times New Roman"/>
          <w:noProof/>
          <w:sz w:val="24"/>
          <w:szCs w:val="24"/>
        </w:rPr>
        <w:t>(1), 148-160.</w:t>
      </w:r>
    </w:p>
    <w:p w:rsidR="006B717A" w:rsidRPr="006B717A" w:rsidRDefault="006B717A" w:rsidP="006B717A"/>
    <w:p w:rsidR="003179E8" w:rsidRDefault="003179E8" w:rsidP="003179E8">
      <w:pPr>
        <w:pStyle w:val="Bibliography"/>
        <w:ind w:left="720" w:hanging="720"/>
        <w:rPr>
          <w:noProof/>
        </w:rPr>
      </w:pPr>
    </w:p>
    <w:p w:rsidR="004D7DFE" w:rsidRDefault="003179E8" w:rsidP="006B717A">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fldChar w:fldCharType="end"/>
      </w:r>
      <w:r w:rsidR="006B717A">
        <w:rPr>
          <w:rFonts w:ascii="Times New Roman" w:hAnsi="Times New Roman" w:cs="Times New Roman"/>
          <w:b/>
          <w:sz w:val="24"/>
          <w:szCs w:val="24"/>
        </w:rPr>
        <w:t>APPENDIX</w:t>
      </w:r>
    </w:p>
    <w:p w:rsidR="006B717A" w:rsidRDefault="006B717A" w:rsidP="006B717A">
      <w:pPr>
        <w:spacing w:before="120" w:after="120" w:line="240" w:lineRule="auto"/>
        <w:jc w:val="center"/>
        <w:rPr>
          <w:rFonts w:ascii="Times New Roman" w:hAnsi="Times New Roman" w:cs="Times New Roman"/>
          <w:b/>
          <w:sz w:val="24"/>
          <w:szCs w:val="24"/>
        </w:rPr>
      </w:pPr>
    </w:p>
    <w:p w:rsidR="006B717A" w:rsidRPr="00ED254D" w:rsidRDefault="006B717A" w:rsidP="006B717A">
      <w:pPr>
        <w:spacing w:before="120" w:after="12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4943475" cy="4533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3475" cy="4533900"/>
                    </a:xfrm>
                    <a:prstGeom prst="rect">
                      <a:avLst/>
                    </a:prstGeom>
                    <a:noFill/>
                    <a:ln>
                      <a:noFill/>
                    </a:ln>
                  </pic:spPr>
                </pic:pic>
              </a:graphicData>
            </a:graphic>
          </wp:inline>
        </w:drawing>
      </w:r>
    </w:p>
    <w:sectPr w:rsidR="006B717A" w:rsidRPr="00ED254D" w:rsidSect="00D53E73">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C0C" w:rsidRDefault="006A2C0C" w:rsidP="00D53E73">
      <w:pPr>
        <w:spacing w:after="0" w:line="240" w:lineRule="auto"/>
      </w:pPr>
      <w:r>
        <w:separator/>
      </w:r>
    </w:p>
  </w:endnote>
  <w:endnote w:type="continuationSeparator" w:id="0">
    <w:p w:rsidR="006A2C0C" w:rsidRDefault="006A2C0C" w:rsidP="00D53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6128519"/>
      <w:docPartObj>
        <w:docPartGallery w:val="Page Numbers (Bottom of Page)"/>
        <w:docPartUnique/>
      </w:docPartObj>
    </w:sdtPr>
    <w:sdtEndPr>
      <w:rPr>
        <w:noProof/>
      </w:rPr>
    </w:sdtEndPr>
    <w:sdtContent>
      <w:p w:rsidR="00A42702" w:rsidRDefault="00A42702">
        <w:pPr>
          <w:pStyle w:val="Footer"/>
          <w:jc w:val="right"/>
        </w:pPr>
        <w:r>
          <w:fldChar w:fldCharType="begin"/>
        </w:r>
        <w:r>
          <w:instrText xml:space="preserve"> PAGE   \* MERGEFORMAT </w:instrText>
        </w:r>
        <w:r>
          <w:fldChar w:fldCharType="separate"/>
        </w:r>
        <w:r w:rsidR="00982EFC">
          <w:rPr>
            <w:noProof/>
          </w:rPr>
          <w:t>6</w:t>
        </w:r>
        <w:r>
          <w:rPr>
            <w:noProof/>
          </w:rPr>
          <w:fldChar w:fldCharType="end"/>
        </w:r>
      </w:p>
    </w:sdtContent>
  </w:sdt>
  <w:p w:rsidR="00A42702" w:rsidRDefault="00A427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C0C" w:rsidRDefault="006A2C0C" w:rsidP="00D53E73">
      <w:pPr>
        <w:spacing w:after="0" w:line="240" w:lineRule="auto"/>
      </w:pPr>
      <w:r>
        <w:separator/>
      </w:r>
    </w:p>
  </w:footnote>
  <w:footnote w:type="continuationSeparator" w:id="0">
    <w:p w:rsidR="006A2C0C" w:rsidRDefault="006A2C0C" w:rsidP="00D53E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1DD"/>
    <w:rsid w:val="00011782"/>
    <w:rsid w:val="0001460C"/>
    <w:rsid w:val="00037ACD"/>
    <w:rsid w:val="000A49BB"/>
    <w:rsid w:val="000B151F"/>
    <w:rsid w:val="000C53B0"/>
    <w:rsid w:val="00105B21"/>
    <w:rsid w:val="00121654"/>
    <w:rsid w:val="00163F32"/>
    <w:rsid w:val="001678B2"/>
    <w:rsid w:val="00181601"/>
    <w:rsid w:val="001C5006"/>
    <w:rsid w:val="001C5B16"/>
    <w:rsid w:val="001D3F0A"/>
    <w:rsid w:val="001F4ED0"/>
    <w:rsid w:val="001F59F2"/>
    <w:rsid w:val="0021189C"/>
    <w:rsid w:val="00230495"/>
    <w:rsid w:val="0026764A"/>
    <w:rsid w:val="0027258F"/>
    <w:rsid w:val="002A3177"/>
    <w:rsid w:val="002A5BF4"/>
    <w:rsid w:val="003179E8"/>
    <w:rsid w:val="00325F6A"/>
    <w:rsid w:val="00330E60"/>
    <w:rsid w:val="00374751"/>
    <w:rsid w:val="00391170"/>
    <w:rsid w:val="0039434A"/>
    <w:rsid w:val="003957F5"/>
    <w:rsid w:val="003B484C"/>
    <w:rsid w:val="003B622F"/>
    <w:rsid w:val="003F2E23"/>
    <w:rsid w:val="0042012A"/>
    <w:rsid w:val="0044748D"/>
    <w:rsid w:val="00460798"/>
    <w:rsid w:val="004624CF"/>
    <w:rsid w:val="004768AE"/>
    <w:rsid w:val="004D7DFE"/>
    <w:rsid w:val="005146E4"/>
    <w:rsid w:val="00526618"/>
    <w:rsid w:val="005304B5"/>
    <w:rsid w:val="00541EAE"/>
    <w:rsid w:val="00574DB9"/>
    <w:rsid w:val="00596ACE"/>
    <w:rsid w:val="005C7239"/>
    <w:rsid w:val="005D19F2"/>
    <w:rsid w:val="006014E4"/>
    <w:rsid w:val="006408EC"/>
    <w:rsid w:val="00656CB2"/>
    <w:rsid w:val="006608AF"/>
    <w:rsid w:val="006660FD"/>
    <w:rsid w:val="0068263F"/>
    <w:rsid w:val="006A2C0C"/>
    <w:rsid w:val="006B717A"/>
    <w:rsid w:val="006E14CB"/>
    <w:rsid w:val="00700BCF"/>
    <w:rsid w:val="0070428C"/>
    <w:rsid w:val="00740441"/>
    <w:rsid w:val="00766D2D"/>
    <w:rsid w:val="00775837"/>
    <w:rsid w:val="007810BD"/>
    <w:rsid w:val="007B4197"/>
    <w:rsid w:val="007C4A88"/>
    <w:rsid w:val="007D465B"/>
    <w:rsid w:val="007E5FCF"/>
    <w:rsid w:val="008264DF"/>
    <w:rsid w:val="00852BE0"/>
    <w:rsid w:val="00856AB5"/>
    <w:rsid w:val="00890B0C"/>
    <w:rsid w:val="00893F06"/>
    <w:rsid w:val="008B5439"/>
    <w:rsid w:val="008C376B"/>
    <w:rsid w:val="008F0AB2"/>
    <w:rsid w:val="008F5CDA"/>
    <w:rsid w:val="00923421"/>
    <w:rsid w:val="009826C7"/>
    <w:rsid w:val="00982EFC"/>
    <w:rsid w:val="00985CE6"/>
    <w:rsid w:val="00994527"/>
    <w:rsid w:val="009D24D2"/>
    <w:rsid w:val="009F75ED"/>
    <w:rsid w:val="00A42702"/>
    <w:rsid w:val="00A54D9B"/>
    <w:rsid w:val="00A61AF3"/>
    <w:rsid w:val="00A70296"/>
    <w:rsid w:val="00A73407"/>
    <w:rsid w:val="00AB3BCE"/>
    <w:rsid w:val="00AD6E22"/>
    <w:rsid w:val="00B3395C"/>
    <w:rsid w:val="00B60387"/>
    <w:rsid w:val="00BA71DD"/>
    <w:rsid w:val="00BB09A8"/>
    <w:rsid w:val="00BE0314"/>
    <w:rsid w:val="00C07FE1"/>
    <w:rsid w:val="00C13560"/>
    <w:rsid w:val="00C36A71"/>
    <w:rsid w:val="00C8186B"/>
    <w:rsid w:val="00CB09F9"/>
    <w:rsid w:val="00CC7E9A"/>
    <w:rsid w:val="00CE09E4"/>
    <w:rsid w:val="00CE430F"/>
    <w:rsid w:val="00CF5E6B"/>
    <w:rsid w:val="00D2748B"/>
    <w:rsid w:val="00D30B62"/>
    <w:rsid w:val="00D53E73"/>
    <w:rsid w:val="00D57FBA"/>
    <w:rsid w:val="00D765AC"/>
    <w:rsid w:val="00DA1C79"/>
    <w:rsid w:val="00DB2BBB"/>
    <w:rsid w:val="00DF4D35"/>
    <w:rsid w:val="00E1597D"/>
    <w:rsid w:val="00E17A02"/>
    <w:rsid w:val="00E210CD"/>
    <w:rsid w:val="00E253B9"/>
    <w:rsid w:val="00E446C5"/>
    <w:rsid w:val="00E563A5"/>
    <w:rsid w:val="00E63351"/>
    <w:rsid w:val="00EA07F6"/>
    <w:rsid w:val="00EA2846"/>
    <w:rsid w:val="00EB1A6E"/>
    <w:rsid w:val="00EB3826"/>
    <w:rsid w:val="00EB7ECC"/>
    <w:rsid w:val="00ED254D"/>
    <w:rsid w:val="00ED3239"/>
    <w:rsid w:val="00F21CF8"/>
    <w:rsid w:val="00F4252E"/>
    <w:rsid w:val="00F51551"/>
    <w:rsid w:val="00F82855"/>
    <w:rsid w:val="00FA33FF"/>
    <w:rsid w:val="00FA4357"/>
    <w:rsid w:val="00FF3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3E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33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3FF"/>
    <w:rPr>
      <w:rFonts w:ascii="Tahoma" w:hAnsi="Tahoma" w:cs="Tahoma"/>
      <w:sz w:val="16"/>
      <w:szCs w:val="16"/>
    </w:rPr>
  </w:style>
  <w:style w:type="character" w:customStyle="1" w:styleId="Heading1Char">
    <w:name w:val="Heading 1 Char"/>
    <w:basedOn w:val="DefaultParagraphFont"/>
    <w:link w:val="Heading1"/>
    <w:uiPriority w:val="9"/>
    <w:rsid w:val="00D53E7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53E73"/>
    <w:pPr>
      <w:outlineLvl w:val="9"/>
    </w:pPr>
    <w:rPr>
      <w:lang w:val="en-US" w:eastAsia="ja-JP"/>
    </w:rPr>
  </w:style>
  <w:style w:type="paragraph" w:styleId="TOC2">
    <w:name w:val="toc 2"/>
    <w:basedOn w:val="Normal"/>
    <w:next w:val="Normal"/>
    <w:autoRedefine/>
    <w:uiPriority w:val="39"/>
    <w:semiHidden/>
    <w:unhideWhenUsed/>
    <w:qFormat/>
    <w:rsid w:val="00D53E7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A70296"/>
    <w:pPr>
      <w:spacing w:after="100"/>
    </w:pPr>
    <w:rPr>
      <w:rFonts w:ascii="Times New Roman" w:eastAsiaTheme="minorEastAsia" w:hAnsi="Times New Roman" w:cs="Times New Roman"/>
      <w:b/>
      <w:bCs/>
      <w:sz w:val="24"/>
      <w:szCs w:val="24"/>
      <w:lang w:val="en-US" w:eastAsia="ja-JP"/>
    </w:rPr>
  </w:style>
  <w:style w:type="paragraph" w:styleId="TOC3">
    <w:name w:val="toc 3"/>
    <w:basedOn w:val="Normal"/>
    <w:next w:val="Normal"/>
    <w:autoRedefine/>
    <w:uiPriority w:val="39"/>
    <w:semiHidden/>
    <w:unhideWhenUsed/>
    <w:qFormat/>
    <w:rsid w:val="00D53E73"/>
    <w:pPr>
      <w:spacing w:after="100"/>
      <w:ind w:left="440"/>
    </w:pPr>
    <w:rPr>
      <w:rFonts w:eastAsiaTheme="minorEastAsia"/>
      <w:lang w:val="en-US" w:eastAsia="ja-JP"/>
    </w:rPr>
  </w:style>
  <w:style w:type="paragraph" w:styleId="Header">
    <w:name w:val="header"/>
    <w:basedOn w:val="Normal"/>
    <w:link w:val="HeaderChar"/>
    <w:uiPriority w:val="99"/>
    <w:unhideWhenUsed/>
    <w:rsid w:val="00D53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E73"/>
  </w:style>
  <w:style w:type="paragraph" w:styleId="Footer">
    <w:name w:val="footer"/>
    <w:basedOn w:val="Normal"/>
    <w:link w:val="FooterChar"/>
    <w:uiPriority w:val="99"/>
    <w:unhideWhenUsed/>
    <w:rsid w:val="00D53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E73"/>
  </w:style>
  <w:style w:type="paragraph" w:styleId="Bibliography">
    <w:name w:val="Bibliography"/>
    <w:basedOn w:val="Normal"/>
    <w:next w:val="Normal"/>
    <w:uiPriority w:val="37"/>
    <w:unhideWhenUsed/>
    <w:rsid w:val="002304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3E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33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3FF"/>
    <w:rPr>
      <w:rFonts w:ascii="Tahoma" w:hAnsi="Tahoma" w:cs="Tahoma"/>
      <w:sz w:val="16"/>
      <w:szCs w:val="16"/>
    </w:rPr>
  </w:style>
  <w:style w:type="character" w:customStyle="1" w:styleId="Heading1Char">
    <w:name w:val="Heading 1 Char"/>
    <w:basedOn w:val="DefaultParagraphFont"/>
    <w:link w:val="Heading1"/>
    <w:uiPriority w:val="9"/>
    <w:rsid w:val="00D53E7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53E73"/>
    <w:pPr>
      <w:outlineLvl w:val="9"/>
    </w:pPr>
    <w:rPr>
      <w:lang w:val="en-US" w:eastAsia="ja-JP"/>
    </w:rPr>
  </w:style>
  <w:style w:type="paragraph" w:styleId="TOC2">
    <w:name w:val="toc 2"/>
    <w:basedOn w:val="Normal"/>
    <w:next w:val="Normal"/>
    <w:autoRedefine/>
    <w:uiPriority w:val="39"/>
    <w:semiHidden/>
    <w:unhideWhenUsed/>
    <w:qFormat/>
    <w:rsid w:val="00D53E7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A70296"/>
    <w:pPr>
      <w:spacing w:after="100"/>
    </w:pPr>
    <w:rPr>
      <w:rFonts w:ascii="Times New Roman" w:eastAsiaTheme="minorEastAsia" w:hAnsi="Times New Roman" w:cs="Times New Roman"/>
      <w:b/>
      <w:bCs/>
      <w:sz w:val="24"/>
      <w:szCs w:val="24"/>
      <w:lang w:val="en-US" w:eastAsia="ja-JP"/>
    </w:rPr>
  </w:style>
  <w:style w:type="paragraph" w:styleId="TOC3">
    <w:name w:val="toc 3"/>
    <w:basedOn w:val="Normal"/>
    <w:next w:val="Normal"/>
    <w:autoRedefine/>
    <w:uiPriority w:val="39"/>
    <w:semiHidden/>
    <w:unhideWhenUsed/>
    <w:qFormat/>
    <w:rsid w:val="00D53E73"/>
    <w:pPr>
      <w:spacing w:after="100"/>
      <w:ind w:left="440"/>
    </w:pPr>
    <w:rPr>
      <w:rFonts w:eastAsiaTheme="minorEastAsia"/>
      <w:lang w:val="en-US" w:eastAsia="ja-JP"/>
    </w:rPr>
  </w:style>
  <w:style w:type="paragraph" w:styleId="Header">
    <w:name w:val="header"/>
    <w:basedOn w:val="Normal"/>
    <w:link w:val="HeaderChar"/>
    <w:uiPriority w:val="99"/>
    <w:unhideWhenUsed/>
    <w:rsid w:val="00D53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E73"/>
  </w:style>
  <w:style w:type="paragraph" w:styleId="Footer">
    <w:name w:val="footer"/>
    <w:basedOn w:val="Normal"/>
    <w:link w:val="FooterChar"/>
    <w:uiPriority w:val="99"/>
    <w:unhideWhenUsed/>
    <w:rsid w:val="00D53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E73"/>
  </w:style>
  <w:style w:type="paragraph" w:styleId="Bibliography">
    <w:name w:val="Bibliography"/>
    <w:basedOn w:val="Normal"/>
    <w:next w:val="Normal"/>
    <w:uiPriority w:val="37"/>
    <w:unhideWhenUsed/>
    <w:rsid w:val="00230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Kaj21</b:Tag>
    <b:SourceType>JournalArticle</b:SourceType>
    <b:Guid>{CAFA780C-D868-4A7B-A764-826DA4325D70}</b:Guid>
    <b:Title>"Assessing person-centred care: An item response theory approach."</b:Title>
    <b:Year>2021</b:Year>
    <b:Author>
      <b:Author>
        <b:NameList>
          <b:Person>
            <b:Last>Kajonius</b:Last>
            <b:First>Petri</b:First>
          </b:Person>
        </b:NameList>
      </b:Author>
    </b:Author>
    <b:JournalName>International Journal of Older People Nursing</b:JournalName>
    <b:Pages>12352</b:Pages>
    <b:Volume>16</b:Volume>
    <b:Issue>1</b:Issue>
    <b:RefOrder>1</b:RefOrder>
  </b:Source>
  <b:Source>
    <b:Tag>Mun21</b:Tag>
    <b:SourceType>JournalArticle</b:SourceType>
    <b:Guid>{A8961EC1-1530-47CD-BC12-38C683882995}</b:Guid>
    <b:Author>
      <b:Author>
        <b:NameList>
          <b:Person>
            <b:Last>Muniz</b:Last>
            <b:First>Jose</b:First>
          </b:Person>
        </b:NameList>
      </b:Author>
    </b:Author>
    <b:Title>"Person-Centred Care for older people: Convergence and assessment of users' relative and staff's perspectives"</b:Title>
    <b:JournalName>Journal of Advanced Nursing</b:JournalName>
    <b:Year>2021</b:Year>
    <b:Pages>12345</b:Pages>
    <b:Volume>1</b:Volume>
    <b:Issue>1</b:Issue>
    <b:RefOrder>4</b:RefOrder>
  </b:Source>
  <b:Source>
    <b:Tag>Bue16</b:Tag>
    <b:SourceType>Book</b:SourceType>
    <b:Guid>{05F5DA6B-2C74-41A7-AFA9-B452C0F5B60F}</b:Guid>
    <b:Author>
      <b:Author>
        <b:NameList>
          <b:Person>
            <b:Last>Buetow</b:Last>
            <b:First>Stephen</b:First>
          </b:Person>
        </b:NameList>
      </b:Author>
    </b:Author>
    <b:Title>Person-centred health care: balancing the welfare of clinicians and patients</b:Title>
    <b:Year>2016</b:Year>
    <b:City>New York</b:City>
    <b:Publisher>Routledge</b:Publisher>
    <b:RefOrder>3</b:RefOrder>
  </b:Source>
  <b:Source>
    <b:Tag>Edv21</b:Tag>
    <b:SourceType>JournalArticle</b:SourceType>
    <b:Guid>{0846FA7D-167F-4EFC-9B7C-ABE4F37150F0}</b:Guid>
    <b:Title>"A learning process towards person-centred-care: A second-year follow-up of guideline implementation"</b:Title>
    <b:Year>2021</b:Year>
    <b:Author>
      <b:Author>
        <b:NameList>
          <b:Person>
            <b:Last>Edvardsson</b:Last>
            <b:First>David</b:First>
          </b:Person>
        </b:NameList>
      </b:Author>
    </b:Author>
    <b:JournalName>International Journal of Older People Nursing</b:JournalName>
    <b:Pages>12373</b:Pages>
    <b:Volume>10</b:Volume>
    <b:Issue>1</b:Issue>
    <b:RefOrder>5</b:RefOrder>
  </b:Source>
  <b:Source>
    <b:Tag>Lev20</b:Tag>
    <b:SourceType>JournalArticle</b:SourceType>
    <b:Guid>{E925E5B5-07CC-4F97-AE12-4338D12CEFD6}</b:Guid>
    <b:Author>
      <b:Author>
        <b:NameList>
          <b:Person>
            <b:Last>Levett-Jones</b:Last>
            <b:First>Tracy</b:First>
          </b:Person>
        </b:NameList>
      </b:Author>
    </b:Author>
    <b:Title>"The impact of person-centred care on patient safety: An umbrella review of systematic reviews"</b:Title>
    <b:JournalName>International journal of nursing studies</b:JournalName>
    <b:Year>2020</b:Year>
    <b:Pages>103658</b:Pages>
    <b:Volume>1</b:Volume>
    <b:Issue>1</b:Issue>
    <b:RefOrder>6</b:RefOrder>
  </b:Source>
  <b:Source>
    <b:Tag>Tay19</b:Tag>
    <b:SourceType>JournalArticle</b:SourceType>
    <b:Guid>{C447CBBC-304C-4B5A-A557-2CDD9C7EEEAB}</b:Guid>
    <b:Author>
      <b:Author>
        <b:NameList>
          <b:Person>
            <b:Last>Taylor</b:Last>
            <b:First>Aidan</b:First>
          </b:Person>
        </b:NameList>
      </b:Author>
    </b:Author>
    <b:Title>"Compassionate design for dementia care"</b:Title>
    <b:JournalName>International Journal of Design Creativity and Innovation</b:JournalName>
    <b:Year>2019</b:Year>
    <b:Pages>144-157</b:Pages>
    <b:Volume>7</b:Volume>
    <b:Issue>3</b:Issue>
    <b:RefOrder>8</b:RefOrder>
  </b:Source>
  <b:Source>
    <b:Tag>Pri21</b:Tag>
    <b:SourceType>JournalArticle</b:SourceType>
    <b:Guid>{63DDD937-EAF8-4FD9-90B5-77CED03F221A}</b:Guid>
    <b:Author>
      <b:Author>
        <b:NameList>
          <b:Person>
            <b:Last>Price</b:Last>
            <b:First>Bob</b:First>
          </b:Person>
        </b:NameList>
      </b:Author>
    </b:Author>
    <b:Title>"Ethical challenges in delivering person-centred care"</b:Title>
    <b:JournalName>Primary Health Care</b:JournalName>
    <b:Year>2021</b:Year>
    <b:Pages>29-31</b:Pages>
    <b:Volume>31</b:Volume>
    <b:Issue>2</b:Issue>
    <b:RefOrder>9</b:RefOrder>
  </b:Source>
  <b:Source>
    <b:Tag>Sil21</b:Tag>
    <b:SourceType>JournalArticle</b:SourceType>
    <b:Guid>{15C799BF-A579-4E44-907F-8835629330D4}</b:Guid>
    <b:Author>
      <b:Author>
        <b:NameList>
          <b:Person>
            <b:Last>Silva</b:Last>
            <b:First>Miguel</b:First>
          </b:Person>
        </b:NameList>
      </b:Author>
    </b:Author>
    <b:Title>"Collecting self-report research data with people with dementia within care home clinical trials: Benefits, challenges and best practice"</b:Title>
    <b:JournalName>Dementia</b:JournalName>
    <b:Year>2021</b:Year>
    <b:Pages>148-160</b:Pages>
    <b:Volume>20</b:Volume>
    <b:Issue>1</b:Issue>
    <b:RefOrder>10</b:RefOrder>
  </b:Source>
  <b:Source>
    <b:Tag>Cre19</b:Tag>
    <b:SourceType>JournalArticle</b:SourceType>
    <b:Guid>{C7AFE257-DDF4-4BD8-ABEC-1109485B0F4A}</b:Guid>
    <b:Author>
      <b:Author>
        <b:NameList>
          <b:Person>
            <b:Last>Creese</b:Last>
            <b:First>Byron</b:First>
          </b:Person>
        </b:NameList>
      </b:Author>
    </b:Author>
    <b:Title>"The development and use of the assessment of dementia awareness and person-centred care tool in long-term care"</b:Title>
    <b:JournalName>Dementia</b:JournalName>
    <b:Year>2019</b:Year>
    <b:Pages>3059-3070</b:Pages>
    <b:Volume>18</b:Volume>
    <b:Issue>7</b:Issue>
    <b:RefOrder>11</b:RefOrder>
  </b:Source>
  <b:Source>
    <b:Tag>Lil16</b:Tag>
    <b:SourceType>JournalArticle</b:SourceType>
    <b:Guid>{3E4C34FE-DEE8-4115-B0EE-56A378648F91}</b:Guid>
    <b:Author>
      <b:Author>
        <b:NameList>
          <b:Person>
            <b:Last>Lilley-Kelly</b:Last>
            <b:First>Amanda</b:First>
          </b:Person>
        </b:NameList>
      </b:Author>
    </b:Author>
    <b:Title>"Evaluating the effectiveness and cost-effectiveness of Dementia Care Mapping to enable person-centred care for people with dementia and their carers in care homes: study protocol for a randomised controlled trial"</b:Title>
    <b:JournalName>Trials</b:JournalName>
    <b:Year>2016</b:Year>
    <b:Pages>1-17</b:Pages>
    <b:Volume>1</b:Volume>
    <b:Issue>17</b:Issue>
    <b:RefOrder>12</b:RefOrder>
  </b:Source>
  <b:Source>
    <b:Tag>Ekm18</b:Tag>
    <b:SourceType>JournalArticle</b:SourceType>
    <b:Guid>{85DD23BB-75B8-4B72-B0BA-28210E73EF7C}</b:Guid>
    <b:Author>
      <b:Author>
        <b:NameList>
          <b:Person>
            <b:Last>Ekman</b:Last>
            <b:First>Inger</b:First>
          </b:Person>
        </b:NameList>
      </b:Author>
    </b:Author>
    <b:Title>"Person-centred care in clinical assessment"</b:Title>
    <b:JournalName>European Journal of Cardiovascular Nursing</b:JournalName>
    <b:Year>2018</b:Year>
    <b:Pages>576-579</b:Pages>
    <b:Volume>17</b:Volume>
    <b:Issue>7</b:Issue>
    <b:RefOrder>2</b:RefOrder>
  </b:Source>
  <b:Source>
    <b:Tag>Bar17</b:Tag>
    <b:SourceType>JournalArticle</b:SourceType>
    <b:Guid>{FC6836F8-DFB3-4A84-A8C7-11936BE0BBFC}</b:Guid>
    <b:Author>
      <b:Author>
        <b:NameList>
          <b:Person>
            <b:Last>Barr</b:Last>
            <b:First>Jennifer</b:First>
          </b:Person>
        </b:NameList>
      </b:Author>
    </b:Author>
    <b:Title>"Determining requirements for patient-centred care: a participatory concept mapping study"</b:Title>
    <b:JournalName>BMC Health Services Research</b:JournalName>
    <b:Year>2017</b:Year>
    <b:Pages>1-11</b:Pages>
    <b:Volume>17</b:Volume>
    <b:Issue>1</b:Issue>
    <b:RefOrder>7</b:RefOrder>
  </b:Source>
</b:Sources>
</file>

<file path=customXml/itemProps1.xml><?xml version="1.0" encoding="utf-8"?>
<ds:datastoreItem xmlns:ds="http://schemas.openxmlformats.org/officeDocument/2006/customXml" ds:itemID="{2924634B-8CFE-46E4-90EA-B8160BA12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12</Pages>
  <Words>3293</Words>
  <Characters>18775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14</cp:revision>
  <dcterms:created xsi:type="dcterms:W3CDTF">2021-04-22T08:28:00Z</dcterms:created>
  <dcterms:modified xsi:type="dcterms:W3CDTF">2021-04-28T15:58:00Z</dcterms:modified>
</cp:coreProperties>
</file>