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D4F379" w14:textId="32575511" w:rsidR="00291694" w:rsidRDefault="00291694" w:rsidP="00291694">
      <w:pPr>
        <w:spacing w:line="480" w:lineRule="auto"/>
        <w:ind w:left="2880" w:hangingChars="800" w:hanging="2880"/>
        <w:rPr>
          <w:rFonts w:ascii="Times New Roman" w:hAnsi="Times New Roman" w:cs="Times New Roman"/>
          <w:sz w:val="36"/>
          <w:shd w:val="clear" w:color="auto" w:fill="FFFFFF"/>
        </w:rPr>
      </w:pPr>
      <w:r>
        <w:rPr>
          <w:rFonts w:ascii="Times New Roman" w:hAnsi="Times New Roman" w:cs="Times New Roman"/>
          <w:sz w:val="36"/>
          <w:shd w:val="clear" w:color="auto" w:fill="FFFFFF"/>
        </w:rPr>
        <w:t xml:space="preserve">Exploration and Research on Construction of Vocational </w:t>
      </w:r>
      <w:bookmarkStart w:id="0" w:name="_GoBack"/>
      <w:bookmarkEnd w:id="0"/>
      <w:r>
        <w:rPr>
          <w:rFonts w:ascii="Times New Roman" w:hAnsi="Times New Roman" w:cs="Times New Roman"/>
          <w:sz w:val="36"/>
          <w:shd w:val="clear" w:color="auto" w:fill="FFFFFF"/>
        </w:rPr>
        <w:t>Education Group</w:t>
      </w:r>
      <w:r>
        <w:rPr>
          <w:rFonts w:ascii="Times New Roman" w:hAnsi="Times New Roman" w:cs="Times New Roman" w:hint="eastAsia"/>
          <w:sz w:val="36"/>
          <w:shd w:val="clear" w:color="auto" w:fill="FFFFFF"/>
        </w:rPr>
        <w:t>s</w:t>
      </w:r>
      <w:r>
        <w:rPr>
          <w:rFonts w:ascii="Times New Roman" w:hAnsi="Times New Roman" w:cs="Times New Roman"/>
          <w:sz w:val="36"/>
          <w:shd w:val="clear" w:color="auto" w:fill="FFFFFF"/>
        </w:rPr>
        <w:t xml:space="preserve"> </w:t>
      </w:r>
    </w:p>
    <w:p w14:paraId="3775FAE4" w14:textId="77777777" w:rsidR="00291694" w:rsidRDefault="00291694" w:rsidP="00096B1E">
      <w:pPr>
        <w:spacing w:line="480" w:lineRule="auto"/>
        <w:rPr>
          <w:rFonts w:ascii="Times New Roman" w:hAnsi="Times New Roman" w:cs="Times New Roman"/>
          <w:sz w:val="36"/>
          <w:shd w:val="clear" w:color="auto" w:fill="FFFFFF"/>
        </w:rPr>
      </w:pPr>
    </w:p>
    <w:p w14:paraId="1634D1F9" w14:textId="77777777" w:rsidR="00BC3998" w:rsidRPr="001B2D8C" w:rsidRDefault="00F5538D" w:rsidP="00096B1E">
      <w:pPr>
        <w:pStyle w:val="a5"/>
        <w:numPr>
          <w:ilvl w:val="0"/>
          <w:numId w:val="1"/>
        </w:numPr>
        <w:spacing w:line="480" w:lineRule="auto"/>
        <w:ind w:firstLineChars="0"/>
        <w:rPr>
          <w:rFonts w:ascii="Times New Roman" w:hAnsi="Times New Roman" w:cs="Times New Roman"/>
          <w:sz w:val="36"/>
          <w:shd w:val="clear" w:color="auto" w:fill="FFFFFF"/>
        </w:rPr>
      </w:pPr>
      <w:r w:rsidRPr="001B2D8C">
        <w:rPr>
          <w:rFonts w:ascii="Times New Roman" w:hAnsi="Times New Roman" w:cs="Times New Roman" w:hint="eastAsia"/>
          <w:sz w:val="36"/>
          <w:shd w:val="clear" w:color="auto" w:fill="FFFFFF"/>
        </w:rPr>
        <w:t>I</w:t>
      </w:r>
      <w:r w:rsidRPr="001B2D8C">
        <w:rPr>
          <w:rFonts w:ascii="Times New Roman" w:hAnsi="Times New Roman" w:cs="Times New Roman"/>
          <w:sz w:val="36"/>
          <w:shd w:val="clear" w:color="auto" w:fill="FFFFFF"/>
        </w:rPr>
        <w:t xml:space="preserve">ntroduction </w:t>
      </w:r>
    </w:p>
    <w:p w14:paraId="0367FB94" w14:textId="77777777" w:rsidR="00F5538D" w:rsidRPr="001B2D8C" w:rsidRDefault="00F5538D" w:rsidP="001975F7">
      <w:pPr>
        <w:spacing w:line="480" w:lineRule="auto"/>
        <w:rPr>
          <w:rFonts w:ascii="Times New Roman" w:hAnsi="Times New Roman" w:cs="Times New Roman"/>
          <w:sz w:val="40"/>
          <w:shd w:val="clear" w:color="auto" w:fill="FFFFFF"/>
        </w:rPr>
      </w:pPr>
    </w:p>
    <w:p w14:paraId="472B0022" w14:textId="77777777" w:rsidR="001975F7" w:rsidRPr="001B2D8C" w:rsidRDefault="001975F7" w:rsidP="001975F7">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Collective school-running is the main way to solve the contradiction between people's increasing demand for high-quality vocational education and the unbalanced and inadequate development of high-quality vocational education, and it is also an important strategy for China’s vocational education development to move towards “multi-polarization” and continuously improve its “selectivity”. The report of the 19th National Congress of the Communist Party of China proposed to “improve the vocational education and training system, deepen the integration of industry and education, and school-enterprise cooperation”, which pointed out the way for the reform and development of China’s vocational education in the new era.</w:t>
      </w:r>
    </w:p>
    <w:p w14:paraId="57B0E800" w14:textId="358E2CC7" w:rsidR="00BC3998" w:rsidRPr="001B2D8C" w:rsidRDefault="001975F7" w:rsidP="001975F7">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 xml:space="preserve">In October 1992, China’s first vocational education group—“Beijing </w:t>
      </w:r>
      <w:proofErr w:type="spellStart"/>
      <w:r w:rsidRPr="001B2D8C">
        <w:rPr>
          <w:rFonts w:ascii="Times New Roman" w:hAnsi="Times New Roman" w:cs="Times New Roman"/>
          <w:sz w:val="28"/>
          <w:szCs w:val="24"/>
        </w:rPr>
        <w:t>Monitan</w:t>
      </w:r>
      <w:proofErr w:type="spellEnd"/>
      <w:r w:rsidRPr="001B2D8C">
        <w:rPr>
          <w:rFonts w:ascii="Times New Roman" w:hAnsi="Times New Roman" w:cs="Times New Roman"/>
          <w:sz w:val="28"/>
          <w:szCs w:val="24"/>
        </w:rPr>
        <w:t xml:space="preserve"> Hair and Beauty Vocational Education Group”</w:t>
      </w:r>
      <w:r w:rsidR="00812A17" w:rsidRPr="001B2D8C">
        <w:rPr>
          <w:rFonts w:ascii="Times New Roman" w:hAnsi="Times New Roman" w:cs="Times New Roman"/>
          <w:sz w:val="28"/>
          <w:szCs w:val="24"/>
        </w:rPr>
        <w:t xml:space="preserve"> was born</w:t>
      </w:r>
      <w:r w:rsidR="001B2D8C" w:rsidRPr="001B2D8C">
        <w:rPr>
          <w:rFonts w:ascii="Times New Roman" w:hAnsi="Times New Roman" w:cs="Times New Roman"/>
          <w:sz w:val="28"/>
          <w:szCs w:val="24"/>
        </w:rPr>
        <w:t xml:space="preserve"> (Yu, 2008)</w:t>
      </w:r>
      <w:r w:rsidRPr="001B2D8C">
        <w:rPr>
          <w:rFonts w:ascii="Times New Roman" w:hAnsi="Times New Roman" w:cs="Times New Roman"/>
          <w:sz w:val="28"/>
          <w:szCs w:val="24"/>
        </w:rPr>
        <w:t>. By 2001, there were only 7 vocat</w:t>
      </w:r>
      <w:r w:rsidR="00D833AE">
        <w:rPr>
          <w:rFonts w:ascii="Times New Roman" w:hAnsi="Times New Roman" w:cs="Times New Roman"/>
          <w:sz w:val="28"/>
          <w:szCs w:val="24"/>
        </w:rPr>
        <w:t xml:space="preserve">ional education groups in China, (Han, 2017). </w:t>
      </w:r>
      <w:r w:rsidRPr="001B2D8C">
        <w:rPr>
          <w:rFonts w:ascii="Times New Roman" w:hAnsi="Times New Roman" w:cs="Times New Roman"/>
          <w:sz w:val="28"/>
          <w:szCs w:val="24"/>
        </w:rPr>
        <w:t xml:space="preserve">From 2004 to 2007, only 57 vocational education groups were </w:t>
      </w:r>
      <w:r w:rsidR="00812A17" w:rsidRPr="001B2D8C">
        <w:rPr>
          <w:rFonts w:ascii="Times New Roman" w:hAnsi="Times New Roman" w:cs="Times New Roman"/>
          <w:sz w:val="28"/>
          <w:szCs w:val="24"/>
        </w:rPr>
        <w:t>newly established nationwide</w:t>
      </w:r>
      <w:r w:rsidR="00D833AE">
        <w:rPr>
          <w:rFonts w:ascii="Times New Roman" w:hAnsi="Times New Roman" w:cs="Times New Roman"/>
          <w:sz w:val="28"/>
          <w:szCs w:val="24"/>
        </w:rPr>
        <w:t xml:space="preserve"> (Sun</w:t>
      </w:r>
      <w:proofErr w:type="gramStart"/>
      <w:r w:rsidR="00D833AE">
        <w:rPr>
          <w:rFonts w:ascii="Times New Roman" w:hAnsi="Times New Roman" w:cs="Times New Roman"/>
          <w:sz w:val="28"/>
          <w:szCs w:val="24"/>
        </w:rPr>
        <w:t>,2007</w:t>
      </w:r>
      <w:proofErr w:type="gramEnd"/>
      <w:r w:rsidR="00D833AE">
        <w:rPr>
          <w:rFonts w:ascii="Times New Roman" w:hAnsi="Times New Roman" w:cs="Times New Roman"/>
          <w:sz w:val="28"/>
          <w:szCs w:val="24"/>
        </w:rPr>
        <w:t>)</w:t>
      </w:r>
      <w:r w:rsidRPr="001B2D8C">
        <w:rPr>
          <w:rFonts w:ascii="Times New Roman" w:hAnsi="Times New Roman" w:cs="Times New Roman"/>
          <w:sz w:val="28"/>
          <w:szCs w:val="24"/>
        </w:rPr>
        <w:t xml:space="preserve">. However, after more than 20 years of exploration and practice, by 2018, China had established more </w:t>
      </w:r>
      <w:r w:rsidRPr="001B2D8C">
        <w:rPr>
          <w:rFonts w:ascii="Times New Roman" w:hAnsi="Times New Roman" w:cs="Times New Roman"/>
          <w:sz w:val="28"/>
          <w:szCs w:val="24"/>
        </w:rPr>
        <w:lastRenderedPageBreak/>
        <w:t>than 1400 vocational education groups, covering over 90% of higher vocational colleges and more</w:t>
      </w:r>
      <w:r w:rsidR="00812A17" w:rsidRPr="001B2D8C">
        <w:rPr>
          <w:rFonts w:ascii="Times New Roman" w:hAnsi="Times New Roman" w:cs="Times New Roman"/>
          <w:sz w:val="28"/>
          <w:szCs w:val="24"/>
        </w:rPr>
        <w:t xml:space="preserve"> than 100 industrial sectors</w:t>
      </w:r>
      <w:r w:rsidRPr="001B2D8C">
        <w:rPr>
          <w:rFonts w:ascii="Times New Roman" w:hAnsi="Times New Roman" w:cs="Times New Roman"/>
          <w:sz w:val="28"/>
          <w:szCs w:val="24"/>
        </w:rPr>
        <w:t>. It can be said that the collectivization of vocational education in China has maintained a strong momentum of development, which has not only greatly increased the number, but also become an important highlight of China's vocational education reform and development.</w:t>
      </w:r>
    </w:p>
    <w:p w14:paraId="38C12510" w14:textId="7AD44092" w:rsidR="00BC3998" w:rsidRPr="001B2D8C" w:rsidRDefault="00BC3998" w:rsidP="001975F7">
      <w:pPr>
        <w:spacing w:line="480" w:lineRule="auto"/>
        <w:ind w:firstLine="280"/>
        <w:rPr>
          <w:rFonts w:ascii="Times New Roman" w:hAnsi="Times New Roman" w:cs="Times New Roman"/>
          <w:sz w:val="28"/>
          <w:szCs w:val="24"/>
        </w:rPr>
      </w:pPr>
      <w:r w:rsidRPr="001B2D8C">
        <w:rPr>
          <w:sz w:val="28"/>
          <w:szCs w:val="24"/>
        </w:rPr>
        <w:t>I</w:t>
      </w:r>
      <w:r w:rsidRPr="001B2D8C">
        <w:rPr>
          <w:rFonts w:ascii="Times New Roman" w:hAnsi="Times New Roman" w:cs="Times New Roman"/>
          <w:sz w:val="28"/>
          <w:szCs w:val="24"/>
        </w:rPr>
        <w:t xml:space="preserve">n the actual operation of vocational education groups, there are some contradictions between acknowledge and practice, responsibility and profit among all interested parties. According to statistics </w:t>
      </w:r>
      <w:r w:rsidR="008A5B5F" w:rsidRPr="001B2D8C">
        <w:rPr>
          <w:rFonts w:ascii="Times New Roman" w:hAnsi="Times New Roman" w:cs="Times New Roman"/>
          <w:sz w:val="28"/>
          <w:szCs w:val="24"/>
        </w:rPr>
        <w:t>(Liu</w:t>
      </w:r>
      <w:r w:rsidR="00812A17" w:rsidRPr="001B2D8C">
        <w:rPr>
          <w:rFonts w:ascii="Times New Roman" w:hAnsi="Times New Roman" w:cs="Times New Roman"/>
          <w:sz w:val="28"/>
          <w:szCs w:val="24"/>
        </w:rPr>
        <w:t xml:space="preserve"> &amp; Li</w:t>
      </w:r>
      <w:r w:rsidR="008A5B5F" w:rsidRPr="001B2D8C">
        <w:rPr>
          <w:rFonts w:ascii="Times New Roman" w:hAnsi="Times New Roman" w:cs="Times New Roman" w:hint="eastAsia"/>
          <w:sz w:val="28"/>
          <w:szCs w:val="24"/>
        </w:rPr>
        <w:t>,</w:t>
      </w:r>
      <w:r w:rsidR="008A5B5F" w:rsidRPr="001B2D8C">
        <w:rPr>
          <w:rFonts w:ascii="Times New Roman" w:hAnsi="Times New Roman" w:cs="Times New Roman"/>
          <w:sz w:val="28"/>
          <w:szCs w:val="24"/>
        </w:rPr>
        <w:t xml:space="preserve"> </w:t>
      </w:r>
      <w:r w:rsidR="008A5B5F" w:rsidRPr="001B2D8C">
        <w:rPr>
          <w:rFonts w:ascii="Times New Roman" w:hAnsi="Times New Roman" w:cs="Times New Roman" w:hint="eastAsia"/>
          <w:sz w:val="28"/>
          <w:szCs w:val="24"/>
        </w:rPr>
        <w:t>2</w:t>
      </w:r>
      <w:r w:rsidR="008A5B5F" w:rsidRPr="001B2D8C">
        <w:rPr>
          <w:rFonts w:ascii="Times New Roman" w:hAnsi="Times New Roman" w:cs="Times New Roman"/>
          <w:sz w:val="28"/>
          <w:szCs w:val="24"/>
        </w:rPr>
        <w:t>020), p</w:t>
      </w:r>
      <w:r w:rsidRPr="001B2D8C">
        <w:rPr>
          <w:rFonts w:ascii="Times New Roman" w:hAnsi="Times New Roman" w:cs="Times New Roman"/>
          <w:sz w:val="28"/>
          <w:szCs w:val="24"/>
        </w:rPr>
        <w:t>roblems</w:t>
      </w:r>
      <w:r w:rsidR="008A5B5F" w:rsidRPr="001B2D8C">
        <w:rPr>
          <w:rFonts w:ascii="Times New Roman" w:hAnsi="Times New Roman" w:cs="Times New Roman"/>
          <w:sz w:val="28"/>
          <w:szCs w:val="24"/>
        </w:rPr>
        <w:t xml:space="preserve"> such as</w:t>
      </w:r>
      <w:r w:rsidRPr="001B2D8C">
        <w:rPr>
          <w:rFonts w:ascii="Times New Roman" w:hAnsi="Times New Roman" w:cs="Times New Roman"/>
          <w:sz w:val="28"/>
          <w:szCs w:val="24"/>
        </w:rPr>
        <w:t xml:space="preserve"> "not in-depth school-enterprise cooperation", "loose group management", "lack of government support" and "unclear funding sources" were discussed for 154 times, accounting for 46.81% of the total number of discussed problems.</w:t>
      </w:r>
      <w:r w:rsidR="008A5B5F" w:rsidRPr="001B2D8C">
        <w:rPr>
          <w:rFonts w:ascii="Times New Roman" w:hAnsi="Times New Roman" w:cs="Times New Roman"/>
          <w:sz w:val="28"/>
          <w:szCs w:val="24"/>
        </w:rPr>
        <w:t xml:space="preserve"> </w:t>
      </w:r>
      <w:r w:rsidRPr="001B2D8C">
        <w:rPr>
          <w:rFonts w:ascii="Times New Roman" w:hAnsi="Times New Roman" w:cs="Times New Roman"/>
          <w:sz w:val="28"/>
          <w:szCs w:val="24"/>
        </w:rPr>
        <w:t>These problems can be summarized as</w:t>
      </w:r>
      <w:r w:rsidR="001975F7" w:rsidRPr="001B2D8C">
        <w:rPr>
          <w:rFonts w:ascii="Times New Roman" w:hAnsi="Times New Roman" w:cs="Times New Roman"/>
          <w:sz w:val="28"/>
          <w:szCs w:val="24"/>
        </w:rPr>
        <w:t xml:space="preserve"> four main types</w:t>
      </w:r>
      <w:r w:rsidR="008A5B5F" w:rsidRPr="001B2D8C">
        <w:rPr>
          <w:rFonts w:ascii="Times New Roman" w:hAnsi="Times New Roman" w:cs="Times New Roman"/>
          <w:sz w:val="28"/>
          <w:szCs w:val="24"/>
        </w:rPr>
        <w:t>:</w:t>
      </w:r>
      <w:r w:rsidRPr="001B2D8C">
        <w:rPr>
          <w:rFonts w:ascii="Times New Roman" w:hAnsi="Times New Roman" w:cs="Times New Roman"/>
          <w:sz w:val="28"/>
          <w:szCs w:val="24"/>
        </w:rPr>
        <w:t xml:space="preserve"> institutional barriers, barriers</w:t>
      </w:r>
      <w:r w:rsidR="00A4331F" w:rsidRPr="001B2D8C">
        <w:rPr>
          <w:rFonts w:ascii="Times New Roman" w:hAnsi="Times New Roman" w:cs="Times New Roman"/>
          <w:sz w:val="28"/>
          <w:szCs w:val="24"/>
        </w:rPr>
        <w:t xml:space="preserve"> of distribution in rights</w:t>
      </w:r>
      <w:r w:rsidRPr="001B2D8C">
        <w:rPr>
          <w:rFonts w:ascii="Times New Roman" w:hAnsi="Times New Roman" w:cs="Times New Roman"/>
          <w:sz w:val="28"/>
          <w:szCs w:val="24"/>
        </w:rPr>
        <w:t>, communication barriers, and psychological barriers</w:t>
      </w:r>
      <w:r w:rsidR="001975F7" w:rsidRPr="001B2D8C">
        <w:rPr>
          <w:rFonts w:ascii="Times New Roman" w:hAnsi="Times New Roman" w:cs="Times New Roman"/>
          <w:sz w:val="28"/>
          <w:szCs w:val="24"/>
        </w:rPr>
        <w:t xml:space="preserve">. </w:t>
      </w:r>
    </w:p>
    <w:p w14:paraId="64B7A137" w14:textId="77777777" w:rsidR="00A4331F" w:rsidRPr="001B2D8C" w:rsidRDefault="00A4331F" w:rsidP="001975F7">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We expect that we can put forward a series of good suggestions aiming at solving the problems faced by trans-regional composite vocational education groups, so as to help them do a good job in the construction of systems and evaluation standards, and at the same time find management methods to further expand the advantages of group schooling.</w:t>
      </w:r>
    </w:p>
    <w:p w14:paraId="73B0A2FA" w14:textId="77777777" w:rsidR="00096B1E" w:rsidRPr="001B2D8C" w:rsidRDefault="00096B1E" w:rsidP="001975F7">
      <w:pPr>
        <w:spacing w:line="480" w:lineRule="auto"/>
        <w:rPr>
          <w:rFonts w:ascii="Times New Roman" w:hAnsi="Times New Roman" w:cs="Times New Roman"/>
          <w:sz w:val="36"/>
          <w:shd w:val="clear" w:color="auto" w:fill="FFFFFF"/>
        </w:rPr>
      </w:pPr>
    </w:p>
    <w:p w14:paraId="5A695584" w14:textId="77777777" w:rsidR="00A56FA7" w:rsidRPr="001B2D8C" w:rsidRDefault="00A56FA7" w:rsidP="00096B1E">
      <w:pPr>
        <w:pStyle w:val="a5"/>
        <w:numPr>
          <w:ilvl w:val="0"/>
          <w:numId w:val="1"/>
        </w:numPr>
        <w:spacing w:line="480" w:lineRule="auto"/>
        <w:ind w:firstLineChars="0"/>
        <w:rPr>
          <w:rFonts w:ascii="Times New Roman" w:hAnsi="Times New Roman" w:cs="Times New Roman"/>
          <w:sz w:val="36"/>
          <w:shd w:val="clear" w:color="auto" w:fill="FFFFFF"/>
        </w:rPr>
      </w:pPr>
      <w:r w:rsidRPr="001B2D8C">
        <w:rPr>
          <w:rFonts w:ascii="Times New Roman" w:hAnsi="Times New Roman" w:cs="Times New Roman"/>
          <w:sz w:val="36"/>
          <w:shd w:val="clear" w:color="auto" w:fill="FFFFFF"/>
        </w:rPr>
        <w:t>Liter</w:t>
      </w:r>
      <w:r w:rsidR="001975F7" w:rsidRPr="001B2D8C">
        <w:rPr>
          <w:rFonts w:ascii="Times New Roman" w:hAnsi="Times New Roman" w:cs="Times New Roman"/>
          <w:sz w:val="36"/>
          <w:shd w:val="clear" w:color="auto" w:fill="FFFFFF"/>
        </w:rPr>
        <w:t>ature Review</w:t>
      </w:r>
    </w:p>
    <w:p w14:paraId="16029D2B" w14:textId="77777777" w:rsidR="002931D9" w:rsidRPr="001B2D8C" w:rsidRDefault="002931D9" w:rsidP="001975F7">
      <w:pPr>
        <w:spacing w:line="480" w:lineRule="auto"/>
        <w:rPr>
          <w:rFonts w:ascii="Times New Roman" w:hAnsi="Times New Roman" w:cs="Times New Roman"/>
          <w:sz w:val="36"/>
          <w:shd w:val="clear" w:color="auto" w:fill="FFFFFF"/>
        </w:rPr>
      </w:pPr>
    </w:p>
    <w:p w14:paraId="7D5449E4" w14:textId="77777777" w:rsidR="000838EF" w:rsidRPr="001B2D8C" w:rsidRDefault="008E46F2" w:rsidP="000838EF">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On March 1, 2020, a full-text search was conducted on the China National Knowledge Network (CNKI) with the keyword of “collectivization-run vocational education”, and 12,889 relevant literatures from 1994 to 2019 could be found. As can be seen from Figure 1, the annual number of articles on the collectivization of vocational education on CNKI shows an overall increasing trend. Since 2005, the annual number of articles on related literature has almost doubled. This is directly related to the policy of “the State Council’s Decision on Vigorously Developing Vocational Education” in 2005 that “the resource integration and reorganization of public vocational schools should be promoted, and the path of scale, group and chain education should be followed”.</w:t>
      </w:r>
    </w:p>
    <w:p w14:paraId="25A3B6C7" w14:textId="77777777" w:rsidR="000838EF" w:rsidRPr="001B2D8C" w:rsidRDefault="000838EF" w:rsidP="00D00B92">
      <w:pPr>
        <w:ind w:firstLineChars="800" w:firstLine="1920"/>
        <w:rPr>
          <w:rFonts w:ascii="Times New Roman" w:hAnsi="Times New Roman" w:cs="Times New Roman"/>
          <w:sz w:val="24"/>
          <w:szCs w:val="24"/>
        </w:rPr>
      </w:pPr>
      <w:r w:rsidRPr="001B2D8C">
        <w:rPr>
          <w:rFonts w:ascii="Times New Roman" w:eastAsia="宋体" w:hAnsi="Times New Roman" w:cs="Times New Roman"/>
          <w:noProof/>
          <w:kern w:val="0"/>
          <w:sz w:val="24"/>
          <w:szCs w:val="24"/>
        </w:rPr>
        <w:drawing>
          <wp:inline distT="0" distB="0" distL="0" distR="0" wp14:anchorId="4BF0E816" wp14:editId="74046A28">
            <wp:extent cx="3021330" cy="810895"/>
            <wp:effectExtent l="0" t="0" r="7620" b="8255"/>
            <wp:docPr id="1" name="图片 1" descr="C:\Users\ADMINI~1\AppData\Local\Temp\ksohtml23780\wp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I~1\AppData\Local\Temp\ksohtml23780\wps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021330" cy="810895"/>
                    </a:xfrm>
                    <a:prstGeom prst="rect">
                      <a:avLst/>
                    </a:prstGeom>
                    <a:noFill/>
                    <a:ln>
                      <a:noFill/>
                    </a:ln>
                  </pic:spPr>
                </pic:pic>
              </a:graphicData>
            </a:graphic>
          </wp:inline>
        </w:drawing>
      </w:r>
      <w:r w:rsidRPr="001B2D8C">
        <w:rPr>
          <w:rFonts w:ascii="Times New Roman" w:hAnsi="Times New Roman" w:cs="Times New Roman"/>
          <w:sz w:val="24"/>
          <w:szCs w:val="24"/>
        </w:rPr>
        <w:t xml:space="preserve"> </w:t>
      </w:r>
    </w:p>
    <w:p w14:paraId="14A7A904" w14:textId="77777777" w:rsidR="000838EF" w:rsidRPr="001B2D8C" w:rsidRDefault="000838EF" w:rsidP="000838EF">
      <w:pPr>
        <w:rPr>
          <w:rFonts w:ascii="Times New Roman" w:hAnsi="Times New Roman" w:cs="Times New Roman"/>
          <w:szCs w:val="24"/>
        </w:rPr>
      </w:pPr>
      <w:r w:rsidRPr="001B2D8C">
        <w:rPr>
          <w:rFonts w:ascii="Times New Roman" w:hAnsi="Times New Roman" w:cs="Times New Roman"/>
          <w:szCs w:val="24"/>
        </w:rPr>
        <w:t>Fig. 1 Statistics of literatures related to “collectivized running of vocational education” included in CNKI from 1994 to 2019</w:t>
      </w:r>
    </w:p>
    <w:p w14:paraId="7F0BC52F" w14:textId="513A47EB" w:rsidR="008E46F2" w:rsidRPr="001B2D8C" w:rsidRDefault="008E46F2" w:rsidP="00096B1E">
      <w:pPr>
        <w:spacing w:line="480" w:lineRule="auto"/>
        <w:ind w:firstLine="420"/>
        <w:rPr>
          <w:rFonts w:ascii="Times New Roman" w:hAnsi="Times New Roman" w:cs="Times New Roman"/>
          <w:szCs w:val="24"/>
        </w:rPr>
      </w:pPr>
      <w:r w:rsidRPr="001B2D8C">
        <w:rPr>
          <w:rFonts w:ascii="Times New Roman" w:hAnsi="Times New Roman" w:cs="Times New Roman" w:hint="eastAsia"/>
          <w:sz w:val="28"/>
          <w:szCs w:val="24"/>
        </w:rPr>
        <w:t>H</w:t>
      </w:r>
      <w:r w:rsidRPr="001B2D8C">
        <w:rPr>
          <w:rFonts w:ascii="Times New Roman" w:hAnsi="Times New Roman" w:cs="Times New Roman"/>
          <w:sz w:val="28"/>
          <w:szCs w:val="24"/>
        </w:rPr>
        <w:t>owever, the opinions on further promoting vocational education collectivization school-running (</w:t>
      </w:r>
      <w:r w:rsidR="00F14546">
        <w:rPr>
          <w:rFonts w:ascii="Times New Roman" w:hAnsi="Times New Roman" w:cs="Times New Roman"/>
          <w:sz w:val="28"/>
          <w:szCs w:val="24"/>
        </w:rPr>
        <w:t>Liu, 2020</w:t>
      </w:r>
      <w:r w:rsidRPr="001B2D8C">
        <w:rPr>
          <w:rFonts w:ascii="Times New Roman" w:hAnsi="Times New Roman" w:cs="Times New Roman"/>
          <w:sz w:val="28"/>
          <w:szCs w:val="24"/>
        </w:rPr>
        <w:t>), The General Office of the State Council on deepening the integration of production and education several opinions, the State Council on the national vocation</w:t>
      </w:r>
      <w:r w:rsidR="00F14546">
        <w:rPr>
          <w:rFonts w:ascii="Times New Roman" w:hAnsi="Times New Roman" w:cs="Times New Roman"/>
          <w:sz w:val="28"/>
          <w:szCs w:val="24"/>
        </w:rPr>
        <w:t>al education reform plan notice</w:t>
      </w:r>
      <w:r w:rsidRPr="001B2D8C">
        <w:rPr>
          <w:rFonts w:ascii="Times New Roman" w:hAnsi="Times New Roman" w:cs="Times New Roman"/>
          <w:sz w:val="28"/>
          <w:szCs w:val="24"/>
        </w:rPr>
        <w:t xml:space="preserve"> and other documents required</w:t>
      </w:r>
      <w:r w:rsidRPr="001B2D8C">
        <w:rPr>
          <w:rFonts w:ascii="Times New Roman" w:hAnsi="Times New Roman" w:cs="Times New Roman" w:hint="eastAsia"/>
          <w:sz w:val="28"/>
          <w:szCs w:val="24"/>
        </w:rPr>
        <w:t xml:space="preserve">. There are some gap between </w:t>
      </w:r>
      <w:r w:rsidRPr="001B2D8C">
        <w:rPr>
          <w:rFonts w:ascii="Times New Roman" w:hAnsi="Times New Roman" w:cs="Times New Roman"/>
          <w:sz w:val="28"/>
          <w:szCs w:val="24"/>
        </w:rPr>
        <w:t>China’s vocational education</w:t>
      </w:r>
      <w:r w:rsidRPr="001B2D8C">
        <w:rPr>
          <w:rFonts w:ascii="Times New Roman" w:hAnsi="Times New Roman" w:cs="Times New Roman" w:hint="eastAsia"/>
          <w:sz w:val="28"/>
          <w:szCs w:val="24"/>
        </w:rPr>
        <w:t xml:space="preserve"> </w:t>
      </w:r>
      <w:r w:rsidRPr="001B2D8C">
        <w:rPr>
          <w:rFonts w:ascii="Times New Roman" w:hAnsi="Times New Roman" w:cs="Times New Roman"/>
          <w:sz w:val="28"/>
          <w:szCs w:val="24"/>
        </w:rPr>
        <w:t xml:space="preserve">collectivization school-running practice and theoretical study. The study on the “self-report” of existing </w:t>
      </w:r>
      <w:r w:rsidRPr="001B2D8C">
        <w:rPr>
          <w:rFonts w:ascii="Times New Roman" w:hAnsi="Times New Roman" w:cs="Times New Roman"/>
          <w:sz w:val="28"/>
          <w:szCs w:val="24"/>
        </w:rPr>
        <w:lastRenderedPageBreak/>
        <w:t>vocational education groups is more conducive to grasping the current development status of vocational education collectivized schooling in China, clarifying the difficulties they are facing, and thus putting forward targeted development suggestions.</w:t>
      </w:r>
    </w:p>
    <w:p w14:paraId="019887E6" w14:textId="77777777" w:rsidR="002931D9" w:rsidRPr="001B2D8C" w:rsidRDefault="008E46F2" w:rsidP="00802BEE">
      <w:pPr>
        <w:spacing w:line="480" w:lineRule="auto"/>
        <w:rPr>
          <w:rFonts w:ascii="Arial" w:eastAsia="宋体" w:hAnsi="Arial" w:cs="Arial"/>
          <w:kern w:val="0"/>
          <w:szCs w:val="21"/>
        </w:rPr>
      </w:pPr>
      <w:r w:rsidRPr="001B2D8C">
        <w:rPr>
          <w:rFonts w:ascii="Times New Roman" w:hAnsi="Times New Roman" w:cs="Times New Roman"/>
          <w:sz w:val="24"/>
          <w:szCs w:val="24"/>
        </w:rPr>
        <w:tab/>
      </w:r>
      <w:r w:rsidR="005E7024" w:rsidRPr="001B2D8C">
        <w:rPr>
          <w:rFonts w:ascii="Times New Roman" w:hAnsi="Times New Roman" w:cs="Times New Roman"/>
          <w:sz w:val="28"/>
          <w:szCs w:val="24"/>
        </w:rPr>
        <w:t>To know</w:t>
      </w:r>
      <w:r w:rsidR="00612F9D" w:rsidRPr="001B2D8C">
        <w:rPr>
          <w:rFonts w:ascii="Times New Roman" w:hAnsi="Times New Roman" w:cs="Times New Roman"/>
          <w:sz w:val="28"/>
          <w:szCs w:val="24"/>
        </w:rPr>
        <w:t xml:space="preserve"> five</w:t>
      </w:r>
      <w:r w:rsidR="000838EF" w:rsidRPr="001B2D8C">
        <w:rPr>
          <w:rFonts w:ascii="Times New Roman" w:hAnsi="Times New Roman" w:cs="Times New Roman"/>
          <w:sz w:val="28"/>
          <w:szCs w:val="24"/>
        </w:rPr>
        <w:t xml:space="preserve"> ma</w:t>
      </w:r>
      <w:r w:rsidR="005E7024" w:rsidRPr="001B2D8C">
        <w:rPr>
          <w:rFonts w:ascii="Times New Roman" w:hAnsi="Times New Roman" w:cs="Times New Roman"/>
          <w:sz w:val="28"/>
          <w:szCs w:val="24"/>
        </w:rPr>
        <w:t>in problems of vocational group today gives us better hints of their reality and also makes the research much more significant on explaining the solutions of the situation.</w:t>
      </w:r>
    </w:p>
    <w:p w14:paraId="53A244B7" w14:textId="77777777" w:rsidR="00802BEE" w:rsidRPr="001B2D8C" w:rsidRDefault="00802BEE" w:rsidP="00612F9D">
      <w:pPr>
        <w:pStyle w:val="a5"/>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Institutional barriers to fragmentation</w:t>
      </w:r>
    </w:p>
    <w:p w14:paraId="1333093C" w14:textId="77777777" w:rsidR="00802BEE" w:rsidRPr="001B2D8C" w:rsidRDefault="00802BEE" w:rsidP="00802BEE">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There are many institutional obstacles in the collectivization of vocational education</w:t>
      </w:r>
    </w:p>
    <w:p w14:paraId="27F5FF31" w14:textId="3BBE2BA8" w:rsidR="00802BEE" w:rsidRPr="001B2D8C" w:rsidRDefault="00802BEE" w:rsidP="00096B1E">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 xml:space="preserve"> The demand expression of the vocational education group and the realization of the value pursuit of the participants bring about the disadvantages of the high quality vocational education resource service supply, such as low efficiency, insufficient input and structural imbalance. Finance rights and does not match, the separation of incomplete management system of the pressure type, struggled in the higher vocational school, enterprise "stand by" the supply of production system, the value of the binary opposition, commonweal and profit game of cultural management system, the secondary vocational school, higher vocational colleges, adult colleges and universities, undergraduate course colleges and universities, government departments, industry associations, and training and the intermediary institutions, enterprises, research institutes and the </w:t>
      </w:r>
      <w:r w:rsidRPr="001B2D8C">
        <w:rPr>
          <w:rFonts w:ascii="Times New Roman" w:hAnsi="Times New Roman" w:cs="Times New Roman"/>
          <w:sz w:val="28"/>
          <w:szCs w:val="24"/>
        </w:rPr>
        <w:lastRenderedPageBreak/>
        <w:t>participation subject more fragmented.</w:t>
      </w:r>
      <w:r w:rsidR="00812A17" w:rsidRPr="001B2D8C">
        <w:rPr>
          <w:rFonts w:ascii="Times New Roman" w:hAnsi="Times New Roman" w:cs="Times New Roman"/>
          <w:sz w:val="28"/>
          <w:szCs w:val="24"/>
        </w:rPr>
        <w:t xml:space="preserve"> </w:t>
      </w:r>
      <w:r w:rsidRPr="001B2D8C">
        <w:rPr>
          <w:rFonts w:ascii="Times New Roman" w:hAnsi="Times New Roman" w:cs="Times New Roman"/>
          <w:sz w:val="28"/>
          <w:szCs w:val="24"/>
        </w:rPr>
        <w:t>The benign development of vocational education groups urgently needs to establish a service-oriented supply system oriented to the needs and rights of the educated.</w:t>
      </w:r>
    </w:p>
    <w:p w14:paraId="234BBDB7" w14:textId="77777777" w:rsidR="00802BEE" w:rsidRPr="001B2D8C" w:rsidRDefault="00802BEE" w:rsidP="00612F9D">
      <w:pPr>
        <w:pStyle w:val="a5"/>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 xml:space="preserve"> Institutional obstacles of their respective standards</w:t>
      </w:r>
    </w:p>
    <w:p w14:paraId="2BB9D0D3" w14:textId="77777777" w:rsidR="00612F9D" w:rsidRPr="001B2D8C" w:rsidRDefault="00802BEE" w:rsidP="00612F9D">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Before organizing and participating in the collectivized running of vocational education, different participants have formulated corresponding rules, regulations and policies according to their own actual conditions. For example, some companies set core technologies as trade secrets; Some scientific research institutes require the transformation of scientific research achievements to make the latest scientific research achievements serve the economic and social development; Some middle and higher vocational colleges attach importance to guiding students to work in enterprises to master technical standards and professional skills. The core technology of an enterprise may be beneficial to the transformation of scientific research results by scientific research institutes, and more likely to be the key technical skills urgently needed by middle and higher vocational college students, and vice versa. However, loosely combined with stage of vocational education group in the talent information between members, industry standards of professional standards, professional skills, in the allocation of resources, public service, the fiscal and taxation systems</w:t>
      </w:r>
      <w:r w:rsidR="00554461" w:rsidRPr="001B2D8C">
        <w:rPr>
          <w:rFonts w:ascii="Times New Roman" w:hAnsi="Times New Roman" w:cs="Times New Roman"/>
          <w:sz w:val="28"/>
          <w:szCs w:val="24"/>
        </w:rPr>
        <w:t xml:space="preserve">, public opinion atmosphere, </w:t>
      </w:r>
      <w:r w:rsidRPr="001B2D8C">
        <w:rPr>
          <w:rFonts w:ascii="Times New Roman" w:hAnsi="Times New Roman" w:cs="Times New Roman"/>
          <w:sz w:val="28"/>
          <w:szCs w:val="24"/>
        </w:rPr>
        <w:t xml:space="preserve">is mainly </w:t>
      </w:r>
      <w:r w:rsidR="00554461" w:rsidRPr="001B2D8C">
        <w:rPr>
          <w:rFonts w:ascii="Times New Roman" w:hAnsi="Times New Roman" w:cs="Times New Roman"/>
          <w:sz w:val="28"/>
          <w:szCs w:val="24"/>
        </w:rPr>
        <w:t xml:space="preserve">boosted by administrative power , </w:t>
      </w:r>
      <w:r w:rsidRPr="001B2D8C">
        <w:rPr>
          <w:rFonts w:ascii="Times New Roman" w:hAnsi="Times New Roman" w:cs="Times New Roman"/>
          <w:sz w:val="28"/>
          <w:szCs w:val="24"/>
        </w:rPr>
        <w:t xml:space="preserve">and when the "government" not to follow up, </w:t>
      </w:r>
      <w:r w:rsidR="00554461" w:rsidRPr="001B2D8C">
        <w:rPr>
          <w:rFonts w:ascii="Times New Roman" w:hAnsi="Times New Roman" w:cs="Times New Roman"/>
          <w:sz w:val="28"/>
          <w:szCs w:val="24"/>
        </w:rPr>
        <w:t xml:space="preserve">it </w:t>
      </w:r>
      <w:r w:rsidRPr="001B2D8C">
        <w:rPr>
          <w:rFonts w:ascii="Times New Roman" w:hAnsi="Times New Roman" w:cs="Times New Roman"/>
          <w:sz w:val="28"/>
          <w:szCs w:val="24"/>
        </w:rPr>
        <w:t xml:space="preserve">is more </w:t>
      </w:r>
      <w:r w:rsidR="00554461" w:rsidRPr="001B2D8C">
        <w:rPr>
          <w:rFonts w:ascii="Times New Roman" w:hAnsi="Times New Roman" w:cs="Times New Roman"/>
          <w:sz w:val="28"/>
          <w:szCs w:val="24"/>
        </w:rPr>
        <w:t xml:space="preserve">easy to be </w:t>
      </w:r>
      <w:r w:rsidRPr="001B2D8C">
        <w:rPr>
          <w:rFonts w:ascii="Times New Roman" w:hAnsi="Times New Roman" w:cs="Times New Roman"/>
          <w:sz w:val="28"/>
          <w:szCs w:val="24"/>
        </w:rPr>
        <w:lastRenderedPageBreak/>
        <w:t>fragmented. This obstacle is the fundamental reason that many vocational education groups cannot develop for a long time.</w:t>
      </w:r>
    </w:p>
    <w:p w14:paraId="128D031A" w14:textId="77777777" w:rsidR="00554461" w:rsidRPr="001B2D8C" w:rsidRDefault="00554461" w:rsidP="00612F9D">
      <w:pPr>
        <w:pStyle w:val="a5"/>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Obstacle-for-profit rights and interests</w:t>
      </w:r>
    </w:p>
    <w:p w14:paraId="46BCA4C2" w14:textId="77777777" w:rsidR="00693C37" w:rsidRPr="001B2D8C" w:rsidRDefault="00554461" w:rsidP="00693C3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 xml:space="preserve">In the development process of vocational education groups, it is impossible for different participants to pursue the same rights and interests, whether it is the joint construction and sharing of training bases, the development of professional and technical standards, the deep cooperation between schools and enterprises, the practical integration of production and education, or the mutual hiring and training of "double-qualified" teachers. The concept of rights and interests in the state of competition and the state of mutual benefit not only makes the blindness and </w:t>
      </w:r>
      <w:proofErr w:type="spellStart"/>
      <w:r w:rsidRPr="001B2D8C">
        <w:rPr>
          <w:rFonts w:ascii="Times New Roman" w:hAnsi="Times New Roman" w:cs="Times New Roman"/>
          <w:sz w:val="28"/>
          <w:szCs w:val="24"/>
        </w:rPr>
        <w:t>consumability</w:t>
      </w:r>
      <w:proofErr w:type="spellEnd"/>
      <w:r w:rsidRPr="001B2D8C">
        <w:rPr>
          <w:rFonts w:ascii="Times New Roman" w:hAnsi="Times New Roman" w:cs="Times New Roman"/>
          <w:sz w:val="28"/>
          <w:szCs w:val="24"/>
        </w:rPr>
        <w:t xml:space="preserve"> of collectivized running of vocational education inevitable, but also makes all kinds of cooperation contracts of vocational education groups become null and void.</w:t>
      </w:r>
      <w:r w:rsidR="00693C37" w:rsidRPr="001B2D8C">
        <w:rPr>
          <w:rFonts w:ascii="Times New Roman" w:hAnsi="Times New Roman" w:cs="Times New Roman"/>
          <w:sz w:val="28"/>
          <w:szCs w:val="24"/>
        </w:rPr>
        <w:t xml:space="preserve"> </w:t>
      </w:r>
      <w:r w:rsidRPr="001B2D8C">
        <w:rPr>
          <w:rFonts w:ascii="Times New Roman" w:hAnsi="Times New Roman" w:cs="Times New Roman"/>
          <w:sz w:val="28"/>
          <w:szCs w:val="24"/>
        </w:rPr>
        <w:t>Fundamentally speaking, the interests of vocational education groups are also the interests of each participant. However, "gathering but not grouping" is still a grim fact for vocational education groups, and the small circle for profit will only restrict the realization of the overall interests and overall interests of vocational education groups.</w:t>
      </w:r>
    </w:p>
    <w:p w14:paraId="4E0975AD" w14:textId="77777777" w:rsidR="00693C37" w:rsidRPr="001B2D8C" w:rsidRDefault="00554461" w:rsidP="00612F9D">
      <w:pPr>
        <w:pStyle w:val="a5"/>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 xml:space="preserve">Communication barriers </w:t>
      </w:r>
    </w:p>
    <w:p w14:paraId="5BF44776" w14:textId="77777777" w:rsidR="00693C37" w:rsidRPr="001B2D8C" w:rsidRDefault="00554461" w:rsidP="00693C3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Information, as an important resource, plays an important role in the process of group running of vocational education.</w:t>
      </w:r>
      <w:r w:rsidR="00612F9D" w:rsidRPr="001B2D8C">
        <w:rPr>
          <w:rFonts w:ascii="Times New Roman" w:hAnsi="Times New Roman" w:cs="Times New Roman"/>
          <w:sz w:val="28"/>
          <w:szCs w:val="24"/>
        </w:rPr>
        <w:t xml:space="preserve"> </w:t>
      </w:r>
      <w:r w:rsidRPr="001B2D8C">
        <w:rPr>
          <w:rFonts w:ascii="Times New Roman" w:hAnsi="Times New Roman" w:cs="Times New Roman"/>
          <w:sz w:val="28"/>
          <w:szCs w:val="24"/>
        </w:rPr>
        <w:t xml:space="preserve">In the process of initiation, development, maturity and increasing perfection, vocational </w:t>
      </w:r>
      <w:r w:rsidRPr="001B2D8C">
        <w:rPr>
          <w:rFonts w:ascii="Times New Roman" w:hAnsi="Times New Roman" w:cs="Times New Roman"/>
          <w:sz w:val="28"/>
          <w:szCs w:val="24"/>
        </w:rPr>
        <w:lastRenderedPageBreak/>
        <w:t xml:space="preserve">education groups have an urgent need for information service websites with high </w:t>
      </w:r>
      <w:proofErr w:type="spellStart"/>
      <w:r w:rsidRPr="001B2D8C">
        <w:rPr>
          <w:rFonts w:ascii="Times New Roman" w:hAnsi="Times New Roman" w:cs="Times New Roman"/>
          <w:sz w:val="28"/>
          <w:szCs w:val="24"/>
        </w:rPr>
        <w:t>informationization</w:t>
      </w:r>
      <w:proofErr w:type="spellEnd"/>
      <w:r w:rsidRPr="001B2D8C">
        <w:rPr>
          <w:rFonts w:ascii="Times New Roman" w:hAnsi="Times New Roman" w:cs="Times New Roman"/>
          <w:sz w:val="28"/>
          <w:szCs w:val="24"/>
        </w:rPr>
        <w:t xml:space="preserve"> degree, unified content and standard service for all participants.</w:t>
      </w:r>
      <w:r w:rsidR="00612F9D" w:rsidRPr="001B2D8C">
        <w:rPr>
          <w:rFonts w:ascii="Times New Roman" w:hAnsi="Times New Roman" w:cs="Times New Roman"/>
          <w:sz w:val="28"/>
          <w:szCs w:val="24"/>
        </w:rPr>
        <w:t xml:space="preserve"> </w:t>
      </w:r>
      <w:r w:rsidRPr="001B2D8C">
        <w:rPr>
          <w:rFonts w:ascii="Times New Roman" w:hAnsi="Times New Roman" w:cs="Times New Roman"/>
          <w:sz w:val="28"/>
          <w:szCs w:val="24"/>
        </w:rPr>
        <w:t>The construction of specialized websites of vocational education groups is not only an important way to publicize their successful experiences, so as to attract more participants, expand the radiation range of high-quality vocational education resources, but also conducive to improving their cooperation</w:t>
      </w:r>
      <w:r w:rsidR="00693C37" w:rsidRPr="001B2D8C">
        <w:rPr>
          <w:rFonts w:ascii="Times New Roman" w:hAnsi="Times New Roman" w:cs="Times New Roman"/>
          <w:sz w:val="28"/>
          <w:szCs w:val="24"/>
        </w:rPr>
        <w:t xml:space="preserve"> quality and </w:t>
      </w:r>
      <w:r w:rsidRPr="001B2D8C">
        <w:rPr>
          <w:rFonts w:ascii="Times New Roman" w:hAnsi="Times New Roman" w:cs="Times New Roman"/>
          <w:sz w:val="28"/>
          <w:szCs w:val="24"/>
        </w:rPr>
        <w:t>explore development experience, gradually form a new window, a new carrier, a new link of vocational education group culture.</w:t>
      </w:r>
      <w:r w:rsidR="00693C37" w:rsidRPr="001B2D8C">
        <w:rPr>
          <w:rFonts w:ascii="Times New Roman" w:hAnsi="Times New Roman" w:cs="Times New Roman"/>
          <w:sz w:val="28"/>
          <w:szCs w:val="24"/>
        </w:rPr>
        <w:t xml:space="preserve"> </w:t>
      </w:r>
      <w:r w:rsidRPr="001B2D8C">
        <w:rPr>
          <w:rFonts w:ascii="Times New Roman" w:hAnsi="Times New Roman" w:cs="Times New Roman"/>
          <w:sz w:val="28"/>
          <w:szCs w:val="24"/>
        </w:rPr>
        <w:t>However, many vocational education groups have neither established formal and open communication channels nor used appropriate media, and their members have not communicated or collaborated with each other for a long time, which affects the timeliness and effectiveness of information and leads to the lack of cohesion and centripetal force in vocational education groups.</w:t>
      </w:r>
    </w:p>
    <w:p w14:paraId="45665CFF" w14:textId="77777777" w:rsidR="00693C37" w:rsidRPr="001B2D8C" w:rsidRDefault="001E68BE" w:rsidP="00612F9D">
      <w:pPr>
        <w:pStyle w:val="a5"/>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D</w:t>
      </w:r>
      <w:r w:rsidR="00693C37" w:rsidRPr="001B2D8C">
        <w:rPr>
          <w:rFonts w:ascii="Times New Roman" w:hAnsi="Times New Roman" w:cs="Times New Roman"/>
          <w:sz w:val="28"/>
          <w:szCs w:val="24"/>
        </w:rPr>
        <w:t>isorders caused by imbalance</w:t>
      </w:r>
    </w:p>
    <w:p w14:paraId="030A8865" w14:textId="77777777" w:rsidR="00693C37" w:rsidRPr="001B2D8C" w:rsidRDefault="00693C37" w:rsidP="00693C3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 xml:space="preserve">The building of vocational education groups is not only attracted enterprises above the scale, but also attracted newly established small companies. There are both national demonstrative vocational colleges with an enrolment of nearly 20,000, and secondary vocational schools with perennial difficulties in enrolling students. The vocational education group of players have big and small, have strong weak, good there, on the one hand, the strong unwilling to contribute all of the best resources, to other </w:t>
      </w:r>
      <w:r w:rsidRPr="001B2D8C">
        <w:rPr>
          <w:rFonts w:ascii="Times New Roman" w:hAnsi="Times New Roman" w:cs="Times New Roman"/>
          <w:sz w:val="28"/>
          <w:szCs w:val="24"/>
        </w:rPr>
        <w:lastRenderedPageBreak/>
        <w:t>body has a "church disciple starved to death, his master" protection, make the plural tightness, effectiveness and cohesion, longitudinal deepening affected; On the other hand, if those participants with small scale, weak basic ability and poor resource integration ability neither make efforts to improve their own strength nor take into account the needs and difficulties of the superior party, they blindly carry out "moral kidnapping", and eventually the development of vocational education groups will not make much progress and cannot reach a higher level.</w:t>
      </w:r>
    </w:p>
    <w:p w14:paraId="461F316E" w14:textId="77777777" w:rsidR="00693C37" w:rsidRPr="001B2D8C" w:rsidRDefault="00693C37" w:rsidP="00693C37">
      <w:pPr>
        <w:spacing w:line="480" w:lineRule="auto"/>
        <w:rPr>
          <w:rFonts w:ascii="Times New Roman" w:hAnsi="Times New Roman" w:cs="Times New Roman"/>
          <w:sz w:val="28"/>
          <w:szCs w:val="24"/>
        </w:rPr>
      </w:pPr>
    </w:p>
    <w:p w14:paraId="35B81F48" w14:textId="77777777" w:rsidR="00693C37" w:rsidRPr="001B2D8C" w:rsidRDefault="00693C37" w:rsidP="00612F9D">
      <w:pPr>
        <w:pStyle w:val="a5"/>
        <w:numPr>
          <w:ilvl w:val="0"/>
          <w:numId w:val="1"/>
        </w:numPr>
        <w:spacing w:line="480" w:lineRule="auto"/>
        <w:ind w:firstLineChars="0"/>
        <w:rPr>
          <w:rFonts w:ascii="Times New Roman" w:hAnsi="Times New Roman" w:cs="Times New Roman"/>
          <w:sz w:val="36"/>
          <w:shd w:val="clear" w:color="auto" w:fill="FFFFFF"/>
        </w:rPr>
      </w:pPr>
      <w:r w:rsidRPr="001B2D8C">
        <w:rPr>
          <w:rFonts w:ascii="Times New Roman" w:hAnsi="Times New Roman" w:cs="Times New Roman"/>
          <w:sz w:val="36"/>
          <w:shd w:val="clear" w:color="auto" w:fill="FFFFFF"/>
        </w:rPr>
        <w:t xml:space="preserve">Research Methodology </w:t>
      </w:r>
    </w:p>
    <w:p w14:paraId="7394E139" w14:textId="77777777" w:rsidR="00693C37" w:rsidRPr="001B2D8C" w:rsidRDefault="00693C37" w:rsidP="00693C37">
      <w:pPr>
        <w:spacing w:line="480" w:lineRule="auto"/>
        <w:rPr>
          <w:rFonts w:ascii="Times New Roman" w:hAnsi="Times New Roman" w:cs="Times New Roman"/>
          <w:sz w:val="28"/>
          <w:szCs w:val="24"/>
        </w:rPr>
      </w:pPr>
    </w:p>
    <w:p w14:paraId="31914045" w14:textId="77777777" w:rsidR="00693C37" w:rsidRPr="001B2D8C" w:rsidRDefault="00693C37" w:rsidP="00612F9D">
      <w:pPr>
        <w:spacing w:line="480" w:lineRule="auto"/>
        <w:ind w:firstLine="420"/>
        <w:rPr>
          <w:rFonts w:ascii="Times New Roman" w:hAnsi="Times New Roman" w:cs="Times New Roman"/>
          <w:sz w:val="28"/>
          <w:szCs w:val="24"/>
        </w:rPr>
      </w:pPr>
      <w:r w:rsidRPr="001B2D8C">
        <w:rPr>
          <w:rFonts w:ascii="Times New Roman" w:hAnsi="Times New Roman" w:cs="Times New Roman"/>
          <w:sz w:val="28"/>
          <w:szCs w:val="24"/>
        </w:rPr>
        <w:t xml:space="preserve">To make a highly significant analysis of how to promote the development of </w:t>
      </w:r>
      <w:r w:rsidR="00612F9D" w:rsidRPr="001B2D8C">
        <w:rPr>
          <w:rFonts w:ascii="Times New Roman" w:hAnsi="Times New Roman" w:cs="Times New Roman"/>
          <w:sz w:val="28"/>
          <w:szCs w:val="24"/>
        </w:rPr>
        <w:t>vocational group schooling, both qualitative research and quantitative methods are going to be used in this research.</w:t>
      </w:r>
    </w:p>
    <w:p w14:paraId="2C5B5496" w14:textId="77777777" w:rsidR="00612F9D" w:rsidRPr="001B2D8C" w:rsidRDefault="00612F9D" w:rsidP="00612F9D">
      <w:pPr>
        <w:pStyle w:val="a5"/>
        <w:numPr>
          <w:ilvl w:val="0"/>
          <w:numId w:val="3"/>
        </w:numPr>
        <w:spacing w:line="480" w:lineRule="auto"/>
        <w:ind w:firstLineChars="0"/>
        <w:rPr>
          <w:rFonts w:ascii="Times New Roman" w:hAnsi="Times New Roman" w:cs="Times New Roman"/>
          <w:sz w:val="28"/>
          <w:szCs w:val="24"/>
        </w:rPr>
      </w:pPr>
      <w:r w:rsidRPr="001B2D8C">
        <w:rPr>
          <w:rFonts w:ascii="Times New Roman" w:hAnsi="Times New Roman" w:cs="Times New Roman" w:hint="eastAsia"/>
          <w:sz w:val="28"/>
          <w:szCs w:val="24"/>
        </w:rPr>
        <w:t>Q</w:t>
      </w:r>
      <w:r w:rsidRPr="001B2D8C">
        <w:rPr>
          <w:rFonts w:ascii="Times New Roman" w:hAnsi="Times New Roman" w:cs="Times New Roman"/>
          <w:sz w:val="28"/>
          <w:szCs w:val="24"/>
        </w:rPr>
        <w:t>ualitative Method</w:t>
      </w:r>
    </w:p>
    <w:p w14:paraId="728584A1" w14:textId="1463CAB9" w:rsidR="00EC5A50" w:rsidRPr="001B2D8C" w:rsidRDefault="00612F9D" w:rsidP="004D6DC7">
      <w:pPr>
        <w:spacing w:line="480" w:lineRule="auto"/>
        <w:ind w:firstLine="420"/>
        <w:rPr>
          <w:rFonts w:ascii="Times New Roman" w:hAnsi="Times New Roman" w:cs="Times New Roman"/>
          <w:sz w:val="28"/>
          <w:szCs w:val="24"/>
        </w:rPr>
      </w:pPr>
      <w:r w:rsidRPr="001B2D8C">
        <w:rPr>
          <w:rFonts w:ascii="Times New Roman" w:hAnsi="Times New Roman" w:cs="Times New Roman"/>
          <w:sz w:val="28"/>
          <w:szCs w:val="24"/>
        </w:rPr>
        <w:t xml:space="preserve">Based on the </w:t>
      </w:r>
      <w:r w:rsidR="008B3564" w:rsidRPr="001B2D8C">
        <w:rPr>
          <w:rFonts w:ascii="Times New Roman" w:hAnsi="Times New Roman" w:cs="Times New Roman"/>
          <w:sz w:val="28"/>
          <w:szCs w:val="24"/>
        </w:rPr>
        <w:t xml:space="preserve">problems from the </w:t>
      </w:r>
      <w:r w:rsidR="008B3564" w:rsidRPr="001B2D8C">
        <w:rPr>
          <w:rFonts w:ascii="Times New Roman" w:hAnsi="Times New Roman" w:cs="Times New Roman" w:hint="eastAsia"/>
          <w:sz w:val="28"/>
          <w:szCs w:val="24"/>
        </w:rPr>
        <w:t>empirical</w:t>
      </w:r>
      <w:r w:rsidR="008B3564" w:rsidRPr="001B2D8C">
        <w:rPr>
          <w:rFonts w:ascii="Times New Roman" w:hAnsi="Times New Roman" w:cs="Times New Roman"/>
          <w:sz w:val="28"/>
          <w:szCs w:val="24"/>
        </w:rPr>
        <w:t xml:space="preserve"> evidence</w:t>
      </w:r>
      <w:r w:rsidRPr="001B2D8C">
        <w:rPr>
          <w:rFonts w:ascii="Times New Roman" w:hAnsi="Times New Roman" w:cs="Times New Roman"/>
          <w:sz w:val="28"/>
          <w:szCs w:val="24"/>
        </w:rPr>
        <w:t xml:space="preserve">, there are five </w:t>
      </w:r>
      <w:r w:rsidR="001E68BE" w:rsidRPr="001B2D8C">
        <w:rPr>
          <w:rFonts w:ascii="Times New Roman" w:hAnsi="Times New Roman" w:cs="Times New Roman"/>
          <w:sz w:val="28"/>
          <w:szCs w:val="24"/>
        </w:rPr>
        <w:t>main</w:t>
      </w:r>
      <w:r w:rsidR="004D6DC7" w:rsidRPr="001B2D8C">
        <w:rPr>
          <w:rFonts w:ascii="Times New Roman" w:hAnsi="Times New Roman" w:cs="Times New Roman" w:hint="eastAsia"/>
          <w:sz w:val="28"/>
          <w:szCs w:val="24"/>
        </w:rPr>
        <w:t xml:space="preserve"> </w:t>
      </w:r>
      <w:r w:rsidR="004D6DC7" w:rsidRPr="001B2D8C">
        <w:rPr>
          <w:rFonts w:ascii="Times New Roman" w:hAnsi="Times New Roman" w:cs="Times New Roman"/>
          <w:sz w:val="28"/>
          <w:szCs w:val="24"/>
        </w:rPr>
        <w:t>problems</w:t>
      </w:r>
      <w:r w:rsidR="001E68BE" w:rsidRPr="001B2D8C">
        <w:rPr>
          <w:rFonts w:ascii="Times New Roman" w:hAnsi="Times New Roman" w:cs="Times New Roman"/>
          <w:sz w:val="28"/>
          <w:szCs w:val="24"/>
        </w:rPr>
        <w:t xml:space="preserve"> existed in the market. To better understand the relationships and deep reasons of these facts, face to face interview will be one of the most common </w:t>
      </w:r>
      <w:r w:rsidR="004D6DC7" w:rsidRPr="001B2D8C">
        <w:rPr>
          <w:rFonts w:ascii="Times New Roman" w:hAnsi="Times New Roman" w:cs="Times New Roman"/>
          <w:sz w:val="28"/>
          <w:szCs w:val="24"/>
        </w:rPr>
        <w:t>method for us to know the truth and also the slight difference in between.</w:t>
      </w:r>
      <w:r w:rsidR="008B3564" w:rsidRPr="001B2D8C">
        <w:rPr>
          <w:rFonts w:ascii="Times New Roman" w:hAnsi="Times New Roman" w:cs="Times New Roman"/>
          <w:sz w:val="28"/>
          <w:szCs w:val="24"/>
        </w:rPr>
        <w:t xml:space="preserve"> </w:t>
      </w:r>
    </w:p>
    <w:p w14:paraId="073E1538" w14:textId="77777777" w:rsidR="00612F9D" w:rsidRPr="001B2D8C" w:rsidRDefault="00612F9D" w:rsidP="00612F9D">
      <w:pPr>
        <w:pStyle w:val="a5"/>
        <w:numPr>
          <w:ilvl w:val="0"/>
          <w:numId w:val="3"/>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Quantitative Method</w:t>
      </w:r>
    </w:p>
    <w:p w14:paraId="46C8B6D7" w14:textId="66E53EF9" w:rsidR="004D6DC7" w:rsidRPr="001B2D8C" w:rsidRDefault="004D6DC7" w:rsidP="002E25D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 xml:space="preserve">Another main research method used in this study is content analysis. </w:t>
      </w:r>
      <w:r w:rsidRPr="001B2D8C">
        <w:rPr>
          <w:rFonts w:ascii="Times New Roman" w:hAnsi="Times New Roman" w:cs="Times New Roman"/>
          <w:sz w:val="28"/>
          <w:szCs w:val="24"/>
        </w:rPr>
        <w:lastRenderedPageBreak/>
        <w:t>Content analysis is a research method that converts unsystematic and qualitative symbolic content, such as text and image, into systematic and quantitative data</w:t>
      </w:r>
      <w:r w:rsidR="001B2D8C" w:rsidRPr="001B2D8C">
        <w:rPr>
          <w:rFonts w:ascii="Times New Roman" w:hAnsi="Times New Roman" w:cs="Times New Roman"/>
          <w:sz w:val="28"/>
          <w:szCs w:val="24"/>
        </w:rPr>
        <w:t xml:space="preserve"> (Sullivan, 2001)</w:t>
      </w:r>
      <w:r w:rsidRPr="001B2D8C">
        <w:rPr>
          <w:rFonts w:ascii="Times New Roman" w:hAnsi="Times New Roman" w:cs="Times New Roman"/>
          <w:sz w:val="28"/>
          <w:szCs w:val="24"/>
        </w:rPr>
        <w:t>.</w:t>
      </w:r>
      <w:r w:rsidR="006309FA" w:rsidRPr="001B2D8C">
        <w:rPr>
          <w:rFonts w:ascii="Times New Roman" w:hAnsi="Times New Roman" w:cs="Times New Roman"/>
          <w:sz w:val="28"/>
          <w:szCs w:val="24"/>
        </w:rPr>
        <w:t xml:space="preserve"> </w:t>
      </w:r>
      <w:r w:rsidRPr="001B2D8C">
        <w:rPr>
          <w:rFonts w:ascii="Times New Roman" w:hAnsi="Times New Roman" w:cs="Times New Roman"/>
          <w:sz w:val="28"/>
          <w:szCs w:val="24"/>
        </w:rPr>
        <w:t>The research process is mainly divided into the determination of the research object, the establishment of content analysis framework, text analysis and data statistics, the formation of conclusions and suggestions and other basic links.</w:t>
      </w:r>
    </w:p>
    <w:p w14:paraId="1D1B205D" w14:textId="77777777" w:rsidR="00612F9D" w:rsidRPr="001B2D8C" w:rsidRDefault="004D6DC7" w:rsidP="002E25D7">
      <w:pPr>
        <w:spacing w:line="480" w:lineRule="auto"/>
        <w:ind w:firstLine="360"/>
        <w:rPr>
          <w:rFonts w:ascii="Arial" w:eastAsia="宋体" w:hAnsi="Arial" w:cs="Arial"/>
          <w:kern w:val="0"/>
          <w:szCs w:val="21"/>
        </w:rPr>
      </w:pPr>
      <w:r w:rsidRPr="001B2D8C">
        <w:rPr>
          <w:rFonts w:ascii="Times New Roman" w:hAnsi="Times New Roman" w:cs="Times New Roman"/>
          <w:sz w:val="28"/>
          <w:szCs w:val="24"/>
        </w:rPr>
        <w:t>It is necessary to establish a corresponding content analysis framework for the content analysis of the "self-reported" case materials of the research object. To this end, the main dimensions of content analysis are first determined, including basic information, management and operation mechanism, existing problems and other aspects. Secondly, the key information points of each research dimension are determined. On this basis, through the statistics of the key information points, the key characteristics of the collectivized school are revealed</w:t>
      </w:r>
      <w:r w:rsidRPr="001B2D8C">
        <w:rPr>
          <w:rFonts w:ascii="Arial" w:eastAsia="宋体" w:hAnsi="Arial" w:cs="Arial"/>
          <w:kern w:val="0"/>
          <w:szCs w:val="21"/>
        </w:rPr>
        <w:t>.</w:t>
      </w:r>
    </w:p>
    <w:p w14:paraId="73C0BB37" w14:textId="77777777" w:rsidR="00EC5A50" w:rsidRPr="001B2D8C" w:rsidRDefault="00EC5A50" w:rsidP="00EC5A50">
      <w:pPr>
        <w:spacing w:line="480" w:lineRule="auto"/>
        <w:rPr>
          <w:rFonts w:ascii="Arial" w:eastAsia="宋体" w:hAnsi="Arial" w:cs="Arial"/>
          <w:kern w:val="0"/>
          <w:szCs w:val="21"/>
        </w:rPr>
      </w:pPr>
    </w:p>
    <w:p w14:paraId="43DB1DD3" w14:textId="2F874C0B" w:rsidR="0000197F" w:rsidRPr="00D00B92" w:rsidRDefault="0000197F" w:rsidP="0000197F">
      <w:pPr>
        <w:pStyle w:val="a5"/>
        <w:numPr>
          <w:ilvl w:val="0"/>
          <w:numId w:val="1"/>
        </w:numPr>
        <w:spacing w:line="480" w:lineRule="auto"/>
        <w:ind w:firstLineChars="0"/>
        <w:rPr>
          <w:rFonts w:ascii="Times New Roman" w:hAnsi="Times New Roman" w:cs="Times New Roman"/>
          <w:sz w:val="36"/>
          <w:shd w:val="clear" w:color="auto" w:fill="FFFFFF"/>
        </w:rPr>
      </w:pPr>
      <w:r w:rsidRPr="00D00B92">
        <w:rPr>
          <w:rFonts w:ascii="Times New Roman" w:hAnsi="Times New Roman" w:cs="Times New Roman" w:hint="eastAsia"/>
          <w:sz w:val="36"/>
          <w:shd w:val="clear" w:color="auto" w:fill="FFFFFF"/>
        </w:rPr>
        <w:t>Expected</w:t>
      </w:r>
      <w:r w:rsidRPr="00D00B92">
        <w:rPr>
          <w:rFonts w:ascii="Times New Roman" w:hAnsi="Times New Roman" w:cs="Times New Roman"/>
          <w:sz w:val="36"/>
          <w:shd w:val="clear" w:color="auto" w:fill="FFFFFF"/>
        </w:rPr>
        <w:t xml:space="preserve"> Results</w:t>
      </w:r>
      <w:r w:rsidR="008B3564" w:rsidRPr="00D00B92">
        <w:rPr>
          <w:rFonts w:ascii="Times New Roman" w:hAnsi="Times New Roman" w:cs="Times New Roman"/>
          <w:sz w:val="36"/>
          <w:shd w:val="clear" w:color="auto" w:fill="FFFFFF"/>
        </w:rPr>
        <w:t xml:space="preserve"> </w:t>
      </w:r>
      <w:r w:rsidR="008B3564" w:rsidRPr="00D00B92">
        <w:rPr>
          <w:rFonts w:ascii="Times New Roman" w:hAnsi="Times New Roman" w:cs="Times New Roman" w:hint="eastAsia"/>
          <w:sz w:val="36"/>
          <w:shd w:val="clear" w:color="auto" w:fill="FFFFFF"/>
        </w:rPr>
        <w:t>a</w:t>
      </w:r>
      <w:r w:rsidR="008B3564" w:rsidRPr="00D00B92">
        <w:rPr>
          <w:rFonts w:ascii="Times New Roman" w:hAnsi="Times New Roman" w:cs="Times New Roman"/>
          <w:sz w:val="36"/>
          <w:shd w:val="clear" w:color="auto" w:fill="FFFFFF"/>
        </w:rPr>
        <w:t>nd Summary</w:t>
      </w:r>
    </w:p>
    <w:p w14:paraId="4813F068" w14:textId="77777777" w:rsidR="009C2443" w:rsidRPr="001B2D8C" w:rsidRDefault="009C2443" w:rsidP="009C2443">
      <w:pPr>
        <w:spacing w:line="480" w:lineRule="auto"/>
        <w:rPr>
          <w:rFonts w:ascii="Times New Roman" w:hAnsi="Times New Roman" w:cs="Times New Roman"/>
          <w:sz w:val="28"/>
          <w:szCs w:val="24"/>
        </w:rPr>
      </w:pPr>
    </w:p>
    <w:p w14:paraId="4288F0F2" w14:textId="0325C16A" w:rsidR="008B3564" w:rsidRPr="001B2D8C" w:rsidRDefault="009C2443" w:rsidP="008B3564">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 xml:space="preserve">First and </w:t>
      </w:r>
      <w:r w:rsidRPr="001B2D8C">
        <w:rPr>
          <w:rFonts w:ascii="Times New Roman" w:hAnsi="Times New Roman" w:cs="Times New Roman" w:hint="eastAsia"/>
          <w:sz w:val="28"/>
          <w:szCs w:val="24"/>
        </w:rPr>
        <w:t>fore</w:t>
      </w:r>
      <w:r w:rsidRPr="001B2D8C">
        <w:rPr>
          <w:rFonts w:ascii="Times New Roman" w:hAnsi="Times New Roman" w:cs="Times New Roman"/>
          <w:sz w:val="28"/>
          <w:szCs w:val="24"/>
        </w:rPr>
        <w:t>most, i</w:t>
      </w:r>
      <w:r w:rsidR="0000197F" w:rsidRPr="001B2D8C">
        <w:rPr>
          <w:rFonts w:ascii="Times New Roman" w:hAnsi="Times New Roman" w:cs="Times New Roman"/>
          <w:sz w:val="28"/>
          <w:szCs w:val="24"/>
        </w:rPr>
        <w:t>mprove top-level design and strengthen legal, institutional and policy guarantees.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Government as the main body in the authority of the social publi</w:t>
      </w:r>
      <w:r w:rsidRPr="001B2D8C">
        <w:rPr>
          <w:rFonts w:ascii="Times New Roman" w:hAnsi="Times New Roman" w:cs="Times New Roman"/>
          <w:sz w:val="28"/>
          <w:szCs w:val="24"/>
        </w:rPr>
        <w:t xml:space="preserve">c affairs management, should join the full play of </w:t>
      </w:r>
      <w:r w:rsidR="0000197F" w:rsidRPr="001B2D8C">
        <w:rPr>
          <w:rFonts w:ascii="Times New Roman" w:hAnsi="Times New Roman" w:cs="Times New Roman"/>
          <w:sz w:val="28"/>
          <w:szCs w:val="24"/>
        </w:rPr>
        <w:t xml:space="preserve">collectivize school-running system supply, policy coordination, resource allocation and management function, especially to improve the system of </w:t>
      </w:r>
      <w:r w:rsidR="0000197F" w:rsidRPr="001B2D8C">
        <w:rPr>
          <w:rFonts w:ascii="Times New Roman" w:hAnsi="Times New Roman" w:cs="Times New Roman"/>
          <w:sz w:val="28"/>
          <w:szCs w:val="24"/>
        </w:rPr>
        <w:lastRenderedPageBreak/>
        <w:t>legal protection on a more prominent position, for the vocational education collectivization school-running quality efficiency to build the system environment and policy environment is superior.</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To improve the top-level design, first of all, it is necessary to strengthen the revision of laws, improve the laws and regulations closely related to the collectivized running of vocational education, and minimize the legal obstacles and risks for various social subjects to participate in the collectivized running of vocational education.</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On the one hand, the legal person nature and legal status of vocational education groups should be clarified as soon as possible, and the legal provisions on school-enterprise cooperation and joint running of schools should be detailed to enhance the operability of legal provisions.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On the other hand, it is necessary to further improve the laws and regulations closely related to the division, replacement, circulation, transformation and sharing of intellectual property rights in running schools, so as to adapt them to the new requirements and new situations of running schools in vocational education collectivized.</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Second, we should strengthen institutional building and clarify the power and responsibility systems.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Collective running of vocational education involves the coordination and linkage of multiple subjects, so it is very necessary to establish a system to clarify the rights and responsibilities of all participants.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The relationship between power and responsibility is di</w:t>
      </w:r>
      <w:r w:rsidRPr="001B2D8C">
        <w:rPr>
          <w:rFonts w:ascii="Times New Roman" w:hAnsi="Times New Roman" w:cs="Times New Roman"/>
          <w:sz w:val="28"/>
          <w:szCs w:val="24"/>
        </w:rPr>
        <w:t>alectical unity, power must be authorized with</w:t>
      </w:r>
      <w:r w:rsidR="0000197F" w:rsidRPr="001B2D8C">
        <w:rPr>
          <w:rFonts w:ascii="Times New Roman" w:hAnsi="Times New Roman" w:cs="Times New Roman"/>
          <w:sz w:val="28"/>
          <w:szCs w:val="24"/>
        </w:rPr>
        <w:t xml:space="preserve"> responsibility</w:t>
      </w:r>
      <w:r w:rsidRPr="001B2D8C">
        <w:rPr>
          <w:rFonts w:ascii="Times New Roman" w:hAnsi="Times New Roman" w:cs="Times New Roman"/>
          <w:sz w:val="28"/>
          <w:szCs w:val="24"/>
        </w:rPr>
        <w:t xml:space="preserve"> together. </w:t>
      </w:r>
      <w:r w:rsidR="0000197F" w:rsidRPr="001B2D8C">
        <w:rPr>
          <w:rFonts w:ascii="Times New Roman" w:hAnsi="Times New Roman" w:cs="Times New Roman"/>
          <w:sz w:val="28"/>
          <w:szCs w:val="24"/>
        </w:rPr>
        <w:lastRenderedPageBreak/>
        <w:t>The government shall take into account the nature and resources of the participants in the collectivized running of vocational education</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 xml:space="preserve">To determine the tasks they should entrust them with the corresponding power to handle affairs and to define the </w:t>
      </w:r>
      <w:r w:rsidR="008B3564" w:rsidRPr="001B2D8C">
        <w:rPr>
          <w:rFonts w:ascii="Times New Roman" w:hAnsi="Times New Roman" w:cs="Times New Roman"/>
          <w:sz w:val="28"/>
          <w:szCs w:val="24"/>
        </w:rPr>
        <w:t>corresponding responsibilities;</w:t>
      </w:r>
      <w:r w:rsidR="008B3564" w:rsidRPr="001B2D8C">
        <w:rPr>
          <w:rFonts w:ascii="Times New Roman" w:hAnsi="Times New Roman" w:cs="Times New Roman" w:hint="eastAsia"/>
          <w:sz w:val="28"/>
          <w:szCs w:val="24"/>
        </w:rPr>
        <w:t xml:space="preserve"> </w:t>
      </w:r>
      <w:r w:rsidR="0000197F" w:rsidRPr="001B2D8C">
        <w:rPr>
          <w:rFonts w:ascii="Times New Roman" w:hAnsi="Times New Roman" w:cs="Times New Roman"/>
          <w:sz w:val="28"/>
          <w:szCs w:val="24"/>
        </w:rPr>
        <w:t xml:space="preserve">Third, </w:t>
      </w:r>
      <w:r w:rsidRPr="001B2D8C">
        <w:rPr>
          <w:rFonts w:ascii="Times New Roman" w:hAnsi="Times New Roman" w:cs="Times New Roman"/>
          <w:sz w:val="28"/>
          <w:szCs w:val="24"/>
        </w:rPr>
        <w:t xml:space="preserve">to </w:t>
      </w:r>
      <w:r w:rsidR="0000197F" w:rsidRPr="001B2D8C">
        <w:rPr>
          <w:rFonts w:ascii="Times New Roman" w:hAnsi="Times New Roman" w:cs="Times New Roman"/>
          <w:sz w:val="28"/>
          <w:szCs w:val="24"/>
        </w:rPr>
        <w:t>improve</w:t>
      </w:r>
      <w:r w:rsidRPr="001B2D8C">
        <w:rPr>
          <w:rFonts w:ascii="Times New Roman" w:hAnsi="Times New Roman" w:cs="Times New Roman"/>
          <w:sz w:val="28"/>
          <w:szCs w:val="24"/>
        </w:rPr>
        <w:t xml:space="preserve"> p</w:t>
      </w:r>
      <w:r w:rsidR="0000197F" w:rsidRPr="001B2D8C">
        <w:rPr>
          <w:rFonts w:ascii="Times New Roman" w:hAnsi="Times New Roman" w:cs="Times New Roman"/>
          <w:sz w:val="28"/>
          <w:szCs w:val="24"/>
        </w:rPr>
        <w:t>olicy implementation validity.</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At the national level, the policies issued by the central government to support and encourage the group running of vocational education should enhance t</w:t>
      </w:r>
      <w:r w:rsidR="002E25D7" w:rsidRPr="001B2D8C">
        <w:rPr>
          <w:rFonts w:ascii="Times New Roman" w:hAnsi="Times New Roman" w:cs="Times New Roman"/>
          <w:sz w:val="28"/>
          <w:szCs w:val="24"/>
        </w:rPr>
        <w:t xml:space="preserve">he integration and coordination. </w:t>
      </w:r>
      <w:r w:rsidR="0000197F" w:rsidRPr="001B2D8C">
        <w:rPr>
          <w:rFonts w:ascii="Times New Roman" w:hAnsi="Times New Roman" w:cs="Times New Roman"/>
          <w:sz w:val="28"/>
          <w:szCs w:val="24"/>
        </w:rPr>
        <w:t>In each city, governments at all levels should enhance the flexibility, innovation and adaptability of local policies, and formulate supportive policies and measures based on the actual situation and needs of local vocational schools, industries, enterprises and other subjects.</w:t>
      </w:r>
    </w:p>
    <w:p w14:paraId="3EFB71BD" w14:textId="1AD6D210" w:rsidR="008B3564" w:rsidRPr="001B2D8C" w:rsidRDefault="008B3564" w:rsidP="008B3564">
      <w:pPr>
        <w:spacing w:line="480" w:lineRule="auto"/>
        <w:ind w:firstLine="420"/>
        <w:rPr>
          <w:rFonts w:ascii="Times New Roman" w:hAnsi="Times New Roman" w:cs="Times New Roman"/>
          <w:sz w:val="28"/>
          <w:szCs w:val="24"/>
        </w:rPr>
      </w:pPr>
      <w:r w:rsidRPr="001B2D8C">
        <w:rPr>
          <w:rFonts w:ascii="Times New Roman" w:hAnsi="Times New Roman" w:cs="Times New Roman"/>
          <w:sz w:val="28"/>
          <w:szCs w:val="24"/>
        </w:rPr>
        <w:t xml:space="preserve">On the other hand, the government should strengthen support and build a government-led support system with public participation. Collective running of vocational education is a costly talent training mode. It is difficult to meet the operational needs of the group only by relying on the financial resources of each member of the vocational education group. Therefore, extensive support from the government and all sectors of society is needed to effectively share the cost of collectivized running of vocational education and reduce the burden of all participants. Although at the government level, the central government has introduced a series of policies and measures to support the group running of vocational education, local governments at all levels have also formulated a lot of matching </w:t>
      </w:r>
      <w:r w:rsidRPr="001B2D8C">
        <w:rPr>
          <w:rFonts w:ascii="Times New Roman" w:hAnsi="Times New Roman" w:cs="Times New Roman"/>
          <w:sz w:val="28"/>
          <w:szCs w:val="24"/>
        </w:rPr>
        <w:lastRenderedPageBreak/>
        <w:t xml:space="preserve">policies and measures, but at the social level, except for the member units within the vocational education group, the support from other social forces to the vocational education group is very limited. Therefore, in order to fully stimulate the internal motivation of industrial enterprises and vocational schools to participate in collectivized schooling, it is necessary to further strengthen the comprehensive support of the whole society to vocational education groups and build a government-led and social participation support system. </w:t>
      </w:r>
    </w:p>
    <w:p w14:paraId="5A79A592" w14:textId="77777777" w:rsidR="008B3564" w:rsidRPr="001B2D8C" w:rsidRDefault="008B3564" w:rsidP="008B3564">
      <w:pPr>
        <w:spacing w:line="480" w:lineRule="auto"/>
        <w:ind w:firstLine="420"/>
        <w:rPr>
          <w:rFonts w:ascii="Times New Roman" w:hAnsi="Times New Roman" w:cs="Times New Roman"/>
          <w:sz w:val="28"/>
          <w:szCs w:val="24"/>
        </w:rPr>
      </w:pPr>
    </w:p>
    <w:p w14:paraId="0982C297" w14:textId="5F4664DA" w:rsidR="008B3564" w:rsidRPr="00D00B92" w:rsidRDefault="008B3564" w:rsidP="00D00B92">
      <w:pPr>
        <w:spacing w:line="480" w:lineRule="auto"/>
        <w:rPr>
          <w:rFonts w:ascii="Times New Roman" w:hAnsi="Times New Roman" w:cs="Times New Roman"/>
          <w:sz w:val="36"/>
          <w:shd w:val="clear" w:color="auto" w:fill="FFFFFF"/>
        </w:rPr>
      </w:pPr>
      <w:r w:rsidRPr="00D00B92">
        <w:rPr>
          <w:rFonts w:ascii="Times New Roman" w:hAnsi="Times New Roman" w:cs="Times New Roman" w:hint="eastAsia"/>
          <w:sz w:val="36"/>
          <w:shd w:val="clear" w:color="auto" w:fill="FFFFFF"/>
        </w:rPr>
        <w:t>R</w:t>
      </w:r>
      <w:r w:rsidRPr="00D00B92">
        <w:rPr>
          <w:rFonts w:ascii="Times New Roman" w:hAnsi="Times New Roman" w:cs="Times New Roman"/>
          <w:sz w:val="36"/>
          <w:shd w:val="clear" w:color="auto" w:fill="FFFFFF"/>
        </w:rPr>
        <w:t>eference</w:t>
      </w:r>
      <w:r w:rsidR="00D37335">
        <w:rPr>
          <w:rFonts w:ascii="Times New Roman" w:hAnsi="Times New Roman" w:cs="Times New Roman"/>
          <w:sz w:val="36"/>
          <w:shd w:val="clear" w:color="auto" w:fill="FFFFFF"/>
        </w:rPr>
        <w:t>：</w:t>
      </w:r>
    </w:p>
    <w:p w14:paraId="07D1B660" w14:textId="77777777" w:rsidR="008B3564" w:rsidRPr="001B2D8C" w:rsidRDefault="008B3564" w:rsidP="008B3564">
      <w:pPr>
        <w:spacing w:line="480" w:lineRule="auto"/>
        <w:rPr>
          <w:rFonts w:ascii="Times New Roman" w:hAnsi="Times New Roman" w:cs="Times New Roman"/>
          <w:sz w:val="28"/>
          <w:szCs w:val="24"/>
        </w:rPr>
      </w:pPr>
    </w:p>
    <w:p w14:paraId="2DE54BAF" w14:textId="6E9E8257" w:rsidR="008B3564" w:rsidRPr="001B2D8C" w:rsidRDefault="0028111F" w:rsidP="00695177">
      <w:pPr>
        <w:pStyle w:val="a5"/>
        <w:numPr>
          <w:ilvl w:val="0"/>
          <w:numId w:val="6"/>
        </w:numPr>
        <w:spacing w:line="480" w:lineRule="auto"/>
        <w:ind w:firstLineChars="0"/>
        <w:rPr>
          <w:rFonts w:ascii="Times New Roman" w:hAnsi="Times New Roman" w:cs="Times New Roman"/>
          <w:sz w:val="28"/>
          <w:szCs w:val="24"/>
        </w:rPr>
      </w:pPr>
      <w:r w:rsidRPr="001B2D8C">
        <w:rPr>
          <w:rFonts w:ascii="Times New Roman" w:hAnsi="Times New Roman" w:cs="Times New Roman" w:hint="eastAsia"/>
          <w:sz w:val="28"/>
          <w:szCs w:val="24"/>
        </w:rPr>
        <w:t>X</w:t>
      </w:r>
      <w:r w:rsidRPr="001B2D8C">
        <w:rPr>
          <w:rFonts w:ascii="Times New Roman" w:hAnsi="Times New Roman" w:cs="Times New Roman"/>
          <w:sz w:val="28"/>
          <w:szCs w:val="24"/>
        </w:rPr>
        <w:t xml:space="preserve">i </w:t>
      </w:r>
      <w:proofErr w:type="spellStart"/>
      <w:r w:rsidRPr="001B2D8C">
        <w:rPr>
          <w:rFonts w:ascii="Times New Roman" w:hAnsi="Times New Roman" w:cs="Times New Roman"/>
          <w:sz w:val="28"/>
          <w:szCs w:val="24"/>
        </w:rPr>
        <w:t>Jin</w:t>
      </w:r>
      <w:proofErr w:type="spellEnd"/>
      <w:r w:rsidRPr="001B2D8C">
        <w:rPr>
          <w:rFonts w:ascii="Times New Roman" w:hAnsi="Times New Roman" w:cs="Times New Roman"/>
          <w:sz w:val="28"/>
          <w:szCs w:val="24"/>
        </w:rPr>
        <w:t xml:space="preserve"> (2019), </w:t>
      </w:r>
      <w:proofErr w:type="gramStart"/>
      <w:r w:rsidRPr="001B2D8C">
        <w:rPr>
          <w:rFonts w:ascii="Times New Roman" w:hAnsi="Times New Roman" w:cs="Times New Roman"/>
          <w:sz w:val="28"/>
          <w:szCs w:val="24"/>
        </w:rPr>
        <w:t>The</w:t>
      </w:r>
      <w:proofErr w:type="gramEnd"/>
      <w:r w:rsidRPr="001B2D8C">
        <w:rPr>
          <w:rFonts w:ascii="Times New Roman" w:hAnsi="Times New Roman" w:cs="Times New Roman"/>
          <w:sz w:val="28"/>
          <w:szCs w:val="24"/>
        </w:rPr>
        <w:t xml:space="preserve"> development of </w:t>
      </w:r>
      <w:r w:rsidRPr="001B2D8C">
        <w:rPr>
          <w:rFonts w:ascii="Times New Roman" w:hAnsi="Times New Roman" w:cs="Times New Roman" w:hint="eastAsia"/>
          <w:sz w:val="28"/>
          <w:szCs w:val="24"/>
        </w:rPr>
        <w:t>v</w:t>
      </w:r>
      <w:r w:rsidRPr="001B2D8C">
        <w:rPr>
          <w:rFonts w:ascii="Times New Roman" w:hAnsi="Times New Roman" w:cs="Times New Roman"/>
          <w:sz w:val="28"/>
          <w:szCs w:val="24"/>
        </w:rPr>
        <w:t>ocational group-schooling and the current situation,</w:t>
      </w:r>
      <w:r w:rsidR="001B2D8C" w:rsidRPr="001B2D8C">
        <w:rPr>
          <w:rFonts w:ascii="Times New Roman" w:hAnsi="Times New Roman" w:cs="Times New Roman"/>
          <w:sz w:val="28"/>
          <w:szCs w:val="24"/>
        </w:rPr>
        <w:t xml:space="preserve"> China</w:t>
      </w:r>
      <w:r w:rsidRPr="001B2D8C">
        <w:rPr>
          <w:rFonts w:ascii="Times New Roman" w:hAnsi="Times New Roman" w:cs="Times New Roman"/>
          <w:sz w:val="28"/>
          <w:szCs w:val="24"/>
        </w:rPr>
        <w:t xml:space="preserve"> education and career, 18, 17-19.</w:t>
      </w:r>
    </w:p>
    <w:p w14:paraId="3DEBC26D" w14:textId="2C6A91C8" w:rsidR="008B3564" w:rsidRPr="001B2D8C" w:rsidRDefault="0028111F" w:rsidP="008B3564">
      <w:pPr>
        <w:pStyle w:val="a5"/>
        <w:numPr>
          <w:ilvl w:val="0"/>
          <w:numId w:val="6"/>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Sullivan, T. J. Methods of Social Research [M].Orlando: Harcourt College Publishers, 2001:296-297.</w:t>
      </w:r>
    </w:p>
    <w:p w14:paraId="52A9486E" w14:textId="52DE4EC9" w:rsidR="001B2D8C" w:rsidRDefault="001B2D8C" w:rsidP="008B3564">
      <w:pPr>
        <w:pStyle w:val="a5"/>
        <w:numPr>
          <w:ilvl w:val="0"/>
          <w:numId w:val="6"/>
        </w:numPr>
        <w:spacing w:line="480" w:lineRule="auto"/>
        <w:ind w:firstLineChars="0"/>
        <w:rPr>
          <w:rFonts w:ascii="Times New Roman" w:hAnsi="Times New Roman" w:cs="Times New Roman"/>
          <w:sz w:val="28"/>
          <w:szCs w:val="24"/>
        </w:rPr>
      </w:pPr>
      <w:r w:rsidRPr="001B2D8C">
        <w:rPr>
          <w:rFonts w:ascii="Times New Roman" w:hAnsi="Times New Roman" w:cs="Times New Roman" w:hint="eastAsia"/>
          <w:sz w:val="28"/>
          <w:szCs w:val="24"/>
        </w:rPr>
        <w:t>Y</w:t>
      </w:r>
      <w:r w:rsidRPr="001B2D8C">
        <w:rPr>
          <w:rFonts w:ascii="Times New Roman" w:hAnsi="Times New Roman" w:cs="Times New Roman"/>
          <w:sz w:val="28"/>
          <w:szCs w:val="24"/>
        </w:rPr>
        <w:t xml:space="preserve">u </w:t>
      </w:r>
      <w:proofErr w:type="spellStart"/>
      <w:r w:rsidRPr="001B2D8C">
        <w:rPr>
          <w:rFonts w:ascii="Times New Roman" w:hAnsi="Times New Roman" w:cs="Times New Roman"/>
          <w:sz w:val="28"/>
          <w:szCs w:val="24"/>
        </w:rPr>
        <w:t>jianwei</w:t>
      </w:r>
      <w:proofErr w:type="spellEnd"/>
      <w:r w:rsidRPr="001B2D8C">
        <w:rPr>
          <w:rFonts w:ascii="Times New Roman" w:hAnsi="Times New Roman" w:cs="Times New Roman"/>
          <w:sz w:val="28"/>
          <w:szCs w:val="24"/>
        </w:rPr>
        <w:t xml:space="preserve">. The emergence, development and trend of vocational education groups in China </w:t>
      </w:r>
      <w:proofErr w:type="gramStart"/>
      <w:r w:rsidRPr="001B2D8C">
        <w:rPr>
          <w:rFonts w:ascii="Times New Roman" w:hAnsi="Times New Roman" w:cs="Times New Roman"/>
          <w:sz w:val="28"/>
          <w:szCs w:val="24"/>
        </w:rPr>
        <w:t>[ J</w:t>
      </w:r>
      <w:proofErr w:type="gramEnd"/>
      <w:r w:rsidRPr="001B2D8C">
        <w:rPr>
          <w:rFonts w:ascii="Times New Roman" w:hAnsi="Times New Roman" w:cs="Times New Roman"/>
          <w:sz w:val="28"/>
          <w:szCs w:val="24"/>
        </w:rPr>
        <w:t>]. China education and career, 2008</w:t>
      </w:r>
      <w:r w:rsidRPr="001B2D8C">
        <w:rPr>
          <w:rFonts w:ascii="Times New Roman" w:hAnsi="Times New Roman" w:cs="Times New Roman" w:hint="eastAsia"/>
          <w:sz w:val="28"/>
          <w:szCs w:val="24"/>
        </w:rPr>
        <w:t>（</w:t>
      </w:r>
      <w:r w:rsidRPr="001B2D8C">
        <w:rPr>
          <w:rFonts w:ascii="Times New Roman" w:hAnsi="Times New Roman" w:cs="Times New Roman"/>
          <w:sz w:val="28"/>
          <w:szCs w:val="24"/>
        </w:rPr>
        <w:t>20</w:t>
      </w:r>
      <w:r w:rsidRPr="001B2D8C">
        <w:rPr>
          <w:rFonts w:ascii="Times New Roman" w:hAnsi="Times New Roman" w:cs="Times New Roman" w:hint="eastAsia"/>
          <w:sz w:val="28"/>
          <w:szCs w:val="24"/>
        </w:rPr>
        <w:t>）：</w:t>
      </w:r>
      <w:r w:rsidRPr="001B2D8C">
        <w:rPr>
          <w:rFonts w:ascii="Times New Roman" w:hAnsi="Times New Roman" w:cs="Times New Roman"/>
          <w:sz w:val="28"/>
          <w:szCs w:val="24"/>
        </w:rPr>
        <w:t>5-7.</w:t>
      </w:r>
    </w:p>
    <w:p w14:paraId="2D195FF7" w14:textId="7DB86C56" w:rsidR="00D37335" w:rsidRPr="00D833AE" w:rsidRDefault="00D37335" w:rsidP="00D833AE">
      <w:pPr>
        <w:pStyle w:val="a5"/>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 xml:space="preserve">Han Yong </w:t>
      </w:r>
      <w:proofErr w:type="spellStart"/>
      <w:r w:rsidRPr="00D833AE">
        <w:rPr>
          <w:rFonts w:ascii="Times New Roman" w:hAnsi="Times New Roman" w:cs="Times New Roman"/>
          <w:sz w:val="28"/>
          <w:szCs w:val="24"/>
        </w:rPr>
        <w:t>Q</w:t>
      </w:r>
      <w:r w:rsidRPr="00D833AE">
        <w:rPr>
          <w:rFonts w:ascii="Times New Roman" w:hAnsi="Times New Roman" w:cs="Times New Roman" w:hint="eastAsia"/>
          <w:sz w:val="28"/>
          <w:szCs w:val="24"/>
        </w:rPr>
        <w:t>iang</w:t>
      </w:r>
      <w:proofErr w:type="spellEnd"/>
      <w:r w:rsidRPr="00D833AE">
        <w:rPr>
          <w:rFonts w:ascii="Times New Roman" w:hAnsi="Times New Roman" w:cs="Times New Roman" w:hint="eastAsia"/>
          <w:sz w:val="28"/>
          <w:szCs w:val="24"/>
        </w:rPr>
        <w:t>，</w:t>
      </w:r>
      <w:r w:rsidRPr="00D833AE">
        <w:rPr>
          <w:rFonts w:ascii="Times New Roman" w:hAnsi="Times New Roman" w:cs="Times New Roman" w:hint="eastAsia"/>
          <w:sz w:val="28"/>
          <w:szCs w:val="24"/>
        </w:rPr>
        <w:t>Zhang</w:t>
      </w:r>
      <w:r w:rsidRPr="00D833AE">
        <w:rPr>
          <w:rFonts w:ascii="Times New Roman" w:hAnsi="Times New Roman" w:cs="Times New Roman"/>
          <w:sz w:val="28"/>
          <w:szCs w:val="24"/>
        </w:rPr>
        <w:t xml:space="preserve"> Ru Xing. </w:t>
      </w:r>
      <w:r w:rsidRPr="00D833AE">
        <w:rPr>
          <w:rFonts w:ascii="Times New Roman" w:hAnsi="Times New Roman" w:cs="Times New Roman"/>
          <w:sz w:val="28"/>
          <w:szCs w:val="24"/>
        </w:rPr>
        <w:t>A study on vocational education groups and school-running models in China based on content analysis</w:t>
      </w:r>
      <w:r w:rsidRPr="00D833AE">
        <w:rPr>
          <w:rFonts w:ascii="Times New Roman" w:hAnsi="Times New Roman" w:cs="Times New Roman"/>
          <w:sz w:val="28"/>
          <w:szCs w:val="24"/>
        </w:rPr>
        <w:t xml:space="preserve"> </w:t>
      </w:r>
      <w:proofErr w:type="gramStart"/>
      <w:r w:rsidRPr="00D833AE">
        <w:rPr>
          <w:rFonts w:ascii="Times New Roman" w:hAnsi="Times New Roman" w:cs="Times New Roman"/>
          <w:sz w:val="28"/>
          <w:szCs w:val="24"/>
        </w:rPr>
        <w:t>[ J</w:t>
      </w:r>
      <w:proofErr w:type="gramEnd"/>
      <w:r w:rsidRPr="00D833AE">
        <w:rPr>
          <w:rFonts w:ascii="Times New Roman" w:hAnsi="Times New Roman" w:cs="Times New Roman"/>
          <w:sz w:val="28"/>
          <w:szCs w:val="24"/>
        </w:rPr>
        <w:t>].</w:t>
      </w:r>
      <w:r w:rsidRPr="00D833AE">
        <w:rPr>
          <w:rFonts w:ascii="Times New Roman" w:hAnsi="Times New Roman" w:cs="Times New Roman"/>
          <w:sz w:val="28"/>
          <w:szCs w:val="24"/>
        </w:rPr>
        <w:t xml:space="preserve"> </w:t>
      </w:r>
      <w:r w:rsidRPr="00D833AE">
        <w:rPr>
          <w:rFonts w:ascii="Times New Roman" w:hAnsi="Times New Roman" w:cs="Times New Roman"/>
          <w:sz w:val="28"/>
          <w:szCs w:val="24"/>
        </w:rPr>
        <w:t>Vocational and technical education</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2017</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13</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44-49.</w:t>
      </w:r>
    </w:p>
    <w:p w14:paraId="41835E66" w14:textId="28CBB1BA" w:rsidR="00D37335" w:rsidRPr="00D833AE" w:rsidRDefault="00D37335" w:rsidP="00D833AE">
      <w:pPr>
        <w:pStyle w:val="a5"/>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Sun Lin</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 xml:space="preserve"> </w:t>
      </w:r>
      <w:r w:rsidRPr="00D833AE">
        <w:rPr>
          <w:rFonts w:ascii="Times New Roman" w:hAnsi="Times New Roman" w:cs="Times New Roman"/>
          <w:sz w:val="28"/>
          <w:szCs w:val="24"/>
        </w:rPr>
        <w:t xml:space="preserve">Thoughts on the practice of collectivized running schools in </w:t>
      </w:r>
      <w:r w:rsidRPr="00D833AE">
        <w:rPr>
          <w:rFonts w:ascii="Times New Roman" w:hAnsi="Times New Roman" w:cs="Times New Roman"/>
          <w:sz w:val="28"/>
          <w:szCs w:val="24"/>
        </w:rPr>
        <w:lastRenderedPageBreak/>
        <w:t>vocational education</w:t>
      </w:r>
      <w:r w:rsidRPr="00D833AE">
        <w:rPr>
          <w:rFonts w:ascii="Times New Roman" w:hAnsi="Times New Roman" w:cs="Times New Roman"/>
          <w:sz w:val="28"/>
          <w:szCs w:val="24"/>
        </w:rPr>
        <w:t xml:space="preserve"> </w:t>
      </w:r>
      <w:proofErr w:type="gramStart"/>
      <w:r w:rsidRPr="00D833AE">
        <w:rPr>
          <w:rFonts w:ascii="Times New Roman" w:hAnsi="Times New Roman" w:cs="Times New Roman"/>
          <w:sz w:val="28"/>
          <w:szCs w:val="24"/>
        </w:rPr>
        <w:t>[ J</w:t>
      </w:r>
      <w:proofErr w:type="gramEnd"/>
      <w:r w:rsidRPr="00D833AE">
        <w:rPr>
          <w:rFonts w:ascii="Times New Roman" w:hAnsi="Times New Roman" w:cs="Times New Roman"/>
          <w:sz w:val="28"/>
          <w:szCs w:val="24"/>
        </w:rPr>
        <w:t>].</w:t>
      </w:r>
      <w:r w:rsidRPr="00D833AE">
        <w:rPr>
          <w:rFonts w:ascii="Times New Roman" w:hAnsi="Times New Roman" w:cs="Times New Roman"/>
          <w:sz w:val="28"/>
          <w:szCs w:val="24"/>
        </w:rPr>
        <w:t xml:space="preserve"> </w:t>
      </w:r>
      <w:r w:rsidRPr="00D833AE">
        <w:rPr>
          <w:rFonts w:ascii="Times New Roman" w:hAnsi="Times New Roman" w:cs="Times New Roman"/>
          <w:sz w:val="28"/>
          <w:szCs w:val="24"/>
        </w:rPr>
        <w:t>Education research</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2007</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10</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62-66.</w:t>
      </w:r>
    </w:p>
    <w:p w14:paraId="51E11892" w14:textId="434B41EB" w:rsidR="00D37335" w:rsidRPr="00D833AE" w:rsidRDefault="00D833AE" w:rsidP="00D833AE">
      <w:pPr>
        <w:pStyle w:val="a5"/>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China Association of Vocational and Technical Education.</w:t>
      </w:r>
      <w:r>
        <w:rPr>
          <w:rFonts w:ascii="Times New Roman" w:hAnsi="Times New Roman" w:cs="Times New Roman"/>
          <w:sz w:val="28"/>
          <w:szCs w:val="24"/>
        </w:rPr>
        <w:t xml:space="preserve"> </w:t>
      </w:r>
      <w:r w:rsidRPr="00D833AE">
        <w:rPr>
          <w:rFonts w:ascii="Times New Roman" w:hAnsi="Times New Roman" w:cs="Times New Roman"/>
          <w:sz w:val="28"/>
          <w:szCs w:val="24"/>
        </w:rPr>
        <w:t xml:space="preserve">China Vocational Education Group School Development Report </w:t>
      </w:r>
      <w:r w:rsidR="00D37335" w:rsidRPr="00D833AE">
        <w:rPr>
          <w:rFonts w:ascii="Times New Roman" w:hAnsi="Times New Roman" w:cs="Times New Roman"/>
          <w:sz w:val="28"/>
          <w:szCs w:val="24"/>
        </w:rPr>
        <w:t>[R].</w:t>
      </w:r>
      <w:r w:rsidRPr="00D833AE">
        <w:rPr>
          <w:rFonts w:ascii="Times New Roman" w:hAnsi="Times New Roman" w:cs="Times New Roman"/>
          <w:sz w:val="28"/>
          <w:szCs w:val="24"/>
        </w:rPr>
        <w:t>Beijing</w:t>
      </w:r>
      <w:r w:rsidR="00D37335" w:rsidRPr="00D833AE">
        <w:rPr>
          <w:rFonts w:ascii="Times New Roman" w:hAnsi="Times New Roman" w:cs="Times New Roman" w:hint="eastAsia"/>
          <w:sz w:val="28"/>
          <w:szCs w:val="24"/>
        </w:rPr>
        <w:t>：</w:t>
      </w:r>
      <w:r w:rsidRPr="00D833AE">
        <w:rPr>
          <w:rFonts w:ascii="Times New Roman" w:hAnsi="Times New Roman" w:cs="Times New Roman"/>
          <w:sz w:val="28"/>
          <w:szCs w:val="24"/>
        </w:rPr>
        <w:t>Chinese Language Press</w:t>
      </w:r>
      <w:r w:rsidR="00D37335" w:rsidRPr="00D833AE">
        <w:rPr>
          <w:rFonts w:ascii="Times New Roman" w:hAnsi="Times New Roman" w:cs="Times New Roman" w:hint="eastAsia"/>
          <w:sz w:val="28"/>
          <w:szCs w:val="24"/>
        </w:rPr>
        <w:t>，</w:t>
      </w:r>
      <w:r w:rsidR="00D37335" w:rsidRPr="00D833AE">
        <w:rPr>
          <w:rFonts w:ascii="Times New Roman" w:hAnsi="Times New Roman" w:cs="Times New Roman"/>
          <w:sz w:val="28"/>
          <w:szCs w:val="24"/>
        </w:rPr>
        <w:t>2017</w:t>
      </w:r>
      <w:r w:rsidR="00D37335" w:rsidRPr="00D833AE">
        <w:rPr>
          <w:rFonts w:ascii="Times New Roman" w:hAnsi="Times New Roman" w:cs="Times New Roman" w:hint="eastAsia"/>
          <w:sz w:val="28"/>
          <w:szCs w:val="24"/>
        </w:rPr>
        <w:t>：</w:t>
      </w:r>
      <w:r w:rsidR="00D37335" w:rsidRPr="00D833AE">
        <w:rPr>
          <w:rFonts w:ascii="Times New Roman" w:hAnsi="Times New Roman" w:cs="Times New Roman"/>
          <w:sz w:val="28"/>
          <w:szCs w:val="24"/>
        </w:rPr>
        <w:t>3.4.</w:t>
      </w:r>
    </w:p>
    <w:p w14:paraId="7F1B4C2F" w14:textId="2BFA562D" w:rsidR="00D833AE" w:rsidRDefault="00D833AE" w:rsidP="00D833AE">
      <w:pPr>
        <w:pStyle w:val="a5"/>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The Ministry of Education</w:t>
      </w:r>
      <w:r>
        <w:rPr>
          <w:rFonts w:ascii="Times New Roman" w:hAnsi="Times New Roman" w:cs="Times New Roman"/>
          <w:sz w:val="28"/>
          <w:szCs w:val="24"/>
        </w:rPr>
        <w:t xml:space="preserve"> </w:t>
      </w:r>
      <w:r w:rsidRPr="00D833AE">
        <w:rPr>
          <w:rFonts w:ascii="Times New Roman" w:hAnsi="Times New Roman" w:cs="Times New Roman"/>
          <w:sz w:val="28"/>
          <w:szCs w:val="24"/>
        </w:rPr>
        <w:t>(China)</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 xml:space="preserve"> </w:t>
      </w:r>
      <w:r w:rsidRPr="00D833AE">
        <w:rPr>
          <w:rFonts w:ascii="Times New Roman" w:hAnsi="Times New Roman" w:cs="Times New Roman"/>
          <w:sz w:val="28"/>
          <w:szCs w:val="24"/>
        </w:rPr>
        <w:t>Vocational Education Group</w:t>
      </w:r>
      <w:r w:rsidRPr="00D833AE">
        <w:rPr>
          <w:rFonts w:ascii="Times New Roman" w:hAnsi="Times New Roman" w:cs="Times New Roman"/>
          <w:sz w:val="28"/>
          <w:szCs w:val="24"/>
        </w:rPr>
        <w:t xml:space="preserve"> </w:t>
      </w:r>
      <w:r w:rsidR="00D37335" w:rsidRPr="00D833AE">
        <w:rPr>
          <w:rFonts w:ascii="Times New Roman" w:hAnsi="Times New Roman" w:cs="Times New Roman"/>
          <w:sz w:val="28"/>
          <w:szCs w:val="24"/>
        </w:rPr>
        <w:t>[EB/OL]</w:t>
      </w:r>
      <w:proofErr w:type="gramStart"/>
      <w:r w:rsidR="00D37335" w:rsidRPr="00D833AE">
        <w:rPr>
          <w:rFonts w:ascii="Times New Roman" w:hAnsi="Times New Roman" w:cs="Times New Roman"/>
          <w:sz w:val="28"/>
          <w:szCs w:val="24"/>
        </w:rPr>
        <w:t>.(</w:t>
      </w:r>
      <w:proofErr w:type="gramEnd"/>
      <w:r w:rsidR="00D37335" w:rsidRPr="00D833AE">
        <w:rPr>
          <w:rFonts w:ascii="Times New Roman" w:hAnsi="Times New Roman" w:cs="Times New Roman"/>
          <w:sz w:val="28"/>
          <w:szCs w:val="24"/>
        </w:rPr>
        <w:t>2017-12-08)[2019-12-31].</w:t>
      </w:r>
    </w:p>
    <w:p w14:paraId="7E0C3923" w14:textId="7EDAD3C0" w:rsidR="008B3564" w:rsidRPr="00D833AE" w:rsidRDefault="00D833AE" w:rsidP="00D833AE">
      <w:pPr>
        <w:pStyle w:val="a5"/>
        <w:spacing w:line="480" w:lineRule="auto"/>
        <w:ind w:left="360" w:firstLineChars="0" w:firstLine="0"/>
        <w:rPr>
          <w:rFonts w:ascii="Times New Roman" w:hAnsi="Times New Roman" w:cs="Times New Roman" w:hint="eastAsia"/>
          <w:sz w:val="28"/>
          <w:szCs w:val="24"/>
        </w:rPr>
      </w:pPr>
      <w:r>
        <w:rPr>
          <w:rFonts w:ascii="Times New Roman" w:hAnsi="Times New Roman" w:cs="Times New Roman"/>
          <w:sz w:val="28"/>
          <w:szCs w:val="24"/>
        </w:rPr>
        <w:t>http://old.moe.gov.cn//publicfiles/business/htmlf</w:t>
      </w:r>
      <w:r w:rsidR="00D37335" w:rsidRPr="00D833AE">
        <w:rPr>
          <w:rFonts w:ascii="Times New Roman" w:hAnsi="Times New Roman" w:cs="Times New Roman"/>
          <w:sz w:val="28"/>
          <w:szCs w:val="24"/>
        </w:rPr>
        <w:t>iles/moe/s6811/201209/141506.html.</w:t>
      </w:r>
    </w:p>
    <w:p w14:paraId="4F34BC63" w14:textId="77777777" w:rsidR="008B3564" w:rsidRPr="00D833AE" w:rsidRDefault="008B3564" w:rsidP="002E25D7">
      <w:pPr>
        <w:spacing w:line="480" w:lineRule="auto"/>
        <w:rPr>
          <w:rFonts w:ascii="Times New Roman" w:hAnsi="Times New Roman" w:cs="Times New Roman"/>
          <w:sz w:val="28"/>
          <w:szCs w:val="24"/>
        </w:rPr>
      </w:pPr>
    </w:p>
    <w:p w14:paraId="2D622F1A" w14:textId="4B5975BF" w:rsidR="008B3564" w:rsidRPr="001B2D8C" w:rsidRDefault="008B3564" w:rsidP="008B3564">
      <w:pPr>
        <w:spacing w:line="480" w:lineRule="auto"/>
        <w:rPr>
          <w:rFonts w:ascii="Times New Roman" w:hAnsi="Times New Roman" w:cs="Times New Roman"/>
          <w:sz w:val="28"/>
          <w:szCs w:val="24"/>
        </w:rPr>
      </w:pPr>
    </w:p>
    <w:p w14:paraId="1C8A899B" w14:textId="77777777" w:rsidR="008B3564" w:rsidRPr="001B2D8C" w:rsidRDefault="008B3564" w:rsidP="008B3564">
      <w:pPr>
        <w:spacing w:line="480" w:lineRule="auto"/>
        <w:rPr>
          <w:rFonts w:ascii="Times New Roman" w:hAnsi="Times New Roman" w:cs="Times New Roman"/>
          <w:sz w:val="28"/>
          <w:szCs w:val="24"/>
        </w:rPr>
      </w:pPr>
    </w:p>
    <w:p w14:paraId="4F8A47FC" w14:textId="77777777" w:rsidR="0000197F" w:rsidRPr="001B2D8C" w:rsidRDefault="0000197F" w:rsidP="0000197F">
      <w:pPr>
        <w:spacing w:line="480" w:lineRule="auto"/>
        <w:rPr>
          <w:rFonts w:ascii="Times New Roman" w:hAnsi="Times New Roman" w:cs="Times New Roman"/>
          <w:sz w:val="28"/>
          <w:szCs w:val="24"/>
        </w:rPr>
      </w:pPr>
    </w:p>
    <w:p w14:paraId="06F86A56" w14:textId="77777777" w:rsidR="00EC5A50" w:rsidRPr="001B2D8C" w:rsidRDefault="00EC5A50" w:rsidP="00EC5A50">
      <w:pPr>
        <w:spacing w:line="480" w:lineRule="auto"/>
        <w:ind w:left="360"/>
        <w:rPr>
          <w:rFonts w:ascii="Times New Roman" w:hAnsi="Times New Roman" w:cs="Times New Roman"/>
          <w:sz w:val="28"/>
          <w:szCs w:val="24"/>
        </w:rPr>
      </w:pPr>
    </w:p>
    <w:p w14:paraId="03142C47" w14:textId="77777777" w:rsidR="00EC5A50" w:rsidRPr="001B2D8C" w:rsidRDefault="00EC5A50" w:rsidP="00EC5A50">
      <w:pPr>
        <w:spacing w:line="480" w:lineRule="auto"/>
        <w:rPr>
          <w:rFonts w:ascii="Times New Roman" w:hAnsi="Times New Roman" w:cs="Times New Roman"/>
          <w:sz w:val="28"/>
          <w:szCs w:val="24"/>
        </w:rPr>
      </w:pPr>
    </w:p>
    <w:p w14:paraId="28EAD2A0" w14:textId="77777777" w:rsidR="006309FA" w:rsidRPr="001B2D8C" w:rsidRDefault="006309FA" w:rsidP="006309FA">
      <w:pPr>
        <w:spacing w:line="480" w:lineRule="auto"/>
        <w:ind w:left="360"/>
        <w:rPr>
          <w:rFonts w:ascii="Times New Roman" w:hAnsi="Times New Roman" w:cs="Times New Roman"/>
          <w:sz w:val="28"/>
          <w:szCs w:val="24"/>
        </w:rPr>
      </w:pPr>
    </w:p>
    <w:p w14:paraId="539F1127" w14:textId="77777777" w:rsidR="00693C37" w:rsidRPr="001B2D8C" w:rsidRDefault="00693C37" w:rsidP="00693C37">
      <w:pPr>
        <w:spacing w:line="480" w:lineRule="auto"/>
        <w:ind w:firstLine="360"/>
        <w:rPr>
          <w:rFonts w:ascii="Times New Roman" w:hAnsi="Times New Roman" w:cs="Times New Roman"/>
          <w:sz w:val="28"/>
          <w:szCs w:val="24"/>
        </w:rPr>
      </w:pPr>
    </w:p>
    <w:p w14:paraId="1861D485" w14:textId="77777777" w:rsidR="00554461" w:rsidRPr="001B2D8C" w:rsidRDefault="00554461" w:rsidP="00802BEE">
      <w:pPr>
        <w:spacing w:line="480" w:lineRule="auto"/>
        <w:ind w:firstLine="280"/>
        <w:rPr>
          <w:rFonts w:ascii="Times New Roman" w:hAnsi="Times New Roman" w:cs="Times New Roman"/>
          <w:sz w:val="28"/>
          <w:szCs w:val="24"/>
        </w:rPr>
      </w:pPr>
    </w:p>
    <w:p w14:paraId="7C22B380" w14:textId="77777777" w:rsidR="00C7422E" w:rsidRPr="001B2D8C" w:rsidRDefault="00C7422E" w:rsidP="001975F7">
      <w:pPr>
        <w:spacing w:line="480" w:lineRule="auto"/>
        <w:rPr>
          <w:rFonts w:ascii="Times New Roman" w:hAnsi="Times New Roman" w:cs="Times New Roman"/>
          <w:sz w:val="36"/>
        </w:rPr>
      </w:pPr>
    </w:p>
    <w:sectPr w:rsidR="00C7422E" w:rsidRPr="001B2D8C">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67F805" w14:textId="77777777" w:rsidR="00F93434" w:rsidRDefault="00F93434" w:rsidP="00230E3A">
      <w:r>
        <w:separator/>
      </w:r>
    </w:p>
  </w:endnote>
  <w:endnote w:type="continuationSeparator" w:id="0">
    <w:p w14:paraId="38CE2879" w14:textId="77777777" w:rsidR="00F93434" w:rsidRDefault="00F93434" w:rsidP="00230E3A">
      <w:r>
        <w:continuationSeparator/>
      </w:r>
    </w:p>
  </w:endnote>
  <w:endnote w:type="continuationNotice" w:id="1">
    <w:p w14:paraId="3014A8D3" w14:textId="77777777" w:rsidR="00F93434" w:rsidRDefault="00F934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90AA05" w14:textId="77777777" w:rsidR="00802BEE" w:rsidRDefault="00802BEE">
    <w:pPr>
      <w:pStyle w:val="a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0C4BE5" w14:textId="77777777" w:rsidR="00802BEE" w:rsidRDefault="00802BEE">
    <w:pPr>
      <w:pStyle w:val="a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D2D84E" w14:textId="77777777" w:rsidR="00802BEE" w:rsidRDefault="00802BEE">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3588FD" w14:textId="77777777" w:rsidR="00F93434" w:rsidRDefault="00F93434" w:rsidP="00230E3A">
      <w:r>
        <w:separator/>
      </w:r>
    </w:p>
  </w:footnote>
  <w:footnote w:type="continuationSeparator" w:id="0">
    <w:p w14:paraId="7CB6B6FE" w14:textId="77777777" w:rsidR="00F93434" w:rsidRDefault="00F93434" w:rsidP="00230E3A">
      <w:r>
        <w:continuationSeparator/>
      </w:r>
    </w:p>
  </w:footnote>
  <w:footnote w:type="continuationNotice" w:id="1">
    <w:p w14:paraId="2A3537A0" w14:textId="77777777" w:rsidR="00F93434" w:rsidRDefault="00F9343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4D36C0" w14:textId="77777777" w:rsidR="00802BEE" w:rsidRDefault="00802BEE" w:rsidP="00802BEE">
    <w:pPr>
      <w:pStyle w:val="a3"/>
      <w:pBdr>
        <w:bottom w:val="none" w:sz="0" w:space="0" w:color="auto"/>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42458A" w14:textId="77777777" w:rsidR="00802BEE" w:rsidRDefault="00802BEE" w:rsidP="00802BEE">
    <w:pPr>
      <w:pStyle w:val="a3"/>
      <w:pBdr>
        <w:bottom w:val="none" w:sz="0" w:space="0" w:color="auto"/>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A1A8B8" w14:textId="77777777" w:rsidR="00802BEE" w:rsidRDefault="00802BEE">
    <w:pPr>
      <w:pStyle w:val="a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5876B1"/>
    <w:multiLevelType w:val="hybridMultilevel"/>
    <w:tmpl w:val="C9E267DE"/>
    <w:lvl w:ilvl="0" w:tplc="4F3888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17859C2"/>
    <w:multiLevelType w:val="hybridMultilevel"/>
    <w:tmpl w:val="69F69630"/>
    <w:lvl w:ilvl="0" w:tplc="E6FA94F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95517A2"/>
    <w:multiLevelType w:val="hybridMultilevel"/>
    <w:tmpl w:val="6F1CF6FC"/>
    <w:lvl w:ilvl="0" w:tplc="973A2D2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5568386F"/>
    <w:multiLevelType w:val="hybridMultilevel"/>
    <w:tmpl w:val="4F68D8C4"/>
    <w:lvl w:ilvl="0" w:tplc="0DE461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BAA52D0"/>
    <w:multiLevelType w:val="hybridMultilevel"/>
    <w:tmpl w:val="061845F6"/>
    <w:lvl w:ilvl="0" w:tplc="9168B226">
      <w:start w:val="1"/>
      <w:numFmt w:val="decimal"/>
      <w:lvlText w:val="(%1)"/>
      <w:lvlJc w:val="left"/>
      <w:pPr>
        <w:ind w:left="640" w:hanging="360"/>
      </w:pPr>
      <w:rPr>
        <w:rFonts w:hint="default"/>
      </w:rPr>
    </w:lvl>
    <w:lvl w:ilvl="1" w:tplc="04090019" w:tentative="1">
      <w:start w:val="1"/>
      <w:numFmt w:val="lowerLetter"/>
      <w:lvlText w:val="%2)"/>
      <w:lvlJc w:val="left"/>
      <w:pPr>
        <w:ind w:left="1120" w:hanging="420"/>
      </w:pPr>
    </w:lvl>
    <w:lvl w:ilvl="2" w:tplc="0409001B" w:tentative="1">
      <w:start w:val="1"/>
      <w:numFmt w:val="lowerRoman"/>
      <w:lvlText w:val="%3."/>
      <w:lvlJc w:val="right"/>
      <w:pPr>
        <w:ind w:left="1540" w:hanging="420"/>
      </w:pPr>
    </w:lvl>
    <w:lvl w:ilvl="3" w:tplc="0409000F" w:tentative="1">
      <w:start w:val="1"/>
      <w:numFmt w:val="decimal"/>
      <w:lvlText w:val="%4."/>
      <w:lvlJc w:val="left"/>
      <w:pPr>
        <w:ind w:left="1960" w:hanging="420"/>
      </w:pPr>
    </w:lvl>
    <w:lvl w:ilvl="4" w:tplc="04090019" w:tentative="1">
      <w:start w:val="1"/>
      <w:numFmt w:val="lowerLetter"/>
      <w:lvlText w:val="%5)"/>
      <w:lvlJc w:val="left"/>
      <w:pPr>
        <w:ind w:left="2380" w:hanging="420"/>
      </w:pPr>
    </w:lvl>
    <w:lvl w:ilvl="5" w:tplc="0409001B" w:tentative="1">
      <w:start w:val="1"/>
      <w:numFmt w:val="lowerRoman"/>
      <w:lvlText w:val="%6."/>
      <w:lvlJc w:val="right"/>
      <w:pPr>
        <w:ind w:left="2800" w:hanging="420"/>
      </w:pPr>
    </w:lvl>
    <w:lvl w:ilvl="6" w:tplc="0409000F" w:tentative="1">
      <w:start w:val="1"/>
      <w:numFmt w:val="decimal"/>
      <w:lvlText w:val="%7."/>
      <w:lvlJc w:val="left"/>
      <w:pPr>
        <w:ind w:left="3220" w:hanging="420"/>
      </w:pPr>
    </w:lvl>
    <w:lvl w:ilvl="7" w:tplc="04090019" w:tentative="1">
      <w:start w:val="1"/>
      <w:numFmt w:val="lowerLetter"/>
      <w:lvlText w:val="%8)"/>
      <w:lvlJc w:val="left"/>
      <w:pPr>
        <w:ind w:left="3640" w:hanging="420"/>
      </w:pPr>
    </w:lvl>
    <w:lvl w:ilvl="8" w:tplc="0409001B" w:tentative="1">
      <w:start w:val="1"/>
      <w:numFmt w:val="lowerRoman"/>
      <w:lvlText w:val="%9."/>
      <w:lvlJc w:val="right"/>
      <w:pPr>
        <w:ind w:left="4060" w:hanging="420"/>
      </w:pPr>
    </w:lvl>
  </w:abstractNum>
  <w:abstractNum w:abstractNumId="5" w15:restartNumberingAfterBreak="0">
    <w:nsid w:val="613575AB"/>
    <w:multiLevelType w:val="hybridMultilevel"/>
    <w:tmpl w:val="6B701E1E"/>
    <w:lvl w:ilvl="0" w:tplc="EB7487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4"/>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052D"/>
    <w:rsid w:val="0000197F"/>
    <w:rsid w:val="000838EF"/>
    <w:rsid w:val="00096B1E"/>
    <w:rsid w:val="001975F7"/>
    <w:rsid w:val="001B2D8C"/>
    <w:rsid w:val="001E68BE"/>
    <w:rsid w:val="00230E3A"/>
    <w:rsid w:val="0028111F"/>
    <w:rsid w:val="00291694"/>
    <w:rsid w:val="002931D9"/>
    <w:rsid w:val="002E25D7"/>
    <w:rsid w:val="004D6DC7"/>
    <w:rsid w:val="004F214C"/>
    <w:rsid w:val="00554461"/>
    <w:rsid w:val="005E7024"/>
    <w:rsid w:val="00612F9D"/>
    <w:rsid w:val="006309FA"/>
    <w:rsid w:val="00635CB3"/>
    <w:rsid w:val="006578FC"/>
    <w:rsid w:val="00693C37"/>
    <w:rsid w:val="00695177"/>
    <w:rsid w:val="006C5883"/>
    <w:rsid w:val="00802BEE"/>
    <w:rsid w:val="00812A17"/>
    <w:rsid w:val="008205B2"/>
    <w:rsid w:val="00845782"/>
    <w:rsid w:val="008A5B5F"/>
    <w:rsid w:val="008B3564"/>
    <w:rsid w:val="008E46F2"/>
    <w:rsid w:val="00916E87"/>
    <w:rsid w:val="00922344"/>
    <w:rsid w:val="009C2443"/>
    <w:rsid w:val="00A4309E"/>
    <w:rsid w:val="00A4331F"/>
    <w:rsid w:val="00A56FA7"/>
    <w:rsid w:val="00A9148E"/>
    <w:rsid w:val="00AF7757"/>
    <w:rsid w:val="00BC3998"/>
    <w:rsid w:val="00C7422E"/>
    <w:rsid w:val="00D00B92"/>
    <w:rsid w:val="00D37335"/>
    <w:rsid w:val="00D833AE"/>
    <w:rsid w:val="00E3007E"/>
    <w:rsid w:val="00EC5A50"/>
    <w:rsid w:val="00F14546"/>
    <w:rsid w:val="00F3023C"/>
    <w:rsid w:val="00F5538D"/>
    <w:rsid w:val="00F8052D"/>
    <w:rsid w:val="00F934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81F38F6-3EEE-418A-820D-3B13471DD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230E3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230E3A"/>
    <w:rPr>
      <w:sz w:val="18"/>
      <w:szCs w:val="18"/>
    </w:rPr>
  </w:style>
  <w:style w:type="paragraph" w:styleId="a4">
    <w:name w:val="footer"/>
    <w:basedOn w:val="a"/>
    <w:link w:val="Char0"/>
    <w:uiPriority w:val="99"/>
    <w:unhideWhenUsed/>
    <w:rsid w:val="00230E3A"/>
    <w:pPr>
      <w:tabs>
        <w:tab w:val="center" w:pos="4153"/>
        <w:tab w:val="right" w:pos="8306"/>
      </w:tabs>
      <w:snapToGrid w:val="0"/>
      <w:jc w:val="left"/>
    </w:pPr>
    <w:rPr>
      <w:sz w:val="18"/>
      <w:szCs w:val="18"/>
    </w:rPr>
  </w:style>
  <w:style w:type="character" w:customStyle="1" w:styleId="Char0">
    <w:name w:val="页脚 Char"/>
    <w:basedOn w:val="a0"/>
    <w:link w:val="a4"/>
    <w:uiPriority w:val="99"/>
    <w:rsid w:val="00230E3A"/>
    <w:rPr>
      <w:sz w:val="18"/>
      <w:szCs w:val="18"/>
    </w:rPr>
  </w:style>
  <w:style w:type="character" w:customStyle="1" w:styleId="tgt">
    <w:name w:val="tgt"/>
    <w:basedOn w:val="a0"/>
    <w:rsid w:val="00BC3998"/>
  </w:style>
  <w:style w:type="character" w:customStyle="1" w:styleId="tgt1">
    <w:name w:val="tgt1"/>
    <w:basedOn w:val="a0"/>
    <w:rsid w:val="005E7024"/>
  </w:style>
  <w:style w:type="paragraph" w:styleId="a5">
    <w:name w:val="List Paragraph"/>
    <w:basedOn w:val="a"/>
    <w:uiPriority w:val="34"/>
    <w:qFormat/>
    <w:rsid w:val="00096B1E"/>
    <w:pPr>
      <w:ind w:firstLineChars="200" w:firstLine="420"/>
    </w:pPr>
  </w:style>
  <w:style w:type="paragraph" w:styleId="a6">
    <w:name w:val="Revision"/>
    <w:hidden/>
    <w:uiPriority w:val="99"/>
    <w:semiHidden/>
    <w:rsid w:val="002E25D7"/>
  </w:style>
  <w:style w:type="paragraph" w:styleId="a7">
    <w:name w:val="Balloon Text"/>
    <w:basedOn w:val="a"/>
    <w:link w:val="Char1"/>
    <w:uiPriority w:val="99"/>
    <w:semiHidden/>
    <w:unhideWhenUsed/>
    <w:rsid w:val="002E25D7"/>
    <w:rPr>
      <w:sz w:val="18"/>
      <w:szCs w:val="18"/>
    </w:rPr>
  </w:style>
  <w:style w:type="character" w:customStyle="1" w:styleId="Char1">
    <w:name w:val="批注框文本 Char"/>
    <w:basedOn w:val="a0"/>
    <w:link w:val="a7"/>
    <w:uiPriority w:val="99"/>
    <w:semiHidden/>
    <w:rsid w:val="002E25D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955438">
      <w:bodyDiv w:val="1"/>
      <w:marLeft w:val="0"/>
      <w:marRight w:val="0"/>
      <w:marTop w:val="0"/>
      <w:marBottom w:val="0"/>
      <w:divBdr>
        <w:top w:val="none" w:sz="0" w:space="0" w:color="auto"/>
        <w:left w:val="none" w:sz="0" w:space="0" w:color="auto"/>
        <w:bottom w:val="none" w:sz="0" w:space="0" w:color="auto"/>
        <w:right w:val="none" w:sz="0" w:space="0" w:color="auto"/>
      </w:divBdr>
    </w:div>
    <w:div w:id="179665130">
      <w:bodyDiv w:val="1"/>
      <w:marLeft w:val="0"/>
      <w:marRight w:val="0"/>
      <w:marTop w:val="0"/>
      <w:marBottom w:val="0"/>
      <w:divBdr>
        <w:top w:val="none" w:sz="0" w:space="0" w:color="auto"/>
        <w:left w:val="none" w:sz="0" w:space="0" w:color="auto"/>
        <w:bottom w:val="none" w:sz="0" w:space="0" w:color="auto"/>
        <w:right w:val="none" w:sz="0" w:space="0" w:color="auto"/>
      </w:divBdr>
    </w:div>
    <w:div w:id="272714132">
      <w:bodyDiv w:val="1"/>
      <w:marLeft w:val="0"/>
      <w:marRight w:val="0"/>
      <w:marTop w:val="0"/>
      <w:marBottom w:val="0"/>
      <w:divBdr>
        <w:top w:val="none" w:sz="0" w:space="0" w:color="auto"/>
        <w:left w:val="none" w:sz="0" w:space="0" w:color="auto"/>
        <w:bottom w:val="none" w:sz="0" w:space="0" w:color="auto"/>
        <w:right w:val="none" w:sz="0" w:space="0" w:color="auto"/>
      </w:divBdr>
    </w:div>
    <w:div w:id="621611847">
      <w:bodyDiv w:val="1"/>
      <w:marLeft w:val="0"/>
      <w:marRight w:val="0"/>
      <w:marTop w:val="0"/>
      <w:marBottom w:val="0"/>
      <w:divBdr>
        <w:top w:val="none" w:sz="0" w:space="0" w:color="auto"/>
        <w:left w:val="none" w:sz="0" w:space="0" w:color="auto"/>
        <w:bottom w:val="none" w:sz="0" w:space="0" w:color="auto"/>
        <w:right w:val="none" w:sz="0" w:space="0" w:color="auto"/>
      </w:divBdr>
    </w:div>
    <w:div w:id="1357922392">
      <w:bodyDiv w:val="1"/>
      <w:marLeft w:val="0"/>
      <w:marRight w:val="0"/>
      <w:marTop w:val="0"/>
      <w:marBottom w:val="0"/>
      <w:divBdr>
        <w:top w:val="none" w:sz="0" w:space="0" w:color="auto"/>
        <w:left w:val="none" w:sz="0" w:space="0" w:color="auto"/>
        <w:bottom w:val="none" w:sz="0" w:space="0" w:color="auto"/>
        <w:right w:val="none" w:sz="0" w:space="0" w:color="auto"/>
      </w:divBdr>
    </w:div>
    <w:div w:id="1542598566">
      <w:bodyDiv w:val="1"/>
      <w:marLeft w:val="0"/>
      <w:marRight w:val="0"/>
      <w:marTop w:val="0"/>
      <w:marBottom w:val="0"/>
      <w:divBdr>
        <w:top w:val="none" w:sz="0" w:space="0" w:color="auto"/>
        <w:left w:val="none" w:sz="0" w:space="0" w:color="auto"/>
        <w:bottom w:val="none" w:sz="0" w:space="0" w:color="auto"/>
        <w:right w:val="none" w:sz="0" w:space="0" w:color="auto"/>
      </w:divBdr>
    </w:div>
    <w:div w:id="1598363655">
      <w:bodyDiv w:val="1"/>
      <w:marLeft w:val="0"/>
      <w:marRight w:val="0"/>
      <w:marTop w:val="0"/>
      <w:marBottom w:val="0"/>
      <w:divBdr>
        <w:top w:val="none" w:sz="0" w:space="0" w:color="auto"/>
        <w:left w:val="none" w:sz="0" w:space="0" w:color="auto"/>
        <w:bottom w:val="none" w:sz="0" w:space="0" w:color="auto"/>
        <w:right w:val="none" w:sz="0" w:space="0" w:color="auto"/>
      </w:divBdr>
    </w:div>
    <w:div w:id="165722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13</Pages>
  <Words>2587</Words>
  <Characters>14751</Characters>
  <Application>Microsoft Office Word</Application>
  <DocSecurity>0</DocSecurity>
  <Lines>122</Lines>
  <Paragraphs>34</Paragraphs>
  <ScaleCrop>false</ScaleCrop>
  <Company/>
  <LinksUpToDate>false</LinksUpToDate>
  <CharactersWithSpaces>17304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帐户</dc:creator>
  <cp:keywords/>
  <dc:description/>
  <cp:lastModifiedBy>Microsoft 帐户</cp:lastModifiedBy>
  <cp:revision>4</cp:revision>
  <dcterms:created xsi:type="dcterms:W3CDTF">2021-03-17T01:54:00Z</dcterms:created>
  <dcterms:modified xsi:type="dcterms:W3CDTF">2021-03-17T12:55:00Z</dcterms:modified>
</cp:coreProperties>
</file>