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04A1E" w14:textId="492CFD10" w:rsidR="000F2B64" w:rsidRPr="005279BF" w:rsidRDefault="000F2B64" w:rsidP="000F2B64">
      <w:pPr>
        <w:pStyle w:val="NormalWeb"/>
        <w:rPr>
          <w:rFonts w:asciiTheme="minorHAnsi" w:hAnsiTheme="minorHAnsi" w:cstheme="minorHAnsi"/>
          <w:b/>
          <w:bCs/>
          <w:color w:val="000000" w:themeColor="text1"/>
          <w:sz w:val="24"/>
          <w:szCs w:val="24"/>
        </w:rPr>
      </w:pPr>
      <w:r w:rsidRPr="005279BF">
        <w:rPr>
          <w:rFonts w:asciiTheme="minorHAnsi" w:hAnsiTheme="minorHAnsi" w:cstheme="minorHAnsi"/>
          <w:b/>
          <w:bCs/>
          <w:color w:val="000000" w:themeColor="text1"/>
          <w:sz w:val="24"/>
          <w:szCs w:val="24"/>
        </w:rPr>
        <w:t xml:space="preserve">How have past instances of police malpractice and misconduct influenced modern professional policing? Support your answer with relevant evidence drawn from academic sources. </w:t>
      </w:r>
    </w:p>
    <w:p w14:paraId="0914DA8E" w14:textId="77777777" w:rsidR="000F2B64" w:rsidRPr="005279BF" w:rsidRDefault="000F2B64" w:rsidP="000F2B64">
      <w:pPr>
        <w:pStyle w:val="NormalWeb"/>
        <w:rPr>
          <w:rFonts w:asciiTheme="minorHAnsi" w:hAnsiTheme="minorHAnsi" w:cstheme="minorHAnsi"/>
          <w:color w:val="000000" w:themeColor="text1"/>
          <w:sz w:val="24"/>
          <w:szCs w:val="24"/>
        </w:rPr>
      </w:pPr>
    </w:p>
    <w:p w14:paraId="234909D4" w14:textId="1AE068E0" w:rsidR="00F11C4F" w:rsidRDefault="00F11C4F" w:rsidP="000F2B64">
      <w:pPr>
        <w:pStyle w:val="NormalWeb"/>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The </w:t>
      </w:r>
      <w:r w:rsidR="00A23F93">
        <w:rPr>
          <w:rFonts w:asciiTheme="minorHAnsi" w:hAnsiTheme="minorHAnsi" w:cstheme="minorHAnsi"/>
          <w:color w:val="000000" w:themeColor="text1"/>
          <w:sz w:val="24"/>
          <w:szCs w:val="24"/>
        </w:rPr>
        <w:t xml:space="preserve">code of ethics details the principles and </w:t>
      </w:r>
      <w:r w:rsidR="00960CEC">
        <w:rPr>
          <w:rFonts w:asciiTheme="minorHAnsi" w:hAnsiTheme="minorHAnsi" w:cstheme="minorHAnsi"/>
          <w:color w:val="000000" w:themeColor="text1"/>
          <w:sz w:val="24"/>
          <w:szCs w:val="24"/>
        </w:rPr>
        <w:t xml:space="preserve">standards of professional behaviour of policing. </w:t>
      </w:r>
      <w:r w:rsidR="004A5F18">
        <w:rPr>
          <w:rFonts w:asciiTheme="minorHAnsi" w:hAnsiTheme="minorHAnsi" w:cstheme="minorHAnsi"/>
          <w:color w:val="000000" w:themeColor="text1"/>
          <w:sz w:val="24"/>
          <w:szCs w:val="24"/>
        </w:rPr>
        <w:t xml:space="preserve">Amongst these are </w:t>
      </w:r>
      <w:r w:rsidR="009B0BF9">
        <w:rPr>
          <w:rFonts w:asciiTheme="minorHAnsi" w:hAnsiTheme="minorHAnsi" w:cstheme="minorHAnsi"/>
          <w:color w:val="000000" w:themeColor="text1"/>
          <w:sz w:val="24"/>
          <w:szCs w:val="24"/>
        </w:rPr>
        <w:t xml:space="preserve">honesty, integrity, conduct, </w:t>
      </w:r>
      <w:r w:rsidR="00CD085D" w:rsidRPr="00891DF1">
        <w:rPr>
          <w:rFonts w:asciiTheme="minorHAnsi" w:hAnsiTheme="minorHAnsi" w:cstheme="minorHAnsi"/>
          <w:color w:val="000000" w:themeColor="text1"/>
          <w:sz w:val="24"/>
          <w:szCs w:val="24"/>
        </w:rPr>
        <w:t xml:space="preserve">and accountability. </w:t>
      </w:r>
      <w:r w:rsidR="00A84251" w:rsidRPr="00891DF1">
        <w:rPr>
          <w:rFonts w:asciiTheme="minorHAnsi" w:hAnsiTheme="minorHAnsi" w:cstheme="minorHAnsi"/>
          <w:color w:val="000000" w:themeColor="text1"/>
          <w:sz w:val="24"/>
          <w:szCs w:val="24"/>
        </w:rPr>
        <w:t xml:space="preserve">Also included here is </w:t>
      </w:r>
      <w:r w:rsidR="00E46988" w:rsidRPr="00891DF1">
        <w:rPr>
          <w:rFonts w:asciiTheme="minorHAnsi" w:hAnsiTheme="minorHAnsi" w:cstheme="minorHAnsi"/>
          <w:color w:val="000000" w:themeColor="text1"/>
          <w:sz w:val="24"/>
          <w:szCs w:val="24"/>
        </w:rPr>
        <w:t xml:space="preserve">the responsibility to challenge and report improper conduct. </w:t>
      </w:r>
      <w:r w:rsidR="00891DF1" w:rsidRPr="00891DF1">
        <w:rPr>
          <w:sz w:val="24"/>
          <w:szCs w:val="24"/>
        </w:rPr>
        <w:t>The College of Policing issued the Code of Ethics as a code of practice under section 39A of the Police Act 1996</w:t>
      </w:r>
      <w:r w:rsidR="00545B14">
        <w:rPr>
          <w:sz w:val="24"/>
          <w:szCs w:val="24"/>
        </w:rPr>
        <w:t xml:space="preserve"> (College of Policing, 2014)</w:t>
      </w:r>
      <w:r w:rsidR="00891DF1" w:rsidRPr="00891DF1">
        <w:rPr>
          <w:sz w:val="24"/>
          <w:szCs w:val="24"/>
        </w:rPr>
        <w:t>.</w:t>
      </w:r>
    </w:p>
    <w:p w14:paraId="6B2B5B69" w14:textId="77777777" w:rsidR="00F11C4F" w:rsidRDefault="00F11C4F" w:rsidP="000F2B64">
      <w:pPr>
        <w:pStyle w:val="NormalWeb"/>
        <w:rPr>
          <w:rFonts w:asciiTheme="minorHAnsi" w:hAnsiTheme="minorHAnsi" w:cstheme="minorHAnsi"/>
          <w:color w:val="000000" w:themeColor="text1"/>
          <w:sz w:val="24"/>
          <w:szCs w:val="24"/>
        </w:rPr>
      </w:pPr>
    </w:p>
    <w:p w14:paraId="4914C0BA" w14:textId="198F708B" w:rsidR="000F2B64" w:rsidRPr="005279BF" w:rsidRDefault="000F2B64" w:rsidP="000F2B64">
      <w:pPr>
        <w:pStyle w:val="NormalWeb"/>
        <w:rPr>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Examples of police malpractice and misconduct include, but are not limited to, coerced confessions, false imprisonment or arrest</w:t>
      </w:r>
      <w:r w:rsidR="00693263">
        <w:rPr>
          <w:rFonts w:asciiTheme="minorHAnsi" w:hAnsiTheme="minorHAnsi" w:cstheme="minorHAnsi"/>
          <w:color w:val="000000" w:themeColor="text1"/>
          <w:sz w:val="24"/>
          <w:szCs w:val="24"/>
        </w:rPr>
        <w:t>,</w:t>
      </w:r>
      <w:r w:rsidRPr="005279BF">
        <w:rPr>
          <w:rFonts w:asciiTheme="minorHAnsi" w:hAnsiTheme="minorHAnsi" w:cstheme="minorHAnsi"/>
          <w:color w:val="000000" w:themeColor="text1"/>
          <w:sz w:val="24"/>
          <w:szCs w:val="24"/>
        </w:rPr>
        <w:t xml:space="preserve"> and use of excessive force</w:t>
      </w:r>
      <w:r w:rsidR="00AB55DB" w:rsidRPr="005279BF">
        <w:rPr>
          <w:rFonts w:asciiTheme="minorHAnsi" w:hAnsiTheme="minorHAnsi" w:cstheme="minorHAnsi"/>
          <w:color w:val="000000" w:themeColor="text1"/>
          <w:sz w:val="24"/>
          <w:szCs w:val="24"/>
        </w:rPr>
        <w:t xml:space="preserve"> (Newburn, 2015)</w:t>
      </w:r>
      <w:r w:rsidRPr="005279BF">
        <w:rPr>
          <w:rFonts w:asciiTheme="minorHAnsi" w:hAnsiTheme="minorHAnsi" w:cstheme="minorHAnsi"/>
          <w:color w:val="000000" w:themeColor="text1"/>
          <w:sz w:val="24"/>
          <w:szCs w:val="24"/>
        </w:rPr>
        <w:t xml:space="preserve">. </w:t>
      </w:r>
      <w:r w:rsidR="00FE3259">
        <w:rPr>
          <w:rFonts w:asciiTheme="minorHAnsi" w:hAnsiTheme="minorHAnsi" w:cstheme="minorHAnsi"/>
          <w:color w:val="000000" w:themeColor="text1"/>
          <w:sz w:val="24"/>
          <w:szCs w:val="24"/>
        </w:rPr>
        <w:t>Several e</w:t>
      </w:r>
      <w:r w:rsidR="00377828">
        <w:rPr>
          <w:rFonts w:asciiTheme="minorHAnsi" w:hAnsiTheme="minorHAnsi" w:cstheme="minorHAnsi"/>
          <w:color w:val="000000" w:themeColor="text1"/>
          <w:sz w:val="24"/>
          <w:szCs w:val="24"/>
        </w:rPr>
        <w:t xml:space="preserve">xamples of police </w:t>
      </w:r>
      <w:r w:rsidR="00FE3259">
        <w:rPr>
          <w:rFonts w:asciiTheme="minorHAnsi" w:hAnsiTheme="minorHAnsi" w:cstheme="minorHAnsi"/>
          <w:color w:val="000000" w:themeColor="text1"/>
          <w:sz w:val="24"/>
          <w:szCs w:val="24"/>
        </w:rPr>
        <w:t xml:space="preserve">malpractice and </w:t>
      </w:r>
      <w:r w:rsidR="00377828">
        <w:rPr>
          <w:rFonts w:asciiTheme="minorHAnsi" w:hAnsiTheme="minorHAnsi" w:cstheme="minorHAnsi"/>
          <w:color w:val="000000" w:themeColor="text1"/>
          <w:sz w:val="24"/>
          <w:szCs w:val="24"/>
        </w:rPr>
        <w:t>misconduct are seen in the Lynette White case</w:t>
      </w:r>
      <w:r w:rsidR="000802BE">
        <w:rPr>
          <w:rFonts w:asciiTheme="minorHAnsi" w:hAnsiTheme="minorHAnsi" w:cstheme="minorHAnsi"/>
          <w:color w:val="000000" w:themeColor="text1"/>
          <w:sz w:val="24"/>
          <w:szCs w:val="24"/>
        </w:rPr>
        <w:t xml:space="preserve"> which was investigated by South Wales Police in 1988</w:t>
      </w:r>
      <w:r w:rsidR="00904D27" w:rsidRPr="005279BF">
        <w:rPr>
          <w:rFonts w:asciiTheme="minorHAnsi" w:hAnsiTheme="minorHAnsi" w:cstheme="minorHAnsi"/>
          <w:color w:val="000000" w:themeColor="text1"/>
          <w:sz w:val="24"/>
          <w:szCs w:val="24"/>
        </w:rPr>
        <w:t xml:space="preserve"> (South Wales Police, 2021)</w:t>
      </w:r>
      <w:r w:rsidRPr="005279BF">
        <w:rPr>
          <w:rFonts w:asciiTheme="minorHAnsi" w:hAnsiTheme="minorHAnsi" w:cstheme="minorHAnsi"/>
          <w:color w:val="000000" w:themeColor="text1"/>
          <w:sz w:val="24"/>
          <w:szCs w:val="24"/>
        </w:rPr>
        <w:t>. White’s body had been found in her home address, surrounded by a multitude of forensic opportunities</w:t>
      </w:r>
      <w:r w:rsidR="009000C0">
        <w:rPr>
          <w:rFonts w:asciiTheme="minorHAnsi" w:hAnsiTheme="minorHAnsi" w:cstheme="minorHAnsi"/>
          <w:color w:val="000000" w:themeColor="text1"/>
          <w:sz w:val="24"/>
          <w:szCs w:val="24"/>
        </w:rPr>
        <w:t>. Forensics such as azoospermic semen sampling</w:t>
      </w:r>
      <w:r w:rsidR="009000C0" w:rsidRPr="005279BF">
        <w:rPr>
          <w:rFonts w:asciiTheme="minorHAnsi" w:hAnsiTheme="minorHAnsi" w:cstheme="minorHAnsi"/>
          <w:color w:val="000000" w:themeColor="text1"/>
          <w:sz w:val="24"/>
          <w:szCs w:val="24"/>
        </w:rPr>
        <w:t xml:space="preserve"> (</w:t>
      </w:r>
      <w:proofErr w:type="spellStart"/>
      <w:r w:rsidR="009000C0" w:rsidRPr="005279BF">
        <w:rPr>
          <w:rFonts w:asciiTheme="minorHAnsi" w:hAnsiTheme="minorHAnsi" w:cstheme="minorHAnsi"/>
          <w:sz w:val="24"/>
          <w:szCs w:val="24"/>
        </w:rPr>
        <w:t>Magalhães</w:t>
      </w:r>
      <w:proofErr w:type="spellEnd"/>
      <w:r w:rsidR="009000C0" w:rsidRPr="005279BF">
        <w:rPr>
          <w:rFonts w:asciiTheme="minorHAnsi" w:hAnsiTheme="minorHAnsi" w:cstheme="minorHAnsi"/>
          <w:sz w:val="24"/>
          <w:szCs w:val="24"/>
        </w:rPr>
        <w:t xml:space="preserve"> </w:t>
      </w:r>
      <w:r w:rsidR="009000C0" w:rsidRPr="005279BF">
        <w:rPr>
          <w:rFonts w:asciiTheme="minorHAnsi" w:hAnsiTheme="minorHAnsi" w:cstheme="minorHAnsi"/>
          <w:i/>
          <w:iCs/>
          <w:sz w:val="24"/>
          <w:szCs w:val="24"/>
        </w:rPr>
        <w:t>et al.</w:t>
      </w:r>
      <w:r w:rsidR="009000C0" w:rsidRPr="005279BF">
        <w:rPr>
          <w:rFonts w:asciiTheme="minorHAnsi" w:hAnsiTheme="minorHAnsi" w:cstheme="minorHAnsi"/>
          <w:sz w:val="24"/>
          <w:szCs w:val="24"/>
        </w:rPr>
        <w:t>, 2015)</w:t>
      </w:r>
      <w:r w:rsidR="009000C0">
        <w:rPr>
          <w:rFonts w:asciiTheme="minorHAnsi" w:hAnsiTheme="minorHAnsi" w:cstheme="minorHAnsi"/>
          <w:color w:val="000000" w:themeColor="text1"/>
          <w:sz w:val="24"/>
          <w:szCs w:val="24"/>
        </w:rPr>
        <w:t xml:space="preserve"> and blood typing at the scene</w:t>
      </w:r>
      <w:r w:rsidR="00363FEF">
        <w:rPr>
          <w:rFonts w:asciiTheme="minorHAnsi" w:hAnsiTheme="minorHAnsi" w:cstheme="minorHAnsi"/>
          <w:color w:val="000000" w:themeColor="text1"/>
          <w:sz w:val="24"/>
          <w:szCs w:val="24"/>
        </w:rPr>
        <w:t xml:space="preserve">. </w:t>
      </w:r>
      <w:r w:rsidR="008878DF">
        <w:rPr>
          <w:rFonts w:asciiTheme="minorHAnsi" w:hAnsiTheme="minorHAnsi" w:cstheme="minorHAnsi"/>
          <w:color w:val="000000" w:themeColor="text1"/>
          <w:sz w:val="24"/>
          <w:szCs w:val="24"/>
        </w:rPr>
        <w:t>It would later be discovered that t</w:t>
      </w:r>
      <w:r w:rsidR="00363FEF">
        <w:rPr>
          <w:rFonts w:asciiTheme="minorHAnsi" w:hAnsiTheme="minorHAnsi" w:cstheme="minorHAnsi"/>
          <w:color w:val="000000" w:themeColor="text1"/>
          <w:sz w:val="24"/>
          <w:szCs w:val="24"/>
        </w:rPr>
        <w:t>hese w</w:t>
      </w:r>
      <w:r w:rsidR="009B2C17">
        <w:rPr>
          <w:rFonts w:asciiTheme="minorHAnsi" w:hAnsiTheme="minorHAnsi" w:cstheme="minorHAnsi"/>
          <w:color w:val="000000" w:themeColor="text1"/>
          <w:sz w:val="24"/>
          <w:szCs w:val="24"/>
        </w:rPr>
        <w:t xml:space="preserve">ere </w:t>
      </w:r>
      <w:r w:rsidR="00170C25">
        <w:rPr>
          <w:rFonts w:asciiTheme="minorHAnsi" w:hAnsiTheme="minorHAnsi" w:cstheme="minorHAnsi"/>
          <w:color w:val="000000" w:themeColor="text1"/>
          <w:sz w:val="24"/>
          <w:szCs w:val="24"/>
        </w:rPr>
        <w:t xml:space="preserve">not properly </w:t>
      </w:r>
      <w:r w:rsidR="003B58D7">
        <w:rPr>
          <w:rFonts w:asciiTheme="minorHAnsi" w:hAnsiTheme="minorHAnsi" w:cstheme="minorHAnsi"/>
          <w:color w:val="000000" w:themeColor="text1"/>
          <w:sz w:val="24"/>
          <w:szCs w:val="24"/>
        </w:rPr>
        <w:t xml:space="preserve">regarded by the officers working </w:t>
      </w:r>
      <w:r w:rsidR="00170C25">
        <w:rPr>
          <w:rFonts w:asciiTheme="minorHAnsi" w:hAnsiTheme="minorHAnsi" w:cstheme="minorHAnsi"/>
          <w:color w:val="000000" w:themeColor="text1"/>
          <w:sz w:val="24"/>
          <w:szCs w:val="24"/>
        </w:rPr>
        <w:t>th</w:t>
      </w:r>
      <w:r w:rsidR="008878DF">
        <w:rPr>
          <w:rFonts w:asciiTheme="minorHAnsi" w:hAnsiTheme="minorHAnsi" w:cstheme="minorHAnsi"/>
          <w:color w:val="000000" w:themeColor="text1"/>
          <w:sz w:val="24"/>
          <w:szCs w:val="24"/>
        </w:rPr>
        <w:t>e</w:t>
      </w:r>
      <w:r w:rsidR="00170C25">
        <w:rPr>
          <w:rFonts w:asciiTheme="minorHAnsi" w:hAnsiTheme="minorHAnsi" w:cstheme="minorHAnsi"/>
          <w:color w:val="000000" w:themeColor="text1"/>
          <w:sz w:val="24"/>
          <w:szCs w:val="24"/>
        </w:rPr>
        <w:t xml:space="preserve"> c</w:t>
      </w:r>
      <w:r w:rsidR="003B58D7">
        <w:rPr>
          <w:rFonts w:asciiTheme="minorHAnsi" w:hAnsiTheme="minorHAnsi" w:cstheme="minorHAnsi"/>
          <w:color w:val="000000" w:themeColor="text1"/>
          <w:sz w:val="24"/>
          <w:szCs w:val="24"/>
        </w:rPr>
        <w:t>ase at th</w:t>
      </w:r>
      <w:r w:rsidR="008878DF">
        <w:rPr>
          <w:rFonts w:asciiTheme="minorHAnsi" w:hAnsiTheme="minorHAnsi" w:cstheme="minorHAnsi"/>
          <w:color w:val="000000" w:themeColor="text1"/>
          <w:sz w:val="24"/>
          <w:szCs w:val="24"/>
        </w:rPr>
        <w:t xml:space="preserve">is </w:t>
      </w:r>
      <w:r w:rsidR="003B58D7">
        <w:rPr>
          <w:rFonts w:asciiTheme="minorHAnsi" w:hAnsiTheme="minorHAnsi" w:cstheme="minorHAnsi"/>
          <w:color w:val="000000" w:themeColor="text1"/>
          <w:sz w:val="24"/>
          <w:szCs w:val="24"/>
        </w:rPr>
        <w:t xml:space="preserve">time. </w:t>
      </w:r>
    </w:p>
    <w:p w14:paraId="517A4B5C" w14:textId="77777777" w:rsidR="000F2B64" w:rsidRPr="005279BF" w:rsidRDefault="000F2B64" w:rsidP="000F2B64">
      <w:pPr>
        <w:pStyle w:val="NormalWeb"/>
        <w:rPr>
          <w:rFonts w:asciiTheme="minorHAnsi" w:hAnsiTheme="minorHAnsi" w:cstheme="minorHAnsi"/>
          <w:color w:val="000000" w:themeColor="text1"/>
          <w:sz w:val="24"/>
          <w:szCs w:val="24"/>
        </w:rPr>
      </w:pPr>
    </w:p>
    <w:p w14:paraId="45B6FBAA" w14:textId="45639455" w:rsidR="000F2B64" w:rsidRPr="005279BF" w:rsidRDefault="000F2B64" w:rsidP="000F2B64">
      <w:pPr>
        <w:pStyle w:val="NormalWeb"/>
        <w:rPr>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 xml:space="preserve">Despite witnesses coming forward with </w:t>
      </w:r>
      <w:r w:rsidR="00F33593" w:rsidRPr="005279BF">
        <w:rPr>
          <w:rFonts w:asciiTheme="minorHAnsi" w:hAnsiTheme="minorHAnsi" w:cstheme="minorHAnsi"/>
          <w:color w:val="000000" w:themeColor="text1"/>
          <w:sz w:val="24"/>
          <w:szCs w:val="24"/>
        </w:rPr>
        <w:t xml:space="preserve">different </w:t>
      </w:r>
      <w:r w:rsidRPr="005279BF">
        <w:rPr>
          <w:rFonts w:asciiTheme="minorHAnsi" w:hAnsiTheme="minorHAnsi" w:cstheme="minorHAnsi"/>
          <w:color w:val="000000" w:themeColor="text1"/>
          <w:sz w:val="24"/>
          <w:szCs w:val="24"/>
        </w:rPr>
        <w:t>descriptions of the suspect, two black and one mixed race male were convicted of this crime</w:t>
      </w:r>
      <w:r w:rsidR="00A949E5">
        <w:rPr>
          <w:rFonts w:asciiTheme="minorHAnsi" w:hAnsiTheme="minorHAnsi" w:cstheme="minorHAnsi"/>
          <w:color w:val="000000" w:themeColor="text1"/>
          <w:sz w:val="24"/>
          <w:szCs w:val="24"/>
        </w:rPr>
        <w:t xml:space="preserve">. </w:t>
      </w:r>
      <w:r w:rsidR="00DF4FD4">
        <w:rPr>
          <w:rFonts w:asciiTheme="minorHAnsi" w:hAnsiTheme="minorHAnsi" w:cstheme="minorHAnsi"/>
          <w:color w:val="000000" w:themeColor="text1"/>
          <w:sz w:val="24"/>
          <w:szCs w:val="24"/>
        </w:rPr>
        <w:t xml:space="preserve">The first suspect, </w:t>
      </w:r>
      <w:r w:rsidR="00530633">
        <w:rPr>
          <w:rFonts w:asciiTheme="minorHAnsi" w:hAnsiTheme="minorHAnsi" w:cstheme="minorHAnsi"/>
          <w:color w:val="000000" w:themeColor="text1"/>
          <w:sz w:val="24"/>
          <w:szCs w:val="24"/>
        </w:rPr>
        <w:t>Stephen Miller, was interviewed on 19 occasions over the course of four days and denied access to a solicitor</w:t>
      </w:r>
      <w:r w:rsidRPr="005279BF">
        <w:rPr>
          <w:rFonts w:asciiTheme="minorHAnsi" w:hAnsiTheme="minorHAnsi" w:cstheme="minorHAnsi"/>
          <w:color w:val="000000" w:themeColor="text1"/>
          <w:sz w:val="24"/>
          <w:szCs w:val="24"/>
        </w:rPr>
        <w:t>. It was also noted that Miller had a mental age of 11 and therefore should have been entitled to both a solicitor and appropriate adult</w:t>
      </w:r>
      <w:r w:rsidR="00A74D9A" w:rsidRPr="005279BF">
        <w:rPr>
          <w:rFonts w:asciiTheme="minorHAnsi" w:hAnsiTheme="minorHAnsi" w:cstheme="minorHAnsi"/>
          <w:color w:val="000000" w:themeColor="text1"/>
          <w:sz w:val="24"/>
          <w:szCs w:val="24"/>
        </w:rPr>
        <w:t xml:space="preserve"> (UK Public General Acts, 1984)</w:t>
      </w:r>
      <w:r w:rsidRPr="005279BF">
        <w:rPr>
          <w:rFonts w:asciiTheme="minorHAnsi" w:hAnsiTheme="minorHAnsi" w:cstheme="minorHAnsi"/>
          <w:color w:val="000000" w:themeColor="text1"/>
          <w:sz w:val="24"/>
          <w:szCs w:val="24"/>
        </w:rPr>
        <w:t xml:space="preserve">. Despite making 307 </w:t>
      </w:r>
      <w:r w:rsidR="00696C29" w:rsidRPr="005279BF">
        <w:rPr>
          <w:rFonts w:asciiTheme="minorHAnsi" w:hAnsiTheme="minorHAnsi" w:cstheme="minorHAnsi"/>
          <w:color w:val="000000" w:themeColor="text1"/>
          <w:sz w:val="24"/>
          <w:szCs w:val="24"/>
        </w:rPr>
        <w:t xml:space="preserve">previous </w:t>
      </w:r>
      <w:r w:rsidRPr="005279BF">
        <w:rPr>
          <w:rFonts w:asciiTheme="minorHAnsi" w:hAnsiTheme="minorHAnsi" w:cstheme="minorHAnsi"/>
          <w:color w:val="000000" w:themeColor="text1"/>
          <w:sz w:val="24"/>
          <w:szCs w:val="24"/>
        </w:rPr>
        <w:t>denials, Miller confessed to the murder to Lynette White.</w:t>
      </w:r>
      <w:r w:rsidRPr="005279BF">
        <w:rPr>
          <w:rStyle w:val="apple-converted-space"/>
          <w:rFonts w:asciiTheme="minorHAnsi" w:hAnsiTheme="minorHAnsi" w:cstheme="minorHAnsi"/>
          <w:color w:val="000000" w:themeColor="text1"/>
          <w:sz w:val="24"/>
          <w:szCs w:val="24"/>
        </w:rPr>
        <w:t> </w:t>
      </w:r>
    </w:p>
    <w:p w14:paraId="77379B21" w14:textId="0A2D2BD3" w:rsidR="000F2B64" w:rsidRPr="005279BF" w:rsidRDefault="0005530E" w:rsidP="00F65FA9">
      <w:pPr>
        <w:pStyle w:val="NormalWeb"/>
        <w:spacing w:before="240"/>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In addition to this, a</w:t>
      </w:r>
      <w:r w:rsidR="000F2B64" w:rsidRPr="005279BF">
        <w:rPr>
          <w:rFonts w:asciiTheme="minorHAnsi" w:hAnsiTheme="minorHAnsi" w:cstheme="minorHAnsi"/>
          <w:color w:val="000000" w:themeColor="text1"/>
          <w:sz w:val="24"/>
          <w:szCs w:val="24"/>
        </w:rPr>
        <w:t xml:space="preserve"> witness </w:t>
      </w:r>
      <w:r>
        <w:rPr>
          <w:rFonts w:asciiTheme="minorHAnsi" w:hAnsiTheme="minorHAnsi" w:cstheme="minorHAnsi"/>
          <w:color w:val="000000" w:themeColor="text1"/>
          <w:sz w:val="24"/>
          <w:szCs w:val="24"/>
        </w:rPr>
        <w:t>by the name of</w:t>
      </w:r>
      <w:r w:rsidR="000F2B64" w:rsidRPr="005279BF">
        <w:rPr>
          <w:rFonts w:asciiTheme="minorHAnsi" w:hAnsiTheme="minorHAnsi" w:cstheme="minorHAnsi"/>
          <w:color w:val="000000" w:themeColor="text1"/>
          <w:sz w:val="24"/>
          <w:szCs w:val="24"/>
        </w:rPr>
        <w:t xml:space="preserve"> </w:t>
      </w:r>
      <w:proofErr w:type="spellStart"/>
      <w:r w:rsidR="000F2B64" w:rsidRPr="005279BF">
        <w:rPr>
          <w:rFonts w:asciiTheme="minorHAnsi" w:hAnsiTheme="minorHAnsi" w:cstheme="minorHAnsi"/>
          <w:color w:val="000000" w:themeColor="text1"/>
          <w:sz w:val="24"/>
          <w:szCs w:val="24"/>
        </w:rPr>
        <w:t>Anegla</w:t>
      </w:r>
      <w:proofErr w:type="spellEnd"/>
      <w:r w:rsidR="000F2B64" w:rsidRPr="005279BF">
        <w:rPr>
          <w:rFonts w:asciiTheme="minorHAnsi" w:hAnsiTheme="minorHAnsi" w:cstheme="minorHAnsi"/>
          <w:color w:val="000000" w:themeColor="text1"/>
          <w:sz w:val="24"/>
          <w:szCs w:val="24"/>
        </w:rPr>
        <w:t xml:space="preserve"> </w:t>
      </w:r>
      <w:proofErr w:type="spellStart"/>
      <w:r w:rsidR="000F2B64" w:rsidRPr="005279BF">
        <w:rPr>
          <w:rFonts w:asciiTheme="minorHAnsi" w:hAnsiTheme="minorHAnsi" w:cstheme="minorHAnsi"/>
          <w:color w:val="000000" w:themeColor="text1"/>
          <w:sz w:val="24"/>
          <w:szCs w:val="24"/>
        </w:rPr>
        <w:t>Psalia</w:t>
      </w:r>
      <w:proofErr w:type="spellEnd"/>
      <w:r w:rsidR="000F2B64" w:rsidRPr="005279BF">
        <w:rPr>
          <w:rFonts w:asciiTheme="minorHAnsi" w:hAnsiTheme="minorHAnsi" w:cstheme="minorHAnsi"/>
          <w:color w:val="000000" w:themeColor="text1"/>
          <w:sz w:val="24"/>
          <w:szCs w:val="24"/>
        </w:rPr>
        <w:t xml:space="preserve"> </w:t>
      </w:r>
      <w:r w:rsidR="00D73DA3">
        <w:rPr>
          <w:rFonts w:asciiTheme="minorHAnsi" w:hAnsiTheme="minorHAnsi" w:cstheme="minorHAnsi"/>
          <w:color w:val="000000" w:themeColor="text1"/>
          <w:sz w:val="24"/>
          <w:szCs w:val="24"/>
        </w:rPr>
        <w:t xml:space="preserve">was interviewed by police without a solicitor </w:t>
      </w:r>
      <w:r w:rsidR="00F85640">
        <w:rPr>
          <w:rFonts w:asciiTheme="minorHAnsi" w:hAnsiTheme="minorHAnsi" w:cstheme="minorHAnsi"/>
          <w:color w:val="000000" w:themeColor="text1"/>
          <w:sz w:val="24"/>
          <w:szCs w:val="24"/>
        </w:rPr>
        <w:t>or appropriate adult present.</w:t>
      </w:r>
      <w:r w:rsidR="000F2B64" w:rsidRPr="005279BF">
        <w:rPr>
          <w:rFonts w:asciiTheme="minorHAnsi" w:hAnsiTheme="minorHAnsi" w:cstheme="minorHAnsi"/>
          <w:color w:val="000000" w:themeColor="text1"/>
          <w:sz w:val="24"/>
          <w:szCs w:val="24"/>
        </w:rPr>
        <w:t xml:space="preserve"> It is important to note that </w:t>
      </w:r>
      <w:proofErr w:type="spellStart"/>
      <w:r w:rsidR="000F2B64" w:rsidRPr="005279BF">
        <w:rPr>
          <w:rFonts w:asciiTheme="minorHAnsi" w:hAnsiTheme="minorHAnsi" w:cstheme="minorHAnsi"/>
          <w:color w:val="000000" w:themeColor="text1"/>
          <w:sz w:val="24"/>
          <w:szCs w:val="24"/>
        </w:rPr>
        <w:t>Psalia</w:t>
      </w:r>
      <w:proofErr w:type="spellEnd"/>
      <w:r w:rsidR="000F2B64" w:rsidRPr="005279BF">
        <w:rPr>
          <w:rFonts w:asciiTheme="minorHAnsi" w:hAnsiTheme="minorHAnsi" w:cstheme="minorHAnsi"/>
          <w:color w:val="000000" w:themeColor="text1"/>
          <w:sz w:val="24"/>
          <w:szCs w:val="24"/>
        </w:rPr>
        <w:t xml:space="preserve"> was known to have a low IQ</w:t>
      </w:r>
      <w:r w:rsidR="00F85640">
        <w:rPr>
          <w:rFonts w:asciiTheme="minorHAnsi" w:hAnsiTheme="minorHAnsi" w:cstheme="minorHAnsi"/>
          <w:color w:val="000000" w:themeColor="text1"/>
          <w:sz w:val="24"/>
          <w:szCs w:val="24"/>
        </w:rPr>
        <w:t xml:space="preserve"> and would </w:t>
      </w:r>
      <w:r w:rsidR="00EC6F47">
        <w:rPr>
          <w:rFonts w:asciiTheme="minorHAnsi" w:hAnsiTheme="minorHAnsi" w:cstheme="minorHAnsi"/>
          <w:color w:val="000000" w:themeColor="text1"/>
          <w:sz w:val="24"/>
          <w:szCs w:val="24"/>
        </w:rPr>
        <w:t xml:space="preserve">be considered to be </w:t>
      </w:r>
      <w:r w:rsidR="00683960">
        <w:rPr>
          <w:rFonts w:asciiTheme="minorHAnsi" w:hAnsiTheme="minorHAnsi" w:cstheme="minorHAnsi"/>
          <w:color w:val="000000" w:themeColor="text1"/>
          <w:sz w:val="24"/>
          <w:szCs w:val="24"/>
        </w:rPr>
        <w:t>a vulnerable adult</w:t>
      </w:r>
      <w:r w:rsidR="009F2E93">
        <w:rPr>
          <w:rFonts w:asciiTheme="minorHAnsi" w:hAnsiTheme="minorHAnsi" w:cstheme="minorHAnsi"/>
          <w:color w:val="000000" w:themeColor="text1"/>
          <w:sz w:val="24"/>
          <w:szCs w:val="24"/>
        </w:rPr>
        <w:t>.</w:t>
      </w:r>
      <w:r w:rsidR="000F2B64" w:rsidRPr="005279BF">
        <w:rPr>
          <w:rFonts w:asciiTheme="minorHAnsi" w:hAnsiTheme="minorHAnsi" w:cstheme="minorHAnsi"/>
          <w:color w:val="000000" w:themeColor="text1"/>
          <w:sz w:val="24"/>
          <w:szCs w:val="24"/>
        </w:rPr>
        <w:t xml:space="preserve"> Police questioned </w:t>
      </w:r>
      <w:proofErr w:type="spellStart"/>
      <w:r w:rsidR="000F2B64" w:rsidRPr="005279BF">
        <w:rPr>
          <w:rFonts w:asciiTheme="minorHAnsi" w:hAnsiTheme="minorHAnsi" w:cstheme="minorHAnsi"/>
          <w:color w:val="000000" w:themeColor="text1"/>
          <w:sz w:val="24"/>
          <w:szCs w:val="24"/>
        </w:rPr>
        <w:t>Psalia</w:t>
      </w:r>
      <w:proofErr w:type="spellEnd"/>
      <w:r w:rsidR="000F2B64" w:rsidRPr="005279BF">
        <w:rPr>
          <w:rFonts w:asciiTheme="minorHAnsi" w:hAnsiTheme="minorHAnsi" w:cstheme="minorHAnsi"/>
          <w:color w:val="000000" w:themeColor="text1"/>
          <w:sz w:val="24"/>
          <w:szCs w:val="24"/>
        </w:rPr>
        <w:t xml:space="preserve"> and “insisted” that she had been connected with the crime. </w:t>
      </w:r>
      <w:r w:rsidR="00683960">
        <w:rPr>
          <w:rFonts w:asciiTheme="minorHAnsi" w:hAnsiTheme="minorHAnsi" w:cstheme="minorHAnsi"/>
          <w:color w:val="000000" w:themeColor="text1"/>
          <w:sz w:val="24"/>
          <w:szCs w:val="24"/>
        </w:rPr>
        <w:t>This is a demonstration of</w:t>
      </w:r>
      <w:r w:rsidR="000F2B64" w:rsidRPr="005279BF">
        <w:rPr>
          <w:rFonts w:asciiTheme="minorHAnsi" w:hAnsiTheme="minorHAnsi" w:cstheme="minorHAnsi"/>
          <w:color w:val="000000" w:themeColor="text1"/>
          <w:sz w:val="24"/>
          <w:szCs w:val="24"/>
        </w:rPr>
        <w:t xml:space="preserve"> </w:t>
      </w:r>
      <w:r w:rsidR="00377FA5">
        <w:rPr>
          <w:rFonts w:asciiTheme="minorHAnsi" w:hAnsiTheme="minorHAnsi" w:cstheme="minorHAnsi"/>
          <w:color w:val="000000" w:themeColor="text1"/>
          <w:sz w:val="24"/>
          <w:szCs w:val="24"/>
        </w:rPr>
        <w:t>coercion which</w:t>
      </w:r>
      <w:r w:rsidR="000F2B64" w:rsidRPr="005279BF">
        <w:rPr>
          <w:rFonts w:asciiTheme="minorHAnsi" w:hAnsiTheme="minorHAnsi" w:cstheme="minorHAnsi"/>
          <w:color w:val="000000" w:themeColor="text1"/>
          <w:sz w:val="24"/>
          <w:szCs w:val="24"/>
        </w:rPr>
        <w:t xml:space="preserve"> resulted in </w:t>
      </w:r>
      <w:proofErr w:type="spellStart"/>
      <w:r w:rsidR="000F2B64" w:rsidRPr="005279BF">
        <w:rPr>
          <w:rFonts w:asciiTheme="minorHAnsi" w:hAnsiTheme="minorHAnsi" w:cstheme="minorHAnsi"/>
          <w:color w:val="000000" w:themeColor="text1"/>
          <w:sz w:val="24"/>
          <w:szCs w:val="24"/>
        </w:rPr>
        <w:t>Psalia</w:t>
      </w:r>
      <w:proofErr w:type="spellEnd"/>
      <w:r w:rsidR="000F2B64" w:rsidRPr="005279BF">
        <w:rPr>
          <w:rFonts w:asciiTheme="minorHAnsi" w:hAnsiTheme="minorHAnsi" w:cstheme="minorHAnsi"/>
          <w:color w:val="000000" w:themeColor="text1"/>
          <w:sz w:val="24"/>
          <w:szCs w:val="24"/>
        </w:rPr>
        <w:t xml:space="preserve"> making false</w:t>
      </w:r>
      <w:r w:rsidR="00C04B80">
        <w:rPr>
          <w:rFonts w:asciiTheme="minorHAnsi" w:hAnsiTheme="minorHAnsi" w:cstheme="minorHAnsi"/>
          <w:color w:val="000000" w:themeColor="text1"/>
          <w:sz w:val="24"/>
          <w:szCs w:val="24"/>
        </w:rPr>
        <w:t xml:space="preserve"> witness</w:t>
      </w:r>
      <w:r w:rsidR="000F2B64" w:rsidRPr="005279BF">
        <w:rPr>
          <w:rFonts w:asciiTheme="minorHAnsi" w:hAnsiTheme="minorHAnsi" w:cstheme="minorHAnsi"/>
          <w:color w:val="000000" w:themeColor="text1"/>
          <w:sz w:val="24"/>
          <w:szCs w:val="24"/>
        </w:rPr>
        <w:t xml:space="preserve"> statements</w:t>
      </w:r>
      <w:r w:rsidR="00733022" w:rsidRPr="005279BF">
        <w:rPr>
          <w:rFonts w:asciiTheme="minorHAnsi" w:hAnsiTheme="minorHAnsi" w:cstheme="minorHAnsi"/>
          <w:sz w:val="24"/>
          <w:szCs w:val="24"/>
        </w:rPr>
        <w:t xml:space="preserve"> </w:t>
      </w:r>
      <w:r w:rsidR="00733022" w:rsidRPr="005279BF">
        <w:rPr>
          <w:rFonts w:asciiTheme="minorHAnsi" w:hAnsiTheme="minorHAnsi" w:cstheme="minorHAnsi"/>
          <w:color w:val="000000" w:themeColor="text1"/>
          <w:sz w:val="24"/>
          <w:szCs w:val="24"/>
        </w:rPr>
        <w:t xml:space="preserve">(Adam and van </w:t>
      </w:r>
      <w:proofErr w:type="spellStart"/>
      <w:r w:rsidR="00733022" w:rsidRPr="005279BF">
        <w:rPr>
          <w:rFonts w:asciiTheme="minorHAnsi" w:hAnsiTheme="minorHAnsi" w:cstheme="minorHAnsi"/>
          <w:color w:val="000000" w:themeColor="text1"/>
          <w:sz w:val="24"/>
          <w:szCs w:val="24"/>
        </w:rPr>
        <w:t>Golde</w:t>
      </w:r>
      <w:proofErr w:type="spellEnd"/>
      <w:r w:rsidR="00733022" w:rsidRPr="005279BF">
        <w:rPr>
          <w:rFonts w:asciiTheme="minorHAnsi" w:hAnsiTheme="minorHAnsi" w:cstheme="minorHAnsi"/>
          <w:color w:val="000000" w:themeColor="text1"/>
          <w:sz w:val="24"/>
          <w:szCs w:val="24"/>
        </w:rPr>
        <w:t>, 2019)</w:t>
      </w:r>
      <w:r w:rsidR="000F2B64" w:rsidRPr="005279BF">
        <w:rPr>
          <w:rFonts w:asciiTheme="minorHAnsi" w:hAnsiTheme="minorHAnsi" w:cstheme="minorHAnsi"/>
          <w:color w:val="000000" w:themeColor="text1"/>
          <w:sz w:val="24"/>
          <w:szCs w:val="24"/>
        </w:rPr>
        <w:t>. These statements would go on to be used</w:t>
      </w:r>
      <w:r w:rsidR="00EC6F47">
        <w:rPr>
          <w:rFonts w:asciiTheme="minorHAnsi" w:hAnsiTheme="minorHAnsi" w:cstheme="minorHAnsi"/>
          <w:color w:val="000000" w:themeColor="text1"/>
          <w:sz w:val="24"/>
          <w:szCs w:val="24"/>
        </w:rPr>
        <w:t xml:space="preserve"> as evidence in the</w:t>
      </w:r>
      <w:r w:rsidR="00686503">
        <w:rPr>
          <w:rFonts w:asciiTheme="minorHAnsi" w:hAnsiTheme="minorHAnsi" w:cstheme="minorHAnsi"/>
          <w:color w:val="000000" w:themeColor="text1"/>
          <w:sz w:val="24"/>
          <w:szCs w:val="24"/>
        </w:rPr>
        <w:t xml:space="preserve"> </w:t>
      </w:r>
      <w:r w:rsidR="00EC6F47">
        <w:rPr>
          <w:rFonts w:asciiTheme="minorHAnsi" w:hAnsiTheme="minorHAnsi" w:cstheme="minorHAnsi"/>
          <w:color w:val="000000" w:themeColor="text1"/>
          <w:sz w:val="24"/>
          <w:szCs w:val="24"/>
        </w:rPr>
        <w:t>conviction</w:t>
      </w:r>
      <w:r w:rsidR="000F2B64" w:rsidRPr="005279BF">
        <w:rPr>
          <w:rFonts w:asciiTheme="minorHAnsi" w:hAnsiTheme="minorHAnsi" w:cstheme="minorHAnsi"/>
          <w:color w:val="000000" w:themeColor="text1"/>
          <w:sz w:val="24"/>
          <w:szCs w:val="24"/>
        </w:rPr>
        <w:t xml:space="preserve"> </w:t>
      </w:r>
      <w:r w:rsidR="00686503">
        <w:rPr>
          <w:rFonts w:asciiTheme="minorHAnsi" w:hAnsiTheme="minorHAnsi" w:cstheme="minorHAnsi"/>
          <w:color w:val="000000" w:themeColor="text1"/>
          <w:sz w:val="24"/>
          <w:szCs w:val="24"/>
        </w:rPr>
        <w:t xml:space="preserve">and imprisonment of </w:t>
      </w:r>
      <w:r w:rsidR="00541451">
        <w:rPr>
          <w:rFonts w:asciiTheme="minorHAnsi" w:hAnsiTheme="minorHAnsi" w:cstheme="minorHAnsi"/>
          <w:color w:val="000000" w:themeColor="text1"/>
          <w:sz w:val="24"/>
          <w:szCs w:val="24"/>
        </w:rPr>
        <w:t xml:space="preserve">five </w:t>
      </w:r>
      <w:r w:rsidR="00524FEE">
        <w:rPr>
          <w:rFonts w:asciiTheme="minorHAnsi" w:hAnsiTheme="minorHAnsi" w:cstheme="minorHAnsi"/>
          <w:color w:val="000000" w:themeColor="text1"/>
          <w:sz w:val="24"/>
          <w:szCs w:val="24"/>
        </w:rPr>
        <w:t xml:space="preserve">innocent </w:t>
      </w:r>
      <w:r w:rsidR="00541451">
        <w:rPr>
          <w:rFonts w:asciiTheme="minorHAnsi" w:hAnsiTheme="minorHAnsi" w:cstheme="minorHAnsi"/>
          <w:color w:val="000000" w:themeColor="text1"/>
          <w:sz w:val="24"/>
          <w:szCs w:val="24"/>
        </w:rPr>
        <w:t>males</w:t>
      </w:r>
      <w:r w:rsidR="00E238F1">
        <w:rPr>
          <w:rFonts w:asciiTheme="minorHAnsi" w:hAnsiTheme="minorHAnsi" w:cstheme="minorHAnsi"/>
          <w:color w:val="000000" w:themeColor="text1"/>
          <w:sz w:val="24"/>
          <w:szCs w:val="24"/>
        </w:rPr>
        <w:t xml:space="preserve"> who were later acquitted</w:t>
      </w:r>
      <w:r w:rsidR="00541451">
        <w:rPr>
          <w:rFonts w:asciiTheme="minorHAnsi" w:hAnsiTheme="minorHAnsi" w:cstheme="minorHAnsi"/>
          <w:color w:val="000000" w:themeColor="text1"/>
          <w:sz w:val="24"/>
          <w:szCs w:val="24"/>
        </w:rPr>
        <w:t>.</w:t>
      </w:r>
    </w:p>
    <w:p w14:paraId="2B473BCC" w14:textId="55208368" w:rsidR="000F2B64" w:rsidRPr="005279BF" w:rsidRDefault="000F2B64" w:rsidP="005A2769">
      <w:pPr>
        <w:pStyle w:val="NormalWeb"/>
        <w:spacing w:before="240"/>
        <w:rPr>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 xml:space="preserve">The police </w:t>
      </w:r>
      <w:r w:rsidR="00696C29" w:rsidRPr="005279BF">
        <w:rPr>
          <w:rFonts w:asciiTheme="minorHAnsi" w:hAnsiTheme="minorHAnsi" w:cstheme="minorHAnsi"/>
          <w:color w:val="000000" w:themeColor="text1"/>
          <w:sz w:val="24"/>
          <w:szCs w:val="24"/>
        </w:rPr>
        <w:t xml:space="preserve">working on this case </w:t>
      </w:r>
      <w:r w:rsidRPr="005279BF">
        <w:rPr>
          <w:rFonts w:asciiTheme="minorHAnsi" w:hAnsiTheme="minorHAnsi" w:cstheme="minorHAnsi"/>
          <w:color w:val="000000" w:themeColor="text1"/>
          <w:sz w:val="24"/>
          <w:szCs w:val="24"/>
        </w:rPr>
        <w:t xml:space="preserve">had used coercive language and created an intense environment </w:t>
      </w:r>
      <w:r w:rsidR="00BD54C5" w:rsidRPr="005279BF">
        <w:rPr>
          <w:rFonts w:asciiTheme="minorHAnsi" w:hAnsiTheme="minorHAnsi" w:cstheme="minorHAnsi"/>
          <w:color w:val="000000" w:themeColor="text1"/>
          <w:sz w:val="24"/>
          <w:szCs w:val="24"/>
        </w:rPr>
        <w:t xml:space="preserve">which aided the outcome of </w:t>
      </w:r>
      <w:r w:rsidRPr="005279BF">
        <w:rPr>
          <w:rFonts w:asciiTheme="minorHAnsi" w:hAnsiTheme="minorHAnsi" w:cstheme="minorHAnsi"/>
          <w:color w:val="000000" w:themeColor="text1"/>
          <w:sz w:val="24"/>
          <w:szCs w:val="24"/>
        </w:rPr>
        <w:t>force</w:t>
      </w:r>
      <w:r w:rsidR="00BD54C5" w:rsidRPr="005279BF">
        <w:rPr>
          <w:rFonts w:asciiTheme="minorHAnsi" w:hAnsiTheme="minorHAnsi" w:cstheme="minorHAnsi"/>
          <w:color w:val="000000" w:themeColor="text1"/>
          <w:sz w:val="24"/>
          <w:szCs w:val="24"/>
        </w:rPr>
        <w:t>d</w:t>
      </w:r>
      <w:r w:rsidRPr="005279BF">
        <w:rPr>
          <w:rFonts w:asciiTheme="minorHAnsi" w:hAnsiTheme="minorHAnsi" w:cstheme="minorHAnsi"/>
          <w:color w:val="000000" w:themeColor="text1"/>
          <w:sz w:val="24"/>
          <w:szCs w:val="24"/>
        </w:rPr>
        <w:t xml:space="preserve"> false confessions and false incrimination</w:t>
      </w:r>
      <w:r w:rsidR="005A2769" w:rsidRPr="005279BF">
        <w:rPr>
          <w:rFonts w:asciiTheme="minorHAnsi" w:hAnsiTheme="minorHAnsi" w:cstheme="minorHAnsi"/>
          <w:color w:val="000000" w:themeColor="text1"/>
          <w:sz w:val="24"/>
          <w:szCs w:val="24"/>
        </w:rPr>
        <w:t xml:space="preserve"> (</w:t>
      </w:r>
      <w:r w:rsidR="005A2769" w:rsidRPr="005279BF">
        <w:rPr>
          <w:rFonts w:asciiTheme="minorHAnsi" w:hAnsiTheme="minorHAnsi" w:cstheme="minorHAnsi"/>
          <w:sz w:val="24"/>
          <w:szCs w:val="24"/>
        </w:rPr>
        <w:t>Chapman, 2014)</w:t>
      </w:r>
      <w:r w:rsidRPr="005279BF">
        <w:rPr>
          <w:rFonts w:asciiTheme="minorHAnsi" w:hAnsiTheme="minorHAnsi" w:cstheme="minorHAnsi"/>
          <w:color w:val="000000" w:themeColor="text1"/>
          <w:sz w:val="24"/>
          <w:szCs w:val="24"/>
        </w:rPr>
        <w:t>. Suspects had requested but were denied the entitlement to legal advice and as a result had been legally unprotected and unknowing during interview</w:t>
      </w:r>
      <w:r w:rsidR="00266163" w:rsidRPr="005279BF">
        <w:rPr>
          <w:rFonts w:asciiTheme="minorHAnsi" w:hAnsiTheme="minorHAnsi" w:cstheme="minorHAnsi"/>
          <w:color w:val="000000" w:themeColor="text1"/>
          <w:sz w:val="24"/>
          <w:szCs w:val="24"/>
        </w:rPr>
        <w:t xml:space="preserve"> (</w:t>
      </w:r>
      <w:r w:rsidR="00266163" w:rsidRPr="005279BF">
        <w:rPr>
          <w:rFonts w:asciiTheme="minorHAnsi" w:hAnsiTheme="minorHAnsi" w:cstheme="minorHAnsi"/>
          <w:sz w:val="24"/>
          <w:szCs w:val="24"/>
        </w:rPr>
        <w:t>UK Public General Acts, 1998)</w:t>
      </w:r>
      <w:r w:rsidRPr="005279BF">
        <w:rPr>
          <w:rFonts w:asciiTheme="minorHAnsi" w:hAnsiTheme="minorHAnsi" w:cstheme="minorHAnsi"/>
          <w:color w:val="000000" w:themeColor="text1"/>
          <w:sz w:val="24"/>
          <w:szCs w:val="24"/>
        </w:rPr>
        <w:t>.</w:t>
      </w:r>
      <w:r w:rsidRPr="005279BF">
        <w:rPr>
          <w:rStyle w:val="apple-converted-space"/>
          <w:rFonts w:asciiTheme="minorHAnsi" w:hAnsiTheme="minorHAnsi" w:cstheme="minorHAnsi"/>
          <w:color w:val="000000" w:themeColor="text1"/>
          <w:sz w:val="24"/>
          <w:szCs w:val="24"/>
        </w:rPr>
        <w:t> </w:t>
      </w:r>
    </w:p>
    <w:p w14:paraId="66CDCFDB" w14:textId="77777777" w:rsidR="000F2B64" w:rsidRPr="005279BF" w:rsidRDefault="000F2B64" w:rsidP="000F2B64">
      <w:pPr>
        <w:pStyle w:val="NormalWeb"/>
        <w:rPr>
          <w:rFonts w:asciiTheme="minorHAnsi" w:hAnsiTheme="minorHAnsi" w:cstheme="minorHAnsi"/>
          <w:color w:val="000000" w:themeColor="text1"/>
          <w:sz w:val="24"/>
          <w:szCs w:val="24"/>
        </w:rPr>
      </w:pPr>
    </w:p>
    <w:p w14:paraId="61B2A4D9" w14:textId="4E209353" w:rsidR="000F2B64" w:rsidRPr="005279BF" w:rsidRDefault="000F2B64" w:rsidP="000F2B64">
      <w:pPr>
        <w:pStyle w:val="NormalWeb"/>
        <w:rPr>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As a result of this coercive nature</w:t>
      </w:r>
      <w:r w:rsidR="00BD54C5" w:rsidRPr="005279BF">
        <w:rPr>
          <w:rFonts w:asciiTheme="minorHAnsi" w:hAnsiTheme="minorHAnsi" w:cstheme="minorHAnsi"/>
          <w:color w:val="000000" w:themeColor="text1"/>
          <w:sz w:val="24"/>
          <w:szCs w:val="24"/>
        </w:rPr>
        <w:t>,</w:t>
      </w:r>
      <w:r w:rsidRPr="005279BF">
        <w:rPr>
          <w:rFonts w:asciiTheme="minorHAnsi" w:hAnsiTheme="minorHAnsi" w:cstheme="minorHAnsi"/>
          <w:color w:val="000000" w:themeColor="text1"/>
          <w:sz w:val="24"/>
          <w:szCs w:val="24"/>
        </w:rPr>
        <w:t xml:space="preserve"> a further investigation</w:t>
      </w:r>
      <w:r w:rsidR="00BD54C5" w:rsidRPr="005279BF">
        <w:rPr>
          <w:rFonts w:asciiTheme="minorHAnsi" w:hAnsiTheme="minorHAnsi" w:cstheme="minorHAnsi"/>
          <w:color w:val="000000" w:themeColor="text1"/>
          <w:sz w:val="24"/>
          <w:szCs w:val="24"/>
        </w:rPr>
        <w:t xml:space="preserve"> took place</w:t>
      </w:r>
      <w:r w:rsidRPr="005279BF">
        <w:rPr>
          <w:rFonts w:asciiTheme="minorHAnsi" w:hAnsiTheme="minorHAnsi" w:cstheme="minorHAnsi"/>
          <w:color w:val="000000" w:themeColor="text1"/>
          <w:sz w:val="24"/>
          <w:szCs w:val="24"/>
        </w:rPr>
        <w:t xml:space="preserve"> years later</w:t>
      </w:r>
      <w:r w:rsidR="00BD54C5" w:rsidRPr="005279BF">
        <w:rPr>
          <w:rFonts w:asciiTheme="minorHAnsi" w:hAnsiTheme="minorHAnsi" w:cstheme="minorHAnsi"/>
          <w:color w:val="000000" w:themeColor="text1"/>
          <w:sz w:val="24"/>
          <w:szCs w:val="24"/>
        </w:rPr>
        <w:t>.</w:t>
      </w:r>
      <w:r w:rsidRPr="005279BF">
        <w:rPr>
          <w:rFonts w:asciiTheme="minorHAnsi" w:hAnsiTheme="minorHAnsi" w:cstheme="minorHAnsi"/>
          <w:color w:val="000000" w:themeColor="text1"/>
          <w:sz w:val="24"/>
          <w:szCs w:val="24"/>
        </w:rPr>
        <w:t xml:space="preserve"> </w:t>
      </w:r>
      <w:r w:rsidR="00BD54C5" w:rsidRPr="005279BF">
        <w:rPr>
          <w:rFonts w:asciiTheme="minorHAnsi" w:hAnsiTheme="minorHAnsi" w:cstheme="minorHAnsi"/>
          <w:color w:val="000000" w:themeColor="text1"/>
          <w:sz w:val="24"/>
          <w:szCs w:val="24"/>
        </w:rPr>
        <w:t>Due to</w:t>
      </w:r>
      <w:r w:rsidRPr="005279BF">
        <w:rPr>
          <w:rFonts w:asciiTheme="minorHAnsi" w:hAnsiTheme="minorHAnsi" w:cstheme="minorHAnsi"/>
          <w:color w:val="000000" w:themeColor="text1"/>
          <w:sz w:val="24"/>
          <w:szCs w:val="24"/>
        </w:rPr>
        <w:t xml:space="preserve"> new evidence being identified, the Independent Police Complaints Commission investigated police officers involved wit</w:t>
      </w:r>
      <w:r w:rsidR="00BD54C5" w:rsidRPr="005279BF">
        <w:rPr>
          <w:rFonts w:asciiTheme="minorHAnsi" w:hAnsiTheme="minorHAnsi" w:cstheme="minorHAnsi"/>
          <w:color w:val="000000" w:themeColor="text1"/>
          <w:sz w:val="24"/>
          <w:szCs w:val="24"/>
        </w:rPr>
        <w:t>h</w:t>
      </w:r>
      <w:r w:rsidRPr="005279BF">
        <w:rPr>
          <w:rFonts w:asciiTheme="minorHAnsi" w:hAnsiTheme="minorHAnsi" w:cstheme="minorHAnsi"/>
          <w:color w:val="000000" w:themeColor="text1"/>
          <w:sz w:val="24"/>
          <w:szCs w:val="24"/>
        </w:rPr>
        <w:t xml:space="preserve"> the interrogation of Miller. Involved officers were later arrested in connection with offences of false imprisonment, conspiring to pervert the course of justice and misconduct in public office.</w:t>
      </w:r>
      <w:r w:rsidRPr="005279BF">
        <w:rPr>
          <w:rStyle w:val="apple-converted-space"/>
          <w:rFonts w:asciiTheme="minorHAnsi" w:hAnsiTheme="minorHAnsi" w:cstheme="minorHAnsi"/>
          <w:color w:val="000000" w:themeColor="text1"/>
          <w:sz w:val="24"/>
          <w:szCs w:val="24"/>
        </w:rPr>
        <w:t> </w:t>
      </w:r>
    </w:p>
    <w:p w14:paraId="2C5F5CF0" w14:textId="77777777" w:rsidR="000F2B64" w:rsidRPr="005279BF" w:rsidRDefault="000F2B64" w:rsidP="000F2B64">
      <w:pPr>
        <w:pStyle w:val="NormalWeb"/>
        <w:rPr>
          <w:rFonts w:asciiTheme="minorHAnsi" w:hAnsiTheme="minorHAnsi" w:cstheme="minorHAnsi"/>
          <w:color w:val="000000" w:themeColor="text1"/>
          <w:sz w:val="24"/>
          <w:szCs w:val="24"/>
        </w:rPr>
      </w:pPr>
    </w:p>
    <w:p w14:paraId="477016BE" w14:textId="1612D927" w:rsidR="000F2B64" w:rsidRPr="005279BF" w:rsidRDefault="000F2B64" w:rsidP="000F2B64">
      <w:pPr>
        <w:pStyle w:val="NormalWeb"/>
        <w:rPr>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Following the Lynette White case, amongst other cases of malpractice and misconduct, changes have been made t</w:t>
      </w:r>
      <w:r w:rsidR="00BD54C5" w:rsidRPr="005279BF">
        <w:rPr>
          <w:rFonts w:asciiTheme="minorHAnsi" w:hAnsiTheme="minorHAnsi" w:cstheme="minorHAnsi"/>
          <w:color w:val="000000" w:themeColor="text1"/>
          <w:sz w:val="24"/>
          <w:szCs w:val="24"/>
        </w:rPr>
        <w:t>o modern professional policing. To give an</w:t>
      </w:r>
      <w:r w:rsidRPr="005279BF">
        <w:rPr>
          <w:rFonts w:asciiTheme="minorHAnsi" w:hAnsiTheme="minorHAnsi" w:cstheme="minorHAnsi"/>
          <w:color w:val="000000" w:themeColor="text1"/>
          <w:sz w:val="24"/>
          <w:szCs w:val="24"/>
        </w:rPr>
        <w:t xml:space="preserve"> example</w:t>
      </w:r>
      <w:r w:rsidR="00BD54C5" w:rsidRPr="005279BF">
        <w:rPr>
          <w:rFonts w:asciiTheme="minorHAnsi" w:hAnsiTheme="minorHAnsi" w:cstheme="minorHAnsi"/>
          <w:color w:val="000000" w:themeColor="text1"/>
          <w:sz w:val="24"/>
          <w:szCs w:val="24"/>
        </w:rPr>
        <w:t xml:space="preserve"> of this</w:t>
      </w:r>
      <w:r w:rsidRPr="005279BF">
        <w:rPr>
          <w:rFonts w:asciiTheme="minorHAnsi" w:hAnsiTheme="minorHAnsi" w:cstheme="minorHAnsi"/>
          <w:color w:val="000000" w:themeColor="text1"/>
          <w:sz w:val="24"/>
          <w:szCs w:val="24"/>
        </w:rPr>
        <w:t xml:space="preserve">, the </w:t>
      </w:r>
      <w:r w:rsidRPr="005279BF">
        <w:rPr>
          <w:rFonts w:asciiTheme="minorHAnsi" w:hAnsiTheme="minorHAnsi" w:cstheme="minorHAnsi"/>
          <w:color w:val="000000" w:themeColor="text1"/>
          <w:sz w:val="24"/>
          <w:szCs w:val="24"/>
        </w:rPr>
        <w:lastRenderedPageBreak/>
        <w:t>Independent Office for Police Conduct (</w:t>
      </w:r>
      <w:r w:rsidR="004A48C9" w:rsidRPr="005279BF">
        <w:rPr>
          <w:rFonts w:asciiTheme="minorHAnsi" w:hAnsiTheme="minorHAnsi" w:cstheme="minorHAnsi"/>
          <w:color w:val="000000" w:themeColor="text1"/>
          <w:sz w:val="24"/>
          <w:szCs w:val="24"/>
        </w:rPr>
        <w:t>IOPC</w:t>
      </w:r>
      <w:r w:rsidRPr="005279BF">
        <w:rPr>
          <w:rFonts w:asciiTheme="minorHAnsi" w:hAnsiTheme="minorHAnsi" w:cstheme="minorHAnsi"/>
          <w:color w:val="000000" w:themeColor="text1"/>
          <w:sz w:val="24"/>
          <w:szCs w:val="24"/>
        </w:rPr>
        <w:t>)</w:t>
      </w:r>
      <w:r w:rsidR="00D654BC" w:rsidRPr="005279BF">
        <w:rPr>
          <w:rFonts w:asciiTheme="minorHAnsi" w:hAnsiTheme="minorHAnsi" w:cstheme="minorHAnsi"/>
          <w:color w:val="000000" w:themeColor="text1"/>
          <w:sz w:val="24"/>
          <w:szCs w:val="24"/>
        </w:rPr>
        <w:t xml:space="preserve"> was established in 2018</w:t>
      </w:r>
      <w:r w:rsidR="00816F0B" w:rsidRPr="005279BF">
        <w:rPr>
          <w:rFonts w:asciiTheme="minorHAnsi" w:hAnsiTheme="minorHAnsi" w:cstheme="minorHAnsi"/>
          <w:color w:val="000000" w:themeColor="text1"/>
          <w:sz w:val="24"/>
          <w:szCs w:val="24"/>
        </w:rPr>
        <w:t>.</w:t>
      </w:r>
      <w:r w:rsidR="00333E1D" w:rsidRPr="005279BF">
        <w:rPr>
          <w:rFonts w:asciiTheme="minorHAnsi" w:hAnsiTheme="minorHAnsi" w:cstheme="minorHAnsi"/>
          <w:color w:val="000000" w:themeColor="text1"/>
          <w:sz w:val="24"/>
          <w:szCs w:val="24"/>
        </w:rPr>
        <w:t xml:space="preserve"> The IOPC </w:t>
      </w:r>
      <w:r w:rsidR="005A0CC8" w:rsidRPr="005279BF">
        <w:rPr>
          <w:rFonts w:asciiTheme="minorHAnsi" w:hAnsiTheme="minorHAnsi" w:cstheme="minorHAnsi"/>
          <w:color w:val="000000" w:themeColor="text1"/>
          <w:sz w:val="24"/>
          <w:szCs w:val="24"/>
        </w:rPr>
        <w:t xml:space="preserve">are independent of the police and government and </w:t>
      </w:r>
      <w:r w:rsidR="00294B5D" w:rsidRPr="005279BF">
        <w:rPr>
          <w:rFonts w:asciiTheme="minorHAnsi" w:hAnsiTheme="minorHAnsi" w:cstheme="minorHAnsi"/>
          <w:color w:val="000000" w:themeColor="text1"/>
          <w:sz w:val="24"/>
          <w:szCs w:val="24"/>
        </w:rPr>
        <w:t>“</w:t>
      </w:r>
      <w:r w:rsidR="005A0CC8" w:rsidRPr="005279BF">
        <w:rPr>
          <w:rFonts w:asciiTheme="minorHAnsi" w:hAnsiTheme="minorHAnsi" w:cstheme="minorHAnsi"/>
          <w:color w:val="000000" w:themeColor="text1"/>
          <w:sz w:val="24"/>
          <w:szCs w:val="24"/>
        </w:rPr>
        <w:t xml:space="preserve">investigate the most serious matters, including </w:t>
      </w:r>
      <w:r w:rsidR="00294B5D" w:rsidRPr="005279BF">
        <w:rPr>
          <w:rFonts w:asciiTheme="minorHAnsi" w:hAnsiTheme="minorHAnsi" w:cstheme="minorHAnsi"/>
          <w:color w:val="000000" w:themeColor="text1"/>
          <w:sz w:val="24"/>
          <w:szCs w:val="24"/>
        </w:rPr>
        <w:t xml:space="preserve">deaths following police contact and set the standards by which the police should handle complaints” (IOPC, 2018). In </w:t>
      </w:r>
      <w:r w:rsidR="00D654BC" w:rsidRPr="005279BF">
        <w:rPr>
          <w:rFonts w:asciiTheme="minorHAnsi" w:hAnsiTheme="minorHAnsi" w:cstheme="minorHAnsi"/>
          <w:color w:val="000000" w:themeColor="text1"/>
          <w:sz w:val="24"/>
          <w:szCs w:val="24"/>
        </w:rPr>
        <w:t>2020, they</w:t>
      </w:r>
      <w:r w:rsidRPr="005279BF">
        <w:rPr>
          <w:rFonts w:asciiTheme="minorHAnsi" w:hAnsiTheme="minorHAnsi" w:cstheme="minorHAnsi"/>
          <w:color w:val="000000" w:themeColor="text1"/>
          <w:sz w:val="24"/>
          <w:szCs w:val="24"/>
        </w:rPr>
        <w:t xml:space="preserve"> launched their final phase of legislative reforms surrounding the police complaints system. This reform aims to deliver a “more efficient system for dealing with police misconduct, making the investigation processes simpler and therefore quicker, including a requirement to provide explanation where investigations take longer than 12 months”</w:t>
      </w:r>
      <w:r w:rsidR="00D654BC" w:rsidRPr="005279BF">
        <w:rPr>
          <w:rFonts w:asciiTheme="minorHAnsi" w:hAnsiTheme="minorHAnsi" w:cstheme="minorHAnsi"/>
          <w:color w:val="000000" w:themeColor="text1"/>
          <w:sz w:val="24"/>
          <w:szCs w:val="24"/>
        </w:rPr>
        <w:t xml:space="preserve"> (</w:t>
      </w:r>
      <w:r w:rsidR="00D654BC" w:rsidRPr="005279BF">
        <w:rPr>
          <w:rFonts w:asciiTheme="minorHAnsi" w:hAnsiTheme="minorHAnsi" w:cstheme="minorHAnsi"/>
          <w:sz w:val="24"/>
          <w:szCs w:val="24"/>
        </w:rPr>
        <w:t>IOPC, 2020)</w:t>
      </w:r>
      <w:r w:rsidRPr="005279BF">
        <w:rPr>
          <w:rFonts w:asciiTheme="minorHAnsi" w:hAnsiTheme="minorHAnsi" w:cstheme="minorHAnsi"/>
          <w:color w:val="000000" w:themeColor="text1"/>
          <w:sz w:val="24"/>
          <w:szCs w:val="24"/>
        </w:rPr>
        <w:t xml:space="preserve">. In turn, this means that the reforms give the IOPC legislative power to investigate all misconduct allegations. </w:t>
      </w:r>
    </w:p>
    <w:p w14:paraId="5E5F4BA7" w14:textId="77777777" w:rsidR="000F2B64" w:rsidRPr="005279BF" w:rsidRDefault="000F2B64" w:rsidP="000F2B64">
      <w:pPr>
        <w:pStyle w:val="NormalWeb"/>
        <w:rPr>
          <w:rFonts w:asciiTheme="minorHAnsi" w:hAnsiTheme="minorHAnsi" w:cstheme="minorHAnsi"/>
          <w:color w:val="000000" w:themeColor="text1"/>
          <w:sz w:val="24"/>
          <w:szCs w:val="24"/>
        </w:rPr>
      </w:pPr>
    </w:p>
    <w:p w14:paraId="08E6243B" w14:textId="5F37CA4F" w:rsidR="000F2B64" w:rsidRDefault="00BD54C5" w:rsidP="000F2B64">
      <w:pPr>
        <w:pStyle w:val="NormalWeb"/>
        <w:rPr>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I</w:t>
      </w:r>
      <w:r w:rsidR="000F2B64" w:rsidRPr="005279BF">
        <w:rPr>
          <w:rFonts w:asciiTheme="minorHAnsi" w:hAnsiTheme="minorHAnsi" w:cstheme="minorHAnsi"/>
          <w:color w:val="000000" w:themeColor="text1"/>
          <w:sz w:val="24"/>
          <w:szCs w:val="24"/>
        </w:rPr>
        <w:t>n 2014</w:t>
      </w:r>
      <w:r w:rsidRPr="005279BF">
        <w:rPr>
          <w:rFonts w:asciiTheme="minorHAnsi" w:hAnsiTheme="minorHAnsi" w:cstheme="minorHAnsi"/>
          <w:color w:val="000000" w:themeColor="text1"/>
          <w:sz w:val="24"/>
          <w:szCs w:val="24"/>
        </w:rPr>
        <w:t>,</w:t>
      </w:r>
      <w:r w:rsidR="000F2B64" w:rsidRPr="005279BF">
        <w:rPr>
          <w:rFonts w:asciiTheme="minorHAnsi" w:hAnsiTheme="minorHAnsi" w:cstheme="minorHAnsi"/>
          <w:color w:val="000000" w:themeColor="text1"/>
          <w:sz w:val="24"/>
          <w:szCs w:val="24"/>
        </w:rPr>
        <w:t xml:space="preserve"> Her Majesty’s Inspectorate of Constabulary (HMIC) conducted an inspection on the welfare of vulnerable people</w:t>
      </w:r>
      <w:r w:rsidRPr="005279BF">
        <w:rPr>
          <w:rFonts w:asciiTheme="minorHAnsi" w:hAnsiTheme="minorHAnsi" w:cstheme="minorHAnsi"/>
          <w:color w:val="000000" w:themeColor="text1"/>
          <w:sz w:val="24"/>
          <w:szCs w:val="24"/>
        </w:rPr>
        <w:t xml:space="preserve"> held </w:t>
      </w:r>
      <w:r w:rsidR="000F2B64" w:rsidRPr="005279BF">
        <w:rPr>
          <w:rFonts w:asciiTheme="minorHAnsi" w:hAnsiTheme="minorHAnsi" w:cstheme="minorHAnsi"/>
          <w:color w:val="000000" w:themeColor="text1"/>
          <w:sz w:val="24"/>
          <w:szCs w:val="24"/>
        </w:rPr>
        <w:t>in police custody. The HMIC concluded that all detainees are entitled to a solicitor and must be helped to gain one, if necessary. The HMIC also concluded that all detainees deemed ‘mentally vulnerable’ must be supported by an Appropriate Adult</w:t>
      </w:r>
      <w:r w:rsidR="006C45DF" w:rsidRPr="005279BF">
        <w:rPr>
          <w:rFonts w:asciiTheme="minorHAnsi" w:hAnsiTheme="minorHAnsi" w:cstheme="minorHAnsi"/>
          <w:color w:val="000000" w:themeColor="text1"/>
          <w:sz w:val="24"/>
          <w:szCs w:val="24"/>
        </w:rPr>
        <w:t xml:space="preserve"> (</w:t>
      </w:r>
      <w:r w:rsidR="006C45DF" w:rsidRPr="005279BF">
        <w:rPr>
          <w:rFonts w:asciiTheme="minorHAnsi" w:hAnsiTheme="minorHAnsi" w:cstheme="minorHAnsi"/>
          <w:sz w:val="24"/>
          <w:szCs w:val="24"/>
        </w:rPr>
        <w:t>HMIC, 2015)</w:t>
      </w:r>
      <w:r w:rsidR="000F2B64" w:rsidRPr="005279BF">
        <w:rPr>
          <w:rFonts w:asciiTheme="minorHAnsi" w:hAnsiTheme="minorHAnsi" w:cstheme="minorHAnsi"/>
          <w:color w:val="000000" w:themeColor="text1"/>
          <w:sz w:val="24"/>
          <w:szCs w:val="24"/>
        </w:rPr>
        <w:t xml:space="preserve">. </w:t>
      </w:r>
    </w:p>
    <w:p w14:paraId="60271A0F" w14:textId="77777777" w:rsidR="0032275A" w:rsidRDefault="0032275A" w:rsidP="000F2B64">
      <w:pPr>
        <w:pStyle w:val="NormalWeb"/>
        <w:rPr>
          <w:rFonts w:asciiTheme="minorHAnsi" w:hAnsiTheme="minorHAnsi" w:cstheme="minorHAnsi"/>
          <w:color w:val="000000" w:themeColor="text1"/>
          <w:sz w:val="24"/>
          <w:szCs w:val="24"/>
        </w:rPr>
      </w:pPr>
    </w:p>
    <w:p w14:paraId="76A06741" w14:textId="39F71ADA" w:rsidR="00D51134" w:rsidRPr="00F50E2A" w:rsidRDefault="0032275A" w:rsidP="00D51134">
      <w:pPr>
        <w:rPr>
          <w:rFonts w:cstheme="minorHAnsi"/>
          <w:sz w:val="24"/>
          <w:szCs w:val="24"/>
        </w:rPr>
      </w:pPr>
      <w:r>
        <w:rPr>
          <w:rFonts w:cstheme="minorHAnsi"/>
          <w:color w:val="000000" w:themeColor="text1"/>
          <w:sz w:val="24"/>
          <w:szCs w:val="24"/>
        </w:rPr>
        <w:t xml:space="preserve">Modern policing </w:t>
      </w:r>
      <w:r w:rsidR="007F0DD2">
        <w:rPr>
          <w:rFonts w:cstheme="minorHAnsi"/>
          <w:color w:val="000000" w:themeColor="text1"/>
          <w:sz w:val="24"/>
          <w:szCs w:val="24"/>
        </w:rPr>
        <w:t>professional standards are enforced in many ways and strongly u</w:t>
      </w:r>
      <w:r w:rsidR="00D51134">
        <w:rPr>
          <w:rFonts w:cstheme="minorHAnsi"/>
          <w:color w:val="000000" w:themeColor="text1"/>
          <w:sz w:val="24"/>
          <w:szCs w:val="24"/>
        </w:rPr>
        <w:t xml:space="preserve">pheld. </w:t>
      </w:r>
      <w:r w:rsidR="00D51134" w:rsidRPr="00F50E2A">
        <w:rPr>
          <w:rFonts w:cstheme="minorHAnsi"/>
          <w:sz w:val="24"/>
          <w:szCs w:val="24"/>
        </w:rPr>
        <w:t>Professional standards in policing are supported by counter corruption, vetting, complaints and misconduct and governance. The authorised professional practice (APP) on counter corruption is divided into communication and engagement, intelligence, prevention, and enforcement. Communication and engagement can be used to manage impact on public confidence following a counter-corruption investigation. They are involved in the prosecution of corrupt activity within law enforcing agencies (LEAs)</w:t>
      </w:r>
      <w:r w:rsidR="009A4419">
        <w:rPr>
          <w:rFonts w:cstheme="minorHAnsi"/>
          <w:sz w:val="24"/>
          <w:szCs w:val="24"/>
        </w:rPr>
        <w:t xml:space="preserve"> (College of Policing, 2014a)</w:t>
      </w:r>
      <w:r w:rsidR="00D51134" w:rsidRPr="00F50E2A">
        <w:rPr>
          <w:rFonts w:cstheme="minorHAnsi"/>
          <w:sz w:val="24"/>
          <w:szCs w:val="24"/>
        </w:rPr>
        <w:t xml:space="preserve">. </w:t>
      </w:r>
    </w:p>
    <w:p w14:paraId="02A6230D" w14:textId="77777777" w:rsidR="00D51134" w:rsidRPr="00F50E2A" w:rsidRDefault="00D51134" w:rsidP="00D51134">
      <w:pPr>
        <w:rPr>
          <w:rFonts w:cstheme="minorHAnsi"/>
          <w:sz w:val="24"/>
          <w:szCs w:val="24"/>
        </w:rPr>
      </w:pPr>
      <w:r w:rsidRPr="00F50E2A">
        <w:rPr>
          <w:rFonts w:cstheme="minorHAnsi"/>
          <w:sz w:val="24"/>
          <w:szCs w:val="24"/>
        </w:rPr>
        <w:t>Another example of counteracting risk of misconduct or malpractice is vetting. Vetting identifies individuals who are not suitable to work in the police. This is usually due to evidence of non-compliance with the code of ethics.</w:t>
      </w:r>
    </w:p>
    <w:p w14:paraId="3A9B55B5" w14:textId="77777777" w:rsidR="00D51134" w:rsidRPr="00F50E2A" w:rsidRDefault="00D51134" w:rsidP="00D51134">
      <w:pPr>
        <w:rPr>
          <w:rFonts w:cstheme="minorHAnsi"/>
          <w:sz w:val="24"/>
          <w:szCs w:val="24"/>
        </w:rPr>
      </w:pPr>
      <w:r w:rsidRPr="00F50E2A">
        <w:rPr>
          <w:rFonts w:cstheme="minorHAnsi"/>
          <w:sz w:val="24"/>
          <w:szCs w:val="24"/>
        </w:rPr>
        <w:t>In the event of complaints and misconduct, police misconduct proceedings will be held. The purpose of this regime is to uphold professional standards in policing, protect the reputation of the police, maintain the public confidence, and protect the public. The Home Office have published detailed statutory guidance on the procedure of police misconduct investigations in support of maintaining professional standards, performance, and integrity in policing.</w:t>
      </w:r>
    </w:p>
    <w:p w14:paraId="76B0A906" w14:textId="57CDE4AD" w:rsidR="00C07E20" w:rsidRPr="006C0377" w:rsidRDefault="00D51134" w:rsidP="006C0377">
      <w:pPr>
        <w:rPr>
          <w:rFonts w:eastAsia="Times New Roman" w:cstheme="minorHAnsi"/>
          <w:color w:val="000000"/>
          <w:sz w:val="24"/>
          <w:szCs w:val="24"/>
          <w:lang w:eastAsia="en-GB"/>
        </w:rPr>
      </w:pPr>
      <w:r w:rsidRPr="00F50E2A">
        <w:rPr>
          <w:rFonts w:cstheme="minorHAnsi"/>
          <w:sz w:val="24"/>
          <w:szCs w:val="24"/>
        </w:rPr>
        <w:t xml:space="preserve">Governance structures are also in place to prevent professional standard issues from developing into critical incidents. The structures followed can be national or regional as determined by </w:t>
      </w:r>
      <w:r w:rsidRPr="00F50E2A">
        <w:rPr>
          <w:rFonts w:cstheme="minorHAnsi"/>
          <w:color w:val="000000"/>
          <w:spacing w:val="3"/>
          <w:sz w:val="24"/>
          <w:szCs w:val="24"/>
        </w:rPr>
        <w:t>an officer of Association of Chief Police Officers (ACPO) rank.</w:t>
      </w:r>
      <w:r>
        <w:rPr>
          <w:rFonts w:cstheme="minorHAnsi"/>
          <w:color w:val="000000"/>
          <w:spacing w:val="3"/>
          <w:sz w:val="24"/>
          <w:szCs w:val="24"/>
        </w:rPr>
        <w:t xml:space="preserve"> National </w:t>
      </w:r>
      <w:r w:rsidRPr="00CD180D">
        <w:rPr>
          <w:rFonts w:cstheme="minorHAnsi"/>
          <w:color w:val="000000"/>
          <w:spacing w:val="3"/>
          <w:sz w:val="24"/>
          <w:szCs w:val="24"/>
        </w:rPr>
        <w:t>structures include the N</w:t>
      </w:r>
      <w:r w:rsidRPr="00F50E2A">
        <w:rPr>
          <w:rFonts w:eastAsia="Times New Roman" w:cstheme="minorHAnsi"/>
          <w:color w:val="000000"/>
          <w:sz w:val="24"/>
          <w:szCs w:val="24"/>
          <w:lang w:eastAsia="en-GB"/>
        </w:rPr>
        <w:t>ational Policing Counter-Corruption Advisory Group (NPCCAG</w:t>
      </w:r>
      <w:r w:rsidRPr="00CD180D">
        <w:rPr>
          <w:rFonts w:eastAsia="Times New Roman" w:cstheme="minorHAnsi"/>
          <w:color w:val="000000"/>
          <w:sz w:val="24"/>
          <w:szCs w:val="24"/>
          <w:lang w:eastAsia="en-GB"/>
        </w:rPr>
        <w:t>), N</w:t>
      </w:r>
      <w:r w:rsidRPr="00F50E2A">
        <w:rPr>
          <w:rFonts w:eastAsia="Times New Roman" w:cstheme="minorHAnsi"/>
          <w:color w:val="000000"/>
          <w:sz w:val="24"/>
          <w:szCs w:val="24"/>
          <w:lang w:eastAsia="en-GB"/>
        </w:rPr>
        <w:t>ational Policing Complaints and Misconduct Working Grou</w:t>
      </w:r>
      <w:r w:rsidRPr="00CD180D">
        <w:rPr>
          <w:rFonts w:eastAsia="Times New Roman" w:cstheme="minorHAnsi"/>
          <w:color w:val="000000"/>
          <w:sz w:val="24"/>
          <w:szCs w:val="24"/>
          <w:lang w:eastAsia="en-GB"/>
        </w:rPr>
        <w:t xml:space="preserve">p and </w:t>
      </w:r>
      <w:r w:rsidRPr="00F50E2A">
        <w:rPr>
          <w:rFonts w:eastAsia="Times New Roman" w:cstheme="minorHAnsi"/>
          <w:color w:val="000000"/>
          <w:sz w:val="24"/>
          <w:szCs w:val="24"/>
          <w:lang w:eastAsia="en-GB"/>
        </w:rPr>
        <w:t>National Policing Vetting Working Group</w:t>
      </w:r>
      <w:r w:rsidRPr="00CD180D">
        <w:rPr>
          <w:rFonts w:eastAsia="Times New Roman" w:cstheme="minorHAnsi"/>
          <w:color w:val="000000"/>
          <w:sz w:val="24"/>
          <w:szCs w:val="24"/>
          <w:lang w:eastAsia="en-GB"/>
        </w:rPr>
        <w:t>. Regional structures include heads of professional standards department (PSD) meetings, NPCCAG meetings and vetting groups</w:t>
      </w:r>
      <w:r w:rsidR="00F254A9">
        <w:rPr>
          <w:rFonts w:eastAsia="Times New Roman" w:cstheme="minorHAnsi"/>
          <w:color w:val="000000"/>
          <w:sz w:val="24"/>
          <w:szCs w:val="24"/>
          <w:lang w:eastAsia="en-GB"/>
        </w:rPr>
        <w:t xml:space="preserve"> (College of Policing, 2014</w:t>
      </w:r>
      <w:r w:rsidR="009A4419">
        <w:rPr>
          <w:rFonts w:eastAsia="Times New Roman" w:cstheme="minorHAnsi"/>
          <w:color w:val="000000"/>
          <w:sz w:val="24"/>
          <w:szCs w:val="24"/>
          <w:lang w:eastAsia="en-GB"/>
        </w:rPr>
        <w:t>b</w:t>
      </w:r>
      <w:r w:rsidR="00F254A9">
        <w:rPr>
          <w:rFonts w:eastAsia="Times New Roman" w:cstheme="minorHAnsi"/>
          <w:color w:val="000000"/>
          <w:sz w:val="24"/>
          <w:szCs w:val="24"/>
          <w:lang w:eastAsia="en-GB"/>
        </w:rPr>
        <w:t>)</w:t>
      </w:r>
      <w:r w:rsidRPr="00CD180D">
        <w:rPr>
          <w:rFonts w:eastAsia="Times New Roman" w:cstheme="minorHAnsi"/>
          <w:color w:val="000000"/>
          <w:sz w:val="24"/>
          <w:szCs w:val="24"/>
          <w:lang w:eastAsia="en-GB"/>
        </w:rPr>
        <w:t>.</w:t>
      </w:r>
    </w:p>
    <w:p w14:paraId="330808E3" w14:textId="29C92EBC" w:rsidR="00C07E20" w:rsidRDefault="00C07E20" w:rsidP="000F2B64">
      <w:pPr>
        <w:pStyle w:val="NormalWeb"/>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In conclusion</w:t>
      </w:r>
      <w:r w:rsidR="00D51134">
        <w:rPr>
          <w:rFonts w:asciiTheme="minorHAnsi" w:hAnsiTheme="minorHAnsi" w:cstheme="minorHAnsi"/>
          <w:color w:val="000000" w:themeColor="text1"/>
          <w:sz w:val="24"/>
          <w:szCs w:val="24"/>
        </w:rPr>
        <w:t xml:space="preserve">, </w:t>
      </w:r>
      <w:r w:rsidR="00D73745">
        <w:rPr>
          <w:rFonts w:asciiTheme="minorHAnsi" w:hAnsiTheme="minorHAnsi" w:cstheme="minorHAnsi"/>
          <w:color w:val="000000" w:themeColor="text1"/>
          <w:sz w:val="24"/>
          <w:szCs w:val="24"/>
        </w:rPr>
        <w:t xml:space="preserve">there are many procedures in place to </w:t>
      </w:r>
      <w:r w:rsidR="007473E6">
        <w:rPr>
          <w:rFonts w:asciiTheme="minorHAnsi" w:hAnsiTheme="minorHAnsi" w:cstheme="minorHAnsi"/>
          <w:color w:val="000000" w:themeColor="text1"/>
          <w:sz w:val="24"/>
          <w:szCs w:val="24"/>
        </w:rPr>
        <w:t xml:space="preserve">deter police from malpractice and misconduct. This is vitally important in maintaining </w:t>
      </w:r>
      <w:r w:rsidR="008D330C">
        <w:rPr>
          <w:rFonts w:asciiTheme="minorHAnsi" w:hAnsiTheme="minorHAnsi" w:cstheme="minorHAnsi"/>
          <w:color w:val="000000" w:themeColor="text1"/>
          <w:sz w:val="24"/>
          <w:szCs w:val="24"/>
        </w:rPr>
        <w:t xml:space="preserve">public confidence and police reputation. Past incidences of malpractice and misconduct, as discussed in the given example, </w:t>
      </w:r>
      <w:r w:rsidR="00F624B8">
        <w:rPr>
          <w:rFonts w:asciiTheme="minorHAnsi" w:hAnsiTheme="minorHAnsi" w:cstheme="minorHAnsi"/>
          <w:color w:val="000000" w:themeColor="text1"/>
          <w:sz w:val="24"/>
          <w:szCs w:val="24"/>
        </w:rPr>
        <w:t xml:space="preserve">have influenced these procedures that are in place. </w:t>
      </w:r>
      <w:r w:rsidR="00785429">
        <w:rPr>
          <w:rFonts w:asciiTheme="minorHAnsi" w:hAnsiTheme="minorHAnsi" w:cstheme="minorHAnsi"/>
          <w:color w:val="000000" w:themeColor="text1"/>
          <w:sz w:val="24"/>
          <w:szCs w:val="24"/>
        </w:rPr>
        <w:t xml:space="preserve">Finally, to </w:t>
      </w:r>
      <w:r w:rsidR="000E66CF">
        <w:rPr>
          <w:rFonts w:asciiTheme="minorHAnsi" w:hAnsiTheme="minorHAnsi" w:cstheme="minorHAnsi"/>
          <w:color w:val="000000" w:themeColor="text1"/>
          <w:sz w:val="24"/>
          <w:szCs w:val="24"/>
        </w:rPr>
        <w:t xml:space="preserve">reinforce how integral ethics is in </w:t>
      </w:r>
      <w:r w:rsidR="000E66CF">
        <w:rPr>
          <w:rFonts w:asciiTheme="minorHAnsi" w:hAnsiTheme="minorHAnsi" w:cstheme="minorHAnsi"/>
          <w:color w:val="000000" w:themeColor="text1"/>
          <w:sz w:val="24"/>
          <w:szCs w:val="24"/>
        </w:rPr>
        <w:lastRenderedPageBreak/>
        <w:t xml:space="preserve">policing, the national </w:t>
      </w:r>
      <w:r w:rsidR="00937240">
        <w:rPr>
          <w:rFonts w:asciiTheme="minorHAnsi" w:hAnsiTheme="minorHAnsi" w:cstheme="minorHAnsi"/>
          <w:color w:val="000000" w:themeColor="text1"/>
          <w:sz w:val="24"/>
          <w:szCs w:val="24"/>
        </w:rPr>
        <w:t>decision-making</w:t>
      </w:r>
      <w:r w:rsidR="000E66CF">
        <w:rPr>
          <w:rFonts w:asciiTheme="minorHAnsi" w:hAnsiTheme="minorHAnsi" w:cstheme="minorHAnsi"/>
          <w:color w:val="000000" w:themeColor="text1"/>
          <w:sz w:val="24"/>
          <w:szCs w:val="24"/>
        </w:rPr>
        <w:t xml:space="preserve"> </w:t>
      </w:r>
      <w:r w:rsidR="00937240">
        <w:rPr>
          <w:rFonts w:asciiTheme="minorHAnsi" w:hAnsiTheme="minorHAnsi" w:cstheme="minorHAnsi"/>
          <w:color w:val="000000" w:themeColor="text1"/>
          <w:sz w:val="24"/>
          <w:szCs w:val="24"/>
        </w:rPr>
        <w:t xml:space="preserve">(NDM) </w:t>
      </w:r>
      <w:r w:rsidR="000E66CF">
        <w:rPr>
          <w:rFonts w:asciiTheme="minorHAnsi" w:hAnsiTheme="minorHAnsi" w:cstheme="minorHAnsi"/>
          <w:color w:val="000000" w:themeColor="text1"/>
          <w:sz w:val="24"/>
          <w:szCs w:val="24"/>
        </w:rPr>
        <w:t xml:space="preserve">model </w:t>
      </w:r>
      <w:r w:rsidR="00937240">
        <w:rPr>
          <w:rFonts w:asciiTheme="minorHAnsi" w:hAnsiTheme="minorHAnsi" w:cstheme="minorHAnsi"/>
          <w:color w:val="000000" w:themeColor="text1"/>
          <w:sz w:val="24"/>
          <w:szCs w:val="24"/>
        </w:rPr>
        <w:t xml:space="preserve">places </w:t>
      </w:r>
      <w:r w:rsidR="000E66CF">
        <w:rPr>
          <w:rFonts w:asciiTheme="minorHAnsi" w:hAnsiTheme="minorHAnsi" w:cstheme="minorHAnsi"/>
          <w:color w:val="000000" w:themeColor="text1"/>
          <w:sz w:val="24"/>
          <w:szCs w:val="24"/>
        </w:rPr>
        <w:t xml:space="preserve">the code of ethics at the centre of all </w:t>
      </w:r>
      <w:r w:rsidR="00C7088A">
        <w:rPr>
          <w:rFonts w:asciiTheme="minorHAnsi" w:hAnsiTheme="minorHAnsi" w:cstheme="minorHAnsi"/>
          <w:color w:val="000000" w:themeColor="text1"/>
          <w:sz w:val="24"/>
          <w:szCs w:val="24"/>
        </w:rPr>
        <w:t xml:space="preserve">police </w:t>
      </w:r>
      <w:r w:rsidR="000E66CF">
        <w:rPr>
          <w:rFonts w:asciiTheme="minorHAnsi" w:hAnsiTheme="minorHAnsi" w:cstheme="minorHAnsi"/>
          <w:color w:val="000000" w:themeColor="text1"/>
          <w:sz w:val="24"/>
          <w:szCs w:val="24"/>
        </w:rPr>
        <w:t>decisio</w:t>
      </w:r>
      <w:r w:rsidR="00C7088A">
        <w:rPr>
          <w:rFonts w:asciiTheme="minorHAnsi" w:hAnsiTheme="minorHAnsi" w:cstheme="minorHAnsi"/>
          <w:color w:val="000000" w:themeColor="text1"/>
          <w:sz w:val="24"/>
          <w:szCs w:val="24"/>
        </w:rPr>
        <w:t>n making</w:t>
      </w:r>
      <w:r w:rsidR="00F254A9">
        <w:rPr>
          <w:rFonts w:asciiTheme="minorHAnsi" w:hAnsiTheme="minorHAnsi" w:cstheme="minorHAnsi"/>
          <w:color w:val="000000" w:themeColor="text1"/>
          <w:sz w:val="24"/>
          <w:szCs w:val="24"/>
        </w:rPr>
        <w:t xml:space="preserve"> (College of Policing, 2014</w:t>
      </w:r>
      <w:r w:rsidR="005A714F">
        <w:rPr>
          <w:rFonts w:asciiTheme="minorHAnsi" w:hAnsiTheme="minorHAnsi" w:cstheme="minorHAnsi"/>
          <w:color w:val="000000" w:themeColor="text1"/>
          <w:sz w:val="24"/>
          <w:szCs w:val="24"/>
        </w:rPr>
        <w:t>a</w:t>
      </w:r>
      <w:r w:rsidR="00F254A9">
        <w:rPr>
          <w:rFonts w:asciiTheme="minorHAnsi" w:hAnsiTheme="minorHAnsi" w:cstheme="minorHAnsi"/>
          <w:color w:val="000000" w:themeColor="text1"/>
          <w:sz w:val="24"/>
          <w:szCs w:val="24"/>
        </w:rPr>
        <w:t>)</w:t>
      </w:r>
      <w:r w:rsidR="003A7A01">
        <w:rPr>
          <w:rFonts w:asciiTheme="minorHAnsi" w:hAnsiTheme="minorHAnsi" w:cstheme="minorHAnsi"/>
          <w:color w:val="000000" w:themeColor="text1"/>
          <w:sz w:val="24"/>
          <w:szCs w:val="24"/>
        </w:rPr>
        <w:t>.</w:t>
      </w:r>
    </w:p>
    <w:p w14:paraId="0F23633C" w14:textId="77777777" w:rsidR="00200BBD" w:rsidRDefault="00200BBD" w:rsidP="000F2B64">
      <w:pPr>
        <w:pStyle w:val="NormalWeb"/>
        <w:rPr>
          <w:rFonts w:asciiTheme="minorHAnsi" w:hAnsiTheme="minorHAnsi" w:cstheme="minorHAnsi"/>
          <w:color w:val="000000" w:themeColor="text1"/>
          <w:sz w:val="24"/>
          <w:szCs w:val="24"/>
        </w:rPr>
      </w:pPr>
    </w:p>
    <w:p w14:paraId="089488D3" w14:textId="282539B3" w:rsidR="00200BBD" w:rsidRDefault="00200BBD" w:rsidP="000F2B64">
      <w:pPr>
        <w:pStyle w:val="NormalWeb"/>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Word Count: 997</w:t>
      </w:r>
    </w:p>
    <w:p w14:paraId="6FD0CC03" w14:textId="77777777" w:rsidR="00FB0F08" w:rsidRPr="005279BF" w:rsidRDefault="00FB0F08" w:rsidP="000F2B64">
      <w:pPr>
        <w:pStyle w:val="NormalWeb"/>
        <w:rPr>
          <w:rFonts w:asciiTheme="minorHAnsi" w:hAnsiTheme="minorHAnsi" w:cstheme="minorHAnsi"/>
          <w:color w:val="000000" w:themeColor="text1"/>
          <w:sz w:val="24"/>
          <w:szCs w:val="24"/>
        </w:rPr>
      </w:pPr>
    </w:p>
    <w:p w14:paraId="1422FBCA" w14:textId="77777777" w:rsidR="00FB0F08" w:rsidRPr="005279BF" w:rsidRDefault="00FB0F08" w:rsidP="000F2B64">
      <w:pPr>
        <w:pStyle w:val="NormalWeb"/>
        <w:rPr>
          <w:rFonts w:asciiTheme="minorHAnsi" w:hAnsiTheme="minorHAnsi" w:cstheme="minorHAnsi"/>
          <w:color w:val="000000" w:themeColor="text1"/>
          <w:sz w:val="24"/>
          <w:szCs w:val="24"/>
        </w:rPr>
      </w:pPr>
    </w:p>
    <w:p w14:paraId="0008A7C1" w14:textId="0C9F99EB" w:rsidR="000F2B64" w:rsidRPr="005279BF" w:rsidRDefault="00FB0F08" w:rsidP="000F2B64">
      <w:pPr>
        <w:pStyle w:val="NormalWeb"/>
        <w:rPr>
          <w:rFonts w:asciiTheme="minorHAnsi" w:hAnsiTheme="minorHAnsi" w:cstheme="minorHAnsi"/>
          <w:color w:val="000000" w:themeColor="text1"/>
          <w:sz w:val="24"/>
          <w:szCs w:val="24"/>
          <w:u w:val="single"/>
        </w:rPr>
      </w:pPr>
      <w:r w:rsidRPr="005279BF">
        <w:rPr>
          <w:rFonts w:asciiTheme="minorHAnsi" w:hAnsiTheme="minorHAnsi" w:cstheme="minorHAnsi"/>
          <w:color w:val="000000" w:themeColor="text1"/>
          <w:sz w:val="24"/>
          <w:szCs w:val="24"/>
          <w:u w:val="single"/>
        </w:rPr>
        <w:t>References</w:t>
      </w:r>
    </w:p>
    <w:p w14:paraId="1309197F" w14:textId="77777777" w:rsidR="00FB0F08" w:rsidRPr="005279BF" w:rsidRDefault="00FB0F08" w:rsidP="000F2B64">
      <w:pPr>
        <w:pStyle w:val="NormalWeb"/>
        <w:rPr>
          <w:rFonts w:asciiTheme="minorHAnsi" w:hAnsiTheme="minorHAnsi" w:cstheme="minorHAnsi"/>
          <w:color w:val="000000" w:themeColor="text1"/>
          <w:sz w:val="24"/>
          <w:szCs w:val="24"/>
          <w:u w:val="single"/>
        </w:rPr>
      </w:pPr>
    </w:p>
    <w:p w14:paraId="73168E35" w14:textId="77777777" w:rsidR="00D7491E" w:rsidRPr="005279BF" w:rsidRDefault="00D7491E" w:rsidP="00D7491E">
      <w:pPr>
        <w:pStyle w:val="NormalWeb"/>
        <w:ind w:left="360"/>
        <w:rPr>
          <w:rFonts w:asciiTheme="minorHAnsi" w:hAnsiTheme="minorHAnsi" w:cstheme="minorHAnsi"/>
          <w:sz w:val="24"/>
          <w:szCs w:val="24"/>
        </w:rPr>
      </w:pPr>
      <w:r w:rsidRPr="005279BF">
        <w:rPr>
          <w:rFonts w:asciiTheme="minorHAnsi" w:hAnsiTheme="minorHAnsi" w:cstheme="minorHAnsi"/>
          <w:sz w:val="24"/>
          <w:szCs w:val="24"/>
        </w:rPr>
        <w:t xml:space="preserve">Adam, </w:t>
      </w:r>
      <w:proofErr w:type="gramStart"/>
      <w:r w:rsidRPr="005279BF">
        <w:rPr>
          <w:rFonts w:asciiTheme="minorHAnsi" w:hAnsiTheme="minorHAnsi" w:cstheme="minorHAnsi"/>
          <w:sz w:val="24"/>
          <w:szCs w:val="24"/>
        </w:rPr>
        <w:t>L.</w:t>
      </w:r>
      <w:proofErr w:type="gramEnd"/>
      <w:r w:rsidRPr="005279BF">
        <w:rPr>
          <w:rFonts w:asciiTheme="minorHAnsi" w:hAnsiTheme="minorHAnsi" w:cstheme="minorHAnsi"/>
          <w:sz w:val="24"/>
          <w:szCs w:val="24"/>
        </w:rPr>
        <w:t xml:space="preserve"> and van </w:t>
      </w:r>
      <w:proofErr w:type="spellStart"/>
      <w:r w:rsidRPr="005279BF">
        <w:rPr>
          <w:rFonts w:asciiTheme="minorHAnsi" w:hAnsiTheme="minorHAnsi" w:cstheme="minorHAnsi"/>
          <w:sz w:val="24"/>
          <w:szCs w:val="24"/>
        </w:rPr>
        <w:t>Golde</w:t>
      </w:r>
      <w:proofErr w:type="spellEnd"/>
      <w:r w:rsidRPr="005279BF">
        <w:rPr>
          <w:rFonts w:asciiTheme="minorHAnsi" w:hAnsiTheme="minorHAnsi" w:cstheme="minorHAnsi"/>
          <w:sz w:val="24"/>
          <w:szCs w:val="24"/>
        </w:rPr>
        <w:t xml:space="preserve">, C. (2019) “Police practice and false confessions: A search for the implementation of investigative interviewing in Australia,” </w:t>
      </w:r>
      <w:r w:rsidRPr="005279BF">
        <w:rPr>
          <w:rFonts w:asciiTheme="minorHAnsi" w:hAnsiTheme="minorHAnsi" w:cstheme="minorHAnsi"/>
          <w:i/>
          <w:iCs/>
          <w:sz w:val="24"/>
          <w:szCs w:val="24"/>
        </w:rPr>
        <w:t>Alternative Law Journal</w:t>
      </w:r>
      <w:r w:rsidRPr="005279BF">
        <w:rPr>
          <w:rFonts w:asciiTheme="minorHAnsi" w:hAnsiTheme="minorHAnsi" w:cstheme="minorHAnsi"/>
          <w:sz w:val="24"/>
          <w:szCs w:val="24"/>
        </w:rPr>
        <w:t xml:space="preserve">, 45(1), pp. 52–59. Available at: https://doi.org/10.1177/1037969x19874415. </w:t>
      </w:r>
    </w:p>
    <w:p w14:paraId="30051F37" w14:textId="77777777" w:rsidR="00D7491E" w:rsidRPr="005279BF" w:rsidRDefault="00D7491E" w:rsidP="00D7491E">
      <w:pPr>
        <w:pStyle w:val="NormalWeb"/>
        <w:ind w:left="360"/>
        <w:rPr>
          <w:rFonts w:asciiTheme="minorHAnsi" w:hAnsiTheme="minorHAnsi" w:cstheme="minorHAnsi"/>
          <w:sz w:val="24"/>
          <w:szCs w:val="24"/>
        </w:rPr>
      </w:pPr>
    </w:p>
    <w:p w14:paraId="6035AF40" w14:textId="77777777" w:rsidR="00F254A9" w:rsidRPr="00F254A9" w:rsidRDefault="00D7491E" w:rsidP="00F254A9">
      <w:pPr>
        <w:pStyle w:val="NormalWeb"/>
        <w:ind w:left="360"/>
        <w:rPr>
          <w:rFonts w:asciiTheme="minorHAnsi" w:hAnsiTheme="minorHAnsi" w:cstheme="minorHAnsi"/>
          <w:sz w:val="24"/>
          <w:szCs w:val="24"/>
        </w:rPr>
      </w:pPr>
      <w:r w:rsidRPr="00F254A9">
        <w:rPr>
          <w:rFonts w:asciiTheme="minorHAnsi" w:hAnsiTheme="minorHAnsi" w:cstheme="minorHAnsi"/>
          <w:sz w:val="24"/>
          <w:szCs w:val="24"/>
        </w:rPr>
        <w:t xml:space="preserve">Chapman, F.E. (2014) “Coerced internalized false confessions and police interrogations: The power of coercion,” </w:t>
      </w:r>
      <w:r w:rsidRPr="00F254A9">
        <w:rPr>
          <w:rFonts w:asciiTheme="minorHAnsi" w:hAnsiTheme="minorHAnsi" w:cstheme="minorHAnsi"/>
          <w:i/>
          <w:iCs/>
          <w:sz w:val="24"/>
          <w:szCs w:val="24"/>
        </w:rPr>
        <w:t>SSRN Electronic Journal</w:t>
      </w:r>
      <w:r w:rsidRPr="00F254A9">
        <w:rPr>
          <w:rFonts w:asciiTheme="minorHAnsi" w:hAnsiTheme="minorHAnsi" w:cstheme="minorHAnsi"/>
          <w:sz w:val="24"/>
          <w:szCs w:val="24"/>
        </w:rPr>
        <w:t xml:space="preserve"> [Preprint]. Available at: https://doi.org/10.2139/ssrn.2467049. </w:t>
      </w:r>
    </w:p>
    <w:p w14:paraId="0699EE02" w14:textId="77777777" w:rsidR="00F254A9" w:rsidRPr="00F254A9" w:rsidRDefault="00F254A9" w:rsidP="00F254A9">
      <w:pPr>
        <w:pStyle w:val="NormalWeb"/>
        <w:ind w:left="360"/>
        <w:rPr>
          <w:rFonts w:asciiTheme="minorHAnsi" w:hAnsiTheme="minorHAnsi" w:cstheme="minorHAnsi"/>
          <w:sz w:val="24"/>
          <w:szCs w:val="24"/>
        </w:rPr>
      </w:pPr>
    </w:p>
    <w:p w14:paraId="1C4A7F12" w14:textId="111A1DBB" w:rsidR="00F254A9" w:rsidRPr="00F254A9" w:rsidRDefault="00F254A9" w:rsidP="00F254A9">
      <w:pPr>
        <w:pStyle w:val="NormalWeb"/>
        <w:ind w:left="360"/>
        <w:rPr>
          <w:rFonts w:asciiTheme="minorHAnsi" w:eastAsia="Times New Roman" w:hAnsiTheme="minorHAnsi" w:cstheme="minorHAnsi"/>
          <w:color w:val="000000"/>
          <w:sz w:val="24"/>
          <w:szCs w:val="24"/>
        </w:rPr>
      </w:pPr>
      <w:r w:rsidRPr="00F254A9">
        <w:rPr>
          <w:rFonts w:asciiTheme="minorHAnsi" w:eastAsia="Times New Roman" w:hAnsiTheme="minorHAnsi" w:cstheme="minorHAnsi"/>
          <w:color w:val="000000"/>
          <w:sz w:val="24"/>
          <w:szCs w:val="24"/>
        </w:rPr>
        <w:t>College of Policing (2014a). </w:t>
      </w:r>
      <w:r w:rsidRPr="00F254A9">
        <w:rPr>
          <w:rFonts w:asciiTheme="minorHAnsi" w:eastAsia="Times New Roman" w:hAnsiTheme="minorHAnsi" w:cstheme="minorHAnsi"/>
          <w:i/>
          <w:iCs/>
          <w:color w:val="000000"/>
          <w:sz w:val="24"/>
          <w:szCs w:val="24"/>
        </w:rPr>
        <w:t>Code of Ethics: Supporting Documents THE PROFESSIONAL BODY FOR POLICING</w:t>
      </w:r>
      <w:r w:rsidRPr="00F254A9">
        <w:rPr>
          <w:rFonts w:asciiTheme="minorHAnsi" w:eastAsia="Times New Roman" w:hAnsiTheme="minorHAnsi" w:cstheme="minorHAnsi"/>
          <w:color w:val="000000"/>
          <w:sz w:val="24"/>
          <w:szCs w:val="24"/>
        </w:rPr>
        <w:t xml:space="preserve">. [online] Available at: </w:t>
      </w:r>
      <w:hyperlink r:id="rId5" w:history="1">
        <w:r w:rsidRPr="00F254A9">
          <w:rPr>
            <w:rStyle w:val="Hyperlink"/>
            <w:rFonts w:asciiTheme="minorHAnsi" w:eastAsia="Times New Roman" w:hAnsiTheme="minorHAnsi" w:cstheme="minorHAnsi"/>
            <w:sz w:val="24"/>
            <w:szCs w:val="24"/>
          </w:rPr>
          <w:t>https://assets.college.police.uk/s3fs-public/2021-02/code_of_ethics_summary.pdf</w:t>
        </w:r>
      </w:hyperlink>
      <w:r w:rsidRPr="00F254A9">
        <w:rPr>
          <w:rFonts w:asciiTheme="minorHAnsi" w:eastAsia="Times New Roman" w:hAnsiTheme="minorHAnsi" w:cstheme="minorHAnsi"/>
          <w:color w:val="000000"/>
          <w:sz w:val="24"/>
          <w:szCs w:val="24"/>
        </w:rPr>
        <w:t>.</w:t>
      </w:r>
    </w:p>
    <w:p w14:paraId="31D0D25D" w14:textId="77777777" w:rsidR="00F254A9" w:rsidRPr="00F254A9" w:rsidRDefault="00F254A9" w:rsidP="00F254A9">
      <w:pPr>
        <w:pStyle w:val="NormalWeb"/>
        <w:ind w:left="360"/>
        <w:rPr>
          <w:rFonts w:asciiTheme="minorHAnsi" w:eastAsia="Times New Roman" w:hAnsiTheme="minorHAnsi" w:cstheme="minorHAnsi"/>
          <w:color w:val="000000"/>
          <w:sz w:val="24"/>
          <w:szCs w:val="24"/>
        </w:rPr>
      </w:pPr>
    </w:p>
    <w:p w14:paraId="7DEA6FFF" w14:textId="52CD876A" w:rsidR="00F254A9" w:rsidRPr="00F254A9" w:rsidRDefault="00F254A9" w:rsidP="00F254A9">
      <w:pPr>
        <w:pStyle w:val="NormalWeb"/>
        <w:ind w:left="360"/>
        <w:rPr>
          <w:rFonts w:asciiTheme="minorHAnsi" w:hAnsiTheme="minorHAnsi" w:cstheme="minorHAnsi"/>
          <w:sz w:val="24"/>
          <w:szCs w:val="24"/>
        </w:rPr>
      </w:pPr>
      <w:r w:rsidRPr="00F254A9">
        <w:rPr>
          <w:rFonts w:asciiTheme="minorHAnsi" w:eastAsia="Times New Roman" w:hAnsiTheme="minorHAnsi" w:cstheme="minorHAnsi"/>
          <w:color w:val="000000"/>
          <w:sz w:val="24"/>
          <w:szCs w:val="24"/>
        </w:rPr>
        <w:t>College of Policing (2014b). </w:t>
      </w:r>
      <w:r w:rsidRPr="00F254A9">
        <w:rPr>
          <w:rFonts w:asciiTheme="minorHAnsi" w:eastAsia="Times New Roman" w:hAnsiTheme="minorHAnsi" w:cstheme="minorHAnsi"/>
          <w:i/>
          <w:iCs/>
          <w:color w:val="000000"/>
          <w:sz w:val="24"/>
          <w:szCs w:val="24"/>
        </w:rPr>
        <w:t>Professional standards governance</w:t>
      </w:r>
      <w:r w:rsidRPr="00F254A9">
        <w:rPr>
          <w:rFonts w:asciiTheme="minorHAnsi" w:eastAsia="Times New Roman" w:hAnsiTheme="minorHAnsi" w:cstheme="minorHAnsi"/>
          <w:color w:val="000000"/>
          <w:sz w:val="24"/>
          <w:szCs w:val="24"/>
        </w:rPr>
        <w:t>. [online] College of Policing. Available at: https://www.college.police.uk/app/professional-standards/professional-standards-governance.</w:t>
      </w:r>
    </w:p>
    <w:p w14:paraId="79B53B83" w14:textId="77777777" w:rsidR="00D7491E" w:rsidRPr="00F254A9" w:rsidRDefault="00D7491E" w:rsidP="00D7491E">
      <w:pPr>
        <w:pStyle w:val="NormalWeb"/>
        <w:ind w:left="360"/>
        <w:rPr>
          <w:rFonts w:asciiTheme="minorHAnsi" w:hAnsiTheme="minorHAnsi" w:cstheme="minorHAnsi"/>
          <w:sz w:val="24"/>
          <w:szCs w:val="24"/>
        </w:rPr>
      </w:pPr>
    </w:p>
    <w:p w14:paraId="0413D95B" w14:textId="1B8FE0F1" w:rsidR="00D7491E" w:rsidRPr="005279BF" w:rsidRDefault="00D7491E" w:rsidP="00D7491E">
      <w:pPr>
        <w:pStyle w:val="NormalWeb"/>
        <w:ind w:left="360"/>
        <w:rPr>
          <w:rFonts w:asciiTheme="minorHAnsi" w:hAnsiTheme="minorHAnsi" w:cstheme="minorHAnsi"/>
          <w:sz w:val="24"/>
          <w:szCs w:val="24"/>
        </w:rPr>
      </w:pPr>
      <w:r w:rsidRPr="00F254A9">
        <w:rPr>
          <w:rFonts w:asciiTheme="minorHAnsi" w:hAnsiTheme="minorHAnsi" w:cstheme="minorHAnsi"/>
          <w:sz w:val="24"/>
          <w:szCs w:val="24"/>
        </w:rPr>
        <w:t xml:space="preserve">HMIC (2015) </w:t>
      </w:r>
      <w:r w:rsidRPr="00F254A9">
        <w:rPr>
          <w:rFonts w:asciiTheme="minorHAnsi" w:hAnsiTheme="minorHAnsi" w:cstheme="minorHAnsi"/>
          <w:i/>
          <w:iCs/>
          <w:sz w:val="24"/>
          <w:szCs w:val="24"/>
        </w:rPr>
        <w:t>The welfare of vulnerable people in police custody - justice inspectorates</w:t>
      </w:r>
      <w:r w:rsidRPr="00F254A9">
        <w:rPr>
          <w:rFonts w:asciiTheme="minorHAnsi" w:hAnsiTheme="minorHAnsi" w:cstheme="minorHAnsi"/>
          <w:sz w:val="24"/>
          <w:szCs w:val="24"/>
        </w:rPr>
        <w:t>. Available at: https://www.justiceinspectorates.gov.uk/hmicfrs/wp-content/uploads/the-welfare-of-vulnerable-people-in-police-custody.pdf</w:t>
      </w:r>
      <w:r w:rsidRPr="005279BF">
        <w:rPr>
          <w:rFonts w:asciiTheme="minorHAnsi" w:hAnsiTheme="minorHAnsi" w:cstheme="minorHAnsi"/>
          <w:sz w:val="24"/>
          <w:szCs w:val="24"/>
        </w:rPr>
        <w:t xml:space="preserve"> (Accessed: April 23, 2023). </w:t>
      </w:r>
    </w:p>
    <w:p w14:paraId="264AB85F" w14:textId="77777777" w:rsidR="00D7491E" w:rsidRPr="005279BF" w:rsidRDefault="00D7491E" w:rsidP="00D7491E">
      <w:pPr>
        <w:pStyle w:val="NormalWeb"/>
        <w:ind w:left="360"/>
        <w:rPr>
          <w:rFonts w:asciiTheme="minorHAnsi" w:hAnsiTheme="minorHAnsi" w:cstheme="minorHAnsi"/>
          <w:sz w:val="24"/>
          <w:szCs w:val="24"/>
        </w:rPr>
      </w:pPr>
    </w:p>
    <w:p w14:paraId="0886368D" w14:textId="3B617ED0" w:rsidR="00D7491E" w:rsidRPr="005279BF" w:rsidRDefault="00D7491E" w:rsidP="00D7491E">
      <w:pPr>
        <w:pStyle w:val="NormalWeb"/>
        <w:ind w:left="360"/>
        <w:rPr>
          <w:rFonts w:asciiTheme="minorHAnsi" w:hAnsiTheme="minorHAnsi" w:cstheme="minorHAnsi"/>
          <w:sz w:val="24"/>
          <w:szCs w:val="24"/>
        </w:rPr>
      </w:pPr>
      <w:r w:rsidRPr="005279BF">
        <w:rPr>
          <w:rFonts w:asciiTheme="minorHAnsi" w:hAnsiTheme="minorHAnsi" w:cstheme="minorHAnsi"/>
          <w:sz w:val="24"/>
          <w:szCs w:val="24"/>
        </w:rPr>
        <w:t xml:space="preserve">IOPC (2018) </w:t>
      </w:r>
      <w:r w:rsidRPr="005279BF">
        <w:rPr>
          <w:rFonts w:asciiTheme="minorHAnsi" w:hAnsiTheme="minorHAnsi" w:cstheme="minorHAnsi"/>
          <w:i/>
          <w:iCs/>
          <w:sz w:val="24"/>
          <w:szCs w:val="24"/>
        </w:rPr>
        <w:t>IOPC- Who we are</w:t>
      </w:r>
      <w:r w:rsidRPr="005279BF">
        <w:rPr>
          <w:rFonts w:asciiTheme="minorHAnsi" w:hAnsiTheme="minorHAnsi" w:cstheme="minorHAnsi"/>
          <w:sz w:val="24"/>
          <w:szCs w:val="24"/>
        </w:rPr>
        <w:t xml:space="preserve">, </w:t>
      </w:r>
      <w:proofErr w:type="spellStart"/>
      <w:r w:rsidRPr="005279BF">
        <w:rPr>
          <w:rFonts w:asciiTheme="minorHAnsi" w:hAnsiTheme="minorHAnsi" w:cstheme="minorHAnsi"/>
          <w:i/>
          <w:iCs/>
          <w:sz w:val="24"/>
          <w:szCs w:val="24"/>
        </w:rPr>
        <w:t>Swyddfa</w:t>
      </w:r>
      <w:proofErr w:type="spellEnd"/>
      <w:r w:rsidRPr="005279BF">
        <w:rPr>
          <w:rFonts w:asciiTheme="minorHAnsi" w:hAnsiTheme="minorHAnsi" w:cstheme="minorHAnsi"/>
          <w:i/>
          <w:iCs/>
          <w:sz w:val="24"/>
          <w:szCs w:val="24"/>
        </w:rPr>
        <w:t xml:space="preserve"> </w:t>
      </w:r>
      <w:proofErr w:type="spellStart"/>
      <w:r w:rsidRPr="005279BF">
        <w:rPr>
          <w:rFonts w:asciiTheme="minorHAnsi" w:hAnsiTheme="minorHAnsi" w:cstheme="minorHAnsi"/>
          <w:i/>
          <w:iCs/>
          <w:sz w:val="24"/>
          <w:szCs w:val="24"/>
        </w:rPr>
        <w:t>Annibynnol</w:t>
      </w:r>
      <w:proofErr w:type="spellEnd"/>
      <w:r w:rsidRPr="005279BF">
        <w:rPr>
          <w:rFonts w:asciiTheme="minorHAnsi" w:hAnsiTheme="minorHAnsi" w:cstheme="minorHAnsi"/>
          <w:i/>
          <w:iCs/>
          <w:sz w:val="24"/>
          <w:szCs w:val="24"/>
        </w:rPr>
        <w:t xml:space="preserve"> </w:t>
      </w:r>
      <w:proofErr w:type="spellStart"/>
      <w:r w:rsidRPr="005279BF">
        <w:rPr>
          <w:rFonts w:asciiTheme="minorHAnsi" w:hAnsiTheme="minorHAnsi" w:cstheme="minorHAnsi"/>
          <w:i/>
          <w:iCs/>
          <w:sz w:val="24"/>
          <w:szCs w:val="24"/>
        </w:rPr>
        <w:t>Ymddygiad</w:t>
      </w:r>
      <w:proofErr w:type="spellEnd"/>
      <w:r w:rsidRPr="005279BF">
        <w:rPr>
          <w:rFonts w:asciiTheme="minorHAnsi" w:hAnsiTheme="minorHAnsi" w:cstheme="minorHAnsi"/>
          <w:i/>
          <w:iCs/>
          <w:sz w:val="24"/>
          <w:szCs w:val="24"/>
        </w:rPr>
        <w:t xml:space="preserve"> </w:t>
      </w:r>
      <w:proofErr w:type="spellStart"/>
      <w:r w:rsidRPr="005279BF">
        <w:rPr>
          <w:rFonts w:asciiTheme="minorHAnsi" w:hAnsiTheme="minorHAnsi" w:cstheme="minorHAnsi"/>
          <w:i/>
          <w:iCs/>
          <w:sz w:val="24"/>
          <w:szCs w:val="24"/>
        </w:rPr>
        <w:t>yr</w:t>
      </w:r>
      <w:proofErr w:type="spellEnd"/>
      <w:r w:rsidRPr="005279BF">
        <w:rPr>
          <w:rFonts w:asciiTheme="minorHAnsi" w:hAnsiTheme="minorHAnsi" w:cstheme="minorHAnsi"/>
          <w:i/>
          <w:iCs/>
          <w:sz w:val="24"/>
          <w:szCs w:val="24"/>
        </w:rPr>
        <w:t xml:space="preserve"> </w:t>
      </w:r>
      <w:proofErr w:type="spellStart"/>
      <w:r w:rsidRPr="005279BF">
        <w:rPr>
          <w:rFonts w:asciiTheme="minorHAnsi" w:hAnsiTheme="minorHAnsi" w:cstheme="minorHAnsi"/>
          <w:i/>
          <w:iCs/>
          <w:sz w:val="24"/>
          <w:szCs w:val="24"/>
        </w:rPr>
        <w:t>Heddlu</w:t>
      </w:r>
      <w:proofErr w:type="spellEnd"/>
      <w:r w:rsidRPr="005279BF">
        <w:rPr>
          <w:rFonts w:asciiTheme="minorHAnsi" w:hAnsiTheme="minorHAnsi" w:cstheme="minorHAnsi"/>
          <w:sz w:val="24"/>
          <w:szCs w:val="24"/>
        </w:rPr>
        <w:t xml:space="preserve">. Available at: https://www.policeconduct.gov.uk/who-we-are (Accessed: April 23, 2023). </w:t>
      </w:r>
    </w:p>
    <w:p w14:paraId="52845FF1" w14:textId="77777777" w:rsidR="00D7491E" w:rsidRPr="005279BF" w:rsidRDefault="00D7491E" w:rsidP="00D7491E">
      <w:pPr>
        <w:pStyle w:val="NormalWeb"/>
        <w:ind w:left="360"/>
        <w:rPr>
          <w:rFonts w:asciiTheme="minorHAnsi" w:hAnsiTheme="minorHAnsi" w:cstheme="minorHAnsi"/>
          <w:sz w:val="24"/>
          <w:szCs w:val="24"/>
        </w:rPr>
      </w:pPr>
    </w:p>
    <w:p w14:paraId="1FE7856F" w14:textId="2287E5B7" w:rsidR="00D7491E" w:rsidRPr="005279BF" w:rsidRDefault="00D7491E" w:rsidP="00D7491E">
      <w:pPr>
        <w:pStyle w:val="NormalWeb"/>
        <w:ind w:left="360"/>
        <w:rPr>
          <w:rFonts w:asciiTheme="minorHAnsi" w:hAnsiTheme="minorHAnsi" w:cstheme="minorHAnsi"/>
          <w:sz w:val="24"/>
          <w:szCs w:val="24"/>
        </w:rPr>
      </w:pPr>
      <w:r w:rsidRPr="005279BF">
        <w:rPr>
          <w:rFonts w:asciiTheme="minorHAnsi" w:hAnsiTheme="minorHAnsi" w:cstheme="minorHAnsi"/>
          <w:sz w:val="24"/>
          <w:szCs w:val="24"/>
        </w:rPr>
        <w:t xml:space="preserve">IOPC (2020) </w:t>
      </w:r>
      <w:r w:rsidRPr="005279BF">
        <w:rPr>
          <w:rFonts w:asciiTheme="minorHAnsi" w:hAnsiTheme="minorHAnsi" w:cstheme="minorHAnsi"/>
          <w:i/>
          <w:iCs/>
          <w:sz w:val="24"/>
          <w:szCs w:val="24"/>
        </w:rPr>
        <w:t>Legislative Reforms Signal a new direction for Police Complaints System</w:t>
      </w:r>
      <w:r w:rsidRPr="005279BF">
        <w:rPr>
          <w:rFonts w:asciiTheme="minorHAnsi" w:hAnsiTheme="minorHAnsi" w:cstheme="minorHAnsi"/>
          <w:sz w:val="24"/>
          <w:szCs w:val="24"/>
        </w:rPr>
        <w:t xml:space="preserve">, </w:t>
      </w:r>
      <w:proofErr w:type="spellStart"/>
      <w:r w:rsidRPr="005279BF">
        <w:rPr>
          <w:rFonts w:asciiTheme="minorHAnsi" w:hAnsiTheme="minorHAnsi" w:cstheme="minorHAnsi"/>
          <w:i/>
          <w:iCs/>
          <w:sz w:val="24"/>
          <w:szCs w:val="24"/>
        </w:rPr>
        <w:t>Swyddfa</w:t>
      </w:r>
      <w:proofErr w:type="spellEnd"/>
      <w:r w:rsidRPr="005279BF">
        <w:rPr>
          <w:rFonts w:asciiTheme="minorHAnsi" w:hAnsiTheme="minorHAnsi" w:cstheme="minorHAnsi"/>
          <w:i/>
          <w:iCs/>
          <w:sz w:val="24"/>
          <w:szCs w:val="24"/>
        </w:rPr>
        <w:t xml:space="preserve"> </w:t>
      </w:r>
      <w:proofErr w:type="spellStart"/>
      <w:r w:rsidRPr="005279BF">
        <w:rPr>
          <w:rFonts w:asciiTheme="minorHAnsi" w:hAnsiTheme="minorHAnsi" w:cstheme="minorHAnsi"/>
          <w:i/>
          <w:iCs/>
          <w:sz w:val="24"/>
          <w:szCs w:val="24"/>
        </w:rPr>
        <w:t>Annibynnol</w:t>
      </w:r>
      <w:proofErr w:type="spellEnd"/>
      <w:r w:rsidRPr="005279BF">
        <w:rPr>
          <w:rFonts w:asciiTheme="minorHAnsi" w:hAnsiTheme="minorHAnsi" w:cstheme="minorHAnsi"/>
          <w:i/>
          <w:iCs/>
          <w:sz w:val="24"/>
          <w:szCs w:val="24"/>
        </w:rPr>
        <w:t xml:space="preserve"> </w:t>
      </w:r>
      <w:proofErr w:type="spellStart"/>
      <w:r w:rsidRPr="005279BF">
        <w:rPr>
          <w:rFonts w:asciiTheme="minorHAnsi" w:hAnsiTheme="minorHAnsi" w:cstheme="minorHAnsi"/>
          <w:i/>
          <w:iCs/>
          <w:sz w:val="24"/>
          <w:szCs w:val="24"/>
        </w:rPr>
        <w:t>Ymddygiad</w:t>
      </w:r>
      <w:proofErr w:type="spellEnd"/>
      <w:r w:rsidRPr="005279BF">
        <w:rPr>
          <w:rFonts w:asciiTheme="minorHAnsi" w:hAnsiTheme="minorHAnsi" w:cstheme="minorHAnsi"/>
          <w:i/>
          <w:iCs/>
          <w:sz w:val="24"/>
          <w:szCs w:val="24"/>
        </w:rPr>
        <w:t xml:space="preserve"> </w:t>
      </w:r>
      <w:proofErr w:type="spellStart"/>
      <w:r w:rsidRPr="005279BF">
        <w:rPr>
          <w:rFonts w:asciiTheme="minorHAnsi" w:hAnsiTheme="minorHAnsi" w:cstheme="minorHAnsi"/>
          <w:i/>
          <w:iCs/>
          <w:sz w:val="24"/>
          <w:szCs w:val="24"/>
        </w:rPr>
        <w:t>yr</w:t>
      </w:r>
      <w:proofErr w:type="spellEnd"/>
      <w:r w:rsidRPr="005279BF">
        <w:rPr>
          <w:rFonts w:asciiTheme="minorHAnsi" w:hAnsiTheme="minorHAnsi" w:cstheme="minorHAnsi"/>
          <w:i/>
          <w:iCs/>
          <w:sz w:val="24"/>
          <w:szCs w:val="24"/>
        </w:rPr>
        <w:t xml:space="preserve"> </w:t>
      </w:r>
      <w:proofErr w:type="spellStart"/>
      <w:r w:rsidRPr="005279BF">
        <w:rPr>
          <w:rFonts w:asciiTheme="minorHAnsi" w:hAnsiTheme="minorHAnsi" w:cstheme="minorHAnsi"/>
          <w:i/>
          <w:iCs/>
          <w:sz w:val="24"/>
          <w:szCs w:val="24"/>
        </w:rPr>
        <w:t>Heddlu</w:t>
      </w:r>
      <w:proofErr w:type="spellEnd"/>
      <w:r w:rsidRPr="005279BF">
        <w:rPr>
          <w:rFonts w:asciiTheme="minorHAnsi" w:hAnsiTheme="minorHAnsi" w:cstheme="minorHAnsi"/>
          <w:sz w:val="24"/>
          <w:szCs w:val="24"/>
        </w:rPr>
        <w:t xml:space="preserve">. Available at: https://www.policeconduct.gov.uk/news/legislative-reforms-signal-new-direction-police-complaints-system (Accessed: April 23, 2023). </w:t>
      </w:r>
    </w:p>
    <w:p w14:paraId="0FA0AFE0" w14:textId="77777777" w:rsidR="00D7491E" w:rsidRPr="005279BF" w:rsidRDefault="00D7491E" w:rsidP="00D7491E">
      <w:pPr>
        <w:pStyle w:val="NormalWeb"/>
        <w:ind w:left="360"/>
        <w:rPr>
          <w:rFonts w:asciiTheme="minorHAnsi" w:hAnsiTheme="minorHAnsi" w:cstheme="minorHAnsi"/>
          <w:sz w:val="24"/>
          <w:szCs w:val="24"/>
        </w:rPr>
      </w:pPr>
    </w:p>
    <w:p w14:paraId="0FF6AE5F" w14:textId="4873701C" w:rsidR="00D7491E" w:rsidRPr="005279BF" w:rsidRDefault="00D7491E" w:rsidP="00D7491E">
      <w:pPr>
        <w:pStyle w:val="NormalWeb"/>
        <w:ind w:left="360"/>
        <w:rPr>
          <w:rFonts w:asciiTheme="minorHAnsi" w:hAnsiTheme="minorHAnsi" w:cstheme="minorHAnsi"/>
          <w:sz w:val="24"/>
          <w:szCs w:val="24"/>
        </w:rPr>
      </w:pPr>
      <w:proofErr w:type="spellStart"/>
      <w:r w:rsidRPr="005279BF">
        <w:rPr>
          <w:rFonts w:asciiTheme="minorHAnsi" w:hAnsiTheme="minorHAnsi" w:cstheme="minorHAnsi"/>
          <w:sz w:val="24"/>
          <w:szCs w:val="24"/>
        </w:rPr>
        <w:t>Magalhães</w:t>
      </w:r>
      <w:proofErr w:type="spellEnd"/>
      <w:r w:rsidRPr="005279BF">
        <w:rPr>
          <w:rFonts w:asciiTheme="minorHAnsi" w:hAnsiTheme="minorHAnsi" w:cstheme="minorHAnsi"/>
          <w:sz w:val="24"/>
          <w:szCs w:val="24"/>
        </w:rPr>
        <w:t xml:space="preserve">, T. </w:t>
      </w:r>
      <w:r w:rsidRPr="005279BF">
        <w:rPr>
          <w:rFonts w:asciiTheme="minorHAnsi" w:hAnsiTheme="minorHAnsi" w:cstheme="minorHAnsi"/>
          <w:i/>
          <w:iCs/>
          <w:sz w:val="24"/>
          <w:szCs w:val="24"/>
        </w:rPr>
        <w:t>et al.</w:t>
      </w:r>
      <w:r w:rsidRPr="005279BF">
        <w:rPr>
          <w:rFonts w:asciiTheme="minorHAnsi" w:hAnsiTheme="minorHAnsi" w:cstheme="minorHAnsi"/>
          <w:sz w:val="24"/>
          <w:szCs w:val="24"/>
        </w:rPr>
        <w:t xml:space="preserve"> (2015) “Biological Evidence Management for DNA analysis in cases of sexual assault,” </w:t>
      </w:r>
      <w:r w:rsidRPr="005279BF">
        <w:rPr>
          <w:rFonts w:asciiTheme="minorHAnsi" w:hAnsiTheme="minorHAnsi" w:cstheme="minorHAnsi"/>
          <w:i/>
          <w:iCs/>
          <w:sz w:val="24"/>
          <w:szCs w:val="24"/>
        </w:rPr>
        <w:t>The Scientific World Journal</w:t>
      </w:r>
      <w:r w:rsidRPr="005279BF">
        <w:rPr>
          <w:rFonts w:asciiTheme="minorHAnsi" w:hAnsiTheme="minorHAnsi" w:cstheme="minorHAnsi"/>
          <w:sz w:val="24"/>
          <w:szCs w:val="24"/>
        </w:rPr>
        <w:t xml:space="preserve">, 2015, pp. 1–11. Available at: https://doi.org/10.1155/2015/365674. </w:t>
      </w:r>
    </w:p>
    <w:p w14:paraId="2CDD7F90" w14:textId="77777777" w:rsidR="00D7491E" w:rsidRPr="005279BF" w:rsidRDefault="00D7491E" w:rsidP="00D7491E">
      <w:pPr>
        <w:ind w:left="360"/>
        <w:rPr>
          <w:rFonts w:cstheme="minorHAnsi"/>
          <w:sz w:val="24"/>
          <w:szCs w:val="24"/>
        </w:rPr>
      </w:pPr>
    </w:p>
    <w:p w14:paraId="058C2B16" w14:textId="33F3D920" w:rsidR="00D7491E" w:rsidRPr="005279BF" w:rsidRDefault="00D7491E" w:rsidP="00D7491E">
      <w:pPr>
        <w:ind w:left="360"/>
        <w:rPr>
          <w:rFonts w:cstheme="minorHAnsi"/>
          <w:sz w:val="24"/>
          <w:szCs w:val="24"/>
        </w:rPr>
      </w:pPr>
      <w:r w:rsidRPr="005279BF">
        <w:rPr>
          <w:rFonts w:cstheme="minorHAnsi"/>
          <w:sz w:val="24"/>
          <w:szCs w:val="24"/>
        </w:rPr>
        <w:t>Newburn, Tim (2015) Literature review: police integrity and corruption. Her Majesty’s Inspectorate of Constabulary, London, UK, 2015</w:t>
      </w:r>
    </w:p>
    <w:p w14:paraId="6D5DA3C9" w14:textId="77777777" w:rsidR="00D7491E" w:rsidRPr="005279BF" w:rsidRDefault="00D7491E" w:rsidP="00D7491E">
      <w:pPr>
        <w:pStyle w:val="NormalWeb"/>
        <w:ind w:left="360"/>
        <w:rPr>
          <w:rFonts w:asciiTheme="minorHAnsi" w:hAnsiTheme="minorHAnsi" w:cstheme="minorHAnsi"/>
          <w:sz w:val="24"/>
          <w:szCs w:val="24"/>
        </w:rPr>
      </w:pPr>
      <w:r w:rsidRPr="005279BF">
        <w:rPr>
          <w:rFonts w:asciiTheme="minorHAnsi" w:hAnsiTheme="minorHAnsi" w:cstheme="minorHAnsi"/>
          <w:sz w:val="24"/>
          <w:szCs w:val="24"/>
        </w:rPr>
        <w:t xml:space="preserve">SWP (2021) </w:t>
      </w:r>
      <w:r w:rsidRPr="005279BF">
        <w:rPr>
          <w:rFonts w:asciiTheme="minorHAnsi" w:hAnsiTheme="minorHAnsi" w:cstheme="minorHAnsi"/>
          <w:i/>
          <w:iCs/>
          <w:sz w:val="24"/>
          <w:szCs w:val="24"/>
        </w:rPr>
        <w:t>Murder of Lynette White in 1988 | South Wales police</w:t>
      </w:r>
      <w:r w:rsidRPr="005279BF">
        <w:rPr>
          <w:rFonts w:asciiTheme="minorHAnsi" w:hAnsiTheme="minorHAnsi" w:cstheme="minorHAnsi"/>
          <w:sz w:val="24"/>
          <w:szCs w:val="24"/>
        </w:rPr>
        <w:t xml:space="preserve">. Available at: https://www.south-wales.police.uk/news/south-wales/news/2021/september/murder-of-lynette-white-in-1988/ (Accessed: April 23, 2023). </w:t>
      </w:r>
    </w:p>
    <w:p w14:paraId="199CEB19" w14:textId="77777777" w:rsidR="00D7491E" w:rsidRPr="005279BF" w:rsidRDefault="00D7491E" w:rsidP="00D7491E">
      <w:pPr>
        <w:pStyle w:val="NormalWeb"/>
        <w:ind w:left="360"/>
        <w:rPr>
          <w:rFonts w:asciiTheme="minorHAnsi" w:hAnsiTheme="minorHAnsi" w:cstheme="minorHAnsi"/>
          <w:sz w:val="24"/>
          <w:szCs w:val="24"/>
        </w:rPr>
      </w:pPr>
    </w:p>
    <w:p w14:paraId="3C614A16" w14:textId="144E443F" w:rsidR="00D7491E" w:rsidRPr="005279BF" w:rsidRDefault="00D7491E" w:rsidP="00D7491E">
      <w:pPr>
        <w:pStyle w:val="NormalWeb"/>
        <w:ind w:left="360"/>
        <w:rPr>
          <w:rFonts w:asciiTheme="minorHAnsi" w:hAnsiTheme="minorHAnsi" w:cstheme="minorHAnsi"/>
          <w:sz w:val="24"/>
          <w:szCs w:val="24"/>
        </w:rPr>
      </w:pPr>
      <w:r w:rsidRPr="005279BF">
        <w:rPr>
          <w:rFonts w:asciiTheme="minorHAnsi" w:hAnsiTheme="minorHAnsi" w:cstheme="minorHAnsi"/>
          <w:sz w:val="24"/>
          <w:szCs w:val="24"/>
        </w:rPr>
        <w:lastRenderedPageBreak/>
        <w:t xml:space="preserve">UK Public General Acts (1984) </w:t>
      </w:r>
      <w:r w:rsidRPr="005279BF">
        <w:rPr>
          <w:rFonts w:asciiTheme="minorHAnsi" w:hAnsiTheme="minorHAnsi" w:cstheme="minorHAnsi"/>
          <w:i/>
          <w:iCs/>
          <w:sz w:val="24"/>
          <w:szCs w:val="24"/>
        </w:rPr>
        <w:t>Police and criminal evidence act 1984</w:t>
      </w:r>
      <w:r w:rsidRPr="005279BF">
        <w:rPr>
          <w:rFonts w:asciiTheme="minorHAnsi" w:hAnsiTheme="minorHAnsi" w:cstheme="minorHAnsi"/>
          <w:sz w:val="24"/>
          <w:szCs w:val="24"/>
        </w:rPr>
        <w:t xml:space="preserve">, </w:t>
      </w:r>
      <w:r w:rsidRPr="005279BF">
        <w:rPr>
          <w:rFonts w:asciiTheme="minorHAnsi" w:hAnsiTheme="minorHAnsi" w:cstheme="minorHAnsi"/>
          <w:i/>
          <w:iCs/>
          <w:sz w:val="24"/>
          <w:szCs w:val="24"/>
        </w:rPr>
        <w:t>Legislation.gov.uk</w:t>
      </w:r>
      <w:r w:rsidRPr="005279BF">
        <w:rPr>
          <w:rFonts w:asciiTheme="minorHAnsi" w:hAnsiTheme="minorHAnsi" w:cstheme="minorHAnsi"/>
          <w:sz w:val="24"/>
          <w:szCs w:val="24"/>
        </w:rPr>
        <w:t xml:space="preserve">. Statute Law Database. Available at: https://www.legislation.gov.uk/ukpga/1984/60/contents (Accessed: April 23, 2023). </w:t>
      </w:r>
    </w:p>
    <w:p w14:paraId="3DCD9EB4" w14:textId="77777777" w:rsidR="00D7491E" w:rsidRPr="005279BF" w:rsidRDefault="00D7491E" w:rsidP="00D7491E">
      <w:pPr>
        <w:pStyle w:val="NormalWeb"/>
        <w:ind w:left="360"/>
        <w:rPr>
          <w:rFonts w:asciiTheme="minorHAnsi" w:hAnsiTheme="minorHAnsi" w:cstheme="minorHAnsi"/>
          <w:sz w:val="24"/>
          <w:szCs w:val="24"/>
        </w:rPr>
      </w:pPr>
    </w:p>
    <w:p w14:paraId="7B63EF67" w14:textId="039D1F7D" w:rsidR="00D7491E" w:rsidRPr="005279BF" w:rsidRDefault="00D7491E" w:rsidP="00D7491E">
      <w:pPr>
        <w:pStyle w:val="NormalWeb"/>
        <w:ind w:left="360"/>
        <w:rPr>
          <w:rFonts w:asciiTheme="minorHAnsi" w:hAnsiTheme="minorHAnsi" w:cstheme="minorHAnsi"/>
          <w:sz w:val="24"/>
          <w:szCs w:val="24"/>
        </w:rPr>
      </w:pPr>
      <w:r w:rsidRPr="005279BF">
        <w:rPr>
          <w:rFonts w:asciiTheme="minorHAnsi" w:hAnsiTheme="minorHAnsi" w:cstheme="minorHAnsi"/>
          <w:sz w:val="24"/>
          <w:szCs w:val="24"/>
        </w:rPr>
        <w:t xml:space="preserve">UK Public General Acts (1998) </w:t>
      </w:r>
      <w:r w:rsidRPr="005279BF">
        <w:rPr>
          <w:rFonts w:asciiTheme="minorHAnsi" w:hAnsiTheme="minorHAnsi" w:cstheme="minorHAnsi"/>
          <w:i/>
          <w:iCs/>
          <w:sz w:val="24"/>
          <w:szCs w:val="24"/>
        </w:rPr>
        <w:t>Crime and disorder act 1998</w:t>
      </w:r>
      <w:r w:rsidRPr="005279BF">
        <w:rPr>
          <w:rFonts w:asciiTheme="minorHAnsi" w:hAnsiTheme="minorHAnsi" w:cstheme="minorHAnsi"/>
          <w:sz w:val="24"/>
          <w:szCs w:val="24"/>
        </w:rPr>
        <w:t xml:space="preserve">, </w:t>
      </w:r>
      <w:r w:rsidRPr="005279BF">
        <w:rPr>
          <w:rFonts w:asciiTheme="minorHAnsi" w:hAnsiTheme="minorHAnsi" w:cstheme="minorHAnsi"/>
          <w:i/>
          <w:iCs/>
          <w:sz w:val="24"/>
          <w:szCs w:val="24"/>
        </w:rPr>
        <w:t>Legislation.gov.uk</w:t>
      </w:r>
      <w:r w:rsidRPr="005279BF">
        <w:rPr>
          <w:rFonts w:asciiTheme="minorHAnsi" w:hAnsiTheme="minorHAnsi" w:cstheme="minorHAnsi"/>
          <w:sz w:val="24"/>
          <w:szCs w:val="24"/>
        </w:rPr>
        <w:t xml:space="preserve">. Statute Law Database. Available at: https://www.legislation.gov.uk/ukpga/1998/37/contents (Accessed: April 23, 2023). </w:t>
      </w:r>
    </w:p>
    <w:p w14:paraId="7EF7CDBF" w14:textId="77777777" w:rsidR="00D7491E" w:rsidRPr="005279BF" w:rsidRDefault="00D7491E" w:rsidP="00D7491E">
      <w:pPr>
        <w:pStyle w:val="NormalWeb"/>
        <w:ind w:left="360"/>
        <w:rPr>
          <w:rFonts w:asciiTheme="minorHAnsi" w:hAnsiTheme="minorHAnsi" w:cstheme="minorHAnsi"/>
          <w:sz w:val="24"/>
          <w:szCs w:val="24"/>
        </w:rPr>
      </w:pPr>
    </w:p>
    <w:p w14:paraId="43E43236" w14:textId="77777777" w:rsidR="00D7491E" w:rsidRPr="005279BF" w:rsidRDefault="00D7491E" w:rsidP="00D7491E">
      <w:pPr>
        <w:pStyle w:val="NormalWeb"/>
        <w:ind w:left="360"/>
        <w:rPr>
          <w:rFonts w:asciiTheme="minorHAnsi" w:hAnsiTheme="minorHAnsi" w:cstheme="minorHAnsi"/>
          <w:sz w:val="24"/>
          <w:szCs w:val="24"/>
        </w:rPr>
      </w:pPr>
      <w:r w:rsidRPr="005279BF">
        <w:rPr>
          <w:rFonts w:asciiTheme="minorHAnsi" w:hAnsiTheme="minorHAnsi" w:cstheme="minorHAnsi"/>
          <w:sz w:val="24"/>
          <w:szCs w:val="24"/>
        </w:rPr>
        <w:t xml:space="preserve">Williams, K. (2021) </w:t>
      </w:r>
      <w:r w:rsidRPr="005279BF">
        <w:rPr>
          <w:rFonts w:asciiTheme="minorHAnsi" w:hAnsiTheme="minorHAnsi" w:cstheme="minorHAnsi"/>
          <w:i/>
          <w:iCs/>
          <w:sz w:val="24"/>
          <w:szCs w:val="24"/>
        </w:rPr>
        <w:t>The Lynette White murder case and the devastating aftermath for the Cardiff five</w:t>
      </w:r>
      <w:r w:rsidRPr="005279BF">
        <w:rPr>
          <w:rFonts w:asciiTheme="minorHAnsi" w:hAnsiTheme="minorHAnsi" w:cstheme="minorHAnsi"/>
          <w:sz w:val="24"/>
          <w:szCs w:val="24"/>
        </w:rPr>
        <w:t xml:space="preserve">, </w:t>
      </w:r>
      <w:proofErr w:type="spellStart"/>
      <w:r w:rsidRPr="005279BF">
        <w:rPr>
          <w:rFonts w:asciiTheme="minorHAnsi" w:hAnsiTheme="minorHAnsi" w:cstheme="minorHAnsi"/>
          <w:i/>
          <w:iCs/>
          <w:sz w:val="24"/>
          <w:szCs w:val="24"/>
        </w:rPr>
        <w:t>WalesOnline</w:t>
      </w:r>
      <w:proofErr w:type="spellEnd"/>
      <w:r w:rsidRPr="005279BF">
        <w:rPr>
          <w:rFonts w:asciiTheme="minorHAnsi" w:hAnsiTheme="minorHAnsi" w:cstheme="minorHAnsi"/>
          <w:sz w:val="24"/>
          <w:szCs w:val="24"/>
        </w:rPr>
        <w:t xml:space="preserve">. Available at: https://www.walesonline.co.uk/lifestyle/tv/lynette-white-killing-tiger-bay-21528509 (Accessed: April 23, 2023). </w:t>
      </w:r>
    </w:p>
    <w:p w14:paraId="7CA50197" w14:textId="77777777" w:rsidR="00FB0F08" w:rsidRPr="005279BF" w:rsidRDefault="00FB0F08" w:rsidP="000F2B64">
      <w:pPr>
        <w:pStyle w:val="NormalWeb"/>
        <w:rPr>
          <w:rFonts w:asciiTheme="minorHAnsi" w:hAnsiTheme="minorHAnsi" w:cstheme="minorHAnsi"/>
          <w:color w:val="000000" w:themeColor="text1"/>
          <w:sz w:val="24"/>
          <w:szCs w:val="24"/>
          <w:u w:val="single"/>
        </w:rPr>
      </w:pPr>
    </w:p>
    <w:p w14:paraId="7B2E29AB" w14:textId="77777777" w:rsidR="00FB0F08" w:rsidRPr="005279BF" w:rsidRDefault="00FB0F08" w:rsidP="000F2B64">
      <w:pPr>
        <w:pStyle w:val="NormalWeb"/>
        <w:rPr>
          <w:rFonts w:asciiTheme="minorHAnsi" w:hAnsiTheme="minorHAnsi" w:cstheme="minorHAnsi"/>
          <w:color w:val="000000" w:themeColor="text1"/>
          <w:sz w:val="24"/>
          <w:szCs w:val="24"/>
        </w:rPr>
      </w:pPr>
    </w:p>
    <w:p w14:paraId="726E85C3" w14:textId="77777777" w:rsidR="00FB0F08" w:rsidRPr="005279BF" w:rsidRDefault="00FB0F08" w:rsidP="000F2B64">
      <w:pPr>
        <w:pStyle w:val="NormalWeb"/>
        <w:rPr>
          <w:rFonts w:asciiTheme="minorHAnsi" w:hAnsiTheme="minorHAnsi" w:cstheme="minorHAnsi"/>
          <w:color w:val="000000" w:themeColor="text1"/>
          <w:sz w:val="24"/>
          <w:szCs w:val="24"/>
        </w:rPr>
      </w:pPr>
    </w:p>
    <w:p w14:paraId="6A653338" w14:textId="77777777" w:rsidR="00FB0F08" w:rsidRPr="005279BF" w:rsidRDefault="00FB0F08" w:rsidP="000F2B64">
      <w:pPr>
        <w:pStyle w:val="NormalWeb"/>
        <w:rPr>
          <w:rFonts w:asciiTheme="minorHAnsi" w:hAnsiTheme="minorHAnsi" w:cstheme="minorHAnsi"/>
          <w:color w:val="000000" w:themeColor="text1"/>
          <w:sz w:val="24"/>
          <w:szCs w:val="24"/>
        </w:rPr>
      </w:pPr>
    </w:p>
    <w:p w14:paraId="6B2053EF" w14:textId="77777777" w:rsidR="00FB0F08" w:rsidRPr="005279BF" w:rsidRDefault="00FB0F08" w:rsidP="000F2B64">
      <w:pPr>
        <w:pStyle w:val="NormalWeb"/>
        <w:rPr>
          <w:rFonts w:asciiTheme="minorHAnsi" w:hAnsiTheme="minorHAnsi" w:cstheme="minorHAnsi"/>
          <w:color w:val="000000" w:themeColor="text1"/>
          <w:sz w:val="24"/>
          <w:szCs w:val="24"/>
        </w:rPr>
      </w:pPr>
    </w:p>
    <w:p w14:paraId="214CD828" w14:textId="77777777" w:rsidR="00FB0F08" w:rsidRPr="005279BF" w:rsidRDefault="00FB0F08" w:rsidP="000F2B64">
      <w:pPr>
        <w:pStyle w:val="NormalWeb"/>
        <w:rPr>
          <w:rFonts w:asciiTheme="minorHAnsi" w:hAnsiTheme="minorHAnsi" w:cstheme="minorHAnsi"/>
          <w:color w:val="000000" w:themeColor="text1"/>
          <w:sz w:val="24"/>
          <w:szCs w:val="24"/>
        </w:rPr>
      </w:pPr>
    </w:p>
    <w:p w14:paraId="4383D8B2" w14:textId="77777777" w:rsidR="00FB0F08" w:rsidRPr="005279BF" w:rsidRDefault="00FB0F08" w:rsidP="000F2B64">
      <w:pPr>
        <w:pStyle w:val="NormalWeb"/>
        <w:rPr>
          <w:rFonts w:asciiTheme="minorHAnsi" w:hAnsiTheme="minorHAnsi" w:cstheme="minorHAnsi"/>
          <w:color w:val="000000" w:themeColor="text1"/>
          <w:sz w:val="24"/>
          <w:szCs w:val="24"/>
        </w:rPr>
      </w:pPr>
    </w:p>
    <w:p w14:paraId="576ACBE3" w14:textId="77777777" w:rsidR="00FB0F08" w:rsidRPr="005279BF" w:rsidRDefault="00FB0F08" w:rsidP="000F2B64">
      <w:pPr>
        <w:pStyle w:val="NormalWeb"/>
        <w:rPr>
          <w:rFonts w:asciiTheme="minorHAnsi" w:hAnsiTheme="minorHAnsi" w:cstheme="minorHAnsi"/>
          <w:color w:val="000000" w:themeColor="text1"/>
          <w:sz w:val="24"/>
          <w:szCs w:val="24"/>
        </w:rPr>
      </w:pPr>
    </w:p>
    <w:p w14:paraId="62638D22" w14:textId="77777777" w:rsidR="00FB0F08" w:rsidRPr="005279BF" w:rsidRDefault="00FB0F08" w:rsidP="000F2B64">
      <w:pPr>
        <w:pStyle w:val="NormalWeb"/>
        <w:rPr>
          <w:rFonts w:asciiTheme="minorHAnsi" w:hAnsiTheme="minorHAnsi" w:cstheme="minorHAnsi"/>
          <w:color w:val="000000" w:themeColor="text1"/>
          <w:sz w:val="24"/>
          <w:szCs w:val="24"/>
        </w:rPr>
      </w:pPr>
    </w:p>
    <w:p w14:paraId="6718530E" w14:textId="77777777" w:rsidR="000F2B64" w:rsidRPr="005279BF" w:rsidRDefault="000F2B64" w:rsidP="000F2B64">
      <w:pPr>
        <w:pStyle w:val="NormalWeb"/>
        <w:rPr>
          <w:rFonts w:asciiTheme="minorHAnsi" w:hAnsiTheme="minorHAnsi" w:cstheme="minorHAnsi"/>
          <w:color w:val="000000" w:themeColor="text1"/>
          <w:sz w:val="24"/>
          <w:szCs w:val="24"/>
        </w:rPr>
      </w:pPr>
    </w:p>
    <w:p w14:paraId="0708597F" w14:textId="77777777" w:rsidR="000F2B64" w:rsidRPr="005279BF" w:rsidRDefault="000F2B64" w:rsidP="000F2B64">
      <w:pPr>
        <w:pStyle w:val="NormalWeb"/>
        <w:rPr>
          <w:rFonts w:asciiTheme="minorHAnsi" w:hAnsiTheme="minorHAnsi" w:cstheme="minorHAnsi"/>
          <w:color w:val="000000" w:themeColor="text1"/>
          <w:sz w:val="24"/>
          <w:szCs w:val="24"/>
        </w:rPr>
      </w:pPr>
    </w:p>
    <w:p w14:paraId="51926DEF" w14:textId="77777777" w:rsidR="0078696D" w:rsidRPr="005279BF" w:rsidRDefault="0078696D" w:rsidP="000F2B64">
      <w:pPr>
        <w:pStyle w:val="NormalWeb"/>
        <w:rPr>
          <w:rFonts w:asciiTheme="minorHAnsi" w:hAnsiTheme="minorHAnsi" w:cstheme="minorHAnsi"/>
          <w:color w:val="000000" w:themeColor="text1"/>
          <w:sz w:val="24"/>
          <w:szCs w:val="24"/>
        </w:rPr>
      </w:pPr>
    </w:p>
    <w:p w14:paraId="30C5484F" w14:textId="77777777" w:rsidR="0078696D" w:rsidRPr="005279BF" w:rsidRDefault="0078696D" w:rsidP="000F2B64">
      <w:pPr>
        <w:pStyle w:val="NormalWeb"/>
        <w:rPr>
          <w:rFonts w:asciiTheme="minorHAnsi" w:hAnsiTheme="minorHAnsi" w:cstheme="minorHAnsi"/>
          <w:color w:val="000000" w:themeColor="text1"/>
          <w:sz w:val="24"/>
          <w:szCs w:val="24"/>
        </w:rPr>
      </w:pPr>
    </w:p>
    <w:p w14:paraId="4230A6E1" w14:textId="77777777" w:rsidR="0078696D" w:rsidRPr="005279BF" w:rsidRDefault="0078696D" w:rsidP="000F2B64">
      <w:pPr>
        <w:pStyle w:val="NormalWeb"/>
        <w:rPr>
          <w:rFonts w:asciiTheme="minorHAnsi" w:hAnsiTheme="minorHAnsi" w:cstheme="minorHAnsi"/>
          <w:color w:val="000000" w:themeColor="text1"/>
          <w:sz w:val="24"/>
          <w:szCs w:val="24"/>
        </w:rPr>
      </w:pPr>
    </w:p>
    <w:p w14:paraId="21D83C7E" w14:textId="77777777" w:rsidR="0078696D" w:rsidRPr="005279BF" w:rsidRDefault="0078696D" w:rsidP="000F2B64">
      <w:pPr>
        <w:pStyle w:val="NormalWeb"/>
        <w:rPr>
          <w:rFonts w:asciiTheme="minorHAnsi" w:hAnsiTheme="minorHAnsi" w:cstheme="minorHAnsi"/>
          <w:color w:val="000000" w:themeColor="text1"/>
          <w:sz w:val="24"/>
          <w:szCs w:val="24"/>
        </w:rPr>
      </w:pPr>
    </w:p>
    <w:p w14:paraId="2105A2D2" w14:textId="77777777" w:rsidR="0078696D" w:rsidRPr="005279BF" w:rsidRDefault="0078696D" w:rsidP="000F2B64">
      <w:pPr>
        <w:pStyle w:val="NormalWeb"/>
        <w:rPr>
          <w:rFonts w:asciiTheme="minorHAnsi" w:hAnsiTheme="minorHAnsi" w:cstheme="minorHAnsi"/>
          <w:color w:val="000000" w:themeColor="text1"/>
          <w:sz w:val="24"/>
          <w:szCs w:val="24"/>
        </w:rPr>
      </w:pPr>
    </w:p>
    <w:p w14:paraId="7EFF6674" w14:textId="77777777" w:rsidR="0078696D" w:rsidRPr="005279BF" w:rsidRDefault="0078696D" w:rsidP="000F2B64">
      <w:pPr>
        <w:pStyle w:val="NormalWeb"/>
        <w:rPr>
          <w:rFonts w:asciiTheme="minorHAnsi" w:hAnsiTheme="minorHAnsi" w:cstheme="minorHAnsi"/>
          <w:color w:val="000000" w:themeColor="text1"/>
          <w:sz w:val="24"/>
          <w:szCs w:val="24"/>
        </w:rPr>
      </w:pPr>
    </w:p>
    <w:p w14:paraId="57C6A33B" w14:textId="77777777" w:rsidR="0078696D" w:rsidRPr="005279BF" w:rsidRDefault="0078696D" w:rsidP="000F2B64">
      <w:pPr>
        <w:pStyle w:val="NormalWeb"/>
        <w:rPr>
          <w:rFonts w:asciiTheme="minorHAnsi" w:hAnsiTheme="minorHAnsi" w:cstheme="minorHAnsi"/>
          <w:color w:val="000000" w:themeColor="text1"/>
          <w:sz w:val="24"/>
          <w:szCs w:val="24"/>
        </w:rPr>
      </w:pPr>
    </w:p>
    <w:p w14:paraId="427413B0" w14:textId="77777777" w:rsidR="00FB0F08" w:rsidRPr="005279BF" w:rsidRDefault="00FB0F08" w:rsidP="000F2B64">
      <w:pPr>
        <w:pStyle w:val="NormalWeb"/>
        <w:rPr>
          <w:rFonts w:asciiTheme="minorHAnsi" w:hAnsiTheme="minorHAnsi" w:cstheme="minorHAnsi"/>
          <w:color w:val="000000" w:themeColor="text1"/>
          <w:sz w:val="24"/>
          <w:szCs w:val="24"/>
        </w:rPr>
      </w:pPr>
    </w:p>
    <w:p w14:paraId="58661451" w14:textId="77777777" w:rsidR="00FB0F08" w:rsidRPr="005279BF" w:rsidRDefault="00FB0F08" w:rsidP="000F2B64">
      <w:pPr>
        <w:pStyle w:val="NormalWeb"/>
        <w:rPr>
          <w:rFonts w:asciiTheme="minorHAnsi" w:hAnsiTheme="minorHAnsi" w:cstheme="minorHAnsi"/>
          <w:color w:val="000000" w:themeColor="text1"/>
          <w:sz w:val="24"/>
          <w:szCs w:val="24"/>
        </w:rPr>
      </w:pPr>
    </w:p>
    <w:p w14:paraId="59971FE4" w14:textId="77777777" w:rsidR="00FB0F08" w:rsidRPr="005279BF" w:rsidRDefault="00FB0F08" w:rsidP="000F2B64">
      <w:pPr>
        <w:pStyle w:val="NormalWeb"/>
        <w:rPr>
          <w:rFonts w:asciiTheme="minorHAnsi" w:hAnsiTheme="minorHAnsi" w:cstheme="minorHAnsi"/>
          <w:color w:val="000000" w:themeColor="text1"/>
          <w:sz w:val="24"/>
          <w:szCs w:val="24"/>
        </w:rPr>
      </w:pPr>
    </w:p>
    <w:p w14:paraId="02C4611F" w14:textId="77777777" w:rsidR="00FB0F08" w:rsidRPr="005279BF" w:rsidRDefault="00FB0F08" w:rsidP="000F2B64">
      <w:pPr>
        <w:pStyle w:val="NormalWeb"/>
        <w:rPr>
          <w:rFonts w:asciiTheme="minorHAnsi" w:hAnsiTheme="minorHAnsi" w:cstheme="minorHAnsi"/>
          <w:color w:val="000000" w:themeColor="text1"/>
          <w:sz w:val="24"/>
          <w:szCs w:val="24"/>
        </w:rPr>
      </w:pPr>
    </w:p>
    <w:p w14:paraId="0A534557" w14:textId="77777777" w:rsidR="00FB0F08" w:rsidRPr="005279BF" w:rsidRDefault="00FB0F08" w:rsidP="000F2B64">
      <w:pPr>
        <w:pStyle w:val="NormalWeb"/>
        <w:rPr>
          <w:rFonts w:asciiTheme="minorHAnsi" w:hAnsiTheme="minorHAnsi" w:cstheme="minorHAnsi"/>
          <w:color w:val="000000" w:themeColor="text1"/>
          <w:sz w:val="24"/>
          <w:szCs w:val="24"/>
        </w:rPr>
      </w:pPr>
    </w:p>
    <w:p w14:paraId="536B4896" w14:textId="77777777" w:rsidR="00FB0F08" w:rsidRPr="005279BF" w:rsidRDefault="00FB0F08" w:rsidP="000F2B64">
      <w:pPr>
        <w:pStyle w:val="NormalWeb"/>
        <w:rPr>
          <w:rFonts w:asciiTheme="minorHAnsi" w:hAnsiTheme="minorHAnsi" w:cstheme="minorHAnsi"/>
          <w:color w:val="000000" w:themeColor="text1"/>
          <w:sz w:val="24"/>
          <w:szCs w:val="24"/>
        </w:rPr>
      </w:pPr>
    </w:p>
    <w:p w14:paraId="248D8F3B" w14:textId="77777777" w:rsidR="00FB0F08" w:rsidRPr="005279BF" w:rsidRDefault="00FB0F08" w:rsidP="000F2B64">
      <w:pPr>
        <w:pStyle w:val="NormalWeb"/>
        <w:rPr>
          <w:rFonts w:asciiTheme="minorHAnsi" w:hAnsiTheme="minorHAnsi" w:cstheme="minorHAnsi"/>
          <w:color w:val="000000" w:themeColor="text1"/>
          <w:sz w:val="24"/>
          <w:szCs w:val="24"/>
        </w:rPr>
      </w:pPr>
    </w:p>
    <w:p w14:paraId="11E0D504" w14:textId="77777777" w:rsidR="00FB0F08" w:rsidRPr="005279BF" w:rsidRDefault="00FB0F08" w:rsidP="000F2B64">
      <w:pPr>
        <w:pStyle w:val="NormalWeb"/>
        <w:rPr>
          <w:rFonts w:asciiTheme="minorHAnsi" w:hAnsiTheme="minorHAnsi" w:cstheme="minorHAnsi"/>
          <w:color w:val="000000" w:themeColor="text1"/>
          <w:sz w:val="24"/>
          <w:szCs w:val="24"/>
        </w:rPr>
      </w:pPr>
    </w:p>
    <w:p w14:paraId="5BD2EC96" w14:textId="77777777" w:rsidR="00FB0F08" w:rsidRDefault="00FB0F08" w:rsidP="000F2B64">
      <w:pPr>
        <w:pStyle w:val="NormalWeb"/>
        <w:rPr>
          <w:rFonts w:asciiTheme="minorHAnsi" w:hAnsiTheme="minorHAnsi" w:cstheme="minorHAnsi"/>
          <w:color w:val="000000" w:themeColor="text1"/>
          <w:sz w:val="24"/>
          <w:szCs w:val="24"/>
        </w:rPr>
      </w:pPr>
    </w:p>
    <w:p w14:paraId="3619C393" w14:textId="77777777" w:rsidR="005279BF" w:rsidRDefault="005279BF" w:rsidP="000F2B64">
      <w:pPr>
        <w:pStyle w:val="NormalWeb"/>
        <w:rPr>
          <w:rFonts w:asciiTheme="minorHAnsi" w:hAnsiTheme="minorHAnsi" w:cstheme="minorHAnsi"/>
          <w:color w:val="000000" w:themeColor="text1"/>
          <w:sz w:val="24"/>
          <w:szCs w:val="24"/>
        </w:rPr>
      </w:pPr>
    </w:p>
    <w:p w14:paraId="1E08CED7" w14:textId="77777777" w:rsidR="005279BF" w:rsidRDefault="005279BF" w:rsidP="000F2B64">
      <w:pPr>
        <w:pStyle w:val="NormalWeb"/>
        <w:rPr>
          <w:rFonts w:asciiTheme="minorHAnsi" w:hAnsiTheme="minorHAnsi" w:cstheme="minorHAnsi"/>
          <w:color w:val="000000" w:themeColor="text1"/>
          <w:sz w:val="24"/>
          <w:szCs w:val="24"/>
        </w:rPr>
      </w:pPr>
    </w:p>
    <w:p w14:paraId="6D02BB0A" w14:textId="77777777" w:rsidR="005279BF" w:rsidRPr="005279BF" w:rsidRDefault="005279BF" w:rsidP="000F2B64">
      <w:pPr>
        <w:pStyle w:val="NormalWeb"/>
        <w:rPr>
          <w:rFonts w:asciiTheme="minorHAnsi" w:hAnsiTheme="minorHAnsi" w:cstheme="minorHAnsi"/>
          <w:color w:val="000000" w:themeColor="text1"/>
          <w:sz w:val="24"/>
          <w:szCs w:val="24"/>
        </w:rPr>
      </w:pPr>
    </w:p>
    <w:p w14:paraId="1E65EEB4" w14:textId="77777777" w:rsidR="00FB0F08" w:rsidRPr="005279BF" w:rsidRDefault="00FB0F08" w:rsidP="000F2B64">
      <w:pPr>
        <w:pStyle w:val="NormalWeb"/>
        <w:rPr>
          <w:rFonts w:asciiTheme="minorHAnsi" w:hAnsiTheme="minorHAnsi" w:cstheme="minorHAnsi"/>
          <w:color w:val="000000" w:themeColor="text1"/>
          <w:sz w:val="24"/>
          <w:szCs w:val="24"/>
        </w:rPr>
      </w:pPr>
    </w:p>
    <w:p w14:paraId="0E41E04A" w14:textId="77777777" w:rsidR="00FB0F08" w:rsidRPr="005279BF" w:rsidRDefault="00FB0F08" w:rsidP="000F2B64">
      <w:pPr>
        <w:pStyle w:val="NormalWeb"/>
        <w:rPr>
          <w:rFonts w:asciiTheme="minorHAnsi" w:hAnsiTheme="minorHAnsi" w:cstheme="minorHAnsi"/>
          <w:color w:val="000000" w:themeColor="text1"/>
          <w:sz w:val="24"/>
          <w:szCs w:val="24"/>
        </w:rPr>
      </w:pPr>
    </w:p>
    <w:p w14:paraId="6CEB3314" w14:textId="77777777" w:rsidR="00FB0F08" w:rsidRPr="005279BF" w:rsidRDefault="00FB0F08" w:rsidP="000F2B64">
      <w:pPr>
        <w:pStyle w:val="NormalWeb"/>
        <w:rPr>
          <w:rFonts w:asciiTheme="minorHAnsi" w:hAnsiTheme="minorHAnsi" w:cstheme="minorHAnsi"/>
          <w:color w:val="000000" w:themeColor="text1"/>
          <w:sz w:val="24"/>
          <w:szCs w:val="24"/>
        </w:rPr>
      </w:pPr>
    </w:p>
    <w:p w14:paraId="01CAAD01" w14:textId="77777777" w:rsidR="00FB0F08" w:rsidRPr="005279BF" w:rsidRDefault="00FB0F08" w:rsidP="000F2B64">
      <w:pPr>
        <w:pStyle w:val="NormalWeb"/>
        <w:rPr>
          <w:rFonts w:asciiTheme="minorHAnsi" w:hAnsiTheme="minorHAnsi" w:cstheme="minorHAnsi"/>
          <w:color w:val="000000" w:themeColor="text1"/>
          <w:sz w:val="24"/>
          <w:szCs w:val="24"/>
        </w:rPr>
      </w:pPr>
    </w:p>
    <w:p w14:paraId="665E1A5A" w14:textId="77777777" w:rsidR="000F2B64" w:rsidRPr="005279BF" w:rsidRDefault="000F2B64" w:rsidP="000F2B64">
      <w:pPr>
        <w:pStyle w:val="NormalWeb"/>
        <w:rPr>
          <w:rFonts w:asciiTheme="minorHAnsi" w:hAnsiTheme="minorHAnsi" w:cstheme="minorHAnsi"/>
          <w:color w:val="000000" w:themeColor="text1"/>
          <w:sz w:val="24"/>
          <w:szCs w:val="24"/>
        </w:rPr>
      </w:pPr>
    </w:p>
    <w:p w14:paraId="4325D7E5" w14:textId="21C3793B" w:rsidR="000F2B64" w:rsidRPr="005279BF" w:rsidRDefault="000F2B64" w:rsidP="000F2B64">
      <w:pPr>
        <w:pStyle w:val="NormalWeb"/>
        <w:rPr>
          <w:rFonts w:asciiTheme="minorHAnsi" w:hAnsiTheme="minorHAnsi" w:cstheme="minorHAnsi"/>
          <w:b/>
          <w:bCs/>
          <w:color w:val="000000" w:themeColor="text1"/>
          <w:sz w:val="24"/>
          <w:szCs w:val="24"/>
        </w:rPr>
      </w:pPr>
      <w:r w:rsidRPr="005279BF">
        <w:rPr>
          <w:rFonts w:asciiTheme="minorHAnsi" w:hAnsiTheme="minorHAnsi" w:cstheme="minorHAnsi"/>
          <w:b/>
          <w:bCs/>
          <w:color w:val="000000" w:themeColor="text1"/>
          <w:sz w:val="24"/>
          <w:szCs w:val="24"/>
        </w:rPr>
        <w:lastRenderedPageBreak/>
        <w:t xml:space="preserve">How does media coverage affect policing strategies in relation to public protection incidents? Your answer must be based on academic research, but you may </w:t>
      </w:r>
      <w:proofErr w:type="gramStart"/>
      <w:r w:rsidRPr="005279BF">
        <w:rPr>
          <w:rFonts w:asciiTheme="minorHAnsi" w:hAnsiTheme="minorHAnsi" w:cstheme="minorHAnsi"/>
          <w:b/>
          <w:bCs/>
          <w:color w:val="000000" w:themeColor="text1"/>
          <w:sz w:val="24"/>
          <w:szCs w:val="24"/>
        </w:rPr>
        <w:t>make reference</w:t>
      </w:r>
      <w:proofErr w:type="gramEnd"/>
      <w:r w:rsidRPr="005279BF">
        <w:rPr>
          <w:rFonts w:asciiTheme="minorHAnsi" w:hAnsiTheme="minorHAnsi" w:cstheme="minorHAnsi"/>
          <w:b/>
          <w:bCs/>
          <w:color w:val="000000" w:themeColor="text1"/>
          <w:sz w:val="24"/>
          <w:szCs w:val="24"/>
        </w:rPr>
        <w:t xml:space="preserve"> to relevant case studies.</w:t>
      </w:r>
    </w:p>
    <w:p w14:paraId="1DD846EF" w14:textId="77777777" w:rsidR="000F2B64" w:rsidRPr="005279BF" w:rsidRDefault="000F2B64" w:rsidP="000F2B64">
      <w:pPr>
        <w:pStyle w:val="NormalWeb"/>
        <w:rPr>
          <w:rFonts w:asciiTheme="minorHAnsi" w:hAnsiTheme="minorHAnsi" w:cstheme="minorHAnsi"/>
          <w:color w:val="000000" w:themeColor="text1"/>
          <w:sz w:val="24"/>
          <w:szCs w:val="24"/>
        </w:rPr>
      </w:pPr>
    </w:p>
    <w:p w14:paraId="0D25F108" w14:textId="6E2C9203" w:rsidR="000F2B64" w:rsidRPr="005279BF" w:rsidRDefault="00012131" w:rsidP="000F2B64">
      <w:pPr>
        <w:pStyle w:val="NormalWeb"/>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Media</w:t>
      </w:r>
      <w:r w:rsidR="000F2B64" w:rsidRPr="005279BF">
        <w:rPr>
          <w:rFonts w:asciiTheme="minorHAnsi" w:hAnsiTheme="minorHAnsi" w:cstheme="minorHAnsi"/>
          <w:color w:val="000000" w:themeColor="text1"/>
          <w:sz w:val="24"/>
          <w:szCs w:val="24"/>
        </w:rPr>
        <w:t xml:space="preserve"> coverage </w:t>
      </w:r>
      <w:r>
        <w:rPr>
          <w:rFonts w:asciiTheme="minorHAnsi" w:hAnsiTheme="minorHAnsi" w:cstheme="minorHAnsi"/>
          <w:color w:val="000000" w:themeColor="text1"/>
          <w:sz w:val="24"/>
          <w:szCs w:val="24"/>
        </w:rPr>
        <w:t>has proven to have great impact upon</w:t>
      </w:r>
      <w:r w:rsidR="000F2B64" w:rsidRPr="005279BF">
        <w:rPr>
          <w:rFonts w:asciiTheme="minorHAnsi" w:hAnsiTheme="minorHAnsi" w:cstheme="minorHAnsi"/>
          <w:color w:val="000000" w:themeColor="text1"/>
          <w:sz w:val="24"/>
          <w:szCs w:val="24"/>
        </w:rPr>
        <w:t xml:space="preserve"> policing strategies</w:t>
      </w:r>
      <w:r w:rsidR="0081120B">
        <w:rPr>
          <w:rFonts w:asciiTheme="minorHAnsi" w:hAnsiTheme="minorHAnsi" w:cstheme="minorHAnsi"/>
          <w:color w:val="000000" w:themeColor="text1"/>
          <w:sz w:val="24"/>
          <w:szCs w:val="24"/>
        </w:rPr>
        <w:t xml:space="preserve"> over the years</w:t>
      </w:r>
      <w:r w:rsidR="000F2B64" w:rsidRPr="005279BF">
        <w:rPr>
          <w:rFonts w:asciiTheme="minorHAnsi" w:hAnsiTheme="minorHAnsi" w:cstheme="minorHAnsi"/>
          <w:color w:val="000000" w:themeColor="text1"/>
          <w:sz w:val="24"/>
          <w:szCs w:val="24"/>
        </w:rPr>
        <w:t xml:space="preserve">, as well as it’s correlation to public protection incidents. </w:t>
      </w:r>
      <w:r w:rsidR="0081120B">
        <w:rPr>
          <w:rFonts w:asciiTheme="minorHAnsi" w:hAnsiTheme="minorHAnsi" w:cstheme="minorHAnsi"/>
          <w:color w:val="000000" w:themeColor="text1"/>
          <w:sz w:val="24"/>
          <w:szCs w:val="24"/>
        </w:rPr>
        <w:t>These effects</w:t>
      </w:r>
      <w:r w:rsidR="006F6711">
        <w:rPr>
          <w:rFonts w:asciiTheme="minorHAnsi" w:hAnsiTheme="minorHAnsi" w:cstheme="minorHAnsi"/>
          <w:color w:val="000000" w:themeColor="text1"/>
          <w:sz w:val="24"/>
          <w:szCs w:val="24"/>
        </w:rPr>
        <w:t xml:space="preserve"> are made apparent in various </w:t>
      </w:r>
      <w:r w:rsidR="000F2B64" w:rsidRPr="005279BF">
        <w:rPr>
          <w:rFonts w:asciiTheme="minorHAnsi" w:hAnsiTheme="minorHAnsi" w:cstheme="minorHAnsi"/>
          <w:color w:val="000000" w:themeColor="text1"/>
          <w:sz w:val="24"/>
          <w:szCs w:val="24"/>
        </w:rPr>
        <w:t xml:space="preserve">case studies and </w:t>
      </w:r>
      <w:r w:rsidR="006F6711">
        <w:rPr>
          <w:rFonts w:asciiTheme="minorHAnsi" w:hAnsiTheme="minorHAnsi" w:cstheme="minorHAnsi"/>
          <w:color w:val="000000" w:themeColor="text1"/>
          <w:sz w:val="24"/>
          <w:szCs w:val="24"/>
        </w:rPr>
        <w:t xml:space="preserve">analysed in </w:t>
      </w:r>
      <w:r w:rsidR="000F2B64" w:rsidRPr="005279BF">
        <w:rPr>
          <w:rFonts w:asciiTheme="minorHAnsi" w:hAnsiTheme="minorHAnsi" w:cstheme="minorHAnsi"/>
          <w:color w:val="000000" w:themeColor="text1"/>
          <w:sz w:val="24"/>
          <w:szCs w:val="24"/>
        </w:rPr>
        <w:t>academic research.</w:t>
      </w:r>
      <w:r w:rsidR="000F2B64" w:rsidRPr="005279BF">
        <w:rPr>
          <w:rStyle w:val="apple-converted-space"/>
          <w:rFonts w:asciiTheme="minorHAnsi" w:hAnsiTheme="minorHAnsi" w:cstheme="minorHAnsi"/>
          <w:color w:val="000000" w:themeColor="text1"/>
          <w:sz w:val="24"/>
          <w:szCs w:val="24"/>
        </w:rPr>
        <w:t> </w:t>
      </w:r>
    </w:p>
    <w:p w14:paraId="039C67D9" w14:textId="77777777" w:rsidR="000F2B64" w:rsidRPr="005279BF" w:rsidRDefault="000F2B64" w:rsidP="000F2B64">
      <w:pPr>
        <w:pStyle w:val="NormalWeb"/>
        <w:rPr>
          <w:rFonts w:asciiTheme="minorHAnsi" w:hAnsiTheme="minorHAnsi" w:cstheme="minorHAnsi"/>
          <w:color w:val="000000" w:themeColor="text1"/>
          <w:sz w:val="24"/>
          <w:szCs w:val="24"/>
        </w:rPr>
      </w:pPr>
    </w:p>
    <w:p w14:paraId="22489C31" w14:textId="30CC2D5C" w:rsidR="000F2B64" w:rsidRPr="005279BF" w:rsidRDefault="000F2B64" w:rsidP="000F2B64">
      <w:pPr>
        <w:pStyle w:val="NormalWeb"/>
        <w:rPr>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In order to appropriately deal with public protection incidents such as sexual and violent offenders, police forces will work closely with partner agencies such as Probation, Prison services, Children’s services and more</w:t>
      </w:r>
      <w:r w:rsidR="00DC1788" w:rsidRPr="005279BF">
        <w:rPr>
          <w:rFonts w:asciiTheme="minorHAnsi" w:hAnsiTheme="minorHAnsi" w:cstheme="minorHAnsi"/>
          <w:color w:val="000000" w:themeColor="text1"/>
          <w:sz w:val="24"/>
          <w:szCs w:val="24"/>
        </w:rPr>
        <w:t xml:space="preserve"> </w:t>
      </w:r>
      <w:r w:rsidR="00B15B39" w:rsidRPr="005279BF">
        <w:rPr>
          <w:rFonts w:asciiTheme="minorHAnsi" w:hAnsiTheme="minorHAnsi" w:cstheme="minorHAnsi"/>
          <w:color w:val="000000" w:themeColor="text1"/>
          <w:sz w:val="24"/>
          <w:szCs w:val="24"/>
        </w:rPr>
        <w:t>(</w:t>
      </w:r>
      <w:r w:rsidR="00B15B39" w:rsidRPr="005279BF">
        <w:rPr>
          <w:rFonts w:asciiTheme="minorHAnsi" w:hAnsiTheme="minorHAnsi" w:cstheme="minorHAnsi"/>
          <w:sz w:val="24"/>
          <w:szCs w:val="24"/>
        </w:rPr>
        <w:t>College of Policing, 2020)</w:t>
      </w:r>
      <w:r w:rsidRPr="005279BF">
        <w:rPr>
          <w:rFonts w:asciiTheme="minorHAnsi" w:hAnsiTheme="minorHAnsi" w:cstheme="minorHAnsi"/>
          <w:color w:val="000000" w:themeColor="text1"/>
          <w:sz w:val="24"/>
          <w:szCs w:val="24"/>
        </w:rPr>
        <w:t xml:space="preserve">. </w:t>
      </w:r>
      <w:r w:rsidR="00BD54C5" w:rsidRPr="005279BF">
        <w:rPr>
          <w:rFonts w:asciiTheme="minorHAnsi" w:hAnsiTheme="minorHAnsi" w:cstheme="minorHAnsi"/>
          <w:color w:val="000000" w:themeColor="text1"/>
          <w:sz w:val="24"/>
          <w:szCs w:val="24"/>
        </w:rPr>
        <w:t>I</w:t>
      </w:r>
      <w:r w:rsidRPr="005279BF">
        <w:rPr>
          <w:rFonts w:asciiTheme="minorHAnsi" w:hAnsiTheme="minorHAnsi" w:cstheme="minorHAnsi"/>
          <w:color w:val="000000" w:themeColor="text1"/>
          <w:sz w:val="24"/>
          <w:szCs w:val="24"/>
        </w:rPr>
        <w:t xml:space="preserve">n 2003, Multi-Agency Public Protection Arrangements </w:t>
      </w:r>
      <w:r w:rsidR="00BD54C5" w:rsidRPr="005279BF">
        <w:rPr>
          <w:rFonts w:asciiTheme="minorHAnsi" w:hAnsiTheme="minorHAnsi" w:cstheme="minorHAnsi"/>
          <w:color w:val="000000" w:themeColor="text1"/>
          <w:sz w:val="24"/>
          <w:szCs w:val="24"/>
        </w:rPr>
        <w:t>(</w:t>
      </w:r>
      <w:r w:rsidRPr="005279BF">
        <w:rPr>
          <w:rFonts w:asciiTheme="minorHAnsi" w:hAnsiTheme="minorHAnsi" w:cstheme="minorHAnsi"/>
          <w:color w:val="000000" w:themeColor="text1"/>
          <w:sz w:val="24"/>
          <w:szCs w:val="24"/>
        </w:rPr>
        <w:t>MAPPA</w:t>
      </w:r>
      <w:r w:rsidR="00BD54C5" w:rsidRPr="005279BF">
        <w:rPr>
          <w:rFonts w:asciiTheme="minorHAnsi" w:hAnsiTheme="minorHAnsi" w:cstheme="minorHAnsi"/>
          <w:color w:val="000000" w:themeColor="text1"/>
          <w:sz w:val="24"/>
          <w:szCs w:val="24"/>
        </w:rPr>
        <w:t>)</w:t>
      </w:r>
      <w:r w:rsidRPr="005279BF">
        <w:rPr>
          <w:rFonts w:asciiTheme="minorHAnsi" w:hAnsiTheme="minorHAnsi" w:cstheme="minorHAnsi"/>
          <w:color w:val="000000" w:themeColor="text1"/>
          <w:sz w:val="24"/>
          <w:szCs w:val="24"/>
        </w:rPr>
        <w:t>, had been designed in order to protect the public</w:t>
      </w:r>
      <w:r w:rsidR="00BD54C5" w:rsidRPr="005279BF">
        <w:rPr>
          <w:rFonts w:asciiTheme="minorHAnsi" w:hAnsiTheme="minorHAnsi" w:cstheme="minorHAnsi"/>
          <w:color w:val="000000" w:themeColor="text1"/>
          <w:sz w:val="24"/>
          <w:szCs w:val="24"/>
        </w:rPr>
        <w:t xml:space="preserve"> and</w:t>
      </w:r>
      <w:r w:rsidRPr="005279BF">
        <w:rPr>
          <w:rFonts w:asciiTheme="minorHAnsi" w:hAnsiTheme="minorHAnsi" w:cstheme="minorHAnsi"/>
          <w:color w:val="000000" w:themeColor="text1"/>
          <w:sz w:val="24"/>
          <w:szCs w:val="24"/>
        </w:rPr>
        <w:t xml:space="preserve"> work with these partnership agencies and offenders</w:t>
      </w:r>
      <w:r w:rsidR="000A4DB8" w:rsidRPr="005279BF">
        <w:rPr>
          <w:rFonts w:asciiTheme="minorHAnsi" w:hAnsiTheme="minorHAnsi" w:cstheme="minorHAnsi"/>
          <w:color w:val="000000" w:themeColor="text1"/>
          <w:sz w:val="24"/>
          <w:szCs w:val="24"/>
        </w:rPr>
        <w:t xml:space="preserve"> </w:t>
      </w:r>
      <w:r w:rsidR="00804D7B" w:rsidRPr="005279BF">
        <w:rPr>
          <w:rFonts w:asciiTheme="minorHAnsi" w:hAnsiTheme="minorHAnsi" w:cstheme="minorHAnsi"/>
          <w:color w:val="000000" w:themeColor="text1"/>
          <w:sz w:val="24"/>
          <w:szCs w:val="24"/>
        </w:rPr>
        <w:t>(</w:t>
      </w:r>
      <w:r w:rsidR="00804D7B" w:rsidRPr="005279BF">
        <w:rPr>
          <w:rFonts w:asciiTheme="minorHAnsi" w:hAnsiTheme="minorHAnsi" w:cstheme="minorHAnsi"/>
          <w:sz w:val="24"/>
          <w:szCs w:val="24"/>
        </w:rPr>
        <w:t>Ministry of Justice, 2019)</w:t>
      </w:r>
      <w:r w:rsidRPr="005279BF">
        <w:rPr>
          <w:rFonts w:asciiTheme="minorHAnsi" w:hAnsiTheme="minorHAnsi" w:cstheme="minorHAnsi"/>
          <w:color w:val="000000" w:themeColor="text1"/>
          <w:sz w:val="24"/>
          <w:szCs w:val="24"/>
        </w:rPr>
        <w:t xml:space="preserve">. Offenders who have committed certain crimes can attract high levels of attention within the media and </w:t>
      </w:r>
      <w:r w:rsidR="00BD54C5" w:rsidRPr="005279BF">
        <w:rPr>
          <w:rFonts w:asciiTheme="minorHAnsi" w:hAnsiTheme="minorHAnsi" w:cstheme="minorHAnsi"/>
          <w:color w:val="000000" w:themeColor="text1"/>
          <w:sz w:val="24"/>
          <w:szCs w:val="24"/>
        </w:rPr>
        <w:t xml:space="preserve">this can </w:t>
      </w:r>
      <w:r w:rsidRPr="005279BF">
        <w:rPr>
          <w:rFonts w:asciiTheme="minorHAnsi" w:hAnsiTheme="minorHAnsi" w:cstheme="minorHAnsi"/>
          <w:color w:val="000000" w:themeColor="text1"/>
          <w:sz w:val="24"/>
          <w:szCs w:val="24"/>
        </w:rPr>
        <w:t>cause significant alarm and distress to the general public. In order to combat the heightened levels of emotion and media scrutiny, it is essential that police forces work with partner agencies to ensure that public protection is at the heart of all decisions made.</w:t>
      </w:r>
    </w:p>
    <w:p w14:paraId="583DCD49" w14:textId="77777777" w:rsidR="000F2B64" w:rsidRPr="005279BF" w:rsidRDefault="000F2B64" w:rsidP="000F2B64">
      <w:pPr>
        <w:pStyle w:val="NormalWeb"/>
        <w:rPr>
          <w:rFonts w:asciiTheme="minorHAnsi" w:hAnsiTheme="minorHAnsi" w:cstheme="minorHAnsi"/>
          <w:color w:val="000000" w:themeColor="text1"/>
          <w:sz w:val="24"/>
          <w:szCs w:val="24"/>
        </w:rPr>
      </w:pPr>
    </w:p>
    <w:p w14:paraId="55F960E1" w14:textId="0F35FA81" w:rsidR="000F2B64" w:rsidRPr="005279BF" w:rsidRDefault="00964F22" w:rsidP="000F2B64">
      <w:pPr>
        <w:pStyle w:val="NormalWeb"/>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T</w:t>
      </w:r>
      <w:r w:rsidR="000F2B64" w:rsidRPr="005279BF">
        <w:rPr>
          <w:rFonts w:asciiTheme="minorHAnsi" w:hAnsiTheme="minorHAnsi" w:cstheme="minorHAnsi"/>
          <w:color w:val="000000" w:themeColor="text1"/>
          <w:sz w:val="24"/>
          <w:szCs w:val="24"/>
        </w:rPr>
        <w:t>he case of Baby P</w:t>
      </w:r>
      <w:r>
        <w:rPr>
          <w:rFonts w:asciiTheme="minorHAnsi" w:hAnsiTheme="minorHAnsi" w:cstheme="minorHAnsi"/>
          <w:color w:val="000000" w:themeColor="text1"/>
          <w:sz w:val="24"/>
          <w:szCs w:val="24"/>
        </w:rPr>
        <w:t xml:space="preserve"> </w:t>
      </w:r>
      <w:r w:rsidR="008A0320">
        <w:rPr>
          <w:rFonts w:asciiTheme="minorHAnsi" w:hAnsiTheme="minorHAnsi" w:cstheme="minorHAnsi"/>
          <w:color w:val="000000" w:themeColor="text1"/>
          <w:sz w:val="24"/>
          <w:szCs w:val="24"/>
        </w:rPr>
        <w:t>demonstrates the</w:t>
      </w:r>
      <w:r w:rsidR="00D84F1A">
        <w:rPr>
          <w:rFonts w:asciiTheme="minorHAnsi" w:hAnsiTheme="minorHAnsi" w:cstheme="minorHAnsi"/>
          <w:color w:val="000000" w:themeColor="text1"/>
          <w:sz w:val="24"/>
          <w:szCs w:val="24"/>
        </w:rPr>
        <w:t xml:space="preserve"> various</w:t>
      </w:r>
      <w:r w:rsidR="008A0320">
        <w:rPr>
          <w:rFonts w:asciiTheme="minorHAnsi" w:hAnsiTheme="minorHAnsi" w:cstheme="minorHAnsi"/>
          <w:color w:val="000000" w:themeColor="text1"/>
          <w:sz w:val="24"/>
          <w:szCs w:val="24"/>
        </w:rPr>
        <w:t xml:space="preserve"> effect</w:t>
      </w:r>
      <w:r w:rsidR="00D84F1A">
        <w:rPr>
          <w:rFonts w:asciiTheme="minorHAnsi" w:hAnsiTheme="minorHAnsi" w:cstheme="minorHAnsi"/>
          <w:color w:val="000000" w:themeColor="text1"/>
          <w:sz w:val="24"/>
          <w:szCs w:val="24"/>
        </w:rPr>
        <w:t>s</w:t>
      </w:r>
      <w:r w:rsidR="008A0320">
        <w:rPr>
          <w:rFonts w:asciiTheme="minorHAnsi" w:hAnsiTheme="minorHAnsi" w:cstheme="minorHAnsi"/>
          <w:color w:val="000000" w:themeColor="text1"/>
          <w:sz w:val="24"/>
          <w:szCs w:val="24"/>
        </w:rPr>
        <w:t xml:space="preserve"> media coverage</w:t>
      </w:r>
      <w:r w:rsidR="00D84F1A">
        <w:rPr>
          <w:rFonts w:asciiTheme="minorHAnsi" w:hAnsiTheme="minorHAnsi" w:cstheme="minorHAnsi"/>
          <w:color w:val="000000" w:themeColor="text1"/>
          <w:sz w:val="24"/>
          <w:szCs w:val="24"/>
        </w:rPr>
        <w:t xml:space="preserve"> can have</w:t>
      </w:r>
      <w:r w:rsidR="008A0320">
        <w:rPr>
          <w:rFonts w:asciiTheme="minorHAnsi" w:hAnsiTheme="minorHAnsi" w:cstheme="minorHAnsi"/>
          <w:color w:val="000000" w:themeColor="text1"/>
          <w:sz w:val="24"/>
          <w:szCs w:val="24"/>
        </w:rPr>
        <w:t xml:space="preserve"> during a police investigation.</w:t>
      </w:r>
      <w:r w:rsidR="00582FD8" w:rsidRPr="005279BF">
        <w:rPr>
          <w:rFonts w:asciiTheme="minorHAnsi" w:hAnsiTheme="minorHAnsi" w:cstheme="minorHAnsi"/>
          <w:sz w:val="24"/>
          <w:szCs w:val="24"/>
        </w:rPr>
        <w:t xml:space="preserve"> (Local Safeguarding Children Board, 2009)</w:t>
      </w:r>
      <w:r w:rsidR="000F2B64" w:rsidRPr="005279BF">
        <w:rPr>
          <w:rFonts w:asciiTheme="minorHAnsi" w:hAnsiTheme="minorHAnsi" w:cstheme="minorHAnsi"/>
          <w:color w:val="000000" w:themeColor="text1"/>
          <w:sz w:val="24"/>
          <w:szCs w:val="24"/>
        </w:rPr>
        <w:t xml:space="preserve">. It could be argued that media </w:t>
      </w:r>
      <w:r w:rsidR="00012131">
        <w:rPr>
          <w:rFonts w:asciiTheme="minorHAnsi" w:hAnsiTheme="minorHAnsi" w:cstheme="minorHAnsi"/>
          <w:color w:val="000000" w:themeColor="text1"/>
          <w:sz w:val="24"/>
          <w:szCs w:val="24"/>
        </w:rPr>
        <w:t>reports</w:t>
      </w:r>
      <w:r w:rsidR="000F2B64" w:rsidRPr="005279BF">
        <w:rPr>
          <w:rFonts w:asciiTheme="minorHAnsi" w:hAnsiTheme="minorHAnsi" w:cstheme="minorHAnsi"/>
          <w:color w:val="000000" w:themeColor="text1"/>
          <w:sz w:val="24"/>
          <w:szCs w:val="24"/>
        </w:rPr>
        <w:t xml:space="preserve"> identified a number of </w:t>
      </w:r>
      <w:r w:rsidR="00FD061B">
        <w:rPr>
          <w:rFonts w:asciiTheme="minorHAnsi" w:hAnsiTheme="minorHAnsi" w:cstheme="minorHAnsi"/>
          <w:color w:val="000000" w:themeColor="text1"/>
          <w:sz w:val="24"/>
          <w:szCs w:val="24"/>
        </w:rPr>
        <w:t>downfalls</w:t>
      </w:r>
      <w:r w:rsidR="000F2B64" w:rsidRPr="005279BF">
        <w:rPr>
          <w:rFonts w:asciiTheme="minorHAnsi" w:hAnsiTheme="minorHAnsi" w:cstheme="minorHAnsi"/>
          <w:color w:val="000000" w:themeColor="text1"/>
          <w:sz w:val="24"/>
          <w:szCs w:val="24"/>
        </w:rPr>
        <w:t xml:space="preserve"> from partner agencies that had been involved in this case</w:t>
      </w:r>
      <w:r w:rsidR="00012131">
        <w:rPr>
          <w:rFonts w:asciiTheme="minorHAnsi" w:hAnsiTheme="minorHAnsi" w:cstheme="minorHAnsi"/>
          <w:color w:val="000000" w:themeColor="text1"/>
          <w:sz w:val="24"/>
          <w:szCs w:val="24"/>
        </w:rPr>
        <w:t>. This</w:t>
      </w:r>
      <w:r w:rsidR="000F2B64" w:rsidRPr="005279BF">
        <w:rPr>
          <w:rFonts w:asciiTheme="minorHAnsi" w:hAnsiTheme="minorHAnsi" w:cstheme="minorHAnsi"/>
          <w:color w:val="000000" w:themeColor="text1"/>
          <w:sz w:val="24"/>
          <w:szCs w:val="24"/>
        </w:rPr>
        <w:t xml:space="preserve"> suggests that a more productive alliance is required between agencies. Due to the overwhelming</w:t>
      </w:r>
      <w:r w:rsidR="000F2B64" w:rsidRPr="005279BF">
        <w:rPr>
          <w:rStyle w:val="apple-converted-space"/>
          <w:rFonts w:asciiTheme="minorHAnsi" w:hAnsiTheme="minorHAnsi" w:cstheme="minorHAnsi"/>
          <w:color w:val="000000" w:themeColor="text1"/>
          <w:sz w:val="24"/>
          <w:szCs w:val="24"/>
        </w:rPr>
        <w:t xml:space="preserve"> media</w:t>
      </w:r>
      <w:r w:rsidR="000F2B64" w:rsidRPr="005279BF">
        <w:rPr>
          <w:rFonts w:asciiTheme="minorHAnsi" w:hAnsiTheme="minorHAnsi" w:cstheme="minorHAnsi"/>
          <w:color w:val="000000" w:themeColor="text1"/>
          <w:sz w:val="24"/>
          <w:szCs w:val="24"/>
        </w:rPr>
        <w:t xml:space="preserve"> interest surrounding this particular case, the UK Government commissioned Lord Laming to report on progress in safeguarding children in England. </w:t>
      </w:r>
      <w:r w:rsidR="00F0616A">
        <w:rPr>
          <w:rFonts w:asciiTheme="minorHAnsi" w:hAnsiTheme="minorHAnsi" w:cstheme="minorHAnsi"/>
          <w:color w:val="000000" w:themeColor="text1"/>
          <w:sz w:val="24"/>
          <w:szCs w:val="24"/>
        </w:rPr>
        <w:t xml:space="preserve">As a result of </w:t>
      </w:r>
      <w:r w:rsidR="000F2B64" w:rsidRPr="005279BF">
        <w:rPr>
          <w:rFonts w:asciiTheme="minorHAnsi" w:hAnsiTheme="minorHAnsi" w:cstheme="minorHAnsi"/>
          <w:color w:val="000000" w:themeColor="text1"/>
          <w:sz w:val="24"/>
          <w:szCs w:val="24"/>
        </w:rPr>
        <w:t xml:space="preserve">the overwhelming media support, the government had been encouraged to </w:t>
      </w:r>
      <w:r w:rsidR="005B4AB6">
        <w:rPr>
          <w:rFonts w:asciiTheme="minorHAnsi" w:hAnsiTheme="minorHAnsi" w:cstheme="minorHAnsi"/>
          <w:color w:val="000000" w:themeColor="text1"/>
          <w:sz w:val="24"/>
          <w:szCs w:val="24"/>
        </w:rPr>
        <w:t>act upon the evidence brought forth in this report</w:t>
      </w:r>
      <w:r w:rsidR="000F2B64" w:rsidRPr="005279BF">
        <w:rPr>
          <w:rFonts w:asciiTheme="minorHAnsi" w:hAnsiTheme="minorHAnsi" w:cstheme="minorHAnsi"/>
          <w:color w:val="000000" w:themeColor="text1"/>
          <w:sz w:val="24"/>
          <w:szCs w:val="24"/>
        </w:rPr>
        <w:t>.</w:t>
      </w:r>
    </w:p>
    <w:p w14:paraId="5B067F23" w14:textId="77777777" w:rsidR="000F2B64" w:rsidRPr="005279BF" w:rsidRDefault="000F2B64" w:rsidP="000F2B64">
      <w:pPr>
        <w:pStyle w:val="NormalWeb"/>
        <w:rPr>
          <w:rFonts w:asciiTheme="minorHAnsi" w:hAnsiTheme="minorHAnsi" w:cstheme="minorHAnsi"/>
          <w:color w:val="000000" w:themeColor="text1"/>
          <w:sz w:val="24"/>
          <w:szCs w:val="24"/>
        </w:rPr>
      </w:pPr>
    </w:p>
    <w:p w14:paraId="23485508" w14:textId="7C289D0F" w:rsidR="000F2B64" w:rsidRPr="005279BF" w:rsidRDefault="000F2B64" w:rsidP="000F2B64">
      <w:pPr>
        <w:pStyle w:val="NormalWeb"/>
        <w:rPr>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Lord Laming’s report, accepted by government officials, provides a detailed response and action plan on guidance when dealing with cases involving protection of children. This report, including recommendations shows the development in legislation, policy and practice when safeguarding children</w:t>
      </w:r>
      <w:r w:rsidR="00D77762" w:rsidRPr="005279BF">
        <w:rPr>
          <w:rFonts w:asciiTheme="minorHAnsi" w:hAnsiTheme="minorHAnsi" w:cstheme="minorHAnsi"/>
          <w:color w:val="000000" w:themeColor="text1"/>
          <w:sz w:val="24"/>
          <w:szCs w:val="24"/>
        </w:rPr>
        <w:t xml:space="preserve"> </w:t>
      </w:r>
      <w:r w:rsidR="00EF5ADC" w:rsidRPr="005279BF">
        <w:rPr>
          <w:rFonts w:asciiTheme="minorHAnsi" w:hAnsiTheme="minorHAnsi" w:cstheme="minorHAnsi"/>
          <w:color w:val="000000" w:themeColor="text1"/>
          <w:sz w:val="24"/>
          <w:szCs w:val="24"/>
        </w:rPr>
        <w:t>(</w:t>
      </w:r>
      <w:r w:rsidR="00EF5ADC" w:rsidRPr="005279BF">
        <w:rPr>
          <w:rFonts w:asciiTheme="minorHAnsi" w:hAnsiTheme="minorHAnsi" w:cstheme="minorHAnsi"/>
          <w:sz w:val="24"/>
          <w:szCs w:val="24"/>
        </w:rPr>
        <w:t>Laming, 2009)</w:t>
      </w:r>
      <w:r w:rsidRPr="005279BF">
        <w:rPr>
          <w:rFonts w:asciiTheme="minorHAnsi" w:hAnsiTheme="minorHAnsi" w:cstheme="minorHAnsi"/>
          <w:color w:val="000000" w:themeColor="text1"/>
          <w:sz w:val="24"/>
          <w:szCs w:val="24"/>
        </w:rPr>
        <w:t>.</w:t>
      </w:r>
    </w:p>
    <w:p w14:paraId="28F2DC4A" w14:textId="77777777" w:rsidR="000F2B64" w:rsidRPr="005279BF" w:rsidRDefault="000F2B64" w:rsidP="000F2B64">
      <w:pPr>
        <w:pStyle w:val="NormalWeb"/>
        <w:rPr>
          <w:rFonts w:asciiTheme="minorHAnsi" w:hAnsiTheme="minorHAnsi" w:cstheme="minorHAnsi"/>
          <w:color w:val="000000" w:themeColor="text1"/>
          <w:sz w:val="24"/>
          <w:szCs w:val="24"/>
        </w:rPr>
      </w:pPr>
    </w:p>
    <w:p w14:paraId="07F9C832" w14:textId="3D300DE8" w:rsidR="000F2B64" w:rsidRPr="005279BF" w:rsidRDefault="000F2B64" w:rsidP="000F2B64">
      <w:pPr>
        <w:pStyle w:val="NormalWeb"/>
        <w:rPr>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It is noted within numerous media reports, such as The Guardian newsletter which stated that Baby P had suffered numerous injuries despite “receiving 60 visits from social workers, doctors and police</w:t>
      </w:r>
      <w:r w:rsidR="00077E94" w:rsidRPr="005279BF">
        <w:rPr>
          <w:rFonts w:asciiTheme="minorHAnsi" w:hAnsiTheme="minorHAnsi" w:cstheme="minorHAnsi"/>
          <w:color w:val="000000" w:themeColor="text1"/>
          <w:sz w:val="24"/>
          <w:szCs w:val="24"/>
        </w:rPr>
        <w:t xml:space="preserve"> </w:t>
      </w:r>
      <w:r w:rsidR="0068427D" w:rsidRPr="005279BF">
        <w:rPr>
          <w:rFonts w:asciiTheme="minorHAnsi" w:hAnsiTheme="minorHAnsi" w:cstheme="minorHAnsi"/>
          <w:color w:val="000000" w:themeColor="text1"/>
          <w:sz w:val="24"/>
          <w:szCs w:val="24"/>
        </w:rPr>
        <w:t>over</w:t>
      </w:r>
      <w:r w:rsidR="00077E94" w:rsidRPr="005279BF">
        <w:rPr>
          <w:rFonts w:asciiTheme="minorHAnsi" w:hAnsiTheme="minorHAnsi" w:cstheme="minorHAnsi"/>
          <w:color w:val="000000" w:themeColor="text1"/>
          <w:sz w:val="24"/>
          <w:szCs w:val="24"/>
        </w:rPr>
        <w:t xml:space="preserve"> an eight</w:t>
      </w:r>
      <w:r w:rsidR="0068427D" w:rsidRPr="005279BF">
        <w:rPr>
          <w:rFonts w:asciiTheme="minorHAnsi" w:hAnsiTheme="minorHAnsi" w:cstheme="minorHAnsi"/>
          <w:color w:val="000000" w:themeColor="text1"/>
          <w:sz w:val="24"/>
          <w:szCs w:val="24"/>
        </w:rPr>
        <w:t>-</w:t>
      </w:r>
      <w:r w:rsidR="00077E94" w:rsidRPr="005279BF">
        <w:rPr>
          <w:rFonts w:asciiTheme="minorHAnsi" w:hAnsiTheme="minorHAnsi" w:cstheme="minorHAnsi"/>
          <w:color w:val="000000" w:themeColor="text1"/>
          <w:sz w:val="24"/>
          <w:szCs w:val="24"/>
        </w:rPr>
        <w:t>month period</w:t>
      </w:r>
      <w:r w:rsidRPr="005279BF">
        <w:rPr>
          <w:rFonts w:asciiTheme="minorHAnsi" w:hAnsiTheme="minorHAnsi" w:cstheme="minorHAnsi"/>
          <w:color w:val="000000" w:themeColor="text1"/>
          <w:sz w:val="24"/>
          <w:szCs w:val="24"/>
        </w:rPr>
        <w:t>”</w:t>
      </w:r>
      <w:r w:rsidR="00052A09" w:rsidRPr="005279BF">
        <w:rPr>
          <w:rFonts w:asciiTheme="minorHAnsi" w:hAnsiTheme="minorHAnsi" w:cstheme="minorHAnsi"/>
          <w:sz w:val="24"/>
          <w:szCs w:val="24"/>
        </w:rPr>
        <w:t xml:space="preserve"> </w:t>
      </w:r>
      <w:r w:rsidR="00052A09" w:rsidRPr="005279BF">
        <w:rPr>
          <w:rFonts w:asciiTheme="minorHAnsi" w:hAnsiTheme="minorHAnsi" w:cstheme="minorHAnsi"/>
          <w:color w:val="000000" w:themeColor="text1"/>
          <w:sz w:val="24"/>
          <w:szCs w:val="24"/>
        </w:rPr>
        <w:t>(Williams, 2010</w:t>
      </w:r>
      <w:r w:rsidR="00052A09" w:rsidRPr="005279BF">
        <w:rPr>
          <w:rFonts w:asciiTheme="minorHAnsi" w:hAnsiTheme="minorHAnsi" w:cstheme="minorHAnsi"/>
          <w:sz w:val="24"/>
          <w:szCs w:val="24"/>
        </w:rPr>
        <w:t>)</w:t>
      </w:r>
      <w:r w:rsidRPr="005279BF">
        <w:rPr>
          <w:rFonts w:asciiTheme="minorHAnsi" w:hAnsiTheme="minorHAnsi" w:cstheme="minorHAnsi"/>
          <w:color w:val="000000" w:themeColor="text1"/>
          <w:sz w:val="24"/>
          <w:szCs w:val="24"/>
        </w:rPr>
        <w:t xml:space="preserve">. This alone highlighted that there had been a breakdown of communication between involved agencies. It is further stated that Baby P’s mother had </w:t>
      </w:r>
      <w:r w:rsidR="00BD54C5" w:rsidRPr="005279BF">
        <w:rPr>
          <w:rFonts w:asciiTheme="minorHAnsi" w:hAnsiTheme="minorHAnsi" w:cstheme="minorHAnsi"/>
          <w:color w:val="000000" w:themeColor="text1"/>
          <w:sz w:val="24"/>
          <w:szCs w:val="24"/>
        </w:rPr>
        <w:t>entered</w:t>
      </w:r>
      <w:r w:rsidRPr="005279BF">
        <w:rPr>
          <w:rFonts w:asciiTheme="minorHAnsi" w:hAnsiTheme="minorHAnsi" w:cstheme="minorHAnsi"/>
          <w:color w:val="000000" w:themeColor="text1"/>
          <w:sz w:val="24"/>
          <w:szCs w:val="24"/>
        </w:rPr>
        <w:t xml:space="preserve"> a new relationship with a male </w:t>
      </w:r>
      <w:r w:rsidR="00BD54C5" w:rsidRPr="005279BF">
        <w:rPr>
          <w:rFonts w:asciiTheme="minorHAnsi" w:hAnsiTheme="minorHAnsi" w:cstheme="minorHAnsi"/>
          <w:color w:val="000000" w:themeColor="text1"/>
          <w:sz w:val="24"/>
          <w:szCs w:val="24"/>
        </w:rPr>
        <w:t>who</w:t>
      </w:r>
      <w:r w:rsidRPr="005279BF">
        <w:rPr>
          <w:rFonts w:asciiTheme="minorHAnsi" w:hAnsiTheme="minorHAnsi" w:cstheme="minorHAnsi"/>
          <w:color w:val="000000" w:themeColor="text1"/>
          <w:sz w:val="24"/>
          <w:szCs w:val="24"/>
        </w:rPr>
        <w:t xml:space="preserve"> </w:t>
      </w:r>
      <w:r w:rsidR="00D943C2" w:rsidRPr="005279BF">
        <w:rPr>
          <w:rFonts w:asciiTheme="minorHAnsi" w:hAnsiTheme="minorHAnsi" w:cstheme="minorHAnsi"/>
          <w:color w:val="000000" w:themeColor="text1"/>
          <w:sz w:val="24"/>
          <w:szCs w:val="24"/>
        </w:rPr>
        <w:t>w</w:t>
      </w:r>
      <w:r w:rsidRPr="005279BF">
        <w:rPr>
          <w:rFonts w:asciiTheme="minorHAnsi" w:hAnsiTheme="minorHAnsi" w:cstheme="minorHAnsi"/>
          <w:color w:val="000000" w:themeColor="text1"/>
          <w:sz w:val="24"/>
          <w:szCs w:val="24"/>
        </w:rPr>
        <w:t>ould have</w:t>
      </w:r>
      <w:r w:rsidR="00D943C2" w:rsidRPr="005279BF">
        <w:rPr>
          <w:rFonts w:asciiTheme="minorHAnsi" w:hAnsiTheme="minorHAnsi" w:cstheme="minorHAnsi"/>
          <w:color w:val="000000" w:themeColor="text1"/>
          <w:sz w:val="24"/>
          <w:szCs w:val="24"/>
        </w:rPr>
        <w:t xml:space="preserve"> likely</w:t>
      </w:r>
      <w:r w:rsidRPr="005279BF">
        <w:rPr>
          <w:rFonts w:asciiTheme="minorHAnsi" w:hAnsiTheme="minorHAnsi" w:cstheme="minorHAnsi"/>
          <w:color w:val="000000" w:themeColor="text1"/>
          <w:sz w:val="24"/>
          <w:szCs w:val="24"/>
        </w:rPr>
        <w:t xml:space="preserve"> raised significant child protection issues, thus suggesting that more visits could have been made in an effort to recognise</w:t>
      </w:r>
      <w:r w:rsidR="00D943C2" w:rsidRPr="005279BF">
        <w:rPr>
          <w:rFonts w:asciiTheme="minorHAnsi" w:hAnsiTheme="minorHAnsi" w:cstheme="minorHAnsi"/>
          <w:color w:val="000000" w:themeColor="text1"/>
          <w:sz w:val="24"/>
          <w:szCs w:val="24"/>
        </w:rPr>
        <w:t xml:space="preserve"> and remedy</w:t>
      </w:r>
      <w:r w:rsidRPr="005279BF">
        <w:rPr>
          <w:rFonts w:asciiTheme="minorHAnsi" w:hAnsiTheme="minorHAnsi" w:cstheme="minorHAnsi"/>
          <w:color w:val="000000" w:themeColor="text1"/>
          <w:sz w:val="24"/>
          <w:szCs w:val="24"/>
        </w:rPr>
        <w:t xml:space="preserve"> this.</w:t>
      </w:r>
      <w:r w:rsidRPr="005279BF">
        <w:rPr>
          <w:rStyle w:val="apple-converted-space"/>
          <w:rFonts w:asciiTheme="minorHAnsi" w:hAnsiTheme="minorHAnsi" w:cstheme="minorHAnsi"/>
          <w:color w:val="000000" w:themeColor="text1"/>
          <w:sz w:val="24"/>
          <w:szCs w:val="24"/>
        </w:rPr>
        <w:t> </w:t>
      </w:r>
    </w:p>
    <w:p w14:paraId="1481DA51" w14:textId="77777777" w:rsidR="000F2B64" w:rsidRPr="005279BF" w:rsidRDefault="000F2B64" w:rsidP="000F2B64">
      <w:pPr>
        <w:pStyle w:val="NormalWeb"/>
        <w:rPr>
          <w:rFonts w:asciiTheme="minorHAnsi" w:hAnsiTheme="minorHAnsi" w:cstheme="minorHAnsi"/>
          <w:color w:val="000000" w:themeColor="text1"/>
          <w:sz w:val="24"/>
          <w:szCs w:val="24"/>
        </w:rPr>
      </w:pPr>
    </w:p>
    <w:p w14:paraId="54A11916" w14:textId="5DDDE20A" w:rsidR="000F2B64" w:rsidRPr="005279BF" w:rsidRDefault="00D943C2" w:rsidP="000F2B64">
      <w:pPr>
        <w:pStyle w:val="NormalWeb"/>
        <w:rPr>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I</w:t>
      </w:r>
      <w:r w:rsidR="000F2B64" w:rsidRPr="005279BF">
        <w:rPr>
          <w:rFonts w:asciiTheme="minorHAnsi" w:hAnsiTheme="minorHAnsi" w:cstheme="minorHAnsi"/>
          <w:color w:val="000000" w:themeColor="text1"/>
          <w:sz w:val="24"/>
          <w:szCs w:val="24"/>
        </w:rPr>
        <w:t xml:space="preserve">n the guardian news article, it had also been suggested that response officers </w:t>
      </w:r>
      <w:r w:rsidRPr="005279BF">
        <w:rPr>
          <w:rFonts w:asciiTheme="minorHAnsi" w:hAnsiTheme="minorHAnsi" w:cstheme="minorHAnsi"/>
          <w:color w:val="000000" w:themeColor="text1"/>
          <w:sz w:val="24"/>
          <w:szCs w:val="24"/>
        </w:rPr>
        <w:t>who</w:t>
      </w:r>
      <w:r w:rsidR="000F2B64" w:rsidRPr="005279BF">
        <w:rPr>
          <w:rFonts w:asciiTheme="minorHAnsi" w:hAnsiTheme="minorHAnsi" w:cstheme="minorHAnsi"/>
          <w:color w:val="000000" w:themeColor="text1"/>
          <w:sz w:val="24"/>
          <w:szCs w:val="24"/>
        </w:rPr>
        <w:t xml:space="preserve"> had attended concern calls for Baby P, had been more likely to listen to his mother and believe her version of events. Due to this particular statement in media recourses, Laming’s report</w:t>
      </w:r>
      <w:r w:rsidRPr="005279BF">
        <w:rPr>
          <w:rFonts w:asciiTheme="minorHAnsi" w:hAnsiTheme="minorHAnsi" w:cstheme="minorHAnsi"/>
          <w:color w:val="000000" w:themeColor="text1"/>
          <w:sz w:val="24"/>
          <w:szCs w:val="24"/>
        </w:rPr>
        <w:t xml:space="preserve"> suggested a</w:t>
      </w:r>
      <w:r w:rsidR="000F2B64" w:rsidRPr="005279BF">
        <w:rPr>
          <w:rFonts w:asciiTheme="minorHAnsi" w:hAnsiTheme="minorHAnsi" w:cstheme="minorHAnsi"/>
          <w:color w:val="000000" w:themeColor="text1"/>
          <w:sz w:val="24"/>
          <w:szCs w:val="24"/>
        </w:rPr>
        <w:t xml:space="preserve"> new legislation </w:t>
      </w:r>
      <w:r w:rsidRPr="005279BF">
        <w:rPr>
          <w:rFonts w:asciiTheme="minorHAnsi" w:hAnsiTheme="minorHAnsi" w:cstheme="minorHAnsi"/>
          <w:color w:val="000000" w:themeColor="text1"/>
          <w:sz w:val="24"/>
          <w:szCs w:val="24"/>
        </w:rPr>
        <w:t>which would later be</w:t>
      </w:r>
      <w:r w:rsidR="000F2B64" w:rsidRPr="005279BF">
        <w:rPr>
          <w:rFonts w:asciiTheme="minorHAnsi" w:hAnsiTheme="minorHAnsi" w:cstheme="minorHAnsi"/>
          <w:color w:val="000000" w:themeColor="text1"/>
          <w:sz w:val="24"/>
          <w:szCs w:val="24"/>
        </w:rPr>
        <w:t xml:space="preserve"> passed</w:t>
      </w:r>
      <w:r w:rsidRPr="005279BF">
        <w:rPr>
          <w:rFonts w:asciiTheme="minorHAnsi" w:hAnsiTheme="minorHAnsi" w:cstheme="minorHAnsi"/>
          <w:color w:val="000000" w:themeColor="text1"/>
          <w:sz w:val="24"/>
          <w:szCs w:val="24"/>
        </w:rPr>
        <w:t>. This new legislation</w:t>
      </w:r>
      <w:r w:rsidR="000F2B64" w:rsidRPr="005279BF">
        <w:rPr>
          <w:rFonts w:asciiTheme="minorHAnsi" w:hAnsiTheme="minorHAnsi" w:cstheme="minorHAnsi"/>
          <w:color w:val="000000" w:themeColor="text1"/>
          <w:sz w:val="24"/>
          <w:szCs w:val="24"/>
        </w:rPr>
        <w:t xml:space="preserve"> </w:t>
      </w:r>
      <w:r w:rsidRPr="005279BF">
        <w:rPr>
          <w:rFonts w:asciiTheme="minorHAnsi" w:hAnsiTheme="minorHAnsi" w:cstheme="minorHAnsi"/>
          <w:color w:val="000000" w:themeColor="text1"/>
          <w:sz w:val="24"/>
          <w:szCs w:val="24"/>
        </w:rPr>
        <w:t>was introduced</w:t>
      </w:r>
      <w:r w:rsidR="000F2B64" w:rsidRPr="005279BF">
        <w:rPr>
          <w:rFonts w:asciiTheme="minorHAnsi" w:hAnsiTheme="minorHAnsi" w:cstheme="minorHAnsi"/>
          <w:color w:val="000000" w:themeColor="text1"/>
          <w:sz w:val="24"/>
          <w:szCs w:val="24"/>
        </w:rPr>
        <w:t xml:space="preserve"> in 2005</w:t>
      </w:r>
      <w:r w:rsidRPr="005279BF">
        <w:rPr>
          <w:rFonts w:asciiTheme="minorHAnsi" w:hAnsiTheme="minorHAnsi" w:cstheme="minorHAnsi"/>
          <w:color w:val="000000" w:themeColor="text1"/>
          <w:sz w:val="24"/>
          <w:szCs w:val="24"/>
        </w:rPr>
        <w:t xml:space="preserve"> and states that</w:t>
      </w:r>
      <w:r w:rsidR="000F2B64" w:rsidRPr="005279BF">
        <w:rPr>
          <w:rFonts w:asciiTheme="minorHAnsi" w:hAnsiTheme="minorHAnsi" w:cstheme="minorHAnsi"/>
          <w:color w:val="000000" w:themeColor="text1"/>
          <w:sz w:val="24"/>
          <w:szCs w:val="24"/>
        </w:rPr>
        <w:t xml:space="preserve"> “local authorities have been under a duty under the </w:t>
      </w:r>
      <w:r w:rsidR="000F2B64" w:rsidRPr="005279BF">
        <w:rPr>
          <w:rFonts w:asciiTheme="minorHAnsi" w:hAnsiTheme="minorHAnsi" w:cstheme="minorHAnsi"/>
          <w:color w:val="000000" w:themeColor="text1"/>
          <w:sz w:val="24"/>
          <w:szCs w:val="24"/>
        </w:rPr>
        <w:lastRenderedPageBreak/>
        <w:t>Children’s Act section 53 2004, to ascertain the child’s wishes and feelings”</w:t>
      </w:r>
      <w:r w:rsidR="002B750E" w:rsidRPr="005279BF">
        <w:rPr>
          <w:rFonts w:asciiTheme="minorHAnsi" w:hAnsiTheme="minorHAnsi" w:cstheme="minorHAnsi"/>
          <w:sz w:val="24"/>
          <w:szCs w:val="24"/>
        </w:rPr>
        <w:t xml:space="preserve"> (</w:t>
      </w:r>
      <w:proofErr w:type="spellStart"/>
      <w:r w:rsidR="002B750E" w:rsidRPr="005279BF">
        <w:rPr>
          <w:rFonts w:asciiTheme="minorHAnsi" w:hAnsiTheme="minorHAnsi" w:cstheme="minorHAnsi"/>
          <w:sz w:val="24"/>
          <w:szCs w:val="24"/>
        </w:rPr>
        <w:t>Berelowitz</w:t>
      </w:r>
      <w:proofErr w:type="spellEnd"/>
      <w:r w:rsidR="002B750E" w:rsidRPr="005279BF">
        <w:rPr>
          <w:rFonts w:asciiTheme="minorHAnsi" w:hAnsiTheme="minorHAnsi" w:cstheme="minorHAnsi"/>
          <w:sz w:val="24"/>
          <w:szCs w:val="24"/>
        </w:rPr>
        <w:t>, 2009)</w:t>
      </w:r>
      <w:r w:rsidR="000F2B64" w:rsidRPr="005279BF">
        <w:rPr>
          <w:rFonts w:asciiTheme="minorHAnsi" w:hAnsiTheme="minorHAnsi" w:cstheme="minorHAnsi"/>
          <w:color w:val="000000" w:themeColor="text1"/>
          <w:sz w:val="24"/>
          <w:szCs w:val="24"/>
        </w:rPr>
        <w:t>.</w:t>
      </w:r>
    </w:p>
    <w:p w14:paraId="0AB09D0E" w14:textId="77777777" w:rsidR="000F2B64" w:rsidRPr="005279BF" w:rsidRDefault="000F2B64" w:rsidP="000F2B64">
      <w:pPr>
        <w:pStyle w:val="NormalWeb"/>
        <w:rPr>
          <w:rFonts w:asciiTheme="minorHAnsi" w:hAnsiTheme="minorHAnsi" w:cstheme="minorHAnsi"/>
          <w:color w:val="000000" w:themeColor="text1"/>
          <w:sz w:val="24"/>
          <w:szCs w:val="24"/>
        </w:rPr>
      </w:pPr>
    </w:p>
    <w:p w14:paraId="3F0F8BE9" w14:textId="44A57C32" w:rsidR="000F2B64" w:rsidRPr="005279BF" w:rsidRDefault="000F2B64" w:rsidP="000F2B64">
      <w:pPr>
        <w:pStyle w:val="NormalWeb"/>
        <w:rPr>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In 2007, Baby P was found to have further injuries to his bod</w:t>
      </w:r>
      <w:r w:rsidR="00D943C2" w:rsidRPr="005279BF">
        <w:rPr>
          <w:rFonts w:asciiTheme="minorHAnsi" w:hAnsiTheme="minorHAnsi" w:cstheme="minorHAnsi"/>
          <w:color w:val="000000" w:themeColor="text1"/>
          <w:sz w:val="24"/>
          <w:szCs w:val="24"/>
        </w:rPr>
        <w:t>y</w:t>
      </w:r>
      <w:r w:rsidRPr="005279BF">
        <w:rPr>
          <w:rFonts w:asciiTheme="minorHAnsi" w:hAnsiTheme="minorHAnsi" w:cstheme="minorHAnsi"/>
          <w:color w:val="000000" w:themeColor="text1"/>
          <w:sz w:val="24"/>
          <w:szCs w:val="24"/>
        </w:rPr>
        <w:t>.</w:t>
      </w:r>
      <w:r w:rsidR="00D943C2" w:rsidRPr="005279BF">
        <w:rPr>
          <w:rFonts w:asciiTheme="minorHAnsi" w:hAnsiTheme="minorHAnsi" w:cstheme="minorHAnsi"/>
          <w:color w:val="000000" w:themeColor="text1"/>
          <w:sz w:val="24"/>
          <w:szCs w:val="24"/>
        </w:rPr>
        <w:t xml:space="preserve"> Despite being made aware of this</w:t>
      </w:r>
      <w:r w:rsidRPr="005279BF">
        <w:rPr>
          <w:rFonts w:asciiTheme="minorHAnsi" w:hAnsiTheme="minorHAnsi" w:cstheme="minorHAnsi"/>
          <w:color w:val="000000" w:themeColor="text1"/>
          <w:sz w:val="24"/>
          <w:szCs w:val="24"/>
        </w:rPr>
        <w:t xml:space="preserve">, police did not </w:t>
      </w:r>
      <w:r w:rsidR="00D943C2" w:rsidRPr="005279BF">
        <w:rPr>
          <w:rFonts w:asciiTheme="minorHAnsi" w:hAnsiTheme="minorHAnsi" w:cstheme="minorHAnsi"/>
          <w:color w:val="000000" w:themeColor="text1"/>
          <w:sz w:val="24"/>
          <w:szCs w:val="24"/>
        </w:rPr>
        <w:t>investigate the cause of these injuries.</w:t>
      </w:r>
      <w:r w:rsidRPr="005279BF">
        <w:rPr>
          <w:rFonts w:asciiTheme="minorHAnsi" w:hAnsiTheme="minorHAnsi" w:cstheme="minorHAnsi"/>
          <w:color w:val="000000" w:themeColor="text1"/>
          <w:sz w:val="24"/>
          <w:szCs w:val="24"/>
        </w:rPr>
        <w:t xml:space="preserve"> </w:t>
      </w:r>
      <w:r w:rsidR="00D943C2" w:rsidRPr="005279BF">
        <w:rPr>
          <w:rFonts w:asciiTheme="minorHAnsi" w:hAnsiTheme="minorHAnsi" w:cstheme="minorHAnsi"/>
          <w:color w:val="000000" w:themeColor="text1"/>
          <w:sz w:val="24"/>
          <w:szCs w:val="24"/>
        </w:rPr>
        <w:t>Instead, this would be l</w:t>
      </w:r>
      <w:r w:rsidRPr="005279BF">
        <w:rPr>
          <w:rFonts w:asciiTheme="minorHAnsi" w:hAnsiTheme="minorHAnsi" w:cstheme="minorHAnsi"/>
          <w:color w:val="000000" w:themeColor="text1"/>
          <w:sz w:val="24"/>
          <w:szCs w:val="24"/>
        </w:rPr>
        <w:t>e</w:t>
      </w:r>
      <w:r w:rsidR="00D943C2" w:rsidRPr="005279BF">
        <w:rPr>
          <w:rFonts w:asciiTheme="minorHAnsi" w:hAnsiTheme="minorHAnsi" w:cstheme="minorHAnsi"/>
          <w:color w:val="000000" w:themeColor="text1"/>
          <w:sz w:val="24"/>
          <w:szCs w:val="24"/>
        </w:rPr>
        <w:t>ft</w:t>
      </w:r>
      <w:r w:rsidRPr="005279BF">
        <w:rPr>
          <w:rFonts w:asciiTheme="minorHAnsi" w:hAnsiTheme="minorHAnsi" w:cstheme="minorHAnsi"/>
          <w:color w:val="000000" w:themeColor="text1"/>
          <w:sz w:val="24"/>
          <w:szCs w:val="24"/>
        </w:rPr>
        <w:t xml:space="preserve"> to the social worker. It could b</w:t>
      </w:r>
      <w:r w:rsidR="00D943C2" w:rsidRPr="005279BF">
        <w:rPr>
          <w:rFonts w:asciiTheme="minorHAnsi" w:hAnsiTheme="minorHAnsi" w:cstheme="minorHAnsi"/>
          <w:color w:val="000000" w:themeColor="text1"/>
          <w:sz w:val="24"/>
          <w:szCs w:val="24"/>
        </w:rPr>
        <w:t>e speculated</w:t>
      </w:r>
      <w:r w:rsidRPr="005279BF">
        <w:rPr>
          <w:rFonts w:asciiTheme="minorHAnsi" w:hAnsiTheme="minorHAnsi" w:cstheme="minorHAnsi"/>
          <w:color w:val="000000" w:themeColor="text1"/>
          <w:sz w:val="24"/>
          <w:szCs w:val="24"/>
        </w:rPr>
        <w:t xml:space="preserve"> that </w:t>
      </w:r>
      <w:r w:rsidR="00D943C2" w:rsidRPr="005279BF">
        <w:rPr>
          <w:rFonts w:asciiTheme="minorHAnsi" w:hAnsiTheme="minorHAnsi" w:cstheme="minorHAnsi"/>
          <w:color w:val="000000" w:themeColor="text1"/>
          <w:sz w:val="24"/>
          <w:szCs w:val="24"/>
        </w:rPr>
        <w:t xml:space="preserve">if </w:t>
      </w:r>
      <w:r w:rsidRPr="005279BF">
        <w:rPr>
          <w:rFonts w:asciiTheme="minorHAnsi" w:hAnsiTheme="minorHAnsi" w:cstheme="minorHAnsi"/>
          <w:color w:val="000000" w:themeColor="text1"/>
          <w:sz w:val="24"/>
          <w:szCs w:val="24"/>
        </w:rPr>
        <w:t xml:space="preserve">police and social services </w:t>
      </w:r>
      <w:r w:rsidR="00D943C2" w:rsidRPr="005279BF">
        <w:rPr>
          <w:rFonts w:asciiTheme="minorHAnsi" w:hAnsiTheme="minorHAnsi" w:cstheme="minorHAnsi"/>
          <w:color w:val="000000" w:themeColor="text1"/>
          <w:sz w:val="24"/>
          <w:szCs w:val="24"/>
        </w:rPr>
        <w:t xml:space="preserve">had </w:t>
      </w:r>
      <w:r w:rsidRPr="005279BF">
        <w:rPr>
          <w:rFonts w:asciiTheme="minorHAnsi" w:hAnsiTheme="minorHAnsi" w:cstheme="minorHAnsi"/>
          <w:color w:val="000000" w:themeColor="text1"/>
          <w:sz w:val="24"/>
          <w:szCs w:val="24"/>
        </w:rPr>
        <w:t xml:space="preserve">worked </w:t>
      </w:r>
      <w:r w:rsidR="00D943C2" w:rsidRPr="005279BF">
        <w:rPr>
          <w:rFonts w:asciiTheme="minorHAnsi" w:hAnsiTheme="minorHAnsi" w:cstheme="minorHAnsi"/>
          <w:color w:val="000000" w:themeColor="text1"/>
          <w:sz w:val="24"/>
          <w:szCs w:val="24"/>
        </w:rPr>
        <w:t>in a more collaborative manner</w:t>
      </w:r>
      <w:r w:rsidRPr="005279BF">
        <w:rPr>
          <w:rFonts w:asciiTheme="minorHAnsi" w:hAnsiTheme="minorHAnsi" w:cstheme="minorHAnsi"/>
          <w:color w:val="000000" w:themeColor="text1"/>
          <w:sz w:val="24"/>
          <w:szCs w:val="24"/>
        </w:rPr>
        <w:t xml:space="preserve">, </w:t>
      </w:r>
      <w:r w:rsidR="00D943C2" w:rsidRPr="005279BF">
        <w:rPr>
          <w:rFonts w:asciiTheme="minorHAnsi" w:hAnsiTheme="minorHAnsi" w:cstheme="minorHAnsi"/>
          <w:color w:val="000000" w:themeColor="text1"/>
          <w:sz w:val="24"/>
          <w:szCs w:val="24"/>
        </w:rPr>
        <w:t xml:space="preserve">then </w:t>
      </w:r>
      <w:r w:rsidRPr="005279BF">
        <w:rPr>
          <w:rFonts w:asciiTheme="minorHAnsi" w:hAnsiTheme="minorHAnsi" w:cstheme="minorHAnsi"/>
          <w:color w:val="000000" w:themeColor="text1"/>
          <w:sz w:val="24"/>
          <w:szCs w:val="24"/>
        </w:rPr>
        <w:t>communication</w:t>
      </w:r>
      <w:r w:rsidR="00D943C2" w:rsidRPr="005279BF">
        <w:rPr>
          <w:rFonts w:asciiTheme="minorHAnsi" w:hAnsiTheme="minorHAnsi" w:cstheme="minorHAnsi"/>
          <w:color w:val="000000" w:themeColor="text1"/>
          <w:sz w:val="24"/>
          <w:szCs w:val="24"/>
        </w:rPr>
        <w:t xml:space="preserve"> and transference</w:t>
      </w:r>
      <w:r w:rsidRPr="005279BF">
        <w:rPr>
          <w:rFonts w:asciiTheme="minorHAnsi" w:hAnsiTheme="minorHAnsi" w:cstheme="minorHAnsi"/>
          <w:color w:val="000000" w:themeColor="text1"/>
          <w:sz w:val="24"/>
          <w:szCs w:val="24"/>
        </w:rPr>
        <w:t xml:space="preserve"> </w:t>
      </w:r>
      <w:r w:rsidR="00D943C2" w:rsidRPr="005279BF">
        <w:rPr>
          <w:rFonts w:asciiTheme="minorHAnsi" w:hAnsiTheme="minorHAnsi" w:cstheme="minorHAnsi"/>
          <w:color w:val="000000" w:themeColor="text1"/>
          <w:sz w:val="24"/>
          <w:szCs w:val="24"/>
        </w:rPr>
        <w:t xml:space="preserve">of certain important information </w:t>
      </w:r>
      <w:r w:rsidRPr="005279BF">
        <w:rPr>
          <w:rFonts w:asciiTheme="minorHAnsi" w:hAnsiTheme="minorHAnsi" w:cstheme="minorHAnsi"/>
          <w:color w:val="000000" w:themeColor="text1"/>
          <w:sz w:val="24"/>
          <w:szCs w:val="24"/>
        </w:rPr>
        <w:t xml:space="preserve">could have led to </w:t>
      </w:r>
      <w:r w:rsidR="00D943C2" w:rsidRPr="005279BF">
        <w:rPr>
          <w:rFonts w:asciiTheme="minorHAnsi" w:hAnsiTheme="minorHAnsi" w:cstheme="minorHAnsi"/>
          <w:color w:val="000000" w:themeColor="text1"/>
          <w:sz w:val="24"/>
          <w:szCs w:val="24"/>
        </w:rPr>
        <w:t>better outcomes for this family</w:t>
      </w:r>
      <w:r w:rsidRPr="005279BF">
        <w:rPr>
          <w:rFonts w:asciiTheme="minorHAnsi" w:hAnsiTheme="minorHAnsi" w:cstheme="minorHAnsi"/>
          <w:color w:val="000000" w:themeColor="text1"/>
          <w:sz w:val="24"/>
          <w:szCs w:val="24"/>
        </w:rPr>
        <w:t>.</w:t>
      </w:r>
      <w:r w:rsidRPr="005279BF">
        <w:rPr>
          <w:rStyle w:val="apple-converted-space"/>
          <w:rFonts w:asciiTheme="minorHAnsi" w:hAnsiTheme="minorHAnsi" w:cstheme="minorHAnsi"/>
          <w:color w:val="000000" w:themeColor="text1"/>
          <w:sz w:val="24"/>
          <w:szCs w:val="24"/>
        </w:rPr>
        <w:t> </w:t>
      </w:r>
    </w:p>
    <w:p w14:paraId="52773BFD" w14:textId="77777777" w:rsidR="000F2B64" w:rsidRPr="005279BF" w:rsidRDefault="000F2B64" w:rsidP="000F2B64">
      <w:pPr>
        <w:pStyle w:val="NormalWeb"/>
        <w:rPr>
          <w:rFonts w:asciiTheme="minorHAnsi" w:hAnsiTheme="minorHAnsi" w:cstheme="minorHAnsi"/>
          <w:color w:val="000000" w:themeColor="text1"/>
          <w:sz w:val="24"/>
          <w:szCs w:val="24"/>
        </w:rPr>
      </w:pPr>
    </w:p>
    <w:p w14:paraId="26852A09" w14:textId="4E1961D2" w:rsidR="000F2B64" w:rsidRPr="005279BF" w:rsidRDefault="000F2B64" w:rsidP="000F2B64">
      <w:pPr>
        <w:pStyle w:val="NormalWeb"/>
        <w:rPr>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It is also noted within online articles by various media sources, that certain medical professionals did not attend Baby P’s child protection conference which could have provided an insight into the type of injuries he had sustained</w:t>
      </w:r>
      <w:r w:rsidR="00AE6807" w:rsidRPr="005279BF">
        <w:rPr>
          <w:rFonts w:asciiTheme="minorHAnsi" w:hAnsiTheme="minorHAnsi" w:cstheme="minorHAnsi"/>
          <w:color w:val="000000" w:themeColor="text1"/>
          <w:sz w:val="24"/>
          <w:szCs w:val="24"/>
        </w:rPr>
        <w:t xml:space="preserve"> (</w:t>
      </w:r>
      <w:r w:rsidR="00AE6807" w:rsidRPr="005279BF">
        <w:rPr>
          <w:rFonts w:asciiTheme="minorHAnsi" w:hAnsiTheme="minorHAnsi" w:cstheme="minorHAnsi"/>
          <w:sz w:val="24"/>
          <w:szCs w:val="24"/>
        </w:rPr>
        <w:t>Virtual College, 2019).</w:t>
      </w:r>
    </w:p>
    <w:p w14:paraId="5DAA5C28" w14:textId="77777777" w:rsidR="000F2B64" w:rsidRPr="005279BF" w:rsidRDefault="000F2B64" w:rsidP="000F2B64">
      <w:pPr>
        <w:pStyle w:val="NormalWeb"/>
        <w:rPr>
          <w:rFonts w:asciiTheme="minorHAnsi" w:hAnsiTheme="minorHAnsi" w:cstheme="minorHAnsi"/>
          <w:color w:val="000000" w:themeColor="text1"/>
          <w:sz w:val="24"/>
          <w:szCs w:val="24"/>
        </w:rPr>
      </w:pPr>
    </w:p>
    <w:p w14:paraId="336C6E45" w14:textId="473B164A" w:rsidR="000F2B64" w:rsidRPr="005279BF" w:rsidRDefault="000F2B64" w:rsidP="000F2B64">
      <w:pPr>
        <w:pStyle w:val="NormalWeb"/>
        <w:rPr>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Due to the overwhelming media coverage and the lack of police involvement in this case, in 2015 a tool known as a Public Protection Notice (PPN) had been introduced</w:t>
      </w:r>
      <w:r w:rsidR="0047078B">
        <w:rPr>
          <w:rFonts w:asciiTheme="minorHAnsi" w:hAnsiTheme="minorHAnsi" w:cstheme="minorHAnsi"/>
          <w:color w:val="000000" w:themeColor="text1"/>
          <w:sz w:val="24"/>
          <w:szCs w:val="24"/>
        </w:rPr>
        <w:t>.</w:t>
      </w:r>
      <w:r w:rsidRPr="005279BF">
        <w:rPr>
          <w:rFonts w:asciiTheme="minorHAnsi" w:hAnsiTheme="minorHAnsi" w:cstheme="minorHAnsi"/>
          <w:color w:val="000000" w:themeColor="text1"/>
          <w:sz w:val="24"/>
          <w:szCs w:val="24"/>
        </w:rPr>
        <w:t xml:space="preserve"> </w:t>
      </w:r>
      <w:r w:rsidR="0047078B">
        <w:rPr>
          <w:rFonts w:asciiTheme="minorHAnsi" w:hAnsiTheme="minorHAnsi" w:cstheme="minorHAnsi"/>
          <w:color w:val="000000" w:themeColor="text1"/>
          <w:sz w:val="24"/>
          <w:szCs w:val="24"/>
        </w:rPr>
        <w:t>This enable</w:t>
      </w:r>
      <w:r w:rsidR="007747AD">
        <w:rPr>
          <w:rFonts w:asciiTheme="minorHAnsi" w:hAnsiTheme="minorHAnsi" w:cstheme="minorHAnsi"/>
          <w:color w:val="000000" w:themeColor="text1"/>
          <w:sz w:val="24"/>
          <w:szCs w:val="24"/>
        </w:rPr>
        <w:t>s</w:t>
      </w:r>
      <w:r w:rsidRPr="005279BF">
        <w:rPr>
          <w:rFonts w:asciiTheme="minorHAnsi" w:hAnsiTheme="minorHAnsi" w:cstheme="minorHAnsi"/>
          <w:color w:val="000000" w:themeColor="text1"/>
          <w:sz w:val="24"/>
          <w:szCs w:val="24"/>
        </w:rPr>
        <w:t xml:space="preserve"> </w:t>
      </w:r>
      <w:r w:rsidR="00DB15E5">
        <w:rPr>
          <w:rFonts w:asciiTheme="minorHAnsi" w:hAnsiTheme="minorHAnsi" w:cstheme="minorHAnsi"/>
          <w:color w:val="000000" w:themeColor="text1"/>
          <w:sz w:val="24"/>
          <w:szCs w:val="24"/>
        </w:rPr>
        <w:t xml:space="preserve">sensitive information </w:t>
      </w:r>
      <w:r w:rsidRPr="005279BF">
        <w:rPr>
          <w:rFonts w:asciiTheme="minorHAnsi" w:hAnsiTheme="minorHAnsi" w:cstheme="minorHAnsi"/>
          <w:color w:val="000000" w:themeColor="text1"/>
          <w:sz w:val="24"/>
          <w:szCs w:val="24"/>
        </w:rPr>
        <w:t>to</w:t>
      </w:r>
      <w:r w:rsidR="00953808">
        <w:rPr>
          <w:rFonts w:asciiTheme="minorHAnsi" w:hAnsiTheme="minorHAnsi" w:cstheme="minorHAnsi"/>
          <w:color w:val="000000" w:themeColor="text1"/>
          <w:sz w:val="24"/>
          <w:szCs w:val="24"/>
        </w:rPr>
        <w:t xml:space="preserve"> be</w:t>
      </w:r>
      <w:r w:rsidR="00C8433F">
        <w:rPr>
          <w:rFonts w:asciiTheme="minorHAnsi" w:hAnsiTheme="minorHAnsi" w:cstheme="minorHAnsi"/>
          <w:color w:val="000000" w:themeColor="text1"/>
          <w:sz w:val="24"/>
          <w:szCs w:val="24"/>
        </w:rPr>
        <w:t xml:space="preserve"> disseminated</w:t>
      </w:r>
      <w:r w:rsidR="00EC57D1">
        <w:rPr>
          <w:rFonts w:asciiTheme="minorHAnsi" w:hAnsiTheme="minorHAnsi" w:cstheme="minorHAnsi"/>
          <w:color w:val="000000" w:themeColor="text1"/>
          <w:sz w:val="24"/>
          <w:szCs w:val="24"/>
        </w:rPr>
        <w:t xml:space="preserve"> </w:t>
      </w:r>
      <w:r w:rsidR="00C8433F">
        <w:rPr>
          <w:rFonts w:asciiTheme="minorHAnsi" w:hAnsiTheme="minorHAnsi" w:cstheme="minorHAnsi"/>
          <w:color w:val="000000" w:themeColor="text1"/>
          <w:sz w:val="24"/>
          <w:szCs w:val="24"/>
        </w:rPr>
        <w:t xml:space="preserve">in a confidential manner </w:t>
      </w:r>
      <w:r w:rsidR="00EC57D1">
        <w:rPr>
          <w:rFonts w:asciiTheme="minorHAnsi" w:hAnsiTheme="minorHAnsi" w:cstheme="minorHAnsi"/>
          <w:color w:val="000000" w:themeColor="text1"/>
          <w:sz w:val="24"/>
          <w:szCs w:val="24"/>
        </w:rPr>
        <w:t>to appropriate</w:t>
      </w:r>
      <w:r w:rsidRPr="005279BF">
        <w:rPr>
          <w:rFonts w:asciiTheme="minorHAnsi" w:hAnsiTheme="minorHAnsi" w:cstheme="minorHAnsi"/>
          <w:color w:val="000000" w:themeColor="text1"/>
          <w:sz w:val="24"/>
          <w:szCs w:val="24"/>
        </w:rPr>
        <w:t xml:space="preserve"> partner agencies</w:t>
      </w:r>
      <w:r w:rsidR="00EC57D1">
        <w:rPr>
          <w:rFonts w:asciiTheme="minorHAnsi" w:hAnsiTheme="minorHAnsi" w:cstheme="minorHAnsi"/>
          <w:color w:val="000000" w:themeColor="text1"/>
          <w:sz w:val="24"/>
          <w:szCs w:val="24"/>
        </w:rPr>
        <w:t xml:space="preserve"> with the intention of </w:t>
      </w:r>
      <w:r w:rsidR="00620370">
        <w:rPr>
          <w:rFonts w:asciiTheme="minorHAnsi" w:hAnsiTheme="minorHAnsi" w:cstheme="minorHAnsi"/>
          <w:color w:val="000000" w:themeColor="text1"/>
          <w:sz w:val="24"/>
          <w:szCs w:val="24"/>
        </w:rPr>
        <w:t>making support available to</w:t>
      </w:r>
      <w:r w:rsidR="00EC57D1">
        <w:rPr>
          <w:rFonts w:asciiTheme="minorHAnsi" w:hAnsiTheme="minorHAnsi" w:cstheme="minorHAnsi"/>
          <w:color w:val="000000" w:themeColor="text1"/>
          <w:sz w:val="24"/>
          <w:szCs w:val="24"/>
        </w:rPr>
        <w:t xml:space="preserve"> offenders and/or victims</w:t>
      </w:r>
      <w:r w:rsidR="00526F9B" w:rsidRPr="005279BF">
        <w:rPr>
          <w:rFonts w:asciiTheme="minorHAnsi" w:hAnsiTheme="minorHAnsi" w:cstheme="minorHAnsi"/>
          <w:color w:val="000000" w:themeColor="text1"/>
          <w:sz w:val="24"/>
          <w:szCs w:val="24"/>
        </w:rPr>
        <w:t xml:space="preserve"> (</w:t>
      </w:r>
      <w:r w:rsidR="00526F9B" w:rsidRPr="005279BF">
        <w:rPr>
          <w:rFonts w:asciiTheme="minorHAnsi" w:hAnsiTheme="minorHAnsi" w:cstheme="minorHAnsi"/>
          <w:sz w:val="24"/>
          <w:szCs w:val="24"/>
        </w:rPr>
        <w:t>College of Policing, 2015</w:t>
      </w:r>
      <w:r w:rsidRPr="005279BF">
        <w:rPr>
          <w:rFonts w:asciiTheme="minorHAnsi" w:hAnsiTheme="minorHAnsi" w:cstheme="minorHAnsi"/>
          <w:color w:val="000000" w:themeColor="text1"/>
          <w:sz w:val="24"/>
          <w:szCs w:val="24"/>
        </w:rPr>
        <w:t>. South Wales Police has educated officers on the use of PPN’s and how to disseminate this information to partner agencies, which in turn has created “well developed partnerships which help to focus on providing services that meet the needs of vulnerable</w:t>
      </w:r>
      <w:r w:rsidR="00C444FE" w:rsidRPr="005279BF">
        <w:rPr>
          <w:rFonts w:asciiTheme="minorHAnsi" w:hAnsiTheme="minorHAnsi" w:cstheme="minorHAnsi"/>
          <w:color w:val="000000" w:themeColor="text1"/>
          <w:sz w:val="24"/>
          <w:szCs w:val="24"/>
        </w:rPr>
        <w:t xml:space="preserve"> </w:t>
      </w:r>
      <w:r w:rsidRPr="005279BF">
        <w:rPr>
          <w:rFonts w:asciiTheme="minorHAnsi" w:hAnsiTheme="minorHAnsi" w:cstheme="minorHAnsi"/>
          <w:color w:val="000000" w:themeColor="text1"/>
          <w:sz w:val="24"/>
          <w:szCs w:val="24"/>
        </w:rPr>
        <w:t>victims”</w:t>
      </w:r>
      <w:r w:rsidRPr="005279BF">
        <w:rPr>
          <w:rStyle w:val="apple-converted-space"/>
          <w:rFonts w:asciiTheme="minorHAnsi" w:hAnsiTheme="minorHAnsi" w:cstheme="minorHAnsi"/>
          <w:color w:val="000000" w:themeColor="text1"/>
          <w:sz w:val="24"/>
          <w:szCs w:val="24"/>
        </w:rPr>
        <w:t> </w:t>
      </w:r>
      <w:r w:rsidR="00D64FE3" w:rsidRPr="005279BF">
        <w:rPr>
          <w:rStyle w:val="apple-converted-space"/>
          <w:rFonts w:asciiTheme="minorHAnsi" w:hAnsiTheme="minorHAnsi" w:cstheme="minorHAnsi"/>
          <w:color w:val="000000" w:themeColor="text1"/>
          <w:sz w:val="24"/>
          <w:szCs w:val="24"/>
        </w:rPr>
        <w:t>(</w:t>
      </w:r>
      <w:r w:rsidR="00D64FE3" w:rsidRPr="005279BF">
        <w:rPr>
          <w:rFonts w:asciiTheme="minorHAnsi" w:hAnsiTheme="minorHAnsi" w:cstheme="minorHAnsi"/>
          <w:sz w:val="24"/>
          <w:szCs w:val="24"/>
        </w:rPr>
        <w:t>HMIC, 2015).</w:t>
      </w:r>
    </w:p>
    <w:p w14:paraId="61CF11A0" w14:textId="77777777" w:rsidR="000F2B64" w:rsidRPr="005279BF" w:rsidRDefault="000F2B64" w:rsidP="000F2B64">
      <w:pPr>
        <w:pStyle w:val="NormalWeb"/>
        <w:rPr>
          <w:rFonts w:asciiTheme="minorHAnsi" w:hAnsiTheme="minorHAnsi" w:cstheme="minorHAnsi"/>
          <w:color w:val="000000" w:themeColor="text1"/>
          <w:sz w:val="24"/>
          <w:szCs w:val="24"/>
        </w:rPr>
      </w:pPr>
    </w:p>
    <w:p w14:paraId="5FE408AE" w14:textId="4822BFE7" w:rsidR="000F2B64" w:rsidRPr="005279BF" w:rsidRDefault="000F2B64" w:rsidP="000F2B64">
      <w:pPr>
        <w:pStyle w:val="NormalWeb"/>
        <w:rPr>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In order to provide effective communications for all partner agencies, concerning that of vulnerable victims</w:t>
      </w:r>
      <w:r w:rsidR="00C444FE" w:rsidRPr="005279BF">
        <w:rPr>
          <w:rFonts w:asciiTheme="minorHAnsi" w:hAnsiTheme="minorHAnsi" w:cstheme="minorHAnsi"/>
          <w:color w:val="000000" w:themeColor="text1"/>
          <w:sz w:val="24"/>
          <w:szCs w:val="24"/>
        </w:rPr>
        <w:t>,</w:t>
      </w:r>
      <w:r w:rsidRPr="005279BF">
        <w:rPr>
          <w:rFonts w:asciiTheme="minorHAnsi" w:hAnsiTheme="minorHAnsi" w:cstheme="minorHAnsi"/>
          <w:color w:val="000000" w:themeColor="text1"/>
          <w:sz w:val="24"/>
          <w:szCs w:val="24"/>
        </w:rPr>
        <w:t xml:space="preserve"> many forces have access to The Multi-Agency Safeguarding Hub</w:t>
      </w:r>
      <w:r w:rsidR="006C271D">
        <w:rPr>
          <w:rFonts w:asciiTheme="minorHAnsi" w:hAnsiTheme="minorHAnsi" w:cstheme="minorHAnsi"/>
          <w:color w:val="000000" w:themeColor="text1"/>
          <w:sz w:val="24"/>
          <w:szCs w:val="24"/>
        </w:rPr>
        <w:t xml:space="preserve"> (MASH). The </w:t>
      </w:r>
      <w:r w:rsidR="00D9785B">
        <w:rPr>
          <w:rFonts w:asciiTheme="minorHAnsi" w:hAnsiTheme="minorHAnsi" w:cstheme="minorHAnsi"/>
          <w:color w:val="000000" w:themeColor="text1"/>
          <w:sz w:val="24"/>
          <w:szCs w:val="24"/>
        </w:rPr>
        <w:t xml:space="preserve">main purpose of the MASH </w:t>
      </w:r>
      <w:r w:rsidRPr="005279BF">
        <w:rPr>
          <w:rFonts w:asciiTheme="minorHAnsi" w:hAnsiTheme="minorHAnsi" w:cstheme="minorHAnsi"/>
          <w:color w:val="000000" w:themeColor="text1"/>
          <w:sz w:val="24"/>
          <w:szCs w:val="24"/>
        </w:rPr>
        <w:t>is t</w:t>
      </w:r>
      <w:r w:rsidR="00D9785B">
        <w:rPr>
          <w:rFonts w:asciiTheme="minorHAnsi" w:hAnsiTheme="minorHAnsi" w:cstheme="minorHAnsi"/>
          <w:color w:val="000000" w:themeColor="text1"/>
          <w:sz w:val="24"/>
          <w:szCs w:val="24"/>
        </w:rPr>
        <w:t xml:space="preserve">o </w:t>
      </w:r>
      <w:r w:rsidRPr="005279BF">
        <w:rPr>
          <w:rFonts w:asciiTheme="minorHAnsi" w:hAnsiTheme="minorHAnsi" w:cstheme="minorHAnsi"/>
          <w:color w:val="000000" w:themeColor="text1"/>
          <w:sz w:val="24"/>
          <w:szCs w:val="24"/>
        </w:rPr>
        <w:t>improv</w:t>
      </w:r>
      <w:r w:rsidR="00D9785B">
        <w:rPr>
          <w:rFonts w:asciiTheme="minorHAnsi" w:hAnsiTheme="minorHAnsi" w:cstheme="minorHAnsi"/>
          <w:color w:val="000000" w:themeColor="text1"/>
          <w:sz w:val="24"/>
          <w:szCs w:val="24"/>
        </w:rPr>
        <w:t>e</w:t>
      </w:r>
      <w:r w:rsidRPr="005279BF">
        <w:rPr>
          <w:rFonts w:asciiTheme="minorHAnsi" w:hAnsiTheme="minorHAnsi" w:cstheme="minorHAnsi"/>
          <w:color w:val="000000" w:themeColor="text1"/>
          <w:sz w:val="24"/>
          <w:szCs w:val="24"/>
        </w:rPr>
        <w:t xml:space="preserve"> the quality of information sharing and decision making at the point of referral</w:t>
      </w:r>
      <w:r w:rsidR="005E5FE0" w:rsidRPr="005279BF">
        <w:rPr>
          <w:rFonts w:asciiTheme="minorHAnsi" w:hAnsiTheme="minorHAnsi" w:cstheme="minorHAnsi"/>
          <w:color w:val="000000" w:themeColor="text1"/>
          <w:sz w:val="24"/>
          <w:szCs w:val="24"/>
        </w:rPr>
        <w:t xml:space="preserve"> </w:t>
      </w:r>
      <w:r w:rsidR="00E06B45" w:rsidRPr="005279BF">
        <w:rPr>
          <w:rFonts w:asciiTheme="minorHAnsi" w:hAnsiTheme="minorHAnsi" w:cstheme="minorHAnsi"/>
          <w:color w:val="000000" w:themeColor="text1"/>
          <w:sz w:val="24"/>
          <w:szCs w:val="24"/>
        </w:rPr>
        <w:t>(</w:t>
      </w:r>
      <w:r w:rsidR="00E06B45" w:rsidRPr="005279BF">
        <w:rPr>
          <w:rFonts w:asciiTheme="minorHAnsi" w:hAnsiTheme="minorHAnsi" w:cstheme="minorHAnsi"/>
          <w:sz w:val="24"/>
          <w:szCs w:val="24"/>
        </w:rPr>
        <w:t>Preston-Shoot, 2015)</w:t>
      </w:r>
      <w:r w:rsidRPr="005279BF">
        <w:rPr>
          <w:rFonts w:asciiTheme="minorHAnsi" w:hAnsiTheme="minorHAnsi" w:cstheme="minorHAnsi"/>
          <w:color w:val="000000" w:themeColor="text1"/>
          <w:sz w:val="24"/>
          <w:szCs w:val="24"/>
        </w:rPr>
        <w:t>. Partners involved with this include Youth Offenders Servic</w:t>
      </w:r>
      <w:r w:rsidR="005E5FE0" w:rsidRPr="005279BF">
        <w:rPr>
          <w:rFonts w:asciiTheme="minorHAnsi" w:hAnsiTheme="minorHAnsi" w:cstheme="minorHAnsi"/>
          <w:color w:val="000000" w:themeColor="text1"/>
          <w:sz w:val="24"/>
          <w:szCs w:val="24"/>
        </w:rPr>
        <w:t>e</w:t>
      </w:r>
      <w:r w:rsidRPr="005279BF">
        <w:rPr>
          <w:rFonts w:asciiTheme="minorHAnsi" w:hAnsiTheme="minorHAnsi" w:cstheme="minorHAnsi"/>
          <w:color w:val="000000" w:themeColor="text1"/>
          <w:sz w:val="24"/>
          <w:szCs w:val="24"/>
        </w:rPr>
        <w:t xml:space="preserve">, </w:t>
      </w:r>
      <w:r w:rsidR="00D95D77">
        <w:rPr>
          <w:rFonts w:asciiTheme="minorHAnsi" w:hAnsiTheme="minorHAnsi" w:cstheme="minorHAnsi"/>
          <w:color w:val="000000" w:themeColor="text1"/>
          <w:sz w:val="24"/>
          <w:szCs w:val="24"/>
        </w:rPr>
        <w:t>the e</w:t>
      </w:r>
      <w:r w:rsidRPr="005279BF">
        <w:rPr>
          <w:rFonts w:asciiTheme="minorHAnsi" w:hAnsiTheme="minorHAnsi" w:cstheme="minorHAnsi"/>
          <w:color w:val="000000" w:themeColor="text1"/>
          <w:sz w:val="24"/>
          <w:szCs w:val="24"/>
        </w:rPr>
        <w:t>ducation</w:t>
      </w:r>
      <w:r w:rsidR="00D95D77">
        <w:rPr>
          <w:rFonts w:asciiTheme="minorHAnsi" w:hAnsiTheme="minorHAnsi" w:cstheme="minorHAnsi"/>
          <w:color w:val="000000" w:themeColor="text1"/>
          <w:sz w:val="24"/>
          <w:szCs w:val="24"/>
        </w:rPr>
        <w:t xml:space="preserve"> system</w:t>
      </w:r>
      <w:r w:rsidRPr="005279BF">
        <w:rPr>
          <w:rFonts w:asciiTheme="minorHAnsi" w:hAnsiTheme="minorHAnsi" w:cstheme="minorHAnsi"/>
          <w:color w:val="000000" w:themeColor="text1"/>
          <w:sz w:val="24"/>
          <w:szCs w:val="24"/>
        </w:rPr>
        <w:t xml:space="preserve"> and victim support.</w:t>
      </w:r>
    </w:p>
    <w:p w14:paraId="4A2DE815" w14:textId="77777777" w:rsidR="000F2B64" w:rsidRPr="005279BF" w:rsidRDefault="000F2B64" w:rsidP="000F2B64">
      <w:pPr>
        <w:pStyle w:val="NormalWeb"/>
        <w:rPr>
          <w:rFonts w:asciiTheme="minorHAnsi" w:hAnsiTheme="minorHAnsi" w:cstheme="minorHAnsi"/>
          <w:color w:val="000000" w:themeColor="text1"/>
          <w:sz w:val="24"/>
          <w:szCs w:val="24"/>
        </w:rPr>
      </w:pPr>
    </w:p>
    <w:p w14:paraId="5E2D448B" w14:textId="0B0BCC8C" w:rsidR="000F2B64" w:rsidRDefault="000F2B64" w:rsidP="000F2B64">
      <w:pPr>
        <w:pStyle w:val="NormalWeb"/>
        <w:rPr>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I</w:t>
      </w:r>
      <w:r w:rsidR="002F33C5">
        <w:rPr>
          <w:rFonts w:asciiTheme="minorHAnsi" w:hAnsiTheme="minorHAnsi" w:cstheme="minorHAnsi"/>
          <w:color w:val="000000" w:themeColor="text1"/>
          <w:sz w:val="24"/>
          <w:szCs w:val="24"/>
        </w:rPr>
        <w:t>n conclusion, the</w:t>
      </w:r>
      <w:r w:rsidRPr="005279BF">
        <w:rPr>
          <w:rFonts w:asciiTheme="minorHAnsi" w:hAnsiTheme="minorHAnsi" w:cstheme="minorHAnsi"/>
          <w:color w:val="000000" w:themeColor="text1"/>
          <w:sz w:val="24"/>
          <w:szCs w:val="24"/>
        </w:rPr>
        <w:t xml:space="preserve"> media coverage on </w:t>
      </w:r>
      <w:r w:rsidR="00005171">
        <w:rPr>
          <w:rFonts w:asciiTheme="minorHAnsi" w:hAnsiTheme="minorHAnsi" w:cstheme="minorHAnsi"/>
          <w:color w:val="000000" w:themeColor="text1"/>
          <w:sz w:val="24"/>
          <w:szCs w:val="24"/>
        </w:rPr>
        <w:t xml:space="preserve">the case of baby P, </w:t>
      </w:r>
      <w:r w:rsidRPr="005279BF">
        <w:rPr>
          <w:rFonts w:asciiTheme="minorHAnsi" w:hAnsiTheme="minorHAnsi" w:cstheme="minorHAnsi"/>
          <w:color w:val="000000" w:themeColor="text1"/>
          <w:sz w:val="24"/>
          <w:szCs w:val="24"/>
        </w:rPr>
        <w:t>amongst</w:t>
      </w:r>
      <w:r w:rsidR="00005171">
        <w:rPr>
          <w:rFonts w:asciiTheme="minorHAnsi" w:hAnsiTheme="minorHAnsi" w:cstheme="minorHAnsi"/>
          <w:color w:val="000000" w:themeColor="text1"/>
          <w:sz w:val="24"/>
          <w:szCs w:val="24"/>
        </w:rPr>
        <w:t xml:space="preserve"> many</w:t>
      </w:r>
      <w:r w:rsidRPr="005279BF">
        <w:rPr>
          <w:rFonts w:asciiTheme="minorHAnsi" w:hAnsiTheme="minorHAnsi" w:cstheme="minorHAnsi"/>
          <w:color w:val="000000" w:themeColor="text1"/>
          <w:sz w:val="24"/>
          <w:szCs w:val="24"/>
        </w:rPr>
        <w:t xml:space="preserve"> others,</w:t>
      </w:r>
      <w:r w:rsidR="00005171">
        <w:rPr>
          <w:rFonts w:asciiTheme="minorHAnsi" w:hAnsiTheme="minorHAnsi" w:cstheme="minorHAnsi"/>
          <w:color w:val="000000" w:themeColor="text1"/>
          <w:sz w:val="24"/>
          <w:szCs w:val="24"/>
        </w:rPr>
        <w:t xml:space="preserve"> has led to many changes in</w:t>
      </w:r>
      <w:r w:rsidRPr="005279BF">
        <w:rPr>
          <w:rFonts w:asciiTheme="minorHAnsi" w:hAnsiTheme="minorHAnsi" w:cstheme="minorHAnsi"/>
          <w:color w:val="000000" w:themeColor="text1"/>
          <w:sz w:val="24"/>
          <w:szCs w:val="24"/>
        </w:rPr>
        <w:t xml:space="preserve"> </w:t>
      </w:r>
      <w:r w:rsidR="00EF4F70">
        <w:rPr>
          <w:rFonts w:asciiTheme="minorHAnsi" w:hAnsiTheme="minorHAnsi" w:cstheme="minorHAnsi"/>
          <w:color w:val="000000" w:themeColor="text1"/>
          <w:sz w:val="24"/>
          <w:szCs w:val="24"/>
        </w:rPr>
        <w:t>policing strategies. T</w:t>
      </w:r>
      <w:r w:rsidRPr="005279BF">
        <w:rPr>
          <w:rFonts w:asciiTheme="minorHAnsi" w:hAnsiTheme="minorHAnsi" w:cstheme="minorHAnsi"/>
          <w:color w:val="000000" w:themeColor="text1"/>
          <w:sz w:val="24"/>
          <w:szCs w:val="24"/>
        </w:rPr>
        <w:t>he</w:t>
      </w:r>
      <w:r w:rsidR="00EF4F70">
        <w:rPr>
          <w:rFonts w:asciiTheme="minorHAnsi" w:hAnsiTheme="minorHAnsi" w:cstheme="minorHAnsi"/>
          <w:color w:val="000000" w:themeColor="text1"/>
          <w:sz w:val="24"/>
          <w:szCs w:val="24"/>
        </w:rPr>
        <w:t xml:space="preserve"> rectification of the apparent</w:t>
      </w:r>
      <w:r w:rsidRPr="005279BF">
        <w:rPr>
          <w:rFonts w:asciiTheme="minorHAnsi" w:hAnsiTheme="minorHAnsi" w:cstheme="minorHAnsi"/>
          <w:color w:val="000000" w:themeColor="text1"/>
          <w:sz w:val="24"/>
          <w:szCs w:val="24"/>
        </w:rPr>
        <w:t xml:space="preserve"> downfall </w:t>
      </w:r>
      <w:r w:rsidR="00EF4F70">
        <w:rPr>
          <w:rFonts w:asciiTheme="minorHAnsi" w:hAnsiTheme="minorHAnsi" w:cstheme="minorHAnsi"/>
          <w:color w:val="000000" w:themeColor="text1"/>
          <w:sz w:val="24"/>
          <w:szCs w:val="24"/>
        </w:rPr>
        <w:t xml:space="preserve">in </w:t>
      </w:r>
      <w:r w:rsidRPr="005279BF">
        <w:rPr>
          <w:rFonts w:asciiTheme="minorHAnsi" w:hAnsiTheme="minorHAnsi" w:cstheme="minorHAnsi"/>
          <w:color w:val="000000" w:themeColor="text1"/>
          <w:sz w:val="24"/>
          <w:szCs w:val="24"/>
        </w:rPr>
        <w:t>sharing information between partner agencies</w:t>
      </w:r>
      <w:r w:rsidR="00EF4F70">
        <w:rPr>
          <w:rFonts w:asciiTheme="minorHAnsi" w:hAnsiTheme="minorHAnsi" w:cstheme="minorHAnsi"/>
          <w:color w:val="000000" w:themeColor="text1"/>
          <w:sz w:val="24"/>
          <w:szCs w:val="24"/>
        </w:rPr>
        <w:t xml:space="preserve"> is just one example of how the media has influenced modern policing</w:t>
      </w:r>
      <w:r w:rsidRPr="005279BF">
        <w:rPr>
          <w:rFonts w:asciiTheme="minorHAnsi" w:hAnsiTheme="minorHAnsi" w:cstheme="minorHAnsi"/>
          <w:color w:val="000000" w:themeColor="text1"/>
          <w:sz w:val="24"/>
          <w:szCs w:val="24"/>
        </w:rPr>
        <w:t>.</w:t>
      </w:r>
      <w:r w:rsidR="0094584E">
        <w:rPr>
          <w:rFonts w:asciiTheme="minorHAnsi" w:hAnsiTheme="minorHAnsi" w:cstheme="minorHAnsi"/>
          <w:color w:val="000000" w:themeColor="text1"/>
          <w:sz w:val="24"/>
          <w:szCs w:val="24"/>
        </w:rPr>
        <w:t xml:space="preserve"> </w:t>
      </w:r>
      <w:r w:rsidR="009524D4">
        <w:rPr>
          <w:rFonts w:asciiTheme="minorHAnsi" w:hAnsiTheme="minorHAnsi" w:cstheme="minorHAnsi"/>
          <w:color w:val="000000" w:themeColor="text1"/>
          <w:sz w:val="24"/>
          <w:szCs w:val="24"/>
        </w:rPr>
        <w:t>Laming’s report</w:t>
      </w:r>
      <w:r w:rsidR="00212896">
        <w:rPr>
          <w:rFonts w:asciiTheme="minorHAnsi" w:hAnsiTheme="minorHAnsi" w:cstheme="minorHAnsi"/>
          <w:color w:val="000000" w:themeColor="text1"/>
          <w:sz w:val="24"/>
          <w:szCs w:val="24"/>
        </w:rPr>
        <w:t xml:space="preserve"> was </w:t>
      </w:r>
      <w:r w:rsidR="00BF3E62">
        <w:rPr>
          <w:rFonts w:asciiTheme="minorHAnsi" w:hAnsiTheme="minorHAnsi" w:cstheme="minorHAnsi"/>
          <w:color w:val="000000" w:themeColor="text1"/>
          <w:sz w:val="24"/>
          <w:szCs w:val="24"/>
        </w:rPr>
        <w:t xml:space="preserve">requested by the government following the media’s </w:t>
      </w:r>
      <w:r w:rsidR="00AC4D84">
        <w:rPr>
          <w:rFonts w:asciiTheme="minorHAnsi" w:hAnsiTheme="minorHAnsi" w:cstheme="minorHAnsi"/>
          <w:color w:val="000000" w:themeColor="text1"/>
          <w:sz w:val="24"/>
          <w:szCs w:val="24"/>
        </w:rPr>
        <w:t>commentary o</w:t>
      </w:r>
      <w:r w:rsidR="00AF2872">
        <w:rPr>
          <w:rFonts w:asciiTheme="minorHAnsi" w:hAnsiTheme="minorHAnsi" w:cstheme="minorHAnsi"/>
          <w:color w:val="000000" w:themeColor="text1"/>
          <w:sz w:val="24"/>
          <w:szCs w:val="24"/>
        </w:rPr>
        <w:t>n the handling of the baby P case.</w:t>
      </w:r>
      <w:r w:rsidR="00EC5BF1">
        <w:rPr>
          <w:rFonts w:asciiTheme="minorHAnsi" w:hAnsiTheme="minorHAnsi" w:cstheme="minorHAnsi"/>
          <w:color w:val="000000" w:themeColor="text1"/>
          <w:sz w:val="24"/>
          <w:szCs w:val="24"/>
        </w:rPr>
        <w:t xml:space="preserve"> This prompted new legislation.</w:t>
      </w:r>
      <w:r w:rsidR="00AF2872">
        <w:rPr>
          <w:rFonts w:asciiTheme="minorHAnsi" w:hAnsiTheme="minorHAnsi" w:cstheme="minorHAnsi"/>
          <w:color w:val="000000" w:themeColor="text1"/>
          <w:sz w:val="24"/>
          <w:szCs w:val="24"/>
        </w:rPr>
        <w:t xml:space="preserve"> </w:t>
      </w:r>
      <w:r w:rsidR="00F436D0">
        <w:rPr>
          <w:rFonts w:asciiTheme="minorHAnsi" w:hAnsiTheme="minorHAnsi" w:cstheme="minorHAnsi"/>
          <w:color w:val="000000" w:themeColor="text1"/>
          <w:sz w:val="24"/>
          <w:szCs w:val="24"/>
        </w:rPr>
        <w:t>Whilst media coverage c</w:t>
      </w:r>
      <w:r w:rsidR="00EC5BF1">
        <w:rPr>
          <w:rFonts w:asciiTheme="minorHAnsi" w:hAnsiTheme="minorHAnsi" w:cstheme="minorHAnsi"/>
          <w:color w:val="000000" w:themeColor="text1"/>
          <w:sz w:val="24"/>
          <w:szCs w:val="24"/>
        </w:rPr>
        <w:t>an</w:t>
      </w:r>
      <w:r w:rsidR="00F436D0">
        <w:rPr>
          <w:rFonts w:asciiTheme="minorHAnsi" w:hAnsiTheme="minorHAnsi" w:cstheme="minorHAnsi"/>
          <w:color w:val="000000" w:themeColor="text1"/>
          <w:sz w:val="24"/>
          <w:szCs w:val="24"/>
        </w:rPr>
        <w:t xml:space="preserve"> be viewed as negative</w:t>
      </w:r>
      <w:r w:rsidR="00EC5BF1">
        <w:rPr>
          <w:rFonts w:asciiTheme="minorHAnsi" w:hAnsiTheme="minorHAnsi" w:cstheme="minorHAnsi"/>
          <w:color w:val="000000" w:themeColor="text1"/>
          <w:sz w:val="24"/>
          <w:szCs w:val="24"/>
        </w:rPr>
        <w:t xml:space="preserve"> at times</w:t>
      </w:r>
      <w:r w:rsidR="00F436D0">
        <w:rPr>
          <w:rFonts w:asciiTheme="minorHAnsi" w:hAnsiTheme="minorHAnsi" w:cstheme="minorHAnsi"/>
          <w:color w:val="000000" w:themeColor="text1"/>
          <w:sz w:val="24"/>
          <w:szCs w:val="24"/>
        </w:rPr>
        <w:t xml:space="preserve">, it has led to appraisal and </w:t>
      </w:r>
      <w:r w:rsidR="007C0F50">
        <w:rPr>
          <w:rFonts w:asciiTheme="minorHAnsi" w:hAnsiTheme="minorHAnsi" w:cstheme="minorHAnsi"/>
          <w:color w:val="000000" w:themeColor="text1"/>
          <w:sz w:val="24"/>
          <w:szCs w:val="24"/>
        </w:rPr>
        <w:t xml:space="preserve">augmentation </w:t>
      </w:r>
      <w:r w:rsidR="00F44955">
        <w:rPr>
          <w:rFonts w:asciiTheme="minorHAnsi" w:hAnsiTheme="minorHAnsi" w:cstheme="minorHAnsi"/>
          <w:color w:val="000000" w:themeColor="text1"/>
          <w:sz w:val="24"/>
          <w:szCs w:val="24"/>
        </w:rPr>
        <w:t xml:space="preserve">of policing strategies. </w:t>
      </w:r>
      <w:r w:rsidRPr="005279BF">
        <w:rPr>
          <w:rFonts w:asciiTheme="minorHAnsi" w:hAnsiTheme="minorHAnsi" w:cstheme="minorHAnsi"/>
          <w:color w:val="000000" w:themeColor="text1"/>
          <w:sz w:val="24"/>
          <w:szCs w:val="24"/>
        </w:rPr>
        <w:t>This investigation also provided partner agencies with information and a deeper insight on how to communicate better in order to prevent further cases.</w:t>
      </w:r>
    </w:p>
    <w:p w14:paraId="3C6DB943" w14:textId="77777777" w:rsidR="0085134F" w:rsidRDefault="0085134F" w:rsidP="000F2B64">
      <w:pPr>
        <w:pStyle w:val="NormalWeb"/>
        <w:rPr>
          <w:rFonts w:asciiTheme="minorHAnsi" w:hAnsiTheme="minorHAnsi" w:cstheme="minorHAnsi"/>
          <w:color w:val="000000" w:themeColor="text1"/>
          <w:sz w:val="24"/>
          <w:szCs w:val="24"/>
        </w:rPr>
      </w:pPr>
    </w:p>
    <w:p w14:paraId="2BB28B5E" w14:textId="7D1D2752" w:rsidR="001F49F1" w:rsidRPr="005279BF" w:rsidRDefault="00200BBD" w:rsidP="000F2B64">
      <w:pPr>
        <w:pStyle w:val="NormalWeb"/>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Word Count: 877</w:t>
      </w:r>
    </w:p>
    <w:p w14:paraId="45E80CBE" w14:textId="77777777" w:rsidR="001F49F1" w:rsidRPr="005279BF" w:rsidRDefault="001F49F1" w:rsidP="000F2B64">
      <w:pPr>
        <w:pStyle w:val="NormalWeb"/>
        <w:rPr>
          <w:rFonts w:asciiTheme="minorHAnsi" w:hAnsiTheme="minorHAnsi" w:cstheme="minorHAnsi"/>
          <w:color w:val="000000" w:themeColor="text1"/>
          <w:sz w:val="24"/>
          <w:szCs w:val="24"/>
        </w:rPr>
      </w:pPr>
    </w:p>
    <w:p w14:paraId="1DA5A229" w14:textId="6E4E2B97" w:rsidR="00DE00BA" w:rsidRPr="005279BF" w:rsidRDefault="001F49F1" w:rsidP="00DE00BA">
      <w:pPr>
        <w:pStyle w:val="NormalWeb"/>
        <w:rPr>
          <w:rFonts w:asciiTheme="minorHAnsi" w:hAnsiTheme="minorHAnsi" w:cstheme="minorHAnsi"/>
          <w:color w:val="000000" w:themeColor="text1"/>
          <w:sz w:val="24"/>
          <w:szCs w:val="24"/>
          <w:u w:val="single"/>
        </w:rPr>
      </w:pPr>
      <w:r w:rsidRPr="005279BF">
        <w:rPr>
          <w:rFonts w:asciiTheme="minorHAnsi" w:hAnsiTheme="minorHAnsi" w:cstheme="minorHAnsi"/>
          <w:color w:val="000000" w:themeColor="text1"/>
          <w:sz w:val="24"/>
          <w:szCs w:val="24"/>
          <w:u w:val="single"/>
        </w:rPr>
        <w:t>References</w:t>
      </w:r>
    </w:p>
    <w:p w14:paraId="764AC4E0" w14:textId="77777777" w:rsidR="00DE00BA" w:rsidRPr="005279BF" w:rsidRDefault="00DE00BA" w:rsidP="00DE00BA">
      <w:pPr>
        <w:pStyle w:val="NormalWeb"/>
        <w:rPr>
          <w:rFonts w:asciiTheme="minorHAnsi" w:hAnsiTheme="minorHAnsi" w:cstheme="minorHAnsi"/>
          <w:sz w:val="24"/>
          <w:szCs w:val="24"/>
        </w:rPr>
      </w:pPr>
    </w:p>
    <w:p w14:paraId="2D6FB83E" w14:textId="77777777" w:rsidR="00DE00BA" w:rsidRPr="005279BF" w:rsidRDefault="00DE00BA" w:rsidP="00DE00BA">
      <w:pPr>
        <w:pStyle w:val="NormalWeb"/>
        <w:rPr>
          <w:rFonts w:asciiTheme="minorHAnsi" w:hAnsiTheme="minorHAnsi" w:cstheme="minorHAnsi"/>
          <w:sz w:val="24"/>
          <w:szCs w:val="24"/>
        </w:rPr>
      </w:pPr>
      <w:proofErr w:type="spellStart"/>
      <w:r w:rsidRPr="005279BF">
        <w:rPr>
          <w:rFonts w:asciiTheme="minorHAnsi" w:hAnsiTheme="minorHAnsi" w:cstheme="minorHAnsi"/>
          <w:sz w:val="24"/>
          <w:szCs w:val="24"/>
        </w:rPr>
        <w:t>Berelowitz</w:t>
      </w:r>
      <w:proofErr w:type="spellEnd"/>
      <w:r w:rsidRPr="005279BF">
        <w:rPr>
          <w:rFonts w:asciiTheme="minorHAnsi" w:hAnsiTheme="minorHAnsi" w:cstheme="minorHAnsi"/>
          <w:sz w:val="24"/>
          <w:szCs w:val="24"/>
        </w:rPr>
        <w:t xml:space="preserve">, S. (2009) “Lord laming: A timely and welcome review of the Child Protection Services,” </w:t>
      </w:r>
      <w:r w:rsidRPr="005279BF">
        <w:rPr>
          <w:rFonts w:asciiTheme="minorHAnsi" w:hAnsiTheme="minorHAnsi" w:cstheme="minorHAnsi"/>
          <w:i/>
          <w:iCs/>
          <w:sz w:val="24"/>
          <w:szCs w:val="24"/>
        </w:rPr>
        <w:t>Criminal Justice Matters</w:t>
      </w:r>
      <w:r w:rsidRPr="005279BF">
        <w:rPr>
          <w:rFonts w:asciiTheme="minorHAnsi" w:hAnsiTheme="minorHAnsi" w:cstheme="minorHAnsi"/>
          <w:sz w:val="24"/>
          <w:szCs w:val="24"/>
        </w:rPr>
        <w:t xml:space="preserve">, 76(1), pp. 47–47. Available at: https://doi.org/10.1080/09627250902952048. </w:t>
      </w:r>
    </w:p>
    <w:p w14:paraId="7F93EBBB" w14:textId="77777777" w:rsidR="00DE00BA" w:rsidRPr="005279BF" w:rsidRDefault="00DE00BA" w:rsidP="00DE00BA">
      <w:pPr>
        <w:pStyle w:val="NormalWeb"/>
        <w:rPr>
          <w:rFonts w:asciiTheme="minorHAnsi" w:hAnsiTheme="minorHAnsi" w:cstheme="minorHAnsi"/>
          <w:sz w:val="24"/>
          <w:szCs w:val="24"/>
        </w:rPr>
      </w:pPr>
    </w:p>
    <w:p w14:paraId="31FBE789" w14:textId="25D1E03B" w:rsidR="00DE00BA" w:rsidRPr="005279BF" w:rsidRDefault="00DE00BA" w:rsidP="00DE00BA">
      <w:pPr>
        <w:pStyle w:val="NormalWeb"/>
        <w:rPr>
          <w:rFonts w:asciiTheme="minorHAnsi" w:hAnsiTheme="minorHAnsi" w:cstheme="minorHAnsi"/>
          <w:sz w:val="24"/>
          <w:szCs w:val="24"/>
        </w:rPr>
      </w:pPr>
      <w:r w:rsidRPr="005279BF">
        <w:rPr>
          <w:rFonts w:asciiTheme="minorHAnsi" w:hAnsiTheme="minorHAnsi" w:cstheme="minorHAnsi"/>
          <w:sz w:val="24"/>
          <w:szCs w:val="24"/>
        </w:rPr>
        <w:lastRenderedPageBreak/>
        <w:t xml:space="preserve">College of Policing (2015) </w:t>
      </w:r>
      <w:r w:rsidRPr="005279BF">
        <w:rPr>
          <w:rFonts w:asciiTheme="minorHAnsi" w:hAnsiTheme="minorHAnsi" w:cstheme="minorHAnsi"/>
          <w:i/>
          <w:iCs/>
          <w:sz w:val="24"/>
          <w:szCs w:val="24"/>
        </w:rPr>
        <w:t>Using domestic violence protection notices and domestic violence protection orders to make victims safer</w:t>
      </w:r>
      <w:r w:rsidRPr="005279BF">
        <w:rPr>
          <w:rFonts w:asciiTheme="minorHAnsi" w:hAnsiTheme="minorHAnsi" w:cstheme="minorHAnsi"/>
          <w:sz w:val="24"/>
          <w:szCs w:val="24"/>
        </w:rPr>
        <w:t xml:space="preserve">, </w:t>
      </w:r>
      <w:r w:rsidRPr="005279BF">
        <w:rPr>
          <w:rFonts w:asciiTheme="minorHAnsi" w:hAnsiTheme="minorHAnsi" w:cstheme="minorHAnsi"/>
          <w:i/>
          <w:iCs/>
          <w:sz w:val="24"/>
          <w:szCs w:val="24"/>
        </w:rPr>
        <w:t>College of Policing</w:t>
      </w:r>
      <w:r w:rsidRPr="005279BF">
        <w:rPr>
          <w:rFonts w:asciiTheme="minorHAnsi" w:hAnsiTheme="minorHAnsi" w:cstheme="minorHAnsi"/>
          <w:sz w:val="24"/>
          <w:szCs w:val="24"/>
        </w:rPr>
        <w:t xml:space="preserve">. Available at: https://www.college.police.uk/app/major-investigation-and-public-protection/domestic-abuse/using-domestic-violence-protection-notices-and-domestic-violence-protection-orders-make-victims-safer (Accessed: April 23, 2023). </w:t>
      </w:r>
    </w:p>
    <w:p w14:paraId="16BE83C5" w14:textId="77777777" w:rsidR="00DE00BA" w:rsidRPr="005279BF" w:rsidRDefault="00DE00BA" w:rsidP="00DE00BA">
      <w:pPr>
        <w:pStyle w:val="NormalWeb"/>
        <w:rPr>
          <w:rFonts w:asciiTheme="minorHAnsi" w:hAnsiTheme="minorHAnsi" w:cstheme="minorHAnsi"/>
          <w:sz w:val="24"/>
          <w:szCs w:val="24"/>
        </w:rPr>
      </w:pPr>
    </w:p>
    <w:p w14:paraId="27EE3169" w14:textId="15451836" w:rsidR="00DE00BA" w:rsidRPr="005279BF" w:rsidRDefault="00DE00BA" w:rsidP="00DE00BA">
      <w:pPr>
        <w:pStyle w:val="NormalWeb"/>
        <w:rPr>
          <w:rFonts w:asciiTheme="minorHAnsi" w:hAnsiTheme="minorHAnsi" w:cstheme="minorHAnsi"/>
          <w:sz w:val="24"/>
          <w:szCs w:val="24"/>
        </w:rPr>
      </w:pPr>
      <w:r w:rsidRPr="005279BF">
        <w:rPr>
          <w:rFonts w:asciiTheme="minorHAnsi" w:hAnsiTheme="minorHAnsi" w:cstheme="minorHAnsi"/>
          <w:sz w:val="24"/>
          <w:szCs w:val="24"/>
        </w:rPr>
        <w:t xml:space="preserve">College of Policing (2020) </w:t>
      </w:r>
      <w:r w:rsidRPr="005279BF">
        <w:rPr>
          <w:rFonts w:asciiTheme="minorHAnsi" w:hAnsiTheme="minorHAnsi" w:cstheme="minorHAnsi"/>
          <w:i/>
          <w:iCs/>
          <w:sz w:val="24"/>
          <w:szCs w:val="24"/>
        </w:rPr>
        <w:t>Partner agencies</w:t>
      </w:r>
      <w:r w:rsidRPr="005279BF">
        <w:rPr>
          <w:rFonts w:asciiTheme="minorHAnsi" w:hAnsiTheme="minorHAnsi" w:cstheme="minorHAnsi"/>
          <w:sz w:val="24"/>
          <w:szCs w:val="24"/>
        </w:rPr>
        <w:t xml:space="preserve">, </w:t>
      </w:r>
      <w:r w:rsidRPr="005279BF">
        <w:rPr>
          <w:rFonts w:asciiTheme="minorHAnsi" w:hAnsiTheme="minorHAnsi" w:cstheme="minorHAnsi"/>
          <w:i/>
          <w:iCs/>
          <w:sz w:val="24"/>
          <w:szCs w:val="24"/>
        </w:rPr>
        <w:t>College of Policing</w:t>
      </w:r>
      <w:r w:rsidRPr="005279BF">
        <w:rPr>
          <w:rFonts w:asciiTheme="minorHAnsi" w:hAnsiTheme="minorHAnsi" w:cstheme="minorHAnsi"/>
          <w:sz w:val="24"/>
          <w:szCs w:val="24"/>
        </w:rPr>
        <w:t xml:space="preserve">. Available at: https://www.college.police.uk/app/roads-policing/partner-agencies (Accessed: April 23, 2023). </w:t>
      </w:r>
    </w:p>
    <w:p w14:paraId="059DE41E" w14:textId="77777777" w:rsidR="00DE00BA" w:rsidRPr="005279BF" w:rsidRDefault="00DE00BA" w:rsidP="00DE00BA">
      <w:pPr>
        <w:pStyle w:val="NormalWeb"/>
        <w:rPr>
          <w:rFonts w:asciiTheme="minorHAnsi" w:hAnsiTheme="minorHAnsi" w:cstheme="minorHAnsi"/>
          <w:sz w:val="24"/>
          <w:szCs w:val="24"/>
        </w:rPr>
      </w:pPr>
    </w:p>
    <w:p w14:paraId="77EA5D49" w14:textId="72E2E5FC" w:rsidR="00DE00BA" w:rsidRPr="005279BF" w:rsidRDefault="00DE00BA" w:rsidP="00DE00BA">
      <w:pPr>
        <w:pStyle w:val="NormalWeb"/>
        <w:rPr>
          <w:rFonts w:asciiTheme="minorHAnsi" w:hAnsiTheme="minorHAnsi" w:cstheme="minorHAnsi"/>
          <w:sz w:val="24"/>
          <w:szCs w:val="24"/>
        </w:rPr>
      </w:pPr>
      <w:r w:rsidRPr="005279BF">
        <w:rPr>
          <w:rFonts w:asciiTheme="minorHAnsi" w:hAnsiTheme="minorHAnsi" w:cstheme="minorHAnsi"/>
          <w:sz w:val="24"/>
          <w:szCs w:val="24"/>
        </w:rPr>
        <w:t xml:space="preserve">HMIC (2015) </w:t>
      </w:r>
      <w:r w:rsidRPr="005279BF">
        <w:rPr>
          <w:rFonts w:asciiTheme="minorHAnsi" w:hAnsiTheme="minorHAnsi" w:cstheme="minorHAnsi"/>
          <w:i/>
          <w:iCs/>
          <w:sz w:val="24"/>
          <w:szCs w:val="24"/>
        </w:rPr>
        <w:t>Peel: Police effectiveness 2015 (vulnerability) - justice inspectorates</w:t>
      </w:r>
      <w:r w:rsidRPr="005279BF">
        <w:rPr>
          <w:rFonts w:asciiTheme="minorHAnsi" w:hAnsiTheme="minorHAnsi" w:cstheme="minorHAnsi"/>
          <w:sz w:val="24"/>
          <w:szCs w:val="24"/>
        </w:rPr>
        <w:t xml:space="preserve">. Available at: https://www.justiceinspectorates.gov.uk/hmicfrs/wp-content/uploads/police-effectiveness-vulnerability-2015.pdf (Accessed: April 23, 2023). </w:t>
      </w:r>
    </w:p>
    <w:p w14:paraId="523914E1" w14:textId="77777777" w:rsidR="00DE00BA" w:rsidRPr="005279BF" w:rsidRDefault="00DE00BA" w:rsidP="00DE00BA">
      <w:pPr>
        <w:pStyle w:val="NormalWeb"/>
        <w:rPr>
          <w:rFonts w:asciiTheme="minorHAnsi" w:hAnsiTheme="minorHAnsi" w:cstheme="minorHAnsi"/>
          <w:sz w:val="24"/>
          <w:szCs w:val="24"/>
        </w:rPr>
      </w:pPr>
    </w:p>
    <w:p w14:paraId="7509B90B" w14:textId="2BD2D4C3" w:rsidR="00DE00BA" w:rsidRPr="005279BF" w:rsidRDefault="00DE00BA" w:rsidP="00DE00BA">
      <w:pPr>
        <w:pStyle w:val="NormalWeb"/>
        <w:rPr>
          <w:rFonts w:asciiTheme="minorHAnsi" w:hAnsiTheme="minorHAnsi" w:cstheme="minorHAnsi"/>
          <w:sz w:val="24"/>
          <w:szCs w:val="24"/>
        </w:rPr>
      </w:pPr>
      <w:r w:rsidRPr="005279BF">
        <w:rPr>
          <w:rFonts w:asciiTheme="minorHAnsi" w:hAnsiTheme="minorHAnsi" w:cstheme="minorHAnsi"/>
          <w:sz w:val="24"/>
          <w:szCs w:val="24"/>
        </w:rPr>
        <w:t xml:space="preserve">Laming, H. (2009) </w:t>
      </w:r>
      <w:r w:rsidRPr="005279BF">
        <w:rPr>
          <w:rFonts w:asciiTheme="minorHAnsi" w:hAnsiTheme="minorHAnsi" w:cstheme="minorHAnsi"/>
          <w:i/>
          <w:iCs/>
          <w:sz w:val="24"/>
          <w:szCs w:val="24"/>
        </w:rPr>
        <w:t xml:space="preserve">The protection of children in </w:t>
      </w:r>
      <w:proofErr w:type="spellStart"/>
      <w:r w:rsidRPr="005279BF">
        <w:rPr>
          <w:rFonts w:asciiTheme="minorHAnsi" w:hAnsiTheme="minorHAnsi" w:cstheme="minorHAnsi"/>
          <w:i/>
          <w:iCs/>
          <w:sz w:val="24"/>
          <w:szCs w:val="24"/>
        </w:rPr>
        <w:t>england</w:t>
      </w:r>
      <w:proofErr w:type="spellEnd"/>
      <w:r w:rsidRPr="005279BF">
        <w:rPr>
          <w:rFonts w:asciiTheme="minorHAnsi" w:hAnsiTheme="minorHAnsi" w:cstheme="minorHAnsi"/>
          <w:i/>
          <w:iCs/>
          <w:sz w:val="24"/>
          <w:szCs w:val="24"/>
        </w:rPr>
        <w:t>: A progress report</w:t>
      </w:r>
      <w:r w:rsidRPr="005279BF">
        <w:rPr>
          <w:rFonts w:asciiTheme="minorHAnsi" w:hAnsiTheme="minorHAnsi" w:cstheme="minorHAnsi"/>
          <w:sz w:val="24"/>
          <w:szCs w:val="24"/>
        </w:rPr>
        <w:t>. London: Stationery Office.</w:t>
      </w:r>
    </w:p>
    <w:p w14:paraId="316FDF35" w14:textId="77777777" w:rsidR="00DE00BA" w:rsidRPr="005279BF" w:rsidRDefault="00DE00BA" w:rsidP="00DE00BA">
      <w:pPr>
        <w:pStyle w:val="NormalWeb"/>
        <w:rPr>
          <w:rFonts w:asciiTheme="minorHAnsi" w:hAnsiTheme="minorHAnsi" w:cstheme="minorHAnsi"/>
          <w:sz w:val="24"/>
          <w:szCs w:val="24"/>
        </w:rPr>
      </w:pPr>
    </w:p>
    <w:p w14:paraId="110CE132" w14:textId="4C74A1CC" w:rsidR="00DE00BA" w:rsidRPr="005279BF" w:rsidRDefault="00DE00BA" w:rsidP="00DE00BA">
      <w:pPr>
        <w:pStyle w:val="NormalWeb"/>
        <w:rPr>
          <w:rFonts w:asciiTheme="minorHAnsi" w:hAnsiTheme="minorHAnsi" w:cstheme="minorHAnsi"/>
          <w:sz w:val="24"/>
          <w:szCs w:val="24"/>
        </w:rPr>
      </w:pPr>
      <w:r w:rsidRPr="005279BF">
        <w:rPr>
          <w:rFonts w:asciiTheme="minorHAnsi" w:hAnsiTheme="minorHAnsi" w:cstheme="minorHAnsi"/>
          <w:sz w:val="24"/>
          <w:szCs w:val="24"/>
        </w:rPr>
        <w:t xml:space="preserve">Local Safeguarding Children Board (2009) </w:t>
      </w:r>
      <w:proofErr w:type="gramStart"/>
      <w:r w:rsidRPr="005279BF">
        <w:rPr>
          <w:rFonts w:asciiTheme="minorHAnsi" w:hAnsiTheme="minorHAnsi" w:cstheme="minorHAnsi"/>
          <w:i/>
          <w:iCs/>
          <w:sz w:val="24"/>
          <w:szCs w:val="24"/>
        </w:rPr>
        <w:t>Serious</w:t>
      </w:r>
      <w:proofErr w:type="gramEnd"/>
      <w:r w:rsidRPr="005279BF">
        <w:rPr>
          <w:rFonts w:asciiTheme="minorHAnsi" w:hAnsiTheme="minorHAnsi" w:cstheme="minorHAnsi"/>
          <w:i/>
          <w:iCs/>
          <w:sz w:val="24"/>
          <w:szCs w:val="24"/>
        </w:rPr>
        <w:t xml:space="preserve"> case review: Baby Peter - British association of social workers</w:t>
      </w:r>
      <w:r w:rsidRPr="005279BF">
        <w:rPr>
          <w:rFonts w:asciiTheme="minorHAnsi" w:hAnsiTheme="minorHAnsi" w:cstheme="minorHAnsi"/>
          <w:sz w:val="24"/>
          <w:szCs w:val="24"/>
        </w:rPr>
        <w:t xml:space="preserve">. Available at: https://www.basw.co.uk/system/files/resources/basw_111257-10_0.pdf (Accessed: April 23, 2023). </w:t>
      </w:r>
    </w:p>
    <w:p w14:paraId="2AD51ADF" w14:textId="77777777" w:rsidR="00DE00BA" w:rsidRPr="005279BF" w:rsidRDefault="00DE00BA" w:rsidP="00DE00BA">
      <w:pPr>
        <w:pStyle w:val="NormalWeb"/>
        <w:rPr>
          <w:rFonts w:asciiTheme="minorHAnsi" w:hAnsiTheme="minorHAnsi" w:cstheme="minorHAnsi"/>
          <w:sz w:val="24"/>
          <w:szCs w:val="24"/>
        </w:rPr>
      </w:pPr>
    </w:p>
    <w:p w14:paraId="3627FAEE" w14:textId="1AA44418" w:rsidR="00DE00BA" w:rsidRPr="005279BF" w:rsidRDefault="00DE00BA" w:rsidP="00DE00BA">
      <w:pPr>
        <w:pStyle w:val="NormalWeb"/>
        <w:rPr>
          <w:rFonts w:asciiTheme="minorHAnsi" w:hAnsiTheme="minorHAnsi" w:cstheme="minorHAnsi"/>
          <w:sz w:val="24"/>
          <w:szCs w:val="24"/>
        </w:rPr>
      </w:pPr>
      <w:r w:rsidRPr="005279BF">
        <w:rPr>
          <w:rFonts w:asciiTheme="minorHAnsi" w:hAnsiTheme="minorHAnsi" w:cstheme="minorHAnsi"/>
          <w:sz w:val="24"/>
          <w:szCs w:val="24"/>
        </w:rPr>
        <w:t xml:space="preserve">Michael Preston-Shoot (2015) </w:t>
      </w:r>
      <w:r w:rsidRPr="005279BF">
        <w:rPr>
          <w:rFonts w:asciiTheme="minorHAnsi" w:hAnsiTheme="minorHAnsi" w:cstheme="minorHAnsi"/>
          <w:i/>
          <w:iCs/>
          <w:sz w:val="24"/>
          <w:szCs w:val="24"/>
        </w:rPr>
        <w:t>Safeguarding in light of the Care Act - ssaspb.org.uk</w:t>
      </w:r>
      <w:r w:rsidRPr="005279BF">
        <w:rPr>
          <w:rFonts w:asciiTheme="minorHAnsi" w:hAnsiTheme="minorHAnsi" w:cstheme="minorHAnsi"/>
          <w:sz w:val="24"/>
          <w:szCs w:val="24"/>
        </w:rPr>
        <w:t xml:space="preserve">. Available at: https://www.ssaspb.org.uk/About-us/SafeguardinginlightoftheCareAct.pdf (Accessed: April 23, 2023). </w:t>
      </w:r>
    </w:p>
    <w:p w14:paraId="23946133" w14:textId="77777777" w:rsidR="00DE00BA" w:rsidRPr="005279BF" w:rsidRDefault="00DE00BA" w:rsidP="00DE00BA">
      <w:pPr>
        <w:pStyle w:val="NormalWeb"/>
        <w:rPr>
          <w:rFonts w:asciiTheme="minorHAnsi" w:hAnsiTheme="minorHAnsi" w:cstheme="minorHAnsi"/>
          <w:sz w:val="24"/>
          <w:szCs w:val="24"/>
        </w:rPr>
      </w:pPr>
    </w:p>
    <w:p w14:paraId="36D2460B" w14:textId="77777777" w:rsidR="00DE00BA" w:rsidRPr="005279BF" w:rsidRDefault="00DE00BA" w:rsidP="00DE00BA">
      <w:pPr>
        <w:pStyle w:val="NormalWeb"/>
        <w:rPr>
          <w:rFonts w:asciiTheme="minorHAnsi" w:hAnsiTheme="minorHAnsi" w:cstheme="minorHAnsi"/>
          <w:sz w:val="24"/>
          <w:szCs w:val="24"/>
        </w:rPr>
      </w:pPr>
      <w:r w:rsidRPr="005279BF">
        <w:rPr>
          <w:rFonts w:asciiTheme="minorHAnsi" w:hAnsiTheme="minorHAnsi" w:cstheme="minorHAnsi"/>
          <w:sz w:val="24"/>
          <w:szCs w:val="24"/>
        </w:rPr>
        <w:t xml:space="preserve">Ministry of Justice (2019) </w:t>
      </w:r>
      <w:r w:rsidRPr="005279BF">
        <w:rPr>
          <w:rFonts w:asciiTheme="minorHAnsi" w:hAnsiTheme="minorHAnsi" w:cstheme="minorHAnsi"/>
          <w:i/>
          <w:iCs/>
          <w:sz w:val="24"/>
          <w:szCs w:val="24"/>
        </w:rPr>
        <w:t>Multi-Agency Public Protection Arrangements - Annual Report 2018/19</w:t>
      </w:r>
      <w:r w:rsidRPr="005279BF">
        <w:rPr>
          <w:rFonts w:asciiTheme="minorHAnsi" w:hAnsiTheme="minorHAnsi" w:cstheme="minorHAnsi"/>
          <w:sz w:val="24"/>
          <w:szCs w:val="24"/>
        </w:rPr>
        <w:t xml:space="preserve">. Available at: https://assets.publishing.service.gov.uk/government/uploads/system/uploads/attachment_data/file/843057/mappa-annual-report-2018-19.pdf (Accessed: April 23, 2023). </w:t>
      </w:r>
    </w:p>
    <w:p w14:paraId="54109155" w14:textId="77777777" w:rsidR="00DE00BA" w:rsidRPr="005279BF" w:rsidRDefault="00DE00BA" w:rsidP="00DE00BA">
      <w:pPr>
        <w:pStyle w:val="NormalWeb"/>
        <w:rPr>
          <w:rFonts w:asciiTheme="minorHAnsi" w:hAnsiTheme="minorHAnsi" w:cstheme="minorHAnsi"/>
          <w:sz w:val="24"/>
          <w:szCs w:val="24"/>
        </w:rPr>
      </w:pPr>
    </w:p>
    <w:p w14:paraId="3BD5D5B5" w14:textId="0E61AC02" w:rsidR="00DE00BA" w:rsidRPr="005279BF" w:rsidRDefault="00DE00BA" w:rsidP="00DE00BA">
      <w:pPr>
        <w:pStyle w:val="NormalWeb"/>
        <w:rPr>
          <w:rFonts w:asciiTheme="minorHAnsi" w:hAnsiTheme="minorHAnsi" w:cstheme="minorHAnsi"/>
          <w:sz w:val="24"/>
          <w:szCs w:val="24"/>
        </w:rPr>
      </w:pPr>
      <w:r w:rsidRPr="005279BF">
        <w:rPr>
          <w:rFonts w:asciiTheme="minorHAnsi" w:hAnsiTheme="minorHAnsi" w:cstheme="minorHAnsi"/>
          <w:sz w:val="24"/>
          <w:szCs w:val="24"/>
        </w:rPr>
        <w:t xml:space="preserve">Virtual College (2019) </w:t>
      </w:r>
      <w:r w:rsidRPr="005279BF">
        <w:rPr>
          <w:rFonts w:asciiTheme="minorHAnsi" w:hAnsiTheme="minorHAnsi" w:cstheme="minorHAnsi"/>
          <w:i/>
          <w:iCs/>
          <w:sz w:val="24"/>
          <w:szCs w:val="24"/>
        </w:rPr>
        <w:t>Serious Case Review: Baby P</w:t>
      </w:r>
      <w:r w:rsidRPr="005279BF">
        <w:rPr>
          <w:rFonts w:asciiTheme="minorHAnsi" w:hAnsiTheme="minorHAnsi" w:cstheme="minorHAnsi"/>
          <w:sz w:val="24"/>
          <w:szCs w:val="24"/>
        </w:rPr>
        <w:t xml:space="preserve">, </w:t>
      </w:r>
      <w:r w:rsidRPr="005279BF">
        <w:rPr>
          <w:rFonts w:asciiTheme="minorHAnsi" w:hAnsiTheme="minorHAnsi" w:cstheme="minorHAnsi"/>
          <w:i/>
          <w:iCs/>
          <w:sz w:val="24"/>
          <w:szCs w:val="24"/>
        </w:rPr>
        <w:t>Serious Case Review: Baby P | Virtual College</w:t>
      </w:r>
      <w:r w:rsidRPr="005279BF">
        <w:rPr>
          <w:rFonts w:asciiTheme="minorHAnsi" w:hAnsiTheme="minorHAnsi" w:cstheme="minorHAnsi"/>
          <w:sz w:val="24"/>
          <w:szCs w:val="24"/>
        </w:rPr>
        <w:t xml:space="preserve">. Available at: https://www.virtual-college.co.uk/resources/serious-case-review-baby-p-(2009) (Accessed: April 23, 2023). </w:t>
      </w:r>
    </w:p>
    <w:p w14:paraId="69643E22" w14:textId="77777777" w:rsidR="00DE00BA" w:rsidRPr="005279BF" w:rsidRDefault="00DE00BA" w:rsidP="00DE00BA">
      <w:pPr>
        <w:pStyle w:val="NormalWeb"/>
        <w:rPr>
          <w:rFonts w:asciiTheme="minorHAnsi" w:hAnsiTheme="minorHAnsi" w:cstheme="minorHAnsi"/>
          <w:sz w:val="24"/>
          <w:szCs w:val="24"/>
        </w:rPr>
      </w:pPr>
    </w:p>
    <w:p w14:paraId="1574660F" w14:textId="77777777" w:rsidR="00DE00BA" w:rsidRPr="005279BF" w:rsidRDefault="00DE00BA" w:rsidP="00DE00BA">
      <w:pPr>
        <w:pStyle w:val="NormalWeb"/>
        <w:rPr>
          <w:rFonts w:asciiTheme="minorHAnsi" w:hAnsiTheme="minorHAnsi" w:cstheme="minorHAnsi"/>
          <w:sz w:val="24"/>
          <w:szCs w:val="24"/>
        </w:rPr>
      </w:pPr>
      <w:r w:rsidRPr="005279BF">
        <w:rPr>
          <w:rFonts w:asciiTheme="minorHAnsi" w:hAnsiTheme="minorHAnsi" w:cstheme="minorHAnsi"/>
          <w:sz w:val="24"/>
          <w:szCs w:val="24"/>
        </w:rPr>
        <w:t xml:space="preserve">Williams, R. (2010) </w:t>
      </w:r>
      <w:r w:rsidRPr="005279BF">
        <w:rPr>
          <w:rFonts w:asciiTheme="minorHAnsi" w:hAnsiTheme="minorHAnsi" w:cstheme="minorHAnsi"/>
          <w:i/>
          <w:iCs/>
          <w:sz w:val="24"/>
          <w:szCs w:val="24"/>
        </w:rPr>
        <w:t>Baby P's death could and should have been prevented, report says</w:t>
      </w:r>
      <w:r w:rsidRPr="005279BF">
        <w:rPr>
          <w:rFonts w:asciiTheme="minorHAnsi" w:hAnsiTheme="minorHAnsi" w:cstheme="minorHAnsi"/>
          <w:sz w:val="24"/>
          <w:szCs w:val="24"/>
        </w:rPr>
        <w:t xml:space="preserve">, </w:t>
      </w:r>
      <w:r w:rsidRPr="005279BF">
        <w:rPr>
          <w:rFonts w:asciiTheme="minorHAnsi" w:hAnsiTheme="minorHAnsi" w:cstheme="minorHAnsi"/>
          <w:i/>
          <w:iCs/>
          <w:sz w:val="24"/>
          <w:szCs w:val="24"/>
        </w:rPr>
        <w:t>The Guardian</w:t>
      </w:r>
      <w:r w:rsidRPr="005279BF">
        <w:rPr>
          <w:rFonts w:asciiTheme="minorHAnsi" w:hAnsiTheme="minorHAnsi" w:cstheme="minorHAnsi"/>
          <w:sz w:val="24"/>
          <w:szCs w:val="24"/>
        </w:rPr>
        <w:t xml:space="preserve">. Guardian News and Media. Available at: https://www.theguardian.com/society/2010/oct/26/baby-p-death-should-have-been-prevented (Accessed: April 23, 2023). </w:t>
      </w:r>
    </w:p>
    <w:p w14:paraId="371B0978" w14:textId="77777777" w:rsidR="00DE00BA" w:rsidRPr="005279BF" w:rsidRDefault="00DE00BA" w:rsidP="00DE00BA">
      <w:pPr>
        <w:pStyle w:val="NormalWeb"/>
        <w:ind w:left="567" w:hanging="567"/>
        <w:rPr>
          <w:rFonts w:asciiTheme="minorHAnsi" w:hAnsiTheme="minorHAnsi" w:cstheme="minorHAnsi"/>
          <w:sz w:val="24"/>
          <w:szCs w:val="24"/>
        </w:rPr>
      </w:pPr>
    </w:p>
    <w:p w14:paraId="2508A4B8" w14:textId="77777777" w:rsidR="001F49F1" w:rsidRPr="005279BF" w:rsidRDefault="001F49F1" w:rsidP="000F2B64">
      <w:pPr>
        <w:pStyle w:val="NormalWeb"/>
        <w:rPr>
          <w:rFonts w:asciiTheme="minorHAnsi" w:hAnsiTheme="minorHAnsi" w:cstheme="minorHAnsi"/>
          <w:color w:val="000000" w:themeColor="text1"/>
          <w:sz w:val="24"/>
          <w:szCs w:val="24"/>
          <w:u w:val="single"/>
        </w:rPr>
      </w:pPr>
    </w:p>
    <w:p w14:paraId="27AEE9A4" w14:textId="77777777" w:rsidR="00DE00BA" w:rsidRPr="005279BF" w:rsidRDefault="00DE00BA" w:rsidP="000F2B64">
      <w:pPr>
        <w:pStyle w:val="NormalWeb"/>
        <w:rPr>
          <w:rFonts w:asciiTheme="minorHAnsi" w:hAnsiTheme="minorHAnsi" w:cstheme="minorHAnsi"/>
          <w:color w:val="000000" w:themeColor="text1"/>
          <w:sz w:val="24"/>
          <w:szCs w:val="24"/>
          <w:u w:val="single"/>
        </w:rPr>
      </w:pPr>
    </w:p>
    <w:p w14:paraId="275183A4" w14:textId="77777777" w:rsidR="00DE00BA" w:rsidRPr="005279BF" w:rsidRDefault="00DE00BA" w:rsidP="000F2B64">
      <w:pPr>
        <w:pStyle w:val="NormalWeb"/>
        <w:rPr>
          <w:rFonts w:asciiTheme="minorHAnsi" w:hAnsiTheme="minorHAnsi" w:cstheme="minorHAnsi"/>
          <w:color w:val="000000" w:themeColor="text1"/>
          <w:sz w:val="24"/>
          <w:szCs w:val="24"/>
          <w:u w:val="single"/>
        </w:rPr>
      </w:pPr>
    </w:p>
    <w:p w14:paraId="4B3940FB" w14:textId="77777777" w:rsidR="00DE00BA" w:rsidRPr="005279BF" w:rsidRDefault="00DE00BA" w:rsidP="000F2B64">
      <w:pPr>
        <w:pStyle w:val="NormalWeb"/>
        <w:rPr>
          <w:rFonts w:asciiTheme="minorHAnsi" w:hAnsiTheme="minorHAnsi" w:cstheme="minorHAnsi"/>
          <w:color w:val="000000" w:themeColor="text1"/>
          <w:sz w:val="24"/>
          <w:szCs w:val="24"/>
          <w:u w:val="single"/>
        </w:rPr>
      </w:pPr>
    </w:p>
    <w:p w14:paraId="0D93BA9D" w14:textId="77777777" w:rsidR="00DE00BA" w:rsidRPr="005279BF" w:rsidRDefault="00DE00BA" w:rsidP="000F2B64">
      <w:pPr>
        <w:pStyle w:val="NormalWeb"/>
        <w:rPr>
          <w:rFonts w:asciiTheme="minorHAnsi" w:hAnsiTheme="minorHAnsi" w:cstheme="minorHAnsi"/>
          <w:color w:val="000000" w:themeColor="text1"/>
          <w:sz w:val="24"/>
          <w:szCs w:val="24"/>
          <w:u w:val="single"/>
        </w:rPr>
      </w:pPr>
    </w:p>
    <w:p w14:paraId="59B8724B" w14:textId="77777777" w:rsidR="00DE00BA" w:rsidRPr="005279BF" w:rsidRDefault="00DE00BA" w:rsidP="000F2B64">
      <w:pPr>
        <w:pStyle w:val="NormalWeb"/>
        <w:rPr>
          <w:rFonts w:asciiTheme="minorHAnsi" w:hAnsiTheme="minorHAnsi" w:cstheme="minorHAnsi"/>
          <w:color w:val="000000" w:themeColor="text1"/>
          <w:sz w:val="24"/>
          <w:szCs w:val="24"/>
          <w:u w:val="single"/>
        </w:rPr>
      </w:pPr>
    </w:p>
    <w:p w14:paraId="142D290A" w14:textId="77777777" w:rsidR="000F2B64" w:rsidRPr="005279BF" w:rsidRDefault="000F2B64" w:rsidP="000F2B64">
      <w:pPr>
        <w:pStyle w:val="NormalWeb"/>
        <w:rPr>
          <w:rFonts w:asciiTheme="minorHAnsi" w:hAnsiTheme="minorHAnsi" w:cstheme="minorHAnsi"/>
          <w:color w:val="000000" w:themeColor="text1"/>
          <w:sz w:val="24"/>
          <w:szCs w:val="24"/>
        </w:rPr>
      </w:pPr>
    </w:p>
    <w:p w14:paraId="238C2047" w14:textId="77777777" w:rsidR="000F2B64" w:rsidRPr="005279BF" w:rsidRDefault="000F2B64" w:rsidP="000F2B64">
      <w:pPr>
        <w:pStyle w:val="NormalWeb"/>
        <w:rPr>
          <w:rFonts w:asciiTheme="minorHAnsi" w:hAnsiTheme="minorHAnsi" w:cstheme="minorHAnsi"/>
          <w:color w:val="000000" w:themeColor="text1"/>
          <w:sz w:val="24"/>
          <w:szCs w:val="24"/>
        </w:rPr>
      </w:pPr>
    </w:p>
    <w:p w14:paraId="297F3CF1" w14:textId="4EECED0E" w:rsidR="000F2B64" w:rsidRPr="005279BF" w:rsidRDefault="000F2B64" w:rsidP="000F2B64">
      <w:pPr>
        <w:pStyle w:val="NormalWeb"/>
        <w:rPr>
          <w:rFonts w:asciiTheme="minorHAnsi" w:hAnsiTheme="minorHAnsi" w:cstheme="minorHAnsi"/>
          <w:b/>
          <w:bCs/>
          <w:color w:val="000000" w:themeColor="text1"/>
          <w:sz w:val="24"/>
          <w:szCs w:val="24"/>
        </w:rPr>
      </w:pPr>
      <w:r w:rsidRPr="005279BF">
        <w:rPr>
          <w:rFonts w:asciiTheme="minorHAnsi" w:hAnsiTheme="minorHAnsi" w:cstheme="minorHAnsi"/>
          <w:b/>
          <w:bCs/>
          <w:color w:val="000000" w:themeColor="text1"/>
          <w:sz w:val="24"/>
          <w:szCs w:val="24"/>
        </w:rPr>
        <w:t xml:space="preserve">How effective is early intervention in preventing young people from offending, or re-offending? Your answer must be based on academic research, but you may </w:t>
      </w:r>
      <w:proofErr w:type="gramStart"/>
      <w:r w:rsidRPr="005279BF">
        <w:rPr>
          <w:rFonts w:asciiTheme="minorHAnsi" w:hAnsiTheme="minorHAnsi" w:cstheme="minorHAnsi"/>
          <w:b/>
          <w:bCs/>
          <w:color w:val="000000" w:themeColor="text1"/>
          <w:sz w:val="24"/>
          <w:szCs w:val="24"/>
        </w:rPr>
        <w:t>make reference</w:t>
      </w:r>
      <w:proofErr w:type="gramEnd"/>
      <w:r w:rsidRPr="005279BF">
        <w:rPr>
          <w:rFonts w:asciiTheme="minorHAnsi" w:hAnsiTheme="minorHAnsi" w:cstheme="minorHAnsi"/>
          <w:b/>
          <w:bCs/>
          <w:color w:val="000000" w:themeColor="text1"/>
          <w:sz w:val="24"/>
          <w:szCs w:val="24"/>
        </w:rPr>
        <w:t xml:space="preserve"> to relevant case studies.</w:t>
      </w:r>
    </w:p>
    <w:p w14:paraId="43CB91ED" w14:textId="77777777" w:rsidR="00E83DF8" w:rsidRDefault="00E83DF8" w:rsidP="000F2B64">
      <w:pPr>
        <w:pStyle w:val="NormalWeb"/>
        <w:rPr>
          <w:rFonts w:asciiTheme="minorHAnsi" w:hAnsiTheme="minorHAnsi" w:cstheme="minorHAnsi"/>
          <w:color w:val="000000" w:themeColor="text1"/>
          <w:sz w:val="24"/>
          <w:szCs w:val="24"/>
        </w:rPr>
      </w:pPr>
    </w:p>
    <w:p w14:paraId="0762F4C8" w14:textId="1B83E9ED" w:rsidR="000F2B64" w:rsidRPr="005279BF" w:rsidRDefault="00E83DF8" w:rsidP="000F2B64">
      <w:pPr>
        <w:pStyle w:val="NormalWeb"/>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There are </w:t>
      </w:r>
      <w:r w:rsidR="009424D1">
        <w:rPr>
          <w:rFonts w:asciiTheme="minorHAnsi" w:hAnsiTheme="minorHAnsi" w:cstheme="minorHAnsi"/>
          <w:color w:val="000000" w:themeColor="text1"/>
          <w:sz w:val="24"/>
          <w:szCs w:val="24"/>
        </w:rPr>
        <w:t>numerous</w:t>
      </w:r>
      <w:r w:rsidR="000F2B64" w:rsidRPr="005279BF">
        <w:rPr>
          <w:rFonts w:asciiTheme="minorHAnsi" w:hAnsiTheme="minorHAnsi" w:cstheme="minorHAnsi"/>
          <w:color w:val="000000" w:themeColor="text1"/>
          <w:sz w:val="24"/>
          <w:szCs w:val="24"/>
        </w:rPr>
        <w:t xml:space="preserve"> </w:t>
      </w:r>
      <w:r w:rsidR="00394932">
        <w:rPr>
          <w:rFonts w:asciiTheme="minorHAnsi" w:hAnsiTheme="minorHAnsi" w:cstheme="minorHAnsi"/>
          <w:color w:val="000000" w:themeColor="text1"/>
          <w:sz w:val="24"/>
          <w:szCs w:val="24"/>
        </w:rPr>
        <w:t xml:space="preserve">organisations which </w:t>
      </w:r>
      <w:r w:rsidR="00905EF0">
        <w:rPr>
          <w:rFonts w:asciiTheme="minorHAnsi" w:hAnsiTheme="minorHAnsi" w:cstheme="minorHAnsi"/>
          <w:color w:val="000000" w:themeColor="text1"/>
          <w:sz w:val="24"/>
          <w:szCs w:val="24"/>
        </w:rPr>
        <w:t>promote</w:t>
      </w:r>
      <w:r w:rsidR="00B20EE7">
        <w:rPr>
          <w:rFonts w:asciiTheme="minorHAnsi" w:hAnsiTheme="minorHAnsi" w:cstheme="minorHAnsi"/>
          <w:color w:val="000000" w:themeColor="text1"/>
          <w:sz w:val="24"/>
          <w:szCs w:val="24"/>
        </w:rPr>
        <w:t xml:space="preserve"> and</w:t>
      </w:r>
      <w:r w:rsidR="00027FB0">
        <w:rPr>
          <w:rFonts w:asciiTheme="minorHAnsi" w:hAnsiTheme="minorHAnsi" w:cstheme="minorHAnsi"/>
          <w:color w:val="000000" w:themeColor="text1"/>
          <w:sz w:val="24"/>
          <w:szCs w:val="24"/>
        </w:rPr>
        <w:t xml:space="preserve"> facilitate methods of</w:t>
      </w:r>
      <w:r w:rsidR="000F2B64" w:rsidRPr="005279BF">
        <w:rPr>
          <w:rFonts w:asciiTheme="minorHAnsi" w:hAnsiTheme="minorHAnsi" w:cstheme="minorHAnsi"/>
          <w:color w:val="000000" w:themeColor="text1"/>
          <w:sz w:val="24"/>
          <w:szCs w:val="24"/>
        </w:rPr>
        <w:t xml:space="preserve"> early intervention when dealing with young people who </w:t>
      </w:r>
      <w:r w:rsidR="00772195" w:rsidRPr="005279BF">
        <w:rPr>
          <w:rFonts w:asciiTheme="minorHAnsi" w:hAnsiTheme="minorHAnsi" w:cstheme="minorHAnsi"/>
          <w:color w:val="000000" w:themeColor="text1"/>
          <w:sz w:val="24"/>
          <w:szCs w:val="24"/>
        </w:rPr>
        <w:t>are liable to</w:t>
      </w:r>
      <w:r w:rsidR="000F2B64" w:rsidRPr="005279BF">
        <w:rPr>
          <w:rFonts w:asciiTheme="minorHAnsi" w:hAnsiTheme="minorHAnsi" w:cstheme="minorHAnsi"/>
          <w:color w:val="000000" w:themeColor="text1"/>
          <w:sz w:val="24"/>
          <w:szCs w:val="24"/>
        </w:rPr>
        <w:t xml:space="preserve"> offending or re-offending. </w:t>
      </w:r>
      <w:r w:rsidR="004D3C0D">
        <w:rPr>
          <w:rFonts w:asciiTheme="minorHAnsi" w:hAnsiTheme="minorHAnsi" w:cstheme="minorHAnsi"/>
          <w:color w:val="000000" w:themeColor="text1"/>
          <w:sz w:val="24"/>
          <w:szCs w:val="24"/>
        </w:rPr>
        <w:t>A</w:t>
      </w:r>
      <w:r w:rsidR="002F2EE7">
        <w:rPr>
          <w:rFonts w:asciiTheme="minorHAnsi" w:hAnsiTheme="minorHAnsi" w:cstheme="minorHAnsi"/>
          <w:color w:val="000000" w:themeColor="text1"/>
          <w:sz w:val="24"/>
          <w:szCs w:val="24"/>
        </w:rPr>
        <w:t>c</w:t>
      </w:r>
      <w:r w:rsidR="000F2B64" w:rsidRPr="005279BF">
        <w:rPr>
          <w:rFonts w:asciiTheme="minorHAnsi" w:hAnsiTheme="minorHAnsi" w:cstheme="minorHAnsi"/>
          <w:color w:val="000000" w:themeColor="text1"/>
          <w:sz w:val="24"/>
          <w:szCs w:val="24"/>
        </w:rPr>
        <w:t xml:space="preserve">ademic </w:t>
      </w:r>
      <w:r w:rsidR="004D3C0D">
        <w:rPr>
          <w:rFonts w:asciiTheme="minorHAnsi" w:hAnsiTheme="minorHAnsi" w:cstheme="minorHAnsi"/>
          <w:color w:val="000000" w:themeColor="text1"/>
          <w:sz w:val="24"/>
          <w:szCs w:val="24"/>
        </w:rPr>
        <w:t>articles have</w:t>
      </w:r>
      <w:r w:rsidR="00264F34">
        <w:rPr>
          <w:rFonts w:asciiTheme="minorHAnsi" w:hAnsiTheme="minorHAnsi" w:cstheme="minorHAnsi"/>
          <w:color w:val="000000" w:themeColor="text1"/>
          <w:sz w:val="24"/>
          <w:szCs w:val="24"/>
        </w:rPr>
        <w:t xml:space="preserve"> </w:t>
      </w:r>
      <w:r w:rsidR="00FF3671">
        <w:rPr>
          <w:rFonts w:asciiTheme="minorHAnsi" w:hAnsiTheme="minorHAnsi" w:cstheme="minorHAnsi"/>
          <w:color w:val="000000" w:themeColor="text1"/>
          <w:sz w:val="24"/>
          <w:szCs w:val="24"/>
        </w:rPr>
        <w:t>outlined</w:t>
      </w:r>
      <w:r w:rsidR="00264F34">
        <w:rPr>
          <w:rFonts w:asciiTheme="minorHAnsi" w:hAnsiTheme="minorHAnsi" w:cstheme="minorHAnsi"/>
          <w:color w:val="000000" w:themeColor="text1"/>
          <w:sz w:val="24"/>
          <w:szCs w:val="24"/>
        </w:rPr>
        <w:t xml:space="preserve"> and</w:t>
      </w:r>
      <w:r w:rsidR="00772195" w:rsidRPr="005279BF">
        <w:rPr>
          <w:rFonts w:asciiTheme="minorHAnsi" w:hAnsiTheme="minorHAnsi" w:cstheme="minorHAnsi"/>
          <w:color w:val="000000" w:themeColor="text1"/>
          <w:sz w:val="24"/>
          <w:szCs w:val="24"/>
        </w:rPr>
        <w:t xml:space="preserve"> appraise</w:t>
      </w:r>
      <w:r w:rsidR="00264F34">
        <w:rPr>
          <w:rFonts w:asciiTheme="minorHAnsi" w:hAnsiTheme="minorHAnsi" w:cstheme="minorHAnsi"/>
          <w:color w:val="000000" w:themeColor="text1"/>
          <w:sz w:val="24"/>
          <w:szCs w:val="24"/>
        </w:rPr>
        <w:t>d some of</w:t>
      </w:r>
      <w:r w:rsidR="00772195" w:rsidRPr="005279BF">
        <w:rPr>
          <w:rFonts w:asciiTheme="minorHAnsi" w:hAnsiTheme="minorHAnsi" w:cstheme="minorHAnsi"/>
          <w:color w:val="000000" w:themeColor="text1"/>
          <w:sz w:val="24"/>
          <w:szCs w:val="24"/>
        </w:rPr>
        <w:t xml:space="preserve"> </w:t>
      </w:r>
      <w:r w:rsidR="002F2EE7" w:rsidRPr="005279BF">
        <w:rPr>
          <w:rFonts w:asciiTheme="minorHAnsi" w:hAnsiTheme="minorHAnsi" w:cstheme="minorHAnsi"/>
          <w:color w:val="000000" w:themeColor="text1"/>
          <w:sz w:val="24"/>
          <w:szCs w:val="24"/>
        </w:rPr>
        <w:t>these metho</w:t>
      </w:r>
      <w:r w:rsidR="002F2EE7">
        <w:rPr>
          <w:rFonts w:asciiTheme="minorHAnsi" w:hAnsiTheme="minorHAnsi" w:cstheme="minorHAnsi"/>
          <w:color w:val="000000" w:themeColor="text1"/>
          <w:sz w:val="24"/>
          <w:szCs w:val="24"/>
        </w:rPr>
        <w:t xml:space="preserve">ds. These </w:t>
      </w:r>
      <w:r w:rsidR="00264F34">
        <w:rPr>
          <w:rFonts w:asciiTheme="minorHAnsi" w:hAnsiTheme="minorHAnsi" w:cstheme="minorHAnsi"/>
          <w:color w:val="000000" w:themeColor="text1"/>
          <w:sz w:val="24"/>
          <w:szCs w:val="24"/>
        </w:rPr>
        <w:t xml:space="preserve">will be referenced </w:t>
      </w:r>
      <w:r w:rsidR="002F2EE7">
        <w:rPr>
          <w:rFonts w:asciiTheme="minorHAnsi" w:hAnsiTheme="minorHAnsi" w:cstheme="minorHAnsi"/>
          <w:color w:val="000000" w:themeColor="text1"/>
          <w:sz w:val="24"/>
          <w:szCs w:val="24"/>
        </w:rPr>
        <w:t xml:space="preserve">in the </w:t>
      </w:r>
      <w:r w:rsidR="00FF3671">
        <w:rPr>
          <w:rFonts w:asciiTheme="minorHAnsi" w:hAnsiTheme="minorHAnsi" w:cstheme="minorHAnsi"/>
          <w:color w:val="000000" w:themeColor="text1"/>
          <w:sz w:val="24"/>
          <w:szCs w:val="24"/>
        </w:rPr>
        <w:t>context of this discussion.</w:t>
      </w:r>
    </w:p>
    <w:p w14:paraId="7A5553BA" w14:textId="77777777" w:rsidR="000F2B64" w:rsidRPr="005279BF" w:rsidRDefault="000F2B64" w:rsidP="000F2B64">
      <w:pPr>
        <w:pStyle w:val="NormalWeb"/>
        <w:rPr>
          <w:rFonts w:asciiTheme="minorHAnsi" w:hAnsiTheme="minorHAnsi" w:cstheme="minorHAnsi"/>
          <w:color w:val="000000" w:themeColor="text1"/>
          <w:sz w:val="24"/>
          <w:szCs w:val="24"/>
        </w:rPr>
      </w:pPr>
    </w:p>
    <w:p w14:paraId="3679F3D1" w14:textId="6A173383" w:rsidR="000F2B64" w:rsidRDefault="000F2B64" w:rsidP="000F2B64">
      <w:pPr>
        <w:pStyle w:val="NormalWeb"/>
        <w:rPr>
          <w:rStyle w:val="apple-converted-space"/>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 xml:space="preserve">Early intervention is important as </w:t>
      </w:r>
      <w:r w:rsidR="00772195" w:rsidRPr="005279BF">
        <w:rPr>
          <w:rFonts w:asciiTheme="minorHAnsi" w:hAnsiTheme="minorHAnsi" w:cstheme="minorHAnsi"/>
          <w:color w:val="000000" w:themeColor="text1"/>
          <w:sz w:val="24"/>
          <w:szCs w:val="24"/>
        </w:rPr>
        <w:t>its</w:t>
      </w:r>
      <w:r w:rsidRPr="005279BF">
        <w:rPr>
          <w:rFonts w:asciiTheme="minorHAnsi" w:hAnsiTheme="minorHAnsi" w:cstheme="minorHAnsi"/>
          <w:color w:val="000000" w:themeColor="text1"/>
          <w:sz w:val="24"/>
          <w:szCs w:val="24"/>
        </w:rPr>
        <w:t xml:space="preserve"> main aim is to prevent </w:t>
      </w:r>
      <w:r w:rsidR="00772195" w:rsidRPr="005279BF">
        <w:rPr>
          <w:rFonts w:asciiTheme="minorHAnsi" w:hAnsiTheme="minorHAnsi" w:cstheme="minorHAnsi"/>
          <w:color w:val="000000" w:themeColor="text1"/>
          <w:sz w:val="24"/>
          <w:szCs w:val="24"/>
        </w:rPr>
        <w:t>young people from</w:t>
      </w:r>
      <w:r w:rsidRPr="005279BF">
        <w:rPr>
          <w:rFonts w:asciiTheme="minorHAnsi" w:hAnsiTheme="minorHAnsi" w:cstheme="minorHAnsi"/>
          <w:color w:val="000000" w:themeColor="text1"/>
          <w:sz w:val="24"/>
          <w:szCs w:val="24"/>
        </w:rPr>
        <w:t xml:space="preserve"> offending. The</w:t>
      </w:r>
      <w:r w:rsidR="009879BB">
        <w:rPr>
          <w:rFonts w:asciiTheme="minorHAnsi" w:hAnsiTheme="minorHAnsi" w:cstheme="minorHAnsi"/>
          <w:color w:val="000000" w:themeColor="text1"/>
          <w:sz w:val="24"/>
          <w:szCs w:val="24"/>
        </w:rPr>
        <w:t xml:space="preserve"> M</w:t>
      </w:r>
      <w:r w:rsidRPr="005279BF">
        <w:rPr>
          <w:rFonts w:asciiTheme="minorHAnsi" w:hAnsiTheme="minorHAnsi" w:cstheme="minorHAnsi"/>
          <w:color w:val="000000" w:themeColor="text1"/>
          <w:sz w:val="24"/>
          <w:szCs w:val="24"/>
        </w:rPr>
        <w:t>inistry of Justice estimates that reoffending by children costs society around £1.5</w:t>
      </w:r>
      <w:r w:rsidR="009879BB">
        <w:rPr>
          <w:rFonts w:asciiTheme="minorHAnsi" w:hAnsiTheme="minorHAnsi" w:cstheme="minorHAnsi"/>
          <w:color w:val="000000" w:themeColor="text1"/>
          <w:sz w:val="24"/>
          <w:szCs w:val="24"/>
        </w:rPr>
        <w:t xml:space="preserve"> </w:t>
      </w:r>
      <w:r w:rsidRPr="005279BF">
        <w:rPr>
          <w:rFonts w:asciiTheme="minorHAnsi" w:hAnsiTheme="minorHAnsi" w:cstheme="minorHAnsi"/>
          <w:color w:val="000000" w:themeColor="text1"/>
          <w:sz w:val="24"/>
          <w:szCs w:val="24"/>
        </w:rPr>
        <w:t xml:space="preserve">billion per </w:t>
      </w:r>
      <w:r w:rsidR="009879BB">
        <w:rPr>
          <w:rFonts w:asciiTheme="minorHAnsi" w:hAnsiTheme="minorHAnsi" w:cstheme="minorHAnsi"/>
          <w:color w:val="000000" w:themeColor="text1"/>
          <w:sz w:val="24"/>
          <w:szCs w:val="24"/>
        </w:rPr>
        <w:t xml:space="preserve">annum </w:t>
      </w:r>
      <w:r w:rsidR="004A6F27" w:rsidRPr="005279BF">
        <w:rPr>
          <w:rFonts w:asciiTheme="minorHAnsi" w:hAnsiTheme="minorHAnsi" w:cstheme="minorHAnsi"/>
          <w:color w:val="000000" w:themeColor="text1"/>
          <w:sz w:val="24"/>
          <w:szCs w:val="24"/>
        </w:rPr>
        <w:t>(</w:t>
      </w:r>
      <w:r w:rsidR="004A6F27" w:rsidRPr="005279BF">
        <w:rPr>
          <w:rFonts w:asciiTheme="minorHAnsi" w:hAnsiTheme="minorHAnsi" w:cstheme="minorHAnsi"/>
          <w:sz w:val="24"/>
          <w:szCs w:val="24"/>
        </w:rPr>
        <w:t>Youth Justice Board for England and Wales, 2023)</w:t>
      </w:r>
      <w:r w:rsidRPr="005279BF">
        <w:rPr>
          <w:rFonts w:asciiTheme="minorHAnsi" w:hAnsiTheme="minorHAnsi" w:cstheme="minorHAnsi"/>
          <w:color w:val="000000" w:themeColor="text1"/>
          <w:sz w:val="24"/>
          <w:szCs w:val="24"/>
        </w:rPr>
        <w:t>.</w:t>
      </w:r>
      <w:r w:rsidRPr="005279BF">
        <w:rPr>
          <w:rStyle w:val="apple-converted-space"/>
          <w:rFonts w:asciiTheme="minorHAnsi" w:hAnsiTheme="minorHAnsi" w:cstheme="minorHAnsi"/>
          <w:color w:val="000000" w:themeColor="text1"/>
          <w:sz w:val="24"/>
          <w:szCs w:val="24"/>
        </w:rPr>
        <w:t> </w:t>
      </w:r>
    </w:p>
    <w:p w14:paraId="47BCCD86" w14:textId="77777777" w:rsidR="002F42B4" w:rsidRDefault="002F42B4" w:rsidP="000F2B64">
      <w:pPr>
        <w:pStyle w:val="NormalWeb"/>
        <w:rPr>
          <w:rStyle w:val="apple-converted-space"/>
          <w:rFonts w:asciiTheme="minorHAnsi" w:hAnsiTheme="minorHAnsi" w:cstheme="minorHAnsi"/>
          <w:color w:val="000000" w:themeColor="text1"/>
          <w:sz w:val="24"/>
          <w:szCs w:val="24"/>
        </w:rPr>
      </w:pPr>
    </w:p>
    <w:p w14:paraId="02493345" w14:textId="58B30B9E" w:rsidR="002F42B4" w:rsidRDefault="00523874" w:rsidP="000F2B64">
      <w:pPr>
        <w:pStyle w:val="NormalWeb"/>
        <w:rPr>
          <w:rStyle w:val="apple-converted-space"/>
          <w:rFonts w:asciiTheme="minorHAnsi" w:hAnsiTheme="minorHAnsi" w:cstheme="minorHAnsi"/>
          <w:color w:val="000000" w:themeColor="text1"/>
          <w:sz w:val="24"/>
          <w:szCs w:val="24"/>
        </w:rPr>
      </w:pPr>
      <w:r>
        <w:rPr>
          <w:rStyle w:val="apple-converted-space"/>
          <w:rFonts w:asciiTheme="minorHAnsi" w:hAnsiTheme="minorHAnsi" w:cstheme="minorHAnsi"/>
          <w:color w:val="000000" w:themeColor="text1"/>
          <w:sz w:val="24"/>
          <w:szCs w:val="24"/>
        </w:rPr>
        <w:t>The</w:t>
      </w:r>
      <w:r w:rsidR="00CE71FE">
        <w:rPr>
          <w:rStyle w:val="apple-converted-space"/>
          <w:rFonts w:asciiTheme="minorHAnsi" w:hAnsiTheme="minorHAnsi" w:cstheme="minorHAnsi"/>
          <w:color w:val="000000" w:themeColor="text1"/>
          <w:sz w:val="24"/>
          <w:szCs w:val="24"/>
        </w:rPr>
        <w:t xml:space="preserve"> Youth Crime Action </w:t>
      </w:r>
      <w:r>
        <w:rPr>
          <w:rStyle w:val="apple-converted-space"/>
          <w:rFonts w:asciiTheme="minorHAnsi" w:hAnsiTheme="minorHAnsi" w:cstheme="minorHAnsi"/>
          <w:color w:val="000000" w:themeColor="text1"/>
          <w:sz w:val="24"/>
          <w:szCs w:val="24"/>
        </w:rPr>
        <w:t>Plan</w:t>
      </w:r>
      <w:r w:rsidR="00AF3A07">
        <w:rPr>
          <w:rStyle w:val="apple-converted-space"/>
          <w:rFonts w:asciiTheme="minorHAnsi" w:hAnsiTheme="minorHAnsi" w:cstheme="minorHAnsi"/>
          <w:color w:val="000000" w:themeColor="text1"/>
          <w:sz w:val="24"/>
          <w:szCs w:val="24"/>
        </w:rPr>
        <w:t xml:space="preserve"> (YCAP)</w:t>
      </w:r>
      <w:r>
        <w:rPr>
          <w:rStyle w:val="apple-converted-space"/>
          <w:rFonts w:asciiTheme="minorHAnsi" w:hAnsiTheme="minorHAnsi" w:cstheme="minorHAnsi"/>
          <w:color w:val="000000" w:themeColor="text1"/>
          <w:sz w:val="24"/>
          <w:szCs w:val="24"/>
        </w:rPr>
        <w:t xml:space="preserve"> was brought forth by the UK government in 2008</w:t>
      </w:r>
      <w:r w:rsidR="006E6241">
        <w:rPr>
          <w:rStyle w:val="apple-converted-space"/>
          <w:rFonts w:asciiTheme="minorHAnsi" w:hAnsiTheme="minorHAnsi" w:cstheme="minorHAnsi"/>
          <w:color w:val="000000" w:themeColor="text1"/>
          <w:sz w:val="24"/>
          <w:szCs w:val="24"/>
        </w:rPr>
        <w:t xml:space="preserve"> </w:t>
      </w:r>
      <w:r w:rsidR="00D62346">
        <w:rPr>
          <w:rStyle w:val="apple-converted-space"/>
          <w:rFonts w:asciiTheme="minorHAnsi" w:hAnsiTheme="minorHAnsi" w:cstheme="minorHAnsi"/>
          <w:color w:val="000000" w:themeColor="text1"/>
          <w:sz w:val="24"/>
          <w:szCs w:val="24"/>
        </w:rPr>
        <w:t>(</w:t>
      </w:r>
      <w:r w:rsidR="00D62346" w:rsidRPr="00D62346">
        <w:rPr>
          <w:rFonts w:asciiTheme="minorHAnsi" w:eastAsia="Times New Roman" w:hAnsiTheme="minorHAnsi" w:cstheme="minorHAnsi"/>
          <w:sz w:val="24"/>
          <w:szCs w:val="24"/>
        </w:rPr>
        <w:t>Blyth and Solomon, 2010)</w:t>
      </w:r>
      <w:r>
        <w:rPr>
          <w:rStyle w:val="apple-converted-space"/>
          <w:rFonts w:asciiTheme="minorHAnsi" w:hAnsiTheme="minorHAnsi" w:cstheme="minorHAnsi"/>
          <w:color w:val="000000" w:themeColor="text1"/>
          <w:sz w:val="24"/>
          <w:szCs w:val="24"/>
        </w:rPr>
        <w:t>. This</w:t>
      </w:r>
      <w:r w:rsidR="00564DBB">
        <w:rPr>
          <w:rStyle w:val="apple-converted-space"/>
          <w:rFonts w:asciiTheme="minorHAnsi" w:hAnsiTheme="minorHAnsi" w:cstheme="minorHAnsi"/>
          <w:color w:val="000000" w:themeColor="text1"/>
          <w:sz w:val="24"/>
          <w:szCs w:val="24"/>
        </w:rPr>
        <w:t xml:space="preserve"> plan</w:t>
      </w:r>
      <w:r w:rsidR="00D62346">
        <w:rPr>
          <w:rStyle w:val="apple-converted-space"/>
          <w:rFonts w:asciiTheme="minorHAnsi" w:hAnsiTheme="minorHAnsi" w:cstheme="minorHAnsi"/>
          <w:color w:val="000000" w:themeColor="text1"/>
          <w:sz w:val="24"/>
          <w:szCs w:val="24"/>
        </w:rPr>
        <w:t xml:space="preserve"> was designed to</w:t>
      </w:r>
      <w:r w:rsidR="00564DBB">
        <w:rPr>
          <w:rStyle w:val="apple-converted-space"/>
          <w:rFonts w:asciiTheme="minorHAnsi" w:hAnsiTheme="minorHAnsi" w:cstheme="minorHAnsi"/>
          <w:color w:val="000000" w:themeColor="text1"/>
          <w:sz w:val="24"/>
          <w:szCs w:val="24"/>
        </w:rPr>
        <w:t xml:space="preserve"> target the prevention and early intervention </w:t>
      </w:r>
      <w:r w:rsidR="006E6241">
        <w:rPr>
          <w:rStyle w:val="apple-converted-space"/>
          <w:rFonts w:asciiTheme="minorHAnsi" w:hAnsiTheme="minorHAnsi" w:cstheme="minorHAnsi"/>
          <w:color w:val="000000" w:themeColor="text1"/>
          <w:sz w:val="24"/>
          <w:szCs w:val="24"/>
        </w:rPr>
        <w:t>in young individuals who have history of offending or are deemed to be at risk of offending.</w:t>
      </w:r>
      <w:r w:rsidR="00AF3A07">
        <w:rPr>
          <w:rStyle w:val="apple-converted-space"/>
          <w:rFonts w:asciiTheme="minorHAnsi" w:hAnsiTheme="minorHAnsi" w:cstheme="minorHAnsi"/>
          <w:color w:val="000000" w:themeColor="text1"/>
          <w:sz w:val="24"/>
          <w:szCs w:val="24"/>
        </w:rPr>
        <w:t xml:space="preserve"> The YCAP </w:t>
      </w:r>
      <w:r w:rsidR="00DD6442">
        <w:rPr>
          <w:rStyle w:val="apple-converted-space"/>
          <w:rFonts w:asciiTheme="minorHAnsi" w:hAnsiTheme="minorHAnsi" w:cstheme="minorHAnsi"/>
          <w:color w:val="000000" w:themeColor="text1"/>
          <w:sz w:val="24"/>
          <w:szCs w:val="24"/>
        </w:rPr>
        <w:t xml:space="preserve">is comprised of three main approaches to tackling youth crime; these are, prevention, non-negotiable </w:t>
      </w:r>
      <w:r w:rsidR="005529BE">
        <w:rPr>
          <w:rStyle w:val="apple-converted-space"/>
          <w:rFonts w:asciiTheme="minorHAnsi" w:hAnsiTheme="minorHAnsi" w:cstheme="minorHAnsi"/>
          <w:color w:val="000000" w:themeColor="text1"/>
          <w:sz w:val="24"/>
          <w:szCs w:val="24"/>
        </w:rPr>
        <w:t>support,</w:t>
      </w:r>
      <w:r w:rsidR="00DD6442">
        <w:rPr>
          <w:rStyle w:val="apple-converted-space"/>
          <w:rFonts w:asciiTheme="minorHAnsi" w:hAnsiTheme="minorHAnsi" w:cstheme="minorHAnsi"/>
          <w:color w:val="000000" w:themeColor="text1"/>
          <w:sz w:val="24"/>
          <w:szCs w:val="24"/>
        </w:rPr>
        <w:t xml:space="preserve"> and tough enforcement.</w:t>
      </w:r>
      <w:r w:rsidR="00AF3A07">
        <w:rPr>
          <w:rStyle w:val="apple-converted-space"/>
          <w:rFonts w:asciiTheme="minorHAnsi" w:hAnsiTheme="minorHAnsi" w:cstheme="minorHAnsi"/>
          <w:color w:val="000000" w:themeColor="text1"/>
          <w:sz w:val="24"/>
          <w:szCs w:val="24"/>
        </w:rPr>
        <w:t xml:space="preserve"> </w:t>
      </w:r>
      <w:r w:rsidR="005529BE">
        <w:rPr>
          <w:rStyle w:val="apple-converted-space"/>
          <w:rFonts w:asciiTheme="minorHAnsi" w:hAnsiTheme="minorHAnsi" w:cstheme="minorHAnsi"/>
          <w:color w:val="000000" w:themeColor="text1"/>
          <w:sz w:val="24"/>
          <w:szCs w:val="24"/>
        </w:rPr>
        <w:t>To fulfil</w:t>
      </w:r>
      <w:r w:rsidR="00084808">
        <w:rPr>
          <w:rStyle w:val="apple-converted-space"/>
          <w:rFonts w:asciiTheme="minorHAnsi" w:hAnsiTheme="minorHAnsi" w:cstheme="minorHAnsi"/>
          <w:color w:val="000000" w:themeColor="text1"/>
          <w:sz w:val="24"/>
          <w:szCs w:val="24"/>
        </w:rPr>
        <w:t xml:space="preserve"> this, </w:t>
      </w:r>
      <w:r w:rsidR="002E3D3A">
        <w:rPr>
          <w:rStyle w:val="apple-converted-space"/>
          <w:rFonts w:asciiTheme="minorHAnsi" w:hAnsiTheme="minorHAnsi" w:cstheme="minorHAnsi"/>
          <w:color w:val="000000" w:themeColor="text1"/>
          <w:sz w:val="24"/>
          <w:szCs w:val="24"/>
        </w:rPr>
        <w:t xml:space="preserve">several </w:t>
      </w:r>
      <w:r w:rsidR="009E5DB3">
        <w:rPr>
          <w:rStyle w:val="apple-converted-space"/>
          <w:rFonts w:asciiTheme="minorHAnsi" w:hAnsiTheme="minorHAnsi" w:cstheme="minorHAnsi"/>
          <w:color w:val="000000" w:themeColor="text1"/>
          <w:sz w:val="24"/>
          <w:szCs w:val="24"/>
        </w:rPr>
        <w:t>measures were put in place. This included,</w:t>
      </w:r>
      <w:r w:rsidR="00307E4E">
        <w:rPr>
          <w:rStyle w:val="apple-converted-space"/>
          <w:rFonts w:asciiTheme="minorHAnsi" w:hAnsiTheme="minorHAnsi" w:cstheme="minorHAnsi"/>
          <w:color w:val="000000" w:themeColor="text1"/>
          <w:sz w:val="24"/>
          <w:szCs w:val="24"/>
        </w:rPr>
        <w:t xml:space="preserve"> operation </w:t>
      </w:r>
      <w:r w:rsidR="00F92E2B">
        <w:rPr>
          <w:rStyle w:val="apple-converted-space"/>
          <w:rFonts w:asciiTheme="minorHAnsi" w:hAnsiTheme="minorHAnsi" w:cstheme="minorHAnsi"/>
          <w:color w:val="000000" w:themeColor="text1"/>
          <w:sz w:val="24"/>
          <w:szCs w:val="24"/>
        </w:rPr>
        <w:t>stay-safe</w:t>
      </w:r>
      <w:r w:rsidR="00307E4E">
        <w:rPr>
          <w:rStyle w:val="apple-converted-space"/>
          <w:rFonts w:asciiTheme="minorHAnsi" w:hAnsiTheme="minorHAnsi" w:cstheme="minorHAnsi"/>
          <w:color w:val="000000" w:themeColor="text1"/>
          <w:sz w:val="24"/>
          <w:szCs w:val="24"/>
        </w:rPr>
        <w:t>,</w:t>
      </w:r>
      <w:r w:rsidR="009E5DB3">
        <w:rPr>
          <w:rStyle w:val="apple-converted-space"/>
          <w:rFonts w:asciiTheme="minorHAnsi" w:hAnsiTheme="minorHAnsi" w:cstheme="minorHAnsi"/>
          <w:color w:val="000000" w:themeColor="text1"/>
          <w:sz w:val="24"/>
          <w:szCs w:val="24"/>
        </w:rPr>
        <w:t xml:space="preserve"> street-based teams, </w:t>
      </w:r>
      <w:r w:rsidR="00A5604E">
        <w:rPr>
          <w:rStyle w:val="apple-converted-space"/>
          <w:rFonts w:asciiTheme="minorHAnsi" w:hAnsiTheme="minorHAnsi" w:cstheme="minorHAnsi"/>
          <w:color w:val="000000" w:themeColor="text1"/>
          <w:sz w:val="24"/>
          <w:szCs w:val="24"/>
        </w:rPr>
        <w:t xml:space="preserve">YOT workers in custody suites, after school police patrols, </w:t>
      </w:r>
      <w:r w:rsidR="00915AFB">
        <w:rPr>
          <w:rStyle w:val="apple-converted-space"/>
          <w:rFonts w:asciiTheme="minorHAnsi" w:hAnsiTheme="minorHAnsi" w:cstheme="minorHAnsi"/>
          <w:color w:val="000000" w:themeColor="text1"/>
          <w:sz w:val="24"/>
          <w:szCs w:val="24"/>
        </w:rPr>
        <w:t>family intervention projects and multiple programmes designed to support young victims</w:t>
      </w:r>
      <w:r w:rsidR="00434340">
        <w:rPr>
          <w:rStyle w:val="apple-converted-space"/>
          <w:rFonts w:asciiTheme="minorHAnsi" w:hAnsiTheme="minorHAnsi" w:cstheme="minorHAnsi"/>
          <w:color w:val="000000" w:themeColor="text1"/>
          <w:sz w:val="24"/>
          <w:szCs w:val="24"/>
        </w:rPr>
        <w:t>.</w:t>
      </w:r>
    </w:p>
    <w:p w14:paraId="7F8B6C78" w14:textId="77777777" w:rsidR="000F2B64" w:rsidRPr="005279BF" w:rsidRDefault="000F2B64" w:rsidP="000F2B64">
      <w:pPr>
        <w:pStyle w:val="NormalWeb"/>
        <w:rPr>
          <w:rFonts w:asciiTheme="minorHAnsi" w:hAnsiTheme="minorHAnsi" w:cstheme="minorHAnsi"/>
          <w:color w:val="000000" w:themeColor="text1"/>
          <w:sz w:val="24"/>
          <w:szCs w:val="24"/>
        </w:rPr>
      </w:pPr>
    </w:p>
    <w:p w14:paraId="22CD25BE" w14:textId="496CF384" w:rsidR="000F2B64" w:rsidRPr="005279BF" w:rsidRDefault="000F2B64" w:rsidP="000F2B64">
      <w:pPr>
        <w:pStyle w:val="NormalWeb"/>
        <w:rPr>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 xml:space="preserve">The role of the British justice system is to deliver justice for all, by protecting the innocent, punishing the guilty and stopping those who are guilty from re-offending. </w:t>
      </w:r>
      <w:r w:rsidR="009879BB">
        <w:rPr>
          <w:rFonts w:asciiTheme="minorHAnsi" w:hAnsiTheme="minorHAnsi" w:cstheme="minorHAnsi"/>
          <w:color w:val="000000" w:themeColor="text1"/>
          <w:sz w:val="24"/>
          <w:szCs w:val="24"/>
        </w:rPr>
        <w:t>To achieve this</w:t>
      </w:r>
      <w:r w:rsidRPr="005279BF">
        <w:rPr>
          <w:rFonts w:asciiTheme="minorHAnsi" w:hAnsiTheme="minorHAnsi" w:cstheme="minorHAnsi"/>
          <w:color w:val="000000" w:themeColor="text1"/>
          <w:sz w:val="24"/>
          <w:szCs w:val="24"/>
        </w:rPr>
        <w:t>, a criminal justice strategy plan ha</w:t>
      </w:r>
      <w:r w:rsidR="009879BB">
        <w:rPr>
          <w:rFonts w:asciiTheme="minorHAnsi" w:hAnsiTheme="minorHAnsi" w:cstheme="minorHAnsi"/>
          <w:color w:val="000000" w:themeColor="text1"/>
          <w:sz w:val="24"/>
          <w:szCs w:val="24"/>
        </w:rPr>
        <w:t>s</w:t>
      </w:r>
      <w:r w:rsidRPr="005279BF">
        <w:rPr>
          <w:rFonts w:asciiTheme="minorHAnsi" w:hAnsiTheme="minorHAnsi" w:cstheme="minorHAnsi"/>
          <w:color w:val="000000" w:themeColor="text1"/>
          <w:sz w:val="24"/>
          <w:szCs w:val="24"/>
        </w:rPr>
        <w:t xml:space="preserve"> been delivered and passed by parliament with the goal to “develop a shared vision for a more joined-up criminal justice system</w:t>
      </w:r>
      <w:r w:rsidR="00F4555B">
        <w:rPr>
          <w:rFonts w:asciiTheme="minorHAnsi" w:hAnsiTheme="minorHAnsi" w:cstheme="minorHAnsi"/>
          <w:color w:val="000000" w:themeColor="text1"/>
          <w:sz w:val="24"/>
          <w:szCs w:val="24"/>
        </w:rPr>
        <w:t xml:space="preserve">; </w:t>
      </w:r>
      <w:r w:rsidRPr="005279BF">
        <w:rPr>
          <w:rFonts w:asciiTheme="minorHAnsi" w:hAnsiTheme="minorHAnsi" w:cstheme="minorHAnsi"/>
          <w:color w:val="000000" w:themeColor="text1"/>
          <w:sz w:val="24"/>
          <w:szCs w:val="24"/>
        </w:rPr>
        <w:t>where</w:t>
      </w:r>
      <w:r w:rsidR="009879BB">
        <w:rPr>
          <w:rFonts w:asciiTheme="minorHAnsi" w:hAnsiTheme="minorHAnsi" w:cstheme="minorHAnsi"/>
          <w:color w:val="000000" w:themeColor="text1"/>
          <w:sz w:val="24"/>
          <w:szCs w:val="24"/>
        </w:rPr>
        <w:t>by</w:t>
      </w:r>
      <w:r w:rsidRPr="005279BF">
        <w:rPr>
          <w:rFonts w:asciiTheme="minorHAnsi" w:hAnsiTheme="minorHAnsi" w:cstheme="minorHAnsi"/>
          <w:color w:val="000000" w:themeColor="text1"/>
          <w:sz w:val="24"/>
          <w:szCs w:val="24"/>
        </w:rPr>
        <w:t xml:space="preserve"> criminal justice organisations think beyond organisational boundaries when making decisions”</w:t>
      </w:r>
      <w:r w:rsidR="00162530" w:rsidRPr="005279BF">
        <w:rPr>
          <w:rFonts w:asciiTheme="minorHAnsi" w:hAnsiTheme="minorHAnsi" w:cstheme="minorHAnsi"/>
          <w:color w:val="000000" w:themeColor="text1"/>
          <w:sz w:val="24"/>
          <w:szCs w:val="24"/>
        </w:rPr>
        <w:t xml:space="preserve"> (</w:t>
      </w:r>
      <w:r w:rsidR="00162530" w:rsidRPr="005279BF">
        <w:rPr>
          <w:rFonts w:asciiTheme="minorHAnsi" w:hAnsiTheme="minorHAnsi" w:cstheme="minorHAnsi"/>
          <w:sz w:val="24"/>
          <w:szCs w:val="24"/>
        </w:rPr>
        <w:t>The Criminal Justice Strategic Committee, 2015).</w:t>
      </w:r>
      <w:r w:rsidRPr="005279BF">
        <w:rPr>
          <w:rFonts w:asciiTheme="minorHAnsi" w:hAnsiTheme="minorHAnsi" w:cstheme="minorHAnsi"/>
          <w:color w:val="000000" w:themeColor="text1"/>
          <w:sz w:val="24"/>
          <w:szCs w:val="24"/>
        </w:rPr>
        <w:t xml:space="preserve"> </w:t>
      </w:r>
    </w:p>
    <w:p w14:paraId="332D9E1A" w14:textId="77777777" w:rsidR="000F2B64" w:rsidRPr="005279BF" w:rsidRDefault="000F2B64" w:rsidP="000F2B64">
      <w:pPr>
        <w:pStyle w:val="NormalWeb"/>
        <w:rPr>
          <w:rFonts w:asciiTheme="minorHAnsi" w:hAnsiTheme="minorHAnsi" w:cstheme="minorHAnsi"/>
          <w:color w:val="000000" w:themeColor="text1"/>
          <w:sz w:val="24"/>
          <w:szCs w:val="24"/>
        </w:rPr>
      </w:pPr>
    </w:p>
    <w:p w14:paraId="78170822" w14:textId="18847349" w:rsidR="000F2B64" w:rsidRPr="005279BF" w:rsidRDefault="000F2B64" w:rsidP="000F2B64">
      <w:pPr>
        <w:pStyle w:val="NormalWeb"/>
        <w:rPr>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Within the published Criminal Justice strategic article, it states that “crime continues to fall” and “the risk of being a victim of crime is at its lowest level since 1981”</w:t>
      </w:r>
      <w:r w:rsidR="00D430D4">
        <w:rPr>
          <w:rFonts w:asciiTheme="minorHAnsi" w:hAnsiTheme="minorHAnsi" w:cstheme="minorHAnsi"/>
          <w:color w:val="000000" w:themeColor="text1"/>
          <w:sz w:val="24"/>
          <w:szCs w:val="24"/>
        </w:rPr>
        <w:t>. This</w:t>
      </w:r>
      <w:r w:rsidRPr="005279BF">
        <w:rPr>
          <w:rFonts w:asciiTheme="minorHAnsi" w:hAnsiTheme="minorHAnsi" w:cstheme="minorHAnsi"/>
          <w:color w:val="000000" w:themeColor="text1"/>
          <w:sz w:val="24"/>
          <w:szCs w:val="24"/>
        </w:rPr>
        <w:t xml:space="preserve"> could suggest that</w:t>
      </w:r>
      <w:r w:rsidR="001A606B">
        <w:rPr>
          <w:rFonts w:asciiTheme="minorHAnsi" w:hAnsiTheme="minorHAnsi" w:cstheme="minorHAnsi"/>
          <w:color w:val="000000" w:themeColor="text1"/>
          <w:sz w:val="24"/>
          <w:szCs w:val="24"/>
        </w:rPr>
        <w:t xml:space="preserve"> these</w:t>
      </w:r>
      <w:r w:rsidRPr="005279BF">
        <w:rPr>
          <w:rFonts w:asciiTheme="minorHAnsi" w:hAnsiTheme="minorHAnsi" w:cstheme="minorHAnsi"/>
          <w:color w:val="000000" w:themeColor="text1"/>
          <w:sz w:val="24"/>
          <w:szCs w:val="24"/>
        </w:rPr>
        <w:t xml:space="preserve"> interventions are </w:t>
      </w:r>
      <w:r w:rsidR="001A606B">
        <w:rPr>
          <w:rFonts w:asciiTheme="minorHAnsi" w:hAnsiTheme="minorHAnsi" w:cstheme="minorHAnsi"/>
          <w:color w:val="000000" w:themeColor="text1"/>
          <w:sz w:val="24"/>
          <w:szCs w:val="24"/>
        </w:rPr>
        <w:t>pr</w:t>
      </w:r>
      <w:r w:rsidR="00A21E7A">
        <w:rPr>
          <w:rFonts w:asciiTheme="minorHAnsi" w:hAnsiTheme="minorHAnsi" w:cstheme="minorHAnsi"/>
          <w:color w:val="000000" w:themeColor="text1"/>
          <w:sz w:val="24"/>
          <w:szCs w:val="24"/>
        </w:rPr>
        <w:t xml:space="preserve">opagating </w:t>
      </w:r>
      <w:r w:rsidRPr="005279BF">
        <w:rPr>
          <w:rFonts w:asciiTheme="minorHAnsi" w:hAnsiTheme="minorHAnsi" w:cstheme="minorHAnsi"/>
          <w:color w:val="000000" w:themeColor="text1"/>
          <w:sz w:val="24"/>
          <w:szCs w:val="24"/>
        </w:rPr>
        <w:t>positive effect</w:t>
      </w:r>
      <w:r w:rsidR="00A21E7A">
        <w:rPr>
          <w:rFonts w:asciiTheme="minorHAnsi" w:hAnsiTheme="minorHAnsi" w:cstheme="minorHAnsi"/>
          <w:color w:val="000000" w:themeColor="text1"/>
          <w:sz w:val="24"/>
          <w:szCs w:val="24"/>
        </w:rPr>
        <w:t xml:space="preserve">s </w:t>
      </w:r>
      <w:r w:rsidR="00D430D4">
        <w:rPr>
          <w:rFonts w:asciiTheme="minorHAnsi" w:hAnsiTheme="minorHAnsi" w:cstheme="minorHAnsi"/>
          <w:color w:val="000000" w:themeColor="text1"/>
          <w:sz w:val="24"/>
          <w:szCs w:val="24"/>
        </w:rPr>
        <w:t>throughout</w:t>
      </w:r>
      <w:r w:rsidR="00DC7248">
        <w:rPr>
          <w:rFonts w:asciiTheme="minorHAnsi" w:hAnsiTheme="minorHAnsi" w:cstheme="minorHAnsi"/>
          <w:color w:val="000000" w:themeColor="text1"/>
          <w:sz w:val="24"/>
          <w:szCs w:val="24"/>
        </w:rPr>
        <w:t xml:space="preserve"> populations at greater risk of offending</w:t>
      </w:r>
      <w:r w:rsidR="004A3999" w:rsidRPr="005279BF">
        <w:rPr>
          <w:rFonts w:asciiTheme="minorHAnsi" w:hAnsiTheme="minorHAnsi" w:cstheme="minorHAnsi"/>
          <w:color w:val="000000" w:themeColor="text1"/>
          <w:sz w:val="24"/>
          <w:szCs w:val="24"/>
        </w:rPr>
        <w:t xml:space="preserve"> (</w:t>
      </w:r>
      <w:r w:rsidR="004A3999" w:rsidRPr="005279BF">
        <w:rPr>
          <w:rFonts w:asciiTheme="minorHAnsi" w:hAnsiTheme="minorHAnsi" w:cstheme="minorHAnsi"/>
          <w:sz w:val="24"/>
          <w:szCs w:val="24"/>
        </w:rPr>
        <w:t>Jones, 2022)</w:t>
      </w:r>
      <w:r w:rsidRPr="005279BF">
        <w:rPr>
          <w:rFonts w:asciiTheme="minorHAnsi" w:hAnsiTheme="minorHAnsi" w:cstheme="minorHAnsi"/>
          <w:color w:val="000000" w:themeColor="text1"/>
          <w:sz w:val="24"/>
          <w:szCs w:val="24"/>
        </w:rPr>
        <w:t xml:space="preserve">. </w:t>
      </w:r>
    </w:p>
    <w:p w14:paraId="26A00580" w14:textId="77777777" w:rsidR="000F2B64" w:rsidRPr="005279BF" w:rsidRDefault="000F2B64" w:rsidP="000F2B64">
      <w:pPr>
        <w:pStyle w:val="NormalWeb"/>
        <w:rPr>
          <w:rFonts w:asciiTheme="minorHAnsi" w:hAnsiTheme="minorHAnsi" w:cstheme="minorHAnsi"/>
          <w:color w:val="000000" w:themeColor="text1"/>
          <w:sz w:val="24"/>
          <w:szCs w:val="24"/>
        </w:rPr>
      </w:pPr>
    </w:p>
    <w:p w14:paraId="63FFD0CC" w14:textId="5E9AC4D6" w:rsidR="000F2B64" w:rsidRPr="005279BF" w:rsidRDefault="000F2B64" w:rsidP="000F2B64">
      <w:pPr>
        <w:pStyle w:val="NormalWeb"/>
        <w:rPr>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 xml:space="preserve">The Role of the Youth Offender Service (YOS) is to supervise </w:t>
      </w:r>
      <w:r w:rsidR="00D14EBF" w:rsidRPr="005279BF">
        <w:rPr>
          <w:rFonts w:asciiTheme="minorHAnsi" w:hAnsiTheme="minorHAnsi" w:cstheme="minorHAnsi"/>
          <w:color w:val="000000" w:themeColor="text1"/>
          <w:sz w:val="24"/>
          <w:szCs w:val="24"/>
        </w:rPr>
        <w:t>10–18-year-olds</w:t>
      </w:r>
      <w:r w:rsidRPr="005279BF">
        <w:rPr>
          <w:rFonts w:asciiTheme="minorHAnsi" w:hAnsiTheme="minorHAnsi" w:cstheme="minorHAnsi"/>
          <w:color w:val="000000" w:themeColor="text1"/>
          <w:sz w:val="24"/>
          <w:szCs w:val="24"/>
        </w:rPr>
        <w:t xml:space="preserve"> who have been sentenced by a court, or who have come to the attention of police due offending behaviour</w:t>
      </w:r>
      <w:r w:rsidR="00BD0B8C" w:rsidRPr="005279BF">
        <w:rPr>
          <w:rFonts w:asciiTheme="minorHAnsi" w:hAnsiTheme="minorHAnsi" w:cstheme="minorHAnsi"/>
          <w:color w:val="000000" w:themeColor="text1"/>
          <w:sz w:val="24"/>
          <w:szCs w:val="24"/>
        </w:rPr>
        <w:t xml:space="preserve"> (</w:t>
      </w:r>
      <w:r w:rsidR="00BD0B8C" w:rsidRPr="005279BF">
        <w:rPr>
          <w:rFonts w:asciiTheme="minorHAnsi" w:hAnsiTheme="minorHAnsi" w:cstheme="minorHAnsi"/>
          <w:sz w:val="24"/>
          <w:szCs w:val="24"/>
        </w:rPr>
        <w:t>CPS, 2020)</w:t>
      </w:r>
      <w:r w:rsidRPr="005279BF">
        <w:rPr>
          <w:rFonts w:asciiTheme="minorHAnsi" w:hAnsiTheme="minorHAnsi" w:cstheme="minorHAnsi"/>
          <w:color w:val="000000" w:themeColor="text1"/>
          <w:sz w:val="24"/>
          <w:szCs w:val="24"/>
        </w:rPr>
        <w:t xml:space="preserve">. YOS will also work alongside young children who have not committed a </w:t>
      </w:r>
      <w:r w:rsidR="00526D05" w:rsidRPr="005279BF">
        <w:rPr>
          <w:rFonts w:asciiTheme="minorHAnsi" w:hAnsiTheme="minorHAnsi" w:cstheme="minorHAnsi"/>
          <w:color w:val="000000" w:themeColor="text1"/>
          <w:sz w:val="24"/>
          <w:szCs w:val="24"/>
        </w:rPr>
        <w:t>crime but</w:t>
      </w:r>
      <w:r w:rsidRPr="005279BF">
        <w:rPr>
          <w:rFonts w:asciiTheme="minorHAnsi" w:hAnsiTheme="minorHAnsi" w:cstheme="minorHAnsi"/>
          <w:color w:val="000000" w:themeColor="text1"/>
          <w:sz w:val="24"/>
          <w:szCs w:val="24"/>
        </w:rPr>
        <w:t xml:space="preserve"> are at risk of doing so.</w:t>
      </w:r>
    </w:p>
    <w:p w14:paraId="67F9FF05" w14:textId="77777777" w:rsidR="000F2B64" w:rsidRPr="005279BF" w:rsidRDefault="000F2B64" w:rsidP="000F2B64">
      <w:pPr>
        <w:pStyle w:val="NormalWeb"/>
        <w:rPr>
          <w:rFonts w:asciiTheme="minorHAnsi" w:hAnsiTheme="minorHAnsi" w:cstheme="minorHAnsi"/>
          <w:color w:val="000000" w:themeColor="text1"/>
          <w:sz w:val="24"/>
          <w:szCs w:val="24"/>
        </w:rPr>
      </w:pPr>
    </w:p>
    <w:p w14:paraId="7CB945A5" w14:textId="7C7719B1" w:rsidR="000F2B64" w:rsidRPr="005279BF" w:rsidRDefault="000F2B64" w:rsidP="000F2B64">
      <w:pPr>
        <w:pStyle w:val="NormalWeb"/>
        <w:rPr>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 xml:space="preserve">It is stated </w:t>
      </w:r>
      <w:r w:rsidR="001120F5" w:rsidRPr="005279BF">
        <w:rPr>
          <w:rFonts w:asciiTheme="minorHAnsi" w:hAnsiTheme="minorHAnsi" w:cstheme="minorHAnsi"/>
          <w:color w:val="000000" w:themeColor="text1"/>
          <w:sz w:val="24"/>
          <w:szCs w:val="24"/>
        </w:rPr>
        <w:t>i</w:t>
      </w:r>
      <w:r w:rsidRPr="005279BF">
        <w:rPr>
          <w:rFonts w:asciiTheme="minorHAnsi" w:hAnsiTheme="minorHAnsi" w:cstheme="minorHAnsi"/>
          <w:color w:val="000000" w:themeColor="text1"/>
          <w:sz w:val="24"/>
          <w:szCs w:val="24"/>
        </w:rPr>
        <w:t>n Prevention and Reduction article, that in order to combat offending and re-offending it is essential that those at risk undergo forms of counselling and skills training</w:t>
      </w:r>
      <w:r w:rsidR="00D14EBF" w:rsidRPr="005279BF">
        <w:rPr>
          <w:rFonts w:asciiTheme="minorHAnsi" w:hAnsiTheme="minorHAnsi" w:cstheme="minorHAnsi"/>
          <w:color w:val="000000" w:themeColor="text1"/>
          <w:sz w:val="24"/>
          <w:szCs w:val="24"/>
        </w:rPr>
        <w:t xml:space="preserve"> </w:t>
      </w:r>
      <w:r w:rsidR="00CE4330" w:rsidRPr="005279BF">
        <w:rPr>
          <w:rFonts w:asciiTheme="minorHAnsi" w:hAnsiTheme="minorHAnsi" w:cstheme="minorHAnsi"/>
          <w:color w:val="000000" w:themeColor="text1"/>
          <w:sz w:val="24"/>
          <w:szCs w:val="24"/>
        </w:rPr>
        <w:t>(</w:t>
      </w:r>
      <w:r w:rsidR="00CE4330" w:rsidRPr="005279BF">
        <w:rPr>
          <w:rFonts w:asciiTheme="minorHAnsi" w:hAnsiTheme="minorHAnsi" w:cstheme="minorHAnsi"/>
          <w:sz w:val="24"/>
          <w:szCs w:val="24"/>
        </w:rPr>
        <w:t>Public Health England, 2019)</w:t>
      </w:r>
      <w:r w:rsidR="0027500D" w:rsidRPr="005279BF">
        <w:rPr>
          <w:rFonts w:asciiTheme="minorHAnsi" w:hAnsiTheme="minorHAnsi" w:cstheme="minorHAnsi"/>
          <w:color w:val="000000" w:themeColor="text1"/>
          <w:sz w:val="24"/>
          <w:szCs w:val="24"/>
        </w:rPr>
        <w:t>. This</w:t>
      </w:r>
      <w:r w:rsidRPr="005279BF">
        <w:rPr>
          <w:rFonts w:asciiTheme="minorHAnsi" w:hAnsiTheme="minorHAnsi" w:cstheme="minorHAnsi"/>
          <w:color w:val="000000" w:themeColor="text1"/>
          <w:sz w:val="24"/>
          <w:szCs w:val="24"/>
        </w:rPr>
        <w:t xml:space="preserve"> aims to promote a positive change in the young person’s li</w:t>
      </w:r>
      <w:r w:rsidR="0046614E" w:rsidRPr="005279BF">
        <w:rPr>
          <w:rFonts w:asciiTheme="minorHAnsi" w:hAnsiTheme="minorHAnsi" w:cstheme="minorHAnsi"/>
          <w:color w:val="000000" w:themeColor="text1"/>
          <w:sz w:val="24"/>
          <w:szCs w:val="24"/>
        </w:rPr>
        <w:t>fe</w:t>
      </w:r>
      <w:r w:rsidRPr="005279BF">
        <w:rPr>
          <w:rFonts w:asciiTheme="minorHAnsi" w:hAnsiTheme="minorHAnsi" w:cstheme="minorHAnsi"/>
          <w:color w:val="000000" w:themeColor="text1"/>
          <w:sz w:val="24"/>
          <w:szCs w:val="24"/>
        </w:rPr>
        <w:t xml:space="preserve">. The article states that skills training programmes provide instruction, practice, </w:t>
      </w:r>
      <w:r w:rsidR="00D14EBF" w:rsidRPr="005279BF">
        <w:rPr>
          <w:rFonts w:asciiTheme="minorHAnsi" w:hAnsiTheme="minorHAnsi" w:cstheme="minorHAnsi"/>
          <w:color w:val="000000" w:themeColor="text1"/>
          <w:sz w:val="24"/>
          <w:szCs w:val="24"/>
        </w:rPr>
        <w:t>incentives,</w:t>
      </w:r>
      <w:r w:rsidRPr="005279BF">
        <w:rPr>
          <w:rFonts w:asciiTheme="minorHAnsi" w:hAnsiTheme="minorHAnsi" w:cstheme="minorHAnsi"/>
          <w:color w:val="000000" w:themeColor="text1"/>
          <w:sz w:val="24"/>
          <w:szCs w:val="24"/>
        </w:rPr>
        <w:t xml:space="preserve"> and other actives which are aimed at developing skills to help control behaviour</w:t>
      </w:r>
      <w:r w:rsidR="00C27C23" w:rsidRPr="005279BF">
        <w:rPr>
          <w:rFonts w:asciiTheme="minorHAnsi" w:hAnsiTheme="minorHAnsi" w:cstheme="minorHAnsi"/>
          <w:color w:val="000000" w:themeColor="text1"/>
          <w:sz w:val="24"/>
          <w:szCs w:val="24"/>
        </w:rPr>
        <w:t>.</w:t>
      </w:r>
      <w:r w:rsidRPr="005279BF">
        <w:rPr>
          <w:rFonts w:asciiTheme="minorHAnsi" w:hAnsiTheme="minorHAnsi" w:cstheme="minorHAnsi"/>
          <w:color w:val="000000" w:themeColor="text1"/>
          <w:sz w:val="24"/>
          <w:szCs w:val="24"/>
        </w:rPr>
        <w:t xml:space="preserve"> </w:t>
      </w:r>
      <w:r w:rsidR="00C323C6" w:rsidRPr="005279BF">
        <w:rPr>
          <w:rFonts w:asciiTheme="minorHAnsi" w:hAnsiTheme="minorHAnsi" w:cstheme="minorHAnsi"/>
          <w:color w:val="000000" w:themeColor="text1"/>
          <w:sz w:val="24"/>
          <w:szCs w:val="24"/>
        </w:rPr>
        <w:t>These programmes have demonstrated</w:t>
      </w:r>
      <w:r w:rsidRPr="005279BF">
        <w:rPr>
          <w:rFonts w:asciiTheme="minorHAnsi" w:hAnsiTheme="minorHAnsi" w:cstheme="minorHAnsi"/>
          <w:color w:val="000000" w:themeColor="text1"/>
          <w:sz w:val="24"/>
          <w:szCs w:val="24"/>
        </w:rPr>
        <w:t xml:space="preserve"> a positive impact when encouraging young people to engage in social activities</w:t>
      </w:r>
      <w:r w:rsidR="00144AB3" w:rsidRPr="005279BF">
        <w:rPr>
          <w:rFonts w:asciiTheme="minorHAnsi" w:hAnsiTheme="minorHAnsi" w:cstheme="minorHAnsi"/>
          <w:color w:val="000000" w:themeColor="text1"/>
          <w:sz w:val="24"/>
          <w:szCs w:val="24"/>
        </w:rPr>
        <w:t xml:space="preserve"> </w:t>
      </w:r>
      <w:r w:rsidR="00FA6F5E" w:rsidRPr="005279BF">
        <w:rPr>
          <w:rFonts w:asciiTheme="minorHAnsi" w:hAnsiTheme="minorHAnsi" w:cstheme="minorHAnsi"/>
          <w:color w:val="000000" w:themeColor="text1"/>
          <w:sz w:val="24"/>
          <w:szCs w:val="24"/>
        </w:rPr>
        <w:t>(</w:t>
      </w:r>
      <w:r w:rsidR="00FA6F5E" w:rsidRPr="005279BF">
        <w:rPr>
          <w:rFonts w:asciiTheme="minorHAnsi" w:hAnsiTheme="minorHAnsi" w:cstheme="minorHAnsi"/>
          <w:sz w:val="24"/>
          <w:szCs w:val="24"/>
        </w:rPr>
        <w:t>Department for Education, 2011)</w:t>
      </w:r>
      <w:r w:rsidRPr="005279BF">
        <w:rPr>
          <w:rFonts w:asciiTheme="minorHAnsi" w:hAnsiTheme="minorHAnsi" w:cstheme="minorHAnsi"/>
          <w:color w:val="000000" w:themeColor="text1"/>
          <w:sz w:val="24"/>
          <w:szCs w:val="24"/>
        </w:rPr>
        <w:t xml:space="preserve">. </w:t>
      </w:r>
    </w:p>
    <w:p w14:paraId="6AB1BB2F" w14:textId="77777777" w:rsidR="000F2B64" w:rsidRPr="005279BF" w:rsidRDefault="000F2B64" w:rsidP="000F2B64">
      <w:pPr>
        <w:pStyle w:val="NormalWeb"/>
        <w:rPr>
          <w:rFonts w:asciiTheme="minorHAnsi" w:hAnsiTheme="minorHAnsi" w:cstheme="minorHAnsi"/>
          <w:color w:val="000000" w:themeColor="text1"/>
          <w:sz w:val="24"/>
          <w:szCs w:val="24"/>
        </w:rPr>
      </w:pPr>
    </w:p>
    <w:p w14:paraId="3F66D7CF" w14:textId="0A297060" w:rsidR="000F2B64" w:rsidRPr="005279BF" w:rsidRDefault="000F2B64" w:rsidP="000F2B64">
      <w:pPr>
        <w:pStyle w:val="NormalWeb"/>
        <w:rPr>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However, the article states that “on average</w:t>
      </w:r>
      <w:r w:rsidR="00ED7A08" w:rsidRPr="005279BF">
        <w:rPr>
          <w:rFonts w:asciiTheme="minorHAnsi" w:hAnsiTheme="minorHAnsi" w:cstheme="minorHAnsi"/>
          <w:color w:val="000000" w:themeColor="text1"/>
          <w:sz w:val="24"/>
          <w:szCs w:val="24"/>
        </w:rPr>
        <w:t>,</w:t>
      </w:r>
      <w:r w:rsidRPr="005279BF">
        <w:rPr>
          <w:rFonts w:asciiTheme="minorHAnsi" w:hAnsiTheme="minorHAnsi" w:cstheme="minorHAnsi"/>
          <w:color w:val="000000" w:themeColor="text1"/>
          <w:sz w:val="24"/>
          <w:szCs w:val="24"/>
        </w:rPr>
        <w:t xml:space="preserve"> programmes were more effective when administered to </w:t>
      </w:r>
      <w:r w:rsidR="00ED7A08" w:rsidRPr="005279BF">
        <w:rPr>
          <w:rFonts w:asciiTheme="minorHAnsi" w:hAnsiTheme="minorHAnsi" w:cstheme="minorHAnsi"/>
          <w:color w:val="000000" w:themeColor="text1"/>
          <w:sz w:val="24"/>
          <w:szCs w:val="24"/>
        </w:rPr>
        <w:t>high-risk</w:t>
      </w:r>
      <w:r w:rsidRPr="005279BF">
        <w:rPr>
          <w:rFonts w:asciiTheme="minorHAnsi" w:hAnsiTheme="minorHAnsi" w:cstheme="minorHAnsi"/>
          <w:color w:val="000000" w:themeColor="text1"/>
          <w:sz w:val="24"/>
          <w:szCs w:val="24"/>
        </w:rPr>
        <w:t xml:space="preserve"> juveniles”, which could suggest that these particular programmes are less effective when dealing with young people who have not offended</w:t>
      </w:r>
      <w:r w:rsidR="00144AB3" w:rsidRPr="005279BF">
        <w:rPr>
          <w:rFonts w:asciiTheme="minorHAnsi" w:hAnsiTheme="minorHAnsi" w:cstheme="minorHAnsi"/>
          <w:color w:val="000000" w:themeColor="text1"/>
          <w:sz w:val="24"/>
          <w:szCs w:val="24"/>
        </w:rPr>
        <w:t xml:space="preserve"> </w:t>
      </w:r>
      <w:r w:rsidR="001828FB" w:rsidRPr="005279BF">
        <w:rPr>
          <w:rFonts w:asciiTheme="minorHAnsi" w:hAnsiTheme="minorHAnsi" w:cstheme="minorHAnsi"/>
          <w:color w:val="000000" w:themeColor="text1"/>
          <w:sz w:val="24"/>
          <w:szCs w:val="24"/>
        </w:rPr>
        <w:t>(</w:t>
      </w:r>
      <w:r w:rsidR="001828FB" w:rsidRPr="005279BF">
        <w:rPr>
          <w:rFonts w:asciiTheme="minorHAnsi" w:hAnsiTheme="minorHAnsi" w:cstheme="minorHAnsi"/>
          <w:sz w:val="24"/>
          <w:szCs w:val="24"/>
        </w:rPr>
        <w:t>Department for Education, 2011)</w:t>
      </w:r>
      <w:r w:rsidRPr="005279BF">
        <w:rPr>
          <w:rFonts w:asciiTheme="minorHAnsi" w:hAnsiTheme="minorHAnsi" w:cstheme="minorHAnsi"/>
          <w:color w:val="000000" w:themeColor="text1"/>
          <w:sz w:val="24"/>
          <w:szCs w:val="24"/>
        </w:rPr>
        <w:t>.</w:t>
      </w:r>
      <w:r w:rsidRPr="005279BF">
        <w:rPr>
          <w:rStyle w:val="apple-converted-space"/>
          <w:rFonts w:asciiTheme="minorHAnsi" w:hAnsiTheme="minorHAnsi" w:cstheme="minorHAnsi"/>
          <w:color w:val="000000" w:themeColor="text1"/>
          <w:sz w:val="24"/>
          <w:szCs w:val="24"/>
        </w:rPr>
        <w:t> </w:t>
      </w:r>
    </w:p>
    <w:p w14:paraId="677202F4" w14:textId="77777777" w:rsidR="000F2B64" w:rsidRPr="005279BF" w:rsidRDefault="000F2B64" w:rsidP="000F2B64">
      <w:pPr>
        <w:pStyle w:val="NormalWeb"/>
        <w:rPr>
          <w:rFonts w:asciiTheme="minorHAnsi" w:hAnsiTheme="minorHAnsi" w:cstheme="minorHAnsi"/>
          <w:color w:val="000000" w:themeColor="text1"/>
          <w:sz w:val="24"/>
          <w:szCs w:val="24"/>
        </w:rPr>
      </w:pPr>
    </w:p>
    <w:p w14:paraId="1BE833EB" w14:textId="2603FE7B" w:rsidR="000F2B64" w:rsidRPr="005279BF" w:rsidRDefault="000F2B64" w:rsidP="000F2B64">
      <w:pPr>
        <w:pStyle w:val="NormalWeb"/>
        <w:rPr>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 xml:space="preserve">The article further states that statistically those who </w:t>
      </w:r>
      <w:r w:rsidR="00C93934" w:rsidRPr="005279BF">
        <w:rPr>
          <w:rFonts w:asciiTheme="minorHAnsi" w:hAnsiTheme="minorHAnsi" w:cstheme="minorHAnsi"/>
          <w:color w:val="000000" w:themeColor="text1"/>
          <w:sz w:val="24"/>
          <w:szCs w:val="24"/>
        </w:rPr>
        <w:t>exhibit</w:t>
      </w:r>
      <w:r w:rsidRPr="005279BF">
        <w:rPr>
          <w:rFonts w:asciiTheme="minorHAnsi" w:hAnsiTheme="minorHAnsi" w:cstheme="minorHAnsi"/>
          <w:color w:val="000000" w:themeColor="text1"/>
          <w:sz w:val="24"/>
          <w:szCs w:val="24"/>
        </w:rPr>
        <w:t xml:space="preserve">, low </w:t>
      </w:r>
      <w:r w:rsidR="00856A2B">
        <w:rPr>
          <w:rFonts w:asciiTheme="minorHAnsi" w:hAnsiTheme="minorHAnsi" w:cstheme="minorHAnsi"/>
          <w:color w:val="000000" w:themeColor="text1"/>
          <w:sz w:val="24"/>
          <w:szCs w:val="24"/>
        </w:rPr>
        <w:t>academic</w:t>
      </w:r>
      <w:r w:rsidRPr="005279BF">
        <w:rPr>
          <w:rFonts w:asciiTheme="minorHAnsi" w:hAnsiTheme="minorHAnsi" w:cstheme="minorHAnsi"/>
          <w:color w:val="000000" w:themeColor="text1"/>
          <w:sz w:val="24"/>
          <w:szCs w:val="24"/>
        </w:rPr>
        <w:t xml:space="preserve"> attainment, low empathy, </w:t>
      </w:r>
      <w:r w:rsidR="00C93934" w:rsidRPr="005279BF">
        <w:rPr>
          <w:rFonts w:asciiTheme="minorHAnsi" w:hAnsiTheme="minorHAnsi" w:cstheme="minorHAnsi"/>
          <w:color w:val="000000" w:themeColor="text1"/>
          <w:sz w:val="24"/>
          <w:szCs w:val="24"/>
        </w:rPr>
        <w:t>impulsivity,</w:t>
      </w:r>
      <w:r w:rsidRPr="005279BF">
        <w:rPr>
          <w:rFonts w:asciiTheme="minorHAnsi" w:hAnsiTheme="minorHAnsi" w:cstheme="minorHAnsi"/>
          <w:color w:val="000000" w:themeColor="text1"/>
          <w:sz w:val="24"/>
          <w:szCs w:val="24"/>
        </w:rPr>
        <w:t xml:space="preserve"> and hyperactivity are more likely to offend. Farrington and Welsh (2007) identified one type of individual focused programme shown to have effective results to combat this</w:t>
      </w:r>
      <w:r w:rsidR="006C05CD">
        <w:rPr>
          <w:rFonts w:asciiTheme="minorHAnsi" w:hAnsiTheme="minorHAnsi" w:cstheme="minorHAnsi"/>
          <w:color w:val="000000" w:themeColor="text1"/>
          <w:sz w:val="24"/>
          <w:szCs w:val="24"/>
        </w:rPr>
        <w:t>. This programme</w:t>
      </w:r>
      <w:r w:rsidRPr="005279BF">
        <w:rPr>
          <w:rFonts w:asciiTheme="minorHAnsi" w:hAnsiTheme="minorHAnsi" w:cstheme="minorHAnsi"/>
          <w:color w:val="000000" w:themeColor="text1"/>
          <w:sz w:val="24"/>
          <w:szCs w:val="24"/>
        </w:rPr>
        <w:t xml:space="preserve"> is known as child skills training. The child skills training programme </w:t>
      </w:r>
      <w:r w:rsidR="00A85EBC">
        <w:rPr>
          <w:rFonts w:asciiTheme="minorHAnsi" w:hAnsiTheme="minorHAnsi" w:cstheme="minorHAnsi"/>
          <w:color w:val="000000" w:themeColor="text1"/>
          <w:sz w:val="24"/>
          <w:szCs w:val="24"/>
        </w:rPr>
        <w:t>is</w:t>
      </w:r>
      <w:r w:rsidRPr="005279BF">
        <w:rPr>
          <w:rFonts w:asciiTheme="minorHAnsi" w:hAnsiTheme="minorHAnsi" w:cstheme="minorHAnsi"/>
          <w:color w:val="000000" w:themeColor="text1"/>
          <w:sz w:val="24"/>
          <w:szCs w:val="24"/>
        </w:rPr>
        <w:t xml:space="preserve"> designed to teach</w:t>
      </w:r>
      <w:r w:rsidR="00A85EBC">
        <w:rPr>
          <w:rFonts w:asciiTheme="minorHAnsi" w:hAnsiTheme="minorHAnsi" w:cstheme="minorHAnsi"/>
          <w:color w:val="000000" w:themeColor="text1"/>
          <w:sz w:val="24"/>
          <w:szCs w:val="24"/>
        </w:rPr>
        <w:t xml:space="preserve"> </w:t>
      </w:r>
      <w:r w:rsidRPr="005279BF">
        <w:rPr>
          <w:rFonts w:asciiTheme="minorHAnsi" w:hAnsiTheme="minorHAnsi" w:cstheme="minorHAnsi"/>
          <w:color w:val="000000" w:themeColor="text1"/>
          <w:sz w:val="24"/>
          <w:szCs w:val="24"/>
        </w:rPr>
        <w:t>children social emotion and cognitive skills. Farrington and Welsh</w:t>
      </w:r>
      <w:r w:rsidR="00815B1E" w:rsidRPr="005279BF">
        <w:rPr>
          <w:rFonts w:asciiTheme="minorHAnsi" w:hAnsiTheme="minorHAnsi" w:cstheme="minorHAnsi"/>
          <w:color w:val="000000" w:themeColor="text1"/>
          <w:sz w:val="24"/>
          <w:szCs w:val="24"/>
        </w:rPr>
        <w:t xml:space="preserve"> (2007)</w:t>
      </w:r>
      <w:r w:rsidRPr="005279BF">
        <w:rPr>
          <w:rFonts w:asciiTheme="minorHAnsi" w:hAnsiTheme="minorHAnsi" w:cstheme="minorHAnsi"/>
          <w:color w:val="000000" w:themeColor="text1"/>
          <w:sz w:val="24"/>
          <w:szCs w:val="24"/>
        </w:rPr>
        <w:t xml:space="preserve"> also state within their findings that in order for child skills training to be effective, the </w:t>
      </w:r>
      <w:r w:rsidR="009B31EE">
        <w:rPr>
          <w:rFonts w:asciiTheme="minorHAnsi" w:hAnsiTheme="minorHAnsi" w:cstheme="minorHAnsi"/>
          <w:color w:val="000000" w:themeColor="text1"/>
          <w:sz w:val="24"/>
          <w:szCs w:val="24"/>
        </w:rPr>
        <w:t>number</w:t>
      </w:r>
      <w:r w:rsidRPr="005279BF">
        <w:rPr>
          <w:rFonts w:asciiTheme="minorHAnsi" w:hAnsiTheme="minorHAnsi" w:cstheme="minorHAnsi"/>
          <w:color w:val="000000" w:themeColor="text1"/>
          <w:sz w:val="24"/>
          <w:szCs w:val="24"/>
        </w:rPr>
        <w:t xml:space="preserve"> of children in a classroom</w:t>
      </w:r>
      <w:r w:rsidR="009B31EE">
        <w:rPr>
          <w:rFonts w:asciiTheme="minorHAnsi" w:hAnsiTheme="minorHAnsi" w:cstheme="minorHAnsi"/>
          <w:color w:val="000000" w:themeColor="text1"/>
          <w:sz w:val="24"/>
          <w:szCs w:val="24"/>
        </w:rPr>
        <w:t xml:space="preserve"> at </w:t>
      </w:r>
      <w:r w:rsidR="00D5739A">
        <w:rPr>
          <w:rFonts w:asciiTheme="minorHAnsi" w:hAnsiTheme="minorHAnsi" w:cstheme="minorHAnsi"/>
          <w:color w:val="000000" w:themeColor="text1"/>
          <w:sz w:val="24"/>
          <w:szCs w:val="24"/>
        </w:rPr>
        <w:t>any one time</w:t>
      </w:r>
      <w:r w:rsidRPr="005279BF">
        <w:rPr>
          <w:rFonts w:asciiTheme="minorHAnsi" w:hAnsiTheme="minorHAnsi" w:cstheme="minorHAnsi"/>
          <w:color w:val="000000" w:themeColor="text1"/>
          <w:sz w:val="24"/>
          <w:szCs w:val="24"/>
        </w:rPr>
        <w:t xml:space="preserve"> </w:t>
      </w:r>
      <w:r w:rsidR="00D5739A">
        <w:rPr>
          <w:rFonts w:asciiTheme="minorHAnsi" w:hAnsiTheme="minorHAnsi" w:cstheme="minorHAnsi"/>
          <w:color w:val="000000" w:themeColor="text1"/>
          <w:sz w:val="24"/>
          <w:szCs w:val="24"/>
        </w:rPr>
        <w:t xml:space="preserve">should </w:t>
      </w:r>
      <w:r w:rsidRPr="005279BF">
        <w:rPr>
          <w:rFonts w:asciiTheme="minorHAnsi" w:hAnsiTheme="minorHAnsi" w:cstheme="minorHAnsi"/>
          <w:color w:val="000000" w:themeColor="text1"/>
          <w:sz w:val="24"/>
          <w:szCs w:val="24"/>
        </w:rPr>
        <w:t xml:space="preserve">be limited so that </w:t>
      </w:r>
      <w:r w:rsidR="00A85EBC">
        <w:rPr>
          <w:rFonts w:asciiTheme="minorHAnsi" w:hAnsiTheme="minorHAnsi" w:cstheme="minorHAnsi"/>
          <w:color w:val="000000" w:themeColor="text1"/>
          <w:sz w:val="24"/>
          <w:szCs w:val="24"/>
        </w:rPr>
        <w:t>each</w:t>
      </w:r>
      <w:r w:rsidRPr="005279BF">
        <w:rPr>
          <w:rFonts w:asciiTheme="minorHAnsi" w:hAnsiTheme="minorHAnsi" w:cstheme="minorHAnsi"/>
          <w:color w:val="000000" w:themeColor="text1"/>
          <w:sz w:val="24"/>
          <w:szCs w:val="24"/>
        </w:rPr>
        <w:t xml:space="preserve"> child has more attention. It is also noted that young people who had received child skills training showed a 38 percent increased chance of improvement</w:t>
      </w:r>
      <w:r w:rsidR="000D6BA4" w:rsidRPr="005279BF">
        <w:rPr>
          <w:rFonts w:asciiTheme="minorHAnsi" w:hAnsiTheme="minorHAnsi" w:cstheme="minorHAnsi"/>
          <w:color w:val="000000" w:themeColor="text1"/>
          <w:sz w:val="24"/>
          <w:szCs w:val="24"/>
        </w:rPr>
        <w:t xml:space="preserve"> (</w:t>
      </w:r>
      <w:r w:rsidR="000D6BA4" w:rsidRPr="005279BF">
        <w:rPr>
          <w:rFonts w:asciiTheme="minorHAnsi" w:hAnsiTheme="minorHAnsi" w:cstheme="minorHAnsi"/>
          <w:sz w:val="24"/>
          <w:szCs w:val="24"/>
        </w:rPr>
        <w:t>Department for Education, 2011)</w:t>
      </w:r>
      <w:r w:rsidR="000D6BA4" w:rsidRPr="005279BF">
        <w:rPr>
          <w:rFonts w:asciiTheme="minorHAnsi" w:hAnsiTheme="minorHAnsi" w:cstheme="minorHAnsi"/>
          <w:color w:val="000000" w:themeColor="text1"/>
          <w:sz w:val="24"/>
          <w:szCs w:val="24"/>
        </w:rPr>
        <w:t>.</w:t>
      </w:r>
      <w:r w:rsidR="000D6BA4" w:rsidRPr="005279BF">
        <w:rPr>
          <w:rStyle w:val="apple-converted-space"/>
          <w:rFonts w:asciiTheme="minorHAnsi" w:hAnsiTheme="minorHAnsi" w:cstheme="minorHAnsi"/>
          <w:color w:val="000000" w:themeColor="text1"/>
          <w:sz w:val="24"/>
          <w:szCs w:val="24"/>
        </w:rPr>
        <w:t> </w:t>
      </w:r>
    </w:p>
    <w:p w14:paraId="6A5AFCAE" w14:textId="77777777" w:rsidR="000D6BA4" w:rsidRPr="005279BF" w:rsidRDefault="000D6BA4" w:rsidP="000F2B64">
      <w:pPr>
        <w:pStyle w:val="NormalWeb"/>
        <w:rPr>
          <w:rFonts w:asciiTheme="minorHAnsi" w:hAnsiTheme="minorHAnsi" w:cstheme="minorHAnsi"/>
          <w:color w:val="000000" w:themeColor="text1"/>
          <w:sz w:val="24"/>
          <w:szCs w:val="24"/>
        </w:rPr>
      </w:pPr>
    </w:p>
    <w:p w14:paraId="7D7635EC" w14:textId="6FA560AE" w:rsidR="000F2B64" w:rsidRPr="005279BF" w:rsidRDefault="000F2B64" w:rsidP="000F2B64">
      <w:pPr>
        <w:pStyle w:val="NormalWeb"/>
        <w:rPr>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It is further stated that “interventions designed to teach children emotional and communication skills at primary school have been shown to have a positive impact in reducing problems in adolescence”</w:t>
      </w:r>
      <w:r w:rsidR="00535038" w:rsidRPr="005279BF">
        <w:rPr>
          <w:rFonts w:asciiTheme="minorHAnsi" w:hAnsiTheme="minorHAnsi" w:cstheme="minorHAnsi"/>
          <w:sz w:val="24"/>
          <w:szCs w:val="24"/>
        </w:rPr>
        <w:t xml:space="preserve"> (La </w:t>
      </w:r>
      <w:proofErr w:type="spellStart"/>
      <w:r w:rsidR="00535038" w:rsidRPr="005279BF">
        <w:rPr>
          <w:rFonts w:asciiTheme="minorHAnsi" w:hAnsiTheme="minorHAnsi" w:cstheme="minorHAnsi"/>
          <w:sz w:val="24"/>
          <w:szCs w:val="24"/>
        </w:rPr>
        <w:t>Grutta</w:t>
      </w:r>
      <w:proofErr w:type="spellEnd"/>
      <w:r w:rsidR="00535038" w:rsidRPr="005279BF">
        <w:rPr>
          <w:rFonts w:asciiTheme="minorHAnsi" w:hAnsiTheme="minorHAnsi" w:cstheme="minorHAnsi"/>
          <w:sz w:val="24"/>
          <w:szCs w:val="24"/>
        </w:rPr>
        <w:t xml:space="preserve"> </w:t>
      </w:r>
      <w:r w:rsidR="00535038" w:rsidRPr="005279BF">
        <w:rPr>
          <w:rFonts w:asciiTheme="minorHAnsi" w:hAnsiTheme="minorHAnsi" w:cstheme="minorHAnsi"/>
          <w:i/>
          <w:iCs/>
          <w:sz w:val="24"/>
          <w:szCs w:val="24"/>
        </w:rPr>
        <w:t>et al.</w:t>
      </w:r>
      <w:r w:rsidR="00535038" w:rsidRPr="005279BF">
        <w:rPr>
          <w:rFonts w:asciiTheme="minorHAnsi" w:hAnsiTheme="minorHAnsi" w:cstheme="minorHAnsi"/>
          <w:sz w:val="24"/>
          <w:szCs w:val="24"/>
        </w:rPr>
        <w:t>, 2022)</w:t>
      </w:r>
      <w:r w:rsidRPr="005279BF">
        <w:rPr>
          <w:rFonts w:asciiTheme="minorHAnsi" w:hAnsiTheme="minorHAnsi" w:cstheme="minorHAnsi"/>
          <w:color w:val="000000" w:themeColor="text1"/>
          <w:sz w:val="24"/>
          <w:szCs w:val="24"/>
        </w:rPr>
        <w:t>. A further review by Early Intervention Foundation found evidence that “skills-based intervention in adolescence also reduce</w:t>
      </w:r>
      <w:r w:rsidR="00931949" w:rsidRPr="005279BF">
        <w:rPr>
          <w:rFonts w:asciiTheme="minorHAnsi" w:hAnsiTheme="minorHAnsi" w:cstheme="minorHAnsi"/>
          <w:color w:val="000000" w:themeColor="text1"/>
          <w:sz w:val="24"/>
          <w:szCs w:val="24"/>
        </w:rPr>
        <w:t>s</w:t>
      </w:r>
      <w:r w:rsidRPr="005279BF">
        <w:rPr>
          <w:rFonts w:asciiTheme="minorHAnsi" w:hAnsiTheme="minorHAnsi" w:cstheme="minorHAnsi"/>
          <w:color w:val="000000" w:themeColor="text1"/>
          <w:sz w:val="24"/>
          <w:szCs w:val="24"/>
        </w:rPr>
        <w:t xml:space="preserve"> aggression”</w:t>
      </w:r>
      <w:r w:rsidR="005A2EFF" w:rsidRPr="005279BF">
        <w:rPr>
          <w:rFonts w:asciiTheme="minorHAnsi" w:hAnsiTheme="minorHAnsi" w:cstheme="minorHAnsi"/>
          <w:sz w:val="24"/>
          <w:szCs w:val="24"/>
        </w:rPr>
        <w:t xml:space="preserve"> (</w:t>
      </w:r>
      <w:proofErr w:type="spellStart"/>
      <w:r w:rsidR="005A2EFF" w:rsidRPr="005279BF">
        <w:rPr>
          <w:rFonts w:asciiTheme="minorHAnsi" w:hAnsiTheme="minorHAnsi" w:cstheme="minorHAnsi"/>
          <w:sz w:val="24"/>
          <w:szCs w:val="24"/>
        </w:rPr>
        <w:t>Sukhodolsky</w:t>
      </w:r>
      <w:proofErr w:type="spellEnd"/>
      <w:r w:rsidR="005A2EFF" w:rsidRPr="005279BF">
        <w:rPr>
          <w:rFonts w:asciiTheme="minorHAnsi" w:hAnsiTheme="minorHAnsi" w:cstheme="minorHAnsi"/>
          <w:sz w:val="24"/>
          <w:szCs w:val="24"/>
        </w:rPr>
        <w:t xml:space="preserve"> </w:t>
      </w:r>
      <w:r w:rsidR="005A2EFF" w:rsidRPr="005279BF">
        <w:rPr>
          <w:rFonts w:asciiTheme="minorHAnsi" w:hAnsiTheme="minorHAnsi" w:cstheme="minorHAnsi"/>
          <w:i/>
          <w:iCs/>
          <w:sz w:val="24"/>
          <w:szCs w:val="24"/>
        </w:rPr>
        <w:t>et al.</w:t>
      </w:r>
      <w:r w:rsidR="005A2EFF" w:rsidRPr="005279BF">
        <w:rPr>
          <w:rFonts w:asciiTheme="minorHAnsi" w:hAnsiTheme="minorHAnsi" w:cstheme="minorHAnsi"/>
          <w:sz w:val="24"/>
          <w:szCs w:val="24"/>
        </w:rPr>
        <w:t>, 2019)</w:t>
      </w:r>
      <w:r w:rsidRPr="005279BF">
        <w:rPr>
          <w:rFonts w:asciiTheme="minorHAnsi" w:hAnsiTheme="minorHAnsi" w:cstheme="minorHAnsi"/>
          <w:color w:val="000000" w:themeColor="text1"/>
          <w:sz w:val="24"/>
          <w:szCs w:val="24"/>
        </w:rPr>
        <w:t xml:space="preserve">. Programmes such as Growing Against Violence have provided training to </w:t>
      </w:r>
      <w:r w:rsidR="00403947">
        <w:rPr>
          <w:rFonts w:asciiTheme="minorHAnsi" w:hAnsiTheme="minorHAnsi" w:cstheme="minorHAnsi"/>
          <w:color w:val="000000" w:themeColor="text1"/>
          <w:sz w:val="24"/>
          <w:szCs w:val="24"/>
        </w:rPr>
        <w:t>numerous</w:t>
      </w:r>
      <w:r w:rsidRPr="005279BF">
        <w:rPr>
          <w:rFonts w:asciiTheme="minorHAnsi" w:hAnsiTheme="minorHAnsi" w:cstheme="minorHAnsi"/>
          <w:color w:val="000000" w:themeColor="text1"/>
          <w:sz w:val="24"/>
          <w:szCs w:val="24"/>
        </w:rPr>
        <w:t xml:space="preserve"> schools w</w:t>
      </w:r>
      <w:r w:rsidR="00403947">
        <w:rPr>
          <w:rFonts w:asciiTheme="minorHAnsi" w:hAnsiTheme="minorHAnsi" w:cstheme="minorHAnsi"/>
          <w:color w:val="000000" w:themeColor="text1"/>
          <w:sz w:val="24"/>
          <w:szCs w:val="24"/>
        </w:rPr>
        <w:t>ith</w:t>
      </w:r>
      <w:r w:rsidRPr="005279BF">
        <w:rPr>
          <w:rFonts w:asciiTheme="minorHAnsi" w:hAnsiTheme="minorHAnsi" w:cstheme="minorHAnsi"/>
          <w:color w:val="000000" w:themeColor="text1"/>
          <w:sz w:val="24"/>
          <w:szCs w:val="24"/>
        </w:rPr>
        <w:t xml:space="preserve"> students within the age of 9-15 years</w:t>
      </w:r>
      <w:r w:rsidR="008D6051">
        <w:rPr>
          <w:rFonts w:asciiTheme="minorHAnsi" w:hAnsiTheme="minorHAnsi" w:cstheme="minorHAnsi"/>
          <w:color w:val="000000" w:themeColor="text1"/>
          <w:sz w:val="24"/>
          <w:szCs w:val="24"/>
        </w:rPr>
        <w:t>.</w:t>
      </w:r>
      <w:r w:rsidRPr="005279BF">
        <w:rPr>
          <w:rFonts w:asciiTheme="minorHAnsi" w:hAnsiTheme="minorHAnsi" w:cstheme="minorHAnsi"/>
          <w:color w:val="000000" w:themeColor="text1"/>
          <w:sz w:val="24"/>
          <w:szCs w:val="24"/>
        </w:rPr>
        <w:t xml:space="preserve"> </w:t>
      </w:r>
      <w:r w:rsidR="008D6051">
        <w:rPr>
          <w:rFonts w:asciiTheme="minorHAnsi" w:hAnsiTheme="minorHAnsi" w:cstheme="minorHAnsi"/>
          <w:color w:val="000000" w:themeColor="text1"/>
          <w:sz w:val="24"/>
          <w:szCs w:val="24"/>
        </w:rPr>
        <w:t>These schools</w:t>
      </w:r>
      <w:r w:rsidRPr="005279BF">
        <w:rPr>
          <w:rFonts w:asciiTheme="minorHAnsi" w:hAnsiTheme="minorHAnsi" w:cstheme="minorHAnsi"/>
          <w:color w:val="000000" w:themeColor="text1"/>
          <w:sz w:val="24"/>
          <w:szCs w:val="24"/>
        </w:rPr>
        <w:t xml:space="preserve"> have provided positive feedback</w:t>
      </w:r>
      <w:r w:rsidR="005301C7">
        <w:rPr>
          <w:rFonts w:asciiTheme="minorHAnsi" w:hAnsiTheme="minorHAnsi" w:cstheme="minorHAnsi"/>
          <w:color w:val="000000" w:themeColor="text1"/>
          <w:sz w:val="24"/>
          <w:szCs w:val="24"/>
        </w:rPr>
        <w:t xml:space="preserve"> with regards to</w:t>
      </w:r>
      <w:r w:rsidRPr="005279BF">
        <w:rPr>
          <w:rFonts w:asciiTheme="minorHAnsi" w:hAnsiTheme="minorHAnsi" w:cstheme="minorHAnsi"/>
          <w:color w:val="000000" w:themeColor="text1"/>
          <w:sz w:val="24"/>
          <w:szCs w:val="24"/>
        </w:rPr>
        <w:t xml:space="preserve"> </w:t>
      </w:r>
      <w:r w:rsidR="005301C7">
        <w:rPr>
          <w:rFonts w:asciiTheme="minorHAnsi" w:hAnsiTheme="minorHAnsi" w:cstheme="minorHAnsi"/>
          <w:color w:val="000000" w:themeColor="text1"/>
          <w:sz w:val="24"/>
          <w:szCs w:val="24"/>
        </w:rPr>
        <w:t xml:space="preserve">students’ </w:t>
      </w:r>
      <w:r w:rsidRPr="005279BF">
        <w:rPr>
          <w:rFonts w:asciiTheme="minorHAnsi" w:hAnsiTheme="minorHAnsi" w:cstheme="minorHAnsi"/>
          <w:color w:val="000000" w:themeColor="text1"/>
          <w:sz w:val="24"/>
          <w:szCs w:val="24"/>
        </w:rPr>
        <w:t>attitudes toward police a</w:t>
      </w:r>
      <w:r w:rsidR="005301C7">
        <w:rPr>
          <w:rFonts w:asciiTheme="minorHAnsi" w:hAnsiTheme="minorHAnsi" w:cstheme="minorHAnsi"/>
          <w:color w:val="000000" w:themeColor="text1"/>
          <w:sz w:val="24"/>
          <w:szCs w:val="24"/>
        </w:rPr>
        <w:t>s well as seeing</w:t>
      </w:r>
      <w:r w:rsidR="00D610EE">
        <w:rPr>
          <w:rFonts w:asciiTheme="minorHAnsi" w:hAnsiTheme="minorHAnsi" w:cstheme="minorHAnsi"/>
          <w:color w:val="000000" w:themeColor="text1"/>
          <w:sz w:val="24"/>
          <w:szCs w:val="24"/>
        </w:rPr>
        <w:t xml:space="preserve"> overall</w:t>
      </w:r>
      <w:r w:rsidRPr="005279BF">
        <w:rPr>
          <w:rFonts w:asciiTheme="minorHAnsi" w:hAnsiTheme="minorHAnsi" w:cstheme="minorHAnsi"/>
          <w:color w:val="000000" w:themeColor="text1"/>
          <w:sz w:val="24"/>
          <w:szCs w:val="24"/>
        </w:rPr>
        <w:t xml:space="preserve"> reduced violent behaviour</w:t>
      </w:r>
      <w:r w:rsidR="00D610EE">
        <w:rPr>
          <w:rFonts w:asciiTheme="minorHAnsi" w:hAnsiTheme="minorHAnsi" w:cstheme="minorHAnsi"/>
          <w:color w:val="000000" w:themeColor="text1"/>
          <w:sz w:val="24"/>
          <w:szCs w:val="24"/>
        </w:rPr>
        <w:t xml:space="preserve"> from their</w:t>
      </w:r>
      <w:r w:rsidRPr="005279BF">
        <w:rPr>
          <w:rFonts w:asciiTheme="minorHAnsi" w:hAnsiTheme="minorHAnsi" w:cstheme="minorHAnsi"/>
          <w:color w:val="000000" w:themeColor="text1"/>
          <w:sz w:val="24"/>
          <w:szCs w:val="24"/>
        </w:rPr>
        <w:t xml:space="preserve"> students</w:t>
      </w:r>
      <w:r w:rsidR="003F13FE" w:rsidRPr="005279BF">
        <w:rPr>
          <w:rFonts w:asciiTheme="minorHAnsi" w:hAnsiTheme="minorHAnsi" w:cstheme="minorHAnsi"/>
          <w:color w:val="000000" w:themeColor="text1"/>
          <w:sz w:val="24"/>
          <w:szCs w:val="24"/>
        </w:rPr>
        <w:t xml:space="preserve"> (</w:t>
      </w:r>
      <w:r w:rsidR="003F13FE" w:rsidRPr="005279BF">
        <w:rPr>
          <w:rFonts w:asciiTheme="minorHAnsi" w:hAnsiTheme="minorHAnsi" w:cstheme="minorHAnsi"/>
          <w:sz w:val="24"/>
          <w:szCs w:val="24"/>
        </w:rPr>
        <w:t>Growing Against Violence, 2022)</w:t>
      </w:r>
      <w:r w:rsidRPr="005279BF">
        <w:rPr>
          <w:rFonts w:asciiTheme="minorHAnsi" w:hAnsiTheme="minorHAnsi" w:cstheme="minorHAnsi"/>
          <w:color w:val="000000" w:themeColor="text1"/>
          <w:sz w:val="24"/>
          <w:szCs w:val="24"/>
        </w:rPr>
        <w:t>.</w:t>
      </w:r>
      <w:r w:rsidRPr="005279BF">
        <w:rPr>
          <w:rStyle w:val="apple-converted-space"/>
          <w:rFonts w:asciiTheme="minorHAnsi" w:hAnsiTheme="minorHAnsi" w:cstheme="minorHAnsi"/>
          <w:color w:val="000000" w:themeColor="text1"/>
          <w:sz w:val="24"/>
          <w:szCs w:val="24"/>
        </w:rPr>
        <w:t> </w:t>
      </w:r>
    </w:p>
    <w:p w14:paraId="3AFF93C6" w14:textId="77777777" w:rsidR="000F2B64" w:rsidRPr="005279BF" w:rsidRDefault="000F2B64" w:rsidP="000F2B64">
      <w:pPr>
        <w:pStyle w:val="NormalWeb"/>
        <w:rPr>
          <w:rFonts w:asciiTheme="minorHAnsi" w:hAnsiTheme="minorHAnsi" w:cstheme="minorHAnsi"/>
          <w:color w:val="000000" w:themeColor="text1"/>
          <w:sz w:val="24"/>
          <w:szCs w:val="24"/>
        </w:rPr>
      </w:pPr>
    </w:p>
    <w:p w14:paraId="798F4E56" w14:textId="560FB715" w:rsidR="00F10948" w:rsidRPr="005279BF" w:rsidRDefault="000F2B64" w:rsidP="000F2B64">
      <w:pPr>
        <w:pStyle w:val="NormalWeb"/>
        <w:rPr>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 xml:space="preserve">Children’s services such as Youth Offender Service and Social Services will work alongside one another in order to arrange access to financial support for parents of young children who have been exposed to domestic abuse. By supporting these </w:t>
      </w:r>
      <w:r w:rsidR="00147526" w:rsidRPr="005279BF">
        <w:rPr>
          <w:rFonts w:asciiTheme="minorHAnsi" w:hAnsiTheme="minorHAnsi" w:cstheme="minorHAnsi"/>
          <w:color w:val="000000" w:themeColor="text1"/>
          <w:sz w:val="24"/>
          <w:szCs w:val="24"/>
        </w:rPr>
        <w:t>families’</w:t>
      </w:r>
      <w:r w:rsidRPr="005279BF">
        <w:rPr>
          <w:rFonts w:asciiTheme="minorHAnsi" w:hAnsiTheme="minorHAnsi" w:cstheme="minorHAnsi"/>
          <w:color w:val="000000" w:themeColor="text1"/>
          <w:sz w:val="24"/>
          <w:szCs w:val="24"/>
        </w:rPr>
        <w:t xml:space="preserve"> financial needs, the percentage of parents reporting abusive behaviour by their child has dropped from 25% to 7%</w:t>
      </w:r>
      <w:r w:rsidR="00F10948" w:rsidRPr="005279BF">
        <w:rPr>
          <w:rFonts w:asciiTheme="minorHAnsi" w:hAnsiTheme="minorHAnsi" w:cstheme="minorHAnsi"/>
          <w:color w:val="000000" w:themeColor="text1"/>
          <w:sz w:val="24"/>
          <w:szCs w:val="24"/>
        </w:rPr>
        <w:t>*</w:t>
      </w:r>
      <w:r w:rsidR="00C7712D" w:rsidRPr="005279BF">
        <w:rPr>
          <w:rFonts w:asciiTheme="minorHAnsi" w:hAnsiTheme="minorHAnsi" w:cstheme="minorHAnsi"/>
          <w:color w:val="000000" w:themeColor="text1"/>
          <w:sz w:val="24"/>
          <w:szCs w:val="24"/>
        </w:rPr>
        <w:t>(</w:t>
      </w:r>
      <w:r w:rsidR="00C7712D" w:rsidRPr="005279BF">
        <w:rPr>
          <w:rFonts w:asciiTheme="minorHAnsi" w:hAnsiTheme="minorHAnsi" w:cstheme="minorHAnsi"/>
          <w:sz w:val="24"/>
          <w:szCs w:val="24"/>
        </w:rPr>
        <w:t>Youth.</w:t>
      </w:r>
      <w:r w:rsidR="00483C52" w:rsidRPr="005279BF">
        <w:rPr>
          <w:rFonts w:asciiTheme="minorHAnsi" w:hAnsiTheme="minorHAnsi" w:cstheme="minorHAnsi"/>
          <w:sz w:val="24"/>
          <w:szCs w:val="24"/>
        </w:rPr>
        <w:t>gov</w:t>
      </w:r>
      <w:r w:rsidR="00C7712D" w:rsidRPr="005279BF">
        <w:rPr>
          <w:rFonts w:asciiTheme="minorHAnsi" w:hAnsiTheme="minorHAnsi" w:cstheme="minorHAnsi"/>
          <w:sz w:val="24"/>
          <w:szCs w:val="24"/>
        </w:rPr>
        <w:t>, 2023)</w:t>
      </w:r>
      <w:r w:rsidRPr="005279BF">
        <w:rPr>
          <w:rFonts w:asciiTheme="minorHAnsi" w:hAnsiTheme="minorHAnsi" w:cstheme="minorHAnsi"/>
          <w:color w:val="000000" w:themeColor="text1"/>
          <w:sz w:val="24"/>
          <w:szCs w:val="24"/>
        </w:rPr>
        <w:t xml:space="preserve">. </w:t>
      </w:r>
    </w:p>
    <w:p w14:paraId="110FC65C" w14:textId="77777777" w:rsidR="000E4FF1" w:rsidRPr="005279BF" w:rsidRDefault="000E4FF1" w:rsidP="000F2B64">
      <w:pPr>
        <w:pStyle w:val="NormalWeb"/>
        <w:rPr>
          <w:rFonts w:asciiTheme="minorHAnsi" w:hAnsiTheme="minorHAnsi" w:cstheme="minorHAnsi"/>
          <w:color w:val="000000" w:themeColor="text1"/>
          <w:sz w:val="24"/>
          <w:szCs w:val="24"/>
        </w:rPr>
      </w:pPr>
    </w:p>
    <w:p w14:paraId="79D4E247" w14:textId="0300CFE3" w:rsidR="000F2B64" w:rsidRPr="005279BF" w:rsidRDefault="000F2B64" w:rsidP="000F2B64">
      <w:pPr>
        <w:pStyle w:val="NormalWeb"/>
        <w:rPr>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Another programme that provides intervention to families is known as ‘Troubled Families Programme’ which targets families with significant risk factors such as family members involved in crime</w:t>
      </w:r>
      <w:r w:rsidR="00DB3C83" w:rsidRPr="005279BF">
        <w:rPr>
          <w:rFonts w:asciiTheme="minorHAnsi" w:hAnsiTheme="minorHAnsi" w:cstheme="minorHAnsi"/>
          <w:color w:val="000000" w:themeColor="text1"/>
          <w:sz w:val="24"/>
          <w:szCs w:val="24"/>
        </w:rPr>
        <w:t xml:space="preserve"> (</w:t>
      </w:r>
      <w:r w:rsidR="00DB3C83" w:rsidRPr="005279BF">
        <w:rPr>
          <w:rFonts w:asciiTheme="minorHAnsi" w:hAnsiTheme="minorHAnsi" w:cstheme="minorHAnsi"/>
          <w:sz w:val="24"/>
          <w:szCs w:val="24"/>
        </w:rPr>
        <w:t>G</w:t>
      </w:r>
      <w:r w:rsidR="00483C52" w:rsidRPr="005279BF">
        <w:rPr>
          <w:rFonts w:asciiTheme="minorHAnsi" w:hAnsiTheme="minorHAnsi" w:cstheme="minorHAnsi"/>
          <w:sz w:val="24"/>
          <w:szCs w:val="24"/>
        </w:rPr>
        <w:t>OV.UK</w:t>
      </w:r>
      <w:r w:rsidR="00DB3C83" w:rsidRPr="005279BF">
        <w:rPr>
          <w:rFonts w:asciiTheme="minorHAnsi" w:hAnsiTheme="minorHAnsi" w:cstheme="minorHAnsi"/>
          <w:sz w:val="24"/>
          <w:szCs w:val="24"/>
        </w:rPr>
        <w:t>, 2017)</w:t>
      </w:r>
      <w:r w:rsidRPr="005279BF">
        <w:rPr>
          <w:rFonts w:asciiTheme="minorHAnsi" w:hAnsiTheme="minorHAnsi" w:cstheme="minorHAnsi"/>
          <w:color w:val="000000" w:themeColor="text1"/>
          <w:sz w:val="24"/>
          <w:szCs w:val="24"/>
        </w:rPr>
        <w:t>. The programme assigns a family intervention worker who will support each member of the family. An initial report by the programme, suggests a “slight reduction in children going into care, some increase in adult employment and a reduction in juvenile convictions”. This statement pro</w:t>
      </w:r>
      <w:r w:rsidR="00626B3C">
        <w:rPr>
          <w:rFonts w:asciiTheme="minorHAnsi" w:hAnsiTheme="minorHAnsi" w:cstheme="minorHAnsi"/>
          <w:color w:val="000000" w:themeColor="text1"/>
          <w:sz w:val="24"/>
          <w:szCs w:val="24"/>
        </w:rPr>
        <w:t>vides</w:t>
      </w:r>
      <w:r w:rsidRPr="005279BF">
        <w:rPr>
          <w:rFonts w:asciiTheme="minorHAnsi" w:hAnsiTheme="minorHAnsi" w:cstheme="minorHAnsi"/>
          <w:color w:val="000000" w:themeColor="text1"/>
          <w:sz w:val="24"/>
          <w:szCs w:val="24"/>
        </w:rPr>
        <w:t xml:space="preserve"> evidence that early intervention with families and young people is effective in preventing those from offending or re-offending. </w:t>
      </w:r>
    </w:p>
    <w:p w14:paraId="76F9A557" w14:textId="77777777" w:rsidR="000F2B64" w:rsidRPr="005279BF" w:rsidRDefault="000F2B64" w:rsidP="000F2B64">
      <w:pPr>
        <w:pStyle w:val="NormalWeb"/>
        <w:rPr>
          <w:rFonts w:asciiTheme="minorHAnsi" w:hAnsiTheme="minorHAnsi" w:cstheme="minorHAnsi"/>
          <w:color w:val="000000" w:themeColor="text1"/>
          <w:sz w:val="24"/>
          <w:szCs w:val="24"/>
        </w:rPr>
      </w:pPr>
    </w:p>
    <w:p w14:paraId="1694D479" w14:textId="4D8043C8" w:rsidR="0085134F" w:rsidRDefault="00F92E2B" w:rsidP="000F2B64">
      <w:pPr>
        <w:pStyle w:val="NormalWeb"/>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Statistics </w:t>
      </w:r>
      <w:r w:rsidR="00CB2818">
        <w:rPr>
          <w:rFonts w:asciiTheme="minorHAnsi" w:hAnsiTheme="minorHAnsi" w:cstheme="minorHAnsi"/>
          <w:color w:val="000000" w:themeColor="text1"/>
          <w:sz w:val="24"/>
          <w:szCs w:val="24"/>
        </w:rPr>
        <w:t>collated from the past 10 years (2012-2022)</w:t>
      </w:r>
      <w:r w:rsidR="008A2540">
        <w:rPr>
          <w:rFonts w:asciiTheme="minorHAnsi" w:hAnsiTheme="minorHAnsi" w:cstheme="minorHAnsi"/>
          <w:color w:val="000000" w:themeColor="text1"/>
          <w:sz w:val="24"/>
          <w:szCs w:val="24"/>
        </w:rPr>
        <w:t>, show that the number of youth fir</w:t>
      </w:r>
      <w:r w:rsidR="00EC1B98">
        <w:rPr>
          <w:rFonts w:asciiTheme="minorHAnsi" w:hAnsiTheme="minorHAnsi" w:cstheme="minorHAnsi"/>
          <w:color w:val="000000" w:themeColor="text1"/>
          <w:sz w:val="24"/>
          <w:szCs w:val="24"/>
        </w:rPr>
        <w:t>s</w:t>
      </w:r>
      <w:r w:rsidR="008A2540">
        <w:rPr>
          <w:rFonts w:asciiTheme="minorHAnsi" w:hAnsiTheme="minorHAnsi" w:cstheme="minorHAnsi"/>
          <w:color w:val="000000" w:themeColor="text1"/>
          <w:sz w:val="24"/>
          <w:szCs w:val="24"/>
        </w:rPr>
        <w:t xml:space="preserve">t-time entrants to the youth justice system has </w:t>
      </w:r>
      <w:r w:rsidR="00EC1B98">
        <w:rPr>
          <w:rFonts w:asciiTheme="minorHAnsi" w:hAnsiTheme="minorHAnsi" w:cstheme="minorHAnsi"/>
          <w:color w:val="000000" w:themeColor="text1"/>
          <w:sz w:val="24"/>
          <w:szCs w:val="24"/>
        </w:rPr>
        <w:t>continually fallen</w:t>
      </w:r>
      <w:r w:rsidR="009E33F2">
        <w:rPr>
          <w:rFonts w:asciiTheme="minorHAnsi" w:hAnsiTheme="minorHAnsi" w:cstheme="minorHAnsi"/>
          <w:color w:val="000000" w:themeColor="text1"/>
          <w:sz w:val="24"/>
          <w:szCs w:val="24"/>
        </w:rPr>
        <w:t xml:space="preserve"> (</w:t>
      </w:r>
      <w:r w:rsidR="009E33F2" w:rsidRPr="009E33F2">
        <w:rPr>
          <w:rFonts w:eastAsia="Times New Roman"/>
          <w:color w:val="000000"/>
          <w:sz w:val="24"/>
          <w:szCs w:val="24"/>
        </w:rPr>
        <w:t>GOV.UK.</w:t>
      </w:r>
      <w:r w:rsidR="009E33F2">
        <w:rPr>
          <w:rFonts w:eastAsia="Times New Roman"/>
          <w:color w:val="000000"/>
          <w:sz w:val="24"/>
          <w:szCs w:val="24"/>
        </w:rPr>
        <w:t xml:space="preserve">, </w:t>
      </w:r>
      <w:r w:rsidR="009E33F2" w:rsidRPr="009E33F2">
        <w:rPr>
          <w:rFonts w:eastAsia="Times New Roman"/>
          <w:color w:val="000000"/>
          <w:sz w:val="24"/>
          <w:szCs w:val="24"/>
        </w:rPr>
        <w:t>2022)</w:t>
      </w:r>
      <w:r w:rsidR="00EC1B98">
        <w:rPr>
          <w:rFonts w:asciiTheme="minorHAnsi" w:hAnsiTheme="minorHAnsi" w:cstheme="minorHAnsi"/>
          <w:color w:val="000000" w:themeColor="text1"/>
          <w:sz w:val="24"/>
          <w:szCs w:val="24"/>
        </w:rPr>
        <w:t>.</w:t>
      </w:r>
      <w:r w:rsidR="00890F8F">
        <w:rPr>
          <w:rFonts w:asciiTheme="minorHAnsi" w:hAnsiTheme="minorHAnsi" w:cstheme="minorHAnsi"/>
          <w:color w:val="000000" w:themeColor="text1"/>
          <w:sz w:val="24"/>
          <w:szCs w:val="24"/>
        </w:rPr>
        <w:t xml:space="preserve"> This accounts for </w:t>
      </w:r>
      <w:r w:rsidR="00B5621F">
        <w:rPr>
          <w:rFonts w:asciiTheme="minorHAnsi" w:hAnsiTheme="minorHAnsi" w:cstheme="minorHAnsi"/>
          <w:color w:val="000000" w:themeColor="text1"/>
          <w:sz w:val="24"/>
          <w:szCs w:val="24"/>
        </w:rPr>
        <w:t>children aged 10-17 across the UK.</w:t>
      </w:r>
      <w:r w:rsidR="00490A8B">
        <w:rPr>
          <w:rFonts w:asciiTheme="minorHAnsi" w:hAnsiTheme="minorHAnsi" w:cstheme="minorHAnsi"/>
          <w:color w:val="000000" w:themeColor="text1"/>
          <w:sz w:val="24"/>
          <w:szCs w:val="24"/>
        </w:rPr>
        <w:t xml:space="preserve"> In </w:t>
      </w:r>
      <w:r w:rsidR="00B67646">
        <w:rPr>
          <w:rFonts w:asciiTheme="minorHAnsi" w:hAnsiTheme="minorHAnsi" w:cstheme="minorHAnsi"/>
          <w:color w:val="000000" w:themeColor="text1"/>
          <w:sz w:val="24"/>
          <w:szCs w:val="24"/>
        </w:rPr>
        <w:t>2022, there was approximately 8,900 child first-time entrants to the youth justice system.</w:t>
      </w:r>
      <w:r w:rsidR="00E127FA">
        <w:rPr>
          <w:rFonts w:asciiTheme="minorHAnsi" w:hAnsiTheme="minorHAnsi" w:cstheme="minorHAnsi"/>
          <w:color w:val="000000" w:themeColor="text1"/>
          <w:sz w:val="24"/>
          <w:szCs w:val="24"/>
        </w:rPr>
        <w:t xml:space="preserve"> This is a 10% decrease from 2021 and a 78% decrease since 2012. Furthermore, </w:t>
      </w:r>
      <w:r w:rsidR="006C1CB0">
        <w:rPr>
          <w:rFonts w:asciiTheme="minorHAnsi" w:hAnsiTheme="minorHAnsi" w:cstheme="minorHAnsi"/>
          <w:color w:val="000000" w:themeColor="text1"/>
          <w:sz w:val="24"/>
          <w:szCs w:val="24"/>
        </w:rPr>
        <w:t xml:space="preserve">in 2022, a total of 53,000 arrests of children were </w:t>
      </w:r>
      <w:r w:rsidR="006C1CB0">
        <w:rPr>
          <w:rFonts w:asciiTheme="minorHAnsi" w:hAnsiTheme="minorHAnsi" w:cstheme="minorHAnsi"/>
          <w:color w:val="000000" w:themeColor="text1"/>
          <w:sz w:val="24"/>
          <w:szCs w:val="24"/>
        </w:rPr>
        <w:lastRenderedPageBreak/>
        <w:t xml:space="preserve">made for notifiable offences, compared to a total of 160,000 arrests in 2012. </w:t>
      </w:r>
      <w:r w:rsidR="00CB574C">
        <w:rPr>
          <w:rFonts w:asciiTheme="minorHAnsi" w:hAnsiTheme="minorHAnsi" w:cstheme="minorHAnsi"/>
          <w:color w:val="000000" w:themeColor="text1"/>
          <w:sz w:val="24"/>
          <w:szCs w:val="24"/>
        </w:rPr>
        <w:t xml:space="preserve">There has also been a notable fall in the number of youth cautions issued. In 2022, </w:t>
      </w:r>
      <w:r w:rsidR="00502083">
        <w:rPr>
          <w:rFonts w:asciiTheme="minorHAnsi" w:hAnsiTheme="minorHAnsi" w:cstheme="minorHAnsi"/>
          <w:color w:val="000000" w:themeColor="text1"/>
          <w:sz w:val="24"/>
          <w:szCs w:val="24"/>
        </w:rPr>
        <w:t>5,300 youth cautions were issued. This is a decrease of 88% since 2012, and a 16</w:t>
      </w:r>
      <w:r w:rsidR="00584FF6">
        <w:rPr>
          <w:rFonts w:asciiTheme="minorHAnsi" w:hAnsiTheme="minorHAnsi" w:cstheme="minorHAnsi"/>
          <w:color w:val="000000" w:themeColor="text1"/>
          <w:sz w:val="24"/>
          <w:szCs w:val="24"/>
        </w:rPr>
        <w:t>% decrease from 2021</w:t>
      </w:r>
      <w:r w:rsidR="009E33F2">
        <w:rPr>
          <w:rFonts w:asciiTheme="minorHAnsi" w:hAnsiTheme="minorHAnsi" w:cstheme="minorHAnsi"/>
          <w:color w:val="000000" w:themeColor="text1"/>
          <w:sz w:val="24"/>
          <w:szCs w:val="24"/>
        </w:rPr>
        <w:t xml:space="preserve"> (</w:t>
      </w:r>
      <w:r w:rsidR="009E33F2" w:rsidRPr="009E33F2">
        <w:rPr>
          <w:rFonts w:eastAsia="Times New Roman"/>
          <w:color w:val="000000"/>
          <w:sz w:val="24"/>
          <w:szCs w:val="24"/>
        </w:rPr>
        <w:t>GOV.UK.</w:t>
      </w:r>
      <w:r w:rsidR="009E33F2">
        <w:rPr>
          <w:rFonts w:eastAsia="Times New Roman"/>
          <w:color w:val="000000"/>
          <w:sz w:val="24"/>
          <w:szCs w:val="24"/>
        </w:rPr>
        <w:t xml:space="preserve">, </w:t>
      </w:r>
      <w:r w:rsidR="009E33F2" w:rsidRPr="009E33F2">
        <w:rPr>
          <w:rFonts w:eastAsia="Times New Roman"/>
          <w:color w:val="000000"/>
          <w:sz w:val="24"/>
          <w:szCs w:val="24"/>
        </w:rPr>
        <w:t>2022).</w:t>
      </w:r>
    </w:p>
    <w:p w14:paraId="5B7142C1" w14:textId="77777777" w:rsidR="00584FF6" w:rsidRDefault="00584FF6" w:rsidP="000F2B64">
      <w:pPr>
        <w:pStyle w:val="NormalWeb"/>
        <w:rPr>
          <w:rFonts w:asciiTheme="minorHAnsi" w:hAnsiTheme="minorHAnsi" w:cstheme="minorHAnsi"/>
          <w:color w:val="000000" w:themeColor="text1"/>
          <w:sz w:val="24"/>
          <w:szCs w:val="24"/>
        </w:rPr>
      </w:pPr>
    </w:p>
    <w:p w14:paraId="5622CFB7" w14:textId="0F4EC3C9" w:rsidR="00584FF6" w:rsidRDefault="00584FF6" w:rsidP="000F2B64">
      <w:pPr>
        <w:pStyle w:val="NormalWeb"/>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In conclusion, the</w:t>
      </w:r>
      <w:r w:rsidR="00B310F4">
        <w:rPr>
          <w:rFonts w:asciiTheme="minorHAnsi" w:hAnsiTheme="minorHAnsi" w:cstheme="minorHAnsi"/>
          <w:color w:val="000000" w:themeColor="text1"/>
          <w:sz w:val="24"/>
          <w:szCs w:val="24"/>
        </w:rPr>
        <w:t>se</w:t>
      </w:r>
      <w:r>
        <w:rPr>
          <w:rFonts w:asciiTheme="minorHAnsi" w:hAnsiTheme="minorHAnsi" w:cstheme="minorHAnsi"/>
          <w:color w:val="000000" w:themeColor="text1"/>
          <w:sz w:val="24"/>
          <w:szCs w:val="24"/>
        </w:rPr>
        <w:t xml:space="preserve"> statistics suggest that </w:t>
      </w:r>
      <w:r w:rsidR="002D6560">
        <w:rPr>
          <w:rFonts w:asciiTheme="minorHAnsi" w:hAnsiTheme="minorHAnsi" w:cstheme="minorHAnsi"/>
          <w:color w:val="000000" w:themeColor="text1"/>
          <w:sz w:val="24"/>
          <w:szCs w:val="24"/>
        </w:rPr>
        <w:t>the measures implemented to achieve early intervention</w:t>
      </w:r>
      <w:r w:rsidR="00E41A64">
        <w:rPr>
          <w:rFonts w:asciiTheme="minorHAnsi" w:hAnsiTheme="minorHAnsi" w:cstheme="minorHAnsi"/>
          <w:color w:val="000000" w:themeColor="text1"/>
          <w:sz w:val="24"/>
          <w:szCs w:val="24"/>
        </w:rPr>
        <w:t xml:space="preserve"> in preventing young individuals from offending have had a</w:t>
      </w:r>
      <w:r w:rsidR="00B310F4">
        <w:rPr>
          <w:rFonts w:asciiTheme="minorHAnsi" w:hAnsiTheme="minorHAnsi" w:cstheme="minorHAnsi"/>
          <w:color w:val="000000" w:themeColor="text1"/>
          <w:sz w:val="24"/>
          <w:szCs w:val="24"/>
        </w:rPr>
        <w:t xml:space="preserve"> </w:t>
      </w:r>
      <w:r w:rsidR="00E41A64">
        <w:rPr>
          <w:rFonts w:asciiTheme="minorHAnsi" w:hAnsiTheme="minorHAnsi" w:cstheme="minorHAnsi"/>
          <w:color w:val="000000" w:themeColor="text1"/>
          <w:sz w:val="24"/>
          <w:szCs w:val="24"/>
        </w:rPr>
        <w:t>significant impac</w:t>
      </w:r>
      <w:r w:rsidR="00B310F4">
        <w:rPr>
          <w:rFonts w:asciiTheme="minorHAnsi" w:hAnsiTheme="minorHAnsi" w:cstheme="minorHAnsi"/>
          <w:color w:val="000000" w:themeColor="text1"/>
          <w:sz w:val="24"/>
          <w:szCs w:val="24"/>
        </w:rPr>
        <w:t>t</w:t>
      </w:r>
      <w:r w:rsidR="00E41A64">
        <w:rPr>
          <w:rFonts w:asciiTheme="minorHAnsi" w:hAnsiTheme="minorHAnsi" w:cstheme="minorHAnsi"/>
          <w:color w:val="000000" w:themeColor="text1"/>
          <w:sz w:val="24"/>
          <w:szCs w:val="24"/>
        </w:rPr>
        <w:t xml:space="preserve">. </w:t>
      </w:r>
      <w:r w:rsidR="0094203C">
        <w:rPr>
          <w:rFonts w:asciiTheme="minorHAnsi" w:hAnsiTheme="minorHAnsi" w:cstheme="minorHAnsi"/>
          <w:color w:val="000000" w:themeColor="text1"/>
          <w:sz w:val="24"/>
          <w:szCs w:val="24"/>
        </w:rPr>
        <w:t>The</w:t>
      </w:r>
      <w:r w:rsidR="00A212C5">
        <w:rPr>
          <w:rFonts w:asciiTheme="minorHAnsi" w:hAnsiTheme="minorHAnsi" w:cstheme="minorHAnsi"/>
          <w:color w:val="000000" w:themeColor="text1"/>
          <w:sz w:val="24"/>
          <w:szCs w:val="24"/>
        </w:rPr>
        <w:t xml:space="preserve"> youth justice statistics show that over the past ten years there has been a large decrease in </w:t>
      </w:r>
      <w:r w:rsidR="000144A3">
        <w:rPr>
          <w:rFonts w:asciiTheme="minorHAnsi" w:hAnsiTheme="minorHAnsi" w:cstheme="minorHAnsi"/>
          <w:color w:val="000000" w:themeColor="text1"/>
          <w:sz w:val="24"/>
          <w:szCs w:val="24"/>
        </w:rPr>
        <w:t>young people entering the justice system, being</w:t>
      </w:r>
      <w:r w:rsidR="00820412">
        <w:rPr>
          <w:rFonts w:asciiTheme="minorHAnsi" w:hAnsiTheme="minorHAnsi" w:cstheme="minorHAnsi"/>
          <w:color w:val="000000" w:themeColor="text1"/>
          <w:sz w:val="24"/>
          <w:szCs w:val="24"/>
        </w:rPr>
        <w:t xml:space="preserve"> subject to</w:t>
      </w:r>
      <w:r w:rsidR="000144A3">
        <w:rPr>
          <w:rFonts w:asciiTheme="minorHAnsi" w:hAnsiTheme="minorHAnsi" w:cstheme="minorHAnsi"/>
          <w:color w:val="000000" w:themeColor="text1"/>
          <w:sz w:val="24"/>
          <w:szCs w:val="24"/>
        </w:rPr>
        <w:t xml:space="preserve"> arrest</w:t>
      </w:r>
      <w:r w:rsidR="00820412">
        <w:rPr>
          <w:rFonts w:asciiTheme="minorHAnsi" w:hAnsiTheme="minorHAnsi" w:cstheme="minorHAnsi"/>
          <w:color w:val="000000" w:themeColor="text1"/>
          <w:sz w:val="24"/>
          <w:szCs w:val="24"/>
        </w:rPr>
        <w:t>,</w:t>
      </w:r>
      <w:r w:rsidR="000144A3">
        <w:rPr>
          <w:rFonts w:asciiTheme="minorHAnsi" w:hAnsiTheme="minorHAnsi" w:cstheme="minorHAnsi"/>
          <w:color w:val="000000" w:themeColor="text1"/>
          <w:sz w:val="24"/>
          <w:szCs w:val="24"/>
        </w:rPr>
        <w:t xml:space="preserve"> and </w:t>
      </w:r>
      <w:r w:rsidR="00820412">
        <w:rPr>
          <w:rFonts w:asciiTheme="minorHAnsi" w:hAnsiTheme="minorHAnsi" w:cstheme="minorHAnsi"/>
          <w:color w:val="000000" w:themeColor="text1"/>
          <w:sz w:val="24"/>
          <w:szCs w:val="24"/>
        </w:rPr>
        <w:t xml:space="preserve">receiving </w:t>
      </w:r>
      <w:r w:rsidR="000144A3">
        <w:rPr>
          <w:rFonts w:asciiTheme="minorHAnsi" w:hAnsiTheme="minorHAnsi" w:cstheme="minorHAnsi"/>
          <w:color w:val="000000" w:themeColor="text1"/>
          <w:sz w:val="24"/>
          <w:szCs w:val="24"/>
        </w:rPr>
        <w:t xml:space="preserve">cautions. </w:t>
      </w:r>
      <w:r w:rsidR="00820412">
        <w:rPr>
          <w:rFonts w:asciiTheme="minorHAnsi" w:hAnsiTheme="minorHAnsi" w:cstheme="minorHAnsi"/>
          <w:color w:val="000000" w:themeColor="text1"/>
          <w:sz w:val="24"/>
          <w:szCs w:val="24"/>
        </w:rPr>
        <w:t xml:space="preserve">As a result of this, it could be deduced that the interventions </w:t>
      </w:r>
      <w:r w:rsidR="005C2F71">
        <w:rPr>
          <w:rFonts w:asciiTheme="minorHAnsi" w:hAnsiTheme="minorHAnsi" w:cstheme="minorHAnsi"/>
          <w:color w:val="000000" w:themeColor="text1"/>
          <w:sz w:val="24"/>
          <w:szCs w:val="24"/>
        </w:rPr>
        <w:t xml:space="preserve">discussed have </w:t>
      </w:r>
      <w:r w:rsidR="00594219">
        <w:rPr>
          <w:rFonts w:asciiTheme="minorHAnsi" w:hAnsiTheme="minorHAnsi" w:cstheme="minorHAnsi"/>
          <w:color w:val="000000" w:themeColor="text1"/>
          <w:sz w:val="24"/>
          <w:szCs w:val="24"/>
        </w:rPr>
        <w:t>effectuated this positive change.</w:t>
      </w:r>
    </w:p>
    <w:p w14:paraId="41B2DE3F" w14:textId="77777777" w:rsidR="00200BBD" w:rsidRDefault="00200BBD" w:rsidP="000F2B64">
      <w:pPr>
        <w:pStyle w:val="NormalWeb"/>
        <w:rPr>
          <w:rFonts w:asciiTheme="minorHAnsi" w:hAnsiTheme="minorHAnsi" w:cstheme="minorHAnsi"/>
          <w:color w:val="000000" w:themeColor="text1"/>
          <w:sz w:val="24"/>
          <w:szCs w:val="24"/>
        </w:rPr>
      </w:pPr>
    </w:p>
    <w:p w14:paraId="04D6554B" w14:textId="57E79E3F" w:rsidR="00200BBD" w:rsidRDefault="00200BBD" w:rsidP="000F2B64">
      <w:pPr>
        <w:pStyle w:val="NormalWeb"/>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Word Count: 1070</w:t>
      </w:r>
    </w:p>
    <w:p w14:paraId="66CDA82C" w14:textId="77777777" w:rsidR="00483C52" w:rsidRPr="005279BF" w:rsidRDefault="00483C52" w:rsidP="000F2B64">
      <w:pPr>
        <w:pStyle w:val="NormalWeb"/>
        <w:rPr>
          <w:rFonts w:asciiTheme="minorHAnsi" w:hAnsiTheme="minorHAnsi" w:cstheme="minorHAnsi"/>
          <w:sz w:val="24"/>
          <w:szCs w:val="24"/>
        </w:rPr>
      </w:pPr>
    </w:p>
    <w:p w14:paraId="1C62E630" w14:textId="77777777" w:rsidR="005279BF" w:rsidRPr="005279BF" w:rsidRDefault="005279BF" w:rsidP="000F2B64">
      <w:pPr>
        <w:pStyle w:val="NormalWeb"/>
        <w:rPr>
          <w:rFonts w:asciiTheme="minorHAnsi" w:hAnsiTheme="minorHAnsi" w:cstheme="minorHAnsi"/>
          <w:sz w:val="24"/>
          <w:szCs w:val="24"/>
        </w:rPr>
      </w:pPr>
    </w:p>
    <w:p w14:paraId="3AAB4C7F" w14:textId="1D517DB7" w:rsidR="00483C52" w:rsidRPr="005279BF" w:rsidRDefault="00483C52" w:rsidP="000F2B64">
      <w:pPr>
        <w:pStyle w:val="NormalWeb"/>
        <w:rPr>
          <w:rFonts w:asciiTheme="minorHAnsi" w:hAnsiTheme="minorHAnsi" w:cstheme="minorHAnsi"/>
          <w:sz w:val="24"/>
          <w:szCs w:val="24"/>
          <w:u w:val="single"/>
        </w:rPr>
      </w:pPr>
      <w:r w:rsidRPr="005279BF">
        <w:rPr>
          <w:rFonts w:asciiTheme="minorHAnsi" w:hAnsiTheme="minorHAnsi" w:cstheme="minorHAnsi"/>
          <w:sz w:val="24"/>
          <w:szCs w:val="24"/>
          <w:u w:val="single"/>
        </w:rPr>
        <w:t>References</w:t>
      </w:r>
    </w:p>
    <w:p w14:paraId="165762D7" w14:textId="77777777" w:rsidR="000106FF" w:rsidRDefault="000106FF" w:rsidP="000106FF">
      <w:pPr>
        <w:pStyle w:val="NormalWeb"/>
        <w:rPr>
          <w:rFonts w:asciiTheme="minorHAnsi" w:hAnsiTheme="minorHAnsi" w:cstheme="minorHAnsi"/>
          <w:sz w:val="24"/>
          <w:szCs w:val="24"/>
        </w:rPr>
      </w:pPr>
    </w:p>
    <w:p w14:paraId="17E4777B" w14:textId="2588EA10" w:rsidR="00D62346" w:rsidRPr="00D62346" w:rsidRDefault="00D62346" w:rsidP="00D62346">
      <w:pPr>
        <w:spacing w:after="240" w:line="276" w:lineRule="auto"/>
        <w:rPr>
          <w:rFonts w:eastAsia="Times New Roman" w:cstheme="minorHAnsi"/>
          <w:sz w:val="24"/>
          <w:szCs w:val="24"/>
          <w:lang w:eastAsia="en-GB"/>
        </w:rPr>
      </w:pPr>
      <w:r w:rsidRPr="00D62346">
        <w:rPr>
          <w:rFonts w:eastAsia="Times New Roman" w:cstheme="minorHAnsi"/>
          <w:sz w:val="24"/>
          <w:szCs w:val="24"/>
          <w:lang w:eastAsia="en-GB"/>
        </w:rPr>
        <w:t xml:space="preserve">Blyth, M. and Solomon, E. (2010). </w:t>
      </w:r>
      <w:r w:rsidRPr="00D62346">
        <w:rPr>
          <w:rFonts w:eastAsia="Times New Roman" w:cstheme="minorHAnsi"/>
          <w:i/>
          <w:iCs/>
          <w:sz w:val="24"/>
          <w:szCs w:val="24"/>
          <w:lang w:eastAsia="en-GB"/>
        </w:rPr>
        <w:t xml:space="preserve">Prevention and youth </w:t>
      </w:r>
      <w:proofErr w:type="gramStart"/>
      <w:r w:rsidRPr="00D62346">
        <w:rPr>
          <w:rFonts w:eastAsia="Times New Roman" w:cstheme="minorHAnsi"/>
          <w:i/>
          <w:iCs/>
          <w:sz w:val="24"/>
          <w:szCs w:val="24"/>
          <w:lang w:eastAsia="en-GB"/>
        </w:rPr>
        <w:t>crime :</w:t>
      </w:r>
      <w:proofErr w:type="gramEnd"/>
      <w:r w:rsidRPr="00D62346">
        <w:rPr>
          <w:rFonts w:eastAsia="Times New Roman" w:cstheme="minorHAnsi"/>
          <w:i/>
          <w:iCs/>
          <w:sz w:val="24"/>
          <w:szCs w:val="24"/>
          <w:lang w:eastAsia="en-GB"/>
        </w:rPr>
        <w:t xml:space="preserve"> is early intervention working?</w:t>
      </w:r>
      <w:r w:rsidRPr="00D62346">
        <w:rPr>
          <w:rFonts w:eastAsia="Times New Roman" w:cstheme="minorHAnsi"/>
          <w:sz w:val="24"/>
          <w:szCs w:val="24"/>
          <w:lang w:eastAsia="en-GB"/>
        </w:rPr>
        <w:t xml:space="preserve"> Bristol: Policy Press</w:t>
      </w:r>
      <w:r>
        <w:rPr>
          <w:rFonts w:eastAsia="Times New Roman" w:cstheme="minorHAnsi"/>
          <w:sz w:val="24"/>
          <w:szCs w:val="24"/>
          <w:lang w:eastAsia="en-GB"/>
        </w:rPr>
        <w:t>.</w:t>
      </w:r>
    </w:p>
    <w:p w14:paraId="31779E02" w14:textId="3D8AFBA3" w:rsidR="000106FF" w:rsidRPr="005279BF" w:rsidRDefault="000106FF" w:rsidP="00D62346">
      <w:pPr>
        <w:pStyle w:val="NormalWeb"/>
        <w:spacing w:line="276" w:lineRule="auto"/>
        <w:rPr>
          <w:rFonts w:asciiTheme="minorHAnsi" w:hAnsiTheme="minorHAnsi" w:cstheme="minorHAnsi"/>
          <w:sz w:val="24"/>
          <w:szCs w:val="24"/>
        </w:rPr>
      </w:pPr>
      <w:r w:rsidRPr="005279BF">
        <w:rPr>
          <w:rFonts w:asciiTheme="minorHAnsi" w:hAnsiTheme="minorHAnsi" w:cstheme="minorHAnsi"/>
          <w:sz w:val="24"/>
          <w:szCs w:val="24"/>
        </w:rPr>
        <w:t xml:space="preserve">CPS (2020) </w:t>
      </w:r>
      <w:r w:rsidRPr="005279BF">
        <w:rPr>
          <w:rFonts w:asciiTheme="minorHAnsi" w:hAnsiTheme="minorHAnsi" w:cstheme="minorHAnsi"/>
          <w:i/>
          <w:iCs/>
          <w:sz w:val="24"/>
          <w:szCs w:val="24"/>
        </w:rPr>
        <w:t>Youth offenders</w:t>
      </w:r>
      <w:r w:rsidRPr="005279BF">
        <w:rPr>
          <w:rFonts w:asciiTheme="minorHAnsi" w:hAnsiTheme="minorHAnsi" w:cstheme="minorHAnsi"/>
          <w:sz w:val="24"/>
          <w:szCs w:val="24"/>
        </w:rPr>
        <w:t xml:space="preserve">, </w:t>
      </w:r>
      <w:r w:rsidRPr="005279BF">
        <w:rPr>
          <w:rFonts w:asciiTheme="minorHAnsi" w:hAnsiTheme="minorHAnsi" w:cstheme="minorHAnsi"/>
          <w:i/>
          <w:iCs/>
          <w:sz w:val="24"/>
          <w:szCs w:val="24"/>
        </w:rPr>
        <w:t>Youth Offenders | The Crown Prosecution Service</w:t>
      </w:r>
      <w:r w:rsidRPr="005279BF">
        <w:rPr>
          <w:rFonts w:asciiTheme="minorHAnsi" w:hAnsiTheme="minorHAnsi" w:cstheme="minorHAnsi"/>
          <w:sz w:val="24"/>
          <w:szCs w:val="24"/>
        </w:rPr>
        <w:t xml:space="preserve">. Available at: https://www.cps.gov.uk/legal-guidance/youth-offenders (Accessed: April 23, 2023). </w:t>
      </w:r>
    </w:p>
    <w:p w14:paraId="13D738DA" w14:textId="77777777" w:rsidR="000106FF" w:rsidRPr="005279BF" w:rsidRDefault="000106FF" w:rsidP="000106FF">
      <w:pPr>
        <w:pStyle w:val="NormalWeb"/>
        <w:rPr>
          <w:rFonts w:asciiTheme="minorHAnsi" w:hAnsiTheme="minorHAnsi" w:cstheme="minorHAnsi"/>
          <w:sz w:val="24"/>
          <w:szCs w:val="24"/>
        </w:rPr>
      </w:pPr>
    </w:p>
    <w:p w14:paraId="54F58CA4" w14:textId="76E394FA" w:rsidR="000106FF" w:rsidRPr="005279BF" w:rsidRDefault="000106FF" w:rsidP="000106FF">
      <w:pPr>
        <w:pStyle w:val="NormalWeb"/>
        <w:rPr>
          <w:rFonts w:asciiTheme="minorHAnsi" w:hAnsiTheme="minorHAnsi" w:cstheme="minorHAnsi"/>
          <w:sz w:val="24"/>
          <w:szCs w:val="24"/>
        </w:rPr>
      </w:pPr>
      <w:r w:rsidRPr="005279BF">
        <w:rPr>
          <w:rFonts w:asciiTheme="minorHAnsi" w:hAnsiTheme="minorHAnsi" w:cstheme="minorHAnsi"/>
          <w:sz w:val="24"/>
          <w:szCs w:val="24"/>
        </w:rPr>
        <w:t xml:space="preserve">Department for Education (2011) </w:t>
      </w:r>
      <w:r w:rsidRPr="005279BF">
        <w:rPr>
          <w:rFonts w:asciiTheme="minorHAnsi" w:hAnsiTheme="minorHAnsi" w:cstheme="minorHAnsi"/>
          <w:i/>
          <w:iCs/>
          <w:sz w:val="24"/>
          <w:szCs w:val="24"/>
        </w:rPr>
        <w:t>Prevention and reduction: A review of strategies for intervening early to prevent or reduce youth crime and anti-social behaviour</w:t>
      </w:r>
      <w:r w:rsidRPr="005279BF">
        <w:rPr>
          <w:rFonts w:asciiTheme="minorHAnsi" w:hAnsiTheme="minorHAnsi" w:cstheme="minorHAnsi"/>
          <w:sz w:val="24"/>
          <w:szCs w:val="24"/>
        </w:rPr>
        <w:t xml:space="preserve">, </w:t>
      </w:r>
      <w:r w:rsidRPr="005279BF">
        <w:rPr>
          <w:rFonts w:asciiTheme="minorHAnsi" w:hAnsiTheme="minorHAnsi" w:cstheme="minorHAnsi"/>
          <w:i/>
          <w:iCs/>
          <w:sz w:val="24"/>
          <w:szCs w:val="24"/>
        </w:rPr>
        <w:t>GOV.UK</w:t>
      </w:r>
      <w:r w:rsidRPr="005279BF">
        <w:rPr>
          <w:rFonts w:asciiTheme="minorHAnsi" w:hAnsiTheme="minorHAnsi" w:cstheme="minorHAnsi"/>
          <w:sz w:val="24"/>
          <w:szCs w:val="24"/>
        </w:rPr>
        <w:t xml:space="preserve">. GOV.UK. Available at: https://www.gov.uk/government/publications/prevention-and-reduction-a-review-of-strategies-for-intervening-early-to-prevent-or-reduce-youth-crime-and-anti-social-behaviour (Accessed: April 23, 2023). </w:t>
      </w:r>
    </w:p>
    <w:p w14:paraId="79EB137E" w14:textId="77777777" w:rsidR="000106FF" w:rsidRPr="005279BF" w:rsidRDefault="000106FF" w:rsidP="000106FF">
      <w:pPr>
        <w:pStyle w:val="NormalWeb"/>
        <w:rPr>
          <w:rFonts w:asciiTheme="minorHAnsi" w:hAnsiTheme="minorHAnsi" w:cstheme="minorHAnsi"/>
          <w:sz w:val="24"/>
          <w:szCs w:val="24"/>
        </w:rPr>
      </w:pPr>
    </w:p>
    <w:p w14:paraId="6B214837" w14:textId="42ACCAC1" w:rsidR="000106FF" w:rsidRPr="005279BF" w:rsidRDefault="000106FF" w:rsidP="000106FF">
      <w:pPr>
        <w:pStyle w:val="NormalWeb"/>
        <w:rPr>
          <w:rFonts w:asciiTheme="minorHAnsi" w:hAnsiTheme="minorHAnsi" w:cstheme="minorHAnsi"/>
          <w:sz w:val="24"/>
          <w:szCs w:val="24"/>
        </w:rPr>
      </w:pPr>
      <w:r w:rsidRPr="005279BF">
        <w:rPr>
          <w:rFonts w:asciiTheme="minorHAnsi" w:hAnsiTheme="minorHAnsi" w:cstheme="minorHAnsi"/>
          <w:sz w:val="24"/>
          <w:szCs w:val="24"/>
        </w:rPr>
        <w:t xml:space="preserve">Farrington, D. and Welsh, B. (2023) </w:t>
      </w:r>
      <w:r w:rsidRPr="005279BF">
        <w:rPr>
          <w:rFonts w:asciiTheme="minorHAnsi" w:hAnsiTheme="minorHAnsi" w:cstheme="minorHAnsi"/>
          <w:i/>
          <w:iCs/>
          <w:sz w:val="24"/>
          <w:szCs w:val="24"/>
        </w:rPr>
        <w:t>Saving children from a life of crime</w:t>
      </w:r>
      <w:r w:rsidRPr="005279BF">
        <w:rPr>
          <w:rFonts w:asciiTheme="minorHAnsi" w:hAnsiTheme="minorHAnsi" w:cstheme="minorHAnsi"/>
          <w:sz w:val="24"/>
          <w:szCs w:val="24"/>
        </w:rPr>
        <w:t xml:space="preserve">, </w:t>
      </w:r>
      <w:r w:rsidRPr="005279BF">
        <w:rPr>
          <w:rFonts w:asciiTheme="minorHAnsi" w:hAnsiTheme="minorHAnsi" w:cstheme="minorHAnsi"/>
          <w:i/>
          <w:iCs/>
          <w:sz w:val="24"/>
          <w:szCs w:val="24"/>
        </w:rPr>
        <w:t>Hardcover - David P. Farrington; Brandon C. Welsh - Oxford University Press</w:t>
      </w:r>
      <w:r w:rsidRPr="005279BF">
        <w:rPr>
          <w:rFonts w:asciiTheme="minorHAnsi" w:hAnsiTheme="minorHAnsi" w:cstheme="minorHAnsi"/>
          <w:sz w:val="24"/>
          <w:szCs w:val="24"/>
        </w:rPr>
        <w:t xml:space="preserve">. Available at: https://global.oup.com/academic/product/saving-children-from-a-life-of-crime-9780195304091 (Accessed: April 23, 2023). </w:t>
      </w:r>
    </w:p>
    <w:p w14:paraId="25EB2361" w14:textId="77777777" w:rsidR="000106FF" w:rsidRPr="005279BF" w:rsidRDefault="000106FF" w:rsidP="000106FF">
      <w:pPr>
        <w:pStyle w:val="NormalWeb"/>
        <w:rPr>
          <w:rFonts w:asciiTheme="minorHAnsi" w:hAnsiTheme="minorHAnsi" w:cstheme="minorHAnsi"/>
          <w:sz w:val="24"/>
          <w:szCs w:val="24"/>
        </w:rPr>
      </w:pPr>
    </w:p>
    <w:p w14:paraId="623761AF" w14:textId="77777777" w:rsidR="009E33F2" w:rsidRPr="009E33F2" w:rsidRDefault="000106FF" w:rsidP="000106FF">
      <w:pPr>
        <w:pStyle w:val="NormalWeb"/>
        <w:rPr>
          <w:rFonts w:asciiTheme="minorHAnsi" w:hAnsiTheme="minorHAnsi" w:cstheme="minorHAnsi"/>
          <w:sz w:val="24"/>
          <w:szCs w:val="24"/>
        </w:rPr>
      </w:pPr>
      <w:r w:rsidRPr="009E33F2">
        <w:rPr>
          <w:rFonts w:asciiTheme="minorHAnsi" w:hAnsiTheme="minorHAnsi" w:cstheme="minorHAnsi"/>
          <w:sz w:val="24"/>
          <w:szCs w:val="24"/>
        </w:rPr>
        <w:t xml:space="preserve">GOV.UK (2017) </w:t>
      </w:r>
      <w:r w:rsidRPr="009E33F2">
        <w:rPr>
          <w:rFonts w:asciiTheme="minorHAnsi" w:hAnsiTheme="minorHAnsi" w:cstheme="minorHAnsi"/>
          <w:i/>
          <w:iCs/>
          <w:sz w:val="24"/>
          <w:szCs w:val="24"/>
        </w:rPr>
        <w:t>Troubled families programme - gov.uk</w:t>
      </w:r>
      <w:r w:rsidRPr="009E33F2">
        <w:rPr>
          <w:rFonts w:asciiTheme="minorHAnsi" w:hAnsiTheme="minorHAnsi" w:cstheme="minorHAnsi"/>
          <w:sz w:val="24"/>
          <w:szCs w:val="24"/>
        </w:rPr>
        <w:t>. Available at: https://assets.publishing.service.gov.uk/government/uploads/system/uploads/attachment_data/file/665504/Troubled_Families_-_Evaluation_Overview.pdf (Accessed: April 23, 2023).</w:t>
      </w:r>
    </w:p>
    <w:p w14:paraId="29858724" w14:textId="77777777" w:rsidR="009E33F2" w:rsidRPr="009E33F2" w:rsidRDefault="009E33F2" w:rsidP="000106FF">
      <w:pPr>
        <w:pStyle w:val="NormalWeb"/>
        <w:rPr>
          <w:rFonts w:asciiTheme="minorHAnsi" w:hAnsiTheme="minorHAnsi" w:cstheme="minorHAnsi"/>
          <w:sz w:val="24"/>
          <w:szCs w:val="24"/>
        </w:rPr>
      </w:pPr>
    </w:p>
    <w:p w14:paraId="76DC619C" w14:textId="13781F14" w:rsidR="000106FF" w:rsidRPr="009E33F2" w:rsidRDefault="009E33F2" w:rsidP="009E33F2">
      <w:pPr>
        <w:spacing w:after="0" w:line="360" w:lineRule="atLeast"/>
        <w:rPr>
          <w:rFonts w:ascii="Calibri" w:eastAsia="Times New Roman" w:hAnsi="Calibri" w:cs="Calibri"/>
          <w:color w:val="000000"/>
          <w:sz w:val="24"/>
          <w:szCs w:val="24"/>
          <w:lang w:eastAsia="en-GB"/>
        </w:rPr>
      </w:pPr>
      <w:r w:rsidRPr="009E33F2">
        <w:rPr>
          <w:rFonts w:ascii="Calibri" w:eastAsia="Times New Roman" w:hAnsi="Calibri" w:cs="Calibri"/>
          <w:color w:val="000000"/>
          <w:sz w:val="24"/>
          <w:szCs w:val="24"/>
          <w:lang w:eastAsia="en-GB"/>
        </w:rPr>
        <w:t>GOV.UK. (2022). </w:t>
      </w:r>
      <w:r w:rsidRPr="009E33F2">
        <w:rPr>
          <w:rFonts w:ascii="Calibri" w:eastAsia="Times New Roman" w:hAnsi="Calibri" w:cs="Calibri"/>
          <w:i/>
          <w:iCs/>
          <w:color w:val="000000"/>
          <w:sz w:val="24"/>
          <w:szCs w:val="24"/>
          <w:lang w:eastAsia="en-GB"/>
        </w:rPr>
        <w:t>Youth Justice Statistics: 2021 to 2022 (accessible version)</w:t>
      </w:r>
      <w:r w:rsidRPr="009E33F2">
        <w:rPr>
          <w:rFonts w:ascii="Calibri" w:eastAsia="Times New Roman" w:hAnsi="Calibri" w:cs="Calibri"/>
          <w:color w:val="000000"/>
          <w:sz w:val="24"/>
          <w:szCs w:val="24"/>
          <w:lang w:eastAsia="en-GB"/>
        </w:rPr>
        <w:t>. [online] Available at: https://www.gov.uk/government/statistics/youth-justice-statistics-2021-to-2022/youth-justice-statistics-2021-to-2022-accessible-version# [Accessed 7 May 2023].</w:t>
      </w:r>
      <w:r w:rsidR="000106FF" w:rsidRPr="009E33F2">
        <w:rPr>
          <w:rFonts w:cstheme="minorHAnsi"/>
          <w:sz w:val="24"/>
          <w:szCs w:val="24"/>
        </w:rPr>
        <w:t xml:space="preserve"> </w:t>
      </w:r>
    </w:p>
    <w:p w14:paraId="7BA3D70D" w14:textId="77777777" w:rsidR="000106FF" w:rsidRPr="009E33F2" w:rsidRDefault="000106FF" w:rsidP="000106FF">
      <w:pPr>
        <w:pStyle w:val="NormalWeb"/>
        <w:rPr>
          <w:rFonts w:asciiTheme="minorHAnsi" w:hAnsiTheme="minorHAnsi" w:cstheme="minorHAnsi"/>
          <w:sz w:val="24"/>
          <w:szCs w:val="24"/>
        </w:rPr>
      </w:pPr>
    </w:p>
    <w:p w14:paraId="7F9992C8" w14:textId="48B8FBE2" w:rsidR="000106FF" w:rsidRPr="009E33F2" w:rsidRDefault="000106FF" w:rsidP="000106FF">
      <w:pPr>
        <w:pStyle w:val="NormalWeb"/>
        <w:rPr>
          <w:rFonts w:asciiTheme="minorHAnsi" w:hAnsiTheme="minorHAnsi" w:cstheme="minorHAnsi"/>
          <w:sz w:val="24"/>
          <w:szCs w:val="24"/>
        </w:rPr>
      </w:pPr>
      <w:r w:rsidRPr="009E33F2">
        <w:rPr>
          <w:rFonts w:asciiTheme="minorHAnsi" w:hAnsiTheme="minorHAnsi" w:cstheme="minorHAnsi"/>
          <w:sz w:val="24"/>
          <w:szCs w:val="24"/>
        </w:rPr>
        <w:t xml:space="preserve">GOV.UK (2023) </w:t>
      </w:r>
      <w:r w:rsidRPr="009E33F2">
        <w:rPr>
          <w:rFonts w:asciiTheme="minorHAnsi" w:hAnsiTheme="minorHAnsi" w:cstheme="minorHAnsi"/>
          <w:i/>
          <w:iCs/>
          <w:sz w:val="24"/>
          <w:szCs w:val="24"/>
        </w:rPr>
        <w:t>Proven reoffending statistics: January to March 2021</w:t>
      </w:r>
      <w:r w:rsidRPr="009E33F2">
        <w:rPr>
          <w:rFonts w:asciiTheme="minorHAnsi" w:hAnsiTheme="minorHAnsi" w:cstheme="minorHAnsi"/>
          <w:sz w:val="24"/>
          <w:szCs w:val="24"/>
        </w:rPr>
        <w:t xml:space="preserve">, </w:t>
      </w:r>
      <w:r w:rsidRPr="009E33F2">
        <w:rPr>
          <w:rFonts w:asciiTheme="minorHAnsi" w:hAnsiTheme="minorHAnsi" w:cstheme="minorHAnsi"/>
          <w:i/>
          <w:iCs/>
          <w:sz w:val="24"/>
          <w:szCs w:val="24"/>
        </w:rPr>
        <w:t>GOV.UK</w:t>
      </w:r>
      <w:r w:rsidRPr="009E33F2">
        <w:rPr>
          <w:rFonts w:asciiTheme="minorHAnsi" w:hAnsiTheme="minorHAnsi" w:cstheme="minorHAnsi"/>
          <w:sz w:val="24"/>
          <w:szCs w:val="24"/>
        </w:rPr>
        <w:t xml:space="preserve">. Available at: https://www.gov.uk/government/statistics/proven-reoffending-statistics-january-to-march-2021/proven-reoffending-statistics-january-to-march-2021 (Accessed: April 23, 2023). </w:t>
      </w:r>
    </w:p>
    <w:p w14:paraId="1B841C6E" w14:textId="77777777" w:rsidR="000106FF" w:rsidRPr="005279BF" w:rsidRDefault="000106FF" w:rsidP="000106FF">
      <w:pPr>
        <w:pStyle w:val="NormalWeb"/>
        <w:rPr>
          <w:rFonts w:asciiTheme="minorHAnsi" w:hAnsiTheme="minorHAnsi" w:cstheme="minorHAnsi"/>
          <w:sz w:val="24"/>
          <w:szCs w:val="24"/>
        </w:rPr>
      </w:pPr>
    </w:p>
    <w:p w14:paraId="41A0FF43" w14:textId="577E18A3" w:rsidR="000106FF" w:rsidRPr="005279BF" w:rsidRDefault="000106FF" w:rsidP="000106FF">
      <w:pPr>
        <w:pStyle w:val="NormalWeb"/>
        <w:rPr>
          <w:rFonts w:asciiTheme="minorHAnsi" w:hAnsiTheme="minorHAnsi" w:cstheme="minorHAnsi"/>
          <w:sz w:val="24"/>
          <w:szCs w:val="24"/>
        </w:rPr>
      </w:pPr>
      <w:r w:rsidRPr="005279BF">
        <w:rPr>
          <w:rFonts w:asciiTheme="minorHAnsi" w:hAnsiTheme="minorHAnsi" w:cstheme="minorHAnsi"/>
          <w:sz w:val="24"/>
          <w:szCs w:val="24"/>
        </w:rPr>
        <w:lastRenderedPageBreak/>
        <w:t xml:space="preserve">Growing Against Violence (2022) </w:t>
      </w:r>
      <w:r w:rsidRPr="005279BF">
        <w:rPr>
          <w:rFonts w:asciiTheme="minorHAnsi" w:hAnsiTheme="minorHAnsi" w:cstheme="minorHAnsi"/>
          <w:i/>
          <w:iCs/>
          <w:sz w:val="24"/>
          <w:szCs w:val="24"/>
        </w:rPr>
        <w:t>Workshops</w:t>
      </w:r>
      <w:r w:rsidRPr="005279BF">
        <w:rPr>
          <w:rFonts w:asciiTheme="minorHAnsi" w:hAnsiTheme="minorHAnsi" w:cstheme="minorHAnsi"/>
          <w:sz w:val="24"/>
          <w:szCs w:val="24"/>
        </w:rPr>
        <w:t xml:space="preserve">, </w:t>
      </w:r>
      <w:proofErr w:type="spellStart"/>
      <w:r w:rsidRPr="005279BF">
        <w:rPr>
          <w:rFonts w:asciiTheme="minorHAnsi" w:hAnsiTheme="minorHAnsi" w:cstheme="minorHAnsi"/>
          <w:i/>
          <w:iCs/>
          <w:sz w:val="24"/>
          <w:szCs w:val="24"/>
        </w:rPr>
        <w:t>stopgangviolence</w:t>
      </w:r>
      <w:proofErr w:type="spellEnd"/>
      <w:r w:rsidRPr="005279BF">
        <w:rPr>
          <w:rFonts w:asciiTheme="minorHAnsi" w:hAnsiTheme="minorHAnsi" w:cstheme="minorHAnsi"/>
          <w:sz w:val="24"/>
          <w:szCs w:val="24"/>
        </w:rPr>
        <w:t xml:space="preserve">. Available at: https://www.growingagainstviolence.org.uk/workshops (Accessed: April 23, 2023). </w:t>
      </w:r>
    </w:p>
    <w:p w14:paraId="51094A01" w14:textId="77777777" w:rsidR="000106FF" w:rsidRPr="005279BF" w:rsidRDefault="000106FF" w:rsidP="000106FF">
      <w:pPr>
        <w:pStyle w:val="NormalWeb"/>
        <w:rPr>
          <w:rFonts w:asciiTheme="minorHAnsi" w:hAnsiTheme="minorHAnsi" w:cstheme="minorHAnsi"/>
          <w:sz w:val="24"/>
          <w:szCs w:val="24"/>
        </w:rPr>
      </w:pPr>
    </w:p>
    <w:p w14:paraId="586D89E0" w14:textId="36435B10" w:rsidR="000106FF" w:rsidRPr="005279BF" w:rsidRDefault="000106FF" w:rsidP="000106FF">
      <w:pPr>
        <w:pStyle w:val="NormalWeb"/>
        <w:rPr>
          <w:rFonts w:asciiTheme="minorHAnsi" w:hAnsiTheme="minorHAnsi" w:cstheme="minorHAnsi"/>
          <w:sz w:val="24"/>
          <w:szCs w:val="24"/>
        </w:rPr>
      </w:pPr>
      <w:r w:rsidRPr="005279BF">
        <w:rPr>
          <w:rFonts w:asciiTheme="minorHAnsi" w:hAnsiTheme="minorHAnsi" w:cstheme="minorHAnsi"/>
          <w:sz w:val="24"/>
          <w:szCs w:val="24"/>
        </w:rPr>
        <w:t xml:space="preserve">Jones, P. (2022) </w:t>
      </w:r>
      <w:r w:rsidRPr="005279BF">
        <w:rPr>
          <w:rFonts w:asciiTheme="minorHAnsi" w:hAnsiTheme="minorHAnsi" w:cstheme="minorHAnsi"/>
          <w:i/>
          <w:iCs/>
          <w:sz w:val="24"/>
          <w:szCs w:val="24"/>
        </w:rPr>
        <w:t>Crime in England and Wales: Year Ending June 2022</w:t>
      </w:r>
      <w:r w:rsidRPr="005279BF">
        <w:rPr>
          <w:rFonts w:asciiTheme="minorHAnsi" w:hAnsiTheme="minorHAnsi" w:cstheme="minorHAnsi"/>
          <w:sz w:val="24"/>
          <w:szCs w:val="24"/>
        </w:rPr>
        <w:t xml:space="preserve">, </w:t>
      </w:r>
      <w:r w:rsidRPr="005279BF">
        <w:rPr>
          <w:rFonts w:asciiTheme="minorHAnsi" w:hAnsiTheme="minorHAnsi" w:cstheme="minorHAnsi"/>
          <w:i/>
          <w:iCs/>
          <w:sz w:val="24"/>
          <w:szCs w:val="24"/>
        </w:rPr>
        <w:t xml:space="preserve">Crime in </w:t>
      </w:r>
      <w:proofErr w:type="gramStart"/>
      <w:r w:rsidRPr="005279BF">
        <w:rPr>
          <w:rFonts w:asciiTheme="minorHAnsi" w:hAnsiTheme="minorHAnsi" w:cstheme="minorHAnsi"/>
          <w:i/>
          <w:iCs/>
          <w:sz w:val="24"/>
          <w:szCs w:val="24"/>
        </w:rPr>
        <w:t>England</w:t>
      </w:r>
      <w:proofErr w:type="gramEnd"/>
      <w:r w:rsidRPr="005279BF">
        <w:rPr>
          <w:rFonts w:asciiTheme="minorHAnsi" w:hAnsiTheme="minorHAnsi" w:cstheme="minorHAnsi"/>
          <w:i/>
          <w:iCs/>
          <w:sz w:val="24"/>
          <w:szCs w:val="24"/>
        </w:rPr>
        <w:t xml:space="preserve"> and Wales - Office for National Statistics</w:t>
      </w:r>
      <w:r w:rsidRPr="005279BF">
        <w:rPr>
          <w:rFonts w:asciiTheme="minorHAnsi" w:hAnsiTheme="minorHAnsi" w:cstheme="minorHAnsi"/>
          <w:sz w:val="24"/>
          <w:szCs w:val="24"/>
        </w:rPr>
        <w:t xml:space="preserve">. Office for National Statistics. Available at: https://www.ons.gov.uk/peoplepopulationandcommunity/crimeandjustice/bulletins/crimeinenglandandwales/yearendingjune2022 (Accessed: April 23, 2023). </w:t>
      </w:r>
    </w:p>
    <w:p w14:paraId="11BFF3C7" w14:textId="77777777" w:rsidR="000106FF" w:rsidRPr="005279BF" w:rsidRDefault="000106FF" w:rsidP="000106FF">
      <w:pPr>
        <w:pStyle w:val="NormalWeb"/>
        <w:rPr>
          <w:rFonts w:asciiTheme="minorHAnsi" w:hAnsiTheme="minorHAnsi" w:cstheme="minorHAnsi"/>
          <w:sz w:val="24"/>
          <w:szCs w:val="24"/>
        </w:rPr>
      </w:pPr>
    </w:p>
    <w:p w14:paraId="7D4F3CB9" w14:textId="6C68F65B" w:rsidR="000106FF" w:rsidRPr="005279BF" w:rsidRDefault="000106FF" w:rsidP="000106FF">
      <w:pPr>
        <w:pStyle w:val="NormalWeb"/>
        <w:rPr>
          <w:rFonts w:asciiTheme="minorHAnsi" w:hAnsiTheme="minorHAnsi" w:cstheme="minorHAnsi"/>
          <w:sz w:val="24"/>
          <w:szCs w:val="24"/>
        </w:rPr>
      </w:pPr>
      <w:r w:rsidRPr="005279BF">
        <w:rPr>
          <w:rFonts w:asciiTheme="minorHAnsi" w:hAnsiTheme="minorHAnsi" w:cstheme="minorHAnsi"/>
          <w:sz w:val="24"/>
          <w:szCs w:val="24"/>
        </w:rPr>
        <w:t xml:space="preserve">La </w:t>
      </w:r>
      <w:proofErr w:type="spellStart"/>
      <w:r w:rsidRPr="005279BF">
        <w:rPr>
          <w:rFonts w:asciiTheme="minorHAnsi" w:hAnsiTheme="minorHAnsi" w:cstheme="minorHAnsi"/>
          <w:sz w:val="24"/>
          <w:szCs w:val="24"/>
        </w:rPr>
        <w:t>Grutta</w:t>
      </w:r>
      <w:proofErr w:type="spellEnd"/>
      <w:r w:rsidRPr="005279BF">
        <w:rPr>
          <w:rFonts w:asciiTheme="minorHAnsi" w:hAnsiTheme="minorHAnsi" w:cstheme="minorHAnsi"/>
          <w:sz w:val="24"/>
          <w:szCs w:val="24"/>
        </w:rPr>
        <w:t xml:space="preserve">, S. </w:t>
      </w:r>
      <w:r w:rsidRPr="005279BF">
        <w:rPr>
          <w:rFonts w:asciiTheme="minorHAnsi" w:hAnsiTheme="minorHAnsi" w:cstheme="minorHAnsi"/>
          <w:i/>
          <w:iCs/>
          <w:sz w:val="24"/>
          <w:szCs w:val="24"/>
        </w:rPr>
        <w:t>et al.</w:t>
      </w:r>
      <w:r w:rsidRPr="005279BF">
        <w:rPr>
          <w:rFonts w:asciiTheme="minorHAnsi" w:hAnsiTheme="minorHAnsi" w:cstheme="minorHAnsi"/>
          <w:sz w:val="24"/>
          <w:szCs w:val="24"/>
        </w:rPr>
        <w:t xml:space="preserve"> (2022) “Emotional competence in primary school children: Examining the effect of a psycho-educational group intervention: A pilot prospective study,” </w:t>
      </w:r>
      <w:r w:rsidRPr="005279BF">
        <w:rPr>
          <w:rFonts w:asciiTheme="minorHAnsi" w:hAnsiTheme="minorHAnsi" w:cstheme="minorHAnsi"/>
          <w:i/>
          <w:iCs/>
          <w:sz w:val="24"/>
          <w:szCs w:val="24"/>
        </w:rPr>
        <w:t>International Journal of Environmental Research and Public Health</w:t>
      </w:r>
      <w:r w:rsidRPr="005279BF">
        <w:rPr>
          <w:rFonts w:asciiTheme="minorHAnsi" w:hAnsiTheme="minorHAnsi" w:cstheme="minorHAnsi"/>
          <w:sz w:val="24"/>
          <w:szCs w:val="24"/>
        </w:rPr>
        <w:t xml:space="preserve">, 19(13), p. 7628. Available at: https://doi.org/10.3390/ijerph19137628. </w:t>
      </w:r>
    </w:p>
    <w:p w14:paraId="3D016D08" w14:textId="77777777" w:rsidR="000106FF" w:rsidRPr="005279BF" w:rsidRDefault="000106FF" w:rsidP="000106FF">
      <w:pPr>
        <w:pStyle w:val="NormalWeb"/>
        <w:rPr>
          <w:rFonts w:asciiTheme="minorHAnsi" w:hAnsiTheme="minorHAnsi" w:cstheme="minorHAnsi"/>
          <w:sz w:val="24"/>
          <w:szCs w:val="24"/>
        </w:rPr>
      </w:pPr>
    </w:p>
    <w:p w14:paraId="63D98A0E" w14:textId="0BF7D05E" w:rsidR="000106FF" w:rsidRPr="005279BF" w:rsidRDefault="000106FF" w:rsidP="000106FF">
      <w:pPr>
        <w:pStyle w:val="NormalWeb"/>
        <w:rPr>
          <w:rFonts w:asciiTheme="minorHAnsi" w:hAnsiTheme="minorHAnsi" w:cstheme="minorHAnsi"/>
          <w:sz w:val="24"/>
          <w:szCs w:val="24"/>
        </w:rPr>
      </w:pPr>
      <w:r w:rsidRPr="005279BF">
        <w:rPr>
          <w:rFonts w:asciiTheme="minorHAnsi" w:hAnsiTheme="minorHAnsi" w:cstheme="minorHAnsi"/>
          <w:sz w:val="24"/>
          <w:szCs w:val="24"/>
        </w:rPr>
        <w:t xml:space="preserve">Public Health England (2019) </w:t>
      </w:r>
      <w:r w:rsidRPr="005279BF">
        <w:rPr>
          <w:rFonts w:asciiTheme="minorHAnsi" w:hAnsiTheme="minorHAnsi" w:cstheme="minorHAnsi"/>
          <w:i/>
          <w:iCs/>
          <w:sz w:val="24"/>
          <w:szCs w:val="24"/>
        </w:rPr>
        <w:t>Collaborative approaches to preventing offending and re-offending by Children (Capricorn): Summary</w:t>
      </w:r>
      <w:r w:rsidRPr="005279BF">
        <w:rPr>
          <w:rFonts w:asciiTheme="minorHAnsi" w:hAnsiTheme="minorHAnsi" w:cstheme="minorHAnsi"/>
          <w:sz w:val="24"/>
          <w:szCs w:val="24"/>
        </w:rPr>
        <w:t xml:space="preserve">, </w:t>
      </w:r>
      <w:r w:rsidRPr="005279BF">
        <w:rPr>
          <w:rFonts w:asciiTheme="minorHAnsi" w:hAnsiTheme="minorHAnsi" w:cstheme="minorHAnsi"/>
          <w:i/>
          <w:iCs/>
          <w:sz w:val="24"/>
          <w:szCs w:val="24"/>
        </w:rPr>
        <w:t>GOV.UK</w:t>
      </w:r>
      <w:r w:rsidRPr="005279BF">
        <w:rPr>
          <w:rFonts w:asciiTheme="minorHAnsi" w:hAnsiTheme="minorHAnsi" w:cstheme="minorHAnsi"/>
          <w:sz w:val="24"/>
          <w:szCs w:val="24"/>
        </w:rPr>
        <w:t xml:space="preserve">. Available at: https://www.gov.uk/government/publications/preventing-offending-and-re-offending-by-children/collaborative-approaches-to-preventing-offending-and-re-offending-by-children-capricorn-summary (Accessed: April 23, 2023). </w:t>
      </w:r>
    </w:p>
    <w:p w14:paraId="4AAC2D2E" w14:textId="77777777" w:rsidR="000106FF" w:rsidRPr="005279BF" w:rsidRDefault="000106FF" w:rsidP="000106FF">
      <w:pPr>
        <w:pStyle w:val="NormalWeb"/>
        <w:rPr>
          <w:rFonts w:asciiTheme="minorHAnsi" w:hAnsiTheme="minorHAnsi" w:cstheme="minorHAnsi"/>
          <w:sz w:val="24"/>
          <w:szCs w:val="24"/>
        </w:rPr>
      </w:pPr>
    </w:p>
    <w:p w14:paraId="2B9216E0" w14:textId="7AC09F4C" w:rsidR="000106FF" w:rsidRPr="005279BF" w:rsidRDefault="000106FF" w:rsidP="000106FF">
      <w:pPr>
        <w:pStyle w:val="NormalWeb"/>
        <w:rPr>
          <w:rFonts w:asciiTheme="minorHAnsi" w:hAnsiTheme="minorHAnsi" w:cstheme="minorHAnsi"/>
          <w:sz w:val="24"/>
          <w:szCs w:val="24"/>
        </w:rPr>
      </w:pPr>
      <w:proofErr w:type="spellStart"/>
      <w:r w:rsidRPr="005279BF">
        <w:rPr>
          <w:rFonts w:asciiTheme="minorHAnsi" w:hAnsiTheme="minorHAnsi" w:cstheme="minorHAnsi"/>
          <w:sz w:val="24"/>
          <w:szCs w:val="24"/>
        </w:rPr>
        <w:t>Sukhodolsky</w:t>
      </w:r>
      <w:proofErr w:type="spellEnd"/>
      <w:r w:rsidRPr="005279BF">
        <w:rPr>
          <w:rFonts w:asciiTheme="minorHAnsi" w:hAnsiTheme="minorHAnsi" w:cstheme="minorHAnsi"/>
          <w:sz w:val="24"/>
          <w:szCs w:val="24"/>
        </w:rPr>
        <w:t xml:space="preserve">, D.G. </w:t>
      </w:r>
      <w:r w:rsidRPr="005279BF">
        <w:rPr>
          <w:rFonts w:asciiTheme="minorHAnsi" w:hAnsiTheme="minorHAnsi" w:cstheme="minorHAnsi"/>
          <w:i/>
          <w:iCs/>
          <w:sz w:val="24"/>
          <w:szCs w:val="24"/>
        </w:rPr>
        <w:t>et al.</w:t>
      </w:r>
      <w:r w:rsidRPr="005279BF">
        <w:rPr>
          <w:rFonts w:asciiTheme="minorHAnsi" w:hAnsiTheme="minorHAnsi" w:cstheme="minorHAnsi"/>
          <w:sz w:val="24"/>
          <w:szCs w:val="24"/>
        </w:rPr>
        <w:t xml:space="preserve"> (2019) “</w:t>
      </w:r>
      <w:proofErr w:type="spellStart"/>
      <w:r w:rsidRPr="005279BF">
        <w:rPr>
          <w:rFonts w:asciiTheme="minorHAnsi" w:hAnsiTheme="minorHAnsi" w:cstheme="minorHAnsi"/>
          <w:sz w:val="24"/>
          <w:szCs w:val="24"/>
        </w:rPr>
        <w:t>Behavioral</w:t>
      </w:r>
      <w:proofErr w:type="spellEnd"/>
      <w:r w:rsidRPr="005279BF">
        <w:rPr>
          <w:rFonts w:asciiTheme="minorHAnsi" w:hAnsiTheme="minorHAnsi" w:cstheme="minorHAnsi"/>
          <w:sz w:val="24"/>
          <w:szCs w:val="24"/>
        </w:rPr>
        <w:t xml:space="preserve"> interventions for irritability in children and adolescents,” </w:t>
      </w:r>
      <w:r w:rsidRPr="005279BF">
        <w:rPr>
          <w:rFonts w:asciiTheme="minorHAnsi" w:hAnsiTheme="minorHAnsi" w:cstheme="minorHAnsi"/>
          <w:i/>
          <w:iCs/>
          <w:sz w:val="24"/>
          <w:szCs w:val="24"/>
        </w:rPr>
        <w:t xml:space="preserve">Irritability in </w:t>
      </w:r>
      <w:proofErr w:type="spellStart"/>
      <w:r w:rsidRPr="005279BF">
        <w:rPr>
          <w:rFonts w:asciiTheme="minorHAnsi" w:hAnsiTheme="minorHAnsi" w:cstheme="minorHAnsi"/>
          <w:i/>
          <w:iCs/>
          <w:sz w:val="24"/>
          <w:szCs w:val="24"/>
        </w:rPr>
        <w:t>Pediatric</w:t>
      </w:r>
      <w:proofErr w:type="spellEnd"/>
      <w:r w:rsidRPr="005279BF">
        <w:rPr>
          <w:rFonts w:asciiTheme="minorHAnsi" w:hAnsiTheme="minorHAnsi" w:cstheme="minorHAnsi"/>
          <w:i/>
          <w:iCs/>
          <w:sz w:val="24"/>
          <w:szCs w:val="24"/>
        </w:rPr>
        <w:t xml:space="preserve"> Psychopathology</w:t>
      </w:r>
      <w:r w:rsidRPr="005279BF">
        <w:rPr>
          <w:rFonts w:asciiTheme="minorHAnsi" w:hAnsiTheme="minorHAnsi" w:cstheme="minorHAnsi"/>
          <w:sz w:val="24"/>
          <w:szCs w:val="24"/>
        </w:rPr>
        <w:t xml:space="preserve">, pp. 255–274. Available at: https://doi.org/10.1093/med-psych/9780190846800.003.0013. </w:t>
      </w:r>
    </w:p>
    <w:p w14:paraId="3237BEE5" w14:textId="77777777" w:rsidR="000106FF" w:rsidRPr="005279BF" w:rsidRDefault="000106FF" w:rsidP="000106FF">
      <w:pPr>
        <w:pStyle w:val="NormalWeb"/>
        <w:rPr>
          <w:rFonts w:asciiTheme="minorHAnsi" w:hAnsiTheme="minorHAnsi" w:cstheme="minorHAnsi"/>
          <w:sz w:val="24"/>
          <w:szCs w:val="24"/>
        </w:rPr>
      </w:pPr>
    </w:p>
    <w:p w14:paraId="1E845669" w14:textId="4A4E203E" w:rsidR="000106FF" w:rsidRPr="005279BF" w:rsidRDefault="000106FF" w:rsidP="000106FF">
      <w:pPr>
        <w:pStyle w:val="NormalWeb"/>
        <w:rPr>
          <w:rFonts w:asciiTheme="minorHAnsi" w:hAnsiTheme="minorHAnsi" w:cstheme="minorHAnsi"/>
          <w:sz w:val="24"/>
          <w:szCs w:val="24"/>
        </w:rPr>
      </w:pPr>
      <w:r w:rsidRPr="005279BF">
        <w:rPr>
          <w:rFonts w:asciiTheme="minorHAnsi" w:hAnsiTheme="minorHAnsi" w:cstheme="minorHAnsi"/>
          <w:sz w:val="24"/>
          <w:szCs w:val="24"/>
        </w:rPr>
        <w:t xml:space="preserve">The Criminal Justice Strategic Committee (2015) </w:t>
      </w:r>
      <w:r w:rsidRPr="005279BF">
        <w:rPr>
          <w:rFonts w:asciiTheme="minorHAnsi" w:hAnsiTheme="minorHAnsi" w:cstheme="minorHAnsi"/>
          <w:i/>
          <w:iCs/>
          <w:sz w:val="24"/>
          <w:szCs w:val="24"/>
        </w:rPr>
        <w:t>Criminal Justice Sectoral strategy 2022-2024</w:t>
      </w:r>
      <w:r w:rsidRPr="005279BF">
        <w:rPr>
          <w:rFonts w:asciiTheme="minorHAnsi" w:hAnsiTheme="minorHAnsi" w:cstheme="minorHAnsi"/>
          <w:sz w:val="24"/>
          <w:szCs w:val="24"/>
        </w:rPr>
        <w:t xml:space="preserve">. Available at: https://www.gov.ie/en/publication/ca8bf-criminal-justice-sectoral-strategy-2022-2024/ (Accessed: April 23, 2023). </w:t>
      </w:r>
    </w:p>
    <w:p w14:paraId="4FE530E0" w14:textId="77777777" w:rsidR="000106FF" w:rsidRPr="005279BF" w:rsidRDefault="000106FF" w:rsidP="000106FF">
      <w:pPr>
        <w:pStyle w:val="NormalWeb"/>
        <w:rPr>
          <w:rFonts w:asciiTheme="minorHAnsi" w:hAnsiTheme="minorHAnsi" w:cstheme="minorHAnsi"/>
          <w:sz w:val="24"/>
          <w:szCs w:val="24"/>
        </w:rPr>
      </w:pPr>
    </w:p>
    <w:p w14:paraId="1E1F9FB0" w14:textId="77777777" w:rsidR="000106FF" w:rsidRPr="005279BF" w:rsidRDefault="000106FF" w:rsidP="000106FF">
      <w:pPr>
        <w:pStyle w:val="NormalWeb"/>
        <w:rPr>
          <w:rFonts w:asciiTheme="minorHAnsi" w:hAnsiTheme="minorHAnsi" w:cstheme="minorHAnsi"/>
          <w:sz w:val="24"/>
          <w:szCs w:val="24"/>
        </w:rPr>
      </w:pPr>
      <w:r w:rsidRPr="005279BF">
        <w:rPr>
          <w:rFonts w:asciiTheme="minorHAnsi" w:hAnsiTheme="minorHAnsi" w:cstheme="minorHAnsi"/>
          <w:sz w:val="24"/>
          <w:szCs w:val="24"/>
        </w:rPr>
        <w:t xml:space="preserve">Youth Justice Board for England and Wales (2023) </w:t>
      </w:r>
      <w:r w:rsidRPr="005279BF">
        <w:rPr>
          <w:rFonts w:asciiTheme="minorHAnsi" w:hAnsiTheme="minorHAnsi" w:cstheme="minorHAnsi"/>
          <w:i/>
          <w:iCs/>
          <w:sz w:val="24"/>
          <w:szCs w:val="24"/>
        </w:rPr>
        <w:t>Early intervention for lifelong benefits</w:t>
      </w:r>
      <w:r w:rsidRPr="005279BF">
        <w:rPr>
          <w:rFonts w:asciiTheme="minorHAnsi" w:hAnsiTheme="minorHAnsi" w:cstheme="minorHAnsi"/>
          <w:sz w:val="24"/>
          <w:szCs w:val="24"/>
        </w:rPr>
        <w:t xml:space="preserve">, </w:t>
      </w:r>
      <w:r w:rsidRPr="005279BF">
        <w:rPr>
          <w:rFonts w:asciiTheme="minorHAnsi" w:hAnsiTheme="minorHAnsi" w:cstheme="minorHAnsi"/>
          <w:i/>
          <w:iCs/>
          <w:sz w:val="24"/>
          <w:szCs w:val="24"/>
        </w:rPr>
        <w:t>GOV.UK</w:t>
      </w:r>
      <w:r w:rsidRPr="005279BF">
        <w:rPr>
          <w:rFonts w:asciiTheme="minorHAnsi" w:hAnsiTheme="minorHAnsi" w:cstheme="minorHAnsi"/>
          <w:sz w:val="24"/>
          <w:szCs w:val="24"/>
        </w:rPr>
        <w:t xml:space="preserve">. </w:t>
      </w:r>
    </w:p>
    <w:p w14:paraId="55F3B51D" w14:textId="2690DA9E" w:rsidR="000106FF" w:rsidRPr="005279BF" w:rsidRDefault="000106FF" w:rsidP="000106FF">
      <w:pPr>
        <w:pStyle w:val="NormalWeb"/>
        <w:rPr>
          <w:rFonts w:asciiTheme="minorHAnsi" w:hAnsiTheme="minorHAnsi" w:cstheme="minorHAnsi"/>
          <w:sz w:val="24"/>
          <w:szCs w:val="24"/>
        </w:rPr>
      </w:pPr>
      <w:r w:rsidRPr="005279BF">
        <w:rPr>
          <w:rFonts w:asciiTheme="minorHAnsi" w:hAnsiTheme="minorHAnsi" w:cstheme="minorHAnsi"/>
          <w:sz w:val="24"/>
          <w:szCs w:val="24"/>
        </w:rPr>
        <w:t xml:space="preserve">GOV.UK. Available at: https://www.gov.uk/government/news/early-intervention-for-lifelong-benefits (Accessed: April 23, 2023). </w:t>
      </w:r>
    </w:p>
    <w:p w14:paraId="6A36FA0D" w14:textId="77777777" w:rsidR="000106FF" w:rsidRPr="005279BF" w:rsidRDefault="000106FF" w:rsidP="000106FF">
      <w:pPr>
        <w:pStyle w:val="NormalWeb"/>
        <w:rPr>
          <w:rFonts w:asciiTheme="minorHAnsi" w:hAnsiTheme="minorHAnsi" w:cstheme="minorHAnsi"/>
          <w:sz w:val="24"/>
          <w:szCs w:val="24"/>
        </w:rPr>
      </w:pPr>
    </w:p>
    <w:p w14:paraId="0177F181" w14:textId="3E3DF6EF" w:rsidR="000106FF" w:rsidRPr="005279BF" w:rsidRDefault="000106FF" w:rsidP="000106FF">
      <w:pPr>
        <w:pStyle w:val="NormalWeb"/>
        <w:rPr>
          <w:rFonts w:asciiTheme="minorHAnsi" w:hAnsiTheme="minorHAnsi" w:cstheme="minorHAnsi"/>
          <w:sz w:val="24"/>
          <w:szCs w:val="24"/>
        </w:rPr>
      </w:pPr>
      <w:r w:rsidRPr="005279BF">
        <w:rPr>
          <w:rFonts w:asciiTheme="minorHAnsi" w:hAnsiTheme="minorHAnsi" w:cstheme="minorHAnsi"/>
          <w:sz w:val="24"/>
          <w:szCs w:val="24"/>
        </w:rPr>
        <w:t xml:space="preserve">Youth.gov (2023) </w:t>
      </w:r>
      <w:r w:rsidRPr="005279BF">
        <w:rPr>
          <w:rFonts w:asciiTheme="minorHAnsi" w:hAnsiTheme="minorHAnsi" w:cstheme="minorHAnsi"/>
          <w:i/>
          <w:iCs/>
          <w:sz w:val="24"/>
          <w:szCs w:val="24"/>
        </w:rPr>
        <w:t>Prevention and early intervention</w:t>
      </w:r>
      <w:r w:rsidRPr="005279BF">
        <w:rPr>
          <w:rFonts w:asciiTheme="minorHAnsi" w:hAnsiTheme="minorHAnsi" w:cstheme="minorHAnsi"/>
          <w:sz w:val="24"/>
          <w:szCs w:val="24"/>
        </w:rPr>
        <w:t xml:space="preserve">, </w:t>
      </w:r>
      <w:r w:rsidRPr="005279BF">
        <w:rPr>
          <w:rFonts w:asciiTheme="minorHAnsi" w:hAnsiTheme="minorHAnsi" w:cstheme="minorHAnsi"/>
          <w:i/>
          <w:iCs/>
          <w:sz w:val="24"/>
          <w:szCs w:val="24"/>
        </w:rPr>
        <w:t>Prevention and Early Intervention | Youth.gov</w:t>
      </w:r>
      <w:r w:rsidRPr="005279BF">
        <w:rPr>
          <w:rFonts w:asciiTheme="minorHAnsi" w:hAnsiTheme="minorHAnsi" w:cstheme="minorHAnsi"/>
          <w:sz w:val="24"/>
          <w:szCs w:val="24"/>
        </w:rPr>
        <w:t xml:space="preserve">. Available at: https://youth.gov/youth-topics/juvenile-justice/prevention-and-early-intervention (Accessed: April 23, 2023). </w:t>
      </w:r>
    </w:p>
    <w:p w14:paraId="5060E6CF" w14:textId="77777777" w:rsidR="00483C52" w:rsidRPr="005279BF" w:rsidRDefault="00483C52" w:rsidP="000F2B64">
      <w:pPr>
        <w:pStyle w:val="NormalWeb"/>
        <w:rPr>
          <w:rFonts w:asciiTheme="minorHAnsi" w:hAnsiTheme="minorHAnsi" w:cstheme="minorHAnsi"/>
          <w:color w:val="000000" w:themeColor="text1"/>
          <w:sz w:val="24"/>
          <w:szCs w:val="24"/>
          <w:u w:val="single"/>
        </w:rPr>
      </w:pPr>
    </w:p>
    <w:p w14:paraId="24F8A6E1" w14:textId="77777777" w:rsidR="000F2B64" w:rsidRPr="005279BF" w:rsidRDefault="000F2B64" w:rsidP="000F2B64">
      <w:pPr>
        <w:pStyle w:val="NormalWeb"/>
        <w:rPr>
          <w:rFonts w:asciiTheme="minorHAnsi" w:hAnsiTheme="minorHAnsi" w:cstheme="minorHAnsi"/>
          <w:color w:val="000000" w:themeColor="text1"/>
          <w:sz w:val="24"/>
          <w:szCs w:val="24"/>
        </w:rPr>
      </w:pPr>
    </w:p>
    <w:p w14:paraId="7226CA85" w14:textId="77777777" w:rsidR="000F2B64" w:rsidRPr="005279BF" w:rsidRDefault="000F2B64" w:rsidP="000F2B64">
      <w:pPr>
        <w:pStyle w:val="NormalWeb"/>
        <w:rPr>
          <w:rFonts w:asciiTheme="minorHAnsi" w:hAnsiTheme="minorHAnsi" w:cstheme="minorHAnsi"/>
          <w:color w:val="000000" w:themeColor="text1"/>
          <w:sz w:val="24"/>
          <w:szCs w:val="24"/>
        </w:rPr>
      </w:pPr>
    </w:p>
    <w:p w14:paraId="518C20E0" w14:textId="77777777" w:rsidR="000F2B64" w:rsidRDefault="000F2B64" w:rsidP="000F2B64">
      <w:pPr>
        <w:pStyle w:val="NormalWeb"/>
        <w:rPr>
          <w:rFonts w:asciiTheme="minorHAnsi" w:hAnsiTheme="minorHAnsi" w:cstheme="minorHAnsi"/>
          <w:color w:val="000000" w:themeColor="text1"/>
          <w:sz w:val="24"/>
          <w:szCs w:val="24"/>
        </w:rPr>
      </w:pPr>
    </w:p>
    <w:p w14:paraId="0172A6FB" w14:textId="77777777" w:rsidR="005279BF" w:rsidRDefault="005279BF" w:rsidP="000F2B64">
      <w:pPr>
        <w:pStyle w:val="NormalWeb"/>
        <w:rPr>
          <w:rFonts w:asciiTheme="minorHAnsi" w:hAnsiTheme="minorHAnsi" w:cstheme="minorHAnsi"/>
          <w:color w:val="000000" w:themeColor="text1"/>
          <w:sz w:val="24"/>
          <w:szCs w:val="24"/>
        </w:rPr>
      </w:pPr>
    </w:p>
    <w:p w14:paraId="096F0335" w14:textId="77777777" w:rsidR="007A0B89" w:rsidRDefault="007A0B89" w:rsidP="000F2B64">
      <w:pPr>
        <w:pStyle w:val="NormalWeb"/>
        <w:rPr>
          <w:rFonts w:asciiTheme="minorHAnsi" w:hAnsiTheme="minorHAnsi" w:cstheme="minorHAnsi"/>
          <w:color w:val="000000" w:themeColor="text1"/>
          <w:sz w:val="24"/>
          <w:szCs w:val="24"/>
        </w:rPr>
      </w:pPr>
    </w:p>
    <w:p w14:paraId="14670783" w14:textId="77777777" w:rsidR="005279BF" w:rsidRDefault="005279BF" w:rsidP="000F2B64">
      <w:pPr>
        <w:pStyle w:val="NormalWeb"/>
        <w:rPr>
          <w:rFonts w:asciiTheme="minorHAnsi" w:hAnsiTheme="minorHAnsi" w:cstheme="minorHAnsi"/>
          <w:color w:val="000000" w:themeColor="text1"/>
          <w:sz w:val="24"/>
          <w:szCs w:val="24"/>
        </w:rPr>
      </w:pPr>
    </w:p>
    <w:p w14:paraId="0F945843" w14:textId="77777777" w:rsidR="005279BF" w:rsidRDefault="005279BF" w:rsidP="000F2B64">
      <w:pPr>
        <w:pStyle w:val="NormalWeb"/>
        <w:rPr>
          <w:rFonts w:asciiTheme="minorHAnsi" w:hAnsiTheme="minorHAnsi" w:cstheme="minorHAnsi"/>
          <w:color w:val="000000" w:themeColor="text1"/>
          <w:sz w:val="24"/>
          <w:szCs w:val="24"/>
        </w:rPr>
      </w:pPr>
    </w:p>
    <w:p w14:paraId="0269CC0B" w14:textId="77777777" w:rsidR="005279BF" w:rsidRDefault="005279BF" w:rsidP="000F2B64">
      <w:pPr>
        <w:pStyle w:val="NormalWeb"/>
        <w:rPr>
          <w:rFonts w:asciiTheme="minorHAnsi" w:hAnsiTheme="minorHAnsi" w:cstheme="minorHAnsi"/>
          <w:color w:val="000000" w:themeColor="text1"/>
          <w:sz w:val="24"/>
          <w:szCs w:val="24"/>
        </w:rPr>
      </w:pPr>
    </w:p>
    <w:p w14:paraId="5BBCA670" w14:textId="77777777" w:rsidR="005279BF" w:rsidRPr="005279BF" w:rsidRDefault="005279BF" w:rsidP="000F2B64">
      <w:pPr>
        <w:pStyle w:val="NormalWeb"/>
        <w:rPr>
          <w:rFonts w:asciiTheme="minorHAnsi" w:hAnsiTheme="minorHAnsi" w:cstheme="minorHAnsi"/>
          <w:color w:val="000000" w:themeColor="text1"/>
          <w:sz w:val="24"/>
          <w:szCs w:val="24"/>
        </w:rPr>
      </w:pPr>
    </w:p>
    <w:p w14:paraId="07D61063" w14:textId="0BB24C17" w:rsidR="000F2B64" w:rsidRPr="005279BF" w:rsidRDefault="000F2B64" w:rsidP="000F2B64">
      <w:pPr>
        <w:pStyle w:val="NormalWeb"/>
        <w:rPr>
          <w:rFonts w:asciiTheme="minorHAnsi" w:hAnsiTheme="minorHAnsi" w:cstheme="minorHAnsi"/>
          <w:b/>
          <w:bCs/>
          <w:color w:val="000000" w:themeColor="text1"/>
          <w:sz w:val="24"/>
          <w:szCs w:val="24"/>
        </w:rPr>
      </w:pPr>
      <w:r w:rsidRPr="005279BF">
        <w:rPr>
          <w:rFonts w:asciiTheme="minorHAnsi" w:hAnsiTheme="minorHAnsi" w:cstheme="minorHAnsi"/>
          <w:b/>
          <w:bCs/>
          <w:color w:val="000000" w:themeColor="text1"/>
          <w:sz w:val="24"/>
          <w:szCs w:val="24"/>
        </w:rPr>
        <w:lastRenderedPageBreak/>
        <w:t xml:space="preserve">Are partnership approaches the most effective means of rehabilitating offenders? You must use academic research, rather than personal opinion, to support your answer. You may </w:t>
      </w:r>
      <w:proofErr w:type="gramStart"/>
      <w:r w:rsidRPr="005279BF">
        <w:rPr>
          <w:rFonts w:asciiTheme="minorHAnsi" w:hAnsiTheme="minorHAnsi" w:cstheme="minorHAnsi"/>
          <w:b/>
          <w:bCs/>
          <w:color w:val="000000" w:themeColor="text1"/>
          <w:sz w:val="24"/>
          <w:szCs w:val="24"/>
        </w:rPr>
        <w:t>make reference</w:t>
      </w:r>
      <w:proofErr w:type="gramEnd"/>
      <w:r w:rsidRPr="005279BF">
        <w:rPr>
          <w:rFonts w:asciiTheme="minorHAnsi" w:hAnsiTheme="minorHAnsi" w:cstheme="minorHAnsi"/>
          <w:b/>
          <w:bCs/>
          <w:color w:val="000000" w:themeColor="text1"/>
          <w:sz w:val="24"/>
          <w:szCs w:val="24"/>
        </w:rPr>
        <w:t xml:space="preserve"> to relevant case studies.</w:t>
      </w:r>
    </w:p>
    <w:p w14:paraId="3A3F65BB" w14:textId="77777777" w:rsidR="000F2B64" w:rsidRPr="005279BF" w:rsidRDefault="000F2B64" w:rsidP="000F2B64">
      <w:pPr>
        <w:pStyle w:val="NormalWeb"/>
        <w:rPr>
          <w:rFonts w:asciiTheme="minorHAnsi" w:hAnsiTheme="minorHAnsi" w:cstheme="minorHAnsi"/>
          <w:color w:val="000000" w:themeColor="text1"/>
          <w:sz w:val="24"/>
          <w:szCs w:val="24"/>
        </w:rPr>
      </w:pPr>
    </w:p>
    <w:p w14:paraId="2D2E8084" w14:textId="77777777" w:rsidR="000F2B64" w:rsidRDefault="000F2B64" w:rsidP="000F2B64">
      <w:pPr>
        <w:pStyle w:val="NormalWeb"/>
        <w:rPr>
          <w:rStyle w:val="apple-converted-space"/>
          <w:rFonts w:asciiTheme="minorHAnsi" w:hAnsiTheme="minorHAnsi" w:cstheme="minorHAnsi"/>
          <w:color w:val="000000" w:themeColor="text1"/>
          <w:sz w:val="24"/>
          <w:szCs w:val="24"/>
        </w:rPr>
      </w:pPr>
      <w:r w:rsidRPr="005279BF">
        <w:rPr>
          <w:rFonts w:asciiTheme="minorHAnsi" w:hAnsiTheme="minorHAnsi" w:cstheme="minorHAnsi"/>
          <w:color w:val="000000" w:themeColor="text1"/>
          <w:sz w:val="24"/>
          <w:szCs w:val="24"/>
        </w:rPr>
        <w:t>The term partnership approach refers to relationships held between agencies who work together to meet a common goal.</w:t>
      </w:r>
      <w:r w:rsidRPr="005279BF">
        <w:rPr>
          <w:rStyle w:val="apple-converted-space"/>
          <w:rFonts w:asciiTheme="minorHAnsi" w:hAnsiTheme="minorHAnsi" w:cstheme="minorHAnsi"/>
          <w:color w:val="000000" w:themeColor="text1"/>
          <w:sz w:val="24"/>
          <w:szCs w:val="24"/>
        </w:rPr>
        <w:t> </w:t>
      </w:r>
    </w:p>
    <w:p w14:paraId="3D66489A" w14:textId="77777777" w:rsidR="00245C9B" w:rsidRDefault="00245C9B" w:rsidP="000F2B64">
      <w:pPr>
        <w:pStyle w:val="NormalWeb"/>
        <w:rPr>
          <w:rStyle w:val="apple-converted-space"/>
          <w:rFonts w:asciiTheme="minorHAnsi" w:hAnsiTheme="minorHAnsi" w:cstheme="minorHAnsi"/>
          <w:color w:val="000000" w:themeColor="text1"/>
          <w:sz w:val="24"/>
          <w:szCs w:val="24"/>
        </w:rPr>
      </w:pPr>
    </w:p>
    <w:p w14:paraId="3CC2B2DB" w14:textId="037AF6AD" w:rsidR="00245C9B" w:rsidRDefault="0006389A" w:rsidP="000F2B64">
      <w:pPr>
        <w:pStyle w:val="NormalWeb"/>
        <w:rPr>
          <w:rStyle w:val="apple-converted-space"/>
          <w:rFonts w:asciiTheme="minorHAnsi" w:hAnsiTheme="minorHAnsi" w:cstheme="minorHAnsi"/>
          <w:color w:val="000000" w:themeColor="text1"/>
          <w:sz w:val="24"/>
          <w:szCs w:val="24"/>
        </w:rPr>
      </w:pPr>
      <w:r>
        <w:rPr>
          <w:rStyle w:val="apple-converted-space"/>
          <w:rFonts w:asciiTheme="minorHAnsi" w:hAnsiTheme="minorHAnsi" w:cstheme="minorHAnsi"/>
          <w:color w:val="000000" w:themeColor="text1"/>
          <w:sz w:val="24"/>
          <w:szCs w:val="24"/>
        </w:rPr>
        <w:t xml:space="preserve">The rehabilitation needs of offenders can </w:t>
      </w:r>
      <w:r w:rsidR="003E5F4C">
        <w:rPr>
          <w:rStyle w:val="apple-converted-space"/>
          <w:rFonts w:asciiTheme="minorHAnsi" w:hAnsiTheme="minorHAnsi" w:cstheme="minorHAnsi"/>
          <w:color w:val="000000" w:themeColor="text1"/>
          <w:sz w:val="24"/>
          <w:szCs w:val="24"/>
        </w:rPr>
        <w:t xml:space="preserve">differ depending on the individual. </w:t>
      </w:r>
      <w:r w:rsidR="0068518C">
        <w:rPr>
          <w:rStyle w:val="apple-converted-space"/>
          <w:rFonts w:asciiTheme="minorHAnsi" w:hAnsiTheme="minorHAnsi" w:cstheme="minorHAnsi"/>
          <w:color w:val="000000" w:themeColor="text1"/>
          <w:sz w:val="24"/>
          <w:szCs w:val="24"/>
        </w:rPr>
        <w:t xml:space="preserve">Addressing these vast and complex needs can be challenging which is where integrated case management and multi-agency working can play a crucial role </w:t>
      </w:r>
      <w:r w:rsidR="002F728C">
        <w:rPr>
          <w:rStyle w:val="apple-converted-space"/>
          <w:rFonts w:asciiTheme="minorHAnsi" w:hAnsiTheme="minorHAnsi" w:cstheme="minorHAnsi"/>
          <w:color w:val="000000" w:themeColor="text1"/>
          <w:sz w:val="24"/>
          <w:szCs w:val="24"/>
        </w:rPr>
        <w:t>in preventing reoffending</w:t>
      </w:r>
      <w:r w:rsidR="005E523A">
        <w:rPr>
          <w:rStyle w:val="apple-converted-space"/>
          <w:rFonts w:asciiTheme="minorHAnsi" w:hAnsiTheme="minorHAnsi" w:cstheme="minorHAnsi"/>
          <w:color w:val="000000" w:themeColor="text1"/>
          <w:sz w:val="24"/>
          <w:szCs w:val="24"/>
        </w:rPr>
        <w:t xml:space="preserve">. </w:t>
      </w:r>
      <w:r w:rsidR="001335CF">
        <w:rPr>
          <w:rStyle w:val="apple-converted-space"/>
          <w:rFonts w:asciiTheme="minorHAnsi" w:hAnsiTheme="minorHAnsi" w:cstheme="minorHAnsi"/>
          <w:color w:val="000000" w:themeColor="text1"/>
          <w:sz w:val="24"/>
          <w:szCs w:val="24"/>
        </w:rPr>
        <w:t>Examples of</w:t>
      </w:r>
      <w:r w:rsidR="00446382">
        <w:rPr>
          <w:rStyle w:val="apple-converted-space"/>
          <w:rFonts w:asciiTheme="minorHAnsi" w:hAnsiTheme="minorHAnsi" w:cstheme="minorHAnsi"/>
          <w:color w:val="000000" w:themeColor="text1"/>
          <w:sz w:val="24"/>
          <w:szCs w:val="24"/>
        </w:rPr>
        <w:t xml:space="preserve"> these</w:t>
      </w:r>
      <w:r w:rsidR="001335CF">
        <w:rPr>
          <w:rStyle w:val="apple-converted-space"/>
          <w:rFonts w:asciiTheme="minorHAnsi" w:hAnsiTheme="minorHAnsi" w:cstheme="minorHAnsi"/>
          <w:color w:val="000000" w:themeColor="text1"/>
          <w:sz w:val="24"/>
          <w:szCs w:val="24"/>
        </w:rPr>
        <w:t xml:space="preserve"> </w:t>
      </w:r>
      <w:r w:rsidR="00446382">
        <w:rPr>
          <w:rStyle w:val="apple-converted-space"/>
          <w:rFonts w:asciiTheme="minorHAnsi" w:hAnsiTheme="minorHAnsi" w:cstheme="minorHAnsi"/>
          <w:color w:val="000000" w:themeColor="text1"/>
          <w:sz w:val="24"/>
          <w:szCs w:val="24"/>
        </w:rPr>
        <w:t xml:space="preserve">agencies </w:t>
      </w:r>
      <w:r w:rsidR="0071028C">
        <w:rPr>
          <w:rStyle w:val="apple-converted-space"/>
          <w:rFonts w:asciiTheme="minorHAnsi" w:hAnsiTheme="minorHAnsi" w:cstheme="minorHAnsi"/>
          <w:color w:val="000000" w:themeColor="text1"/>
          <w:sz w:val="24"/>
          <w:szCs w:val="24"/>
        </w:rPr>
        <w:t>include</w:t>
      </w:r>
      <w:r w:rsidR="00446382">
        <w:rPr>
          <w:rStyle w:val="apple-converted-space"/>
          <w:rFonts w:asciiTheme="minorHAnsi" w:hAnsiTheme="minorHAnsi" w:cstheme="minorHAnsi"/>
          <w:color w:val="000000" w:themeColor="text1"/>
          <w:sz w:val="24"/>
          <w:szCs w:val="24"/>
        </w:rPr>
        <w:t xml:space="preserve"> </w:t>
      </w:r>
      <w:r w:rsidR="0071028C">
        <w:rPr>
          <w:rStyle w:val="apple-converted-space"/>
          <w:rFonts w:asciiTheme="minorHAnsi" w:hAnsiTheme="minorHAnsi" w:cstheme="minorHAnsi"/>
          <w:color w:val="000000" w:themeColor="text1"/>
          <w:sz w:val="24"/>
          <w:szCs w:val="24"/>
        </w:rPr>
        <w:t xml:space="preserve">the </w:t>
      </w:r>
      <w:r w:rsidR="00446382">
        <w:rPr>
          <w:rStyle w:val="apple-converted-space"/>
          <w:rFonts w:asciiTheme="minorHAnsi" w:hAnsiTheme="minorHAnsi" w:cstheme="minorHAnsi"/>
          <w:color w:val="000000" w:themeColor="text1"/>
          <w:sz w:val="24"/>
          <w:szCs w:val="24"/>
        </w:rPr>
        <w:t>polic</w:t>
      </w:r>
      <w:r w:rsidR="00B01A34">
        <w:rPr>
          <w:rStyle w:val="apple-converted-space"/>
          <w:rFonts w:asciiTheme="minorHAnsi" w:hAnsiTheme="minorHAnsi" w:cstheme="minorHAnsi"/>
          <w:color w:val="000000" w:themeColor="text1"/>
          <w:sz w:val="24"/>
          <w:szCs w:val="24"/>
        </w:rPr>
        <w:t>e, voluntary sector, probation, local authorities, and health services</w:t>
      </w:r>
      <w:r w:rsidR="005E523A">
        <w:rPr>
          <w:rStyle w:val="apple-converted-space"/>
          <w:rFonts w:asciiTheme="minorHAnsi" w:hAnsiTheme="minorHAnsi" w:cstheme="minorHAnsi"/>
          <w:color w:val="000000" w:themeColor="text1"/>
          <w:sz w:val="24"/>
          <w:szCs w:val="24"/>
        </w:rPr>
        <w:t xml:space="preserve"> (Ministry of Justice, 2013)</w:t>
      </w:r>
      <w:r w:rsidR="00B01A34">
        <w:rPr>
          <w:rStyle w:val="apple-converted-space"/>
          <w:rFonts w:asciiTheme="minorHAnsi" w:hAnsiTheme="minorHAnsi" w:cstheme="minorHAnsi"/>
          <w:color w:val="000000" w:themeColor="text1"/>
          <w:sz w:val="24"/>
          <w:szCs w:val="24"/>
        </w:rPr>
        <w:t>.</w:t>
      </w:r>
      <w:r w:rsidR="0071028C">
        <w:rPr>
          <w:rStyle w:val="apple-converted-space"/>
          <w:rFonts w:asciiTheme="minorHAnsi" w:hAnsiTheme="minorHAnsi" w:cstheme="minorHAnsi"/>
          <w:color w:val="000000" w:themeColor="text1"/>
          <w:sz w:val="24"/>
          <w:szCs w:val="24"/>
        </w:rPr>
        <w:t xml:space="preserve"> The </w:t>
      </w:r>
      <w:r w:rsidR="00AC122C">
        <w:rPr>
          <w:rStyle w:val="apple-converted-space"/>
          <w:rFonts w:asciiTheme="minorHAnsi" w:hAnsiTheme="minorHAnsi" w:cstheme="minorHAnsi"/>
          <w:color w:val="000000" w:themeColor="text1"/>
          <w:sz w:val="24"/>
          <w:szCs w:val="24"/>
        </w:rPr>
        <w:t xml:space="preserve">evidence of how effective the input of these agencies has been evaluated in some cases. </w:t>
      </w:r>
      <w:r w:rsidR="005E4E3B">
        <w:rPr>
          <w:rStyle w:val="apple-converted-space"/>
          <w:rFonts w:asciiTheme="minorHAnsi" w:hAnsiTheme="minorHAnsi" w:cstheme="minorHAnsi"/>
          <w:color w:val="000000" w:themeColor="text1"/>
          <w:sz w:val="24"/>
          <w:szCs w:val="24"/>
        </w:rPr>
        <w:t>Such a</w:t>
      </w:r>
      <w:r w:rsidR="00AC122C">
        <w:rPr>
          <w:rStyle w:val="apple-converted-space"/>
          <w:rFonts w:asciiTheme="minorHAnsi" w:hAnsiTheme="minorHAnsi" w:cstheme="minorHAnsi"/>
          <w:color w:val="000000" w:themeColor="text1"/>
          <w:sz w:val="24"/>
          <w:szCs w:val="24"/>
        </w:rPr>
        <w:t>ppraisals</w:t>
      </w:r>
      <w:r w:rsidR="005E4E3B">
        <w:rPr>
          <w:rStyle w:val="apple-converted-space"/>
          <w:rFonts w:asciiTheme="minorHAnsi" w:hAnsiTheme="minorHAnsi" w:cstheme="minorHAnsi"/>
          <w:color w:val="000000" w:themeColor="text1"/>
          <w:sz w:val="24"/>
          <w:szCs w:val="24"/>
        </w:rPr>
        <w:t xml:space="preserve"> include that</w:t>
      </w:r>
      <w:r w:rsidR="00AC122C">
        <w:rPr>
          <w:rStyle w:val="apple-converted-space"/>
          <w:rFonts w:asciiTheme="minorHAnsi" w:hAnsiTheme="minorHAnsi" w:cstheme="minorHAnsi"/>
          <w:color w:val="000000" w:themeColor="text1"/>
          <w:sz w:val="24"/>
          <w:szCs w:val="24"/>
        </w:rPr>
        <w:t xml:space="preserve"> o</w:t>
      </w:r>
      <w:r w:rsidR="001F7F05">
        <w:rPr>
          <w:rStyle w:val="apple-converted-space"/>
          <w:rFonts w:asciiTheme="minorHAnsi" w:hAnsiTheme="minorHAnsi" w:cstheme="minorHAnsi"/>
          <w:color w:val="000000" w:themeColor="text1"/>
          <w:sz w:val="24"/>
          <w:szCs w:val="24"/>
        </w:rPr>
        <w:t xml:space="preserve">f the drug interventions programme, </w:t>
      </w:r>
      <w:r w:rsidR="008E1FBC">
        <w:rPr>
          <w:rStyle w:val="apple-converted-space"/>
          <w:rFonts w:asciiTheme="minorHAnsi" w:hAnsiTheme="minorHAnsi" w:cstheme="minorHAnsi"/>
          <w:color w:val="000000" w:themeColor="text1"/>
          <w:sz w:val="24"/>
          <w:szCs w:val="24"/>
        </w:rPr>
        <w:t>integrated offender management and</w:t>
      </w:r>
      <w:r w:rsidR="005E4E3B">
        <w:rPr>
          <w:rStyle w:val="apple-converted-space"/>
          <w:rFonts w:asciiTheme="minorHAnsi" w:hAnsiTheme="minorHAnsi" w:cstheme="minorHAnsi"/>
          <w:color w:val="000000" w:themeColor="text1"/>
          <w:sz w:val="24"/>
          <w:szCs w:val="24"/>
        </w:rPr>
        <w:t xml:space="preserve"> the</w:t>
      </w:r>
      <w:r w:rsidR="008E1FBC">
        <w:rPr>
          <w:rStyle w:val="apple-converted-space"/>
          <w:rFonts w:asciiTheme="minorHAnsi" w:hAnsiTheme="minorHAnsi" w:cstheme="minorHAnsi"/>
          <w:color w:val="000000" w:themeColor="text1"/>
          <w:sz w:val="24"/>
          <w:szCs w:val="24"/>
        </w:rPr>
        <w:t xml:space="preserve"> prison-based </w:t>
      </w:r>
      <w:r w:rsidR="005E4E3B">
        <w:rPr>
          <w:rStyle w:val="apple-converted-space"/>
          <w:rFonts w:asciiTheme="minorHAnsi" w:hAnsiTheme="minorHAnsi" w:cstheme="minorHAnsi"/>
          <w:color w:val="000000" w:themeColor="text1"/>
          <w:sz w:val="24"/>
          <w:szCs w:val="24"/>
        </w:rPr>
        <w:t>Ministry of Justice Payment by results</w:t>
      </w:r>
      <w:r w:rsidR="009813DE">
        <w:rPr>
          <w:rStyle w:val="apple-converted-space"/>
          <w:rFonts w:asciiTheme="minorHAnsi" w:hAnsiTheme="minorHAnsi" w:cstheme="minorHAnsi"/>
          <w:color w:val="000000" w:themeColor="text1"/>
          <w:sz w:val="24"/>
          <w:szCs w:val="24"/>
        </w:rPr>
        <w:t xml:space="preserve"> pilots</w:t>
      </w:r>
      <w:r w:rsidR="00AA4757">
        <w:rPr>
          <w:rStyle w:val="apple-converted-space"/>
          <w:rFonts w:asciiTheme="minorHAnsi" w:hAnsiTheme="minorHAnsi" w:cstheme="minorHAnsi"/>
          <w:color w:val="000000" w:themeColor="text1"/>
          <w:sz w:val="24"/>
          <w:szCs w:val="24"/>
        </w:rPr>
        <w:t xml:space="preserve"> (House of Commons, 2018)</w:t>
      </w:r>
      <w:r w:rsidR="009813DE">
        <w:rPr>
          <w:rStyle w:val="apple-converted-space"/>
          <w:rFonts w:asciiTheme="minorHAnsi" w:hAnsiTheme="minorHAnsi" w:cstheme="minorHAnsi"/>
          <w:color w:val="000000" w:themeColor="text1"/>
          <w:sz w:val="24"/>
          <w:szCs w:val="24"/>
        </w:rPr>
        <w:t>.</w:t>
      </w:r>
    </w:p>
    <w:p w14:paraId="354CF899" w14:textId="77777777" w:rsidR="0079279F" w:rsidRDefault="0079279F" w:rsidP="000F2B64">
      <w:pPr>
        <w:pStyle w:val="NormalWeb"/>
        <w:rPr>
          <w:rStyle w:val="apple-converted-space"/>
          <w:rFonts w:asciiTheme="minorHAnsi" w:hAnsiTheme="minorHAnsi" w:cstheme="minorHAnsi"/>
          <w:color w:val="000000" w:themeColor="text1"/>
          <w:sz w:val="24"/>
          <w:szCs w:val="24"/>
        </w:rPr>
      </w:pPr>
    </w:p>
    <w:p w14:paraId="0F0771BF" w14:textId="77777777" w:rsidR="005D5232" w:rsidRDefault="0079279F" w:rsidP="000F2B64">
      <w:pPr>
        <w:pStyle w:val="NormalWeb"/>
        <w:rPr>
          <w:rStyle w:val="apple-converted-space"/>
          <w:rFonts w:asciiTheme="minorHAnsi" w:hAnsiTheme="minorHAnsi" w:cstheme="minorHAnsi"/>
          <w:color w:val="000000" w:themeColor="text1"/>
          <w:sz w:val="24"/>
          <w:szCs w:val="24"/>
        </w:rPr>
      </w:pPr>
      <w:r>
        <w:rPr>
          <w:rStyle w:val="apple-converted-space"/>
          <w:rFonts w:asciiTheme="minorHAnsi" w:hAnsiTheme="minorHAnsi" w:cstheme="minorHAnsi"/>
          <w:color w:val="000000" w:themeColor="text1"/>
          <w:sz w:val="24"/>
          <w:szCs w:val="24"/>
        </w:rPr>
        <w:t xml:space="preserve">In order to </w:t>
      </w:r>
      <w:r w:rsidR="001E0833">
        <w:rPr>
          <w:rStyle w:val="apple-converted-space"/>
          <w:rFonts w:asciiTheme="minorHAnsi" w:hAnsiTheme="minorHAnsi" w:cstheme="minorHAnsi"/>
          <w:color w:val="000000" w:themeColor="text1"/>
          <w:sz w:val="24"/>
          <w:szCs w:val="24"/>
        </w:rPr>
        <w:t xml:space="preserve">initiate rehabilitation methods, it is important to understand </w:t>
      </w:r>
      <w:r w:rsidR="000C2134">
        <w:rPr>
          <w:rStyle w:val="apple-converted-space"/>
          <w:rFonts w:asciiTheme="minorHAnsi" w:hAnsiTheme="minorHAnsi" w:cstheme="minorHAnsi"/>
          <w:color w:val="000000" w:themeColor="text1"/>
          <w:sz w:val="24"/>
          <w:szCs w:val="24"/>
        </w:rPr>
        <w:t xml:space="preserve">risk factors linked to re-offending. Key factors associated with re-offending include drug misuse, </w:t>
      </w:r>
      <w:r w:rsidR="00A570B5">
        <w:rPr>
          <w:rStyle w:val="apple-converted-space"/>
          <w:rFonts w:asciiTheme="minorHAnsi" w:hAnsiTheme="minorHAnsi" w:cstheme="minorHAnsi"/>
          <w:color w:val="000000" w:themeColor="text1"/>
          <w:sz w:val="24"/>
          <w:szCs w:val="24"/>
        </w:rPr>
        <w:t xml:space="preserve">issues regarding </w:t>
      </w:r>
      <w:r w:rsidR="000C2134">
        <w:rPr>
          <w:rStyle w:val="apple-converted-space"/>
          <w:rFonts w:asciiTheme="minorHAnsi" w:hAnsiTheme="minorHAnsi" w:cstheme="minorHAnsi"/>
          <w:color w:val="000000" w:themeColor="text1"/>
          <w:sz w:val="24"/>
          <w:szCs w:val="24"/>
        </w:rPr>
        <w:t>accommodation, and</w:t>
      </w:r>
      <w:r w:rsidR="00B65F31">
        <w:rPr>
          <w:rStyle w:val="apple-converted-space"/>
          <w:rFonts w:asciiTheme="minorHAnsi" w:hAnsiTheme="minorHAnsi" w:cstheme="minorHAnsi"/>
          <w:color w:val="000000" w:themeColor="text1"/>
          <w:sz w:val="24"/>
          <w:szCs w:val="24"/>
        </w:rPr>
        <w:t xml:space="preserve"> difficulty attaining e</w:t>
      </w:r>
      <w:r w:rsidR="000C2134">
        <w:rPr>
          <w:rStyle w:val="apple-converted-space"/>
          <w:rFonts w:asciiTheme="minorHAnsi" w:hAnsiTheme="minorHAnsi" w:cstheme="minorHAnsi"/>
          <w:color w:val="000000" w:themeColor="text1"/>
          <w:sz w:val="24"/>
          <w:szCs w:val="24"/>
        </w:rPr>
        <w:t>mployment</w:t>
      </w:r>
      <w:r w:rsidR="00EE60AC">
        <w:rPr>
          <w:rStyle w:val="apple-converted-space"/>
          <w:rFonts w:asciiTheme="minorHAnsi" w:hAnsiTheme="minorHAnsi" w:cstheme="minorHAnsi"/>
          <w:color w:val="000000" w:themeColor="text1"/>
          <w:sz w:val="24"/>
          <w:szCs w:val="24"/>
        </w:rPr>
        <w:t xml:space="preserve">. Partnership approaches </w:t>
      </w:r>
      <w:r w:rsidR="009154B6">
        <w:rPr>
          <w:rStyle w:val="apple-converted-space"/>
          <w:rFonts w:asciiTheme="minorHAnsi" w:hAnsiTheme="minorHAnsi" w:cstheme="minorHAnsi"/>
          <w:color w:val="000000" w:themeColor="text1"/>
          <w:sz w:val="24"/>
          <w:szCs w:val="24"/>
        </w:rPr>
        <w:t xml:space="preserve">can be seen in </w:t>
      </w:r>
      <w:r w:rsidR="00DA5E58">
        <w:rPr>
          <w:rStyle w:val="apple-converted-space"/>
          <w:rFonts w:asciiTheme="minorHAnsi" w:hAnsiTheme="minorHAnsi" w:cstheme="minorHAnsi"/>
          <w:color w:val="000000" w:themeColor="text1"/>
          <w:sz w:val="24"/>
          <w:szCs w:val="24"/>
        </w:rPr>
        <w:t xml:space="preserve">the way all of these </w:t>
      </w:r>
      <w:r w:rsidR="0042336D">
        <w:rPr>
          <w:rStyle w:val="apple-converted-space"/>
          <w:rFonts w:asciiTheme="minorHAnsi" w:hAnsiTheme="minorHAnsi" w:cstheme="minorHAnsi"/>
          <w:color w:val="000000" w:themeColor="text1"/>
          <w:sz w:val="24"/>
          <w:szCs w:val="24"/>
        </w:rPr>
        <w:t xml:space="preserve">issues </w:t>
      </w:r>
      <w:r w:rsidR="00DA5E58">
        <w:rPr>
          <w:rStyle w:val="apple-converted-space"/>
          <w:rFonts w:asciiTheme="minorHAnsi" w:hAnsiTheme="minorHAnsi" w:cstheme="minorHAnsi"/>
          <w:color w:val="000000" w:themeColor="text1"/>
          <w:sz w:val="24"/>
          <w:szCs w:val="24"/>
        </w:rPr>
        <w:t xml:space="preserve">are addressed. </w:t>
      </w:r>
    </w:p>
    <w:p w14:paraId="35E66FDB" w14:textId="77777777" w:rsidR="005D5232" w:rsidRDefault="005D5232" w:rsidP="000F2B64">
      <w:pPr>
        <w:pStyle w:val="NormalWeb"/>
        <w:rPr>
          <w:rStyle w:val="apple-converted-space"/>
          <w:rFonts w:asciiTheme="minorHAnsi" w:hAnsiTheme="minorHAnsi" w:cstheme="minorHAnsi"/>
          <w:color w:val="000000" w:themeColor="text1"/>
          <w:sz w:val="24"/>
          <w:szCs w:val="24"/>
        </w:rPr>
      </w:pPr>
    </w:p>
    <w:p w14:paraId="7BA5BE79" w14:textId="3A5B22A4" w:rsidR="0079279F" w:rsidRDefault="00D54276" w:rsidP="000F2B64">
      <w:pPr>
        <w:pStyle w:val="NormalWeb"/>
        <w:rPr>
          <w:rStyle w:val="apple-converted-space"/>
          <w:rFonts w:asciiTheme="minorHAnsi" w:hAnsiTheme="minorHAnsi" w:cstheme="minorHAnsi"/>
          <w:color w:val="000000" w:themeColor="text1"/>
          <w:sz w:val="24"/>
          <w:szCs w:val="24"/>
        </w:rPr>
      </w:pPr>
      <w:r>
        <w:rPr>
          <w:rStyle w:val="apple-converted-space"/>
          <w:rFonts w:asciiTheme="minorHAnsi" w:hAnsiTheme="minorHAnsi" w:cstheme="minorHAnsi"/>
          <w:color w:val="000000" w:themeColor="text1"/>
          <w:sz w:val="24"/>
          <w:szCs w:val="24"/>
        </w:rPr>
        <w:t xml:space="preserve">Drug misuse </w:t>
      </w:r>
      <w:r w:rsidR="00E96B62">
        <w:rPr>
          <w:rStyle w:val="apple-converted-space"/>
          <w:rFonts w:asciiTheme="minorHAnsi" w:hAnsiTheme="minorHAnsi" w:cstheme="minorHAnsi"/>
          <w:color w:val="000000" w:themeColor="text1"/>
          <w:sz w:val="24"/>
          <w:szCs w:val="24"/>
        </w:rPr>
        <w:t>can be</w:t>
      </w:r>
      <w:r>
        <w:rPr>
          <w:rStyle w:val="apple-converted-space"/>
          <w:rFonts w:asciiTheme="minorHAnsi" w:hAnsiTheme="minorHAnsi" w:cstheme="minorHAnsi"/>
          <w:color w:val="000000" w:themeColor="text1"/>
          <w:sz w:val="24"/>
          <w:szCs w:val="24"/>
        </w:rPr>
        <w:t xml:space="preserve"> targeted </w:t>
      </w:r>
      <w:r w:rsidR="00E96B62">
        <w:rPr>
          <w:rStyle w:val="apple-converted-space"/>
          <w:rFonts w:asciiTheme="minorHAnsi" w:hAnsiTheme="minorHAnsi" w:cstheme="minorHAnsi"/>
          <w:color w:val="000000" w:themeColor="text1"/>
          <w:sz w:val="24"/>
          <w:szCs w:val="24"/>
        </w:rPr>
        <w:t>with therapeutic treatments</w:t>
      </w:r>
      <w:r w:rsidR="00F71498">
        <w:rPr>
          <w:rStyle w:val="apple-converted-space"/>
          <w:rFonts w:asciiTheme="minorHAnsi" w:hAnsiTheme="minorHAnsi" w:cstheme="minorHAnsi"/>
          <w:color w:val="000000" w:themeColor="text1"/>
          <w:sz w:val="24"/>
          <w:szCs w:val="24"/>
        </w:rPr>
        <w:t xml:space="preserve"> provided by health services,</w:t>
      </w:r>
      <w:r w:rsidR="00E96B62">
        <w:rPr>
          <w:rStyle w:val="apple-converted-space"/>
          <w:rFonts w:asciiTheme="minorHAnsi" w:hAnsiTheme="minorHAnsi" w:cstheme="minorHAnsi"/>
          <w:color w:val="000000" w:themeColor="text1"/>
          <w:sz w:val="24"/>
          <w:szCs w:val="24"/>
        </w:rPr>
        <w:t xml:space="preserve"> psyc</w:t>
      </w:r>
      <w:r w:rsidR="00876FBA">
        <w:rPr>
          <w:rStyle w:val="apple-converted-space"/>
          <w:rFonts w:asciiTheme="minorHAnsi" w:hAnsiTheme="minorHAnsi" w:cstheme="minorHAnsi"/>
          <w:color w:val="000000" w:themeColor="text1"/>
          <w:sz w:val="24"/>
          <w:szCs w:val="24"/>
        </w:rPr>
        <w:t>hosocial approache</w:t>
      </w:r>
      <w:r w:rsidR="00BD1D7C">
        <w:rPr>
          <w:rStyle w:val="apple-converted-space"/>
          <w:rFonts w:asciiTheme="minorHAnsi" w:hAnsiTheme="minorHAnsi" w:cstheme="minorHAnsi"/>
          <w:color w:val="000000" w:themeColor="text1"/>
          <w:sz w:val="24"/>
          <w:szCs w:val="24"/>
        </w:rPr>
        <w:t>s</w:t>
      </w:r>
      <w:r w:rsidR="00F71498">
        <w:rPr>
          <w:rStyle w:val="apple-converted-space"/>
          <w:rFonts w:asciiTheme="minorHAnsi" w:hAnsiTheme="minorHAnsi" w:cstheme="minorHAnsi"/>
          <w:color w:val="000000" w:themeColor="text1"/>
          <w:sz w:val="24"/>
          <w:szCs w:val="24"/>
        </w:rPr>
        <w:t xml:space="preserve"> which can be provided by</w:t>
      </w:r>
      <w:r w:rsidR="00DA6657">
        <w:rPr>
          <w:rStyle w:val="apple-converted-space"/>
          <w:rFonts w:asciiTheme="minorHAnsi" w:hAnsiTheme="minorHAnsi" w:cstheme="minorHAnsi"/>
          <w:color w:val="000000" w:themeColor="text1"/>
          <w:sz w:val="24"/>
          <w:szCs w:val="24"/>
        </w:rPr>
        <w:t xml:space="preserve"> the</w:t>
      </w:r>
      <w:r w:rsidR="00F71498">
        <w:rPr>
          <w:rStyle w:val="apple-converted-space"/>
          <w:rFonts w:asciiTheme="minorHAnsi" w:hAnsiTheme="minorHAnsi" w:cstheme="minorHAnsi"/>
          <w:color w:val="000000" w:themeColor="text1"/>
          <w:sz w:val="24"/>
          <w:szCs w:val="24"/>
        </w:rPr>
        <w:t xml:space="preserve"> voluntary </w:t>
      </w:r>
      <w:r w:rsidR="00DA6657">
        <w:rPr>
          <w:rStyle w:val="apple-converted-space"/>
          <w:rFonts w:asciiTheme="minorHAnsi" w:hAnsiTheme="minorHAnsi" w:cstheme="minorHAnsi"/>
          <w:color w:val="000000" w:themeColor="text1"/>
          <w:sz w:val="24"/>
          <w:szCs w:val="24"/>
        </w:rPr>
        <w:t>sector</w:t>
      </w:r>
      <w:r w:rsidR="00876FBA">
        <w:rPr>
          <w:rStyle w:val="apple-converted-space"/>
          <w:rFonts w:asciiTheme="minorHAnsi" w:hAnsiTheme="minorHAnsi" w:cstheme="minorHAnsi"/>
          <w:color w:val="000000" w:themeColor="text1"/>
          <w:sz w:val="24"/>
          <w:szCs w:val="24"/>
        </w:rPr>
        <w:t xml:space="preserve">, </w:t>
      </w:r>
      <w:r w:rsidR="00BD1D7C">
        <w:rPr>
          <w:rStyle w:val="apple-converted-space"/>
          <w:rFonts w:asciiTheme="minorHAnsi" w:hAnsiTheme="minorHAnsi" w:cstheme="minorHAnsi"/>
          <w:color w:val="000000" w:themeColor="text1"/>
          <w:sz w:val="24"/>
          <w:szCs w:val="24"/>
        </w:rPr>
        <w:t>probation,</w:t>
      </w:r>
      <w:r w:rsidR="00876FBA">
        <w:rPr>
          <w:rStyle w:val="apple-converted-space"/>
          <w:rFonts w:asciiTheme="minorHAnsi" w:hAnsiTheme="minorHAnsi" w:cstheme="minorHAnsi"/>
          <w:color w:val="000000" w:themeColor="text1"/>
          <w:sz w:val="24"/>
          <w:szCs w:val="24"/>
        </w:rPr>
        <w:t xml:space="preserve"> and parole supervision. </w:t>
      </w:r>
      <w:r w:rsidR="00FC66DA">
        <w:rPr>
          <w:rStyle w:val="apple-converted-space"/>
          <w:rFonts w:asciiTheme="minorHAnsi" w:hAnsiTheme="minorHAnsi" w:cstheme="minorHAnsi"/>
          <w:color w:val="000000" w:themeColor="text1"/>
          <w:sz w:val="24"/>
          <w:szCs w:val="24"/>
        </w:rPr>
        <w:t>A</w:t>
      </w:r>
      <w:r w:rsidR="00FF6F8E">
        <w:rPr>
          <w:rStyle w:val="apple-converted-space"/>
          <w:rFonts w:asciiTheme="minorHAnsi" w:hAnsiTheme="minorHAnsi" w:cstheme="minorHAnsi"/>
          <w:color w:val="000000" w:themeColor="text1"/>
          <w:sz w:val="24"/>
          <w:szCs w:val="24"/>
        </w:rPr>
        <w:t xml:space="preserve"> qualitative</w:t>
      </w:r>
      <w:r w:rsidR="00FC66DA">
        <w:rPr>
          <w:rStyle w:val="apple-converted-space"/>
          <w:rFonts w:asciiTheme="minorHAnsi" w:hAnsiTheme="minorHAnsi" w:cstheme="minorHAnsi"/>
          <w:color w:val="000000" w:themeColor="text1"/>
          <w:sz w:val="24"/>
          <w:szCs w:val="24"/>
        </w:rPr>
        <w:t xml:space="preserve"> meta-analysis showed that the combination of these agency interventions </w:t>
      </w:r>
      <w:r w:rsidR="00FF6F8E">
        <w:rPr>
          <w:rStyle w:val="apple-converted-space"/>
          <w:rFonts w:asciiTheme="minorHAnsi" w:hAnsiTheme="minorHAnsi" w:cstheme="minorHAnsi"/>
          <w:color w:val="000000" w:themeColor="text1"/>
          <w:sz w:val="24"/>
          <w:szCs w:val="24"/>
        </w:rPr>
        <w:t xml:space="preserve">has proven effective in </w:t>
      </w:r>
      <w:r w:rsidR="00633D53">
        <w:rPr>
          <w:rStyle w:val="apple-converted-space"/>
          <w:rFonts w:asciiTheme="minorHAnsi" w:hAnsiTheme="minorHAnsi" w:cstheme="minorHAnsi"/>
          <w:color w:val="000000" w:themeColor="text1"/>
          <w:sz w:val="24"/>
          <w:szCs w:val="24"/>
        </w:rPr>
        <w:t>reducing</w:t>
      </w:r>
      <w:r w:rsidR="00FF6F8E">
        <w:rPr>
          <w:rStyle w:val="apple-converted-space"/>
          <w:rFonts w:asciiTheme="minorHAnsi" w:hAnsiTheme="minorHAnsi" w:cstheme="minorHAnsi"/>
          <w:color w:val="000000" w:themeColor="text1"/>
          <w:sz w:val="24"/>
          <w:szCs w:val="24"/>
        </w:rPr>
        <w:t xml:space="preserve"> re-offending</w:t>
      </w:r>
      <w:r w:rsidR="00633D53">
        <w:rPr>
          <w:rStyle w:val="apple-converted-space"/>
          <w:rFonts w:asciiTheme="minorHAnsi" w:hAnsiTheme="minorHAnsi" w:cstheme="minorHAnsi"/>
          <w:color w:val="000000" w:themeColor="text1"/>
          <w:sz w:val="24"/>
          <w:szCs w:val="24"/>
        </w:rPr>
        <w:t xml:space="preserve"> rates</w:t>
      </w:r>
      <w:r w:rsidR="00FF6F8E">
        <w:rPr>
          <w:rStyle w:val="apple-converted-space"/>
          <w:rFonts w:asciiTheme="minorHAnsi" w:hAnsiTheme="minorHAnsi" w:cstheme="minorHAnsi"/>
          <w:color w:val="000000" w:themeColor="text1"/>
          <w:sz w:val="24"/>
          <w:szCs w:val="24"/>
        </w:rPr>
        <w:t>.</w:t>
      </w:r>
      <w:r w:rsidR="00F27E00">
        <w:rPr>
          <w:rStyle w:val="apple-converted-space"/>
          <w:rFonts w:asciiTheme="minorHAnsi" w:hAnsiTheme="minorHAnsi" w:cstheme="minorHAnsi"/>
          <w:color w:val="000000" w:themeColor="text1"/>
          <w:sz w:val="24"/>
          <w:szCs w:val="24"/>
        </w:rPr>
        <w:t xml:space="preserve"> </w:t>
      </w:r>
      <w:r w:rsidR="000B12D7">
        <w:rPr>
          <w:rStyle w:val="apple-converted-space"/>
          <w:rFonts w:asciiTheme="minorHAnsi" w:hAnsiTheme="minorHAnsi" w:cstheme="minorHAnsi"/>
          <w:color w:val="000000" w:themeColor="text1"/>
          <w:sz w:val="24"/>
          <w:szCs w:val="24"/>
        </w:rPr>
        <w:t xml:space="preserve">Those who engaged with a </w:t>
      </w:r>
      <w:r w:rsidR="00DD2C23">
        <w:rPr>
          <w:rStyle w:val="apple-converted-space"/>
          <w:rFonts w:asciiTheme="minorHAnsi" w:hAnsiTheme="minorHAnsi" w:cstheme="minorHAnsi"/>
          <w:color w:val="000000" w:themeColor="text1"/>
          <w:sz w:val="24"/>
          <w:szCs w:val="24"/>
        </w:rPr>
        <w:t xml:space="preserve">drugs intervention programmes </w:t>
      </w:r>
      <w:r w:rsidR="000B12D7">
        <w:rPr>
          <w:rStyle w:val="apple-converted-space"/>
          <w:rFonts w:asciiTheme="minorHAnsi" w:hAnsiTheme="minorHAnsi" w:cstheme="minorHAnsi"/>
          <w:color w:val="000000" w:themeColor="text1"/>
          <w:sz w:val="24"/>
          <w:szCs w:val="24"/>
        </w:rPr>
        <w:t xml:space="preserve">delivered by these services </w:t>
      </w:r>
      <w:r w:rsidR="00DD2C23">
        <w:rPr>
          <w:rStyle w:val="apple-converted-space"/>
          <w:rFonts w:asciiTheme="minorHAnsi" w:hAnsiTheme="minorHAnsi" w:cstheme="minorHAnsi"/>
          <w:color w:val="000000" w:themeColor="text1"/>
          <w:sz w:val="24"/>
          <w:szCs w:val="24"/>
        </w:rPr>
        <w:t xml:space="preserve">showed </w:t>
      </w:r>
      <w:r w:rsidR="000B12D7">
        <w:rPr>
          <w:rStyle w:val="apple-converted-space"/>
          <w:rFonts w:asciiTheme="minorHAnsi" w:hAnsiTheme="minorHAnsi" w:cstheme="minorHAnsi"/>
          <w:color w:val="000000" w:themeColor="text1"/>
          <w:sz w:val="24"/>
          <w:szCs w:val="24"/>
        </w:rPr>
        <w:t>a 41% reduction in re-offending</w:t>
      </w:r>
      <w:r w:rsidR="00F024BF">
        <w:rPr>
          <w:rStyle w:val="apple-converted-space"/>
          <w:rFonts w:asciiTheme="minorHAnsi" w:hAnsiTheme="minorHAnsi" w:cstheme="minorHAnsi"/>
          <w:color w:val="000000" w:themeColor="text1"/>
          <w:sz w:val="24"/>
          <w:szCs w:val="24"/>
        </w:rPr>
        <w:t xml:space="preserve"> (Holloway </w:t>
      </w:r>
      <w:r w:rsidR="00F024BF" w:rsidRPr="00F024BF">
        <w:rPr>
          <w:rStyle w:val="apple-converted-space"/>
          <w:rFonts w:asciiTheme="minorHAnsi" w:hAnsiTheme="minorHAnsi" w:cstheme="minorHAnsi"/>
          <w:i/>
          <w:iCs/>
          <w:color w:val="000000" w:themeColor="text1"/>
          <w:sz w:val="24"/>
          <w:szCs w:val="24"/>
        </w:rPr>
        <w:t>et al</w:t>
      </w:r>
      <w:r w:rsidR="00F024BF">
        <w:rPr>
          <w:rStyle w:val="apple-converted-space"/>
          <w:rFonts w:asciiTheme="minorHAnsi" w:hAnsiTheme="minorHAnsi" w:cstheme="minorHAnsi"/>
          <w:color w:val="000000" w:themeColor="text1"/>
          <w:sz w:val="24"/>
          <w:szCs w:val="24"/>
        </w:rPr>
        <w:t>., 2005)</w:t>
      </w:r>
      <w:r w:rsidR="000B12D7">
        <w:rPr>
          <w:rStyle w:val="apple-converted-space"/>
          <w:rFonts w:asciiTheme="minorHAnsi" w:hAnsiTheme="minorHAnsi" w:cstheme="minorHAnsi"/>
          <w:color w:val="000000" w:themeColor="text1"/>
          <w:sz w:val="24"/>
          <w:szCs w:val="24"/>
        </w:rPr>
        <w:t>.</w:t>
      </w:r>
    </w:p>
    <w:p w14:paraId="66D3C53D" w14:textId="77777777" w:rsidR="00316DDC" w:rsidRDefault="00316DDC" w:rsidP="000F2B64">
      <w:pPr>
        <w:pStyle w:val="NormalWeb"/>
        <w:rPr>
          <w:rStyle w:val="apple-converted-space"/>
          <w:rFonts w:asciiTheme="minorHAnsi" w:hAnsiTheme="minorHAnsi" w:cstheme="minorHAnsi"/>
          <w:color w:val="000000" w:themeColor="text1"/>
          <w:sz w:val="24"/>
          <w:szCs w:val="24"/>
        </w:rPr>
      </w:pPr>
    </w:p>
    <w:p w14:paraId="592B7983" w14:textId="0120B6F4" w:rsidR="002B3B39" w:rsidRDefault="004C0C45" w:rsidP="00327DC1">
      <w:pPr>
        <w:pStyle w:val="NormalWeb"/>
        <w:rPr>
          <w:rStyle w:val="apple-converted-space"/>
          <w:rFonts w:asciiTheme="minorHAnsi" w:hAnsiTheme="minorHAnsi" w:cstheme="minorHAnsi"/>
          <w:color w:val="000000" w:themeColor="text1"/>
          <w:sz w:val="24"/>
          <w:szCs w:val="24"/>
        </w:rPr>
      </w:pPr>
      <w:r>
        <w:rPr>
          <w:rStyle w:val="apple-converted-space"/>
          <w:rFonts w:asciiTheme="minorHAnsi" w:hAnsiTheme="minorHAnsi" w:cstheme="minorHAnsi"/>
          <w:color w:val="000000" w:themeColor="text1"/>
          <w:sz w:val="24"/>
          <w:szCs w:val="24"/>
        </w:rPr>
        <w:t xml:space="preserve">Studies have also highlighted the importance of taking a proactive approach towards </w:t>
      </w:r>
      <w:r w:rsidR="00D27F22">
        <w:rPr>
          <w:rStyle w:val="apple-converted-space"/>
          <w:rFonts w:asciiTheme="minorHAnsi" w:hAnsiTheme="minorHAnsi" w:cstheme="minorHAnsi"/>
          <w:color w:val="000000" w:themeColor="text1"/>
          <w:sz w:val="24"/>
          <w:szCs w:val="24"/>
        </w:rPr>
        <w:t xml:space="preserve">sourcing appropriate housing for </w:t>
      </w:r>
      <w:r w:rsidR="00A817C5">
        <w:rPr>
          <w:rStyle w:val="apple-converted-space"/>
          <w:rFonts w:asciiTheme="minorHAnsi" w:hAnsiTheme="minorHAnsi" w:cstheme="minorHAnsi"/>
          <w:color w:val="000000" w:themeColor="text1"/>
          <w:sz w:val="24"/>
          <w:szCs w:val="24"/>
        </w:rPr>
        <w:t>prisoners.</w:t>
      </w:r>
      <w:r w:rsidR="002652BA">
        <w:rPr>
          <w:rStyle w:val="apple-converted-space"/>
          <w:rFonts w:asciiTheme="minorHAnsi" w:hAnsiTheme="minorHAnsi" w:cstheme="minorHAnsi"/>
          <w:color w:val="000000" w:themeColor="text1"/>
          <w:sz w:val="24"/>
          <w:szCs w:val="24"/>
        </w:rPr>
        <w:t xml:space="preserve"> The Social Exclusion Unit (SEU)</w:t>
      </w:r>
      <w:r w:rsidR="00720558">
        <w:rPr>
          <w:rStyle w:val="apple-converted-space"/>
          <w:rFonts w:asciiTheme="minorHAnsi" w:hAnsiTheme="minorHAnsi" w:cstheme="minorHAnsi"/>
          <w:color w:val="000000" w:themeColor="text1"/>
          <w:sz w:val="24"/>
          <w:szCs w:val="24"/>
        </w:rPr>
        <w:t xml:space="preserve"> stated in 2002</w:t>
      </w:r>
      <w:r w:rsidR="007B51C3">
        <w:rPr>
          <w:rStyle w:val="apple-converted-space"/>
          <w:rFonts w:asciiTheme="minorHAnsi" w:hAnsiTheme="minorHAnsi" w:cstheme="minorHAnsi"/>
          <w:color w:val="000000" w:themeColor="text1"/>
          <w:sz w:val="24"/>
          <w:szCs w:val="24"/>
        </w:rPr>
        <w:t xml:space="preserve"> that former prisoners who are in stable accommodation and less likely to re-offend than those who are homeless of in temporary accommodation</w:t>
      </w:r>
      <w:r w:rsidR="002C016D">
        <w:rPr>
          <w:rStyle w:val="apple-converted-space"/>
          <w:rFonts w:asciiTheme="minorHAnsi" w:hAnsiTheme="minorHAnsi" w:cstheme="minorHAnsi"/>
          <w:color w:val="000000" w:themeColor="text1"/>
          <w:sz w:val="24"/>
          <w:szCs w:val="24"/>
        </w:rPr>
        <w:t xml:space="preserve"> (House of Commons, 2009)</w:t>
      </w:r>
      <w:r w:rsidR="007B51C3">
        <w:rPr>
          <w:rStyle w:val="apple-converted-space"/>
          <w:rFonts w:asciiTheme="minorHAnsi" w:hAnsiTheme="minorHAnsi" w:cstheme="minorHAnsi"/>
          <w:color w:val="000000" w:themeColor="text1"/>
          <w:sz w:val="24"/>
          <w:szCs w:val="24"/>
        </w:rPr>
        <w:t>.</w:t>
      </w:r>
      <w:r w:rsidR="0049689F">
        <w:rPr>
          <w:rStyle w:val="apple-converted-space"/>
          <w:rFonts w:asciiTheme="minorHAnsi" w:hAnsiTheme="minorHAnsi" w:cstheme="minorHAnsi"/>
          <w:color w:val="000000" w:themeColor="text1"/>
          <w:sz w:val="24"/>
          <w:szCs w:val="24"/>
        </w:rPr>
        <w:t xml:space="preserve"> Of those supervised in the community in </w:t>
      </w:r>
      <w:r w:rsidR="00BA3550">
        <w:rPr>
          <w:rStyle w:val="apple-converted-space"/>
          <w:rFonts w:asciiTheme="minorHAnsi" w:hAnsiTheme="minorHAnsi" w:cstheme="minorHAnsi"/>
          <w:color w:val="000000" w:themeColor="text1"/>
          <w:sz w:val="24"/>
          <w:szCs w:val="24"/>
        </w:rPr>
        <w:t xml:space="preserve">June 2018 with completed Offender Assessment System, </w:t>
      </w:r>
      <w:r w:rsidR="000E55C7">
        <w:rPr>
          <w:rStyle w:val="apple-converted-space"/>
          <w:rFonts w:asciiTheme="minorHAnsi" w:hAnsiTheme="minorHAnsi" w:cstheme="minorHAnsi"/>
          <w:color w:val="000000" w:themeColor="text1"/>
          <w:sz w:val="24"/>
          <w:szCs w:val="24"/>
        </w:rPr>
        <w:t>34.5%</w:t>
      </w:r>
      <w:r w:rsidR="00030A9C">
        <w:rPr>
          <w:rStyle w:val="apple-converted-space"/>
          <w:rFonts w:asciiTheme="minorHAnsi" w:hAnsiTheme="minorHAnsi" w:cstheme="minorHAnsi"/>
          <w:color w:val="000000" w:themeColor="text1"/>
          <w:sz w:val="24"/>
          <w:szCs w:val="24"/>
        </w:rPr>
        <w:t xml:space="preserve"> of </w:t>
      </w:r>
      <w:r w:rsidR="006E478D">
        <w:rPr>
          <w:rStyle w:val="apple-converted-space"/>
          <w:rFonts w:asciiTheme="minorHAnsi" w:hAnsiTheme="minorHAnsi" w:cstheme="minorHAnsi"/>
          <w:color w:val="000000" w:themeColor="text1"/>
          <w:sz w:val="24"/>
          <w:szCs w:val="24"/>
        </w:rPr>
        <w:t>individuals</w:t>
      </w:r>
      <w:r w:rsidR="000E55C7">
        <w:rPr>
          <w:rStyle w:val="apple-converted-space"/>
          <w:rFonts w:asciiTheme="minorHAnsi" w:hAnsiTheme="minorHAnsi" w:cstheme="minorHAnsi"/>
          <w:color w:val="000000" w:themeColor="text1"/>
          <w:sz w:val="24"/>
          <w:szCs w:val="24"/>
        </w:rPr>
        <w:t xml:space="preserve"> </w:t>
      </w:r>
      <w:r w:rsidR="00030A9C">
        <w:rPr>
          <w:rStyle w:val="apple-converted-space"/>
          <w:rFonts w:asciiTheme="minorHAnsi" w:hAnsiTheme="minorHAnsi" w:cstheme="minorHAnsi"/>
          <w:color w:val="000000" w:themeColor="text1"/>
          <w:sz w:val="24"/>
          <w:szCs w:val="24"/>
        </w:rPr>
        <w:t>had identified accommodation as an offending-related need.</w:t>
      </w:r>
      <w:r w:rsidR="00EF53B4">
        <w:rPr>
          <w:rStyle w:val="apple-converted-space"/>
          <w:rFonts w:asciiTheme="minorHAnsi" w:hAnsiTheme="minorHAnsi" w:cstheme="minorHAnsi"/>
          <w:color w:val="000000" w:themeColor="text1"/>
          <w:sz w:val="24"/>
          <w:szCs w:val="24"/>
        </w:rPr>
        <w:t xml:space="preserve"> </w:t>
      </w:r>
      <w:r w:rsidR="00316283">
        <w:rPr>
          <w:rStyle w:val="apple-converted-space"/>
          <w:rFonts w:asciiTheme="minorHAnsi" w:hAnsiTheme="minorHAnsi" w:cstheme="minorHAnsi"/>
          <w:color w:val="000000" w:themeColor="text1"/>
          <w:sz w:val="24"/>
          <w:szCs w:val="24"/>
        </w:rPr>
        <w:t>From 2018-2019, only 49% of</w:t>
      </w:r>
      <w:r w:rsidR="00404BCB">
        <w:rPr>
          <w:rStyle w:val="apple-converted-space"/>
          <w:rFonts w:asciiTheme="minorHAnsi" w:hAnsiTheme="minorHAnsi" w:cstheme="minorHAnsi"/>
          <w:color w:val="000000" w:themeColor="text1"/>
          <w:sz w:val="24"/>
          <w:szCs w:val="24"/>
        </w:rPr>
        <w:t xml:space="preserve"> offenders had </w:t>
      </w:r>
      <w:r w:rsidR="00480C32">
        <w:rPr>
          <w:rStyle w:val="apple-converted-space"/>
          <w:rFonts w:asciiTheme="minorHAnsi" w:hAnsiTheme="minorHAnsi" w:cstheme="minorHAnsi"/>
          <w:color w:val="000000" w:themeColor="text1"/>
          <w:sz w:val="24"/>
          <w:szCs w:val="24"/>
        </w:rPr>
        <w:t xml:space="preserve">stable </w:t>
      </w:r>
      <w:r w:rsidR="00404BCB">
        <w:rPr>
          <w:rStyle w:val="apple-converted-space"/>
          <w:rFonts w:asciiTheme="minorHAnsi" w:hAnsiTheme="minorHAnsi" w:cstheme="minorHAnsi"/>
          <w:color w:val="000000" w:themeColor="text1"/>
          <w:sz w:val="24"/>
          <w:szCs w:val="24"/>
        </w:rPr>
        <w:t>accommodation on release from custody.</w:t>
      </w:r>
      <w:r w:rsidR="001079EC">
        <w:rPr>
          <w:rStyle w:val="apple-converted-space"/>
          <w:rFonts w:asciiTheme="minorHAnsi" w:hAnsiTheme="minorHAnsi" w:cstheme="minorHAnsi"/>
          <w:color w:val="000000" w:themeColor="text1"/>
          <w:sz w:val="24"/>
          <w:szCs w:val="24"/>
        </w:rPr>
        <w:t xml:space="preserve"> </w:t>
      </w:r>
      <w:r w:rsidR="00CE7505">
        <w:rPr>
          <w:rStyle w:val="apple-converted-space"/>
          <w:rFonts w:asciiTheme="minorHAnsi" w:hAnsiTheme="minorHAnsi" w:cstheme="minorHAnsi"/>
          <w:color w:val="000000" w:themeColor="text1"/>
          <w:sz w:val="24"/>
          <w:szCs w:val="24"/>
        </w:rPr>
        <w:t xml:space="preserve">Another study has shown that </w:t>
      </w:r>
      <w:r w:rsidR="006D6800">
        <w:rPr>
          <w:rStyle w:val="apple-converted-space"/>
          <w:rFonts w:asciiTheme="minorHAnsi" w:hAnsiTheme="minorHAnsi" w:cstheme="minorHAnsi"/>
          <w:color w:val="000000" w:themeColor="text1"/>
          <w:sz w:val="24"/>
          <w:szCs w:val="24"/>
        </w:rPr>
        <w:t xml:space="preserve">of </w:t>
      </w:r>
      <w:r w:rsidR="00CE7505">
        <w:rPr>
          <w:rStyle w:val="apple-converted-space"/>
          <w:rFonts w:asciiTheme="minorHAnsi" w:hAnsiTheme="minorHAnsi" w:cstheme="minorHAnsi"/>
          <w:color w:val="000000" w:themeColor="text1"/>
          <w:sz w:val="24"/>
          <w:szCs w:val="24"/>
        </w:rPr>
        <w:t>those with stable accommodation</w:t>
      </w:r>
      <w:r w:rsidR="006D6800">
        <w:rPr>
          <w:rStyle w:val="apple-converted-space"/>
          <w:rFonts w:asciiTheme="minorHAnsi" w:hAnsiTheme="minorHAnsi" w:cstheme="minorHAnsi"/>
          <w:color w:val="000000" w:themeColor="text1"/>
          <w:sz w:val="24"/>
          <w:szCs w:val="24"/>
        </w:rPr>
        <w:t xml:space="preserve"> upon release, 35% would go on to re-offend. In comparison, of those without settled accommodation upon release, 63% would go on to re-offend</w:t>
      </w:r>
      <w:r w:rsidR="00C312F3">
        <w:rPr>
          <w:rStyle w:val="apple-converted-space"/>
          <w:rFonts w:asciiTheme="minorHAnsi" w:hAnsiTheme="minorHAnsi" w:cstheme="minorHAnsi"/>
          <w:color w:val="000000" w:themeColor="text1"/>
          <w:sz w:val="24"/>
          <w:szCs w:val="24"/>
        </w:rPr>
        <w:t xml:space="preserve"> </w:t>
      </w:r>
      <w:r w:rsidR="00C312F3" w:rsidRPr="00C312F3">
        <w:rPr>
          <w:rStyle w:val="apple-converted-space"/>
          <w:rFonts w:asciiTheme="minorHAnsi" w:hAnsiTheme="minorHAnsi" w:cstheme="minorHAnsi"/>
          <w:color w:val="000000" w:themeColor="text1"/>
          <w:sz w:val="24"/>
          <w:szCs w:val="24"/>
        </w:rPr>
        <w:t>(HM Inspectorate of Probation, 2020)</w:t>
      </w:r>
      <w:r w:rsidR="006D6800">
        <w:rPr>
          <w:rStyle w:val="apple-converted-space"/>
          <w:rFonts w:asciiTheme="minorHAnsi" w:hAnsiTheme="minorHAnsi" w:cstheme="minorHAnsi"/>
          <w:color w:val="000000" w:themeColor="text1"/>
          <w:sz w:val="24"/>
          <w:szCs w:val="24"/>
        </w:rPr>
        <w:t>.</w:t>
      </w:r>
      <w:r w:rsidR="00030A9C">
        <w:rPr>
          <w:rStyle w:val="apple-converted-space"/>
          <w:rFonts w:asciiTheme="minorHAnsi" w:hAnsiTheme="minorHAnsi" w:cstheme="minorHAnsi"/>
          <w:color w:val="000000" w:themeColor="text1"/>
          <w:sz w:val="24"/>
          <w:szCs w:val="24"/>
        </w:rPr>
        <w:t xml:space="preserve"> </w:t>
      </w:r>
      <w:r w:rsidR="00177E1A">
        <w:rPr>
          <w:rStyle w:val="apple-converted-space"/>
          <w:rFonts w:asciiTheme="minorHAnsi" w:hAnsiTheme="minorHAnsi" w:cstheme="minorHAnsi"/>
          <w:color w:val="000000" w:themeColor="text1"/>
          <w:sz w:val="24"/>
          <w:szCs w:val="24"/>
        </w:rPr>
        <w:t>The government piloted a scheme in 20</w:t>
      </w:r>
      <w:r w:rsidR="00CA11A1">
        <w:rPr>
          <w:rStyle w:val="apple-converted-space"/>
          <w:rFonts w:asciiTheme="minorHAnsi" w:hAnsiTheme="minorHAnsi" w:cstheme="minorHAnsi"/>
          <w:color w:val="000000" w:themeColor="text1"/>
          <w:sz w:val="24"/>
          <w:szCs w:val="24"/>
        </w:rPr>
        <w:t xml:space="preserve">19 stated that </w:t>
      </w:r>
      <w:r w:rsidR="00B60DBE">
        <w:rPr>
          <w:rStyle w:val="apple-converted-space"/>
          <w:rFonts w:asciiTheme="minorHAnsi" w:hAnsiTheme="minorHAnsi" w:cstheme="minorHAnsi"/>
          <w:color w:val="000000" w:themeColor="text1"/>
          <w:sz w:val="24"/>
          <w:szCs w:val="24"/>
        </w:rPr>
        <w:t>ex-offenders will be given permanent accommodation for 2 years following release</w:t>
      </w:r>
      <w:r w:rsidR="004033B3">
        <w:rPr>
          <w:rStyle w:val="apple-converted-space"/>
          <w:rFonts w:asciiTheme="minorHAnsi" w:hAnsiTheme="minorHAnsi" w:cstheme="minorHAnsi"/>
          <w:color w:val="000000" w:themeColor="text1"/>
          <w:sz w:val="24"/>
          <w:szCs w:val="24"/>
        </w:rPr>
        <w:t xml:space="preserve"> </w:t>
      </w:r>
      <w:r w:rsidR="00577FBE">
        <w:rPr>
          <w:rStyle w:val="apple-converted-space"/>
          <w:rFonts w:asciiTheme="minorHAnsi" w:hAnsiTheme="minorHAnsi" w:cstheme="minorHAnsi"/>
          <w:color w:val="000000" w:themeColor="text1"/>
          <w:sz w:val="24"/>
          <w:szCs w:val="24"/>
        </w:rPr>
        <w:t xml:space="preserve">to </w:t>
      </w:r>
      <w:r w:rsidR="0049689F">
        <w:rPr>
          <w:rStyle w:val="apple-converted-space"/>
          <w:rFonts w:asciiTheme="minorHAnsi" w:hAnsiTheme="minorHAnsi" w:cstheme="minorHAnsi"/>
          <w:color w:val="000000" w:themeColor="text1"/>
          <w:sz w:val="24"/>
          <w:szCs w:val="24"/>
        </w:rPr>
        <w:t xml:space="preserve">endorse a “housing first” approach </w:t>
      </w:r>
      <w:r w:rsidR="004033B3">
        <w:rPr>
          <w:rStyle w:val="apple-converted-space"/>
          <w:rFonts w:asciiTheme="minorHAnsi" w:hAnsiTheme="minorHAnsi" w:cstheme="minorHAnsi"/>
          <w:color w:val="000000" w:themeColor="text1"/>
          <w:sz w:val="24"/>
          <w:szCs w:val="24"/>
        </w:rPr>
        <w:t>(GOV.UK, 2019)</w:t>
      </w:r>
      <w:r w:rsidR="00B60DBE">
        <w:rPr>
          <w:rStyle w:val="apple-converted-space"/>
          <w:rFonts w:asciiTheme="minorHAnsi" w:hAnsiTheme="minorHAnsi" w:cstheme="minorHAnsi"/>
          <w:color w:val="000000" w:themeColor="text1"/>
          <w:sz w:val="24"/>
          <w:szCs w:val="24"/>
        </w:rPr>
        <w:t xml:space="preserve">. This scheme </w:t>
      </w:r>
      <w:r w:rsidR="00DD6F80">
        <w:rPr>
          <w:rStyle w:val="apple-converted-space"/>
          <w:rFonts w:asciiTheme="minorHAnsi" w:hAnsiTheme="minorHAnsi" w:cstheme="minorHAnsi"/>
          <w:color w:val="000000" w:themeColor="text1"/>
          <w:sz w:val="24"/>
          <w:szCs w:val="24"/>
        </w:rPr>
        <w:t>introduced a new partnership between local authorities, charities, probation staff and prisons.</w:t>
      </w:r>
    </w:p>
    <w:p w14:paraId="2F1DEA08" w14:textId="77777777" w:rsidR="002B3B39" w:rsidRDefault="002B3B39" w:rsidP="00327DC1">
      <w:pPr>
        <w:pStyle w:val="NormalWeb"/>
        <w:rPr>
          <w:rStyle w:val="apple-converted-space"/>
          <w:rFonts w:asciiTheme="minorHAnsi" w:hAnsiTheme="minorHAnsi" w:cstheme="minorHAnsi"/>
          <w:color w:val="000000" w:themeColor="text1"/>
          <w:sz w:val="24"/>
          <w:szCs w:val="24"/>
        </w:rPr>
      </w:pPr>
    </w:p>
    <w:p w14:paraId="2BAA68E2" w14:textId="73E18E53" w:rsidR="00327DC1" w:rsidRPr="005279BF" w:rsidRDefault="00DD6F80" w:rsidP="00327DC1">
      <w:pPr>
        <w:pStyle w:val="NormalWeb"/>
        <w:rPr>
          <w:rFonts w:asciiTheme="minorHAnsi" w:hAnsiTheme="minorHAnsi" w:cstheme="minorHAnsi"/>
          <w:color w:val="000000" w:themeColor="text1"/>
          <w:sz w:val="24"/>
          <w:szCs w:val="24"/>
        </w:rPr>
      </w:pPr>
      <w:r>
        <w:rPr>
          <w:rStyle w:val="apple-converted-space"/>
          <w:rFonts w:asciiTheme="minorHAnsi" w:hAnsiTheme="minorHAnsi" w:cstheme="minorHAnsi"/>
          <w:color w:val="000000" w:themeColor="text1"/>
          <w:sz w:val="24"/>
          <w:szCs w:val="24"/>
        </w:rPr>
        <w:t xml:space="preserve"> </w:t>
      </w:r>
      <w:r w:rsidR="00327DC1" w:rsidRPr="005279BF">
        <w:rPr>
          <w:rFonts w:asciiTheme="minorHAnsi" w:hAnsiTheme="minorHAnsi" w:cstheme="minorHAnsi"/>
          <w:color w:val="000000" w:themeColor="text1"/>
          <w:sz w:val="24"/>
          <w:szCs w:val="24"/>
        </w:rPr>
        <w:t xml:space="preserve">On the day of release, partnership agencies such as the charity St Giles Trust will send support workers who have gained a relationship with the offenders, will escort such persons out of prison and help attend appointments and secure housing. During the weeks following </w:t>
      </w:r>
      <w:r w:rsidR="00327DC1" w:rsidRPr="005279BF">
        <w:rPr>
          <w:rFonts w:asciiTheme="minorHAnsi" w:hAnsiTheme="minorHAnsi" w:cstheme="minorHAnsi"/>
          <w:color w:val="000000" w:themeColor="text1"/>
          <w:sz w:val="24"/>
          <w:szCs w:val="24"/>
        </w:rPr>
        <w:lastRenderedPageBreak/>
        <w:t>release, St Giles Trust provide a hands-on support to a multitude of services in order to address the needs reported by the offender.</w:t>
      </w:r>
      <w:r w:rsidR="00327DC1" w:rsidRPr="005279BF">
        <w:rPr>
          <w:rStyle w:val="apple-converted-space"/>
          <w:rFonts w:asciiTheme="minorHAnsi" w:hAnsiTheme="minorHAnsi" w:cstheme="minorHAnsi"/>
          <w:color w:val="000000" w:themeColor="text1"/>
          <w:sz w:val="24"/>
          <w:szCs w:val="24"/>
        </w:rPr>
        <w:t> </w:t>
      </w:r>
    </w:p>
    <w:p w14:paraId="6DA6B602" w14:textId="77777777" w:rsidR="00420D08" w:rsidRDefault="00420D08" w:rsidP="000F2B64">
      <w:pPr>
        <w:pStyle w:val="NormalWeb"/>
        <w:rPr>
          <w:rStyle w:val="apple-converted-space"/>
          <w:rFonts w:asciiTheme="minorHAnsi" w:hAnsiTheme="minorHAnsi" w:cstheme="minorHAnsi"/>
          <w:color w:val="000000" w:themeColor="text1"/>
          <w:sz w:val="24"/>
          <w:szCs w:val="24"/>
        </w:rPr>
      </w:pPr>
    </w:p>
    <w:p w14:paraId="0094173E" w14:textId="506F985B" w:rsidR="009B6BB2" w:rsidRDefault="00420D08" w:rsidP="000F2B64">
      <w:pPr>
        <w:pStyle w:val="NormalWeb"/>
        <w:rPr>
          <w:rStyle w:val="apple-converted-space"/>
          <w:rFonts w:asciiTheme="minorHAnsi" w:hAnsiTheme="minorHAnsi" w:cstheme="minorHAnsi"/>
          <w:color w:val="000000" w:themeColor="text1"/>
          <w:sz w:val="24"/>
          <w:szCs w:val="24"/>
        </w:rPr>
      </w:pPr>
      <w:r>
        <w:rPr>
          <w:rStyle w:val="apple-converted-space"/>
          <w:rFonts w:asciiTheme="minorHAnsi" w:hAnsiTheme="minorHAnsi" w:cstheme="minorHAnsi"/>
          <w:color w:val="000000" w:themeColor="text1"/>
          <w:sz w:val="24"/>
          <w:szCs w:val="24"/>
        </w:rPr>
        <w:t xml:space="preserve">The voluntary sector plays a large role in the </w:t>
      </w:r>
      <w:r w:rsidR="008B6E3A">
        <w:rPr>
          <w:rStyle w:val="apple-converted-space"/>
          <w:rFonts w:asciiTheme="minorHAnsi" w:hAnsiTheme="minorHAnsi" w:cstheme="minorHAnsi"/>
          <w:color w:val="000000" w:themeColor="text1"/>
          <w:sz w:val="24"/>
          <w:szCs w:val="24"/>
        </w:rPr>
        <w:t>rehabilitation of offenders. Charities and private sector organisations are assigned a cumulative £100 million per ann</w:t>
      </w:r>
      <w:r w:rsidR="0057300D">
        <w:rPr>
          <w:rStyle w:val="apple-converted-space"/>
          <w:rFonts w:asciiTheme="minorHAnsi" w:hAnsiTheme="minorHAnsi" w:cstheme="minorHAnsi"/>
          <w:color w:val="000000" w:themeColor="text1"/>
          <w:sz w:val="24"/>
          <w:szCs w:val="24"/>
        </w:rPr>
        <w:t>um to offer services such as support with addictions, accommodation, employment, and education. Over 1,700 voluntary organisations work in the criminal justice system</w:t>
      </w:r>
      <w:r w:rsidR="00195128">
        <w:rPr>
          <w:rStyle w:val="apple-converted-space"/>
          <w:rFonts w:asciiTheme="minorHAnsi" w:hAnsiTheme="minorHAnsi" w:cstheme="minorHAnsi"/>
          <w:color w:val="000000" w:themeColor="text1"/>
          <w:sz w:val="24"/>
          <w:szCs w:val="24"/>
        </w:rPr>
        <w:t xml:space="preserve"> (</w:t>
      </w:r>
      <w:r w:rsidR="00E25CB1">
        <w:rPr>
          <w:rStyle w:val="apple-converted-space"/>
          <w:rFonts w:asciiTheme="minorHAnsi" w:hAnsiTheme="minorHAnsi" w:cstheme="minorHAnsi"/>
          <w:color w:val="000000" w:themeColor="text1"/>
          <w:sz w:val="24"/>
          <w:szCs w:val="24"/>
        </w:rPr>
        <w:t>Taylor, 2022).</w:t>
      </w:r>
    </w:p>
    <w:p w14:paraId="6C0509AA" w14:textId="77777777" w:rsidR="000F2B64" w:rsidRPr="005279BF" w:rsidRDefault="000F2B64" w:rsidP="000F2B64">
      <w:pPr>
        <w:pStyle w:val="NormalWeb"/>
        <w:rPr>
          <w:rFonts w:asciiTheme="minorHAnsi" w:hAnsiTheme="minorHAnsi" w:cstheme="minorHAnsi"/>
          <w:color w:val="000000" w:themeColor="text1"/>
          <w:sz w:val="24"/>
          <w:szCs w:val="24"/>
        </w:rPr>
      </w:pPr>
    </w:p>
    <w:p w14:paraId="3FBC7441" w14:textId="58FE10F0" w:rsidR="00FF5E57" w:rsidRPr="00843E0B" w:rsidRDefault="0046275C" w:rsidP="000F2B64">
      <w:pPr>
        <w:pStyle w:val="NormalWeb"/>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A c</w:t>
      </w:r>
      <w:r w:rsidR="000F2B64" w:rsidRPr="005279BF">
        <w:rPr>
          <w:rFonts w:asciiTheme="minorHAnsi" w:hAnsiTheme="minorHAnsi" w:cstheme="minorHAnsi"/>
          <w:color w:val="000000" w:themeColor="text1"/>
          <w:sz w:val="24"/>
          <w:szCs w:val="24"/>
        </w:rPr>
        <w:t xml:space="preserve">ase study, known as ’Social Impact Bond pilot </w:t>
      </w:r>
      <w:r w:rsidR="00480620" w:rsidRPr="005279BF">
        <w:rPr>
          <w:rFonts w:asciiTheme="minorHAnsi" w:hAnsiTheme="minorHAnsi" w:cstheme="minorHAnsi"/>
          <w:color w:val="000000" w:themeColor="text1"/>
          <w:sz w:val="24"/>
          <w:szCs w:val="24"/>
        </w:rPr>
        <w:t>project’</w:t>
      </w:r>
      <w:r w:rsidR="005D7402">
        <w:rPr>
          <w:rFonts w:asciiTheme="minorHAnsi" w:hAnsiTheme="minorHAnsi" w:cstheme="minorHAnsi"/>
          <w:color w:val="000000" w:themeColor="text1"/>
          <w:sz w:val="24"/>
          <w:szCs w:val="24"/>
        </w:rPr>
        <w:t xml:space="preserve"> (Dyson, 2011)</w:t>
      </w:r>
      <w:r w:rsidR="000A7C8F" w:rsidRPr="005279BF">
        <w:rPr>
          <w:rFonts w:asciiTheme="minorHAnsi" w:hAnsiTheme="minorHAnsi" w:cstheme="minorHAnsi"/>
          <w:color w:val="000000" w:themeColor="text1"/>
          <w:sz w:val="24"/>
          <w:szCs w:val="24"/>
        </w:rPr>
        <w:t>,</w:t>
      </w:r>
      <w:r w:rsidR="000F2B64" w:rsidRPr="005279BF">
        <w:rPr>
          <w:rFonts w:asciiTheme="minorHAnsi" w:hAnsiTheme="minorHAnsi" w:cstheme="minorHAnsi"/>
          <w:color w:val="000000" w:themeColor="text1"/>
          <w:sz w:val="24"/>
          <w:szCs w:val="24"/>
        </w:rPr>
        <w:t xml:space="preserve"> states that over a lengthy period of time, the Ministry of Justice has worked alongside Social Finance in order to deliver rehabilitation services to male offenders who had been sentenced to less than a year of imprisonment. Under the partnership, Social Finance commissioned</w:t>
      </w:r>
      <w:r w:rsidR="00FF5E57">
        <w:rPr>
          <w:rFonts w:asciiTheme="minorHAnsi" w:hAnsiTheme="minorHAnsi" w:cstheme="minorHAnsi"/>
          <w:color w:val="000000" w:themeColor="text1"/>
          <w:sz w:val="24"/>
          <w:szCs w:val="24"/>
        </w:rPr>
        <w:t xml:space="preserve"> organisations including</w:t>
      </w:r>
      <w:r w:rsidR="000F2B64" w:rsidRPr="005279BF">
        <w:rPr>
          <w:rFonts w:asciiTheme="minorHAnsi" w:hAnsiTheme="minorHAnsi" w:cstheme="minorHAnsi"/>
          <w:color w:val="000000" w:themeColor="text1"/>
          <w:sz w:val="24"/>
          <w:szCs w:val="24"/>
        </w:rPr>
        <w:t xml:space="preserve"> St Giles Trust,</w:t>
      </w:r>
      <w:r w:rsidR="006C4B8B">
        <w:rPr>
          <w:rFonts w:asciiTheme="minorHAnsi" w:hAnsiTheme="minorHAnsi" w:cstheme="minorHAnsi"/>
          <w:color w:val="000000" w:themeColor="text1"/>
          <w:sz w:val="24"/>
          <w:szCs w:val="24"/>
        </w:rPr>
        <w:t xml:space="preserve"> Ormiston Families, Mind, and YMCA</w:t>
      </w:r>
      <w:r w:rsidR="00E04914">
        <w:rPr>
          <w:rFonts w:asciiTheme="minorHAnsi" w:hAnsiTheme="minorHAnsi" w:cstheme="minorHAnsi"/>
          <w:color w:val="000000" w:themeColor="text1"/>
          <w:sz w:val="24"/>
          <w:szCs w:val="24"/>
        </w:rPr>
        <w:t xml:space="preserve"> </w:t>
      </w:r>
      <w:r w:rsidR="000F2B64" w:rsidRPr="005279BF">
        <w:rPr>
          <w:rFonts w:asciiTheme="minorHAnsi" w:hAnsiTheme="minorHAnsi" w:cstheme="minorHAnsi"/>
          <w:color w:val="000000" w:themeColor="text1"/>
          <w:sz w:val="24"/>
          <w:szCs w:val="24"/>
        </w:rPr>
        <w:t>to work alongside 3,000 prisoners both imprisoned and after release. This case study had been actioned within Peterborough HMP over a period of time where positive results followed.</w:t>
      </w:r>
      <w:r w:rsidR="000F2B64" w:rsidRPr="005279BF">
        <w:rPr>
          <w:rStyle w:val="apple-converted-space"/>
          <w:rFonts w:asciiTheme="minorHAnsi" w:hAnsiTheme="minorHAnsi" w:cstheme="minorHAnsi"/>
          <w:color w:val="000000" w:themeColor="text1"/>
          <w:sz w:val="24"/>
          <w:szCs w:val="24"/>
        </w:rPr>
        <w:t> </w:t>
      </w:r>
      <w:r w:rsidR="00CF2461">
        <w:rPr>
          <w:rFonts w:asciiTheme="minorHAnsi" w:hAnsiTheme="minorHAnsi" w:cstheme="minorHAnsi"/>
          <w:color w:val="000000" w:themeColor="text1"/>
          <w:sz w:val="24"/>
          <w:szCs w:val="24"/>
        </w:rPr>
        <w:t xml:space="preserve">There was </w:t>
      </w:r>
      <w:r w:rsidR="00CF2461" w:rsidRPr="00843E0B">
        <w:rPr>
          <w:rFonts w:asciiTheme="minorHAnsi" w:hAnsiTheme="minorHAnsi" w:cstheme="minorHAnsi"/>
          <w:color w:val="000000" w:themeColor="text1"/>
          <w:sz w:val="24"/>
          <w:szCs w:val="24"/>
        </w:rPr>
        <w:t>positive e</w:t>
      </w:r>
      <w:r w:rsidR="0042031E" w:rsidRPr="00843E0B">
        <w:rPr>
          <w:rFonts w:asciiTheme="minorHAnsi" w:hAnsiTheme="minorHAnsi" w:cstheme="minorHAnsi"/>
          <w:color w:val="000000" w:themeColor="text1"/>
          <w:sz w:val="24"/>
          <w:szCs w:val="24"/>
        </w:rPr>
        <w:t xml:space="preserve">ngagement from </w:t>
      </w:r>
      <w:r w:rsidR="00856F27" w:rsidRPr="00843E0B">
        <w:rPr>
          <w:rFonts w:asciiTheme="minorHAnsi" w:hAnsiTheme="minorHAnsi" w:cstheme="minorHAnsi"/>
          <w:color w:val="000000" w:themeColor="text1"/>
          <w:sz w:val="24"/>
          <w:szCs w:val="24"/>
        </w:rPr>
        <w:t xml:space="preserve">ex-prisoners </w:t>
      </w:r>
      <w:r w:rsidR="00CF2461" w:rsidRPr="00843E0B">
        <w:rPr>
          <w:rFonts w:asciiTheme="minorHAnsi" w:hAnsiTheme="minorHAnsi" w:cstheme="minorHAnsi"/>
          <w:color w:val="000000" w:themeColor="text1"/>
          <w:sz w:val="24"/>
          <w:szCs w:val="24"/>
        </w:rPr>
        <w:t>involved in this project and</w:t>
      </w:r>
      <w:r w:rsidR="00CA1DBE" w:rsidRPr="00843E0B">
        <w:rPr>
          <w:rFonts w:asciiTheme="minorHAnsi" w:hAnsiTheme="minorHAnsi" w:cstheme="minorHAnsi"/>
          <w:color w:val="000000" w:themeColor="text1"/>
          <w:sz w:val="24"/>
          <w:szCs w:val="24"/>
        </w:rPr>
        <w:t xml:space="preserve"> high</w:t>
      </w:r>
      <w:r w:rsidR="00CF2461" w:rsidRPr="00843E0B">
        <w:rPr>
          <w:rFonts w:asciiTheme="minorHAnsi" w:hAnsiTheme="minorHAnsi" w:cstheme="minorHAnsi"/>
          <w:color w:val="000000" w:themeColor="text1"/>
          <w:sz w:val="24"/>
          <w:szCs w:val="24"/>
        </w:rPr>
        <w:t xml:space="preserve"> </w:t>
      </w:r>
      <w:r w:rsidR="00CA1DBE" w:rsidRPr="00843E0B">
        <w:rPr>
          <w:rFonts w:asciiTheme="minorHAnsi" w:hAnsiTheme="minorHAnsi" w:cstheme="minorHAnsi"/>
          <w:color w:val="000000" w:themeColor="text1"/>
          <w:sz w:val="24"/>
          <w:szCs w:val="24"/>
        </w:rPr>
        <w:t xml:space="preserve">uptake of support offered to these individuals. This resulted in </w:t>
      </w:r>
      <w:r w:rsidR="002F0A21" w:rsidRPr="00843E0B">
        <w:rPr>
          <w:rFonts w:asciiTheme="minorHAnsi" w:hAnsiTheme="minorHAnsi" w:cstheme="minorHAnsi"/>
          <w:color w:val="000000" w:themeColor="text1"/>
          <w:sz w:val="24"/>
          <w:szCs w:val="24"/>
        </w:rPr>
        <w:t>many being given accommodation on the day of release</w:t>
      </w:r>
      <w:r w:rsidR="004D7D99" w:rsidRPr="00843E0B">
        <w:rPr>
          <w:rFonts w:asciiTheme="minorHAnsi" w:hAnsiTheme="minorHAnsi" w:cstheme="minorHAnsi"/>
          <w:color w:val="000000" w:themeColor="text1"/>
          <w:sz w:val="24"/>
          <w:szCs w:val="24"/>
        </w:rPr>
        <w:t xml:space="preserve">, </w:t>
      </w:r>
      <w:r w:rsidR="00590BC0" w:rsidRPr="00843E0B">
        <w:rPr>
          <w:rFonts w:asciiTheme="minorHAnsi" w:hAnsiTheme="minorHAnsi" w:cstheme="minorHAnsi"/>
          <w:color w:val="000000" w:themeColor="text1"/>
          <w:sz w:val="24"/>
          <w:szCs w:val="24"/>
        </w:rPr>
        <w:t>increased engagement with attitude, thinking and behaviour (ATB) therapy, and</w:t>
      </w:r>
      <w:r w:rsidR="0019474F" w:rsidRPr="00843E0B">
        <w:rPr>
          <w:rFonts w:asciiTheme="minorHAnsi" w:hAnsiTheme="minorHAnsi" w:cstheme="minorHAnsi"/>
          <w:color w:val="000000" w:themeColor="text1"/>
          <w:sz w:val="24"/>
          <w:szCs w:val="24"/>
        </w:rPr>
        <w:t xml:space="preserve"> a number of individuals receiving support to deal with outstanding legal issues.</w:t>
      </w:r>
    </w:p>
    <w:p w14:paraId="31AEAD9D" w14:textId="77777777" w:rsidR="000F2B64" w:rsidRPr="00843E0B" w:rsidRDefault="000F2B64" w:rsidP="000F2B64">
      <w:pPr>
        <w:pStyle w:val="NormalWeb"/>
        <w:rPr>
          <w:rFonts w:asciiTheme="minorHAnsi" w:hAnsiTheme="minorHAnsi" w:cstheme="minorHAnsi"/>
          <w:color w:val="000000" w:themeColor="text1"/>
          <w:sz w:val="24"/>
          <w:szCs w:val="24"/>
        </w:rPr>
      </w:pPr>
    </w:p>
    <w:p w14:paraId="15472A11" w14:textId="7FC508FC" w:rsidR="000F2B64" w:rsidRPr="00843E0B" w:rsidRDefault="000F2B64" w:rsidP="000F2B64">
      <w:pPr>
        <w:pStyle w:val="NormalWeb"/>
        <w:rPr>
          <w:rFonts w:asciiTheme="minorHAnsi" w:hAnsiTheme="minorHAnsi" w:cstheme="minorHAnsi"/>
          <w:color w:val="000000" w:themeColor="text1"/>
          <w:sz w:val="24"/>
          <w:szCs w:val="24"/>
        </w:rPr>
      </w:pPr>
      <w:r w:rsidRPr="00843E0B">
        <w:rPr>
          <w:rFonts w:asciiTheme="minorHAnsi" w:hAnsiTheme="minorHAnsi" w:cstheme="minorHAnsi"/>
          <w:color w:val="000000" w:themeColor="text1"/>
          <w:sz w:val="24"/>
          <w:szCs w:val="24"/>
        </w:rPr>
        <w:t>Whilst offenders are serving their sentence</w:t>
      </w:r>
      <w:r w:rsidR="00D4019A" w:rsidRPr="00843E0B">
        <w:rPr>
          <w:rFonts w:asciiTheme="minorHAnsi" w:hAnsiTheme="minorHAnsi" w:cstheme="minorHAnsi"/>
          <w:color w:val="000000" w:themeColor="text1"/>
          <w:sz w:val="24"/>
          <w:szCs w:val="24"/>
        </w:rPr>
        <w:t xml:space="preserve"> </w:t>
      </w:r>
      <w:r w:rsidRPr="00843E0B">
        <w:rPr>
          <w:rFonts w:asciiTheme="minorHAnsi" w:hAnsiTheme="minorHAnsi" w:cstheme="minorHAnsi"/>
          <w:color w:val="000000" w:themeColor="text1"/>
          <w:sz w:val="24"/>
          <w:szCs w:val="24"/>
        </w:rPr>
        <w:t xml:space="preserve">in prison, volunteers and case workers will work alongside each offender on a weekly basis. During these visits, a need and risk assessment is undertaken so that case workers are able to make the appropriate referrals for each offender in order for offenders to access services within custody and following release. For example, specialist practitioners will offer a parenting course and </w:t>
      </w:r>
      <w:r w:rsidR="00D337FF" w:rsidRPr="00843E0B">
        <w:rPr>
          <w:rFonts w:asciiTheme="minorHAnsi" w:hAnsiTheme="minorHAnsi" w:cstheme="minorHAnsi"/>
          <w:color w:val="000000" w:themeColor="text1"/>
          <w:sz w:val="24"/>
          <w:szCs w:val="24"/>
        </w:rPr>
        <w:t>drop-in</w:t>
      </w:r>
      <w:r w:rsidRPr="00843E0B">
        <w:rPr>
          <w:rFonts w:asciiTheme="minorHAnsi" w:hAnsiTheme="minorHAnsi" w:cstheme="minorHAnsi"/>
          <w:color w:val="000000" w:themeColor="text1"/>
          <w:sz w:val="24"/>
          <w:szCs w:val="24"/>
        </w:rPr>
        <w:t xml:space="preserve"> service in order to support offender and offender families.</w:t>
      </w:r>
      <w:r w:rsidRPr="00843E0B">
        <w:rPr>
          <w:rStyle w:val="apple-converted-space"/>
          <w:rFonts w:asciiTheme="minorHAnsi" w:hAnsiTheme="minorHAnsi" w:cstheme="minorHAnsi"/>
          <w:color w:val="000000" w:themeColor="text1"/>
          <w:sz w:val="24"/>
          <w:szCs w:val="24"/>
        </w:rPr>
        <w:t> </w:t>
      </w:r>
    </w:p>
    <w:p w14:paraId="66259355" w14:textId="77777777" w:rsidR="000F2B64" w:rsidRPr="00843E0B" w:rsidRDefault="000F2B64" w:rsidP="000F2B64">
      <w:pPr>
        <w:pStyle w:val="NormalWeb"/>
        <w:rPr>
          <w:rFonts w:asciiTheme="minorHAnsi" w:hAnsiTheme="minorHAnsi" w:cstheme="minorHAnsi"/>
          <w:color w:val="000000" w:themeColor="text1"/>
          <w:sz w:val="24"/>
          <w:szCs w:val="24"/>
        </w:rPr>
      </w:pPr>
    </w:p>
    <w:p w14:paraId="61824231" w14:textId="68517290" w:rsidR="000F2B64" w:rsidRPr="00843E0B" w:rsidRDefault="000F2B64" w:rsidP="000F2B64">
      <w:pPr>
        <w:pStyle w:val="NormalWeb"/>
        <w:rPr>
          <w:rFonts w:asciiTheme="minorHAnsi" w:hAnsiTheme="minorHAnsi" w:cstheme="minorHAnsi"/>
          <w:color w:val="000000" w:themeColor="text1"/>
          <w:sz w:val="24"/>
          <w:szCs w:val="24"/>
        </w:rPr>
      </w:pPr>
      <w:r w:rsidRPr="00843E0B">
        <w:rPr>
          <w:rFonts w:asciiTheme="minorHAnsi" w:hAnsiTheme="minorHAnsi" w:cstheme="minorHAnsi"/>
          <w:color w:val="000000" w:themeColor="text1"/>
          <w:sz w:val="24"/>
          <w:szCs w:val="24"/>
        </w:rPr>
        <w:t xml:space="preserve">In order to support offenders </w:t>
      </w:r>
      <w:r w:rsidR="00076221" w:rsidRPr="00843E0B">
        <w:rPr>
          <w:rFonts w:asciiTheme="minorHAnsi" w:hAnsiTheme="minorHAnsi" w:cstheme="minorHAnsi"/>
          <w:color w:val="000000" w:themeColor="text1"/>
          <w:sz w:val="24"/>
          <w:szCs w:val="24"/>
        </w:rPr>
        <w:t>that</w:t>
      </w:r>
      <w:r w:rsidRPr="00843E0B">
        <w:rPr>
          <w:rFonts w:asciiTheme="minorHAnsi" w:hAnsiTheme="minorHAnsi" w:cstheme="minorHAnsi"/>
          <w:color w:val="000000" w:themeColor="text1"/>
          <w:sz w:val="24"/>
          <w:szCs w:val="24"/>
        </w:rPr>
        <w:t xml:space="preserve"> suffer with mental health issues, prison services work closely with</w:t>
      </w:r>
      <w:r w:rsidR="00D71632" w:rsidRPr="00843E0B">
        <w:rPr>
          <w:rFonts w:asciiTheme="minorHAnsi" w:hAnsiTheme="minorHAnsi" w:cstheme="minorHAnsi"/>
          <w:color w:val="000000" w:themeColor="text1"/>
          <w:sz w:val="24"/>
          <w:szCs w:val="24"/>
        </w:rPr>
        <w:t xml:space="preserve"> health services to </w:t>
      </w:r>
      <w:r w:rsidR="000B2EDE" w:rsidRPr="00843E0B">
        <w:rPr>
          <w:rFonts w:asciiTheme="minorHAnsi" w:hAnsiTheme="minorHAnsi" w:cstheme="minorHAnsi"/>
          <w:color w:val="000000" w:themeColor="text1"/>
          <w:sz w:val="24"/>
          <w:szCs w:val="24"/>
        </w:rPr>
        <w:t xml:space="preserve">ensure that these individuals are offered psychological support and potentially therapeutic </w:t>
      </w:r>
      <w:r w:rsidR="00552534" w:rsidRPr="00843E0B">
        <w:rPr>
          <w:rFonts w:asciiTheme="minorHAnsi" w:hAnsiTheme="minorHAnsi" w:cstheme="minorHAnsi"/>
          <w:color w:val="000000" w:themeColor="text1"/>
          <w:sz w:val="24"/>
          <w:szCs w:val="24"/>
        </w:rPr>
        <w:t xml:space="preserve">treatment. As well as the health sector </w:t>
      </w:r>
      <w:r w:rsidR="00AE5F48" w:rsidRPr="00843E0B">
        <w:rPr>
          <w:rFonts w:asciiTheme="minorHAnsi" w:hAnsiTheme="minorHAnsi" w:cstheme="minorHAnsi"/>
          <w:color w:val="000000" w:themeColor="text1"/>
          <w:sz w:val="24"/>
          <w:szCs w:val="24"/>
        </w:rPr>
        <w:t xml:space="preserve">providing support, the voluntary sector also promotes </w:t>
      </w:r>
      <w:r w:rsidRPr="00843E0B">
        <w:rPr>
          <w:rFonts w:asciiTheme="minorHAnsi" w:hAnsiTheme="minorHAnsi" w:cstheme="minorHAnsi"/>
          <w:color w:val="000000" w:themeColor="text1"/>
          <w:sz w:val="24"/>
          <w:szCs w:val="24"/>
        </w:rPr>
        <w:t>organisation</w:t>
      </w:r>
      <w:r w:rsidR="00AE5F48" w:rsidRPr="00843E0B">
        <w:rPr>
          <w:rFonts w:asciiTheme="minorHAnsi" w:hAnsiTheme="minorHAnsi" w:cstheme="minorHAnsi"/>
          <w:color w:val="000000" w:themeColor="text1"/>
          <w:sz w:val="24"/>
          <w:szCs w:val="24"/>
        </w:rPr>
        <w:t>s such as Mind</w:t>
      </w:r>
      <w:r w:rsidR="00AC10C1" w:rsidRPr="00843E0B">
        <w:rPr>
          <w:rFonts w:asciiTheme="minorHAnsi" w:hAnsiTheme="minorHAnsi" w:cstheme="minorHAnsi"/>
          <w:color w:val="000000" w:themeColor="text1"/>
          <w:sz w:val="24"/>
          <w:szCs w:val="24"/>
        </w:rPr>
        <w:t>, Cal</w:t>
      </w:r>
      <w:r w:rsidR="00720708" w:rsidRPr="00843E0B">
        <w:rPr>
          <w:rFonts w:asciiTheme="minorHAnsi" w:hAnsiTheme="minorHAnsi" w:cstheme="minorHAnsi"/>
          <w:color w:val="000000" w:themeColor="text1"/>
          <w:sz w:val="24"/>
          <w:szCs w:val="24"/>
        </w:rPr>
        <w:t xml:space="preserve">m, and </w:t>
      </w:r>
      <w:r w:rsidR="00AC10C1" w:rsidRPr="00843E0B">
        <w:rPr>
          <w:rFonts w:asciiTheme="minorHAnsi" w:hAnsiTheme="minorHAnsi" w:cstheme="minorHAnsi"/>
          <w:color w:val="000000" w:themeColor="text1"/>
          <w:sz w:val="24"/>
          <w:szCs w:val="24"/>
        </w:rPr>
        <w:t>Samaritans</w:t>
      </w:r>
      <w:r w:rsidR="00720708" w:rsidRPr="00843E0B">
        <w:rPr>
          <w:rFonts w:asciiTheme="minorHAnsi" w:hAnsiTheme="minorHAnsi" w:cstheme="minorHAnsi"/>
          <w:color w:val="000000" w:themeColor="text1"/>
          <w:sz w:val="24"/>
          <w:szCs w:val="24"/>
        </w:rPr>
        <w:t xml:space="preserve">. </w:t>
      </w:r>
      <w:r w:rsidRPr="00843E0B">
        <w:rPr>
          <w:rFonts w:asciiTheme="minorHAnsi" w:hAnsiTheme="minorHAnsi" w:cstheme="minorHAnsi"/>
          <w:color w:val="000000" w:themeColor="text1"/>
          <w:sz w:val="24"/>
          <w:szCs w:val="24"/>
        </w:rPr>
        <w:t>Organisations such as Mind will meet with offenders in prison to offer support</w:t>
      </w:r>
      <w:r w:rsidR="00720708" w:rsidRPr="00843E0B">
        <w:rPr>
          <w:rFonts w:asciiTheme="minorHAnsi" w:hAnsiTheme="minorHAnsi" w:cstheme="minorHAnsi"/>
          <w:color w:val="000000" w:themeColor="text1"/>
          <w:sz w:val="24"/>
          <w:szCs w:val="24"/>
        </w:rPr>
        <w:t xml:space="preserve"> hence building that relationship </w:t>
      </w:r>
      <w:r w:rsidR="00644651" w:rsidRPr="00843E0B">
        <w:rPr>
          <w:rFonts w:asciiTheme="minorHAnsi" w:hAnsiTheme="minorHAnsi" w:cstheme="minorHAnsi"/>
          <w:color w:val="000000" w:themeColor="text1"/>
          <w:sz w:val="24"/>
          <w:szCs w:val="24"/>
        </w:rPr>
        <w:t>which can continue into the community</w:t>
      </w:r>
      <w:r w:rsidRPr="00843E0B">
        <w:rPr>
          <w:rFonts w:asciiTheme="minorHAnsi" w:hAnsiTheme="minorHAnsi" w:cstheme="minorHAnsi"/>
          <w:color w:val="000000" w:themeColor="text1"/>
          <w:sz w:val="24"/>
          <w:szCs w:val="24"/>
        </w:rPr>
        <w:t>.</w:t>
      </w:r>
    </w:p>
    <w:p w14:paraId="5DBAF64D" w14:textId="77777777" w:rsidR="00757CB7" w:rsidRPr="00843E0B" w:rsidRDefault="00757CB7" w:rsidP="000F2B64">
      <w:pPr>
        <w:pStyle w:val="NormalWeb"/>
        <w:rPr>
          <w:rFonts w:asciiTheme="minorHAnsi" w:hAnsiTheme="minorHAnsi" w:cstheme="minorHAnsi"/>
          <w:color w:val="000000" w:themeColor="text1"/>
          <w:sz w:val="24"/>
          <w:szCs w:val="24"/>
        </w:rPr>
      </w:pPr>
    </w:p>
    <w:p w14:paraId="3DF499C6" w14:textId="5AAE3974" w:rsidR="00757CB7" w:rsidRDefault="00757CB7" w:rsidP="000F2B64">
      <w:pPr>
        <w:pStyle w:val="NormalWeb"/>
        <w:rPr>
          <w:rFonts w:asciiTheme="minorHAnsi" w:hAnsiTheme="minorHAnsi" w:cstheme="minorHAnsi"/>
          <w:color w:val="000000" w:themeColor="text1"/>
          <w:sz w:val="24"/>
          <w:szCs w:val="24"/>
        </w:rPr>
      </w:pPr>
      <w:r w:rsidRPr="00843E0B">
        <w:rPr>
          <w:rFonts w:asciiTheme="minorHAnsi" w:hAnsiTheme="minorHAnsi" w:cstheme="minorHAnsi"/>
          <w:color w:val="000000" w:themeColor="text1"/>
          <w:sz w:val="24"/>
          <w:szCs w:val="24"/>
        </w:rPr>
        <w:t xml:space="preserve">In conclusion, </w:t>
      </w:r>
      <w:r w:rsidR="00D03800" w:rsidRPr="00843E0B">
        <w:rPr>
          <w:rFonts w:asciiTheme="minorHAnsi" w:hAnsiTheme="minorHAnsi" w:cstheme="minorHAnsi"/>
          <w:color w:val="000000" w:themeColor="text1"/>
          <w:sz w:val="24"/>
          <w:szCs w:val="24"/>
        </w:rPr>
        <w:t xml:space="preserve">multi-agency partnership working is very effective in </w:t>
      </w:r>
      <w:r w:rsidR="00EE1235" w:rsidRPr="00843E0B">
        <w:rPr>
          <w:rFonts w:asciiTheme="minorHAnsi" w:hAnsiTheme="minorHAnsi" w:cstheme="minorHAnsi"/>
          <w:color w:val="000000" w:themeColor="text1"/>
          <w:sz w:val="24"/>
          <w:szCs w:val="24"/>
        </w:rPr>
        <w:t xml:space="preserve">optimising the process of rehabilitation. The </w:t>
      </w:r>
      <w:r w:rsidR="00845C67" w:rsidRPr="00843E0B">
        <w:rPr>
          <w:rFonts w:asciiTheme="minorHAnsi" w:hAnsiTheme="minorHAnsi" w:cstheme="minorHAnsi"/>
          <w:color w:val="000000" w:themeColor="text1"/>
          <w:sz w:val="24"/>
          <w:szCs w:val="24"/>
        </w:rPr>
        <w:t xml:space="preserve">purpose of rehabilitation is to </w:t>
      </w:r>
      <w:r w:rsidR="00927573" w:rsidRPr="00843E0B">
        <w:rPr>
          <w:rFonts w:asciiTheme="minorHAnsi" w:hAnsiTheme="minorHAnsi" w:cstheme="minorHAnsi"/>
          <w:color w:val="000000" w:themeColor="text1"/>
          <w:sz w:val="24"/>
          <w:szCs w:val="24"/>
        </w:rPr>
        <w:t>reduce rates of re-offending.</w:t>
      </w:r>
      <w:r w:rsidR="00F516F1" w:rsidRPr="00843E0B">
        <w:rPr>
          <w:rFonts w:asciiTheme="minorHAnsi" w:hAnsiTheme="minorHAnsi" w:cstheme="minorHAnsi"/>
          <w:color w:val="000000" w:themeColor="text1"/>
          <w:sz w:val="24"/>
          <w:szCs w:val="24"/>
        </w:rPr>
        <w:t xml:space="preserve"> </w:t>
      </w:r>
      <w:r w:rsidR="00C81C00" w:rsidRPr="00843E0B">
        <w:rPr>
          <w:rFonts w:asciiTheme="minorHAnsi" w:hAnsiTheme="minorHAnsi" w:cstheme="minorHAnsi"/>
          <w:color w:val="000000" w:themeColor="text1"/>
          <w:sz w:val="24"/>
          <w:szCs w:val="24"/>
        </w:rPr>
        <w:t>In</w:t>
      </w:r>
      <w:r w:rsidR="0043222B" w:rsidRPr="00843E0B">
        <w:rPr>
          <w:rFonts w:asciiTheme="minorHAnsi" w:hAnsiTheme="minorHAnsi" w:cstheme="minorHAnsi"/>
          <w:color w:val="000000" w:themeColor="text1"/>
          <w:sz w:val="24"/>
          <w:szCs w:val="24"/>
        </w:rPr>
        <w:t xml:space="preserve"> 2009, the proportion of offenders who went on to re-offend was calculated to be </w:t>
      </w:r>
      <w:r w:rsidR="008A32B0" w:rsidRPr="00843E0B">
        <w:rPr>
          <w:rFonts w:asciiTheme="minorHAnsi" w:hAnsiTheme="minorHAnsi" w:cstheme="minorHAnsi"/>
          <w:color w:val="000000" w:themeColor="text1"/>
          <w:sz w:val="24"/>
          <w:szCs w:val="24"/>
        </w:rPr>
        <w:t xml:space="preserve">29.3%. In 2020, this had decreased to </w:t>
      </w:r>
      <w:r w:rsidR="009267ED" w:rsidRPr="00843E0B">
        <w:rPr>
          <w:rFonts w:asciiTheme="minorHAnsi" w:hAnsiTheme="minorHAnsi" w:cstheme="minorHAnsi"/>
          <w:color w:val="000000" w:themeColor="text1"/>
          <w:sz w:val="24"/>
          <w:szCs w:val="24"/>
        </w:rPr>
        <w:t>2</w:t>
      </w:r>
      <w:r w:rsidR="007476C9" w:rsidRPr="00843E0B">
        <w:rPr>
          <w:rFonts w:asciiTheme="minorHAnsi" w:hAnsiTheme="minorHAnsi" w:cstheme="minorHAnsi"/>
          <w:color w:val="000000" w:themeColor="text1"/>
          <w:sz w:val="24"/>
          <w:szCs w:val="24"/>
        </w:rPr>
        <w:t>3</w:t>
      </w:r>
      <w:r w:rsidR="009267ED" w:rsidRPr="00843E0B">
        <w:rPr>
          <w:rFonts w:asciiTheme="minorHAnsi" w:hAnsiTheme="minorHAnsi" w:cstheme="minorHAnsi"/>
          <w:color w:val="000000" w:themeColor="text1"/>
          <w:sz w:val="24"/>
          <w:szCs w:val="24"/>
        </w:rPr>
        <w:t>.1%</w:t>
      </w:r>
      <w:r w:rsidR="00B06B26" w:rsidRPr="00843E0B">
        <w:rPr>
          <w:rFonts w:asciiTheme="minorHAnsi" w:hAnsiTheme="minorHAnsi" w:cstheme="minorHAnsi"/>
          <w:color w:val="000000" w:themeColor="text1"/>
          <w:sz w:val="24"/>
          <w:szCs w:val="24"/>
        </w:rPr>
        <w:t xml:space="preserve"> (Ministry of Justice, 2023)</w:t>
      </w:r>
      <w:r w:rsidR="009267ED" w:rsidRPr="00843E0B">
        <w:rPr>
          <w:rFonts w:asciiTheme="minorHAnsi" w:hAnsiTheme="minorHAnsi" w:cstheme="minorHAnsi"/>
          <w:color w:val="000000" w:themeColor="text1"/>
          <w:sz w:val="24"/>
          <w:szCs w:val="24"/>
        </w:rPr>
        <w:t>. This suggests that the interventions used to facilitate rehabilitation are effective.</w:t>
      </w:r>
      <w:r w:rsidR="00E46150" w:rsidRPr="00843E0B">
        <w:rPr>
          <w:rFonts w:asciiTheme="minorHAnsi" w:hAnsiTheme="minorHAnsi" w:cstheme="minorHAnsi"/>
          <w:color w:val="000000" w:themeColor="text1"/>
          <w:sz w:val="24"/>
          <w:szCs w:val="24"/>
        </w:rPr>
        <w:t xml:space="preserve"> The majority of interventions involved in this process involve a partnership approach</w:t>
      </w:r>
      <w:r w:rsidR="00A80CF0" w:rsidRPr="00843E0B">
        <w:rPr>
          <w:rFonts w:asciiTheme="minorHAnsi" w:hAnsiTheme="minorHAnsi" w:cstheme="minorHAnsi"/>
          <w:color w:val="000000" w:themeColor="text1"/>
          <w:sz w:val="24"/>
          <w:szCs w:val="24"/>
        </w:rPr>
        <w:t>.</w:t>
      </w:r>
      <w:r w:rsidR="00927573" w:rsidRPr="00843E0B">
        <w:rPr>
          <w:rFonts w:asciiTheme="minorHAnsi" w:hAnsiTheme="minorHAnsi" w:cstheme="minorHAnsi"/>
          <w:color w:val="000000" w:themeColor="text1"/>
          <w:sz w:val="24"/>
          <w:szCs w:val="24"/>
        </w:rPr>
        <w:t xml:space="preserve"> As discussed, there are many instances in which studies ha</w:t>
      </w:r>
      <w:r w:rsidR="00552E87" w:rsidRPr="00843E0B">
        <w:rPr>
          <w:rFonts w:asciiTheme="minorHAnsi" w:hAnsiTheme="minorHAnsi" w:cstheme="minorHAnsi"/>
          <w:color w:val="000000" w:themeColor="text1"/>
          <w:sz w:val="24"/>
          <w:szCs w:val="24"/>
        </w:rPr>
        <w:t>ve</w:t>
      </w:r>
      <w:r w:rsidR="00927573" w:rsidRPr="00843E0B">
        <w:rPr>
          <w:rFonts w:asciiTheme="minorHAnsi" w:hAnsiTheme="minorHAnsi" w:cstheme="minorHAnsi"/>
          <w:color w:val="000000" w:themeColor="text1"/>
          <w:sz w:val="24"/>
          <w:szCs w:val="24"/>
        </w:rPr>
        <w:t xml:space="preserve"> shown multi-agency </w:t>
      </w:r>
      <w:r w:rsidR="00E207D5" w:rsidRPr="00843E0B">
        <w:rPr>
          <w:rFonts w:asciiTheme="minorHAnsi" w:hAnsiTheme="minorHAnsi" w:cstheme="minorHAnsi"/>
          <w:color w:val="000000" w:themeColor="text1"/>
          <w:sz w:val="24"/>
          <w:szCs w:val="24"/>
        </w:rPr>
        <w:t>working to</w:t>
      </w:r>
      <w:r w:rsidR="00552E87" w:rsidRPr="00843E0B">
        <w:rPr>
          <w:rFonts w:asciiTheme="minorHAnsi" w:hAnsiTheme="minorHAnsi" w:cstheme="minorHAnsi"/>
          <w:color w:val="000000" w:themeColor="text1"/>
          <w:sz w:val="24"/>
          <w:szCs w:val="24"/>
        </w:rPr>
        <w:t xml:space="preserve"> be effective in</w:t>
      </w:r>
      <w:r w:rsidR="00E207D5" w:rsidRPr="00843E0B">
        <w:rPr>
          <w:rFonts w:asciiTheme="minorHAnsi" w:hAnsiTheme="minorHAnsi" w:cstheme="minorHAnsi"/>
          <w:color w:val="000000" w:themeColor="text1"/>
          <w:sz w:val="24"/>
          <w:szCs w:val="24"/>
        </w:rPr>
        <w:t xml:space="preserve"> reduc</w:t>
      </w:r>
      <w:r w:rsidR="00552E87" w:rsidRPr="00843E0B">
        <w:rPr>
          <w:rFonts w:asciiTheme="minorHAnsi" w:hAnsiTheme="minorHAnsi" w:cstheme="minorHAnsi"/>
          <w:color w:val="000000" w:themeColor="text1"/>
          <w:sz w:val="24"/>
          <w:szCs w:val="24"/>
        </w:rPr>
        <w:t>ing</w:t>
      </w:r>
      <w:r w:rsidR="00E207D5" w:rsidRPr="00843E0B">
        <w:rPr>
          <w:rFonts w:asciiTheme="minorHAnsi" w:hAnsiTheme="minorHAnsi" w:cstheme="minorHAnsi"/>
          <w:color w:val="000000" w:themeColor="text1"/>
          <w:sz w:val="24"/>
          <w:szCs w:val="24"/>
        </w:rPr>
        <w:t xml:space="preserve"> re-offending rates.</w:t>
      </w:r>
    </w:p>
    <w:p w14:paraId="63125775" w14:textId="77777777" w:rsidR="00200BBD" w:rsidRDefault="00200BBD" w:rsidP="000F2B64">
      <w:pPr>
        <w:pStyle w:val="NormalWeb"/>
        <w:rPr>
          <w:rFonts w:asciiTheme="minorHAnsi" w:hAnsiTheme="minorHAnsi" w:cstheme="minorHAnsi"/>
          <w:color w:val="000000" w:themeColor="text1"/>
          <w:sz w:val="24"/>
          <w:szCs w:val="24"/>
        </w:rPr>
      </w:pPr>
    </w:p>
    <w:p w14:paraId="36C38E73" w14:textId="1EF0FC5F" w:rsidR="00200BBD" w:rsidRPr="00843E0B" w:rsidRDefault="00200BBD" w:rsidP="000F2B64">
      <w:pPr>
        <w:pStyle w:val="NormalWeb"/>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Word count: 902</w:t>
      </w:r>
    </w:p>
    <w:p w14:paraId="280B2FCA" w14:textId="77777777" w:rsidR="0085134F" w:rsidRPr="00843E0B" w:rsidRDefault="0085134F" w:rsidP="000F2B64">
      <w:pPr>
        <w:pStyle w:val="NormalWeb"/>
        <w:rPr>
          <w:rFonts w:asciiTheme="minorHAnsi" w:hAnsiTheme="minorHAnsi" w:cstheme="minorHAnsi"/>
          <w:color w:val="000000" w:themeColor="text1"/>
          <w:sz w:val="24"/>
          <w:szCs w:val="24"/>
        </w:rPr>
      </w:pPr>
    </w:p>
    <w:p w14:paraId="12F9C2F6" w14:textId="6C407492" w:rsidR="000F2B64" w:rsidRPr="00843E0B" w:rsidRDefault="00D4019A" w:rsidP="000F2B64">
      <w:pPr>
        <w:pStyle w:val="NormalWeb"/>
        <w:rPr>
          <w:rFonts w:asciiTheme="minorHAnsi" w:hAnsiTheme="minorHAnsi" w:cstheme="minorHAnsi"/>
          <w:color w:val="000000" w:themeColor="text1"/>
          <w:sz w:val="24"/>
          <w:szCs w:val="24"/>
          <w:u w:val="single"/>
        </w:rPr>
      </w:pPr>
      <w:r w:rsidRPr="00843E0B">
        <w:rPr>
          <w:rFonts w:asciiTheme="minorHAnsi" w:hAnsiTheme="minorHAnsi" w:cstheme="minorHAnsi"/>
          <w:color w:val="000000" w:themeColor="text1"/>
          <w:sz w:val="24"/>
          <w:szCs w:val="24"/>
          <w:u w:val="single"/>
        </w:rPr>
        <w:t>References</w:t>
      </w:r>
    </w:p>
    <w:p w14:paraId="41820FBC" w14:textId="77777777" w:rsidR="00FC6C83" w:rsidRPr="00843E0B" w:rsidRDefault="00FC6C83" w:rsidP="000F2B64">
      <w:pPr>
        <w:pStyle w:val="NormalWeb"/>
        <w:rPr>
          <w:rFonts w:asciiTheme="minorHAnsi" w:hAnsiTheme="minorHAnsi" w:cstheme="minorHAnsi"/>
          <w:color w:val="000000" w:themeColor="text1"/>
          <w:sz w:val="24"/>
          <w:szCs w:val="24"/>
          <w:u w:val="single"/>
        </w:rPr>
      </w:pPr>
    </w:p>
    <w:p w14:paraId="611732CA" w14:textId="77777777" w:rsidR="00843E0B" w:rsidRPr="00843E0B" w:rsidRDefault="00843E0B" w:rsidP="00843E0B">
      <w:pPr>
        <w:shd w:val="clear" w:color="auto" w:fill="FFFFFF"/>
        <w:spacing w:after="240" w:line="360" w:lineRule="atLeast"/>
        <w:rPr>
          <w:rFonts w:eastAsia="Times New Roman" w:cstheme="minorHAnsi"/>
          <w:color w:val="000000"/>
          <w:sz w:val="24"/>
          <w:szCs w:val="24"/>
          <w:lang w:eastAsia="en-GB"/>
        </w:rPr>
      </w:pPr>
      <w:r w:rsidRPr="00843E0B">
        <w:rPr>
          <w:rFonts w:eastAsia="Times New Roman" w:cstheme="minorHAnsi"/>
          <w:color w:val="000000"/>
          <w:sz w:val="24"/>
          <w:szCs w:val="24"/>
          <w:lang w:eastAsia="en-GB"/>
        </w:rPr>
        <w:lastRenderedPageBreak/>
        <w:t>Dyson (2011). </w:t>
      </w:r>
      <w:r w:rsidRPr="00843E0B">
        <w:rPr>
          <w:rFonts w:eastAsia="Times New Roman" w:cstheme="minorHAnsi"/>
          <w:i/>
          <w:iCs/>
          <w:color w:val="000000"/>
          <w:sz w:val="24"/>
          <w:szCs w:val="24"/>
          <w:lang w:eastAsia="en-GB"/>
        </w:rPr>
        <w:t xml:space="preserve">Social Impact Bonds </w:t>
      </w:r>
      <w:proofErr w:type="gramStart"/>
      <w:r w:rsidRPr="00843E0B">
        <w:rPr>
          <w:rFonts w:eastAsia="Times New Roman" w:cstheme="minorHAnsi"/>
          <w:i/>
          <w:iCs/>
          <w:color w:val="000000"/>
          <w:sz w:val="24"/>
          <w:szCs w:val="24"/>
          <w:lang w:eastAsia="en-GB"/>
        </w:rPr>
        <w:t>The</w:t>
      </w:r>
      <w:proofErr w:type="gramEnd"/>
      <w:r w:rsidRPr="00843E0B">
        <w:rPr>
          <w:rFonts w:eastAsia="Times New Roman" w:cstheme="minorHAnsi"/>
          <w:i/>
          <w:iCs/>
          <w:color w:val="000000"/>
          <w:sz w:val="24"/>
          <w:szCs w:val="24"/>
          <w:lang w:eastAsia="en-GB"/>
        </w:rPr>
        <w:t xml:space="preserve"> One* Service. One year on. REDUCING REOFFENDING AMONG SHORT SENTENCED MALE OFFENDERS FROM PETERBOROUGH PRISON. CONTENTS</w:t>
      </w:r>
      <w:r w:rsidRPr="00843E0B">
        <w:rPr>
          <w:rFonts w:eastAsia="Times New Roman" w:cstheme="minorHAnsi"/>
          <w:color w:val="000000"/>
          <w:sz w:val="24"/>
          <w:szCs w:val="24"/>
          <w:lang w:eastAsia="en-GB"/>
        </w:rPr>
        <w:t>. [online] Available at: https://www.socialfinance.org.uk/assets/documents/the-one-service-one-year-on.pdf [Accessed 8 May 2023].</w:t>
      </w:r>
    </w:p>
    <w:p w14:paraId="5204634C" w14:textId="77777777" w:rsidR="00843E0B" w:rsidRPr="00843E0B" w:rsidRDefault="00843E0B" w:rsidP="00843E0B">
      <w:pPr>
        <w:shd w:val="clear" w:color="auto" w:fill="FFFFFF"/>
        <w:spacing w:after="240" w:line="360" w:lineRule="atLeast"/>
        <w:rPr>
          <w:rFonts w:eastAsia="Times New Roman" w:cstheme="minorHAnsi"/>
          <w:color w:val="000000"/>
          <w:sz w:val="24"/>
          <w:szCs w:val="24"/>
          <w:lang w:eastAsia="en-GB"/>
        </w:rPr>
      </w:pPr>
      <w:r w:rsidRPr="00843E0B">
        <w:rPr>
          <w:rFonts w:eastAsia="Times New Roman" w:cstheme="minorHAnsi"/>
          <w:color w:val="000000"/>
          <w:sz w:val="24"/>
          <w:szCs w:val="24"/>
          <w:lang w:eastAsia="en-GB"/>
        </w:rPr>
        <w:t>GOV.UK (2019). </w:t>
      </w:r>
      <w:r w:rsidRPr="00843E0B">
        <w:rPr>
          <w:rFonts w:eastAsia="Times New Roman" w:cstheme="minorHAnsi"/>
          <w:i/>
          <w:iCs/>
          <w:color w:val="000000"/>
          <w:sz w:val="24"/>
          <w:szCs w:val="24"/>
          <w:lang w:eastAsia="en-GB"/>
        </w:rPr>
        <w:t>Scheme giving ex-offenders a stable place to live up and running</w:t>
      </w:r>
      <w:r w:rsidRPr="00843E0B">
        <w:rPr>
          <w:rFonts w:eastAsia="Times New Roman" w:cstheme="minorHAnsi"/>
          <w:color w:val="000000"/>
          <w:sz w:val="24"/>
          <w:szCs w:val="24"/>
          <w:lang w:eastAsia="en-GB"/>
        </w:rPr>
        <w:t>. [online] GOV.UK. Available at: https://www.gov.uk/government/news/scheme-giving-ex-offenders-a-stable-place-to-live-up-and-running.</w:t>
      </w:r>
    </w:p>
    <w:p w14:paraId="0D623460" w14:textId="77777777" w:rsidR="00843E0B" w:rsidRPr="00843E0B" w:rsidRDefault="00843E0B" w:rsidP="00843E0B">
      <w:pPr>
        <w:shd w:val="clear" w:color="auto" w:fill="FFFFFF"/>
        <w:spacing w:after="240" w:line="360" w:lineRule="atLeast"/>
        <w:rPr>
          <w:rFonts w:eastAsia="Times New Roman" w:cstheme="minorHAnsi"/>
          <w:color w:val="000000"/>
          <w:sz w:val="24"/>
          <w:szCs w:val="24"/>
          <w:lang w:eastAsia="en-GB"/>
        </w:rPr>
      </w:pPr>
      <w:r w:rsidRPr="00843E0B">
        <w:rPr>
          <w:rFonts w:eastAsia="Times New Roman" w:cstheme="minorHAnsi"/>
          <w:color w:val="000000"/>
          <w:sz w:val="24"/>
          <w:szCs w:val="24"/>
          <w:lang w:eastAsia="en-GB"/>
        </w:rPr>
        <w:t>HM Inspectorate of Probation (2020). </w:t>
      </w:r>
      <w:r w:rsidRPr="00843E0B">
        <w:rPr>
          <w:rFonts w:eastAsia="Times New Roman" w:cstheme="minorHAnsi"/>
          <w:i/>
          <w:iCs/>
          <w:color w:val="000000"/>
          <w:sz w:val="24"/>
          <w:szCs w:val="24"/>
          <w:lang w:eastAsia="en-GB"/>
        </w:rPr>
        <w:t>Accommodation and support for adult offenders Accommodation and support for adult offenders in the community and on release from prison in England Accommodation and support for adult offenders 2</w:t>
      </w:r>
      <w:r w:rsidRPr="00843E0B">
        <w:rPr>
          <w:rFonts w:eastAsia="Times New Roman" w:cstheme="minorHAnsi"/>
          <w:color w:val="000000"/>
          <w:sz w:val="24"/>
          <w:szCs w:val="24"/>
          <w:lang w:eastAsia="en-GB"/>
        </w:rPr>
        <w:t>. [online] Available at: https://www.justiceinspectorates.gov.uk/hmiprobation/wp-content/uploads/sites/5/2020/07/FINAL-Accomodation-Thematic-inspection-report-v1.0.pdf.</w:t>
      </w:r>
    </w:p>
    <w:p w14:paraId="0B801195" w14:textId="77777777" w:rsidR="00843E0B" w:rsidRPr="00843E0B" w:rsidRDefault="00843E0B" w:rsidP="00843E0B">
      <w:pPr>
        <w:shd w:val="clear" w:color="auto" w:fill="FFFFFF"/>
        <w:spacing w:after="240" w:line="360" w:lineRule="atLeast"/>
        <w:rPr>
          <w:rFonts w:eastAsia="Times New Roman" w:cstheme="minorHAnsi"/>
          <w:color w:val="000000"/>
          <w:sz w:val="24"/>
          <w:szCs w:val="24"/>
          <w:lang w:eastAsia="en-GB"/>
        </w:rPr>
      </w:pPr>
      <w:r w:rsidRPr="00843E0B">
        <w:rPr>
          <w:rFonts w:eastAsia="Times New Roman" w:cstheme="minorHAnsi"/>
          <w:color w:val="000000"/>
          <w:sz w:val="24"/>
          <w:szCs w:val="24"/>
          <w:lang w:eastAsia="en-GB"/>
        </w:rPr>
        <w:t>Holloway, K., Bennett, T. and Farrington, D. (2005). </w:t>
      </w:r>
      <w:r w:rsidRPr="00843E0B">
        <w:rPr>
          <w:rFonts w:eastAsia="Times New Roman" w:cstheme="minorHAnsi"/>
          <w:i/>
          <w:iCs/>
          <w:color w:val="000000"/>
          <w:sz w:val="24"/>
          <w:szCs w:val="24"/>
          <w:lang w:eastAsia="en-GB"/>
        </w:rPr>
        <w:t>The effectiveness of criminal justice and treatment programmes in reducing drug- related crime: a systematic review</w:t>
      </w:r>
      <w:r w:rsidRPr="00843E0B">
        <w:rPr>
          <w:rFonts w:eastAsia="Times New Roman" w:cstheme="minorHAnsi"/>
          <w:color w:val="000000"/>
          <w:sz w:val="24"/>
          <w:szCs w:val="24"/>
          <w:lang w:eastAsia="en-GB"/>
        </w:rPr>
        <w:t>. [online] Available at: https://www.crim.cam.ac.uk/sites/www.crim.cam.ac.uk/files/olr2605.pdf.</w:t>
      </w:r>
    </w:p>
    <w:p w14:paraId="4B2F3847" w14:textId="77777777" w:rsidR="00843E0B" w:rsidRPr="00843E0B" w:rsidRDefault="00843E0B" w:rsidP="00843E0B">
      <w:pPr>
        <w:shd w:val="clear" w:color="auto" w:fill="FFFFFF"/>
        <w:spacing w:after="240" w:line="360" w:lineRule="atLeast"/>
        <w:rPr>
          <w:rFonts w:eastAsia="Times New Roman" w:cstheme="minorHAnsi"/>
          <w:color w:val="000000"/>
          <w:sz w:val="24"/>
          <w:szCs w:val="24"/>
          <w:lang w:eastAsia="en-GB"/>
        </w:rPr>
      </w:pPr>
      <w:r w:rsidRPr="00843E0B">
        <w:rPr>
          <w:rFonts w:eastAsia="Times New Roman" w:cstheme="minorHAnsi"/>
          <w:color w:val="000000"/>
          <w:sz w:val="24"/>
          <w:szCs w:val="24"/>
          <w:lang w:eastAsia="en-GB"/>
        </w:rPr>
        <w:t>House of Commons (2009). </w:t>
      </w:r>
      <w:r w:rsidRPr="00843E0B">
        <w:rPr>
          <w:rFonts w:eastAsia="Times New Roman" w:cstheme="minorHAnsi"/>
          <w:i/>
          <w:iCs/>
          <w:color w:val="000000"/>
          <w:sz w:val="24"/>
          <w:szCs w:val="24"/>
          <w:lang w:eastAsia="en-GB"/>
        </w:rPr>
        <w:t>House of Commons - Home Affairs - First Report</w:t>
      </w:r>
      <w:r w:rsidRPr="00843E0B">
        <w:rPr>
          <w:rFonts w:eastAsia="Times New Roman" w:cstheme="minorHAnsi"/>
          <w:color w:val="000000"/>
          <w:sz w:val="24"/>
          <w:szCs w:val="24"/>
          <w:lang w:eastAsia="en-GB"/>
        </w:rPr>
        <w:t>. [online] Parliament.uk. Available at: https://publications.parliament.uk/pa/cm200405/cmselect/cmhaff/193/19306.htm.</w:t>
      </w:r>
    </w:p>
    <w:p w14:paraId="6D8EC9A4" w14:textId="77777777" w:rsidR="00843E0B" w:rsidRPr="00843E0B" w:rsidRDefault="00843E0B" w:rsidP="00843E0B">
      <w:pPr>
        <w:shd w:val="clear" w:color="auto" w:fill="FFFFFF"/>
        <w:spacing w:after="240" w:line="360" w:lineRule="atLeast"/>
        <w:rPr>
          <w:rFonts w:eastAsia="Times New Roman" w:cstheme="minorHAnsi"/>
          <w:color w:val="000000"/>
          <w:sz w:val="24"/>
          <w:szCs w:val="24"/>
          <w:lang w:eastAsia="en-GB"/>
        </w:rPr>
      </w:pPr>
      <w:r w:rsidRPr="00843E0B">
        <w:rPr>
          <w:rFonts w:eastAsia="Times New Roman" w:cstheme="minorHAnsi"/>
          <w:color w:val="000000"/>
          <w:sz w:val="24"/>
          <w:szCs w:val="24"/>
          <w:lang w:eastAsia="en-GB"/>
        </w:rPr>
        <w:t>House of Commons (2018). </w:t>
      </w:r>
      <w:r w:rsidRPr="00843E0B">
        <w:rPr>
          <w:rFonts w:eastAsia="Times New Roman" w:cstheme="minorHAnsi"/>
          <w:i/>
          <w:iCs/>
          <w:color w:val="000000"/>
          <w:sz w:val="24"/>
          <w:szCs w:val="24"/>
          <w:lang w:eastAsia="en-GB"/>
        </w:rPr>
        <w:t>House of Commons Justice Committee Transforming Rehabilitation Ninth Report of Session 2017-19 Report, together with formal minutes relating to the report</w:t>
      </w:r>
      <w:r w:rsidRPr="00843E0B">
        <w:rPr>
          <w:rFonts w:eastAsia="Times New Roman" w:cstheme="minorHAnsi"/>
          <w:color w:val="000000"/>
          <w:sz w:val="24"/>
          <w:szCs w:val="24"/>
          <w:lang w:eastAsia="en-GB"/>
        </w:rPr>
        <w:t>. [online] Available at: https://publications.parliament.uk/pa/cm201719/cmselect/cmjust/482/482.pdf.</w:t>
      </w:r>
    </w:p>
    <w:p w14:paraId="19DA8E38" w14:textId="77777777" w:rsidR="00843E0B" w:rsidRPr="00843E0B" w:rsidRDefault="00843E0B" w:rsidP="00843E0B">
      <w:pPr>
        <w:shd w:val="clear" w:color="auto" w:fill="FFFFFF"/>
        <w:spacing w:after="240" w:line="360" w:lineRule="atLeast"/>
        <w:rPr>
          <w:rFonts w:eastAsia="Times New Roman" w:cstheme="minorHAnsi"/>
          <w:color w:val="000000"/>
          <w:sz w:val="24"/>
          <w:szCs w:val="24"/>
          <w:lang w:eastAsia="en-GB"/>
        </w:rPr>
      </w:pPr>
      <w:r w:rsidRPr="00843E0B">
        <w:rPr>
          <w:rFonts w:eastAsia="Times New Roman" w:cstheme="minorHAnsi"/>
          <w:color w:val="000000"/>
          <w:sz w:val="24"/>
          <w:szCs w:val="24"/>
          <w:lang w:eastAsia="en-GB"/>
        </w:rPr>
        <w:t>Ministry of Justice (2013). </w:t>
      </w:r>
      <w:r w:rsidRPr="00843E0B">
        <w:rPr>
          <w:rFonts w:eastAsia="Times New Roman" w:cstheme="minorHAnsi"/>
          <w:i/>
          <w:iCs/>
          <w:color w:val="000000"/>
          <w:sz w:val="24"/>
          <w:szCs w:val="24"/>
          <w:lang w:eastAsia="en-GB"/>
        </w:rPr>
        <w:t xml:space="preserve">Transforming Rehabilitation: </w:t>
      </w:r>
      <w:proofErr w:type="gramStart"/>
      <w:r w:rsidRPr="00843E0B">
        <w:rPr>
          <w:rFonts w:eastAsia="Times New Roman" w:cstheme="minorHAnsi"/>
          <w:i/>
          <w:iCs/>
          <w:color w:val="000000"/>
          <w:sz w:val="24"/>
          <w:szCs w:val="24"/>
          <w:lang w:eastAsia="en-GB"/>
        </w:rPr>
        <w:t>a</w:t>
      </w:r>
      <w:proofErr w:type="gramEnd"/>
      <w:r w:rsidRPr="00843E0B">
        <w:rPr>
          <w:rFonts w:eastAsia="Times New Roman" w:cstheme="minorHAnsi"/>
          <w:i/>
          <w:iCs/>
          <w:color w:val="000000"/>
          <w:sz w:val="24"/>
          <w:szCs w:val="24"/>
          <w:lang w:eastAsia="en-GB"/>
        </w:rPr>
        <w:t xml:space="preserve"> Summary of Evidence on Reducing Reoffending Ministry of Justice Analytical Series 2013</w:t>
      </w:r>
      <w:r w:rsidRPr="00843E0B">
        <w:rPr>
          <w:rFonts w:eastAsia="Times New Roman" w:cstheme="minorHAnsi"/>
          <w:color w:val="000000"/>
          <w:sz w:val="24"/>
          <w:szCs w:val="24"/>
          <w:lang w:eastAsia="en-GB"/>
        </w:rPr>
        <w:t>. [online] Available at: https://assets.publishing.service.gov.uk/government/uploads/system/uploads/attachment_data/file/243718/evidence-reduce-reoffending.pdf.</w:t>
      </w:r>
    </w:p>
    <w:p w14:paraId="708EB4B6" w14:textId="77777777" w:rsidR="00843E0B" w:rsidRPr="00843E0B" w:rsidRDefault="00843E0B" w:rsidP="00843E0B">
      <w:pPr>
        <w:shd w:val="clear" w:color="auto" w:fill="FFFFFF"/>
        <w:spacing w:after="240" w:line="360" w:lineRule="atLeast"/>
        <w:rPr>
          <w:rFonts w:eastAsia="Times New Roman" w:cstheme="minorHAnsi"/>
          <w:color w:val="000000"/>
          <w:sz w:val="24"/>
          <w:szCs w:val="24"/>
          <w:lang w:eastAsia="en-GB"/>
        </w:rPr>
      </w:pPr>
      <w:r w:rsidRPr="00843E0B">
        <w:rPr>
          <w:rFonts w:eastAsia="Times New Roman" w:cstheme="minorHAnsi"/>
          <w:color w:val="000000"/>
          <w:sz w:val="24"/>
          <w:szCs w:val="24"/>
          <w:lang w:eastAsia="en-GB"/>
        </w:rPr>
        <w:t>Ministry of Justice (2023). </w:t>
      </w:r>
      <w:r w:rsidRPr="00843E0B">
        <w:rPr>
          <w:rFonts w:eastAsia="Times New Roman" w:cstheme="minorHAnsi"/>
          <w:i/>
          <w:iCs/>
          <w:color w:val="000000"/>
          <w:sz w:val="24"/>
          <w:szCs w:val="24"/>
          <w:lang w:eastAsia="en-GB"/>
        </w:rPr>
        <w:t>Proven Reoffending statistics: January to March 2021</w:t>
      </w:r>
      <w:r w:rsidRPr="00843E0B">
        <w:rPr>
          <w:rFonts w:eastAsia="Times New Roman" w:cstheme="minorHAnsi"/>
          <w:color w:val="000000"/>
          <w:sz w:val="24"/>
          <w:szCs w:val="24"/>
          <w:lang w:eastAsia="en-GB"/>
        </w:rPr>
        <w:t xml:space="preserve">. [online] GOV.UK. Available at: </w:t>
      </w:r>
      <w:proofErr w:type="gramStart"/>
      <w:r w:rsidRPr="00843E0B">
        <w:rPr>
          <w:rFonts w:eastAsia="Times New Roman" w:cstheme="minorHAnsi"/>
          <w:color w:val="000000"/>
          <w:sz w:val="24"/>
          <w:szCs w:val="24"/>
          <w:lang w:eastAsia="en-GB"/>
        </w:rPr>
        <w:t>https://www.gov.uk/government/statistics/proven-reoffending-statistics-january-to-march-2021/proven-reoffending-statistics-january-to-march-2021#:~:text=Adult%20offenders%20had%20a%20proven%20reoffending%20rate%20of%2024.0%25..</w:t>
      </w:r>
      <w:proofErr w:type="gramEnd"/>
    </w:p>
    <w:p w14:paraId="346A2CC2" w14:textId="26A24BB3" w:rsidR="00FC6C83" w:rsidRPr="00843E0B" w:rsidRDefault="00843E0B" w:rsidP="00843E0B">
      <w:pPr>
        <w:shd w:val="clear" w:color="auto" w:fill="FFFFFF"/>
        <w:spacing w:after="240" w:line="360" w:lineRule="atLeast"/>
        <w:rPr>
          <w:rFonts w:eastAsia="Times New Roman" w:cstheme="minorHAnsi"/>
          <w:color w:val="000000"/>
          <w:sz w:val="24"/>
          <w:szCs w:val="24"/>
          <w:lang w:eastAsia="en-GB"/>
        </w:rPr>
      </w:pPr>
      <w:r w:rsidRPr="00843E0B">
        <w:rPr>
          <w:rFonts w:eastAsia="Times New Roman" w:cstheme="minorHAnsi"/>
          <w:color w:val="000000"/>
          <w:sz w:val="24"/>
          <w:szCs w:val="24"/>
          <w:lang w:eastAsia="en-GB"/>
        </w:rPr>
        <w:lastRenderedPageBreak/>
        <w:t>Taylor (2022). </w:t>
      </w:r>
      <w:r w:rsidRPr="00843E0B">
        <w:rPr>
          <w:rFonts w:eastAsia="Times New Roman" w:cstheme="minorHAnsi"/>
          <w:i/>
          <w:iCs/>
          <w:color w:val="000000"/>
          <w:sz w:val="24"/>
          <w:szCs w:val="24"/>
          <w:lang w:eastAsia="en-GB"/>
        </w:rPr>
        <w:t>Crime and rehabilitation: An overview</w:t>
      </w:r>
      <w:r w:rsidRPr="00843E0B">
        <w:rPr>
          <w:rFonts w:eastAsia="Times New Roman" w:cstheme="minorHAnsi"/>
          <w:color w:val="000000"/>
          <w:sz w:val="24"/>
          <w:szCs w:val="24"/>
          <w:lang w:eastAsia="en-GB"/>
        </w:rPr>
        <w:t>. [online] House of Lords Library- UK Parliament. Available at: https://lordslibrary.parliament.uk/crime-and-rehabilitation-an-overview/.</w:t>
      </w:r>
    </w:p>
    <w:sectPr w:rsidR="00FC6C83" w:rsidRPr="00843E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60791"/>
    <w:multiLevelType w:val="multilevel"/>
    <w:tmpl w:val="DBBEB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0A3094"/>
    <w:multiLevelType w:val="multilevel"/>
    <w:tmpl w:val="AA227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CC48E4"/>
    <w:multiLevelType w:val="multilevel"/>
    <w:tmpl w:val="4CDAB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D5460F"/>
    <w:multiLevelType w:val="hybridMultilevel"/>
    <w:tmpl w:val="F5C8A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7921656">
    <w:abstractNumId w:val="3"/>
  </w:num>
  <w:num w:numId="2" w16cid:durableId="593516300">
    <w:abstractNumId w:val="0"/>
  </w:num>
  <w:num w:numId="3" w16cid:durableId="252976239">
    <w:abstractNumId w:val="2"/>
  </w:num>
  <w:num w:numId="4" w16cid:durableId="18398870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B64"/>
    <w:rsid w:val="00005171"/>
    <w:rsid w:val="000106FF"/>
    <w:rsid w:val="00012131"/>
    <w:rsid w:val="000144A3"/>
    <w:rsid w:val="00020126"/>
    <w:rsid w:val="00027FB0"/>
    <w:rsid w:val="00030A9C"/>
    <w:rsid w:val="00040D15"/>
    <w:rsid w:val="00041367"/>
    <w:rsid w:val="00052A09"/>
    <w:rsid w:val="0005530E"/>
    <w:rsid w:val="0006389A"/>
    <w:rsid w:val="00076221"/>
    <w:rsid w:val="00077E94"/>
    <w:rsid w:val="000802BE"/>
    <w:rsid w:val="00082758"/>
    <w:rsid w:val="00084808"/>
    <w:rsid w:val="000857E9"/>
    <w:rsid w:val="00096241"/>
    <w:rsid w:val="000A4DB8"/>
    <w:rsid w:val="000A7C8F"/>
    <w:rsid w:val="000B12D7"/>
    <w:rsid w:val="000B178A"/>
    <w:rsid w:val="000B2EDE"/>
    <w:rsid w:val="000C2134"/>
    <w:rsid w:val="000C3886"/>
    <w:rsid w:val="000D6BA4"/>
    <w:rsid w:val="000E15E0"/>
    <w:rsid w:val="000E4FF1"/>
    <w:rsid w:val="000E55C7"/>
    <w:rsid w:val="000E66CF"/>
    <w:rsid w:val="000F2B64"/>
    <w:rsid w:val="000F37B8"/>
    <w:rsid w:val="00103056"/>
    <w:rsid w:val="001079EC"/>
    <w:rsid w:val="001120F5"/>
    <w:rsid w:val="00126ABC"/>
    <w:rsid w:val="001335CF"/>
    <w:rsid w:val="00133CCB"/>
    <w:rsid w:val="00144AB3"/>
    <w:rsid w:val="00147526"/>
    <w:rsid w:val="0015673A"/>
    <w:rsid w:val="00162530"/>
    <w:rsid w:val="00170C25"/>
    <w:rsid w:val="00177E1A"/>
    <w:rsid w:val="001828FB"/>
    <w:rsid w:val="00186A4C"/>
    <w:rsid w:val="00192C98"/>
    <w:rsid w:val="00193C31"/>
    <w:rsid w:val="0019474F"/>
    <w:rsid w:val="00195128"/>
    <w:rsid w:val="001A5754"/>
    <w:rsid w:val="001A606B"/>
    <w:rsid w:val="001E0833"/>
    <w:rsid w:val="001F0EE5"/>
    <w:rsid w:val="001F49F1"/>
    <w:rsid w:val="001F7F05"/>
    <w:rsid w:val="00200260"/>
    <w:rsid w:val="00200BBD"/>
    <w:rsid w:val="00212896"/>
    <w:rsid w:val="00224A00"/>
    <w:rsid w:val="002250ED"/>
    <w:rsid w:val="00245C9B"/>
    <w:rsid w:val="00264F34"/>
    <w:rsid w:val="002652BA"/>
    <w:rsid w:val="00266163"/>
    <w:rsid w:val="0027500D"/>
    <w:rsid w:val="00294B5D"/>
    <w:rsid w:val="002B3B39"/>
    <w:rsid w:val="002B750E"/>
    <w:rsid w:val="002C016D"/>
    <w:rsid w:val="002D3003"/>
    <w:rsid w:val="002D6560"/>
    <w:rsid w:val="002E3D3A"/>
    <w:rsid w:val="002F0A21"/>
    <w:rsid w:val="002F2EE7"/>
    <w:rsid w:val="002F33C5"/>
    <w:rsid w:val="002F42B4"/>
    <w:rsid w:val="002F728C"/>
    <w:rsid w:val="00307E4E"/>
    <w:rsid w:val="003131BE"/>
    <w:rsid w:val="0031460B"/>
    <w:rsid w:val="00316283"/>
    <w:rsid w:val="00316DDC"/>
    <w:rsid w:val="0032275A"/>
    <w:rsid w:val="00325322"/>
    <w:rsid w:val="00327DC1"/>
    <w:rsid w:val="00333E1D"/>
    <w:rsid w:val="00333EBA"/>
    <w:rsid w:val="00343EA7"/>
    <w:rsid w:val="00362DC7"/>
    <w:rsid w:val="00363FEF"/>
    <w:rsid w:val="003710FA"/>
    <w:rsid w:val="00377828"/>
    <w:rsid w:val="00377A7B"/>
    <w:rsid w:val="00377FA5"/>
    <w:rsid w:val="00394653"/>
    <w:rsid w:val="00394932"/>
    <w:rsid w:val="003A7A01"/>
    <w:rsid w:val="003B58D7"/>
    <w:rsid w:val="003D36F9"/>
    <w:rsid w:val="003E5F4C"/>
    <w:rsid w:val="003E718A"/>
    <w:rsid w:val="003F13FE"/>
    <w:rsid w:val="004033B3"/>
    <w:rsid w:val="00403947"/>
    <w:rsid w:val="00404BCB"/>
    <w:rsid w:val="00410818"/>
    <w:rsid w:val="0042031E"/>
    <w:rsid w:val="00420D08"/>
    <w:rsid w:val="0042336D"/>
    <w:rsid w:val="0043222B"/>
    <w:rsid w:val="00434340"/>
    <w:rsid w:val="00446382"/>
    <w:rsid w:val="0046275C"/>
    <w:rsid w:val="0046614E"/>
    <w:rsid w:val="0047078B"/>
    <w:rsid w:val="00480620"/>
    <w:rsid w:val="00480C32"/>
    <w:rsid w:val="00483C52"/>
    <w:rsid w:val="00490A8B"/>
    <w:rsid w:val="0049689F"/>
    <w:rsid w:val="004A3999"/>
    <w:rsid w:val="004A48C9"/>
    <w:rsid w:val="004A5F18"/>
    <w:rsid w:val="004A6F27"/>
    <w:rsid w:val="004B68BE"/>
    <w:rsid w:val="004C0C45"/>
    <w:rsid w:val="004D3C0D"/>
    <w:rsid w:val="004D7D99"/>
    <w:rsid w:val="004E74E7"/>
    <w:rsid w:val="004F6A5C"/>
    <w:rsid w:val="004F6C39"/>
    <w:rsid w:val="005018E2"/>
    <w:rsid w:val="00502083"/>
    <w:rsid w:val="00504E4B"/>
    <w:rsid w:val="00523874"/>
    <w:rsid w:val="00524FEE"/>
    <w:rsid w:val="0052570D"/>
    <w:rsid w:val="00526D05"/>
    <w:rsid w:val="00526F9B"/>
    <w:rsid w:val="005279BF"/>
    <w:rsid w:val="005301C7"/>
    <w:rsid w:val="00530633"/>
    <w:rsid w:val="005340B6"/>
    <w:rsid w:val="00535038"/>
    <w:rsid w:val="00541451"/>
    <w:rsid w:val="00545B14"/>
    <w:rsid w:val="00545F32"/>
    <w:rsid w:val="00552534"/>
    <w:rsid w:val="005529BE"/>
    <w:rsid w:val="00552E87"/>
    <w:rsid w:val="00553720"/>
    <w:rsid w:val="005563B9"/>
    <w:rsid w:val="00564B41"/>
    <w:rsid w:val="00564DBB"/>
    <w:rsid w:val="0056609E"/>
    <w:rsid w:val="0057300D"/>
    <w:rsid w:val="00577FBE"/>
    <w:rsid w:val="00582FD8"/>
    <w:rsid w:val="00583873"/>
    <w:rsid w:val="00584FF6"/>
    <w:rsid w:val="00590BC0"/>
    <w:rsid w:val="00591A64"/>
    <w:rsid w:val="00594219"/>
    <w:rsid w:val="005A0CC8"/>
    <w:rsid w:val="005A2769"/>
    <w:rsid w:val="005A2EFF"/>
    <w:rsid w:val="005A714F"/>
    <w:rsid w:val="005B4170"/>
    <w:rsid w:val="005B4AB6"/>
    <w:rsid w:val="005B4C9A"/>
    <w:rsid w:val="005C2F71"/>
    <w:rsid w:val="005D5232"/>
    <w:rsid w:val="005D62B2"/>
    <w:rsid w:val="005D7402"/>
    <w:rsid w:val="005E4832"/>
    <w:rsid w:val="005E4E3B"/>
    <w:rsid w:val="005E523A"/>
    <w:rsid w:val="005E5FE0"/>
    <w:rsid w:val="005F1F1B"/>
    <w:rsid w:val="00620370"/>
    <w:rsid w:val="00626B3C"/>
    <w:rsid w:val="00633D53"/>
    <w:rsid w:val="00644651"/>
    <w:rsid w:val="00651356"/>
    <w:rsid w:val="00683960"/>
    <w:rsid w:val="0068427D"/>
    <w:rsid w:val="0068518C"/>
    <w:rsid w:val="00686503"/>
    <w:rsid w:val="00693263"/>
    <w:rsid w:val="0069531C"/>
    <w:rsid w:val="00696C29"/>
    <w:rsid w:val="006C0377"/>
    <w:rsid w:val="006C05CD"/>
    <w:rsid w:val="006C1CB0"/>
    <w:rsid w:val="006C271D"/>
    <w:rsid w:val="006C45DF"/>
    <w:rsid w:val="006C4B8B"/>
    <w:rsid w:val="006C6C84"/>
    <w:rsid w:val="006D16A5"/>
    <w:rsid w:val="006D6800"/>
    <w:rsid w:val="006E478D"/>
    <w:rsid w:val="006E6241"/>
    <w:rsid w:val="006F6711"/>
    <w:rsid w:val="0071028C"/>
    <w:rsid w:val="00720558"/>
    <w:rsid w:val="00720708"/>
    <w:rsid w:val="00733022"/>
    <w:rsid w:val="007437D6"/>
    <w:rsid w:val="007473E6"/>
    <w:rsid w:val="007476C9"/>
    <w:rsid w:val="0075104D"/>
    <w:rsid w:val="00757CB7"/>
    <w:rsid w:val="00761A1B"/>
    <w:rsid w:val="00772195"/>
    <w:rsid w:val="007747AD"/>
    <w:rsid w:val="00785429"/>
    <w:rsid w:val="0078696D"/>
    <w:rsid w:val="0079279F"/>
    <w:rsid w:val="007A0B89"/>
    <w:rsid w:val="007B4AEB"/>
    <w:rsid w:val="007B51C3"/>
    <w:rsid w:val="007C0F50"/>
    <w:rsid w:val="007D4965"/>
    <w:rsid w:val="007D5732"/>
    <w:rsid w:val="007E6F0F"/>
    <w:rsid w:val="007F0DD2"/>
    <w:rsid w:val="00804D7B"/>
    <w:rsid w:val="0081120B"/>
    <w:rsid w:val="00815B1E"/>
    <w:rsid w:val="00816F0B"/>
    <w:rsid w:val="00820412"/>
    <w:rsid w:val="008358A1"/>
    <w:rsid w:val="00843E0B"/>
    <w:rsid w:val="00845C67"/>
    <w:rsid w:val="008473A0"/>
    <w:rsid w:val="0085134F"/>
    <w:rsid w:val="00856A2B"/>
    <w:rsid w:val="00856F27"/>
    <w:rsid w:val="00876DDF"/>
    <w:rsid w:val="00876FBA"/>
    <w:rsid w:val="008878DF"/>
    <w:rsid w:val="00890F8F"/>
    <w:rsid w:val="00891DF1"/>
    <w:rsid w:val="00893BE4"/>
    <w:rsid w:val="008A0320"/>
    <w:rsid w:val="008A2540"/>
    <w:rsid w:val="008A32B0"/>
    <w:rsid w:val="008B6E3A"/>
    <w:rsid w:val="008C6385"/>
    <w:rsid w:val="008D330C"/>
    <w:rsid w:val="008D6051"/>
    <w:rsid w:val="008E092A"/>
    <w:rsid w:val="008E1FBC"/>
    <w:rsid w:val="008E510C"/>
    <w:rsid w:val="009000C0"/>
    <w:rsid w:val="00904D27"/>
    <w:rsid w:val="00905EF0"/>
    <w:rsid w:val="0090692A"/>
    <w:rsid w:val="009154B6"/>
    <w:rsid w:val="00915AFB"/>
    <w:rsid w:val="00922C17"/>
    <w:rsid w:val="009267ED"/>
    <w:rsid w:val="00927573"/>
    <w:rsid w:val="00931949"/>
    <w:rsid w:val="009345FC"/>
    <w:rsid w:val="00937240"/>
    <w:rsid w:val="0094203C"/>
    <w:rsid w:val="009424D1"/>
    <w:rsid w:val="0094479C"/>
    <w:rsid w:val="0094584E"/>
    <w:rsid w:val="00952292"/>
    <w:rsid w:val="009524D4"/>
    <w:rsid w:val="00953808"/>
    <w:rsid w:val="00960CEC"/>
    <w:rsid w:val="00964F22"/>
    <w:rsid w:val="009813DE"/>
    <w:rsid w:val="00985FB2"/>
    <w:rsid w:val="009879BB"/>
    <w:rsid w:val="009910D4"/>
    <w:rsid w:val="00992AB6"/>
    <w:rsid w:val="009A4419"/>
    <w:rsid w:val="009B0BF9"/>
    <w:rsid w:val="009B2C17"/>
    <w:rsid w:val="009B31EE"/>
    <w:rsid w:val="009B6BB2"/>
    <w:rsid w:val="009E14F4"/>
    <w:rsid w:val="009E33F2"/>
    <w:rsid w:val="009E4ACC"/>
    <w:rsid w:val="009E5DB3"/>
    <w:rsid w:val="009F2E93"/>
    <w:rsid w:val="009F5CFF"/>
    <w:rsid w:val="00A212C5"/>
    <w:rsid w:val="00A21E7A"/>
    <w:rsid w:val="00A23F93"/>
    <w:rsid w:val="00A363B6"/>
    <w:rsid w:val="00A47A81"/>
    <w:rsid w:val="00A5604E"/>
    <w:rsid w:val="00A570B5"/>
    <w:rsid w:val="00A64B31"/>
    <w:rsid w:val="00A74D9A"/>
    <w:rsid w:val="00A74F46"/>
    <w:rsid w:val="00A77D60"/>
    <w:rsid w:val="00A80CF0"/>
    <w:rsid w:val="00A817C5"/>
    <w:rsid w:val="00A84251"/>
    <w:rsid w:val="00A85EBC"/>
    <w:rsid w:val="00A91496"/>
    <w:rsid w:val="00A949E5"/>
    <w:rsid w:val="00AA2FDC"/>
    <w:rsid w:val="00AA4757"/>
    <w:rsid w:val="00AB28E8"/>
    <w:rsid w:val="00AB55DB"/>
    <w:rsid w:val="00AC10C1"/>
    <w:rsid w:val="00AC122C"/>
    <w:rsid w:val="00AC4D84"/>
    <w:rsid w:val="00AE371B"/>
    <w:rsid w:val="00AE5F48"/>
    <w:rsid w:val="00AE6807"/>
    <w:rsid w:val="00AF2872"/>
    <w:rsid w:val="00AF3A07"/>
    <w:rsid w:val="00AF6914"/>
    <w:rsid w:val="00B01A34"/>
    <w:rsid w:val="00B06B26"/>
    <w:rsid w:val="00B15B39"/>
    <w:rsid w:val="00B20EE7"/>
    <w:rsid w:val="00B30922"/>
    <w:rsid w:val="00B310F4"/>
    <w:rsid w:val="00B5621F"/>
    <w:rsid w:val="00B60DBE"/>
    <w:rsid w:val="00B65F31"/>
    <w:rsid w:val="00B67646"/>
    <w:rsid w:val="00B87296"/>
    <w:rsid w:val="00B94F85"/>
    <w:rsid w:val="00BA3550"/>
    <w:rsid w:val="00BD082A"/>
    <w:rsid w:val="00BD0B8C"/>
    <w:rsid w:val="00BD1D7C"/>
    <w:rsid w:val="00BD54C5"/>
    <w:rsid w:val="00BD555B"/>
    <w:rsid w:val="00BF3E62"/>
    <w:rsid w:val="00C04B80"/>
    <w:rsid w:val="00C07E20"/>
    <w:rsid w:val="00C200CF"/>
    <w:rsid w:val="00C27C23"/>
    <w:rsid w:val="00C312F3"/>
    <w:rsid w:val="00C31328"/>
    <w:rsid w:val="00C323C6"/>
    <w:rsid w:val="00C444FE"/>
    <w:rsid w:val="00C466B1"/>
    <w:rsid w:val="00C7088A"/>
    <w:rsid w:val="00C7712D"/>
    <w:rsid w:val="00C81C00"/>
    <w:rsid w:val="00C8433F"/>
    <w:rsid w:val="00C93934"/>
    <w:rsid w:val="00C93C1A"/>
    <w:rsid w:val="00C97047"/>
    <w:rsid w:val="00CA11A1"/>
    <w:rsid w:val="00CA1DBE"/>
    <w:rsid w:val="00CB2818"/>
    <w:rsid w:val="00CB574C"/>
    <w:rsid w:val="00CD085D"/>
    <w:rsid w:val="00CE4330"/>
    <w:rsid w:val="00CE71FE"/>
    <w:rsid w:val="00CE7505"/>
    <w:rsid w:val="00CF2461"/>
    <w:rsid w:val="00D03800"/>
    <w:rsid w:val="00D07A36"/>
    <w:rsid w:val="00D14EBF"/>
    <w:rsid w:val="00D27F22"/>
    <w:rsid w:val="00D337FF"/>
    <w:rsid w:val="00D37347"/>
    <w:rsid w:val="00D4019A"/>
    <w:rsid w:val="00D430D4"/>
    <w:rsid w:val="00D51134"/>
    <w:rsid w:val="00D54276"/>
    <w:rsid w:val="00D5739A"/>
    <w:rsid w:val="00D610EE"/>
    <w:rsid w:val="00D62346"/>
    <w:rsid w:val="00D64FE3"/>
    <w:rsid w:val="00D654BC"/>
    <w:rsid w:val="00D71632"/>
    <w:rsid w:val="00D73745"/>
    <w:rsid w:val="00D73DA3"/>
    <w:rsid w:val="00D74848"/>
    <w:rsid w:val="00D7491E"/>
    <w:rsid w:val="00D77762"/>
    <w:rsid w:val="00D84F1A"/>
    <w:rsid w:val="00D943C2"/>
    <w:rsid w:val="00D95D77"/>
    <w:rsid w:val="00D9785B"/>
    <w:rsid w:val="00DA167B"/>
    <w:rsid w:val="00DA17DB"/>
    <w:rsid w:val="00DA5E58"/>
    <w:rsid w:val="00DA6657"/>
    <w:rsid w:val="00DA76AE"/>
    <w:rsid w:val="00DB15E5"/>
    <w:rsid w:val="00DB3C83"/>
    <w:rsid w:val="00DC1788"/>
    <w:rsid w:val="00DC1825"/>
    <w:rsid w:val="00DC5F32"/>
    <w:rsid w:val="00DC7248"/>
    <w:rsid w:val="00DD2C23"/>
    <w:rsid w:val="00DD6442"/>
    <w:rsid w:val="00DD6F80"/>
    <w:rsid w:val="00DE00BA"/>
    <w:rsid w:val="00DF4FD4"/>
    <w:rsid w:val="00E04914"/>
    <w:rsid w:val="00E06B45"/>
    <w:rsid w:val="00E127FA"/>
    <w:rsid w:val="00E207D5"/>
    <w:rsid w:val="00E238F1"/>
    <w:rsid w:val="00E25CB1"/>
    <w:rsid w:val="00E35DC8"/>
    <w:rsid w:val="00E4025B"/>
    <w:rsid w:val="00E41A64"/>
    <w:rsid w:val="00E46150"/>
    <w:rsid w:val="00E46988"/>
    <w:rsid w:val="00E732BD"/>
    <w:rsid w:val="00E83DF8"/>
    <w:rsid w:val="00E96B62"/>
    <w:rsid w:val="00EC1B98"/>
    <w:rsid w:val="00EC57D1"/>
    <w:rsid w:val="00EC5BF1"/>
    <w:rsid w:val="00EC6F47"/>
    <w:rsid w:val="00ED7A08"/>
    <w:rsid w:val="00EE1235"/>
    <w:rsid w:val="00EE60AC"/>
    <w:rsid w:val="00EF4F70"/>
    <w:rsid w:val="00EF53B4"/>
    <w:rsid w:val="00EF5ADC"/>
    <w:rsid w:val="00F024BF"/>
    <w:rsid w:val="00F0616A"/>
    <w:rsid w:val="00F10948"/>
    <w:rsid w:val="00F11C4F"/>
    <w:rsid w:val="00F23688"/>
    <w:rsid w:val="00F254A9"/>
    <w:rsid w:val="00F27E00"/>
    <w:rsid w:val="00F32352"/>
    <w:rsid w:val="00F33593"/>
    <w:rsid w:val="00F36ADE"/>
    <w:rsid w:val="00F436D0"/>
    <w:rsid w:val="00F44955"/>
    <w:rsid w:val="00F4555B"/>
    <w:rsid w:val="00F516F1"/>
    <w:rsid w:val="00F61FC4"/>
    <w:rsid w:val="00F624B8"/>
    <w:rsid w:val="00F65FA9"/>
    <w:rsid w:val="00F71498"/>
    <w:rsid w:val="00F764D2"/>
    <w:rsid w:val="00F85640"/>
    <w:rsid w:val="00F92E2B"/>
    <w:rsid w:val="00FA6F5E"/>
    <w:rsid w:val="00FB0F08"/>
    <w:rsid w:val="00FB62F2"/>
    <w:rsid w:val="00FC66DA"/>
    <w:rsid w:val="00FC6C83"/>
    <w:rsid w:val="00FD061B"/>
    <w:rsid w:val="00FD1D52"/>
    <w:rsid w:val="00FD34B1"/>
    <w:rsid w:val="00FE235D"/>
    <w:rsid w:val="00FE3259"/>
    <w:rsid w:val="00FF3671"/>
    <w:rsid w:val="00FF5E57"/>
    <w:rsid w:val="00FF6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2135C"/>
  <w15:chartTrackingRefBased/>
  <w15:docId w15:val="{D9462114-0350-4C1F-94B9-E3828F06E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2B64"/>
    <w:rPr>
      <w:color w:val="0000FF"/>
      <w:u w:val="single"/>
    </w:rPr>
  </w:style>
  <w:style w:type="paragraph" w:styleId="NormalWeb">
    <w:name w:val="Normal (Web)"/>
    <w:basedOn w:val="Normal"/>
    <w:uiPriority w:val="99"/>
    <w:unhideWhenUsed/>
    <w:rsid w:val="000F2B64"/>
    <w:pPr>
      <w:spacing w:after="0" w:line="240" w:lineRule="auto"/>
    </w:pPr>
    <w:rPr>
      <w:rFonts w:ascii="Calibri" w:eastAsiaTheme="minorEastAsia" w:hAnsi="Calibri" w:cs="Calibri"/>
      <w:lang w:eastAsia="en-GB"/>
    </w:rPr>
  </w:style>
  <w:style w:type="character" w:customStyle="1" w:styleId="apple-converted-space">
    <w:name w:val="apple-converted-space"/>
    <w:basedOn w:val="DefaultParagraphFont"/>
    <w:rsid w:val="000F2B64"/>
  </w:style>
  <w:style w:type="character" w:styleId="UnresolvedMention">
    <w:name w:val="Unresolved Mention"/>
    <w:basedOn w:val="DefaultParagraphFont"/>
    <w:uiPriority w:val="99"/>
    <w:semiHidden/>
    <w:unhideWhenUsed/>
    <w:rsid w:val="000F2B64"/>
    <w:rPr>
      <w:color w:val="605E5C"/>
      <w:shd w:val="clear" w:color="auto" w:fill="E1DFDD"/>
    </w:rPr>
  </w:style>
  <w:style w:type="character" w:styleId="Strong">
    <w:name w:val="Strong"/>
    <w:basedOn w:val="DefaultParagraphFont"/>
    <w:uiPriority w:val="22"/>
    <w:qFormat/>
    <w:rsid w:val="00577F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13334">
      <w:bodyDiv w:val="1"/>
      <w:marLeft w:val="0"/>
      <w:marRight w:val="0"/>
      <w:marTop w:val="0"/>
      <w:marBottom w:val="0"/>
      <w:divBdr>
        <w:top w:val="none" w:sz="0" w:space="0" w:color="auto"/>
        <w:left w:val="none" w:sz="0" w:space="0" w:color="auto"/>
        <w:bottom w:val="none" w:sz="0" w:space="0" w:color="auto"/>
        <w:right w:val="none" w:sz="0" w:space="0" w:color="auto"/>
      </w:divBdr>
      <w:divsChild>
        <w:div w:id="1839808740">
          <w:marLeft w:val="0"/>
          <w:marRight w:val="0"/>
          <w:marTop w:val="0"/>
          <w:marBottom w:val="0"/>
          <w:divBdr>
            <w:top w:val="none" w:sz="0" w:space="0" w:color="auto"/>
            <w:left w:val="none" w:sz="0" w:space="0" w:color="auto"/>
            <w:bottom w:val="none" w:sz="0" w:space="0" w:color="auto"/>
            <w:right w:val="none" w:sz="0" w:space="0" w:color="auto"/>
          </w:divBdr>
        </w:div>
      </w:divsChild>
    </w:div>
    <w:div w:id="230426076">
      <w:bodyDiv w:val="1"/>
      <w:marLeft w:val="0"/>
      <w:marRight w:val="0"/>
      <w:marTop w:val="0"/>
      <w:marBottom w:val="0"/>
      <w:divBdr>
        <w:top w:val="none" w:sz="0" w:space="0" w:color="auto"/>
        <w:left w:val="none" w:sz="0" w:space="0" w:color="auto"/>
        <w:bottom w:val="none" w:sz="0" w:space="0" w:color="auto"/>
        <w:right w:val="none" w:sz="0" w:space="0" w:color="auto"/>
      </w:divBdr>
    </w:div>
    <w:div w:id="254216303">
      <w:bodyDiv w:val="1"/>
      <w:marLeft w:val="0"/>
      <w:marRight w:val="0"/>
      <w:marTop w:val="0"/>
      <w:marBottom w:val="0"/>
      <w:divBdr>
        <w:top w:val="none" w:sz="0" w:space="0" w:color="auto"/>
        <w:left w:val="none" w:sz="0" w:space="0" w:color="auto"/>
        <w:bottom w:val="none" w:sz="0" w:space="0" w:color="auto"/>
        <w:right w:val="none" w:sz="0" w:space="0" w:color="auto"/>
      </w:divBdr>
    </w:div>
    <w:div w:id="596444049">
      <w:bodyDiv w:val="1"/>
      <w:marLeft w:val="0"/>
      <w:marRight w:val="0"/>
      <w:marTop w:val="0"/>
      <w:marBottom w:val="0"/>
      <w:divBdr>
        <w:top w:val="none" w:sz="0" w:space="0" w:color="auto"/>
        <w:left w:val="none" w:sz="0" w:space="0" w:color="auto"/>
        <w:bottom w:val="none" w:sz="0" w:space="0" w:color="auto"/>
        <w:right w:val="none" w:sz="0" w:space="0" w:color="auto"/>
      </w:divBdr>
    </w:div>
    <w:div w:id="659578990">
      <w:bodyDiv w:val="1"/>
      <w:marLeft w:val="0"/>
      <w:marRight w:val="0"/>
      <w:marTop w:val="0"/>
      <w:marBottom w:val="0"/>
      <w:divBdr>
        <w:top w:val="none" w:sz="0" w:space="0" w:color="auto"/>
        <w:left w:val="none" w:sz="0" w:space="0" w:color="auto"/>
        <w:bottom w:val="none" w:sz="0" w:space="0" w:color="auto"/>
        <w:right w:val="none" w:sz="0" w:space="0" w:color="auto"/>
      </w:divBdr>
    </w:div>
    <w:div w:id="826825427">
      <w:bodyDiv w:val="1"/>
      <w:marLeft w:val="0"/>
      <w:marRight w:val="0"/>
      <w:marTop w:val="0"/>
      <w:marBottom w:val="0"/>
      <w:divBdr>
        <w:top w:val="none" w:sz="0" w:space="0" w:color="auto"/>
        <w:left w:val="none" w:sz="0" w:space="0" w:color="auto"/>
        <w:bottom w:val="none" w:sz="0" w:space="0" w:color="auto"/>
        <w:right w:val="none" w:sz="0" w:space="0" w:color="auto"/>
      </w:divBdr>
    </w:div>
    <w:div w:id="889807858">
      <w:bodyDiv w:val="1"/>
      <w:marLeft w:val="0"/>
      <w:marRight w:val="0"/>
      <w:marTop w:val="0"/>
      <w:marBottom w:val="0"/>
      <w:divBdr>
        <w:top w:val="none" w:sz="0" w:space="0" w:color="auto"/>
        <w:left w:val="none" w:sz="0" w:space="0" w:color="auto"/>
        <w:bottom w:val="none" w:sz="0" w:space="0" w:color="auto"/>
        <w:right w:val="none" w:sz="0" w:space="0" w:color="auto"/>
      </w:divBdr>
    </w:div>
    <w:div w:id="892933218">
      <w:bodyDiv w:val="1"/>
      <w:marLeft w:val="0"/>
      <w:marRight w:val="0"/>
      <w:marTop w:val="0"/>
      <w:marBottom w:val="0"/>
      <w:divBdr>
        <w:top w:val="none" w:sz="0" w:space="0" w:color="auto"/>
        <w:left w:val="none" w:sz="0" w:space="0" w:color="auto"/>
        <w:bottom w:val="none" w:sz="0" w:space="0" w:color="auto"/>
        <w:right w:val="none" w:sz="0" w:space="0" w:color="auto"/>
      </w:divBdr>
    </w:div>
    <w:div w:id="1025864875">
      <w:bodyDiv w:val="1"/>
      <w:marLeft w:val="0"/>
      <w:marRight w:val="0"/>
      <w:marTop w:val="0"/>
      <w:marBottom w:val="0"/>
      <w:divBdr>
        <w:top w:val="none" w:sz="0" w:space="0" w:color="auto"/>
        <w:left w:val="none" w:sz="0" w:space="0" w:color="auto"/>
        <w:bottom w:val="none" w:sz="0" w:space="0" w:color="auto"/>
        <w:right w:val="none" w:sz="0" w:space="0" w:color="auto"/>
      </w:divBdr>
    </w:div>
    <w:div w:id="1489634572">
      <w:bodyDiv w:val="1"/>
      <w:marLeft w:val="0"/>
      <w:marRight w:val="0"/>
      <w:marTop w:val="0"/>
      <w:marBottom w:val="0"/>
      <w:divBdr>
        <w:top w:val="none" w:sz="0" w:space="0" w:color="auto"/>
        <w:left w:val="none" w:sz="0" w:space="0" w:color="auto"/>
        <w:bottom w:val="none" w:sz="0" w:space="0" w:color="auto"/>
        <w:right w:val="none" w:sz="0" w:space="0" w:color="auto"/>
      </w:divBdr>
    </w:div>
    <w:div w:id="2086107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ssets.college.police.uk/s3fs-public/2021-02/code_of_ethics_summary.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5654</Words>
  <Characters>32230</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Crouch</dc:creator>
  <cp:keywords/>
  <dc:description/>
  <cp:lastModifiedBy>Annie Crouch</cp:lastModifiedBy>
  <cp:revision>2</cp:revision>
  <dcterms:created xsi:type="dcterms:W3CDTF">2023-05-08T19:18:00Z</dcterms:created>
  <dcterms:modified xsi:type="dcterms:W3CDTF">2023-05-08T19:18:00Z</dcterms:modified>
</cp:coreProperties>
</file>