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2C97" w:rsidRDefault="00A12C97" w:rsidP="00A12C97">
      <w:r>
        <w:t xml:space="preserve">ECGE4001 - Portfolio of Study Skills Assessment Tasks Part 1 The paragraph below contains many errors. Re-write the paragraph to demonstrate your understanding of: </w:t>
      </w:r>
    </w:p>
    <w:p w:rsidR="00A12C97" w:rsidRDefault="00A12C97" w:rsidP="00A12C97">
      <w:r>
        <w:sym w:font="Symbol" w:char="F0B7"/>
      </w:r>
      <w:r>
        <w:t xml:space="preserve"> Use of formal, standard English which is expected as part of academic style; </w:t>
      </w:r>
    </w:p>
    <w:p w:rsidR="00A12C97" w:rsidRDefault="00A12C97" w:rsidP="00A12C97">
      <w:r>
        <w:sym w:font="Symbol" w:char="F0B7"/>
      </w:r>
      <w:r>
        <w:t xml:space="preserve"> Accurate spelling; </w:t>
      </w:r>
      <w:r>
        <w:sym w:font="Symbol" w:char="F0B7"/>
      </w:r>
      <w:r>
        <w:t xml:space="preserve"> </w:t>
      </w:r>
      <w:proofErr w:type="gramStart"/>
      <w:r>
        <w:t>Correct</w:t>
      </w:r>
      <w:proofErr w:type="gramEnd"/>
      <w:r>
        <w:t xml:space="preserve"> use of punctuation including commas, apostrophes and full stops; </w:t>
      </w:r>
    </w:p>
    <w:p w:rsidR="00A12C97" w:rsidRDefault="00A12C97" w:rsidP="00A12C97">
      <w:r>
        <w:sym w:font="Symbol" w:char="F0B7"/>
      </w:r>
      <w:r>
        <w:t xml:space="preserve"> Well written sentences which make grammatical sense</w:t>
      </w:r>
    </w:p>
    <w:p w:rsidR="00A12C97" w:rsidRDefault="00A12C97" w:rsidP="00A12C97"/>
    <w:p w:rsidR="00A12C97" w:rsidRDefault="00A12C97" w:rsidP="00A12C97">
      <w:r>
        <w:t xml:space="preserve">In Iceland and other similar Scandinavian countries, they believe it’s vital that children are playing outdoors government attitudes towards outdoor environment, underlines the positive effects of outdoor experiences on children. In the curriculum guidelines; great emphasis is put on outside learning where environments are to encourage children to think positively about the natural world and recognise it as a ‘place to do things like exercising and healthy living’ </w:t>
      </w:r>
      <w:sdt>
        <w:sdtPr>
          <w:id w:val="-1469736534"/>
          <w:citation/>
        </w:sdtPr>
        <w:sdtContent>
          <w:r>
            <w:fldChar w:fldCharType="begin"/>
          </w:r>
          <w:r>
            <w:instrText xml:space="preserve">CITATION nor12 \l 2057 </w:instrText>
          </w:r>
          <w:r>
            <w:fldChar w:fldCharType="separate"/>
          </w:r>
          <w:r w:rsidRPr="00F24AD0">
            <w:rPr>
              <w:noProof/>
            </w:rPr>
            <w:t>(Johannesson&amp;noradahl, 2014)</w:t>
          </w:r>
          <w:r>
            <w:fldChar w:fldCharType="end"/>
          </w:r>
        </w:sdtContent>
      </w:sdt>
      <w:r>
        <w:t xml:space="preserve"> This emphasis on the outdoors has occurred for a long time in Iceland in which they encourage children aged one to six years to play outside every day in school, however older children are limited to play outside break times and lunchtimes.</w:t>
      </w:r>
    </w:p>
    <w:p w:rsidR="00A12C97" w:rsidRDefault="00A12C97" w:rsidP="00A12C97">
      <w:r>
        <w:t xml:space="preserve">It is unsure what teachers do outside to assist in learning, but it could vary depending on teacher to teacher and school to school. There are signs in Iceland that teachers are using the outdoors more that it is reported that 70% of schools in the capital city, </w:t>
      </w:r>
      <w:proofErr w:type="spellStart"/>
      <w:r>
        <w:t>Reyjkav</w:t>
      </w:r>
      <w:proofErr w:type="spellEnd"/>
      <w:r>
        <w:t xml:space="preserve"> stated that they use outside education more </w:t>
      </w:r>
      <w:sdt>
        <w:sdtPr>
          <w:id w:val="582263870"/>
          <w:citation/>
        </w:sdtPr>
        <w:sdtContent>
          <w:r>
            <w:fldChar w:fldCharType="begin"/>
          </w:r>
          <w:r>
            <w:instrText xml:space="preserve"> CITATION Ola08 \l 2057 </w:instrText>
          </w:r>
          <w:r>
            <w:fldChar w:fldCharType="separate"/>
          </w:r>
          <w:r>
            <w:rPr>
              <w:noProof/>
            </w:rPr>
            <w:t xml:space="preserve"> </w:t>
          </w:r>
          <w:r w:rsidRPr="00A12C97">
            <w:rPr>
              <w:noProof/>
            </w:rPr>
            <w:t>(Oladottir, 2008)</w:t>
          </w:r>
          <w:r>
            <w:fldChar w:fldCharType="end"/>
          </w:r>
        </w:sdtContent>
      </w:sdt>
    </w:p>
    <w:p w:rsidR="00A12C97" w:rsidRDefault="00A12C97" w:rsidP="00A12C97"/>
    <w:p w:rsidR="00A12C97" w:rsidRDefault="00A12C97" w:rsidP="00A12C97">
      <w:r>
        <w:sym w:font="Symbol" w:char="F0B7"/>
      </w:r>
      <w:r>
        <w:t xml:space="preserve"> Comment on the structure of the article. Think about how the text has been organised, as this may be done in a deliberate way to help the reader organise their thoughts, or even to persuade us. Consider: </w:t>
      </w:r>
    </w:p>
    <w:p w:rsidR="00A12C97" w:rsidRDefault="00A12C97" w:rsidP="00A12C97">
      <w:proofErr w:type="gramStart"/>
      <w:r>
        <w:t>o</w:t>
      </w:r>
      <w:proofErr w:type="gramEnd"/>
      <w:r>
        <w:t xml:space="preserve"> use of paragraphs o length of paragraphs </w:t>
      </w:r>
      <w:bookmarkStart w:id="0" w:name="_GoBack"/>
      <w:bookmarkEnd w:id="0"/>
    </w:p>
    <w:p w:rsidR="00A12C97" w:rsidRDefault="00A12C97" w:rsidP="00A12C97">
      <w:proofErr w:type="gramStart"/>
      <w:r>
        <w:t>o</w:t>
      </w:r>
      <w:proofErr w:type="gramEnd"/>
      <w:r>
        <w:t xml:space="preserve"> linking words between paragraphs o use of statistics/ numbers within article </w:t>
      </w:r>
    </w:p>
    <w:p w:rsidR="00A12C97" w:rsidRDefault="00A12C97" w:rsidP="00A12C97">
      <w:proofErr w:type="gramStart"/>
      <w:r>
        <w:t>o</w:t>
      </w:r>
      <w:proofErr w:type="gramEnd"/>
      <w:r>
        <w:t xml:space="preserve"> use of appendices.</w:t>
      </w:r>
    </w:p>
    <w:p w:rsidR="00510474" w:rsidRDefault="00A12C97"/>
    <w:sectPr w:rsidR="005104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 id="_x0000_i1032" style="width:9.75pt;height:9.75pt" coordsize="" o:spt="100" o:bullet="t" adj="0,,0" path="" stroked="f">
        <v:stroke joinstyle="miter"/>
        <v:imagedata r:id="rId1" o:title="image4"/>
        <v:formulas/>
        <v:path o:connecttype="segments"/>
      </v:shape>
    </w:pict>
  </w:numPicBullet>
  <w:abstractNum w:abstractNumId="0" w15:restartNumberingAfterBreak="0">
    <w:nsid w:val="7B565CEC"/>
    <w:multiLevelType w:val="hybridMultilevel"/>
    <w:tmpl w:val="18A4A206"/>
    <w:lvl w:ilvl="0" w:tplc="08090003">
      <w:start w:val="1"/>
      <w:numFmt w:val="bullet"/>
      <w:lvlText w:val="o"/>
      <w:lvlJc w:val="left"/>
      <w:pPr>
        <w:ind w:left="560"/>
      </w:pPr>
      <w:rPr>
        <w:rFonts w:ascii="Courier New" w:hAnsi="Courier New" w:cs="Courier New" w:hint="default"/>
        <w:b w:val="0"/>
        <w:i w:val="0"/>
        <w:strike w:val="0"/>
        <w:dstrike w:val="0"/>
        <w:color w:val="000000"/>
        <w:sz w:val="30"/>
        <w:szCs w:val="30"/>
        <w:u w:val="none" w:color="000000"/>
        <w:bdr w:val="none" w:sz="0" w:space="0" w:color="auto"/>
        <w:shd w:val="clear" w:color="auto" w:fill="auto"/>
        <w:vertAlign w:val="baseline"/>
      </w:rPr>
    </w:lvl>
    <w:lvl w:ilvl="1" w:tplc="6958B7E6">
      <w:start w:val="1"/>
      <w:numFmt w:val="bullet"/>
      <w:lvlText w:val="o"/>
      <w:lvlJc w:val="left"/>
      <w:pPr>
        <w:ind w:left="1948"/>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2" w:tplc="990AB9DC">
      <w:start w:val="1"/>
      <w:numFmt w:val="bullet"/>
      <w:lvlText w:val="▪"/>
      <w:lvlJc w:val="left"/>
      <w:pPr>
        <w:ind w:left="2668"/>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3" w:tplc="A9A0FC30">
      <w:start w:val="1"/>
      <w:numFmt w:val="bullet"/>
      <w:lvlText w:val="•"/>
      <w:lvlJc w:val="left"/>
      <w:pPr>
        <w:ind w:left="3388"/>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4" w:tplc="64D825B0">
      <w:start w:val="1"/>
      <w:numFmt w:val="bullet"/>
      <w:lvlText w:val="o"/>
      <w:lvlJc w:val="left"/>
      <w:pPr>
        <w:ind w:left="4108"/>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5" w:tplc="4A68F1D8">
      <w:start w:val="1"/>
      <w:numFmt w:val="bullet"/>
      <w:lvlText w:val="▪"/>
      <w:lvlJc w:val="left"/>
      <w:pPr>
        <w:ind w:left="4828"/>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6" w:tplc="A416757E">
      <w:start w:val="1"/>
      <w:numFmt w:val="bullet"/>
      <w:lvlText w:val="•"/>
      <w:lvlJc w:val="left"/>
      <w:pPr>
        <w:ind w:left="5548"/>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7" w:tplc="C8060B1E">
      <w:start w:val="1"/>
      <w:numFmt w:val="bullet"/>
      <w:lvlText w:val="o"/>
      <w:lvlJc w:val="left"/>
      <w:pPr>
        <w:ind w:left="6268"/>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8" w:tplc="EE802346">
      <w:start w:val="1"/>
      <w:numFmt w:val="bullet"/>
      <w:lvlText w:val="▪"/>
      <w:lvlJc w:val="left"/>
      <w:pPr>
        <w:ind w:left="6988"/>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2C97"/>
    <w:rsid w:val="002F6FF1"/>
    <w:rsid w:val="00A12C97"/>
    <w:rsid w:val="00AC15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520C14"/>
  <w15:chartTrackingRefBased/>
  <w15:docId w15:val="{69453749-C146-4778-9CCA-390E2AB08C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2C97"/>
    <w:rPr>
      <w:rFonts w:ascii="Calibri" w:eastAsia="Calibri" w:hAnsi="Calibri" w:cs="Calibri"/>
      <w:color w:val="00000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8247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nor12</b:Tag>
    <b:SourceType>Book</b:SourceType>
    <b:Guid>{4610D5C0-AA97-4FCE-8CF6-ED3FBFF7B7FA}</b:Guid>
    <b:Author>
      <b:Author>
        <b:NameList>
          <b:Person>
            <b:Last>Johannesson&amp;noradahl</b:Last>
          </b:Person>
        </b:NameList>
      </b:Author>
    </b:Author>
    <b:Year>2014</b:Year>
    <b:RefOrder>1</b:RefOrder>
  </b:Source>
  <b:Source>
    <b:Tag>Ola08</b:Tag>
    <b:SourceType>Book</b:SourceType>
    <b:Guid>{69E66999-AB71-448A-8C6D-9D629096FF67}</b:Guid>
    <b:Author>
      <b:Author>
        <b:NameList>
          <b:Person>
            <b:Last>Oladottir</b:Last>
          </b:Person>
        </b:NameList>
      </b:Author>
    </b:Author>
    <b:Year>2008</b:Year>
    <b:RefOrder>2</b:RefOrder>
  </b:Source>
</b:Sources>
</file>

<file path=customXml/itemProps1.xml><?xml version="1.0" encoding="utf-8"?>
<ds:datastoreItem xmlns:ds="http://schemas.openxmlformats.org/officeDocument/2006/customXml" ds:itemID="{1563F1D1-ECC3-499B-8A35-B14FF44061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280</Words>
  <Characters>1601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Simons</dc:creator>
  <cp:keywords/>
  <dc:description/>
  <cp:lastModifiedBy>Tracy Simons</cp:lastModifiedBy>
  <cp:revision>1</cp:revision>
  <dcterms:created xsi:type="dcterms:W3CDTF">2019-10-02T12:13:00Z</dcterms:created>
  <dcterms:modified xsi:type="dcterms:W3CDTF">2019-10-02T12:21:00Z</dcterms:modified>
</cp:coreProperties>
</file>