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2A6A6E" w14:paraId="4A3FADFD" w14:textId="77777777" w:rsidTr="00FC46C6">
        <w:tc>
          <w:tcPr>
            <w:tcW w:w="9016" w:type="dxa"/>
            <w:gridSpan w:val="3"/>
          </w:tcPr>
          <w:p w14:paraId="2728C46A" w14:textId="5B2A247C" w:rsidR="00ED401F" w:rsidRPr="00D54859" w:rsidRDefault="00ED401F" w:rsidP="00481BC0">
            <w:pPr>
              <w:tabs>
                <w:tab w:val="left" w:pos="7050"/>
              </w:tabs>
              <w:spacing w:line="360" w:lineRule="auto"/>
              <w:jc w:val="both"/>
              <w:rPr>
                <w:rFonts w:ascii="Arial" w:hAnsi="Arial" w:cs="Arial"/>
                <w:lang w:val="en-GB"/>
              </w:rPr>
            </w:pPr>
            <w:proofErr w:type="spellStart"/>
            <w:r w:rsidRPr="00D54859">
              <w:rPr>
                <w:rFonts w:ascii="Arial" w:hAnsi="Arial" w:cs="Arial"/>
                <w:lang w:val="en-GB"/>
              </w:rPr>
              <w:t>Cynllun</w:t>
            </w:r>
            <w:proofErr w:type="spellEnd"/>
            <w:r w:rsidRPr="00D54859">
              <w:rPr>
                <w:rFonts w:ascii="Arial" w:hAnsi="Arial" w:cs="Arial"/>
                <w:lang w:val="en-GB"/>
              </w:rPr>
              <w:t xml:space="preserve"> </w:t>
            </w:r>
            <w:proofErr w:type="spellStart"/>
            <w:r w:rsidRPr="00D54859">
              <w:rPr>
                <w:rFonts w:ascii="Arial" w:hAnsi="Arial" w:cs="Arial"/>
                <w:lang w:val="en-GB"/>
              </w:rPr>
              <w:t>Gweithgaredd</w:t>
            </w:r>
            <w:proofErr w:type="spellEnd"/>
            <w:r w:rsidR="00481BC0">
              <w:rPr>
                <w:rFonts w:ascii="Arial" w:hAnsi="Arial" w:cs="Arial"/>
                <w:lang w:val="en-GB"/>
              </w:rPr>
              <w:tab/>
              <w:t>1807249</w:t>
            </w:r>
          </w:p>
          <w:p w14:paraId="6203E39B"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Activity Plan</w:t>
            </w:r>
          </w:p>
        </w:tc>
      </w:tr>
      <w:tr w:rsidR="00ED401F" w:rsidRPr="002A6A6E" w14:paraId="7FF336AD" w14:textId="77777777" w:rsidTr="00D777C9">
        <w:tc>
          <w:tcPr>
            <w:tcW w:w="9016" w:type="dxa"/>
            <w:gridSpan w:val="3"/>
          </w:tcPr>
          <w:p w14:paraId="4442906C"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Activity:</w:t>
            </w:r>
            <w:r w:rsidR="00651030" w:rsidRPr="00D54859">
              <w:rPr>
                <w:rFonts w:ascii="Arial" w:hAnsi="Arial" w:cs="Arial"/>
                <w:lang w:val="en-GB"/>
              </w:rPr>
              <w:t xml:space="preserve"> </w:t>
            </w:r>
            <w:r w:rsidR="0076260B" w:rsidRPr="00D54859">
              <w:rPr>
                <w:rFonts w:ascii="Arial" w:hAnsi="Arial" w:cs="Arial"/>
                <w:lang w:val="en-GB"/>
              </w:rPr>
              <w:t>Introduction of the story of the</w:t>
            </w:r>
            <w:r w:rsidR="00651030" w:rsidRPr="00D54859">
              <w:rPr>
                <w:rFonts w:ascii="Arial" w:hAnsi="Arial" w:cs="Arial"/>
                <w:lang w:val="en-GB"/>
              </w:rPr>
              <w:t xml:space="preserve"> Three little pigs</w:t>
            </w:r>
            <w:r w:rsidR="0076260B" w:rsidRPr="00D54859">
              <w:rPr>
                <w:rFonts w:ascii="Arial" w:hAnsi="Arial" w:cs="Arial"/>
                <w:lang w:val="en-GB"/>
              </w:rPr>
              <w:t>, focusing on the number 3</w:t>
            </w:r>
          </w:p>
          <w:p w14:paraId="6118654D" w14:textId="4C3910B3" w:rsidR="00D54859" w:rsidRPr="00D54859" w:rsidRDefault="00D54859" w:rsidP="00D54859">
            <w:pPr>
              <w:spacing w:line="360" w:lineRule="auto"/>
              <w:jc w:val="both"/>
              <w:rPr>
                <w:rFonts w:ascii="Arial" w:hAnsi="Arial" w:cs="Arial"/>
                <w:lang w:val="en-GB"/>
              </w:rPr>
            </w:pPr>
          </w:p>
        </w:tc>
      </w:tr>
      <w:tr w:rsidR="00ED401F" w:rsidRPr="002A6A6E" w14:paraId="31E274D5" w14:textId="77777777" w:rsidTr="00ED401F">
        <w:tc>
          <w:tcPr>
            <w:tcW w:w="2965" w:type="dxa"/>
          </w:tcPr>
          <w:p w14:paraId="78627F0D"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Number of children:</w:t>
            </w:r>
            <w:r w:rsidR="00651030" w:rsidRPr="00D54859">
              <w:rPr>
                <w:rFonts w:ascii="Arial" w:hAnsi="Arial" w:cs="Arial"/>
                <w:lang w:val="en-GB"/>
              </w:rPr>
              <w:t xml:space="preserve"> 12</w:t>
            </w:r>
          </w:p>
          <w:p w14:paraId="75B11313" w14:textId="77777777" w:rsidR="00ED401F" w:rsidRPr="00D54859" w:rsidRDefault="00ED401F" w:rsidP="00D54859">
            <w:pPr>
              <w:spacing w:line="360" w:lineRule="auto"/>
              <w:jc w:val="both"/>
              <w:rPr>
                <w:rFonts w:ascii="Arial" w:hAnsi="Arial" w:cs="Arial"/>
                <w:lang w:val="en-GB"/>
              </w:rPr>
            </w:pPr>
          </w:p>
        </w:tc>
        <w:tc>
          <w:tcPr>
            <w:tcW w:w="3150" w:type="dxa"/>
          </w:tcPr>
          <w:p w14:paraId="1B10334A"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Age of children:</w:t>
            </w:r>
            <w:r w:rsidR="00651030" w:rsidRPr="00D54859">
              <w:rPr>
                <w:rFonts w:ascii="Arial" w:hAnsi="Arial" w:cs="Arial"/>
                <w:lang w:val="en-GB"/>
              </w:rPr>
              <w:t xml:space="preserve"> 2-4 years</w:t>
            </w:r>
          </w:p>
        </w:tc>
        <w:tc>
          <w:tcPr>
            <w:tcW w:w="2901" w:type="dxa"/>
          </w:tcPr>
          <w:p w14:paraId="560250CC"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Number of adults:</w:t>
            </w:r>
            <w:r w:rsidR="00651030" w:rsidRPr="00D54859">
              <w:rPr>
                <w:rFonts w:ascii="Arial" w:hAnsi="Arial" w:cs="Arial"/>
                <w:lang w:val="en-GB"/>
              </w:rPr>
              <w:t xml:space="preserve"> 4</w:t>
            </w:r>
          </w:p>
        </w:tc>
      </w:tr>
      <w:tr w:rsidR="00ED401F" w:rsidRPr="002A6A6E" w14:paraId="77F5A858" w14:textId="77777777" w:rsidTr="00ED401F">
        <w:tc>
          <w:tcPr>
            <w:tcW w:w="2965" w:type="dxa"/>
          </w:tcPr>
          <w:p w14:paraId="1466BC16" w14:textId="436771DC" w:rsidR="00ED401F" w:rsidRPr="00D54859" w:rsidRDefault="00ED401F" w:rsidP="00D54859">
            <w:pPr>
              <w:spacing w:line="360" w:lineRule="auto"/>
              <w:jc w:val="both"/>
              <w:rPr>
                <w:rFonts w:ascii="Arial" w:hAnsi="Arial" w:cs="Arial"/>
                <w:lang w:val="en-GB"/>
              </w:rPr>
            </w:pPr>
            <w:r w:rsidRPr="00D54859">
              <w:rPr>
                <w:rFonts w:ascii="Arial" w:hAnsi="Arial" w:cs="Arial"/>
                <w:lang w:val="en-GB"/>
              </w:rPr>
              <w:t>Location:</w:t>
            </w:r>
            <w:r w:rsidR="00651030" w:rsidRPr="00D54859">
              <w:rPr>
                <w:rFonts w:ascii="Arial" w:hAnsi="Arial" w:cs="Arial"/>
                <w:lang w:val="en-GB"/>
              </w:rPr>
              <w:t xml:space="preserve"> </w:t>
            </w:r>
            <w:r w:rsidR="00D54859" w:rsidRPr="00D54859">
              <w:rPr>
                <w:rFonts w:ascii="Arial" w:hAnsi="Arial" w:cs="Arial"/>
                <w:lang w:val="en-GB"/>
              </w:rPr>
              <w:t>M</w:t>
            </w:r>
            <w:r w:rsidR="00651030" w:rsidRPr="00D54859">
              <w:rPr>
                <w:rFonts w:ascii="Arial" w:hAnsi="Arial" w:cs="Arial"/>
                <w:lang w:val="en-GB"/>
              </w:rPr>
              <w:t>ain hall</w:t>
            </w:r>
          </w:p>
          <w:p w14:paraId="444A5908" w14:textId="77777777" w:rsidR="00ED401F" w:rsidRPr="00D54859" w:rsidRDefault="00ED401F" w:rsidP="00D54859">
            <w:pPr>
              <w:spacing w:line="360" w:lineRule="auto"/>
              <w:jc w:val="both"/>
              <w:rPr>
                <w:rFonts w:ascii="Arial" w:hAnsi="Arial" w:cs="Arial"/>
                <w:lang w:val="en-GB"/>
              </w:rPr>
            </w:pPr>
          </w:p>
        </w:tc>
        <w:tc>
          <w:tcPr>
            <w:tcW w:w="3150" w:type="dxa"/>
          </w:tcPr>
          <w:p w14:paraId="5F7329CB" w14:textId="77777777" w:rsidR="00ED401F" w:rsidRPr="00D54859" w:rsidRDefault="00ED401F" w:rsidP="00D54859">
            <w:pPr>
              <w:spacing w:line="360" w:lineRule="auto"/>
              <w:jc w:val="both"/>
              <w:rPr>
                <w:rFonts w:ascii="Arial" w:hAnsi="Arial" w:cs="Arial"/>
                <w:color w:val="ED7D31" w:themeColor="accent2"/>
                <w:lang w:val="en-GB"/>
              </w:rPr>
            </w:pPr>
            <w:r w:rsidRPr="00D54859">
              <w:rPr>
                <w:rFonts w:ascii="Arial" w:hAnsi="Arial" w:cs="Arial"/>
                <w:lang w:val="en-GB"/>
              </w:rPr>
              <w:t>Preparation time:</w:t>
            </w:r>
          </w:p>
        </w:tc>
        <w:tc>
          <w:tcPr>
            <w:tcW w:w="2901" w:type="dxa"/>
          </w:tcPr>
          <w:p w14:paraId="0448CD39" w14:textId="77777777" w:rsidR="00ED401F" w:rsidRPr="00D54859" w:rsidRDefault="00ED401F" w:rsidP="00D54859">
            <w:pPr>
              <w:spacing w:line="360" w:lineRule="auto"/>
              <w:jc w:val="both"/>
              <w:rPr>
                <w:rFonts w:ascii="Arial" w:hAnsi="Arial" w:cs="Arial"/>
                <w:lang w:val="en-GB"/>
              </w:rPr>
            </w:pPr>
            <w:r w:rsidRPr="00D54859">
              <w:rPr>
                <w:rFonts w:ascii="Arial" w:hAnsi="Arial" w:cs="Arial"/>
                <w:lang w:val="en-GB"/>
              </w:rPr>
              <w:t>Activity time:</w:t>
            </w:r>
          </w:p>
        </w:tc>
      </w:tr>
      <w:tr w:rsidR="00ED401F" w:rsidRPr="002A6A6E" w14:paraId="3A9FE52A" w14:textId="77777777" w:rsidTr="00F65631">
        <w:tc>
          <w:tcPr>
            <w:tcW w:w="9016" w:type="dxa"/>
            <w:gridSpan w:val="3"/>
          </w:tcPr>
          <w:p w14:paraId="4585B2E4" w14:textId="7287D099" w:rsidR="00F52F58" w:rsidRPr="00D54859" w:rsidRDefault="00ED401F" w:rsidP="00D54859">
            <w:pPr>
              <w:spacing w:line="360" w:lineRule="auto"/>
              <w:jc w:val="both"/>
              <w:rPr>
                <w:rFonts w:ascii="Arial" w:hAnsi="Arial" w:cs="Arial"/>
                <w:lang w:val="en-GB"/>
              </w:rPr>
            </w:pPr>
            <w:r w:rsidRPr="00D54859">
              <w:rPr>
                <w:rFonts w:ascii="Arial" w:hAnsi="Arial" w:cs="Arial"/>
                <w:lang w:val="en-GB"/>
              </w:rPr>
              <w:t>Resources:</w:t>
            </w:r>
          </w:p>
          <w:p w14:paraId="5037500A" w14:textId="5F5A68F4" w:rsidR="00ED401F" w:rsidRPr="00D54859" w:rsidRDefault="002A6A6E" w:rsidP="00D54859">
            <w:pPr>
              <w:spacing w:line="360" w:lineRule="auto"/>
              <w:jc w:val="both"/>
              <w:rPr>
                <w:rFonts w:ascii="Arial" w:hAnsi="Arial" w:cs="Arial"/>
                <w:lang w:val="en-GB"/>
              </w:rPr>
            </w:pPr>
            <w:r w:rsidRPr="00D54859">
              <w:rPr>
                <w:rFonts w:ascii="Arial" w:hAnsi="Arial" w:cs="Arial"/>
                <w:lang w:val="en-GB"/>
              </w:rPr>
              <w:t>Story Basket</w:t>
            </w:r>
            <w:r w:rsidR="00CF6125" w:rsidRPr="00D54859">
              <w:rPr>
                <w:rFonts w:ascii="Arial" w:hAnsi="Arial" w:cs="Arial"/>
                <w:lang w:val="en-GB"/>
              </w:rPr>
              <w:t xml:space="preserve"> -</w:t>
            </w:r>
            <w:r w:rsidR="00F52831" w:rsidRPr="00D54859">
              <w:rPr>
                <w:rFonts w:ascii="Arial" w:hAnsi="Arial" w:cs="Arial"/>
                <w:lang w:val="en-GB"/>
              </w:rPr>
              <w:t xml:space="preserve"> </w:t>
            </w:r>
            <w:r w:rsidR="00EA270F" w:rsidRPr="00D54859">
              <w:rPr>
                <w:rFonts w:ascii="Arial" w:hAnsi="Arial" w:cs="Arial"/>
                <w:lang w:val="en-GB"/>
              </w:rPr>
              <w:t xml:space="preserve">  three little pig story book</w:t>
            </w:r>
            <w:r w:rsidR="00E63A9F" w:rsidRPr="00D54859">
              <w:rPr>
                <w:rFonts w:ascii="Arial" w:hAnsi="Arial" w:cs="Arial"/>
                <w:lang w:val="en-GB"/>
              </w:rPr>
              <w:t>,</w:t>
            </w:r>
            <w:r w:rsidR="001F1798" w:rsidRPr="00D54859">
              <w:rPr>
                <w:rFonts w:ascii="Arial" w:hAnsi="Arial" w:cs="Arial"/>
                <w:lang w:val="en-GB"/>
              </w:rPr>
              <w:t xml:space="preserve"> </w:t>
            </w:r>
            <w:r w:rsidR="00CF6125" w:rsidRPr="00D54859">
              <w:rPr>
                <w:rFonts w:ascii="Arial" w:hAnsi="Arial" w:cs="Arial"/>
                <w:lang w:val="en-GB"/>
              </w:rPr>
              <w:t>straw, blocks, twigs</w:t>
            </w:r>
            <w:r w:rsidR="001F1798" w:rsidRPr="00D54859">
              <w:rPr>
                <w:rFonts w:ascii="Arial" w:hAnsi="Arial" w:cs="Arial"/>
                <w:lang w:val="en-GB"/>
              </w:rPr>
              <w:t xml:space="preserve">, </w:t>
            </w:r>
            <w:r w:rsidR="00122F4C" w:rsidRPr="00D54859">
              <w:rPr>
                <w:rFonts w:ascii="Arial" w:hAnsi="Arial" w:cs="Arial"/>
                <w:lang w:val="en-GB"/>
              </w:rPr>
              <w:t>wooden spoon</w:t>
            </w:r>
            <w:r w:rsidR="001F1798" w:rsidRPr="00D54859">
              <w:rPr>
                <w:rFonts w:ascii="Arial" w:hAnsi="Arial" w:cs="Arial"/>
                <w:lang w:val="en-GB"/>
              </w:rPr>
              <w:t xml:space="preserve">, picture of number 3, </w:t>
            </w:r>
            <w:r w:rsidR="00FE1A1E" w:rsidRPr="00D54859">
              <w:rPr>
                <w:rFonts w:ascii="Arial" w:hAnsi="Arial" w:cs="Arial"/>
                <w:lang w:val="en-GB"/>
              </w:rPr>
              <w:t xml:space="preserve">picture </w:t>
            </w:r>
            <w:r w:rsidR="00E365BF" w:rsidRPr="00D54859">
              <w:rPr>
                <w:rFonts w:ascii="Arial" w:hAnsi="Arial" w:cs="Arial"/>
                <w:lang w:val="en-GB"/>
              </w:rPr>
              <w:t xml:space="preserve">of </w:t>
            </w:r>
            <w:r w:rsidR="00FE1A1E" w:rsidRPr="00D54859">
              <w:rPr>
                <w:rFonts w:ascii="Arial" w:hAnsi="Arial" w:cs="Arial"/>
                <w:lang w:val="en-GB"/>
              </w:rPr>
              <w:t>different shape of the house,</w:t>
            </w:r>
            <w:r w:rsidR="00E365BF" w:rsidRPr="00D54859">
              <w:rPr>
                <w:rFonts w:ascii="Arial" w:hAnsi="Arial" w:cs="Arial"/>
                <w:lang w:val="en-GB"/>
              </w:rPr>
              <w:t xml:space="preserve"> straws </w:t>
            </w:r>
            <w:r w:rsidR="009D1468" w:rsidRPr="00D54859">
              <w:rPr>
                <w:rFonts w:ascii="Arial" w:hAnsi="Arial" w:cs="Arial"/>
                <w:lang w:val="en-GB"/>
              </w:rPr>
              <w:t>to blow through</w:t>
            </w:r>
          </w:p>
          <w:p w14:paraId="14FFF67D" w14:textId="77777777" w:rsidR="00ED401F" w:rsidRPr="00D54859" w:rsidRDefault="00ED401F" w:rsidP="00D54859">
            <w:pPr>
              <w:spacing w:line="360" w:lineRule="auto"/>
              <w:jc w:val="both"/>
              <w:rPr>
                <w:rFonts w:ascii="Arial" w:hAnsi="Arial" w:cs="Arial"/>
                <w:lang w:val="en-GB"/>
              </w:rPr>
            </w:pPr>
          </w:p>
        </w:tc>
      </w:tr>
      <w:tr w:rsidR="00ED401F" w:rsidRPr="002A6A6E" w14:paraId="6CE678F5" w14:textId="77777777" w:rsidTr="00943811">
        <w:tc>
          <w:tcPr>
            <w:tcW w:w="9016" w:type="dxa"/>
            <w:gridSpan w:val="3"/>
          </w:tcPr>
          <w:p w14:paraId="75F3FF37" w14:textId="25B3A38A" w:rsidR="00DA7790" w:rsidRPr="00D54859" w:rsidRDefault="00ED401F" w:rsidP="00D54859">
            <w:pPr>
              <w:spacing w:line="360" w:lineRule="auto"/>
              <w:jc w:val="both"/>
              <w:rPr>
                <w:rFonts w:ascii="Arial" w:hAnsi="Arial" w:cs="Arial"/>
                <w:lang w:val="en-GB"/>
              </w:rPr>
            </w:pPr>
            <w:r w:rsidRPr="00D54859">
              <w:rPr>
                <w:rFonts w:ascii="Arial" w:hAnsi="Arial" w:cs="Arial"/>
                <w:lang w:val="en-GB"/>
              </w:rPr>
              <w:t>Aim/s of activity:</w:t>
            </w:r>
            <w:r w:rsidR="009D1468" w:rsidRPr="00D54859">
              <w:rPr>
                <w:rFonts w:ascii="Arial" w:hAnsi="Arial" w:cs="Arial"/>
                <w:lang w:val="en-GB"/>
              </w:rPr>
              <w:t xml:space="preserve"> </w:t>
            </w:r>
            <w:r w:rsidR="00FA461A" w:rsidRPr="00D54859">
              <w:rPr>
                <w:rFonts w:ascii="Arial" w:hAnsi="Arial" w:cs="Arial"/>
                <w:lang w:val="en-GB"/>
              </w:rPr>
              <w:t xml:space="preserve">The aim of this activity is to introduce and to begin to use the number </w:t>
            </w:r>
            <w:r w:rsidR="000B52CE" w:rsidRPr="00D54859">
              <w:rPr>
                <w:rFonts w:ascii="Arial" w:hAnsi="Arial" w:cs="Arial"/>
                <w:lang w:val="en-GB"/>
              </w:rPr>
              <w:t>three</w:t>
            </w:r>
            <w:r w:rsidR="00FA461A" w:rsidRPr="00D54859">
              <w:rPr>
                <w:rFonts w:ascii="Arial" w:hAnsi="Arial" w:cs="Arial"/>
                <w:lang w:val="en-GB"/>
              </w:rPr>
              <w:t>.</w:t>
            </w:r>
          </w:p>
          <w:p w14:paraId="32A7DD6D" w14:textId="77777777" w:rsidR="00ED401F" w:rsidRPr="00D54859" w:rsidRDefault="00ED401F" w:rsidP="00D54859">
            <w:pPr>
              <w:spacing w:line="360" w:lineRule="auto"/>
              <w:jc w:val="both"/>
              <w:rPr>
                <w:rFonts w:ascii="Arial" w:hAnsi="Arial" w:cs="Arial"/>
                <w:lang w:val="en-GB"/>
              </w:rPr>
            </w:pPr>
          </w:p>
        </w:tc>
      </w:tr>
      <w:tr w:rsidR="00ED401F" w:rsidRPr="002A6A6E" w14:paraId="690BE79D" w14:textId="77777777" w:rsidTr="005E7BC0">
        <w:tc>
          <w:tcPr>
            <w:tcW w:w="9016" w:type="dxa"/>
            <w:gridSpan w:val="3"/>
          </w:tcPr>
          <w:p w14:paraId="6DD58336" w14:textId="2A793DB8" w:rsidR="0005190C" w:rsidRPr="00D54859" w:rsidRDefault="00ED401F" w:rsidP="00D54859">
            <w:pPr>
              <w:spacing w:line="360" w:lineRule="auto"/>
              <w:jc w:val="both"/>
              <w:rPr>
                <w:rFonts w:ascii="Arial" w:hAnsi="Arial" w:cs="Arial"/>
                <w:lang w:val="en-GB"/>
              </w:rPr>
            </w:pPr>
            <w:r w:rsidRPr="00D54859">
              <w:rPr>
                <w:rFonts w:ascii="Arial" w:hAnsi="Arial" w:cs="Arial"/>
                <w:lang w:val="en-GB"/>
              </w:rPr>
              <w:t>Links to outcomes:</w:t>
            </w:r>
            <w:r w:rsidR="005A35E1" w:rsidRPr="00D54859">
              <w:rPr>
                <w:rFonts w:ascii="Arial" w:hAnsi="Arial" w:cs="Arial"/>
                <w:lang w:val="en-GB"/>
              </w:rPr>
              <w:t xml:space="preserve"> </w:t>
            </w:r>
            <w:r w:rsidR="0005190C" w:rsidRPr="00D54859">
              <w:rPr>
                <w:rFonts w:ascii="Arial" w:hAnsi="Arial" w:cs="Arial"/>
                <w:lang w:val="en-GB"/>
              </w:rPr>
              <w:t>The</w:t>
            </w:r>
            <w:r w:rsidR="00E40D01" w:rsidRPr="00D54859">
              <w:rPr>
                <w:rFonts w:ascii="Arial" w:hAnsi="Arial" w:cs="Arial"/>
                <w:lang w:val="en-GB"/>
              </w:rPr>
              <w:t xml:space="preserve"> outcomes are from the foundation phase –</w:t>
            </w:r>
          </w:p>
          <w:p w14:paraId="65D69BF6" w14:textId="0ED05010" w:rsidR="00ED401F" w:rsidRPr="00D54859" w:rsidRDefault="00E40D01" w:rsidP="00D54859">
            <w:pPr>
              <w:spacing w:line="360" w:lineRule="auto"/>
              <w:jc w:val="both"/>
              <w:rPr>
                <w:rFonts w:ascii="Arial" w:hAnsi="Arial" w:cs="Arial"/>
                <w:lang w:val="en-GB"/>
              </w:rPr>
            </w:pPr>
            <w:r w:rsidRPr="00D54859">
              <w:rPr>
                <w:rFonts w:ascii="Arial" w:hAnsi="Arial" w:cs="Arial"/>
                <w:lang w:val="en-GB"/>
              </w:rPr>
              <w:t>count reliably up to 3 object</w:t>
            </w:r>
            <w:r w:rsidR="0005190C" w:rsidRPr="00D54859">
              <w:rPr>
                <w:rFonts w:ascii="Arial" w:hAnsi="Arial" w:cs="Arial"/>
                <w:lang w:val="en-GB"/>
              </w:rPr>
              <w:t>s</w:t>
            </w:r>
          </w:p>
          <w:p w14:paraId="689C40D0" w14:textId="084196F6" w:rsidR="0005190C" w:rsidRPr="00D54859" w:rsidRDefault="0005190C" w:rsidP="00D54859">
            <w:pPr>
              <w:spacing w:line="360" w:lineRule="auto"/>
              <w:jc w:val="both"/>
              <w:rPr>
                <w:rFonts w:ascii="Arial" w:hAnsi="Arial" w:cs="Arial"/>
                <w:lang w:val="en-GB"/>
              </w:rPr>
            </w:pPr>
            <w:r w:rsidRPr="00D54859">
              <w:rPr>
                <w:rFonts w:ascii="Arial" w:hAnsi="Arial" w:cs="Arial"/>
                <w:lang w:val="en-GB"/>
              </w:rPr>
              <w:t>Recogni</w:t>
            </w:r>
            <w:r w:rsidR="00F32FDE" w:rsidRPr="00D54859">
              <w:rPr>
                <w:rFonts w:ascii="Arial" w:hAnsi="Arial" w:cs="Arial"/>
                <w:lang w:val="en-GB"/>
              </w:rPr>
              <w:t>se</w:t>
            </w:r>
            <w:r w:rsidRPr="00D54859">
              <w:rPr>
                <w:rFonts w:ascii="Arial" w:hAnsi="Arial" w:cs="Arial"/>
                <w:lang w:val="en-GB"/>
              </w:rPr>
              <w:t xml:space="preserve"> number 0 to 3 and relate a number 0 to 3 its respective </w:t>
            </w:r>
            <w:r w:rsidR="00F32FDE" w:rsidRPr="00D54859">
              <w:rPr>
                <w:rFonts w:ascii="Arial" w:hAnsi="Arial" w:cs="Arial"/>
                <w:lang w:val="en-GB"/>
              </w:rPr>
              <w:t>quantity</w:t>
            </w:r>
          </w:p>
          <w:p w14:paraId="752A0B99" w14:textId="57490A0C" w:rsidR="00ED401F" w:rsidRPr="00D54859" w:rsidRDefault="0043584A" w:rsidP="00D54859">
            <w:pPr>
              <w:spacing w:line="360" w:lineRule="auto"/>
              <w:jc w:val="both"/>
              <w:rPr>
                <w:rFonts w:ascii="Arial" w:hAnsi="Arial" w:cs="Arial"/>
                <w:lang w:val="en-GB"/>
              </w:rPr>
            </w:pPr>
            <w:r w:rsidRPr="00D54859">
              <w:rPr>
                <w:rFonts w:ascii="Arial" w:hAnsi="Arial" w:cs="Arial"/>
                <w:lang w:val="en-GB"/>
              </w:rPr>
              <w:t>For love</w:t>
            </w:r>
            <w:r w:rsidR="00D97013" w:rsidRPr="00D54859">
              <w:rPr>
                <w:rFonts w:ascii="Arial" w:hAnsi="Arial" w:cs="Arial"/>
                <w:color w:val="ED7D31" w:themeColor="accent2"/>
                <w:lang w:val="en-GB"/>
              </w:rPr>
              <w:t xml:space="preserve"> </w:t>
            </w:r>
            <w:r w:rsidR="00D97013" w:rsidRPr="00D54859">
              <w:rPr>
                <w:rFonts w:ascii="Arial" w:hAnsi="Arial" w:cs="Arial"/>
                <w:color w:val="000000" w:themeColor="text1"/>
                <w:lang w:val="en-GB"/>
              </w:rPr>
              <w:t>(</w:t>
            </w:r>
            <w:r w:rsidR="00D54859" w:rsidRPr="00D54859">
              <w:rPr>
                <w:rFonts w:ascii="Arial" w:hAnsi="Arial" w:cs="Arial"/>
                <w:color w:val="000000" w:themeColor="text1"/>
                <w:lang w:val="en-GB"/>
              </w:rPr>
              <w:t>W</w:t>
            </w:r>
            <w:r w:rsidR="00D97013" w:rsidRPr="00D54859">
              <w:rPr>
                <w:rFonts w:ascii="Arial" w:hAnsi="Arial" w:cs="Arial"/>
                <w:color w:val="000000" w:themeColor="text1"/>
                <w:lang w:val="en-GB"/>
              </w:rPr>
              <w:t>elsh government</w:t>
            </w:r>
            <w:r w:rsidR="000704F2" w:rsidRPr="00D54859">
              <w:rPr>
                <w:rFonts w:ascii="Arial" w:hAnsi="Arial" w:cs="Arial"/>
                <w:color w:val="000000" w:themeColor="text1"/>
                <w:lang w:val="en-GB"/>
              </w:rPr>
              <w:t>,</w:t>
            </w:r>
            <w:r w:rsidR="00D97013" w:rsidRPr="00D54859">
              <w:rPr>
                <w:rFonts w:ascii="Arial" w:hAnsi="Arial" w:cs="Arial"/>
                <w:color w:val="000000" w:themeColor="text1"/>
                <w:lang w:val="en-GB"/>
              </w:rPr>
              <w:t xml:space="preserve"> 2015)</w:t>
            </w:r>
          </w:p>
        </w:tc>
      </w:tr>
      <w:tr w:rsidR="00ED401F" w:rsidRPr="002A6A6E" w14:paraId="79B8D5B5" w14:textId="77777777" w:rsidTr="009867D0">
        <w:tc>
          <w:tcPr>
            <w:tcW w:w="9016" w:type="dxa"/>
            <w:gridSpan w:val="3"/>
          </w:tcPr>
          <w:p w14:paraId="69687D8E" w14:textId="77777777" w:rsidR="0043584A" w:rsidRPr="00D54859" w:rsidRDefault="00ED401F" w:rsidP="00D54859">
            <w:pPr>
              <w:spacing w:line="360" w:lineRule="auto"/>
              <w:jc w:val="both"/>
              <w:rPr>
                <w:rFonts w:ascii="Arial" w:hAnsi="Arial" w:cs="Arial"/>
                <w:lang w:val="en-GB"/>
              </w:rPr>
            </w:pPr>
            <w:r w:rsidRPr="00D54859">
              <w:rPr>
                <w:rFonts w:ascii="Arial" w:hAnsi="Arial" w:cs="Arial"/>
                <w:lang w:val="en-GB"/>
              </w:rPr>
              <w:t>Differentiation:</w:t>
            </w:r>
          </w:p>
          <w:p w14:paraId="07224F8F" w14:textId="152E2EBA" w:rsidR="0018319D" w:rsidRPr="00D54859" w:rsidRDefault="0018319D" w:rsidP="00D54859">
            <w:pPr>
              <w:spacing w:line="360" w:lineRule="auto"/>
              <w:jc w:val="both"/>
              <w:rPr>
                <w:rFonts w:ascii="Arial" w:hAnsi="Arial" w:cs="Arial"/>
                <w:lang w:val="en-GB"/>
              </w:rPr>
            </w:pPr>
            <w:r w:rsidRPr="00D54859">
              <w:rPr>
                <w:rFonts w:ascii="Arial" w:hAnsi="Arial" w:cs="Arial"/>
                <w:lang w:val="en-GB"/>
              </w:rPr>
              <w:t xml:space="preserve">For children who struggle to grasp the concept of number 3, </w:t>
            </w:r>
            <w:r w:rsidR="00E42D78" w:rsidRPr="00D54859">
              <w:rPr>
                <w:rFonts w:ascii="Arial" w:hAnsi="Arial" w:cs="Arial"/>
                <w:lang w:val="en-GB"/>
              </w:rPr>
              <w:t>make</w:t>
            </w:r>
            <w:r w:rsidRPr="00D54859">
              <w:rPr>
                <w:rFonts w:ascii="Arial" w:hAnsi="Arial" w:cs="Arial"/>
                <w:lang w:val="en-GB"/>
              </w:rPr>
              <w:t xml:space="preserve"> a number 3 </w:t>
            </w:r>
            <w:proofErr w:type="gramStart"/>
            <w:r w:rsidRPr="00D54859">
              <w:rPr>
                <w:rFonts w:ascii="Arial" w:hAnsi="Arial" w:cs="Arial"/>
                <w:lang w:val="en-GB"/>
              </w:rPr>
              <w:t>made out of</w:t>
            </w:r>
            <w:proofErr w:type="gramEnd"/>
            <w:r w:rsidRPr="00D54859">
              <w:rPr>
                <w:rFonts w:ascii="Arial" w:hAnsi="Arial" w:cs="Arial"/>
                <w:lang w:val="en-GB"/>
              </w:rPr>
              <w:t xml:space="preserve"> rice and pasta so that they can feel the way the 3 feels to help with their sensory needs.</w:t>
            </w:r>
          </w:p>
          <w:p w14:paraId="423411D1" w14:textId="28134E6B" w:rsidR="00ED401F" w:rsidRPr="00D54859" w:rsidRDefault="009123C5" w:rsidP="00D54859">
            <w:pPr>
              <w:spacing w:line="360" w:lineRule="auto"/>
              <w:jc w:val="both"/>
              <w:rPr>
                <w:rFonts w:ascii="Arial" w:hAnsi="Arial" w:cs="Arial"/>
                <w:lang w:val="en-GB"/>
              </w:rPr>
            </w:pPr>
            <w:r w:rsidRPr="00D54859">
              <w:rPr>
                <w:rFonts w:ascii="Arial" w:hAnsi="Arial" w:cs="Arial"/>
                <w:lang w:val="en-GB"/>
              </w:rPr>
              <w:t xml:space="preserve">To </w:t>
            </w:r>
            <w:r w:rsidR="00462272" w:rsidRPr="00D54859">
              <w:rPr>
                <w:rFonts w:ascii="Arial" w:hAnsi="Arial" w:cs="Arial"/>
                <w:lang w:val="en-GB"/>
              </w:rPr>
              <w:t xml:space="preserve">extend this activity for higher ability </w:t>
            </w:r>
            <w:r w:rsidR="00E42D78" w:rsidRPr="00D54859">
              <w:rPr>
                <w:rFonts w:ascii="Arial" w:hAnsi="Arial" w:cs="Arial"/>
                <w:lang w:val="en-GB"/>
              </w:rPr>
              <w:t>children,</w:t>
            </w:r>
            <w:r w:rsidR="00462272" w:rsidRPr="00D54859">
              <w:rPr>
                <w:rFonts w:ascii="Arial" w:hAnsi="Arial" w:cs="Arial"/>
                <w:lang w:val="en-GB"/>
              </w:rPr>
              <w:t xml:space="preserve"> provide</w:t>
            </w:r>
            <w:r w:rsidR="0018319D" w:rsidRPr="00D54859">
              <w:rPr>
                <w:rFonts w:ascii="Arial" w:hAnsi="Arial" w:cs="Arial"/>
                <w:lang w:val="en-GB"/>
              </w:rPr>
              <w:t xml:space="preserve"> the numbers</w:t>
            </w:r>
            <w:r w:rsidR="00462272" w:rsidRPr="00D54859">
              <w:rPr>
                <w:rFonts w:ascii="Arial" w:hAnsi="Arial" w:cs="Arial"/>
                <w:lang w:val="en-GB"/>
              </w:rPr>
              <w:t xml:space="preserve"> 1,2,3 and ask them to order them.</w:t>
            </w:r>
          </w:p>
          <w:p w14:paraId="21489CEC" w14:textId="77777777" w:rsidR="00ED401F" w:rsidRPr="00D54859" w:rsidRDefault="00ED401F" w:rsidP="00D54859">
            <w:pPr>
              <w:spacing w:line="360" w:lineRule="auto"/>
              <w:jc w:val="both"/>
              <w:rPr>
                <w:rFonts w:ascii="Arial" w:hAnsi="Arial" w:cs="Arial"/>
                <w:lang w:val="en-GB"/>
              </w:rPr>
            </w:pPr>
          </w:p>
        </w:tc>
      </w:tr>
      <w:tr w:rsidR="00ED401F" w:rsidRPr="002A6A6E" w14:paraId="42E78199" w14:textId="77777777" w:rsidTr="00C228D8">
        <w:tc>
          <w:tcPr>
            <w:tcW w:w="9016" w:type="dxa"/>
            <w:gridSpan w:val="3"/>
          </w:tcPr>
          <w:p w14:paraId="69D2779E" w14:textId="07B43378" w:rsidR="00822F07" w:rsidRPr="00D54859" w:rsidRDefault="00ED401F" w:rsidP="00D54859">
            <w:pPr>
              <w:spacing w:line="360" w:lineRule="auto"/>
              <w:jc w:val="both"/>
              <w:rPr>
                <w:rFonts w:ascii="Arial" w:hAnsi="Arial" w:cs="Arial"/>
                <w:lang w:val="en-GB"/>
              </w:rPr>
            </w:pPr>
            <w:r w:rsidRPr="00D54859">
              <w:rPr>
                <w:rFonts w:ascii="Arial" w:hAnsi="Arial" w:cs="Arial"/>
                <w:lang w:val="en-GB"/>
              </w:rPr>
              <w:t>Health and safety:</w:t>
            </w:r>
          </w:p>
          <w:p w14:paraId="0BC10557" w14:textId="3E4B4EBC" w:rsidR="00ED401F" w:rsidRPr="00D54859" w:rsidRDefault="00984F23" w:rsidP="00D54859">
            <w:pPr>
              <w:spacing w:line="360" w:lineRule="auto"/>
              <w:jc w:val="both"/>
              <w:rPr>
                <w:rFonts w:ascii="Arial" w:hAnsi="Arial" w:cs="Arial"/>
                <w:lang w:val="en-GB"/>
              </w:rPr>
            </w:pPr>
            <w:r w:rsidRPr="00D54859">
              <w:rPr>
                <w:rFonts w:ascii="Arial" w:hAnsi="Arial" w:cs="Arial"/>
                <w:lang w:val="en-GB"/>
              </w:rPr>
              <w:t>The</w:t>
            </w:r>
            <w:r w:rsidR="008B5E8D" w:rsidRPr="00D54859">
              <w:rPr>
                <w:rFonts w:ascii="Arial" w:hAnsi="Arial" w:cs="Arial"/>
                <w:lang w:val="en-GB"/>
              </w:rPr>
              <w:t>re is no potential threat or harm</w:t>
            </w:r>
            <w:r w:rsidR="005738A7" w:rsidRPr="00D54859">
              <w:rPr>
                <w:rFonts w:ascii="Arial" w:hAnsi="Arial" w:cs="Arial"/>
                <w:lang w:val="en-GB"/>
              </w:rPr>
              <w:t xml:space="preserve"> or safety issues</w:t>
            </w:r>
            <w:r w:rsidR="008B5E8D" w:rsidRPr="00D54859">
              <w:rPr>
                <w:rFonts w:ascii="Arial" w:hAnsi="Arial" w:cs="Arial"/>
                <w:lang w:val="en-GB"/>
              </w:rPr>
              <w:t xml:space="preserve"> during this activity.</w:t>
            </w:r>
            <w:r w:rsidR="00804E34" w:rsidRPr="00D54859">
              <w:rPr>
                <w:rFonts w:ascii="Arial" w:hAnsi="Arial" w:cs="Arial"/>
                <w:lang w:val="en-GB"/>
              </w:rPr>
              <w:t xml:space="preserve"> But this activity could be taken out side and there four would need to take out a risk assessment.</w:t>
            </w:r>
          </w:p>
          <w:p w14:paraId="3BC9AC65" w14:textId="77777777" w:rsidR="00ED401F" w:rsidRPr="00D54859" w:rsidRDefault="00ED401F" w:rsidP="00D54859">
            <w:pPr>
              <w:spacing w:line="360" w:lineRule="auto"/>
              <w:jc w:val="both"/>
              <w:rPr>
                <w:rFonts w:ascii="Arial" w:hAnsi="Arial" w:cs="Arial"/>
                <w:lang w:val="en-GB"/>
              </w:rPr>
            </w:pPr>
          </w:p>
        </w:tc>
      </w:tr>
      <w:tr w:rsidR="00ED401F" w:rsidRPr="002A6A6E" w14:paraId="4ED41489" w14:textId="77777777" w:rsidTr="00377188">
        <w:tc>
          <w:tcPr>
            <w:tcW w:w="9016" w:type="dxa"/>
            <w:gridSpan w:val="3"/>
          </w:tcPr>
          <w:p w14:paraId="07A4A1A5" w14:textId="272738D8" w:rsidR="00822F07" w:rsidRPr="00D54859" w:rsidRDefault="00ED401F" w:rsidP="00D54859">
            <w:pPr>
              <w:spacing w:line="360" w:lineRule="auto"/>
              <w:jc w:val="both"/>
              <w:rPr>
                <w:rFonts w:ascii="Arial" w:hAnsi="Arial" w:cs="Arial"/>
                <w:lang w:val="en-GB"/>
              </w:rPr>
            </w:pPr>
            <w:r w:rsidRPr="00D54859">
              <w:rPr>
                <w:rFonts w:ascii="Arial" w:hAnsi="Arial" w:cs="Arial"/>
                <w:lang w:val="en-GB"/>
              </w:rPr>
              <w:t>Role of adult/adults:</w:t>
            </w:r>
          </w:p>
          <w:p w14:paraId="76F2EA75" w14:textId="062AA92E" w:rsidR="00ED401F" w:rsidRPr="00D54859" w:rsidRDefault="00FD2E3B" w:rsidP="00D54859">
            <w:pPr>
              <w:spacing w:line="360" w:lineRule="auto"/>
              <w:jc w:val="both"/>
              <w:rPr>
                <w:rFonts w:ascii="Arial" w:hAnsi="Arial" w:cs="Arial"/>
                <w:lang w:val="en-GB"/>
              </w:rPr>
            </w:pPr>
            <w:r w:rsidRPr="00D54859">
              <w:rPr>
                <w:rFonts w:ascii="Arial" w:hAnsi="Arial" w:cs="Arial"/>
                <w:lang w:val="en-GB"/>
              </w:rPr>
              <w:t xml:space="preserve">make this activity </w:t>
            </w:r>
            <w:r w:rsidR="00051D5F" w:rsidRPr="00D54859">
              <w:rPr>
                <w:rFonts w:ascii="Arial" w:hAnsi="Arial" w:cs="Arial"/>
                <w:lang w:val="en-GB"/>
              </w:rPr>
              <w:t>enjoyable and fun.</w:t>
            </w:r>
          </w:p>
          <w:p w14:paraId="641DE321" w14:textId="4CCEE0DC" w:rsidR="00984F23" w:rsidRPr="00D54859" w:rsidRDefault="008B5E8D" w:rsidP="00D54859">
            <w:pPr>
              <w:spacing w:line="360" w:lineRule="auto"/>
              <w:jc w:val="both"/>
              <w:rPr>
                <w:rFonts w:ascii="Arial" w:hAnsi="Arial" w:cs="Arial"/>
                <w:lang w:val="en-GB"/>
              </w:rPr>
            </w:pPr>
            <w:r w:rsidRPr="00D54859">
              <w:rPr>
                <w:rFonts w:ascii="Arial" w:hAnsi="Arial" w:cs="Arial"/>
                <w:lang w:val="en-GB"/>
              </w:rPr>
              <w:t xml:space="preserve">This is an adult-led lesson and so the role of the adult is to read the story and to organise the groups </w:t>
            </w:r>
            <w:r w:rsidR="00D54859" w:rsidRPr="00D54859">
              <w:rPr>
                <w:rFonts w:ascii="Arial" w:hAnsi="Arial" w:cs="Arial"/>
                <w:lang w:val="en-GB"/>
              </w:rPr>
              <w:t>for</w:t>
            </w:r>
            <w:r w:rsidRPr="00D54859">
              <w:rPr>
                <w:rFonts w:ascii="Arial" w:hAnsi="Arial" w:cs="Arial"/>
                <w:lang w:val="en-GB"/>
              </w:rPr>
              <w:t xml:space="preserve"> the children to </w:t>
            </w:r>
            <w:r w:rsidR="005738A7" w:rsidRPr="00D54859">
              <w:rPr>
                <w:rFonts w:ascii="Arial" w:hAnsi="Arial" w:cs="Arial"/>
                <w:lang w:val="en-GB"/>
              </w:rPr>
              <w:t xml:space="preserve">have access to the number 3. </w:t>
            </w:r>
            <w:r w:rsidR="00413FB1" w:rsidRPr="00D54859">
              <w:rPr>
                <w:rFonts w:ascii="Arial" w:hAnsi="Arial" w:cs="Arial"/>
                <w:lang w:val="en-GB"/>
              </w:rPr>
              <w:t xml:space="preserve">The adults will need to </w:t>
            </w:r>
            <w:r w:rsidR="00D54859" w:rsidRPr="00D54859">
              <w:rPr>
                <w:rFonts w:ascii="Arial" w:hAnsi="Arial" w:cs="Arial"/>
                <w:lang w:val="en-GB"/>
              </w:rPr>
              <w:t>instil</w:t>
            </w:r>
            <w:r w:rsidR="00413FB1" w:rsidRPr="00D54859">
              <w:rPr>
                <w:rFonts w:ascii="Arial" w:hAnsi="Arial" w:cs="Arial"/>
                <w:lang w:val="en-GB"/>
              </w:rPr>
              <w:t xml:space="preserve"> an excitement of the story and then the follow up activities. </w:t>
            </w:r>
            <w:r w:rsidR="006D2A34" w:rsidRPr="00D54859">
              <w:rPr>
                <w:rFonts w:ascii="Arial" w:hAnsi="Arial" w:cs="Arial"/>
                <w:lang w:val="en-GB"/>
              </w:rPr>
              <w:t>The adult will need to visually assess that the children are on task and ask question at the end to see if they can recognise the number 3.</w:t>
            </w:r>
          </w:p>
          <w:p w14:paraId="60198A1B" w14:textId="77777777" w:rsidR="00ED401F" w:rsidRPr="00D54859" w:rsidRDefault="00ED401F" w:rsidP="00D54859">
            <w:pPr>
              <w:spacing w:line="360" w:lineRule="auto"/>
              <w:jc w:val="both"/>
              <w:rPr>
                <w:rFonts w:ascii="Arial" w:hAnsi="Arial" w:cs="Arial"/>
                <w:lang w:val="en-GB"/>
              </w:rPr>
            </w:pPr>
          </w:p>
        </w:tc>
      </w:tr>
      <w:tr w:rsidR="00ED401F" w:rsidRPr="002A6A6E" w14:paraId="38EFE2B1" w14:textId="77777777" w:rsidTr="00D44073">
        <w:tc>
          <w:tcPr>
            <w:tcW w:w="9016" w:type="dxa"/>
            <w:gridSpan w:val="3"/>
          </w:tcPr>
          <w:p w14:paraId="4E1D4167" w14:textId="4F63CE34" w:rsidR="00ED401F" w:rsidRPr="00D54859" w:rsidRDefault="00ED401F" w:rsidP="00D54859">
            <w:pPr>
              <w:spacing w:line="360" w:lineRule="auto"/>
              <w:jc w:val="both"/>
              <w:rPr>
                <w:rFonts w:ascii="Arial" w:hAnsi="Arial" w:cs="Arial"/>
                <w:lang w:val="en-GB"/>
              </w:rPr>
            </w:pPr>
            <w:r w:rsidRPr="00D54859">
              <w:rPr>
                <w:rFonts w:ascii="Arial" w:hAnsi="Arial" w:cs="Arial"/>
                <w:lang w:val="en-GB"/>
              </w:rPr>
              <w:lastRenderedPageBreak/>
              <w:t>The activity:</w:t>
            </w:r>
          </w:p>
          <w:p w14:paraId="6ED269C3" w14:textId="77777777" w:rsidR="00461A1D" w:rsidRPr="00D54859" w:rsidRDefault="00461A1D" w:rsidP="00D54859">
            <w:pPr>
              <w:spacing w:line="360" w:lineRule="auto"/>
              <w:jc w:val="both"/>
              <w:rPr>
                <w:rFonts w:ascii="Arial" w:hAnsi="Arial" w:cs="Arial"/>
                <w:b/>
                <w:lang w:val="en-GB"/>
              </w:rPr>
            </w:pPr>
          </w:p>
          <w:p w14:paraId="0165E00B" w14:textId="65FABBF4" w:rsidR="002E1F36" w:rsidRPr="00D54859" w:rsidRDefault="00D272A6" w:rsidP="00D54859">
            <w:pPr>
              <w:spacing w:line="360" w:lineRule="auto"/>
              <w:jc w:val="both"/>
              <w:rPr>
                <w:rFonts w:ascii="Arial" w:hAnsi="Arial" w:cs="Arial"/>
                <w:lang w:val="en-GB"/>
              </w:rPr>
            </w:pPr>
            <w:r w:rsidRPr="00D54859">
              <w:rPr>
                <w:rFonts w:ascii="Arial" w:hAnsi="Arial" w:cs="Arial"/>
                <w:lang w:val="en-GB"/>
              </w:rPr>
              <w:t>Carpet time:</w:t>
            </w:r>
          </w:p>
          <w:p w14:paraId="3DB3C9ED" w14:textId="26BC7D6D" w:rsidR="002E1F36" w:rsidRPr="00D54859" w:rsidRDefault="002E1F36" w:rsidP="00D54859">
            <w:pPr>
              <w:spacing w:line="360" w:lineRule="auto"/>
              <w:jc w:val="both"/>
              <w:rPr>
                <w:rFonts w:ascii="Arial" w:hAnsi="Arial" w:cs="Arial"/>
                <w:lang w:val="en-GB"/>
              </w:rPr>
            </w:pPr>
          </w:p>
          <w:p w14:paraId="0AD6CB85" w14:textId="77777777" w:rsidR="005A4944" w:rsidRPr="00D54859" w:rsidRDefault="005A4944" w:rsidP="00D54859">
            <w:pPr>
              <w:spacing w:line="360" w:lineRule="auto"/>
              <w:jc w:val="both"/>
              <w:rPr>
                <w:rFonts w:ascii="Arial" w:hAnsi="Arial" w:cs="Arial"/>
                <w:lang w:val="en-GB"/>
              </w:rPr>
            </w:pPr>
            <w:r w:rsidRPr="00D54859">
              <w:rPr>
                <w:rFonts w:ascii="Arial" w:hAnsi="Arial" w:cs="Arial"/>
                <w:lang w:val="en-GB"/>
              </w:rPr>
              <w:t>1. Show the children the book. Ask if any of them know what the story is and if they’ve read it before.</w:t>
            </w:r>
          </w:p>
          <w:p w14:paraId="4B63B938" w14:textId="77777777" w:rsidR="002C33D5" w:rsidRPr="00D54859" w:rsidRDefault="002C33D5" w:rsidP="00D54859">
            <w:pPr>
              <w:spacing w:line="360" w:lineRule="auto"/>
              <w:jc w:val="both"/>
              <w:rPr>
                <w:rFonts w:ascii="Arial" w:hAnsi="Arial" w:cs="Arial"/>
                <w:lang w:val="en-GB"/>
              </w:rPr>
            </w:pPr>
          </w:p>
          <w:p w14:paraId="6D4A6A9B" w14:textId="282498F7" w:rsidR="005A4944" w:rsidRPr="00D54859" w:rsidRDefault="005A4944" w:rsidP="00D54859">
            <w:pPr>
              <w:spacing w:line="360" w:lineRule="auto"/>
              <w:jc w:val="both"/>
              <w:rPr>
                <w:rFonts w:ascii="Arial" w:hAnsi="Arial" w:cs="Arial"/>
                <w:lang w:val="en-GB"/>
              </w:rPr>
            </w:pPr>
            <w:r w:rsidRPr="00D54859">
              <w:rPr>
                <w:rFonts w:ascii="Arial" w:hAnsi="Arial" w:cs="Arial"/>
                <w:lang w:val="en-GB"/>
              </w:rPr>
              <w:t xml:space="preserve">2. Tell the children that you’re going to read the story and they need to listen </w:t>
            </w:r>
            <w:proofErr w:type="gramStart"/>
            <w:r w:rsidRPr="00D54859">
              <w:rPr>
                <w:rFonts w:ascii="Arial" w:hAnsi="Arial" w:cs="Arial"/>
                <w:lang w:val="en-GB"/>
              </w:rPr>
              <w:t>really carefully</w:t>
            </w:r>
            <w:proofErr w:type="gramEnd"/>
            <w:r w:rsidRPr="00D54859">
              <w:rPr>
                <w:rFonts w:ascii="Arial" w:hAnsi="Arial" w:cs="Arial"/>
                <w:lang w:val="en-GB"/>
              </w:rPr>
              <w:t>.</w:t>
            </w:r>
          </w:p>
          <w:p w14:paraId="42FBD3F6" w14:textId="77777777" w:rsidR="002C33D5" w:rsidRPr="00D54859" w:rsidRDefault="002C33D5" w:rsidP="00D54859">
            <w:pPr>
              <w:spacing w:line="360" w:lineRule="auto"/>
              <w:jc w:val="both"/>
              <w:rPr>
                <w:rFonts w:ascii="Arial" w:hAnsi="Arial" w:cs="Arial"/>
                <w:lang w:val="en-GB"/>
              </w:rPr>
            </w:pPr>
          </w:p>
          <w:p w14:paraId="7AED2475" w14:textId="6EEE31DD" w:rsidR="00306013" w:rsidRPr="00D54859" w:rsidRDefault="005A4944" w:rsidP="00D54859">
            <w:pPr>
              <w:spacing w:line="360" w:lineRule="auto"/>
              <w:jc w:val="both"/>
              <w:rPr>
                <w:rFonts w:ascii="Arial" w:hAnsi="Arial" w:cs="Arial"/>
                <w:lang w:val="en-GB"/>
              </w:rPr>
            </w:pPr>
            <w:r w:rsidRPr="00D54859">
              <w:rPr>
                <w:rFonts w:ascii="Arial" w:hAnsi="Arial" w:cs="Arial"/>
                <w:lang w:val="en-GB"/>
              </w:rPr>
              <w:t>3. Use the story basket to tell the story of the Three Little Pigs.</w:t>
            </w:r>
          </w:p>
          <w:p w14:paraId="4A385A54" w14:textId="77777777" w:rsidR="002C33D5" w:rsidRPr="00D54859" w:rsidRDefault="002C33D5" w:rsidP="00D54859">
            <w:pPr>
              <w:spacing w:line="360" w:lineRule="auto"/>
              <w:jc w:val="both"/>
              <w:rPr>
                <w:rFonts w:ascii="Arial" w:hAnsi="Arial" w:cs="Arial"/>
                <w:lang w:val="en-GB"/>
              </w:rPr>
            </w:pPr>
          </w:p>
          <w:p w14:paraId="6E8D21DB" w14:textId="0F30479F" w:rsidR="00217320" w:rsidRPr="00D54859" w:rsidRDefault="00306013" w:rsidP="00D54859">
            <w:pPr>
              <w:spacing w:line="360" w:lineRule="auto"/>
              <w:jc w:val="both"/>
              <w:rPr>
                <w:rFonts w:ascii="Arial" w:hAnsi="Arial" w:cs="Arial"/>
                <w:lang w:val="en-GB"/>
              </w:rPr>
            </w:pPr>
            <w:r w:rsidRPr="00D54859">
              <w:rPr>
                <w:rFonts w:ascii="Arial" w:hAnsi="Arial" w:cs="Arial"/>
                <w:lang w:val="en-GB"/>
              </w:rPr>
              <w:t>4.</w:t>
            </w:r>
            <w:r w:rsidR="001B66AD" w:rsidRPr="00D54859">
              <w:rPr>
                <w:rFonts w:ascii="Arial" w:hAnsi="Arial" w:cs="Arial"/>
                <w:lang w:val="en-GB"/>
              </w:rPr>
              <w:t>Encourage the children to ‘help’ by counting the three pigs and by blowing with the wolf.</w:t>
            </w:r>
          </w:p>
          <w:p w14:paraId="0B211506" w14:textId="77777777" w:rsidR="002C33D5" w:rsidRPr="00D54859" w:rsidRDefault="002C33D5" w:rsidP="00D54859">
            <w:pPr>
              <w:spacing w:line="360" w:lineRule="auto"/>
              <w:jc w:val="both"/>
              <w:rPr>
                <w:rFonts w:ascii="Arial" w:hAnsi="Arial" w:cs="Arial"/>
                <w:lang w:val="en-GB"/>
              </w:rPr>
            </w:pPr>
          </w:p>
          <w:p w14:paraId="5ED482E4" w14:textId="6003C172" w:rsidR="00730EE7" w:rsidRPr="00D54859" w:rsidRDefault="00DF253C" w:rsidP="00D54859">
            <w:pPr>
              <w:spacing w:line="360" w:lineRule="auto"/>
              <w:jc w:val="both"/>
              <w:rPr>
                <w:rFonts w:ascii="Arial" w:hAnsi="Arial" w:cs="Arial"/>
                <w:lang w:val="en-GB"/>
              </w:rPr>
            </w:pPr>
            <w:r w:rsidRPr="00D54859">
              <w:rPr>
                <w:rFonts w:ascii="Arial" w:hAnsi="Arial" w:cs="Arial"/>
                <w:lang w:val="en-GB"/>
              </w:rPr>
              <w:t>5</w:t>
            </w:r>
            <w:r w:rsidR="001B66AD" w:rsidRPr="00D54859">
              <w:rPr>
                <w:rFonts w:ascii="Arial" w:hAnsi="Arial" w:cs="Arial"/>
                <w:lang w:val="en-GB"/>
              </w:rPr>
              <w:t>. Can the children recall any parts of the story? Prompt them with questions such as, “Who can remember what the first house is made of?” etc</w:t>
            </w:r>
          </w:p>
          <w:p w14:paraId="017E2951" w14:textId="77777777" w:rsidR="002C33D5" w:rsidRPr="00D54859" w:rsidRDefault="002C33D5" w:rsidP="00D54859">
            <w:pPr>
              <w:spacing w:line="360" w:lineRule="auto"/>
              <w:jc w:val="both"/>
              <w:rPr>
                <w:rFonts w:ascii="Arial" w:hAnsi="Arial" w:cs="Arial"/>
                <w:lang w:val="en-GB"/>
              </w:rPr>
            </w:pPr>
          </w:p>
          <w:p w14:paraId="77C1F668" w14:textId="00867C7B" w:rsidR="00E867BF" w:rsidRPr="00D54859" w:rsidRDefault="00DF253C" w:rsidP="00D54859">
            <w:pPr>
              <w:spacing w:line="360" w:lineRule="auto"/>
              <w:jc w:val="both"/>
              <w:rPr>
                <w:rFonts w:ascii="Arial" w:hAnsi="Arial" w:cs="Arial"/>
                <w:lang w:val="en-GB"/>
              </w:rPr>
            </w:pPr>
            <w:r w:rsidRPr="00D54859">
              <w:rPr>
                <w:rFonts w:ascii="Arial" w:hAnsi="Arial" w:cs="Arial"/>
                <w:lang w:val="en-GB"/>
              </w:rPr>
              <w:t xml:space="preserve">6. Split the children into 3 groups. Group 1 will look and discuss the shapes on the houses. They can then try and make house shapes with wooden shapes. Group 2 </w:t>
            </w:r>
            <w:proofErr w:type="gramStart"/>
            <w:r w:rsidRPr="00D54859">
              <w:rPr>
                <w:rFonts w:ascii="Arial" w:hAnsi="Arial" w:cs="Arial"/>
                <w:lang w:val="en-GB"/>
              </w:rPr>
              <w:t>will  be</w:t>
            </w:r>
            <w:proofErr w:type="gramEnd"/>
            <w:r w:rsidRPr="00D54859">
              <w:rPr>
                <w:rFonts w:ascii="Arial" w:hAnsi="Arial" w:cs="Arial"/>
                <w:lang w:val="en-GB"/>
              </w:rPr>
              <w:t xml:space="preserve"> asked to blow through straws to see if they can blow down the houses and if age/ability appropriate, can count how many times it takes them to blow each one down. Group 3 will be taken into the role play area where they will be given masks of the pigs and the wolf and they can pretend that they are the characters from the story.</w:t>
            </w:r>
            <w:r w:rsidR="00CD74C7" w:rsidRPr="00D54859">
              <w:rPr>
                <w:rFonts w:ascii="Arial" w:hAnsi="Arial" w:cs="Arial"/>
                <w:lang w:val="en-GB"/>
              </w:rPr>
              <w:t xml:space="preserve"> The number 3 will be on the wall and they will be encouraged to make 3 plates of food, 3 drinks etc.</w:t>
            </w:r>
          </w:p>
          <w:p w14:paraId="202F4502" w14:textId="3ACFE989" w:rsidR="007903B6" w:rsidRPr="00D54859" w:rsidRDefault="00962086" w:rsidP="00D54859">
            <w:pPr>
              <w:spacing w:line="360" w:lineRule="auto"/>
              <w:jc w:val="both"/>
              <w:rPr>
                <w:rFonts w:ascii="Arial" w:hAnsi="Arial" w:cs="Arial"/>
                <w:lang w:val="en-GB"/>
              </w:rPr>
            </w:pPr>
            <w:r w:rsidRPr="00D54859">
              <w:rPr>
                <w:rFonts w:ascii="Arial" w:hAnsi="Arial" w:cs="Arial"/>
                <w:lang w:val="en-GB"/>
              </w:rPr>
              <w:t>Each group will move to the next activity after 10 min</w:t>
            </w:r>
            <w:r w:rsidR="00ED764F" w:rsidRPr="00D54859">
              <w:rPr>
                <w:rFonts w:ascii="Arial" w:hAnsi="Arial" w:cs="Arial"/>
                <w:lang w:val="en-GB"/>
              </w:rPr>
              <w:t>utes.</w:t>
            </w:r>
          </w:p>
          <w:p w14:paraId="2B6C2E3E" w14:textId="77777777" w:rsidR="002C33D5" w:rsidRPr="00D54859" w:rsidRDefault="002C33D5" w:rsidP="00D54859">
            <w:pPr>
              <w:spacing w:line="360" w:lineRule="auto"/>
              <w:jc w:val="both"/>
              <w:rPr>
                <w:rFonts w:ascii="Arial" w:hAnsi="Arial" w:cs="Arial"/>
                <w:lang w:val="en-GB"/>
              </w:rPr>
            </w:pPr>
          </w:p>
          <w:p w14:paraId="4A2771C1" w14:textId="71A472A4" w:rsidR="00ED401F" w:rsidRPr="00D54859" w:rsidRDefault="002C33D5" w:rsidP="00D54859">
            <w:pPr>
              <w:spacing w:line="360" w:lineRule="auto"/>
              <w:jc w:val="both"/>
              <w:rPr>
                <w:rFonts w:ascii="Arial" w:hAnsi="Arial" w:cs="Arial"/>
                <w:lang w:val="en-GB"/>
              </w:rPr>
            </w:pPr>
            <w:r w:rsidRPr="00D54859">
              <w:rPr>
                <w:rFonts w:ascii="Arial" w:hAnsi="Arial" w:cs="Arial"/>
                <w:lang w:val="en-GB"/>
              </w:rPr>
              <w:t>7. At the end of the session, sit the children on the carpet. Choose a child to show what a square and a triangle is. Ask another child to pretend to ether be a pig or a wolf and another child to puff though the straw to blow the house down</w:t>
            </w:r>
            <w:r w:rsidR="00566353" w:rsidRPr="00D54859">
              <w:rPr>
                <w:rFonts w:ascii="Arial" w:hAnsi="Arial" w:cs="Arial"/>
                <w:lang w:val="en-GB"/>
              </w:rPr>
              <w:t>, focussing on counting the puffs.</w:t>
            </w:r>
          </w:p>
          <w:p w14:paraId="6643D340" w14:textId="77777777" w:rsidR="00ED401F" w:rsidRPr="00D54859" w:rsidRDefault="00ED401F" w:rsidP="00D54859">
            <w:pPr>
              <w:spacing w:line="360" w:lineRule="auto"/>
              <w:jc w:val="both"/>
              <w:rPr>
                <w:rFonts w:ascii="Arial" w:hAnsi="Arial" w:cs="Arial"/>
                <w:b/>
                <w:lang w:val="en-GB"/>
              </w:rPr>
            </w:pPr>
          </w:p>
          <w:p w14:paraId="530C2BCB" w14:textId="77777777" w:rsidR="00ED401F" w:rsidRPr="00D54859" w:rsidRDefault="00ED401F" w:rsidP="00D54859">
            <w:pPr>
              <w:spacing w:line="360" w:lineRule="auto"/>
              <w:jc w:val="both"/>
              <w:rPr>
                <w:rFonts w:ascii="Arial" w:hAnsi="Arial" w:cs="Arial"/>
                <w:b/>
                <w:lang w:val="en-GB"/>
              </w:rPr>
            </w:pPr>
          </w:p>
          <w:p w14:paraId="14F8FA04" w14:textId="77777777" w:rsidR="00ED401F" w:rsidRPr="00D54859" w:rsidRDefault="00ED401F" w:rsidP="00D54859">
            <w:pPr>
              <w:spacing w:line="360" w:lineRule="auto"/>
              <w:jc w:val="both"/>
              <w:rPr>
                <w:rFonts w:ascii="Arial" w:hAnsi="Arial" w:cs="Arial"/>
                <w:b/>
                <w:lang w:val="en-GB"/>
              </w:rPr>
            </w:pPr>
          </w:p>
          <w:p w14:paraId="2E9C3B2E" w14:textId="77777777" w:rsidR="00ED401F" w:rsidRPr="00D54859" w:rsidRDefault="00ED401F" w:rsidP="00D54859">
            <w:pPr>
              <w:spacing w:line="360" w:lineRule="auto"/>
              <w:jc w:val="both"/>
              <w:rPr>
                <w:rFonts w:ascii="Arial" w:hAnsi="Arial" w:cs="Arial"/>
                <w:b/>
                <w:lang w:val="en-GB"/>
              </w:rPr>
            </w:pPr>
          </w:p>
          <w:p w14:paraId="3A971161" w14:textId="77777777" w:rsidR="00ED401F" w:rsidRPr="00D54859" w:rsidRDefault="00ED401F" w:rsidP="00D54859">
            <w:pPr>
              <w:spacing w:line="360" w:lineRule="auto"/>
              <w:jc w:val="both"/>
              <w:rPr>
                <w:rFonts w:ascii="Arial" w:hAnsi="Arial" w:cs="Arial"/>
                <w:b/>
                <w:lang w:val="en-GB"/>
              </w:rPr>
            </w:pPr>
          </w:p>
          <w:p w14:paraId="1B8C3116" w14:textId="77777777" w:rsidR="00ED401F" w:rsidRPr="00D54859" w:rsidRDefault="00ED401F" w:rsidP="00D54859">
            <w:pPr>
              <w:spacing w:line="360" w:lineRule="auto"/>
              <w:jc w:val="both"/>
              <w:rPr>
                <w:rFonts w:ascii="Arial" w:hAnsi="Arial" w:cs="Arial"/>
                <w:b/>
                <w:lang w:val="en-GB"/>
              </w:rPr>
            </w:pPr>
          </w:p>
          <w:p w14:paraId="50827C85" w14:textId="7419C44A" w:rsidR="00D65AB7" w:rsidRPr="00D54859" w:rsidRDefault="00D65AB7" w:rsidP="00D54859">
            <w:pPr>
              <w:spacing w:line="360" w:lineRule="auto"/>
              <w:jc w:val="both"/>
              <w:rPr>
                <w:rFonts w:ascii="Arial" w:hAnsi="Arial" w:cs="Arial"/>
                <w:b/>
                <w:lang w:val="en-GB"/>
              </w:rPr>
            </w:pPr>
          </w:p>
        </w:tc>
      </w:tr>
    </w:tbl>
    <w:p w14:paraId="6FC5ACFA" w14:textId="77777777" w:rsidR="00D54859" w:rsidRDefault="00D54859" w:rsidP="00D54859">
      <w:pPr>
        <w:spacing w:line="360" w:lineRule="auto"/>
        <w:jc w:val="both"/>
        <w:rPr>
          <w:lang w:val="en-GB"/>
        </w:rPr>
      </w:pPr>
    </w:p>
    <w:p w14:paraId="2573CA3E" w14:textId="37952553" w:rsidR="00DD456C" w:rsidRPr="00DD456C" w:rsidRDefault="00DD456C" w:rsidP="00D54859">
      <w:pPr>
        <w:spacing w:line="360" w:lineRule="auto"/>
        <w:jc w:val="both"/>
        <w:rPr>
          <w:lang w:val="en-GB"/>
        </w:rPr>
      </w:pPr>
      <w:r w:rsidRPr="00DD456C">
        <w:rPr>
          <w:lang w:val="en-GB"/>
        </w:rPr>
        <w:lastRenderedPageBreak/>
        <w:t>Evaluation</w:t>
      </w:r>
      <w:r w:rsidRPr="00DD456C">
        <w:rPr>
          <w:color w:val="ED7D31" w:themeColor="accent2"/>
          <w:lang w:val="en-GB"/>
        </w:rPr>
        <w:t xml:space="preserve"> </w:t>
      </w:r>
      <w:r w:rsidRPr="00DD456C">
        <w:rPr>
          <w:lang w:val="en-GB"/>
        </w:rPr>
        <w:t xml:space="preserve"> </w:t>
      </w:r>
    </w:p>
    <w:p w14:paraId="6622658B" w14:textId="2AC40965" w:rsidR="00DD456C" w:rsidRPr="00DD456C" w:rsidRDefault="002D797E" w:rsidP="00D54859">
      <w:pPr>
        <w:spacing w:line="360" w:lineRule="auto"/>
        <w:jc w:val="both"/>
        <w:rPr>
          <w:lang w:val="en-GB"/>
        </w:rPr>
      </w:pPr>
      <w:r>
        <w:rPr>
          <w:lang w:val="en-GB"/>
        </w:rPr>
        <w:t xml:space="preserve">All individuals put great effort into </w:t>
      </w:r>
      <w:r w:rsidR="00DD456C" w:rsidRPr="00DD456C">
        <w:rPr>
          <w:lang w:val="en-GB"/>
        </w:rPr>
        <w:t xml:space="preserve">something if </w:t>
      </w:r>
      <w:r w:rsidR="00C13CAF">
        <w:rPr>
          <w:lang w:val="en-GB"/>
        </w:rPr>
        <w:t>the individual</w:t>
      </w:r>
      <w:r w:rsidR="00DD456C" w:rsidRPr="00DD456C">
        <w:rPr>
          <w:lang w:val="en-GB"/>
        </w:rPr>
        <w:t xml:space="preserve"> </w:t>
      </w:r>
      <w:r w:rsidR="00C13CAF">
        <w:rPr>
          <w:lang w:val="en-GB"/>
        </w:rPr>
        <w:t>wants to achieve a positive outcome</w:t>
      </w:r>
      <w:r w:rsidR="00DD456C" w:rsidRPr="00DD456C">
        <w:rPr>
          <w:lang w:val="en-GB"/>
        </w:rPr>
        <w:t xml:space="preserve">. Children are no different. By providing various opportunities for a child to learn through play, </w:t>
      </w:r>
      <w:r w:rsidR="00C13CAF">
        <w:rPr>
          <w:lang w:val="en-GB"/>
        </w:rPr>
        <w:t>the setting</w:t>
      </w:r>
      <w:r w:rsidR="00DD456C" w:rsidRPr="00DD456C">
        <w:rPr>
          <w:lang w:val="en-GB"/>
        </w:rPr>
        <w:t xml:space="preserve"> </w:t>
      </w:r>
      <w:r w:rsidR="00C13CAF">
        <w:rPr>
          <w:lang w:val="en-GB"/>
        </w:rPr>
        <w:t>is</w:t>
      </w:r>
      <w:r w:rsidR="00DD456C" w:rsidRPr="00DD456C">
        <w:rPr>
          <w:lang w:val="en-GB"/>
        </w:rPr>
        <w:t xml:space="preserve"> enabling them to enjoy the process of learning. At the beginning of this task this was my aim, and I feel that I achieved this. </w:t>
      </w:r>
    </w:p>
    <w:p w14:paraId="509E681A" w14:textId="28694889" w:rsidR="00DD456C" w:rsidRPr="00CD5915" w:rsidRDefault="00DD456C" w:rsidP="00D54859">
      <w:pPr>
        <w:spacing w:line="360" w:lineRule="auto"/>
        <w:jc w:val="both"/>
        <w:rPr>
          <w:color w:val="000000" w:themeColor="text1"/>
          <w:u w:val="single"/>
          <w:lang w:val="en-GB"/>
        </w:rPr>
      </w:pPr>
      <w:r w:rsidRPr="00DD456C">
        <w:rPr>
          <w:lang w:val="en-GB"/>
        </w:rPr>
        <w:t xml:space="preserve">The children stayed focused and on task throughout the session. They listened to the story </w:t>
      </w:r>
      <w:r w:rsidR="00D54859" w:rsidRPr="00DD456C">
        <w:rPr>
          <w:lang w:val="en-GB"/>
        </w:rPr>
        <w:t>well and</w:t>
      </w:r>
      <w:r w:rsidRPr="00DD456C">
        <w:rPr>
          <w:lang w:val="en-GB"/>
        </w:rPr>
        <w:t xml:space="preserve"> interacted with the visual aids appropriately. They showed that they understood what they were doing by ‘huffing and puffing’ in the correct places during the story.</w:t>
      </w:r>
      <w:r w:rsidRPr="00DD456C">
        <w:rPr>
          <w:b/>
          <w:color w:val="ED7D31" w:themeColor="accent2"/>
          <w:lang w:val="en-GB"/>
        </w:rPr>
        <w:t xml:space="preserve"> </w:t>
      </w:r>
      <w:r w:rsidRPr="00CD5915">
        <w:rPr>
          <w:color w:val="000000" w:themeColor="text1"/>
          <w:lang w:val="en-GB"/>
        </w:rPr>
        <w:t xml:space="preserve">The three little pigs </w:t>
      </w:r>
      <w:r w:rsidR="00D54859" w:rsidRPr="00CD5915">
        <w:rPr>
          <w:color w:val="000000" w:themeColor="text1"/>
          <w:lang w:val="en-GB"/>
        </w:rPr>
        <w:t>are</w:t>
      </w:r>
      <w:r w:rsidRPr="00CD5915">
        <w:rPr>
          <w:color w:val="000000" w:themeColor="text1"/>
          <w:lang w:val="en-GB"/>
        </w:rPr>
        <w:t xml:space="preserve"> a really good book for children to learn basic mathematical counting skills. </w:t>
      </w:r>
      <w:r w:rsidR="0030106F">
        <w:rPr>
          <w:color w:val="000000" w:themeColor="text1"/>
          <w:lang w:val="en-GB"/>
        </w:rPr>
        <w:t xml:space="preserve">It gives </w:t>
      </w:r>
      <w:r w:rsidR="003141DE">
        <w:rPr>
          <w:color w:val="000000" w:themeColor="text1"/>
          <w:lang w:val="en-GB"/>
        </w:rPr>
        <w:t>the children</w:t>
      </w:r>
      <w:r w:rsidRPr="00CD5915">
        <w:rPr>
          <w:color w:val="000000" w:themeColor="text1"/>
          <w:lang w:val="en-GB"/>
        </w:rPr>
        <w:t xml:space="preserve"> the opportunity to count to 3, counting the amount of pigs, the </w:t>
      </w:r>
      <w:r w:rsidR="00D54859" w:rsidRPr="00CD5915">
        <w:rPr>
          <w:color w:val="000000" w:themeColor="text1"/>
          <w:lang w:val="en-GB"/>
        </w:rPr>
        <w:t>number</w:t>
      </w:r>
      <w:r w:rsidRPr="00CD5915">
        <w:rPr>
          <w:color w:val="000000" w:themeColor="text1"/>
          <w:lang w:val="en-GB"/>
        </w:rPr>
        <w:t xml:space="preserve"> of houses and the amount of puffs that the wolf blows. You could also adapt this book for older children this could be done by asking the children to count the </w:t>
      </w:r>
      <w:r w:rsidR="00D54859" w:rsidRPr="00CD5915">
        <w:rPr>
          <w:color w:val="000000" w:themeColor="text1"/>
          <w:lang w:val="en-GB"/>
        </w:rPr>
        <w:t>houses and</w:t>
      </w:r>
      <w:r w:rsidRPr="00CD5915">
        <w:rPr>
          <w:color w:val="000000" w:themeColor="text1"/>
          <w:lang w:val="en-GB"/>
        </w:rPr>
        <w:t xml:space="preserve"> ask them how many houses remain after we remove them one by one. This It would cover the skills of counting 0-5 within the foundation phase frame work.</w:t>
      </w:r>
    </w:p>
    <w:p w14:paraId="680C88C8" w14:textId="77777777" w:rsidR="00DD456C" w:rsidRPr="00DD456C" w:rsidRDefault="00DD456C" w:rsidP="00D54859">
      <w:pPr>
        <w:spacing w:line="360" w:lineRule="auto"/>
        <w:jc w:val="both"/>
        <w:rPr>
          <w:lang w:val="en-GB"/>
        </w:rPr>
      </w:pPr>
      <w:r w:rsidRPr="00DD456C">
        <w:rPr>
          <w:lang w:val="en-GB"/>
        </w:rPr>
        <w:t xml:space="preserve">The organisation of the lesson went smoothly. The flow between the introduction and all three planned activities went well. Each adult knew their role in questioning and leading the child towards the end goal of learning the number 3. </w:t>
      </w:r>
    </w:p>
    <w:p w14:paraId="43E84A9B" w14:textId="6A1078F9" w:rsidR="00DD456C" w:rsidRPr="00DA5275" w:rsidRDefault="00DD456C" w:rsidP="00D54859">
      <w:pPr>
        <w:spacing w:line="360" w:lineRule="auto"/>
        <w:jc w:val="both"/>
        <w:rPr>
          <w:color w:val="000000" w:themeColor="text1"/>
          <w:lang w:val="en-GB"/>
        </w:rPr>
      </w:pPr>
      <w:r w:rsidRPr="00DD456C">
        <w:rPr>
          <w:lang w:val="en-GB"/>
        </w:rPr>
        <w:t xml:space="preserve">Piaget theory practical Implications, learning is supported by action. Children need to experiment actively with materials and to experience things in real world to develop through. Children need to have control over their learning – learning how to find out and constructing knowledge for this requires open-ended activities. Piaget theories were covered in teacher training and were influential in the education of young children. </w:t>
      </w:r>
      <w:r w:rsidR="00DA5275">
        <w:rPr>
          <w:color w:val="000000" w:themeColor="text1"/>
          <w:lang w:val="en-GB"/>
        </w:rPr>
        <w:t>(</w:t>
      </w:r>
      <w:r w:rsidR="005F318D">
        <w:rPr>
          <w:color w:val="000000" w:themeColor="text1"/>
          <w:lang w:val="en-GB"/>
        </w:rPr>
        <w:t>Pound, 2006,</w:t>
      </w:r>
      <w:r w:rsidR="00D54859">
        <w:rPr>
          <w:color w:val="000000" w:themeColor="text1"/>
          <w:lang w:val="en-GB"/>
        </w:rPr>
        <w:t xml:space="preserve"> </w:t>
      </w:r>
      <w:r w:rsidR="00190BA1">
        <w:rPr>
          <w:color w:val="000000" w:themeColor="text1"/>
          <w:lang w:val="en-GB"/>
        </w:rPr>
        <w:t>p</w:t>
      </w:r>
      <w:r w:rsidR="004D2715">
        <w:rPr>
          <w:color w:val="000000" w:themeColor="text1"/>
          <w:lang w:val="en-GB"/>
        </w:rPr>
        <w:t>.38)</w:t>
      </w:r>
    </w:p>
    <w:p w14:paraId="4182F001" w14:textId="0F13E533" w:rsidR="00DD456C" w:rsidRPr="00833311" w:rsidRDefault="00DD456C" w:rsidP="00D54859">
      <w:pPr>
        <w:spacing w:after="0" w:line="360" w:lineRule="auto"/>
        <w:jc w:val="both"/>
        <w:rPr>
          <w:color w:val="000000" w:themeColor="text1"/>
          <w:lang w:val="en-GB"/>
        </w:rPr>
      </w:pPr>
      <w:r w:rsidRPr="00DD456C">
        <w:rPr>
          <w:lang w:val="en-GB"/>
        </w:rPr>
        <w:t>During</w:t>
      </w:r>
      <w:r w:rsidR="00571EE9">
        <w:rPr>
          <w:lang w:val="en-GB"/>
        </w:rPr>
        <w:t xml:space="preserve"> the group task the children can role play the story</w:t>
      </w:r>
      <w:r w:rsidR="0061201B">
        <w:rPr>
          <w:lang w:val="en-GB"/>
        </w:rPr>
        <w:t xml:space="preserve"> while </w:t>
      </w:r>
      <w:r w:rsidR="00C1237E">
        <w:rPr>
          <w:lang w:val="en-GB"/>
        </w:rPr>
        <w:t>the adult is reading</w:t>
      </w:r>
      <w:r w:rsidRPr="00DD456C">
        <w:rPr>
          <w:lang w:val="en-GB"/>
        </w:rPr>
        <w:t xml:space="preserve">, </w:t>
      </w:r>
      <w:r w:rsidR="00C1237E">
        <w:rPr>
          <w:lang w:val="en-GB"/>
        </w:rPr>
        <w:t xml:space="preserve">also adding number 1,2,3 so children can count each one. The </w:t>
      </w:r>
      <w:r w:rsidRPr="00DD456C">
        <w:rPr>
          <w:lang w:val="en-GB"/>
        </w:rPr>
        <w:t>task w</w:t>
      </w:r>
      <w:r w:rsidR="00571EE9">
        <w:rPr>
          <w:lang w:val="en-GB"/>
        </w:rPr>
        <w:t xml:space="preserve">ill be </w:t>
      </w:r>
      <w:r w:rsidRPr="00DD456C">
        <w:rPr>
          <w:lang w:val="en-GB"/>
        </w:rPr>
        <w:t xml:space="preserve">initially adult-led </w:t>
      </w:r>
      <w:r w:rsidR="0061201B">
        <w:rPr>
          <w:lang w:val="en-GB"/>
        </w:rPr>
        <w:t>so that the</w:t>
      </w:r>
      <w:r w:rsidRPr="00DD456C">
        <w:rPr>
          <w:lang w:val="en-GB"/>
        </w:rPr>
        <w:t xml:space="preserve"> children be able to directly observe the adults </w:t>
      </w:r>
      <w:r w:rsidR="00D54859" w:rsidRPr="00DD456C">
        <w:rPr>
          <w:lang w:val="en-GB"/>
        </w:rPr>
        <w:t>for</w:t>
      </w:r>
      <w:r w:rsidRPr="00DD456C">
        <w:rPr>
          <w:lang w:val="en-GB"/>
        </w:rPr>
        <w:t xml:space="preserve"> them to learn, just like in Bandura’s theory of child development. Bandura (2017) emphasises the importance of observing and modelling the behaviours, attitudes, and emotional reactions of others. Because it encompasses attention, memory and motivation, social learning theory spans both cognitive and behavioural frameworks. Bandura’s theory improves upon the strictly behavioural interpretation of modelling provided by Miller &amp; Dollard (1941).  Bandura’s work is related to the theories of Vygotsky and Lave which also emphasise the central role of social learning (instructional design, no date).</w:t>
      </w:r>
      <w:r w:rsidRPr="00DD456C">
        <w:rPr>
          <w:color w:val="ED7D31" w:themeColor="accent2"/>
          <w:lang w:val="en-GB"/>
        </w:rPr>
        <w:t xml:space="preserve"> </w:t>
      </w:r>
      <w:r w:rsidRPr="00CD5915">
        <w:rPr>
          <w:color w:val="000000" w:themeColor="text1"/>
          <w:lang w:val="en-GB"/>
        </w:rPr>
        <w:t xml:space="preserve">Children using knowledge developed during adult-led activities to enforce rules during role-play </w:t>
      </w:r>
      <w:r w:rsidR="00833311">
        <w:rPr>
          <w:color w:val="000000" w:themeColor="text1"/>
          <w:lang w:val="en-GB"/>
        </w:rPr>
        <w:t>(</w:t>
      </w:r>
      <w:r w:rsidR="00D06CE1">
        <w:rPr>
          <w:color w:val="000000" w:themeColor="text1"/>
          <w:lang w:val="en-GB"/>
        </w:rPr>
        <w:t xml:space="preserve">The </w:t>
      </w:r>
      <w:r w:rsidR="00972DDE">
        <w:rPr>
          <w:color w:val="000000" w:themeColor="text1"/>
          <w:lang w:val="en-GB"/>
        </w:rPr>
        <w:t xml:space="preserve">key for </w:t>
      </w:r>
      <w:r w:rsidR="00D54859">
        <w:rPr>
          <w:color w:val="000000" w:themeColor="text1"/>
          <w:lang w:val="en-GB"/>
        </w:rPr>
        <w:t>school’s</w:t>
      </w:r>
      <w:r w:rsidR="00972DDE">
        <w:rPr>
          <w:color w:val="000000" w:themeColor="text1"/>
          <w:lang w:val="en-GB"/>
        </w:rPr>
        <w:t xml:space="preserve"> leaders, 20</w:t>
      </w:r>
      <w:r w:rsidR="00D06CE1">
        <w:rPr>
          <w:color w:val="000000" w:themeColor="text1"/>
          <w:lang w:val="en-GB"/>
        </w:rPr>
        <w:t>17)</w:t>
      </w:r>
    </w:p>
    <w:p w14:paraId="573E2C15" w14:textId="77777777" w:rsidR="00DD456C" w:rsidRPr="00DD456C" w:rsidRDefault="00DD456C" w:rsidP="00D54859">
      <w:pPr>
        <w:spacing w:after="0" w:line="360" w:lineRule="auto"/>
        <w:jc w:val="both"/>
        <w:rPr>
          <w:lang w:val="en-GB"/>
        </w:rPr>
      </w:pPr>
    </w:p>
    <w:p w14:paraId="072DF3AE" w14:textId="53CF8677" w:rsidR="00DD456C" w:rsidRPr="005D6B5D" w:rsidRDefault="00DD456C" w:rsidP="00D54859">
      <w:pPr>
        <w:spacing w:line="360" w:lineRule="auto"/>
        <w:jc w:val="both"/>
        <w:rPr>
          <w:color w:val="000000" w:themeColor="text1"/>
          <w:lang w:val="en-GB"/>
        </w:rPr>
      </w:pPr>
      <w:r w:rsidRPr="00DD456C">
        <w:rPr>
          <w:lang w:val="en-GB"/>
        </w:rPr>
        <w:lastRenderedPageBreak/>
        <w:t xml:space="preserve">Vygotsky developed the theory called ‘zone of proximal development’ he </w:t>
      </w:r>
      <w:r w:rsidR="00D54859" w:rsidRPr="00DD456C">
        <w:rPr>
          <w:lang w:val="en-GB"/>
        </w:rPr>
        <w:t>describes</w:t>
      </w:r>
      <w:r w:rsidRPr="00DD456C">
        <w:rPr>
          <w:lang w:val="en-GB"/>
        </w:rPr>
        <w:t xml:space="preserve"> this as the gap between what the child can do on their own and what they </w:t>
      </w:r>
      <w:r w:rsidR="00D54859" w:rsidRPr="00DD456C">
        <w:rPr>
          <w:lang w:val="en-GB"/>
        </w:rPr>
        <w:t>can do</w:t>
      </w:r>
      <w:r w:rsidRPr="00DD456C">
        <w:rPr>
          <w:lang w:val="en-GB"/>
        </w:rPr>
        <w:t xml:space="preserve"> with help from an adult. Both Piaget and Vygotsky highlighted that the way the knowledge and understanding are constructed by the learner from their experiences.(Pound,</w:t>
      </w:r>
      <w:r w:rsidRPr="00DD456C">
        <w:rPr>
          <w:color w:val="000000" w:themeColor="text1"/>
          <w:lang w:val="en-GB"/>
        </w:rPr>
        <w:t xml:space="preserve"> 2006,</w:t>
      </w:r>
      <w:r w:rsidR="00833311">
        <w:rPr>
          <w:color w:val="000000" w:themeColor="text1"/>
          <w:lang w:val="en-GB"/>
        </w:rPr>
        <w:t xml:space="preserve"> </w:t>
      </w:r>
      <w:r w:rsidRPr="00DD456C">
        <w:rPr>
          <w:color w:val="000000" w:themeColor="text1"/>
          <w:lang w:val="en-GB"/>
        </w:rPr>
        <w:t xml:space="preserve">p40-41 ) </w:t>
      </w:r>
      <w:r w:rsidR="006932C0">
        <w:rPr>
          <w:color w:val="000000" w:themeColor="text1"/>
          <w:lang w:val="en-GB"/>
        </w:rPr>
        <w:t xml:space="preserve">As practitioners it is believed </w:t>
      </w:r>
      <w:r w:rsidR="0032244E">
        <w:rPr>
          <w:color w:val="000000" w:themeColor="text1"/>
          <w:lang w:val="en-GB"/>
        </w:rPr>
        <w:t>that children should be encouraged</w:t>
      </w:r>
      <w:r w:rsidR="00205070">
        <w:rPr>
          <w:color w:val="000000" w:themeColor="text1"/>
          <w:lang w:val="en-GB"/>
        </w:rPr>
        <w:t xml:space="preserve"> to </w:t>
      </w:r>
      <w:r w:rsidRPr="00DD456C">
        <w:rPr>
          <w:color w:val="000000" w:themeColor="text1"/>
          <w:lang w:val="en-GB"/>
        </w:rPr>
        <w:t xml:space="preserve"> take a chance learning on their own but also let them know that we are always by their side to ask for help. </w:t>
      </w:r>
      <w:r w:rsidR="006639BD">
        <w:rPr>
          <w:color w:val="000000" w:themeColor="text1"/>
          <w:lang w:val="en-GB"/>
        </w:rPr>
        <w:t>In contrast ‘</w:t>
      </w:r>
      <w:r w:rsidRPr="00DD456C">
        <w:rPr>
          <w:color w:val="000000" w:themeColor="text1"/>
          <w:lang w:val="en-GB"/>
        </w:rPr>
        <w:t>Vygotsky believes that child on edge of learning a new concept can Benefit from the interaction with a teacher or classmate.’ (Mooney, 2013,</w:t>
      </w:r>
      <w:r w:rsidR="00D54859">
        <w:rPr>
          <w:color w:val="000000" w:themeColor="text1"/>
          <w:lang w:val="en-GB"/>
        </w:rPr>
        <w:t xml:space="preserve"> </w:t>
      </w:r>
      <w:r w:rsidRPr="00DD456C">
        <w:rPr>
          <w:color w:val="000000" w:themeColor="text1"/>
          <w:lang w:val="en-GB"/>
        </w:rPr>
        <w:t xml:space="preserve">p101) </w:t>
      </w:r>
      <w:r w:rsidR="009820A3">
        <w:rPr>
          <w:color w:val="000000" w:themeColor="text1"/>
          <w:lang w:val="en-GB"/>
        </w:rPr>
        <w:t>the</w:t>
      </w:r>
      <w:r w:rsidRPr="00DD456C">
        <w:rPr>
          <w:color w:val="000000" w:themeColor="text1"/>
          <w:lang w:val="en-GB"/>
        </w:rPr>
        <w:t xml:space="preserve"> children</w:t>
      </w:r>
      <w:r w:rsidR="009820A3">
        <w:rPr>
          <w:color w:val="000000" w:themeColor="text1"/>
          <w:lang w:val="en-GB"/>
        </w:rPr>
        <w:t xml:space="preserve"> are assi</w:t>
      </w:r>
      <w:r w:rsidR="002A2F44">
        <w:rPr>
          <w:color w:val="000000" w:themeColor="text1"/>
          <w:lang w:val="en-GB"/>
        </w:rPr>
        <w:t xml:space="preserve">sted </w:t>
      </w:r>
      <w:r w:rsidRPr="00DD456C">
        <w:rPr>
          <w:color w:val="000000" w:themeColor="text1"/>
          <w:lang w:val="en-GB"/>
        </w:rPr>
        <w:t xml:space="preserve">to reach new concept or skill by giving them supporting them this is called scaffolding. </w:t>
      </w:r>
      <w:r w:rsidR="00B907C9">
        <w:rPr>
          <w:color w:val="000000" w:themeColor="text1"/>
          <w:lang w:val="en-GB"/>
        </w:rPr>
        <w:t>All children are provided</w:t>
      </w:r>
      <w:r w:rsidRPr="005D6B5D">
        <w:rPr>
          <w:color w:val="000000" w:themeColor="text1"/>
          <w:lang w:val="en-GB"/>
        </w:rPr>
        <w:t xml:space="preserve"> provide children with support and guide them while they are learning something new and age-appropriate. As the children learn the skill, the support is lessened as their abilities develop this will carry on until they can carry the new skill all on their own.</w:t>
      </w:r>
    </w:p>
    <w:p w14:paraId="08EA09B8" w14:textId="794139D8" w:rsidR="00DD456C" w:rsidRDefault="00DD456C" w:rsidP="00D54859">
      <w:pPr>
        <w:spacing w:line="360" w:lineRule="auto"/>
        <w:jc w:val="both"/>
        <w:rPr>
          <w:lang w:val="en-GB"/>
        </w:rPr>
      </w:pPr>
      <w:r w:rsidRPr="00DD456C">
        <w:rPr>
          <w:lang w:val="en-GB"/>
        </w:rPr>
        <w:t xml:space="preserve"> </w:t>
      </w:r>
      <w:r w:rsidR="00963A49">
        <w:rPr>
          <w:lang w:val="en-GB"/>
        </w:rPr>
        <w:t xml:space="preserve">Children </w:t>
      </w:r>
      <w:r w:rsidRPr="00DD456C">
        <w:rPr>
          <w:lang w:val="en-GB"/>
        </w:rPr>
        <w:t xml:space="preserve">with </w:t>
      </w:r>
      <w:r w:rsidR="00104465">
        <w:rPr>
          <w:lang w:val="en-GB"/>
        </w:rPr>
        <w:t>additional needs are encouraged, this ensures</w:t>
      </w:r>
      <w:r w:rsidRPr="00DD456C">
        <w:rPr>
          <w:lang w:val="en-GB"/>
        </w:rPr>
        <w:t xml:space="preserve"> they are included in th</w:t>
      </w:r>
      <w:r w:rsidR="00A91F8E">
        <w:rPr>
          <w:lang w:val="en-GB"/>
        </w:rPr>
        <w:t>e</w:t>
      </w:r>
      <w:r w:rsidRPr="00DD456C">
        <w:rPr>
          <w:lang w:val="en-GB"/>
        </w:rPr>
        <w:t xml:space="preserve"> activity and </w:t>
      </w:r>
      <w:r w:rsidR="00A91F8E">
        <w:rPr>
          <w:lang w:val="en-GB"/>
        </w:rPr>
        <w:t>the skill is met during the activity.</w:t>
      </w:r>
      <w:r w:rsidR="00936359">
        <w:rPr>
          <w:lang w:val="en-GB"/>
        </w:rPr>
        <w:t xml:space="preserve"> The</w:t>
      </w:r>
      <w:r w:rsidRPr="00DD456C">
        <w:rPr>
          <w:lang w:val="en-GB"/>
        </w:rPr>
        <w:t xml:space="preserve"> children</w:t>
      </w:r>
      <w:r w:rsidR="007A65D2">
        <w:rPr>
          <w:lang w:val="en-GB"/>
        </w:rPr>
        <w:t xml:space="preserve"> </w:t>
      </w:r>
      <w:r w:rsidR="0097796B">
        <w:rPr>
          <w:lang w:val="en-GB"/>
        </w:rPr>
        <w:t>will have</w:t>
      </w:r>
      <w:r w:rsidR="007A65D2">
        <w:rPr>
          <w:lang w:val="en-GB"/>
        </w:rPr>
        <w:t xml:space="preserve"> the opportunity</w:t>
      </w:r>
      <w:r w:rsidRPr="00DD456C">
        <w:rPr>
          <w:lang w:val="en-GB"/>
        </w:rPr>
        <w:t xml:space="preserve"> to try a</w:t>
      </w:r>
      <w:r w:rsidR="007A65D2">
        <w:rPr>
          <w:lang w:val="en-GB"/>
        </w:rPr>
        <w:t>nd</w:t>
      </w:r>
      <w:r w:rsidRPr="00DD456C">
        <w:rPr>
          <w:lang w:val="en-GB"/>
        </w:rPr>
        <w:t xml:space="preserve"> blow on to different materials so that they could have a visual idea of them blowing like the wolf. </w:t>
      </w:r>
      <w:r w:rsidR="00E6240F">
        <w:rPr>
          <w:lang w:val="en-GB"/>
        </w:rPr>
        <w:t xml:space="preserve">According to </w:t>
      </w:r>
      <w:r w:rsidR="00271712">
        <w:rPr>
          <w:lang w:val="en-GB"/>
        </w:rPr>
        <w:t>Malburg</w:t>
      </w:r>
      <w:r w:rsidR="003B6530">
        <w:rPr>
          <w:lang w:val="en-GB"/>
        </w:rPr>
        <w:t xml:space="preserve">, </w:t>
      </w:r>
      <w:r w:rsidR="00176FE7">
        <w:rPr>
          <w:lang w:val="en-GB"/>
        </w:rPr>
        <w:t>(</w:t>
      </w:r>
      <w:r w:rsidR="003B6530">
        <w:rPr>
          <w:lang w:val="en-GB"/>
        </w:rPr>
        <w:t>no date)</w:t>
      </w:r>
      <w:r w:rsidR="00B73993">
        <w:rPr>
          <w:lang w:val="en-GB"/>
        </w:rPr>
        <w:t xml:space="preserve"> </w:t>
      </w:r>
      <w:r w:rsidR="007A65D2">
        <w:rPr>
          <w:lang w:val="en-GB"/>
        </w:rPr>
        <w:t xml:space="preserve">Clapping </w:t>
      </w:r>
      <w:r w:rsidRPr="00DD456C">
        <w:rPr>
          <w:lang w:val="en-GB"/>
        </w:rPr>
        <w:t>to each number when counting help</w:t>
      </w:r>
      <w:r w:rsidR="00F83AE3">
        <w:rPr>
          <w:lang w:val="en-GB"/>
        </w:rPr>
        <w:t>ed the</w:t>
      </w:r>
      <w:r w:rsidRPr="00DD456C">
        <w:rPr>
          <w:lang w:val="en-GB"/>
        </w:rPr>
        <w:t xml:space="preserve"> </w:t>
      </w:r>
      <w:r w:rsidR="007E0962">
        <w:rPr>
          <w:lang w:val="en-GB"/>
        </w:rPr>
        <w:t>children</w:t>
      </w:r>
      <w:r w:rsidRPr="00DD456C">
        <w:rPr>
          <w:lang w:val="en-GB"/>
        </w:rPr>
        <w:t xml:space="preserve"> have a sensory feeling when they clapped.</w:t>
      </w:r>
      <w:r w:rsidR="000937A4">
        <w:rPr>
          <w:lang w:val="en-GB"/>
        </w:rPr>
        <w:t xml:space="preserve"> </w:t>
      </w:r>
      <w:r w:rsidR="00D749BA" w:rsidRPr="00D749BA">
        <w:rPr>
          <w:lang w:val="en-GB"/>
        </w:rPr>
        <w:t xml:space="preserve">The benefits that music provides have been thoroughly researched and proven via the Mozart Effect. Children who are consistently exposed to musical experiences gain neural connections that help with brain development and cognitive thinking. It has been proven that this exposure helps them do better in areas such as reading and math, helps them gain better control of their bodies, aids in focusing, promotes higher self-esteem and </w:t>
      </w:r>
      <w:r w:rsidR="00B72515" w:rsidRPr="00D749BA">
        <w:rPr>
          <w:lang w:val="en-GB"/>
        </w:rPr>
        <w:t>emphasises</w:t>
      </w:r>
      <w:r w:rsidR="00D749BA" w:rsidRPr="00D749BA">
        <w:rPr>
          <w:lang w:val="en-GB"/>
        </w:rPr>
        <w:t xml:space="preserve"> teamwork.</w:t>
      </w:r>
      <w:r w:rsidR="003B6530">
        <w:rPr>
          <w:lang w:val="en-GB"/>
        </w:rPr>
        <w:t xml:space="preserve"> Cards</w:t>
      </w:r>
      <w:r w:rsidR="006E484E">
        <w:rPr>
          <w:lang w:val="en-GB"/>
        </w:rPr>
        <w:t xml:space="preserve"> can be</w:t>
      </w:r>
      <w:r w:rsidR="000937A4">
        <w:rPr>
          <w:lang w:val="en-GB"/>
        </w:rPr>
        <w:t xml:space="preserve"> </w:t>
      </w:r>
      <w:r w:rsidRPr="00DD456C">
        <w:rPr>
          <w:lang w:val="en-GB"/>
        </w:rPr>
        <w:t xml:space="preserve">made </w:t>
      </w:r>
      <w:r w:rsidR="000937A4">
        <w:rPr>
          <w:lang w:val="en-GB"/>
        </w:rPr>
        <w:t>that</w:t>
      </w:r>
      <w:r w:rsidRPr="00DD456C">
        <w:rPr>
          <w:lang w:val="en-GB"/>
        </w:rPr>
        <w:t xml:space="preserve"> ha</w:t>
      </w:r>
      <w:r w:rsidR="006E484E">
        <w:rPr>
          <w:lang w:val="en-GB"/>
        </w:rPr>
        <w:t>s</w:t>
      </w:r>
      <w:r w:rsidRPr="00DD456C">
        <w:rPr>
          <w:lang w:val="en-GB"/>
        </w:rPr>
        <w:t xml:space="preserve"> different texture</w:t>
      </w:r>
      <w:r w:rsidR="00DD498C">
        <w:rPr>
          <w:lang w:val="en-GB"/>
        </w:rPr>
        <w:t>s</w:t>
      </w:r>
      <w:r w:rsidRPr="00DD456C">
        <w:rPr>
          <w:lang w:val="en-GB"/>
        </w:rPr>
        <w:t xml:space="preserve"> on</w:t>
      </w:r>
      <w:r w:rsidR="006B1FB0">
        <w:rPr>
          <w:lang w:val="en-GB"/>
        </w:rPr>
        <w:t xml:space="preserve">, </w:t>
      </w:r>
      <w:r w:rsidRPr="00DD456C">
        <w:rPr>
          <w:lang w:val="en-GB"/>
        </w:rPr>
        <w:t>children</w:t>
      </w:r>
      <w:r w:rsidR="006B1FB0">
        <w:rPr>
          <w:lang w:val="en-GB"/>
        </w:rPr>
        <w:t xml:space="preserve"> could </w:t>
      </w:r>
      <w:r w:rsidRPr="00DD456C">
        <w:rPr>
          <w:lang w:val="en-GB"/>
        </w:rPr>
        <w:t xml:space="preserve">feel the different materials </w:t>
      </w:r>
      <w:r w:rsidR="004847EA">
        <w:rPr>
          <w:lang w:val="en-GB"/>
        </w:rPr>
        <w:t xml:space="preserve">and </w:t>
      </w:r>
      <w:r w:rsidRPr="00DD456C">
        <w:rPr>
          <w:lang w:val="en-GB"/>
        </w:rPr>
        <w:t xml:space="preserve">texture of the houses so each time they talk about the house in the book we handed the material of the visual card. </w:t>
      </w:r>
      <w:r w:rsidR="00AA3EB5">
        <w:rPr>
          <w:lang w:val="en-GB"/>
        </w:rPr>
        <w:t xml:space="preserve"> </w:t>
      </w:r>
    </w:p>
    <w:p w14:paraId="107CC701" w14:textId="2C71F53A" w:rsidR="002D3935" w:rsidRPr="00DD456C" w:rsidRDefault="004847EA" w:rsidP="00D54859">
      <w:pPr>
        <w:spacing w:line="360" w:lineRule="auto"/>
        <w:jc w:val="both"/>
        <w:rPr>
          <w:lang w:val="en-GB"/>
        </w:rPr>
      </w:pPr>
      <w:r>
        <w:rPr>
          <w:lang w:val="en-GB"/>
        </w:rPr>
        <w:t xml:space="preserve">Evaluating the </w:t>
      </w:r>
      <w:r w:rsidR="00D54859">
        <w:rPr>
          <w:lang w:val="en-GB"/>
        </w:rPr>
        <w:t>activity,</w:t>
      </w:r>
      <w:r>
        <w:rPr>
          <w:lang w:val="en-GB"/>
        </w:rPr>
        <w:t xml:space="preserve"> you may pick up that the group was to large maybe split the group into smaller groups next time then that </w:t>
      </w:r>
      <w:r w:rsidR="00DD456C" w:rsidRPr="00DD456C">
        <w:rPr>
          <w:lang w:val="en-GB"/>
        </w:rPr>
        <w:t>will be looked at by evaluating this activity and planning the activity next time in two groups</w:t>
      </w:r>
      <w:r>
        <w:rPr>
          <w:lang w:val="en-GB"/>
        </w:rPr>
        <w:t>.</w:t>
      </w:r>
      <w:r w:rsidR="00DD456C" w:rsidRPr="00DD456C">
        <w:rPr>
          <w:lang w:val="en-GB"/>
        </w:rPr>
        <w:t xml:space="preserve"> </w:t>
      </w:r>
      <w:r w:rsidR="00B16B8E">
        <w:rPr>
          <w:lang w:val="en-GB"/>
        </w:rPr>
        <w:t xml:space="preserve">Plan a </w:t>
      </w:r>
      <w:r w:rsidR="00DD456C" w:rsidRPr="00DD456C">
        <w:rPr>
          <w:lang w:val="en-GB"/>
        </w:rPr>
        <w:t xml:space="preserve">staff meeting to ask staff how this activity went well and how </w:t>
      </w:r>
      <w:r w:rsidR="0037732E">
        <w:rPr>
          <w:lang w:val="en-GB"/>
        </w:rPr>
        <w:t>it</w:t>
      </w:r>
      <w:r w:rsidR="00DD456C" w:rsidRPr="00DD456C">
        <w:rPr>
          <w:lang w:val="en-GB"/>
        </w:rPr>
        <w:t xml:space="preserve"> could </w:t>
      </w:r>
      <w:r w:rsidR="0037732E">
        <w:rPr>
          <w:lang w:val="en-GB"/>
        </w:rPr>
        <w:t xml:space="preserve">be </w:t>
      </w:r>
      <w:r w:rsidR="00DD456C" w:rsidRPr="00DD456C">
        <w:rPr>
          <w:lang w:val="en-GB"/>
        </w:rPr>
        <w:t>improve</w:t>
      </w:r>
      <w:r w:rsidR="0037732E">
        <w:rPr>
          <w:lang w:val="en-GB"/>
        </w:rPr>
        <w:t>d</w:t>
      </w:r>
      <w:r w:rsidR="00DD456C" w:rsidRPr="00DD456C">
        <w:rPr>
          <w:lang w:val="en-GB"/>
        </w:rPr>
        <w:t xml:space="preserve"> by doing this task in two small groups. </w:t>
      </w:r>
      <w:r w:rsidR="00A67087">
        <w:rPr>
          <w:lang w:val="en-GB"/>
        </w:rPr>
        <w:t xml:space="preserve">Giving </w:t>
      </w:r>
      <w:r w:rsidR="00DD456C" w:rsidRPr="00DD456C">
        <w:rPr>
          <w:lang w:val="en-GB"/>
        </w:rPr>
        <w:t>each</w:t>
      </w:r>
      <w:r w:rsidR="004936E8">
        <w:rPr>
          <w:lang w:val="en-GB"/>
        </w:rPr>
        <w:t xml:space="preserve"> member of</w:t>
      </w:r>
      <w:r w:rsidR="00DD456C" w:rsidRPr="00DD456C">
        <w:rPr>
          <w:lang w:val="en-GB"/>
        </w:rPr>
        <w:t xml:space="preserve"> staff an area for them to have responsibility </w:t>
      </w:r>
      <w:r w:rsidR="00A67087">
        <w:rPr>
          <w:lang w:val="en-GB"/>
        </w:rPr>
        <w:t>for</w:t>
      </w:r>
      <w:r w:rsidR="00DD456C" w:rsidRPr="00DD456C">
        <w:rPr>
          <w:lang w:val="en-GB"/>
        </w:rPr>
        <w:t>. By Separating them in to two group</w:t>
      </w:r>
      <w:r w:rsidR="004936E8">
        <w:rPr>
          <w:lang w:val="en-GB"/>
        </w:rPr>
        <w:t>s</w:t>
      </w:r>
      <w:r w:rsidR="00DD456C" w:rsidRPr="00DD456C">
        <w:rPr>
          <w:lang w:val="en-GB"/>
        </w:rPr>
        <w:t xml:space="preserve"> could allow the children to explore the area a lot easier. The staff will have the opportunity to have more time individually to ask them question explain the activity a lot clearly and could observe to see which children are struggling and need that little bit more help</w:t>
      </w:r>
      <w:r w:rsidR="00B82C97">
        <w:rPr>
          <w:lang w:val="en-GB"/>
        </w:rPr>
        <w:t xml:space="preserve">. </w:t>
      </w:r>
      <w:r w:rsidR="00DD456C" w:rsidRPr="00DD456C">
        <w:rPr>
          <w:lang w:val="en-GB"/>
        </w:rPr>
        <w:t xml:space="preserve">By repeating this </w:t>
      </w:r>
      <w:proofErr w:type="gramStart"/>
      <w:r w:rsidR="00DD456C" w:rsidRPr="00DD456C">
        <w:rPr>
          <w:lang w:val="en-GB"/>
        </w:rPr>
        <w:t>activity</w:t>
      </w:r>
      <w:proofErr w:type="gramEnd"/>
      <w:r w:rsidR="00DD456C" w:rsidRPr="00DD456C">
        <w:rPr>
          <w:lang w:val="en-GB"/>
        </w:rPr>
        <w:t xml:space="preserve"> a couple of </w:t>
      </w:r>
      <w:r w:rsidR="00D54859">
        <w:rPr>
          <w:lang w:val="en-GB"/>
        </w:rPr>
        <w:t>times,</w:t>
      </w:r>
      <w:r w:rsidR="00A939D9">
        <w:rPr>
          <w:lang w:val="en-GB"/>
        </w:rPr>
        <w:t xml:space="preserve"> it would enable staff</w:t>
      </w:r>
      <w:r w:rsidR="00DD456C" w:rsidRPr="00DD456C">
        <w:rPr>
          <w:lang w:val="en-GB"/>
        </w:rPr>
        <w:t xml:space="preserve"> </w:t>
      </w:r>
      <w:r w:rsidR="003B5CD5">
        <w:rPr>
          <w:lang w:val="en-GB"/>
        </w:rPr>
        <w:t xml:space="preserve">to see </w:t>
      </w:r>
      <w:r w:rsidR="00DD456C" w:rsidRPr="00DD456C">
        <w:rPr>
          <w:lang w:val="en-GB"/>
        </w:rPr>
        <w:t>which children w</w:t>
      </w:r>
      <w:r w:rsidR="003B5CD5">
        <w:rPr>
          <w:lang w:val="en-GB"/>
        </w:rPr>
        <w:t>ere</w:t>
      </w:r>
      <w:r w:rsidR="00DD456C" w:rsidRPr="00DD456C">
        <w:rPr>
          <w:lang w:val="en-GB"/>
        </w:rPr>
        <w:t xml:space="preserve"> struggling and </w:t>
      </w:r>
      <w:r w:rsidR="000E0323">
        <w:rPr>
          <w:lang w:val="en-GB"/>
        </w:rPr>
        <w:t xml:space="preserve">that </w:t>
      </w:r>
      <w:r w:rsidR="00DD456C" w:rsidRPr="00DD456C">
        <w:rPr>
          <w:lang w:val="en-GB"/>
        </w:rPr>
        <w:t xml:space="preserve">needing more </w:t>
      </w:r>
      <w:r w:rsidR="000E0323">
        <w:rPr>
          <w:lang w:val="en-GB"/>
        </w:rPr>
        <w:t>help, by</w:t>
      </w:r>
      <w:r w:rsidR="00DD456C" w:rsidRPr="00DD456C">
        <w:rPr>
          <w:lang w:val="en-GB"/>
        </w:rPr>
        <w:t xml:space="preserve"> observed the children would help point this out this</w:t>
      </w:r>
      <w:r w:rsidR="009E33C5">
        <w:rPr>
          <w:lang w:val="en-GB"/>
        </w:rPr>
        <w:t xml:space="preserve">. </w:t>
      </w:r>
      <w:r w:rsidR="009E33C5" w:rsidRPr="009E33C5">
        <w:rPr>
          <w:lang w:val="en-GB"/>
        </w:rPr>
        <w:t>Montessori Education</w:t>
      </w:r>
      <w:r w:rsidR="003B13B9">
        <w:rPr>
          <w:lang w:val="en-GB"/>
        </w:rPr>
        <w:t xml:space="preserve"> believe that </w:t>
      </w:r>
      <w:r w:rsidR="009E33C5" w:rsidRPr="009E33C5">
        <w:rPr>
          <w:lang w:val="en-GB"/>
        </w:rPr>
        <w:t>“practice makes perfect?” In early childhood, repetition forms the basis for learning, skill development, and accomplishment.</w:t>
      </w:r>
      <w:r w:rsidR="00135AAC">
        <w:rPr>
          <w:lang w:val="en-GB"/>
        </w:rPr>
        <w:t xml:space="preserve"> (</w:t>
      </w:r>
      <w:r w:rsidR="00F06ECE">
        <w:rPr>
          <w:lang w:val="en-GB"/>
        </w:rPr>
        <w:t>Mon</w:t>
      </w:r>
      <w:r w:rsidR="009D6AAE">
        <w:rPr>
          <w:lang w:val="en-GB"/>
        </w:rPr>
        <w:t xml:space="preserve">tessori Academy, </w:t>
      </w:r>
      <w:r w:rsidR="00911F54">
        <w:rPr>
          <w:lang w:val="en-GB"/>
        </w:rPr>
        <w:t>2017)</w:t>
      </w:r>
      <w:r w:rsidR="00BD51AB">
        <w:rPr>
          <w:lang w:val="en-GB"/>
        </w:rPr>
        <w:t xml:space="preserve">. </w:t>
      </w:r>
      <w:r w:rsidR="002D3935">
        <w:rPr>
          <w:lang w:val="en-GB"/>
        </w:rPr>
        <w:lastRenderedPageBreak/>
        <w:t>Practitioners need to make the activity</w:t>
      </w:r>
      <w:r w:rsidR="002D3935" w:rsidRPr="00DD456C">
        <w:rPr>
          <w:lang w:val="en-GB"/>
        </w:rPr>
        <w:t xml:space="preserve"> fun and </w:t>
      </w:r>
      <w:r w:rsidR="002D3935">
        <w:rPr>
          <w:lang w:val="en-GB"/>
        </w:rPr>
        <w:t>enjoyable</w:t>
      </w:r>
      <w:r w:rsidR="002D3935" w:rsidRPr="00DD456C">
        <w:rPr>
          <w:lang w:val="en-GB"/>
        </w:rPr>
        <w:t xml:space="preserve"> </w:t>
      </w:r>
      <w:r w:rsidR="002D3935">
        <w:rPr>
          <w:lang w:val="en-GB"/>
        </w:rPr>
        <w:t xml:space="preserve">and if not </w:t>
      </w:r>
      <w:r w:rsidR="002D3935" w:rsidRPr="00DD456C">
        <w:rPr>
          <w:lang w:val="en-GB"/>
        </w:rPr>
        <w:t>extend more on</w:t>
      </w:r>
      <w:r w:rsidR="002D3935">
        <w:rPr>
          <w:lang w:val="en-GB"/>
        </w:rPr>
        <w:t xml:space="preserve"> that area</w:t>
      </w:r>
      <w:r w:rsidR="00BD51AB">
        <w:rPr>
          <w:lang w:val="en-GB"/>
        </w:rPr>
        <w:t>. Children learn through having fun.</w:t>
      </w:r>
    </w:p>
    <w:p w14:paraId="36B4654B" w14:textId="0B6269EF" w:rsidR="00DD456C" w:rsidRPr="004A5086" w:rsidRDefault="00DD456C" w:rsidP="00D54859">
      <w:pPr>
        <w:spacing w:line="360" w:lineRule="auto"/>
        <w:jc w:val="both"/>
        <w:rPr>
          <w:i/>
          <w:lang w:val="en-GB"/>
        </w:rPr>
      </w:pPr>
      <w:r w:rsidRPr="00DD456C">
        <w:rPr>
          <w:lang w:val="en-GB"/>
        </w:rPr>
        <w:t xml:space="preserve">At the end of the session, most children were able to recognise the number </w:t>
      </w:r>
      <w:r w:rsidR="003B5CD5">
        <w:rPr>
          <w:lang w:val="en-GB"/>
        </w:rPr>
        <w:t>three</w:t>
      </w:r>
      <w:r w:rsidRPr="00DD456C">
        <w:rPr>
          <w:lang w:val="en-GB"/>
        </w:rPr>
        <w:t xml:space="preserve">. There </w:t>
      </w:r>
      <w:r w:rsidR="00D54859" w:rsidRPr="00DD456C">
        <w:rPr>
          <w:lang w:val="en-GB"/>
        </w:rPr>
        <w:t>was</w:t>
      </w:r>
      <w:r w:rsidRPr="00DD456C">
        <w:rPr>
          <w:lang w:val="en-GB"/>
        </w:rPr>
        <w:t xml:space="preserve"> a hand full which had speech delay that struggle</w:t>
      </w:r>
      <w:r w:rsidR="004E4B70">
        <w:rPr>
          <w:lang w:val="en-GB"/>
        </w:rPr>
        <w:t>d</w:t>
      </w:r>
      <w:r w:rsidRPr="00DD456C">
        <w:rPr>
          <w:lang w:val="en-GB"/>
        </w:rPr>
        <w:t>. I</w:t>
      </w:r>
      <w:r w:rsidR="00B80EC6">
        <w:rPr>
          <w:lang w:val="en-GB"/>
        </w:rPr>
        <w:t>f you notice</w:t>
      </w:r>
      <w:r w:rsidRPr="00DD456C">
        <w:rPr>
          <w:lang w:val="en-GB"/>
        </w:rPr>
        <w:t xml:space="preserve"> children </w:t>
      </w:r>
      <w:r w:rsidR="00D54859" w:rsidRPr="00DD456C">
        <w:rPr>
          <w:lang w:val="en-GB"/>
        </w:rPr>
        <w:t>struggling,</w:t>
      </w:r>
      <w:r w:rsidRPr="00DD456C">
        <w:rPr>
          <w:lang w:val="en-GB"/>
        </w:rPr>
        <w:t xml:space="preserve"> </w:t>
      </w:r>
      <w:r w:rsidR="00B80EC6">
        <w:rPr>
          <w:lang w:val="en-GB"/>
        </w:rPr>
        <w:t xml:space="preserve">make a small </w:t>
      </w:r>
      <w:r w:rsidR="00D54859" w:rsidRPr="00DD456C">
        <w:rPr>
          <w:lang w:val="en-GB"/>
        </w:rPr>
        <w:t>group where</w:t>
      </w:r>
      <w:r w:rsidRPr="00DD456C">
        <w:rPr>
          <w:lang w:val="en-GB"/>
        </w:rPr>
        <w:t xml:space="preserve"> </w:t>
      </w:r>
      <w:r w:rsidR="00B80EC6">
        <w:rPr>
          <w:lang w:val="en-GB"/>
        </w:rPr>
        <w:t xml:space="preserve">they </w:t>
      </w:r>
      <w:r w:rsidRPr="00DD456C">
        <w:rPr>
          <w:lang w:val="en-GB"/>
        </w:rPr>
        <w:t>can concentrate on the area of need. This could be practicing start of the sound of each number.</w:t>
      </w:r>
      <w:r w:rsidR="009513B5">
        <w:rPr>
          <w:lang w:val="en-GB"/>
        </w:rPr>
        <w:t xml:space="preserve"> </w:t>
      </w:r>
      <w:r w:rsidR="00F70B4B" w:rsidRPr="00F70B4B">
        <w:rPr>
          <w:lang w:val="en-GB"/>
        </w:rPr>
        <w:t xml:space="preserve">The outcomes are from the foundation phase – count reliably up to </w:t>
      </w:r>
      <w:r w:rsidR="004E4B70">
        <w:rPr>
          <w:lang w:val="en-GB"/>
        </w:rPr>
        <w:t>three</w:t>
      </w:r>
      <w:r w:rsidR="00F70B4B" w:rsidRPr="00F70B4B">
        <w:rPr>
          <w:lang w:val="en-GB"/>
        </w:rPr>
        <w:t xml:space="preserve"> objects </w:t>
      </w:r>
      <w:r w:rsidR="004E4B70">
        <w:rPr>
          <w:lang w:val="en-GB"/>
        </w:rPr>
        <w:t>recognise</w:t>
      </w:r>
      <w:r w:rsidR="00F70B4B" w:rsidRPr="00F70B4B">
        <w:rPr>
          <w:lang w:val="en-GB"/>
        </w:rPr>
        <w:t xml:space="preserve"> number 0 to 3 and relate a number 0 to 3 its respective quantity </w:t>
      </w:r>
      <w:r w:rsidR="00D54859" w:rsidRPr="00F70B4B">
        <w:rPr>
          <w:lang w:val="en-GB"/>
        </w:rPr>
        <w:t>for</w:t>
      </w:r>
      <w:r w:rsidR="00F70B4B" w:rsidRPr="00F70B4B">
        <w:rPr>
          <w:lang w:val="en-GB"/>
        </w:rPr>
        <w:t xml:space="preserve"> love</w:t>
      </w:r>
      <w:r w:rsidR="00EB737F">
        <w:rPr>
          <w:lang w:val="en-GB"/>
        </w:rPr>
        <w:t>. (Welsh Government, 2015)</w:t>
      </w:r>
    </w:p>
    <w:p w14:paraId="008EE6C7" w14:textId="5964E4CD" w:rsidR="00DD456C" w:rsidRPr="00DD456C" w:rsidRDefault="004A5086" w:rsidP="00D54859">
      <w:pPr>
        <w:spacing w:line="360" w:lineRule="auto"/>
        <w:jc w:val="both"/>
        <w:rPr>
          <w:lang w:val="en-GB"/>
        </w:rPr>
      </w:pPr>
      <w:r>
        <w:rPr>
          <w:lang w:val="en-GB"/>
        </w:rPr>
        <w:t xml:space="preserve">This </w:t>
      </w:r>
      <w:r w:rsidR="00DD456C" w:rsidRPr="00DD456C">
        <w:rPr>
          <w:lang w:val="en-GB"/>
        </w:rPr>
        <w:t>session</w:t>
      </w:r>
      <w:r w:rsidR="006E2A25">
        <w:rPr>
          <w:lang w:val="en-GB"/>
        </w:rPr>
        <w:t xml:space="preserve"> can be taken </w:t>
      </w:r>
      <w:r w:rsidR="00DD456C" w:rsidRPr="00DD456C">
        <w:rPr>
          <w:lang w:val="en-GB"/>
        </w:rPr>
        <w:t xml:space="preserve">outside and make it more fun and physical. </w:t>
      </w:r>
      <w:r w:rsidR="002D1842">
        <w:rPr>
          <w:lang w:val="en-GB"/>
        </w:rPr>
        <w:t xml:space="preserve">The children </w:t>
      </w:r>
      <w:r w:rsidR="00DD456C" w:rsidRPr="00DD456C">
        <w:rPr>
          <w:lang w:val="en-GB"/>
        </w:rPr>
        <w:t>could b</w:t>
      </w:r>
      <w:r w:rsidR="002D1842">
        <w:rPr>
          <w:lang w:val="en-GB"/>
        </w:rPr>
        <w:t>uild</w:t>
      </w:r>
      <w:r w:rsidR="00DD456C" w:rsidRPr="00DD456C">
        <w:rPr>
          <w:lang w:val="en-GB"/>
        </w:rPr>
        <w:t xml:space="preserve"> the houses out of the materials that they made the houses in the story and try and blow the houses down</w:t>
      </w:r>
      <w:r w:rsidR="00F6077C">
        <w:rPr>
          <w:lang w:val="en-GB"/>
        </w:rPr>
        <w:t xml:space="preserve"> see how many puffs it takes maybe count the steps to each house. </w:t>
      </w:r>
      <w:r w:rsidR="00DD456C" w:rsidRPr="00DD456C">
        <w:rPr>
          <w:lang w:val="en-GB"/>
        </w:rPr>
        <w:t>This would then need to have a risk assessment in place before to over see any danger that could occur for example danger of anything falling on the children, accesses to the area where it be taken place, could the weather effect this activity.</w:t>
      </w:r>
    </w:p>
    <w:p w14:paraId="506A201F" w14:textId="7D10C4E0" w:rsidR="00DD456C" w:rsidRPr="00DD456C" w:rsidRDefault="00DD456C" w:rsidP="00D54859">
      <w:pPr>
        <w:spacing w:line="360" w:lineRule="auto"/>
        <w:jc w:val="both"/>
        <w:rPr>
          <w:lang w:val="en-GB"/>
        </w:rPr>
      </w:pPr>
      <w:r w:rsidRPr="00DD456C">
        <w:rPr>
          <w:lang w:val="en-GB"/>
        </w:rPr>
        <w:t xml:space="preserve">Vygotsky developed the theory called ‘zone of proximal development’ he </w:t>
      </w:r>
      <w:r w:rsidR="00D54859" w:rsidRPr="00DD456C">
        <w:rPr>
          <w:lang w:val="en-GB"/>
        </w:rPr>
        <w:t>describes</w:t>
      </w:r>
      <w:r w:rsidRPr="00DD456C">
        <w:rPr>
          <w:lang w:val="en-GB"/>
        </w:rPr>
        <w:t xml:space="preserve"> this as the gap between what the child can do on their own and what they </w:t>
      </w:r>
      <w:proofErr w:type="gramStart"/>
      <w:r w:rsidRPr="00DD456C">
        <w:rPr>
          <w:lang w:val="en-GB"/>
        </w:rPr>
        <w:t>are capable of doing</w:t>
      </w:r>
      <w:proofErr w:type="gramEnd"/>
      <w:r w:rsidRPr="00DD456C">
        <w:rPr>
          <w:lang w:val="en-GB"/>
        </w:rPr>
        <w:t xml:space="preserve"> with help from an adult. Both Piaget and Vygotsky highlighted that the way the knowledge and understanding are constructed by the learner from their experiences. </w:t>
      </w:r>
      <w:r w:rsidR="00D54859" w:rsidRPr="00DD456C">
        <w:rPr>
          <w:lang w:val="en-GB"/>
        </w:rPr>
        <w:t>Vygotsky ‘s</w:t>
      </w:r>
      <w:r w:rsidRPr="00DD456C">
        <w:rPr>
          <w:lang w:val="en-GB"/>
        </w:rPr>
        <w:t xml:space="preserve"> concept of different zones of proximal development led to important new techniques for diagnosing children’s leaning needs and the development of </w:t>
      </w:r>
      <w:proofErr w:type="gramStart"/>
      <w:r w:rsidRPr="00DD456C">
        <w:rPr>
          <w:lang w:val="en-GB"/>
        </w:rPr>
        <w:t>teaching .</w:t>
      </w:r>
      <w:proofErr w:type="gramEnd"/>
    </w:p>
    <w:p w14:paraId="125F2FB2" w14:textId="1B080D12" w:rsidR="00DD456C" w:rsidRPr="00AC30D0" w:rsidRDefault="00A544C2" w:rsidP="00D54859">
      <w:pPr>
        <w:spacing w:line="360" w:lineRule="auto"/>
        <w:jc w:val="both"/>
        <w:rPr>
          <w:color w:val="000000" w:themeColor="text1"/>
          <w:lang w:val="en-GB"/>
        </w:rPr>
      </w:pPr>
      <w:r w:rsidRPr="009A3CC7">
        <w:rPr>
          <w:color w:val="000000" w:themeColor="text1"/>
          <w:lang w:val="en-GB"/>
        </w:rPr>
        <w:t xml:space="preserve">When </w:t>
      </w:r>
      <w:r w:rsidR="00DD456C" w:rsidRPr="009A3CC7">
        <w:rPr>
          <w:color w:val="000000" w:themeColor="text1"/>
          <w:lang w:val="en-GB"/>
        </w:rPr>
        <w:t>planning before start</w:t>
      </w:r>
      <w:r w:rsidRPr="009A3CC7">
        <w:rPr>
          <w:color w:val="000000" w:themeColor="text1"/>
          <w:lang w:val="en-GB"/>
        </w:rPr>
        <w:t xml:space="preserve">ing the activity you </w:t>
      </w:r>
      <w:r w:rsidR="00DD456C" w:rsidRPr="009A3CC7">
        <w:rPr>
          <w:color w:val="000000" w:themeColor="text1"/>
          <w:lang w:val="en-GB"/>
        </w:rPr>
        <w:t>needed to make sure that</w:t>
      </w:r>
      <w:r w:rsidR="00495576" w:rsidRPr="009A3CC7">
        <w:rPr>
          <w:color w:val="000000" w:themeColor="text1"/>
          <w:lang w:val="en-GB"/>
        </w:rPr>
        <w:t xml:space="preserve"> there a </w:t>
      </w:r>
      <w:r w:rsidR="00DD456C" w:rsidRPr="009A3CC7">
        <w:rPr>
          <w:color w:val="000000" w:themeColor="text1"/>
          <w:lang w:val="en-GB"/>
        </w:rPr>
        <w:t xml:space="preserve">list </w:t>
      </w:r>
      <w:r w:rsidR="00495576" w:rsidRPr="009A3CC7">
        <w:rPr>
          <w:color w:val="000000" w:themeColor="text1"/>
          <w:lang w:val="en-GB"/>
        </w:rPr>
        <w:t>full of the</w:t>
      </w:r>
      <w:r w:rsidR="00DD456C" w:rsidRPr="009A3CC7">
        <w:rPr>
          <w:color w:val="000000" w:themeColor="text1"/>
          <w:lang w:val="en-GB"/>
        </w:rPr>
        <w:t xml:space="preserve"> resources needed and to get them</w:t>
      </w:r>
      <w:r w:rsidR="00495576" w:rsidRPr="009A3CC7">
        <w:rPr>
          <w:color w:val="000000" w:themeColor="text1"/>
          <w:lang w:val="en-GB"/>
        </w:rPr>
        <w:t xml:space="preserve"> ready in </w:t>
      </w:r>
      <w:r w:rsidR="00DD456C" w:rsidRPr="009A3CC7">
        <w:rPr>
          <w:color w:val="000000" w:themeColor="text1"/>
          <w:lang w:val="en-GB"/>
        </w:rPr>
        <w:t>time for the activity</w:t>
      </w:r>
      <w:r w:rsidR="00495576" w:rsidRPr="009A3CC7">
        <w:rPr>
          <w:color w:val="000000" w:themeColor="text1"/>
          <w:lang w:val="en-GB"/>
        </w:rPr>
        <w:t xml:space="preserve">. In this activity it needed a </w:t>
      </w:r>
      <w:r w:rsidR="00DD456C" w:rsidRPr="009A3CC7">
        <w:rPr>
          <w:color w:val="000000" w:themeColor="text1"/>
          <w:lang w:val="en-GB"/>
        </w:rPr>
        <w:t xml:space="preserve">Story basket to put </w:t>
      </w:r>
      <w:r w:rsidR="00D54859" w:rsidRPr="009A3CC7">
        <w:rPr>
          <w:color w:val="000000" w:themeColor="text1"/>
          <w:lang w:val="en-GB"/>
        </w:rPr>
        <w:t>the</w:t>
      </w:r>
      <w:r w:rsidR="00B9226F" w:rsidRPr="009A3CC7">
        <w:rPr>
          <w:color w:val="000000" w:themeColor="text1"/>
          <w:lang w:val="en-GB"/>
        </w:rPr>
        <w:t xml:space="preserve"> </w:t>
      </w:r>
      <w:r w:rsidR="00DD456C" w:rsidRPr="009A3CC7">
        <w:rPr>
          <w:color w:val="000000" w:themeColor="text1"/>
          <w:lang w:val="en-GB"/>
        </w:rPr>
        <w:t>three little pig story, straw, blocks, twigs, wooden spoons, picture of the number 3, picture of different shape of the house, straws to blow through, different materials all in the basket so th</w:t>
      </w:r>
      <w:r w:rsidR="00B9226F" w:rsidRPr="009A3CC7">
        <w:rPr>
          <w:color w:val="000000" w:themeColor="text1"/>
          <w:lang w:val="en-GB"/>
        </w:rPr>
        <w:t>ey</w:t>
      </w:r>
      <w:r w:rsidR="00DD456C" w:rsidRPr="009A3CC7">
        <w:rPr>
          <w:color w:val="000000" w:themeColor="text1"/>
          <w:lang w:val="en-GB"/>
        </w:rPr>
        <w:t xml:space="preserve"> were easy to get at for each activity and be organise. We also had to pain the wooden spoons with the picture of the pigs and Wolfe on them.</w:t>
      </w:r>
      <w:r w:rsidR="009A3CC7">
        <w:rPr>
          <w:color w:val="000000" w:themeColor="text1"/>
          <w:lang w:val="en-GB"/>
        </w:rPr>
        <w:t xml:space="preserve"> </w:t>
      </w:r>
    </w:p>
    <w:p w14:paraId="68B57F80" w14:textId="77777777" w:rsidR="00DD456C" w:rsidRPr="00DD456C" w:rsidRDefault="00DD456C" w:rsidP="00D54859">
      <w:pPr>
        <w:spacing w:line="360" w:lineRule="auto"/>
        <w:jc w:val="both"/>
        <w:rPr>
          <w:color w:val="ED7D31" w:themeColor="accent2"/>
          <w:lang w:val="en-GB"/>
        </w:rPr>
      </w:pPr>
    </w:p>
    <w:p w14:paraId="15E9486A" w14:textId="77777777" w:rsidR="00DD456C" w:rsidRPr="00DD456C" w:rsidRDefault="00DD456C" w:rsidP="00D54859">
      <w:pPr>
        <w:spacing w:line="360" w:lineRule="auto"/>
        <w:jc w:val="both"/>
        <w:rPr>
          <w:color w:val="ED7D31" w:themeColor="accent2"/>
          <w:lang w:val="en-GB"/>
        </w:rPr>
      </w:pPr>
    </w:p>
    <w:p w14:paraId="2A41576E" w14:textId="77777777" w:rsidR="00DD456C" w:rsidRDefault="00DD456C" w:rsidP="00D54859">
      <w:pPr>
        <w:spacing w:after="0" w:line="360" w:lineRule="auto"/>
        <w:jc w:val="both"/>
        <w:rPr>
          <w:rFonts w:eastAsiaTheme="minorEastAsia"/>
          <w:lang w:val="en-GB" w:eastAsia="en-GB"/>
        </w:rPr>
      </w:pPr>
    </w:p>
    <w:p w14:paraId="217B6B59" w14:textId="77777777" w:rsidR="00DD456C" w:rsidRDefault="00DD456C" w:rsidP="00D54859">
      <w:pPr>
        <w:spacing w:after="0" w:line="360" w:lineRule="auto"/>
        <w:jc w:val="both"/>
        <w:rPr>
          <w:rFonts w:eastAsiaTheme="minorEastAsia"/>
          <w:lang w:val="en-GB" w:eastAsia="en-GB"/>
        </w:rPr>
      </w:pPr>
    </w:p>
    <w:p w14:paraId="5016942C" w14:textId="77777777" w:rsidR="00037CB0" w:rsidRDefault="00037CB0" w:rsidP="00D54859">
      <w:pPr>
        <w:spacing w:line="360" w:lineRule="auto"/>
        <w:jc w:val="both"/>
        <w:rPr>
          <w:color w:val="000000" w:themeColor="text1"/>
          <w:lang w:val="en-GB"/>
        </w:rPr>
      </w:pPr>
    </w:p>
    <w:p w14:paraId="322F9F00" w14:textId="77777777" w:rsidR="00D54859" w:rsidRDefault="00D54859" w:rsidP="00D54859">
      <w:pPr>
        <w:spacing w:line="360" w:lineRule="auto"/>
        <w:jc w:val="both"/>
        <w:rPr>
          <w:color w:val="000000" w:themeColor="text1"/>
          <w:lang w:val="en-GB"/>
        </w:rPr>
      </w:pPr>
    </w:p>
    <w:p w14:paraId="109E0110" w14:textId="075DBD30" w:rsidR="00037CB0" w:rsidRPr="00037CB0" w:rsidRDefault="00037CB0" w:rsidP="00D54859">
      <w:pPr>
        <w:spacing w:line="360" w:lineRule="auto"/>
        <w:jc w:val="both"/>
        <w:rPr>
          <w:color w:val="000000" w:themeColor="text1"/>
          <w:lang w:val="en-GB"/>
        </w:rPr>
      </w:pPr>
      <w:r w:rsidRPr="00037CB0">
        <w:rPr>
          <w:color w:val="000000" w:themeColor="text1"/>
          <w:lang w:val="en-GB"/>
        </w:rPr>
        <w:lastRenderedPageBreak/>
        <w:t>Discussion</w:t>
      </w:r>
    </w:p>
    <w:p w14:paraId="189B734B" w14:textId="714B4CBD"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The biggest </w:t>
      </w:r>
      <w:r w:rsidR="00D54859" w:rsidRPr="00037CB0">
        <w:rPr>
          <w:color w:val="000000" w:themeColor="text1"/>
          <w:lang w:val="en-GB"/>
        </w:rPr>
        <w:t>resource is</w:t>
      </w:r>
      <w:r w:rsidRPr="00037CB0">
        <w:rPr>
          <w:color w:val="000000" w:themeColor="text1"/>
          <w:lang w:val="en-GB"/>
        </w:rPr>
        <w:t xml:space="preserve"> staff it’s important that all staff understand what area they are working in and when needs to be involved in that </w:t>
      </w:r>
      <w:r w:rsidR="00D54859" w:rsidRPr="00037CB0">
        <w:rPr>
          <w:color w:val="000000" w:themeColor="text1"/>
          <w:lang w:val="en-GB"/>
        </w:rPr>
        <w:t>area.</w:t>
      </w:r>
      <w:r w:rsidRPr="00037CB0">
        <w:rPr>
          <w:color w:val="000000" w:themeColor="text1"/>
          <w:lang w:val="en-GB"/>
        </w:rPr>
        <w:t xml:space="preserve"> </w:t>
      </w:r>
      <w:r w:rsidR="00D54859" w:rsidRPr="00037CB0">
        <w:rPr>
          <w:color w:val="000000" w:themeColor="text1"/>
          <w:lang w:val="en-GB"/>
        </w:rPr>
        <w:t>However,</w:t>
      </w:r>
      <w:r w:rsidRPr="00037CB0">
        <w:rPr>
          <w:color w:val="000000" w:themeColor="text1"/>
          <w:lang w:val="en-GB"/>
        </w:rPr>
        <w:t xml:space="preserve"> they need to make sure that the staff knows where all the resources are to carry out that areas task. Making sure that they understand and brief them on how the session is going to be run, if staff don’t understand make sure that you explain the activity again as a result of staff not understanding could impact on the children learning. ‘According to Montessori (Mooney, 2013) knowing how to arrange an interesting, beautiful environment for children is as much a part of teaching as knowing how to select fine children’s boos for the library.’</w:t>
      </w:r>
    </w:p>
    <w:p w14:paraId="1EA2CBBB" w14:textId="32AE9C7F"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In this </w:t>
      </w:r>
      <w:r w:rsidR="00D54859" w:rsidRPr="00037CB0">
        <w:rPr>
          <w:color w:val="000000" w:themeColor="text1"/>
          <w:lang w:val="en-GB"/>
        </w:rPr>
        <w:t>activity a</w:t>
      </w:r>
      <w:r w:rsidRPr="00037CB0">
        <w:rPr>
          <w:color w:val="000000" w:themeColor="text1"/>
          <w:lang w:val="en-GB"/>
        </w:rPr>
        <w:t xml:space="preserve"> Story basket was used which is Made out of wicker to keep the activity together. The basket contains </w:t>
      </w:r>
      <w:r w:rsidR="00D54859" w:rsidRPr="00037CB0">
        <w:rPr>
          <w:color w:val="000000" w:themeColor="text1"/>
          <w:lang w:val="en-GB"/>
        </w:rPr>
        <w:t>the</w:t>
      </w:r>
      <w:r w:rsidRPr="00037CB0">
        <w:rPr>
          <w:color w:val="000000" w:themeColor="text1"/>
          <w:lang w:val="en-GB"/>
        </w:rPr>
        <w:t xml:space="preserve"> three little pig story </w:t>
      </w:r>
      <w:r w:rsidR="00D54859" w:rsidRPr="00037CB0">
        <w:rPr>
          <w:color w:val="000000" w:themeColor="text1"/>
          <w:lang w:val="en-GB"/>
        </w:rPr>
        <w:t>book,</w:t>
      </w:r>
      <w:r w:rsidRPr="00037CB0">
        <w:rPr>
          <w:color w:val="000000" w:themeColor="text1"/>
          <w:lang w:val="en-GB"/>
        </w:rPr>
        <w:t xml:space="preserve"> straw, blocks, twigs, wooden spoon, picture of number three, picture of different shape of the house, straws to blow through.</w:t>
      </w:r>
    </w:p>
    <w:p w14:paraId="666E8359" w14:textId="496BD8C1"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In this activity look at the story of the three little pigs, discussed as a group what need to pull the children attention, materials and what will cover the mathematical area. </w:t>
      </w:r>
      <w:r w:rsidR="00D54859" w:rsidRPr="00037CB0">
        <w:rPr>
          <w:color w:val="000000" w:themeColor="text1"/>
          <w:lang w:val="en-GB"/>
        </w:rPr>
        <w:t>Look</w:t>
      </w:r>
      <w:r w:rsidRPr="00037CB0">
        <w:rPr>
          <w:color w:val="000000" w:themeColor="text1"/>
          <w:lang w:val="en-GB"/>
        </w:rPr>
        <w:t xml:space="preserve"> at different books that will look at the number 3 think of some different rhymes and songs that could help. Concentrate on the number three and how could this will help the children to recognise this number and recognising three items.</w:t>
      </w:r>
    </w:p>
    <w:p w14:paraId="38B1D2F0" w14:textId="18928D62"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Place the number three and the story of the three little pigs up around the class too allow the children to have continuous prevision. Make sure to take this activity around the class room so that each area </w:t>
      </w:r>
      <w:r w:rsidR="00D54859" w:rsidRPr="00037CB0">
        <w:rPr>
          <w:color w:val="000000" w:themeColor="text1"/>
          <w:lang w:val="en-GB"/>
        </w:rPr>
        <w:t>has</w:t>
      </w:r>
      <w:r w:rsidRPr="00037CB0">
        <w:rPr>
          <w:color w:val="000000" w:themeColor="text1"/>
          <w:lang w:val="en-GB"/>
        </w:rPr>
        <w:t xml:space="preserve"> continuous prevision for example:</w:t>
      </w:r>
    </w:p>
    <w:p w14:paraId="18F6005B" w14:textId="77777777" w:rsidR="00037CB0" w:rsidRPr="00037CB0" w:rsidRDefault="00037CB0" w:rsidP="00D54859">
      <w:pPr>
        <w:numPr>
          <w:ilvl w:val="0"/>
          <w:numId w:val="6"/>
        </w:numPr>
        <w:spacing w:line="360" w:lineRule="auto"/>
        <w:contextualSpacing/>
        <w:jc w:val="both"/>
        <w:rPr>
          <w:color w:val="000000" w:themeColor="text1"/>
          <w:lang w:val="en-GB"/>
        </w:rPr>
      </w:pPr>
      <w:r w:rsidRPr="00037CB0">
        <w:rPr>
          <w:color w:val="000000" w:themeColor="text1"/>
          <w:lang w:val="en-GB"/>
        </w:rPr>
        <w:t xml:space="preserve">children could have the three little pigs, wolf and three houses in the small world are. </w:t>
      </w:r>
    </w:p>
    <w:p w14:paraId="30785B42" w14:textId="77777777" w:rsidR="00037CB0" w:rsidRPr="00037CB0" w:rsidRDefault="00037CB0" w:rsidP="00D54859">
      <w:pPr>
        <w:numPr>
          <w:ilvl w:val="0"/>
          <w:numId w:val="6"/>
        </w:numPr>
        <w:spacing w:line="360" w:lineRule="auto"/>
        <w:contextualSpacing/>
        <w:jc w:val="both"/>
        <w:rPr>
          <w:color w:val="000000" w:themeColor="text1"/>
          <w:lang w:val="en-GB"/>
        </w:rPr>
      </w:pPr>
      <w:r w:rsidRPr="00037CB0">
        <w:rPr>
          <w:color w:val="000000" w:themeColor="text1"/>
          <w:lang w:val="en-GB"/>
        </w:rPr>
        <w:t xml:space="preserve">In the role play area fancy dress that could help children rein act the story, </w:t>
      </w:r>
    </w:p>
    <w:p w14:paraId="1451AF4C" w14:textId="77777777" w:rsidR="00037CB0" w:rsidRPr="00037CB0" w:rsidRDefault="00037CB0" w:rsidP="00D54859">
      <w:pPr>
        <w:numPr>
          <w:ilvl w:val="0"/>
          <w:numId w:val="6"/>
        </w:numPr>
        <w:spacing w:line="360" w:lineRule="auto"/>
        <w:contextualSpacing/>
        <w:jc w:val="both"/>
        <w:rPr>
          <w:color w:val="000000" w:themeColor="text1"/>
          <w:lang w:val="en-GB"/>
        </w:rPr>
      </w:pPr>
      <w:r w:rsidRPr="00037CB0">
        <w:rPr>
          <w:color w:val="000000" w:themeColor="text1"/>
          <w:lang w:val="en-GB"/>
        </w:rPr>
        <w:t xml:space="preserve">Construction area different building equipment, where children can build house out of different materials.  </w:t>
      </w:r>
    </w:p>
    <w:p w14:paraId="1CBEB28E" w14:textId="38EF0E1F" w:rsidR="00037CB0" w:rsidRPr="00037CB0" w:rsidRDefault="00037CB0" w:rsidP="00D54859">
      <w:pPr>
        <w:numPr>
          <w:ilvl w:val="0"/>
          <w:numId w:val="6"/>
        </w:numPr>
        <w:spacing w:line="360" w:lineRule="auto"/>
        <w:contextualSpacing/>
        <w:jc w:val="both"/>
        <w:rPr>
          <w:color w:val="000000" w:themeColor="text1"/>
          <w:lang w:val="en-GB"/>
        </w:rPr>
      </w:pPr>
      <w:r w:rsidRPr="00037CB0">
        <w:rPr>
          <w:color w:val="000000" w:themeColor="text1"/>
          <w:lang w:val="en-GB"/>
        </w:rPr>
        <w:t xml:space="preserve">Mathematical area with the number </w:t>
      </w:r>
      <w:r w:rsidR="00D54859" w:rsidRPr="00037CB0">
        <w:rPr>
          <w:color w:val="000000" w:themeColor="text1"/>
          <w:lang w:val="en-GB"/>
        </w:rPr>
        <w:t>three,</w:t>
      </w:r>
      <w:r w:rsidRPr="00037CB0">
        <w:rPr>
          <w:color w:val="000000" w:themeColor="text1"/>
          <w:lang w:val="en-GB"/>
        </w:rPr>
        <w:t xml:space="preserve"> three item that they could count to three.</w:t>
      </w:r>
    </w:p>
    <w:p w14:paraId="5AD4B10D" w14:textId="39BB1B18" w:rsidR="00037CB0" w:rsidRPr="00037CB0" w:rsidRDefault="00D54859" w:rsidP="00D54859">
      <w:pPr>
        <w:spacing w:line="360" w:lineRule="auto"/>
        <w:jc w:val="both"/>
        <w:rPr>
          <w:color w:val="000000" w:themeColor="text1"/>
          <w:lang w:val="en-GB"/>
        </w:rPr>
      </w:pPr>
      <w:proofErr w:type="gramStart"/>
      <w:r w:rsidRPr="00037CB0">
        <w:rPr>
          <w:color w:val="000000" w:themeColor="text1"/>
          <w:lang w:val="en-GB"/>
        </w:rPr>
        <w:t>It’s</w:t>
      </w:r>
      <w:proofErr w:type="gramEnd"/>
      <w:r w:rsidR="00037CB0" w:rsidRPr="00037CB0">
        <w:rPr>
          <w:color w:val="000000" w:themeColor="text1"/>
          <w:lang w:val="en-GB"/>
        </w:rPr>
        <w:t xml:space="preserve"> really important practitioner know they role in continuous provision this is important. When </w:t>
      </w:r>
      <w:r w:rsidRPr="00037CB0">
        <w:rPr>
          <w:color w:val="000000" w:themeColor="text1"/>
          <w:lang w:val="en-GB"/>
        </w:rPr>
        <w:t>practitioner’s</w:t>
      </w:r>
      <w:r w:rsidR="00037CB0" w:rsidRPr="00037CB0">
        <w:rPr>
          <w:color w:val="000000" w:themeColor="text1"/>
          <w:lang w:val="en-GB"/>
        </w:rPr>
        <w:t xml:space="preserve"> observation children they be able to identify typical behaviours, interests and patterns which could have a big impact on they next planning.  It’s important it’s not just the high-quality environment but practitioners need to support the children ability to help them interact with the resources provided. Children that engage in continuous provisions help you to carry out observation because observation determine how it </w:t>
      </w:r>
      <w:r w:rsidRPr="00037CB0">
        <w:rPr>
          <w:color w:val="000000" w:themeColor="text1"/>
          <w:lang w:val="en-GB"/>
        </w:rPr>
        <w:t>help environment</w:t>
      </w:r>
      <w:r w:rsidR="00037CB0" w:rsidRPr="00037CB0">
        <w:rPr>
          <w:color w:val="000000" w:themeColor="text1"/>
          <w:lang w:val="en-GB"/>
        </w:rPr>
        <w:t xml:space="preserve"> is enhanced at a later stage. (Moore, 2018)</w:t>
      </w:r>
    </w:p>
    <w:p w14:paraId="2C9913CB" w14:textId="4B74F10A" w:rsidR="00037CB0" w:rsidRPr="00037CB0" w:rsidRDefault="00D54859" w:rsidP="00D54859">
      <w:pPr>
        <w:spacing w:line="360" w:lineRule="auto"/>
        <w:jc w:val="both"/>
        <w:rPr>
          <w:color w:val="000000" w:themeColor="text1"/>
          <w:lang w:val="en-GB"/>
        </w:rPr>
      </w:pPr>
      <w:r w:rsidRPr="00037CB0">
        <w:rPr>
          <w:color w:val="000000" w:themeColor="text1"/>
          <w:lang w:val="en-GB"/>
        </w:rPr>
        <w:t>Look</w:t>
      </w:r>
      <w:r w:rsidR="00037CB0" w:rsidRPr="00037CB0">
        <w:rPr>
          <w:color w:val="000000" w:themeColor="text1"/>
          <w:lang w:val="en-GB"/>
        </w:rPr>
        <w:t xml:space="preserve"> at the story and see what material are base in the story, the pig made three different houses but out of which materials and see if there are some in the setting in stead of buying. As well as taking the </w:t>
      </w:r>
      <w:r w:rsidR="00037CB0" w:rsidRPr="00037CB0">
        <w:rPr>
          <w:color w:val="000000" w:themeColor="text1"/>
          <w:lang w:val="en-GB"/>
        </w:rPr>
        <w:lastRenderedPageBreak/>
        <w:t xml:space="preserve">children out side to collect sticks, Stones and soil but make sure that you check the soil for any sharp objects. These materials are </w:t>
      </w:r>
      <w:r w:rsidRPr="00037CB0">
        <w:rPr>
          <w:color w:val="000000" w:themeColor="text1"/>
          <w:lang w:val="en-GB"/>
        </w:rPr>
        <w:t>all-natural</w:t>
      </w:r>
      <w:r w:rsidR="00037CB0" w:rsidRPr="00037CB0">
        <w:rPr>
          <w:color w:val="000000" w:themeColor="text1"/>
          <w:lang w:val="en-GB"/>
        </w:rPr>
        <w:t xml:space="preserve"> material which are good for children to learn about where they come from. For example (Thornton, 2016) says natural resources encourage children to observe closely and use all their senses. lego helps children learn how to build house and gives a good example to the children how blocks can fit to build on top of each other to create the house but being </w:t>
      </w:r>
      <w:r w:rsidRPr="00037CB0">
        <w:rPr>
          <w:color w:val="000000" w:themeColor="text1"/>
          <w:lang w:val="en-GB"/>
        </w:rPr>
        <w:t>plastic,</w:t>
      </w:r>
      <w:r w:rsidR="00037CB0" w:rsidRPr="00037CB0">
        <w:rPr>
          <w:color w:val="000000" w:themeColor="text1"/>
          <w:lang w:val="en-GB"/>
        </w:rPr>
        <w:t xml:space="preserve"> you could explain why plastic not good for the environment. Placing stones in the area and lolly pop stick will help with the children to learn to count. Montessori suggest that practitioners should providing real tools for the children to </w:t>
      </w:r>
      <w:r w:rsidRPr="00037CB0">
        <w:rPr>
          <w:color w:val="000000" w:themeColor="text1"/>
          <w:lang w:val="en-GB"/>
        </w:rPr>
        <w:t>use,</w:t>
      </w:r>
      <w:r w:rsidR="00037CB0" w:rsidRPr="00037CB0">
        <w:rPr>
          <w:color w:val="000000" w:themeColor="text1"/>
          <w:lang w:val="en-GB"/>
        </w:rPr>
        <w:t xml:space="preserve"> keeping materials and equipment accessible to the children organising. (Mooney, 2013 p38-39) </w:t>
      </w:r>
    </w:p>
    <w:p w14:paraId="079924F2" w14:textId="3E6C37F5" w:rsidR="00037CB0" w:rsidRPr="00037CB0" w:rsidRDefault="00037CB0" w:rsidP="00D54859">
      <w:pPr>
        <w:spacing w:line="360" w:lineRule="auto"/>
        <w:jc w:val="both"/>
        <w:rPr>
          <w:color w:val="000000" w:themeColor="text1"/>
          <w:lang w:val="en-GB"/>
        </w:rPr>
      </w:pPr>
      <w:r w:rsidRPr="00037CB0">
        <w:rPr>
          <w:color w:val="000000" w:themeColor="text1"/>
          <w:lang w:val="en-GB"/>
        </w:rPr>
        <w:t>Encourage the children to come up with a 4</w:t>
      </w:r>
      <w:r w:rsidRPr="00037CB0">
        <w:rPr>
          <w:color w:val="000000" w:themeColor="text1"/>
          <w:vertAlign w:val="superscript"/>
          <w:lang w:val="en-GB"/>
        </w:rPr>
        <w:t>th</w:t>
      </w:r>
      <w:r w:rsidRPr="00037CB0">
        <w:rPr>
          <w:color w:val="000000" w:themeColor="text1"/>
          <w:lang w:val="en-GB"/>
        </w:rPr>
        <w:t xml:space="preserve"> house, discuss what materials that could be used. Ask the children to choose out of the 3 different materials that is provided. Due to the children age could provide the 3 materials for </w:t>
      </w:r>
      <w:r w:rsidR="00D54859" w:rsidRPr="00037CB0">
        <w:rPr>
          <w:color w:val="000000" w:themeColor="text1"/>
          <w:lang w:val="en-GB"/>
        </w:rPr>
        <w:t>example sand</w:t>
      </w:r>
      <w:r w:rsidRPr="00037CB0">
        <w:rPr>
          <w:color w:val="000000" w:themeColor="text1"/>
          <w:lang w:val="en-GB"/>
        </w:rPr>
        <w:t xml:space="preserve">, plastic bottle and mud. Explain to them why </w:t>
      </w:r>
      <w:r w:rsidR="00611D4E" w:rsidRPr="00037CB0">
        <w:rPr>
          <w:color w:val="000000" w:themeColor="text1"/>
          <w:lang w:val="en-GB"/>
        </w:rPr>
        <w:t>the materials are</w:t>
      </w:r>
      <w:r w:rsidRPr="00037CB0">
        <w:rPr>
          <w:color w:val="000000" w:themeColor="text1"/>
          <w:lang w:val="en-GB"/>
        </w:rPr>
        <w:t xml:space="preserve"> good or bad to used. In the sand area they could build some sand castle which then teaches the children more mathematical skills. They be able to count how many </w:t>
      </w:r>
      <w:r w:rsidR="00611D4E" w:rsidRPr="00037CB0">
        <w:rPr>
          <w:color w:val="000000" w:themeColor="text1"/>
          <w:lang w:val="en-GB"/>
        </w:rPr>
        <w:t>shovels</w:t>
      </w:r>
      <w:r w:rsidRPr="00037CB0">
        <w:rPr>
          <w:color w:val="000000" w:themeColor="text1"/>
          <w:lang w:val="en-GB"/>
        </w:rPr>
        <w:t xml:space="preserve"> of sand to fill the bucket. Could talk about the texture whether the sand is too soft to hold in the bucket to make the shape and if </w:t>
      </w:r>
      <w:r w:rsidR="00611D4E" w:rsidRPr="00037CB0">
        <w:rPr>
          <w:color w:val="000000" w:themeColor="text1"/>
          <w:lang w:val="en-GB"/>
        </w:rPr>
        <w:t>so,</w:t>
      </w:r>
      <w:r w:rsidRPr="00037CB0">
        <w:rPr>
          <w:color w:val="000000" w:themeColor="text1"/>
          <w:lang w:val="en-GB"/>
        </w:rPr>
        <w:t xml:space="preserve"> how can you make it to stick a lot better? Could talk about if some water was added and how much if that helps. If we had big sand castle or small.</w:t>
      </w:r>
    </w:p>
    <w:p w14:paraId="192B155C" w14:textId="46E75D3D"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Montessori explains that the mathematical material gives the child his own mathematical experience and to arrive at individual work. There </w:t>
      </w:r>
      <w:r w:rsidR="00611D4E" w:rsidRPr="00037CB0">
        <w:rPr>
          <w:color w:val="000000" w:themeColor="text1"/>
          <w:lang w:val="en-GB"/>
        </w:rPr>
        <w:t>is</w:t>
      </w:r>
      <w:r w:rsidRPr="00037CB0">
        <w:rPr>
          <w:color w:val="000000" w:themeColor="text1"/>
          <w:lang w:val="en-GB"/>
        </w:rPr>
        <w:t xml:space="preserve"> some teacher directed </w:t>
      </w:r>
      <w:proofErr w:type="gramStart"/>
      <w:r w:rsidRPr="00037CB0">
        <w:rPr>
          <w:color w:val="000000" w:themeColor="text1"/>
          <w:lang w:val="en-GB"/>
        </w:rPr>
        <w:t>activities</w:t>
      </w:r>
      <w:proofErr w:type="gramEnd"/>
      <w:r w:rsidRPr="00037CB0">
        <w:rPr>
          <w:color w:val="000000" w:themeColor="text1"/>
          <w:lang w:val="en-GB"/>
        </w:rPr>
        <w:t xml:space="preserve"> but these are followed with activities for the individual. Some work begins with small group lessons, these too will be toward independent, individual work. (Montessori Primory Guide, no date)</w:t>
      </w:r>
    </w:p>
    <w:p w14:paraId="24DF1BCD" w14:textId="77777777" w:rsidR="00037CB0" w:rsidRPr="00037CB0" w:rsidRDefault="00037CB0" w:rsidP="00D54859">
      <w:pPr>
        <w:spacing w:line="360" w:lineRule="auto"/>
        <w:jc w:val="both"/>
        <w:rPr>
          <w:color w:val="000000" w:themeColor="text1"/>
          <w:lang w:val="en-GB"/>
        </w:rPr>
      </w:pPr>
    </w:p>
    <w:p w14:paraId="1E3A55DA" w14:textId="77777777" w:rsidR="00037CB0" w:rsidRPr="00037CB0" w:rsidRDefault="00037CB0" w:rsidP="00D54859">
      <w:pPr>
        <w:spacing w:line="360" w:lineRule="auto"/>
        <w:jc w:val="both"/>
        <w:rPr>
          <w:color w:val="000000" w:themeColor="text1"/>
          <w:lang w:val="en-GB"/>
        </w:rPr>
      </w:pPr>
    </w:p>
    <w:p w14:paraId="3EFC3F86" w14:textId="77777777" w:rsidR="00037CB0" w:rsidRPr="00037CB0" w:rsidRDefault="00037CB0" w:rsidP="00D54859">
      <w:pPr>
        <w:spacing w:line="360" w:lineRule="auto"/>
        <w:jc w:val="both"/>
        <w:rPr>
          <w:color w:val="000000" w:themeColor="text1"/>
          <w:lang w:val="en-GB"/>
        </w:rPr>
      </w:pPr>
    </w:p>
    <w:p w14:paraId="6E1DBB6A" w14:textId="77777777" w:rsidR="00037CB0" w:rsidRPr="00037CB0" w:rsidRDefault="00037CB0" w:rsidP="00D54859">
      <w:pPr>
        <w:spacing w:line="360" w:lineRule="auto"/>
        <w:jc w:val="both"/>
        <w:rPr>
          <w:color w:val="000000" w:themeColor="text1"/>
          <w:lang w:val="en-GB"/>
        </w:rPr>
      </w:pPr>
    </w:p>
    <w:p w14:paraId="05ABB325" w14:textId="77777777" w:rsidR="00037CB0" w:rsidRPr="00037CB0" w:rsidRDefault="00037CB0" w:rsidP="00D54859">
      <w:pPr>
        <w:spacing w:line="360" w:lineRule="auto"/>
        <w:jc w:val="both"/>
        <w:rPr>
          <w:color w:val="000000" w:themeColor="text1"/>
          <w:lang w:val="en-GB"/>
        </w:rPr>
      </w:pPr>
    </w:p>
    <w:p w14:paraId="270439A1" w14:textId="77777777" w:rsidR="00037CB0" w:rsidRPr="00037CB0" w:rsidRDefault="00037CB0" w:rsidP="00D54859">
      <w:pPr>
        <w:spacing w:line="360" w:lineRule="auto"/>
        <w:jc w:val="both"/>
        <w:rPr>
          <w:color w:val="000000" w:themeColor="text1"/>
          <w:lang w:val="en-GB"/>
        </w:rPr>
      </w:pPr>
    </w:p>
    <w:p w14:paraId="6823AF40" w14:textId="77777777" w:rsidR="00037CB0" w:rsidRPr="00037CB0" w:rsidRDefault="00037CB0" w:rsidP="00D54859">
      <w:pPr>
        <w:spacing w:line="360" w:lineRule="auto"/>
        <w:jc w:val="both"/>
        <w:rPr>
          <w:color w:val="000000" w:themeColor="text1"/>
          <w:lang w:val="en-GB"/>
        </w:rPr>
      </w:pPr>
    </w:p>
    <w:p w14:paraId="3C071B51" w14:textId="77777777" w:rsidR="00037CB0" w:rsidRPr="00037CB0" w:rsidRDefault="00037CB0" w:rsidP="00D54859">
      <w:pPr>
        <w:spacing w:line="360" w:lineRule="auto"/>
        <w:jc w:val="both"/>
        <w:rPr>
          <w:color w:val="000000" w:themeColor="text1"/>
          <w:lang w:val="en-GB"/>
        </w:rPr>
      </w:pPr>
    </w:p>
    <w:p w14:paraId="125190B8" w14:textId="77777777" w:rsidR="00611D4E" w:rsidRDefault="00611D4E" w:rsidP="00D54859">
      <w:pPr>
        <w:spacing w:line="360" w:lineRule="auto"/>
        <w:jc w:val="both"/>
        <w:rPr>
          <w:color w:val="000000" w:themeColor="text1"/>
          <w:lang w:val="en-GB"/>
        </w:rPr>
      </w:pPr>
    </w:p>
    <w:p w14:paraId="66FE40E6" w14:textId="34F0BB63" w:rsidR="00037CB0" w:rsidRPr="00037CB0" w:rsidRDefault="00037CB0" w:rsidP="00D54859">
      <w:pPr>
        <w:spacing w:line="360" w:lineRule="auto"/>
        <w:jc w:val="both"/>
        <w:rPr>
          <w:color w:val="000000" w:themeColor="text1"/>
          <w:lang w:val="en-GB"/>
        </w:rPr>
      </w:pPr>
      <w:r w:rsidRPr="00037CB0">
        <w:rPr>
          <w:color w:val="000000" w:themeColor="text1"/>
          <w:lang w:val="en-GB"/>
        </w:rPr>
        <w:lastRenderedPageBreak/>
        <w:t xml:space="preserve">Explanation </w:t>
      </w:r>
    </w:p>
    <w:p w14:paraId="430C9630" w14:textId="56762DAC" w:rsidR="00037CB0" w:rsidRPr="00037CB0" w:rsidRDefault="00037CB0" w:rsidP="00D54859">
      <w:pPr>
        <w:spacing w:line="360" w:lineRule="auto"/>
        <w:jc w:val="both"/>
        <w:rPr>
          <w:color w:val="000000" w:themeColor="text1"/>
          <w:lang w:val="en-GB"/>
        </w:rPr>
      </w:pPr>
      <w:r w:rsidRPr="00037CB0">
        <w:rPr>
          <w:color w:val="000000" w:themeColor="text1"/>
          <w:lang w:val="en-GB"/>
        </w:rPr>
        <w:t xml:space="preserve">The role of the adults is to introduce mathematical skills to children from an early age. This will help children to develop their understanding of different areas of math for example problem solving, reasoning. Practitioners need to provide opportunities for the children to practice their developing skills. The import way that can get children to learn maths is to try and make the activity </w:t>
      </w:r>
      <w:r w:rsidR="00611D4E" w:rsidRPr="00037CB0">
        <w:rPr>
          <w:color w:val="000000" w:themeColor="text1"/>
          <w:lang w:val="en-GB"/>
        </w:rPr>
        <w:t>fun, make</w:t>
      </w:r>
      <w:r w:rsidRPr="00037CB0">
        <w:rPr>
          <w:color w:val="000000" w:themeColor="text1"/>
          <w:lang w:val="en-GB"/>
        </w:rPr>
        <w:t xml:space="preserve"> sure children are engaged and motivated. During this activity encourage the children to problem solve by asking them question for example How many pigs can you see? How many </w:t>
      </w:r>
      <w:r w:rsidR="00611D4E" w:rsidRPr="00037CB0">
        <w:rPr>
          <w:color w:val="000000" w:themeColor="text1"/>
          <w:lang w:val="en-GB"/>
        </w:rPr>
        <w:t>houses</w:t>
      </w:r>
      <w:r w:rsidRPr="00037CB0">
        <w:rPr>
          <w:color w:val="000000" w:themeColor="text1"/>
          <w:lang w:val="en-GB"/>
        </w:rPr>
        <w:t xml:space="preserve"> are there? children are keen on the world around them, but for them to have the confidence to explore the big world they need support from us as adults to show them. According to the NDNA to help children develop their maths skills, practitioners also need to have confidence in their own abilities and the confidence to plan for maths opportunities throughout the setting. An understanding of the brain and cognitive development of a young child, and how it relates to mathematical development, will also help develop the skills practitioners need to support maths skills in very young children. (National day nurseries association, no date)</w:t>
      </w:r>
    </w:p>
    <w:p w14:paraId="54EA9916" w14:textId="0B7D32EF" w:rsidR="00037CB0" w:rsidRPr="00037CB0" w:rsidRDefault="00037CB0" w:rsidP="00D54859">
      <w:pPr>
        <w:spacing w:line="360" w:lineRule="auto"/>
        <w:jc w:val="both"/>
        <w:rPr>
          <w:color w:val="ED7D31" w:themeColor="accent2"/>
          <w:lang w:val="en-GB"/>
        </w:rPr>
      </w:pPr>
      <w:r w:rsidRPr="00037CB0">
        <w:rPr>
          <w:color w:val="000000" w:themeColor="text1"/>
          <w:lang w:val="en-GB"/>
        </w:rPr>
        <w:t>Planning mathematical activity in settings it is important that they follow the foundation phase to make sure to cover the area that the children need to learn ‘for example recognise number 0 to 5 and relate a number 0 to 5 to its respective quantity’(welsh governments, 2015 p30)</w:t>
      </w:r>
      <w:r w:rsidRPr="00037CB0">
        <w:rPr>
          <w:color w:val="ED7D31" w:themeColor="accent2"/>
          <w:lang w:val="en-GB"/>
        </w:rPr>
        <w:t xml:space="preserve"> </w:t>
      </w:r>
      <w:r w:rsidRPr="00037CB0">
        <w:rPr>
          <w:color w:val="000000" w:themeColor="text1"/>
          <w:lang w:val="en-GB"/>
        </w:rPr>
        <w:t>this</w:t>
      </w:r>
      <w:r w:rsidRPr="00037CB0">
        <w:rPr>
          <w:color w:val="ED7D31" w:themeColor="accent2"/>
          <w:lang w:val="en-GB"/>
        </w:rPr>
        <w:t xml:space="preserve"> </w:t>
      </w:r>
      <w:r w:rsidRPr="00037CB0">
        <w:rPr>
          <w:color w:val="000000" w:themeColor="text1"/>
          <w:lang w:val="en-GB"/>
        </w:rPr>
        <w:t xml:space="preserve">support children’s mathematical development in early year setting, and sharing them idea with parents may help with any concerns that they may have (Kelly, 2015). Starting off with children age 2 mathematical development could just be concentrate on the children counting skills or different shapes in the environment. When the children are playing in the role play area practitioners can ask the children how many pigs </w:t>
      </w:r>
      <w:r w:rsidR="00611D4E" w:rsidRPr="00037CB0">
        <w:rPr>
          <w:color w:val="000000" w:themeColor="text1"/>
          <w:lang w:val="en-GB"/>
        </w:rPr>
        <w:t>there and how many wolves are</w:t>
      </w:r>
      <w:r w:rsidRPr="00037CB0">
        <w:rPr>
          <w:color w:val="000000" w:themeColor="text1"/>
          <w:lang w:val="en-GB"/>
        </w:rPr>
        <w:t xml:space="preserve"> there. Encourage the children to count how many bricks are there to build the house or how many sticks.</w:t>
      </w:r>
    </w:p>
    <w:p w14:paraId="46FFBF2D" w14:textId="63FF6AF0" w:rsidR="00037CB0" w:rsidRPr="00037CB0" w:rsidRDefault="00037CB0" w:rsidP="00D54859">
      <w:pPr>
        <w:spacing w:line="360" w:lineRule="auto"/>
        <w:jc w:val="both"/>
        <w:rPr>
          <w:color w:val="ED7D31" w:themeColor="accent2"/>
          <w:lang w:val="en-GB"/>
        </w:rPr>
      </w:pPr>
      <w:r w:rsidRPr="00037CB0">
        <w:rPr>
          <w:color w:val="000000" w:themeColor="text1"/>
          <w:lang w:val="en-GB"/>
        </w:rPr>
        <w:t>Early years setting follow the foundation phase at some setting children are age 2-4 and foundation phase are from 3-7 it’s good practice that using the foundation phase from 2 years its good practice. According to (</w:t>
      </w:r>
      <w:proofErr w:type="spellStart"/>
      <w:proofErr w:type="gramStart"/>
      <w:r w:rsidRPr="00037CB0">
        <w:rPr>
          <w:color w:val="000000" w:themeColor="text1"/>
          <w:lang w:val="en-GB"/>
        </w:rPr>
        <w:t>learning.gov.wales</w:t>
      </w:r>
      <w:proofErr w:type="spellEnd"/>
      <w:proofErr w:type="gramEnd"/>
      <w:r w:rsidRPr="00037CB0">
        <w:rPr>
          <w:color w:val="000000" w:themeColor="text1"/>
          <w:lang w:val="en-GB"/>
        </w:rPr>
        <w:t>, 2010) It’s important to observe the children carefully to note their progress, involvement and enjoyment, as well as focusing on the attainment of predetermined outcomes, practitioners should be able to plan a more appropriate curriculum that supports children’s developmental needs. Observing children should be an integral part of the daily routine of all practitioners working within the Foundation Phase. Observation should form part of the setting’s/school’s overall procedures and not stand alone. Opportunities to observe children should be planned for and it is the responsibility of all adults to listen, facilitate and interpret the learning that is happening.</w:t>
      </w:r>
    </w:p>
    <w:p w14:paraId="5C56078C" w14:textId="712D4A24" w:rsidR="00037CB0" w:rsidRPr="00037CB0" w:rsidRDefault="00037CB0" w:rsidP="00D54859">
      <w:pPr>
        <w:spacing w:after="0" w:line="360" w:lineRule="auto"/>
        <w:jc w:val="both"/>
        <w:rPr>
          <w:rFonts w:eastAsiaTheme="minorEastAsia"/>
          <w:color w:val="000000" w:themeColor="text1"/>
          <w:lang w:val="en-GB" w:eastAsia="en-GB"/>
        </w:rPr>
      </w:pPr>
      <w:r w:rsidRPr="00037CB0">
        <w:rPr>
          <w:rFonts w:eastAsiaTheme="minorEastAsia"/>
          <w:color w:val="000000" w:themeColor="text1"/>
          <w:lang w:val="en-GB" w:eastAsia="en-GB"/>
        </w:rPr>
        <w:lastRenderedPageBreak/>
        <w:t xml:space="preserve">It is </w:t>
      </w:r>
      <w:r w:rsidR="00611D4E" w:rsidRPr="00037CB0">
        <w:rPr>
          <w:rFonts w:eastAsiaTheme="minorEastAsia"/>
          <w:color w:val="000000" w:themeColor="text1"/>
          <w:lang w:val="en-GB" w:eastAsia="en-GB"/>
        </w:rPr>
        <w:t>important</w:t>
      </w:r>
      <w:r w:rsidRPr="00037CB0">
        <w:rPr>
          <w:rFonts w:eastAsiaTheme="minorEastAsia"/>
          <w:color w:val="000000" w:themeColor="text1"/>
          <w:lang w:val="en-GB" w:eastAsia="en-GB"/>
        </w:rPr>
        <w:t xml:space="preserve"> that children are observed because we find out; </w:t>
      </w:r>
    </w:p>
    <w:p w14:paraId="6B6C7CC5" w14:textId="77777777" w:rsidR="00037CB0" w:rsidRPr="00037CB0" w:rsidRDefault="00037CB0" w:rsidP="00D54859">
      <w:pPr>
        <w:numPr>
          <w:ilvl w:val="0"/>
          <w:numId w:val="5"/>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What the child can already do</w:t>
      </w:r>
    </w:p>
    <w:p w14:paraId="3BFB7585" w14:textId="77777777" w:rsidR="00037CB0" w:rsidRPr="00037CB0" w:rsidRDefault="00037CB0" w:rsidP="00D54859">
      <w:pPr>
        <w:numPr>
          <w:ilvl w:val="0"/>
          <w:numId w:val="5"/>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What they know and understand</w:t>
      </w:r>
    </w:p>
    <w:p w14:paraId="38D85525" w14:textId="77777777" w:rsidR="00037CB0" w:rsidRPr="00037CB0" w:rsidRDefault="00037CB0" w:rsidP="00D54859">
      <w:pPr>
        <w:numPr>
          <w:ilvl w:val="0"/>
          <w:numId w:val="5"/>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 xml:space="preserve">Supporting children interest </w:t>
      </w:r>
    </w:p>
    <w:p w14:paraId="5E474082" w14:textId="77777777" w:rsidR="00037CB0" w:rsidRPr="00037CB0" w:rsidRDefault="00037CB0" w:rsidP="00D54859">
      <w:pPr>
        <w:numPr>
          <w:ilvl w:val="0"/>
          <w:numId w:val="5"/>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It will help us support the child development and to recognise if there and individual needs.</w:t>
      </w:r>
    </w:p>
    <w:p w14:paraId="6E82B3C9" w14:textId="1ED854C1" w:rsidR="00037CB0" w:rsidRPr="00037CB0" w:rsidRDefault="00037CB0" w:rsidP="00D54859">
      <w:pPr>
        <w:numPr>
          <w:ilvl w:val="0"/>
          <w:numId w:val="5"/>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 xml:space="preserve">It also important to </w:t>
      </w:r>
      <w:r w:rsidR="00611D4E" w:rsidRPr="00037CB0">
        <w:rPr>
          <w:rFonts w:eastAsiaTheme="minorEastAsia"/>
          <w:color w:val="000000" w:themeColor="text1"/>
          <w:lang w:val="en-GB" w:eastAsia="en-GB"/>
        </w:rPr>
        <w:t>self-evaluate</w:t>
      </w:r>
      <w:r w:rsidRPr="00037CB0">
        <w:rPr>
          <w:rFonts w:eastAsiaTheme="minorEastAsia"/>
          <w:color w:val="000000" w:themeColor="text1"/>
          <w:lang w:val="en-GB" w:eastAsia="en-GB"/>
        </w:rPr>
        <w:t xml:space="preserve"> in our area</w:t>
      </w:r>
      <w:r w:rsidR="00611D4E">
        <w:rPr>
          <w:rFonts w:eastAsiaTheme="minorEastAsia"/>
          <w:color w:val="000000" w:themeColor="text1"/>
          <w:lang w:val="en-GB" w:eastAsia="en-GB"/>
        </w:rPr>
        <w:t xml:space="preserve">, </w:t>
      </w:r>
      <w:r w:rsidR="00611D4E" w:rsidRPr="00037CB0">
        <w:rPr>
          <w:rFonts w:eastAsiaTheme="minorEastAsia"/>
          <w:color w:val="000000" w:themeColor="text1"/>
          <w:lang w:val="en-GB" w:eastAsia="en-GB"/>
        </w:rPr>
        <w:t>routine,</w:t>
      </w:r>
      <w:r w:rsidRPr="00037CB0">
        <w:rPr>
          <w:rFonts w:eastAsiaTheme="minorEastAsia"/>
          <w:color w:val="000000" w:themeColor="text1"/>
          <w:lang w:val="en-GB" w:eastAsia="en-GB"/>
        </w:rPr>
        <w:t xml:space="preserve"> resources </w:t>
      </w:r>
    </w:p>
    <w:p w14:paraId="273809D3" w14:textId="364B76DA" w:rsidR="00037CB0" w:rsidRPr="00037CB0" w:rsidRDefault="00611D4E" w:rsidP="00D54859">
      <w:pPr>
        <w:spacing w:after="0" w:line="360" w:lineRule="auto"/>
        <w:jc w:val="both"/>
        <w:rPr>
          <w:rFonts w:eastAsiaTheme="minorEastAsia"/>
          <w:color w:val="000000" w:themeColor="text1"/>
          <w:lang w:val="en-GB" w:eastAsia="en-GB"/>
        </w:rPr>
      </w:pPr>
      <w:r w:rsidRPr="00037CB0">
        <w:rPr>
          <w:rFonts w:eastAsiaTheme="minorEastAsia"/>
          <w:color w:val="000000" w:themeColor="text1"/>
          <w:lang w:val="en-GB" w:eastAsia="en-GB"/>
        </w:rPr>
        <w:t>Also,</w:t>
      </w:r>
      <w:r w:rsidR="00037CB0" w:rsidRPr="00037CB0">
        <w:rPr>
          <w:rFonts w:eastAsiaTheme="minorEastAsia"/>
          <w:color w:val="000000" w:themeColor="text1"/>
          <w:lang w:val="en-GB" w:eastAsia="en-GB"/>
        </w:rPr>
        <w:t xml:space="preserve"> in wales early years setting come under CIW minimum standards due to children 2-3 or Estyn.</w:t>
      </w:r>
    </w:p>
    <w:p w14:paraId="2BDDBB65" w14:textId="77777777" w:rsidR="00037CB0" w:rsidRPr="00037CB0" w:rsidRDefault="00037CB0" w:rsidP="00D54859">
      <w:pPr>
        <w:spacing w:after="0" w:line="360" w:lineRule="auto"/>
        <w:jc w:val="both"/>
        <w:rPr>
          <w:rFonts w:eastAsiaTheme="minorEastAsia"/>
          <w:color w:val="000000" w:themeColor="text1"/>
          <w:lang w:val="en-GB" w:eastAsia="en-GB"/>
        </w:rPr>
      </w:pPr>
    </w:p>
    <w:p w14:paraId="746AE010" w14:textId="77777777" w:rsidR="00037CB0" w:rsidRPr="00037CB0" w:rsidRDefault="00037CB0" w:rsidP="00D54859">
      <w:pPr>
        <w:spacing w:after="0" w:line="360" w:lineRule="auto"/>
        <w:jc w:val="both"/>
        <w:rPr>
          <w:rFonts w:eastAsiaTheme="minorEastAsia"/>
          <w:color w:val="000000" w:themeColor="text1"/>
          <w:lang w:val="en-GB" w:eastAsia="en-GB"/>
        </w:rPr>
      </w:pPr>
      <w:r w:rsidRPr="00037CB0">
        <w:rPr>
          <w:rFonts w:eastAsiaTheme="minorEastAsia"/>
          <w:color w:val="000000" w:themeColor="text1"/>
          <w:lang w:val="en-GB" w:eastAsia="en-GB"/>
        </w:rPr>
        <w:t xml:space="preserve">Finland has one of the most successful education systems on the Earth and uk could learn a lot from them. </w:t>
      </w:r>
    </w:p>
    <w:p w14:paraId="4322C5DD" w14:textId="77777777" w:rsidR="00037CB0" w:rsidRPr="00037CB0" w:rsidRDefault="00037CB0" w:rsidP="00D54859">
      <w:pPr>
        <w:numPr>
          <w:ilvl w:val="0"/>
          <w:numId w:val="7"/>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Finland schools don’t have a standardised test but in the uk they do.</w:t>
      </w:r>
    </w:p>
    <w:p w14:paraId="280D9976" w14:textId="253E97D6" w:rsidR="00037CB0" w:rsidRPr="00037CB0" w:rsidRDefault="00037CB0" w:rsidP="00D54859">
      <w:pPr>
        <w:numPr>
          <w:ilvl w:val="0"/>
          <w:numId w:val="7"/>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 xml:space="preserve">In the </w:t>
      </w:r>
      <w:proofErr w:type="spellStart"/>
      <w:r w:rsidRPr="00037CB0">
        <w:rPr>
          <w:rFonts w:eastAsiaTheme="minorEastAsia"/>
          <w:color w:val="000000" w:themeColor="text1"/>
          <w:lang w:val="en-GB" w:eastAsia="en-GB"/>
        </w:rPr>
        <w:t>uk</w:t>
      </w:r>
      <w:proofErr w:type="spellEnd"/>
      <w:r w:rsidRPr="00037CB0">
        <w:rPr>
          <w:rFonts w:eastAsiaTheme="minorEastAsia"/>
          <w:color w:val="000000" w:themeColor="text1"/>
          <w:lang w:val="en-GB" w:eastAsia="en-GB"/>
        </w:rPr>
        <w:t xml:space="preserve"> Teachers </w:t>
      </w:r>
      <w:r w:rsidR="00611D4E" w:rsidRPr="00037CB0">
        <w:rPr>
          <w:rFonts w:eastAsiaTheme="minorEastAsia"/>
          <w:color w:val="000000" w:themeColor="text1"/>
          <w:lang w:val="en-GB" w:eastAsia="en-GB"/>
        </w:rPr>
        <w:t>must</w:t>
      </w:r>
      <w:r w:rsidRPr="00037CB0">
        <w:rPr>
          <w:rFonts w:eastAsiaTheme="minorEastAsia"/>
          <w:color w:val="000000" w:themeColor="text1"/>
          <w:lang w:val="en-GB" w:eastAsia="en-GB"/>
        </w:rPr>
        <w:t xml:space="preserve"> be highly qualified but Teachers in Finland are selected from the highest achieving graduates.</w:t>
      </w:r>
    </w:p>
    <w:p w14:paraId="2CC5061B" w14:textId="6C3824C9" w:rsidR="00037CB0" w:rsidRPr="00037CB0" w:rsidRDefault="00037CB0" w:rsidP="00D54859">
      <w:pPr>
        <w:numPr>
          <w:ilvl w:val="0"/>
          <w:numId w:val="7"/>
        </w:numPr>
        <w:spacing w:after="0" w:line="360" w:lineRule="auto"/>
        <w:contextualSpacing/>
        <w:jc w:val="both"/>
        <w:rPr>
          <w:rFonts w:eastAsiaTheme="minorEastAsia"/>
          <w:color w:val="000000" w:themeColor="text1"/>
          <w:lang w:val="en-GB" w:eastAsia="en-GB"/>
        </w:rPr>
      </w:pPr>
      <w:r w:rsidRPr="00037CB0">
        <w:rPr>
          <w:rFonts w:eastAsiaTheme="minorEastAsia"/>
          <w:color w:val="000000" w:themeColor="text1"/>
          <w:lang w:val="en-GB" w:eastAsia="en-GB"/>
        </w:rPr>
        <w:t xml:space="preserve">Children in Finland don’t start school till they seven but in the uk they start at the age of three years old. </w:t>
      </w:r>
      <w:proofErr w:type="spellStart"/>
      <w:r w:rsidRPr="00037CB0">
        <w:rPr>
          <w:rFonts w:eastAsiaTheme="minorEastAsia"/>
          <w:color w:val="000000" w:themeColor="text1"/>
          <w:lang w:val="en-GB" w:eastAsia="en-GB"/>
        </w:rPr>
        <w:t>Celsian</w:t>
      </w:r>
      <w:proofErr w:type="spellEnd"/>
      <w:r w:rsidRPr="00037CB0">
        <w:rPr>
          <w:rFonts w:eastAsiaTheme="minorEastAsia"/>
          <w:color w:val="000000" w:themeColor="text1"/>
          <w:lang w:val="en-GB" w:eastAsia="en-GB"/>
        </w:rPr>
        <w:t xml:space="preserve"> Education,</w:t>
      </w:r>
      <w:r w:rsidR="00611D4E">
        <w:rPr>
          <w:rFonts w:eastAsiaTheme="minorEastAsia"/>
          <w:color w:val="000000" w:themeColor="text1"/>
          <w:lang w:val="en-GB" w:eastAsia="en-GB"/>
        </w:rPr>
        <w:t xml:space="preserve"> </w:t>
      </w:r>
      <w:proofErr w:type="gramStart"/>
      <w:r w:rsidRPr="00037CB0">
        <w:rPr>
          <w:rFonts w:eastAsiaTheme="minorEastAsia"/>
          <w:color w:val="000000" w:themeColor="text1"/>
          <w:lang w:val="en-GB" w:eastAsia="en-GB"/>
        </w:rPr>
        <w:t>( 2018</w:t>
      </w:r>
      <w:proofErr w:type="gramEnd"/>
      <w:r w:rsidRPr="00037CB0">
        <w:rPr>
          <w:rFonts w:eastAsiaTheme="minorEastAsia"/>
          <w:color w:val="000000" w:themeColor="text1"/>
          <w:lang w:val="en-GB" w:eastAsia="en-GB"/>
        </w:rPr>
        <w:t xml:space="preserve"> )</w:t>
      </w:r>
    </w:p>
    <w:p w14:paraId="1D88032A" w14:textId="77777777" w:rsidR="00037CB0" w:rsidRPr="00037CB0" w:rsidRDefault="00037CB0" w:rsidP="00D54859">
      <w:pPr>
        <w:spacing w:after="0" w:line="360" w:lineRule="auto"/>
        <w:ind w:left="360"/>
        <w:jc w:val="both"/>
        <w:rPr>
          <w:rFonts w:eastAsiaTheme="minorEastAsia"/>
          <w:color w:val="ED7D31" w:themeColor="accent2"/>
          <w:lang w:val="en-GB" w:eastAsia="en-GB"/>
        </w:rPr>
      </w:pPr>
    </w:p>
    <w:p w14:paraId="05EE356F" w14:textId="77777777" w:rsidR="00037CB0" w:rsidRPr="00037CB0" w:rsidRDefault="00037CB0" w:rsidP="00D54859">
      <w:pPr>
        <w:spacing w:after="0" w:line="360" w:lineRule="auto"/>
        <w:ind w:left="360"/>
        <w:jc w:val="both"/>
        <w:rPr>
          <w:rFonts w:eastAsiaTheme="minorEastAsia"/>
          <w:color w:val="ED7D31" w:themeColor="accent2"/>
          <w:lang w:val="en-GB" w:eastAsia="en-GB"/>
        </w:rPr>
      </w:pPr>
    </w:p>
    <w:p w14:paraId="1E848844" w14:textId="77777777" w:rsidR="00037CB0" w:rsidRPr="00037CB0" w:rsidRDefault="00037CB0" w:rsidP="00D54859">
      <w:pPr>
        <w:spacing w:after="0" w:line="360" w:lineRule="auto"/>
        <w:ind w:left="360"/>
        <w:jc w:val="both"/>
        <w:rPr>
          <w:rFonts w:eastAsiaTheme="minorEastAsia"/>
          <w:lang w:val="en-GB" w:eastAsia="en-GB"/>
        </w:rPr>
      </w:pPr>
    </w:p>
    <w:p w14:paraId="5D6C613B" w14:textId="77777777" w:rsidR="00037CB0" w:rsidRPr="00037CB0" w:rsidRDefault="00037CB0" w:rsidP="00D54859">
      <w:pPr>
        <w:spacing w:after="0" w:line="360" w:lineRule="auto"/>
        <w:jc w:val="both"/>
        <w:rPr>
          <w:rFonts w:eastAsiaTheme="minorEastAsia"/>
          <w:lang w:val="en-GB" w:eastAsia="en-GB"/>
        </w:rPr>
      </w:pPr>
    </w:p>
    <w:p w14:paraId="21DB0E0B" w14:textId="77777777" w:rsidR="00037CB0" w:rsidRPr="00037CB0" w:rsidRDefault="00037CB0" w:rsidP="00D54859">
      <w:pPr>
        <w:spacing w:after="0" w:line="360" w:lineRule="auto"/>
        <w:jc w:val="both"/>
        <w:rPr>
          <w:rFonts w:eastAsiaTheme="minorEastAsia"/>
          <w:i/>
          <w:color w:val="000000" w:themeColor="text1"/>
          <w:lang w:val="en-GB" w:eastAsia="en-GB"/>
        </w:rPr>
      </w:pPr>
    </w:p>
    <w:p w14:paraId="6BB68E44" w14:textId="77777777" w:rsidR="00037CB0" w:rsidRPr="00037CB0" w:rsidRDefault="00037CB0" w:rsidP="00D54859">
      <w:pPr>
        <w:spacing w:after="0" w:line="360" w:lineRule="auto"/>
        <w:jc w:val="both"/>
        <w:rPr>
          <w:rFonts w:eastAsiaTheme="minorEastAsia"/>
          <w:i/>
          <w:color w:val="000000" w:themeColor="text1"/>
          <w:lang w:val="en-GB" w:eastAsia="en-GB"/>
        </w:rPr>
      </w:pPr>
    </w:p>
    <w:p w14:paraId="557CB17A" w14:textId="77777777" w:rsidR="00037CB0" w:rsidRPr="00037CB0" w:rsidRDefault="00037CB0" w:rsidP="00D54859">
      <w:pPr>
        <w:spacing w:after="0" w:line="360" w:lineRule="auto"/>
        <w:jc w:val="both"/>
        <w:rPr>
          <w:rFonts w:eastAsiaTheme="minorEastAsia"/>
          <w:i/>
          <w:color w:val="000000" w:themeColor="text1"/>
          <w:lang w:val="en-GB" w:eastAsia="en-GB"/>
        </w:rPr>
      </w:pPr>
    </w:p>
    <w:p w14:paraId="0F726CA4" w14:textId="77777777" w:rsidR="00DD456C" w:rsidRDefault="00DD456C" w:rsidP="00D54859">
      <w:pPr>
        <w:spacing w:after="0" w:line="360" w:lineRule="auto"/>
        <w:jc w:val="both"/>
        <w:rPr>
          <w:rFonts w:eastAsiaTheme="minorEastAsia"/>
          <w:lang w:val="en-GB" w:eastAsia="en-GB"/>
        </w:rPr>
      </w:pPr>
    </w:p>
    <w:p w14:paraId="2DCDAC3C" w14:textId="77777777" w:rsidR="00DD456C" w:rsidRDefault="00DD456C" w:rsidP="00D54859">
      <w:pPr>
        <w:spacing w:after="0" w:line="360" w:lineRule="auto"/>
        <w:jc w:val="both"/>
        <w:rPr>
          <w:rFonts w:eastAsiaTheme="minorEastAsia"/>
          <w:lang w:val="en-GB" w:eastAsia="en-GB"/>
        </w:rPr>
      </w:pPr>
    </w:p>
    <w:p w14:paraId="50AD5A73" w14:textId="77777777" w:rsidR="00DD456C" w:rsidRDefault="00DD456C" w:rsidP="00D54859">
      <w:pPr>
        <w:spacing w:after="0" w:line="360" w:lineRule="auto"/>
        <w:jc w:val="both"/>
        <w:rPr>
          <w:rFonts w:eastAsiaTheme="minorEastAsia"/>
          <w:lang w:val="en-GB" w:eastAsia="en-GB"/>
        </w:rPr>
      </w:pPr>
    </w:p>
    <w:p w14:paraId="3773EE41" w14:textId="77777777" w:rsidR="000A2E37" w:rsidRDefault="000A2E37" w:rsidP="00D54859">
      <w:pPr>
        <w:spacing w:after="0" w:line="360" w:lineRule="auto"/>
        <w:jc w:val="both"/>
        <w:rPr>
          <w:rFonts w:eastAsiaTheme="minorEastAsia"/>
          <w:lang w:val="en-GB" w:eastAsia="en-GB"/>
        </w:rPr>
      </w:pPr>
    </w:p>
    <w:p w14:paraId="7C2BD2D5" w14:textId="77777777" w:rsidR="000A2E37" w:rsidRDefault="000A2E37" w:rsidP="00D54859">
      <w:pPr>
        <w:spacing w:after="0" w:line="360" w:lineRule="auto"/>
        <w:jc w:val="both"/>
        <w:rPr>
          <w:rFonts w:eastAsiaTheme="minorEastAsia"/>
          <w:lang w:val="en-GB" w:eastAsia="en-GB"/>
        </w:rPr>
      </w:pPr>
    </w:p>
    <w:p w14:paraId="29500354" w14:textId="77777777" w:rsidR="000A2E37" w:rsidRDefault="000A2E37" w:rsidP="00D54859">
      <w:pPr>
        <w:spacing w:after="0" w:line="360" w:lineRule="auto"/>
        <w:jc w:val="both"/>
        <w:rPr>
          <w:rFonts w:eastAsiaTheme="minorEastAsia"/>
          <w:lang w:val="en-GB" w:eastAsia="en-GB"/>
        </w:rPr>
      </w:pPr>
    </w:p>
    <w:p w14:paraId="77DF2CCA" w14:textId="77777777" w:rsidR="000A2E37" w:rsidRDefault="000A2E37" w:rsidP="00D54859">
      <w:pPr>
        <w:spacing w:after="0" w:line="360" w:lineRule="auto"/>
        <w:jc w:val="both"/>
        <w:rPr>
          <w:rFonts w:eastAsiaTheme="minorEastAsia"/>
          <w:lang w:val="en-GB" w:eastAsia="en-GB"/>
        </w:rPr>
      </w:pPr>
    </w:p>
    <w:p w14:paraId="1AE333D9" w14:textId="77777777" w:rsidR="000A2E37" w:rsidRDefault="000A2E37" w:rsidP="00D54859">
      <w:pPr>
        <w:spacing w:after="0" w:line="360" w:lineRule="auto"/>
        <w:jc w:val="both"/>
        <w:rPr>
          <w:rFonts w:eastAsiaTheme="minorEastAsia"/>
          <w:lang w:val="en-GB" w:eastAsia="en-GB"/>
        </w:rPr>
      </w:pPr>
    </w:p>
    <w:p w14:paraId="16C06CCC" w14:textId="77777777" w:rsidR="000A2E37" w:rsidRDefault="000A2E37" w:rsidP="00D54859">
      <w:pPr>
        <w:spacing w:after="0" w:line="360" w:lineRule="auto"/>
        <w:jc w:val="both"/>
        <w:rPr>
          <w:rFonts w:eastAsiaTheme="minorEastAsia"/>
          <w:lang w:val="en-GB" w:eastAsia="en-GB"/>
        </w:rPr>
      </w:pPr>
    </w:p>
    <w:p w14:paraId="67E43DE9" w14:textId="77777777" w:rsidR="000A2E37" w:rsidRDefault="000A2E37" w:rsidP="00D54859">
      <w:pPr>
        <w:spacing w:after="0" w:line="360" w:lineRule="auto"/>
        <w:jc w:val="both"/>
        <w:rPr>
          <w:rFonts w:eastAsiaTheme="minorEastAsia"/>
          <w:lang w:val="en-GB" w:eastAsia="en-GB"/>
        </w:rPr>
      </w:pPr>
    </w:p>
    <w:p w14:paraId="2C83150B" w14:textId="77777777" w:rsidR="000A2E37" w:rsidRDefault="000A2E37" w:rsidP="00D54859">
      <w:pPr>
        <w:spacing w:after="0" w:line="360" w:lineRule="auto"/>
        <w:jc w:val="both"/>
        <w:rPr>
          <w:rFonts w:eastAsiaTheme="minorEastAsia"/>
          <w:lang w:val="en-GB" w:eastAsia="en-GB"/>
        </w:rPr>
      </w:pPr>
    </w:p>
    <w:p w14:paraId="781121EF" w14:textId="77777777" w:rsidR="000A2E37" w:rsidRDefault="000A2E37" w:rsidP="00D54859">
      <w:pPr>
        <w:spacing w:after="0" w:line="360" w:lineRule="auto"/>
        <w:jc w:val="both"/>
        <w:rPr>
          <w:rFonts w:eastAsiaTheme="minorEastAsia"/>
          <w:lang w:val="en-GB" w:eastAsia="en-GB"/>
        </w:rPr>
      </w:pPr>
    </w:p>
    <w:p w14:paraId="40D42001" w14:textId="77777777" w:rsidR="000A2E37" w:rsidRDefault="000A2E37" w:rsidP="00D54859">
      <w:pPr>
        <w:spacing w:after="0" w:line="360" w:lineRule="auto"/>
        <w:jc w:val="both"/>
        <w:rPr>
          <w:rFonts w:eastAsiaTheme="minorEastAsia"/>
          <w:lang w:val="en-GB" w:eastAsia="en-GB"/>
        </w:rPr>
      </w:pPr>
    </w:p>
    <w:p w14:paraId="3A4812E6" w14:textId="28AB8C63" w:rsidR="00581256" w:rsidRPr="005121D2" w:rsidRDefault="00581256" w:rsidP="00D54859">
      <w:pPr>
        <w:spacing w:after="0" w:line="360" w:lineRule="auto"/>
        <w:jc w:val="both"/>
        <w:rPr>
          <w:rFonts w:ascii="Arial" w:eastAsiaTheme="minorEastAsia" w:hAnsi="Arial" w:cs="Arial"/>
          <w:lang w:val="en-GB" w:eastAsia="en-GB"/>
        </w:rPr>
      </w:pPr>
      <w:r w:rsidRPr="005121D2">
        <w:rPr>
          <w:rFonts w:ascii="Arial" w:eastAsiaTheme="minorEastAsia" w:hAnsi="Arial" w:cs="Arial"/>
          <w:lang w:val="en-GB" w:eastAsia="en-GB"/>
        </w:rPr>
        <w:t xml:space="preserve">Reference </w:t>
      </w:r>
    </w:p>
    <w:p w14:paraId="680739CA" w14:textId="71211190" w:rsidR="00581256" w:rsidRPr="005121D2" w:rsidRDefault="00581256" w:rsidP="00D54859">
      <w:pPr>
        <w:spacing w:after="0" w:line="360" w:lineRule="auto"/>
        <w:jc w:val="both"/>
        <w:rPr>
          <w:rFonts w:ascii="Arial" w:eastAsiaTheme="minorEastAsia" w:hAnsi="Arial" w:cs="Arial"/>
          <w:lang w:val="en-GB" w:eastAsia="en-GB"/>
        </w:rPr>
      </w:pPr>
      <w:r w:rsidRPr="005121D2">
        <w:rPr>
          <w:rFonts w:ascii="Arial" w:eastAsiaTheme="minorEastAsia" w:hAnsi="Arial" w:cs="Arial"/>
          <w:lang w:val="en-GB" w:eastAsia="en-GB"/>
        </w:rPr>
        <w:t xml:space="preserve">Bandura, A. (1997). </w:t>
      </w:r>
      <w:r w:rsidRPr="005121D2">
        <w:rPr>
          <w:rFonts w:ascii="Arial" w:eastAsiaTheme="minorEastAsia" w:hAnsi="Arial" w:cs="Arial"/>
          <w:i/>
          <w:lang w:val="en-GB" w:eastAsia="en-GB"/>
        </w:rPr>
        <w:t>Self-efficacy:</w:t>
      </w:r>
      <w:r w:rsidRPr="005121D2">
        <w:rPr>
          <w:rFonts w:ascii="Arial" w:eastAsiaTheme="minorEastAsia" w:hAnsi="Arial" w:cs="Arial"/>
          <w:lang w:val="en-GB" w:eastAsia="en-GB"/>
        </w:rPr>
        <w:t xml:space="preserve"> The exercise of control. New York: W.H. Freeman.</w:t>
      </w:r>
    </w:p>
    <w:p w14:paraId="46657255" w14:textId="77777777" w:rsidR="00AD600B" w:rsidRDefault="00AD600B" w:rsidP="00D54859">
      <w:pPr>
        <w:spacing w:after="0" w:line="360" w:lineRule="auto"/>
        <w:jc w:val="both"/>
        <w:rPr>
          <w:rFonts w:ascii="Arial" w:eastAsiaTheme="minorEastAsia" w:hAnsi="Arial" w:cs="Arial"/>
          <w:lang w:val="en-GB" w:eastAsia="en-GB"/>
        </w:rPr>
      </w:pPr>
    </w:p>
    <w:p w14:paraId="1CABC5DD" w14:textId="4AF15EC9" w:rsidR="005121D2" w:rsidRPr="005121D2" w:rsidRDefault="00AD600B" w:rsidP="00D54859">
      <w:pPr>
        <w:spacing w:after="0" w:line="360" w:lineRule="auto"/>
        <w:jc w:val="both"/>
        <w:rPr>
          <w:rFonts w:ascii="Arial" w:eastAsiaTheme="minorEastAsia" w:hAnsi="Arial" w:cs="Arial"/>
          <w:lang w:val="en-GB" w:eastAsia="en-GB"/>
        </w:rPr>
      </w:pPr>
      <w:proofErr w:type="spellStart"/>
      <w:r w:rsidRPr="00AD600B">
        <w:rPr>
          <w:rFonts w:ascii="Arial" w:eastAsiaTheme="minorEastAsia" w:hAnsi="Arial" w:cs="Arial"/>
          <w:lang w:val="en-GB" w:eastAsia="en-GB"/>
        </w:rPr>
        <w:t>Celsian</w:t>
      </w:r>
      <w:proofErr w:type="spellEnd"/>
      <w:r w:rsidRPr="00AD600B">
        <w:rPr>
          <w:rFonts w:ascii="Arial" w:eastAsiaTheme="minorEastAsia" w:hAnsi="Arial" w:cs="Arial"/>
          <w:lang w:val="en-GB" w:eastAsia="en-GB"/>
        </w:rPr>
        <w:t xml:space="preserve"> Education (2018) </w:t>
      </w:r>
      <w:r w:rsidRPr="00AD600B">
        <w:rPr>
          <w:rFonts w:ascii="Arial" w:eastAsiaTheme="minorEastAsia" w:hAnsi="Arial" w:cs="Arial"/>
          <w:i/>
          <w:lang w:val="en-GB" w:eastAsia="en-GB"/>
        </w:rPr>
        <w:t>What the UK education system can learn from Finland</w:t>
      </w:r>
      <w:r w:rsidRPr="00AD600B">
        <w:rPr>
          <w:rFonts w:ascii="Arial" w:eastAsiaTheme="minorEastAsia" w:hAnsi="Arial" w:cs="Arial"/>
          <w:lang w:val="en-GB" w:eastAsia="en-GB"/>
        </w:rPr>
        <w:t xml:space="preserve"> Available </w:t>
      </w:r>
      <w:r w:rsidRPr="00AD600B">
        <w:rPr>
          <w:rFonts w:ascii="Arial" w:eastAsiaTheme="minorEastAsia" w:hAnsi="Arial" w:cs="Arial"/>
          <w:lang w:val="en-GB" w:eastAsia="en-GB"/>
        </w:rPr>
        <w:t xml:space="preserve">on: </w:t>
      </w:r>
      <w:hyperlink r:id="rId5" w:history="1">
        <w:r w:rsidRPr="00CA096F">
          <w:rPr>
            <w:rStyle w:val="Hyperlink"/>
            <w:rFonts w:ascii="Arial" w:eastAsiaTheme="minorEastAsia" w:hAnsi="Arial" w:cs="Arial"/>
            <w:lang w:val="en-GB" w:eastAsia="en-GB"/>
          </w:rPr>
          <w:t>https://www.celsianeducation.co.uk/celsian-blog/what-the-uk-education-system-can-learn-from-finland</w:t>
        </w:r>
      </w:hyperlink>
      <w:r>
        <w:rPr>
          <w:rFonts w:ascii="Arial" w:eastAsiaTheme="minorEastAsia" w:hAnsi="Arial" w:cs="Arial"/>
          <w:lang w:val="en-GB" w:eastAsia="en-GB"/>
        </w:rPr>
        <w:t xml:space="preserve"> </w:t>
      </w:r>
      <w:r w:rsidRPr="00AD600B">
        <w:rPr>
          <w:rFonts w:ascii="Arial" w:eastAsiaTheme="minorEastAsia" w:hAnsi="Arial" w:cs="Arial"/>
          <w:lang w:val="en-GB" w:eastAsia="en-GB"/>
        </w:rPr>
        <w:t>(Accessed on 19th February 2019)</w:t>
      </w:r>
    </w:p>
    <w:p w14:paraId="65C9D577" w14:textId="77777777" w:rsidR="00AD600B" w:rsidRDefault="00AD600B" w:rsidP="00D54859">
      <w:pPr>
        <w:spacing w:after="0" w:line="360" w:lineRule="auto"/>
        <w:jc w:val="both"/>
        <w:rPr>
          <w:rFonts w:ascii="Arial" w:eastAsiaTheme="minorEastAsia" w:hAnsi="Arial" w:cs="Arial"/>
          <w:lang w:val="en-GB" w:eastAsia="en-GB"/>
        </w:rPr>
      </w:pPr>
    </w:p>
    <w:p w14:paraId="70139B93" w14:textId="4143EC37" w:rsidR="00581256" w:rsidRPr="005121D2" w:rsidRDefault="00581256" w:rsidP="00D54859">
      <w:pPr>
        <w:spacing w:after="0" w:line="360" w:lineRule="auto"/>
        <w:jc w:val="both"/>
        <w:rPr>
          <w:rFonts w:ascii="Arial" w:eastAsiaTheme="minorEastAsia" w:hAnsi="Arial" w:cs="Arial"/>
          <w:i/>
          <w:lang w:val="en-GB" w:eastAsia="en-GB"/>
        </w:rPr>
      </w:pPr>
      <w:proofErr w:type="spellStart"/>
      <w:r w:rsidRPr="005121D2">
        <w:rPr>
          <w:rFonts w:ascii="Arial" w:eastAsiaTheme="minorEastAsia" w:hAnsi="Arial" w:cs="Arial"/>
          <w:lang w:val="en-GB" w:eastAsia="en-GB"/>
        </w:rPr>
        <w:t>Instructionaldesign</w:t>
      </w:r>
      <w:proofErr w:type="spellEnd"/>
      <w:r w:rsidRPr="005121D2">
        <w:rPr>
          <w:rFonts w:ascii="Arial" w:eastAsiaTheme="minorEastAsia" w:hAnsi="Arial" w:cs="Arial"/>
          <w:lang w:val="en-GB" w:eastAsia="en-GB"/>
        </w:rPr>
        <w:t xml:space="preserve"> (no date) </w:t>
      </w:r>
      <w:r w:rsidRPr="005121D2">
        <w:rPr>
          <w:rFonts w:ascii="Arial" w:eastAsiaTheme="minorEastAsia" w:hAnsi="Arial" w:cs="Arial"/>
          <w:i/>
          <w:lang w:val="en-GB" w:eastAsia="en-GB"/>
        </w:rPr>
        <w:t xml:space="preserve">Social Learning Theory (Albert Bandura) </w:t>
      </w:r>
    </w:p>
    <w:p w14:paraId="3B44509C" w14:textId="04D26F34" w:rsidR="00581256" w:rsidRPr="005121D2" w:rsidRDefault="00581256" w:rsidP="00D54859">
      <w:pPr>
        <w:spacing w:after="0" w:line="360" w:lineRule="auto"/>
        <w:jc w:val="both"/>
        <w:rPr>
          <w:rFonts w:ascii="Arial" w:eastAsiaTheme="minorEastAsia" w:hAnsi="Arial" w:cs="Arial"/>
          <w:i/>
          <w:lang w:val="en-GB" w:eastAsia="en-GB"/>
        </w:rPr>
      </w:pPr>
      <w:r w:rsidRPr="005121D2">
        <w:rPr>
          <w:rFonts w:ascii="Arial" w:eastAsiaTheme="minorEastAsia" w:hAnsi="Arial" w:cs="Arial"/>
          <w:i/>
          <w:lang w:val="en-GB" w:eastAsia="en-GB"/>
        </w:rPr>
        <w:t xml:space="preserve">Available on: </w:t>
      </w:r>
      <w:hyperlink r:id="rId6" w:history="1">
        <w:r w:rsidRPr="005121D2">
          <w:rPr>
            <w:rFonts w:ascii="Arial" w:hAnsi="Arial" w:cs="Arial"/>
            <w:color w:val="0563C1" w:themeColor="hyperlink"/>
            <w:u w:val="single"/>
            <w:lang w:val="en-GB"/>
          </w:rPr>
          <w:t>https://www.instructionaldesign.org/theories/social-learning/</w:t>
        </w:r>
      </w:hyperlink>
      <w:r w:rsidRPr="005121D2">
        <w:rPr>
          <w:rFonts w:ascii="Arial" w:eastAsiaTheme="minorEastAsia" w:hAnsi="Arial" w:cs="Arial"/>
          <w:i/>
          <w:lang w:val="en-GB" w:eastAsia="en-GB"/>
        </w:rPr>
        <w:t xml:space="preserve"> (Accessed on 17 February 2019) </w:t>
      </w:r>
    </w:p>
    <w:p w14:paraId="73BCEB4C" w14:textId="77777777" w:rsidR="00AD600B" w:rsidRDefault="00AD600B" w:rsidP="00D54859">
      <w:pPr>
        <w:spacing w:after="0" w:line="360" w:lineRule="auto"/>
        <w:jc w:val="both"/>
        <w:rPr>
          <w:rFonts w:ascii="Arial" w:hAnsi="Arial" w:cs="Arial"/>
          <w:color w:val="000000" w:themeColor="text1"/>
          <w:lang w:val="en-GB"/>
        </w:rPr>
      </w:pPr>
    </w:p>
    <w:p w14:paraId="79A68311" w14:textId="44AE74A0" w:rsidR="005121D2" w:rsidRDefault="00AD600B" w:rsidP="00D54859">
      <w:pPr>
        <w:spacing w:after="0" w:line="360" w:lineRule="auto"/>
        <w:jc w:val="both"/>
        <w:rPr>
          <w:rFonts w:ascii="Arial" w:hAnsi="Arial" w:cs="Arial"/>
          <w:color w:val="000000" w:themeColor="text1"/>
          <w:lang w:val="en-GB"/>
        </w:rPr>
      </w:pPr>
      <w:r w:rsidRPr="00AD600B">
        <w:rPr>
          <w:rFonts w:ascii="Arial" w:hAnsi="Arial" w:cs="Arial"/>
          <w:color w:val="000000" w:themeColor="text1"/>
          <w:lang w:val="en-GB"/>
        </w:rPr>
        <w:t xml:space="preserve">Kelly (2015) </w:t>
      </w:r>
      <w:r w:rsidRPr="00AD600B">
        <w:rPr>
          <w:rFonts w:ascii="Arial" w:hAnsi="Arial" w:cs="Arial"/>
          <w:i/>
          <w:color w:val="000000" w:themeColor="text1"/>
          <w:lang w:val="en-GB"/>
        </w:rPr>
        <w:t>Supporting children’s Mathematical Development in Nursery</w:t>
      </w:r>
      <w:r w:rsidRPr="00AD600B">
        <w:rPr>
          <w:rFonts w:ascii="Arial" w:hAnsi="Arial" w:cs="Arial"/>
          <w:color w:val="000000" w:themeColor="text1"/>
          <w:lang w:val="en-GB"/>
        </w:rPr>
        <w:t xml:space="preserve"> Available on: </w:t>
      </w:r>
      <w:hyperlink r:id="rId7" w:history="1">
        <w:r w:rsidRPr="00CA096F">
          <w:rPr>
            <w:rStyle w:val="Hyperlink"/>
            <w:rFonts w:ascii="Arial" w:hAnsi="Arial" w:cs="Arial"/>
            <w:lang w:val="en-GB"/>
          </w:rPr>
          <w:t>http://www.earlyyearscareers.com/eyc/latest-news/supporting-childrens-mathematical-development-in-nursery/</w:t>
        </w:r>
      </w:hyperlink>
      <w:r>
        <w:rPr>
          <w:rFonts w:ascii="Arial" w:hAnsi="Arial" w:cs="Arial"/>
          <w:color w:val="000000" w:themeColor="text1"/>
          <w:lang w:val="en-GB"/>
        </w:rPr>
        <w:t xml:space="preserve"> </w:t>
      </w:r>
      <w:r w:rsidRPr="00AD600B">
        <w:rPr>
          <w:rFonts w:ascii="Arial" w:hAnsi="Arial" w:cs="Arial"/>
          <w:color w:val="000000" w:themeColor="text1"/>
          <w:lang w:val="en-GB"/>
        </w:rPr>
        <w:t xml:space="preserve"> (Accessed on 19th February 2019)</w:t>
      </w:r>
    </w:p>
    <w:p w14:paraId="5A4CF70D" w14:textId="77777777" w:rsidR="00AD600B" w:rsidRPr="005121D2" w:rsidRDefault="00AD600B" w:rsidP="00D54859">
      <w:pPr>
        <w:spacing w:after="0" w:line="360" w:lineRule="auto"/>
        <w:jc w:val="both"/>
        <w:rPr>
          <w:rFonts w:ascii="Arial" w:hAnsi="Arial" w:cs="Arial"/>
          <w:color w:val="000000" w:themeColor="text1"/>
          <w:lang w:val="en-GB"/>
        </w:rPr>
      </w:pPr>
    </w:p>
    <w:p w14:paraId="1BE062ED" w14:textId="69359FEE" w:rsidR="00581256" w:rsidRDefault="00581256" w:rsidP="00D54859">
      <w:pPr>
        <w:spacing w:after="0" w:line="360" w:lineRule="auto"/>
        <w:jc w:val="both"/>
        <w:rPr>
          <w:rFonts w:ascii="Arial" w:hAnsi="Arial" w:cs="Arial"/>
          <w:color w:val="0563C1" w:themeColor="hyperlink"/>
          <w:lang w:val="en-GB"/>
        </w:rPr>
      </w:pPr>
      <w:r w:rsidRPr="005121D2">
        <w:rPr>
          <w:rFonts w:ascii="Arial" w:hAnsi="Arial" w:cs="Arial"/>
          <w:color w:val="000000" w:themeColor="text1"/>
          <w:lang w:val="en-GB"/>
        </w:rPr>
        <w:t xml:space="preserve">Miller, N. &amp; Dollard, J. (1941). </w:t>
      </w:r>
      <w:r w:rsidRPr="005121D2">
        <w:rPr>
          <w:rFonts w:ascii="Arial" w:hAnsi="Arial" w:cs="Arial"/>
          <w:i/>
          <w:color w:val="000000" w:themeColor="text1"/>
          <w:lang w:val="en-GB"/>
        </w:rPr>
        <w:t>Social Learning and Imitation.</w:t>
      </w:r>
      <w:r w:rsidRPr="005121D2">
        <w:rPr>
          <w:rFonts w:ascii="Arial" w:hAnsi="Arial" w:cs="Arial"/>
          <w:color w:val="000000" w:themeColor="text1"/>
          <w:lang w:val="en-GB"/>
        </w:rPr>
        <w:t xml:space="preserve"> New Haven, NJ: Yale University Press.</w:t>
      </w:r>
      <w:r w:rsidRPr="005121D2">
        <w:rPr>
          <w:rFonts w:ascii="Arial" w:hAnsi="Arial" w:cs="Arial"/>
          <w:color w:val="0563C1" w:themeColor="hyperlink"/>
          <w:lang w:val="en-GB"/>
        </w:rPr>
        <w:t xml:space="preserve"> </w:t>
      </w:r>
    </w:p>
    <w:p w14:paraId="361B15A4" w14:textId="77777777" w:rsidR="00AD600B" w:rsidRDefault="00AD600B" w:rsidP="00D54859">
      <w:pPr>
        <w:spacing w:line="360" w:lineRule="auto"/>
        <w:jc w:val="both"/>
        <w:rPr>
          <w:rFonts w:ascii="Arial" w:hAnsi="Arial" w:cs="Arial"/>
          <w:color w:val="000000" w:themeColor="text1"/>
          <w:lang w:val="en-GB"/>
        </w:rPr>
      </w:pPr>
    </w:p>
    <w:p w14:paraId="4E9756F0" w14:textId="2525CC4B" w:rsidR="005121D2" w:rsidRPr="00AD600B" w:rsidRDefault="00581256" w:rsidP="00D54859">
      <w:pPr>
        <w:spacing w:line="360" w:lineRule="auto"/>
        <w:jc w:val="both"/>
        <w:rPr>
          <w:rFonts w:ascii="Arial" w:hAnsi="Arial" w:cs="Arial"/>
          <w:color w:val="000000" w:themeColor="text1"/>
          <w:lang w:val="en-GB"/>
        </w:rPr>
      </w:pPr>
      <w:r w:rsidRPr="005121D2">
        <w:rPr>
          <w:rFonts w:ascii="Arial" w:hAnsi="Arial" w:cs="Arial"/>
          <w:color w:val="000000" w:themeColor="text1"/>
          <w:lang w:val="en-GB"/>
        </w:rPr>
        <w:t>Mooney, C.G (2013).</w:t>
      </w:r>
      <w:r w:rsidRPr="005121D2">
        <w:rPr>
          <w:rFonts w:ascii="Arial" w:hAnsi="Arial" w:cs="Arial"/>
          <w:i/>
          <w:color w:val="000000" w:themeColor="text1"/>
          <w:lang w:val="en-GB"/>
        </w:rPr>
        <w:t xml:space="preserve"> An introduction to Dewey, Montessori,</w:t>
      </w:r>
      <w:r w:rsidR="00611D4E" w:rsidRPr="005121D2">
        <w:rPr>
          <w:rFonts w:ascii="Arial" w:hAnsi="Arial" w:cs="Arial"/>
          <w:i/>
          <w:color w:val="000000" w:themeColor="text1"/>
          <w:lang w:val="en-GB"/>
        </w:rPr>
        <w:t xml:space="preserve"> </w:t>
      </w:r>
      <w:r w:rsidRPr="005121D2">
        <w:rPr>
          <w:rFonts w:ascii="Arial" w:hAnsi="Arial" w:cs="Arial"/>
          <w:i/>
          <w:color w:val="000000" w:themeColor="text1"/>
          <w:lang w:val="en-GB"/>
        </w:rPr>
        <w:t>Erikson,</w:t>
      </w:r>
      <w:r w:rsidR="00611D4E" w:rsidRPr="005121D2">
        <w:rPr>
          <w:rFonts w:ascii="Arial" w:hAnsi="Arial" w:cs="Arial"/>
          <w:i/>
          <w:color w:val="000000" w:themeColor="text1"/>
          <w:lang w:val="en-GB"/>
        </w:rPr>
        <w:t xml:space="preserve"> </w:t>
      </w:r>
      <w:r w:rsidRPr="005121D2">
        <w:rPr>
          <w:rFonts w:ascii="Arial" w:hAnsi="Arial" w:cs="Arial"/>
          <w:i/>
          <w:color w:val="000000" w:themeColor="text1"/>
          <w:lang w:val="en-GB"/>
        </w:rPr>
        <w:t xml:space="preserve">Piaget &amp; Vygotsky. </w:t>
      </w:r>
      <w:r w:rsidRPr="005121D2">
        <w:rPr>
          <w:rFonts w:ascii="Arial" w:hAnsi="Arial" w:cs="Arial"/>
          <w:color w:val="000000" w:themeColor="text1"/>
          <w:lang w:val="en-GB"/>
        </w:rPr>
        <w:t xml:space="preserve">Yorktown court, </w:t>
      </w:r>
      <w:proofErr w:type="spellStart"/>
      <w:r w:rsidRPr="005121D2">
        <w:rPr>
          <w:rFonts w:ascii="Arial" w:hAnsi="Arial" w:cs="Arial"/>
          <w:color w:val="000000" w:themeColor="text1"/>
          <w:lang w:val="en-GB"/>
        </w:rPr>
        <w:t>Redleaf</w:t>
      </w:r>
      <w:proofErr w:type="spellEnd"/>
      <w:r w:rsidRPr="005121D2">
        <w:rPr>
          <w:rFonts w:ascii="Arial" w:hAnsi="Arial" w:cs="Arial"/>
          <w:color w:val="000000" w:themeColor="text1"/>
          <w:lang w:val="en-GB"/>
        </w:rPr>
        <w:t xml:space="preserve"> press</w:t>
      </w:r>
      <w:r w:rsidR="005121D2" w:rsidRPr="005121D2">
        <w:rPr>
          <w:rFonts w:ascii="Arial" w:hAnsi="Arial" w:cs="Arial"/>
          <w:lang w:val="en-GB"/>
        </w:rPr>
        <w:t xml:space="preserve">.   </w:t>
      </w:r>
    </w:p>
    <w:p w14:paraId="41CDC416" w14:textId="77777777" w:rsidR="00AD600B" w:rsidRDefault="005121D2" w:rsidP="00AD600B">
      <w:pPr>
        <w:spacing w:line="360" w:lineRule="auto"/>
        <w:rPr>
          <w:rStyle w:val="Hyperlink"/>
          <w:rFonts w:ascii="Arial" w:hAnsi="Arial" w:cs="Arial"/>
          <w:color w:val="auto"/>
          <w:u w:val="none"/>
          <w:lang w:val="en-GB"/>
        </w:rPr>
      </w:pPr>
      <w:r w:rsidRPr="005121D2">
        <w:rPr>
          <w:rFonts w:ascii="Arial" w:hAnsi="Arial" w:cs="Arial"/>
          <w:lang w:val="en-GB"/>
        </w:rPr>
        <w:t xml:space="preserve">Montessori Primary Guide (no date) </w:t>
      </w:r>
      <w:r w:rsidRPr="005121D2">
        <w:rPr>
          <w:rFonts w:ascii="Arial" w:hAnsi="Arial" w:cs="Arial"/>
          <w:i/>
          <w:lang w:val="en-GB"/>
        </w:rPr>
        <w:t>Introduction to Mathematics</w:t>
      </w:r>
      <w:r w:rsidRPr="005121D2">
        <w:rPr>
          <w:rFonts w:ascii="Arial" w:hAnsi="Arial" w:cs="Arial"/>
          <w:lang w:val="en-GB"/>
        </w:rPr>
        <w:t xml:space="preserve"> Available on: </w:t>
      </w:r>
      <w:hyperlink r:id="rId8" w:history="1">
        <w:r w:rsidRPr="005121D2">
          <w:rPr>
            <w:rStyle w:val="Hyperlink"/>
            <w:rFonts w:ascii="Arial" w:hAnsi="Arial" w:cs="Arial"/>
            <w:lang w:val="en-GB"/>
          </w:rPr>
          <w:t>http://www.infomontessori.com/mathematics/introduction.</w:t>
        </w:r>
        <w:r w:rsidRPr="005121D2">
          <w:rPr>
            <w:rStyle w:val="Hyperlink"/>
            <w:rFonts w:ascii="Arial" w:hAnsi="Arial" w:cs="Arial"/>
            <w:lang w:val="en-GB"/>
          </w:rPr>
          <w:t>h</w:t>
        </w:r>
        <w:r w:rsidRPr="005121D2">
          <w:rPr>
            <w:rStyle w:val="Hyperlink"/>
            <w:rFonts w:ascii="Arial" w:hAnsi="Arial" w:cs="Arial"/>
            <w:lang w:val="en-GB"/>
          </w:rPr>
          <w:t>tm</w:t>
        </w:r>
      </w:hyperlink>
      <w:r w:rsidRPr="005121D2">
        <w:rPr>
          <w:rStyle w:val="Hyperlink"/>
          <w:rFonts w:ascii="Arial" w:hAnsi="Arial" w:cs="Arial"/>
          <w:lang w:val="en-GB"/>
        </w:rPr>
        <w:t xml:space="preserve"> </w:t>
      </w:r>
      <w:r w:rsidRPr="005121D2">
        <w:rPr>
          <w:rStyle w:val="Hyperlink"/>
          <w:rFonts w:ascii="Arial" w:hAnsi="Arial" w:cs="Arial"/>
          <w:color w:val="auto"/>
          <w:u w:val="none"/>
          <w:lang w:val="en-GB"/>
        </w:rPr>
        <w:t>(Accessed on 17</w:t>
      </w:r>
      <w:r w:rsidRPr="005121D2">
        <w:rPr>
          <w:rStyle w:val="Hyperlink"/>
          <w:rFonts w:ascii="Arial" w:hAnsi="Arial" w:cs="Arial"/>
          <w:color w:val="auto"/>
          <w:u w:val="none"/>
          <w:vertAlign w:val="superscript"/>
          <w:lang w:val="en-GB"/>
        </w:rPr>
        <w:t>th</w:t>
      </w:r>
      <w:r w:rsidRPr="005121D2">
        <w:rPr>
          <w:rStyle w:val="Hyperlink"/>
          <w:rFonts w:ascii="Arial" w:hAnsi="Arial" w:cs="Arial"/>
          <w:color w:val="auto"/>
          <w:u w:val="none"/>
          <w:lang w:val="en-GB"/>
        </w:rPr>
        <w:t xml:space="preserve"> February 2019)</w:t>
      </w:r>
    </w:p>
    <w:p w14:paraId="67B495C8" w14:textId="086FBDB7" w:rsidR="0022323D" w:rsidRDefault="002B7C98" w:rsidP="00AD600B">
      <w:pPr>
        <w:spacing w:line="360" w:lineRule="auto"/>
        <w:rPr>
          <w:rFonts w:ascii="Arial" w:hAnsi="Arial" w:cs="Arial"/>
          <w:lang w:val="en-GB"/>
        </w:rPr>
      </w:pPr>
      <w:r w:rsidRPr="002B7C98">
        <w:rPr>
          <w:rStyle w:val="Hyperlink"/>
          <w:rFonts w:ascii="Arial" w:hAnsi="Arial" w:cs="Arial"/>
          <w:color w:val="auto"/>
          <w:u w:val="none"/>
          <w:lang w:val="en-GB"/>
        </w:rPr>
        <w:t xml:space="preserve">Moore, M (2017) </w:t>
      </w:r>
      <w:r w:rsidRPr="002B7C98">
        <w:rPr>
          <w:rStyle w:val="Hyperlink"/>
          <w:rFonts w:ascii="Arial" w:hAnsi="Arial" w:cs="Arial"/>
          <w:i/>
          <w:color w:val="auto"/>
          <w:u w:val="none"/>
          <w:lang w:val="en-GB"/>
        </w:rPr>
        <w:t>The importance of continuous provision in the early years</w:t>
      </w:r>
      <w:r>
        <w:rPr>
          <w:rStyle w:val="Hyperlink"/>
          <w:rFonts w:ascii="Arial" w:hAnsi="Arial" w:cs="Arial"/>
          <w:i/>
          <w:color w:val="auto"/>
          <w:u w:val="none"/>
          <w:lang w:val="en-GB"/>
        </w:rPr>
        <w:t xml:space="preserve"> </w:t>
      </w:r>
      <w:r>
        <w:rPr>
          <w:rStyle w:val="Hyperlink"/>
          <w:rFonts w:ascii="Arial" w:hAnsi="Arial" w:cs="Arial"/>
          <w:color w:val="auto"/>
          <w:u w:val="none"/>
          <w:lang w:val="en-GB"/>
        </w:rPr>
        <w:t xml:space="preserve">Available on: </w:t>
      </w:r>
      <w:hyperlink r:id="rId9" w:history="1">
        <w:r w:rsidRPr="00CA096F">
          <w:rPr>
            <w:rStyle w:val="Hyperlink"/>
            <w:rFonts w:ascii="Arial" w:hAnsi="Arial" w:cs="Arial"/>
            <w:lang w:val="en-GB"/>
          </w:rPr>
          <w:t>https://cornerstoneseducation.co.uk/continuous-provision-early-years/</w:t>
        </w:r>
      </w:hyperlink>
      <w:r w:rsidR="0022323D" w:rsidRPr="005121D2">
        <w:rPr>
          <w:rFonts w:ascii="Arial" w:hAnsi="Arial" w:cs="Arial"/>
          <w:lang w:val="en-GB"/>
        </w:rPr>
        <w:t xml:space="preserve"> </w:t>
      </w:r>
      <w:r>
        <w:rPr>
          <w:rFonts w:ascii="Arial" w:hAnsi="Arial" w:cs="Arial"/>
          <w:lang w:val="en-GB"/>
        </w:rPr>
        <w:t>(Accessed on 19</w:t>
      </w:r>
      <w:r w:rsidRPr="002B7C98">
        <w:rPr>
          <w:rFonts w:ascii="Arial" w:hAnsi="Arial" w:cs="Arial"/>
          <w:vertAlign w:val="superscript"/>
          <w:lang w:val="en-GB"/>
        </w:rPr>
        <w:t>th</w:t>
      </w:r>
      <w:r>
        <w:rPr>
          <w:rFonts w:ascii="Arial" w:hAnsi="Arial" w:cs="Arial"/>
          <w:lang w:val="en-GB"/>
        </w:rPr>
        <w:t xml:space="preserve"> February 2019)</w:t>
      </w:r>
    </w:p>
    <w:p w14:paraId="7ED5A4A9" w14:textId="7E65209E" w:rsidR="009A1710" w:rsidRDefault="002B7C98" w:rsidP="00AD600B">
      <w:pPr>
        <w:tabs>
          <w:tab w:val="left" w:pos="900"/>
        </w:tabs>
        <w:spacing w:line="360" w:lineRule="auto"/>
        <w:jc w:val="both"/>
        <w:rPr>
          <w:rFonts w:ascii="Arial" w:hAnsi="Arial" w:cs="Arial"/>
          <w:lang w:val="en-GB"/>
        </w:rPr>
      </w:pPr>
      <w:r>
        <w:rPr>
          <w:rStyle w:val="Hyperlink"/>
          <w:rFonts w:ascii="Arial" w:hAnsi="Arial" w:cs="Arial"/>
          <w:color w:val="auto"/>
          <w:u w:val="none"/>
          <w:lang w:val="en-GB"/>
        </w:rPr>
        <w:t>Montessori Academy</w:t>
      </w:r>
      <w:r>
        <w:rPr>
          <w:rStyle w:val="Hyperlink"/>
          <w:rFonts w:ascii="Arial" w:hAnsi="Arial" w:cs="Arial"/>
          <w:color w:val="auto"/>
          <w:u w:val="none"/>
          <w:lang w:val="en-GB"/>
        </w:rPr>
        <w:tab/>
        <w:t xml:space="preserve">(2017) </w:t>
      </w:r>
      <w:r w:rsidRPr="00AD600B">
        <w:rPr>
          <w:rStyle w:val="Hyperlink"/>
          <w:rFonts w:ascii="Arial" w:hAnsi="Arial" w:cs="Arial"/>
          <w:i/>
          <w:color w:val="auto"/>
          <w:u w:val="none"/>
          <w:lang w:val="en-GB"/>
        </w:rPr>
        <w:t>Repetition and Child Development in Montessori Education</w:t>
      </w:r>
      <w:r w:rsidR="00AD600B">
        <w:rPr>
          <w:rStyle w:val="Hyperlink"/>
          <w:rFonts w:ascii="Arial" w:hAnsi="Arial" w:cs="Arial"/>
          <w:color w:val="auto"/>
          <w:u w:val="none"/>
          <w:lang w:val="en-GB"/>
        </w:rPr>
        <w:t xml:space="preserve"> Available on: </w:t>
      </w:r>
      <w:hyperlink r:id="rId10" w:history="1">
        <w:r w:rsidR="00AD600B" w:rsidRPr="00CA096F">
          <w:rPr>
            <w:rStyle w:val="Hyperlink"/>
            <w:rFonts w:ascii="Arial" w:hAnsi="Arial" w:cs="Arial"/>
            <w:lang w:val="en-GB"/>
          </w:rPr>
          <w:t>https://montessoriacademy.com.a</w:t>
        </w:r>
        <w:r w:rsidR="00AD600B" w:rsidRPr="00CA096F">
          <w:rPr>
            <w:rStyle w:val="Hyperlink"/>
            <w:rFonts w:ascii="Arial" w:hAnsi="Arial" w:cs="Arial"/>
            <w:lang w:val="en-GB"/>
          </w:rPr>
          <w:t>u</w:t>
        </w:r>
        <w:r w:rsidR="00AD600B" w:rsidRPr="00CA096F">
          <w:rPr>
            <w:rStyle w:val="Hyperlink"/>
            <w:rFonts w:ascii="Arial" w:hAnsi="Arial" w:cs="Arial"/>
            <w:lang w:val="en-GB"/>
          </w:rPr>
          <w:t>/repe</w:t>
        </w:r>
        <w:r w:rsidR="00AD600B" w:rsidRPr="00CA096F">
          <w:rPr>
            <w:rStyle w:val="Hyperlink"/>
            <w:rFonts w:ascii="Arial" w:hAnsi="Arial" w:cs="Arial"/>
            <w:lang w:val="en-GB"/>
          </w:rPr>
          <w:t>t</w:t>
        </w:r>
        <w:r w:rsidR="00AD600B" w:rsidRPr="00CA096F">
          <w:rPr>
            <w:rStyle w:val="Hyperlink"/>
            <w:rFonts w:ascii="Arial" w:hAnsi="Arial" w:cs="Arial"/>
            <w:lang w:val="en-GB"/>
          </w:rPr>
          <w:t>ition-child-development-montessori/</w:t>
        </w:r>
      </w:hyperlink>
      <w:r w:rsidR="00961370">
        <w:rPr>
          <w:lang w:val="en-GB"/>
        </w:rPr>
        <w:t xml:space="preserve"> </w:t>
      </w:r>
      <w:r w:rsidR="00AD600B" w:rsidRPr="00AD600B">
        <w:rPr>
          <w:rFonts w:ascii="Arial" w:hAnsi="Arial" w:cs="Arial"/>
          <w:lang w:val="en-GB"/>
        </w:rPr>
        <w:t>(Accessed on 19</w:t>
      </w:r>
      <w:r w:rsidR="00AD600B" w:rsidRPr="00AD600B">
        <w:rPr>
          <w:rFonts w:ascii="Arial" w:hAnsi="Arial" w:cs="Arial"/>
          <w:vertAlign w:val="superscript"/>
          <w:lang w:val="en-GB"/>
        </w:rPr>
        <w:t>th</w:t>
      </w:r>
      <w:r w:rsidR="00AD600B" w:rsidRPr="00AD600B">
        <w:rPr>
          <w:rFonts w:ascii="Arial" w:hAnsi="Arial" w:cs="Arial"/>
          <w:lang w:val="en-GB"/>
        </w:rPr>
        <w:t xml:space="preserve"> February 2019)</w:t>
      </w:r>
    </w:p>
    <w:p w14:paraId="08A15732" w14:textId="3786928D" w:rsidR="00AD600B" w:rsidRDefault="00AD600B" w:rsidP="00AD600B">
      <w:pPr>
        <w:tabs>
          <w:tab w:val="left" w:pos="900"/>
        </w:tabs>
        <w:spacing w:line="360" w:lineRule="auto"/>
        <w:jc w:val="both"/>
        <w:rPr>
          <w:rFonts w:ascii="Arial" w:hAnsi="Arial" w:cs="Arial"/>
          <w:lang w:val="en-GB"/>
        </w:rPr>
      </w:pPr>
      <w:r w:rsidRPr="00AD600B">
        <w:rPr>
          <w:rFonts w:ascii="Arial" w:hAnsi="Arial" w:cs="Arial"/>
          <w:lang w:val="en-GB"/>
        </w:rPr>
        <w:t xml:space="preserve">National Day Nurseries Association (no date) </w:t>
      </w:r>
      <w:r w:rsidRPr="00AD600B">
        <w:rPr>
          <w:rFonts w:ascii="Arial" w:hAnsi="Arial" w:cs="Arial"/>
          <w:i/>
          <w:lang w:val="en-GB"/>
        </w:rPr>
        <w:t>Maths in early years</w:t>
      </w:r>
      <w:r w:rsidRPr="00AD600B">
        <w:rPr>
          <w:rFonts w:ascii="Arial" w:hAnsi="Arial" w:cs="Arial"/>
          <w:lang w:val="en-GB"/>
        </w:rPr>
        <w:t xml:space="preserve"> Available on: </w:t>
      </w:r>
      <w:hyperlink r:id="rId11" w:history="1">
        <w:r w:rsidRPr="00CA096F">
          <w:rPr>
            <w:rStyle w:val="Hyperlink"/>
            <w:rFonts w:ascii="Arial" w:hAnsi="Arial" w:cs="Arial"/>
            <w:lang w:val="en-GB"/>
          </w:rPr>
          <w:t>https://www.ndna.org.uk/NDNA/Community/myNDNA/Mini_Guides/Maths_in_early_years.aspx</w:t>
        </w:r>
      </w:hyperlink>
      <w:r>
        <w:rPr>
          <w:rFonts w:ascii="Arial" w:hAnsi="Arial" w:cs="Arial"/>
          <w:lang w:val="en-GB"/>
        </w:rPr>
        <w:t xml:space="preserve"> </w:t>
      </w:r>
      <w:r w:rsidRPr="00AD600B">
        <w:rPr>
          <w:rFonts w:ascii="Arial" w:hAnsi="Arial" w:cs="Arial"/>
          <w:lang w:val="en-GB"/>
        </w:rPr>
        <w:t xml:space="preserve"> (Accessed on 18th February 2019)  </w:t>
      </w:r>
    </w:p>
    <w:p w14:paraId="40B0F746" w14:textId="2CBB98E4" w:rsidR="00AD600B" w:rsidRDefault="00AD600B" w:rsidP="00AD600B">
      <w:pPr>
        <w:tabs>
          <w:tab w:val="left" w:pos="900"/>
        </w:tabs>
        <w:spacing w:line="360" w:lineRule="auto"/>
        <w:jc w:val="both"/>
        <w:rPr>
          <w:rFonts w:ascii="Arial" w:hAnsi="Arial" w:cs="Arial"/>
          <w:lang w:val="en-GB"/>
        </w:rPr>
      </w:pPr>
      <w:r w:rsidRPr="00AD600B">
        <w:rPr>
          <w:rFonts w:ascii="Arial" w:hAnsi="Arial" w:cs="Arial"/>
          <w:lang w:val="en-GB"/>
        </w:rPr>
        <w:lastRenderedPageBreak/>
        <w:t xml:space="preserve">Pound, L. (2006) </w:t>
      </w:r>
      <w:r w:rsidRPr="00AD600B">
        <w:rPr>
          <w:rFonts w:ascii="Arial" w:hAnsi="Arial" w:cs="Arial"/>
          <w:i/>
          <w:lang w:val="en-GB"/>
        </w:rPr>
        <w:t>How children learn from Montessori to Vygotsky – education theories and approaches made easy</w:t>
      </w:r>
      <w:r w:rsidRPr="00AD600B">
        <w:rPr>
          <w:rFonts w:ascii="Arial" w:hAnsi="Arial" w:cs="Arial"/>
          <w:lang w:val="en-GB"/>
        </w:rPr>
        <w:t xml:space="preserve">. London. Practical Pre-school Books MA Education Ltd.   </w:t>
      </w:r>
    </w:p>
    <w:p w14:paraId="67967D97" w14:textId="2BC03335" w:rsidR="00AD600B" w:rsidRDefault="00AD600B" w:rsidP="00AD600B">
      <w:pPr>
        <w:tabs>
          <w:tab w:val="left" w:pos="900"/>
        </w:tabs>
        <w:spacing w:line="360" w:lineRule="auto"/>
        <w:jc w:val="both"/>
        <w:rPr>
          <w:rFonts w:ascii="Arial" w:hAnsi="Arial" w:cs="Arial"/>
          <w:lang w:val="en-GB"/>
        </w:rPr>
      </w:pPr>
      <w:r w:rsidRPr="00AD600B">
        <w:rPr>
          <w:rFonts w:ascii="Arial" w:hAnsi="Arial" w:cs="Arial"/>
          <w:lang w:val="en-GB"/>
        </w:rPr>
        <w:t xml:space="preserve">Thornton. L (2016) </w:t>
      </w:r>
      <w:r w:rsidRPr="00AD600B">
        <w:rPr>
          <w:rFonts w:ascii="Arial" w:hAnsi="Arial" w:cs="Arial"/>
          <w:i/>
          <w:lang w:val="en-GB"/>
        </w:rPr>
        <w:t>Using natural materials to enhance children’s learning</w:t>
      </w:r>
      <w:r w:rsidRPr="00AD600B">
        <w:rPr>
          <w:rFonts w:ascii="Arial" w:hAnsi="Arial" w:cs="Arial"/>
          <w:lang w:val="en-GB"/>
        </w:rPr>
        <w:t xml:space="preserve"> Available on: </w:t>
      </w:r>
      <w:hyperlink r:id="rId12" w:history="1">
        <w:r w:rsidRPr="00CA096F">
          <w:rPr>
            <w:rStyle w:val="Hyperlink"/>
            <w:rFonts w:ascii="Arial" w:hAnsi="Arial" w:cs="Arial"/>
            <w:lang w:val="en-GB"/>
          </w:rPr>
          <w:t>http://blog.optimus-education.com/using-natural-materials-enhance-children%27s-learning</w:t>
        </w:r>
      </w:hyperlink>
      <w:r>
        <w:rPr>
          <w:rFonts w:ascii="Arial" w:hAnsi="Arial" w:cs="Arial"/>
          <w:lang w:val="en-GB"/>
        </w:rPr>
        <w:t xml:space="preserve"> </w:t>
      </w:r>
      <w:r w:rsidRPr="00AD600B">
        <w:rPr>
          <w:rFonts w:ascii="Arial" w:hAnsi="Arial" w:cs="Arial"/>
          <w:lang w:val="en-GB"/>
        </w:rPr>
        <w:t xml:space="preserve"> </w:t>
      </w:r>
      <w:r>
        <w:rPr>
          <w:rFonts w:ascii="Arial" w:hAnsi="Arial" w:cs="Arial"/>
          <w:lang w:val="en-GB"/>
        </w:rPr>
        <w:t xml:space="preserve"> </w:t>
      </w:r>
      <w:r w:rsidRPr="00AD600B">
        <w:rPr>
          <w:rFonts w:ascii="Arial" w:hAnsi="Arial" w:cs="Arial"/>
          <w:lang w:val="en-GB"/>
        </w:rPr>
        <w:t>(Accessed on 16th February 2019)</w:t>
      </w:r>
    </w:p>
    <w:p w14:paraId="077942BD" w14:textId="269C660E" w:rsidR="00AD600B" w:rsidRPr="009B6A93" w:rsidRDefault="00AD600B" w:rsidP="00AD600B">
      <w:pPr>
        <w:tabs>
          <w:tab w:val="left" w:pos="900"/>
        </w:tabs>
        <w:spacing w:line="360" w:lineRule="auto"/>
        <w:jc w:val="both"/>
        <w:rPr>
          <w:rFonts w:ascii="Arial" w:hAnsi="Arial" w:cs="Arial"/>
          <w:i/>
          <w:lang w:val="en-GB"/>
        </w:rPr>
      </w:pPr>
      <w:r w:rsidRPr="00AD600B">
        <w:rPr>
          <w:rFonts w:ascii="Arial" w:hAnsi="Arial" w:cs="Arial"/>
          <w:lang w:val="en-GB"/>
        </w:rPr>
        <w:t xml:space="preserve">The Key for schools learning (2017) </w:t>
      </w:r>
      <w:r w:rsidRPr="00AD600B">
        <w:rPr>
          <w:rFonts w:ascii="Arial" w:hAnsi="Arial" w:cs="Arial"/>
          <w:i/>
          <w:lang w:val="en-GB"/>
        </w:rPr>
        <w:t>Child-initiated learning in the EYFS</w:t>
      </w:r>
      <w:r w:rsidRPr="00AD600B">
        <w:rPr>
          <w:rFonts w:ascii="Arial" w:hAnsi="Arial" w:cs="Arial"/>
          <w:lang w:val="en-GB"/>
        </w:rPr>
        <w:t xml:space="preserve"> Available on:  </w:t>
      </w:r>
      <w:hyperlink r:id="rId13" w:history="1">
        <w:r w:rsidRPr="00CA096F">
          <w:rPr>
            <w:rStyle w:val="Hyperlink"/>
            <w:rFonts w:ascii="Arial" w:hAnsi="Arial" w:cs="Arial"/>
            <w:lang w:val="en-GB"/>
          </w:rPr>
          <w:t>https://schoolleaders.thekeysupport.com/curriculum-and-learning/early-years-foundation-stage/eyfs-management/child-initiated-learning-implementation/</w:t>
        </w:r>
      </w:hyperlink>
      <w:r>
        <w:rPr>
          <w:rFonts w:ascii="Arial" w:hAnsi="Arial" w:cs="Arial"/>
          <w:lang w:val="en-GB"/>
        </w:rPr>
        <w:t xml:space="preserve"> </w:t>
      </w:r>
      <w:r w:rsidRPr="00AD600B">
        <w:rPr>
          <w:rFonts w:ascii="Arial" w:hAnsi="Arial" w:cs="Arial"/>
          <w:lang w:val="en-GB"/>
        </w:rPr>
        <w:t xml:space="preserve"> (Accessed on 17th February 2019)</w:t>
      </w:r>
    </w:p>
    <w:p w14:paraId="5903E161" w14:textId="5D0D774F" w:rsidR="00AD600B" w:rsidRPr="009B6A93" w:rsidRDefault="00AD600B" w:rsidP="00AD600B">
      <w:pPr>
        <w:tabs>
          <w:tab w:val="left" w:pos="900"/>
        </w:tabs>
        <w:spacing w:line="360" w:lineRule="auto"/>
        <w:jc w:val="both"/>
        <w:rPr>
          <w:rFonts w:ascii="Arial" w:hAnsi="Arial" w:cs="Arial"/>
          <w:lang w:val="en-GB"/>
        </w:rPr>
      </w:pPr>
      <w:r>
        <w:rPr>
          <w:rFonts w:ascii="Arial" w:hAnsi="Arial" w:cs="Arial"/>
          <w:lang w:val="en-GB"/>
        </w:rPr>
        <w:t xml:space="preserve">Welsh Government (2015) </w:t>
      </w:r>
      <w:r w:rsidR="009B6A93" w:rsidRPr="009B6A93">
        <w:rPr>
          <w:rFonts w:ascii="Arial" w:hAnsi="Arial" w:cs="Arial"/>
          <w:i/>
          <w:lang w:val="en-GB"/>
        </w:rPr>
        <w:t>Foundation Phase Frame work</w:t>
      </w:r>
      <w:r w:rsidR="009B6A93">
        <w:rPr>
          <w:rFonts w:ascii="Arial" w:hAnsi="Arial" w:cs="Arial"/>
          <w:i/>
          <w:lang w:val="en-GB"/>
        </w:rPr>
        <w:t xml:space="preserve"> </w:t>
      </w:r>
      <w:r w:rsidR="009B6A93">
        <w:rPr>
          <w:rFonts w:ascii="Arial" w:hAnsi="Arial" w:cs="Arial"/>
          <w:lang w:val="en-GB"/>
        </w:rPr>
        <w:t xml:space="preserve">Available on : </w:t>
      </w:r>
      <w:hyperlink r:id="rId14" w:history="1">
        <w:r w:rsidR="009B6A93" w:rsidRPr="00CA096F">
          <w:rPr>
            <w:rStyle w:val="Hyperlink"/>
            <w:rFonts w:ascii="Arial" w:hAnsi="Arial" w:cs="Arial"/>
            <w:lang w:val="en-GB"/>
          </w:rPr>
          <w:t>www.gov.wales</w:t>
        </w:r>
      </w:hyperlink>
      <w:r w:rsidR="009B6A93">
        <w:rPr>
          <w:rFonts w:ascii="Arial" w:hAnsi="Arial" w:cs="Arial"/>
          <w:lang w:val="en-GB"/>
        </w:rPr>
        <w:t xml:space="preserve"> (Accessed on 18</w:t>
      </w:r>
      <w:r w:rsidR="009B6A93" w:rsidRPr="009B6A93">
        <w:rPr>
          <w:rFonts w:ascii="Arial" w:hAnsi="Arial" w:cs="Arial"/>
          <w:vertAlign w:val="superscript"/>
          <w:lang w:val="en-GB"/>
        </w:rPr>
        <w:t>th</w:t>
      </w:r>
      <w:r w:rsidR="009B6A93">
        <w:rPr>
          <w:rFonts w:ascii="Arial" w:hAnsi="Arial" w:cs="Arial"/>
          <w:lang w:val="en-GB"/>
        </w:rPr>
        <w:t xml:space="preserve"> February 2019)</w:t>
      </w:r>
      <w:bookmarkStart w:id="0" w:name="_GoBack"/>
      <w:bookmarkEnd w:id="0"/>
    </w:p>
    <w:p w14:paraId="01CDF908" w14:textId="64FD4AFB" w:rsidR="00AD600B" w:rsidRPr="00AD600B" w:rsidRDefault="00AD600B" w:rsidP="00AD600B">
      <w:pPr>
        <w:tabs>
          <w:tab w:val="left" w:pos="900"/>
        </w:tabs>
        <w:spacing w:line="360" w:lineRule="auto"/>
        <w:rPr>
          <w:rFonts w:ascii="Arial" w:hAnsi="Arial" w:cs="Arial"/>
          <w:lang w:val="en-GB"/>
        </w:rPr>
      </w:pPr>
      <w:r w:rsidRPr="00AD600B">
        <w:rPr>
          <w:rFonts w:ascii="Arial" w:hAnsi="Arial" w:cs="Arial"/>
          <w:lang w:val="en-GB"/>
        </w:rPr>
        <w:t xml:space="preserve">Welsh government (2010) </w:t>
      </w:r>
      <w:r w:rsidRPr="009B6A93">
        <w:rPr>
          <w:rFonts w:ascii="Arial" w:hAnsi="Arial" w:cs="Arial"/>
          <w:i/>
          <w:lang w:val="en-GB"/>
        </w:rPr>
        <w:t xml:space="preserve">Foundation Phase Observation and Assessment Practitioner </w:t>
      </w:r>
      <w:r w:rsidRPr="00AD600B">
        <w:rPr>
          <w:rFonts w:ascii="Arial" w:hAnsi="Arial" w:cs="Arial"/>
          <w:lang w:val="en-GB"/>
        </w:rPr>
        <w:t>Events</w:t>
      </w:r>
      <w:r>
        <w:rPr>
          <w:rFonts w:ascii="Arial" w:hAnsi="Arial" w:cs="Arial"/>
          <w:lang w:val="en-GB"/>
        </w:rPr>
        <w:t xml:space="preserve"> </w:t>
      </w:r>
      <w:r w:rsidRPr="00AD600B">
        <w:rPr>
          <w:rFonts w:ascii="Arial" w:hAnsi="Arial" w:cs="Arial"/>
          <w:lang w:val="en-GB"/>
        </w:rPr>
        <w:t>2010 Report Available on:</w:t>
      </w:r>
      <w:r>
        <w:rPr>
          <w:rFonts w:ascii="Arial" w:hAnsi="Arial" w:cs="Arial"/>
          <w:lang w:val="en-GB"/>
        </w:rPr>
        <w:t xml:space="preserve"> </w:t>
      </w:r>
      <w:hyperlink r:id="rId15" w:history="1">
        <w:r w:rsidRPr="00CA096F">
          <w:rPr>
            <w:rStyle w:val="Hyperlink"/>
            <w:rFonts w:ascii="Arial" w:hAnsi="Arial" w:cs="Arial"/>
            <w:lang w:val="en-GB"/>
          </w:rPr>
          <w:t>https://learning.gov.wales/docs/learningwales/publications/140827-foundation-phase-observation-and-assessment-practitioner-events-2010-report-en.pdf</w:t>
        </w:r>
      </w:hyperlink>
      <w:r>
        <w:rPr>
          <w:rFonts w:ascii="Arial" w:hAnsi="Arial" w:cs="Arial"/>
          <w:lang w:val="en-GB"/>
        </w:rPr>
        <w:t xml:space="preserve"> </w:t>
      </w:r>
      <w:r w:rsidRPr="00AD600B">
        <w:rPr>
          <w:rFonts w:ascii="Arial" w:hAnsi="Arial" w:cs="Arial"/>
          <w:lang w:val="en-GB"/>
        </w:rPr>
        <w:t xml:space="preserve"> (Accessed on 18 February 2019)</w:t>
      </w:r>
    </w:p>
    <w:sectPr w:rsidR="00AD600B" w:rsidRPr="00AD60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764C8"/>
    <w:multiLevelType w:val="hybridMultilevel"/>
    <w:tmpl w:val="1E42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200F4"/>
    <w:multiLevelType w:val="hybridMultilevel"/>
    <w:tmpl w:val="8B58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E7A53"/>
    <w:multiLevelType w:val="hybridMultilevel"/>
    <w:tmpl w:val="2776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8409A3"/>
    <w:multiLevelType w:val="hybridMultilevel"/>
    <w:tmpl w:val="E4CE6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7725CD"/>
    <w:multiLevelType w:val="hybridMultilevel"/>
    <w:tmpl w:val="FC0E5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E524C7"/>
    <w:multiLevelType w:val="hybridMultilevel"/>
    <w:tmpl w:val="3AAE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DF65CF"/>
    <w:multiLevelType w:val="hybridMultilevel"/>
    <w:tmpl w:val="03BA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07B17"/>
    <w:rsid w:val="00010238"/>
    <w:rsid w:val="00013D7C"/>
    <w:rsid w:val="00015944"/>
    <w:rsid w:val="00017FF9"/>
    <w:rsid w:val="00030F1C"/>
    <w:rsid w:val="00032891"/>
    <w:rsid w:val="0003340B"/>
    <w:rsid w:val="00037CB0"/>
    <w:rsid w:val="00040FC8"/>
    <w:rsid w:val="00050132"/>
    <w:rsid w:val="0005190C"/>
    <w:rsid w:val="00051D5F"/>
    <w:rsid w:val="000521AA"/>
    <w:rsid w:val="0005297D"/>
    <w:rsid w:val="00055A51"/>
    <w:rsid w:val="00061A94"/>
    <w:rsid w:val="00066B02"/>
    <w:rsid w:val="000704F2"/>
    <w:rsid w:val="00071FC7"/>
    <w:rsid w:val="00077E62"/>
    <w:rsid w:val="000846E9"/>
    <w:rsid w:val="00085EF8"/>
    <w:rsid w:val="00091A58"/>
    <w:rsid w:val="000937A4"/>
    <w:rsid w:val="000A2E37"/>
    <w:rsid w:val="000A6AC7"/>
    <w:rsid w:val="000A7E8D"/>
    <w:rsid w:val="000B0E4F"/>
    <w:rsid w:val="000B52CE"/>
    <w:rsid w:val="000C24DE"/>
    <w:rsid w:val="000C380B"/>
    <w:rsid w:val="000D04B7"/>
    <w:rsid w:val="000D668B"/>
    <w:rsid w:val="000D6E6B"/>
    <w:rsid w:val="000E0323"/>
    <w:rsid w:val="000E2450"/>
    <w:rsid w:val="000E3669"/>
    <w:rsid w:val="000F12FB"/>
    <w:rsid w:val="000F160C"/>
    <w:rsid w:val="000F54D1"/>
    <w:rsid w:val="000F78BE"/>
    <w:rsid w:val="00100974"/>
    <w:rsid w:val="00102AE5"/>
    <w:rsid w:val="00103C5A"/>
    <w:rsid w:val="00104465"/>
    <w:rsid w:val="00104846"/>
    <w:rsid w:val="00111ADE"/>
    <w:rsid w:val="001123EC"/>
    <w:rsid w:val="00122F4C"/>
    <w:rsid w:val="00132896"/>
    <w:rsid w:val="0013499E"/>
    <w:rsid w:val="00134DF0"/>
    <w:rsid w:val="00134F2F"/>
    <w:rsid w:val="00135AAC"/>
    <w:rsid w:val="001364BD"/>
    <w:rsid w:val="00136C05"/>
    <w:rsid w:val="00143AD8"/>
    <w:rsid w:val="0014479F"/>
    <w:rsid w:val="0015220F"/>
    <w:rsid w:val="001568B8"/>
    <w:rsid w:val="00160D2B"/>
    <w:rsid w:val="0016240F"/>
    <w:rsid w:val="00174B38"/>
    <w:rsid w:val="00176FE7"/>
    <w:rsid w:val="001775E4"/>
    <w:rsid w:val="0018319D"/>
    <w:rsid w:val="00190BA1"/>
    <w:rsid w:val="001944F6"/>
    <w:rsid w:val="001A3ED1"/>
    <w:rsid w:val="001A41CC"/>
    <w:rsid w:val="001A433C"/>
    <w:rsid w:val="001B058B"/>
    <w:rsid w:val="001B4F0B"/>
    <w:rsid w:val="001B6498"/>
    <w:rsid w:val="001B66AD"/>
    <w:rsid w:val="001B7852"/>
    <w:rsid w:val="001C3757"/>
    <w:rsid w:val="001D54C7"/>
    <w:rsid w:val="001E06D8"/>
    <w:rsid w:val="001E2B27"/>
    <w:rsid w:val="001E33FC"/>
    <w:rsid w:val="001E794A"/>
    <w:rsid w:val="001F1798"/>
    <w:rsid w:val="001F36F7"/>
    <w:rsid w:val="001F462B"/>
    <w:rsid w:val="00200E3B"/>
    <w:rsid w:val="00205070"/>
    <w:rsid w:val="00217320"/>
    <w:rsid w:val="0021787A"/>
    <w:rsid w:val="0022037F"/>
    <w:rsid w:val="00220CB1"/>
    <w:rsid w:val="00221027"/>
    <w:rsid w:val="0022323D"/>
    <w:rsid w:val="00224596"/>
    <w:rsid w:val="00225099"/>
    <w:rsid w:val="002252D0"/>
    <w:rsid w:val="00226CD2"/>
    <w:rsid w:val="00227468"/>
    <w:rsid w:val="00230E6A"/>
    <w:rsid w:val="00237673"/>
    <w:rsid w:val="002402C0"/>
    <w:rsid w:val="002519B8"/>
    <w:rsid w:val="00253EE4"/>
    <w:rsid w:val="0025634B"/>
    <w:rsid w:val="00271712"/>
    <w:rsid w:val="00273441"/>
    <w:rsid w:val="00280026"/>
    <w:rsid w:val="002854BC"/>
    <w:rsid w:val="00286206"/>
    <w:rsid w:val="002936A5"/>
    <w:rsid w:val="002948E7"/>
    <w:rsid w:val="00295D02"/>
    <w:rsid w:val="002A1EAA"/>
    <w:rsid w:val="002A2F44"/>
    <w:rsid w:val="002A6A6E"/>
    <w:rsid w:val="002B4645"/>
    <w:rsid w:val="002B7C98"/>
    <w:rsid w:val="002C33D5"/>
    <w:rsid w:val="002C3537"/>
    <w:rsid w:val="002D0E72"/>
    <w:rsid w:val="002D1842"/>
    <w:rsid w:val="002D1A9B"/>
    <w:rsid w:val="002D3935"/>
    <w:rsid w:val="002D797E"/>
    <w:rsid w:val="002E1937"/>
    <w:rsid w:val="002E1F36"/>
    <w:rsid w:val="002E2C88"/>
    <w:rsid w:val="002E3399"/>
    <w:rsid w:val="002F0601"/>
    <w:rsid w:val="002F44EC"/>
    <w:rsid w:val="002F49E3"/>
    <w:rsid w:val="0030106F"/>
    <w:rsid w:val="00303AD4"/>
    <w:rsid w:val="003048A1"/>
    <w:rsid w:val="00306013"/>
    <w:rsid w:val="0031325F"/>
    <w:rsid w:val="003141DE"/>
    <w:rsid w:val="0032244E"/>
    <w:rsid w:val="00323916"/>
    <w:rsid w:val="0032434C"/>
    <w:rsid w:val="00330BB5"/>
    <w:rsid w:val="003379BD"/>
    <w:rsid w:val="00341B39"/>
    <w:rsid w:val="003424F1"/>
    <w:rsid w:val="00343C9C"/>
    <w:rsid w:val="0035034D"/>
    <w:rsid w:val="00351875"/>
    <w:rsid w:val="00352A68"/>
    <w:rsid w:val="00352FB4"/>
    <w:rsid w:val="003578A1"/>
    <w:rsid w:val="00357F55"/>
    <w:rsid w:val="00360F8A"/>
    <w:rsid w:val="0036400B"/>
    <w:rsid w:val="00364D47"/>
    <w:rsid w:val="0037258C"/>
    <w:rsid w:val="003737A7"/>
    <w:rsid w:val="003755CA"/>
    <w:rsid w:val="0037732E"/>
    <w:rsid w:val="00377D96"/>
    <w:rsid w:val="00381FF6"/>
    <w:rsid w:val="00382E7F"/>
    <w:rsid w:val="00382F5C"/>
    <w:rsid w:val="00383640"/>
    <w:rsid w:val="00383ECC"/>
    <w:rsid w:val="00390161"/>
    <w:rsid w:val="00394607"/>
    <w:rsid w:val="003A192F"/>
    <w:rsid w:val="003A1CB1"/>
    <w:rsid w:val="003A3C0A"/>
    <w:rsid w:val="003A6F91"/>
    <w:rsid w:val="003B13B9"/>
    <w:rsid w:val="003B1867"/>
    <w:rsid w:val="003B38A2"/>
    <w:rsid w:val="003B5CD5"/>
    <w:rsid w:val="003B6530"/>
    <w:rsid w:val="003C0635"/>
    <w:rsid w:val="003C1241"/>
    <w:rsid w:val="003C21C4"/>
    <w:rsid w:val="003E2A9B"/>
    <w:rsid w:val="003E6BA6"/>
    <w:rsid w:val="003F00EE"/>
    <w:rsid w:val="003F3B2D"/>
    <w:rsid w:val="003F4FB8"/>
    <w:rsid w:val="00401850"/>
    <w:rsid w:val="00405D6F"/>
    <w:rsid w:val="00407F93"/>
    <w:rsid w:val="004112C2"/>
    <w:rsid w:val="00413FB1"/>
    <w:rsid w:val="0042107B"/>
    <w:rsid w:val="0042535E"/>
    <w:rsid w:val="00425BBF"/>
    <w:rsid w:val="0042744A"/>
    <w:rsid w:val="00430819"/>
    <w:rsid w:val="0043584A"/>
    <w:rsid w:val="00435895"/>
    <w:rsid w:val="00437283"/>
    <w:rsid w:val="0044466D"/>
    <w:rsid w:val="00452E64"/>
    <w:rsid w:val="00453862"/>
    <w:rsid w:val="004559FC"/>
    <w:rsid w:val="00461A1D"/>
    <w:rsid w:val="00462272"/>
    <w:rsid w:val="004650B0"/>
    <w:rsid w:val="00466F6E"/>
    <w:rsid w:val="00472419"/>
    <w:rsid w:val="00473B28"/>
    <w:rsid w:val="00477D4F"/>
    <w:rsid w:val="0048172A"/>
    <w:rsid w:val="00481BC0"/>
    <w:rsid w:val="004847EA"/>
    <w:rsid w:val="00484D35"/>
    <w:rsid w:val="004936E8"/>
    <w:rsid w:val="00495576"/>
    <w:rsid w:val="004A4D38"/>
    <w:rsid w:val="004A5086"/>
    <w:rsid w:val="004C215D"/>
    <w:rsid w:val="004C2ED5"/>
    <w:rsid w:val="004C6DCA"/>
    <w:rsid w:val="004D2715"/>
    <w:rsid w:val="004D6E05"/>
    <w:rsid w:val="004D711F"/>
    <w:rsid w:val="004E0643"/>
    <w:rsid w:val="004E4B70"/>
    <w:rsid w:val="004F0C62"/>
    <w:rsid w:val="004F643D"/>
    <w:rsid w:val="00507481"/>
    <w:rsid w:val="005104AB"/>
    <w:rsid w:val="00511351"/>
    <w:rsid w:val="005121D2"/>
    <w:rsid w:val="00516623"/>
    <w:rsid w:val="00521E71"/>
    <w:rsid w:val="00530F05"/>
    <w:rsid w:val="005377B1"/>
    <w:rsid w:val="00542969"/>
    <w:rsid w:val="00552617"/>
    <w:rsid w:val="00553AF9"/>
    <w:rsid w:val="0056135B"/>
    <w:rsid w:val="00563AD2"/>
    <w:rsid w:val="00566353"/>
    <w:rsid w:val="005675F2"/>
    <w:rsid w:val="00571EE9"/>
    <w:rsid w:val="00572D7C"/>
    <w:rsid w:val="005738A7"/>
    <w:rsid w:val="00575100"/>
    <w:rsid w:val="005757EE"/>
    <w:rsid w:val="00575CCD"/>
    <w:rsid w:val="005761C0"/>
    <w:rsid w:val="00576B9B"/>
    <w:rsid w:val="00581256"/>
    <w:rsid w:val="005833F9"/>
    <w:rsid w:val="00585244"/>
    <w:rsid w:val="00585379"/>
    <w:rsid w:val="005871BE"/>
    <w:rsid w:val="005878A6"/>
    <w:rsid w:val="00593834"/>
    <w:rsid w:val="00594382"/>
    <w:rsid w:val="00595F82"/>
    <w:rsid w:val="00596311"/>
    <w:rsid w:val="005977A9"/>
    <w:rsid w:val="005A35E1"/>
    <w:rsid w:val="005A4944"/>
    <w:rsid w:val="005A75DB"/>
    <w:rsid w:val="005B164C"/>
    <w:rsid w:val="005B5159"/>
    <w:rsid w:val="005B65A3"/>
    <w:rsid w:val="005C0529"/>
    <w:rsid w:val="005C7705"/>
    <w:rsid w:val="005D6B5D"/>
    <w:rsid w:val="005E423C"/>
    <w:rsid w:val="005E4561"/>
    <w:rsid w:val="005F2E23"/>
    <w:rsid w:val="005F318D"/>
    <w:rsid w:val="005F7905"/>
    <w:rsid w:val="00600419"/>
    <w:rsid w:val="00600F10"/>
    <w:rsid w:val="006073B6"/>
    <w:rsid w:val="00610736"/>
    <w:rsid w:val="00610E64"/>
    <w:rsid w:val="00611D4E"/>
    <w:rsid w:val="0061201B"/>
    <w:rsid w:val="00622A1D"/>
    <w:rsid w:val="00623B95"/>
    <w:rsid w:val="00631774"/>
    <w:rsid w:val="00633E74"/>
    <w:rsid w:val="006346B3"/>
    <w:rsid w:val="00635DB9"/>
    <w:rsid w:val="00643553"/>
    <w:rsid w:val="0064424C"/>
    <w:rsid w:val="00644ABB"/>
    <w:rsid w:val="006478E0"/>
    <w:rsid w:val="00651030"/>
    <w:rsid w:val="0065422E"/>
    <w:rsid w:val="00654667"/>
    <w:rsid w:val="00660177"/>
    <w:rsid w:val="00660E2C"/>
    <w:rsid w:val="006639BD"/>
    <w:rsid w:val="006639DD"/>
    <w:rsid w:val="00666D20"/>
    <w:rsid w:val="0067212D"/>
    <w:rsid w:val="006728C9"/>
    <w:rsid w:val="00674575"/>
    <w:rsid w:val="00676B22"/>
    <w:rsid w:val="00681950"/>
    <w:rsid w:val="006879D1"/>
    <w:rsid w:val="006932C0"/>
    <w:rsid w:val="006934CA"/>
    <w:rsid w:val="0069679A"/>
    <w:rsid w:val="006A003B"/>
    <w:rsid w:val="006A0B0D"/>
    <w:rsid w:val="006A2EBD"/>
    <w:rsid w:val="006A47F0"/>
    <w:rsid w:val="006A52E6"/>
    <w:rsid w:val="006B1FB0"/>
    <w:rsid w:val="006B67BF"/>
    <w:rsid w:val="006C0896"/>
    <w:rsid w:val="006C290B"/>
    <w:rsid w:val="006C3839"/>
    <w:rsid w:val="006C5494"/>
    <w:rsid w:val="006D2A34"/>
    <w:rsid w:val="006D501E"/>
    <w:rsid w:val="006E2A25"/>
    <w:rsid w:val="006E377F"/>
    <w:rsid w:val="006E484E"/>
    <w:rsid w:val="006E5F19"/>
    <w:rsid w:val="006F0BB2"/>
    <w:rsid w:val="00705186"/>
    <w:rsid w:val="0070554C"/>
    <w:rsid w:val="00712567"/>
    <w:rsid w:val="00714A99"/>
    <w:rsid w:val="00716A81"/>
    <w:rsid w:val="007174A9"/>
    <w:rsid w:val="00720759"/>
    <w:rsid w:val="00722484"/>
    <w:rsid w:val="00725A8E"/>
    <w:rsid w:val="00730EE7"/>
    <w:rsid w:val="00732C26"/>
    <w:rsid w:val="00735737"/>
    <w:rsid w:val="00743B79"/>
    <w:rsid w:val="00746E26"/>
    <w:rsid w:val="00754C6D"/>
    <w:rsid w:val="007552D7"/>
    <w:rsid w:val="00757306"/>
    <w:rsid w:val="00757CD3"/>
    <w:rsid w:val="00761122"/>
    <w:rsid w:val="0076260B"/>
    <w:rsid w:val="00763B82"/>
    <w:rsid w:val="00764D6F"/>
    <w:rsid w:val="00766886"/>
    <w:rsid w:val="007710EA"/>
    <w:rsid w:val="00771740"/>
    <w:rsid w:val="0077426E"/>
    <w:rsid w:val="0077741E"/>
    <w:rsid w:val="00782CD8"/>
    <w:rsid w:val="007903B6"/>
    <w:rsid w:val="00791BAF"/>
    <w:rsid w:val="007943D4"/>
    <w:rsid w:val="00795CD1"/>
    <w:rsid w:val="007A1665"/>
    <w:rsid w:val="007A65D2"/>
    <w:rsid w:val="007B3B8B"/>
    <w:rsid w:val="007B50D1"/>
    <w:rsid w:val="007B595E"/>
    <w:rsid w:val="007C0C9A"/>
    <w:rsid w:val="007C643D"/>
    <w:rsid w:val="007D07A1"/>
    <w:rsid w:val="007D234A"/>
    <w:rsid w:val="007E0962"/>
    <w:rsid w:val="007E30FC"/>
    <w:rsid w:val="007E4D50"/>
    <w:rsid w:val="007E62B2"/>
    <w:rsid w:val="007F04DD"/>
    <w:rsid w:val="007F070E"/>
    <w:rsid w:val="007F17E5"/>
    <w:rsid w:val="007F2452"/>
    <w:rsid w:val="007F2C16"/>
    <w:rsid w:val="007F6229"/>
    <w:rsid w:val="00800C8B"/>
    <w:rsid w:val="00802904"/>
    <w:rsid w:val="00804E34"/>
    <w:rsid w:val="00806E9C"/>
    <w:rsid w:val="00810DB6"/>
    <w:rsid w:val="008178A5"/>
    <w:rsid w:val="00822F07"/>
    <w:rsid w:val="0082494E"/>
    <w:rsid w:val="00826271"/>
    <w:rsid w:val="00830C4D"/>
    <w:rsid w:val="008314B7"/>
    <w:rsid w:val="00832B43"/>
    <w:rsid w:val="00833311"/>
    <w:rsid w:val="00836D92"/>
    <w:rsid w:val="00840E46"/>
    <w:rsid w:val="00845506"/>
    <w:rsid w:val="00845648"/>
    <w:rsid w:val="00845A68"/>
    <w:rsid w:val="008605F7"/>
    <w:rsid w:val="00861EC6"/>
    <w:rsid w:val="00864A89"/>
    <w:rsid w:val="008655DB"/>
    <w:rsid w:val="00865A6F"/>
    <w:rsid w:val="00866B1A"/>
    <w:rsid w:val="00866EBD"/>
    <w:rsid w:val="00873442"/>
    <w:rsid w:val="0087699F"/>
    <w:rsid w:val="008778C4"/>
    <w:rsid w:val="008851E0"/>
    <w:rsid w:val="0088675B"/>
    <w:rsid w:val="00887F30"/>
    <w:rsid w:val="00896A92"/>
    <w:rsid w:val="008A2A34"/>
    <w:rsid w:val="008A6F3F"/>
    <w:rsid w:val="008B5C4D"/>
    <w:rsid w:val="008B5E8D"/>
    <w:rsid w:val="008D00C4"/>
    <w:rsid w:val="008D42A4"/>
    <w:rsid w:val="008D4B2D"/>
    <w:rsid w:val="008E01BC"/>
    <w:rsid w:val="008E7BF9"/>
    <w:rsid w:val="008F35E4"/>
    <w:rsid w:val="008F3CEE"/>
    <w:rsid w:val="00903954"/>
    <w:rsid w:val="0091097C"/>
    <w:rsid w:val="00911F54"/>
    <w:rsid w:val="009123C5"/>
    <w:rsid w:val="00913270"/>
    <w:rsid w:val="00913DA0"/>
    <w:rsid w:val="00917435"/>
    <w:rsid w:val="009177B4"/>
    <w:rsid w:val="00921156"/>
    <w:rsid w:val="00924117"/>
    <w:rsid w:val="00926B45"/>
    <w:rsid w:val="0092716A"/>
    <w:rsid w:val="00935E6C"/>
    <w:rsid w:val="00936359"/>
    <w:rsid w:val="00937CC6"/>
    <w:rsid w:val="00945C89"/>
    <w:rsid w:val="009479B0"/>
    <w:rsid w:val="009513B5"/>
    <w:rsid w:val="00954A59"/>
    <w:rsid w:val="00961370"/>
    <w:rsid w:val="00962086"/>
    <w:rsid w:val="00962B30"/>
    <w:rsid w:val="00963A49"/>
    <w:rsid w:val="00972DDE"/>
    <w:rsid w:val="0097796B"/>
    <w:rsid w:val="009820A3"/>
    <w:rsid w:val="00984F23"/>
    <w:rsid w:val="00985057"/>
    <w:rsid w:val="00987262"/>
    <w:rsid w:val="009907A2"/>
    <w:rsid w:val="0099270E"/>
    <w:rsid w:val="00996517"/>
    <w:rsid w:val="0099663E"/>
    <w:rsid w:val="009A1710"/>
    <w:rsid w:val="009A1CFB"/>
    <w:rsid w:val="009A3CC7"/>
    <w:rsid w:val="009B6A93"/>
    <w:rsid w:val="009B77C9"/>
    <w:rsid w:val="009C544E"/>
    <w:rsid w:val="009D0604"/>
    <w:rsid w:val="009D1468"/>
    <w:rsid w:val="009D15BC"/>
    <w:rsid w:val="009D2161"/>
    <w:rsid w:val="009D2647"/>
    <w:rsid w:val="009D2822"/>
    <w:rsid w:val="009D6AAE"/>
    <w:rsid w:val="009E33C5"/>
    <w:rsid w:val="009E3454"/>
    <w:rsid w:val="009E5132"/>
    <w:rsid w:val="009F2541"/>
    <w:rsid w:val="009F536F"/>
    <w:rsid w:val="009F5A24"/>
    <w:rsid w:val="009F5E2B"/>
    <w:rsid w:val="009F6902"/>
    <w:rsid w:val="00A01924"/>
    <w:rsid w:val="00A03FBA"/>
    <w:rsid w:val="00A04ECD"/>
    <w:rsid w:val="00A04ED6"/>
    <w:rsid w:val="00A04FA4"/>
    <w:rsid w:val="00A06B81"/>
    <w:rsid w:val="00A119D2"/>
    <w:rsid w:val="00A13890"/>
    <w:rsid w:val="00A17300"/>
    <w:rsid w:val="00A264E4"/>
    <w:rsid w:val="00A31314"/>
    <w:rsid w:val="00A331C2"/>
    <w:rsid w:val="00A36742"/>
    <w:rsid w:val="00A37357"/>
    <w:rsid w:val="00A374B0"/>
    <w:rsid w:val="00A417D6"/>
    <w:rsid w:val="00A46FB9"/>
    <w:rsid w:val="00A50E74"/>
    <w:rsid w:val="00A52C40"/>
    <w:rsid w:val="00A544C2"/>
    <w:rsid w:val="00A54832"/>
    <w:rsid w:val="00A54C7B"/>
    <w:rsid w:val="00A55029"/>
    <w:rsid w:val="00A560A8"/>
    <w:rsid w:val="00A60B48"/>
    <w:rsid w:val="00A66161"/>
    <w:rsid w:val="00A67087"/>
    <w:rsid w:val="00A7265F"/>
    <w:rsid w:val="00A739D2"/>
    <w:rsid w:val="00A80553"/>
    <w:rsid w:val="00A915DC"/>
    <w:rsid w:val="00A91F8E"/>
    <w:rsid w:val="00A92149"/>
    <w:rsid w:val="00A93372"/>
    <w:rsid w:val="00A939D9"/>
    <w:rsid w:val="00A94762"/>
    <w:rsid w:val="00A969EE"/>
    <w:rsid w:val="00AA056E"/>
    <w:rsid w:val="00AA0B09"/>
    <w:rsid w:val="00AA22FA"/>
    <w:rsid w:val="00AA3EB5"/>
    <w:rsid w:val="00AB02CE"/>
    <w:rsid w:val="00AB1F0C"/>
    <w:rsid w:val="00AB3F77"/>
    <w:rsid w:val="00AB7D4B"/>
    <w:rsid w:val="00AC2AA5"/>
    <w:rsid w:val="00AC30D0"/>
    <w:rsid w:val="00AC32ED"/>
    <w:rsid w:val="00AC6346"/>
    <w:rsid w:val="00AD23A1"/>
    <w:rsid w:val="00AD3421"/>
    <w:rsid w:val="00AD600B"/>
    <w:rsid w:val="00AD6983"/>
    <w:rsid w:val="00AE4218"/>
    <w:rsid w:val="00AE4660"/>
    <w:rsid w:val="00AE4FBC"/>
    <w:rsid w:val="00AE6C30"/>
    <w:rsid w:val="00AF6A50"/>
    <w:rsid w:val="00B02477"/>
    <w:rsid w:val="00B026B9"/>
    <w:rsid w:val="00B02D8C"/>
    <w:rsid w:val="00B04222"/>
    <w:rsid w:val="00B07A74"/>
    <w:rsid w:val="00B105CE"/>
    <w:rsid w:val="00B13A56"/>
    <w:rsid w:val="00B16B8E"/>
    <w:rsid w:val="00B26E6E"/>
    <w:rsid w:val="00B30E3F"/>
    <w:rsid w:val="00B35AC1"/>
    <w:rsid w:val="00B36583"/>
    <w:rsid w:val="00B40158"/>
    <w:rsid w:val="00B51913"/>
    <w:rsid w:val="00B5280A"/>
    <w:rsid w:val="00B53F10"/>
    <w:rsid w:val="00B56A1B"/>
    <w:rsid w:val="00B625DB"/>
    <w:rsid w:val="00B639DE"/>
    <w:rsid w:val="00B70A3F"/>
    <w:rsid w:val="00B70DCB"/>
    <w:rsid w:val="00B72515"/>
    <w:rsid w:val="00B73993"/>
    <w:rsid w:val="00B80997"/>
    <w:rsid w:val="00B80EC6"/>
    <w:rsid w:val="00B82C97"/>
    <w:rsid w:val="00B833AC"/>
    <w:rsid w:val="00B857CB"/>
    <w:rsid w:val="00B907C9"/>
    <w:rsid w:val="00B9226F"/>
    <w:rsid w:val="00B93A45"/>
    <w:rsid w:val="00B97B0E"/>
    <w:rsid w:val="00BB1E94"/>
    <w:rsid w:val="00BB44D7"/>
    <w:rsid w:val="00BB5825"/>
    <w:rsid w:val="00BC27CB"/>
    <w:rsid w:val="00BC6982"/>
    <w:rsid w:val="00BC70F3"/>
    <w:rsid w:val="00BD22F7"/>
    <w:rsid w:val="00BD51AB"/>
    <w:rsid w:val="00BD62A8"/>
    <w:rsid w:val="00BD6D0B"/>
    <w:rsid w:val="00BD6F37"/>
    <w:rsid w:val="00BE1EA6"/>
    <w:rsid w:val="00BE23E7"/>
    <w:rsid w:val="00BE54CE"/>
    <w:rsid w:val="00BE7FD2"/>
    <w:rsid w:val="00BF205B"/>
    <w:rsid w:val="00BF323F"/>
    <w:rsid w:val="00C00EE3"/>
    <w:rsid w:val="00C11F77"/>
    <w:rsid w:val="00C1237E"/>
    <w:rsid w:val="00C13CAF"/>
    <w:rsid w:val="00C17823"/>
    <w:rsid w:val="00C23EFD"/>
    <w:rsid w:val="00C247D0"/>
    <w:rsid w:val="00C331A7"/>
    <w:rsid w:val="00C50157"/>
    <w:rsid w:val="00C5157E"/>
    <w:rsid w:val="00C51ECC"/>
    <w:rsid w:val="00C53C9E"/>
    <w:rsid w:val="00C56622"/>
    <w:rsid w:val="00C57B33"/>
    <w:rsid w:val="00C641F6"/>
    <w:rsid w:val="00C734F4"/>
    <w:rsid w:val="00C73F47"/>
    <w:rsid w:val="00C7772C"/>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5EDF"/>
    <w:rsid w:val="00CB7119"/>
    <w:rsid w:val="00CB7D2B"/>
    <w:rsid w:val="00CC38E5"/>
    <w:rsid w:val="00CC5136"/>
    <w:rsid w:val="00CC638B"/>
    <w:rsid w:val="00CC773B"/>
    <w:rsid w:val="00CD0F6B"/>
    <w:rsid w:val="00CD31B2"/>
    <w:rsid w:val="00CD5915"/>
    <w:rsid w:val="00CD5FB0"/>
    <w:rsid w:val="00CD739E"/>
    <w:rsid w:val="00CD74C7"/>
    <w:rsid w:val="00CE0A30"/>
    <w:rsid w:val="00CE0CCF"/>
    <w:rsid w:val="00CE2E74"/>
    <w:rsid w:val="00CE660E"/>
    <w:rsid w:val="00CF0D0D"/>
    <w:rsid w:val="00CF6125"/>
    <w:rsid w:val="00CF6B5C"/>
    <w:rsid w:val="00CF7B3F"/>
    <w:rsid w:val="00D01137"/>
    <w:rsid w:val="00D06414"/>
    <w:rsid w:val="00D06CE1"/>
    <w:rsid w:val="00D11EFC"/>
    <w:rsid w:val="00D1460A"/>
    <w:rsid w:val="00D14954"/>
    <w:rsid w:val="00D178D5"/>
    <w:rsid w:val="00D202E4"/>
    <w:rsid w:val="00D266F0"/>
    <w:rsid w:val="00D272A6"/>
    <w:rsid w:val="00D30EDE"/>
    <w:rsid w:val="00D30FBE"/>
    <w:rsid w:val="00D3643B"/>
    <w:rsid w:val="00D405FA"/>
    <w:rsid w:val="00D419FA"/>
    <w:rsid w:val="00D54859"/>
    <w:rsid w:val="00D60AF8"/>
    <w:rsid w:val="00D65AB7"/>
    <w:rsid w:val="00D749BA"/>
    <w:rsid w:val="00D75D08"/>
    <w:rsid w:val="00D77169"/>
    <w:rsid w:val="00D81692"/>
    <w:rsid w:val="00D91FFE"/>
    <w:rsid w:val="00D921BA"/>
    <w:rsid w:val="00D97013"/>
    <w:rsid w:val="00DA0D28"/>
    <w:rsid w:val="00DA5275"/>
    <w:rsid w:val="00DA7790"/>
    <w:rsid w:val="00DB1796"/>
    <w:rsid w:val="00DB7CC4"/>
    <w:rsid w:val="00DC32B2"/>
    <w:rsid w:val="00DC510B"/>
    <w:rsid w:val="00DD12C3"/>
    <w:rsid w:val="00DD2C8D"/>
    <w:rsid w:val="00DD456C"/>
    <w:rsid w:val="00DD498C"/>
    <w:rsid w:val="00DD7817"/>
    <w:rsid w:val="00DE4BEC"/>
    <w:rsid w:val="00DE5AD4"/>
    <w:rsid w:val="00DE75C4"/>
    <w:rsid w:val="00DF09CB"/>
    <w:rsid w:val="00DF253C"/>
    <w:rsid w:val="00DF31D3"/>
    <w:rsid w:val="00DF48EB"/>
    <w:rsid w:val="00DF55DE"/>
    <w:rsid w:val="00E02642"/>
    <w:rsid w:val="00E047D4"/>
    <w:rsid w:val="00E06A17"/>
    <w:rsid w:val="00E11120"/>
    <w:rsid w:val="00E13BED"/>
    <w:rsid w:val="00E26C43"/>
    <w:rsid w:val="00E365BF"/>
    <w:rsid w:val="00E3732E"/>
    <w:rsid w:val="00E40D01"/>
    <w:rsid w:val="00E42D78"/>
    <w:rsid w:val="00E523F0"/>
    <w:rsid w:val="00E541A3"/>
    <w:rsid w:val="00E542B3"/>
    <w:rsid w:val="00E574DB"/>
    <w:rsid w:val="00E6240F"/>
    <w:rsid w:val="00E63A9F"/>
    <w:rsid w:val="00E65F8C"/>
    <w:rsid w:val="00E66951"/>
    <w:rsid w:val="00E700C3"/>
    <w:rsid w:val="00E72816"/>
    <w:rsid w:val="00E7372A"/>
    <w:rsid w:val="00E849F8"/>
    <w:rsid w:val="00E86504"/>
    <w:rsid w:val="00E8652C"/>
    <w:rsid w:val="00E867BF"/>
    <w:rsid w:val="00E919C6"/>
    <w:rsid w:val="00E931A8"/>
    <w:rsid w:val="00EA2505"/>
    <w:rsid w:val="00EA270F"/>
    <w:rsid w:val="00EA55F9"/>
    <w:rsid w:val="00EA6C03"/>
    <w:rsid w:val="00EA6DCC"/>
    <w:rsid w:val="00EB2251"/>
    <w:rsid w:val="00EB45A6"/>
    <w:rsid w:val="00EB5917"/>
    <w:rsid w:val="00EB737F"/>
    <w:rsid w:val="00EC1805"/>
    <w:rsid w:val="00EC2DEE"/>
    <w:rsid w:val="00EC46A6"/>
    <w:rsid w:val="00EC5B42"/>
    <w:rsid w:val="00ED401F"/>
    <w:rsid w:val="00ED6FBF"/>
    <w:rsid w:val="00ED764F"/>
    <w:rsid w:val="00ED7C59"/>
    <w:rsid w:val="00EE0A85"/>
    <w:rsid w:val="00EE4030"/>
    <w:rsid w:val="00EE4355"/>
    <w:rsid w:val="00EE4F86"/>
    <w:rsid w:val="00EE55D2"/>
    <w:rsid w:val="00EF0C52"/>
    <w:rsid w:val="00EF3100"/>
    <w:rsid w:val="00EF4ACA"/>
    <w:rsid w:val="00EF4CDD"/>
    <w:rsid w:val="00EF6A56"/>
    <w:rsid w:val="00EF753E"/>
    <w:rsid w:val="00F011EB"/>
    <w:rsid w:val="00F01287"/>
    <w:rsid w:val="00F06ECE"/>
    <w:rsid w:val="00F11A76"/>
    <w:rsid w:val="00F13066"/>
    <w:rsid w:val="00F208C8"/>
    <w:rsid w:val="00F226C0"/>
    <w:rsid w:val="00F26954"/>
    <w:rsid w:val="00F32E0A"/>
    <w:rsid w:val="00F32FDE"/>
    <w:rsid w:val="00F413C6"/>
    <w:rsid w:val="00F41472"/>
    <w:rsid w:val="00F44743"/>
    <w:rsid w:val="00F45B0B"/>
    <w:rsid w:val="00F52831"/>
    <w:rsid w:val="00F52E75"/>
    <w:rsid w:val="00F52F58"/>
    <w:rsid w:val="00F53E38"/>
    <w:rsid w:val="00F574B8"/>
    <w:rsid w:val="00F6077C"/>
    <w:rsid w:val="00F60D3B"/>
    <w:rsid w:val="00F641FE"/>
    <w:rsid w:val="00F679D3"/>
    <w:rsid w:val="00F70A42"/>
    <w:rsid w:val="00F70B4B"/>
    <w:rsid w:val="00F76093"/>
    <w:rsid w:val="00F83908"/>
    <w:rsid w:val="00F83AE3"/>
    <w:rsid w:val="00F9425B"/>
    <w:rsid w:val="00FA461A"/>
    <w:rsid w:val="00FA7DF3"/>
    <w:rsid w:val="00FB29CF"/>
    <w:rsid w:val="00FB5AC0"/>
    <w:rsid w:val="00FC2805"/>
    <w:rsid w:val="00FC33AD"/>
    <w:rsid w:val="00FD0FD3"/>
    <w:rsid w:val="00FD2E3B"/>
    <w:rsid w:val="00FD5B21"/>
    <w:rsid w:val="00FE1A1E"/>
    <w:rsid w:val="00FE3B33"/>
    <w:rsid w:val="00FE52B0"/>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FD0F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77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2831"/>
    <w:pPr>
      <w:ind w:left="720"/>
      <w:contextualSpacing/>
    </w:pPr>
  </w:style>
  <w:style w:type="character" w:styleId="Hyperlink">
    <w:name w:val="Hyperlink"/>
    <w:basedOn w:val="DefaultParagraphFont"/>
    <w:uiPriority w:val="99"/>
    <w:unhideWhenUsed/>
    <w:rsid w:val="00581256"/>
    <w:rPr>
      <w:color w:val="0563C1" w:themeColor="hyperlink"/>
      <w:u w:val="single"/>
    </w:rPr>
  </w:style>
  <w:style w:type="character" w:styleId="UnresolvedMention">
    <w:name w:val="Unresolved Mention"/>
    <w:basedOn w:val="DefaultParagraphFont"/>
    <w:uiPriority w:val="99"/>
    <w:semiHidden/>
    <w:unhideWhenUsed/>
    <w:rsid w:val="00962B30"/>
    <w:rPr>
      <w:color w:val="605E5C"/>
      <w:shd w:val="clear" w:color="auto" w:fill="E1DFDD"/>
    </w:rPr>
  </w:style>
  <w:style w:type="character" w:styleId="FollowedHyperlink">
    <w:name w:val="FollowedHyperlink"/>
    <w:basedOn w:val="DefaultParagraphFont"/>
    <w:uiPriority w:val="99"/>
    <w:semiHidden/>
    <w:unhideWhenUsed/>
    <w:rsid w:val="00611D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omontessori.com/mathematics/introduction.htm" TargetMode="External"/><Relationship Id="rId13" Type="http://schemas.openxmlformats.org/officeDocument/2006/relationships/hyperlink" Target="https://schoolleaders.thekeysupport.com/curriculum-and-learning/early-years-foundation-stage/eyfs-management/child-initiated-learning-implementation/" TargetMode="External"/><Relationship Id="rId3" Type="http://schemas.openxmlformats.org/officeDocument/2006/relationships/settings" Target="settings.xml"/><Relationship Id="rId7" Type="http://schemas.openxmlformats.org/officeDocument/2006/relationships/hyperlink" Target="http://www.earlyyearscareers.com/eyc/latest-news/supporting-childrens-mathematical-development-in-nursery/" TargetMode="External"/><Relationship Id="rId12" Type="http://schemas.openxmlformats.org/officeDocument/2006/relationships/hyperlink" Target="http://blog.optimus-education.com/using-natural-materials-enhance-children%27s-lear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structionaldesign.org/theories/social-learning/" TargetMode="External"/><Relationship Id="rId11" Type="http://schemas.openxmlformats.org/officeDocument/2006/relationships/hyperlink" Target="https://www.ndna.org.uk/NDNA/Community/myNDNA/Mini_Guides/Maths_in_early_years.aspx" TargetMode="External"/><Relationship Id="rId5" Type="http://schemas.openxmlformats.org/officeDocument/2006/relationships/hyperlink" Target="https://www.celsianeducation.co.uk/celsian-blog/what-the-uk-education-system-can-learn-from-finland" TargetMode="External"/><Relationship Id="rId15" Type="http://schemas.openxmlformats.org/officeDocument/2006/relationships/hyperlink" Target="https://learning.gov.wales/docs/learningwales/publications/140827-foundation-phase-observation-and-assessment-practitioner-events-2010-report-en.pdf" TargetMode="External"/><Relationship Id="rId10" Type="http://schemas.openxmlformats.org/officeDocument/2006/relationships/hyperlink" Target="https://montessoriacademy.com.au/repetition-child-development-montessori/" TargetMode="External"/><Relationship Id="rId4" Type="http://schemas.openxmlformats.org/officeDocument/2006/relationships/webSettings" Target="webSettings.xml"/><Relationship Id="rId9" Type="http://schemas.openxmlformats.org/officeDocument/2006/relationships/hyperlink" Target="https://cornerstoneseducation.co.uk/continuous-provision-early-years/" TargetMode="External"/><Relationship Id="rId14" Type="http://schemas.openxmlformats.org/officeDocument/2006/relationships/hyperlink" Target="http://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11</Pages>
  <Words>3592</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sarah cole</cp:lastModifiedBy>
  <cp:revision>5</cp:revision>
  <dcterms:created xsi:type="dcterms:W3CDTF">2019-02-25T16:34:00Z</dcterms:created>
  <dcterms:modified xsi:type="dcterms:W3CDTF">2019-02-25T19:08:00Z</dcterms:modified>
</cp:coreProperties>
</file>