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28B4B5" w14:textId="77777777" w:rsidR="00157CF8" w:rsidRDefault="00157CF8" w:rsidP="00157CF8">
      <w:pPr>
        <w:spacing w:line="276" w:lineRule="auto"/>
        <w:jc w:val="center"/>
        <w:rPr>
          <w:b/>
          <w:bCs/>
          <w:sz w:val="24"/>
          <w:szCs w:val="24"/>
        </w:rPr>
      </w:pPr>
      <w:r w:rsidRPr="00157CF8">
        <w:rPr>
          <w:b/>
          <w:bCs/>
          <w:sz w:val="24"/>
          <w:szCs w:val="24"/>
        </w:rPr>
        <w:t>Discuss, what makes a civilisation.</w:t>
      </w:r>
    </w:p>
    <w:p w14:paraId="048569BC" w14:textId="0611234F" w:rsidR="00D81ED9" w:rsidRDefault="00157CF8" w:rsidP="00157CF8">
      <w:pPr>
        <w:spacing w:line="276" w:lineRule="auto"/>
        <w:jc w:val="center"/>
        <w:rPr>
          <w:b/>
          <w:bCs/>
          <w:sz w:val="24"/>
          <w:szCs w:val="24"/>
        </w:rPr>
      </w:pPr>
      <w:r w:rsidRPr="00157CF8">
        <w:rPr>
          <w:b/>
          <w:bCs/>
          <w:sz w:val="24"/>
          <w:szCs w:val="24"/>
        </w:rPr>
        <w:t>Use Childe’s characteristics of complex societies (Trigger. Defining Early Civilisations, 43), discuss at least one of them by giving examples from your chosen culture</w:t>
      </w:r>
      <w:r w:rsidR="00912417">
        <w:rPr>
          <w:b/>
          <w:bCs/>
          <w:sz w:val="24"/>
          <w:szCs w:val="24"/>
        </w:rPr>
        <w:t xml:space="preserve"> (Ancient Rome)</w:t>
      </w:r>
      <w:r w:rsidRPr="00157CF8">
        <w:rPr>
          <w:b/>
          <w:bCs/>
          <w:sz w:val="24"/>
          <w:szCs w:val="24"/>
        </w:rPr>
        <w:t>.</w:t>
      </w:r>
    </w:p>
    <w:p w14:paraId="11A76CA6" w14:textId="77777777" w:rsidR="00A42786" w:rsidRDefault="00A42786" w:rsidP="00D81ED9">
      <w:pPr>
        <w:spacing w:line="276" w:lineRule="auto"/>
        <w:jc w:val="both"/>
        <w:rPr>
          <w:b/>
          <w:bCs/>
          <w:sz w:val="24"/>
          <w:szCs w:val="24"/>
        </w:rPr>
      </w:pPr>
    </w:p>
    <w:p w14:paraId="64A9AAB9" w14:textId="4EEDBE39" w:rsidR="009955D5" w:rsidRDefault="009955D5" w:rsidP="00D81ED9">
      <w:pPr>
        <w:spacing w:line="276" w:lineRule="auto"/>
        <w:jc w:val="both"/>
        <w:rPr>
          <w:sz w:val="24"/>
          <w:szCs w:val="24"/>
        </w:rPr>
      </w:pPr>
      <w:r>
        <w:rPr>
          <w:sz w:val="24"/>
          <w:szCs w:val="24"/>
        </w:rPr>
        <w:t>‘Childe attempted to distinguish the earliest cities, and by implication early civilisations’ (</w:t>
      </w:r>
      <w:r w:rsidR="00685019">
        <w:rPr>
          <w:sz w:val="24"/>
          <w:szCs w:val="24"/>
        </w:rPr>
        <w:t>Trigger, 2007</w:t>
      </w:r>
      <w:r>
        <w:rPr>
          <w:sz w:val="24"/>
          <w:szCs w:val="24"/>
        </w:rPr>
        <w:t>) such as Ancient Rome</w:t>
      </w:r>
      <w:r w:rsidR="00512F8A">
        <w:rPr>
          <w:sz w:val="24"/>
          <w:szCs w:val="24"/>
        </w:rPr>
        <w:t xml:space="preserve"> and the Roman empire. </w:t>
      </w:r>
      <w:r w:rsidR="0082692C">
        <w:rPr>
          <w:sz w:val="24"/>
          <w:szCs w:val="24"/>
        </w:rPr>
        <w:t xml:space="preserve">Childe’s characteristics are in some ways inaccurate and outdated, reflecting the time in which he was writing but they still hold a basis of truth as they were routed in historic knowledge and understanding. </w:t>
      </w:r>
      <w:r w:rsidR="00C30C84">
        <w:rPr>
          <w:sz w:val="24"/>
          <w:szCs w:val="24"/>
        </w:rPr>
        <w:t xml:space="preserve">Monumental architecture and monumental art are both found throughout the Roman world but that does not mean they are accurate as characteristics specifically of complex societies. Their existence in a well-known ancient civilisation does not mean they would not occur in more basic societies either ancient or modern.  </w:t>
      </w:r>
    </w:p>
    <w:p w14:paraId="49D68991" w14:textId="070D1BF9" w:rsidR="00D559B1" w:rsidRDefault="00A42786" w:rsidP="00C30C84">
      <w:pPr>
        <w:spacing w:line="276" w:lineRule="auto"/>
        <w:jc w:val="both"/>
        <w:rPr>
          <w:sz w:val="24"/>
          <w:szCs w:val="24"/>
        </w:rPr>
      </w:pPr>
      <w:r>
        <w:rPr>
          <w:sz w:val="24"/>
          <w:szCs w:val="24"/>
        </w:rPr>
        <w:t xml:space="preserve">Childe identifies ‘monumental art’ (Trigger, 2007) as a key indicator of a complex society. </w:t>
      </w:r>
      <w:r w:rsidR="00710357">
        <w:rPr>
          <w:sz w:val="24"/>
          <w:szCs w:val="24"/>
        </w:rPr>
        <w:t xml:space="preserve">Monumental art is widespread across the ancient world as well as being abundant across the Ancient Roman empire. Art is a common way of displaying wealth, faith and hierarchy and this can be clearly seen in Rome where many of the monuments and statues are of the Gods, the nobility or the emperors. </w:t>
      </w:r>
      <w:r w:rsidR="00141DEA">
        <w:rPr>
          <w:sz w:val="24"/>
          <w:szCs w:val="24"/>
        </w:rPr>
        <w:t xml:space="preserve">Statues were indicators of wealth and established your position in society clearly, defining an upper class visually as well as orally. This increases their influence as their wealth and power was illustrated throughout the cities, reminding the lower classes of their place and reminding their own not to cross them. This symbolism would have helped to stabilise the society meaning it could function better as there were clear leaders and advisors who would lead the civilisation and create the rules and laws they were to follow. </w:t>
      </w:r>
      <w:r w:rsidR="00D559B1">
        <w:rPr>
          <w:sz w:val="24"/>
          <w:szCs w:val="24"/>
        </w:rPr>
        <w:t xml:space="preserve">‘Some contemporaries at least were very much aware of the proliferation of statues in the city, which had (negative) moral as well as political connotations. Yet for those who benefited directly from the erection of statues, their prominence – literally their celebrity – was of huge significance.’ (Stewart, 2003). </w:t>
      </w:r>
      <w:r w:rsidR="00141DEA">
        <w:rPr>
          <w:sz w:val="24"/>
          <w:szCs w:val="24"/>
        </w:rPr>
        <w:t xml:space="preserve">The statues and monumental artworks </w:t>
      </w:r>
      <w:r w:rsidR="0048740F">
        <w:rPr>
          <w:sz w:val="24"/>
          <w:szCs w:val="24"/>
        </w:rPr>
        <w:t>did have negatives and did not always work to control the society but also existed from a purely aesthetic point of view but even the a</w:t>
      </w:r>
      <w:r w:rsidR="004D2A26">
        <w:rPr>
          <w:sz w:val="24"/>
          <w:szCs w:val="24"/>
        </w:rPr>
        <w:t>e</w:t>
      </w:r>
      <w:r w:rsidR="0048740F">
        <w:rPr>
          <w:sz w:val="24"/>
          <w:szCs w:val="24"/>
        </w:rPr>
        <w:t xml:space="preserve">sthetic pieces </w:t>
      </w:r>
      <w:r w:rsidR="004D2A26">
        <w:rPr>
          <w:sz w:val="24"/>
          <w:szCs w:val="24"/>
        </w:rPr>
        <w:t xml:space="preserve">have an aspect of monumentality to them meaning they had a dual importance for their owners and those who looked upon the pieces. </w:t>
      </w:r>
    </w:p>
    <w:p w14:paraId="464C6B75" w14:textId="0C5FB0BA" w:rsidR="00E64508" w:rsidRDefault="004F1985" w:rsidP="00D81ED9">
      <w:pPr>
        <w:spacing w:line="276" w:lineRule="auto"/>
        <w:jc w:val="both"/>
        <w:rPr>
          <w:sz w:val="24"/>
          <w:szCs w:val="24"/>
        </w:rPr>
      </w:pPr>
      <w:r>
        <w:rPr>
          <w:sz w:val="24"/>
          <w:szCs w:val="24"/>
        </w:rPr>
        <w:t xml:space="preserve">One of Childe’s characteristics of a complex society was </w:t>
      </w:r>
      <w:r w:rsidRPr="004F1985">
        <w:rPr>
          <w:sz w:val="24"/>
          <w:szCs w:val="24"/>
        </w:rPr>
        <w:t>‘monumental architecture’</w:t>
      </w:r>
      <w:r>
        <w:rPr>
          <w:sz w:val="24"/>
          <w:szCs w:val="24"/>
        </w:rPr>
        <w:t xml:space="preserve"> (Trigger, 2007)</w:t>
      </w:r>
      <w:r w:rsidR="00A15413">
        <w:rPr>
          <w:sz w:val="24"/>
          <w:szCs w:val="24"/>
        </w:rPr>
        <w:t xml:space="preserve">, this architecture can be found all over the Ancient Roman world both in Rome and its broad empire. </w:t>
      </w:r>
      <w:r w:rsidR="00971628">
        <w:rPr>
          <w:sz w:val="24"/>
          <w:szCs w:val="24"/>
        </w:rPr>
        <w:t xml:space="preserve">In the Roman world architecture was a key way of displaying wealth and displaying their </w:t>
      </w:r>
      <w:r w:rsidR="006D14A3">
        <w:rPr>
          <w:sz w:val="24"/>
          <w:szCs w:val="24"/>
        </w:rPr>
        <w:t xml:space="preserve">connection to their Gods and their beliefs. This meant monumental architecture in a public sense was of some importance; </w:t>
      </w:r>
      <w:r w:rsidR="00E64508">
        <w:rPr>
          <w:sz w:val="24"/>
          <w:szCs w:val="24"/>
        </w:rPr>
        <w:t>‘But if private architecture is recognised as a vehicle of individual patrons in their search for personal fame, the term ‘monumentality’ is perhaps even more relevant to the public buildings which were often erected in Rom</w:t>
      </w:r>
      <w:r w:rsidR="00027F81">
        <w:rPr>
          <w:sz w:val="24"/>
          <w:szCs w:val="24"/>
        </w:rPr>
        <w:t>an cities at the expense of individual citizens</w:t>
      </w:r>
      <w:r w:rsidR="00E64508">
        <w:rPr>
          <w:sz w:val="24"/>
          <w:szCs w:val="24"/>
        </w:rPr>
        <w:t>’</w:t>
      </w:r>
      <w:r w:rsidR="00027F81">
        <w:rPr>
          <w:sz w:val="24"/>
          <w:szCs w:val="24"/>
        </w:rPr>
        <w:t xml:space="preserve"> (Thomas, 2007)</w:t>
      </w:r>
      <w:r w:rsidR="006D14A3">
        <w:rPr>
          <w:sz w:val="24"/>
          <w:szCs w:val="24"/>
        </w:rPr>
        <w:t xml:space="preserve">. </w:t>
      </w:r>
      <w:r w:rsidR="005D0D45">
        <w:rPr>
          <w:sz w:val="24"/>
          <w:szCs w:val="24"/>
        </w:rPr>
        <w:t>Monumental architecture worked to separate the wealthy and the poor</w:t>
      </w:r>
      <w:r w:rsidR="00C069CC">
        <w:rPr>
          <w:sz w:val="24"/>
          <w:szCs w:val="24"/>
        </w:rPr>
        <w:t xml:space="preserve"> in the Roman world highlighting it as a major influence on daily life, keeping people clearly in their places. This signifies </w:t>
      </w:r>
      <w:r w:rsidR="00C069CC">
        <w:rPr>
          <w:sz w:val="24"/>
          <w:szCs w:val="24"/>
        </w:rPr>
        <w:lastRenderedPageBreak/>
        <w:t xml:space="preserve">monumental architecture as a sign of a complex society such as Ancient Rome due to it having a clear usage and illustrating who held authority and wealth within the society. The indication of a hierarchy is key within the modern view of a complex society as order and organisation are imperative to a functioning and </w:t>
      </w:r>
      <w:r w:rsidR="00F460CC">
        <w:rPr>
          <w:sz w:val="24"/>
          <w:szCs w:val="24"/>
        </w:rPr>
        <w:t>long-lasting</w:t>
      </w:r>
      <w:r w:rsidR="00C069CC">
        <w:rPr>
          <w:sz w:val="24"/>
          <w:szCs w:val="24"/>
        </w:rPr>
        <w:t xml:space="preserve"> society. </w:t>
      </w:r>
    </w:p>
    <w:p w14:paraId="28810683" w14:textId="08DBD2E4" w:rsidR="00E0373D" w:rsidRDefault="00E0373D" w:rsidP="00D81ED9">
      <w:pPr>
        <w:spacing w:line="276" w:lineRule="auto"/>
        <w:jc w:val="both"/>
        <w:rPr>
          <w:sz w:val="24"/>
          <w:szCs w:val="24"/>
        </w:rPr>
      </w:pPr>
      <w:r>
        <w:rPr>
          <w:sz w:val="24"/>
          <w:szCs w:val="24"/>
        </w:rPr>
        <w:t xml:space="preserve">Overall, </w:t>
      </w:r>
      <w:r w:rsidR="00F460CC">
        <w:rPr>
          <w:sz w:val="24"/>
          <w:szCs w:val="24"/>
        </w:rPr>
        <w:t xml:space="preserve">Childe’s characteristics of complex societies can be applied to the ancient civilisation of Rome but may not be applied to all complex societies. Childe was writing at a time when the general view was that only certain types of societies can be seen as complex, however there is no specific framework that works for every country and culture. </w:t>
      </w:r>
      <w:r w:rsidR="00192883">
        <w:rPr>
          <w:sz w:val="24"/>
          <w:szCs w:val="24"/>
        </w:rPr>
        <w:t xml:space="preserve">The previously discussed characteristics should not be perceived as exact ways of identifying complex societies due to their being many other characteristics much more influential in the identification of complex societies.  </w:t>
      </w:r>
    </w:p>
    <w:p w14:paraId="0CCFADEB" w14:textId="164FD190" w:rsidR="0003539B" w:rsidRDefault="0003539B" w:rsidP="00D81ED9">
      <w:pPr>
        <w:spacing w:line="276" w:lineRule="auto"/>
        <w:jc w:val="both"/>
        <w:rPr>
          <w:sz w:val="24"/>
          <w:szCs w:val="24"/>
        </w:rPr>
      </w:pPr>
    </w:p>
    <w:p w14:paraId="0F2735D7" w14:textId="6E49393E" w:rsidR="0003539B" w:rsidRDefault="0003539B" w:rsidP="00D81ED9">
      <w:pPr>
        <w:spacing w:line="276" w:lineRule="auto"/>
        <w:jc w:val="both"/>
        <w:rPr>
          <w:sz w:val="24"/>
          <w:szCs w:val="24"/>
        </w:rPr>
      </w:pPr>
    </w:p>
    <w:p w14:paraId="0A25EBF3" w14:textId="6BD97675" w:rsidR="0003539B" w:rsidRDefault="0003539B" w:rsidP="00D81ED9">
      <w:pPr>
        <w:spacing w:line="276" w:lineRule="auto"/>
        <w:jc w:val="both"/>
        <w:rPr>
          <w:sz w:val="24"/>
          <w:szCs w:val="24"/>
        </w:rPr>
      </w:pPr>
    </w:p>
    <w:p w14:paraId="10A254A7" w14:textId="3E963EBE" w:rsidR="0003539B" w:rsidRDefault="0003539B" w:rsidP="00D81ED9">
      <w:pPr>
        <w:spacing w:line="276" w:lineRule="auto"/>
        <w:jc w:val="both"/>
        <w:rPr>
          <w:sz w:val="24"/>
          <w:szCs w:val="24"/>
        </w:rPr>
      </w:pPr>
    </w:p>
    <w:p w14:paraId="24F1E215" w14:textId="6E7AF80C" w:rsidR="0003539B" w:rsidRDefault="0003539B" w:rsidP="00D81ED9">
      <w:pPr>
        <w:spacing w:line="276" w:lineRule="auto"/>
        <w:jc w:val="both"/>
        <w:rPr>
          <w:sz w:val="24"/>
          <w:szCs w:val="24"/>
        </w:rPr>
      </w:pPr>
    </w:p>
    <w:p w14:paraId="7E8ADBF1" w14:textId="3024A8DC" w:rsidR="0003539B" w:rsidRDefault="0003539B" w:rsidP="00D81ED9">
      <w:pPr>
        <w:spacing w:line="276" w:lineRule="auto"/>
        <w:jc w:val="both"/>
        <w:rPr>
          <w:sz w:val="24"/>
          <w:szCs w:val="24"/>
        </w:rPr>
      </w:pPr>
    </w:p>
    <w:p w14:paraId="096EC097" w14:textId="78DF0AF6" w:rsidR="0003539B" w:rsidRDefault="0003539B" w:rsidP="00D81ED9">
      <w:pPr>
        <w:spacing w:line="276" w:lineRule="auto"/>
        <w:jc w:val="both"/>
        <w:rPr>
          <w:sz w:val="24"/>
          <w:szCs w:val="24"/>
        </w:rPr>
      </w:pPr>
    </w:p>
    <w:p w14:paraId="2BDC4650" w14:textId="77777777" w:rsidR="00032F23" w:rsidRDefault="00032F23" w:rsidP="00032F23">
      <w:pPr>
        <w:spacing w:line="276" w:lineRule="auto"/>
        <w:rPr>
          <w:sz w:val="24"/>
          <w:szCs w:val="24"/>
        </w:rPr>
      </w:pPr>
    </w:p>
    <w:p w14:paraId="6C83249F" w14:textId="77777777" w:rsidR="00032F23" w:rsidRDefault="00032F23" w:rsidP="00032F23">
      <w:pPr>
        <w:spacing w:line="276" w:lineRule="auto"/>
        <w:rPr>
          <w:sz w:val="24"/>
          <w:szCs w:val="24"/>
        </w:rPr>
      </w:pPr>
    </w:p>
    <w:p w14:paraId="4E8F8A90" w14:textId="77777777" w:rsidR="00032F23" w:rsidRDefault="00032F23" w:rsidP="00032F23">
      <w:pPr>
        <w:spacing w:line="276" w:lineRule="auto"/>
        <w:rPr>
          <w:sz w:val="24"/>
          <w:szCs w:val="24"/>
        </w:rPr>
      </w:pPr>
    </w:p>
    <w:p w14:paraId="33A8955F" w14:textId="77777777" w:rsidR="00032F23" w:rsidRDefault="00032F23" w:rsidP="00032F23">
      <w:pPr>
        <w:spacing w:line="276" w:lineRule="auto"/>
        <w:rPr>
          <w:sz w:val="24"/>
          <w:szCs w:val="24"/>
        </w:rPr>
      </w:pPr>
    </w:p>
    <w:p w14:paraId="27D2DD8B" w14:textId="77777777" w:rsidR="00032F23" w:rsidRDefault="00032F23" w:rsidP="00032F23">
      <w:pPr>
        <w:spacing w:line="276" w:lineRule="auto"/>
        <w:rPr>
          <w:sz w:val="24"/>
          <w:szCs w:val="24"/>
        </w:rPr>
      </w:pPr>
    </w:p>
    <w:p w14:paraId="496CC0BA" w14:textId="77777777" w:rsidR="00032F23" w:rsidRDefault="00032F23" w:rsidP="00032F23">
      <w:pPr>
        <w:spacing w:line="276" w:lineRule="auto"/>
        <w:rPr>
          <w:sz w:val="24"/>
          <w:szCs w:val="24"/>
        </w:rPr>
      </w:pPr>
    </w:p>
    <w:p w14:paraId="343B85EC" w14:textId="77777777" w:rsidR="00032F23" w:rsidRDefault="00032F23" w:rsidP="00032F23">
      <w:pPr>
        <w:spacing w:line="276" w:lineRule="auto"/>
        <w:rPr>
          <w:sz w:val="24"/>
          <w:szCs w:val="24"/>
        </w:rPr>
      </w:pPr>
    </w:p>
    <w:p w14:paraId="5044DD86" w14:textId="77777777" w:rsidR="00032F23" w:rsidRDefault="00032F23" w:rsidP="00032F23">
      <w:pPr>
        <w:spacing w:line="276" w:lineRule="auto"/>
        <w:rPr>
          <w:sz w:val="24"/>
          <w:szCs w:val="24"/>
        </w:rPr>
      </w:pPr>
    </w:p>
    <w:p w14:paraId="1D37D1DD" w14:textId="77777777" w:rsidR="00032F23" w:rsidRDefault="00032F23" w:rsidP="00032F23">
      <w:pPr>
        <w:spacing w:line="276" w:lineRule="auto"/>
        <w:rPr>
          <w:sz w:val="24"/>
          <w:szCs w:val="24"/>
        </w:rPr>
      </w:pPr>
    </w:p>
    <w:p w14:paraId="61B7D9AD" w14:textId="77777777" w:rsidR="00032F23" w:rsidRDefault="00032F23" w:rsidP="00032F23">
      <w:pPr>
        <w:spacing w:line="276" w:lineRule="auto"/>
        <w:rPr>
          <w:sz w:val="24"/>
          <w:szCs w:val="24"/>
        </w:rPr>
      </w:pPr>
    </w:p>
    <w:p w14:paraId="17B92ED9" w14:textId="77777777" w:rsidR="00032F23" w:rsidRDefault="00032F23" w:rsidP="00032F23">
      <w:pPr>
        <w:spacing w:line="276" w:lineRule="auto"/>
        <w:rPr>
          <w:sz w:val="24"/>
          <w:szCs w:val="24"/>
        </w:rPr>
      </w:pPr>
    </w:p>
    <w:p w14:paraId="5D13DD22" w14:textId="77777777" w:rsidR="00032F23" w:rsidRDefault="00032F23" w:rsidP="00032F23">
      <w:pPr>
        <w:spacing w:line="276" w:lineRule="auto"/>
        <w:rPr>
          <w:sz w:val="24"/>
          <w:szCs w:val="24"/>
        </w:rPr>
      </w:pPr>
    </w:p>
    <w:p w14:paraId="3E771F41" w14:textId="77777777" w:rsidR="00032F23" w:rsidRDefault="00032F23" w:rsidP="00032F23">
      <w:pPr>
        <w:spacing w:line="276" w:lineRule="auto"/>
        <w:rPr>
          <w:sz w:val="24"/>
          <w:szCs w:val="24"/>
        </w:rPr>
      </w:pPr>
    </w:p>
    <w:p w14:paraId="60165501" w14:textId="5E1749CD" w:rsidR="0003539B" w:rsidRDefault="0003539B" w:rsidP="00032F23">
      <w:pPr>
        <w:spacing w:line="276" w:lineRule="auto"/>
        <w:jc w:val="center"/>
        <w:rPr>
          <w:b/>
          <w:bCs/>
          <w:sz w:val="24"/>
          <w:szCs w:val="24"/>
        </w:rPr>
      </w:pPr>
      <w:bookmarkStart w:id="0" w:name="_GoBack"/>
      <w:bookmarkEnd w:id="0"/>
      <w:r>
        <w:rPr>
          <w:b/>
          <w:bCs/>
          <w:sz w:val="24"/>
          <w:szCs w:val="24"/>
        </w:rPr>
        <w:lastRenderedPageBreak/>
        <w:t>Bibliography</w:t>
      </w:r>
    </w:p>
    <w:p w14:paraId="68B4D7B8" w14:textId="6F6055E4" w:rsidR="0003539B" w:rsidRPr="0003539B" w:rsidRDefault="0003539B" w:rsidP="0003539B">
      <w:pPr>
        <w:spacing w:line="276" w:lineRule="auto"/>
        <w:jc w:val="both"/>
        <w:rPr>
          <w:sz w:val="24"/>
          <w:szCs w:val="24"/>
        </w:rPr>
      </w:pPr>
      <w:r>
        <w:rPr>
          <w:sz w:val="24"/>
          <w:szCs w:val="24"/>
        </w:rPr>
        <w:t xml:space="preserve">Trigger, B, G. 2007. </w:t>
      </w:r>
      <w:r>
        <w:rPr>
          <w:i/>
          <w:iCs/>
          <w:sz w:val="24"/>
          <w:szCs w:val="24"/>
        </w:rPr>
        <w:t xml:space="preserve">Understanding Early Civilisations. </w:t>
      </w:r>
      <w:r w:rsidR="00E307D2">
        <w:rPr>
          <w:sz w:val="24"/>
          <w:szCs w:val="24"/>
        </w:rPr>
        <w:t>Cambridge: Cambridge University Press.</w:t>
      </w:r>
    </w:p>
    <w:p w14:paraId="2392123C" w14:textId="55A5457C" w:rsidR="0003539B" w:rsidRDefault="0003539B" w:rsidP="0003539B">
      <w:pPr>
        <w:spacing w:line="276" w:lineRule="auto"/>
        <w:jc w:val="both"/>
        <w:rPr>
          <w:sz w:val="24"/>
          <w:szCs w:val="24"/>
        </w:rPr>
      </w:pPr>
      <w:r>
        <w:rPr>
          <w:sz w:val="24"/>
          <w:szCs w:val="24"/>
        </w:rPr>
        <w:t xml:space="preserve">Thomas, E. 2007. </w:t>
      </w:r>
      <w:r>
        <w:rPr>
          <w:i/>
          <w:iCs/>
          <w:sz w:val="24"/>
          <w:szCs w:val="24"/>
        </w:rPr>
        <w:t xml:space="preserve">Monumentality and the Roman Empire: </w:t>
      </w:r>
      <w:r w:rsidRPr="0003539B">
        <w:rPr>
          <w:i/>
          <w:iCs/>
          <w:sz w:val="24"/>
          <w:szCs w:val="24"/>
        </w:rPr>
        <w:t>Architecture in the Antonine Age</w:t>
      </w:r>
      <w:r>
        <w:rPr>
          <w:sz w:val="24"/>
          <w:szCs w:val="24"/>
        </w:rPr>
        <w:t xml:space="preserve">. Oxford: Oxford University Press. </w:t>
      </w:r>
    </w:p>
    <w:p w14:paraId="40677DDD" w14:textId="4A9CF32D" w:rsidR="00750740" w:rsidRPr="00750740" w:rsidRDefault="00750740" w:rsidP="0003539B">
      <w:pPr>
        <w:spacing w:line="276" w:lineRule="auto"/>
        <w:jc w:val="both"/>
        <w:rPr>
          <w:sz w:val="24"/>
          <w:szCs w:val="24"/>
        </w:rPr>
      </w:pPr>
      <w:r>
        <w:rPr>
          <w:sz w:val="24"/>
          <w:szCs w:val="24"/>
        </w:rPr>
        <w:t xml:space="preserve">Stewart, P. 2003. </w:t>
      </w:r>
      <w:r w:rsidRPr="00750740">
        <w:rPr>
          <w:i/>
          <w:iCs/>
          <w:sz w:val="24"/>
          <w:szCs w:val="24"/>
        </w:rPr>
        <w:t>Statues in Roman Society: Representation and Response</w:t>
      </w:r>
      <w:r>
        <w:rPr>
          <w:i/>
          <w:iCs/>
          <w:sz w:val="24"/>
          <w:szCs w:val="24"/>
        </w:rPr>
        <w:t xml:space="preserve">. </w:t>
      </w:r>
      <w:r>
        <w:rPr>
          <w:sz w:val="24"/>
          <w:szCs w:val="24"/>
        </w:rPr>
        <w:t xml:space="preserve">Oxford: Oxford University Press. </w:t>
      </w:r>
    </w:p>
    <w:sectPr w:rsidR="00750740" w:rsidRPr="007507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CF8"/>
    <w:rsid w:val="00027F81"/>
    <w:rsid w:val="00032F23"/>
    <w:rsid w:val="0003539B"/>
    <w:rsid w:val="00116AF0"/>
    <w:rsid w:val="00141DEA"/>
    <w:rsid w:val="00157CF8"/>
    <w:rsid w:val="00192883"/>
    <w:rsid w:val="0048740F"/>
    <w:rsid w:val="004D2A26"/>
    <w:rsid w:val="004F1985"/>
    <w:rsid w:val="00512F8A"/>
    <w:rsid w:val="00594652"/>
    <w:rsid w:val="005C6CF0"/>
    <w:rsid w:val="005D0D45"/>
    <w:rsid w:val="00612D6D"/>
    <w:rsid w:val="00685019"/>
    <w:rsid w:val="006D14A3"/>
    <w:rsid w:val="00710357"/>
    <w:rsid w:val="00750740"/>
    <w:rsid w:val="0082692C"/>
    <w:rsid w:val="00912417"/>
    <w:rsid w:val="00971628"/>
    <w:rsid w:val="009955D5"/>
    <w:rsid w:val="00A15413"/>
    <w:rsid w:val="00A42786"/>
    <w:rsid w:val="00C069CC"/>
    <w:rsid w:val="00C30C84"/>
    <w:rsid w:val="00C432A6"/>
    <w:rsid w:val="00D559B1"/>
    <w:rsid w:val="00D81ED9"/>
    <w:rsid w:val="00DA10C6"/>
    <w:rsid w:val="00E0373D"/>
    <w:rsid w:val="00E307D2"/>
    <w:rsid w:val="00E64508"/>
    <w:rsid w:val="00F351F2"/>
    <w:rsid w:val="00F460CC"/>
    <w:rsid w:val="00FC4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AF79B"/>
  <w15:chartTrackingRefBased/>
  <w15:docId w15:val="{F815C701-43DD-4797-B3A9-ACD088CCD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3</Pages>
  <Words>690</Words>
  <Characters>3935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stokes family</dc:creator>
  <cp:keywords/>
  <dc:description/>
  <cp:lastModifiedBy>stokes family</cp:lastModifiedBy>
  <cp:revision>88</cp:revision>
  <dcterms:created xsi:type="dcterms:W3CDTF">2019-11-06T16:53:00Z</dcterms:created>
  <dcterms:modified xsi:type="dcterms:W3CDTF">2019-11-09T19:32:00Z</dcterms:modified>
</cp:coreProperties>
</file>