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5C4D5" w14:textId="49A289A7" w:rsidR="00710F20" w:rsidRDefault="000D3552">
      <w:bookmarkStart w:id="0" w:name="_Hlk120658647"/>
      <w:r w:rsidRPr="000D3552">
        <w:t xml:space="preserve">Should we agree </w:t>
      </w:r>
      <w:bookmarkStart w:id="1" w:name="_Hlk120627468"/>
      <w:r w:rsidRPr="000D3552">
        <w:t>that ‘being the same person’</w:t>
      </w:r>
      <w:r w:rsidR="0004737A">
        <w:t xml:space="preserve"> </w:t>
      </w:r>
      <w:r w:rsidRPr="000D3552">
        <w:t xml:space="preserve">is </w:t>
      </w:r>
      <w:proofErr w:type="gramStart"/>
      <w:r w:rsidRPr="000D3552">
        <w:t>essentially a</w:t>
      </w:r>
      <w:proofErr w:type="gramEnd"/>
      <w:r w:rsidRPr="000D3552">
        <w:t xml:space="preserve"> matter of ‘having (being) the same mind’?</w:t>
      </w:r>
    </w:p>
    <w:bookmarkEnd w:id="0"/>
    <w:bookmarkEnd w:id="1"/>
    <w:p w14:paraId="08E91FBD" w14:textId="75FECB7D" w:rsidR="009A2222" w:rsidRPr="00DC29E5" w:rsidRDefault="00147757" w:rsidP="00EA35A3">
      <w:pPr>
        <w:spacing w:line="360" w:lineRule="auto"/>
        <w:rPr>
          <w:sz w:val="24"/>
          <w:szCs w:val="24"/>
        </w:rPr>
      </w:pPr>
      <w:r w:rsidRPr="00DC29E5">
        <w:rPr>
          <w:sz w:val="24"/>
          <w:szCs w:val="24"/>
        </w:rPr>
        <w:t>In the modern world through conversation</w:t>
      </w:r>
      <w:r w:rsidR="00150342" w:rsidRPr="00DC29E5">
        <w:rPr>
          <w:sz w:val="24"/>
          <w:szCs w:val="24"/>
        </w:rPr>
        <w:t xml:space="preserve">, we presuppose that there is a sense of self. An understanding </w:t>
      </w:r>
      <w:r w:rsidR="00F57253" w:rsidRPr="00DC29E5">
        <w:rPr>
          <w:sz w:val="24"/>
          <w:szCs w:val="24"/>
        </w:rPr>
        <w:t>that there is an ‘I</w:t>
      </w:r>
      <w:r w:rsidR="005B3EDA" w:rsidRPr="00DC29E5">
        <w:rPr>
          <w:sz w:val="24"/>
          <w:szCs w:val="24"/>
        </w:rPr>
        <w:t>’</w:t>
      </w:r>
      <w:r w:rsidR="00F57253" w:rsidRPr="00DC29E5">
        <w:rPr>
          <w:sz w:val="24"/>
          <w:szCs w:val="24"/>
        </w:rPr>
        <w:t xml:space="preserve"> Something that </w:t>
      </w:r>
      <w:r w:rsidR="006659E4" w:rsidRPr="00DC29E5">
        <w:rPr>
          <w:sz w:val="24"/>
          <w:szCs w:val="24"/>
        </w:rPr>
        <w:t xml:space="preserve">differentiates </w:t>
      </w:r>
      <w:r w:rsidR="00D70D97" w:rsidRPr="00DC29E5">
        <w:rPr>
          <w:sz w:val="24"/>
          <w:szCs w:val="24"/>
        </w:rPr>
        <w:t>me</w:t>
      </w:r>
      <w:r w:rsidR="006659E4" w:rsidRPr="00DC29E5">
        <w:rPr>
          <w:sz w:val="24"/>
          <w:szCs w:val="24"/>
        </w:rPr>
        <w:t xml:space="preserve"> from every other conscious thing. </w:t>
      </w:r>
      <w:r w:rsidR="002A744C" w:rsidRPr="00DC29E5">
        <w:rPr>
          <w:sz w:val="24"/>
          <w:szCs w:val="24"/>
        </w:rPr>
        <w:t>E</w:t>
      </w:r>
      <w:r w:rsidR="002918B3" w:rsidRPr="00DC29E5">
        <w:rPr>
          <w:sz w:val="24"/>
          <w:szCs w:val="24"/>
        </w:rPr>
        <w:t>xplanations such as the Dualist approaches of Rene Descartes</w:t>
      </w:r>
      <w:r w:rsidR="00C62EA0" w:rsidRPr="00DC29E5">
        <w:rPr>
          <w:sz w:val="24"/>
          <w:szCs w:val="24"/>
        </w:rPr>
        <w:t xml:space="preserve">, </w:t>
      </w:r>
      <w:r w:rsidR="00065BF0" w:rsidRPr="00DC29E5">
        <w:rPr>
          <w:sz w:val="24"/>
          <w:szCs w:val="24"/>
        </w:rPr>
        <w:t xml:space="preserve">view the self as </w:t>
      </w:r>
      <w:r w:rsidR="004078D4" w:rsidRPr="00DC29E5">
        <w:rPr>
          <w:sz w:val="24"/>
          <w:szCs w:val="24"/>
        </w:rPr>
        <w:t>‘essentially nonphysical’</w:t>
      </w:r>
      <w:r w:rsidR="00772971" w:rsidRPr="00DC29E5">
        <w:rPr>
          <w:sz w:val="24"/>
          <w:szCs w:val="24"/>
        </w:rPr>
        <w:t>.</w:t>
      </w:r>
      <w:r w:rsidR="004078D4" w:rsidRPr="00DC29E5">
        <w:rPr>
          <w:rStyle w:val="FootnoteReference"/>
          <w:sz w:val="24"/>
          <w:szCs w:val="24"/>
        </w:rPr>
        <w:footnoteReference w:id="1"/>
      </w:r>
      <w:r w:rsidR="009C54A0" w:rsidRPr="00DC29E5">
        <w:rPr>
          <w:sz w:val="24"/>
          <w:szCs w:val="24"/>
        </w:rPr>
        <w:t xml:space="preserve"> Descartes believed that the mind</w:t>
      </w:r>
      <w:r w:rsidR="0033467D" w:rsidRPr="00DC29E5">
        <w:rPr>
          <w:sz w:val="24"/>
          <w:szCs w:val="24"/>
        </w:rPr>
        <w:t>/</w:t>
      </w:r>
      <w:r w:rsidR="009C54A0" w:rsidRPr="00DC29E5">
        <w:rPr>
          <w:sz w:val="24"/>
          <w:szCs w:val="24"/>
        </w:rPr>
        <w:t xml:space="preserve">soul could not be </w:t>
      </w:r>
      <w:r w:rsidR="000601A0" w:rsidRPr="00DC29E5">
        <w:rPr>
          <w:sz w:val="24"/>
          <w:szCs w:val="24"/>
        </w:rPr>
        <w:t>merely</w:t>
      </w:r>
      <w:r w:rsidR="008F1E25" w:rsidRPr="00DC29E5">
        <w:rPr>
          <w:sz w:val="24"/>
          <w:szCs w:val="24"/>
        </w:rPr>
        <w:t xml:space="preserve"> a part of the material body, he suggests that</w:t>
      </w:r>
      <w:r w:rsidR="006E0F98" w:rsidRPr="00DC29E5">
        <w:rPr>
          <w:sz w:val="24"/>
          <w:szCs w:val="24"/>
        </w:rPr>
        <w:t xml:space="preserve"> “</w:t>
      </w:r>
      <w:r w:rsidR="004D39EE" w:rsidRPr="00DC29E5">
        <w:rPr>
          <w:sz w:val="24"/>
          <w:szCs w:val="24"/>
        </w:rPr>
        <w:t>The</w:t>
      </w:r>
      <w:r w:rsidR="006E0F98" w:rsidRPr="00DC29E5">
        <w:rPr>
          <w:sz w:val="24"/>
          <w:szCs w:val="24"/>
        </w:rPr>
        <w:t xml:space="preserve"> power</w:t>
      </w:r>
      <w:r w:rsidR="004D39EE" w:rsidRPr="00DC29E5">
        <w:rPr>
          <w:sz w:val="24"/>
          <w:szCs w:val="24"/>
        </w:rPr>
        <w:t xml:space="preserve"> through which we know things in the strict sense is purely </w:t>
      </w:r>
      <w:r w:rsidR="00691CBA" w:rsidRPr="00DC29E5">
        <w:rPr>
          <w:sz w:val="24"/>
          <w:szCs w:val="24"/>
        </w:rPr>
        <w:t>spiritual</w:t>
      </w:r>
      <w:r w:rsidR="00436753" w:rsidRPr="00DC29E5">
        <w:rPr>
          <w:sz w:val="24"/>
          <w:szCs w:val="24"/>
        </w:rPr>
        <w:t>”.</w:t>
      </w:r>
      <w:r w:rsidR="00436753" w:rsidRPr="00DC29E5">
        <w:rPr>
          <w:rStyle w:val="FootnoteReference"/>
          <w:sz w:val="24"/>
          <w:szCs w:val="24"/>
        </w:rPr>
        <w:footnoteReference w:id="2"/>
      </w:r>
      <w:r w:rsidR="00CC3D39" w:rsidRPr="00DC29E5">
        <w:rPr>
          <w:sz w:val="24"/>
          <w:szCs w:val="24"/>
        </w:rPr>
        <w:t xml:space="preserve"> </w:t>
      </w:r>
      <w:r w:rsidR="00A33C69" w:rsidRPr="00DC29E5">
        <w:rPr>
          <w:sz w:val="24"/>
          <w:szCs w:val="24"/>
        </w:rPr>
        <w:t xml:space="preserve">For Descartes, </w:t>
      </w:r>
      <w:r w:rsidR="00036765" w:rsidRPr="00DC29E5">
        <w:rPr>
          <w:sz w:val="24"/>
          <w:szCs w:val="24"/>
        </w:rPr>
        <w:t>our personal identity, o</w:t>
      </w:r>
      <w:r w:rsidR="00640427" w:rsidRPr="00DC29E5">
        <w:rPr>
          <w:sz w:val="24"/>
          <w:szCs w:val="24"/>
        </w:rPr>
        <w:t>u</w:t>
      </w:r>
      <w:r w:rsidR="00036765" w:rsidRPr="00DC29E5">
        <w:rPr>
          <w:sz w:val="24"/>
          <w:szCs w:val="24"/>
        </w:rPr>
        <w:t>r sense of self is grounded in the belief that we are our mind</w:t>
      </w:r>
      <w:r w:rsidR="005F1F2D" w:rsidRPr="00DC29E5">
        <w:rPr>
          <w:sz w:val="24"/>
          <w:szCs w:val="24"/>
        </w:rPr>
        <w:t xml:space="preserve">/soul. </w:t>
      </w:r>
      <w:r w:rsidR="00404012" w:rsidRPr="00DC29E5">
        <w:rPr>
          <w:sz w:val="24"/>
          <w:szCs w:val="24"/>
        </w:rPr>
        <w:t>Princess Elizabeth was critical upon hearing Descartes</w:t>
      </w:r>
      <w:r w:rsidR="00C557CB" w:rsidRPr="00DC29E5">
        <w:rPr>
          <w:sz w:val="24"/>
          <w:szCs w:val="24"/>
        </w:rPr>
        <w:t>’</w:t>
      </w:r>
      <w:r w:rsidR="00404012" w:rsidRPr="00DC29E5">
        <w:rPr>
          <w:sz w:val="24"/>
          <w:szCs w:val="24"/>
        </w:rPr>
        <w:t xml:space="preserve"> model of</w:t>
      </w:r>
      <w:r w:rsidR="00441208" w:rsidRPr="00DC29E5">
        <w:rPr>
          <w:sz w:val="24"/>
          <w:szCs w:val="24"/>
        </w:rPr>
        <w:t xml:space="preserve"> the self, suggesting the </w:t>
      </w:r>
      <w:r w:rsidR="00E53880" w:rsidRPr="00DC29E5">
        <w:rPr>
          <w:sz w:val="24"/>
          <w:szCs w:val="24"/>
        </w:rPr>
        <w:t>well-known</w:t>
      </w:r>
      <w:r w:rsidR="00441208" w:rsidRPr="00DC29E5">
        <w:rPr>
          <w:sz w:val="24"/>
          <w:szCs w:val="24"/>
        </w:rPr>
        <w:t xml:space="preserve"> critique that how the body and the mind interact with one another?</w:t>
      </w:r>
      <w:r w:rsidR="00441208" w:rsidRPr="00DC29E5">
        <w:rPr>
          <w:rStyle w:val="FootnoteReference"/>
          <w:sz w:val="24"/>
          <w:szCs w:val="24"/>
        </w:rPr>
        <w:footnoteReference w:id="3"/>
      </w:r>
      <w:r w:rsidR="00441208" w:rsidRPr="00DC29E5">
        <w:rPr>
          <w:sz w:val="24"/>
          <w:szCs w:val="24"/>
        </w:rPr>
        <w:t xml:space="preserve"> </w:t>
      </w:r>
      <w:r w:rsidR="0016162F" w:rsidRPr="00DC29E5">
        <w:rPr>
          <w:sz w:val="24"/>
          <w:szCs w:val="24"/>
        </w:rPr>
        <w:t>The Cartesian</w:t>
      </w:r>
      <w:r w:rsidR="0090575E" w:rsidRPr="00DC29E5">
        <w:rPr>
          <w:sz w:val="24"/>
          <w:szCs w:val="24"/>
        </w:rPr>
        <w:t xml:space="preserve"> respon</w:t>
      </w:r>
      <w:r w:rsidR="00B83467" w:rsidRPr="00DC29E5">
        <w:rPr>
          <w:sz w:val="24"/>
          <w:szCs w:val="24"/>
        </w:rPr>
        <w:t xml:space="preserve">se is that the self and body </w:t>
      </w:r>
      <w:proofErr w:type="gramStart"/>
      <w:r w:rsidR="004E52B1" w:rsidRPr="00DC29E5">
        <w:rPr>
          <w:sz w:val="24"/>
          <w:szCs w:val="24"/>
        </w:rPr>
        <w:t xml:space="preserve">is </w:t>
      </w:r>
      <w:r w:rsidR="00B83467" w:rsidRPr="00DC29E5">
        <w:rPr>
          <w:sz w:val="24"/>
          <w:szCs w:val="24"/>
        </w:rPr>
        <w:t>unified</w:t>
      </w:r>
      <w:proofErr w:type="gramEnd"/>
      <w:r w:rsidR="00B83467" w:rsidRPr="00DC29E5">
        <w:rPr>
          <w:sz w:val="24"/>
          <w:szCs w:val="24"/>
        </w:rPr>
        <w:t xml:space="preserve"> </w:t>
      </w:r>
      <w:r w:rsidR="00671C43" w:rsidRPr="00DC29E5">
        <w:rPr>
          <w:sz w:val="24"/>
          <w:szCs w:val="24"/>
        </w:rPr>
        <w:t>as a single entity</w:t>
      </w:r>
      <w:r w:rsidR="003E4C81" w:rsidRPr="00DC29E5">
        <w:rPr>
          <w:sz w:val="24"/>
          <w:szCs w:val="24"/>
        </w:rPr>
        <w:t>.</w:t>
      </w:r>
      <w:r w:rsidR="003E4C81" w:rsidRPr="00DC29E5">
        <w:rPr>
          <w:rStyle w:val="FootnoteReference"/>
          <w:sz w:val="24"/>
          <w:szCs w:val="24"/>
        </w:rPr>
        <w:footnoteReference w:id="4"/>
      </w:r>
      <w:r w:rsidR="003E4C81" w:rsidRPr="00DC29E5">
        <w:rPr>
          <w:sz w:val="24"/>
          <w:szCs w:val="24"/>
        </w:rPr>
        <w:t xml:space="preserve"> I however</w:t>
      </w:r>
      <w:r w:rsidR="00293C61" w:rsidRPr="00DC29E5">
        <w:rPr>
          <w:sz w:val="24"/>
          <w:szCs w:val="24"/>
        </w:rPr>
        <w:t xml:space="preserve"> find this response ineffective. </w:t>
      </w:r>
      <w:r w:rsidR="00520659" w:rsidRPr="00DC29E5">
        <w:rPr>
          <w:sz w:val="24"/>
          <w:szCs w:val="24"/>
        </w:rPr>
        <w:t xml:space="preserve">Descartes philosophy while influential, has left a bitter taste in </w:t>
      </w:r>
      <w:proofErr w:type="gramStart"/>
      <w:r w:rsidR="00520659" w:rsidRPr="00DC29E5">
        <w:rPr>
          <w:sz w:val="24"/>
          <w:szCs w:val="24"/>
        </w:rPr>
        <w:t>many</w:t>
      </w:r>
      <w:proofErr w:type="gramEnd"/>
      <w:r w:rsidR="00520659" w:rsidRPr="00DC29E5">
        <w:rPr>
          <w:sz w:val="24"/>
          <w:szCs w:val="24"/>
        </w:rPr>
        <w:t xml:space="preserve"> </w:t>
      </w:r>
      <w:r w:rsidR="00E144B6" w:rsidRPr="00DC29E5">
        <w:rPr>
          <w:sz w:val="24"/>
          <w:szCs w:val="24"/>
        </w:rPr>
        <w:t>philosopher’s</w:t>
      </w:r>
      <w:r w:rsidR="00520659" w:rsidRPr="00DC29E5">
        <w:rPr>
          <w:sz w:val="24"/>
          <w:szCs w:val="24"/>
        </w:rPr>
        <w:t xml:space="preserve"> mouths.</w:t>
      </w:r>
      <w:r w:rsidR="00E144B6" w:rsidRPr="00DC29E5">
        <w:rPr>
          <w:sz w:val="24"/>
          <w:szCs w:val="24"/>
        </w:rPr>
        <w:t xml:space="preserve"> John Locke provides an alternative account of </w:t>
      </w:r>
      <w:r w:rsidR="009943F5" w:rsidRPr="00DC29E5">
        <w:rPr>
          <w:sz w:val="24"/>
          <w:szCs w:val="24"/>
        </w:rPr>
        <w:t xml:space="preserve">personal identity. </w:t>
      </w:r>
      <w:r w:rsidR="00F119DC" w:rsidRPr="00DC29E5">
        <w:rPr>
          <w:sz w:val="24"/>
          <w:szCs w:val="24"/>
        </w:rPr>
        <w:t>Locke’s main concern was one of an ethical and political</w:t>
      </w:r>
      <w:r w:rsidR="00362F41" w:rsidRPr="00DC29E5">
        <w:rPr>
          <w:sz w:val="24"/>
          <w:szCs w:val="24"/>
        </w:rPr>
        <w:t xml:space="preserve"> grounding, how can you punish a prisoner for a crime if there is not a continued personal </w:t>
      </w:r>
      <w:r w:rsidR="000432EF" w:rsidRPr="00DC29E5">
        <w:rPr>
          <w:sz w:val="24"/>
          <w:szCs w:val="24"/>
        </w:rPr>
        <w:t>identity</w:t>
      </w:r>
      <w:r w:rsidR="00362F41" w:rsidRPr="00DC29E5">
        <w:rPr>
          <w:sz w:val="24"/>
          <w:szCs w:val="24"/>
        </w:rPr>
        <w:t xml:space="preserve"> </w:t>
      </w:r>
      <w:r w:rsidR="00942472" w:rsidRPr="00DC29E5">
        <w:rPr>
          <w:sz w:val="24"/>
          <w:szCs w:val="24"/>
        </w:rPr>
        <w:t>over time?</w:t>
      </w:r>
      <w:r w:rsidR="00942472" w:rsidRPr="00DC29E5">
        <w:rPr>
          <w:rStyle w:val="FootnoteReference"/>
          <w:sz w:val="24"/>
          <w:szCs w:val="24"/>
        </w:rPr>
        <w:footnoteReference w:id="5"/>
      </w:r>
      <w:r w:rsidR="009F27FB" w:rsidRPr="00DC29E5">
        <w:rPr>
          <w:sz w:val="24"/>
          <w:szCs w:val="24"/>
        </w:rPr>
        <w:t xml:space="preserve"> </w:t>
      </w:r>
      <w:r w:rsidR="005A0405" w:rsidRPr="00DC29E5">
        <w:rPr>
          <w:sz w:val="24"/>
          <w:szCs w:val="24"/>
        </w:rPr>
        <w:t>T</w:t>
      </w:r>
      <w:r w:rsidR="00467E8F" w:rsidRPr="00DC29E5">
        <w:rPr>
          <w:sz w:val="24"/>
          <w:szCs w:val="24"/>
        </w:rPr>
        <w:t xml:space="preserve">he identification of self, is dependent on whether they can remember </w:t>
      </w:r>
      <w:r w:rsidR="00134FC5" w:rsidRPr="00DC29E5">
        <w:rPr>
          <w:sz w:val="24"/>
          <w:szCs w:val="24"/>
        </w:rPr>
        <w:t>committing the act.</w:t>
      </w:r>
      <w:r w:rsidR="00F55254" w:rsidRPr="00DC29E5">
        <w:rPr>
          <w:sz w:val="24"/>
          <w:szCs w:val="24"/>
        </w:rPr>
        <w:t xml:space="preserve"> </w:t>
      </w:r>
      <w:r w:rsidR="00F5198C" w:rsidRPr="00DC29E5">
        <w:rPr>
          <w:sz w:val="24"/>
          <w:szCs w:val="24"/>
        </w:rPr>
        <w:t xml:space="preserve">For example, Locke suggests that </w:t>
      </w:r>
      <w:r w:rsidR="00E77833" w:rsidRPr="00DC29E5">
        <w:rPr>
          <w:sz w:val="24"/>
          <w:szCs w:val="24"/>
        </w:rPr>
        <w:t>to be categorised as</w:t>
      </w:r>
      <w:r w:rsidR="005F7388" w:rsidRPr="00DC29E5">
        <w:rPr>
          <w:sz w:val="24"/>
          <w:szCs w:val="24"/>
        </w:rPr>
        <w:t xml:space="preserve"> continued personal existence, the self must</w:t>
      </w:r>
      <w:r w:rsidR="00E77833" w:rsidRPr="00DC29E5">
        <w:rPr>
          <w:sz w:val="24"/>
          <w:szCs w:val="24"/>
        </w:rPr>
        <w:t xml:space="preserve"> </w:t>
      </w:r>
      <w:r w:rsidR="00F55254" w:rsidRPr="00DC29E5">
        <w:rPr>
          <w:sz w:val="24"/>
          <w:szCs w:val="24"/>
        </w:rPr>
        <w:t>‘owns all the actions of that thing’</w:t>
      </w:r>
      <w:r w:rsidR="005F7388" w:rsidRPr="00DC29E5">
        <w:rPr>
          <w:rStyle w:val="FootnoteReference"/>
          <w:sz w:val="24"/>
          <w:szCs w:val="24"/>
        </w:rPr>
        <w:footnoteReference w:id="6"/>
      </w:r>
      <w:r w:rsidR="005F7388" w:rsidRPr="00DC29E5">
        <w:rPr>
          <w:sz w:val="24"/>
          <w:szCs w:val="24"/>
        </w:rPr>
        <w:t>.</w:t>
      </w:r>
      <w:r w:rsidR="00C565BB" w:rsidRPr="00DC29E5">
        <w:rPr>
          <w:sz w:val="24"/>
          <w:szCs w:val="24"/>
        </w:rPr>
        <w:t xml:space="preserve"> However, questions of memory loss may provide critical for this explanation. </w:t>
      </w:r>
      <w:r w:rsidR="00515BA5" w:rsidRPr="00DC29E5">
        <w:rPr>
          <w:sz w:val="24"/>
          <w:szCs w:val="24"/>
        </w:rPr>
        <w:t xml:space="preserve">Another explanation of personal identity is </w:t>
      </w:r>
      <w:r w:rsidR="009F0159" w:rsidRPr="00DC29E5">
        <w:rPr>
          <w:sz w:val="24"/>
          <w:szCs w:val="24"/>
        </w:rPr>
        <w:t xml:space="preserve">that there is none. </w:t>
      </w:r>
      <w:r w:rsidR="00B6227F" w:rsidRPr="00DC29E5">
        <w:rPr>
          <w:sz w:val="24"/>
          <w:szCs w:val="24"/>
        </w:rPr>
        <w:t xml:space="preserve">Two explanations will be critical here, David Hume </w:t>
      </w:r>
      <w:r w:rsidR="00785ACC" w:rsidRPr="00DC29E5">
        <w:rPr>
          <w:sz w:val="24"/>
          <w:szCs w:val="24"/>
        </w:rPr>
        <w:t>maintains that when we attempt to locate a self, we cannot, instead we are a constantly changing bundle of perceptions.</w:t>
      </w:r>
      <w:r w:rsidR="00785ACC" w:rsidRPr="00DC29E5">
        <w:rPr>
          <w:rStyle w:val="FootnoteReference"/>
          <w:sz w:val="24"/>
          <w:szCs w:val="24"/>
        </w:rPr>
        <w:footnoteReference w:id="7"/>
      </w:r>
      <w:r w:rsidR="006101DC" w:rsidRPr="00DC29E5">
        <w:rPr>
          <w:sz w:val="24"/>
          <w:szCs w:val="24"/>
        </w:rPr>
        <w:t xml:space="preserve"> This denial of self </w:t>
      </w:r>
      <w:proofErr w:type="gramStart"/>
      <w:r w:rsidR="006101DC" w:rsidRPr="00DC29E5">
        <w:rPr>
          <w:sz w:val="24"/>
          <w:szCs w:val="24"/>
        </w:rPr>
        <w:t>is shared</w:t>
      </w:r>
      <w:proofErr w:type="gramEnd"/>
      <w:r w:rsidR="006101DC" w:rsidRPr="00DC29E5">
        <w:rPr>
          <w:sz w:val="24"/>
          <w:szCs w:val="24"/>
        </w:rPr>
        <w:t xml:space="preserve"> with the teachings of the buddha</w:t>
      </w:r>
      <w:r w:rsidR="00DA177B" w:rsidRPr="00DC29E5">
        <w:rPr>
          <w:sz w:val="24"/>
          <w:szCs w:val="24"/>
        </w:rPr>
        <w:t xml:space="preserve">, these </w:t>
      </w:r>
      <w:r w:rsidR="003E3DFA" w:rsidRPr="00DC29E5">
        <w:rPr>
          <w:sz w:val="24"/>
          <w:szCs w:val="24"/>
        </w:rPr>
        <w:t xml:space="preserve">ideas can be described as non-self. By analysing </w:t>
      </w:r>
      <w:r w:rsidR="008B0C19" w:rsidRPr="00DC29E5">
        <w:rPr>
          <w:sz w:val="24"/>
          <w:szCs w:val="24"/>
        </w:rPr>
        <w:t xml:space="preserve">these types of personal identity, I will argue that </w:t>
      </w:r>
      <w:r w:rsidR="000A6B72" w:rsidRPr="00DC29E5">
        <w:rPr>
          <w:sz w:val="24"/>
          <w:szCs w:val="24"/>
        </w:rPr>
        <w:t xml:space="preserve">having the same mind is </w:t>
      </w:r>
      <w:r w:rsidR="00DC29E5" w:rsidRPr="00DC29E5">
        <w:rPr>
          <w:sz w:val="24"/>
          <w:szCs w:val="24"/>
        </w:rPr>
        <w:t>important</w:t>
      </w:r>
      <w:r w:rsidR="000A6B72" w:rsidRPr="00DC29E5">
        <w:rPr>
          <w:sz w:val="24"/>
          <w:szCs w:val="24"/>
        </w:rPr>
        <w:t xml:space="preserve"> for personal existence, for </w:t>
      </w:r>
      <w:r w:rsidR="000A6B72" w:rsidRPr="00DC29E5">
        <w:rPr>
          <w:sz w:val="24"/>
          <w:szCs w:val="24"/>
        </w:rPr>
        <w:lastRenderedPageBreak/>
        <w:t xml:space="preserve">example, if </w:t>
      </w:r>
      <w:r w:rsidR="00005EB2" w:rsidRPr="00DC29E5">
        <w:rPr>
          <w:sz w:val="24"/>
          <w:szCs w:val="24"/>
        </w:rPr>
        <w:t xml:space="preserve">we argue that the mind </w:t>
      </w:r>
      <w:r w:rsidR="008B4D9D" w:rsidRPr="00DC29E5">
        <w:rPr>
          <w:sz w:val="24"/>
          <w:szCs w:val="24"/>
        </w:rPr>
        <w:t>creates our personality, through memories, and experience. Being the same</w:t>
      </w:r>
      <w:r w:rsidR="00397E92" w:rsidRPr="00DC29E5">
        <w:rPr>
          <w:sz w:val="24"/>
          <w:szCs w:val="24"/>
        </w:rPr>
        <w:t xml:space="preserve"> ‘mind’</w:t>
      </w:r>
      <w:r w:rsidR="008B4D9D" w:rsidRPr="00DC29E5">
        <w:rPr>
          <w:sz w:val="24"/>
          <w:szCs w:val="24"/>
        </w:rPr>
        <w:t xml:space="preserve"> can </w:t>
      </w:r>
      <w:r w:rsidR="0083370D" w:rsidRPr="00DC29E5">
        <w:rPr>
          <w:sz w:val="24"/>
          <w:szCs w:val="24"/>
        </w:rPr>
        <w:t>provide</w:t>
      </w:r>
      <w:r w:rsidR="00026584" w:rsidRPr="00DC29E5">
        <w:rPr>
          <w:sz w:val="24"/>
          <w:szCs w:val="24"/>
        </w:rPr>
        <w:t xml:space="preserve"> </w:t>
      </w:r>
      <w:r w:rsidR="0083370D" w:rsidRPr="00DC29E5">
        <w:rPr>
          <w:sz w:val="24"/>
          <w:szCs w:val="24"/>
        </w:rPr>
        <w:t xml:space="preserve">a rational understanding of </w:t>
      </w:r>
      <w:r w:rsidR="00044CFE" w:rsidRPr="00DC29E5">
        <w:rPr>
          <w:sz w:val="24"/>
          <w:szCs w:val="24"/>
        </w:rPr>
        <w:t xml:space="preserve">being the same person. However, </w:t>
      </w:r>
      <w:r w:rsidR="005C29E9" w:rsidRPr="00DC29E5">
        <w:rPr>
          <w:sz w:val="24"/>
          <w:szCs w:val="24"/>
        </w:rPr>
        <w:t xml:space="preserve">the mind is only a small part of what it means to be a self. However, </w:t>
      </w:r>
      <w:r w:rsidR="00044CFE" w:rsidRPr="00DC29E5">
        <w:rPr>
          <w:sz w:val="24"/>
          <w:szCs w:val="24"/>
        </w:rPr>
        <w:t>ideas of non-self</w:t>
      </w:r>
      <w:r w:rsidR="001B44DF" w:rsidRPr="00DC29E5">
        <w:rPr>
          <w:sz w:val="24"/>
          <w:szCs w:val="24"/>
        </w:rPr>
        <w:t xml:space="preserve">, bring questions </w:t>
      </w:r>
      <w:r w:rsidR="007C7942" w:rsidRPr="00DC29E5">
        <w:rPr>
          <w:sz w:val="24"/>
          <w:szCs w:val="24"/>
        </w:rPr>
        <w:t xml:space="preserve">about whether thinking of ourselves as ‘I’ is even valid. </w:t>
      </w:r>
    </w:p>
    <w:p w14:paraId="04A24CCE" w14:textId="238F4955" w:rsidR="00E0574B" w:rsidRPr="00DC29E5" w:rsidRDefault="007C7942" w:rsidP="00EA35A3">
      <w:pPr>
        <w:spacing w:line="360" w:lineRule="auto"/>
        <w:rPr>
          <w:sz w:val="24"/>
          <w:szCs w:val="24"/>
        </w:rPr>
      </w:pPr>
      <w:r w:rsidRPr="00DC29E5">
        <w:rPr>
          <w:sz w:val="24"/>
          <w:szCs w:val="24"/>
        </w:rPr>
        <w:t xml:space="preserve">The Cartesian </w:t>
      </w:r>
      <w:r w:rsidR="00523961" w:rsidRPr="00DC29E5">
        <w:rPr>
          <w:sz w:val="24"/>
          <w:szCs w:val="24"/>
        </w:rPr>
        <w:t>explanation for personal identity</w:t>
      </w:r>
      <w:r w:rsidR="007B488A" w:rsidRPr="00DC29E5">
        <w:rPr>
          <w:sz w:val="24"/>
          <w:szCs w:val="24"/>
        </w:rPr>
        <w:t xml:space="preserve">, rests on the </w:t>
      </w:r>
      <w:r w:rsidR="00706355" w:rsidRPr="00DC29E5">
        <w:rPr>
          <w:sz w:val="24"/>
          <w:szCs w:val="24"/>
        </w:rPr>
        <w:t>assertion of ‘Cogito ergo sum</w:t>
      </w:r>
      <w:proofErr w:type="gramStart"/>
      <w:r w:rsidR="00706355" w:rsidRPr="00DC29E5">
        <w:rPr>
          <w:sz w:val="24"/>
          <w:szCs w:val="24"/>
        </w:rPr>
        <w:t>’,</w:t>
      </w:r>
      <w:proofErr w:type="gramEnd"/>
      <w:r w:rsidR="00706355" w:rsidRPr="00DC29E5">
        <w:rPr>
          <w:sz w:val="24"/>
          <w:szCs w:val="24"/>
        </w:rPr>
        <w:t xml:space="preserve"> I think therefore I am. </w:t>
      </w:r>
      <w:r w:rsidR="005D31B6" w:rsidRPr="00DC29E5">
        <w:rPr>
          <w:sz w:val="24"/>
          <w:szCs w:val="24"/>
        </w:rPr>
        <w:t>The underlying conditions of being</w:t>
      </w:r>
      <w:r w:rsidR="004C470E" w:rsidRPr="00DC29E5">
        <w:rPr>
          <w:sz w:val="24"/>
          <w:szCs w:val="24"/>
        </w:rPr>
        <w:t xml:space="preserve">, or identification of a self, are determined by </w:t>
      </w:r>
      <w:r w:rsidR="00C57BAC" w:rsidRPr="00DC29E5">
        <w:rPr>
          <w:sz w:val="24"/>
          <w:szCs w:val="24"/>
        </w:rPr>
        <w:t xml:space="preserve">my </w:t>
      </w:r>
      <w:r w:rsidR="003B035F" w:rsidRPr="00DC29E5">
        <w:rPr>
          <w:sz w:val="24"/>
          <w:szCs w:val="24"/>
        </w:rPr>
        <w:t xml:space="preserve">thinking and thought process, and my </w:t>
      </w:r>
      <w:r w:rsidR="00C57BAC" w:rsidRPr="00DC29E5">
        <w:rPr>
          <w:sz w:val="24"/>
          <w:szCs w:val="24"/>
        </w:rPr>
        <w:t>realisation of</w:t>
      </w:r>
      <w:r w:rsidR="003B035F" w:rsidRPr="00DC29E5">
        <w:rPr>
          <w:sz w:val="24"/>
          <w:szCs w:val="24"/>
        </w:rPr>
        <w:t xml:space="preserve"> such</w:t>
      </w:r>
      <w:r w:rsidR="00C57BAC" w:rsidRPr="00DC29E5">
        <w:rPr>
          <w:sz w:val="24"/>
          <w:szCs w:val="24"/>
        </w:rPr>
        <w:t xml:space="preserve"> thinking</w:t>
      </w:r>
      <w:r w:rsidR="003B035F" w:rsidRPr="00DC29E5">
        <w:rPr>
          <w:sz w:val="24"/>
          <w:szCs w:val="24"/>
        </w:rPr>
        <w:t>.</w:t>
      </w:r>
      <w:r w:rsidR="003B035F" w:rsidRPr="00DC29E5">
        <w:rPr>
          <w:rStyle w:val="FootnoteReference"/>
          <w:sz w:val="24"/>
          <w:szCs w:val="24"/>
        </w:rPr>
        <w:footnoteReference w:id="8"/>
      </w:r>
      <w:r w:rsidR="00A22118" w:rsidRPr="00DC29E5">
        <w:rPr>
          <w:sz w:val="24"/>
          <w:szCs w:val="24"/>
        </w:rPr>
        <w:t xml:space="preserve"> </w:t>
      </w:r>
      <w:r w:rsidR="00962D31" w:rsidRPr="00DC29E5">
        <w:rPr>
          <w:sz w:val="24"/>
          <w:szCs w:val="24"/>
        </w:rPr>
        <w:t xml:space="preserve">To explain this Descartes uses </w:t>
      </w:r>
      <w:r w:rsidR="001C0939" w:rsidRPr="00DC29E5">
        <w:rPr>
          <w:sz w:val="24"/>
          <w:szCs w:val="24"/>
        </w:rPr>
        <w:t xml:space="preserve">the argument from doubt, he concludes that everything could be doubted, even </w:t>
      </w:r>
      <w:r w:rsidR="0085671F" w:rsidRPr="00DC29E5">
        <w:rPr>
          <w:sz w:val="24"/>
          <w:szCs w:val="24"/>
        </w:rPr>
        <w:t xml:space="preserve">his thoughts, what if there is an </w:t>
      </w:r>
      <w:r w:rsidR="00854BBF" w:rsidRPr="00DC29E5">
        <w:rPr>
          <w:sz w:val="24"/>
          <w:szCs w:val="24"/>
        </w:rPr>
        <w:t xml:space="preserve">evil demon whose sole interest is to trick and mislead </w:t>
      </w:r>
      <w:r w:rsidR="00995859" w:rsidRPr="00DC29E5">
        <w:rPr>
          <w:sz w:val="24"/>
          <w:szCs w:val="24"/>
        </w:rPr>
        <w:t>me?</w:t>
      </w:r>
      <w:r w:rsidR="00995859" w:rsidRPr="00DC29E5">
        <w:rPr>
          <w:rStyle w:val="FootnoteReference"/>
          <w:sz w:val="24"/>
          <w:szCs w:val="24"/>
        </w:rPr>
        <w:footnoteReference w:id="9"/>
      </w:r>
      <w:r w:rsidR="005F14DC" w:rsidRPr="00DC29E5">
        <w:rPr>
          <w:sz w:val="24"/>
          <w:szCs w:val="24"/>
        </w:rPr>
        <w:t xml:space="preserve"> This leads </w:t>
      </w:r>
      <w:r w:rsidR="00202A27" w:rsidRPr="00DC29E5">
        <w:rPr>
          <w:sz w:val="24"/>
          <w:szCs w:val="24"/>
        </w:rPr>
        <w:t xml:space="preserve">Descartes to </w:t>
      </w:r>
      <w:r w:rsidR="002E45C0" w:rsidRPr="00DC29E5">
        <w:rPr>
          <w:sz w:val="24"/>
          <w:szCs w:val="24"/>
        </w:rPr>
        <w:t xml:space="preserve">question does he not exist either? </w:t>
      </w:r>
      <w:r w:rsidR="00AC63D5" w:rsidRPr="00DC29E5">
        <w:rPr>
          <w:sz w:val="24"/>
          <w:szCs w:val="24"/>
        </w:rPr>
        <w:t xml:space="preserve">The answer he gives is a simple, no. If Descartes </w:t>
      </w:r>
      <w:r w:rsidR="000C3767" w:rsidRPr="00DC29E5">
        <w:rPr>
          <w:sz w:val="24"/>
          <w:szCs w:val="24"/>
        </w:rPr>
        <w:t>could</w:t>
      </w:r>
      <w:r w:rsidR="004623C9" w:rsidRPr="00DC29E5">
        <w:rPr>
          <w:sz w:val="24"/>
          <w:szCs w:val="24"/>
        </w:rPr>
        <w:t xml:space="preserve"> doubt that he exists, surely this must mean he is something?</w:t>
      </w:r>
      <w:r w:rsidR="00BB60CD" w:rsidRPr="00DC29E5">
        <w:rPr>
          <w:sz w:val="24"/>
          <w:szCs w:val="24"/>
        </w:rPr>
        <w:t xml:space="preserve"> That he must exist.</w:t>
      </w:r>
      <w:r w:rsidR="00BB60CD" w:rsidRPr="00DC29E5">
        <w:rPr>
          <w:rStyle w:val="FootnoteReference"/>
          <w:sz w:val="24"/>
          <w:szCs w:val="24"/>
        </w:rPr>
        <w:footnoteReference w:id="10"/>
      </w:r>
      <w:r w:rsidR="00BA2E75" w:rsidRPr="00DC29E5">
        <w:rPr>
          <w:sz w:val="24"/>
          <w:szCs w:val="24"/>
        </w:rPr>
        <w:t xml:space="preserve"> So long as </w:t>
      </w:r>
      <w:r w:rsidR="00305ABB" w:rsidRPr="00DC29E5">
        <w:rPr>
          <w:sz w:val="24"/>
          <w:szCs w:val="24"/>
        </w:rPr>
        <w:t xml:space="preserve">he thinks of himself as something he must </w:t>
      </w:r>
      <w:r w:rsidR="0016162F" w:rsidRPr="00DC29E5">
        <w:rPr>
          <w:sz w:val="24"/>
          <w:szCs w:val="24"/>
        </w:rPr>
        <w:t xml:space="preserve">necessarily </w:t>
      </w:r>
      <w:r w:rsidR="00305ABB" w:rsidRPr="00DC29E5">
        <w:rPr>
          <w:sz w:val="24"/>
          <w:szCs w:val="24"/>
        </w:rPr>
        <w:t xml:space="preserve">exist. </w:t>
      </w:r>
      <w:r w:rsidR="00596293" w:rsidRPr="00DC29E5">
        <w:rPr>
          <w:sz w:val="24"/>
          <w:szCs w:val="24"/>
        </w:rPr>
        <w:t>‘</w:t>
      </w:r>
      <w:r w:rsidR="007C1EEE" w:rsidRPr="00DC29E5">
        <w:rPr>
          <w:sz w:val="24"/>
          <w:szCs w:val="24"/>
        </w:rPr>
        <w:t>It must finally be stated that this proposition</w:t>
      </w:r>
      <w:r w:rsidR="00B03749" w:rsidRPr="00DC29E5">
        <w:rPr>
          <w:sz w:val="24"/>
          <w:szCs w:val="24"/>
        </w:rPr>
        <w:t xml:space="preserve"> </w:t>
      </w:r>
      <w:r w:rsidR="00596293" w:rsidRPr="00DC29E5">
        <w:rPr>
          <w:sz w:val="24"/>
          <w:szCs w:val="24"/>
        </w:rPr>
        <w:t>‘</w:t>
      </w:r>
      <w:r w:rsidR="00B03749" w:rsidRPr="00DC29E5">
        <w:rPr>
          <w:sz w:val="24"/>
          <w:szCs w:val="24"/>
        </w:rPr>
        <w:t xml:space="preserve">I am, I </w:t>
      </w:r>
      <w:r w:rsidR="00596293" w:rsidRPr="00DC29E5">
        <w:rPr>
          <w:sz w:val="24"/>
          <w:szCs w:val="24"/>
        </w:rPr>
        <w:t>exist’ is</w:t>
      </w:r>
      <w:r w:rsidR="00AE6CD9" w:rsidRPr="00DC29E5">
        <w:rPr>
          <w:sz w:val="24"/>
          <w:szCs w:val="24"/>
        </w:rPr>
        <w:t xml:space="preserve"> </w:t>
      </w:r>
      <w:r w:rsidR="00A42B9D" w:rsidRPr="00DC29E5">
        <w:rPr>
          <w:sz w:val="24"/>
          <w:szCs w:val="24"/>
        </w:rPr>
        <w:t>necessarily</w:t>
      </w:r>
      <w:r w:rsidR="00AE6CD9" w:rsidRPr="00DC29E5">
        <w:rPr>
          <w:sz w:val="24"/>
          <w:szCs w:val="24"/>
        </w:rPr>
        <w:t xml:space="preserve"> true</w:t>
      </w:r>
      <w:r w:rsidR="00526891" w:rsidRPr="00DC29E5">
        <w:rPr>
          <w:sz w:val="24"/>
          <w:szCs w:val="24"/>
        </w:rPr>
        <w:t xml:space="preserve"> whenever it is stated by me </w:t>
      </w:r>
      <w:r w:rsidR="00AE6CD9" w:rsidRPr="00DC29E5">
        <w:rPr>
          <w:sz w:val="24"/>
          <w:szCs w:val="24"/>
        </w:rPr>
        <w:t>or conceived in my mind.</w:t>
      </w:r>
      <w:r w:rsidR="00596293" w:rsidRPr="00DC29E5">
        <w:rPr>
          <w:sz w:val="24"/>
          <w:szCs w:val="24"/>
        </w:rPr>
        <w:t>’</w:t>
      </w:r>
      <w:r w:rsidR="00441E88" w:rsidRPr="00DC29E5">
        <w:rPr>
          <w:rStyle w:val="FootnoteReference"/>
          <w:sz w:val="24"/>
          <w:szCs w:val="24"/>
        </w:rPr>
        <w:footnoteReference w:id="11"/>
      </w:r>
      <w:r w:rsidR="00D27C9A" w:rsidRPr="00DC29E5">
        <w:rPr>
          <w:sz w:val="24"/>
          <w:szCs w:val="24"/>
        </w:rPr>
        <w:t xml:space="preserve"> This provides us with a groundwork for </w:t>
      </w:r>
      <w:r w:rsidR="002E6AB3" w:rsidRPr="00DC29E5">
        <w:rPr>
          <w:sz w:val="24"/>
          <w:szCs w:val="24"/>
        </w:rPr>
        <w:t>Cartesian personal identity</w:t>
      </w:r>
      <w:r w:rsidR="00FB003B" w:rsidRPr="00DC29E5">
        <w:rPr>
          <w:sz w:val="24"/>
          <w:szCs w:val="24"/>
        </w:rPr>
        <w:t xml:space="preserve">, </w:t>
      </w:r>
      <w:r w:rsidR="00A33591" w:rsidRPr="00DC29E5">
        <w:rPr>
          <w:sz w:val="24"/>
          <w:szCs w:val="24"/>
        </w:rPr>
        <w:t xml:space="preserve">it is when we think of ourselves as a self, or </w:t>
      </w:r>
      <w:r w:rsidR="001D77F3" w:rsidRPr="00DC29E5">
        <w:rPr>
          <w:sz w:val="24"/>
          <w:szCs w:val="24"/>
        </w:rPr>
        <w:t>any thoughts of ‘me</w:t>
      </w:r>
      <w:r w:rsidR="00032C4A" w:rsidRPr="00DC29E5">
        <w:rPr>
          <w:sz w:val="24"/>
          <w:szCs w:val="24"/>
        </w:rPr>
        <w:t>’</w:t>
      </w:r>
      <w:r w:rsidR="001D77F3" w:rsidRPr="00DC29E5">
        <w:rPr>
          <w:sz w:val="24"/>
          <w:szCs w:val="24"/>
        </w:rPr>
        <w:t xml:space="preserve"> this provides evidence of the self.</w:t>
      </w:r>
      <w:r w:rsidR="00436E70" w:rsidRPr="00DC29E5">
        <w:rPr>
          <w:sz w:val="24"/>
          <w:szCs w:val="24"/>
        </w:rPr>
        <w:t xml:space="preserve"> When Descartes uses the wor</w:t>
      </w:r>
      <w:r w:rsidR="00F869FE" w:rsidRPr="00DC29E5">
        <w:rPr>
          <w:sz w:val="24"/>
          <w:szCs w:val="24"/>
        </w:rPr>
        <w:t xml:space="preserve">d ‘mind’ he is not </w:t>
      </w:r>
      <w:r w:rsidR="00B22617" w:rsidRPr="00DC29E5">
        <w:rPr>
          <w:sz w:val="24"/>
          <w:szCs w:val="24"/>
        </w:rPr>
        <w:t>using it in</w:t>
      </w:r>
      <w:r w:rsidR="00F869FE" w:rsidRPr="00DC29E5">
        <w:rPr>
          <w:sz w:val="24"/>
          <w:szCs w:val="24"/>
        </w:rPr>
        <w:t xml:space="preserve"> terms of the </w:t>
      </w:r>
      <w:r w:rsidR="00520766" w:rsidRPr="00DC29E5">
        <w:rPr>
          <w:sz w:val="24"/>
          <w:szCs w:val="24"/>
        </w:rPr>
        <w:t>material brain</w:t>
      </w:r>
      <w:r w:rsidR="00107CFF" w:rsidRPr="00DC29E5">
        <w:rPr>
          <w:sz w:val="24"/>
          <w:szCs w:val="24"/>
        </w:rPr>
        <w:t xml:space="preserve">, the mind is something immaterial, or spiritual </w:t>
      </w:r>
      <w:r w:rsidR="00B91A9E" w:rsidRPr="00DC29E5">
        <w:rPr>
          <w:sz w:val="24"/>
          <w:szCs w:val="24"/>
        </w:rPr>
        <w:t xml:space="preserve">in the sense that is not </w:t>
      </w:r>
      <w:r w:rsidR="005C1E84" w:rsidRPr="00DC29E5">
        <w:rPr>
          <w:sz w:val="24"/>
          <w:szCs w:val="24"/>
        </w:rPr>
        <w:t>technically connected to the body</w:t>
      </w:r>
      <w:r w:rsidR="00B22617" w:rsidRPr="00DC29E5">
        <w:rPr>
          <w:sz w:val="24"/>
          <w:szCs w:val="24"/>
        </w:rPr>
        <w:t>.</w:t>
      </w:r>
      <w:r w:rsidR="00B22617" w:rsidRPr="00DC29E5">
        <w:rPr>
          <w:rStyle w:val="FootnoteReference"/>
          <w:sz w:val="24"/>
          <w:szCs w:val="24"/>
        </w:rPr>
        <w:footnoteReference w:id="12"/>
      </w:r>
      <w:r w:rsidR="00A04764" w:rsidRPr="00DC29E5">
        <w:rPr>
          <w:sz w:val="24"/>
          <w:szCs w:val="24"/>
        </w:rPr>
        <w:t xml:space="preserve"> The obvious question which should be raised here is how can the body and mind interact with one another if they are not physically linked? </w:t>
      </w:r>
      <w:r w:rsidR="00994495" w:rsidRPr="00DC29E5">
        <w:rPr>
          <w:sz w:val="24"/>
          <w:szCs w:val="24"/>
        </w:rPr>
        <w:t xml:space="preserve">Antonio Damasio </w:t>
      </w:r>
      <w:r w:rsidR="00B20712" w:rsidRPr="00DC29E5">
        <w:rPr>
          <w:sz w:val="24"/>
          <w:szCs w:val="24"/>
        </w:rPr>
        <w:t xml:space="preserve">clarified this with the analogy of a computer. </w:t>
      </w:r>
      <w:r w:rsidR="008C7F53" w:rsidRPr="00DC29E5">
        <w:rPr>
          <w:sz w:val="24"/>
          <w:szCs w:val="24"/>
        </w:rPr>
        <w:t xml:space="preserve">The mind and body are related, but </w:t>
      </w:r>
      <w:r w:rsidR="00E07933" w:rsidRPr="00DC29E5">
        <w:rPr>
          <w:sz w:val="24"/>
          <w:szCs w:val="24"/>
        </w:rPr>
        <w:t xml:space="preserve">in the sense that the mind is a </w:t>
      </w:r>
      <w:r w:rsidR="00616DDF" w:rsidRPr="00DC29E5">
        <w:rPr>
          <w:sz w:val="24"/>
          <w:szCs w:val="24"/>
        </w:rPr>
        <w:t>piece</w:t>
      </w:r>
      <w:r w:rsidR="00E07933" w:rsidRPr="00DC29E5">
        <w:rPr>
          <w:sz w:val="24"/>
          <w:szCs w:val="24"/>
        </w:rPr>
        <w:t xml:space="preserve"> of computer software</w:t>
      </w:r>
      <w:r w:rsidR="00616DDF" w:rsidRPr="00DC29E5">
        <w:rPr>
          <w:sz w:val="24"/>
          <w:szCs w:val="24"/>
        </w:rPr>
        <w:t xml:space="preserve"> run inside the computer hardware called a brain.</w:t>
      </w:r>
      <w:r w:rsidR="00616DDF" w:rsidRPr="00DC29E5">
        <w:rPr>
          <w:rStyle w:val="FootnoteReference"/>
          <w:sz w:val="24"/>
          <w:szCs w:val="24"/>
        </w:rPr>
        <w:footnoteReference w:id="13"/>
      </w:r>
      <w:r w:rsidR="00616DDF" w:rsidRPr="00DC29E5">
        <w:rPr>
          <w:sz w:val="24"/>
          <w:szCs w:val="24"/>
        </w:rPr>
        <w:t xml:space="preserve"> </w:t>
      </w:r>
      <w:r w:rsidR="00116122" w:rsidRPr="00DC29E5">
        <w:rPr>
          <w:sz w:val="24"/>
          <w:szCs w:val="24"/>
        </w:rPr>
        <w:t xml:space="preserve">This implies that </w:t>
      </w:r>
      <w:r w:rsidR="000D7704" w:rsidRPr="00DC29E5">
        <w:rPr>
          <w:sz w:val="24"/>
          <w:szCs w:val="24"/>
        </w:rPr>
        <w:t>thoughts are outside the body, the ‘being’</w:t>
      </w:r>
      <w:r w:rsidR="008C03B1" w:rsidRPr="00DC29E5">
        <w:rPr>
          <w:sz w:val="24"/>
          <w:szCs w:val="24"/>
        </w:rPr>
        <w:t xml:space="preserve"> in this example, is the computer software, it tells the computer what to do, without the software the computer would not run</w:t>
      </w:r>
      <w:r w:rsidR="003B62E8" w:rsidRPr="00DC29E5">
        <w:rPr>
          <w:sz w:val="24"/>
          <w:szCs w:val="24"/>
        </w:rPr>
        <w:t>.</w:t>
      </w:r>
      <w:r w:rsidR="0050364A" w:rsidRPr="00DC29E5">
        <w:rPr>
          <w:sz w:val="24"/>
          <w:szCs w:val="24"/>
        </w:rPr>
        <w:t xml:space="preserve"> </w:t>
      </w:r>
      <w:r w:rsidR="009A6CF7" w:rsidRPr="00DC29E5">
        <w:rPr>
          <w:sz w:val="24"/>
          <w:szCs w:val="24"/>
        </w:rPr>
        <w:t xml:space="preserve">With this example, to me it seems clear that </w:t>
      </w:r>
      <w:r w:rsidR="00277C6F" w:rsidRPr="00DC29E5">
        <w:rPr>
          <w:sz w:val="24"/>
          <w:szCs w:val="24"/>
        </w:rPr>
        <w:t xml:space="preserve">according to </w:t>
      </w:r>
      <w:r w:rsidR="004135D9" w:rsidRPr="00DC29E5">
        <w:rPr>
          <w:sz w:val="24"/>
          <w:szCs w:val="24"/>
        </w:rPr>
        <w:t>Descartes, being</w:t>
      </w:r>
      <w:r w:rsidR="00277C6F" w:rsidRPr="00DC29E5">
        <w:rPr>
          <w:sz w:val="24"/>
          <w:szCs w:val="24"/>
        </w:rPr>
        <w:t xml:space="preserve"> the same person</w:t>
      </w:r>
      <w:r w:rsidR="006B7B66" w:rsidRPr="00DC29E5">
        <w:rPr>
          <w:sz w:val="24"/>
          <w:szCs w:val="24"/>
        </w:rPr>
        <w:t xml:space="preserve"> over time</w:t>
      </w:r>
      <w:r w:rsidR="00277C6F" w:rsidRPr="00DC29E5">
        <w:rPr>
          <w:sz w:val="24"/>
          <w:szCs w:val="24"/>
        </w:rPr>
        <w:t xml:space="preserve"> is indeed </w:t>
      </w:r>
      <w:r w:rsidR="0050364A" w:rsidRPr="00DC29E5">
        <w:rPr>
          <w:sz w:val="24"/>
          <w:szCs w:val="24"/>
        </w:rPr>
        <w:t>a matter of being in the same mind. This is because we are our minds.</w:t>
      </w:r>
      <w:r w:rsidR="006B7B66" w:rsidRPr="00DC29E5">
        <w:rPr>
          <w:sz w:val="24"/>
          <w:szCs w:val="24"/>
        </w:rPr>
        <w:t xml:space="preserve"> </w:t>
      </w:r>
      <w:r w:rsidR="002F285C" w:rsidRPr="00DC29E5">
        <w:rPr>
          <w:sz w:val="24"/>
          <w:szCs w:val="24"/>
        </w:rPr>
        <w:t xml:space="preserve">If you exist solely on the fact that </w:t>
      </w:r>
      <w:r w:rsidR="002F285C" w:rsidRPr="00DC29E5">
        <w:rPr>
          <w:sz w:val="24"/>
          <w:szCs w:val="24"/>
        </w:rPr>
        <w:lastRenderedPageBreak/>
        <w:t>you are having thoughts, this suggests that the mind does create self.</w:t>
      </w:r>
      <w:r w:rsidR="00DE599A" w:rsidRPr="00DC29E5">
        <w:rPr>
          <w:sz w:val="24"/>
          <w:szCs w:val="24"/>
        </w:rPr>
        <w:t xml:space="preserve"> </w:t>
      </w:r>
      <w:r w:rsidR="006B7B66" w:rsidRPr="00DC29E5">
        <w:rPr>
          <w:sz w:val="24"/>
          <w:szCs w:val="24"/>
        </w:rPr>
        <w:t xml:space="preserve">However, </w:t>
      </w:r>
      <w:r w:rsidR="005767C1" w:rsidRPr="00DC29E5">
        <w:rPr>
          <w:sz w:val="24"/>
          <w:szCs w:val="24"/>
        </w:rPr>
        <w:t xml:space="preserve">David Cockburn argued that </w:t>
      </w:r>
      <w:r w:rsidR="00A066AB" w:rsidRPr="00DC29E5">
        <w:rPr>
          <w:sz w:val="24"/>
          <w:szCs w:val="24"/>
        </w:rPr>
        <w:t>the cartesian understanding of self, is as ‘a</w:t>
      </w:r>
      <w:r w:rsidR="00A75AF2" w:rsidRPr="00DC29E5">
        <w:rPr>
          <w:sz w:val="24"/>
          <w:szCs w:val="24"/>
        </w:rPr>
        <w:t xml:space="preserve"> non-</w:t>
      </w:r>
      <w:r w:rsidR="00D64CA0" w:rsidRPr="00DC29E5">
        <w:rPr>
          <w:sz w:val="24"/>
          <w:szCs w:val="24"/>
        </w:rPr>
        <w:t>material being that is somehow connected with this publicly observable material being’.</w:t>
      </w:r>
      <w:r w:rsidR="00D64CA0" w:rsidRPr="00DC29E5">
        <w:rPr>
          <w:rStyle w:val="FootnoteReference"/>
          <w:sz w:val="24"/>
          <w:szCs w:val="24"/>
        </w:rPr>
        <w:footnoteReference w:id="14"/>
      </w:r>
      <w:r w:rsidR="00D64CA0" w:rsidRPr="00DC29E5">
        <w:rPr>
          <w:sz w:val="24"/>
          <w:szCs w:val="24"/>
        </w:rPr>
        <w:t xml:space="preserve"> This produces a problem for Descartes because if we were talking in terms of an identifiable material body, it might be fair to claim that we can see that it is the same person, however, a spiritual formless self, makes it a lot harder to identify this form of identity. </w:t>
      </w:r>
      <w:r w:rsidR="001C2253" w:rsidRPr="00DC29E5">
        <w:rPr>
          <w:sz w:val="24"/>
          <w:szCs w:val="24"/>
        </w:rPr>
        <w:t xml:space="preserve">There is nothing here that justifies </w:t>
      </w:r>
      <w:r w:rsidR="00AC0CF4" w:rsidRPr="00DC29E5">
        <w:rPr>
          <w:sz w:val="24"/>
          <w:szCs w:val="24"/>
        </w:rPr>
        <w:t>a belief there is</w:t>
      </w:r>
      <w:r w:rsidR="00B103FC" w:rsidRPr="00DC29E5">
        <w:rPr>
          <w:sz w:val="24"/>
          <w:szCs w:val="24"/>
        </w:rPr>
        <w:t xml:space="preserve"> </w:t>
      </w:r>
      <w:r w:rsidR="00F904D5" w:rsidRPr="00DC29E5">
        <w:rPr>
          <w:sz w:val="24"/>
          <w:szCs w:val="24"/>
        </w:rPr>
        <w:t>sameness of self through time.</w:t>
      </w:r>
    </w:p>
    <w:p w14:paraId="07748A6F" w14:textId="35723BC4" w:rsidR="00574A26" w:rsidRPr="00DC29E5" w:rsidRDefault="00DE599A" w:rsidP="00EA35A3">
      <w:pPr>
        <w:spacing w:line="360" w:lineRule="auto"/>
        <w:rPr>
          <w:sz w:val="24"/>
          <w:szCs w:val="24"/>
        </w:rPr>
      </w:pPr>
      <w:r w:rsidRPr="00DC29E5">
        <w:rPr>
          <w:sz w:val="24"/>
          <w:szCs w:val="24"/>
        </w:rPr>
        <w:t>T</w:t>
      </w:r>
      <w:r w:rsidR="00D66904" w:rsidRPr="00DC29E5">
        <w:rPr>
          <w:sz w:val="24"/>
          <w:szCs w:val="24"/>
        </w:rPr>
        <w:t>here is a n</w:t>
      </w:r>
      <w:r w:rsidR="00DA4E4A" w:rsidRPr="00DC29E5">
        <w:rPr>
          <w:sz w:val="24"/>
          <w:szCs w:val="24"/>
        </w:rPr>
        <w:t xml:space="preserve">oticeably large flaw to his thinking, </w:t>
      </w:r>
      <w:r w:rsidR="00402FDB" w:rsidRPr="00DC29E5">
        <w:rPr>
          <w:sz w:val="24"/>
          <w:szCs w:val="24"/>
        </w:rPr>
        <w:t>while</w:t>
      </w:r>
      <w:r w:rsidR="00DA4E4A" w:rsidRPr="00DC29E5">
        <w:rPr>
          <w:sz w:val="24"/>
          <w:szCs w:val="24"/>
        </w:rPr>
        <w:t xml:space="preserve"> Descartes does suggest that a person is their mind</w:t>
      </w:r>
      <w:r w:rsidR="00402FDB" w:rsidRPr="00DC29E5">
        <w:rPr>
          <w:sz w:val="24"/>
          <w:szCs w:val="24"/>
        </w:rPr>
        <w:t xml:space="preserve">. </w:t>
      </w:r>
      <w:r w:rsidR="008F2DE2" w:rsidRPr="00DC29E5">
        <w:rPr>
          <w:sz w:val="24"/>
          <w:szCs w:val="24"/>
        </w:rPr>
        <w:t xml:space="preserve">Descartes does not however </w:t>
      </w:r>
      <w:r w:rsidR="00000038" w:rsidRPr="00DC29E5">
        <w:rPr>
          <w:sz w:val="24"/>
          <w:szCs w:val="24"/>
        </w:rPr>
        <w:t>address</w:t>
      </w:r>
      <w:r w:rsidR="008F2DE2" w:rsidRPr="00DC29E5">
        <w:rPr>
          <w:sz w:val="24"/>
          <w:szCs w:val="24"/>
        </w:rPr>
        <w:t xml:space="preserve"> the criticism </w:t>
      </w:r>
      <w:r w:rsidR="00895F0A" w:rsidRPr="00DC29E5">
        <w:rPr>
          <w:sz w:val="24"/>
          <w:szCs w:val="24"/>
        </w:rPr>
        <w:t xml:space="preserve">of </w:t>
      </w:r>
      <w:r w:rsidR="00D93387" w:rsidRPr="00DC29E5">
        <w:rPr>
          <w:sz w:val="24"/>
          <w:szCs w:val="24"/>
        </w:rPr>
        <w:t xml:space="preserve">can we </w:t>
      </w:r>
      <w:r w:rsidR="00AC0CF4" w:rsidRPr="00DC29E5">
        <w:rPr>
          <w:sz w:val="24"/>
          <w:szCs w:val="24"/>
        </w:rPr>
        <w:t>now</w:t>
      </w:r>
      <w:r w:rsidR="00895F0A" w:rsidRPr="00DC29E5">
        <w:rPr>
          <w:sz w:val="24"/>
          <w:szCs w:val="24"/>
        </w:rPr>
        <w:t xml:space="preserve"> know that the </w:t>
      </w:r>
      <w:r w:rsidR="009D5ACE" w:rsidRPr="00DC29E5">
        <w:rPr>
          <w:sz w:val="24"/>
          <w:szCs w:val="24"/>
        </w:rPr>
        <w:t>meditator who is thinking these thoughts, is the same one who had those different thoughts yesterday</w:t>
      </w:r>
      <w:r w:rsidR="00257F1A" w:rsidRPr="00DC29E5">
        <w:rPr>
          <w:sz w:val="24"/>
          <w:szCs w:val="24"/>
        </w:rPr>
        <w:t>?</w:t>
      </w:r>
      <w:r w:rsidR="00257F1A" w:rsidRPr="00DC29E5">
        <w:rPr>
          <w:rStyle w:val="FootnoteReference"/>
          <w:sz w:val="24"/>
          <w:szCs w:val="24"/>
        </w:rPr>
        <w:footnoteReference w:id="15"/>
      </w:r>
      <w:r w:rsidR="00F2535B" w:rsidRPr="00DC29E5">
        <w:rPr>
          <w:sz w:val="24"/>
          <w:szCs w:val="24"/>
        </w:rPr>
        <w:t xml:space="preserve"> </w:t>
      </w:r>
      <w:r w:rsidR="00BE2E9F" w:rsidRPr="00DC29E5">
        <w:rPr>
          <w:sz w:val="24"/>
          <w:szCs w:val="24"/>
        </w:rPr>
        <w:t xml:space="preserve"> </w:t>
      </w:r>
      <w:r w:rsidR="00681425" w:rsidRPr="00DC29E5">
        <w:rPr>
          <w:sz w:val="24"/>
          <w:szCs w:val="24"/>
        </w:rPr>
        <w:t xml:space="preserve">The problem lies in the fact that </w:t>
      </w:r>
      <w:r w:rsidR="004F07A2" w:rsidRPr="00DC29E5">
        <w:rPr>
          <w:sz w:val="24"/>
          <w:szCs w:val="24"/>
        </w:rPr>
        <w:t xml:space="preserve">Descartes does not seem to have any justification or explanation for the assumption that meditation one Descartes and meditation two Descartes are the same person. </w:t>
      </w:r>
      <w:r w:rsidR="00EC4FA7" w:rsidRPr="00DC29E5">
        <w:rPr>
          <w:sz w:val="24"/>
          <w:szCs w:val="24"/>
        </w:rPr>
        <w:t xml:space="preserve"> </w:t>
      </w:r>
      <w:r w:rsidR="00141EC6" w:rsidRPr="00DC29E5">
        <w:rPr>
          <w:sz w:val="24"/>
          <w:szCs w:val="24"/>
        </w:rPr>
        <w:t xml:space="preserve">It </w:t>
      </w:r>
      <w:r w:rsidR="002A5BFB" w:rsidRPr="00DC29E5">
        <w:rPr>
          <w:sz w:val="24"/>
          <w:szCs w:val="24"/>
        </w:rPr>
        <w:t>is</w:t>
      </w:r>
      <w:r w:rsidR="00141EC6" w:rsidRPr="00DC29E5">
        <w:rPr>
          <w:sz w:val="24"/>
          <w:szCs w:val="24"/>
        </w:rPr>
        <w:t xml:space="preserve"> important</w:t>
      </w:r>
      <w:r w:rsidR="002A5BFB" w:rsidRPr="00DC29E5">
        <w:rPr>
          <w:sz w:val="24"/>
          <w:szCs w:val="24"/>
        </w:rPr>
        <w:t xml:space="preserve"> to</w:t>
      </w:r>
      <w:r w:rsidR="00EC4FA7" w:rsidRPr="00DC29E5">
        <w:rPr>
          <w:sz w:val="24"/>
          <w:szCs w:val="24"/>
        </w:rPr>
        <w:t xml:space="preserve"> remember that </w:t>
      </w:r>
      <w:r w:rsidR="00FC7DD7" w:rsidRPr="00DC29E5">
        <w:rPr>
          <w:sz w:val="24"/>
          <w:szCs w:val="24"/>
        </w:rPr>
        <w:t>Descartes</w:t>
      </w:r>
      <w:r w:rsidR="00EC4FA7" w:rsidRPr="00DC29E5">
        <w:rPr>
          <w:sz w:val="24"/>
          <w:szCs w:val="24"/>
        </w:rPr>
        <w:t xml:space="preserve"> is not talking of the mind as a physical entity.</w:t>
      </w:r>
      <w:r w:rsidR="0098708C" w:rsidRPr="00DC29E5">
        <w:rPr>
          <w:sz w:val="24"/>
          <w:szCs w:val="24"/>
        </w:rPr>
        <w:t xml:space="preserve"> And </w:t>
      </w:r>
      <w:r w:rsidR="00EC4FA7" w:rsidRPr="00DC29E5">
        <w:rPr>
          <w:sz w:val="24"/>
          <w:szCs w:val="24"/>
        </w:rPr>
        <w:t xml:space="preserve">which is </w:t>
      </w:r>
      <w:r w:rsidR="00FC7DD7" w:rsidRPr="00DC29E5">
        <w:rPr>
          <w:sz w:val="24"/>
          <w:szCs w:val="24"/>
        </w:rPr>
        <w:t>readily</w:t>
      </w:r>
      <w:r w:rsidR="00EC4FA7" w:rsidRPr="00DC29E5">
        <w:rPr>
          <w:sz w:val="24"/>
          <w:szCs w:val="24"/>
        </w:rPr>
        <w:t xml:space="preserve"> </w:t>
      </w:r>
      <w:r w:rsidR="00FC7DD7" w:rsidRPr="00DC29E5">
        <w:rPr>
          <w:sz w:val="24"/>
          <w:szCs w:val="24"/>
        </w:rPr>
        <w:t>comprehensible</w:t>
      </w:r>
      <w:r w:rsidR="0098708C" w:rsidRPr="00DC29E5">
        <w:rPr>
          <w:sz w:val="24"/>
          <w:szCs w:val="24"/>
        </w:rPr>
        <w:t>.</w:t>
      </w:r>
      <w:r w:rsidR="00877A5C" w:rsidRPr="00DC29E5">
        <w:rPr>
          <w:sz w:val="24"/>
          <w:szCs w:val="24"/>
        </w:rPr>
        <w:t xml:space="preserve"> This critique </w:t>
      </w:r>
      <w:proofErr w:type="gramStart"/>
      <w:r w:rsidR="00877A5C" w:rsidRPr="00DC29E5">
        <w:rPr>
          <w:sz w:val="24"/>
          <w:szCs w:val="24"/>
        </w:rPr>
        <w:t xml:space="preserve">is further </w:t>
      </w:r>
      <w:r w:rsidR="00A72745" w:rsidRPr="00DC29E5">
        <w:rPr>
          <w:sz w:val="24"/>
          <w:szCs w:val="24"/>
        </w:rPr>
        <w:t>strengthened</w:t>
      </w:r>
      <w:proofErr w:type="gramEnd"/>
      <w:r w:rsidR="00A72745" w:rsidRPr="00DC29E5">
        <w:rPr>
          <w:sz w:val="24"/>
          <w:szCs w:val="24"/>
        </w:rPr>
        <w:t xml:space="preserve"> by the acknowledgement that </w:t>
      </w:r>
      <w:r w:rsidR="00F2535B" w:rsidRPr="00DC29E5">
        <w:rPr>
          <w:sz w:val="24"/>
          <w:szCs w:val="24"/>
        </w:rPr>
        <w:t>The Cartesian mind fails to defend the question of what is stopping other minds, interacting with other bodies. As the Mind is only connected to the body through a ‘unity</w:t>
      </w:r>
      <w:proofErr w:type="gramStart"/>
      <w:r w:rsidR="00F2535B" w:rsidRPr="00DC29E5">
        <w:rPr>
          <w:sz w:val="24"/>
          <w:szCs w:val="24"/>
        </w:rPr>
        <w:t>’,</w:t>
      </w:r>
      <w:proofErr w:type="gramEnd"/>
      <w:r w:rsidR="00F2535B" w:rsidRPr="00DC29E5">
        <w:rPr>
          <w:sz w:val="24"/>
          <w:szCs w:val="24"/>
        </w:rPr>
        <w:t xml:space="preserve"> something that makes the body work, there is no reason to assume that the mind must be connected to that body, if we are our mind, the body should not be an issue. This might mean a situation where the mind may be hosted </w:t>
      </w:r>
      <w:proofErr w:type="gramStart"/>
      <w:r w:rsidR="00F2535B" w:rsidRPr="00DC29E5">
        <w:rPr>
          <w:sz w:val="24"/>
          <w:szCs w:val="24"/>
        </w:rPr>
        <w:t>essentially a</w:t>
      </w:r>
      <w:proofErr w:type="gramEnd"/>
      <w:r w:rsidR="00F2535B" w:rsidRPr="00DC29E5">
        <w:rPr>
          <w:sz w:val="24"/>
          <w:szCs w:val="24"/>
        </w:rPr>
        <w:t xml:space="preserve"> matter of having the same mind. </w:t>
      </w:r>
    </w:p>
    <w:p w14:paraId="4FC288E8" w14:textId="4A41D7BB" w:rsidR="00CD1386" w:rsidRPr="00DC29E5" w:rsidRDefault="00CA40A6" w:rsidP="00EA35A3">
      <w:pPr>
        <w:spacing w:line="360" w:lineRule="auto"/>
        <w:rPr>
          <w:sz w:val="24"/>
          <w:szCs w:val="24"/>
        </w:rPr>
      </w:pPr>
      <w:r w:rsidRPr="00DC29E5">
        <w:rPr>
          <w:sz w:val="24"/>
          <w:szCs w:val="24"/>
        </w:rPr>
        <w:t>Philosopher Lud</w:t>
      </w:r>
      <w:r w:rsidR="00CF3C28" w:rsidRPr="00DC29E5">
        <w:rPr>
          <w:sz w:val="24"/>
          <w:szCs w:val="24"/>
        </w:rPr>
        <w:t xml:space="preserve">wig </w:t>
      </w:r>
      <w:r w:rsidR="005109D1" w:rsidRPr="00DC29E5">
        <w:rPr>
          <w:sz w:val="24"/>
          <w:szCs w:val="24"/>
        </w:rPr>
        <w:t>Wittgenstein</w:t>
      </w:r>
      <w:r w:rsidR="00CF3C28" w:rsidRPr="00DC29E5">
        <w:rPr>
          <w:sz w:val="24"/>
          <w:szCs w:val="24"/>
        </w:rPr>
        <w:t xml:space="preserve"> was </w:t>
      </w:r>
      <w:r w:rsidR="007B5B52" w:rsidRPr="00DC29E5">
        <w:rPr>
          <w:sz w:val="24"/>
          <w:szCs w:val="24"/>
        </w:rPr>
        <w:t>critical</w:t>
      </w:r>
      <w:r w:rsidR="00CF3C28" w:rsidRPr="00DC29E5">
        <w:rPr>
          <w:sz w:val="24"/>
          <w:szCs w:val="24"/>
        </w:rPr>
        <w:t xml:space="preserve"> of the cartesian understanding of the self. </w:t>
      </w:r>
      <w:r w:rsidR="0040207E" w:rsidRPr="00DC29E5">
        <w:rPr>
          <w:sz w:val="24"/>
          <w:szCs w:val="24"/>
        </w:rPr>
        <w:t xml:space="preserve">He uses our understanding of language to argue that </w:t>
      </w:r>
      <w:r w:rsidR="00444EA3" w:rsidRPr="00DC29E5">
        <w:rPr>
          <w:sz w:val="24"/>
          <w:szCs w:val="24"/>
        </w:rPr>
        <w:t>Descartes has created an ‘illusion</w:t>
      </w:r>
      <w:proofErr w:type="gramStart"/>
      <w:r w:rsidR="00444EA3" w:rsidRPr="00DC29E5">
        <w:rPr>
          <w:sz w:val="24"/>
          <w:szCs w:val="24"/>
        </w:rPr>
        <w:t>’</w:t>
      </w:r>
      <w:r w:rsidR="00E91F8E" w:rsidRPr="00DC29E5">
        <w:rPr>
          <w:sz w:val="24"/>
          <w:szCs w:val="24"/>
        </w:rPr>
        <w:t>.</w:t>
      </w:r>
      <w:proofErr w:type="gramEnd"/>
      <w:r w:rsidR="00444EA3" w:rsidRPr="00DC29E5">
        <w:rPr>
          <w:rStyle w:val="FootnoteReference"/>
          <w:sz w:val="24"/>
          <w:szCs w:val="24"/>
        </w:rPr>
        <w:footnoteReference w:id="16"/>
      </w:r>
      <w:r w:rsidR="00E91F8E" w:rsidRPr="00DC29E5">
        <w:rPr>
          <w:sz w:val="24"/>
          <w:szCs w:val="24"/>
        </w:rPr>
        <w:t xml:space="preserve"> He suggests that </w:t>
      </w:r>
      <w:r w:rsidR="00660579" w:rsidRPr="00DC29E5">
        <w:rPr>
          <w:sz w:val="24"/>
          <w:szCs w:val="24"/>
        </w:rPr>
        <w:t xml:space="preserve">we have mistook the usage of the word ‘I’ when it comes to issues of self. </w:t>
      </w:r>
      <w:r w:rsidR="00523849" w:rsidRPr="00DC29E5">
        <w:rPr>
          <w:sz w:val="24"/>
          <w:szCs w:val="24"/>
        </w:rPr>
        <w:t xml:space="preserve"> </w:t>
      </w:r>
      <w:r w:rsidR="00660579" w:rsidRPr="00DC29E5">
        <w:rPr>
          <w:sz w:val="24"/>
          <w:szCs w:val="24"/>
        </w:rPr>
        <w:t xml:space="preserve">For example, </w:t>
      </w:r>
      <w:r w:rsidR="007434CF" w:rsidRPr="00DC29E5">
        <w:rPr>
          <w:sz w:val="24"/>
          <w:szCs w:val="24"/>
        </w:rPr>
        <w:t>Wittgenstein writes:</w:t>
      </w:r>
    </w:p>
    <w:p w14:paraId="52720DE0" w14:textId="18FD94BA" w:rsidR="005E35A9" w:rsidRPr="00DC29E5" w:rsidRDefault="00426439" w:rsidP="00EA35A3">
      <w:pPr>
        <w:spacing w:line="360" w:lineRule="auto"/>
        <w:rPr>
          <w:sz w:val="24"/>
          <w:szCs w:val="24"/>
        </w:rPr>
      </w:pPr>
      <w:r w:rsidRPr="00DC29E5">
        <w:rPr>
          <w:sz w:val="24"/>
          <w:szCs w:val="24"/>
        </w:rPr>
        <w:t>“</w:t>
      </w:r>
      <w:r w:rsidR="001D2A10" w:rsidRPr="00DC29E5">
        <w:rPr>
          <w:sz w:val="24"/>
          <w:szCs w:val="24"/>
        </w:rPr>
        <w:t xml:space="preserve">When I </w:t>
      </w:r>
      <w:r w:rsidR="00C63472" w:rsidRPr="00DC29E5">
        <w:rPr>
          <w:sz w:val="24"/>
          <w:szCs w:val="24"/>
        </w:rPr>
        <w:t>say,</w:t>
      </w:r>
      <w:r w:rsidR="00764DF8" w:rsidRPr="00DC29E5">
        <w:rPr>
          <w:sz w:val="24"/>
          <w:szCs w:val="24"/>
        </w:rPr>
        <w:t xml:space="preserve"> </w:t>
      </w:r>
      <w:r w:rsidR="001D2A10" w:rsidRPr="00DC29E5">
        <w:rPr>
          <w:sz w:val="24"/>
          <w:szCs w:val="24"/>
        </w:rPr>
        <w:t>‘I am in pain</w:t>
      </w:r>
      <w:proofErr w:type="gramStart"/>
      <w:r w:rsidR="004909E4" w:rsidRPr="00DC29E5">
        <w:rPr>
          <w:sz w:val="24"/>
          <w:szCs w:val="24"/>
        </w:rPr>
        <w:t>’,</w:t>
      </w:r>
      <w:proofErr w:type="gramEnd"/>
      <w:r w:rsidR="004909E4" w:rsidRPr="00DC29E5">
        <w:rPr>
          <w:sz w:val="24"/>
          <w:szCs w:val="24"/>
        </w:rPr>
        <w:t xml:space="preserve"> I do not point to a person who is in pain, since in a certain sense I have no idea </w:t>
      </w:r>
      <w:r w:rsidR="004909E4" w:rsidRPr="00DC29E5">
        <w:rPr>
          <w:i/>
          <w:iCs/>
          <w:sz w:val="24"/>
          <w:szCs w:val="24"/>
        </w:rPr>
        <w:t xml:space="preserve">who </w:t>
      </w:r>
      <w:r w:rsidR="004909E4" w:rsidRPr="00DC29E5">
        <w:rPr>
          <w:sz w:val="24"/>
          <w:szCs w:val="24"/>
        </w:rPr>
        <w:t>is,”</w:t>
      </w:r>
      <w:r w:rsidR="00E017A0" w:rsidRPr="00DC29E5">
        <w:rPr>
          <w:sz w:val="24"/>
          <w:szCs w:val="24"/>
        </w:rPr>
        <w:t xml:space="preserve"> And</w:t>
      </w:r>
      <w:r w:rsidR="008B7B47" w:rsidRPr="00DC29E5">
        <w:rPr>
          <w:sz w:val="24"/>
          <w:szCs w:val="24"/>
        </w:rPr>
        <w:t xml:space="preserve"> this can be given a justification. For the main point </w:t>
      </w:r>
      <w:proofErr w:type="gramStart"/>
      <w:r w:rsidR="000F51E5" w:rsidRPr="00DC29E5">
        <w:rPr>
          <w:sz w:val="24"/>
          <w:szCs w:val="24"/>
        </w:rPr>
        <w:t>is:</w:t>
      </w:r>
      <w:proofErr w:type="gramEnd"/>
      <w:r w:rsidR="008B7B47" w:rsidRPr="00DC29E5">
        <w:rPr>
          <w:sz w:val="24"/>
          <w:szCs w:val="24"/>
        </w:rPr>
        <w:t xml:space="preserve"> </w:t>
      </w:r>
      <w:r w:rsidR="00C63472" w:rsidRPr="00DC29E5">
        <w:rPr>
          <w:sz w:val="24"/>
          <w:szCs w:val="24"/>
        </w:rPr>
        <w:t>I did not say such-and-such a person was in pain</w:t>
      </w:r>
      <w:r w:rsidR="00171CAB" w:rsidRPr="00DC29E5">
        <w:rPr>
          <w:sz w:val="24"/>
          <w:szCs w:val="24"/>
        </w:rPr>
        <w:t>, but “I am</w:t>
      </w:r>
      <w:r w:rsidR="00C2578E" w:rsidRPr="00DC29E5">
        <w:rPr>
          <w:sz w:val="24"/>
          <w:szCs w:val="24"/>
        </w:rPr>
        <w:t xml:space="preserve">…...” now in saying this I </w:t>
      </w:r>
      <w:r w:rsidR="00BE6D8D" w:rsidRPr="00DC29E5">
        <w:rPr>
          <w:sz w:val="24"/>
          <w:szCs w:val="24"/>
        </w:rPr>
        <w:t>don’t</w:t>
      </w:r>
      <w:r w:rsidR="00C2578E" w:rsidRPr="00DC29E5">
        <w:rPr>
          <w:sz w:val="24"/>
          <w:szCs w:val="24"/>
        </w:rPr>
        <w:t xml:space="preserve"> name</w:t>
      </w:r>
      <w:r w:rsidR="00BE6D8D" w:rsidRPr="00DC29E5">
        <w:rPr>
          <w:sz w:val="24"/>
          <w:szCs w:val="24"/>
        </w:rPr>
        <w:t xml:space="preserve"> </w:t>
      </w:r>
      <w:r w:rsidR="00C2578E" w:rsidRPr="00DC29E5">
        <w:rPr>
          <w:sz w:val="24"/>
          <w:szCs w:val="24"/>
        </w:rPr>
        <w:t>a</w:t>
      </w:r>
      <w:r w:rsidR="00BE6D8D" w:rsidRPr="00DC29E5">
        <w:rPr>
          <w:sz w:val="24"/>
          <w:szCs w:val="24"/>
        </w:rPr>
        <w:t>ny</w:t>
      </w:r>
      <w:r w:rsidR="00C2578E" w:rsidRPr="00DC29E5">
        <w:rPr>
          <w:sz w:val="24"/>
          <w:szCs w:val="24"/>
        </w:rPr>
        <w:t xml:space="preserve"> </w:t>
      </w:r>
      <w:r w:rsidR="00C2578E" w:rsidRPr="00DC29E5">
        <w:rPr>
          <w:sz w:val="24"/>
          <w:szCs w:val="24"/>
        </w:rPr>
        <w:lastRenderedPageBreak/>
        <w:t>person</w:t>
      </w:r>
      <w:r w:rsidR="00DF67C3" w:rsidRPr="00DC29E5">
        <w:rPr>
          <w:sz w:val="24"/>
          <w:szCs w:val="24"/>
        </w:rPr>
        <w:t xml:space="preserve">. Just as I </w:t>
      </w:r>
      <w:proofErr w:type="gramStart"/>
      <w:r w:rsidR="00DF67C3" w:rsidRPr="00DC29E5">
        <w:rPr>
          <w:sz w:val="24"/>
          <w:szCs w:val="24"/>
        </w:rPr>
        <w:t>don’t</w:t>
      </w:r>
      <w:proofErr w:type="gramEnd"/>
      <w:r w:rsidR="00DF67C3" w:rsidRPr="00DC29E5">
        <w:rPr>
          <w:sz w:val="24"/>
          <w:szCs w:val="24"/>
        </w:rPr>
        <w:t xml:space="preserve"> name anyone when I</w:t>
      </w:r>
      <w:r w:rsidR="00DF67C3" w:rsidRPr="00DC29E5">
        <w:rPr>
          <w:i/>
          <w:iCs/>
          <w:sz w:val="24"/>
          <w:szCs w:val="24"/>
        </w:rPr>
        <w:t xml:space="preserve"> groan</w:t>
      </w:r>
      <w:r w:rsidR="00DF67C3" w:rsidRPr="00DC29E5">
        <w:rPr>
          <w:sz w:val="24"/>
          <w:szCs w:val="24"/>
        </w:rPr>
        <w:t xml:space="preserve"> with pain</w:t>
      </w:r>
      <w:r w:rsidR="00D415B4" w:rsidRPr="00DC29E5">
        <w:rPr>
          <w:sz w:val="24"/>
          <w:szCs w:val="24"/>
        </w:rPr>
        <w:t xml:space="preserve">. Though someone else sees who is </w:t>
      </w:r>
      <w:r w:rsidR="002B7575" w:rsidRPr="00DC29E5">
        <w:rPr>
          <w:sz w:val="24"/>
          <w:szCs w:val="24"/>
        </w:rPr>
        <w:t xml:space="preserve">in pain from the </w:t>
      </w:r>
      <w:r w:rsidR="000F51E5" w:rsidRPr="00DC29E5">
        <w:rPr>
          <w:sz w:val="24"/>
          <w:szCs w:val="24"/>
        </w:rPr>
        <w:t>groaning.</w:t>
      </w:r>
      <w:r w:rsidR="005B2EBF" w:rsidRPr="00DC29E5">
        <w:rPr>
          <w:sz w:val="24"/>
          <w:szCs w:val="24"/>
        </w:rPr>
        <w:t xml:space="preserve"> </w:t>
      </w:r>
      <w:r w:rsidR="005B2EBF" w:rsidRPr="005B2EBF">
        <w:rPr>
          <w:sz w:val="24"/>
          <w:szCs w:val="24"/>
        </w:rPr>
        <w:t xml:space="preserve">What does it mean to know </w:t>
      </w:r>
      <w:r w:rsidR="005B2EBF" w:rsidRPr="005B2EBF">
        <w:rPr>
          <w:i/>
          <w:iCs/>
          <w:sz w:val="24"/>
          <w:szCs w:val="24"/>
        </w:rPr>
        <w:t xml:space="preserve">who </w:t>
      </w:r>
      <w:r w:rsidR="005B2EBF" w:rsidRPr="005B2EBF">
        <w:rPr>
          <w:sz w:val="24"/>
          <w:szCs w:val="24"/>
        </w:rPr>
        <w:t>is in pain? It means, for</w:t>
      </w:r>
      <w:r w:rsidR="005B2EBF" w:rsidRPr="00DC29E5">
        <w:rPr>
          <w:sz w:val="24"/>
          <w:szCs w:val="24"/>
        </w:rPr>
        <w:t xml:space="preserve"> </w:t>
      </w:r>
      <w:r w:rsidR="005B2EBF" w:rsidRPr="005B2EBF">
        <w:rPr>
          <w:sz w:val="24"/>
          <w:szCs w:val="24"/>
        </w:rPr>
        <w:t>example, to know which man in this room is in pain: for instance, that it</w:t>
      </w:r>
      <w:r w:rsidR="005B2EBF" w:rsidRPr="00DC29E5">
        <w:rPr>
          <w:sz w:val="24"/>
          <w:szCs w:val="24"/>
        </w:rPr>
        <w:t xml:space="preserve"> </w:t>
      </w:r>
      <w:r w:rsidR="005B2EBF" w:rsidRPr="005B2EBF">
        <w:rPr>
          <w:sz w:val="24"/>
          <w:szCs w:val="24"/>
        </w:rPr>
        <w:t>is the one who is sitting over there, or the one who is standing in that</w:t>
      </w:r>
      <w:r w:rsidR="005B2EBF" w:rsidRPr="00DC29E5">
        <w:rPr>
          <w:sz w:val="24"/>
          <w:szCs w:val="24"/>
        </w:rPr>
        <w:t xml:space="preserve"> </w:t>
      </w:r>
      <w:r w:rsidR="005B2EBF" w:rsidRPr="005B2EBF">
        <w:rPr>
          <w:sz w:val="24"/>
          <w:szCs w:val="24"/>
        </w:rPr>
        <w:t xml:space="preserve">corner, the tall one over there with the fair hair, </w:t>
      </w:r>
      <w:proofErr w:type="gramStart"/>
      <w:r w:rsidR="005B2EBF" w:rsidRPr="005B2EBF">
        <w:rPr>
          <w:sz w:val="24"/>
          <w:szCs w:val="24"/>
        </w:rPr>
        <w:t xml:space="preserve">and so </w:t>
      </w:r>
      <w:r w:rsidR="005B2EBF" w:rsidRPr="00DC29E5">
        <w:rPr>
          <w:sz w:val="24"/>
          <w:szCs w:val="24"/>
        </w:rPr>
        <w:t>on</w:t>
      </w:r>
      <w:proofErr w:type="gramEnd"/>
      <w:r w:rsidR="005B2EBF" w:rsidRPr="00DC29E5">
        <w:rPr>
          <w:sz w:val="24"/>
          <w:szCs w:val="24"/>
        </w:rPr>
        <w:t>. --</w:t>
      </w:r>
      <w:r w:rsidR="005B2EBF" w:rsidRPr="005B2EBF">
        <w:rPr>
          <w:sz w:val="24"/>
          <w:szCs w:val="24"/>
        </w:rPr>
        <w:t>What am I</w:t>
      </w:r>
      <w:r w:rsidR="005B2EBF" w:rsidRPr="00DC29E5">
        <w:rPr>
          <w:sz w:val="24"/>
          <w:szCs w:val="24"/>
        </w:rPr>
        <w:t xml:space="preserve"> </w:t>
      </w:r>
      <w:r w:rsidR="005B2EBF" w:rsidRPr="005B2EBF">
        <w:rPr>
          <w:sz w:val="24"/>
          <w:szCs w:val="24"/>
        </w:rPr>
        <w:t xml:space="preserve">getting at? At the fact that there is </w:t>
      </w:r>
      <w:proofErr w:type="gramStart"/>
      <w:r w:rsidR="005B2EBF" w:rsidRPr="005B2EBF">
        <w:rPr>
          <w:sz w:val="24"/>
          <w:szCs w:val="24"/>
        </w:rPr>
        <w:t>a great variety</w:t>
      </w:r>
      <w:proofErr w:type="gramEnd"/>
      <w:r w:rsidR="005B2EBF" w:rsidRPr="005B2EBF">
        <w:rPr>
          <w:sz w:val="24"/>
          <w:szCs w:val="24"/>
        </w:rPr>
        <w:t xml:space="preserve"> of criteria for personal</w:t>
      </w:r>
      <w:r w:rsidR="005B2EBF" w:rsidRPr="00DC29E5">
        <w:rPr>
          <w:sz w:val="24"/>
          <w:szCs w:val="24"/>
        </w:rPr>
        <w:t xml:space="preserve"> </w:t>
      </w:r>
      <w:r w:rsidR="005B2EBF" w:rsidRPr="005B2EBF">
        <w:rPr>
          <w:sz w:val="24"/>
          <w:szCs w:val="24"/>
        </w:rPr>
        <w:t>'</w:t>
      </w:r>
      <w:r w:rsidR="005E5043" w:rsidRPr="00DC29E5">
        <w:rPr>
          <w:i/>
          <w:iCs/>
          <w:sz w:val="24"/>
          <w:szCs w:val="24"/>
        </w:rPr>
        <w:t>identity</w:t>
      </w:r>
      <w:r w:rsidR="005E5043" w:rsidRPr="00DC29E5">
        <w:rPr>
          <w:sz w:val="24"/>
          <w:szCs w:val="24"/>
        </w:rPr>
        <w:t>’. Now</w:t>
      </w:r>
      <w:r w:rsidR="005B2EBF" w:rsidRPr="005B2EBF">
        <w:rPr>
          <w:sz w:val="24"/>
          <w:szCs w:val="24"/>
        </w:rPr>
        <w:t xml:space="preserve"> which of them determines my saying that 'I' am in pain?</w:t>
      </w:r>
      <w:r w:rsidR="005B2EBF" w:rsidRPr="00DC29E5">
        <w:rPr>
          <w:sz w:val="24"/>
          <w:szCs w:val="24"/>
        </w:rPr>
        <w:t xml:space="preserve"> </w:t>
      </w:r>
      <w:r w:rsidR="005B2EBF" w:rsidRPr="00DC29E5">
        <w:rPr>
          <w:sz w:val="24"/>
          <w:szCs w:val="24"/>
        </w:rPr>
        <w:t>None</w:t>
      </w:r>
      <w:r w:rsidR="00E07ADB" w:rsidRPr="00DC29E5">
        <w:rPr>
          <w:sz w:val="24"/>
          <w:szCs w:val="24"/>
        </w:rPr>
        <w:t>.</w:t>
      </w:r>
      <w:r w:rsidR="00E07ADB" w:rsidRPr="00DC29E5">
        <w:rPr>
          <w:rStyle w:val="FootnoteReference"/>
          <w:sz w:val="24"/>
          <w:szCs w:val="24"/>
        </w:rPr>
        <w:footnoteReference w:id="17"/>
      </w:r>
    </w:p>
    <w:p w14:paraId="74790175" w14:textId="5010F68D" w:rsidR="005E5043" w:rsidRPr="00DC29E5" w:rsidRDefault="0015710C" w:rsidP="00EA35A3">
      <w:pPr>
        <w:spacing w:line="360" w:lineRule="auto"/>
        <w:rPr>
          <w:sz w:val="24"/>
          <w:szCs w:val="24"/>
        </w:rPr>
      </w:pPr>
      <w:r w:rsidRPr="00DC29E5">
        <w:rPr>
          <w:sz w:val="24"/>
          <w:szCs w:val="24"/>
        </w:rPr>
        <w:t xml:space="preserve">This quotation perfectly summarises Wittgenstein’s </w:t>
      </w:r>
      <w:r w:rsidR="00574A26" w:rsidRPr="00DC29E5">
        <w:rPr>
          <w:sz w:val="24"/>
          <w:szCs w:val="24"/>
        </w:rPr>
        <w:t xml:space="preserve">understanding of then self. </w:t>
      </w:r>
      <w:r w:rsidR="004E1DB8" w:rsidRPr="00DC29E5">
        <w:rPr>
          <w:sz w:val="24"/>
          <w:szCs w:val="24"/>
        </w:rPr>
        <w:t xml:space="preserve">Whenever we think of ourselves, as an ‘I’ as an independent separate individual, </w:t>
      </w:r>
      <w:r w:rsidR="0090255C" w:rsidRPr="00DC29E5">
        <w:rPr>
          <w:sz w:val="24"/>
          <w:szCs w:val="24"/>
        </w:rPr>
        <w:t xml:space="preserve">we must understand that there are circumstances where </w:t>
      </w:r>
      <w:r w:rsidR="00B06118" w:rsidRPr="00DC29E5">
        <w:rPr>
          <w:sz w:val="24"/>
          <w:szCs w:val="24"/>
        </w:rPr>
        <w:t xml:space="preserve">people may acknowledge us as </w:t>
      </w:r>
      <w:r w:rsidR="00E35307" w:rsidRPr="00DC29E5">
        <w:rPr>
          <w:sz w:val="24"/>
          <w:szCs w:val="24"/>
        </w:rPr>
        <w:t>knowing</w:t>
      </w:r>
      <w:r w:rsidR="00B06118" w:rsidRPr="00DC29E5">
        <w:rPr>
          <w:sz w:val="24"/>
          <w:szCs w:val="24"/>
        </w:rPr>
        <w:t xml:space="preserve"> ‘who’ you are. But you may not know that</w:t>
      </w:r>
      <w:r w:rsidR="00E35307" w:rsidRPr="00DC29E5">
        <w:rPr>
          <w:sz w:val="24"/>
          <w:szCs w:val="24"/>
        </w:rPr>
        <w:t xml:space="preserve">. For example, what if you had a life-threatening accident and you became an amnesiac. Imagine if you then woke up from a coma </w:t>
      </w:r>
      <w:r w:rsidR="00DC057A" w:rsidRPr="00DC29E5">
        <w:rPr>
          <w:sz w:val="24"/>
          <w:szCs w:val="24"/>
        </w:rPr>
        <w:t xml:space="preserve">two years later not knowing ‘who’ </w:t>
      </w:r>
      <w:r w:rsidR="000A746F" w:rsidRPr="00DC29E5">
        <w:rPr>
          <w:sz w:val="24"/>
          <w:szCs w:val="24"/>
        </w:rPr>
        <w:t>you are or were.</w:t>
      </w:r>
      <w:r w:rsidR="00D80F70" w:rsidRPr="00DC29E5">
        <w:rPr>
          <w:sz w:val="24"/>
          <w:szCs w:val="24"/>
        </w:rPr>
        <w:t xml:space="preserve"> But if a doctor asked you </w:t>
      </w:r>
      <w:r w:rsidR="00C9161B" w:rsidRPr="00DC29E5">
        <w:rPr>
          <w:sz w:val="24"/>
          <w:szCs w:val="24"/>
        </w:rPr>
        <w:t>“how are you feeling</w:t>
      </w:r>
      <w:r w:rsidR="002A1582" w:rsidRPr="00DC29E5">
        <w:rPr>
          <w:sz w:val="24"/>
          <w:szCs w:val="24"/>
        </w:rPr>
        <w:t>”</w:t>
      </w:r>
      <w:r w:rsidR="00C9161B" w:rsidRPr="00DC29E5">
        <w:rPr>
          <w:sz w:val="24"/>
          <w:szCs w:val="24"/>
        </w:rPr>
        <w:t xml:space="preserve"> you might respond that “I am in pain</w:t>
      </w:r>
      <w:r w:rsidR="00AF6069" w:rsidRPr="00DC29E5">
        <w:rPr>
          <w:sz w:val="24"/>
          <w:szCs w:val="24"/>
        </w:rPr>
        <w:t>”</w:t>
      </w:r>
      <w:r w:rsidR="002341B0" w:rsidRPr="00DC29E5">
        <w:rPr>
          <w:rStyle w:val="FootnoteReference"/>
          <w:sz w:val="24"/>
          <w:szCs w:val="24"/>
        </w:rPr>
        <w:footnoteReference w:id="18"/>
      </w:r>
      <w:r w:rsidR="00767C08" w:rsidRPr="00DC29E5">
        <w:rPr>
          <w:sz w:val="24"/>
          <w:szCs w:val="24"/>
        </w:rPr>
        <w:t xml:space="preserve"> </w:t>
      </w:r>
      <w:r w:rsidR="00A34D8E" w:rsidRPr="00DC29E5">
        <w:rPr>
          <w:sz w:val="24"/>
          <w:szCs w:val="24"/>
        </w:rPr>
        <w:t>w</w:t>
      </w:r>
      <w:r w:rsidR="00767C08" w:rsidRPr="00DC29E5">
        <w:rPr>
          <w:sz w:val="24"/>
          <w:szCs w:val="24"/>
        </w:rPr>
        <w:t xml:space="preserve">hat Wittgenstein is suggesting that </w:t>
      </w:r>
      <w:r w:rsidR="00EF780D" w:rsidRPr="00DC29E5">
        <w:rPr>
          <w:sz w:val="24"/>
          <w:szCs w:val="24"/>
        </w:rPr>
        <w:t>while others would be able to point out who is the one in pain, us, ourselves in this situation cannot. We only know that there is pain</w:t>
      </w:r>
      <w:r w:rsidR="00D93CE3" w:rsidRPr="00DC29E5">
        <w:rPr>
          <w:sz w:val="24"/>
          <w:szCs w:val="24"/>
        </w:rPr>
        <w:t xml:space="preserve"> </w:t>
      </w:r>
      <w:proofErr w:type="gramStart"/>
      <w:r w:rsidR="00D93CE3" w:rsidRPr="00DC29E5">
        <w:rPr>
          <w:sz w:val="24"/>
          <w:szCs w:val="24"/>
        </w:rPr>
        <w:t>being felt</w:t>
      </w:r>
      <w:proofErr w:type="gramEnd"/>
      <w:r w:rsidR="00EF780D" w:rsidRPr="00DC29E5">
        <w:rPr>
          <w:sz w:val="24"/>
          <w:szCs w:val="24"/>
        </w:rPr>
        <w:t xml:space="preserve">. Not who is having the pain. </w:t>
      </w:r>
      <w:r w:rsidR="00E53A0D" w:rsidRPr="00DC29E5">
        <w:rPr>
          <w:sz w:val="24"/>
          <w:szCs w:val="24"/>
        </w:rPr>
        <w:t>However, according to Cockburn, this understanding who the patient is merely superficial, in one sense</w:t>
      </w:r>
      <w:r w:rsidR="00303126" w:rsidRPr="00DC29E5">
        <w:rPr>
          <w:sz w:val="24"/>
          <w:szCs w:val="24"/>
        </w:rPr>
        <w:t>, it can be argued that from seeing who is groaning in pain, the doctor can observe the pain</w:t>
      </w:r>
      <w:r w:rsidR="008B6DB0" w:rsidRPr="00DC29E5">
        <w:rPr>
          <w:sz w:val="24"/>
          <w:szCs w:val="24"/>
        </w:rPr>
        <w:t>, know who is in pain, but in terms of a patient.</w:t>
      </w:r>
      <w:r w:rsidR="008B6DB0" w:rsidRPr="00DC29E5">
        <w:rPr>
          <w:rStyle w:val="FootnoteReference"/>
          <w:sz w:val="24"/>
          <w:szCs w:val="24"/>
        </w:rPr>
        <w:footnoteReference w:id="19"/>
      </w:r>
      <w:r w:rsidR="008B6DB0" w:rsidRPr="00DC29E5">
        <w:rPr>
          <w:sz w:val="24"/>
          <w:szCs w:val="24"/>
        </w:rPr>
        <w:t xml:space="preserve"> This </w:t>
      </w:r>
      <w:r w:rsidR="00F924B6" w:rsidRPr="00DC29E5">
        <w:rPr>
          <w:sz w:val="24"/>
          <w:szCs w:val="24"/>
        </w:rPr>
        <w:t xml:space="preserve">subtle difference means that the doctor does not know ‘who’ he is in terms of </w:t>
      </w:r>
      <w:r w:rsidR="00561CA4" w:rsidRPr="00DC29E5">
        <w:rPr>
          <w:sz w:val="24"/>
          <w:szCs w:val="24"/>
        </w:rPr>
        <w:t xml:space="preserve">what it means to be that person. For example, what they have done throughout their life, the </w:t>
      </w:r>
      <w:proofErr w:type="gramStart"/>
      <w:r w:rsidR="00536E29" w:rsidRPr="00DC29E5">
        <w:rPr>
          <w:sz w:val="24"/>
          <w:szCs w:val="24"/>
        </w:rPr>
        <w:t>pains</w:t>
      </w:r>
      <w:proofErr w:type="gramEnd"/>
      <w:r w:rsidR="00536E29" w:rsidRPr="00DC29E5">
        <w:rPr>
          <w:sz w:val="24"/>
          <w:szCs w:val="24"/>
        </w:rPr>
        <w:t xml:space="preserve"> and feelings</w:t>
      </w:r>
      <w:r w:rsidR="00BC6758" w:rsidRPr="00DC29E5">
        <w:rPr>
          <w:sz w:val="24"/>
          <w:szCs w:val="24"/>
        </w:rPr>
        <w:t xml:space="preserve">. </w:t>
      </w:r>
      <w:r w:rsidR="008C028D" w:rsidRPr="00DC29E5">
        <w:rPr>
          <w:sz w:val="24"/>
          <w:szCs w:val="24"/>
        </w:rPr>
        <w:t xml:space="preserve">When Wittgenstein </w:t>
      </w:r>
      <w:r w:rsidR="00434704" w:rsidRPr="00DC29E5">
        <w:rPr>
          <w:sz w:val="24"/>
          <w:szCs w:val="24"/>
        </w:rPr>
        <w:t xml:space="preserve">notes that “there is </w:t>
      </w:r>
      <w:proofErr w:type="gramStart"/>
      <w:r w:rsidR="00434704" w:rsidRPr="00DC29E5">
        <w:rPr>
          <w:sz w:val="24"/>
          <w:szCs w:val="24"/>
        </w:rPr>
        <w:t>a great variety</w:t>
      </w:r>
      <w:proofErr w:type="gramEnd"/>
      <w:r w:rsidR="00434704" w:rsidRPr="00DC29E5">
        <w:rPr>
          <w:sz w:val="24"/>
          <w:szCs w:val="24"/>
        </w:rPr>
        <w:t xml:space="preserve"> of criteria for personal ‘identity’”</w:t>
      </w:r>
      <w:r w:rsidR="00E468AF" w:rsidRPr="00DC29E5">
        <w:rPr>
          <w:sz w:val="24"/>
          <w:szCs w:val="24"/>
        </w:rPr>
        <w:t xml:space="preserve">, this demonstrates the complexity of the matter. </w:t>
      </w:r>
      <w:r w:rsidR="000B3867" w:rsidRPr="00DC29E5">
        <w:rPr>
          <w:sz w:val="24"/>
          <w:szCs w:val="24"/>
        </w:rPr>
        <w:t xml:space="preserve">To answer the question of </w:t>
      </w:r>
      <w:r w:rsidR="00313E60" w:rsidRPr="00DC29E5">
        <w:rPr>
          <w:sz w:val="24"/>
          <w:szCs w:val="24"/>
        </w:rPr>
        <w:t xml:space="preserve">being the same person, we </w:t>
      </w:r>
      <w:r w:rsidR="001E264E" w:rsidRPr="00DC29E5">
        <w:rPr>
          <w:sz w:val="24"/>
          <w:szCs w:val="24"/>
        </w:rPr>
        <w:t xml:space="preserve">return to why </w:t>
      </w:r>
      <w:r w:rsidR="00313E60" w:rsidRPr="00DC29E5">
        <w:rPr>
          <w:sz w:val="24"/>
          <w:szCs w:val="24"/>
        </w:rPr>
        <w:t xml:space="preserve">Wittgenstein would suggest is </w:t>
      </w:r>
      <w:r w:rsidR="001E264E" w:rsidRPr="00DC29E5">
        <w:rPr>
          <w:sz w:val="24"/>
          <w:szCs w:val="24"/>
        </w:rPr>
        <w:t xml:space="preserve">that the cartesian response </w:t>
      </w:r>
      <w:r w:rsidR="006415CC" w:rsidRPr="00DC29E5">
        <w:rPr>
          <w:sz w:val="24"/>
          <w:szCs w:val="24"/>
        </w:rPr>
        <w:t>to how</w:t>
      </w:r>
      <w:r w:rsidR="00313E60" w:rsidRPr="00DC29E5">
        <w:rPr>
          <w:sz w:val="24"/>
          <w:szCs w:val="24"/>
        </w:rPr>
        <w:t xml:space="preserve"> we would maintain personal </w:t>
      </w:r>
      <w:r w:rsidR="00D63CFE" w:rsidRPr="00DC29E5">
        <w:rPr>
          <w:sz w:val="24"/>
          <w:szCs w:val="24"/>
        </w:rPr>
        <w:t>identity</w:t>
      </w:r>
      <w:r w:rsidR="006240F9" w:rsidRPr="00DC29E5">
        <w:rPr>
          <w:sz w:val="24"/>
          <w:szCs w:val="24"/>
        </w:rPr>
        <w:t xml:space="preserve"> over time</w:t>
      </w:r>
      <w:r w:rsidR="001E264E" w:rsidRPr="00DC29E5">
        <w:rPr>
          <w:sz w:val="24"/>
          <w:szCs w:val="24"/>
        </w:rPr>
        <w:t xml:space="preserve"> is </w:t>
      </w:r>
      <w:r w:rsidR="00041F78" w:rsidRPr="00DC29E5">
        <w:rPr>
          <w:sz w:val="24"/>
          <w:szCs w:val="24"/>
        </w:rPr>
        <w:t xml:space="preserve">flawed. </w:t>
      </w:r>
      <w:r w:rsidR="006415CC" w:rsidRPr="00DC29E5">
        <w:rPr>
          <w:sz w:val="24"/>
          <w:szCs w:val="24"/>
        </w:rPr>
        <w:t xml:space="preserve">What Wittgenstein is trying to suggest is the impact on how we use language has </w:t>
      </w:r>
      <w:r w:rsidR="008E036E" w:rsidRPr="00DC29E5">
        <w:rPr>
          <w:sz w:val="24"/>
          <w:szCs w:val="24"/>
        </w:rPr>
        <w:t>a substantial impact</w:t>
      </w:r>
      <w:r w:rsidR="006415CC" w:rsidRPr="00DC29E5">
        <w:rPr>
          <w:sz w:val="24"/>
          <w:szCs w:val="24"/>
        </w:rPr>
        <w:t xml:space="preserve"> on our perceived </w:t>
      </w:r>
      <w:r w:rsidR="00EF7F1E" w:rsidRPr="00DC29E5">
        <w:rPr>
          <w:sz w:val="24"/>
          <w:szCs w:val="24"/>
        </w:rPr>
        <w:t xml:space="preserve">sense of self. For example, </w:t>
      </w:r>
      <w:r w:rsidR="0074218D" w:rsidRPr="00DC29E5">
        <w:rPr>
          <w:sz w:val="24"/>
          <w:szCs w:val="24"/>
        </w:rPr>
        <w:t xml:space="preserve">when we spoke about the context, we use the word ‘who’ we concluded that there are two levels of knowing, </w:t>
      </w:r>
      <w:r w:rsidR="00E71D67" w:rsidRPr="00DC29E5">
        <w:rPr>
          <w:sz w:val="24"/>
          <w:szCs w:val="24"/>
        </w:rPr>
        <w:t>spatial</w:t>
      </w:r>
      <w:r w:rsidR="0074218D" w:rsidRPr="00DC29E5">
        <w:rPr>
          <w:sz w:val="24"/>
          <w:szCs w:val="24"/>
        </w:rPr>
        <w:t xml:space="preserve"> awareness of the person, for example</w:t>
      </w:r>
      <w:r w:rsidR="004B4518" w:rsidRPr="00DC29E5">
        <w:rPr>
          <w:sz w:val="24"/>
          <w:szCs w:val="24"/>
        </w:rPr>
        <w:t xml:space="preserve">, the doctor could tell who the patient was </w:t>
      </w:r>
      <w:r w:rsidR="004B4518" w:rsidRPr="00DC29E5">
        <w:rPr>
          <w:sz w:val="24"/>
          <w:szCs w:val="24"/>
        </w:rPr>
        <w:lastRenderedPageBreak/>
        <w:t xml:space="preserve">from locating the pain. </w:t>
      </w:r>
      <w:r w:rsidR="00036A69" w:rsidRPr="00DC29E5">
        <w:rPr>
          <w:sz w:val="24"/>
          <w:szCs w:val="24"/>
        </w:rPr>
        <w:t>However,</w:t>
      </w:r>
      <w:r w:rsidR="00E71D67" w:rsidRPr="00DC29E5">
        <w:rPr>
          <w:sz w:val="24"/>
          <w:szCs w:val="24"/>
        </w:rPr>
        <w:t xml:space="preserve"> they did </w:t>
      </w:r>
      <w:r w:rsidR="00F93FDB" w:rsidRPr="00DC29E5">
        <w:rPr>
          <w:sz w:val="24"/>
          <w:szCs w:val="24"/>
        </w:rPr>
        <w:t>know who they were</w:t>
      </w:r>
      <w:r w:rsidR="00036A69" w:rsidRPr="00DC29E5">
        <w:rPr>
          <w:sz w:val="24"/>
          <w:szCs w:val="24"/>
        </w:rPr>
        <w:t>, based on what made up their sense of self, through their life</w:t>
      </w:r>
      <w:r w:rsidR="006002F6" w:rsidRPr="00DC29E5">
        <w:rPr>
          <w:sz w:val="24"/>
          <w:szCs w:val="24"/>
        </w:rPr>
        <w:t>.</w:t>
      </w:r>
    </w:p>
    <w:p w14:paraId="05ABD9EB" w14:textId="39DBBBF7" w:rsidR="00406C6F" w:rsidRPr="00DC29E5" w:rsidRDefault="006002F6" w:rsidP="00EA35A3">
      <w:pPr>
        <w:spacing w:line="360" w:lineRule="auto"/>
        <w:rPr>
          <w:sz w:val="24"/>
          <w:szCs w:val="24"/>
        </w:rPr>
      </w:pPr>
      <w:r w:rsidRPr="00DC29E5">
        <w:rPr>
          <w:sz w:val="24"/>
          <w:szCs w:val="24"/>
        </w:rPr>
        <w:t xml:space="preserve">Wittgenstein challenges the idea that </w:t>
      </w:r>
      <w:r w:rsidR="00901D56" w:rsidRPr="00DC29E5">
        <w:rPr>
          <w:sz w:val="24"/>
          <w:szCs w:val="24"/>
        </w:rPr>
        <w:t xml:space="preserve">the Cartesian idea of self can be correct because Descartes is assuming that </w:t>
      </w:r>
      <w:r w:rsidR="00DB2D8F" w:rsidRPr="00DC29E5">
        <w:rPr>
          <w:sz w:val="24"/>
          <w:szCs w:val="24"/>
        </w:rPr>
        <w:t xml:space="preserve">speaking of self and ‘I’ is something </w:t>
      </w:r>
      <w:r w:rsidR="002218F7" w:rsidRPr="00DC29E5">
        <w:rPr>
          <w:sz w:val="24"/>
          <w:szCs w:val="24"/>
        </w:rPr>
        <w:t>of a non-bodily entity</w:t>
      </w:r>
      <w:r w:rsidR="00037D06" w:rsidRPr="00DC29E5">
        <w:rPr>
          <w:sz w:val="24"/>
          <w:szCs w:val="24"/>
        </w:rPr>
        <w:t xml:space="preserve">. Cockburn </w:t>
      </w:r>
      <w:r w:rsidR="00B818D6" w:rsidRPr="00DC29E5">
        <w:rPr>
          <w:sz w:val="24"/>
          <w:szCs w:val="24"/>
        </w:rPr>
        <w:t>suggests that if we use the example of a pitch-black whole and London, it becomes clear that we could be wrong about being in London because our senses may have deceived us. However, in pitch-black</w:t>
      </w:r>
      <w:r w:rsidR="00B9267F" w:rsidRPr="00DC29E5">
        <w:rPr>
          <w:sz w:val="24"/>
          <w:szCs w:val="24"/>
        </w:rPr>
        <w:t>, because you have no grasp of where you are, you cannot be wrong to say that you are “here”.</w:t>
      </w:r>
      <w:r w:rsidR="00B9267F" w:rsidRPr="00DC29E5">
        <w:rPr>
          <w:rStyle w:val="FootnoteReference"/>
          <w:sz w:val="24"/>
          <w:szCs w:val="24"/>
        </w:rPr>
        <w:footnoteReference w:id="20"/>
      </w:r>
      <w:r w:rsidR="00EA780E" w:rsidRPr="00DC29E5">
        <w:rPr>
          <w:sz w:val="24"/>
          <w:szCs w:val="24"/>
        </w:rPr>
        <w:t xml:space="preserve"> This demonstrates </w:t>
      </w:r>
      <w:r w:rsidR="00406C6F" w:rsidRPr="00DC29E5">
        <w:rPr>
          <w:sz w:val="24"/>
          <w:szCs w:val="24"/>
        </w:rPr>
        <w:t xml:space="preserve">the subtlety of language, </w:t>
      </w:r>
      <w:r w:rsidR="00A30355" w:rsidRPr="00DC29E5">
        <w:rPr>
          <w:sz w:val="24"/>
          <w:szCs w:val="24"/>
        </w:rPr>
        <w:t xml:space="preserve">if we were to apply the example, when Wittgenstein asks us to imagine we say ‘I am in pain’, </w:t>
      </w:r>
      <w:r w:rsidR="00FE36CC" w:rsidRPr="00DC29E5">
        <w:rPr>
          <w:sz w:val="24"/>
          <w:szCs w:val="24"/>
        </w:rPr>
        <w:t xml:space="preserve">when we use the logic applied to London, </w:t>
      </w:r>
      <w:r w:rsidR="00B35AA4" w:rsidRPr="00DC29E5">
        <w:rPr>
          <w:sz w:val="24"/>
          <w:szCs w:val="24"/>
        </w:rPr>
        <w:t>it would make sense to suggest that you could be mistaken, However this is absurd.</w:t>
      </w:r>
      <w:r w:rsidR="00BE6F46" w:rsidRPr="00DC29E5">
        <w:rPr>
          <w:sz w:val="24"/>
          <w:szCs w:val="24"/>
        </w:rPr>
        <w:t xml:space="preserve"> Wittgenstein wrote </w:t>
      </w:r>
      <w:r w:rsidR="00E22C24" w:rsidRPr="00DC29E5">
        <w:rPr>
          <w:sz w:val="24"/>
          <w:szCs w:val="24"/>
        </w:rPr>
        <w:t>‘</w:t>
      </w:r>
      <w:r w:rsidR="00C72C37" w:rsidRPr="00DC29E5">
        <w:rPr>
          <w:sz w:val="24"/>
          <w:szCs w:val="24"/>
        </w:rPr>
        <w:t>To ask</w:t>
      </w:r>
      <w:r w:rsidR="00F75A93" w:rsidRPr="00DC29E5">
        <w:rPr>
          <w:sz w:val="24"/>
          <w:szCs w:val="24"/>
        </w:rPr>
        <w:t xml:space="preserve"> “are you sure that it’s you who Have pains</w:t>
      </w:r>
      <w:r w:rsidR="00524017" w:rsidRPr="00DC29E5">
        <w:rPr>
          <w:sz w:val="24"/>
          <w:szCs w:val="24"/>
        </w:rPr>
        <w:t>?” would be nonsensical</w:t>
      </w:r>
      <w:proofErr w:type="gramStart"/>
      <w:r w:rsidR="00524017" w:rsidRPr="00DC29E5">
        <w:rPr>
          <w:sz w:val="24"/>
          <w:szCs w:val="24"/>
        </w:rPr>
        <w:t>’</w:t>
      </w:r>
      <w:r w:rsidR="00684860" w:rsidRPr="00DC29E5">
        <w:rPr>
          <w:sz w:val="24"/>
          <w:szCs w:val="24"/>
        </w:rPr>
        <w:t>.</w:t>
      </w:r>
      <w:proofErr w:type="gramEnd"/>
      <w:r w:rsidR="003800A9" w:rsidRPr="00DC29E5">
        <w:rPr>
          <w:rStyle w:val="FootnoteReference"/>
          <w:sz w:val="24"/>
          <w:szCs w:val="24"/>
        </w:rPr>
        <w:footnoteReference w:id="21"/>
      </w:r>
      <w:r w:rsidR="00BC7774" w:rsidRPr="00DC29E5">
        <w:rPr>
          <w:sz w:val="24"/>
          <w:szCs w:val="24"/>
        </w:rPr>
        <w:t xml:space="preserve"> </w:t>
      </w:r>
      <w:r w:rsidR="009A1268" w:rsidRPr="00DC29E5">
        <w:rPr>
          <w:sz w:val="24"/>
          <w:szCs w:val="24"/>
        </w:rPr>
        <w:t xml:space="preserve">Something has gone very wrong here, this leads us to understand that the cartesian method does not </w:t>
      </w:r>
      <w:r w:rsidR="00D736E0" w:rsidRPr="00DC29E5">
        <w:rPr>
          <w:sz w:val="24"/>
          <w:szCs w:val="24"/>
        </w:rPr>
        <w:t>allow us to determine the identification of ourselves</w:t>
      </w:r>
      <w:r w:rsidR="00851FE3" w:rsidRPr="00DC29E5">
        <w:rPr>
          <w:sz w:val="24"/>
          <w:szCs w:val="24"/>
        </w:rPr>
        <w:t>. Due to a misunderstanding of language on part of Descartes.</w:t>
      </w:r>
      <w:r w:rsidR="00851FE3" w:rsidRPr="00DC29E5">
        <w:rPr>
          <w:rStyle w:val="FootnoteReference"/>
          <w:sz w:val="24"/>
          <w:szCs w:val="24"/>
        </w:rPr>
        <w:footnoteReference w:id="22"/>
      </w:r>
      <w:r w:rsidR="00851FE3" w:rsidRPr="00DC29E5">
        <w:rPr>
          <w:sz w:val="24"/>
          <w:szCs w:val="24"/>
        </w:rPr>
        <w:t xml:space="preserve"> </w:t>
      </w:r>
      <w:r w:rsidR="009D0D36" w:rsidRPr="00DC29E5">
        <w:rPr>
          <w:sz w:val="24"/>
          <w:szCs w:val="24"/>
        </w:rPr>
        <w:t xml:space="preserve">We cannot use ‘I’ for </w:t>
      </w:r>
      <w:r w:rsidR="00FC35D2" w:rsidRPr="00DC29E5">
        <w:rPr>
          <w:sz w:val="24"/>
          <w:szCs w:val="24"/>
        </w:rPr>
        <w:t>the</w:t>
      </w:r>
      <w:r w:rsidR="009D0D36" w:rsidRPr="00DC29E5">
        <w:rPr>
          <w:sz w:val="24"/>
          <w:szCs w:val="24"/>
        </w:rPr>
        <w:t xml:space="preserve"> identification of </w:t>
      </w:r>
      <w:r w:rsidR="005547EB" w:rsidRPr="00DC29E5">
        <w:rPr>
          <w:sz w:val="24"/>
          <w:szCs w:val="24"/>
        </w:rPr>
        <w:t>self in</w:t>
      </w:r>
      <w:r w:rsidR="009D0D36" w:rsidRPr="00DC29E5">
        <w:rPr>
          <w:sz w:val="24"/>
          <w:szCs w:val="24"/>
        </w:rPr>
        <w:t xml:space="preserve"> the same context as an identification of</w:t>
      </w:r>
      <w:r w:rsidR="002B5DE8" w:rsidRPr="00DC29E5">
        <w:rPr>
          <w:sz w:val="24"/>
          <w:szCs w:val="24"/>
        </w:rPr>
        <w:t xml:space="preserve"> </w:t>
      </w:r>
      <w:r w:rsidR="00FC35D2" w:rsidRPr="00DC29E5">
        <w:rPr>
          <w:sz w:val="24"/>
          <w:szCs w:val="24"/>
        </w:rPr>
        <w:t xml:space="preserve">a </w:t>
      </w:r>
      <w:r w:rsidR="002B5DE8" w:rsidRPr="00DC29E5">
        <w:rPr>
          <w:sz w:val="24"/>
          <w:szCs w:val="24"/>
        </w:rPr>
        <w:t>being in a certain location.</w:t>
      </w:r>
      <w:r w:rsidR="005547EB" w:rsidRPr="00DC29E5">
        <w:rPr>
          <w:sz w:val="24"/>
          <w:szCs w:val="24"/>
        </w:rPr>
        <w:t xml:space="preserve"> Wittgenstein critiques the question whether</w:t>
      </w:r>
      <w:r w:rsidR="00893E7F" w:rsidRPr="00DC29E5">
        <w:rPr>
          <w:sz w:val="24"/>
          <w:szCs w:val="24"/>
        </w:rPr>
        <w:t xml:space="preserve"> ‘being the same person’ is </w:t>
      </w:r>
      <w:proofErr w:type="gramStart"/>
      <w:r w:rsidR="00893E7F" w:rsidRPr="00DC29E5">
        <w:rPr>
          <w:sz w:val="24"/>
          <w:szCs w:val="24"/>
        </w:rPr>
        <w:t>essentially a</w:t>
      </w:r>
      <w:proofErr w:type="gramEnd"/>
      <w:r w:rsidR="00893E7F" w:rsidRPr="00DC29E5">
        <w:rPr>
          <w:sz w:val="24"/>
          <w:szCs w:val="24"/>
        </w:rPr>
        <w:t xml:space="preserve"> matter of ‘having (being) the same mind’</w:t>
      </w:r>
      <w:r w:rsidR="00366357" w:rsidRPr="00DC29E5">
        <w:rPr>
          <w:sz w:val="24"/>
          <w:szCs w:val="24"/>
        </w:rPr>
        <w:t xml:space="preserve">. </w:t>
      </w:r>
      <w:r w:rsidR="00CF0FED" w:rsidRPr="00DC29E5">
        <w:rPr>
          <w:sz w:val="24"/>
          <w:szCs w:val="24"/>
        </w:rPr>
        <w:t>He</w:t>
      </w:r>
      <w:r w:rsidR="006971FA" w:rsidRPr="00DC29E5">
        <w:rPr>
          <w:sz w:val="24"/>
          <w:szCs w:val="24"/>
        </w:rPr>
        <w:t xml:space="preserve"> does not think it is ‘essentially</w:t>
      </w:r>
      <w:proofErr w:type="gramStart"/>
      <w:r w:rsidR="006971FA" w:rsidRPr="00DC29E5">
        <w:rPr>
          <w:sz w:val="24"/>
          <w:szCs w:val="24"/>
        </w:rPr>
        <w:t>’,</w:t>
      </w:r>
      <w:proofErr w:type="gramEnd"/>
      <w:r w:rsidR="006971FA" w:rsidRPr="00DC29E5">
        <w:rPr>
          <w:sz w:val="24"/>
          <w:szCs w:val="24"/>
        </w:rPr>
        <w:t xml:space="preserve"> being the same mind, </w:t>
      </w:r>
      <w:r w:rsidR="00BD2431" w:rsidRPr="00DC29E5">
        <w:rPr>
          <w:sz w:val="24"/>
          <w:szCs w:val="24"/>
        </w:rPr>
        <w:t xml:space="preserve">personal identity is </w:t>
      </w:r>
      <w:r w:rsidR="00CF0FED" w:rsidRPr="00DC29E5">
        <w:rPr>
          <w:sz w:val="24"/>
          <w:szCs w:val="24"/>
        </w:rPr>
        <w:t>complex,</w:t>
      </w:r>
      <w:r w:rsidR="00BD2431" w:rsidRPr="00DC29E5">
        <w:rPr>
          <w:sz w:val="24"/>
          <w:szCs w:val="24"/>
        </w:rPr>
        <w:t xml:space="preserve"> and our understanding of language helps us identify what </w:t>
      </w:r>
      <w:r w:rsidR="00CF0FED" w:rsidRPr="00DC29E5">
        <w:rPr>
          <w:sz w:val="24"/>
          <w:szCs w:val="24"/>
        </w:rPr>
        <w:t xml:space="preserve">the self is. The challenge from Wittgenstein forces us to look elsewhere for a more convincing argument for </w:t>
      </w:r>
      <w:r w:rsidR="002D17F0" w:rsidRPr="00DC29E5">
        <w:rPr>
          <w:sz w:val="24"/>
          <w:szCs w:val="24"/>
        </w:rPr>
        <w:t>being the same person.</w:t>
      </w:r>
    </w:p>
    <w:p w14:paraId="7A7CA717" w14:textId="58493623" w:rsidR="002D17F0" w:rsidRPr="00DC29E5" w:rsidRDefault="00273068" w:rsidP="00EA35A3">
      <w:pPr>
        <w:spacing w:line="360" w:lineRule="auto"/>
        <w:rPr>
          <w:sz w:val="24"/>
          <w:szCs w:val="24"/>
        </w:rPr>
      </w:pPr>
      <w:r w:rsidRPr="00DC29E5">
        <w:rPr>
          <w:sz w:val="24"/>
          <w:szCs w:val="24"/>
        </w:rPr>
        <w:t xml:space="preserve">English Philosopher John Locke </w:t>
      </w:r>
      <w:r w:rsidR="00C104C1" w:rsidRPr="00DC29E5">
        <w:rPr>
          <w:sz w:val="24"/>
          <w:szCs w:val="24"/>
        </w:rPr>
        <w:t xml:space="preserve">provided an alternative account of mind and continued personal existence over time. </w:t>
      </w:r>
      <w:r w:rsidR="00B32BAB" w:rsidRPr="00DC29E5">
        <w:rPr>
          <w:sz w:val="24"/>
          <w:szCs w:val="24"/>
        </w:rPr>
        <w:t xml:space="preserve">Locke was critical of the </w:t>
      </w:r>
      <w:r w:rsidR="001A739D" w:rsidRPr="00DC29E5">
        <w:rPr>
          <w:sz w:val="24"/>
          <w:szCs w:val="24"/>
        </w:rPr>
        <w:t>cartesian</w:t>
      </w:r>
      <w:r w:rsidR="00B32BAB" w:rsidRPr="00DC29E5">
        <w:rPr>
          <w:sz w:val="24"/>
          <w:szCs w:val="24"/>
        </w:rPr>
        <w:t xml:space="preserve"> </w:t>
      </w:r>
      <w:r w:rsidR="001A739D" w:rsidRPr="00DC29E5">
        <w:rPr>
          <w:sz w:val="24"/>
          <w:szCs w:val="24"/>
        </w:rPr>
        <w:t xml:space="preserve">view that </w:t>
      </w:r>
      <w:r w:rsidR="00B2712E" w:rsidRPr="00DC29E5">
        <w:rPr>
          <w:sz w:val="24"/>
          <w:szCs w:val="24"/>
        </w:rPr>
        <w:t xml:space="preserve">the mind/soul </w:t>
      </w:r>
      <w:proofErr w:type="gramStart"/>
      <w:r w:rsidR="00B2712E" w:rsidRPr="00DC29E5">
        <w:rPr>
          <w:sz w:val="24"/>
          <w:szCs w:val="24"/>
        </w:rPr>
        <w:t>is made</w:t>
      </w:r>
      <w:proofErr w:type="gramEnd"/>
      <w:r w:rsidR="00B2712E" w:rsidRPr="00DC29E5">
        <w:rPr>
          <w:sz w:val="24"/>
          <w:szCs w:val="24"/>
        </w:rPr>
        <w:t xml:space="preserve"> from thought</w:t>
      </w:r>
      <w:r w:rsidR="005A4B11" w:rsidRPr="00DC29E5">
        <w:rPr>
          <w:sz w:val="24"/>
          <w:szCs w:val="24"/>
        </w:rPr>
        <w:t xml:space="preserve"> alone.</w:t>
      </w:r>
      <w:r w:rsidR="005A4B11" w:rsidRPr="00DC29E5">
        <w:rPr>
          <w:rStyle w:val="FootnoteReference"/>
          <w:sz w:val="24"/>
          <w:szCs w:val="24"/>
        </w:rPr>
        <w:footnoteReference w:id="23"/>
      </w:r>
      <w:r w:rsidR="00932367" w:rsidRPr="00DC29E5">
        <w:rPr>
          <w:sz w:val="24"/>
          <w:szCs w:val="24"/>
        </w:rPr>
        <w:t xml:space="preserve"> </w:t>
      </w:r>
      <w:r w:rsidR="004E4F3B" w:rsidRPr="00DC29E5">
        <w:rPr>
          <w:sz w:val="24"/>
          <w:szCs w:val="24"/>
        </w:rPr>
        <w:t>He wrote:</w:t>
      </w:r>
    </w:p>
    <w:p w14:paraId="5FE94F20" w14:textId="20DC89F2" w:rsidR="00EA56EF" w:rsidRPr="00DC29E5" w:rsidRDefault="006F2720" w:rsidP="00EA35A3">
      <w:pPr>
        <w:spacing w:line="360" w:lineRule="auto"/>
        <w:ind w:firstLine="720"/>
        <w:rPr>
          <w:sz w:val="24"/>
          <w:szCs w:val="24"/>
        </w:rPr>
      </w:pPr>
      <w:r w:rsidRPr="00DC29E5">
        <w:rPr>
          <w:sz w:val="24"/>
          <w:szCs w:val="24"/>
        </w:rPr>
        <w:t xml:space="preserve">He who shall </w:t>
      </w:r>
      <w:r w:rsidR="00C3775D" w:rsidRPr="00DC29E5">
        <w:rPr>
          <w:sz w:val="24"/>
          <w:szCs w:val="24"/>
        </w:rPr>
        <w:t>place the identity of man in anything else but, like that of animals</w:t>
      </w:r>
      <w:r w:rsidR="004A1823" w:rsidRPr="00DC29E5">
        <w:rPr>
          <w:sz w:val="24"/>
          <w:szCs w:val="24"/>
        </w:rPr>
        <w:t xml:space="preserve">, in one fitly organised body, </w:t>
      </w:r>
      <w:r w:rsidR="002D6974" w:rsidRPr="00DC29E5">
        <w:rPr>
          <w:sz w:val="24"/>
          <w:szCs w:val="24"/>
        </w:rPr>
        <w:t>taken</w:t>
      </w:r>
      <w:r w:rsidR="004A1823" w:rsidRPr="00DC29E5">
        <w:rPr>
          <w:sz w:val="24"/>
          <w:szCs w:val="24"/>
        </w:rPr>
        <w:t xml:space="preserve"> in </w:t>
      </w:r>
      <w:r w:rsidR="002D6974" w:rsidRPr="00DC29E5">
        <w:rPr>
          <w:sz w:val="24"/>
          <w:szCs w:val="24"/>
        </w:rPr>
        <w:t>any one instant</w:t>
      </w:r>
      <w:r w:rsidR="00971238" w:rsidRPr="00DC29E5">
        <w:rPr>
          <w:sz w:val="24"/>
          <w:szCs w:val="24"/>
        </w:rPr>
        <w:t xml:space="preserve">, and from this </w:t>
      </w:r>
      <w:r w:rsidR="003E1508" w:rsidRPr="00DC29E5">
        <w:rPr>
          <w:sz w:val="24"/>
          <w:szCs w:val="24"/>
        </w:rPr>
        <w:t>continued</w:t>
      </w:r>
      <w:r w:rsidR="00971238" w:rsidRPr="00DC29E5">
        <w:rPr>
          <w:sz w:val="24"/>
          <w:szCs w:val="24"/>
        </w:rPr>
        <w:t xml:space="preserve"> under one organis</w:t>
      </w:r>
      <w:r w:rsidR="00052F97" w:rsidRPr="00DC29E5">
        <w:rPr>
          <w:sz w:val="24"/>
          <w:szCs w:val="24"/>
        </w:rPr>
        <w:t xml:space="preserve">ation of life in several successively </w:t>
      </w:r>
      <w:r w:rsidR="003E1508" w:rsidRPr="00DC29E5">
        <w:rPr>
          <w:sz w:val="24"/>
          <w:szCs w:val="24"/>
        </w:rPr>
        <w:t>fleeting</w:t>
      </w:r>
      <w:r w:rsidR="00052F97" w:rsidRPr="00DC29E5">
        <w:rPr>
          <w:sz w:val="24"/>
          <w:szCs w:val="24"/>
        </w:rPr>
        <w:t xml:space="preserve"> particles </w:t>
      </w:r>
      <w:r w:rsidR="003E1508" w:rsidRPr="00DC29E5">
        <w:rPr>
          <w:sz w:val="24"/>
          <w:szCs w:val="24"/>
        </w:rPr>
        <w:t>of matter united to it,</w:t>
      </w:r>
      <w:r w:rsidR="002D6974" w:rsidRPr="00DC29E5">
        <w:rPr>
          <w:sz w:val="24"/>
          <w:szCs w:val="24"/>
        </w:rPr>
        <w:t xml:space="preserve"> </w:t>
      </w:r>
      <w:r w:rsidR="004A463B" w:rsidRPr="00DC29E5">
        <w:rPr>
          <w:sz w:val="24"/>
          <w:szCs w:val="24"/>
        </w:rPr>
        <w:t>will find it hard to make an embryo, one of years, mad, and sober, the</w:t>
      </w:r>
      <w:r w:rsidR="004A463B" w:rsidRPr="00DC29E5">
        <w:rPr>
          <w:sz w:val="24"/>
          <w:szCs w:val="24"/>
        </w:rPr>
        <w:t xml:space="preserve"> </w:t>
      </w:r>
      <w:r w:rsidR="004A463B" w:rsidRPr="00DC29E5">
        <w:rPr>
          <w:sz w:val="24"/>
          <w:szCs w:val="24"/>
        </w:rPr>
        <w:t xml:space="preserve">same man, by any supposition </w:t>
      </w:r>
      <w:r w:rsidR="004A463B" w:rsidRPr="00DC29E5">
        <w:rPr>
          <w:sz w:val="24"/>
          <w:szCs w:val="24"/>
        </w:rPr>
        <w:lastRenderedPageBreak/>
        <w:t>that will not make it possible for Seth, Ismael,</w:t>
      </w:r>
      <w:r w:rsidR="004A463B" w:rsidRPr="00DC29E5">
        <w:rPr>
          <w:sz w:val="24"/>
          <w:szCs w:val="24"/>
        </w:rPr>
        <w:t xml:space="preserve"> </w:t>
      </w:r>
      <w:r w:rsidR="004A463B" w:rsidRPr="00DC29E5">
        <w:rPr>
          <w:sz w:val="24"/>
          <w:szCs w:val="24"/>
        </w:rPr>
        <w:t>Socrates, Pilate, St Austin and Caesar Borgia to be the same man</w:t>
      </w:r>
      <w:r w:rsidR="00AB7979" w:rsidRPr="00DC29E5">
        <w:rPr>
          <w:sz w:val="24"/>
          <w:szCs w:val="24"/>
        </w:rPr>
        <w:t xml:space="preserve">. For if the identity of the soul alone </w:t>
      </w:r>
      <w:r w:rsidR="00F360E4" w:rsidRPr="00DC29E5">
        <w:rPr>
          <w:sz w:val="24"/>
          <w:szCs w:val="24"/>
        </w:rPr>
        <w:t xml:space="preserve">makes the same man, and there is nothing in the nature </w:t>
      </w:r>
      <w:r w:rsidR="00B76BA4" w:rsidRPr="00DC29E5">
        <w:rPr>
          <w:sz w:val="24"/>
          <w:szCs w:val="24"/>
        </w:rPr>
        <w:t xml:space="preserve">of matter </w:t>
      </w:r>
      <w:proofErr w:type="gramStart"/>
      <w:r w:rsidR="00B76BA4" w:rsidRPr="00DC29E5">
        <w:rPr>
          <w:sz w:val="24"/>
          <w:szCs w:val="24"/>
        </w:rPr>
        <w:t>why</w:t>
      </w:r>
      <w:proofErr w:type="gramEnd"/>
      <w:r w:rsidR="00B76BA4" w:rsidRPr="00DC29E5">
        <w:rPr>
          <w:sz w:val="24"/>
          <w:szCs w:val="24"/>
        </w:rPr>
        <w:t xml:space="preserve"> the same individual spirit may not be united to different bodies</w:t>
      </w:r>
      <w:r w:rsidR="00263661" w:rsidRPr="00DC29E5">
        <w:rPr>
          <w:sz w:val="24"/>
          <w:szCs w:val="24"/>
        </w:rPr>
        <w:t xml:space="preserve">, it will be possible </w:t>
      </w:r>
      <w:r w:rsidR="00F525C5" w:rsidRPr="00DC29E5">
        <w:rPr>
          <w:sz w:val="24"/>
          <w:szCs w:val="24"/>
        </w:rPr>
        <w:t>that those men living in distant ages, and of different tempers</w:t>
      </w:r>
      <w:r w:rsidR="00E446C3" w:rsidRPr="00DC29E5">
        <w:rPr>
          <w:sz w:val="24"/>
          <w:szCs w:val="24"/>
        </w:rPr>
        <w:t xml:space="preserve">, may have </w:t>
      </w:r>
      <w:r w:rsidR="00314144" w:rsidRPr="00DC29E5">
        <w:rPr>
          <w:sz w:val="24"/>
          <w:szCs w:val="24"/>
        </w:rPr>
        <w:t>been</w:t>
      </w:r>
      <w:r w:rsidR="00E446C3" w:rsidRPr="00DC29E5">
        <w:rPr>
          <w:sz w:val="24"/>
          <w:szCs w:val="24"/>
        </w:rPr>
        <w:t xml:space="preserve"> the same man.</w:t>
      </w:r>
      <w:r w:rsidR="003E1508" w:rsidRPr="00DC29E5">
        <w:rPr>
          <w:rStyle w:val="FootnoteReference"/>
          <w:sz w:val="24"/>
          <w:szCs w:val="24"/>
        </w:rPr>
        <w:footnoteReference w:id="24"/>
      </w:r>
    </w:p>
    <w:p w14:paraId="51510AC1" w14:textId="4954DCCD" w:rsidR="00210A99" w:rsidRPr="00DC29E5" w:rsidRDefault="00241C72" w:rsidP="00EA35A3">
      <w:pPr>
        <w:spacing w:line="360" w:lineRule="auto"/>
        <w:rPr>
          <w:sz w:val="24"/>
          <w:szCs w:val="24"/>
        </w:rPr>
      </w:pPr>
      <w:r w:rsidRPr="00DC29E5">
        <w:rPr>
          <w:sz w:val="24"/>
          <w:szCs w:val="24"/>
        </w:rPr>
        <w:t xml:space="preserve">Locke is recognising the same critique </w:t>
      </w:r>
      <w:r w:rsidR="00AE2248" w:rsidRPr="00DC29E5">
        <w:rPr>
          <w:sz w:val="24"/>
          <w:szCs w:val="24"/>
        </w:rPr>
        <w:t xml:space="preserve">as I outlined in the </w:t>
      </w:r>
      <w:r w:rsidR="005640AA" w:rsidRPr="00DC29E5">
        <w:rPr>
          <w:sz w:val="24"/>
          <w:szCs w:val="24"/>
        </w:rPr>
        <w:t>earlier</w:t>
      </w:r>
      <w:r w:rsidR="00AE2248" w:rsidRPr="00DC29E5">
        <w:rPr>
          <w:sz w:val="24"/>
          <w:szCs w:val="24"/>
        </w:rPr>
        <w:t xml:space="preserve"> Descartes part of th</w:t>
      </w:r>
      <w:r w:rsidR="005640AA" w:rsidRPr="00DC29E5">
        <w:rPr>
          <w:sz w:val="24"/>
          <w:szCs w:val="24"/>
        </w:rPr>
        <w:t xml:space="preserve">is writing. The cartesian method </w:t>
      </w:r>
      <w:r w:rsidR="00B023A1" w:rsidRPr="00DC29E5">
        <w:rPr>
          <w:sz w:val="24"/>
          <w:szCs w:val="24"/>
        </w:rPr>
        <w:t xml:space="preserve">cannot explain why souls should have to stick to the same body, </w:t>
      </w:r>
      <w:r w:rsidR="002E7006" w:rsidRPr="00DC29E5">
        <w:rPr>
          <w:sz w:val="24"/>
          <w:szCs w:val="24"/>
        </w:rPr>
        <w:t xml:space="preserve">this seems absurd. This absurdity continues when Locke suggests that Socrates </w:t>
      </w:r>
      <w:r w:rsidR="00037BEF" w:rsidRPr="00DC29E5">
        <w:rPr>
          <w:sz w:val="24"/>
          <w:szCs w:val="24"/>
        </w:rPr>
        <w:t>and Caesar Borgia are the same man, if we choose to accept</w:t>
      </w:r>
      <w:r w:rsidR="0084316E" w:rsidRPr="00DC29E5">
        <w:rPr>
          <w:sz w:val="24"/>
          <w:szCs w:val="24"/>
        </w:rPr>
        <w:t xml:space="preserve"> the </w:t>
      </w:r>
      <w:r w:rsidR="0039094F" w:rsidRPr="00DC29E5">
        <w:rPr>
          <w:sz w:val="24"/>
          <w:szCs w:val="24"/>
        </w:rPr>
        <w:t xml:space="preserve">cartesian </w:t>
      </w:r>
      <w:r w:rsidR="00637233" w:rsidRPr="00DC29E5">
        <w:rPr>
          <w:sz w:val="24"/>
          <w:szCs w:val="24"/>
        </w:rPr>
        <w:t xml:space="preserve">response we </w:t>
      </w:r>
      <w:r w:rsidR="008B3518" w:rsidRPr="00DC29E5">
        <w:rPr>
          <w:sz w:val="24"/>
          <w:szCs w:val="24"/>
        </w:rPr>
        <w:t xml:space="preserve">could never be sure, which soul is in which body. </w:t>
      </w:r>
      <w:r w:rsidR="007F61B1" w:rsidRPr="00DC29E5">
        <w:rPr>
          <w:sz w:val="24"/>
          <w:szCs w:val="24"/>
        </w:rPr>
        <w:t xml:space="preserve">The problem of personal identity is </w:t>
      </w:r>
      <w:r w:rsidR="00031C63" w:rsidRPr="00DC29E5">
        <w:rPr>
          <w:sz w:val="24"/>
          <w:szCs w:val="24"/>
        </w:rPr>
        <w:t>a fundamental problem</w:t>
      </w:r>
      <w:r w:rsidR="007F61B1" w:rsidRPr="00DC29E5">
        <w:rPr>
          <w:sz w:val="24"/>
          <w:szCs w:val="24"/>
        </w:rPr>
        <w:t xml:space="preserve"> for Locke because How can we </w:t>
      </w:r>
      <w:r w:rsidR="00AC204D" w:rsidRPr="00DC29E5">
        <w:rPr>
          <w:sz w:val="24"/>
          <w:szCs w:val="24"/>
        </w:rPr>
        <w:t>justify reward and punishment, if there is no way to confirm that we are the same person as yesterday?</w:t>
      </w:r>
      <w:r w:rsidR="007D5D11" w:rsidRPr="00DC29E5">
        <w:rPr>
          <w:sz w:val="24"/>
          <w:szCs w:val="24"/>
        </w:rPr>
        <w:t xml:space="preserve"> For example, </w:t>
      </w:r>
      <w:r w:rsidR="006A1B87" w:rsidRPr="00DC29E5">
        <w:rPr>
          <w:sz w:val="24"/>
          <w:szCs w:val="24"/>
        </w:rPr>
        <w:t>if</w:t>
      </w:r>
      <w:r w:rsidR="007D5D11" w:rsidRPr="00DC29E5">
        <w:rPr>
          <w:sz w:val="24"/>
          <w:szCs w:val="24"/>
        </w:rPr>
        <w:t xml:space="preserve"> someone </w:t>
      </w:r>
      <w:r w:rsidR="00CA3C12" w:rsidRPr="00DC29E5">
        <w:rPr>
          <w:sz w:val="24"/>
          <w:szCs w:val="24"/>
        </w:rPr>
        <w:t xml:space="preserve">committed a murder yesterday, how could we justly punish the man </w:t>
      </w:r>
      <w:r w:rsidR="00EC3B8C" w:rsidRPr="00DC29E5">
        <w:rPr>
          <w:sz w:val="24"/>
          <w:szCs w:val="24"/>
        </w:rPr>
        <w:t>if he insists that he not the same person as yesterday</w:t>
      </w:r>
      <w:r w:rsidR="00A83B67" w:rsidRPr="00DC29E5">
        <w:rPr>
          <w:sz w:val="24"/>
          <w:szCs w:val="24"/>
        </w:rPr>
        <w:t>?</w:t>
      </w:r>
      <w:r w:rsidR="00937575" w:rsidRPr="00DC29E5">
        <w:rPr>
          <w:rStyle w:val="FootnoteReference"/>
          <w:sz w:val="24"/>
          <w:szCs w:val="24"/>
        </w:rPr>
        <w:footnoteReference w:id="25"/>
      </w:r>
      <w:r w:rsidR="00A83B67" w:rsidRPr="00DC29E5">
        <w:rPr>
          <w:sz w:val="24"/>
          <w:szCs w:val="24"/>
        </w:rPr>
        <w:t xml:space="preserve"> The cartesian method could not defend law enforcement on this issue. </w:t>
      </w:r>
      <w:r w:rsidR="00BB065F" w:rsidRPr="00DC29E5">
        <w:rPr>
          <w:sz w:val="24"/>
          <w:szCs w:val="24"/>
        </w:rPr>
        <w:t>Descartes would happily acknowledge that the mind could continue to live in another body</w:t>
      </w:r>
      <w:r w:rsidR="00347B18" w:rsidRPr="00DC29E5">
        <w:rPr>
          <w:sz w:val="24"/>
          <w:szCs w:val="24"/>
        </w:rPr>
        <w:t>.</w:t>
      </w:r>
      <w:r w:rsidR="00347B18" w:rsidRPr="00DC29E5">
        <w:rPr>
          <w:rStyle w:val="FootnoteReference"/>
          <w:sz w:val="24"/>
          <w:szCs w:val="24"/>
        </w:rPr>
        <w:footnoteReference w:id="26"/>
      </w:r>
      <w:r w:rsidR="00875FF3" w:rsidRPr="00DC29E5">
        <w:rPr>
          <w:sz w:val="24"/>
          <w:szCs w:val="24"/>
        </w:rPr>
        <w:t xml:space="preserve"> Locke however would argue that it is </w:t>
      </w:r>
      <w:r w:rsidR="00BF41ED" w:rsidRPr="00DC29E5">
        <w:rPr>
          <w:sz w:val="24"/>
          <w:szCs w:val="24"/>
        </w:rPr>
        <w:t>not</w:t>
      </w:r>
      <w:r w:rsidR="00875FF3" w:rsidRPr="00DC29E5">
        <w:rPr>
          <w:sz w:val="24"/>
          <w:szCs w:val="24"/>
        </w:rPr>
        <w:t xml:space="preserve"> enough simply to agree </w:t>
      </w:r>
      <w:r w:rsidR="002F0CFE" w:rsidRPr="00DC29E5">
        <w:rPr>
          <w:sz w:val="24"/>
          <w:szCs w:val="24"/>
        </w:rPr>
        <w:t>that the mind could exist in other material bodies. One way that Locke attempts to avoid the pitfalls of Descartes is to draw a distinction between, the ‘identity of man’, and ‘personal identity’.</w:t>
      </w:r>
      <w:r w:rsidR="003C613E" w:rsidRPr="00DC29E5">
        <w:rPr>
          <w:rStyle w:val="FootnoteReference"/>
          <w:sz w:val="24"/>
          <w:szCs w:val="24"/>
        </w:rPr>
        <w:footnoteReference w:id="27"/>
      </w:r>
      <w:r w:rsidR="00BF41ED" w:rsidRPr="00DC29E5">
        <w:rPr>
          <w:sz w:val="24"/>
          <w:szCs w:val="24"/>
        </w:rPr>
        <w:t xml:space="preserve"> </w:t>
      </w:r>
      <w:r w:rsidR="003C613E" w:rsidRPr="00DC29E5">
        <w:rPr>
          <w:sz w:val="24"/>
          <w:szCs w:val="24"/>
        </w:rPr>
        <w:t xml:space="preserve">The identity </w:t>
      </w:r>
      <w:r w:rsidR="00C54E1F" w:rsidRPr="00DC29E5">
        <w:rPr>
          <w:sz w:val="24"/>
          <w:szCs w:val="24"/>
        </w:rPr>
        <w:t xml:space="preserve">of man, is outlined in the quote above, what makes a person, or human being is to </w:t>
      </w:r>
      <w:r w:rsidR="00175CF0" w:rsidRPr="00DC29E5">
        <w:rPr>
          <w:sz w:val="24"/>
          <w:szCs w:val="24"/>
        </w:rPr>
        <w:t xml:space="preserve">be made up of the same </w:t>
      </w:r>
      <w:r w:rsidR="00E123A4" w:rsidRPr="00DC29E5">
        <w:rPr>
          <w:sz w:val="24"/>
          <w:szCs w:val="24"/>
        </w:rPr>
        <w:t>material</w:t>
      </w:r>
      <w:r w:rsidR="003B1202" w:rsidRPr="00DC29E5">
        <w:rPr>
          <w:sz w:val="24"/>
          <w:szCs w:val="24"/>
        </w:rPr>
        <w:t xml:space="preserve"> matter and an immaterial soul. This might seem reminiscent of Descartes, however, Locke distinguished himself from Descartes by acknowledging that soul alone would not make up a human being.</w:t>
      </w:r>
      <w:r w:rsidR="000F78F1" w:rsidRPr="00DC29E5">
        <w:rPr>
          <w:sz w:val="24"/>
          <w:szCs w:val="24"/>
        </w:rPr>
        <w:t xml:space="preserve"> The material body plays a vital role </w:t>
      </w:r>
      <w:r w:rsidR="00085CE2" w:rsidRPr="00DC29E5">
        <w:rPr>
          <w:sz w:val="24"/>
          <w:szCs w:val="24"/>
        </w:rPr>
        <w:t xml:space="preserve">in the creation of a self, as </w:t>
      </w:r>
      <w:r w:rsidR="00E46AE8" w:rsidRPr="00DC29E5">
        <w:rPr>
          <w:sz w:val="24"/>
          <w:szCs w:val="24"/>
        </w:rPr>
        <w:t xml:space="preserve">Locke </w:t>
      </w:r>
      <w:r w:rsidR="00085CE2" w:rsidRPr="00DC29E5">
        <w:rPr>
          <w:sz w:val="24"/>
          <w:szCs w:val="24"/>
        </w:rPr>
        <w:t xml:space="preserve">states, </w:t>
      </w:r>
      <w:r w:rsidR="00AA6B13" w:rsidRPr="00DC29E5">
        <w:rPr>
          <w:sz w:val="24"/>
          <w:szCs w:val="24"/>
        </w:rPr>
        <w:t>without the body, it will be hard to make an ‘embryo</w:t>
      </w:r>
      <w:proofErr w:type="gramStart"/>
      <w:r w:rsidR="00AA6B13" w:rsidRPr="00DC29E5">
        <w:rPr>
          <w:sz w:val="24"/>
          <w:szCs w:val="24"/>
        </w:rPr>
        <w:t>’</w:t>
      </w:r>
      <w:r w:rsidR="00CF6BE4" w:rsidRPr="00DC29E5">
        <w:rPr>
          <w:sz w:val="24"/>
          <w:szCs w:val="24"/>
        </w:rPr>
        <w:t>.</w:t>
      </w:r>
      <w:proofErr w:type="gramEnd"/>
      <w:r w:rsidR="00AA6B13" w:rsidRPr="00DC29E5">
        <w:rPr>
          <w:rStyle w:val="FootnoteReference"/>
          <w:sz w:val="24"/>
          <w:szCs w:val="24"/>
        </w:rPr>
        <w:footnoteReference w:id="28"/>
      </w:r>
      <w:r w:rsidR="005D17C7" w:rsidRPr="00DC29E5">
        <w:rPr>
          <w:sz w:val="24"/>
          <w:szCs w:val="24"/>
        </w:rPr>
        <w:t xml:space="preserve"> </w:t>
      </w:r>
      <w:r w:rsidR="00E46AE8" w:rsidRPr="00DC29E5">
        <w:rPr>
          <w:sz w:val="24"/>
          <w:szCs w:val="24"/>
        </w:rPr>
        <w:t xml:space="preserve">Locke is accepting the vital role of the body in the creation of our sense of self. </w:t>
      </w:r>
      <w:r w:rsidR="00122F2B" w:rsidRPr="00DC29E5">
        <w:rPr>
          <w:sz w:val="24"/>
          <w:szCs w:val="24"/>
        </w:rPr>
        <w:t xml:space="preserve">I would agree with Locke, the body </w:t>
      </w:r>
      <w:r w:rsidR="0080122C" w:rsidRPr="00DC29E5">
        <w:rPr>
          <w:sz w:val="24"/>
          <w:szCs w:val="24"/>
        </w:rPr>
        <w:t>is</w:t>
      </w:r>
      <w:r w:rsidR="00122F2B" w:rsidRPr="00DC29E5">
        <w:rPr>
          <w:sz w:val="24"/>
          <w:szCs w:val="24"/>
        </w:rPr>
        <w:t xml:space="preserve"> a way in which our self and personality is based. The body is one way of distinguishing ourselves from others. Locke does not limit himself to pure materialism</w:t>
      </w:r>
      <w:r w:rsidR="008E6929" w:rsidRPr="00DC29E5">
        <w:rPr>
          <w:sz w:val="24"/>
          <w:szCs w:val="24"/>
        </w:rPr>
        <w:t xml:space="preserve">, because he accepts the immaterial soul/self </w:t>
      </w:r>
      <w:r w:rsidR="008E6929" w:rsidRPr="00DC29E5">
        <w:rPr>
          <w:sz w:val="24"/>
          <w:szCs w:val="24"/>
        </w:rPr>
        <w:lastRenderedPageBreak/>
        <w:t xml:space="preserve">plays an equal amount </w:t>
      </w:r>
      <w:r w:rsidR="00E31D2C" w:rsidRPr="00DC29E5">
        <w:rPr>
          <w:sz w:val="24"/>
          <w:szCs w:val="24"/>
        </w:rPr>
        <w:t xml:space="preserve">in the formation of self. </w:t>
      </w:r>
      <w:r w:rsidR="000E630B" w:rsidRPr="00DC29E5">
        <w:rPr>
          <w:sz w:val="24"/>
          <w:szCs w:val="24"/>
        </w:rPr>
        <w:t>Locke main argument for the personal identity is that there is a significant difference between</w:t>
      </w:r>
      <w:r w:rsidR="008A4D34" w:rsidRPr="00DC29E5">
        <w:rPr>
          <w:sz w:val="24"/>
          <w:szCs w:val="24"/>
        </w:rPr>
        <w:t xml:space="preserve"> a human being, and that of a person.</w:t>
      </w:r>
      <w:r w:rsidR="008A4D34" w:rsidRPr="00DC29E5">
        <w:rPr>
          <w:rStyle w:val="FootnoteReference"/>
          <w:sz w:val="24"/>
          <w:szCs w:val="24"/>
        </w:rPr>
        <w:footnoteReference w:id="29"/>
      </w:r>
      <w:r w:rsidR="006656CF" w:rsidRPr="00DC29E5">
        <w:rPr>
          <w:sz w:val="24"/>
          <w:szCs w:val="24"/>
        </w:rPr>
        <w:t xml:space="preserve"> </w:t>
      </w:r>
      <w:r w:rsidR="00494BBF" w:rsidRPr="00DC29E5">
        <w:rPr>
          <w:sz w:val="24"/>
          <w:szCs w:val="24"/>
        </w:rPr>
        <w:t>Locke</w:t>
      </w:r>
      <w:r w:rsidR="006656CF" w:rsidRPr="00DC29E5">
        <w:rPr>
          <w:sz w:val="24"/>
          <w:szCs w:val="24"/>
        </w:rPr>
        <w:t xml:space="preserve"> defines personal identity</w:t>
      </w:r>
      <w:r w:rsidR="0005631C" w:rsidRPr="00DC29E5">
        <w:rPr>
          <w:sz w:val="24"/>
          <w:szCs w:val="24"/>
        </w:rPr>
        <w:t xml:space="preserve"> in a human</w:t>
      </w:r>
      <w:r w:rsidR="006656CF" w:rsidRPr="00DC29E5">
        <w:rPr>
          <w:sz w:val="24"/>
          <w:szCs w:val="24"/>
        </w:rPr>
        <w:t xml:space="preserve"> as:</w:t>
      </w:r>
    </w:p>
    <w:p w14:paraId="5311459C" w14:textId="7F31702C" w:rsidR="00210A99" w:rsidRPr="00DC29E5" w:rsidRDefault="00EA56EF" w:rsidP="00EA35A3">
      <w:pPr>
        <w:spacing w:line="360" w:lineRule="auto"/>
        <w:rPr>
          <w:sz w:val="24"/>
          <w:szCs w:val="24"/>
        </w:rPr>
      </w:pPr>
      <w:r w:rsidRPr="00DC29E5">
        <w:rPr>
          <w:sz w:val="24"/>
          <w:szCs w:val="24"/>
        </w:rPr>
        <w:t xml:space="preserve">‘a thinking </w:t>
      </w:r>
      <w:r w:rsidR="001766BA" w:rsidRPr="00DC29E5">
        <w:rPr>
          <w:sz w:val="24"/>
          <w:szCs w:val="24"/>
        </w:rPr>
        <w:t xml:space="preserve">intelligent being that has reason </w:t>
      </w:r>
      <w:r w:rsidR="00213A7C" w:rsidRPr="00DC29E5">
        <w:rPr>
          <w:sz w:val="24"/>
          <w:szCs w:val="24"/>
        </w:rPr>
        <w:t>and reflection and can consider itself as itself, the same thinking thing</w:t>
      </w:r>
      <w:r w:rsidR="00B61F8E" w:rsidRPr="00DC29E5">
        <w:rPr>
          <w:sz w:val="24"/>
          <w:szCs w:val="24"/>
        </w:rPr>
        <w:t xml:space="preserve"> in </w:t>
      </w:r>
      <w:proofErr w:type="gramStart"/>
      <w:r w:rsidR="00B61F8E" w:rsidRPr="00DC29E5">
        <w:rPr>
          <w:sz w:val="24"/>
          <w:szCs w:val="24"/>
        </w:rPr>
        <w:t>different times</w:t>
      </w:r>
      <w:proofErr w:type="gramEnd"/>
      <w:r w:rsidR="00B61F8E" w:rsidRPr="00DC29E5">
        <w:rPr>
          <w:sz w:val="24"/>
          <w:szCs w:val="24"/>
        </w:rPr>
        <w:t xml:space="preserve"> and places</w:t>
      </w:r>
      <w:r w:rsidR="003D3432" w:rsidRPr="00DC29E5">
        <w:rPr>
          <w:sz w:val="24"/>
          <w:szCs w:val="24"/>
        </w:rPr>
        <w:t xml:space="preserve">, which it does only by </w:t>
      </w:r>
      <w:r w:rsidR="00D6236C" w:rsidRPr="00DC29E5">
        <w:rPr>
          <w:sz w:val="24"/>
          <w:szCs w:val="24"/>
        </w:rPr>
        <w:t xml:space="preserve">that consciousness </w:t>
      </w:r>
      <w:r w:rsidR="00857EF2" w:rsidRPr="00DC29E5">
        <w:rPr>
          <w:sz w:val="24"/>
          <w:szCs w:val="24"/>
        </w:rPr>
        <w:t xml:space="preserve">which is inseparable from thinking </w:t>
      </w:r>
      <w:r w:rsidR="00C0154C" w:rsidRPr="00DC29E5">
        <w:rPr>
          <w:sz w:val="24"/>
          <w:szCs w:val="24"/>
        </w:rPr>
        <w:t>and as it seems to me, essential to it.</w:t>
      </w:r>
      <w:r w:rsidR="00C0154C" w:rsidRPr="00DC29E5">
        <w:rPr>
          <w:rStyle w:val="FootnoteReference"/>
          <w:sz w:val="24"/>
          <w:szCs w:val="24"/>
        </w:rPr>
        <w:footnoteReference w:id="30"/>
      </w:r>
    </w:p>
    <w:p w14:paraId="4B74119D" w14:textId="547CBE1D" w:rsidR="00210A99" w:rsidRPr="00DC29E5" w:rsidRDefault="0005631C" w:rsidP="00EA35A3">
      <w:pPr>
        <w:spacing w:line="360" w:lineRule="auto"/>
        <w:rPr>
          <w:sz w:val="24"/>
          <w:szCs w:val="24"/>
        </w:rPr>
      </w:pPr>
      <w:r w:rsidRPr="00DC29E5">
        <w:rPr>
          <w:sz w:val="24"/>
          <w:szCs w:val="24"/>
        </w:rPr>
        <w:t xml:space="preserve">The main point for his argument is that </w:t>
      </w:r>
      <w:r w:rsidR="009262EA" w:rsidRPr="00DC29E5">
        <w:rPr>
          <w:sz w:val="24"/>
          <w:szCs w:val="24"/>
        </w:rPr>
        <w:t>you must remember having those thoughts</w:t>
      </w:r>
      <w:r w:rsidR="00D54604" w:rsidRPr="00DC29E5">
        <w:rPr>
          <w:sz w:val="24"/>
          <w:szCs w:val="24"/>
        </w:rPr>
        <w:t xml:space="preserve"> at that specified time,</w:t>
      </w:r>
      <w:r w:rsidR="009262EA" w:rsidRPr="00DC29E5">
        <w:rPr>
          <w:sz w:val="24"/>
          <w:szCs w:val="24"/>
        </w:rPr>
        <w:t xml:space="preserve"> to </w:t>
      </w:r>
      <w:proofErr w:type="gramStart"/>
      <w:r w:rsidR="009262EA" w:rsidRPr="00DC29E5">
        <w:rPr>
          <w:sz w:val="24"/>
          <w:szCs w:val="24"/>
        </w:rPr>
        <w:t>be considered</w:t>
      </w:r>
      <w:proofErr w:type="gramEnd"/>
      <w:r w:rsidR="009262EA" w:rsidRPr="00DC29E5">
        <w:rPr>
          <w:sz w:val="24"/>
          <w:szCs w:val="24"/>
        </w:rPr>
        <w:t xml:space="preserve"> a self.</w:t>
      </w:r>
      <w:r w:rsidR="00C65AC5" w:rsidRPr="00DC29E5">
        <w:rPr>
          <w:sz w:val="24"/>
          <w:szCs w:val="24"/>
        </w:rPr>
        <w:t xml:space="preserve"> </w:t>
      </w:r>
      <w:r w:rsidR="00CF2DB7" w:rsidRPr="00DC29E5">
        <w:rPr>
          <w:sz w:val="24"/>
          <w:szCs w:val="24"/>
        </w:rPr>
        <w:t xml:space="preserve">Locke describes it as a same self that would remember committing an act in </w:t>
      </w:r>
      <w:r w:rsidR="00797C6B" w:rsidRPr="00DC29E5">
        <w:rPr>
          <w:sz w:val="24"/>
          <w:szCs w:val="24"/>
        </w:rPr>
        <w:t xml:space="preserve">the </w:t>
      </w:r>
      <w:r w:rsidR="00B336BF" w:rsidRPr="00DC29E5">
        <w:rPr>
          <w:sz w:val="24"/>
          <w:szCs w:val="24"/>
        </w:rPr>
        <w:t>past but</w:t>
      </w:r>
      <w:r w:rsidR="00797C6B" w:rsidRPr="00DC29E5">
        <w:rPr>
          <w:sz w:val="24"/>
          <w:szCs w:val="24"/>
        </w:rPr>
        <w:t xml:space="preserve"> can reflect on those actions and thoughts in the present moment.</w:t>
      </w:r>
      <w:r w:rsidR="00797C6B" w:rsidRPr="00DC29E5">
        <w:rPr>
          <w:rStyle w:val="FootnoteReference"/>
          <w:sz w:val="24"/>
          <w:szCs w:val="24"/>
        </w:rPr>
        <w:footnoteReference w:id="31"/>
      </w:r>
      <w:r w:rsidR="00B336BF" w:rsidRPr="00DC29E5">
        <w:rPr>
          <w:sz w:val="24"/>
          <w:szCs w:val="24"/>
        </w:rPr>
        <w:t xml:space="preserve"> Locke is putting memory in the forefront of his thinking, </w:t>
      </w:r>
      <w:r w:rsidR="005342D8" w:rsidRPr="00DC29E5">
        <w:rPr>
          <w:sz w:val="24"/>
          <w:szCs w:val="24"/>
        </w:rPr>
        <w:t>by doing this he can create a way in which we can still be the same self</w:t>
      </w:r>
      <w:r w:rsidR="005811FA" w:rsidRPr="00DC29E5">
        <w:rPr>
          <w:sz w:val="24"/>
          <w:szCs w:val="24"/>
        </w:rPr>
        <w:t xml:space="preserve"> throughout time, something that Descartes method could not. </w:t>
      </w:r>
      <w:r w:rsidR="00F22255" w:rsidRPr="00DC29E5">
        <w:rPr>
          <w:sz w:val="24"/>
          <w:szCs w:val="24"/>
        </w:rPr>
        <w:t xml:space="preserve">Locke wishes to raise an important </w:t>
      </w:r>
      <w:r w:rsidR="006528E3" w:rsidRPr="00DC29E5">
        <w:rPr>
          <w:sz w:val="24"/>
          <w:szCs w:val="24"/>
        </w:rPr>
        <w:t xml:space="preserve">question here, </w:t>
      </w:r>
      <w:r w:rsidR="00377ECB" w:rsidRPr="00DC29E5">
        <w:rPr>
          <w:sz w:val="24"/>
          <w:szCs w:val="24"/>
        </w:rPr>
        <w:t>what should we do in circumstances where souls swapped bodies</w:t>
      </w:r>
      <w:r w:rsidR="00535CB4" w:rsidRPr="00DC29E5">
        <w:rPr>
          <w:sz w:val="24"/>
          <w:szCs w:val="24"/>
        </w:rPr>
        <w:t xml:space="preserve">? </w:t>
      </w:r>
      <w:r w:rsidR="0065633C" w:rsidRPr="00DC29E5">
        <w:rPr>
          <w:sz w:val="24"/>
          <w:szCs w:val="24"/>
        </w:rPr>
        <w:t>Locke uses the example of Nestor and Thersites at the battle of troy:</w:t>
      </w:r>
    </w:p>
    <w:p w14:paraId="6100F8CF" w14:textId="57D3FBCD" w:rsidR="00C00BB5" w:rsidRPr="00DC29E5" w:rsidRDefault="00F44B09" w:rsidP="00EA35A3">
      <w:pPr>
        <w:spacing w:line="360" w:lineRule="auto"/>
        <w:rPr>
          <w:sz w:val="24"/>
          <w:szCs w:val="24"/>
        </w:rPr>
      </w:pPr>
      <w:r w:rsidRPr="00DC29E5">
        <w:rPr>
          <w:sz w:val="24"/>
          <w:szCs w:val="24"/>
        </w:rPr>
        <w:t xml:space="preserve">suppose it to be the same soul that was in Nestor or </w:t>
      </w:r>
      <w:r w:rsidR="00A33A37" w:rsidRPr="00DC29E5">
        <w:rPr>
          <w:sz w:val="24"/>
          <w:szCs w:val="24"/>
        </w:rPr>
        <w:t>Thersites</w:t>
      </w:r>
      <w:r w:rsidRPr="00DC29E5">
        <w:rPr>
          <w:sz w:val="24"/>
          <w:szCs w:val="24"/>
        </w:rPr>
        <w:t xml:space="preserve"> at the siege of </w:t>
      </w:r>
      <w:r w:rsidR="007B26BB" w:rsidRPr="00DC29E5">
        <w:rPr>
          <w:sz w:val="24"/>
          <w:szCs w:val="24"/>
        </w:rPr>
        <w:t>T</w:t>
      </w:r>
      <w:r w:rsidRPr="00DC29E5">
        <w:rPr>
          <w:sz w:val="24"/>
          <w:szCs w:val="24"/>
        </w:rPr>
        <w:t>roy</w:t>
      </w:r>
      <w:r w:rsidR="007B26BB" w:rsidRPr="00DC29E5">
        <w:rPr>
          <w:sz w:val="24"/>
          <w:szCs w:val="24"/>
        </w:rPr>
        <w:t>…</w:t>
      </w:r>
      <w:r w:rsidR="0073282B" w:rsidRPr="00DC29E5">
        <w:rPr>
          <w:sz w:val="24"/>
          <w:szCs w:val="24"/>
        </w:rPr>
        <w:t xml:space="preserve"> But he now having no consciousness of any of the actions </w:t>
      </w:r>
      <w:r w:rsidR="00A33A37" w:rsidRPr="00DC29E5">
        <w:rPr>
          <w:sz w:val="24"/>
          <w:szCs w:val="24"/>
        </w:rPr>
        <w:t xml:space="preserve">either of Nestor or </w:t>
      </w:r>
      <w:r w:rsidR="005233EC" w:rsidRPr="00DC29E5">
        <w:rPr>
          <w:sz w:val="24"/>
          <w:szCs w:val="24"/>
        </w:rPr>
        <w:t>Thersites</w:t>
      </w:r>
      <w:r w:rsidR="00374FEE" w:rsidRPr="00DC29E5">
        <w:rPr>
          <w:sz w:val="24"/>
          <w:szCs w:val="24"/>
        </w:rPr>
        <w:t>, does or can he conceive himself as the same person of either of them?</w:t>
      </w:r>
      <w:r w:rsidR="0065633C" w:rsidRPr="00DC29E5">
        <w:rPr>
          <w:rStyle w:val="FootnoteReference"/>
          <w:sz w:val="24"/>
          <w:szCs w:val="24"/>
        </w:rPr>
        <w:footnoteReference w:id="32"/>
      </w:r>
    </w:p>
    <w:p w14:paraId="7A6FBB17" w14:textId="6B1028C2" w:rsidR="005233EC" w:rsidRPr="00DC29E5" w:rsidRDefault="005233EC" w:rsidP="00EA35A3">
      <w:pPr>
        <w:spacing w:line="360" w:lineRule="auto"/>
        <w:rPr>
          <w:sz w:val="24"/>
          <w:szCs w:val="24"/>
        </w:rPr>
      </w:pPr>
      <w:r w:rsidRPr="00DC29E5">
        <w:rPr>
          <w:sz w:val="24"/>
          <w:szCs w:val="24"/>
        </w:rPr>
        <w:t>This</w:t>
      </w:r>
      <w:r w:rsidR="000A6454" w:rsidRPr="00DC29E5">
        <w:rPr>
          <w:sz w:val="24"/>
          <w:szCs w:val="24"/>
        </w:rPr>
        <w:t xml:space="preserve"> question is the difference between being the same human being and the same </w:t>
      </w:r>
      <w:r w:rsidR="00C0685E" w:rsidRPr="00DC29E5">
        <w:rPr>
          <w:sz w:val="24"/>
          <w:szCs w:val="24"/>
        </w:rPr>
        <w:t xml:space="preserve">person. </w:t>
      </w:r>
      <w:r w:rsidR="005F53D4" w:rsidRPr="00DC29E5">
        <w:rPr>
          <w:sz w:val="24"/>
          <w:szCs w:val="24"/>
        </w:rPr>
        <w:t xml:space="preserve">They </w:t>
      </w:r>
      <w:r w:rsidR="00537C04" w:rsidRPr="00DC29E5">
        <w:rPr>
          <w:sz w:val="24"/>
          <w:szCs w:val="24"/>
        </w:rPr>
        <w:t xml:space="preserve">may </w:t>
      </w:r>
      <w:r w:rsidR="005F53D4" w:rsidRPr="00DC29E5">
        <w:rPr>
          <w:sz w:val="24"/>
          <w:szCs w:val="24"/>
        </w:rPr>
        <w:t>be</w:t>
      </w:r>
      <w:r w:rsidR="00C0685E" w:rsidRPr="00DC29E5">
        <w:rPr>
          <w:sz w:val="24"/>
          <w:szCs w:val="24"/>
        </w:rPr>
        <w:t xml:space="preserve"> the same material body, but if a different soul enter</w:t>
      </w:r>
      <w:r w:rsidR="005F53D4" w:rsidRPr="00DC29E5">
        <w:rPr>
          <w:sz w:val="24"/>
          <w:szCs w:val="24"/>
        </w:rPr>
        <w:t xml:space="preserve">ed that body, it would not be quite right to </w:t>
      </w:r>
      <w:r w:rsidR="00D52D81" w:rsidRPr="00DC29E5">
        <w:rPr>
          <w:sz w:val="24"/>
          <w:szCs w:val="24"/>
        </w:rPr>
        <w:t xml:space="preserve">describe them as them as the original </w:t>
      </w:r>
      <w:r w:rsidR="00D470E3" w:rsidRPr="00DC29E5">
        <w:rPr>
          <w:sz w:val="24"/>
          <w:szCs w:val="24"/>
        </w:rPr>
        <w:t>bodies’</w:t>
      </w:r>
      <w:r w:rsidR="00D52D81" w:rsidRPr="00DC29E5">
        <w:rPr>
          <w:sz w:val="24"/>
          <w:szCs w:val="24"/>
        </w:rPr>
        <w:t xml:space="preserve"> person, this is because they lack the memories which created that personality.</w:t>
      </w:r>
    </w:p>
    <w:p w14:paraId="7E4A15A7" w14:textId="77777777" w:rsidR="00CD1503" w:rsidRPr="00DC29E5" w:rsidRDefault="00954966" w:rsidP="00EA35A3">
      <w:pPr>
        <w:spacing w:line="360" w:lineRule="auto"/>
        <w:rPr>
          <w:sz w:val="24"/>
          <w:szCs w:val="24"/>
        </w:rPr>
      </w:pPr>
      <w:r w:rsidRPr="00DC29E5">
        <w:rPr>
          <w:sz w:val="24"/>
          <w:szCs w:val="24"/>
        </w:rPr>
        <w:t>Ant</w:t>
      </w:r>
      <w:r w:rsidR="00DC1489" w:rsidRPr="00DC29E5">
        <w:rPr>
          <w:sz w:val="24"/>
          <w:szCs w:val="24"/>
        </w:rPr>
        <w:t xml:space="preserve">ony Flew raised objections to the Lokean account of </w:t>
      </w:r>
      <w:r w:rsidR="00334FA5" w:rsidRPr="00DC29E5">
        <w:rPr>
          <w:sz w:val="24"/>
          <w:szCs w:val="24"/>
        </w:rPr>
        <w:t xml:space="preserve">personal identity. One of the major </w:t>
      </w:r>
      <w:r w:rsidR="002B063C" w:rsidRPr="00DC29E5">
        <w:rPr>
          <w:sz w:val="24"/>
          <w:szCs w:val="24"/>
        </w:rPr>
        <w:t>criticisms</w:t>
      </w:r>
      <w:r w:rsidR="00334FA5" w:rsidRPr="00DC29E5">
        <w:rPr>
          <w:sz w:val="24"/>
          <w:szCs w:val="24"/>
        </w:rPr>
        <w:t xml:space="preserve"> he raises is in the case of memory loss. </w:t>
      </w:r>
      <w:r w:rsidR="00131663" w:rsidRPr="00DC29E5">
        <w:rPr>
          <w:sz w:val="24"/>
          <w:szCs w:val="24"/>
        </w:rPr>
        <w:t xml:space="preserve">Flew suggests that </w:t>
      </w:r>
      <w:r w:rsidR="006B3105" w:rsidRPr="00DC29E5">
        <w:rPr>
          <w:sz w:val="24"/>
          <w:szCs w:val="24"/>
        </w:rPr>
        <w:t xml:space="preserve">there are many times throughout our lives that we wish to say that we committed an action, </w:t>
      </w:r>
      <w:r w:rsidR="007870DE" w:rsidRPr="00DC29E5">
        <w:rPr>
          <w:sz w:val="24"/>
          <w:szCs w:val="24"/>
        </w:rPr>
        <w:t>however,</w:t>
      </w:r>
      <w:r w:rsidR="006B3105" w:rsidRPr="00DC29E5">
        <w:rPr>
          <w:sz w:val="24"/>
          <w:szCs w:val="24"/>
        </w:rPr>
        <w:t xml:space="preserve"> cannot distinctly </w:t>
      </w:r>
      <w:r w:rsidR="007870DE" w:rsidRPr="00DC29E5">
        <w:rPr>
          <w:sz w:val="24"/>
          <w:szCs w:val="24"/>
        </w:rPr>
        <w:t>remember</w:t>
      </w:r>
      <w:r w:rsidR="006B3105" w:rsidRPr="00DC29E5">
        <w:rPr>
          <w:sz w:val="24"/>
          <w:szCs w:val="24"/>
        </w:rPr>
        <w:t xml:space="preserve"> performing such an action.</w:t>
      </w:r>
      <w:r w:rsidR="006B3105" w:rsidRPr="00DC29E5">
        <w:rPr>
          <w:rStyle w:val="FootnoteReference"/>
          <w:sz w:val="24"/>
          <w:szCs w:val="24"/>
        </w:rPr>
        <w:footnoteReference w:id="33"/>
      </w:r>
      <w:r w:rsidR="007870DE" w:rsidRPr="00DC29E5">
        <w:rPr>
          <w:sz w:val="24"/>
          <w:szCs w:val="24"/>
        </w:rPr>
        <w:t xml:space="preserve"> </w:t>
      </w:r>
      <w:r w:rsidR="006218C1" w:rsidRPr="00DC29E5">
        <w:rPr>
          <w:sz w:val="24"/>
          <w:szCs w:val="24"/>
        </w:rPr>
        <w:t>For example,</w:t>
      </w:r>
      <w:r w:rsidR="00D921AF" w:rsidRPr="00DC29E5">
        <w:rPr>
          <w:sz w:val="24"/>
          <w:szCs w:val="24"/>
        </w:rPr>
        <w:t xml:space="preserve"> </w:t>
      </w:r>
      <w:r w:rsidR="00DD0096" w:rsidRPr="00DC29E5">
        <w:rPr>
          <w:sz w:val="24"/>
          <w:szCs w:val="24"/>
        </w:rPr>
        <w:t>if as a child I stole food from the local shop</w:t>
      </w:r>
      <w:r w:rsidR="007707CB" w:rsidRPr="00DC29E5">
        <w:rPr>
          <w:sz w:val="24"/>
          <w:szCs w:val="24"/>
        </w:rPr>
        <w:t xml:space="preserve">, and then years later, the shop assistant remembered me and told me about </w:t>
      </w:r>
      <w:r w:rsidR="007707CB" w:rsidRPr="00DC29E5">
        <w:rPr>
          <w:sz w:val="24"/>
          <w:szCs w:val="24"/>
        </w:rPr>
        <w:lastRenderedPageBreak/>
        <w:t xml:space="preserve">this, </w:t>
      </w:r>
      <w:r w:rsidR="007C55B9" w:rsidRPr="00DC29E5">
        <w:rPr>
          <w:sz w:val="24"/>
          <w:szCs w:val="24"/>
        </w:rPr>
        <w:t xml:space="preserve">I may look surprised as I cannot remember this. </w:t>
      </w:r>
      <w:r w:rsidR="00F340AC" w:rsidRPr="00DC29E5">
        <w:rPr>
          <w:sz w:val="24"/>
          <w:szCs w:val="24"/>
        </w:rPr>
        <w:t>According to Locke, it would not be criteria for suggesting that your child self, who committed the theft, is the same person, that you are today, just because they no longer remember it.</w:t>
      </w:r>
      <w:r w:rsidR="00430408" w:rsidRPr="00DC29E5">
        <w:rPr>
          <w:rStyle w:val="FootnoteReference"/>
          <w:sz w:val="24"/>
          <w:szCs w:val="24"/>
        </w:rPr>
        <w:footnoteReference w:id="34"/>
      </w:r>
      <w:r w:rsidR="006218C1" w:rsidRPr="00DC29E5">
        <w:rPr>
          <w:sz w:val="24"/>
          <w:szCs w:val="24"/>
        </w:rPr>
        <w:t xml:space="preserve"> </w:t>
      </w:r>
      <w:r w:rsidR="007870DE" w:rsidRPr="00DC29E5">
        <w:rPr>
          <w:sz w:val="24"/>
          <w:szCs w:val="24"/>
        </w:rPr>
        <w:t xml:space="preserve">This provides a serious flaw to Locke’s account, </w:t>
      </w:r>
      <w:r w:rsidR="00D35EB0" w:rsidRPr="00DC29E5">
        <w:rPr>
          <w:sz w:val="24"/>
          <w:szCs w:val="24"/>
        </w:rPr>
        <w:t>it seems absurd to claim that these two instances, do not share the same personal identity, especially when verified by others, Locke seems to disregard this.</w:t>
      </w:r>
      <w:r w:rsidR="00AB22FF" w:rsidRPr="00DC29E5">
        <w:rPr>
          <w:sz w:val="24"/>
          <w:szCs w:val="24"/>
        </w:rPr>
        <w:t xml:space="preserve"> The instance of memory loss is further </w:t>
      </w:r>
      <w:r w:rsidR="00000FF4" w:rsidRPr="00DC29E5">
        <w:rPr>
          <w:sz w:val="24"/>
          <w:szCs w:val="24"/>
        </w:rPr>
        <w:t>damaging</w:t>
      </w:r>
      <w:r w:rsidR="00AB22FF" w:rsidRPr="00DC29E5">
        <w:rPr>
          <w:sz w:val="24"/>
          <w:szCs w:val="24"/>
        </w:rPr>
        <w:t xml:space="preserve"> for </w:t>
      </w:r>
      <w:r w:rsidR="00000FF4" w:rsidRPr="00DC29E5">
        <w:rPr>
          <w:sz w:val="24"/>
          <w:szCs w:val="24"/>
        </w:rPr>
        <w:t>Locke</w:t>
      </w:r>
      <w:r w:rsidR="00AB22FF" w:rsidRPr="00DC29E5">
        <w:rPr>
          <w:sz w:val="24"/>
          <w:szCs w:val="24"/>
        </w:rPr>
        <w:t xml:space="preserve"> when we </w:t>
      </w:r>
      <w:r w:rsidR="00000FF4" w:rsidRPr="00DC29E5">
        <w:rPr>
          <w:sz w:val="24"/>
          <w:szCs w:val="24"/>
        </w:rPr>
        <w:t>introduce the concept of amnesia</w:t>
      </w:r>
      <w:r w:rsidR="00BB0E1E" w:rsidRPr="00DC29E5">
        <w:rPr>
          <w:sz w:val="24"/>
          <w:szCs w:val="24"/>
        </w:rPr>
        <w:t xml:space="preserve">. Locke seems unable to defend himself </w:t>
      </w:r>
      <w:r w:rsidR="00873243" w:rsidRPr="00DC29E5">
        <w:rPr>
          <w:sz w:val="24"/>
          <w:szCs w:val="24"/>
        </w:rPr>
        <w:t>against</w:t>
      </w:r>
      <w:r w:rsidR="00BB0E1E" w:rsidRPr="00DC29E5">
        <w:rPr>
          <w:sz w:val="24"/>
          <w:szCs w:val="24"/>
        </w:rPr>
        <w:t xml:space="preserve"> the ch</w:t>
      </w:r>
      <w:r w:rsidR="00873243" w:rsidRPr="00DC29E5">
        <w:rPr>
          <w:sz w:val="24"/>
          <w:szCs w:val="24"/>
        </w:rPr>
        <w:t>arge of amnesia, instead he argues that</w:t>
      </w:r>
      <w:r w:rsidR="0069225F" w:rsidRPr="00DC29E5">
        <w:rPr>
          <w:sz w:val="24"/>
          <w:szCs w:val="24"/>
        </w:rPr>
        <w:t xml:space="preserve"> the best response is by</w:t>
      </w:r>
      <w:r w:rsidR="00873243" w:rsidRPr="00DC29E5">
        <w:rPr>
          <w:sz w:val="24"/>
          <w:szCs w:val="24"/>
        </w:rPr>
        <w:t xml:space="preserve"> ‘</w:t>
      </w:r>
      <w:r w:rsidR="00873243" w:rsidRPr="00DC29E5">
        <w:rPr>
          <w:sz w:val="24"/>
          <w:szCs w:val="24"/>
        </w:rPr>
        <w:t>calling</w:t>
      </w:r>
      <w:r w:rsidR="00873243" w:rsidRPr="00DC29E5">
        <w:rPr>
          <w:sz w:val="24"/>
          <w:szCs w:val="24"/>
        </w:rPr>
        <w:t xml:space="preserve"> </w:t>
      </w:r>
      <w:r w:rsidR="00873243" w:rsidRPr="00DC29E5">
        <w:rPr>
          <w:sz w:val="24"/>
          <w:szCs w:val="24"/>
        </w:rPr>
        <w:t>on the goodness of God to prevent this possible occurrence of phenomena</w:t>
      </w:r>
      <w:proofErr w:type="gramStart"/>
      <w:r w:rsidR="00AC6811" w:rsidRPr="00DC29E5">
        <w:rPr>
          <w:sz w:val="24"/>
          <w:szCs w:val="24"/>
        </w:rPr>
        <w:t>’.</w:t>
      </w:r>
      <w:proofErr w:type="gramEnd"/>
      <w:r w:rsidR="00AC6811" w:rsidRPr="00DC29E5">
        <w:rPr>
          <w:rStyle w:val="FootnoteReference"/>
          <w:sz w:val="24"/>
          <w:szCs w:val="24"/>
        </w:rPr>
        <w:footnoteReference w:id="35"/>
      </w:r>
      <w:r w:rsidR="0069225F" w:rsidRPr="00DC29E5">
        <w:rPr>
          <w:sz w:val="24"/>
          <w:szCs w:val="24"/>
        </w:rPr>
        <w:t xml:space="preserve"> This </w:t>
      </w:r>
      <w:r w:rsidR="00912725" w:rsidRPr="00DC29E5">
        <w:rPr>
          <w:sz w:val="24"/>
          <w:szCs w:val="24"/>
        </w:rPr>
        <w:t xml:space="preserve">response simply admits the fault of Locke’s argument. </w:t>
      </w:r>
      <w:r w:rsidR="00884093" w:rsidRPr="00DC29E5">
        <w:rPr>
          <w:sz w:val="24"/>
          <w:szCs w:val="24"/>
        </w:rPr>
        <w:t>The concept of amnesia</w:t>
      </w:r>
      <w:r w:rsidR="00201F59" w:rsidRPr="00DC29E5">
        <w:rPr>
          <w:sz w:val="24"/>
          <w:szCs w:val="24"/>
        </w:rPr>
        <w:t xml:space="preserve"> provides a damaging critique for Locke because, </w:t>
      </w:r>
      <w:r w:rsidR="000F3BA7" w:rsidRPr="00DC29E5">
        <w:rPr>
          <w:sz w:val="24"/>
          <w:szCs w:val="24"/>
        </w:rPr>
        <w:t xml:space="preserve">an amnesiac, will not know who they are, </w:t>
      </w:r>
      <w:r w:rsidR="00175BA1" w:rsidRPr="00DC29E5">
        <w:rPr>
          <w:sz w:val="24"/>
          <w:szCs w:val="24"/>
        </w:rPr>
        <w:t xml:space="preserve">because they lack </w:t>
      </w:r>
      <w:r w:rsidR="00884093" w:rsidRPr="00DC29E5">
        <w:rPr>
          <w:sz w:val="24"/>
          <w:szCs w:val="24"/>
        </w:rPr>
        <w:t>memories</w:t>
      </w:r>
      <w:r w:rsidR="00175BA1" w:rsidRPr="00DC29E5">
        <w:rPr>
          <w:sz w:val="24"/>
          <w:szCs w:val="24"/>
        </w:rPr>
        <w:t>.</w:t>
      </w:r>
      <w:r w:rsidR="00884093" w:rsidRPr="00DC29E5">
        <w:rPr>
          <w:sz w:val="24"/>
          <w:szCs w:val="24"/>
        </w:rPr>
        <w:t xml:space="preserve"> This would mean that the amnesiac would </w:t>
      </w:r>
      <w:r w:rsidR="00CC2257" w:rsidRPr="00DC29E5">
        <w:rPr>
          <w:sz w:val="24"/>
          <w:szCs w:val="24"/>
        </w:rPr>
        <w:t>technically no longer have a personal identity, or concept of self.</w:t>
      </w:r>
      <w:r w:rsidR="00446C16" w:rsidRPr="00DC29E5">
        <w:rPr>
          <w:sz w:val="24"/>
          <w:szCs w:val="24"/>
        </w:rPr>
        <w:t xml:space="preserve"> While to the family, they would still consider them to be that person. </w:t>
      </w:r>
    </w:p>
    <w:p w14:paraId="08A75FD1" w14:textId="6AF8C7D8" w:rsidR="00210A99" w:rsidRPr="00DC29E5" w:rsidRDefault="00446C16" w:rsidP="00EA35A3">
      <w:pPr>
        <w:spacing w:line="360" w:lineRule="auto"/>
        <w:rPr>
          <w:sz w:val="24"/>
          <w:szCs w:val="24"/>
        </w:rPr>
      </w:pPr>
      <w:r w:rsidRPr="00DC29E5">
        <w:rPr>
          <w:sz w:val="24"/>
          <w:szCs w:val="24"/>
        </w:rPr>
        <w:t xml:space="preserve">However, </w:t>
      </w:r>
      <w:r w:rsidR="0091460A" w:rsidRPr="00DC29E5">
        <w:rPr>
          <w:sz w:val="24"/>
          <w:szCs w:val="24"/>
        </w:rPr>
        <w:t xml:space="preserve">there is an argument to </w:t>
      </w:r>
      <w:proofErr w:type="gramStart"/>
      <w:r w:rsidR="0091460A" w:rsidRPr="00DC29E5">
        <w:rPr>
          <w:sz w:val="24"/>
          <w:szCs w:val="24"/>
        </w:rPr>
        <w:t>be made</w:t>
      </w:r>
      <w:proofErr w:type="gramEnd"/>
      <w:r w:rsidR="0091460A" w:rsidRPr="00DC29E5">
        <w:rPr>
          <w:sz w:val="24"/>
          <w:szCs w:val="24"/>
        </w:rPr>
        <w:t xml:space="preserve"> that the person is correctly u</w:t>
      </w:r>
      <w:r w:rsidR="00E94C0E" w:rsidRPr="00DC29E5">
        <w:rPr>
          <w:sz w:val="24"/>
          <w:szCs w:val="24"/>
        </w:rPr>
        <w:t xml:space="preserve">nidentifiable with that personal </w:t>
      </w:r>
      <w:r w:rsidR="00A9251A" w:rsidRPr="00DC29E5">
        <w:rPr>
          <w:sz w:val="24"/>
          <w:szCs w:val="24"/>
        </w:rPr>
        <w:t>identity if</w:t>
      </w:r>
      <w:r w:rsidR="00E94C0E" w:rsidRPr="00DC29E5">
        <w:rPr>
          <w:sz w:val="24"/>
          <w:szCs w:val="24"/>
        </w:rPr>
        <w:t xml:space="preserve"> </w:t>
      </w:r>
      <w:r w:rsidR="00ED2AF6" w:rsidRPr="00DC29E5">
        <w:rPr>
          <w:sz w:val="24"/>
          <w:szCs w:val="24"/>
        </w:rPr>
        <w:t xml:space="preserve">they cannot remember who they were before. Locke is suggesting that our memories provide </w:t>
      </w:r>
      <w:r w:rsidR="00DC0762" w:rsidRPr="00DC29E5">
        <w:rPr>
          <w:sz w:val="24"/>
          <w:szCs w:val="24"/>
        </w:rPr>
        <w:t xml:space="preserve">crucial insight into our minds. It is our ability to remember our past actions which shape our identity in the present. If we lose this ability, it could </w:t>
      </w:r>
      <w:proofErr w:type="gramStart"/>
      <w:r w:rsidR="00DC0762" w:rsidRPr="00DC29E5">
        <w:rPr>
          <w:sz w:val="24"/>
          <w:szCs w:val="24"/>
        </w:rPr>
        <w:t>be argued</w:t>
      </w:r>
      <w:proofErr w:type="gramEnd"/>
      <w:r w:rsidR="00DC0762" w:rsidRPr="00DC29E5">
        <w:rPr>
          <w:sz w:val="24"/>
          <w:szCs w:val="24"/>
        </w:rPr>
        <w:t xml:space="preserve"> that we are no longer the same person we were before. </w:t>
      </w:r>
      <w:r w:rsidR="00B0001C" w:rsidRPr="00DC29E5">
        <w:rPr>
          <w:sz w:val="24"/>
          <w:szCs w:val="24"/>
        </w:rPr>
        <w:t xml:space="preserve">This is a fair response, but I think the issues of memory loss in the </w:t>
      </w:r>
      <w:r w:rsidR="008D28A6" w:rsidRPr="00DC29E5">
        <w:rPr>
          <w:sz w:val="24"/>
          <w:szCs w:val="24"/>
        </w:rPr>
        <w:t>individual cases, provides us with enough ammunition to be critical of the Lockean response.</w:t>
      </w:r>
    </w:p>
    <w:p w14:paraId="12000038" w14:textId="31DEEFD3" w:rsidR="008407A5" w:rsidRPr="00DC29E5" w:rsidRDefault="0006543C" w:rsidP="00EA35A3">
      <w:pPr>
        <w:spacing w:line="360" w:lineRule="auto"/>
        <w:rPr>
          <w:sz w:val="24"/>
          <w:szCs w:val="24"/>
        </w:rPr>
      </w:pPr>
      <w:r w:rsidRPr="00DC29E5">
        <w:rPr>
          <w:sz w:val="24"/>
          <w:szCs w:val="24"/>
        </w:rPr>
        <w:t xml:space="preserve">This brings us back to our original question, </w:t>
      </w:r>
      <w:r w:rsidR="004833A8" w:rsidRPr="00DC29E5">
        <w:rPr>
          <w:sz w:val="24"/>
          <w:szCs w:val="24"/>
        </w:rPr>
        <w:t xml:space="preserve">is </w:t>
      </w:r>
      <w:r w:rsidR="00A94CE0" w:rsidRPr="00DC29E5">
        <w:rPr>
          <w:sz w:val="24"/>
          <w:szCs w:val="24"/>
        </w:rPr>
        <w:t xml:space="preserve">‘being the same person’ is </w:t>
      </w:r>
      <w:proofErr w:type="gramStart"/>
      <w:r w:rsidR="00A94CE0" w:rsidRPr="00DC29E5">
        <w:rPr>
          <w:sz w:val="24"/>
          <w:szCs w:val="24"/>
        </w:rPr>
        <w:t>essentially a</w:t>
      </w:r>
      <w:proofErr w:type="gramEnd"/>
      <w:r w:rsidR="00A94CE0" w:rsidRPr="00DC29E5">
        <w:rPr>
          <w:sz w:val="24"/>
          <w:szCs w:val="24"/>
        </w:rPr>
        <w:t xml:space="preserve"> matter of ‘having (being) the same mind’?</w:t>
      </w:r>
      <w:r w:rsidR="00A94CE0" w:rsidRPr="00DC29E5">
        <w:rPr>
          <w:sz w:val="24"/>
          <w:szCs w:val="24"/>
        </w:rPr>
        <w:t xml:space="preserve"> </w:t>
      </w:r>
      <w:r w:rsidR="00EE2715" w:rsidRPr="00DC29E5">
        <w:rPr>
          <w:sz w:val="24"/>
          <w:szCs w:val="24"/>
        </w:rPr>
        <w:t xml:space="preserve">As I hope I have shown throughout this section, Locke does not think that </w:t>
      </w:r>
      <w:r w:rsidR="0051465B" w:rsidRPr="00DC29E5">
        <w:rPr>
          <w:sz w:val="24"/>
          <w:szCs w:val="24"/>
        </w:rPr>
        <w:t>you simply need the same mind. You can have the same mind, but without the memories, and thoughts</w:t>
      </w:r>
      <w:r w:rsidR="00253689" w:rsidRPr="00DC29E5">
        <w:rPr>
          <w:sz w:val="24"/>
          <w:szCs w:val="24"/>
        </w:rPr>
        <w:t>, you had in the past, you cannot have a form of personal identity</w:t>
      </w:r>
      <w:r w:rsidR="004A525A" w:rsidRPr="00DC29E5">
        <w:rPr>
          <w:sz w:val="24"/>
          <w:szCs w:val="24"/>
        </w:rPr>
        <w:t xml:space="preserve"> in terms of continual existence, you might indeed be classed as a self</w:t>
      </w:r>
      <w:r w:rsidR="008D60A7" w:rsidRPr="00DC29E5">
        <w:rPr>
          <w:sz w:val="24"/>
          <w:szCs w:val="24"/>
        </w:rPr>
        <w:t xml:space="preserve">, </w:t>
      </w:r>
      <w:r w:rsidR="00054AC3" w:rsidRPr="00DC29E5">
        <w:rPr>
          <w:sz w:val="24"/>
          <w:szCs w:val="24"/>
        </w:rPr>
        <w:t>in terms of the identity of man.</w:t>
      </w:r>
      <w:r w:rsidR="00BB4722" w:rsidRPr="00DC29E5">
        <w:rPr>
          <w:rStyle w:val="FootnoteReference"/>
          <w:sz w:val="24"/>
          <w:szCs w:val="24"/>
        </w:rPr>
        <w:footnoteReference w:id="36"/>
      </w:r>
      <w:r w:rsidR="00054AC3" w:rsidRPr="00DC29E5">
        <w:rPr>
          <w:sz w:val="24"/>
          <w:szCs w:val="24"/>
        </w:rPr>
        <w:t xml:space="preserve"> However, </w:t>
      </w:r>
      <w:r w:rsidR="002C2A38" w:rsidRPr="00DC29E5">
        <w:rPr>
          <w:sz w:val="24"/>
          <w:szCs w:val="24"/>
        </w:rPr>
        <w:t xml:space="preserve">it cannot be classed as continued personal existence. Locke is suggesting that </w:t>
      </w:r>
      <w:r w:rsidR="00DC0D8A" w:rsidRPr="00DC29E5">
        <w:rPr>
          <w:sz w:val="24"/>
          <w:szCs w:val="24"/>
        </w:rPr>
        <w:t xml:space="preserve">there is more to just sharing the same mind, that mind needs to </w:t>
      </w:r>
      <w:proofErr w:type="gramStart"/>
      <w:r w:rsidR="00DC0D8A" w:rsidRPr="00DC29E5">
        <w:rPr>
          <w:sz w:val="24"/>
          <w:szCs w:val="24"/>
        </w:rPr>
        <w:t xml:space="preserve">be </w:t>
      </w:r>
      <w:r w:rsidR="00311C11" w:rsidRPr="00DC29E5">
        <w:rPr>
          <w:sz w:val="24"/>
          <w:szCs w:val="24"/>
        </w:rPr>
        <w:t>aided</w:t>
      </w:r>
      <w:proofErr w:type="gramEnd"/>
      <w:r w:rsidR="00311C11" w:rsidRPr="00DC29E5">
        <w:rPr>
          <w:sz w:val="24"/>
          <w:szCs w:val="24"/>
        </w:rPr>
        <w:t xml:space="preserve"> by memory. While I think provides a fuller account of personal identity </w:t>
      </w:r>
      <w:r w:rsidR="00311C11" w:rsidRPr="00DC29E5">
        <w:rPr>
          <w:sz w:val="24"/>
          <w:szCs w:val="24"/>
        </w:rPr>
        <w:lastRenderedPageBreak/>
        <w:t xml:space="preserve">which matches our understanding </w:t>
      </w:r>
      <w:r w:rsidR="0071709A" w:rsidRPr="00DC29E5">
        <w:rPr>
          <w:sz w:val="24"/>
          <w:szCs w:val="24"/>
        </w:rPr>
        <w:t>of what we think it means to be a self, the memory loss dilemma</w:t>
      </w:r>
      <w:r w:rsidR="008D75FF" w:rsidRPr="00DC29E5">
        <w:rPr>
          <w:sz w:val="24"/>
          <w:szCs w:val="24"/>
        </w:rPr>
        <w:t xml:space="preserve">, brings the entire argument into doubt because </w:t>
      </w:r>
      <w:r w:rsidR="003742EC" w:rsidRPr="00DC29E5">
        <w:rPr>
          <w:sz w:val="24"/>
          <w:szCs w:val="24"/>
        </w:rPr>
        <w:t xml:space="preserve">it </w:t>
      </w:r>
      <w:r w:rsidR="0039143A" w:rsidRPr="00DC29E5">
        <w:rPr>
          <w:sz w:val="24"/>
          <w:szCs w:val="24"/>
        </w:rPr>
        <w:t>weakens</w:t>
      </w:r>
      <w:r w:rsidR="005C1D43" w:rsidRPr="00DC29E5">
        <w:rPr>
          <w:sz w:val="24"/>
          <w:szCs w:val="24"/>
        </w:rPr>
        <w:t xml:space="preserve"> the argument.</w:t>
      </w:r>
    </w:p>
    <w:p w14:paraId="42DA2CC5" w14:textId="2259E61B" w:rsidR="00210A99" w:rsidRPr="00DC29E5" w:rsidRDefault="00827811" w:rsidP="00EA35A3">
      <w:pPr>
        <w:spacing w:line="360" w:lineRule="auto"/>
        <w:rPr>
          <w:sz w:val="24"/>
          <w:szCs w:val="24"/>
        </w:rPr>
      </w:pPr>
      <w:r w:rsidRPr="00DC29E5">
        <w:rPr>
          <w:sz w:val="24"/>
          <w:szCs w:val="24"/>
        </w:rPr>
        <w:t xml:space="preserve">One final response to the </w:t>
      </w:r>
      <w:r w:rsidR="004F29AF" w:rsidRPr="00DC29E5">
        <w:rPr>
          <w:sz w:val="24"/>
          <w:szCs w:val="24"/>
        </w:rPr>
        <w:t xml:space="preserve">question of personal identity, is one of outright rejection. </w:t>
      </w:r>
      <w:r w:rsidR="007A50FF" w:rsidRPr="00DC29E5">
        <w:rPr>
          <w:sz w:val="24"/>
          <w:szCs w:val="24"/>
        </w:rPr>
        <w:t xml:space="preserve">David Hume rejected </w:t>
      </w:r>
      <w:r w:rsidR="00100473" w:rsidRPr="00DC29E5">
        <w:rPr>
          <w:sz w:val="24"/>
          <w:szCs w:val="24"/>
        </w:rPr>
        <w:t>that there is any form of ’I’</w:t>
      </w:r>
      <w:r w:rsidR="00FB0450" w:rsidRPr="00DC29E5">
        <w:rPr>
          <w:sz w:val="24"/>
          <w:szCs w:val="24"/>
        </w:rPr>
        <w:t xml:space="preserve"> h</w:t>
      </w:r>
      <w:r w:rsidR="001C7B2B" w:rsidRPr="00DC29E5">
        <w:rPr>
          <w:sz w:val="24"/>
          <w:szCs w:val="24"/>
        </w:rPr>
        <w:t>e writes:</w:t>
      </w:r>
    </w:p>
    <w:p w14:paraId="0191AF08" w14:textId="6C568AA2" w:rsidR="00054D18" w:rsidRPr="00DC29E5" w:rsidRDefault="00054D18" w:rsidP="00EA35A3">
      <w:pPr>
        <w:spacing w:line="360" w:lineRule="auto"/>
        <w:rPr>
          <w:sz w:val="24"/>
          <w:szCs w:val="24"/>
        </w:rPr>
      </w:pPr>
      <w:r w:rsidRPr="00DC29E5">
        <w:rPr>
          <w:sz w:val="24"/>
          <w:szCs w:val="24"/>
        </w:rPr>
        <w:t>‘I am certain there is no such principle as me</w:t>
      </w:r>
      <w:r w:rsidR="00066DAC" w:rsidRPr="00DC29E5">
        <w:rPr>
          <w:sz w:val="24"/>
          <w:szCs w:val="24"/>
        </w:rPr>
        <w:t xml:space="preserve">. But setting aside such </w:t>
      </w:r>
      <w:r w:rsidR="00623248" w:rsidRPr="00DC29E5">
        <w:rPr>
          <w:sz w:val="24"/>
          <w:szCs w:val="24"/>
        </w:rPr>
        <w:t xml:space="preserve">some metaphysicians of the kind, I may venture to affirm </w:t>
      </w:r>
      <w:r w:rsidR="00E333D2" w:rsidRPr="00DC29E5">
        <w:rPr>
          <w:sz w:val="24"/>
          <w:szCs w:val="24"/>
        </w:rPr>
        <w:t xml:space="preserve">of the rest of </w:t>
      </w:r>
      <w:proofErr w:type="gramStart"/>
      <w:r w:rsidR="00E333D2" w:rsidRPr="00DC29E5">
        <w:rPr>
          <w:sz w:val="24"/>
          <w:szCs w:val="24"/>
        </w:rPr>
        <w:t>mankind</w:t>
      </w:r>
      <w:proofErr w:type="gramEnd"/>
      <w:r w:rsidR="00E333D2" w:rsidRPr="00DC29E5">
        <w:rPr>
          <w:sz w:val="24"/>
          <w:szCs w:val="24"/>
        </w:rPr>
        <w:t xml:space="preserve">, that they are nothing but a bundle or collection of </w:t>
      </w:r>
      <w:r w:rsidR="00436B3D" w:rsidRPr="00DC29E5">
        <w:rPr>
          <w:sz w:val="24"/>
          <w:szCs w:val="24"/>
        </w:rPr>
        <w:t>perceptions.</w:t>
      </w:r>
      <w:r w:rsidR="00100473" w:rsidRPr="00DC29E5">
        <w:rPr>
          <w:sz w:val="24"/>
          <w:szCs w:val="24"/>
        </w:rPr>
        <w:t>’</w:t>
      </w:r>
      <w:r w:rsidR="00436B3D" w:rsidRPr="00DC29E5">
        <w:rPr>
          <w:rStyle w:val="FootnoteReference"/>
          <w:sz w:val="24"/>
          <w:szCs w:val="24"/>
        </w:rPr>
        <w:footnoteReference w:id="37"/>
      </w:r>
    </w:p>
    <w:p w14:paraId="4F115BCA" w14:textId="26255855" w:rsidR="001C7B2B" w:rsidRPr="00DC29E5" w:rsidRDefault="00A05B22" w:rsidP="00EA35A3">
      <w:pPr>
        <w:spacing w:line="360" w:lineRule="auto"/>
        <w:rPr>
          <w:sz w:val="24"/>
          <w:szCs w:val="24"/>
        </w:rPr>
      </w:pPr>
      <w:r w:rsidRPr="00DC29E5">
        <w:rPr>
          <w:sz w:val="24"/>
          <w:szCs w:val="24"/>
        </w:rPr>
        <w:t xml:space="preserve">Hume uses the example of a theatre to suggest </w:t>
      </w:r>
      <w:r w:rsidR="00137A97" w:rsidRPr="00DC29E5">
        <w:rPr>
          <w:sz w:val="24"/>
          <w:szCs w:val="24"/>
        </w:rPr>
        <w:t>that</w:t>
      </w:r>
      <w:r w:rsidR="002D5E3E" w:rsidRPr="00DC29E5">
        <w:rPr>
          <w:sz w:val="24"/>
          <w:szCs w:val="24"/>
        </w:rPr>
        <w:t xml:space="preserve"> we have thoughts and perceptions, that quickly fade and reappear with quick succession.</w:t>
      </w:r>
      <w:r w:rsidR="002D5E3E" w:rsidRPr="00DC29E5">
        <w:rPr>
          <w:rStyle w:val="FootnoteReference"/>
          <w:sz w:val="24"/>
          <w:szCs w:val="24"/>
        </w:rPr>
        <w:footnoteReference w:id="38"/>
      </w:r>
      <w:r w:rsidR="00137A97" w:rsidRPr="00DC29E5">
        <w:rPr>
          <w:sz w:val="24"/>
          <w:szCs w:val="24"/>
        </w:rPr>
        <w:t xml:space="preserve"> Unlike Locke who suggested that memories should be placed at the forefront of our recognition of self, </w:t>
      </w:r>
      <w:r w:rsidR="00832EB1" w:rsidRPr="00DC29E5">
        <w:rPr>
          <w:sz w:val="24"/>
          <w:szCs w:val="24"/>
        </w:rPr>
        <w:t xml:space="preserve">Hume suggests that our thoughts </w:t>
      </w:r>
      <w:r w:rsidR="00E64B7B" w:rsidRPr="00DC29E5">
        <w:rPr>
          <w:sz w:val="24"/>
          <w:szCs w:val="24"/>
        </w:rPr>
        <w:t xml:space="preserve">are fleeting, there is no obvious marker of existence, </w:t>
      </w:r>
      <w:r w:rsidR="00422F6B" w:rsidRPr="00DC29E5">
        <w:rPr>
          <w:sz w:val="24"/>
          <w:szCs w:val="24"/>
        </w:rPr>
        <w:t xml:space="preserve">we are </w:t>
      </w:r>
      <w:r w:rsidR="004B5A19" w:rsidRPr="00DC29E5">
        <w:rPr>
          <w:sz w:val="24"/>
          <w:szCs w:val="24"/>
        </w:rPr>
        <w:t>an</w:t>
      </w:r>
      <w:r w:rsidR="00422F6B" w:rsidRPr="00DC29E5">
        <w:rPr>
          <w:sz w:val="24"/>
          <w:szCs w:val="24"/>
        </w:rPr>
        <w:t xml:space="preserve"> everchanging bundle of perceptions. Hume </w:t>
      </w:r>
      <w:r w:rsidR="00A50CEC" w:rsidRPr="00DC29E5">
        <w:rPr>
          <w:sz w:val="24"/>
          <w:szCs w:val="24"/>
        </w:rPr>
        <w:t xml:space="preserve">argues that in one sense there </w:t>
      </w:r>
      <w:proofErr w:type="gramStart"/>
      <w:r w:rsidR="00A50CEC" w:rsidRPr="00DC29E5">
        <w:rPr>
          <w:sz w:val="24"/>
          <w:szCs w:val="24"/>
        </w:rPr>
        <w:t>is not continued</w:t>
      </w:r>
      <w:proofErr w:type="gramEnd"/>
      <w:r w:rsidR="00A50CEC" w:rsidRPr="00DC29E5">
        <w:rPr>
          <w:sz w:val="24"/>
          <w:szCs w:val="24"/>
        </w:rPr>
        <w:t xml:space="preserve"> personal</w:t>
      </w:r>
      <w:r w:rsidR="00393DDE" w:rsidRPr="00DC29E5">
        <w:rPr>
          <w:sz w:val="24"/>
          <w:szCs w:val="24"/>
        </w:rPr>
        <w:t xml:space="preserve"> existence</w:t>
      </w:r>
      <w:r w:rsidR="00574FFB" w:rsidRPr="00DC29E5">
        <w:rPr>
          <w:sz w:val="24"/>
          <w:szCs w:val="24"/>
        </w:rPr>
        <w:t>.</w:t>
      </w:r>
      <w:r w:rsidR="006561C2" w:rsidRPr="00DC29E5">
        <w:rPr>
          <w:sz w:val="24"/>
          <w:szCs w:val="24"/>
        </w:rPr>
        <w:t xml:space="preserve"> </w:t>
      </w:r>
      <w:r w:rsidR="004E6A81" w:rsidRPr="00DC29E5">
        <w:rPr>
          <w:sz w:val="24"/>
          <w:szCs w:val="24"/>
        </w:rPr>
        <w:t>Different perceptions fade and disappear, so do our thoughts and feeling</w:t>
      </w:r>
      <w:r w:rsidR="00C01862" w:rsidRPr="00DC29E5">
        <w:rPr>
          <w:sz w:val="24"/>
          <w:szCs w:val="24"/>
        </w:rPr>
        <w:t>. In contrast to the</w:t>
      </w:r>
      <w:r w:rsidR="004E6A81" w:rsidRPr="00DC29E5">
        <w:rPr>
          <w:sz w:val="24"/>
          <w:szCs w:val="24"/>
        </w:rPr>
        <w:t xml:space="preserve"> Lockean </w:t>
      </w:r>
      <w:r w:rsidR="00C01862" w:rsidRPr="00DC29E5">
        <w:rPr>
          <w:sz w:val="24"/>
          <w:szCs w:val="24"/>
        </w:rPr>
        <w:t xml:space="preserve">understanding, we do not maintain those memories, so there is nothing </w:t>
      </w:r>
      <w:r w:rsidR="00091773" w:rsidRPr="00DC29E5">
        <w:rPr>
          <w:sz w:val="24"/>
          <w:szCs w:val="24"/>
        </w:rPr>
        <w:t xml:space="preserve">to call </w:t>
      </w:r>
      <w:r w:rsidR="00A66FC4" w:rsidRPr="00DC29E5">
        <w:rPr>
          <w:sz w:val="24"/>
          <w:szCs w:val="24"/>
        </w:rPr>
        <w:t xml:space="preserve">a permanent </w:t>
      </w:r>
      <w:r w:rsidR="00091773" w:rsidRPr="00DC29E5">
        <w:rPr>
          <w:sz w:val="24"/>
          <w:szCs w:val="24"/>
        </w:rPr>
        <w:t xml:space="preserve">self. This challenges </w:t>
      </w:r>
      <w:r w:rsidR="004A4BC4" w:rsidRPr="00DC29E5">
        <w:rPr>
          <w:sz w:val="24"/>
          <w:szCs w:val="24"/>
        </w:rPr>
        <w:t>both previous understanding of the mind. Hume’s response to our question, should</w:t>
      </w:r>
      <w:r w:rsidR="004A4BC4" w:rsidRPr="00DC29E5">
        <w:rPr>
          <w:sz w:val="24"/>
          <w:szCs w:val="24"/>
        </w:rPr>
        <w:t xml:space="preserve"> we agree that ‘being the same person’ is </w:t>
      </w:r>
      <w:r w:rsidR="007A0DA2" w:rsidRPr="00DC29E5">
        <w:rPr>
          <w:sz w:val="24"/>
          <w:szCs w:val="24"/>
        </w:rPr>
        <w:t>a</w:t>
      </w:r>
      <w:r w:rsidR="004A4BC4" w:rsidRPr="00DC29E5">
        <w:rPr>
          <w:sz w:val="24"/>
          <w:szCs w:val="24"/>
        </w:rPr>
        <w:t xml:space="preserve"> matter of ‘having (being) the same mind’?</w:t>
      </w:r>
      <w:r w:rsidR="004A4BC4" w:rsidRPr="00DC29E5">
        <w:rPr>
          <w:sz w:val="24"/>
          <w:szCs w:val="24"/>
        </w:rPr>
        <w:t xml:space="preserve"> Is a simple no. </w:t>
      </w:r>
      <w:r w:rsidR="003F321A" w:rsidRPr="00DC29E5">
        <w:rPr>
          <w:sz w:val="24"/>
          <w:szCs w:val="24"/>
        </w:rPr>
        <w:t>being in the same mind is not sufficient.</w:t>
      </w:r>
      <w:r w:rsidR="004A4BC4" w:rsidRPr="00DC29E5">
        <w:rPr>
          <w:sz w:val="24"/>
          <w:szCs w:val="24"/>
        </w:rPr>
        <w:t xml:space="preserve"> </w:t>
      </w:r>
      <w:r w:rsidR="00686DC4" w:rsidRPr="00DC29E5">
        <w:rPr>
          <w:sz w:val="24"/>
          <w:szCs w:val="24"/>
        </w:rPr>
        <w:t xml:space="preserve">Hume denies the sense that the mind is </w:t>
      </w:r>
      <w:r w:rsidR="003F321A" w:rsidRPr="00DC29E5">
        <w:rPr>
          <w:sz w:val="24"/>
          <w:szCs w:val="24"/>
        </w:rPr>
        <w:t>an</w:t>
      </w:r>
      <w:r w:rsidR="00686DC4" w:rsidRPr="00DC29E5">
        <w:rPr>
          <w:sz w:val="24"/>
          <w:szCs w:val="24"/>
        </w:rPr>
        <w:t xml:space="preserve"> </w:t>
      </w:r>
      <w:r w:rsidR="00094286" w:rsidRPr="00DC29E5">
        <w:rPr>
          <w:sz w:val="24"/>
          <w:szCs w:val="24"/>
        </w:rPr>
        <w:t xml:space="preserve">immaterial soul, compared to the likes of Descartes. </w:t>
      </w:r>
      <w:r w:rsidR="008373EF" w:rsidRPr="00DC29E5">
        <w:rPr>
          <w:sz w:val="24"/>
          <w:szCs w:val="24"/>
        </w:rPr>
        <w:t xml:space="preserve">Personal existence is more of a conventional </w:t>
      </w:r>
      <w:r w:rsidR="000C6305" w:rsidRPr="00DC29E5">
        <w:rPr>
          <w:sz w:val="24"/>
          <w:szCs w:val="24"/>
        </w:rPr>
        <w:t xml:space="preserve">truth, there is not a </w:t>
      </w:r>
      <w:r w:rsidR="00B8337D" w:rsidRPr="00DC29E5">
        <w:rPr>
          <w:sz w:val="24"/>
          <w:szCs w:val="24"/>
        </w:rPr>
        <w:t xml:space="preserve">solid concept of self because there is </w:t>
      </w:r>
      <w:r w:rsidR="003531A9" w:rsidRPr="00DC29E5">
        <w:rPr>
          <w:sz w:val="24"/>
          <w:szCs w:val="24"/>
        </w:rPr>
        <w:t>nothing,</w:t>
      </w:r>
      <w:r w:rsidR="00B8337D" w:rsidRPr="00DC29E5">
        <w:rPr>
          <w:sz w:val="24"/>
          <w:szCs w:val="24"/>
        </w:rPr>
        <w:t xml:space="preserve"> we maintain throughout our life that we can call self. </w:t>
      </w:r>
      <w:r w:rsidR="003531A9" w:rsidRPr="00DC29E5">
        <w:rPr>
          <w:sz w:val="24"/>
          <w:szCs w:val="24"/>
        </w:rPr>
        <w:t xml:space="preserve">For example, </w:t>
      </w:r>
      <w:r w:rsidR="0035163B" w:rsidRPr="00DC29E5">
        <w:rPr>
          <w:sz w:val="24"/>
          <w:szCs w:val="24"/>
        </w:rPr>
        <w:t>our</w:t>
      </w:r>
      <w:r w:rsidR="003531A9" w:rsidRPr="00DC29E5">
        <w:rPr>
          <w:sz w:val="24"/>
          <w:szCs w:val="24"/>
        </w:rPr>
        <w:t xml:space="preserve"> perceptions and thoughts from childhood are drastically different from mine as an adult.</w:t>
      </w:r>
      <w:r w:rsidR="00364D77" w:rsidRPr="00DC29E5">
        <w:rPr>
          <w:sz w:val="24"/>
          <w:szCs w:val="24"/>
        </w:rPr>
        <w:t xml:space="preserve"> This understanding can </w:t>
      </w:r>
      <w:proofErr w:type="gramStart"/>
      <w:r w:rsidR="00364D77" w:rsidRPr="00DC29E5">
        <w:rPr>
          <w:sz w:val="24"/>
          <w:szCs w:val="24"/>
        </w:rPr>
        <w:t xml:space="preserve">be </w:t>
      </w:r>
      <w:r w:rsidR="006C546E" w:rsidRPr="00DC29E5">
        <w:rPr>
          <w:sz w:val="24"/>
          <w:szCs w:val="24"/>
        </w:rPr>
        <w:t>defined</w:t>
      </w:r>
      <w:proofErr w:type="gramEnd"/>
      <w:r w:rsidR="006C546E" w:rsidRPr="00DC29E5">
        <w:rPr>
          <w:sz w:val="24"/>
          <w:szCs w:val="24"/>
        </w:rPr>
        <w:t xml:space="preserve"> </w:t>
      </w:r>
      <w:r w:rsidR="00364D77" w:rsidRPr="00DC29E5">
        <w:rPr>
          <w:sz w:val="24"/>
          <w:szCs w:val="24"/>
        </w:rPr>
        <w:t>as non-self.</w:t>
      </w:r>
    </w:p>
    <w:p w14:paraId="16D6473E" w14:textId="792413CC" w:rsidR="00E90457" w:rsidRPr="00DC29E5" w:rsidRDefault="00364D77" w:rsidP="00EA35A3">
      <w:pPr>
        <w:spacing w:line="360" w:lineRule="auto"/>
        <w:rPr>
          <w:sz w:val="24"/>
          <w:szCs w:val="24"/>
        </w:rPr>
      </w:pPr>
      <w:r w:rsidRPr="00DC29E5">
        <w:rPr>
          <w:sz w:val="24"/>
          <w:szCs w:val="24"/>
        </w:rPr>
        <w:t xml:space="preserve">Hume’s bundle theory </w:t>
      </w:r>
      <w:r w:rsidR="009E26EB" w:rsidRPr="00DC29E5">
        <w:rPr>
          <w:sz w:val="24"/>
          <w:szCs w:val="24"/>
        </w:rPr>
        <w:t>shares similarities with the teachings of the Buddha.</w:t>
      </w:r>
      <w:r w:rsidR="001161CF" w:rsidRPr="00DC29E5">
        <w:rPr>
          <w:sz w:val="24"/>
          <w:szCs w:val="24"/>
        </w:rPr>
        <w:t xml:space="preserve"> </w:t>
      </w:r>
      <w:r w:rsidR="00AF795A" w:rsidRPr="00DC29E5">
        <w:rPr>
          <w:sz w:val="24"/>
          <w:szCs w:val="24"/>
        </w:rPr>
        <w:t>‘</w:t>
      </w:r>
      <w:r w:rsidR="00CA62B6" w:rsidRPr="00DC29E5">
        <w:rPr>
          <w:sz w:val="24"/>
          <w:szCs w:val="24"/>
        </w:rPr>
        <w:t>"0 Brethren, actions do exist, and also their consequences, but the person that acts does not</w:t>
      </w:r>
      <w:r w:rsidR="0042205E" w:rsidRPr="00DC29E5">
        <w:rPr>
          <w:sz w:val="24"/>
          <w:szCs w:val="24"/>
        </w:rPr>
        <w:t>…</w:t>
      </w:r>
      <w:r w:rsidR="00CA62B6" w:rsidRPr="00DC29E5">
        <w:rPr>
          <w:sz w:val="24"/>
          <w:szCs w:val="24"/>
        </w:rPr>
        <w:t>There exists no Individual, it is only a conventional name, given to a set of elements."</w:t>
      </w:r>
      <w:r w:rsidR="00AF795A" w:rsidRPr="00DC29E5">
        <w:rPr>
          <w:sz w:val="24"/>
          <w:szCs w:val="24"/>
        </w:rPr>
        <w:t>’</w:t>
      </w:r>
      <w:r w:rsidR="00AF795A" w:rsidRPr="00DC29E5">
        <w:rPr>
          <w:rStyle w:val="FootnoteReference"/>
          <w:sz w:val="24"/>
          <w:szCs w:val="24"/>
        </w:rPr>
        <w:footnoteReference w:id="39"/>
      </w:r>
      <w:r w:rsidR="00AF795A" w:rsidRPr="00DC29E5">
        <w:rPr>
          <w:sz w:val="24"/>
          <w:szCs w:val="24"/>
        </w:rPr>
        <w:t xml:space="preserve"> </w:t>
      </w:r>
      <w:r w:rsidR="00F117A5" w:rsidRPr="00DC29E5">
        <w:rPr>
          <w:sz w:val="24"/>
          <w:szCs w:val="24"/>
        </w:rPr>
        <w:t xml:space="preserve">Both share the echoes of </w:t>
      </w:r>
      <w:r w:rsidR="00553F5B" w:rsidRPr="00DC29E5">
        <w:rPr>
          <w:sz w:val="24"/>
          <w:szCs w:val="24"/>
        </w:rPr>
        <w:t xml:space="preserve">non-self, Buddhism suggests that </w:t>
      </w:r>
      <w:r w:rsidR="00E21A08" w:rsidRPr="00DC29E5">
        <w:rPr>
          <w:sz w:val="24"/>
          <w:szCs w:val="24"/>
        </w:rPr>
        <w:t>the self is empty</w:t>
      </w:r>
      <w:r w:rsidR="00EB564C" w:rsidRPr="00DC29E5">
        <w:rPr>
          <w:sz w:val="24"/>
          <w:szCs w:val="24"/>
        </w:rPr>
        <w:t>, devoid of any</w:t>
      </w:r>
      <w:r w:rsidR="00C14E76" w:rsidRPr="00DC29E5">
        <w:rPr>
          <w:sz w:val="24"/>
          <w:szCs w:val="24"/>
        </w:rPr>
        <w:t xml:space="preserve">thing physically to be found. This too demonstrates the </w:t>
      </w:r>
      <w:r w:rsidR="00084B76" w:rsidRPr="00DC29E5">
        <w:rPr>
          <w:sz w:val="24"/>
          <w:szCs w:val="24"/>
        </w:rPr>
        <w:t xml:space="preserve">fact that being in the same mind does not </w:t>
      </w:r>
      <w:r w:rsidR="00084B76" w:rsidRPr="00DC29E5">
        <w:rPr>
          <w:sz w:val="24"/>
          <w:szCs w:val="24"/>
        </w:rPr>
        <w:lastRenderedPageBreak/>
        <w:t xml:space="preserve">constitute personal </w:t>
      </w:r>
      <w:r w:rsidR="005F21D5" w:rsidRPr="00DC29E5">
        <w:rPr>
          <w:sz w:val="24"/>
          <w:szCs w:val="24"/>
        </w:rPr>
        <w:t>existence</w:t>
      </w:r>
      <w:r w:rsidR="00084B76" w:rsidRPr="00DC29E5">
        <w:rPr>
          <w:sz w:val="24"/>
          <w:szCs w:val="24"/>
        </w:rPr>
        <w:t xml:space="preserve"> over time, because our ideas of self </w:t>
      </w:r>
      <w:r w:rsidR="005F21D5" w:rsidRPr="00DC29E5">
        <w:rPr>
          <w:sz w:val="24"/>
          <w:szCs w:val="24"/>
        </w:rPr>
        <w:t xml:space="preserve">as a distinct thing, are an illusion. A similar viewpoint can </w:t>
      </w:r>
      <w:proofErr w:type="gramStart"/>
      <w:r w:rsidR="005F21D5" w:rsidRPr="00DC29E5">
        <w:rPr>
          <w:sz w:val="24"/>
          <w:szCs w:val="24"/>
        </w:rPr>
        <w:t>be obtained</w:t>
      </w:r>
      <w:proofErr w:type="gramEnd"/>
      <w:r w:rsidR="005F21D5" w:rsidRPr="00DC29E5">
        <w:rPr>
          <w:sz w:val="24"/>
          <w:szCs w:val="24"/>
        </w:rPr>
        <w:t xml:space="preserve"> from philosopher </w:t>
      </w:r>
      <w:r w:rsidR="00D36BF6" w:rsidRPr="00DC29E5">
        <w:rPr>
          <w:sz w:val="24"/>
          <w:szCs w:val="24"/>
        </w:rPr>
        <w:t xml:space="preserve">Derick parfit. </w:t>
      </w:r>
      <w:r w:rsidR="00230034" w:rsidRPr="00DC29E5">
        <w:rPr>
          <w:sz w:val="24"/>
          <w:szCs w:val="24"/>
        </w:rPr>
        <w:t xml:space="preserve">He argued that we must not think of continued personal existence as </w:t>
      </w:r>
      <w:r w:rsidR="00B260EA" w:rsidRPr="00DC29E5">
        <w:rPr>
          <w:sz w:val="24"/>
          <w:szCs w:val="24"/>
        </w:rPr>
        <w:t xml:space="preserve">a persisting individual, </w:t>
      </w:r>
      <w:r w:rsidR="00CE5F33" w:rsidRPr="00DC29E5">
        <w:rPr>
          <w:sz w:val="24"/>
          <w:szCs w:val="24"/>
        </w:rPr>
        <w:t xml:space="preserve">but as something changes throughout the stages of </w:t>
      </w:r>
      <w:r w:rsidR="0087203C" w:rsidRPr="00DC29E5">
        <w:rPr>
          <w:sz w:val="24"/>
          <w:szCs w:val="24"/>
        </w:rPr>
        <w:t>one’s</w:t>
      </w:r>
      <w:r w:rsidR="00CE5F33" w:rsidRPr="00DC29E5">
        <w:rPr>
          <w:sz w:val="24"/>
          <w:szCs w:val="24"/>
        </w:rPr>
        <w:t xml:space="preserve"> life.</w:t>
      </w:r>
      <w:r w:rsidR="0087203C" w:rsidRPr="00DC29E5">
        <w:rPr>
          <w:rStyle w:val="FootnoteReference"/>
          <w:sz w:val="24"/>
          <w:szCs w:val="24"/>
        </w:rPr>
        <w:footnoteReference w:id="40"/>
      </w:r>
      <w:r w:rsidR="00005923" w:rsidRPr="00DC29E5">
        <w:rPr>
          <w:sz w:val="24"/>
          <w:szCs w:val="24"/>
        </w:rPr>
        <w:t xml:space="preserve"> Parfit encourages us to think of the psychological mental connections which </w:t>
      </w:r>
      <w:r w:rsidR="00A825BC" w:rsidRPr="00DC29E5">
        <w:rPr>
          <w:sz w:val="24"/>
          <w:szCs w:val="24"/>
        </w:rPr>
        <w:t>maintain throughout one’s life.</w:t>
      </w:r>
      <w:r w:rsidR="00A825BC" w:rsidRPr="00DC29E5">
        <w:rPr>
          <w:rStyle w:val="FootnoteReference"/>
          <w:sz w:val="24"/>
          <w:szCs w:val="24"/>
        </w:rPr>
        <w:footnoteReference w:id="41"/>
      </w:r>
      <w:r w:rsidR="008242B6" w:rsidRPr="00DC29E5">
        <w:rPr>
          <w:sz w:val="24"/>
          <w:szCs w:val="24"/>
        </w:rPr>
        <w:t xml:space="preserve"> For example, </w:t>
      </w:r>
      <w:r w:rsidR="00160E20" w:rsidRPr="00DC29E5">
        <w:rPr>
          <w:sz w:val="24"/>
          <w:szCs w:val="24"/>
        </w:rPr>
        <w:t xml:space="preserve">a five-year-old and an </w:t>
      </w:r>
      <w:r w:rsidR="00E377E9" w:rsidRPr="00DC29E5">
        <w:rPr>
          <w:sz w:val="24"/>
          <w:szCs w:val="24"/>
        </w:rPr>
        <w:t xml:space="preserve">80-year-old may seem </w:t>
      </w:r>
      <w:r w:rsidR="000445EC" w:rsidRPr="00DC29E5">
        <w:rPr>
          <w:sz w:val="24"/>
          <w:szCs w:val="24"/>
        </w:rPr>
        <w:t xml:space="preserve">mentally very different, such as the different thoughts and beliefs. </w:t>
      </w:r>
      <w:r w:rsidR="001161CF" w:rsidRPr="00DC29E5">
        <w:rPr>
          <w:sz w:val="24"/>
          <w:szCs w:val="24"/>
        </w:rPr>
        <w:t>However,</w:t>
      </w:r>
      <w:r w:rsidR="000445EC" w:rsidRPr="00DC29E5">
        <w:rPr>
          <w:sz w:val="24"/>
          <w:szCs w:val="24"/>
        </w:rPr>
        <w:t xml:space="preserve"> Parfi</w:t>
      </w:r>
      <w:r w:rsidR="00F97967" w:rsidRPr="00DC29E5">
        <w:rPr>
          <w:sz w:val="24"/>
          <w:szCs w:val="24"/>
        </w:rPr>
        <w:t>t</w:t>
      </w:r>
      <w:r w:rsidR="000445EC" w:rsidRPr="00DC29E5">
        <w:rPr>
          <w:sz w:val="24"/>
          <w:szCs w:val="24"/>
        </w:rPr>
        <w:t xml:space="preserve"> claims that there is a psychological chain that </w:t>
      </w:r>
      <w:r w:rsidR="00B03137" w:rsidRPr="00DC29E5">
        <w:rPr>
          <w:sz w:val="24"/>
          <w:szCs w:val="24"/>
        </w:rPr>
        <w:t>links the two life stages.</w:t>
      </w:r>
      <w:r w:rsidR="00B03137" w:rsidRPr="00DC29E5">
        <w:rPr>
          <w:rStyle w:val="FootnoteReference"/>
          <w:sz w:val="24"/>
          <w:szCs w:val="24"/>
        </w:rPr>
        <w:footnoteReference w:id="42"/>
      </w:r>
      <w:r w:rsidR="00F73B9F" w:rsidRPr="00DC29E5">
        <w:rPr>
          <w:sz w:val="24"/>
          <w:szCs w:val="24"/>
        </w:rPr>
        <w:t xml:space="preserve"> The beliefs have s</w:t>
      </w:r>
      <w:r w:rsidR="00CB4E14" w:rsidRPr="00DC29E5">
        <w:rPr>
          <w:sz w:val="24"/>
          <w:szCs w:val="24"/>
        </w:rPr>
        <w:t xml:space="preserve">lowly </w:t>
      </w:r>
      <w:r w:rsidR="00A1424E" w:rsidRPr="00DC29E5">
        <w:rPr>
          <w:sz w:val="24"/>
          <w:szCs w:val="24"/>
        </w:rPr>
        <w:t>changed</w:t>
      </w:r>
      <w:r w:rsidR="00CB4E14" w:rsidRPr="00DC29E5">
        <w:rPr>
          <w:sz w:val="24"/>
          <w:szCs w:val="24"/>
        </w:rPr>
        <w:t xml:space="preserve"> and developed </w:t>
      </w:r>
      <w:r w:rsidR="00A1424E" w:rsidRPr="00DC29E5">
        <w:rPr>
          <w:sz w:val="24"/>
          <w:szCs w:val="24"/>
        </w:rPr>
        <w:t>into</w:t>
      </w:r>
      <w:r w:rsidR="00CB4E14" w:rsidRPr="00DC29E5">
        <w:rPr>
          <w:sz w:val="24"/>
          <w:szCs w:val="24"/>
        </w:rPr>
        <w:t xml:space="preserve"> other past and future selves which result in your current self today, </w:t>
      </w:r>
      <w:r w:rsidR="00A1424E" w:rsidRPr="00DC29E5">
        <w:rPr>
          <w:sz w:val="24"/>
          <w:szCs w:val="24"/>
        </w:rPr>
        <w:t>P</w:t>
      </w:r>
      <w:r w:rsidR="00CB4E14" w:rsidRPr="00DC29E5">
        <w:rPr>
          <w:sz w:val="24"/>
          <w:szCs w:val="24"/>
        </w:rPr>
        <w:t>arfit calls these our ‘ancestral selves’</w:t>
      </w:r>
      <w:r w:rsidR="00CB4E14" w:rsidRPr="00DC29E5">
        <w:rPr>
          <w:rStyle w:val="FootnoteReference"/>
          <w:sz w:val="24"/>
          <w:szCs w:val="24"/>
        </w:rPr>
        <w:footnoteReference w:id="43"/>
      </w:r>
      <w:r w:rsidR="00CB4E14" w:rsidRPr="00DC29E5">
        <w:rPr>
          <w:sz w:val="24"/>
          <w:szCs w:val="24"/>
        </w:rPr>
        <w:t>.</w:t>
      </w:r>
      <w:r w:rsidR="00A1424E" w:rsidRPr="00DC29E5">
        <w:rPr>
          <w:sz w:val="24"/>
          <w:szCs w:val="24"/>
        </w:rPr>
        <w:t xml:space="preserve"> </w:t>
      </w:r>
      <w:r w:rsidR="007E3FA0" w:rsidRPr="00DC29E5">
        <w:rPr>
          <w:sz w:val="24"/>
          <w:szCs w:val="24"/>
        </w:rPr>
        <w:t>He concludes that ‘</w:t>
      </w:r>
      <w:r w:rsidR="000D793A" w:rsidRPr="00DC29E5">
        <w:rPr>
          <w:sz w:val="24"/>
          <w:szCs w:val="24"/>
        </w:rPr>
        <w:t xml:space="preserve">having </w:t>
      </w:r>
      <w:r w:rsidR="00C865C9" w:rsidRPr="00DC29E5">
        <w:rPr>
          <w:sz w:val="24"/>
          <w:szCs w:val="24"/>
        </w:rPr>
        <w:t>past and future selves is, what we needed, a way of continuing to exist</w:t>
      </w:r>
      <w:proofErr w:type="gramStart"/>
      <w:r w:rsidR="00C865C9" w:rsidRPr="00DC29E5">
        <w:rPr>
          <w:sz w:val="24"/>
          <w:szCs w:val="24"/>
        </w:rPr>
        <w:t>’.</w:t>
      </w:r>
      <w:proofErr w:type="gramEnd"/>
      <w:r w:rsidR="00C865C9" w:rsidRPr="00DC29E5">
        <w:rPr>
          <w:rStyle w:val="FootnoteReference"/>
          <w:sz w:val="24"/>
          <w:szCs w:val="24"/>
        </w:rPr>
        <w:footnoteReference w:id="44"/>
      </w:r>
      <w:r w:rsidR="007E3FA0" w:rsidRPr="00DC29E5">
        <w:rPr>
          <w:sz w:val="24"/>
          <w:szCs w:val="24"/>
        </w:rPr>
        <w:t xml:space="preserve"> This gives us a way that we</w:t>
      </w:r>
      <w:r w:rsidR="000B346F" w:rsidRPr="00DC29E5">
        <w:rPr>
          <w:sz w:val="24"/>
          <w:szCs w:val="24"/>
        </w:rPr>
        <w:t xml:space="preserve"> can have, although a twisted one, a continued personal existence. </w:t>
      </w:r>
      <w:r w:rsidR="0075163B" w:rsidRPr="00DC29E5">
        <w:rPr>
          <w:sz w:val="24"/>
          <w:szCs w:val="24"/>
        </w:rPr>
        <w:t xml:space="preserve">It is not a matter of just being in the same mind, </w:t>
      </w:r>
      <w:r w:rsidR="00FE3A3C" w:rsidRPr="00DC29E5">
        <w:rPr>
          <w:sz w:val="24"/>
          <w:szCs w:val="24"/>
        </w:rPr>
        <w:t xml:space="preserve">we need to be able to </w:t>
      </w:r>
      <w:r w:rsidR="00C41349" w:rsidRPr="00DC29E5">
        <w:rPr>
          <w:sz w:val="24"/>
          <w:szCs w:val="24"/>
        </w:rPr>
        <w:t>trace</w:t>
      </w:r>
      <w:r w:rsidR="00FE3A3C" w:rsidRPr="00DC29E5">
        <w:rPr>
          <w:sz w:val="24"/>
          <w:szCs w:val="24"/>
        </w:rPr>
        <w:t xml:space="preserve"> back our mental </w:t>
      </w:r>
      <w:r w:rsidR="00C41349" w:rsidRPr="00DC29E5">
        <w:rPr>
          <w:sz w:val="24"/>
          <w:szCs w:val="24"/>
        </w:rPr>
        <w:t xml:space="preserve">thoughts to an earlier age. However, </w:t>
      </w:r>
      <w:proofErr w:type="gramStart"/>
      <w:r w:rsidR="00C41349" w:rsidRPr="00DC29E5">
        <w:rPr>
          <w:sz w:val="24"/>
          <w:szCs w:val="24"/>
        </w:rPr>
        <w:t>some</w:t>
      </w:r>
      <w:proofErr w:type="gramEnd"/>
      <w:r w:rsidR="00C41349" w:rsidRPr="00DC29E5">
        <w:rPr>
          <w:sz w:val="24"/>
          <w:szCs w:val="24"/>
        </w:rPr>
        <w:t xml:space="preserve"> may argue that this is not even personal existence at all, </w:t>
      </w:r>
      <w:r w:rsidR="004178A6" w:rsidRPr="00DC29E5">
        <w:rPr>
          <w:sz w:val="24"/>
          <w:szCs w:val="24"/>
        </w:rPr>
        <w:t xml:space="preserve">Parfit gives up the cartesian soul- something that </w:t>
      </w:r>
      <w:r w:rsidR="00B73660" w:rsidRPr="00DC29E5">
        <w:rPr>
          <w:sz w:val="24"/>
          <w:szCs w:val="24"/>
        </w:rPr>
        <w:t xml:space="preserve">is the core of their being. This means that apart from the mental thoughts, it becomes difficult to </w:t>
      </w:r>
      <w:r w:rsidR="00E62675" w:rsidRPr="00DC29E5">
        <w:rPr>
          <w:sz w:val="24"/>
          <w:szCs w:val="24"/>
        </w:rPr>
        <w:t>understand in what sense can we say they are the same person?</w:t>
      </w:r>
    </w:p>
    <w:p w14:paraId="7508978C" w14:textId="239A9B26" w:rsidR="0080453C" w:rsidRPr="00DC29E5" w:rsidRDefault="00816F41" w:rsidP="00EA35A3">
      <w:pPr>
        <w:spacing w:line="360" w:lineRule="auto"/>
        <w:rPr>
          <w:sz w:val="24"/>
          <w:szCs w:val="24"/>
        </w:rPr>
      </w:pPr>
      <w:r w:rsidRPr="00DC29E5">
        <w:rPr>
          <w:sz w:val="24"/>
          <w:szCs w:val="24"/>
        </w:rPr>
        <w:t xml:space="preserve">To conclude, </w:t>
      </w:r>
      <w:r w:rsidR="00A75360" w:rsidRPr="00DC29E5">
        <w:rPr>
          <w:sz w:val="24"/>
          <w:szCs w:val="24"/>
        </w:rPr>
        <w:t xml:space="preserve">when dealing with issues of continued personal existence over time, it becomes difficult to weigh </w:t>
      </w:r>
      <w:r w:rsidR="00922768" w:rsidRPr="00DC29E5">
        <w:rPr>
          <w:sz w:val="24"/>
          <w:szCs w:val="24"/>
        </w:rPr>
        <w:t xml:space="preserve">the arguments because it is something we cannot know definitively. For example, we cannot verify if the cartesian soul exists, </w:t>
      </w:r>
      <w:r w:rsidR="00E204C6" w:rsidRPr="00DC29E5">
        <w:rPr>
          <w:sz w:val="24"/>
          <w:szCs w:val="24"/>
        </w:rPr>
        <w:t xml:space="preserve">or if there is no self at all. </w:t>
      </w:r>
      <w:r w:rsidR="00100A1D" w:rsidRPr="00DC29E5">
        <w:rPr>
          <w:sz w:val="24"/>
          <w:szCs w:val="24"/>
        </w:rPr>
        <w:t>For the</w:t>
      </w:r>
      <w:r w:rsidR="00E204C6" w:rsidRPr="00DC29E5">
        <w:rPr>
          <w:sz w:val="24"/>
          <w:szCs w:val="24"/>
        </w:rPr>
        <w:t xml:space="preserve"> Cartesian suggestion that we are our mind</w:t>
      </w:r>
      <w:r w:rsidR="003B0D6B" w:rsidRPr="00DC29E5">
        <w:rPr>
          <w:sz w:val="24"/>
          <w:szCs w:val="24"/>
        </w:rPr>
        <w:t xml:space="preserve">, the </w:t>
      </w:r>
      <w:r w:rsidR="00B90D1C" w:rsidRPr="00DC29E5">
        <w:rPr>
          <w:sz w:val="24"/>
          <w:szCs w:val="24"/>
        </w:rPr>
        <w:t xml:space="preserve">conditions for personal existence are simple. This however suggest that we can live on in different bodies. To suggest that the </w:t>
      </w:r>
      <w:r w:rsidR="00820368" w:rsidRPr="00DC29E5">
        <w:rPr>
          <w:sz w:val="24"/>
          <w:szCs w:val="24"/>
        </w:rPr>
        <w:t xml:space="preserve">premise of sameness through time </w:t>
      </w:r>
      <w:r w:rsidR="007739D2" w:rsidRPr="00DC29E5">
        <w:rPr>
          <w:sz w:val="24"/>
          <w:szCs w:val="24"/>
        </w:rPr>
        <w:t>rests on the mind seems to be flawed. The cartesian immaterial soul</w:t>
      </w:r>
      <w:r w:rsidR="006353F3" w:rsidRPr="00DC29E5">
        <w:rPr>
          <w:sz w:val="24"/>
          <w:szCs w:val="24"/>
        </w:rPr>
        <w:t xml:space="preserve"> suggests that thought of ‘I’ is proof of self </w:t>
      </w:r>
      <w:r w:rsidR="00F401AA" w:rsidRPr="00DC29E5">
        <w:rPr>
          <w:sz w:val="24"/>
          <w:szCs w:val="24"/>
        </w:rPr>
        <w:t xml:space="preserve">alone. </w:t>
      </w:r>
      <w:r w:rsidR="00166A17" w:rsidRPr="00DC29E5">
        <w:rPr>
          <w:sz w:val="24"/>
          <w:szCs w:val="24"/>
        </w:rPr>
        <w:t>Wittgenstein’s critique of the way we use ‘I</w:t>
      </w:r>
      <w:r w:rsidR="00733BAA" w:rsidRPr="00DC29E5">
        <w:rPr>
          <w:sz w:val="24"/>
          <w:szCs w:val="24"/>
        </w:rPr>
        <w:t>’ and self, provides an example of how language plays an important feature of how we identify and locate ourselves and others.</w:t>
      </w:r>
      <w:r w:rsidR="00473AD7" w:rsidRPr="00DC29E5">
        <w:rPr>
          <w:sz w:val="24"/>
          <w:szCs w:val="24"/>
        </w:rPr>
        <w:t xml:space="preserve"> This suggests that t</w:t>
      </w:r>
      <w:r w:rsidR="00473AD7" w:rsidRPr="00DC29E5">
        <w:rPr>
          <w:sz w:val="24"/>
          <w:szCs w:val="24"/>
        </w:rPr>
        <w:t>here is something more to what makes up our personal identity.</w:t>
      </w:r>
      <w:r w:rsidR="00473AD7" w:rsidRPr="00DC29E5">
        <w:rPr>
          <w:sz w:val="24"/>
          <w:szCs w:val="24"/>
        </w:rPr>
        <w:t xml:space="preserve"> </w:t>
      </w:r>
      <w:r w:rsidR="00371817" w:rsidRPr="00DC29E5">
        <w:rPr>
          <w:sz w:val="24"/>
          <w:szCs w:val="24"/>
        </w:rPr>
        <w:t xml:space="preserve">Locke’s approach by putting our memories throughout our lives at the forefront of his explanation, give us a different dimension to </w:t>
      </w:r>
      <w:r w:rsidR="00C25251" w:rsidRPr="00DC29E5">
        <w:rPr>
          <w:sz w:val="24"/>
          <w:szCs w:val="24"/>
        </w:rPr>
        <w:t xml:space="preserve">understanding the </w:t>
      </w:r>
      <w:r w:rsidR="00371817" w:rsidRPr="00DC29E5">
        <w:rPr>
          <w:sz w:val="24"/>
          <w:szCs w:val="24"/>
        </w:rPr>
        <w:t xml:space="preserve">self. </w:t>
      </w:r>
      <w:r w:rsidR="00116155" w:rsidRPr="00DC29E5">
        <w:rPr>
          <w:sz w:val="24"/>
          <w:szCs w:val="24"/>
        </w:rPr>
        <w:t xml:space="preserve">Locke challenges the problems of how the mind and </w:t>
      </w:r>
      <w:r w:rsidR="00116155" w:rsidRPr="00DC29E5">
        <w:rPr>
          <w:sz w:val="24"/>
          <w:szCs w:val="24"/>
        </w:rPr>
        <w:lastRenderedPageBreak/>
        <w:t xml:space="preserve">body </w:t>
      </w:r>
      <w:r w:rsidR="00B82336" w:rsidRPr="00DC29E5">
        <w:rPr>
          <w:sz w:val="24"/>
          <w:szCs w:val="24"/>
        </w:rPr>
        <w:t xml:space="preserve">stay in one material body. The answer is simple, we cannot </w:t>
      </w:r>
      <w:proofErr w:type="gramStart"/>
      <w:r w:rsidR="00B82336" w:rsidRPr="00DC29E5">
        <w:rPr>
          <w:sz w:val="24"/>
          <w:szCs w:val="24"/>
        </w:rPr>
        <w:t>be identified</w:t>
      </w:r>
      <w:proofErr w:type="gramEnd"/>
      <w:r w:rsidR="00B82336" w:rsidRPr="00DC29E5">
        <w:rPr>
          <w:sz w:val="24"/>
          <w:szCs w:val="24"/>
        </w:rPr>
        <w:t xml:space="preserve"> as a person, unless we can remember our previous actions, this constitutes a self. However, the </w:t>
      </w:r>
      <w:r w:rsidR="009C1B7F" w:rsidRPr="00DC29E5">
        <w:rPr>
          <w:sz w:val="24"/>
          <w:szCs w:val="24"/>
        </w:rPr>
        <w:t xml:space="preserve">problems for Locke, appear when we take into consideration </w:t>
      </w:r>
      <w:r w:rsidR="00817752" w:rsidRPr="00DC29E5">
        <w:rPr>
          <w:sz w:val="24"/>
          <w:szCs w:val="24"/>
        </w:rPr>
        <w:t xml:space="preserve">the </w:t>
      </w:r>
      <w:r w:rsidR="004714F9" w:rsidRPr="00DC29E5">
        <w:rPr>
          <w:sz w:val="24"/>
          <w:szCs w:val="24"/>
        </w:rPr>
        <w:t xml:space="preserve">change of amnesia and memory loss, </w:t>
      </w:r>
      <w:r w:rsidR="00F127A9" w:rsidRPr="00DC29E5">
        <w:rPr>
          <w:sz w:val="24"/>
          <w:szCs w:val="24"/>
        </w:rPr>
        <w:t xml:space="preserve">it may seem absurd that a person who cannot remember an event is no longer the same person. </w:t>
      </w:r>
      <w:r w:rsidR="0079057E" w:rsidRPr="00DC29E5">
        <w:rPr>
          <w:sz w:val="24"/>
          <w:szCs w:val="24"/>
        </w:rPr>
        <w:t>The Lockean response to the question produces a new response to the issue of continued personal existence</w:t>
      </w:r>
      <w:r w:rsidR="00A40C91" w:rsidRPr="00DC29E5">
        <w:rPr>
          <w:sz w:val="24"/>
          <w:szCs w:val="24"/>
        </w:rPr>
        <w:t xml:space="preserve">. We are not simply our mind. It is necessary for the mind to </w:t>
      </w:r>
      <w:proofErr w:type="gramStart"/>
      <w:r w:rsidR="00A40C91" w:rsidRPr="00DC29E5">
        <w:rPr>
          <w:sz w:val="24"/>
          <w:szCs w:val="24"/>
        </w:rPr>
        <w:t>be inhabited</w:t>
      </w:r>
      <w:proofErr w:type="gramEnd"/>
      <w:r w:rsidR="00A40C91" w:rsidRPr="00DC29E5">
        <w:rPr>
          <w:sz w:val="24"/>
          <w:szCs w:val="24"/>
        </w:rPr>
        <w:t xml:space="preserve"> by the corresponding memories </w:t>
      </w:r>
      <w:r w:rsidR="00D12B53" w:rsidRPr="00DC29E5">
        <w:rPr>
          <w:sz w:val="24"/>
          <w:szCs w:val="24"/>
        </w:rPr>
        <w:t xml:space="preserve">to create the personal identity. The third and final types of </w:t>
      </w:r>
      <w:r w:rsidR="0014745E" w:rsidRPr="00DC29E5">
        <w:rPr>
          <w:sz w:val="24"/>
          <w:szCs w:val="24"/>
        </w:rPr>
        <w:t>explanations of personal identity is that of non-self.</w:t>
      </w:r>
      <w:r w:rsidR="00155C3D" w:rsidRPr="00DC29E5">
        <w:rPr>
          <w:sz w:val="24"/>
          <w:szCs w:val="24"/>
        </w:rPr>
        <w:t xml:space="preserve"> Hume, </w:t>
      </w:r>
      <w:r w:rsidR="00460FAD" w:rsidRPr="00DC29E5">
        <w:rPr>
          <w:sz w:val="24"/>
          <w:szCs w:val="24"/>
        </w:rPr>
        <w:t>Parfit, and the Buddhist response</w:t>
      </w:r>
      <w:r w:rsidR="00E247DD" w:rsidRPr="00DC29E5">
        <w:rPr>
          <w:sz w:val="24"/>
          <w:szCs w:val="24"/>
        </w:rPr>
        <w:t xml:space="preserve">, </w:t>
      </w:r>
      <w:r w:rsidR="00155C3D" w:rsidRPr="00DC29E5">
        <w:rPr>
          <w:sz w:val="24"/>
          <w:szCs w:val="24"/>
        </w:rPr>
        <w:t>all</w:t>
      </w:r>
      <w:r w:rsidR="00AD6265" w:rsidRPr="00DC29E5">
        <w:rPr>
          <w:sz w:val="24"/>
          <w:szCs w:val="24"/>
        </w:rPr>
        <w:t xml:space="preserve"> agree that there is no fixed explation of self, </w:t>
      </w:r>
      <w:r w:rsidR="00AB1699" w:rsidRPr="00DC29E5">
        <w:rPr>
          <w:sz w:val="24"/>
          <w:szCs w:val="24"/>
        </w:rPr>
        <w:t>unlike</w:t>
      </w:r>
      <w:r w:rsidR="00AD6265" w:rsidRPr="00DC29E5">
        <w:rPr>
          <w:sz w:val="24"/>
          <w:szCs w:val="24"/>
        </w:rPr>
        <w:t xml:space="preserve"> the Cartesian response suggests.</w:t>
      </w:r>
      <w:r w:rsidR="0080453C" w:rsidRPr="00DC29E5">
        <w:rPr>
          <w:sz w:val="24"/>
          <w:szCs w:val="24"/>
        </w:rPr>
        <w:t xml:space="preserve"> Throughout our lives our thoughts, beliefs and perceptions are constantly changing and developing. Focusing on memories alone will not give us a self, it is just one feature of a much larger picture. </w:t>
      </w:r>
      <w:r w:rsidR="001731D6" w:rsidRPr="00DC29E5">
        <w:rPr>
          <w:sz w:val="24"/>
          <w:szCs w:val="24"/>
        </w:rPr>
        <w:t xml:space="preserve">If we are ever changing, this means we cannot identify personal identity in the sense that </w:t>
      </w:r>
      <w:proofErr w:type="gramStart"/>
      <w:r w:rsidR="001731D6" w:rsidRPr="00DC29E5">
        <w:rPr>
          <w:sz w:val="24"/>
          <w:szCs w:val="24"/>
        </w:rPr>
        <w:t>some</w:t>
      </w:r>
      <w:proofErr w:type="gramEnd"/>
      <w:r w:rsidR="001731D6" w:rsidRPr="00DC29E5">
        <w:rPr>
          <w:sz w:val="24"/>
          <w:szCs w:val="24"/>
        </w:rPr>
        <w:t xml:space="preserve"> philosophers have suggested. The word ‘I’ is simply a conventional marker for </w:t>
      </w:r>
      <w:r w:rsidR="00441A33" w:rsidRPr="00DC29E5">
        <w:rPr>
          <w:sz w:val="24"/>
          <w:szCs w:val="24"/>
        </w:rPr>
        <w:t>unders</w:t>
      </w:r>
      <w:r w:rsidR="008E4B0E" w:rsidRPr="00DC29E5">
        <w:rPr>
          <w:sz w:val="24"/>
          <w:szCs w:val="24"/>
        </w:rPr>
        <w:t>tanding</w:t>
      </w:r>
      <w:r w:rsidR="001731D6" w:rsidRPr="00DC29E5">
        <w:rPr>
          <w:sz w:val="24"/>
          <w:szCs w:val="24"/>
        </w:rPr>
        <w:t xml:space="preserve"> our existence, Buddhism would call self a delusion.</w:t>
      </w:r>
      <w:r w:rsidR="00913C35" w:rsidRPr="00DC29E5">
        <w:rPr>
          <w:rStyle w:val="FootnoteReference"/>
          <w:sz w:val="24"/>
          <w:szCs w:val="24"/>
        </w:rPr>
        <w:footnoteReference w:id="45"/>
      </w:r>
      <w:r w:rsidR="001731D6" w:rsidRPr="00DC29E5">
        <w:rPr>
          <w:sz w:val="24"/>
          <w:szCs w:val="24"/>
        </w:rPr>
        <w:t xml:space="preserve"> </w:t>
      </w:r>
      <w:r w:rsidR="00461D7A" w:rsidRPr="00DC29E5">
        <w:rPr>
          <w:sz w:val="24"/>
          <w:szCs w:val="24"/>
        </w:rPr>
        <w:t xml:space="preserve">Hume and </w:t>
      </w:r>
      <w:r w:rsidR="008615ED" w:rsidRPr="00DC29E5">
        <w:rPr>
          <w:sz w:val="24"/>
          <w:szCs w:val="24"/>
        </w:rPr>
        <w:t>P</w:t>
      </w:r>
      <w:r w:rsidR="00CD6C91" w:rsidRPr="00DC29E5">
        <w:rPr>
          <w:sz w:val="24"/>
          <w:szCs w:val="24"/>
        </w:rPr>
        <w:t xml:space="preserve">arfit </w:t>
      </w:r>
      <w:r w:rsidR="00461D7A" w:rsidRPr="00DC29E5">
        <w:rPr>
          <w:sz w:val="24"/>
          <w:szCs w:val="24"/>
        </w:rPr>
        <w:t>seem to suggest that in a traditional sense</w:t>
      </w:r>
      <w:r w:rsidR="00134118" w:rsidRPr="00DC29E5">
        <w:rPr>
          <w:sz w:val="24"/>
          <w:szCs w:val="24"/>
        </w:rPr>
        <w:t>, there is not</w:t>
      </w:r>
      <w:r w:rsidR="00461D7A" w:rsidRPr="00DC29E5">
        <w:rPr>
          <w:sz w:val="24"/>
          <w:szCs w:val="24"/>
        </w:rPr>
        <w:t xml:space="preserve"> a possibility </w:t>
      </w:r>
      <w:r w:rsidR="00324E32" w:rsidRPr="00DC29E5">
        <w:rPr>
          <w:sz w:val="24"/>
          <w:szCs w:val="24"/>
        </w:rPr>
        <w:t>of</w:t>
      </w:r>
      <w:r w:rsidR="00461D7A" w:rsidRPr="00DC29E5">
        <w:rPr>
          <w:sz w:val="24"/>
          <w:szCs w:val="24"/>
        </w:rPr>
        <w:t xml:space="preserve"> continued personal identity</w:t>
      </w:r>
      <w:r w:rsidR="00324E32" w:rsidRPr="00DC29E5">
        <w:rPr>
          <w:sz w:val="24"/>
          <w:szCs w:val="24"/>
        </w:rPr>
        <w:t xml:space="preserve"> </w:t>
      </w:r>
      <w:r w:rsidR="00461D7A" w:rsidRPr="00DC29E5">
        <w:rPr>
          <w:sz w:val="24"/>
          <w:szCs w:val="24"/>
        </w:rPr>
        <w:t xml:space="preserve">because we are ever changing. By looking at the vastly different approaches, it seems to me that we cannot say </w:t>
      </w:r>
      <w:r w:rsidR="00E040DD" w:rsidRPr="00DC29E5">
        <w:rPr>
          <w:sz w:val="24"/>
          <w:szCs w:val="24"/>
        </w:rPr>
        <w:t xml:space="preserve">that </w:t>
      </w:r>
      <w:r w:rsidR="00653436" w:rsidRPr="00DC29E5">
        <w:rPr>
          <w:sz w:val="24"/>
          <w:szCs w:val="24"/>
        </w:rPr>
        <w:t xml:space="preserve">being the same person’ is </w:t>
      </w:r>
      <w:proofErr w:type="gramStart"/>
      <w:r w:rsidR="00653436" w:rsidRPr="00DC29E5">
        <w:rPr>
          <w:sz w:val="24"/>
          <w:szCs w:val="24"/>
        </w:rPr>
        <w:t>essentially a</w:t>
      </w:r>
      <w:proofErr w:type="gramEnd"/>
      <w:r w:rsidR="00653436" w:rsidRPr="00DC29E5">
        <w:rPr>
          <w:sz w:val="24"/>
          <w:szCs w:val="24"/>
        </w:rPr>
        <w:t xml:space="preserve"> matter of ‘having (being) the same mind’</w:t>
      </w:r>
      <w:r w:rsidR="00653436" w:rsidRPr="00DC29E5">
        <w:rPr>
          <w:sz w:val="24"/>
          <w:szCs w:val="24"/>
        </w:rPr>
        <w:t xml:space="preserve">. This is because </w:t>
      </w:r>
      <w:r w:rsidR="0014725E" w:rsidRPr="00DC29E5">
        <w:rPr>
          <w:sz w:val="24"/>
          <w:szCs w:val="24"/>
        </w:rPr>
        <w:t xml:space="preserve">the mind is complex, the mind alone is not the only feature of identity, Locke reminds us that the material body is also important, </w:t>
      </w:r>
      <w:r w:rsidR="00656DB9" w:rsidRPr="00DC29E5">
        <w:rPr>
          <w:sz w:val="24"/>
          <w:szCs w:val="24"/>
        </w:rPr>
        <w:t xml:space="preserve">memories provide an important feature to our identity. The comments of non-self-provide a critique of the entire project. </w:t>
      </w:r>
      <w:r w:rsidR="007A0DA2" w:rsidRPr="00DC29E5">
        <w:rPr>
          <w:sz w:val="24"/>
          <w:szCs w:val="24"/>
        </w:rPr>
        <w:t>Our</w:t>
      </w:r>
      <w:r w:rsidR="00D32733" w:rsidRPr="00DC29E5">
        <w:rPr>
          <w:sz w:val="24"/>
          <w:szCs w:val="24"/>
        </w:rPr>
        <w:t xml:space="preserve"> understanding of self needs readdressing and </w:t>
      </w:r>
      <w:r w:rsidR="008E2004" w:rsidRPr="00DC29E5">
        <w:rPr>
          <w:sz w:val="24"/>
          <w:szCs w:val="24"/>
        </w:rPr>
        <w:t>from there we can begin to see if personal existence is a possibility.</w:t>
      </w:r>
    </w:p>
    <w:p w14:paraId="65AAD3E3" w14:textId="4109B55D" w:rsidR="0080453C" w:rsidRPr="008E080B" w:rsidRDefault="0080453C" w:rsidP="0080453C">
      <w:pPr>
        <w:rPr>
          <w:b/>
          <w:bCs/>
        </w:rPr>
      </w:pPr>
      <w:r w:rsidRPr="008E080B">
        <w:rPr>
          <w:b/>
          <w:bCs/>
        </w:rPr>
        <w:t>Word count:</w:t>
      </w:r>
      <w:r w:rsidR="00ED4C03">
        <w:rPr>
          <w:b/>
          <w:bCs/>
        </w:rPr>
        <w:t xml:space="preserve"> 43</w:t>
      </w:r>
      <w:r w:rsidR="0017578F">
        <w:rPr>
          <w:b/>
          <w:bCs/>
        </w:rPr>
        <w:t>4</w:t>
      </w:r>
      <w:r w:rsidR="00DC29E5">
        <w:rPr>
          <w:b/>
          <w:bCs/>
        </w:rPr>
        <w:t>0</w:t>
      </w:r>
    </w:p>
    <w:p w14:paraId="4E3064A3" w14:textId="658F9962" w:rsidR="00E90457" w:rsidRDefault="00E90457" w:rsidP="00406C6F"/>
    <w:p w14:paraId="6DFAA31B" w14:textId="77777777" w:rsidR="003531A9" w:rsidRDefault="003531A9" w:rsidP="00406C6F"/>
    <w:p w14:paraId="06AB6EBC" w14:textId="4FD611AC" w:rsidR="00210A99" w:rsidRDefault="00210A99" w:rsidP="00406C6F"/>
    <w:p w14:paraId="2C033D3C" w14:textId="35A30BFF" w:rsidR="00B336BF" w:rsidRDefault="00160E20" w:rsidP="00406C6F">
      <w:r>
        <w:t xml:space="preserve"> </w:t>
      </w:r>
    </w:p>
    <w:p w14:paraId="208D58B3" w14:textId="69907EBA" w:rsidR="00B336BF" w:rsidRDefault="00B336BF" w:rsidP="00406C6F"/>
    <w:p w14:paraId="2BD632B8" w14:textId="77777777" w:rsidR="00DC29E5" w:rsidRDefault="00DC29E5" w:rsidP="005E1C98">
      <w:pPr>
        <w:pStyle w:val="NormalWeb"/>
        <w:spacing w:before="0" w:beforeAutospacing="0" w:after="240" w:afterAutospacing="0" w:line="360" w:lineRule="auto"/>
        <w:rPr>
          <w:sz w:val="36"/>
          <w:szCs w:val="36"/>
        </w:rPr>
      </w:pPr>
    </w:p>
    <w:p w14:paraId="0A06A8B3" w14:textId="6783830D" w:rsidR="005E1C98" w:rsidRDefault="005E1C98" w:rsidP="005E1C98">
      <w:pPr>
        <w:pStyle w:val="NormalWeb"/>
        <w:spacing w:before="0" w:beforeAutospacing="0" w:after="240" w:afterAutospacing="0" w:line="360" w:lineRule="auto"/>
        <w:rPr>
          <w:sz w:val="36"/>
          <w:szCs w:val="36"/>
        </w:rPr>
      </w:pPr>
      <w:r>
        <w:rPr>
          <w:sz w:val="36"/>
          <w:szCs w:val="36"/>
        </w:rPr>
        <w:lastRenderedPageBreak/>
        <w:t>Bibliography</w:t>
      </w:r>
    </w:p>
    <w:p w14:paraId="1D579785" w14:textId="0FABCF45" w:rsidR="00441208" w:rsidRDefault="00BA0D82" w:rsidP="005E1C98">
      <w:pPr>
        <w:pStyle w:val="NormalWeb"/>
        <w:spacing w:before="0" w:beforeAutospacing="0" w:after="240" w:afterAutospacing="0" w:line="360" w:lineRule="auto"/>
        <w:ind w:left="720" w:hanging="720"/>
      </w:pPr>
      <w:bookmarkStart w:id="8" w:name="_Hlk120535243"/>
      <w:r>
        <w:t>Clarke, Desmond M., ‘</w:t>
      </w:r>
      <w:r w:rsidR="00855A9E">
        <w:t>I</w:t>
      </w:r>
      <w:r w:rsidR="00787549">
        <w:t>ntroduction</w:t>
      </w:r>
      <w:proofErr w:type="gramStart"/>
      <w:r>
        <w:t>’</w:t>
      </w:r>
      <w:r w:rsidR="00787549">
        <w:t>,</w:t>
      </w:r>
      <w:proofErr w:type="gramEnd"/>
      <w:r w:rsidR="00787549">
        <w:t xml:space="preserve"> </w:t>
      </w:r>
      <w:r w:rsidR="00855A9E">
        <w:t xml:space="preserve">in </w:t>
      </w:r>
      <w:r w:rsidR="00441208" w:rsidRPr="00441208">
        <w:t xml:space="preserve">René Descartes, </w:t>
      </w:r>
      <w:r w:rsidR="00441208" w:rsidRPr="00855A9E">
        <w:rPr>
          <w:i/>
          <w:iCs/>
        </w:rPr>
        <w:t xml:space="preserve">Meditations and Other Metaphysical Writings </w:t>
      </w:r>
      <w:r w:rsidR="00441208" w:rsidRPr="00441208">
        <w:t>(Penguin UK, 2003)</w:t>
      </w:r>
    </w:p>
    <w:bookmarkEnd w:id="8"/>
    <w:p w14:paraId="759C53D0" w14:textId="77777777" w:rsidR="005E1C98" w:rsidRDefault="005E1C98" w:rsidP="005E1C98">
      <w:pPr>
        <w:pStyle w:val="NormalWeb"/>
        <w:spacing w:before="0" w:beforeAutospacing="0" w:after="240" w:afterAutospacing="0" w:line="360" w:lineRule="auto"/>
        <w:ind w:left="720" w:hanging="720"/>
      </w:pPr>
      <w:r>
        <w:t xml:space="preserve">Cockburn, David, </w:t>
      </w:r>
      <w:r>
        <w:rPr>
          <w:i/>
          <w:iCs/>
        </w:rPr>
        <w:t>An Introduction to the Philosophy of Mind</w:t>
      </w:r>
      <w:r>
        <w:t xml:space="preserve"> (Palgrave Macmillan, 2001)</w:t>
      </w:r>
    </w:p>
    <w:p w14:paraId="0B0E2476" w14:textId="6559A6F6" w:rsidR="001C771C" w:rsidRDefault="001C771C" w:rsidP="005E1C98">
      <w:pPr>
        <w:pStyle w:val="NormalWeb"/>
        <w:spacing w:before="0" w:beforeAutospacing="0" w:after="240" w:afterAutospacing="0" w:line="360" w:lineRule="auto"/>
        <w:ind w:left="720" w:hanging="720"/>
      </w:pPr>
      <w:bookmarkStart w:id="9" w:name="_Hlk120533624"/>
      <w:r w:rsidRPr="001C771C">
        <w:t>Cottingham, John, ‘</w:t>
      </w:r>
      <w:r>
        <w:t>Cartesian dualism: theol</w:t>
      </w:r>
      <w:r w:rsidR="003147EF">
        <w:t>ogy, metaphysics, and science</w:t>
      </w:r>
      <w:proofErr w:type="gramStart"/>
      <w:r w:rsidRPr="001C771C">
        <w:t>’,</w:t>
      </w:r>
      <w:proofErr w:type="gramEnd"/>
      <w:r w:rsidRPr="001C771C">
        <w:t xml:space="preserve"> in The Cambridge Companion to Descartes, ed. by John Cottingham (Cambridge: Cambridge University Press, 1992), pp. </w:t>
      </w:r>
      <w:r w:rsidR="003147EF">
        <w:t>236</w:t>
      </w:r>
      <w:r w:rsidR="00772971">
        <w:t>-257</w:t>
      </w:r>
    </w:p>
    <w:bookmarkEnd w:id="9"/>
    <w:p w14:paraId="65EDFD29" w14:textId="77777777" w:rsidR="005E1C98" w:rsidRDefault="005E1C98" w:rsidP="005E1C98">
      <w:pPr>
        <w:pStyle w:val="NormalWeb"/>
        <w:spacing w:before="0" w:beforeAutospacing="0" w:after="240" w:afterAutospacing="0" w:line="360" w:lineRule="auto"/>
        <w:ind w:left="720" w:hanging="720"/>
      </w:pPr>
      <w:r>
        <w:t>Cottingham, John, ‘Introduction</w:t>
      </w:r>
      <w:proofErr w:type="gramStart"/>
      <w:r>
        <w:t>’,</w:t>
      </w:r>
      <w:proofErr w:type="gramEnd"/>
      <w:r>
        <w:t xml:space="preserve"> in </w:t>
      </w:r>
      <w:r>
        <w:rPr>
          <w:i/>
          <w:iCs/>
        </w:rPr>
        <w:t>The Cambridge Companion to Descartes</w:t>
      </w:r>
      <w:r>
        <w:t>, ed. by John Cottingham (Cambridge: Cambridge University Press, 1992), pp. 1–20</w:t>
      </w:r>
    </w:p>
    <w:p w14:paraId="7615F73E" w14:textId="60B87483" w:rsidR="005E1C98" w:rsidRDefault="005E1C98" w:rsidP="005E1C98">
      <w:pPr>
        <w:pStyle w:val="NormalWeb"/>
        <w:spacing w:before="0" w:beforeAutospacing="0" w:after="240" w:afterAutospacing="0" w:line="360" w:lineRule="auto"/>
        <w:ind w:left="720" w:hanging="720"/>
      </w:pPr>
      <w:r>
        <w:t xml:space="preserve">Damasio, Antonio R, </w:t>
      </w:r>
      <w:r>
        <w:rPr>
          <w:i/>
          <w:iCs/>
        </w:rPr>
        <w:t xml:space="preserve">Descartes </w:t>
      </w:r>
      <w:r>
        <w:rPr>
          <w:i/>
          <w:iCs/>
        </w:rPr>
        <w:t>Error:</w:t>
      </w:r>
      <w:r>
        <w:rPr>
          <w:i/>
          <w:iCs/>
        </w:rPr>
        <w:t xml:space="preserve"> Emotion, </w:t>
      </w:r>
      <w:r w:rsidR="00687C8F">
        <w:rPr>
          <w:i/>
          <w:iCs/>
        </w:rPr>
        <w:t>Reason,</w:t>
      </w:r>
      <w:r>
        <w:rPr>
          <w:i/>
          <w:iCs/>
        </w:rPr>
        <w:t xml:space="preserve"> and the Human Brain</w:t>
      </w:r>
      <w:r>
        <w:t xml:space="preserve"> (London: Vintage Books, 1994)</w:t>
      </w:r>
    </w:p>
    <w:p w14:paraId="62119ECE" w14:textId="00F96758" w:rsidR="00975384" w:rsidRDefault="00975384" w:rsidP="005E1C98">
      <w:pPr>
        <w:pStyle w:val="NormalWeb"/>
        <w:spacing w:before="0" w:beforeAutospacing="0" w:after="240" w:afterAutospacing="0" w:line="360" w:lineRule="auto"/>
        <w:ind w:left="720" w:hanging="720"/>
      </w:pPr>
      <w:r w:rsidRPr="00975384">
        <w:t>Descartes, René, Meditations and Other Metaphysical Writings (Penguin UK, 2003)</w:t>
      </w:r>
    </w:p>
    <w:p w14:paraId="7550EAEC" w14:textId="48079E99" w:rsidR="005E1C98" w:rsidRDefault="005E1C98" w:rsidP="005E1C98">
      <w:pPr>
        <w:pStyle w:val="NormalWeb"/>
        <w:spacing w:before="0" w:beforeAutospacing="0" w:after="240" w:afterAutospacing="0" w:line="360" w:lineRule="auto"/>
        <w:ind w:left="720" w:hanging="720"/>
      </w:pPr>
      <w:bookmarkStart w:id="10" w:name="_Hlk120535929"/>
      <w:r>
        <w:t>Flew, Antony, ‘Locke and the Problem of Personal Identity</w:t>
      </w:r>
      <w:proofErr w:type="gramStart"/>
      <w:r>
        <w:t>’</w:t>
      </w:r>
      <w:r w:rsidR="00687C8F">
        <w:t>,</w:t>
      </w:r>
      <w:proofErr w:type="gramEnd"/>
      <w:r w:rsidR="00687C8F">
        <w:t xml:space="preserve"> in </w:t>
      </w:r>
      <w:r>
        <w:rPr>
          <w:i/>
          <w:iCs/>
        </w:rPr>
        <w:t>Philosophy</w:t>
      </w:r>
      <w:r>
        <w:t>, 26 (1951), 53–68 10.1017/s0031819100019203&gt; [accessed</w:t>
      </w:r>
      <w:r w:rsidR="006C5374">
        <w:t xml:space="preserve"> </w:t>
      </w:r>
      <w:r>
        <w:t>1</w:t>
      </w:r>
      <w:r w:rsidR="006C5374">
        <w:t>5</w:t>
      </w:r>
      <w:r>
        <w:t xml:space="preserve"> October 20</w:t>
      </w:r>
      <w:r w:rsidR="006C5374">
        <w:t>22</w:t>
      </w:r>
      <w:r>
        <w:t>]</w:t>
      </w:r>
    </w:p>
    <w:bookmarkEnd w:id="10"/>
    <w:p w14:paraId="3C515C1E" w14:textId="109747B9" w:rsidR="005E1C98" w:rsidRDefault="005E1C98" w:rsidP="005E1C98">
      <w:pPr>
        <w:pStyle w:val="NormalWeb"/>
        <w:spacing w:before="0" w:beforeAutospacing="0" w:after="240" w:afterAutospacing="0" w:line="360" w:lineRule="auto"/>
        <w:ind w:left="720" w:hanging="720"/>
      </w:pPr>
      <w:r>
        <w:t xml:space="preserve">Hume, David, </w:t>
      </w:r>
      <w:r>
        <w:rPr>
          <w:i/>
          <w:iCs/>
        </w:rPr>
        <w:t>The Essential Philosophical Works</w:t>
      </w:r>
      <w:r>
        <w:t xml:space="preserve"> (Ware: Wordsworth Editions, 2011), pp. 205–31</w:t>
      </w:r>
    </w:p>
    <w:p w14:paraId="16A74BEB" w14:textId="4F186A0F" w:rsidR="00F07004" w:rsidRDefault="00F07004" w:rsidP="005E1C98">
      <w:pPr>
        <w:pStyle w:val="NormalWeb"/>
        <w:spacing w:before="0" w:beforeAutospacing="0" w:after="240" w:afterAutospacing="0" w:line="360" w:lineRule="auto"/>
        <w:ind w:left="720" w:hanging="720"/>
      </w:pPr>
      <w:r w:rsidRPr="00F07004">
        <w:t xml:space="preserve">Locke, John, ‘An Essay Concerning Human Understanding, Book II, Chapter 27’, </w:t>
      </w:r>
      <w:r w:rsidRPr="008346C0">
        <w:rPr>
          <w:i/>
          <w:iCs/>
        </w:rPr>
        <w:t>in Readings in Modern Philosophy Volume II</w:t>
      </w:r>
      <w:r w:rsidRPr="00F07004">
        <w:t>, ed. by Roger Ariew and Eric Watkins (Indianapolis: Hackett, 2000)</w:t>
      </w:r>
    </w:p>
    <w:p w14:paraId="4153A0F2" w14:textId="01F830CD" w:rsidR="005E1C98" w:rsidRDefault="005E1C98" w:rsidP="005E1C98">
      <w:pPr>
        <w:pStyle w:val="NormalWeb"/>
        <w:spacing w:before="0" w:beforeAutospacing="0" w:after="240" w:afterAutospacing="0" w:line="360" w:lineRule="auto"/>
        <w:ind w:left="720" w:hanging="720"/>
      </w:pPr>
      <w:r>
        <w:t>Noonan, Harold, ‘Locke on Personal Identity</w:t>
      </w:r>
      <w:proofErr w:type="gramStart"/>
      <w:r w:rsidR="00687C8F">
        <w:t>’,</w:t>
      </w:r>
      <w:proofErr w:type="gramEnd"/>
      <w:r w:rsidR="008346C0">
        <w:t xml:space="preserve"> in</w:t>
      </w:r>
      <w:r>
        <w:t xml:space="preserve"> </w:t>
      </w:r>
      <w:r>
        <w:rPr>
          <w:i/>
          <w:iCs/>
        </w:rPr>
        <w:t>Philosophy</w:t>
      </w:r>
      <w:r>
        <w:t>, 53 (1978), 343351 DOI: 10.1017/S0031819100022397&gt;</w:t>
      </w:r>
    </w:p>
    <w:p w14:paraId="405249D1" w14:textId="4771DCE6" w:rsidR="005E1C98" w:rsidRDefault="005E1C98" w:rsidP="005E1C98">
      <w:pPr>
        <w:pStyle w:val="NormalWeb"/>
        <w:spacing w:before="0" w:beforeAutospacing="0" w:after="240" w:afterAutospacing="0" w:line="360" w:lineRule="auto"/>
        <w:ind w:left="720" w:hanging="720"/>
      </w:pPr>
      <w:r>
        <w:t>Parfit, Derek, ‘Personal Identity</w:t>
      </w:r>
      <w:proofErr w:type="gramStart"/>
      <w:r>
        <w:t>’,</w:t>
      </w:r>
      <w:proofErr w:type="gramEnd"/>
      <w:r>
        <w:t xml:space="preserve"> </w:t>
      </w:r>
      <w:r>
        <w:rPr>
          <w:i/>
          <w:iCs/>
        </w:rPr>
        <w:t>The Philosophical Review</w:t>
      </w:r>
      <w:r>
        <w:t>, 80 (1971), 3–27 10.2307/2184309&gt; [accessed</w:t>
      </w:r>
      <w:r w:rsidR="00DC29E5">
        <w:t xml:space="preserve"> 28</w:t>
      </w:r>
      <w:r>
        <w:t xml:space="preserve"> October 20</w:t>
      </w:r>
      <w:r w:rsidR="00DC29E5">
        <w:t>21</w:t>
      </w:r>
      <w:r>
        <w:t>]</w:t>
      </w:r>
    </w:p>
    <w:p w14:paraId="6C282A97" w14:textId="02B35756" w:rsidR="00637FD5" w:rsidRDefault="00637FD5" w:rsidP="00637FD5">
      <w:pPr>
        <w:pStyle w:val="NormalWeb"/>
      </w:pPr>
      <w:bookmarkStart w:id="11" w:name="_Hlk120539342"/>
      <w:r>
        <w:t>Rahula, Walpola</w:t>
      </w:r>
      <w:r w:rsidRPr="00637FD5">
        <w:t xml:space="preserve">, </w:t>
      </w:r>
      <w:r w:rsidRPr="00637FD5">
        <w:rPr>
          <w:i/>
          <w:iCs/>
        </w:rPr>
        <w:t>What the Buddha Taught.</w:t>
      </w:r>
      <w:r w:rsidRPr="00637FD5">
        <w:t xml:space="preserve"> (Grove Press, 2017)</w:t>
      </w:r>
    </w:p>
    <w:bookmarkEnd w:id="11"/>
    <w:p w14:paraId="40461ECE" w14:textId="77777777" w:rsidR="005E1C98" w:rsidRDefault="005E1C98" w:rsidP="005E1C98">
      <w:pPr>
        <w:pStyle w:val="NormalWeb"/>
        <w:spacing w:before="0" w:beforeAutospacing="0" w:after="240" w:afterAutospacing="0" w:line="360" w:lineRule="auto"/>
        <w:ind w:left="720" w:hanging="720"/>
      </w:pPr>
      <w:r>
        <w:lastRenderedPageBreak/>
        <w:t>Rorty, Amelie Oksenberg, ‘Descartes on Thinking with the Body</w:t>
      </w:r>
      <w:proofErr w:type="gramStart"/>
      <w:r>
        <w:t>’,</w:t>
      </w:r>
      <w:proofErr w:type="gramEnd"/>
      <w:r>
        <w:t xml:space="preserve"> in </w:t>
      </w:r>
      <w:r>
        <w:rPr>
          <w:i/>
          <w:iCs/>
        </w:rPr>
        <w:t>The Cambridge Companion to Descartes</w:t>
      </w:r>
      <w:r>
        <w:t>, ed. by John Cottingham (Cambridge: Cambridge University Press, 1992), pp. 371–92</w:t>
      </w:r>
    </w:p>
    <w:p w14:paraId="70CBC064" w14:textId="76A35BD6" w:rsidR="00E07ADB" w:rsidRDefault="005E1C98" w:rsidP="00E07ADB">
      <w:pPr>
        <w:pStyle w:val="NormalWeb"/>
        <w:spacing w:before="0" w:beforeAutospacing="0" w:after="240" w:afterAutospacing="0" w:line="360" w:lineRule="auto"/>
        <w:ind w:left="720" w:hanging="720"/>
      </w:pPr>
      <w:r>
        <w:t>Roth, Abraham Sesshu, ‘What Was Hume’s Problem with Personal Identity?</w:t>
      </w:r>
      <w:proofErr w:type="gramStart"/>
      <w:r>
        <w:t>’,</w:t>
      </w:r>
      <w:proofErr w:type="gramEnd"/>
      <w:r>
        <w:t xml:space="preserve"> </w:t>
      </w:r>
      <w:r>
        <w:rPr>
          <w:i/>
          <w:iCs/>
        </w:rPr>
        <w:t>Philosophy and Phenomenological Research</w:t>
      </w:r>
      <w:r>
        <w:t>, 61 (2000), 91 10.2307/2653404&gt; [accessed</w:t>
      </w:r>
      <w:r>
        <w:t xml:space="preserve"> </w:t>
      </w:r>
      <w:r>
        <w:t xml:space="preserve">15 </w:t>
      </w:r>
      <w:r w:rsidR="00DC29E5">
        <w:t xml:space="preserve">October </w:t>
      </w:r>
      <w:r>
        <w:t>202</w:t>
      </w:r>
      <w:r w:rsidR="00DC29E5">
        <w:t>2</w:t>
      </w:r>
      <w:r>
        <w:t>]</w:t>
      </w:r>
    </w:p>
    <w:p w14:paraId="57ACE7BE" w14:textId="7B14D228" w:rsidR="00E07ADB" w:rsidRDefault="00E07ADB" w:rsidP="0029682A">
      <w:pPr>
        <w:pStyle w:val="NormalWeb"/>
        <w:spacing w:before="0" w:beforeAutospacing="0" w:after="240" w:afterAutospacing="0" w:line="360" w:lineRule="auto"/>
      </w:pPr>
      <w:r w:rsidRPr="00E07ADB">
        <w:t>Wittgenstein</w:t>
      </w:r>
      <w:r w:rsidRPr="00E07ADB">
        <w:rPr>
          <w:i/>
          <w:iCs/>
        </w:rPr>
        <w:t>,</w:t>
      </w:r>
      <w:r w:rsidRPr="00036506">
        <w:t xml:space="preserve"> </w:t>
      </w:r>
      <w:r w:rsidRPr="00036506">
        <w:t>Ludwig</w:t>
      </w:r>
      <w:r w:rsidR="00036506">
        <w:t>,</w:t>
      </w:r>
      <w:r w:rsidRPr="00E07ADB">
        <w:rPr>
          <w:i/>
          <w:iCs/>
        </w:rPr>
        <w:t xml:space="preserve"> </w:t>
      </w:r>
      <w:bookmarkStart w:id="12" w:name="_Hlk120617595"/>
      <w:r w:rsidRPr="00E07ADB">
        <w:rPr>
          <w:i/>
          <w:iCs/>
        </w:rPr>
        <w:t>Philosophical Investigations the German Text, with a Revised English Translations</w:t>
      </w:r>
      <w:r w:rsidRPr="00E07ADB">
        <w:t>, trans. by G.E.M Anscombe, Third edition (Oxford: Blackwell, 2003)</w:t>
      </w:r>
      <w:bookmarkEnd w:id="12"/>
    </w:p>
    <w:p w14:paraId="4E55C608" w14:textId="09449057" w:rsidR="00036506" w:rsidRDefault="00036506" w:rsidP="0029682A">
      <w:pPr>
        <w:pStyle w:val="NormalWeb"/>
        <w:spacing w:before="0" w:beforeAutospacing="0" w:after="240" w:afterAutospacing="0" w:line="360" w:lineRule="auto"/>
      </w:pPr>
      <w:r>
        <w:t xml:space="preserve">Wittgenstein, Ludwig, </w:t>
      </w:r>
      <w:r w:rsidR="005B56FC" w:rsidRPr="008466A5">
        <w:rPr>
          <w:i/>
          <w:iCs/>
        </w:rPr>
        <w:t>The Blue Book</w:t>
      </w:r>
      <w:r w:rsidR="005B56FC">
        <w:t>, pp.66-69.</w:t>
      </w:r>
    </w:p>
    <w:p w14:paraId="1941B598" w14:textId="53A0B782" w:rsidR="00D5636E" w:rsidRDefault="009211CD" w:rsidP="0029682A">
      <w:pPr>
        <w:pStyle w:val="NormalWeb"/>
        <w:spacing w:before="0" w:beforeAutospacing="0" w:after="240" w:afterAutospacing="0" w:line="360" w:lineRule="auto"/>
      </w:pPr>
      <w:r>
        <w:tab/>
      </w:r>
    </w:p>
    <w:sectPr w:rsidR="00D5636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28EF3" w14:textId="77777777" w:rsidR="00762A94" w:rsidRDefault="00762A94" w:rsidP="00CC7897">
      <w:pPr>
        <w:spacing w:after="0" w:line="240" w:lineRule="auto"/>
      </w:pPr>
      <w:r>
        <w:separator/>
      </w:r>
    </w:p>
  </w:endnote>
  <w:endnote w:type="continuationSeparator" w:id="0">
    <w:p w14:paraId="29CC82C7" w14:textId="77777777" w:rsidR="00762A94" w:rsidRDefault="00762A94" w:rsidP="00CC7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314328"/>
      <w:docPartObj>
        <w:docPartGallery w:val="Page Numbers (Bottom of Page)"/>
        <w:docPartUnique/>
      </w:docPartObj>
    </w:sdtPr>
    <w:sdtEndPr>
      <w:rPr>
        <w:noProof/>
      </w:rPr>
    </w:sdtEndPr>
    <w:sdtContent>
      <w:p w14:paraId="6D122E28" w14:textId="235E694A" w:rsidR="00CC7897" w:rsidRDefault="00CC78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EA220" w14:textId="77777777" w:rsidR="00CC7897" w:rsidRDefault="00CC7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958C1" w14:textId="77777777" w:rsidR="00762A94" w:rsidRDefault="00762A94" w:rsidP="00CC7897">
      <w:pPr>
        <w:spacing w:after="0" w:line="240" w:lineRule="auto"/>
      </w:pPr>
      <w:r>
        <w:separator/>
      </w:r>
    </w:p>
  </w:footnote>
  <w:footnote w:type="continuationSeparator" w:id="0">
    <w:p w14:paraId="0B0AA2A7" w14:textId="77777777" w:rsidR="00762A94" w:rsidRDefault="00762A94" w:rsidP="00CC7897">
      <w:pPr>
        <w:spacing w:after="0" w:line="240" w:lineRule="auto"/>
      </w:pPr>
      <w:r>
        <w:continuationSeparator/>
      </w:r>
    </w:p>
  </w:footnote>
  <w:footnote w:id="1">
    <w:p w14:paraId="7147E7D2" w14:textId="69DCA392" w:rsidR="004078D4" w:rsidRDefault="004078D4">
      <w:pPr>
        <w:pStyle w:val="FootnoteText"/>
      </w:pPr>
      <w:r>
        <w:rPr>
          <w:rStyle w:val="FootnoteReference"/>
        </w:rPr>
        <w:footnoteRef/>
      </w:r>
      <w:r>
        <w:t xml:space="preserve"> </w:t>
      </w:r>
      <w:r w:rsidR="00772971">
        <w:t xml:space="preserve">John </w:t>
      </w:r>
      <w:r w:rsidR="00772971" w:rsidRPr="00772971">
        <w:t>Cottingham, ‘Cartesian dualism: theology, metaphysics, and science</w:t>
      </w:r>
      <w:proofErr w:type="gramStart"/>
      <w:r w:rsidR="00772971" w:rsidRPr="00772971">
        <w:t>’,</w:t>
      </w:r>
      <w:proofErr w:type="gramEnd"/>
      <w:r w:rsidR="00772971" w:rsidRPr="00772971">
        <w:t xml:space="preserve"> in The Cambridge Companion to Descartes, ed. by John Cottingham (Cambridge: Cambridge University Press, 1992), p. 236</w:t>
      </w:r>
      <w:r w:rsidR="00772971">
        <w:t>.</w:t>
      </w:r>
    </w:p>
  </w:footnote>
  <w:footnote w:id="2">
    <w:p w14:paraId="18D77541" w14:textId="349B8DB4" w:rsidR="00436753" w:rsidRDefault="00436753">
      <w:pPr>
        <w:pStyle w:val="FootnoteText"/>
      </w:pPr>
      <w:r>
        <w:rPr>
          <w:rStyle w:val="FootnoteReference"/>
        </w:rPr>
        <w:footnoteRef/>
      </w:r>
      <w:r>
        <w:t xml:space="preserve"> </w:t>
      </w:r>
      <w:bookmarkStart w:id="2" w:name="_Hlk120541848"/>
      <w:r>
        <w:t xml:space="preserve">Rene Descartes, </w:t>
      </w:r>
      <w:r w:rsidR="0015193E">
        <w:t xml:space="preserve">Regulae, </w:t>
      </w:r>
      <w:r w:rsidR="00C6785E">
        <w:t xml:space="preserve">AT X 415: CSM I 42. As quoted in, John </w:t>
      </w:r>
      <w:r w:rsidR="00C6785E" w:rsidRPr="00C6785E">
        <w:t>Cottingham, ‘Cartesian dualism: theology, metaphysics, and science</w:t>
      </w:r>
      <w:proofErr w:type="gramStart"/>
      <w:r w:rsidR="00C6785E" w:rsidRPr="00C6785E">
        <w:t>’,</w:t>
      </w:r>
      <w:proofErr w:type="gramEnd"/>
      <w:r w:rsidR="00C6785E" w:rsidRPr="00C6785E">
        <w:t xml:space="preserve"> in The Cambridge Companion to Descartes, ed. by John Cottingham (Cambridge: Cambridge University Press, 1992), pp. 236-257</w:t>
      </w:r>
    </w:p>
    <w:bookmarkEnd w:id="2"/>
  </w:footnote>
  <w:footnote w:id="3">
    <w:p w14:paraId="17B7819F" w14:textId="31197FA6" w:rsidR="00441208" w:rsidRDefault="00441208">
      <w:pPr>
        <w:pStyle w:val="FootnoteText"/>
      </w:pPr>
      <w:r>
        <w:rPr>
          <w:rStyle w:val="FootnoteReference"/>
        </w:rPr>
        <w:footnoteRef/>
      </w:r>
      <w:r>
        <w:t xml:space="preserve"> </w:t>
      </w:r>
      <w:r w:rsidR="00E53880" w:rsidRPr="00E53880">
        <w:t>Desmond M</w:t>
      </w:r>
      <w:r w:rsidR="00F75A0A">
        <w:t>. Clarke,</w:t>
      </w:r>
      <w:r w:rsidR="00E53880" w:rsidRPr="00E53880">
        <w:t xml:space="preserve"> ‘Introduction</w:t>
      </w:r>
      <w:proofErr w:type="gramStart"/>
      <w:r w:rsidR="00E53880" w:rsidRPr="00E53880">
        <w:t>’,</w:t>
      </w:r>
      <w:proofErr w:type="gramEnd"/>
      <w:r w:rsidR="00E53880" w:rsidRPr="00E53880">
        <w:t xml:space="preserve"> in René Descartes, Meditations and Other Metaphysical Writings (Penguin UK, 2003)</w:t>
      </w:r>
      <w:r w:rsidR="00F75A0A">
        <w:t xml:space="preserve"> p.xxxi</w:t>
      </w:r>
    </w:p>
  </w:footnote>
  <w:footnote w:id="4">
    <w:p w14:paraId="259F1742" w14:textId="265836A5" w:rsidR="003E4C81" w:rsidRDefault="003E4C81" w:rsidP="003E4C81">
      <w:pPr>
        <w:pStyle w:val="FootnoteText"/>
      </w:pPr>
      <w:r>
        <w:rPr>
          <w:rStyle w:val="FootnoteReference"/>
        </w:rPr>
        <w:footnoteRef/>
      </w:r>
      <w:r>
        <w:t xml:space="preserve"> </w:t>
      </w:r>
      <w:r>
        <w:t>Desmond M. Clarke, ‘Introduction</w:t>
      </w:r>
      <w:proofErr w:type="gramStart"/>
      <w:r>
        <w:t>’,</w:t>
      </w:r>
      <w:proofErr w:type="gramEnd"/>
      <w:r>
        <w:t xml:space="preserve"> (Penguin UK, 2003) p.xxxi</w:t>
      </w:r>
      <w:r>
        <w:t>i</w:t>
      </w:r>
    </w:p>
  </w:footnote>
  <w:footnote w:id="5">
    <w:p w14:paraId="412F4820" w14:textId="5D370625" w:rsidR="00942472" w:rsidRDefault="00942472">
      <w:pPr>
        <w:pStyle w:val="FootnoteText"/>
      </w:pPr>
      <w:r>
        <w:rPr>
          <w:rStyle w:val="FootnoteReference"/>
        </w:rPr>
        <w:footnoteRef/>
      </w:r>
      <w:r>
        <w:t xml:space="preserve"> </w:t>
      </w:r>
      <w:bookmarkStart w:id="3" w:name="_Hlk120536557"/>
      <w:r>
        <w:t xml:space="preserve">Antony </w:t>
      </w:r>
      <w:r w:rsidRPr="00942472">
        <w:t>Flew, ‘Locke and the Problem of Personal Identity</w:t>
      </w:r>
      <w:proofErr w:type="gramStart"/>
      <w:r w:rsidRPr="00942472">
        <w:t>’,</w:t>
      </w:r>
      <w:proofErr w:type="gramEnd"/>
      <w:r w:rsidRPr="00942472">
        <w:t xml:space="preserve"> Philosophy, 26 (1951),</w:t>
      </w:r>
      <w:r w:rsidR="005F7388">
        <w:t xml:space="preserve"> </w:t>
      </w:r>
      <w:r w:rsidRPr="00942472">
        <w:t>10.1017/s0031819100019203&gt; [accessed</w:t>
      </w:r>
      <w:r w:rsidR="006C5374">
        <w:t xml:space="preserve"> 15</w:t>
      </w:r>
      <w:r w:rsidRPr="00942472">
        <w:t xml:space="preserve"> October 20</w:t>
      </w:r>
      <w:r w:rsidR="006C5374">
        <w:t>22</w:t>
      </w:r>
      <w:r w:rsidRPr="00942472">
        <w:t>]</w:t>
      </w:r>
      <w:r>
        <w:t xml:space="preserve"> p.</w:t>
      </w:r>
      <w:r w:rsidR="006C5374">
        <w:t>53.</w:t>
      </w:r>
    </w:p>
    <w:bookmarkEnd w:id="3"/>
  </w:footnote>
  <w:footnote w:id="6">
    <w:p w14:paraId="4FF610A3" w14:textId="6B0B10B4" w:rsidR="005F7388" w:rsidRDefault="005F7388">
      <w:pPr>
        <w:pStyle w:val="FootnoteText"/>
      </w:pPr>
      <w:r>
        <w:rPr>
          <w:rStyle w:val="FootnoteReference"/>
        </w:rPr>
        <w:footnoteRef/>
      </w:r>
      <w:r>
        <w:t xml:space="preserve"> </w:t>
      </w:r>
      <w:r w:rsidRPr="005F7388">
        <w:t>Antony Flew, ‘Locke and the Problem of Personal Identity</w:t>
      </w:r>
      <w:proofErr w:type="gramStart"/>
      <w:r w:rsidRPr="005F7388">
        <w:t>’,</w:t>
      </w:r>
      <w:proofErr w:type="gramEnd"/>
      <w:r w:rsidRPr="005F7388">
        <w:t xml:space="preserve"> (1951</w:t>
      </w:r>
      <w:r w:rsidR="00FD742A">
        <w:t>)</w:t>
      </w:r>
      <w:r w:rsidR="000C668F">
        <w:t>, p.55.</w:t>
      </w:r>
    </w:p>
  </w:footnote>
  <w:footnote w:id="7">
    <w:p w14:paraId="31B1704A" w14:textId="7655EE31" w:rsidR="00785ACC" w:rsidRDefault="00785ACC">
      <w:pPr>
        <w:pStyle w:val="FootnoteText"/>
      </w:pPr>
      <w:r>
        <w:rPr>
          <w:rStyle w:val="FootnoteReference"/>
        </w:rPr>
        <w:footnoteRef/>
      </w:r>
      <w:r>
        <w:t xml:space="preserve"> </w:t>
      </w:r>
      <w:r w:rsidRPr="00785ACC">
        <w:t>David Hume, The Essential Philosophical Works (Ware: Wordsworth Editions, 2011), p.222.</w:t>
      </w:r>
    </w:p>
  </w:footnote>
  <w:footnote w:id="8">
    <w:p w14:paraId="5A060D2C" w14:textId="40D8DFB8" w:rsidR="003B035F" w:rsidRDefault="003B035F">
      <w:pPr>
        <w:pStyle w:val="FootnoteText"/>
      </w:pPr>
      <w:r>
        <w:rPr>
          <w:rStyle w:val="FootnoteReference"/>
        </w:rPr>
        <w:footnoteRef/>
      </w:r>
      <w:r>
        <w:t xml:space="preserve"> Antonio R. </w:t>
      </w:r>
      <w:bookmarkStart w:id="4" w:name="_Hlk120542299"/>
      <w:r w:rsidRPr="003B035F">
        <w:t xml:space="preserve">Damasio, Descartes Error: Emotion, </w:t>
      </w:r>
      <w:proofErr w:type="gramStart"/>
      <w:r w:rsidRPr="003B035F">
        <w:t>Reason</w:t>
      </w:r>
      <w:proofErr w:type="gramEnd"/>
      <w:r w:rsidRPr="003B035F">
        <w:t xml:space="preserve"> and the Human Brain (London: Vintage Books, 1994)</w:t>
      </w:r>
      <w:r>
        <w:t>, p.</w:t>
      </w:r>
      <w:r w:rsidR="00A22118">
        <w:t>248.</w:t>
      </w:r>
    </w:p>
    <w:bookmarkEnd w:id="4"/>
  </w:footnote>
  <w:footnote w:id="9">
    <w:p w14:paraId="3B65DCE1" w14:textId="7BE203C7" w:rsidR="00995859" w:rsidRDefault="00995859">
      <w:pPr>
        <w:pStyle w:val="FootnoteText"/>
      </w:pPr>
      <w:r>
        <w:rPr>
          <w:rStyle w:val="FootnoteReference"/>
        </w:rPr>
        <w:footnoteRef/>
      </w:r>
      <w:r w:rsidRPr="00995859">
        <w:t>René Descartes, Meditations and Other Metaphysical Writings (Penguin UK, 2003</w:t>
      </w:r>
      <w:r>
        <w:t>), p</w:t>
      </w:r>
      <w:r w:rsidR="0063604E">
        <w:t>p.21-22.</w:t>
      </w:r>
    </w:p>
  </w:footnote>
  <w:footnote w:id="10">
    <w:p w14:paraId="103F8531" w14:textId="532A92B5" w:rsidR="00BB60CD" w:rsidRDefault="00BB60CD">
      <w:pPr>
        <w:pStyle w:val="FootnoteText"/>
      </w:pPr>
      <w:r>
        <w:rPr>
          <w:rStyle w:val="FootnoteReference"/>
        </w:rPr>
        <w:footnoteRef/>
      </w:r>
      <w:r>
        <w:t xml:space="preserve"> </w:t>
      </w:r>
      <w:r w:rsidRPr="00BB60CD">
        <w:t xml:space="preserve">René Descartes, Meditations, </w:t>
      </w:r>
      <w:r>
        <w:t>(</w:t>
      </w:r>
      <w:r w:rsidRPr="00BB60CD">
        <w:t>2003</w:t>
      </w:r>
      <w:r>
        <w:t>)</w:t>
      </w:r>
      <w:r w:rsidR="001B12BE">
        <w:t xml:space="preserve"> p.24</w:t>
      </w:r>
    </w:p>
  </w:footnote>
  <w:footnote w:id="11">
    <w:p w14:paraId="3A7CB0EC" w14:textId="238F57E2" w:rsidR="00441E88" w:rsidRDefault="00441E88">
      <w:pPr>
        <w:pStyle w:val="FootnoteText"/>
      </w:pPr>
      <w:r>
        <w:rPr>
          <w:rStyle w:val="FootnoteReference"/>
        </w:rPr>
        <w:footnoteRef/>
      </w:r>
      <w:r>
        <w:t xml:space="preserve"> </w:t>
      </w:r>
      <w:r w:rsidR="000C668F" w:rsidRPr="000C668F">
        <w:t>Descartes,</w:t>
      </w:r>
      <w:r w:rsidR="000C3767">
        <w:t xml:space="preserve"> (2003),</w:t>
      </w:r>
      <w:r w:rsidR="000C668F">
        <w:t xml:space="preserve"> </w:t>
      </w:r>
      <w:r w:rsidR="00E30692">
        <w:t>p.24.</w:t>
      </w:r>
    </w:p>
  </w:footnote>
  <w:footnote w:id="12">
    <w:p w14:paraId="6BE83E13" w14:textId="359524A4" w:rsidR="00B22617" w:rsidRDefault="00B22617">
      <w:pPr>
        <w:pStyle w:val="FootnoteText"/>
      </w:pPr>
      <w:r>
        <w:rPr>
          <w:rStyle w:val="FootnoteReference"/>
        </w:rPr>
        <w:footnoteRef/>
      </w:r>
      <w:r>
        <w:t xml:space="preserve"> </w:t>
      </w:r>
      <w:r w:rsidRPr="00B22617">
        <w:t>Rene Descartes, Regulae, AT X 415: CSM I 42 (Cambridge: Cambridge University Press, 1992), pp. 236-257</w:t>
      </w:r>
    </w:p>
  </w:footnote>
  <w:footnote w:id="13">
    <w:p w14:paraId="5D8CDE29" w14:textId="35F2E754" w:rsidR="00616DDF" w:rsidRDefault="00616DDF">
      <w:pPr>
        <w:pStyle w:val="FootnoteText"/>
      </w:pPr>
      <w:r>
        <w:rPr>
          <w:rStyle w:val="FootnoteReference"/>
        </w:rPr>
        <w:footnoteRef/>
      </w:r>
      <w:r>
        <w:t xml:space="preserve"> </w:t>
      </w:r>
      <w:r w:rsidRPr="00616DDF">
        <w:t>Damasio, Descartes Error (London: Vintage Books, 1994), p.248.</w:t>
      </w:r>
    </w:p>
  </w:footnote>
  <w:footnote w:id="14">
    <w:p w14:paraId="0BCFE5F3" w14:textId="48737E5C" w:rsidR="00D64CA0" w:rsidRDefault="00D64CA0" w:rsidP="00D64CA0">
      <w:pPr>
        <w:pStyle w:val="FootnoteText"/>
      </w:pPr>
      <w:r>
        <w:rPr>
          <w:rStyle w:val="FootnoteReference"/>
        </w:rPr>
        <w:footnoteRef/>
      </w:r>
      <w:r>
        <w:t xml:space="preserve"> </w:t>
      </w:r>
      <w:bookmarkStart w:id="5" w:name="_Hlk120659358"/>
      <w:r w:rsidRPr="004D7997">
        <w:t>David Cockburn, ‘The identity of the self</w:t>
      </w:r>
      <w:proofErr w:type="gramStart"/>
      <w:r>
        <w:t>’</w:t>
      </w:r>
      <w:r w:rsidRPr="004D7997">
        <w:t>,</w:t>
      </w:r>
      <w:proofErr w:type="gramEnd"/>
      <w:r w:rsidR="00444EA3" w:rsidRPr="00444EA3">
        <w:t xml:space="preserve"> </w:t>
      </w:r>
      <w:r w:rsidR="00444EA3" w:rsidRPr="00444EA3">
        <w:t>in an introduction to the philosophy of mind</w:t>
      </w:r>
      <w:r w:rsidRPr="004D7997">
        <w:t xml:space="preserve"> (Palgrave Macmillan, 2001)</w:t>
      </w:r>
      <w:r w:rsidR="005B032B">
        <w:t>, p.1</w:t>
      </w:r>
      <w:r w:rsidR="00FD749D">
        <w:t>1</w:t>
      </w:r>
      <w:r w:rsidR="005B032B">
        <w:t>3</w:t>
      </w:r>
      <w:r w:rsidR="00FD749D">
        <w:t>.</w:t>
      </w:r>
      <w:bookmarkEnd w:id="5"/>
    </w:p>
  </w:footnote>
  <w:footnote w:id="15">
    <w:p w14:paraId="7D38B5A7" w14:textId="1D9FF7D2" w:rsidR="00257F1A" w:rsidRDefault="00257F1A">
      <w:pPr>
        <w:pStyle w:val="FootnoteText"/>
      </w:pPr>
      <w:r>
        <w:rPr>
          <w:rStyle w:val="FootnoteReference"/>
        </w:rPr>
        <w:footnoteRef/>
      </w:r>
      <w:r>
        <w:t xml:space="preserve"> </w:t>
      </w:r>
      <w:bookmarkStart w:id="6" w:name="_Hlk120544829"/>
      <w:r>
        <w:t xml:space="preserve">David Cockburn, </w:t>
      </w:r>
      <w:r w:rsidR="00DD20D1">
        <w:t>‘The identity of the self</w:t>
      </w:r>
      <w:proofErr w:type="gramStart"/>
      <w:r w:rsidR="00DD20D1">
        <w:t>’</w:t>
      </w:r>
      <w:r w:rsidR="00E61391">
        <w:t>,</w:t>
      </w:r>
      <w:proofErr w:type="gramEnd"/>
      <w:r w:rsidR="00E61391">
        <w:t xml:space="preserve"> </w:t>
      </w:r>
      <w:r w:rsidR="00E61391" w:rsidRPr="00E61391">
        <w:t>(Palgrave Macmillan, 2001)</w:t>
      </w:r>
      <w:bookmarkEnd w:id="6"/>
    </w:p>
  </w:footnote>
  <w:footnote w:id="16">
    <w:p w14:paraId="2714F640" w14:textId="17E6D38E" w:rsidR="00444EA3" w:rsidRDefault="00444EA3">
      <w:pPr>
        <w:pStyle w:val="FootnoteText"/>
      </w:pPr>
      <w:r>
        <w:rPr>
          <w:rStyle w:val="FootnoteReference"/>
        </w:rPr>
        <w:footnoteRef/>
      </w:r>
      <w:r>
        <w:t xml:space="preserve"> </w:t>
      </w:r>
      <w:r w:rsidRPr="00444EA3">
        <w:t xml:space="preserve">Cockburn, </w:t>
      </w:r>
      <w:r w:rsidR="00523849">
        <w:t>(</w:t>
      </w:r>
      <w:r w:rsidRPr="00444EA3">
        <w:t>2001)</w:t>
      </w:r>
      <w:r w:rsidR="00523849">
        <w:t>.</w:t>
      </w:r>
      <w:r w:rsidR="00FD749D">
        <w:t xml:space="preserve"> pp.115-117.</w:t>
      </w:r>
    </w:p>
  </w:footnote>
  <w:footnote w:id="17">
    <w:p w14:paraId="533F6A9A" w14:textId="27BC312A" w:rsidR="00E07ADB" w:rsidRDefault="00E07ADB">
      <w:pPr>
        <w:pStyle w:val="FootnoteText"/>
      </w:pPr>
      <w:r>
        <w:rPr>
          <w:rStyle w:val="FootnoteReference"/>
        </w:rPr>
        <w:footnoteRef/>
      </w:r>
      <w:r>
        <w:t xml:space="preserve"> Ludwig Wittgenstein, </w:t>
      </w:r>
      <w:r w:rsidRPr="00E07ADB">
        <w:rPr>
          <w:i/>
          <w:iCs/>
        </w:rPr>
        <w:t>Philosophical Investigations the German Text, with a Revised English Translations</w:t>
      </w:r>
      <w:r w:rsidRPr="00E07ADB">
        <w:t>, trans. by G.E.M Anscombe, Third edition (Oxford: Blackwell, 2003)</w:t>
      </w:r>
      <w:r>
        <w:t xml:space="preserve"> </w:t>
      </w:r>
      <w:r w:rsidR="00391746">
        <w:t>404, p.104.</w:t>
      </w:r>
    </w:p>
  </w:footnote>
  <w:footnote w:id="18">
    <w:p w14:paraId="67DF723C" w14:textId="4CF8C53F" w:rsidR="002341B0" w:rsidRDefault="002341B0">
      <w:pPr>
        <w:pStyle w:val="FootnoteText"/>
      </w:pPr>
      <w:r>
        <w:rPr>
          <w:rStyle w:val="FootnoteReference"/>
        </w:rPr>
        <w:footnoteRef/>
      </w:r>
      <w:r>
        <w:t xml:space="preserve"> </w:t>
      </w:r>
      <w:r w:rsidR="00E471CB">
        <w:t>Cockburn</w:t>
      </w:r>
      <w:r w:rsidR="004750AE">
        <w:t xml:space="preserve">, </w:t>
      </w:r>
      <w:r w:rsidR="00523849">
        <w:t>(</w:t>
      </w:r>
      <w:r w:rsidR="00963A16" w:rsidRPr="00963A16">
        <w:t>2001)</w:t>
      </w:r>
      <w:r w:rsidR="00523849">
        <w:t>.</w:t>
      </w:r>
      <w:r w:rsidR="00670B1C">
        <w:t xml:space="preserve"> </w:t>
      </w:r>
    </w:p>
  </w:footnote>
  <w:footnote w:id="19">
    <w:p w14:paraId="3E61334A" w14:textId="0BE798A8" w:rsidR="008B6DB0" w:rsidRDefault="008B6DB0" w:rsidP="008B6DB0">
      <w:pPr>
        <w:pStyle w:val="FootnoteText"/>
      </w:pPr>
      <w:r>
        <w:rPr>
          <w:rStyle w:val="FootnoteReference"/>
        </w:rPr>
        <w:footnoteRef/>
      </w:r>
      <w:r>
        <w:t xml:space="preserve"> </w:t>
      </w:r>
      <w:r>
        <w:t xml:space="preserve">Cockburn, </w:t>
      </w:r>
      <w:r w:rsidR="00444EA3">
        <w:t>(</w:t>
      </w:r>
      <w:r>
        <w:t>2001)</w:t>
      </w:r>
      <w:r w:rsidR="00444EA3">
        <w:t>.</w:t>
      </w:r>
    </w:p>
  </w:footnote>
  <w:footnote w:id="20">
    <w:p w14:paraId="3688A414" w14:textId="24206598" w:rsidR="00B9267F" w:rsidRDefault="00B9267F">
      <w:pPr>
        <w:pStyle w:val="FootnoteText"/>
      </w:pPr>
      <w:r>
        <w:rPr>
          <w:rStyle w:val="FootnoteReference"/>
        </w:rPr>
        <w:footnoteRef/>
      </w:r>
      <w:r>
        <w:t xml:space="preserve"> Cockburn</w:t>
      </w:r>
      <w:r w:rsidR="00EA780E">
        <w:t>, (2001</w:t>
      </w:r>
      <w:r w:rsidR="005205CA">
        <w:t>.</w:t>
      </w:r>
    </w:p>
  </w:footnote>
  <w:footnote w:id="21">
    <w:p w14:paraId="5579FD47" w14:textId="46EE8A87" w:rsidR="003800A9" w:rsidRDefault="003800A9" w:rsidP="003800A9">
      <w:pPr>
        <w:pStyle w:val="FootnoteText"/>
      </w:pPr>
      <w:r>
        <w:rPr>
          <w:rStyle w:val="FootnoteReference"/>
        </w:rPr>
        <w:footnoteRef/>
      </w:r>
      <w:r>
        <w:t xml:space="preserve"> </w:t>
      </w:r>
      <w:r w:rsidR="003213D4">
        <w:t xml:space="preserve">Ludwig </w:t>
      </w:r>
      <w:r w:rsidR="009D406D">
        <w:t xml:space="preserve">Wittgenstein, </w:t>
      </w:r>
      <w:r w:rsidR="00036506">
        <w:t xml:space="preserve">The Blue Book, </w:t>
      </w:r>
      <w:r w:rsidR="005B56FC">
        <w:t>p.</w:t>
      </w:r>
      <w:r w:rsidR="00210A99">
        <w:t>66.</w:t>
      </w:r>
    </w:p>
  </w:footnote>
  <w:footnote w:id="22">
    <w:p w14:paraId="6F2D6E1F" w14:textId="6D5A873C" w:rsidR="00851FE3" w:rsidRDefault="00851FE3">
      <w:pPr>
        <w:pStyle w:val="FootnoteText"/>
      </w:pPr>
      <w:r>
        <w:rPr>
          <w:rStyle w:val="FootnoteReference"/>
        </w:rPr>
        <w:footnoteRef/>
      </w:r>
      <w:r>
        <w:t xml:space="preserve"> Cockburn, (2001)</w:t>
      </w:r>
      <w:r w:rsidR="000D353B">
        <w:t>, pp.118.</w:t>
      </w:r>
    </w:p>
  </w:footnote>
  <w:footnote w:id="23">
    <w:p w14:paraId="46A95CD0" w14:textId="54D2A851" w:rsidR="005A4B11" w:rsidRDefault="005A4B11">
      <w:pPr>
        <w:pStyle w:val="FootnoteText"/>
      </w:pPr>
      <w:r>
        <w:rPr>
          <w:rStyle w:val="FootnoteReference"/>
        </w:rPr>
        <w:footnoteRef/>
      </w:r>
      <w:r>
        <w:t xml:space="preserve"> </w:t>
      </w:r>
      <w:r w:rsidR="00A85630">
        <w:t>Harold Noonan, ‘Locke on Personal Identity</w:t>
      </w:r>
      <w:proofErr w:type="gramStart"/>
      <w:r w:rsidR="00A85630">
        <w:t>’,</w:t>
      </w:r>
      <w:proofErr w:type="gramEnd"/>
      <w:r w:rsidR="00A85630">
        <w:t xml:space="preserve"> </w:t>
      </w:r>
      <w:r w:rsidR="00A85630">
        <w:rPr>
          <w:i/>
          <w:iCs/>
        </w:rPr>
        <w:t>Philosophy</w:t>
      </w:r>
      <w:r w:rsidR="00A85630">
        <w:t>, 53.205 (1978)</w:t>
      </w:r>
      <w:r w:rsidR="005205CA">
        <w:t>, p.345.</w:t>
      </w:r>
    </w:p>
  </w:footnote>
  <w:footnote w:id="24">
    <w:p w14:paraId="44D2D957" w14:textId="77914AF8" w:rsidR="00897237" w:rsidRDefault="003E1508">
      <w:pPr>
        <w:pStyle w:val="FootnoteText"/>
      </w:pPr>
      <w:r>
        <w:rPr>
          <w:rStyle w:val="FootnoteReference"/>
        </w:rPr>
        <w:footnoteRef/>
      </w:r>
      <w:r>
        <w:t xml:space="preserve"> </w:t>
      </w:r>
      <w:r w:rsidR="00897237" w:rsidRPr="00897237">
        <w:t>John Locke, ‘</w:t>
      </w:r>
      <w:bookmarkStart w:id="7" w:name="_Hlk120638907"/>
      <w:r w:rsidR="00897237" w:rsidRPr="00897237">
        <w:t>An Essay Concerning Human Understanding, Book II, Chapter 27’, in Readings in Modern Philosophy Volume II, ed. by Roger Ariew and Eric Watkins (Indianapolis: Hackett, 2000)</w:t>
      </w:r>
      <w:r w:rsidR="00897237">
        <w:t>, p</w:t>
      </w:r>
      <w:r w:rsidR="00C752CF">
        <w:t>p</w:t>
      </w:r>
      <w:r w:rsidR="00897237">
        <w:t>.</w:t>
      </w:r>
      <w:r w:rsidR="00C752CF">
        <w:t>62-63.</w:t>
      </w:r>
    </w:p>
    <w:bookmarkEnd w:id="7"/>
  </w:footnote>
  <w:footnote w:id="25">
    <w:p w14:paraId="0F60E03D" w14:textId="688393EE" w:rsidR="00937575" w:rsidRDefault="00937575">
      <w:pPr>
        <w:pStyle w:val="FootnoteText"/>
      </w:pPr>
      <w:r>
        <w:rPr>
          <w:rStyle w:val="FootnoteReference"/>
        </w:rPr>
        <w:footnoteRef/>
      </w:r>
      <w:r>
        <w:t xml:space="preserve"> Cockburn, (2001), p.118.</w:t>
      </w:r>
    </w:p>
  </w:footnote>
  <w:footnote w:id="26">
    <w:p w14:paraId="1EA3E483" w14:textId="1868974C" w:rsidR="00347B18" w:rsidRDefault="00347B18">
      <w:pPr>
        <w:pStyle w:val="FootnoteText"/>
      </w:pPr>
      <w:r>
        <w:rPr>
          <w:rStyle w:val="FootnoteReference"/>
        </w:rPr>
        <w:footnoteRef/>
      </w:r>
      <w:r>
        <w:t xml:space="preserve"> Cockburn, (2001), p.118.</w:t>
      </w:r>
    </w:p>
  </w:footnote>
  <w:footnote w:id="27">
    <w:p w14:paraId="3DED4F35" w14:textId="4622C45E" w:rsidR="003C613E" w:rsidRDefault="003C613E">
      <w:pPr>
        <w:pStyle w:val="FootnoteText"/>
      </w:pPr>
      <w:r>
        <w:rPr>
          <w:rStyle w:val="FootnoteReference"/>
        </w:rPr>
        <w:footnoteRef/>
      </w:r>
      <w:r>
        <w:t xml:space="preserve"> </w:t>
      </w:r>
      <w:r w:rsidR="00411F09">
        <w:t>Cockburn, (2001). P.11</w:t>
      </w:r>
      <w:r w:rsidR="00F117A5">
        <w:t>9</w:t>
      </w:r>
      <w:r w:rsidR="00411F09">
        <w:t>.</w:t>
      </w:r>
    </w:p>
  </w:footnote>
  <w:footnote w:id="28">
    <w:p w14:paraId="08D8A456" w14:textId="1AD3172D" w:rsidR="00AA6B13" w:rsidRDefault="00AA6B13">
      <w:pPr>
        <w:pStyle w:val="FootnoteText"/>
      </w:pPr>
      <w:r>
        <w:rPr>
          <w:rStyle w:val="FootnoteReference"/>
        </w:rPr>
        <w:footnoteRef/>
      </w:r>
      <w:r>
        <w:t xml:space="preserve"> Locke,</w:t>
      </w:r>
      <w:r w:rsidR="00CF6BE4">
        <w:t xml:space="preserve"> (</w:t>
      </w:r>
      <w:proofErr w:type="gramStart"/>
      <w:r w:rsidR="00CF6BE4">
        <w:t>2000</w:t>
      </w:r>
      <w:proofErr w:type="gramEnd"/>
      <w:r w:rsidR="00CF6BE4">
        <w:t>), p.63.</w:t>
      </w:r>
    </w:p>
  </w:footnote>
  <w:footnote w:id="29">
    <w:p w14:paraId="7D251E59" w14:textId="4EF71D7F" w:rsidR="008A4D34" w:rsidRDefault="008A4D34">
      <w:pPr>
        <w:pStyle w:val="FootnoteText"/>
      </w:pPr>
      <w:r>
        <w:rPr>
          <w:rStyle w:val="FootnoteReference"/>
        </w:rPr>
        <w:footnoteRef/>
      </w:r>
      <w:r>
        <w:t xml:space="preserve"> Cockburn</w:t>
      </w:r>
      <w:r w:rsidR="00215915">
        <w:t xml:space="preserve">, (2001), </w:t>
      </w:r>
      <w:r w:rsidR="00F117A5">
        <w:t>p</w:t>
      </w:r>
      <w:r w:rsidR="00215915">
        <w:t>p.11</w:t>
      </w:r>
      <w:r w:rsidR="00F117A5">
        <w:t>9-120</w:t>
      </w:r>
      <w:r w:rsidR="00215915">
        <w:t>.</w:t>
      </w:r>
    </w:p>
  </w:footnote>
  <w:footnote w:id="30">
    <w:p w14:paraId="747F2529" w14:textId="3D81E080" w:rsidR="00C0154C" w:rsidRDefault="00C0154C">
      <w:pPr>
        <w:pStyle w:val="FootnoteText"/>
      </w:pPr>
      <w:r>
        <w:rPr>
          <w:rStyle w:val="FootnoteReference"/>
        </w:rPr>
        <w:footnoteRef/>
      </w:r>
      <w:r>
        <w:t xml:space="preserve"> Locke</w:t>
      </w:r>
      <w:r w:rsidR="00F6383B">
        <w:t xml:space="preserve">, </w:t>
      </w:r>
      <w:r w:rsidR="00F6383B" w:rsidRPr="00897237">
        <w:t xml:space="preserve">An Essay Concerning Human Understanding, Book II, </w:t>
      </w:r>
      <w:r w:rsidR="00800A55">
        <w:t>(</w:t>
      </w:r>
      <w:r w:rsidR="00F6383B" w:rsidRPr="00897237">
        <w:t>Indianapolis: Hackett, 2000)</w:t>
      </w:r>
      <w:r w:rsidR="00F6383B">
        <w:t>, p.63.</w:t>
      </w:r>
    </w:p>
  </w:footnote>
  <w:footnote w:id="31">
    <w:p w14:paraId="64445D52" w14:textId="6E01A2F9" w:rsidR="00797C6B" w:rsidRDefault="00797C6B">
      <w:pPr>
        <w:pStyle w:val="FootnoteText"/>
      </w:pPr>
      <w:r>
        <w:rPr>
          <w:rStyle w:val="FootnoteReference"/>
        </w:rPr>
        <w:footnoteRef/>
      </w:r>
      <w:r>
        <w:t xml:space="preserve"> Locke, </w:t>
      </w:r>
      <w:r w:rsidR="00B336BF">
        <w:t>(</w:t>
      </w:r>
      <w:proofErr w:type="gramStart"/>
      <w:r w:rsidR="00B336BF">
        <w:t>2000</w:t>
      </w:r>
      <w:proofErr w:type="gramEnd"/>
      <w:r w:rsidR="00B336BF">
        <w:t>), p.63.</w:t>
      </w:r>
    </w:p>
  </w:footnote>
  <w:footnote w:id="32">
    <w:p w14:paraId="4FFE2884" w14:textId="0106CB1D" w:rsidR="0065633C" w:rsidRDefault="0065633C">
      <w:pPr>
        <w:pStyle w:val="FootnoteText"/>
      </w:pPr>
      <w:r>
        <w:rPr>
          <w:rStyle w:val="FootnoteReference"/>
        </w:rPr>
        <w:footnoteRef/>
      </w:r>
      <w:r>
        <w:t xml:space="preserve"> Locke, (</w:t>
      </w:r>
      <w:proofErr w:type="gramStart"/>
      <w:r>
        <w:t>2000</w:t>
      </w:r>
      <w:proofErr w:type="gramEnd"/>
      <w:r>
        <w:t>), p.</w:t>
      </w:r>
      <w:r w:rsidR="005233EC">
        <w:t>65.</w:t>
      </w:r>
    </w:p>
  </w:footnote>
  <w:footnote w:id="33">
    <w:p w14:paraId="1D6D4794" w14:textId="7543CFED" w:rsidR="006B3105" w:rsidRDefault="006B3105">
      <w:pPr>
        <w:pStyle w:val="FootnoteText"/>
      </w:pPr>
      <w:r>
        <w:rPr>
          <w:rStyle w:val="FootnoteReference"/>
        </w:rPr>
        <w:footnoteRef/>
      </w:r>
      <w:r>
        <w:t xml:space="preserve"> Antony </w:t>
      </w:r>
      <w:r w:rsidRPr="006B3105">
        <w:t>Flew, ‘Locke and the Problem of Personal Identity</w:t>
      </w:r>
      <w:proofErr w:type="gramStart"/>
      <w:r w:rsidRPr="006B3105">
        <w:t>’,</w:t>
      </w:r>
      <w:proofErr w:type="gramEnd"/>
      <w:r w:rsidRPr="006B3105">
        <w:t xml:space="preserve"> </w:t>
      </w:r>
      <w:r w:rsidRPr="006B3105">
        <w:rPr>
          <w:i/>
          <w:iCs/>
        </w:rPr>
        <w:t>Philosophy</w:t>
      </w:r>
      <w:r w:rsidRPr="006B3105">
        <w:t xml:space="preserve">, 26 (1951), </w:t>
      </w:r>
      <w:r w:rsidR="007870DE">
        <w:t>p.56</w:t>
      </w:r>
      <w:r w:rsidR="00430408">
        <w:t>.</w:t>
      </w:r>
    </w:p>
  </w:footnote>
  <w:footnote w:id="34">
    <w:p w14:paraId="14A7FF95" w14:textId="58390A57" w:rsidR="00430408" w:rsidRDefault="00430408" w:rsidP="00430408">
      <w:pPr>
        <w:pStyle w:val="FootnoteText"/>
      </w:pPr>
      <w:r>
        <w:rPr>
          <w:rStyle w:val="FootnoteReference"/>
        </w:rPr>
        <w:footnoteRef/>
      </w:r>
      <w:r>
        <w:t xml:space="preserve"> </w:t>
      </w:r>
      <w:r>
        <w:t>Flew, (1951), p.56.</w:t>
      </w:r>
    </w:p>
  </w:footnote>
  <w:footnote w:id="35">
    <w:p w14:paraId="07384CB7" w14:textId="2D9D4C3B" w:rsidR="00AC6811" w:rsidRDefault="00AC6811">
      <w:pPr>
        <w:pStyle w:val="FootnoteText"/>
      </w:pPr>
      <w:r>
        <w:rPr>
          <w:rStyle w:val="FootnoteReference"/>
        </w:rPr>
        <w:footnoteRef/>
      </w:r>
      <w:r>
        <w:t xml:space="preserve"> Flew, (1951), p.</w:t>
      </w:r>
      <w:r w:rsidR="00517FF6">
        <w:t>58.</w:t>
      </w:r>
    </w:p>
  </w:footnote>
  <w:footnote w:id="36">
    <w:p w14:paraId="4697B221" w14:textId="7C73480F" w:rsidR="00BB4722" w:rsidRDefault="00BB4722">
      <w:pPr>
        <w:pStyle w:val="FootnoteText"/>
      </w:pPr>
      <w:r>
        <w:rPr>
          <w:rStyle w:val="FootnoteReference"/>
        </w:rPr>
        <w:footnoteRef/>
      </w:r>
      <w:r>
        <w:t xml:space="preserve"> Locke</w:t>
      </w:r>
      <w:r w:rsidR="00054AC3">
        <w:t>, (</w:t>
      </w:r>
      <w:proofErr w:type="gramStart"/>
      <w:r w:rsidR="00054AC3">
        <w:t>2000</w:t>
      </w:r>
      <w:proofErr w:type="gramEnd"/>
      <w:r w:rsidR="00054AC3">
        <w:t>), pp.62-63.</w:t>
      </w:r>
    </w:p>
  </w:footnote>
  <w:footnote w:id="37">
    <w:p w14:paraId="3D224B8D" w14:textId="0F78EE39" w:rsidR="00436B3D" w:rsidRDefault="00436B3D">
      <w:pPr>
        <w:pStyle w:val="FootnoteText"/>
      </w:pPr>
      <w:r>
        <w:rPr>
          <w:rStyle w:val="FootnoteReference"/>
        </w:rPr>
        <w:footnoteRef/>
      </w:r>
      <w:r>
        <w:t xml:space="preserve"> </w:t>
      </w:r>
      <w:r w:rsidR="002D5E3E" w:rsidRPr="002D5E3E">
        <w:t xml:space="preserve">  Hume, </w:t>
      </w:r>
      <w:r w:rsidR="000924F9">
        <w:t>(2011</w:t>
      </w:r>
      <w:r w:rsidR="002D5E3E" w:rsidRPr="002D5E3E">
        <w:t>), p.222.</w:t>
      </w:r>
    </w:p>
  </w:footnote>
  <w:footnote w:id="38">
    <w:p w14:paraId="63D17B35" w14:textId="0189FAF9" w:rsidR="002D5E3E" w:rsidRDefault="002D5E3E">
      <w:pPr>
        <w:pStyle w:val="FootnoteText"/>
      </w:pPr>
      <w:r>
        <w:rPr>
          <w:rStyle w:val="FootnoteReference"/>
        </w:rPr>
        <w:footnoteRef/>
      </w:r>
      <w:r>
        <w:t xml:space="preserve"> </w:t>
      </w:r>
      <w:r w:rsidRPr="002D5E3E">
        <w:t xml:space="preserve">  Hume, </w:t>
      </w:r>
      <w:r w:rsidR="000924F9">
        <w:t>(</w:t>
      </w:r>
      <w:r w:rsidRPr="002D5E3E">
        <w:t>2011), p.222.</w:t>
      </w:r>
    </w:p>
  </w:footnote>
  <w:footnote w:id="39">
    <w:p w14:paraId="266D0D5F" w14:textId="137D34D2" w:rsidR="00AF795A" w:rsidRDefault="00AF795A">
      <w:pPr>
        <w:pStyle w:val="FootnoteText"/>
      </w:pPr>
      <w:r>
        <w:rPr>
          <w:rStyle w:val="FootnoteReference"/>
        </w:rPr>
        <w:footnoteRef/>
      </w:r>
      <w:r>
        <w:t xml:space="preserve"> Buddha, as quoted by David Cockburn</w:t>
      </w:r>
      <w:r w:rsidRPr="004D7997">
        <w:t>, ‘The identity of the self</w:t>
      </w:r>
      <w:proofErr w:type="gramStart"/>
      <w:r>
        <w:t>’</w:t>
      </w:r>
      <w:r w:rsidRPr="004D7997">
        <w:t>,</w:t>
      </w:r>
      <w:proofErr w:type="gramEnd"/>
      <w:r w:rsidRPr="00444EA3">
        <w:t xml:space="preserve"> in an introduction to the philosophy of mind</w:t>
      </w:r>
      <w:r w:rsidRPr="004D7997">
        <w:t xml:space="preserve"> (Palgrave Macmillan, 2001)</w:t>
      </w:r>
      <w:r>
        <w:t>, p.1</w:t>
      </w:r>
      <w:r w:rsidR="00F117A5">
        <w:t>2</w:t>
      </w:r>
      <w:r>
        <w:t>3.</w:t>
      </w:r>
    </w:p>
  </w:footnote>
  <w:footnote w:id="40">
    <w:p w14:paraId="300B010D" w14:textId="77EAFD7F" w:rsidR="0087203C" w:rsidRDefault="0087203C">
      <w:pPr>
        <w:pStyle w:val="FootnoteText"/>
      </w:pPr>
      <w:r>
        <w:rPr>
          <w:rStyle w:val="FootnoteReference"/>
        </w:rPr>
        <w:footnoteRef/>
      </w:r>
      <w:r>
        <w:t xml:space="preserve"> Cockburn, (2001), p.123.</w:t>
      </w:r>
    </w:p>
  </w:footnote>
  <w:footnote w:id="41">
    <w:p w14:paraId="29A252E6" w14:textId="722D1221" w:rsidR="00A825BC" w:rsidRDefault="00A825BC">
      <w:pPr>
        <w:pStyle w:val="FootnoteText"/>
      </w:pPr>
      <w:r>
        <w:rPr>
          <w:rStyle w:val="FootnoteReference"/>
        </w:rPr>
        <w:footnoteRef/>
      </w:r>
      <w:r>
        <w:t xml:space="preserve"> </w:t>
      </w:r>
      <w:r w:rsidRPr="00A825BC">
        <w:t>Cockburn, (2001), p.12</w:t>
      </w:r>
      <w:r>
        <w:t>4</w:t>
      </w:r>
      <w:r w:rsidRPr="00A825BC">
        <w:t>.</w:t>
      </w:r>
    </w:p>
  </w:footnote>
  <w:footnote w:id="42">
    <w:p w14:paraId="06B77C7D" w14:textId="5E99CA99" w:rsidR="00B03137" w:rsidRDefault="00B03137">
      <w:pPr>
        <w:pStyle w:val="FootnoteText"/>
      </w:pPr>
      <w:r>
        <w:rPr>
          <w:rStyle w:val="FootnoteReference"/>
        </w:rPr>
        <w:footnoteRef/>
      </w:r>
      <w:r>
        <w:t xml:space="preserve"> Cockburn, (2001), p.124.</w:t>
      </w:r>
    </w:p>
  </w:footnote>
  <w:footnote w:id="43">
    <w:p w14:paraId="6645EE38" w14:textId="60DDFCA1" w:rsidR="00CB4E14" w:rsidRDefault="00CB4E14">
      <w:pPr>
        <w:pStyle w:val="FootnoteText"/>
      </w:pPr>
      <w:r>
        <w:rPr>
          <w:rStyle w:val="FootnoteReference"/>
        </w:rPr>
        <w:footnoteRef/>
      </w:r>
      <w:r>
        <w:t xml:space="preserve"> </w:t>
      </w:r>
      <w:r w:rsidRPr="00CB4E14">
        <w:t>Derek Parfit, ‘Personal Identity</w:t>
      </w:r>
      <w:proofErr w:type="gramStart"/>
      <w:r w:rsidRPr="00CB4E14">
        <w:t>’,</w:t>
      </w:r>
      <w:proofErr w:type="gramEnd"/>
      <w:r w:rsidRPr="00CB4E14">
        <w:t xml:space="preserve"> The Philosophical Review, 80.1 (1971), p.22.</w:t>
      </w:r>
    </w:p>
  </w:footnote>
  <w:footnote w:id="44">
    <w:p w14:paraId="25663131" w14:textId="3F319430" w:rsidR="00C865C9" w:rsidRDefault="00C865C9">
      <w:pPr>
        <w:pStyle w:val="FootnoteText"/>
      </w:pPr>
      <w:r>
        <w:rPr>
          <w:rStyle w:val="FootnoteReference"/>
        </w:rPr>
        <w:footnoteRef/>
      </w:r>
      <w:r>
        <w:t xml:space="preserve"> </w:t>
      </w:r>
      <w:r w:rsidR="0073064D" w:rsidRPr="0073064D">
        <w:t>Derek Parfit, ‘Personal Identity</w:t>
      </w:r>
      <w:proofErr w:type="gramStart"/>
      <w:r w:rsidR="0073064D" w:rsidRPr="0073064D">
        <w:t>’,</w:t>
      </w:r>
      <w:proofErr w:type="gramEnd"/>
      <w:r w:rsidR="0073064D" w:rsidRPr="0073064D">
        <w:t xml:space="preserve"> (1971)</w:t>
      </w:r>
      <w:r w:rsidR="0073064D">
        <w:t>, p.22.</w:t>
      </w:r>
    </w:p>
  </w:footnote>
  <w:footnote w:id="45">
    <w:p w14:paraId="40E919D6" w14:textId="6AC6CC4F" w:rsidR="00913C35" w:rsidRDefault="00913C35">
      <w:pPr>
        <w:pStyle w:val="FootnoteText"/>
      </w:pPr>
      <w:r>
        <w:rPr>
          <w:rStyle w:val="FootnoteReference"/>
        </w:rPr>
        <w:footnoteRef/>
      </w:r>
      <w:r>
        <w:t xml:space="preserve"> </w:t>
      </w:r>
      <w:r w:rsidRPr="00913C35">
        <w:t>Walpola Rahula, What the Buddha Taught. (Grove Press, 2017)</w:t>
      </w:r>
      <w:r>
        <w:t xml:space="preserve"> p.37.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09180" w14:textId="619CBF6B" w:rsidR="00B23E27" w:rsidRDefault="00D82D1D">
    <w:pPr>
      <w:pStyle w:val="Header"/>
    </w:pPr>
    <w:r w:rsidRPr="00D82D1D">
      <w:t>2207867</w:t>
    </w:r>
    <w:r w:rsidRPr="00D82D1D">
      <w:tab/>
    </w:r>
    <w:r>
      <w:t>Mind and Body: Descartes and Wittgenstein</w:t>
    </w:r>
    <w:r w:rsidR="00B23E27">
      <w:ptab w:relativeTo="margin" w:alignment="right" w:leader="none"/>
    </w:r>
    <w:r w:rsidR="00D73138">
      <w:t>HPPH7011_</w:t>
    </w:r>
    <w:r w:rsidR="00FD1A42">
      <w:t>Essay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D7D98"/>
    <w:multiLevelType w:val="hybridMultilevel"/>
    <w:tmpl w:val="2A546778"/>
    <w:lvl w:ilvl="0" w:tplc="FC62FCD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917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92A"/>
    <w:rsid w:val="00000038"/>
    <w:rsid w:val="00000FF4"/>
    <w:rsid w:val="00004C19"/>
    <w:rsid w:val="00005923"/>
    <w:rsid w:val="00005EB2"/>
    <w:rsid w:val="00026584"/>
    <w:rsid w:val="00031C63"/>
    <w:rsid w:val="00032C4A"/>
    <w:rsid w:val="00034908"/>
    <w:rsid w:val="00036506"/>
    <w:rsid w:val="00036765"/>
    <w:rsid w:val="00036A69"/>
    <w:rsid w:val="00037BEF"/>
    <w:rsid w:val="00037D06"/>
    <w:rsid w:val="00041F78"/>
    <w:rsid w:val="000431EF"/>
    <w:rsid w:val="000432EF"/>
    <w:rsid w:val="000445EC"/>
    <w:rsid w:val="00044CFE"/>
    <w:rsid w:val="0004737A"/>
    <w:rsid w:val="00052F97"/>
    <w:rsid w:val="00054AC3"/>
    <w:rsid w:val="00054D18"/>
    <w:rsid w:val="0005631C"/>
    <w:rsid w:val="000601A0"/>
    <w:rsid w:val="0006543C"/>
    <w:rsid w:val="00065BF0"/>
    <w:rsid w:val="00066DAC"/>
    <w:rsid w:val="000761B1"/>
    <w:rsid w:val="00081C27"/>
    <w:rsid w:val="000841A6"/>
    <w:rsid w:val="00084B76"/>
    <w:rsid w:val="00085CE2"/>
    <w:rsid w:val="00086F30"/>
    <w:rsid w:val="00091773"/>
    <w:rsid w:val="000924F9"/>
    <w:rsid w:val="00094286"/>
    <w:rsid w:val="000A6454"/>
    <w:rsid w:val="000A6B72"/>
    <w:rsid w:val="000A746F"/>
    <w:rsid w:val="000B346F"/>
    <w:rsid w:val="000B3867"/>
    <w:rsid w:val="000C3767"/>
    <w:rsid w:val="000C6305"/>
    <w:rsid w:val="000C668F"/>
    <w:rsid w:val="000D353B"/>
    <w:rsid w:val="000D3552"/>
    <w:rsid w:val="000D4855"/>
    <w:rsid w:val="000D7704"/>
    <w:rsid w:val="000D793A"/>
    <w:rsid w:val="000E520C"/>
    <w:rsid w:val="000E630B"/>
    <w:rsid w:val="000F3A1F"/>
    <w:rsid w:val="000F3BA7"/>
    <w:rsid w:val="000F51E5"/>
    <w:rsid w:val="000F78F1"/>
    <w:rsid w:val="00100473"/>
    <w:rsid w:val="00100A1D"/>
    <w:rsid w:val="00107CFF"/>
    <w:rsid w:val="00116122"/>
    <w:rsid w:val="00116155"/>
    <w:rsid w:val="001161CF"/>
    <w:rsid w:val="00116C40"/>
    <w:rsid w:val="00122F2B"/>
    <w:rsid w:val="00122FE8"/>
    <w:rsid w:val="001315BD"/>
    <w:rsid w:val="00131663"/>
    <w:rsid w:val="00134118"/>
    <w:rsid w:val="00134FC5"/>
    <w:rsid w:val="00137A97"/>
    <w:rsid w:val="0014172C"/>
    <w:rsid w:val="00141EC6"/>
    <w:rsid w:val="0014725E"/>
    <w:rsid w:val="0014745E"/>
    <w:rsid w:val="00147757"/>
    <w:rsid w:val="00150342"/>
    <w:rsid w:val="001516C8"/>
    <w:rsid w:val="0015193E"/>
    <w:rsid w:val="00155C3D"/>
    <w:rsid w:val="0015710C"/>
    <w:rsid w:val="00160E20"/>
    <w:rsid w:val="0016162F"/>
    <w:rsid w:val="00165190"/>
    <w:rsid w:val="00166A17"/>
    <w:rsid w:val="00171CAB"/>
    <w:rsid w:val="001731D6"/>
    <w:rsid w:val="0017578F"/>
    <w:rsid w:val="00175BA1"/>
    <w:rsid w:val="00175CF0"/>
    <w:rsid w:val="001766BA"/>
    <w:rsid w:val="00180EC1"/>
    <w:rsid w:val="00190EDB"/>
    <w:rsid w:val="001A2AC8"/>
    <w:rsid w:val="001A739D"/>
    <w:rsid w:val="001B12BE"/>
    <w:rsid w:val="001B44DF"/>
    <w:rsid w:val="001B7A3E"/>
    <w:rsid w:val="001C0939"/>
    <w:rsid w:val="001C2253"/>
    <w:rsid w:val="001C752B"/>
    <w:rsid w:val="001C771C"/>
    <w:rsid w:val="001C7B2B"/>
    <w:rsid w:val="001D2A10"/>
    <w:rsid w:val="001D4539"/>
    <w:rsid w:val="001D757E"/>
    <w:rsid w:val="001D77F3"/>
    <w:rsid w:val="001E264E"/>
    <w:rsid w:val="001F253B"/>
    <w:rsid w:val="00201F59"/>
    <w:rsid w:val="00202A27"/>
    <w:rsid w:val="002056D6"/>
    <w:rsid w:val="00210A99"/>
    <w:rsid w:val="00213A7C"/>
    <w:rsid w:val="00215915"/>
    <w:rsid w:val="00215D8C"/>
    <w:rsid w:val="0022081F"/>
    <w:rsid w:val="002218F7"/>
    <w:rsid w:val="00230034"/>
    <w:rsid w:val="002341B0"/>
    <w:rsid w:val="00241C72"/>
    <w:rsid w:val="00253689"/>
    <w:rsid w:val="00257F1A"/>
    <w:rsid w:val="00263661"/>
    <w:rsid w:val="00270687"/>
    <w:rsid w:val="0027151F"/>
    <w:rsid w:val="00273068"/>
    <w:rsid w:val="00274B75"/>
    <w:rsid w:val="00277C6F"/>
    <w:rsid w:val="002918B3"/>
    <w:rsid w:val="00293C61"/>
    <w:rsid w:val="0029682A"/>
    <w:rsid w:val="00297319"/>
    <w:rsid w:val="002A1582"/>
    <w:rsid w:val="002A5BFB"/>
    <w:rsid w:val="002A744C"/>
    <w:rsid w:val="002B063C"/>
    <w:rsid w:val="002B5DE8"/>
    <w:rsid w:val="002B7575"/>
    <w:rsid w:val="002C2A38"/>
    <w:rsid w:val="002C6B15"/>
    <w:rsid w:val="002D08E6"/>
    <w:rsid w:val="002D17F0"/>
    <w:rsid w:val="002D5E3E"/>
    <w:rsid w:val="002D6974"/>
    <w:rsid w:val="002E45C0"/>
    <w:rsid w:val="002E6AB3"/>
    <w:rsid w:val="002E7006"/>
    <w:rsid w:val="002F0CFE"/>
    <w:rsid w:val="002F285C"/>
    <w:rsid w:val="00303126"/>
    <w:rsid w:val="00305ABB"/>
    <w:rsid w:val="0031054D"/>
    <w:rsid w:val="0031092A"/>
    <w:rsid w:val="00311C11"/>
    <w:rsid w:val="00313E60"/>
    <w:rsid w:val="00314144"/>
    <w:rsid w:val="00314728"/>
    <w:rsid w:val="003147EF"/>
    <w:rsid w:val="003203CF"/>
    <w:rsid w:val="003213D4"/>
    <w:rsid w:val="00321655"/>
    <w:rsid w:val="00324E32"/>
    <w:rsid w:val="0033467D"/>
    <w:rsid w:val="00334FA5"/>
    <w:rsid w:val="00335899"/>
    <w:rsid w:val="00347B18"/>
    <w:rsid w:val="0035163B"/>
    <w:rsid w:val="003531A9"/>
    <w:rsid w:val="00362F41"/>
    <w:rsid w:val="003639E0"/>
    <w:rsid w:val="00364D77"/>
    <w:rsid w:val="00366357"/>
    <w:rsid w:val="00371817"/>
    <w:rsid w:val="003742EC"/>
    <w:rsid w:val="00374FEE"/>
    <w:rsid w:val="00377ECB"/>
    <w:rsid w:val="003800A9"/>
    <w:rsid w:val="00385FD6"/>
    <w:rsid w:val="0039094F"/>
    <w:rsid w:val="0039143A"/>
    <w:rsid w:val="00391746"/>
    <w:rsid w:val="00393DDE"/>
    <w:rsid w:val="00397E92"/>
    <w:rsid w:val="003B035F"/>
    <w:rsid w:val="003B0D6B"/>
    <w:rsid w:val="003B1202"/>
    <w:rsid w:val="003B62E8"/>
    <w:rsid w:val="003C3B43"/>
    <w:rsid w:val="003C613E"/>
    <w:rsid w:val="003D3432"/>
    <w:rsid w:val="003D6DBD"/>
    <w:rsid w:val="003E1508"/>
    <w:rsid w:val="003E1804"/>
    <w:rsid w:val="003E3DFA"/>
    <w:rsid w:val="003E4C81"/>
    <w:rsid w:val="003F321A"/>
    <w:rsid w:val="0040207E"/>
    <w:rsid w:val="00402D1C"/>
    <w:rsid w:val="00402FDB"/>
    <w:rsid w:val="00404012"/>
    <w:rsid w:val="00406C6F"/>
    <w:rsid w:val="004078D4"/>
    <w:rsid w:val="00411F09"/>
    <w:rsid w:val="004135D9"/>
    <w:rsid w:val="004178A6"/>
    <w:rsid w:val="0042205E"/>
    <w:rsid w:val="00422F6B"/>
    <w:rsid w:val="00426439"/>
    <w:rsid w:val="00430408"/>
    <w:rsid w:val="00434704"/>
    <w:rsid w:val="00436753"/>
    <w:rsid w:val="00436B3D"/>
    <w:rsid w:val="00436E70"/>
    <w:rsid w:val="00441208"/>
    <w:rsid w:val="00441A33"/>
    <w:rsid w:val="00441E88"/>
    <w:rsid w:val="00444EA3"/>
    <w:rsid w:val="00446A13"/>
    <w:rsid w:val="00446C16"/>
    <w:rsid w:val="00453A95"/>
    <w:rsid w:val="004557E6"/>
    <w:rsid w:val="00460FAD"/>
    <w:rsid w:val="00461D7A"/>
    <w:rsid w:val="004623C9"/>
    <w:rsid w:val="00467E8F"/>
    <w:rsid w:val="004714F9"/>
    <w:rsid w:val="004732D6"/>
    <w:rsid w:val="00473AD7"/>
    <w:rsid w:val="00474169"/>
    <w:rsid w:val="004750AE"/>
    <w:rsid w:val="004833A8"/>
    <w:rsid w:val="004909E4"/>
    <w:rsid w:val="00494BBF"/>
    <w:rsid w:val="004A07C9"/>
    <w:rsid w:val="004A1823"/>
    <w:rsid w:val="004A463B"/>
    <w:rsid w:val="004A4A92"/>
    <w:rsid w:val="004A4BC4"/>
    <w:rsid w:val="004A525A"/>
    <w:rsid w:val="004B08F3"/>
    <w:rsid w:val="004B4518"/>
    <w:rsid w:val="004B515C"/>
    <w:rsid w:val="004B516A"/>
    <w:rsid w:val="004B5A19"/>
    <w:rsid w:val="004C470E"/>
    <w:rsid w:val="004C7CEE"/>
    <w:rsid w:val="004D31A6"/>
    <w:rsid w:val="004D39EE"/>
    <w:rsid w:val="004D7997"/>
    <w:rsid w:val="004E1886"/>
    <w:rsid w:val="004E1DB8"/>
    <w:rsid w:val="004E4F3B"/>
    <w:rsid w:val="004E52B1"/>
    <w:rsid w:val="004E6A81"/>
    <w:rsid w:val="004F07A2"/>
    <w:rsid w:val="004F29AF"/>
    <w:rsid w:val="0050364A"/>
    <w:rsid w:val="005109D1"/>
    <w:rsid w:val="0051465B"/>
    <w:rsid w:val="00515BA5"/>
    <w:rsid w:val="00517FF6"/>
    <w:rsid w:val="005205CA"/>
    <w:rsid w:val="00520659"/>
    <w:rsid w:val="00520766"/>
    <w:rsid w:val="005233EC"/>
    <w:rsid w:val="00523849"/>
    <w:rsid w:val="00523961"/>
    <w:rsid w:val="00524017"/>
    <w:rsid w:val="00526891"/>
    <w:rsid w:val="005342D8"/>
    <w:rsid w:val="00535CB4"/>
    <w:rsid w:val="00536E29"/>
    <w:rsid w:val="00537C04"/>
    <w:rsid w:val="00553F5B"/>
    <w:rsid w:val="00554205"/>
    <w:rsid w:val="005547EB"/>
    <w:rsid w:val="00561CA4"/>
    <w:rsid w:val="005640AA"/>
    <w:rsid w:val="00571C88"/>
    <w:rsid w:val="00574A26"/>
    <w:rsid w:val="00574FFB"/>
    <w:rsid w:val="005767C1"/>
    <w:rsid w:val="00580CFB"/>
    <w:rsid w:val="005811FA"/>
    <w:rsid w:val="00596293"/>
    <w:rsid w:val="005A0405"/>
    <w:rsid w:val="005A22E9"/>
    <w:rsid w:val="005A4B11"/>
    <w:rsid w:val="005B032B"/>
    <w:rsid w:val="005B2EBF"/>
    <w:rsid w:val="005B3EDA"/>
    <w:rsid w:val="005B4F59"/>
    <w:rsid w:val="005B56FC"/>
    <w:rsid w:val="005B6028"/>
    <w:rsid w:val="005C1D43"/>
    <w:rsid w:val="005C1E84"/>
    <w:rsid w:val="005C29E9"/>
    <w:rsid w:val="005C50B1"/>
    <w:rsid w:val="005D17C7"/>
    <w:rsid w:val="005D31B6"/>
    <w:rsid w:val="005E1C98"/>
    <w:rsid w:val="005E35A9"/>
    <w:rsid w:val="005E5043"/>
    <w:rsid w:val="005F14DC"/>
    <w:rsid w:val="005F1F2D"/>
    <w:rsid w:val="005F21D5"/>
    <w:rsid w:val="005F53D4"/>
    <w:rsid w:val="005F7388"/>
    <w:rsid w:val="006002F6"/>
    <w:rsid w:val="006101DC"/>
    <w:rsid w:val="00616DDF"/>
    <w:rsid w:val="006218C1"/>
    <w:rsid w:val="00623248"/>
    <w:rsid w:val="006240F9"/>
    <w:rsid w:val="00625C3D"/>
    <w:rsid w:val="006275A3"/>
    <w:rsid w:val="006323CF"/>
    <w:rsid w:val="00633A03"/>
    <w:rsid w:val="006353F3"/>
    <w:rsid w:val="0063604E"/>
    <w:rsid w:val="00636430"/>
    <w:rsid w:val="00637233"/>
    <w:rsid w:val="00637FD5"/>
    <w:rsid w:val="00640427"/>
    <w:rsid w:val="006415CC"/>
    <w:rsid w:val="006528E3"/>
    <w:rsid w:val="00653436"/>
    <w:rsid w:val="006561C2"/>
    <w:rsid w:val="0065633C"/>
    <w:rsid w:val="00656DB9"/>
    <w:rsid w:val="00660579"/>
    <w:rsid w:val="006656CF"/>
    <w:rsid w:val="006659E4"/>
    <w:rsid w:val="00666924"/>
    <w:rsid w:val="00667E23"/>
    <w:rsid w:val="00670B1C"/>
    <w:rsid w:val="00671C43"/>
    <w:rsid w:val="00681425"/>
    <w:rsid w:val="00684860"/>
    <w:rsid w:val="00686DC4"/>
    <w:rsid w:val="00687C8F"/>
    <w:rsid w:val="00691CBA"/>
    <w:rsid w:val="0069225F"/>
    <w:rsid w:val="006971FA"/>
    <w:rsid w:val="006A1B87"/>
    <w:rsid w:val="006A79BA"/>
    <w:rsid w:val="006B18A6"/>
    <w:rsid w:val="006B3105"/>
    <w:rsid w:val="006B7B66"/>
    <w:rsid w:val="006C5374"/>
    <w:rsid w:val="006C546E"/>
    <w:rsid w:val="006C7D89"/>
    <w:rsid w:val="006E0F98"/>
    <w:rsid w:val="006F2720"/>
    <w:rsid w:val="00700072"/>
    <w:rsid w:val="00703691"/>
    <w:rsid w:val="00706355"/>
    <w:rsid w:val="00710F20"/>
    <w:rsid w:val="0071709A"/>
    <w:rsid w:val="0073064D"/>
    <w:rsid w:val="0073282B"/>
    <w:rsid w:val="00733BAA"/>
    <w:rsid w:val="0074218D"/>
    <w:rsid w:val="007434CF"/>
    <w:rsid w:val="0075163B"/>
    <w:rsid w:val="007524A0"/>
    <w:rsid w:val="00762A94"/>
    <w:rsid w:val="00764DF8"/>
    <w:rsid w:val="00767C08"/>
    <w:rsid w:val="007707CB"/>
    <w:rsid w:val="00772971"/>
    <w:rsid w:val="007739D2"/>
    <w:rsid w:val="00785ACC"/>
    <w:rsid w:val="007870DE"/>
    <w:rsid w:val="00787549"/>
    <w:rsid w:val="0079057E"/>
    <w:rsid w:val="007923EF"/>
    <w:rsid w:val="00797C6B"/>
    <w:rsid w:val="007A0DA2"/>
    <w:rsid w:val="007A50FF"/>
    <w:rsid w:val="007B26BB"/>
    <w:rsid w:val="007B488A"/>
    <w:rsid w:val="007B5B52"/>
    <w:rsid w:val="007C1EEE"/>
    <w:rsid w:val="007C55B9"/>
    <w:rsid w:val="007C7942"/>
    <w:rsid w:val="007D5D11"/>
    <w:rsid w:val="007D7CF9"/>
    <w:rsid w:val="007E3FA0"/>
    <w:rsid w:val="007F61B1"/>
    <w:rsid w:val="00800A55"/>
    <w:rsid w:val="0080122C"/>
    <w:rsid w:val="00802B2C"/>
    <w:rsid w:val="0080453C"/>
    <w:rsid w:val="00804BE8"/>
    <w:rsid w:val="00815268"/>
    <w:rsid w:val="00816F41"/>
    <w:rsid w:val="00817752"/>
    <w:rsid w:val="00820368"/>
    <w:rsid w:val="008242B6"/>
    <w:rsid w:val="00827811"/>
    <w:rsid w:val="00832EB1"/>
    <w:rsid w:val="0083370D"/>
    <w:rsid w:val="008346C0"/>
    <w:rsid w:val="008373EF"/>
    <w:rsid w:val="008407A5"/>
    <w:rsid w:val="0084316E"/>
    <w:rsid w:val="008466A5"/>
    <w:rsid w:val="00847531"/>
    <w:rsid w:val="00851FE3"/>
    <w:rsid w:val="00854BBF"/>
    <w:rsid w:val="00855A9E"/>
    <w:rsid w:val="0085671F"/>
    <w:rsid w:val="00857EF2"/>
    <w:rsid w:val="008615ED"/>
    <w:rsid w:val="0087203C"/>
    <w:rsid w:val="00873243"/>
    <w:rsid w:val="00875FF3"/>
    <w:rsid w:val="00877167"/>
    <w:rsid w:val="00877A5C"/>
    <w:rsid w:val="00884093"/>
    <w:rsid w:val="00891AE8"/>
    <w:rsid w:val="00892603"/>
    <w:rsid w:val="00893E7F"/>
    <w:rsid w:val="00895F0A"/>
    <w:rsid w:val="00897237"/>
    <w:rsid w:val="00897ADF"/>
    <w:rsid w:val="008A1AB3"/>
    <w:rsid w:val="008A488F"/>
    <w:rsid w:val="008A4D34"/>
    <w:rsid w:val="008B0C19"/>
    <w:rsid w:val="008B143C"/>
    <w:rsid w:val="008B2837"/>
    <w:rsid w:val="008B3518"/>
    <w:rsid w:val="008B4D9D"/>
    <w:rsid w:val="008B6DB0"/>
    <w:rsid w:val="008B7B47"/>
    <w:rsid w:val="008C028D"/>
    <w:rsid w:val="008C03B1"/>
    <w:rsid w:val="008C4B1A"/>
    <w:rsid w:val="008C7F53"/>
    <w:rsid w:val="008D28A6"/>
    <w:rsid w:val="008D60A7"/>
    <w:rsid w:val="008D75FF"/>
    <w:rsid w:val="008E036E"/>
    <w:rsid w:val="008E080B"/>
    <w:rsid w:val="008E2004"/>
    <w:rsid w:val="008E4B0E"/>
    <w:rsid w:val="008E6929"/>
    <w:rsid w:val="008F1E25"/>
    <w:rsid w:val="008F2DE2"/>
    <w:rsid w:val="00901D56"/>
    <w:rsid w:val="0090255C"/>
    <w:rsid w:val="0090575E"/>
    <w:rsid w:val="00910597"/>
    <w:rsid w:val="00912725"/>
    <w:rsid w:val="00913C35"/>
    <w:rsid w:val="0091460A"/>
    <w:rsid w:val="00916454"/>
    <w:rsid w:val="00916A21"/>
    <w:rsid w:val="00920D91"/>
    <w:rsid w:val="009211CD"/>
    <w:rsid w:val="00922768"/>
    <w:rsid w:val="0092363A"/>
    <w:rsid w:val="009262EA"/>
    <w:rsid w:val="0093179E"/>
    <w:rsid w:val="00932367"/>
    <w:rsid w:val="00937575"/>
    <w:rsid w:val="00942472"/>
    <w:rsid w:val="00945781"/>
    <w:rsid w:val="00947E84"/>
    <w:rsid w:val="00954966"/>
    <w:rsid w:val="009603D3"/>
    <w:rsid w:val="00962372"/>
    <w:rsid w:val="00962D31"/>
    <w:rsid w:val="00963A16"/>
    <w:rsid w:val="00971238"/>
    <w:rsid w:val="00975384"/>
    <w:rsid w:val="0097560B"/>
    <w:rsid w:val="0098708C"/>
    <w:rsid w:val="009939E6"/>
    <w:rsid w:val="009943F5"/>
    <w:rsid w:val="00994495"/>
    <w:rsid w:val="00995859"/>
    <w:rsid w:val="009A1268"/>
    <w:rsid w:val="009A2222"/>
    <w:rsid w:val="009A5CE4"/>
    <w:rsid w:val="009A6CF7"/>
    <w:rsid w:val="009B0F21"/>
    <w:rsid w:val="009B1E6F"/>
    <w:rsid w:val="009C1B7F"/>
    <w:rsid w:val="009C234A"/>
    <w:rsid w:val="009C54A0"/>
    <w:rsid w:val="009D0D36"/>
    <w:rsid w:val="009D406D"/>
    <w:rsid w:val="009D5ACE"/>
    <w:rsid w:val="009D6469"/>
    <w:rsid w:val="009E26EB"/>
    <w:rsid w:val="009E354E"/>
    <w:rsid w:val="009E45A6"/>
    <w:rsid w:val="009F0159"/>
    <w:rsid w:val="009F27FB"/>
    <w:rsid w:val="00A04764"/>
    <w:rsid w:val="00A05B22"/>
    <w:rsid w:val="00A066AB"/>
    <w:rsid w:val="00A06B4A"/>
    <w:rsid w:val="00A1424E"/>
    <w:rsid w:val="00A22118"/>
    <w:rsid w:val="00A24FB9"/>
    <w:rsid w:val="00A30355"/>
    <w:rsid w:val="00A33591"/>
    <w:rsid w:val="00A33A37"/>
    <w:rsid w:val="00A33C69"/>
    <w:rsid w:val="00A34D8E"/>
    <w:rsid w:val="00A40C91"/>
    <w:rsid w:val="00A42B9D"/>
    <w:rsid w:val="00A50CEC"/>
    <w:rsid w:val="00A56B29"/>
    <w:rsid w:val="00A66FC4"/>
    <w:rsid w:val="00A72745"/>
    <w:rsid w:val="00A75360"/>
    <w:rsid w:val="00A75AF2"/>
    <w:rsid w:val="00A825BC"/>
    <w:rsid w:val="00A83B67"/>
    <w:rsid w:val="00A85630"/>
    <w:rsid w:val="00A863A7"/>
    <w:rsid w:val="00A9251A"/>
    <w:rsid w:val="00A94CE0"/>
    <w:rsid w:val="00AA1748"/>
    <w:rsid w:val="00AA6B13"/>
    <w:rsid w:val="00AB1699"/>
    <w:rsid w:val="00AB22FF"/>
    <w:rsid w:val="00AB7979"/>
    <w:rsid w:val="00AC0CF4"/>
    <w:rsid w:val="00AC204D"/>
    <w:rsid w:val="00AC6302"/>
    <w:rsid w:val="00AC63D5"/>
    <w:rsid w:val="00AC6811"/>
    <w:rsid w:val="00AD6265"/>
    <w:rsid w:val="00AE2248"/>
    <w:rsid w:val="00AE6CD9"/>
    <w:rsid w:val="00AE74EC"/>
    <w:rsid w:val="00AF6069"/>
    <w:rsid w:val="00AF795A"/>
    <w:rsid w:val="00B0001C"/>
    <w:rsid w:val="00B023A1"/>
    <w:rsid w:val="00B03137"/>
    <w:rsid w:val="00B03632"/>
    <w:rsid w:val="00B03749"/>
    <w:rsid w:val="00B06118"/>
    <w:rsid w:val="00B103FC"/>
    <w:rsid w:val="00B20712"/>
    <w:rsid w:val="00B22617"/>
    <w:rsid w:val="00B23E27"/>
    <w:rsid w:val="00B260EA"/>
    <w:rsid w:val="00B2712E"/>
    <w:rsid w:val="00B31F39"/>
    <w:rsid w:val="00B32BAB"/>
    <w:rsid w:val="00B336BF"/>
    <w:rsid w:val="00B34A93"/>
    <w:rsid w:val="00B35AA4"/>
    <w:rsid w:val="00B57FF7"/>
    <w:rsid w:val="00B61F8E"/>
    <w:rsid w:val="00B6227F"/>
    <w:rsid w:val="00B62578"/>
    <w:rsid w:val="00B73660"/>
    <w:rsid w:val="00B76BA4"/>
    <w:rsid w:val="00B76F90"/>
    <w:rsid w:val="00B818D6"/>
    <w:rsid w:val="00B82336"/>
    <w:rsid w:val="00B8337D"/>
    <w:rsid w:val="00B83467"/>
    <w:rsid w:val="00B90D1C"/>
    <w:rsid w:val="00B91A9E"/>
    <w:rsid w:val="00B9267F"/>
    <w:rsid w:val="00B95021"/>
    <w:rsid w:val="00BA0D82"/>
    <w:rsid w:val="00BA2E75"/>
    <w:rsid w:val="00BA38FB"/>
    <w:rsid w:val="00BB065F"/>
    <w:rsid w:val="00BB0E1E"/>
    <w:rsid w:val="00BB4722"/>
    <w:rsid w:val="00BB60CD"/>
    <w:rsid w:val="00BC1C84"/>
    <w:rsid w:val="00BC6758"/>
    <w:rsid w:val="00BC6DEA"/>
    <w:rsid w:val="00BC7774"/>
    <w:rsid w:val="00BD091D"/>
    <w:rsid w:val="00BD2431"/>
    <w:rsid w:val="00BE20BA"/>
    <w:rsid w:val="00BE2E9F"/>
    <w:rsid w:val="00BE2EE0"/>
    <w:rsid w:val="00BE6D8D"/>
    <w:rsid w:val="00BE6F46"/>
    <w:rsid w:val="00BF41ED"/>
    <w:rsid w:val="00BF62E2"/>
    <w:rsid w:val="00C00BB5"/>
    <w:rsid w:val="00C0154C"/>
    <w:rsid w:val="00C01862"/>
    <w:rsid w:val="00C0685E"/>
    <w:rsid w:val="00C104C1"/>
    <w:rsid w:val="00C14E76"/>
    <w:rsid w:val="00C17A82"/>
    <w:rsid w:val="00C25251"/>
    <w:rsid w:val="00C25550"/>
    <w:rsid w:val="00C25690"/>
    <w:rsid w:val="00C2578E"/>
    <w:rsid w:val="00C3775D"/>
    <w:rsid w:val="00C41349"/>
    <w:rsid w:val="00C54E1F"/>
    <w:rsid w:val="00C557CB"/>
    <w:rsid w:val="00C565BB"/>
    <w:rsid w:val="00C57BAC"/>
    <w:rsid w:val="00C62E32"/>
    <w:rsid w:val="00C62EA0"/>
    <w:rsid w:val="00C62EC4"/>
    <w:rsid w:val="00C63472"/>
    <w:rsid w:val="00C65AC5"/>
    <w:rsid w:val="00C6785E"/>
    <w:rsid w:val="00C72C37"/>
    <w:rsid w:val="00C752CF"/>
    <w:rsid w:val="00C865C9"/>
    <w:rsid w:val="00C90EC6"/>
    <w:rsid w:val="00C9161B"/>
    <w:rsid w:val="00C9175C"/>
    <w:rsid w:val="00C9562D"/>
    <w:rsid w:val="00CA3C12"/>
    <w:rsid w:val="00CA40A6"/>
    <w:rsid w:val="00CA62B6"/>
    <w:rsid w:val="00CB4E14"/>
    <w:rsid w:val="00CC2257"/>
    <w:rsid w:val="00CC3D39"/>
    <w:rsid w:val="00CC7897"/>
    <w:rsid w:val="00CD1386"/>
    <w:rsid w:val="00CD1503"/>
    <w:rsid w:val="00CD6C91"/>
    <w:rsid w:val="00CE5F33"/>
    <w:rsid w:val="00CE696D"/>
    <w:rsid w:val="00CF0FED"/>
    <w:rsid w:val="00CF2DB7"/>
    <w:rsid w:val="00CF3C28"/>
    <w:rsid w:val="00CF6BE4"/>
    <w:rsid w:val="00D0724F"/>
    <w:rsid w:val="00D12B53"/>
    <w:rsid w:val="00D12D20"/>
    <w:rsid w:val="00D16D10"/>
    <w:rsid w:val="00D255CE"/>
    <w:rsid w:val="00D27C9A"/>
    <w:rsid w:val="00D32733"/>
    <w:rsid w:val="00D35EB0"/>
    <w:rsid w:val="00D36BF6"/>
    <w:rsid w:val="00D415B4"/>
    <w:rsid w:val="00D470E3"/>
    <w:rsid w:val="00D52D81"/>
    <w:rsid w:val="00D54604"/>
    <w:rsid w:val="00D5636E"/>
    <w:rsid w:val="00D6236C"/>
    <w:rsid w:val="00D63CFE"/>
    <w:rsid w:val="00D64CA0"/>
    <w:rsid w:val="00D667A4"/>
    <w:rsid w:val="00D66904"/>
    <w:rsid w:val="00D70D97"/>
    <w:rsid w:val="00D73138"/>
    <w:rsid w:val="00D736E0"/>
    <w:rsid w:val="00D80F70"/>
    <w:rsid w:val="00D82D1D"/>
    <w:rsid w:val="00D91D77"/>
    <w:rsid w:val="00D921AF"/>
    <w:rsid w:val="00D93387"/>
    <w:rsid w:val="00D93CE3"/>
    <w:rsid w:val="00DA177B"/>
    <w:rsid w:val="00DA22F3"/>
    <w:rsid w:val="00DA4E4A"/>
    <w:rsid w:val="00DB2D8F"/>
    <w:rsid w:val="00DB376D"/>
    <w:rsid w:val="00DC057A"/>
    <w:rsid w:val="00DC0762"/>
    <w:rsid w:val="00DC0D8A"/>
    <w:rsid w:val="00DC1489"/>
    <w:rsid w:val="00DC29E5"/>
    <w:rsid w:val="00DD0096"/>
    <w:rsid w:val="00DD20D1"/>
    <w:rsid w:val="00DD3654"/>
    <w:rsid w:val="00DE24AF"/>
    <w:rsid w:val="00DE599A"/>
    <w:rsid w:val="00DF67C3"/>
    <w:rsid w:val="00E00365"/>
    <w:rsid w:val="00E017A0"/>
    <w:rsid w:val="00E040DD"/>
    <w:rsid w:val="00E0574B"/>
    <w:rsid w:val="00E07933"/>
    <w:rsid w:val="00E07ADB"/>
    <w:rsid w:val="00E123A4"/>
    <w:rsid w:val="00E144B6"/>
    <w:rsid w:val="00E15EE7"/>
    <w:rsid w:val="00E204C6"/>
    <w:rsid w:val="00E21A08"/>
    <w:rsid w:val="00E22C24"/>
    <w:rsid w:val="00E247DD"/>
    <w:rsid w:val="00E30692"/>
    <w:rsid w:val="00E31D2C"/>
    <w:rsid w:val="00E333D2"/>
    <w:rsid w:val="00E35307"/>
    <w:rsid w:val="00E377E9"/>
    <w:rsid w:val="00E37D98"/>
    <w:rsid w:val="00E40ACF"/>
    <w:rsid w:val="00E41A73"/>
    <w:rsid w:val="00E4297E"/>
    <w:rsid w:val="00E446C3"/>
    <w:rsid w:val="00E468AF"/>
    <w:rsid w:val="00E46AE8"/>
    <w:rsid w:val="00E471CB"/>
    <w:rsid w:val="00E53880"/>
    <w:rsid w:val="00E53A0D"/>
    <w:rsid w:val="00E61391"/>
    <w:rsid w:val="00E6228E"/>
    <w:rsid w:val="00E62675"/>
    <w:rsid w:val="00E64B7B"/>
    <w:rsid w:val="00E71D67"/>
    <w:rsid w:val="00E77833"/>
    <w:rsid w:val="00E90457"/>
    <w:rsid w:val="00E91F8E"/>
    <w:rsid w:val="00E94C0E"/>
    <w:rsid w:val="00EA2494"/>
    <w:rsid w:val="00EA35A3"/>
    <w:rsid w:val="00EA56EF"/>
    <w:rsid w:val="00EA780E"/>
    <w:rsid w:val="00EB564C"/>
    <w:rsid w:val="00EC18C4"/>
    <w:rsid w:val="00EC3B8C"/>
    <w:rsid w:val="00EC4FA7"/>
    <w:rsid w:val="00ED2AF6"/>
    <w:rsid w:val="00ED4C03"/>
    <w:rsid w:val="00ED757E"/>
    <w:rsid w:val="00EE0E6A"/>
    <w:rsid w:val="00EE2715"/>
    <w:rsid w:val="00EF780D"/>
    <w:rsid w:val="00EF7F1E"/>
    <w:rsid w:val="00F013A0"/>
    <w:rsid w:val="00F03166"/>
    <w:rsid w:val="00F07004"/>
    <w:rsid w:val="00F117A5"/>
    <w:rsid w:val="00F119DC"/>
    <w:rsid w:val="00F127A9"/>
    <w:rsid w:val="00F22255"/>
    <w:rsid w:val="00F2535B"/>
    <w:rsid w:val="00F3239D"/>
    <w:rsid w:val="00F3294C"/>
    <w:rsid w:val="00F333CF"/>
    <w:rsid w:val="00F340AC"/>
    <w:rsid w:val="00F360E4"/>
    <w:rsid w:val="00F401AA"/>
    <w:rsid w:val="00F44B09"/>
    <w:rsid w:val="00F5043B"/>
    <w:rsid w:val="00F50B1B"/>
    <w:rsid w:val="00F5198C"/>
    <w:rsid w:val="00F525C5"/>
    <w:rsid w:val="00F55254"/>
    <w:rsid w:val="00F57253"/>
    <w:rsid w:val="00F62C04"/>
    <w:rsid w:val="00F6383B"/>
    <w:rsid w:val="00F660CA"/>
    <w:rsid w:val="00F72FDF"/>
    <w:rsid w:val="00F73B9F"/>
    <w:rsid w:val="00F74B2A"/>
    <w:rsid w:val="00F75A0A"/>
    <w:rsid w:val="00F75A93"/>
    <w:rsid w:val="00F806C2"/>
    <w:rsid w:val="00F869FE"/>
    <w:rsid w:val="00F904D5"/>
    <w:rsid w:val="00F924B6"/>
    <w:rsid w:val="00F93FDB"/>
    <w:rsid w:val="00F96D9E"/>
    <w:rsid w:val="00F97967"/>
    <w:rsid w:val="00FA5F3A"/>
    <w:rsid w:val="00FB003B"/>
    <w:rsid w:val="00FB0450"/>
    <w:rsid w:val="00FC35D2"/>
    <w:rsid w:val="00FC4415"/>
    <w:rsid w:val="00FC7DD7"/>
    <w:rsid w:val="00FD1A42"/>
    <w:rsid w:val="00FD2D25"/>
    <w:rsid w:val="00FD4DC3"/>
    <w:rsid w:val="00FD742A"/>
    <w:rsid w:val="00FD749D"/>
    <w:rsid w:val="00FE36CC"/>
    <w:rsid w:val="00FE3A3C"/>
    <w:rsid w:val="00FF7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21CB12"/>
  <w15:chartTrackingRefBased/>
  <w15:docId w15:val="{350CA7C0-BBF8-4FCA-8008-71EF0E9B7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78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897"/>
  </w:style>
  <w:style w:type="paragraph" w:styleId="Footer">
    <w:name w:val="footer"/>
    <w:basedOn w:val="Normal"/>
    <w:link w:val="FooterChar"/>
    <w:uiPriority w:val="99"/>
    <w:unhideWhenUsed/>
    <w:rsid w:val="00CC78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897"/>
  </w:style>
  <w:style w:type="paragraph" w:styleId="NormalWeb">
    <w:name w:val="Normal (Web)"/>
    <w:basedOn w:val="Normal"/>
    <w:uiPriority w:val="99"/>
    <w:unhideWhenUsed/>
    <w:rsid w:val="005E1C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B7A3E"/>
    <w:pPr>
      <w:ind w:left="720"/>
      <w:contextualSpacing/>
    </w:pPr>
  </w:style>
  <w:style w:type="paragraph" w:styleId="FootnoteText">
    <w:name w:val="footnote text"/>
    <w:basedOn w:val="Normal"/>
    <w:link w:val="FootnoteTextChar"/>
    <w:uiPriority w:val="99"/>
    <w:semiHidden/>
    <w:unhideWhenUsed/>
    <w:rsid w:val="004078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78D4"/>
    <w:rPr>
      <w:sz w:val="20"/>
      <w:szCs w:val="20"/>
    </w:rPr>
  </w:style>
  <w:style w:type="character" w:styleId="FootnoteReference">
    <w:name w:val="footnote reference"/>
    <w:basedOn w:val="DefaultParagraphFont"/>
    <w:uiPriority w:val="99"/>
    <w:semiHidden/>
    <w:unhideWhenUsed/>
    <w:rsid w:val="004078D4"/>
    <w:rPr>
      <w:vertAlign w:val="superscript"/>
    </w:rPr>
  </w:style>
  <w:style w:type="character" w:styleId="Hyperlink">
    <w:name w:val="Hyperlink"/>
    <w:basedOn w:val="DefaultParagraphFont"/>
    <w:uiPriority w:val="99"/>
    <w:semiHidden/>
    <w:unhideWhenUsed/>
    <w:rsid w:val="00A8563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5934339">
      <w:bodyDiv w:val="1"/>
      <w:marLeft w:val="0"/>
      <w:marRight w:val="0"/>
      <w:marTop w:val="0"/>
      <w:marBottom w:val="0"/>
      <w:divBdr>
        <w:top w:val="none" w:sz="0" w:space="0" w:color="auto"/>
        <w:left w:val="none" w:sz="0" w:space="0" w:color="auto"/>
        <w:bottom w:val="none" w:sz="0" w:space="0" w:color="auto"/>
        <w:right w:val="none" w:sz="0" w:space="0" w:color="auto"/>
      </w:divBdr>
      <w:divsChild>
        <w:div w:id="1438989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BA4222-D101-4025-AAED-4C7040B96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13</Pages>
  <Words>4065</Words>
  <Characters>23172</Characters>
  <Application>Microsoft Office Word</Application>
  <DocSecurity>0</DocSecurity>
  <Lines>392</Lines>
  <Paragraphs>138</Paragraphs>
  <ScaleCrop>false</ScaleCrop>
  <Company/>
  <LinksUpToDate>false</LinksUpToDate>
  <CharactersWithSpaces>27099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Reece Tackley (2207867)</dc:creator>
  <cp:keywords/>
  <dc:description/>
  <cp:lastModifiedBy>Reece Tackley (2207867)</cp:lastModifiedBy>
  <cp:revision>54</cp:revision>
  <dcterms:created xsi:type="dcterms:W3CDTF">2022-11-30T09:20:00Z</dcterms:created>
  <dcterms:modified xsi:type="dcterms:W3CDTF">2022-11-30T10:23:00Z</dcterms:modified>
</cp:coreProperties>
</file>