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0193322"/>
        <w:docPartObj>
          <w:docPartGallery w:val="Cover Pages"/>
          <w:docPartUnique/>
        </w:docPartObj>
      </w:sdtPr>
      <w:sdtContent>
        <w:p w14:paraId="3E17F312" w14:textId="1A07F6BD" w:rsidR="00D91A12" w:rsidRDefault="00000000"/>
      </w:sdtContent>
    </w:sdt>
    <w:p w14:paraId="0496B299" w14:textId="77777777" w:rsidR="00D91A12" w:rsidRDefault="00D91A12"/>
    <w:p w14:paraId="7C33B118" w14:textId="77777777" w:rsidR="00D91A12" w:rsidRDefault="00D91A12"/>
    <w:p w14:paraId="242CDEEE" w14:textId="77777777" w:rsidR="00D91A12" w:rsidRDefault="00D91A12"/>
    <w:p w14:paraId="53A94321" w14:textId="77777777" w:rsidR="00D91A12" w:rsidRPr="00D91A12" w:rsidRDefault="00D91A12" w:rsidP="00D91A12">
      <w:pPr>
        <w:tabs>
          <w:tab w:val="center" w:pos="2540"/>
        </w:tabs>
        <w:spacing w:after="193" w:line="360" w:lineRule="auto"/>
        <w:ind w:left="-15"/>
        <w:jc w:val="both"/>
        <w:rPr>
          <w:rFonts w:ascii="Arial" w:eastAsia="Times New Roman" w:hAnsi="Arial" w:cs="Arial"/>
          <w:bCs/>
          <w:color w:val="000000"/>
          <w:sz w:val="24"/>
          <w:szCs w:val="24"/>
        </w:rPr>
      </w:pPr>
    </w:p>
    <w:p w14:paraId="1F811DF6" w14:textId="77777777" w:rsidR="00D91A12" w:rsidRPr="00D91A12" w:rsidRDefault="00000000" w:rsidP="00D91A12">
      <w:pPr>
        <w:tabs>
          <w:tab w:val="center" w:pos="2540"/>
        </w:tabs>
        <w:spacing w:after="193" w:line="360" w:lineRule="auto"/>
        <w:ind w:left="-15"/>
        <w:jc w:val="both"/>
        <w:rPr>
          <w:rFonts w:ascii="Arial" w:eastAsia="Arial" w:hAnsi="Arial" w:cs="Arial"/>
          <w:b/>
          <w:color w:val="000000"/>
          <w:sz w:val="24"/>
          <w:szCs w:val="24"/>
        </w:rPr>
      </w:pPr>
      <w:r>
        <w:rPr>
          <w:noProof/>
        </w:rPr>
        <w:pict w14:anchorId="536933D6">
          <v:group id="Group 18842" o:spid="_x0000_s2076" style="position:absolute;left:0;text-align:left;margin-left:.6pt;margin-top:1.2pt;width:611pt;height:77.4pt;z-index:251663360;mso-position-horizontal-relative:page;mso-position-vertical-relative:page;mso-height-relative:margin" coordorigin="-4495,-25222" coordsize="77602,337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hq&#10;iiiv0Uy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">
            <v:rect id="Rectangle 6" o:spid="_x0000_s2077" style="position:absolute;left:4572;top:4566;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5C205E15" w14:textId="77777777" w:rsidR="00D91A12" w:rsidRDefault="00D91A12" w:rsidP="00D91A12">
                    <w:r>
                      <w:rPr>
                        <w:rFonts w:ascii="Calibri" w:eastAsia="Calibri" w:hAnsi="Calibri" w:cs="Calibri"/>
                      </w:rPr>
                      <w:t xml:space="preserve"> </w:t>
                    </w:r>
                  </w:p>
                </w:txbxContent>
              </v:textbox>
            </v:rect>
            <v:rect id="Rectangle 7" o:spid="_x0000_s2078" style="position:absolute;left:4572;top:6273;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60C62FE2" w14:textId="77777777" w:rsidR="00D91A12" w:rsidRDefault="00D91A12" w:rsidP="00D91A12">
                    <w:r>
                      <w:rPr>
                        <w:rFonts w:ascii="Calibri" w:eastAsia="Calibri" w:hAnsi="Calibri" w:cs="Calibri"/>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711" o:spid="_x0000_s2079" type="#_x0000_t75" style="position:absolute;left:-4495;top:-25222;width:77601;height:7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">
              <v:imagedata r:id="rId8" o:title=""/>
            </v:shape>
            <w10:wrap type="topAndBottom" anchorx="page" anchory="page"/>
          </v:group>
        </w:pict>
      </w:r>
      <w:r w:rsidR="00D91A12" w:rsidRPr="00D91A12">
        <w:rPr>
          <w:rFonts w:ascii="Arial" w:eastAsia="Times New Roman" w:hAnsi="Arial" w:cs="Arial"/>
          <w:b/>
          <w:color w:val="000000"/>
          <w:sz w:val="24"/>
          <w:szCs w:val="24"/>
        </w:rPr>
        <w:t>Lecturer: Dr. Molly Jack</w:t>
      </w:r>
    </w:p>
    <w:p w14:paraId="37671918" w14:textId="77777777" w:rsidR="00D91A12" w:rsidRPr="00D91A12" w:rsidRDefault="00D91A12" w:rsidP="00D91A12">
      <w:pPr>
        <w:tabs>
          <w:tab w:val="center" w:pos="2394"/>
        </w:tabs>
        <w:spacing w:after="193" w:line="360" w:lineRule="auto"/>
        <w:ind w:left="-15"/>
        <w:jc w:val="both"/>
        <w:rPr>
          <w:rFonts w:ascii="Arial" w:eastAsia="Arial" w:hAnsi="Arial" w:cs="Arial"/>
          <w:b/>
          <w:color w:val="000000"/>
          <w:sz w:val="24"/>
          <w:szCs w:val="24"/>
        </w:rPr>
      </w:pPr>
      <w:r w:rsidRPr="00D91A12">
        <w:rPr>
          <w:rFonts w:ascii="Arial" w:eastAsia="Times New Roman" w:hAnsi="Arial" w:cs="Arial"/>
          <w:b/>
          <w:color w:val="000000"/>
          <w:sz w:val="24"/>
          <w:szCs w:val="24"/>
        </w:rPr>
        <w:t xml:space="preserve">Student: Tsonyo Todorov </w:t>
      </w:r>
    </w:p>
    <w:p w14:paraId="093A8670" w14:textId="77777777" w:rsidR="00D91A12" w:rsidRPr="00D91A12" w:rsidRDefault="00D91A12" w:rsidP="00D91A12">
      <w:pPr>
        <w:tabs>
          <w:tab w:val="center" w:pos="1930"/>
        </w:tabs>
        <w:spacing w:after="193" w:line="360" w:lineRule="auto"/>
        <w:ind w:left="-15"/>
        <w:jc w:val="both"/>
        <w:rPr>
          <w:rFonts w:ascii="Arial" w:eastAsia="Arial" w:hAnsi="Arial" w:cs="Arial"/>
          <w:b/>
          <w:color w:val="000000"/>
          <w:sz w:val="24"/>
          <w:szCs w:val="24"/>
        </w:rPr>
      </w:pPr>
      <w:r w:rsidRPr="00D91A12">
        <w:rPr>
          <w:rFonts w:ascii="Arial" w:eastAsia="Times New Roman" w:hAnsi="Arial" w:cs="Arial"/>
          <w:b/>
          <w:color w:val="000000"/>
          <w:sz w:val="24"/>
          <w:szCs w:val="24"/>
        </w:rPr>
        <w:t xml:space="preserve">ID: 2021609 </w:t>
      </w:r>
    </w:p>
    <w:p w14:paraId="25442C90" w14:textId="77777777" w:rsidR="00D91A12" w:rsidRPr="00D91A12" w:rsidRDefault="00D91A12" w:rsidP="00D91A12">
      <w:pPr>
        <w:tabs>
          <w:tab w:val="center" w:pos="2079"/>
        </w:tabs>
        <w:spacing w:after="139" w:line="360" w:lineRule="auto"/>
        <w:ind w:left="-15"/>
        <w:jc w:val="both"/>
        <w:rPr>
          <w:rFonts w:ascii="Arial" w:eastAsia="Arial" w:hAnsi="Arial" w:cs="Arial"/>
          <w:b/>
          <w:color w:val="000000"/>
          <w:sz w:val="24"/>
          <w:szCs w:val="24"/>
        </w:rPr>
      </w:pPr>
      <w:r w:rsidRPr="00D91A12">
        <w:rPr>
          <w:rFonts w:ascii="Arial" w:eastAsia="Times New Roman" w:hAnsi="Arial" w:cs="Arial"/>
          <w:b/>
          <w:color w:val="000000"/>
          <w:sz w:val="24"/>
          <w:szCs w:val="24"/>
        </w:rPr>
        <w:t>Date:</w:t>
      </w:r>
      <w:r>
        <w:rPr>
          <w:rFonts w:ascii="Arial" w:eastAsia="Times New Roman" w:hAnsi="Arial" w:cs="Arial"/>
          <w:b/>
          <w:color w:val="000000"/>
          <w:sz w:val="24"/>
          <w:szCs w:val="24"/>
        </w:rPr>
        <w:t>30</w:t>
      </w:r>
      <w:r w:rsidRPr="00D91A12">
        <w:rPr>
          <w:rFonts w:ascii="Arial" w:eastAsia="Times New Roman" w:hAnsi="Arial" w:cs="Arial"/>
          <w:b/>
          <w:color w:val="000000"/>
          <w:sz w:val="24"/>
          <w:szCs w:val="24"/>
        </w:rPr>
        <w:t xml:space="preserve">/08/2024 </w:t>
      </w:r>
    </w:p>
    <w:p w14:paraId="436E5ACB" w14:textId="77777777" w:rsidR="00D91A12" w:rsidRPr="00D91A12" w:rsidRDefault="00D91A12" w:rsidP="00D91A12">
      <w:pPr>
        <w:spacing w:after="21" w:line="360" w:lineRule="auto"/>
        <w:ind w:right="27"/>
        <w:jc w:val="both"/>
        <w:rPr>
          <w:rFonts w:ascii="Arial" w:eastAsia="Arial" w:hAnsi="Arial" w:cs="Arial"/>
          <w:b/>
          <w:color w:val="000000"/>
          <w:sz w:val="24"/>
          <w:szCs w:val="24"/>
        </w:rPr>
      </w:pPr>
      <w:r w:rsidRPr="00D91A12">
        <w:rPr>
          <w:rFonts w:ascii="Arial" w:eastAsia="Times New Roman" w:hAnsi="Arial" w:cs="Arial"/>
          <w:b/>
          <w:color w:val="000000"/>
          <w:sz w:val="24"/>
          <w:szCs w:val="24"/>
        </w:rPr>
        <w:t xml:space="preserve"> </w:t>
      </w:r>
    </w:p>
    <w:p w14:paraId="739AE4E8" w14:textId="7A906A24" w:rsidR="00D91A12" w:rsidRPr="00BD5A8F" w:rsidRDefault="00D91A12" w:rsidP="00BD5A8F">
      <w:pPr>
        <w:spacing w:after="18" w:line="360" w:lineRule="auto"/>
        <w:ind w:right="27"/>
        <w:jc w:val="both"/>
        <w:rPr>
          <w:rFonts w:ascii="Arial" w:eastAsia="Arial" w:hAnsi="Arial" w:cs="Arial"/>
          <w:b/>
          <w:color w:val="000000"/>
          <w:sz w:val="24"/>
          <w:szCs w:val="24"/>
        </w:rPr>
      </w:pPr>
      <w:r w:rsidRPr="00D91A12">
        <w:rPr>
          <w:rFonts w:ascii="Arial" w:eastAsia="Times New Roman" w:hAnsi="Arial" w:cs="Arial"/>
          <w:b/>
          <w:color w:val="000000"/>
          <w:sz w:val="24"/>
          <w:szCs w:val="24"/>
        </w:rPr>
        <w:t xml:space="preserve"> </w:t>
      </w:r>
    </w:p>
    <w:p w14:paraId="184C8CCC" w14:textId="77777777" w:rsidR="00D91A12" w:rsidRPr="00D91A12" w:rsidRDefault="00D91A12" w:rsidP="00D91A12">
      <w:pPr>
        <w:spacing w:after="167" w:line="360" w:lineRule="auto"/>
        <w:jc w:val="both"/>
        <w:rPr>
          <w:rFonts w:ascii="Arial" w:eastAsia="Arial" w:hAnsi="Arial" w:cs="Arial"/>
          <w:color w:val="000000"/>
          <w:sz w:val="24"/>
          <w:szCs w:val="24"/>
        </w:rPr>
      </w:pPr>
      <w:r w:rsidRPr="00D91A12">
        <w:rPr>
          <w:rFonts w:ascii="Arial" w:eastAsia="Times New Roman" w:hAnsi="Arial" w:cs="Arial"/>
          <w:b/>
          <w:color w:val="000000"/>
          <w:sz w:val="24"/>
          <w:szCs w:val="24"/>
        </w:rPr>
        <w:t xml:space="preserve"> </w:t>
      </w:r>
    </w:p>
    <w:p w14:paraId="4BC232F8" w14:textId="77777777" w:rsidR="00D91A12" w:rsidRPr="00D91A12" w:rsidRDefault="00D91A12" w:rsidP="00D91A12">
      <w:pPr>
        <w:spacing w:after="297" w:line="360" w:lineRule="auto"/>
        <w:jc w:val="both"/>
        <w:rPr>
          <w:rFonts w:ascii="Arial" w:eastAsia="Arial" w:hAnsi="Arial" w:cs="Arial"/>
          <w:b/>
          <w:bCs/>
          <w:color w:val="000000"/>
          <w:sz w:val="24"/>
          <w:szCs w:val="24"/>
        </w:rPr>
      </w:pPr>
      <w:r w:rsidRPr="00D91A12">
        <w:rPr>
          <w:rFonts w:ascii="Arial" w:eastAsia="Times New Roman" w:hAnsi="Arial" w:cs="Arial"/>
          <w:b/>
          <w:color w:val="000000"/>
          <w:sz w:val="24"/>
          <w:szCs w:val="24"/>
        </w:rPr>
        <w:t xml:space="preserve"> </w:t>
      </w:r>
    </w:p>
    <w:p w14:paraId="742A2B28" w14:textId="77777777" w:rsidR="00D91A12" w:rsidRPr="00D91A12" w:rsidRDefault="00D91A12" w:rsidP="00D91A12">
      <w:pPr>
        <w:spacing w:after="292" w:line="360" w:lineRule="auto"/>
        <w:ind w:right="1910"/>
        <w:jc w:val="center"/>
        <w:rPr>
          <w:rFonts w:ascii="Arial" w:eastAsia="Arial" w:hAnsi="Arial" w:cs="Arial"/>
          <w:b/>
          <w:bCs/>
          <w:color w:val="000000"/>
          <w:sz w:val="32"/>
          <w:szCs w:val="32"/>
        </w:rPr>
      </w:pPr>
      <w:r w:rsidRPr="00D91A12">
        <w:rPr>
          <w:rFonts w:ascii="Arial" w:eastAsia="Arial" w:hAnsi="Arial" w:cs="Arial"/>
          <w:b/>
          <w:bCs/>
          <w:color w:val="000000"/>
          <w:sz w:val="32"/>
          <w:szCs w:val="32"/>
        </w:rPr>
        <w:t xml:space="preserve">                     Project Management</w:t>
      </w:r>
    </w:p>
    <w:p w14:paraId="10C6A049" w14:textId="77777777" w:rsidR="00D91A12" w:rsidRPr="00D91A12" w:rsidRDefault="00D91A12" w:rsidP="00D91A12">
      <w:pPr>
        <w:spacing w:after="60" w:line="360" w:lineRule="auto"/>
        <w:ind w:right="100"/>
        <w:jc w:val="center"/>
        <w:rPr>
          <w:rFonts w:ascii="Arial" w:eastAsia="Times New Roman" w:hAnsi="Arial" w:cs="Arial"/>
          <w:b/>
          <w:bCs/>
          <w:color w:val="000000"/>
          <w:sz w:val="24"/>
          <w:szCs w:val="24"/>
        </w:rPr>
      </w:pPr>
    </w:p>
    <w:p w14:paraId="2EFFC2A6" w14:textId="77777777" w:rsidR="00D91A12" w:rsidRPr="00D91A12" w:rsidRDefault="00D91A12" w:rsidP="00D91A12">
      <w:pPr>
        <w:spacing w:after="60" w:line="360" w:lineRule="auto"/>
        <w:ind w:right="100"/>
        <w:jc w:val="center"/>
        <w:rPr>
          <w:rFonts w:ascii="Arial" w:eastAsia="Arial" w:hAnsi="Arial" w:cs="Arial"/>
          <w:b/>
          <w:bCs/>
          <w:color w:val="000000"/>
          <w:sz w:val="32"/>
          <w:szCs w:val="32"/>
        </w:rPr>
      </w:pPr>
      <w:r w:rsidRPr="00D91A12">
        <w:rPr>
          <w:rFonts w:ascii="Arial" w:eastAsia="Times New Roman" w:hAnsi="Arial" w:cs="Arial"/>
          <w:b/>
          <w:bCs/>
          <w:color w:val="000000"/>
          <w:sz w:val="32"/>
          <w:szCs w:val="32"/>
        </w:rPr>
        <w:t>(LCBB5005)</w:t>
      </w:r>
    </w:p>
    <w:p w14:paraId="24DB21A3" w14:textId="77777777" w:rsidR="00D91A12" w:rsidRPr="00D91A12" w:rsidRDefault="00000000" w:rsidP="00D91A12">
      <w:pPr>
        <w:spacing w:after="131" w:line="360" w:lineRule="auto"/>
        <w:jc w:val="center"/>
        <w:rPr>
          <w:rFonts w:ascii="Arial" w:eastAsia="Times New Roman" w:hAnsi="Arial" w:cs="Arial"/>
          <w:b/>
          <w:bCs/>
          <w:color w:val="000000"/>
          <w:sz w:val="32"/>
          <w:szCs w:val="32"/>
        </w:rPr>
      </w:pPr>
      <w:r>
        <w:rPr>
          <w:noProof/>
        </w:rPr>
        <w:pict w14:anchorId="05F67CDA">
          <v:group id="Group 135649948" o:spid="_x0000_s2080" style="position:absolute;left:0;text-align:left;margin-left:0;margin-top:0;width:611pt;height:63pt;z-index:251664384;mso-position-horizontal-relative:page;mso-position-vertical-relative:page" coordsize="77597,80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hqiiiv&#10;0Uy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&#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">
            <v:rect id="Rectangle 892292194" o:spid="_x0000_s2081" style="position:absolute;left:4572;top:4566;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" filled="f" stroked="f">
              <v:textbox inset="0,0,0,0">
                <w:txbxContent>
                  <w:p w14:paraId="2E27CC4A" w14:textId="77777777" w:rsidR="00D91A12" w:rsidRDefault="00D91A12" w:rsidP="00D91A12">
                    <w:r>
                      <w:rPr>
                        <w:rFonts w:ascii="Calibri" w:eastAsia="Calibri" w:hAnsi="Calibri" w:cs="Calibri"/>
                      </w:rPr>
                      <w:t xml:space="preserve"> </w:t>
                    </w:r>
                  </w:p>
                </w:txbxContent>
              </v:textbox>
            </v:rect>
            <v:rect id="Rectangle 1479780189" o:spid="_x0000_s2082" style="position:absolute;left:4572;top:6273;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" filled="f" stroked="f">
              <v:textbox inset="0,0,0,0">
                <w:txbxContent>
                  <w:p w14:paraId="47D50EE5" w14:textId="77777777" w:rsidR="00D91A12" w:rsidRDefault="00D91A12" w:rsidP="00D91A12">
                    <w:r>
                      <w:rPr>
                        <w:rFonts w:ascii="Calibri" w:eastAsia="Calibri" w:hAnsi="Calibri" w:cs="Calibri"/>
                      </w:rPr>
                      <w:t xml:space="preserve"> </w:t>
                    </w:r>
                  </w:p>
                </w:txbxContent>
              </v:textbox>
            </v:rect>
            <v:shape id="Picture 836382205" o:spid="_x0000_s2083" type="#_x0000_t75" style="position:absolute;width:77602;height:7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">
              <v:imagedata r:id="rId8" o:title=""/>
            </v:shape>
            <w10:wrap type="topAndBottom" anchorx="page" anchory="page"/>
          </v:group>
        </w:pict>
      </w:r>
    </w:p>
    <w:p w14:paraId="05A64110" w14:textId="77777777" w:rsidR="00D91A12" w:rsidRPr="00D91A12" w:rsidRDefault="00D91A12" w:rsidP="00D91A12">
      <w:pPr>
        <w:spacing w:after="131" w:line="360" w:lineRule="auto"/>
        <w:jc w:val="center"/>
        <w:rPr>
          <w:rFonts w:ascii="Arial" w:eastAsia="Times New Roman" w:hAnsi="Arial" w:cs="Arial"/>
          <w:b/>
          <w:bCs/>
          <w:color w:val="000000"/>
          <w:sz w:val="32"/>
          <w:szCs w:val="32"/>
        </w:rPr>
      </w:pPr>
      <w:r w:rsidRPr="00D91A12">
        <w:rPr>
          <w:rFonts w:ascii="Arial" w:eastAsia="Times New Roman" w:hAnsi="Arial" w:cs="Arial"/>
          <w:b/>
          <w:bCs/>
          <w:color w:val="000000"/>
          <w:sz w:val="32"/>
          <w:szCs w:val="32"/>
        </w:rPr>
        <w:t xml:space="preserve">Assignment </w:t>
      </w:r>
      <w:r>
        <w:rPr>
          <w:rFonts w:ascii="Arial" w:eastAsia="Times New Roman" w:hAnsi="Arial" w:cs="Arial"/>
          <w:b/>
          <w:bCs/>
          <w:color w:val="000000"/>
          <w:sz w:val="32"/>
          <w:szCs w:val="32"/>
        </w:rPr>
        <w:t>2</w:t>
      </w:r>
    </w:p>
    <w:p w14:paraId="561AA3EE" w14:textId="77777777" w:rsidR="00D91A12" w:rsidRPr="00D91A12" w:rsidRDefault="00D91A12" w:rsidP="00D91A12">
      <w:pPr>
        <w:spacing w:after="11" w:line="360" w:lineRule="auto"/>
        <w:ind w:right="92"/>
        <w:jc w:val="center"/>
        <w:rPr>
          <w:rFonts w:ascii="Arial" w:eastAsia="Arial" w:hAnsi="Arial" w:cs="Arial"/>
          <w:b/>
          <w:bCs/>
          <w:color w:val="000000"/>
          <w:sz w:val="32"/>
          <w:szCs w:val="32"/>
        </w:rPr>
      </w:pPr>
    </w:p>
    <w:p w14:paraId="21063F9A" w14:textId="77777777" w:rsidR="00BD5A8F" w:rsidRDefault="00D91A12" w:rsidP="00BD5A8F">
      <w:pPr>
        <w:jc w:val="center"/>
        <w:rPr>
          <w:rFonts w:ascii="Arial" w:eastAsia="Arial" w:hAnsi="Arial" w:cs="Arial"/>
          <w:b/>
          <w:bCs/>
          <w:color w:val="000000"/>
          <w:sz w:val="32"/>
          <w:szCs w:val="32"/>
        </w:rPr>
      </w:pPr>
      <w:r w:rsidRPr="00D91A12">
        <w:rPr>
          <w:rFonts w:ascii="Arial" w:eastAsia="Arial" w:hAnsi="Arial" w:cs="Arial"/>
          <w:b/>
          <w:bCs/>
          <w:color w:val="000000"/>
          <w:sz w:val="32"/>
          <w:szCs w:val="32"/>
        </w:rPr>
        <w:t>Google Headquarters Project in London, UK</w:t>
      </w:r>
    </w:p>
    <w:p w14:paraId="353AE065" w14:textId="77777777" w:rsidR="00BD5A8F" w:rsidRDefault="00BD5A8F" w:rsidP="00BD5A8F">
      <w:pPr>
        <w:jc w:val="center"/>
        <w:rPr>
          <w:rFonts w:ascii="Arial" w:eastAsia="Arial" w:hAnsi="Arial" w:cs="Arial"/>
          <w:b/>
          <w:bCs/>
          <w:color w:val="000000"/>
          <w:sz w:val="32"/>
          <w:szCs w:val="32"/>
        </w:rPr>
      </w:pPr>
    </w:p>
    <w:p w14:paraId="62557E47" w14:textId="55A5B9A6" w:rsidR="00BD5A8F" w:rsidRDefault="00BD5A8F" w:rsidP="00BD5A8F">
      <w:pPr>
        <w:jc w:val="center"/>
      </w:pPr>
      <w:r w:rsidRPr="00BD5A8F">
        <w:rPr>
          <w:rFonts w:ascii="Arial" w:hAnsi="Arial" w:cs="Arial"/>
          <w:b/>
          <w:bCs/>
          <w:sz w:val="32"/>
          <w:szCs w:val="32"/>
        </w:rPr>
        <w:t>Evaluation</w:t>
      </w:r>
    </w:p>
    <w:sdt>
      <w:sdtPr>
        <w:rPr>
          <w:rFonts w:asciiTheme="minorHAnsi" w:eastAsiaTheme="minorHAnsi" w:hAnsiTheme="minorHAnsi" w:cstheme="minorBidi"/>
          <w:color w:val="auto"/>
          <w:kern w:val="2"/>
          <w:sz w:val="22"/>
          <w:szCs w:val="22"/>
        </w:rPr>
        <w:id w:val="-891800692"/>
        <w:docPartObj>
          <w:docPartGallery w:val="Table of Contents"/>
          <w:docPartUnique/>
        </w:docPartObj>
      </w:sdtPr>
      <w:sdtEndPr>
        <w:rPr>
          <w:b/>
          <w:bCs/>
          <w:noProof/>
        </w:rPr>
      </w:sdtEndPr>
      <w:sdtContent>
        <w:p w14:paraId="24C18A91" w14:textId="61FDFB4D" w:rsidR="00AE0BD5" w:rsidRPr="00AE0BD5" w:rsidRDefault="00AE0BD5" w:rsidP="00AE0BD5">
          <w:pPr>
            <w:pStyle w:val="TOCHeading"/>
            <w:jc w:val="center"/>
            <w:rPr>
              <w:rFonts w:ascii="Arial" w:hAnsi="Arial" w:cs="Arial"/>
            </w:rPr>
          </w:pPr>
          <w:r w:rsidRPr="00AE0BD5">
            <w:rPr>
              <w:rFonts w:ascii="Arial" w:hAnsi="Arial" w:cs="Arial"/>
            </w:rPr>
            <w:t>Table of Contents</w:t>
          </w:r>
        </w:p>
        <w:p w14:paraId="6D0251CF" w14:textId="0CC2E99A" w:rsidR="00AE0BD5" w:rsidRPr="00AE0BD5" w:rsidRDefault="00AE0BD5" w:rsidP="00AE0BD5">
          <w:pPr>
            <w:pStyle w:val="TOC2"/>
            <w:tabs>
              <w:tab w:val="right" w:leader="dot" w:pos="9350"/>
            </w:tabs>
            <w:spacing w:line="360" w:lineRule="auto"/>
            <w:jc w:val="both"/>
            <w:rPr>
              <w:rFonts w:ascii="Arial" w:eastAsiaTheme="minorEastAsia" w:hAnsi="Arial" w:cs="Arial"/>
              <w:noProof/>
              <w:sz w:val="28"/>
              <w:szCs w:val="28"/>
            </w:rPr>
          </w:pPr>
          <w:r w:rsidRPr="00AE0BD5">
            <w:rPr>
              <w:rFonts w:ascii="Arial" w:hAnsi="Arial" w:cs="Arial"/>
              <w:sz w:val="24"/>
              <w:szCs w:val="24"/>
            </w:rPr>
            <w:fldChar w:fldCharType="begin"/>
          </w:r>
          <w:r w:rsidRPr="00AE0BD5">
            <w:rPr>
              <w:rFonts w:ascii="Arial" w:hAnsi="Arial" w:cs="Arial"/>
              <w:sz w:val="24"/>
              <w:szCs w:val="24"/>
            </w:rPr>
            <w:instrText xml:space="preserve"> TOC \o "1-3" \h \z \u </w:instrText>
          </w:r>
          <w:r w:rsidRPr="00AE0BD5">
            <w:rPr>
              <w:rFonts w:ascii="Arial" w:hAnsi="Arial" w:cs="Arial"/>
              <w:sz w:val="24"/>
              <w:szCs w:val="24"/>
            </w:rPr>
            <w:fldChar w:fldCharType="separate"/>
          </w:r>
          <w:hyperlink w:anchor="_Toc175723651" w:history="1">
            <w:r w:rsidRPr="00AE0BD5">
              <w:rPr>
                <w:rStyle w:val="Hyperlink"/>
                <w:rFonts w:ascii="Arial" w:hAnsi="Arial" w:cs="Arial"/>
                <w:noProof/>
                <w:sz w:val="24"/>
                <w:szCs w:val="24"/>
              </w:rPr>
              <w:t>Introduction</w:t>
            </w:r>
            <w:r w:rsidRPr="00AE0BD5">
              <w:rPr>
                <w:rFonts w:ascii="Arial" w:hAnsi="Arial" w:cs="Arial"/>
                <w:noProof/>
                <w:webHidden/>
                <w:sz w:val="24"/>
                <w:szCs w:val="24"/>
              </w:rPr>
              <w:tab/>
            </w:r>
            <w:r w:rsidRPr="00AE0BD5">
              <w:rPr>
                <w:rFonts w:ascii="Arial" w:hAnsi="Arial" w:cs="Arial"/>
                <w:noProof/>
                <w:webHidden/>
                <w:sz w:val="24"/>
                <w:szCs w:val="24"/>
              </w:rPr>
              <w:fldChar w:fldCharType="begin"/>
            </w:r>
            <w:r w:rsidRPr="00AE0BD5">
              <w:rPr>
                <w:rFonts w:ascii="Arial" w:hAnsi="Arial" w:cs="Arial"/>
                <w:noProof/>
                <w:webHidden/>
                <w:sz w:val="24"/>
                <w:szCs w:val="24"/>
              </w:rPr>
              <w:instrText xml:space="preserve"> PAGEREF _Toc175723651 \h </w:instrText>
            </w:r>
            <w:r w:rsidRPr="00AE0BD5">
              <w:rPr>
                <w:rFonts w:ascii="Arial" w:hAnsi="Arial" w:cs="Arial"/>
                <w:noProof/>
                <w:webHidden/>
                <w:sz w:val="24"/>
                <w:szCs w:val="24"/>
              </w:rPr>
            </w:r>
            <w:r w:rsidRPr="00AE0BD5">
              <w:rPr>
                <w:rFonts w:ascii="Arial" w:hAnsi="Arial" w:cs="Arial"/>
                <w:noProof/>
                <w:webHidden/>
                <w:sz w:val="24"/>
                <w:szCs w:val="24"/>
              </w:rPr>
              <w:fldChar w:fldCharType="separate"/>
            </w:r>
            <w:r w:rsidRPr="00AE0BD5">
              <w:rPr>
                <w:rFonts w:ascii="Arial" w:hAnsi="Arial" w:cs="Arial"/>
                <w:noProof/>
                <w:webHidden/>
                <w:sz w:val="24"/>
                <w:szCs w:val="24"/>
              </w:rPr>
              <w:t>2</w:t>
            </w:r>
            <w:r w:rsidRPr="00AE0BD5">
              <w:rPr>
                <w:rFonts w:ascii="Arial" w:hAnsi="Arial" w:cs="Arial"/>
                <w:noProof/>
                <w:webHidden/>
                <w:sz w:val="24"/>
                <w:szCs w:val="24"/>
              </w:rPr>
              <w:fldChar w:fldCharType="end"/>
            </w:r>
          </w:hyperlink>
        </w:p>
        <w:p w14:paraId="0D095256" w14:textId="0AC804FC"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2" w:history="1">
            <w:r w:rsidR="00AE0BD5" w:rsidRPr="00AE0BD5">
              <w:rPr>
                <w:rStyle w:val="Hyperlink"/>
                <w:rFonts w:ascii="Arial" w:hAnsi="Arial" w:cs="Arial"/>
                <w:noProof/>
                <w:sz w:val="24"/>
                <w:szCs w:val="24"/>
              </w:rPr>
              <w:t>Budget Allocation and Management</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_Toc175723652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2</w:t>
            </w:r>
            <w:r w:rsidR="00AE0BD5" w:rsidRPr="00AE0BD5">
              <w:rPr>
                <w:rFonts w:ascii="Arial" w:hAnsi="Arial" w:cs="Arial"/>
                <w:noProof/>
                <w:webHidden/>
                <w:sz w:val="24"/>
                <w:szCs w:val="24"/>
              </w:rPr>
              <w:fldChar w:fldCharType="end"/>
            </w:r>
          </w:hyperlink>
        </w:p>
        <w:p w14:paraId="39A86284" w14:textId="18B5AF39"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3" w:history="1">
            <w:r w:rsidR="00AE0BD5" w:rsidRPr="00AE0BD5">
              <w:rPr>
                <w:rStyle w:val="Hyperlink"/>
                <w:rFonts w:ascii="Arial" w:hAnsi="Arial" w:cs="Arial"/>
                <w:noProof/>
                <w:sz w:val="24"/>
                <w:szCs w:val="24"/>
              </w:rPr>
              <w:t>Key Milestones and Scheduling</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_Toc175723653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4</w:t>
            </w:r>
            <w:r w:rsidR="00AE0BD5" w:rsidRPr="00AE0BD5">
              <w:rPr>
                <w:rFonts w:ascii="Arial" w:hAnsi="Arial" w:cs="Arial"/>
                <w:noProof/>
                <w:webHidden/>
                <w:sz w:val="24"/>
                <w:szCs w:val="24"/>
              </w:rPr>
              <w:fldChar w:fldCharType="end"/>
            </w:r>
          </w:hyperlink>
        </w:p>
        <w:p w14:paraId="0BD8416A" w14:textId="3695FEAE"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4" w:history="1">
            <w:r w:rsidR="00AE0BD5" w:rsidRPr="00AE0BD5">
              <w:rPr>
                <w:rStyle w:val="Hyperlink"/>
                <w:rFonts w:ascii="Arial" w:hAnsi="Arial" w:cs="Arial"/>
                <w:noProof/>
                <w:sz w:val="24"/>
                <w:szCs w:val="24"/>
              </w:rPr>
              <w:t>Stakeholder Engagement</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_Toc175723654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5</w:t>
            </w:r>
            <w:r w:rsidR="00AE0BD5" w:rsidRPr="00AE0BD5">
              <w:rPr>
                <w:rFonts w:ascii="Arial" w:hAnsi="Arial" w:cs="Arial"/>
                <w:noProof/>
                <w:webHidden/>
                <w:sz w:val="24"/>
                <w:szCs w:val="24"/>
              </w:rPr>
              <w:fldChar w:fldCharType="end"/>
            </w:r>
          </w:hyperlink>
        </w:p>
        <w:p w14:paraId="025242B9" w14:textId="5AEA5D0A"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5" w:history="1">
            <w:r w:rsidR="00AE0BD5" w:rsidRPr="00AE0BD5">
              <w:rPr>
                <w:rStyle w:val="Hyperlink"/>
                <w:rFonts w:ascii="Arial" w:hAnsi="Arial" w:cs="Arial"/>
                <w:noProof/>
                <w:sz w:val="24"/>
                <w:szCs w:val="24"/>
              </w:rPr>
              <w:t>Risk Management and Mitigation</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_Toc175723655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7</w:t>
            </w:r>
            <w:r w:rsidR="00AE0BD5" w:rsidRPr="00AE0BD5">
              <w:rPr>
                <w:rFonts w:ascii="Arial" w:hAnsi="Arial" w:cs="Arial"/>
                <w:noProof/>
                <w:webHidden/>
                <w:sz w:val="24"/>
                <w:szCs w:val="24"/>
              </w:rPr>
              <w:fldChar w:fldCharType="end"/>
            </w:r>
          </w:hyperlink>
        </w:p>
        <w:p w14:paraId="28D66410" w14:textId="5C96295C"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6" w:history="1">
            <w:r w:rsidR="00AE0BD5" w:rsidRPr="00AE0BD5">
              <w:rPr>
                <w:rStyle w:val="Hyperlink"/>
                <w:rFonts w:ascii="Arial" w:hAnsi="Arial" w:cs="Arial"/>
                <w:noProof/>
                <w:sz w:val="24"/>
                <w:szCs w:val="24"/>
              </w:rPr>
              <w:t>Impact on the Future of the IT Sector</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_Toc175723656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8</w:t>
            </w:r>
            <w:r w:rsidR="00AE0BD5" w:rsidRPr="00AE0BD5">
              <w:rPr>
                <w:rFonts w:ascii="Arial" w:hAnsi="Arial" w:cs="Arial"/>
                <w:noProof/>
                <w:webHidden/>
                <w:sz w:val="24"/>
                <w:szCs w:val="24"/>
              </w:rPr>
              <w:fldChar w:fldCharType="end"/>
            </w:r>
          </w:hyperlink>
        </w:p>
        <w:p w14:paraId="43C97DC6" w14:textId="0FB0A687"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7" w:history="1">
            <w:r w:rsidR="00AE0BD5" w:rsidRPr="00AE0BD5">
              <w:rPr>
                <w:rStyle w:val="Hyperlink"/>
                <w:rFonts w:ascii="Arial" w:hAnsi="Arial" w:cs="Arial"/>
                <w:noProof/>
                <w:sz w:val="24"/>
                <w:szCs w:val="24"/>
              </w:rPr>
              <w:t>Lessons Learned and Recommendations for Future Projects</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_Toc175723657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10</w:t>
            </w:r>
            <w:r w:rsidR="00AE0BD5" w:rsidRPr="00AE0BD5">
              <w:rPr>
                <w:rFonts w:ascii="Arial" w:hAnsi="Arial" w:cs="Arial"/>
                <w:noProof/>
                <w:webHidden/>
                <w:sz w:val="24"/>
                <w:szCs w:val="24"/>
              </w:rPr>
              <w:fldChar w:fldCharType="end"/>
            </w:r>
          </w:hyperlink>
        </w:p>
        <w:p w14:paraId="23EAFC1C" w14:textId="7285AB23"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8" w:history="1">
            <w:r w:rsidR="00AE0BD5" w:rsidRPr="00AE0BD5">
              <w:rPr>
                <w:rStyle w:val="Hyperlink"/>
                <w:rFonts w:ascii="Arial" w:hAnsi="Arial" w:cs="Arial"/>
                <w:noProof/>
                <w:sz w:val="24"/>
                <w:szCs w:val="24"/>
              </w:rPr>
              <w:t>Conclusion</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_Toc175723658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11</w:t>
            </w:r>
            <w:r w:rsidR="00AE0BD5" w:rsidRPr="00AE0BD5">
              <w:rPr>
                <w:rFonts w:ascii="Arial" w:hAnsi="Arial" w:cs="Arial"/>
                <w:noProof/>
                <w:webHidden/>
                <w:sz w:val="24"/>
                <w:szCs w:val="24"/>
              </w:rPr>
              <w:fldChar w:fldCharType="end"/>
            </w:r>
          </w:hyperlink>
        </w:p>
        <w:p w14:paraId="08D67639" w14:textId="5381E5C6" w:rsidR="00AE0BD5" w:rsidRPr="00AE0BD5" w:rsidRDefault="00000000" w:rsidP="00AE0BD5">
          <w:pPr>
            <w:pStyle w:val="TOC2"/>
            <w:tabs>
              <w:tab w:val="right" w:leader="dot" w:pos="9350"/>
            </w:tabs>
            <w:spacing w:line="360" w:lineRule="auto"/>
            <w:jc w:val="both"/>
            <w:rPr>
              <w:rFonts w:ascii="Arial" w:eastAsiaTheme="minorEastAsia" w:hAnsi="Arial" w:cs="Arial"/>
              <w:noProof/>
              <w:sz w:val="28"/>
              <w:szCs w:val="28"/>
            </w:rPr>
          </w:pPr>
          <w:hyperlink w:anchor="_Toc175723659" w:history="1">
            <w:r w:rsidR="00AE0BD5" w:rsidRPr="00AE0BD5">
              <w:rPr>
                <w:rStyle w:val="Hyperlink"/>
                <w:rFonts w:ascii="Arial" w:hAnsi="Arial" w:cs="Arial"/>
                <w:noProof/>
                <w:sz w:val="24"/>
                <w:szCs w:val="24"/>
              </w:rPr>
              <w:t>References</w:t>
            </w:r>
            <w:r w:rsidR="00AE0BD5" w:rsidRPr="00AE0BD5">
              <w:rPr>
                <w:rFonts w:ascii="Arial" w:hAnsi="Arial" w:cs="Arial"/>
                <w:noProof/>
                <w:webHidden/>
                <w:sz w:val="24"/>
                <w:szCs w:val="24"/>
              </w:rPr>
              <w:tab/>
            </w:r>
            <w:r w:rsidR="00AE0BD5" w:rsidRPr="00AE0BD5">
              <w:rPr>
                <w:rFonts w:ascii="Arial" w:hAnsi="Arial" w:cs="Arial"/>
                <w:noProof/>
                <w:webHidden/>
                <w:sz w:val="24"/>
                <w:szCs w:val="24"/>
              </w:rPr>
              <w:fldChar w:fldCharType="begin"/>
            </w:r>
            <w:r w:rsidR="00AE0BD5" w:rsidRPr="00AE0BD5">
              <w:rPr>
                <w:rFonts w:ascii="Arial" w:hAnsi="Arial" w:cs="Arial"/>
                <w:noProof/>
                <w:webHidden/>
                <w:sz w:val="24"/>
                <w:szCs w:val="24"/>
              </w:rPr>
              <w:instrText xml:space="preserve"> PAGEREF _Toc175723659 \h </w:instrText>
            </w:r>
            <w:r w:rsidR="00AE0BD5" w:rsidRPr="00AE0BD5">
              <w:rPr>
                <w:rFonts w:ascii="Arial" w:hAnsi="Arial" w:cs="Arial"/>
                <w:noProof/>
                <w:webHidden/>
                <w:sz w:val="24"/>
                <w:szCs w:val="24"/>
              </w:rPr>
            </w:r>
            <w:r w:rsidR="00AE0BD5" w:rsidRPr="00AE0BD5">
              <w:rPr>
                <w:rFonts w:ascii="Arial" w:hAnsi="Arial" w:cs="Arial"/>
                <w:noProof/>
                <w:webHidden/>
                <w:sz w:val="24"/>
                <w:szCs w:val="24"/>
              </w:rPr>
              <w:fldChar w:fldCharType="separate"/>
            </w:r>
            <w:r w:rsidR="00AE0BD5" w:rsidRPr="00AE0BD5">
              <w:rPr>
                <w:rFonts w:ascii="Arial" w:hAnsi="Arial" w:cs="Arial"/>
                <w:noProof/>
                <w:webHidden/>
                <w:sz w:val="24"/>
                <w:szCs w:val="24"/>
              </w:rPr>
              <w:t>12</w:t>
            </w:r>
            <w:r w:rsidR="00AE0BD5" w:rsidRPr="00AE0BD5">
              <w:rPr>
                <w:rFonts w:ascii="Arial" w:hAnsi="Arial" w:cs="Arial"/>
                <w:noProof/>
                <w:webHidden/>
                <w:sz w:val="24"/>
                <w:szCs w:val="24"/>
              </w:rPr>
              <w:fldChar w:fldCharType="end"/>
            </w:r>
          </w:hyperlink>
        </w:p>
        <w:p w14:paraId="2FEDA8E1" w14:textId="3FF62BE0" w:rsidR="00AE0BD5" w:rsidRDefault="00AE0BD5" w:rsidP="00AE0BD5">
          <w:pPr>
            <w:spacing w:line="360" w:lineRule="auto"/>
            <w:jc w:val="both"/>
          </w:pPr>
          <w:r w:rsidRPr="00AE0BD5">
            <w:rPr>
              <w:rFonts w:ascii="Arial" w:hAnsi="Arial" w:cs="Arial"/>
              <w:b/>
              <w:bCs/>
              <w:noProof/>
              <w:sz w:val="24"/>
              <w:szCs w:val="24"/>
            </w:rPr>
            <w:fldChar w:fldCharType="end"/>
          </w:r>
        </w:p>
      </w:sdtContent>
    </w:sdt>
    <w:p w14:paraId="570FC63D" w14:textId="04DA4642" w:rsidR="00D91A12" w:rsidRDefault="00D91A12" w:rsidP="00D91A12">
      <w:pPr>
        <w:spacing w:after="11" w:line="360" w:lineRule="auto"/>
        <w:ind w:right="92"/>
        <w:jc w:val="center"/>
        <w:rPr>
          <w:rFonts w:ascii="Arial" w:eastAsia="Arial" w:hAnsi="Arial" w:cs="Arial"/>
          <w:b/>
          <w:bCs/>
          <w:color w:val="000000"/>
          <w:sz w:val="32"/>
          <w:szCs w:val="32"/>
        </w:rPr>
      </w:pPr>
    </w:p>
    <w:p w14:paraId="02E45181"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79D54999"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526BBB65"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6C52652A"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042C2907"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54CDA51C"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5B9E400B"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3381A96D"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6633822B"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54E2D676"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25BE2500"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5F29F4BA" w14:textId="77777777" w:rsidR="00AE0BD5" w:rsidRDefault="00AE0BD5" w:rsidP="00D91A12">
      <w:pPr>
        <w:spacing w:after="11" w:line="360" w:lineRule="auto"/>
        <w:ind w:right="92"/>
        <w:jc w:val="center"/>
        <w:rPr>
          <w:rFonts w:ascii="Arial" w:eastAsia="Arial" w:hAnsi="Arial" w:cs="Arial"/>
          <w:b/>
          <w:bCs/>
          <w:color w:val="000000"/>
          <w:sz w:val="32"/>
          <w:szCs w:val="32"/>
        </w:rPr>
      </w:pPr>
    </w:p>
    <w:p w14:paraId="72E1067F" w14:textId="77777777" w:rsidR="00AE0BD5" w:rsidRPr="00D91A12" w:rsidRDefault="00AE0BD5" w:rsidP="00D91A12">
      <w:pPr>
        <w:spacing w:after="11" w:line="360" w:lineRule="auto"/>
        <w:ind w:right="92"/>
        <w:jc w:val="center"/>
        <w:rPr>
          <w:rFonts w:ascii="Arial" w:eastAsia="Arial" w:hAnsi="Arial" w:cs="Arial"/>
          <w:b/>
          <w:bCs/>
          <w:color w:val="000000"/>
          <w:sz w:val="32"/>
          <w:szCs w:val="32"/>
        </w:rPr>
      </w:pPr>
    </w:p>
    <w:p w14:paraId="731F4C18" w14:textId="77777777" w:rsidR="00E71668" w:rsidRPr="00E71668" w:rsidRDefault="00E71668" w:rsidP="00E71668">
      <w:pPr>
        <w:pStyle w:val="Heading2"/>
        <w:jc w:val="center"/>
        <w:rPr>
          <w:rFonts w:ascii="Arial" w:hAnsi="Arial" w:cs="Arial"/>
          <w:sz w:val="28"/>
          <w:szCs w:val="28"/>
        </w:rPr>
      </w:pPr>
      <w:bookmarkStart w:id="0" w:name="_Toc175723651"/>
      <w:r w:rsidRPr="00E71668">
        <w:rPr>
          <w:rFonts w:ascii="Arial" w:hAnsi="Arial" w:cs="Arial"/>
          <w:sz w:val="28"/>
          <w:szCs w:val="28"/>
        </w:rPr>
        <w:t>Introduction</w:t>
      </w:r>
      <w:bookmarkEnd w:id="0"/>
    </w:p>
    <w:p w14:paraId="12B72E41" w14:textId="56A3018E"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Google Headquarters project at King</w:t>
      </w:r>
      <w:r w:rsidR="00BD5A8F">
        <w:rPr>
          <w:rFonts w:ascii="Arial" w:hAnsi="Arial" w:cs="Arial"/>
          <w:sz w:val="24"/>
          <w:szCs w:val="24"/>
        </w:rPr>
        <w:t>’</w:t>
      </w:r>
      <w:r w:rsidRPr="00E71668">
        <w:rPr>
          <w:rFonts w:ascii="Arial" w:hAnsi="Arial" w:cs="Arial"/>
          <w:sz w:val="24"/>
          <w:szCs w:val="24"/>
        </w:rPr>
        <w:t>s Cross, London, represents a significant venture within the UK</w:t>
      </w:r>
      <w:r w:rsidR="00BD5A8F">
        <w:rPr>
          <w:rFonts w:ascii="Arial" w:hAnsi="Arial" w:cs="Arial"/>
          <w:sz w:val="24"/>
          <w:szCs w:val="24"/>
        </w:rPr>
        <w:t>’</w:t>
      </w:r>
      <w:r w:rsidRPr="00E71668">
        <w:rPr>
          <w:rFonts w:ascii="Arial" w:hAnsi="Arial" w:cs="Arial"/>
          <w:sz w:val="24"/>
          <w:szCs w:val="24"/>
        </w:rPr>
        <w:t>s IT sector and urban development landscape. This ambitious project is poised to not only provide state-of-the-art office space but also to set new standards for corporate infrastructure and employee-centric design</w:t>
      </w:r>
      <w:r w:rsidR="00BD5A8F">
        <w:rPr>
          <w:rFonts w:ascii="Arial" w:hAnsi="Arial" w:cs="Arial"/>
          <w:sz w:val="24"/>
          <w:szCs w:val="24"/>
        </w:rPr>
        <w:t xml:space="preserve"> </w:t>
      </w:r>
      <w:r w:rsidR="00BD5A8F" w:rsidRPr="00BD5A8F">
        <w:rPr>
          <w:rFonts w:ascii="Arial" w:eastAsia="Arial" w:hAnsi="Arial" w:cs="Arial"/>
          <w:color w:val="000000"/>
          <w:sz w:val="24"/>
          <w:szCs w:val="24"/>
        </w:rPr>
        <w:t>(</w:t>
      </w:r>
      <w:proofErr w:type="spellStart"/>
      <w:r w:rsidR="00BD5A8F" w:rsidRPr="00BD5A8F">
        <w:rPr>
          <w:rFonts w:ascii="Arial" w:eastAsia="Arial" w:hAnsi="Arial" w:cs="Arial"/>
          <w:color w:val="000000"/>
          <w:sz w:val="24"/>
          <w:szCs w:val="24"/>
        </w:rPr>
        <w:t>Gillespies</w:t>
      </w:r>
      <w:proofErr w:type="spellEnd"/>
      <w:r w:rsidR="00BD5A8F" w:rsidRPr="00BD5A8F">
        <w:rPr>
          <w:rFonts w:ascii="Arial" w:eastAsia="Arial" w:hAnsi="Arial" w:cs="Arial"/>
          <w:color w:val="000000"/>
          <w:sz w:val="24"/>
          <w:szCs w:val="24"/>
        </w:rPr>
        <w:t>, 2024).</w:t>
      </w:r>
      <w:r w:rsidRPr="00E71668">
        <w:rPr>
          <w:rFonts w:ascii="Arial" w:hAnsi="Arial" w:cs="Arial"/>
          <w:sz w:val="24"/>
          <w:szCs w:val="24"/>
        </w:rPr>
        <w:t xml:space="preserve"> This evaluation will critically assess whether the Google Headquarters project can be considered a success or a failure, particularly in relation to its impact on the future of the IT sector in the UK. The analysis will be grounded strictly in the content of the first coursework, exploring the project's budget management, key milestones, stakeholder engagement, risk management, and overall impact. The goal is to derive lessons that can be applied to future projects of similar scale and scope.</w:t>
      </w:r>
    </w:p>
    <w:p w14:paraId="0B5E45A6" w14:textId="77777777" w:rsidR="00E71668" w:rsidRPr="00E71668" w:rsidRDefault="00E71668" w:rsidP="00E71668">
      <w:pPr>
        <w:pStyle w:val="Heading2"/>
        <w:jc w:val="center"/>
        <w:rPr>
          <w:rFonts w:ascii="Arial" w:hAnsi="Arial" w:cs="Arial"/>
          <w:sz w:val="28"/>
          <w:szCs w:val="28"/>
        </w:rPr>
      </w:pPr>
      <w:bookmarkStart w:id="1" w:name="_Toc175723652"/>
      <w:r w:rsidRPr="00E71668">
        <w:rPr>
          <w:rFonts w:ascii="Arial" w:hAnsi="Arial" w:cs="Arial"/>
          <w:sz w:val="28"/>
          <w:szCs w:val="28"/>
        </w:rPr>
        <w:t>Budget Allocation and Management</w:t>
      </w:r>
      <w:bookmarkEnd w:id="1"/>
    </w:p>
    <w:p w14:paraId="3AA295F2" w14:textId="1E87EA71"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management of the project's budget, which stands at one billion pounds, is a critical factor in evaluating the success of the Google Headquarters project. The first coursework highlights meticulous planning and continuous monitoring as key strategies in managing this substantial budget. The allocation covers various essential aspects such as land acquisition, construction, interior design, and amenities. Each of these categories is vital to the overall success of the project</w:t>
      </w:r>
      <w:r w:rsidR="00E3501F">
        <w:rPr>
          <w:rFonts w:ascii="Arial" w:hAnsi="Arial" w:cs="Arial"/>
          <w:sz w:val="24"/>
          <w:szCs w:val="24"/>
        </w:rPr>
        <w:t xml:space="preserve"> </w:t>
      </w:r>
      <w:r w:rsidR="00E3501F" w:rsidRPr="00E3501F">
        <w:rPr>
          <w:rFonts w:ascii="Arial" w:eastAsia="Arial" w:hAnsi="Arial" w:cs="Arial"/>
          <w:color w:val="000000"/>
          <w:sz w:val="24"/>
          <w:szCs w:val="24"/>
        </w:rPr>
        <w:t>(</w:t>
      </w:r>
      <w:proofErr w:type="spellStart"/>
      <w:r w:rsidR="00E3501F" w:rsidRPr="00E3501F">
        <w:rPr>
          <w:rFonts w:ascii="Arial" w:eastAsia="Arial" w:hAnsi="Arial" w:cs="Arial"/>
          <w:color w:val="000000"/>
          <w:sz w:val="24"/>
          <w:szCs w:val="24"/>
        </w:rPr>
        <w:t>Arieff</w:t>
      </w:r>
      <w:proofErr w:type="spellEnd"/>
      <w:r w:rsidR="00E3501F" w:rsidRPr="00E3501F">
        <w:rPr>
          <w:rFonts w:ascii="Arial" w:eastAsia="Arial" w:hAnsi="Arial" w:cs="Arial"/>
          <w:color w:val="000000"/>
          <w:sz w:val="24"/>
          <w:szCs w:val="24"/>
        </w:rPr>
        <w:t>, 2020).</w:t>
      </w:r>
    </w:p>
    <w:p w14:paraId="0A5F37F0" w14:textId="7339068E" w:rsidR="00E71668" w:rsidRDefault="00E71668" w:rsidP="00E71668">
      <w:pPr>
        <w:spacing w:line="360" w:lineRule="auto"/>
        <w:jc w:val="both"/>
        <w:rPr>
          <w:rFonts w:ascii="Arial" w:hAnsi="Arial" w:cs="Arial"/>
          <w:sz w:val="24"/>
          <w:szCs w:val="24"/>
        </w:rPr>
      </w:pPr>
      <w:r w:rsidRPr="00E71668">
        <w:rPr>
          <w:rFonts w:ascii="Arial" w:hAnsi="Arial" w:cs="Arial"/>
          <w:sz w:val="24"/>
          <w:szCs w:val="24"/>
        </w:rPr>
        <w:t>Effective budget management in this project has ensured that funds were allocated efficiently, preventing overspending in any particular area at the expense of another. For example, the significant expenditure on land acquisition at King’s Cross, justified by the location's strategic importance, was balanced by careful cost control in construction and interior design. The transparent procurement processes and regular financial audits mentioned in the first coursework are indicative of a well-managed budget. These measures not only prevented budget overruns but also safeguarded the project</w:t>
      </w:r>
      <w:r w:rsidR="00E3501F">
        <w:rPr>
          <w:rFonts w:ascii="Arial" w:hAnsi="Arial" w:cs="Arial"/>
          <w:sz w:val="24"/>
          <w:szCs w:val="24"/>
        </w:rPr>
        <w:t>’</w:t>
      </w:r>
      <w:r w:rsidRPr="00E71668">
        <w:rPr>
          <w:rFonts w:ascii="Arial" w:hAnsi="Arial" w:cs="Arial"/>
          <w:sz w:val="24"/>
          <w:szCs w:val="24"/>
        </w:rPr>
        <w:t>s financial sustainability.</w:t>
      </w:r>
    </w:p>
    <w:p w14:paraId="4360AA15" w14:textId="77777777" w:rsidR="00E3501F" w:rsidRPr="00E71668" w:rsidRDefault="00E3501F" w:rsidP="00E71668">
      <w:pPr>
        <w:spacing w:line="360" w:lineRule="auto"/>
        <w:jc w:val="both"/>
        <w:rPr>
          <w:rFonts w:ascii="Arial" w:hAnsi="Arial" w:cs="Arial"/>
          <w:sz w:val="24"/>
          <w:szCs w:val="24"/>
        </w:rPr>
      </w:pPr>
    </w:p>
    <w:p w14:paraId="01F1AF8F" w14:textId="1EAE7862"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lastRenderedPageBreak/>
        <w:t>However, the project's success in budget management should not be solely measured by adherence to financial constraints</w:t>
      </w:r>
      <w:r w:rsidR="00E3501F">
        <w:rPr>
          <w:rFonts w:ascii="Arial" w:hAnsi="Arial" w:cs="Arial"/>
          <w:sz w:val="24"/>
          <w:szCs w:val="24"/>
        </w:rPr>
        <w:t xml:space="preserve"> </w:t>
      </w:r>
      <w:r w:rsidR="00E3501F" w:rsidRPr="00E3501F">
        <w:rPr>
          <w:rFonts w:ascii="Arial" w:eastAsia="Arial" w:hAnsi="Arial" w:cs="Arial"/>
          <w:color w:val="000000"/>
          <w:sz w:val="24"/>
          <w:szCs w:val="24"/>
        </w:rPr>
        <w:t>(</w:t>
      </w:r>
      <w:proofErr w:type="spellStart"/>
      <w:r w:rsidR="00E3501F" w:rsidRPr="00E3501F">
        <w:rPr>
          <w:rFonts w:ascii="Arial" w:eastAsia="Arial" w:hAnsi="Arial" w:cs="Arial"/>
          <w:color w:val="000000"/>
          <w:sz w:val="24"/>
          <w:szCs w:val="24"/>
        </w:rPr>
        <w:t>Arieff</w:t>
      </w:r>
      <w:proofErr w:type="spellEnd"/>
      <w:r w:rsidR="00E3501F" w:rsidRPr="00E3501F">
        <w:rPr>
          <w:rFonts w:ascii="Arial" w:eastAsia="Arial" w:hAnsi="Arial" w:cs="Arial"/>
          <w:color w:val="000000"/>
          <w:sz w:val="24"/>
          <w:szCs w:val="24"/>
        </w:rPr>
        <w:t>, 2020).</w:t>
      </w:r>
      <w:r w:rsidRPr="00E71668">
        <w:rPr>
          <w:rFonts w:ascii="Arial" w:hAnsi="Arial" w:cs="Arial"/>
          <w:sz w:val="24"/>
          <w:szCs w:val="24"/>
        </w:rPr>
        <w:t xml:space="preserve"> The ability to balance cost with quality is equally important. The use of high-quality materials and advanced construction techniques, despite their higher costs, suggests a commitment to long-term sustainability and durability, which are crucial for the building’s future use in the IT sector.</w:t>
      </w:r>
    </w:p>
    <w:p w14:paraId="4ACF5828" w14:textId="77777777" w:rsidR="00E3501F" w:rsidRPr="00E3501F" w:rsidRDefault="00E71668" w:rsidP="00E3501F">
      <w:pPr>
        <w:spacing w:line="360" w:lineRule="auto"/>
        <w:rPr>
          <w:rFonts w:ascii="Arial" w:eastAsia="Arial" w:hAnsi="Arial" w:cs="Arial"/>
          <w:color w:val="000000"/>
          <w:sz w:val="24"/>
          <w:szCs w:val="24"/>
        </w:rPr>
      </w:pPr>
      <w:r w:rsidRPr="00E71668">
        <w:rPr>
          <w:rFonts w:ascii="Arial" w:hAnsi="Arial" w:cs="Arial"/>
          <w:sz w:val="24"/>
          <w:szCs w:val="24"/>
        </w:rPr>
        <w:t>Another important aspect of budget management is the allocation for amenities and facilities that contribute to employee satisfaction and retention. The budget for this project not only covered basic construction and interior design but also included significant investments in employee-centric amenities such as cafes, gyms, a multi-use games area (MUGA), and landscaped terraces with a running track</w:t>
      </w:r>
      <w:r w:rsidR="00E3501F">
        <w:rPr>
          <w:rFonts w:ascii="Arial" w:hAnsi="Arial" w:cs="Arial"/>
          <w:sz w:val="24"/>
          <w:szCs w:val="24"/>
        </w:rPr>
        <w:t xml:space="preserve"> </w:t>
      </w:r>
      <w:r w:rsidR="00E3501F" w:rsidRPr="00E3501F">
        <w:rPr>
          <w:rFonts w:ascii="Arial" w:eastAsia="Arial" w:hAnsi="Arial" w:cs="Arial"/>
          <w:color w:val="000000"/>
          <w:sz w:val="24"/>
          <w:szCs w:val="24"/>
        </w:rPr>
        <w:t>(Parson, 2022).</w:t>
      </w:r>
    </w:p>
    <w:p w14:paraId="2FE8AB5C" w14:textId="44789110"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 xml:space="preserve"> These features are not merely luxurious add-ons but strategic investments in creating a workplace that enhances employee well-being and productivity. By prioritizing these elements in the budget, the project aligns with modern workplace trends that emphasize the importance of a holistic work environment</w:t>
      </w:r>
      <w:r w:rsidR="00E3501F">
        <w:rPr>
          <w:rFonts w:ascii="Arial" w:hAnsi="Arial" w:cs="Arial"/>
          <w:sz w:val="24"/>
          <w:szCs w:val="24"/>
        </w:rPr>
        <w:t xml:space="preserve"> </w:t>
      </w:r>
      <w:bookmarkStart w:id="2" w:name="_Hlk173485922"/>
      <w:r w:rsidR="00E3501F" w:rsidRPr="00E3501F">
        <w:rPr>
          <w:rFonts w:ascii="Arial" w:eastAsia="Arial" w:hAnsi="Arial" w:cs="Arial"/>
          <w:color w:val="000000"/>
          <w:sz w:val="24"/>
          <w:szCs w:val="24"/>
        </w:rPr>
        <w:t>(Voordt and Jensen, 2023).</w:t>
      </w:r>
      <w:bookmarkEnd w:id="2"/>
    </w:p>
    <w:p w14:paraId="0C02BAEC" w14:textId="77777777" w:rsidR="00E71668" w:rsidRDefault="00E71668" w:rsidP="00E71668">
      <w:pPr>
        <w:spacing w:line="360" w:lineRule="auto"/>
        <w:jc w:val="both"/>
        <w:rPr>
          <w:rFonts w:ascii="Arial" w:hAnsi="Arial" w:cs="Arial"/>
          <w:sz w:val="24"/>
          <w:szCs w:val="24"/>
        </w:rPr>
      </w:pPr>
      <w:r w:rsidRPr="00E71668">
        <w:rPr>
          <w:rFonts w:ascii="Arial" w:hAnsi="Arial" w:cs="Arial"/>
          <w:sz w:val="24"/>
          <w:szCs w:val="24"/>
        </w:rPr>
        <w:t>In conclusion, the project’s budget management appears to be successful, reflecting a well-planned approach that ensures financial resources are used effectively while maintaining high standards of quality. This aspect of the project is a strong indicator of its potential success, particularly in terms of delivering a lasting infrastructure that meets the needs of a growing IT workforce.</w:t>
      </w:r>
    </w:p>
    <w:p w14:paraId="7E0BB00E" w14:textId="77777777" w:rsidR="00191DCB" w:rsidRDefault="00191DCB" w:rsidP="00E71668">
      <w:pPr>
        <w:spacing w:line="360" w:lineRule="auto"/>
        <w:jc w:val="both"/>
        <w:rPr>
          <w:rFonts w:ascii="Arial" w:hAnsi="Arial" w:cs="Arial"/>
          <w:sz w:val="24"/>
          <w:szCs w:val="24"/>
        </w:rPr>
      </w:pPr>
    </w:p>
    <w:p w14:paraId="148F9742" w14:textId="77777777" w:rsidR="00191DCB" w:rsidRDefault="00191DCB" w:rsidP="00E71668">
      <w:pPr>
        <w:spacing w:line="360" w:lineRule="auto"/>
        <w:jc w:val="both"/>
        <w:rPr>
          <w:rFonts w:ascii="Arial" w:hAnsi="Arial" w:cs="Arial"/>
          <w:sz w:val="24"/>
          <w:szCs w:val="24"/>
        </w:rPr>
      </w:pPr>
    </w:p>
    <w:p w14:paraId="1D37BAD7" w14:textId="77777777" w:rsidR="00191DCB" w:rsidRDefault="00191DCB" w:rsidP="00E71668">
      <w:pPr>
        <w:spacing w:line="360" w:lineRule="auto"/>
        <w:jc w:val="both"/>
        <w:rPr>
          <w:rFonts w:ascii="Arial" w:hAnsi="Arial" w:cs="Arial"/>
          <w:sz w:val="24"/>
          <w:szCs w:val="24"/>
        </w:rPr>
      </w:pPr>
    </w:p>
    <w:p w14:paraId="03634C89" w14:textId="77777777" w:rsidR="00191DCB" w:rsidRDefault="00191DCB" w:rsidP="00E71668">
      <w:pPr>
        <w:spacing w:line="360" w:lineRule="auto"/>
        <w:jc w:val="both"/>
        <w:rPr>
          <w:rFonts w:ascii="Arial" w:hAnsi="Arial" w:cs="Arial"/>
          <w:sz w:val="24"/>
          <w:szCs w:val="24"/>
        </w:rPr>
      </w:pPr>
    </w:p>
    <w:p w14:paraId="1A83817C" w14:textId="77777777" w:rsidR="00AE0BD5" w:rsidRDefault="00AE0BD5" w:rsidP="00E71668">
      <w:pPr>
        <w:spacing w:line="360" w:lineRule="auto"/>
        <w:jc w:val="both"/>
        <w:rPr>
          <w:rFonts w:ascii="Arial" w:hAnsi="Arial" w:cs="Arial"/>
          <w:sz w:val="24"/>
          <w:szCs w:val="24"/>
        </w:rPr>
      </w:pPr>
    </w:p>
    <w:p w14:paraId="7286AB39" w14:textId="77777777" w:rsidR="00AE0BD5" w:rsidRDefault="00AE0BD5" w:rsidP="00E71668">
      <w:pPr>
        <w:spacing w:line="360" w:lineRule="auto"/>
        <w:jc w:val="both"/>
        <w:rPr>
          <w:rFonts w:ascii="Arial" w:hAnsi="Arial" w:cs="Arial"/>
          <w:sz w:val="24"/>
          <w:szCs w:val="24"/>
        </w:rPr>
      </w:pPr>
    </w:p>
    <w:p w14:paraId="0E3FFD1E" w14:textId="77777777" w:rsidR="00191DCB" w:rsidRDefault="00191DCB" w:rsidP="00E71668">
      <w:pPr>
        <w:spacing w:line="360" w:lineRule="auto"/>
        <w:jc w:val="both"/>
        <w:rPr>
          <w:rFonts w:ascii="Arial" w:hAnsi="Arial" w:cs="Arial"/>
          <w:sz w:val="24"/>
          <w:szCs w:val="24"/>
        </w:rPr>
      </w:pPr>
    </w:p>
    <w:p w14:paraId="2FF2365B" w14:textId="77777777" w:rsidR="00191DCB" w:rsidRPr="00E71668" w:rsidRDefault="00191DCB" w:rsidP="00E71668">
      <w:pPr>
        <w:spacing w:line="360" w:lineRule="auto"/>
        <w:jc w:val="both"/>
        <w:rPr>
          <w:rFonts w:ascii="Arial" w:hAnsi="Arial" w:cs="Arial"/>
          <w:sz w:val="24"/>
          <w:szCs w:val="24"/>
        </w:rPr>
      </w:pPr>
    </w:p>
    <w:p w14:paraId="5FC9B9B0" w14:textId="77777777" w:rsidR="00E71668" w:rsidRPr="00E71668" w:rsidRDefault="00E71668" w:rsidP="00E71668">
      <w:pPr>
        <w:pStyle w:val="Heading2"/>
        <w:jc w:val="center"/>
        <w:rPr>
          <w:rFonts w:ascii="Arial" w:hAnsi="Arial" w:cs="Arial"/>
          <w:sz w:val="28"/>
          <w:szCs w:val="28"/>
        </w:rPr>
      </w:pPr>
      <w:bookmarkStart w:id="3" w:name="_Toc175723653"/>
      <w:r w:rsidRPr="00E71668">
        <w:rPr>
          <w:rFonts w:ascii="Arial" w:hAnsi="Arial" w:cs="Arial"/>
          <w:sz w:val="28"/>
          <w:szCs w:val="28"/>
        </w:rPr>
        <w:t>Key Milestones and Scheduling</w:t>
      </w:r>
      <w:bookmarkEnd w:id="3"/>
    </w:p>
    <w:p w14:paraId="58E5797D" w14:textId="4B6E1BA4"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establishment of key milestones in the Google Headquarters project provided a clear framework for tracking progress and ensuring that the project stayed on schedule. These milestones, ranging from land acquisition to the completion of structural work and interior design, were critical in maintaining the project’s momentum</w:t>
      </w:r>
      <w:r w:rsidR="00191DCB">
        <w:rPr>
          <w:rFonts w:ascii="Arial" w:hAnsi="Arial" w:cs="Arial"/>
          <w:sz w:val="24"/>
          <w:szCs w:val="24"/>
        </w:rPr>
        <w:t xml:space="preserve"> </w:t>
      </w:r>
      <w:r w:rsidR="00191DCB" w:rsidRPr="00191DCB">
        <w:rPr>
          <w:rFonts w:ascii="Arial" w:eastAsia="Arial" w:hAnsi="Arial" w:cs="Arial"/>
          <w:color w:val="000000"/>
          <w:sz w:val="24"/>
          <w:szCs w:val="24"/>
        </w:rPr>
        <w:t>(Eby, 2024).</w:t>
      </w:r>
    </w:p>
    <w:p w14:paraId="7672A778" w14:textId="02BED4A7"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first coursework emphasizes the importance of these milestones in guiding the project through its various phases. For instance, the completion of structural work marked a significant transition from the exterior to the interior phases, ensuring that the project moved forward without unnecessary delays</w:t>
      </w:r>
      <w:r w:rsidR="00191DCB">
        <w:rPr>
          <w:rFonts w:ascii="Arial" w:hAnsi="Arial" w:cs="Arial"/>
          <w:sz w:val="24"/>
          <w:szCs w:val="24"/>
        </w:rPr>
        <w:t xml:space="preserve"> </w:t>
      </w:r>
      <w:bookmarkStart w:id="4" w:name="_Hlk173402642"/>
      <w:r w:rsidR="00191DCB" w:rsidRPr="00191DCB">
        <w:rPr>
          <w:rFonts w:ascii="Arial" w:eastAsia="Arial" w:hAnsi="Arial" w:cs="Arial"/>
          <w:color w:val="000000"/>
          <w:sz w:val="24"/>
          <w:szCs w:val="24"/>
        </w:rPr>
        <w:t>(</w:t>
      </w:r>
      <w:proofErr w:type="spellStart"/>
      <w:r w:rsidR="00191DCB" w:rsidRPr="00191DCB">
        <w:rPr>
          <w:rFonts w:ascii="Arial" w:eastAsia="Arial" w:hAnsi="Arial" w:cs="Arial"/>
          <w:color w:val="000000"/>
          <w:sz w:val="24"/>
          <w:szCs w:val="24"/>
        </w:rPr>
        <w:t>Kukhnavets</w:t>
      </w:r>
      <w:proofErr w:type="spellEnd"/>
      <w:r w:rsidR="00191DCB" w:rsidRPr="00191DCB">
        <w:rPr>
          <w:rFonts w:ascii="Arial" w:eastAsia="Arial" w:hAnsi="Arial" w:cs="Arial"/>
          <w:color w:val="000000"/>
          <w:sz w:val="24"/>
          <w:szCs w:val="24"/>
        </w:rPr>
        <w:t>, 2024).</w:t>
      </w:r>
      <w:bookmarkEnd w:id="4"/>
      <w:r w:rsidRPr="00E71668">
        <w:rPr>
          <w:rFonts w:ascii="Arial" w:hAnsi="Arial" w:cs="Arial"/>
          <w:sz w:val="24"/>
          <w:szCs w:val="24"/>
        </w:rPr>
        <w:t xml:space="preserve"> The detailed project plan and coordination meetings were crucial in aligning all stakeholders with the project’s timeline.</w:t>
      </w:r>
    </w:p>
    <w:p w14:paraId="278F987D" w14:textId="0EC0F96A"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However, the adherence to these milestones also depended on effective time management tools and strategies. The use of project management software, as highlighted in the first coursework, allowed for real-time tracking of progress and early identification of potential bottlenecks. This proactive approach to time management helped in mitigating risks that could have led to delays, such as supply chain disruptions or labor shortages</w:t>
      </w:r>
      <w:r w:rsidR="00191DCB">
        <w:rPr>
          <w:rFonts w:ascii="Arial" w:hAnsi="Arial" w:cs="Arial"/>
          <w:sz w:val="24"/>
          <w:szCs w:val="24"/>
        </w:rPr>
        <w:t xml:space="preserve"> </w:t>
      </w:r>
      <w:r w:rsidR="00191DCB" w:rsidRPr="00191DCB">
        <w:rPr>
          <w:rFonts w:ascii="Arial" w:eastAsia="Arial" w:hAnsi="Arial" w:cs="Arial"/>
          <w:color w:val="000000"/>
          <w:sz w:val="24"/>
          <w:szCs w:val="24"/>
        </w:rPr>
        <w:t>(Johnson, 2013).</w:t>
      </w:r>
    </w:p>
    <w:p w14:paraId="4AD9AA7B" w14:textId="57F90BC9"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In evaluating the success of the project, the adherence to key milestones and effective scheduling play a crucial role</w:t>
      </w:r>
      <w:r w:rsidR="0024419A">
        <w:rPr>
          <w:rFonts w:ascii="Arial" w:hAnsi="Arial" w:cs="Arial"/>
          <w:sz w:val="24"/>
          <w:szCs w:val="24"/>
        </w:rPr>
        <w:t xml:space="preserve"> </w:t>
      </w:r>
      <w:r w:rsidR="0024419A" w:rsidRPr="00191DCB">
        <w:rPr>
          <w:rFonts w:ascii="Arial" w:eastAsia="Arial" w:hAnsi="Arial" w:cs="Arial"/>
          <w:color w:val="000000"/>
          <w:sz w:val="24"/>
          <w:szCs w:val="24"/>
        </w:rPr>
        <w:t>(Eby, 2024).</w:t>
      </w:r>
      <w:r w:rsidRPr="00E71668">
        <w:rPr>
          <w:rFonts w:ascii="Arial" w:hAnsi="Arial" w:cs="Arial"/>
          <w:sz w:val="24"/>
          <w:szCs w:val="24"/>
        </w:rPr>
        <w:t xml:space="preserve"> The Google Headquarters project appears to have managed these aspects well, ensuring that the project remained on track and avoided significant delays. This level of organization and foresight is indicative of a successful project, particularly in the context of large-scale construction where time overruns are common.</w:t>
      </w:r>
    </w:p>
    <w:p w14:paraId="163E4B52" w14:textId="77777777" w:rsidR="0024419A" w:rsidRDefault="00E71668" w:rsidP="0024419A">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The impact of missing or delaying key milestones can be catastrophic in large-scale projects like the Google Headquarters. Delays often lead to budget overruns, strained stakeholder relationships, and potential loss of reputation. In this project, the strategic use of coordination meetings and progress tracking tools likely helped in averting such risks</w:t>
      </w:r>
      <w:r w:rsidR="0024419A">
        <w:rPr>
          <w:rFonts w:ascii="Arial" w:hAnsi="Arial" w:cs="Arial"/>
          <w:sz w:val="24"/>
          <w:szCs w:val="24"/>
        </w:rPr>
        <w:t xml:space="preserve"> </w:t>
      </w:r>
      <w:r w:rsidR="0024419A" w:rsidRPr="0024419A">
        <w:rPr>
          <w:rFonts w:ascii="Arial" w:eastAsia="Arial" w:hAnsi="Arial" w:cs="Arial"/>
          <w:color w:val="000000"/>
          <w:sz w:val="24"/>
          <w:szCs w:val="24"/>
        </w:rPr>
        <w:t>(</w:t>
      </w:r>
      <w:proofErr w:type="spellStart"/>
      <w:r w:rsidR="0024419A" w:rsidRPr="0024419A">
        <w:rPr>
          <w:rFonts w:ascii="Arial" w:eastAsia="Arial" w:hAnsi="Arial" w:cs="Arial"/>
          <w:color w:val="000000"/>
          <w:sz w:val="24"/>
          <w:szCs w:val="24"/>
        </w:rPr>
        <w:t>Zhyzhneuski</w:t>
      </w:r>
      <w:proofErr w:type="spellEnd"/>
      <w:r w:rsidR="0024419A" w:rsidRPr="0024419A">
        <w:rPr>
          <w:rFonts w:ascii="Arial" w:eastAsia="Arial" w:hAnsi="Arial" w:cs="Arial"/>
          <w:color w:val="000000"/>
          <w:sz w:val="24"/>
          <w:szCs w:val="24"/>
        </w:rPr>
        <w:t>, N.D.)</w:t>
      </w:r>
    </w:p>
    <w:p w14:paraId="1B6E1DEE" w14:textId="73A36B94" w:rsidR="00E71668" w:rsidRPr="0024419A" w:rsidRDefault="00E71668" w:rsidP="0024419A">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lastRenderedPageBreak/>
        <w:t>These tools facilitated real-time communication among diverse teams, including architects, construction workers, and interior designers, ensuring that any issues were promptly addressed and did not escalate into significant problems</w:t>
      </w:r>
      <w:r w:rsidR="0024419A">
        <w:rPr>
          <w:rFonts w:ascii="Arial" w:hAnsi="Arial" w:cs="Arial"/>
          <w:sz w:val="24"/>
          <w:szCs w:val="24"/>
        </w:rPr>
        <w:t xml:space="preserve"> </w:t>
      </w:r>
      <w:r w:rsidR="0024419A" w:rsidRPr="0024419A">
        <w:rPr>
          <w:rFonts w:ascii="Arial" w:eastAsia="Arial" w:hAnsi="Arial" w:cs="Arial"/>
          <w:color w:val="000000"/>
          <w:sz w:val="24"/>
          <w:szCs w:val="24"/>
        </w:rPr>
        <w:t>(Leong, et.al., 2024).</w:t>
      </w:r>
    </w:p>
    <w:p w14:paraId="6A7F06DB" w14:textId="275E2E9F" w:rsidR="00E71668" w:rsidRPr="00784E8A" w:rsidRDefault="00E71668" w:rsidP="00784E8A">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Moreover, the completion of milestones such as the structural framework and interior fit-out not only marked progress but also served as checkpoints for quality assurance. Each completed milestone allowed the project management team to assess the quality of work done so far and make any necessary adjustments before moving on to the next phase</w:t>
      </w:r>
      <w:r w:rsidR="00784E8A">
        <w:rPr>
          <w:rFonts w:ascii="Arial" w:hAnsi="Arial" w:cs="Arial"/>
          <w:sz w:val="24"/>
          <w:szCs w:val="24"/>
        </w:rPr>
        <w:t xml:space="preserve"> </w:t>
      </w:r>
      <w:r w:rsidR="00784E8A" w:rsidRPr="0024419A">
        <w:rPr>
          <w:rFonts w:ascii="Arial" w:eastAsia="Arial" w:hAnsi="Arial" w:cs="Arial"/>
          <w:color w:val="000000"/>
          <w:sz w:val="24"/>
          <w:szCs w:val="24"/>
        </w:rPr>
        <w:t>(Leong, et.al., 2024).</w:t>
      </w:r>
      <w:r w:rsidRPr="00E71668">
        <w:rPr>
          <w:rFonts w:ascii="Arial" w:hAnsi="Arial" w:cs="Arial"/>
          <w:sz w:val="24"/>
          <w:szCs w:val="24"/>
        </w:rPr>
        <w:t xml:space="preserve"> This approach ensured that the project maintained high standards throughout its development, contributing to its overall success.</w:t>
      </w:r>
    </w:p>
    <w:p w14:paraId="2636DFC5" w14:textId="77777777" w:rsidR="00E71668" w:rsidRPr="00E71668" w:rsidRDefault="00E71668" w:rsidP="00E71668">
      <w:pPr>
        <w:pStyle w:val="Heading2"/>
        <w:jc w:val="center"/>
        <w:rPr>
          <w:rFonts w:ascii="Arial" w:hAnsi="Arial" w:cs="Arial"/>
          <w:sz w:val="28"/>
          <w:szCs w:val="28"/>
        </w:rPr>
      </w:pPr>
      <w:bookmarkStart w:id="5" w:name="_Toc175723654"/>
      <w:r w:rsidRPr="00E71668">
        <w:rPr>
          <w:rFonts w:ascii="Arial" w:hAnsi="Arial" w:cs="Arial"/>
          <w:sz w:val="28"/>
          <w:szCs w:val="28"/>
        </w:rPr>
        <w:t>Stakeholder Engagement</w:t>
      </w:r>
      <w:bookmarkEnd w:id="5"/>
    </w:p>
    <w:p w14:paraId="223344BC" w14:textId="6C26C020"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Stakeholder engagement is another critical area where the success of the Google Headquarters project can be assessed. The first coursework outlines the identification of key stakeholders, including Google executives, contractors, vendors, local authorities, and the community, each with unique interests and expectations</w:t>
      </w:r>
      <w:r w:rsidR="00784E8A">
        <w:rPr>
          <w:rFonts w:ascii="Arial" w:hAnsi="Arial" w:cs="Arial"/>
          <w:sz w:val="24"/>
          <w:szCs w:val="24"/>
        </w:rPr>
        <w:t xml:space="preserve"> </w:t>
      </w:r>
      <w:r w:rsidR="00784E8A" w:rsidRPr="00784E8A">
        <w:rPr>
          <w:rFonts w:ascii="Arial" w:eastAsia="Aptos" w:hAnsi="Arial" w:cs="Arial"/>
          <w:sz w:val="24"/>
          <w:szCs w:val="24"/>
        </w:rPr>
        <w:t>(</w:t>
      </w:r>
      <w:proofErr w:type="spellStart"/>
      <w:r w:rsidR="00784E8A" w:rsidRPr="00784E8A">
        <w:rPr>
          <w:rFonts w:ascii="Arial" w:eastAsia="Arial" w:hAnsi="Arial" w:cs="Arial"/>
          <w:color w:val="000000"/>
          <w:sz w:val="24"/>
          <w:szCs w:val="24"/>
        </w:rPr>
        <w:t>Derakshshan</w:t>
      </w:r>
      <w:proofErr w:type="spellEnd"/>
      <w:r w:rsidR="00784E8A" w:rsidRPr="00784E8A">
        <w:rPr>
          <w:rFonts w:ascii="Arial" w:eastAsia="Arial" w:hAnsi="Arial" w:cs="Arial"/>
          <w:color w:val="000000"/>
          <w:sz w:val="24"/>
          <w:szCs w:val="24"/>
        </w:rPr>
        <w:t xml:space="preserve">, Turner, and </w:t>
      </w:r>
      <w:proofErr w:type="spellStart"/>
      <w:r w:rsidR="00784E8A" w:rsidRPr="00784E8A">
        <w:rPr>
          <w:rFonts w:ascii="Arial" w:eastAsia="Arial" w:hAnsi="Arial" w:cs="Arial"/>
          <w:color w:val="000000"/>
          <w:sz w:val="24"/>
          <w:szCs w:val="24"/>
        </w:rPr>
        <w:t>Mancici</w:t>
      </w:r>
      <w:proofErr w:type="spellEnd"/>
      <w:r w:rsidR="00784E8A" w:rsidRPr="00784E8A">
        <w:rPr>
          <w:rFonts w:ascii="Arial" w:eastAsia="Arial" w:hAnsi="Arial" w:cs="Arial"/>
          <w:color w:val="000000"/>
          <w:sz w:val="24"/>
          <w:szCs w:val="24"/>
        </w:rPr>
        <w:t>, 2019).</w:t>
      </w:r>
    </w:p>
    <w:p w14:paraId="23E0B4AB" w14:textId="6634FD74"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project's approach to stakeholder engagement appears to be thorough and well-considered. Regular updates, stakeholder meetings, and feedback channels were established to ensure transparent communication and address any concerns promptly. This open line of communication is essential for maintaining trust and ensuring that all parties remain aligned with the project’s objectives</w:t>
      </w:r>
      <w:r w:rsidR="00784E8A">
        <w:rPr>
          <w:rFonts w:ascii="Arial" w:hAnsi="Arial" w:cs="Arial"/>
          <w:sz w:val="24"/>
          <w:szCs w:val="24"/>
        </w:rPr>
        <w:t xml:space="preserve"> </w:t>
      </w:r>
      <w:r w:rsidR="00784E8A" w:rsidRPr="00784E8A">
        <w:rPr>
          <w:rFonts w:ascii="Arial" w:eastAsia="Aptos" w:hAnsi="Arial" w:cs="Arial"/>
          <w:sz w:val="24"/>
          <w:szCs w:val="24"/>
        </w:rPr>
        <w:t>(</w:t>
      </w:r>
      <w:proofErr w:type="spellStart"/>
      <w:r w:rsidR="00784E8A" w:rsidRPr="00784E8A">
        <w:rPr>
          <w:rFonts w:ascii="Arial" w:eastAsia="Arial" w:hAnsi="Arial" w:cs="Arial"/>
          <w:color w:val="000000"/>
          <w:sz w:val="24"/>
          <w:szCs w:val="24"/>
        </w:rPr>
        <w:t>Derakshshan</w:t>
      </w:r>
      <w:proofErr w:type="spellEnd"/>
      <w:r w:rsidR="00784E8A" w:rsidRPr="00784E8A">
        <w:rPr>
          <w:rFonts w:ascii="Arial" w:eastAsia="Arial" w:hAnsi="Arial" w:cs="Arial"/>
          <w:color w:val="000000"/>
          <w:sz w:val="24"/>
          <w:szCs w:val="24"/>
        </w:rPr>
        <w:t xml:space="preserve">, Turner, and </w:t>
      </w:r>
      <w:proofErr w:type="spellStart"/>
      <w:r w:rsidR="00784E8A" w:rsidRPr="00784E8A">
        <w:rPr>
          <w:rFonts w:ascii="Arial" w:eastAsia="Arial" w:hAnsi="Arial" w:cs="Arial"/>
          <w:color w:val="000000"/>
          <w:sz w:val="24"/>
          <w:szCs w:val="24"/>
        </w:rPr>
        <w:t>Mancici</w:t>
      </w:r>
      <w:proofErr w:type="spellEnd"/>
      <w:r w:rsidR="00784E8A" w:rsidRPr="00784E8A">
        <w:rPr>
          <w:rFonts w:ascii="Arial" w:eastAsia="Arial" w:hAnsi="Arial" w:cs="Arial"/>
          <w:color w:val="000000"/>
          <w:sz w:val="24"/>
          <w:szCs w:val="24"/>
        </w:rPr>
        <w:t>, 2019).</w:t>
      </w:r>
    </w:p>
    <w:p w14:paraId="7E7FCBD3" w14:textId="007A281E" w:rsidR="00E71668" w:rsidRDefault="00E71668" w:rsidP="00E71668">
      <w:pPr>
        <w:spacing w:line="360" w:lineRule="auto"/>
        <w:jc w:val="both"/>
        <w:rPr>
          <w:rFonts w:ascii="Arial" w:hAnsi="Arial" w:cs="Arial"/>
          <w:sz w:val="24"/>
          <w:szCs w:val="24"/>
        </w:rPr>
      </w:pPr>
      <w:r w:rsidRPr="00E71668">
        <w:rPr>
          <w:rFonts w:ascii="Arial" w:hAnsi="Arial" w:cs="Arial"/>
          <w:sz w:val="24"/>
          <w:szCs w:val="24"/>
        </w:rPr>
        <w:t>Moreover, the involvement of local authorities and the community is particularly important in a project of this scale. The coursework indicates that the project not only aimed to comply with local regulations but also to contribute positively to the local economy and community</w:t>
      </w:r>
      <w:r w:rsidR="00784E8A">
        <w:rPr>
          <w:rFonts w:ascii="Arial" w:hAnsi="Arial" w:cs="Arial"/>
          <w:sz w:val="24"/>
          <w:szCs w:val="24"/>
        </w:rPr>
        <w:t xml:space="preserve"> </w:t>
      </w:r>
      <w:r w:rsidR="00784E8A" w:rsidRPr="00784E8A">
        <w:rPr>
          <w:rFonts w:ascii="Arial" w:eastAsia="Aptos" w:hAnsi="Arial" w:cs="Arial"/>
          <w:sz w:val="24"/>
          <w:szCs w:val="24"/>
        </w:rPr>
        <w:t>(</w:t>
      </w:r>
      <w:proofErr w:type="spellStart"/>
      <w:r w:rsidR="00784E8A" w:rsidRPr="00784E8A">
        <w:rPr>
          <w:rFonts w:ascii="Arial" w:eastAsia="Arial" w:hAnsi="Arial" w:cs="Arial"/>
          <w:color w:val="000000"/>
          <w:sz w:val="24"/>
          <w:szCs w:val="24"/>
        </w:rPr>
        <w:t>Derakshshan</w:t>
      </w:r>
      <w:proofErr w:type="spellEnd"/>
      <w:r w:rsidR="00784E8A" w:rsidRPr="00784E8A">
        <w:rPr>
          <w:rFonts w:ascii="Arial" w:eastAsia="Arial" w:hAnsi="Arial" w:cs="Arial"/>
          <w:color w:val="000000"/>
          <w:sz w:val="24"/>
          <w:szCs w:val="24"/>
        </w:rPr>
        <w:t xml:space="preserve">, Turner, and </w:t>
      </w:r>
      <w:proofErr w:type="spellStart"/>
      <w:r w:rsidR="00784E8A" w:rsidRPr="00784E8A">
        <w:rPr>
          <w:rFonts w:ascii="Arial" w:eastAsia="Arial" w:hAnsi="Arial" w:cs="Arial"/>
          <w:color w:val="000000"/>
          <w:sz w:val="24"/>
          <w:szCs w:val="24"/>
        </w:rPr>
        <w:t>Mancici</w:t>
      </w:r>
      <w:proofErr w:type="spellEnd"/>
      <w:r w:rsidR="00784E8A" w:rsidRPr="00784E8A">
        <w:rPr>
          <w:rFonts w:ascii="Arial" w:eastAsia="Arial" w:hAnsi="Arial" w:cs="Arial"/>
          <w:color w:val="000000"/>
          <w:sz w:val="24"/>
          <w:szCs w:val="24"/>
        </w:rPr>
        <w:t>, 2019).</w:t>
      </w:r>
      <w:r w:rsidR="00784E8A">
        <w:rPr>
          <w:rFonts w:ascii="Arial" w:eastAsia="Arial" w:hAnsi="Arial" w:cs="Arial"/>
          <w:color w:val="000000"/>
          <w:sz w:val="24"/>
          <w:szCs w:val="24"/>
        </w:rPr>
        <w:t xml:space="preserve"> </w:t>
      </w:r>
      <w:r w:rsidRPr="00E71668">
        <w:rPr>
          <w:rFonts w:ascii="Arial" w:hAnsi="Arial" w:cs="Arial"/>
          <w:sz w:val="24"/>
          <w:szCs w:val="24"/>
        </w:rPr>
        <w:t>This dual focus on compliance and contribution suggests a project that is not only focused on internal goals but also aware of its broader impact.</w:t>
      </w:r>
    </w:p>
    <w:p w14:paraId="666B58B5" w14:textId="77777777" w:rsidR="00784E8A" w:rsidRPr="00E71668" w:rsidRDefault="00784E8A" w:rsidP="00E71668">
      <w:pPr>
        <w:spacing w:line="360" w:lineRule="auto"/>
        <w:jc w:val="both"/>
        <w:rPr>
          <w:rFonts w:ascii="Arial" w:hAnsi="Arial" w:cs="Arial"/>
          <w:sz w:val="24"/>
          <w:szCs w:val="24"/>
        </w:rPr>
      </w:pPr>
    </w:p>
    <w:p w14:paraId="07BB5757" w14:textId="759237F8"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lastRenderedPageBreak/>
        <w:t>However, stakeholder engagement is not without its challenges. Conflicts or dissatisfaction among stakeholders can significantly impact a project's progress and outcomes. The proactive communication strategies employed in this project, as described in the coursework, likely played a key role in managing these risks effectively</w:t>
      </w:r>
      <w:r w:rsidR="00784E8A">
        <w:rPr>
          <w:rFonts w:ascii="Arial" w:hAnsi="Arial" w:cs="Arial"/>
          <w:sz w:val="24"/>
          <w:szCs w:val="24"/>
        </w:rPr>
        <w:t xml:space="preserve"> </w:t>
      </w:r>
      <w:bookmarkStart w:id="6" w:name="_Hlk175648608"/>
      <w:r w:rsidR="00784E8A" w:rsidRPr="00784E8A">
        <w:rPr>
          <w:rFonts w:ascii="Arial" w:eastAsia="Arial" w:hAnsi="Arial" w:cs="Arial"/>
          <w:color w:val="000000"/>
          <w:sz w:val="24"/>
          <w:szCs w:val="24"/>
        </w:rPr>
        <w:t>(Heagney, 2016).</w:t>
      </w:r>
      <w:bookmarkEnd w:id="6"/>
    </w:p>
    <w:p w14:paraId="3912577C" w14:textId="499D2215"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One of the most challenging aspects of stakeholder engagement in large projects is balancing the diverse and often conflicting interests of different stakeholder groups. For instance, Google executives may prioritize project completion within budget and on time, while local authorities may focus on regulatory compliance and community benefits. Contractors and vendors, on the other hand, may be more concerned with timely payments and the conditions of their contracts. The Google Headquarters project managed these diverse interests by establishing clear lines of communication and ensuring that all stakeholders were regularly updated on the project's progress and challenges</w:t>
      </w:r>
      <w:r w:rsidR="00866F29">
        <w:rPr>
          <w:rFonts w:ascii="Arial" w:hAnsi="Arial" w:cs="Arial"/>
          <w:sz w:val="24"/>
          <w:szCs w:val="24"/>
        </w:rPr>
        <w:t xml:space="preserve"> </w:t>
      </w:r>
      <w:r w:rsidR="00866F29" w:rsidRPr="00866F29">
        <w:rPr>
          <w:rFonts w:ascii="Arial" w:hAnsi="Arial" w:cs="Arial"/>
          <w:sz w:val="24"/>
          <w:szCs w:val="24"/>
        </w:rPr>
        <w:t>(Heagney, 2016).</w:t>
      </w:r>
    </w:p>
    <w:p w14:paraId="0FB2F057" w14:textId="23153124"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use of regular updates and feedback channels also reflects a commitment to transparency, which is crucial in maintaining stakeholder trust. By keeping stakeholders informed and involved, the project management team was likely able to preempt and resolve potential conflicts before they escalated</w:t>
      </w:r>
      <w:r w:rsidR="00866F29">
        <w:rPr>
          <w:rFonts w:ascii="Arial" w:hAnsi="Arial" w:cs="Arial"/>
          <w:sz w:val="24"/>
          <w:szCs w:val="24"/>
        </w:rPr>
        <w:t xml:space="preserve"> </w:t>
      </w:r>
      <w:r w:rsidR="00866F29" w:rsidRPr="00866F29">
        <w:rPr>
          <w:rFonts w:ascii="Arial" w:hAnsi="Arial" w:cs="Arial"/>
          <w:sz w:val="24"/>
          <w:szCs w:val="24"/>
        </w:rPr>
        <w:t>(Heagney, 2016).</w:t>
      </w:r>
      <w:r w:rsidRPr="00E71668">
        <w:rPr>
          <w:rFonts w:ascii="Arial" w:hAnsi="Arial" w:cs="Arial"/>
          <w:sz w:val="24"/>
          <w:szCs w:val="24"/>
        </w:rPr>
        <w:t xml:space="preserve"> This approach not only ensured smoother project execution but also helped in building positive relationships with the community and local authorities, which could be beneficial for future projects.</w:t>
      </w:r>
    </w:p>
    <w:p w14:paraId="5EBAE73C" w14:textId="6C224B05" w:rsidR="00E71668" w:rsidRDefault="00E71668" w:rsidP="00E71668">
      <w:pPr>
        <w:spacing w:line="360" w:lineRule="auto"/>
        <w:jc w:val="both"/>
        <w:rPr>
          <w:rFonts w:ascii="Arial" w:hAnsi="Arial" w:cs="Arial"/>
          <w:sz w:val="24"/>
          <w:szCs w:val="24"/>
        </w:rPr>
      </w:pPr>
      <w:r w:rsidRPr="00E71668">
        <w:rPr>
          <w:rFonts w:ascii="Arial" w:hAnsi="Arial" w:cs="Arial"/>
          <w:sz w:val="24"/>
          <w:szCs w:val="24"/>
        </w:rPr>
        <w:t>In conclusion, the Google Headquarters project’s approach to stakeholder engagement appears to be a success. By maintaining open communication and addressing concerns promptly, the project was able to align the diverse interests of its stakeholders, contributing to its overall success and setting a positive precedent for future projects</w:t>
      </w:r>
      <w:r w:rsidR="00866F29">
        <w:rPr>
          <w:rFonts w:ascii="Arial" w:hAnsi="Arial" w:cs="Arial"/>
          <w:sz w:val="24"/>
          <w:szCs w:val="24"/>
        </w:rPr>
        <w:t xml:space="preserve"> </w:t>
      </w:r>
      <w:r w:rsidR="00866F29" w:rsidRPr="00866F29">
        <w:rPr>
          <w:rFonts w:ascii="Arial" w:hAnsi="Arial" w:cs="Arial"/>
          <w:sz w:val="24"/>
          <w:szCs w:val="24"/>
        </w:rPr>
        <w:t>(Heagney, 2016).</w:t>
      </w:r>
    </w:p>
    <w:p w14:paraId="63A7E6D6" w14:textId="77777777" w:rsidR="00866F29" w:rsidRPr="00E71668" w:rsidRDefault="00866F29" w:rsidP="00E71668">
      <w:pPr>
        <w:spacing w:line="360" w:lineRule="auto"/>
        <w:jc w:val="both"/>
        <w:rPr>
          <w:rFonts w:ascii="Arial" w:hAnsi="Arial" w:cs="Arial"/>
          <w:sz w:val="24"/>
          <w:szCs w:val="24"/>
        </w:rPr>
      </w:pPr>
    </w:p>
    <w:p w14:paraId="4345DA63" w14:textId="77777777" w:rsidR="00E71668" w:rsidRPr="00E71668" w:rsidRDefault="00E71668" w:rsidP="00E71668">
      <w:pPr>
        <w:pStyle w:val="Heading2"/>
        <w:jc w:val="center"/>
        <w:rPr>
          <w:rFonts w:ascii="Arial" w:hAnsi="Arial" w:cs="Arial"/>
          <w:sz w:val="28"/>
          <w:szCs w:val="28"/>
        </w:rPr>
      </w:pPr>
      <w:bookmarkStart w:id="7" w:name="_Toc175723655"/>
      <w:r w:rsidRPr="00E71668">
        <w:rPr>
          <w:rFonts w:ascii="Arial" w:hAnsi="Arial" w:cs="Arial"/>
          <w:sz w:val="28"/>
          <w:szCs w:val="28"/>
        </w:rPr>
        <w:lastRenderedPageBreak/>
        <w:t>Risk Management and Mitigation</w:t>
      </w:r>
      <w:bookmarkEnd w:id="7"/>
    </w:p>
    <w:p w14:paraId="69D7EFE3" w14:textId="3F69AF70"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Risk management is a crucial component of project management, particularly in a project of this scale. The first coursework provides a comprehensive overview of the risks identified in the Google Headquarters project, including financial, time, quality, and stakeholder risks. Each of these risks has the potential to derail the project if not managed effectively</w:t>
      </w:r>
      <w:r w:rsidR="00866F29">
        <w:rPr>
          <w:rFonts w:ascii="Arial" w:hAnsi="Arial" w:cs="Arial"/>
          <w:sz w:val="24"/>
          <w:szCs w:val="24"/>
        </w:rPr>
        <w:t xml:space="preserve"> </w:t>
      </w:r>
      <w:r w:rsidR="00866F29" w:rsidRPr="00866F29">
        <w:rPr>
          <w:rFonts w:ascii="Arial" w:eastAsia="Arial" w:hAnsi="Arial" w:cs="Arial"/>
          <w:color w:val="000000"/>
          <w:sz w:val="24"/>
          <w:szCs w:val="24"/>
        </w:rPr>
        <w:t>(Crispin, 2020).</w:t>
      </w:r>
    </w:p>
    <w:p w14:paraId="1C1AD532" w14:textId="56BEE5A0"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coursework highlights several strategies employed to mitigate these risks. Financial risks were managed through detailed financial analysis and the establishment of contingency funds. Time risks were addressed by allowing buffer time in the project schedule for potential delays. Quality risks were mitigated through rigorous quality control measures and regular inspections. Finally, stakeholder risks were managed through proactive communication and conflict resolution strategies</w:t>
      </w:r>
      <w:r w:rsidR="00866F29">
        <w:rPr>
          <w:rFonts w:ascii="Arial" w:hAnsi="Arial" w:cs="Arial"/>
          <w:sz w:val="24"/>
          <w:szCs w:val="24"/>
        </w:rPr>
        <w:t xml:space="preserve"> </w:t>
      </w:r>
      <w:r w:rsidR="00866F29" w:rsidRPr="00866F29">
        <w:rPr>
          <w:rFonts w:ascii="Arial" w:eastAsia="Arial" w:hAnsi="Arial" w:cs="Arial"/>
          <w:color w:val="000000"/>
          <w:sz w:val="24"/>
          <w:szCs w:val="24"/>
        </w:rPr>
        <w:t>(Crispin, 2020).</w:t>
      </w:r>
    </w:p>
    <w:p w14:paraId="4C71B10F" w14:textId="44E660F7"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continuous monitoring of risks and the effectiveness of mitigation strategies were also emphasized in the coursework. Regular risk assessments and updates to the risk management plan ensured that the project remained adaptable to changing circumstances</w:t>
      </w:r>
      <w:r w:rsidR="00866F29">
        <w:rPr>
          <w:rFonts w:ascii="Arial" w:hAnsi="Arial" w:cs="Arial"/>
          <w:sz w:val="24"/>
          <w:szCs w:val="24"/>
        </w:rPr>
        <w:t xml:space="preserve"> </w:t>
      </w:r>
      <w:r w:rsidR="00866F29" w:rsidRPr="00866F29">
        <w:rPr>
          <w:rFonts w:ascii="Arial" w:eastAsia="Arial" w:hAnsi="Arial" w:cs="Arial"/>
          <w:color w:val="000000"/>
          <w:sz w:val="24"/>
          <w:szCs w:val="24"/>
        </w:rPr>
        <w:t>(Johnson, 2013).</w:t>
      </w:r>
      <w:r w:rsidR="00866F29">
        <w:rPr>
          <w:rFonts w:ascii="Arial" w:eastAsia="Arial" w:hAnsi="Arial" w:cs="Arial"/>
          <w:color w:val="000000"/>
          <w:sz w:val="24"/>
          <w:szCs w:val="24"/>
        </w:rPr>
        <w:t xml:space="preserve"> </w:t>
      </w:r>
      <w:r w:rsidRPr="00E71668">
        <w:rPr>
          <w:rFonts w:ascii="Arial" w:hAnsi="Arial" w:cs="Arial"/>
          <w:sz w:val="24"/>
          <w:szCs w:val="24"/>
        </w:rPr>
        <w:t>This level of vigilance is critical in managing the uncertainties that are inherent in large-scale construction projects.</w:t>
      </w:r>
    </w:p>
    <w:p w14:paraId="40A27ABE" w14:textId="2C945958"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success of the Google Headquarters project in managing these risks is evident in the lack of significant disruptions or delays reported in the coursework. This suggests that the project was well-prepared for potential challenges and had the necessary strategies in place to address them effectively</w:t>
      </w:r>
      <w:r w:rsidR="00866F29">
        <w:rPr>
          <w:rFonts w:ascii="Arial" w:hAnsi="Arial" w:cs="Arial"/>
          <w:sz w:val="24"/>
          <w:szCs w:val="24"/>
        </w:rPr>
        <w:t xml:space="preserve"> </w:t>
      </w:r>
      <w:r w:rsidR="00866F29" w:rsidRPr="00866F29">
        <w:rPr>
          <w:rFonts w:ascii="Arial" w:eastAsia="Arial" w:hAnsi="Arial" w:cs="Arial"/>
          <w:color w:val="000000"/>
          <w:sz w:val="24"/>
          <w:szCs w:val="24"/>
        </w:rPr>
        <w:t>(Johnson, 2013).</w:t>
      </w:r>
    </w:p>
    <w:p w14:paraId="344BB340" w14:textId="43D3B1F5"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impact of effective risk management extends beyond the project itself and influences the broader perception of Google as an organization capable of delivering complex, large-scale projects. In the highly competitive IT sector, the ability to manage risks effectively can differentiate a company from its competitors</w:t>
      </w:r>
      <w:r w:rsidR="00690434">
        <w:rPr>
          <w:rFonts w:ascii="Arial" w:hAnsi="Arial" w:cs="Arial"/>
          <w:sz w:val="24"/>
          <w:szCs w:val="24"/>
        </w:rPr>
        <w:t xml:space="preserve"> </w:t>
      </w:r>
      <w:r w:rsidR="00690434" w:rsidRPr="00690434">
        <w:rPr>
          <w:rFonts w:ascii="Arial" w:eastAsia="Arial" w:hAnsi="Arial" w:cs="Arial"/>
          <w:color w:val="000000"/>
          <w:sz w:val="24"/>
          <w:szCs w:val="24"/>
        </w:rPr>
        <w:t>(Ahmed, 2017).</w:t>
      </w:r>
      <w:r w:rsidRPr="00E71668">
        <w:rPr>
          <w:rFonts w:ascii="Arial" w:hAnsi="Arial" w:cs="Arial"/>
          <w:sz w:val="24"/>
          <w:szCs w:val="24"/>
        </w:rPr>
        <w:t xml:space="preserve"> The Google Headquarters project’s success in this regard not only reinforces Google’s reputation for excellence but also sets a benchmark for other organizations embarking on similar projects.</w:t>
      </w:r>
    </w:p>
    <w:p w14:paraId="57286B20" w14:textId="0B2E5D65"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lastRenderedPageBreak/>
        <w:t>Moreover, the proactive approach to risk management demonstrated in this project is indicative of a forward-thinking strategy that anticipates potential challenges and addresses them before they become critical issues</w:t>
      </w:r>
      <w:r w:rsidR="00690434">
        <w:rPr>
          <w:rFonts w:ascii="Arial" w:hAnsi="Arial" w:cs="Arial"/>
          <w:sz w:val="24"/>
          <w:szCs w:val="24"/>
        </w:rPr>
        <w:t xml:space="preserve"> </w:t>
      </w:r>
      <w:r w:rsidR="00690434" w:rsidRPr="00690434">
        <w:rPr>
          <w:rFonts w:ascii="Arial" w:eastAsia="Arial" w:hAnsi="Arial" w:cs="Arial"/>
          <w:color w:val="000000"/>
          <w:sz w:val="24"/>
          <w:szCs w:val="24"/>
        </w:rPr>
        <w:t>(Ahmed, 2017).</w:t>
      </w:r>
      <w:r w:rsidRPr="00E71668">
        <w:rPr>
          <w:rFonts w:ascii="Arial" w:hAnsi="Arial" w:cs="Arial"/>
          <w:sz w:val="24"/>
          <w:szCs w:val="24"/>
        </w:rPr>
        <w:t xml:space="preserve"> This approach is particularly important in the context of the IT sector, where rapid technological changes and market dynamics can introduce new risks. By continuously monitoring and updating its risk management plan, the Google Headquarters project ensured that it remained resilient in the face of uncertainties.</w:t>
      </w:r>
    </w:p>
    <w:p w14:paraId="44A29267" w14:textId="1517AE9B" w:rsidR="00E71668" w:rsidRPr="008A7C0F" w:rsidRDefault="00E71668" w:rsidP="008A7C0F">
      <w:pPr>
        <w:spacing w:line="360" w:lineRule="auto"/>
        <w:rPr>
          <w:rFonts w:ascii="Arial" w:eastAsia="Arial" w:hAnsi="Arial" w:cs="Arial"/>
          <w:color w:val="000000"/>
          <w:sz w:val="24"/>
          <w:szCs w:val="24"/>
        </w:rPr>
      </w:pPr>
      <w:r w:rsidRPr="00E71668">
        <w:rPr>
          <w:rFonts w:ascii="Arial" w:hAnsi="Arial" w:cs="Arial"/>
          <w:sz w:val="24"/>
          <w:szCs w:val="24"/>
        </w:rPr>
        <w:t>In evaluating the project’s success, its approach to risk management is a strong indicator. The ability to identify, assess, and mitigate risks in a proactive manner is crucial in ensuring that the project stays on track and meets its objectives. In this regard, the Google Headquarters project appears to be a success, demonstrating a robust approach to risk management that can serve as a model for future projects</w:t>
      </w:r>
      <w:r w:rsidR="008A7C0F">
        <w:rPr>
          <w:rFonts w:ascii="Arial" w:hAnsi="Arial" w:cs="Arial"/>
          <w:sz w:val="24"/>
          <w:szCs w:val="24"/>
        </w:rPr>
        <w:t xml:space="preserve"> </w:t>
      </w:r>
      <w:bookmarkStart w:id="8" w:name="_Hlk175649414"/>
      <w:r w:rsidR="008A7C0F" w:rsidRPr="008A7C0F">
        <w:rPr>
          <w:rFonts w:ascii="Arial" w:eastAsia="Arial" w:hAnsi="Arial" w:cs="Arial"/>
          <w:color w:val="000000"/>
          <w:sz w:val="24"/>
          <w:szCs w:val="24"/>
        </w:rPr>
        <w:t>(Ahmed, 2017).</w:t>
      </w:r>
      <w:bookmarkEnd w:id="8"/>
    </w:p>
    <w:p w14:paraId="2BD742D9" w14:textId="77777777" w:rsidR="00E71668" w:rsidRPr="00E71668" w:rsidRDefault="00E71668" w:rsidP="00E71668">
      <w:pPr>
        <w:pStyle w:val="Heading2"/>
        <w:jc w:val="center"/>
        <w:rPr>
          <w:rFonts w:ascii="Arial" w:hAnsi="Arial" w:cs="Arial"/>
          <w:sz w:val="28"/>
          <w:szCs w:val="28"/>
        </w:rPr>
      </w:pPr>
      <w:bookmarkStart w:id="9" w:name="_Toc175723656"/>
      <w:r w:rsidRPr="00E71668">
        <w:rPr>
          <w:rFonts w:ascii="Arial" w:hAnsi="Arial" w:cs="Arial"/>
          <w:sz w:val="28"/>
          <w:szCs w:val="28"/>
        </w:rPr>
        <w:t>Impact on the Future of the IT Sector</w:t>
      </w:r>
      <w:bookmarkEnd w:id="9"/>
    </w:p>
    <w:p w14:paraId="7C2C58F8" w14:textId="77777777"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One of the most significant aspects of the Google Headquarters project is its potential impact on the future of the IT sector in the UK. The first coursework discusses the project’s contribution to the local knowledge-based economy and its role in enhancing the technological and innovative landscape of King’s Cross.</w:t>
      </w:r>
    </w:p>
    <w:p w14:paraId="4C5E0FA3" w14:textId="65AF37A4" w:rsidR="00E71668" w:rsidRPr="008A7C0F" w:rsidRDefault="00E71668" w:rsidP="008A7C0F">
      <w:pPr>
        <w:spacing w:line="360" w:lineRule="auto"/>
        <w:rPr>
          <w:rFonts w:ascii="Arial" w:eastAsia="Arial" w:hAnsi="Arial" w:cs="Arial"/>
          <w:color w:val="000000"/>
          <w:sz w:val="24"/>
          <w:szCs w:val="24"/>
        </w:rPr>
      </w:pPr>
      <w:r w:rsidRPr="00E71668">
        <w:rPr>
          <w:rFonts w:ascii="Arial" w:hAnsi="Arial" w:cs="Arial"/>
          <w:sz w:val="24"/>
          <w:szCs w:val="24"/>
        </w:rPr>
        <w:t>The creation of a state-of-the-art office space that accommodates up to 4,500 employees is a substantial investment in the future of the IT sector. The project not only provides physical infrastructure but also embodies Google’s commitment to creating an environment that fosters innovation and employee well-being</w:t>
      </w:r>
      <w:r w:rsidR="008A7C0F">
        <w:rPr>
          <w:rFonts w:ascii="Arial" w:hAnsi="Arial" w:cs="Arial"/>
          <w:sz w:val="24"/>
          <w:szCs w:val="24"/>
        </w:rPr>
        <w:t xml:space="preserve"> </w:t>
      </w:r>
      <w:r w:rsidRPr="00E71668">
        <w:rPr>
          <w:rFonts w:ascii="Arial" w:hAnsi="Arial" w:cs="Arial"/>
          <w:sz w:val="24"/>
          <w:szCs w:val="24"/>
        </w:rPr>
        <w:t xml:space="preserve"> The inclusion of amenities such as cafes, gyms, and recreational spaces further enhances this environment, making it an attractive workplace for top talent in the IT sector</w:t>
      </w:r>
      <w:r w:rsidR="008A7C0F">
        <w:rPr>
          <w:rFonts w:ascii="Arial" w:hAnsi="Arial" w:cs="Arial"/>
          <w:sz w:val="24"/>
          <w:szCs w:val="24"/>
        </w:rPr>
        <w:t xml:space="preserve"> </w:t>
      </w:r>
      <w:r w:rsidR="008A7C0F" w:rsidRPr="008A7C0F">
        <w:rPr>
          <w:rFonts w:ascii="Arial" w:eastAsia="Arial" w:hAnsi="Arial" w:cs="Arial"/>
          <w:color w:val="000000"/>
          <w:sz w:val="24"/>
          <w:szCs w:val="24"/>
        </w:rPr>
        <w:t>(</w:t>
      </w:r>
      <w:proofErr w:type="spellStart"/>
      <w:r w:rsidR="008A7C0F" w:rsidRPr="008A7C0F">
        <w:rPr>
          <w:rFonts w:ascii="Arial" w:eastAsia="Arial" w:hAnsi="Arial" w:cs="Arial"/>
          <w:color w:val="000000"/>
          <w:sz w:val="24"/>
          <w:szCs w:val="24"/>
        </w:rPr>
        <w:t>Gillespies</w:t>
      </w:r>
      <w:proofErr w:type="spellEnd"/>
      <w:r w:rsidR="008A7C0F" w:rsidRPr="008A7C0F">
        <w:rPr>
          <w:rFonts w:ascii="Arial" w:eastAsia="Arial" w:hAnsi="Arial" w:cs="Arial"/>
          <w:color w:val="000000"/>
          <w:sz w:val="24"/>
          <w:szCs w:val="24"/>
        </w:rPr>
        <w:t>, 2024).</w:t>
      </w:r>
    </w:p>
    <w:p w14:paraId="4F8ACFA2" w14:textId="726444A3" w:rsidR="00E71668" w:rsidRPr="008A7C0F" w:rsidRDefault="00E71668" w:rsidP="008A7C0F">
      <w:pPr>
        <w:spacing w:line="360" w:lineRule="auto"/>
        <w:rPr>
          <w:rFonts w:ascii="Arial" w:eastAsia="Arial" w:hAnsi="Arial" w:cs="Arial"/>
          <w:color w:val="000000"/>
          <w:sz w:val="24"/>
          <w:szCs w:val="24"/>
        </w:rPr>
      </w:pPr>
      <w:r w:rsidRPr="00E71668">
        <w:rPr>
          <w:rFonts w:ascii="Arial" w:hAnsi="Arial" w:cs="Arial"/>
          <w:sz w:val="24"/>
          <w:szCs w:val="24"/>
        </w:rPr>
        <w:t>Moreover, the project’s strategic location in the Knowledge Quarter, alongside other tech giants, positions it as a central hub in London’s thriving tech scene. This concentration of technological and innovative companies is likely to have a positive spillover effect, attracting more businesses and talent to the area</w:t>
      </w:r>
      <w:r w:rsidR="008A7C0F">
        <w:rPr>
          <w:rFonts w:ascii="Arial" w:hAnsi="Arial" w:cs="Arial"/>
          <w:sz w:val="24"/>
          <w:szCs w:val="24"/>
        </w:rPr>
        <w:t xml:space="preserve"> </w:t>
      </w:r>
      <w:r w:rsidR="008A7C0F" w:rsidRPr="008A7C0F">
        <w:rPr>
          <w:rFonts w:ascii="Arial" w:eastAsia="Arial" w:hAnsi="Arial" w:cs="Arial"/>
          <w:color w:val="000000"/>
          <w:sz w:val="24"/>
          <w:szCs w:val="24"/>
        </w:rPr>
        <w:t>(</w:t>
      </w:r>
      <w:proofErr w:type="spellStart"/>
      <w:r w:rsidR="008A7C0F" w:rsidRPr="008A7C0F">
        <w:rPr>
          <w:rFonts w:ascii="Arial" w:eastAsia="Arial" w:hAnsi="Arial" w:cs="Arial"/>
          <w:color w:val="000000"/>
          <w:sz w:val="24"/>
          <w:szCs w:val="24"/>
        </w:rPr>
        <w:t>Gillespies</w:t>
      </w:r>
      <w:proofErr w:type="spellEnd"/>
      <w:r w:rsidR="008A7C0F" w:rsidRPr="008A7C0F">
        <w:rPr>
          <w:rFonts w:ascii="Arial" w:eastAsia="Arial" w:hAnsi="Arial" w:cs="Arial"/>
          <w:color w:val="000000"/>
          <w:sz w:val="24"/>
          <w:szCs w:val="24"/>
        </w:rPr>
        <w:t>, 2024).</w:t>
      </w:r>
    </w:p>
    <w:p w14:paraId="1B4C5784" w14:textId="77777777"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lastRenderedPageBreak/>
        <w:t>The long-term impact of the Google Headquarters project on the UK’s IT sector can be assessed in several ways. Firstly, the project serves as a physical manifestation of Google’s commitment to the UK market, even in the face of uncertainties such as Brexit. This commitment can have a stabilizing effect on the sector, reassuring other tech companies that the UK remains a viable location for investment and expansion.</w:t>
      </w:r>
    </w:p>
    <w:p w14:paraId="5AC61860" w14:textId="35B7B398" w:rsidR="00E71668" w:rsidRPr="00554D99" w:rsidRDefault="00E71668" w:rsidP="00554D99">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Secondly, the project’s focus on sustainability and innovation sets a new standard for corporate infrastructure in the IT sector. The use of advanced construction techniques and high-quality materials ensures that the building is not only durable but also adaptable to future technological changes. This adaptability is crucial in an industry where rapid technological advancements can render physical spaces obsolete if they are not designed with flexibility in mind</w:t>
      </w:r>
      <w:r w:rsidR="00554D99">
        <w:rPr>
          <w:rFonts w:ascii="Arial" w:hAnsi="Arial" w:cs="Arial"/>
          <w:sz w:val="24"/>
          <w:szCs w:val="24"/>
        </w:rPr>
        <w:t xml:space="preserve"> </w:t>
      </w:r>
      <w:r w:rsidR="00554D99" w:rsidRPr="00554D99">
        <w:rPr>
          <w:rFonts w:ascii="Arial" w:eastAsia="Arial" w:hAnsi="Arial" w:cs="Arial"/>
          <w:color w:val="000000"/>
          <w:sz w:val="24"/>
          <w:szCs w:val="24"/>
        </w:rPr>
        <w:t>(</w:t>
      </w:r>
      <w:proofErr w:type="spellStart"/>
      <w:r w:rsidR="00554D99" w:rsidRPr="00554D99">
        <w:rPr>
          <w:rFonts w:ascii="Arial" w:eastAsia="Arial" w:hAnsi="Arial" w:cs="Arial"/>
          <w:color w:val="000000"/>
          <w:sz w:val="24"/>
          <w:szCs w:val="24"/>
        </w:rPr>
        <w:t>Arieff</w:t>
      </w:r>
      <w:proofErr w:type="spellEnd"/>
      <w:r w:rsidR="00554D99" w:rsidRPr="00554D99">
        <w:rPr>
          <w:rFonts w:ascii="Arial" w:eastAsia="Arial" w:hAnsi="Arial" w:cs="Arial"/>
          <w:color w:val="000000"/>
          <w:sz w:val="24"/>
          <w:szCs w:val="24"/>
        </w:rPr>
        <w:t>, 2020).</w:t>
      </w:r>
    </w:p>
    <w:p w14:paraId="7CA20844" w14:textId="30D1D156" w:rsidR="00E71668" w:rsidRPr="00554D99" w:rsidRDefault="00E71668" w:rsidP="00554D99">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Thirdly, the Google Headquarters project contributes to the broader economic and social fabric of London’s Knowledge Quarter. By creating a space that encourages collaboration and innovation, the project fosters a culture of knowledge-sharing that can drive further advancements in the IT sector. This culture is further enhanced by the presence of other tech companies in the area, creating a synergistic environment where ideas and innovations can cross-pollinate</w:t>
      </w:r>
      <w:r w:rsidR="00554D99">
        <w:rPr>
          <w:rFonts w:ascii="Arial" w:hAnsi="Arial" w:cs="Arial"/>
          <w:sz w:val="24"/>
          <w:szCs w:val="24"/>
        </w:rPr>
        <w:t xml:space="preserve"> </w:t>
      </w:r>
      <w:r w:rsidR="00554D99" w:rsidRPr="00554D99">
        <w:rPr>
          <w:rFonts w:ascii="Arial" w:eastAsia="Arial" w:hAnsi="Arial" w:cs="Arial"/>
          <w:color w:val="000000"/>
          <w:sz w:val="24"/>
          <w:szCs w:val="24"/>
        </w:rPr>
        <w:t>(</w:t>
      </w:r>
      <w:proofErr w:type="spellStart"/>
      <w:r w:rsidR="00554D99" w:rsidRPr="00554D99">
        <w:rPr>
          <w:rFonts w:ascii="Arial" w:eastAsia="Arial" w:hAnsi="Arial" w:cs="Arial"/>
          <w:color w:val="000000"/>
          <w:sz w:val="24"/>
          <w:szCs w:val="24"/>
        </w:rPr>
        <w:t>Arieff</w:t>
      </w:r>
      <w:proofErr w:type="spellEnd"/>
      <w:r w:rsidR="00554D99" w:rsidRPr="00554D99">
        <w:rPr>
          <w:rFonts w:ascii="Arial" w:eastAsia="Arial" w:hAnsi="Arial" w:cs="Arial"/>
          <w:color w:val="000000"/>
          <w:sz w:val="24"/>
          <w:szCs w:val="24"/>
        </w:rPr>
        <w:t>, 2020).</w:t>
      </w:r>
    </w:p>
    <w:p w14:paraId="6F242065" w14:textId="51C6121B" w:rsidR="00E71668" w:rsidRPr="00554D99" w:rsidRDefault="00E71668" w:rsidP="00554D99">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However, the success of the Google Headquarters project in impacting the IT sector also depends on its ability to attract and retain top talent. The project’s emphasis on creating an employee-centric workspace is a strategic move in this regard. By offering amenities that cater to the physical, mental, and social well-being of employees, the project positions itself as an attractive workplace for the best and brightest in the IT sector. This ability to attract top talent is crucial for sustaining the innovation and growth that the sector demands</w:t>
      </w:r>
      <w:r w:rsidR="00554D99">
        <w:rPr>
          <w:rFonts w:ascii="Arial" w:hAnsi="Arial" w:cs="Arial"/>
          <w:sz w:val="24"/>
          <w:szCs w:val="24"/>
        </w:rPr>
        <w:t xml:space="preserve"> </w:t>
      </w:r>
      <w:r w:rsidR="00554D99" w:rsidRPr="00554D99">
        <w:rPr>
          <w:rFonts w:ascii="Arial" w:eastAsia="Arial" w:hAnsi="Arial" w:cs="Arial"/>
          <w:color w:val="000000"/>
          <w:sz w:val="24"/>
          <w:szCs w:val="24"/>
        </w:rPr>
        <w:t>(</w:t>
      </w:r>
      <w:proofErr w:type="spellStart"/>
      <w:r w:rsidR="00554D99" w:rsidRPr="00554D99">
        <w:rPr>
          <w:rFonts w:ascii="Arial" w:eastAsia="Arial" w:hAnsi="Arial" w:cs="Arial"/>
          <w:color w:val="000000"/>
          <w:sz w:val="24"/>
          <w:szCs w:val="24"/>
        </w:rPr>
        <w:t>Arieff</w:t>
      </w:r>
      <w:proofErr w:type="spellEnd"/>
      <w:r w:rsidR="00554D99" w:rsidRPr="00554D99">
        <w:rPr>
          <w:rFonts w:ascii="Arial" w:eastAsia="Arial" w:hAnsi="Arial" w:cs="Arial"/>
          <w:color w:val="000000"/>
          <w:sz w:val="24"/>
          <w:szCs w:val="24"/>
        </w:rPr>
        <w:t>, 2020).</w:t>
      </w:r>
    </w:p>
    <w:p w14:paraId="57FBC118" w14:textId="255E0383" w:rsidR="00E71668" w:rsidRPr="00554D99" w:rsidRDefault="00E71668" w:rsidP="00554D99">
      <w:pPr>
        <w:spacing w:after="11" w:line="360" w:lineRule="auto"/>
        <w:ind w:right="92"/>
        <w:jc w:val="both"/>
        <w:rPr>
          <w:rFonts w:ascii="Arial" w:eastAsia="Arial" w:hAnsi="Arial" w:cs="Arial"/>
          <w:color w:val="000000"/>
          <w:sz w:val="24"/>
          <w:szCs w:val="24"/>
        </w:rPr>
      </w:pPr>
      <w:r w:rsidRPr="00E71668">
        <w:rPr>
          <w:rFonts w:ascii="Arial" w:hAnsi="Arial" w:cs="Arial"/>
          <w:sz w:val="24"/>
          <w:szCs w:val="24"/>
        </w:rPr>
        <w:t>In conclusion, the Google Headquarters project is poised to have a significant positive impact on the future of the IT sector in the UK. By providing a state-of-the-art workplace in a strategic location, the project not only supports Google’s operations but also contributes to the broader growth and development of the tech industry in the region. Its success will likely have a ripple effect, influencing how other companies approach corporate infrastructure and employee well-being in the IT sector</w:t>
      </w:r>
      <w:r w:rsidR="00554D99">
        <w:rPr>
          <w:rFonts w:ascii="Arial" w:hAnsi="Arial" w:cs="Arial"/>
          <w:sz w:val="24"/>
          <w:szCs w:val="24"/>
        </w:rPr>
        <w:t xml:space="preserve"> </w:t>
      </w:r>
      <w:bookmarkStart w:id="10" w:name="_Hlk175722477"/>
      <w:r w:rsidR="00554D99" w:rsidRPr="00554D99">
        <w:rPr>
          <w:rFonts w:ascii="Arial" w:eastAsia="Arial" w:hAnsi="Arial" w:cs="Arial"/>
          <w:color w:val="000000"/>
          <w:sz w:val="24"/>
          <w:szCs w:val="24"/>
        </w:rPr>
        <w:t>(</w:t>
      </w:r>
      <w:proofErr w:type="spellStart"/>
      <w:r w:rsidR="00554D99" w:rsidRPr="00554D99">
        <w:rPr>
          <w:rFonts w:ascii="Arial" w:eastAsia="Arial" w:hAnsi="Arial" w:cs="Arial"/>
          <w:color w:val="000000"/>
          <w:sz w:val="24"/>
          <w:szCs w:val="24"/>
        </w:rPr>
        <w:t>Arieff</w:t>
      </w:r>
      <w:proofErr w:type="spellEnd"/>
      <w:r w:rsidR="00554D99" w:rsidRPr="00554D99">
        <w:rPr>
          <w:rFonts w:ascii="Arial" w:eastAsia="Arial" w:hAnsi="Arial" w:cs="Arial"/>
          <w:color w:val="000000"/>
          <w:sz w:val="24"/>
          <w:szCs w:val="24"/>
        </w:rPr>
        <w:t>, 2020).</w:t>
      </w:r>
    </w:p>
    <w:p w14:paraId="702BA00A" w14:textId="77777777" w:rsidR="00E71668" w:rsidRPr="00E71668" w:rsidRDefault="00E71668" w:rsidP="00E71668">
      <w:pPr>
        <w:pStyle w:val="Heading2"/>
        <w:jc w:val="center"/>
        <w:rPr>
          <w:rFonts w:ascii="Arial" w:hAnsi="Arial" w:cs="Arial"/>
          <w:sz w:val="28"/>
          <w:szCs w:val="28"/>
        </w:rPr>
      </w:pPr>
      <w:bookmarkStart w:id="11" w:name="_Toc175723657"/>
      <w:bookmarkEnd w:id="10"/>
      <w:r w:rsidRPr="00E71668">
        <w:rPr>
          <w:rFonts w:ascii="Arial" w:hAnsi="Arial" w:cs="Arial"/>
          <w:sz w:val="28"/>
          <w:szCs w:val="28"/>
        </w:rPr>
        <w:lastRenderedPageBreak/>
        <w:t>Lessons Learned and Recommendations for Future Projects</w:t>
      </w:r>
      <w:bookmarkEnd w:id="11"/>
    </w:p>
    <w:p w14:paraId="6D5D3E19" w14:textId="489BD1B2" w:rsidR="00B95B47" w:rsidRPr="00AE0BD5" w:rsidRDefault="00E71668" w:rsidP="00AE0BD5">
      <w:pPr>
        <w:spacing w:line="360" w:lineRule="auto"/>
        <w:jc w:val="both"/>
        <w:rPr>
          <w:rFonts w:ascii="Arial" w:hAnsi="Arial" w:cs="Arial"/>
          <w:sz w:val="24"/>
          <w:szCs w:val="24"/>
        </w:rPr>
      </w:pPr>
      <w:r w:rsidRPr="00E71668">
        <w:rPr>
          <w:rFonts w:ascii="Arial" w:hAnsi="Arial" w:cs="Arial"/>
          <w:sz w:val="24"/>
          <w:szCs w:val="24"/>
        </w:rPr>
        <w:t>The Google Headquarters project offers several valuable lessons that can be applied to future projects of similar scale and scope. One of the key lessons is the importance of meticulous planning and effective budget management. The project’s success in adhering to its budget while maintaining high standards of quality demonstrates the value of careful financial planning and the need for regular financial audits and transparent procurement processes</w:t>
      </w:r>
      <w:r w:rsidR="00554D99">
        <w:rPr>
          <w:rFonts w:ascii="Arial" w:hAnsi="Arial" w:cs="Arial"/>
          <w:sz w:val="24"/>
          <w:szCs w:val="24"/>
        </w:rPr>
        <w:t xml:space="preserve"> </w:t>
      </w:r>
      <w:r w:rsidR="00554D99" w:rsidRPr="00554D99">
        <w:rPr>
          <w:rFonts w:ascii="Arial" w:hAnsi="Arial" w:cs="Arial"/>
          <w:sz w:val="24"/>
          <w:szCs w:val="24"/>
        </w:rPr>
        <w:t>(</w:t>
      </w:r>
      <w:proofErr w:type="spellStart"/>
      <w:r w:rsidR="00554D99" w:rsidRPr="00554D99">
        <w:rPr>
          <w:rFonts w:ascii="Arial" w:hAnsi="Arial" w:cs="Arial"/>
          <w:sz w:val="24"/>
          <w:szCs w:val="24"/>
        </w:rPr>
        <w:t>Arieff</w:t>
      </w:r>
      <w:proofErr w:type="spellEnd"/>
      <w:r w:rsidR="00554D99" w:rsidRPr="00554D99">
        <w:rPr>
          <w:rFonts w:ascii="Arial" w:hAnsi="Arial" w:cs="Arial"/>
          <w:sz w:val="24"/>
          <w:szCs w:val="24"/>
        </w:rPr>
        <w:t>, 2020).</w:t>
      </w:r>
      <w:r w:rsidRPr="00E71668">
        <w:rPr>
          <w:rFonts w:ascii="Arial" w:hAnsi="Arial" w:cs="Arial"/>
          <w:sz w:val="24"/>
          <w:szCs w:val="24"/>
        </w:rPr>
        <w:t>Another important lesson is the need for proactive risk management. The project’s approach to identifying, assessing, and mitigating risks before they became critical issues was crucial in ensuring that the project stayed on track. This proactive approach should be adopted in future projects, with a focus on continuous risk monitoring and updating the risk management plan as needed</w:t>
      </w:r>
      <w:r w:rsidR="00554D99">
        <w:rPr>
          <w:rFonts w:ascii="Arial" w:hAnsi="Arial" w:cs="Arial"/>
          <w:sz w:val="24"/>
          <w:szCs w:val="24"/>
        </w:rPr>
        <w:t xml:space="preserve"> </w:t>
      </w:r>
      <w:bookmarkStart w:id="12" w:name="_Hlk175648887"/>
      <w:r w:rsidR="00554D99" w:rsidRPr="00554D99">
        <w:rPr>
          <w:rFonts w:ascii="Arial" w:eastAsia="Arial" w:hAnsi="Arial" w:cs="Arial"/>
          <w:color w:val="000000"/>
          <w:sz w:val="24"/>
          <w:szCs w:val="24"/>
        </w:rPr>
        <w:t>(Crispin, 2020).</w:t>
      </w:r>
      <w:bookmarkEnd w:id="12"/>
      <w:r w:rsidRPr="00E71668">
        <w:rPr>
          <w:rFonts w:ascii="Arial" w:hAnsi="Arial" w:cs="Arial"/>
          <w:sz w:val="24"/>
          <w:szCs w:val="24"/>
        </w:rPr>
        <w:t>Stakeholder engagement is another area where the Google Headquarters project excelled. The use of regular updates, feedback channels, and transparent communication helped in aligning the diverse interests of stakeholders and maintaining positive relationships. Future projects should prioritize stakeholder engagement by establishing clear communication channels and ensuring that all stakeholders are regularly informed and involved in the project’s progress</w:t>
      </w:r>
      <w:r w:rsidR="00554D99">
        <w:rPr>
          <w:rFonts w:ascii="Arial" w:hAnsi="Arial" w:cs="Arial"/>
          <w:sz w:val="24"/>
          <w:szCs w:val="24"/>
        </w:rPr>
        <w:t xml:space="preserve"> </w:t>
      </w:r>
      <w:bookmarkStart w:id="13" w:name="_Hlk175648521"/>
      <w:r w:rsidR="00554D99" w:rsidRPr="00554D99">
        <w:rPr>
          <w:rFonts w:ascii="Arial" w:eastAsia="Arial" w:hAnsi="Arial" w:cs="Arial"/>
          <w:color w:val="000000"/>
          <w:sz w:val="24"/>
          <w:szCs w:val="24"/>
        </w:rPr>
        <w:t>(Heagney, 2016).</w:t>
      </w:r>
      <w:bookmarkEnd w:id="13"/>
      <w:r w:rsidRPr="00E71668">
        <w:rPr>
          <w:rFonts w:ascii="Arial" w:hAnsi="Arial" w:cs="Arial"/>
          <w:sz w:val="24"/>
          <w:szCs w:val="24"/>
        </w:rPr>
        <w:t>In addition to these lessons, the Google Headquarters project also highlights the importance of creating a workspace that prioritizes employee well-being and productivity. The investment in amenities such as cafes, gyms, and recreational spaces demonstrates a commitment to creating a holistic work environment that can attract and retain top talent. Future projects should consider incorporating similar features to enhance employee satisfaction and support the growth and innovation that the IT sector demands</w:t>
      </w:r>
      <w:r w:rsidR="00554D99">
        <w:rPr>
          <w:rFonts w:ascii="Arial" w:hAnsi="Arial" w:cs="Arial"/>
          <w:sz w:val="24"/>
          <w:szCs w:val="24"/>
        </w:rPr>
        <w:t xml:space="preserve"> </w:t>
      </w:r>
      <w:r w:rsidR="00554D99" w:rsidRPr="00554D99">
        <w:rPr>
          <w:rFonts w:ascii="Arial" w:eastAsia="Arial" w:hAnsi="Arial" w:cs="Arial"/>
          <w:color w:val="000000"/>
          <w:sz w:val="24"/>
          <w:szCs w:val="24"/>
        </w:rPr>
        <w:t xml:space="preserve"> (Voordt and Jensen, 2023).</w:t>
      </w:r>
      <w:r w:rsidRPr="00E71668">
        <w:rPr>
          <w:rFonts w:ascii="Arial" w:hAnsi="Arial" w:cs="Arial"/>
          <w:sz w:val="24"/>
          <w:szCs w:val="24"/>
        </w:rPr>
        <w:t>Finally, the project’s focus on sustainability and adaptability is a critical lesson for future developments. In an industry characterized by rapid technological advancements, the ability to adapt to change is crucial. The Google Headquarters project’s use of advanced construction techniques and high-quality materials ensures that the building will remain relevant and valuable for years to come. Future projects should prioritize sustainability and adaptability in their design and construction to ensure long-term success</w:t>
      </w:r>
      <w:r w:rsidR="00B95B47">
        <w:rPr>
          <w:rFonts w:ascii="Arial" w:hAnsi="Arial" w:cs="Arial"/>
          <w:sz w:val="24"/>
          <w:szCs w:val="24"/>
        </w:rPr>
        <w:t xml:space="preserve"> </w:t>
      </w:r>
      <w:r w:rsidR="00B95B47" w:rsidRPr="00B95B47">
        <w:rPr>
          <w:rFonts w:ascii="Arial" w:eastAsia="Arial" w:hAnsi="Arial" w:cs="Arial"/>
          <w:color w:val="000000"/>
          <w:sz w:val="24"/>
          <w:szCs w:val="24"/>
        </w:rPr>
        <w:t>(</w:t>
      </w:r>
      <w:proofErr w:type="spellStart"/>
      <w:r w:rsidR="00B95B47" w:rsidRPr="00B95B47">
        <w:rPr>
          <w:rFonts w:ascii="Arial" w:eastAsia="Arial" w:hAnsi="Arial" w:cs="Arial"/>
          <w:color w:val="000000"/>
          <w:sz w:val="24"/>
          <w:szCs w:val="24"/>
        </w:rPr>
        <w:t>Kukhnavets</w:t>
      </w:r>
      <w:proofErr w:type="spellEnd"/>
      <w:r w:rsidR="00B95B47" w:rsidRPr="00B95B47">
        <w:rPr>
          <w:rFonts w:ascii="Arial" w:eastAsia="Arial" w:hAnsi="Arial" w:cs="Arial"/>
          <w:color w:val="000000"/>
          <w:sz w:val="24"/>
          <w:szCs w:val="24"/>
        </w:rPr>
        <w:t>, 2024).</w:t>
      </w:r>
    </w:p>
    <w:p w14:paraId="53C9004A" w14:textId="2D2438C6" w:rsidR="00E71668" w:rsidRPr="00E71668" w:rsidRDefault="00E71668" w:rsidP="00E71668">
      <w:pPr>
        <w:spacing w:line="360" w:lineRule="auto"/>
        <w:jc w:val="both"/>
        <w:rPr>
          <w:rFonts w:ascii="Arial" w:hAnsi="Arial" w:cs="Arial"/>
          <w:sz w:val="24"/>
          <w:szCs w:val="24"/>
        </w:rPr>
      </w:pPr>
    </w:p>
    <w:p w14:paraId="611CEDDF" w14:textId="77777777" w:rsidR="00E71668" w:rsidRPr="00E71668" w:rsidRDefault="00E71668" w:rsidP="00E71668">
      <w:pPr>
        <w:pStyle w:val="Heading2"/>
        <w:jc w:val="center"/>
        <w:rPr>
          <w:rFonts w:ascii="Arial" w:hAnsi="Arial" w:cs="Arial"/>
          <w:sz w:val="28"/>
          <w:szCs w:val="28"/>
        </w:rPr>
      </w:pPr>
      <w:bookmarkStart w:id="14" w:name="_Toc175723658"/>
      <w:r w:rsidRPr="00E71668">
        <w:rPr>
          <w:rFonts w:ascii="Arial" w:hAnsi="Arial" w:cs="Arial"/>
          <w:sz w:val="28"/>
          <w:szCs w:val="28"/>
        </w:rPr>
        <w:lastRenderedPageBreak/>
        <w:t>Conclusion</w:t>
      </w:r>
      <w:bookmarkEnd w:id="14"/>
    </w:p>
    <w:p w14:paraId="2DDE7FCB" w14:textId="7A0010E8"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Based on the analysis of the key aspects of the Google Headquarters project—budget management, key milestones, stakeholder engagement, risk management, and its impact on the IT sector—it is reasonable to consider the project a success. The project has demonstrated effective management practices, maintained high standards of quality, and contributed positively to the local economy and community</w:t>
      </w:r>
      <w:r w:rsidR="004B7E06">
        <w:rPr>
          <w:rFonts w:ascii="Arial" w:hAnsi="Arial" w:cs="Arial"/>
          <w:sz w:val="24"/>
          <w:szCs w:val="24"/>
        </w:rPr>
        <w:t xml:space="preserve"> (Irfan, et.al, 2021).</w:t>
      </w:r>
    </w:p>
    <w:p w14:paraId="4BD96B48" w14:textId="10739A7C" w:rsidR="00E71668" w:rsidRPr="00E71668" w:rsidRDefault="00E71668" w:rsidP="00E71668">
      <w:pPr>
        <w:spacing w:line="360" w:lineRule="auto"/>
        <w:jc w:val="both"/>
        <w:rPr>
          <w:rFonts w:ascii="Arial" w:hAnsi="Arial" w:cs="Arial"/>
          <w:sz w:val="24"/>
          <w:szCs w:val="24"/>
        </w:rPr>
      </w:pPr>
      <w:r w:rsidRPr="00E71668">
        <w:rPr>
          <w:rFonts w:ascii="Arial" w:hAnsi="Arial" w:cs="Arial"/>
          <w:sz w:val="24"/>
          <w:szCs w:val="24"/>
        </w:rPr>
        <w:t>The lessons learned from this project include the importance of meticulous planning, proactive risk management, robust stakeholder engagement, and a focus on employee well-being. These elements are crucial for the success of any large-scale project, particularly in the fast-evolving IT sector. For future projects, it is recommended to continue focusing on these areas, while also exploring new ways to enhance sustainability and adaptability in building design</w:t>
      </w:r>
      <w:r w:rsidR="004B7E06">
        <w:rPr>
          <w:rFonts w:ascii="Arial" w:hAnsi="Arial" w:cs="Arial"/>
          <w:sz w:val="24"/>
          <w:szCs w:val="24"/>
        </w:rPr>
        <w:t xml:space="preserve"> (Irfan, et.al, 2021).</w:t>
      </w:r>
    </w:p>
    <w:p w14:paraId="09BD05CD" w14:textId="030B38C6" w:rsidR="00191DCB" w:rsidRDefault="00E71668" w:rsidP="00191DCB">
      <w:pPr>
        <w:spacing w:line="360" w:lineRule="auto"/>
        <w:jc w:val="both"/>
        <w:rPr>
          <w:rFonts w:ascii="Arial" w:hAnsi="Arial" w:cs="Arial"/>
          <w:sz w:val="24"/>
          <w:szCs w:val="24"/>
        </w:rPr>
      </w:pPr>
      <w:r w:rsidRPr="00E71668">
        <w:rPr>
          <w:rFonts w:ascii="Arial" w:hAnsi="Arial" w:cs="Arial"/>
          <w:sz w:val="24"/>
          <w:szCs w:val="24"/>
        </w:rPr>
        <w:t>Overall, the Google Headquarters project at King's Cross is a landmark development that sets a new standard for corporate infrastructure and urban development in the UK. Its success will likely have a lasting impact on the IT sector and serve as a model for future projects of similar scale and ambition. As the IT sector continues to grow and evolve, the lessons learned from this project will be invaluable in guiding the development of infrastructure that supports innovation, sustainability, and employee well-being</w:t>
      </w:r>
      <w:r w:rsidR="004B7E06">
        <w:rPr>
          <w:rFonts w:ascii="Arial" w:hAnsi="Arial" w:cs="Arial"/>
          <w:sz w:val="24"/>
          <w:szCs w:val="24"/>
        </w:rPr>
        <w:t xml:space="preserve"> (Irfan, et.al, 2021).</w:t>
      </w:r>
    </w:p>
    <w:p w14:paraId="53106EB9" w14:textId="77777777" w:rsidR="00554D99" w:rsidRDefault="00554D99" w:rsidP="00191DCB">
      <w:pPr>
        <w:spacing w:line="360" w:lineRule="auto"/>
        <w:jc w:val="both"/>
        <w:rPr>
          <w:rFonts w:ascii="Arial" w:hAnsi="Arial" w:cs="Arial"/>
          <w:sz w:val="24"/>
          <w:szCs w:val="24"/>
        </w:rPr>
      </w:pPr>
    </w:p>
    <w:p w14:paraId="6B8EEDF3" w14:textId="77777777" w:rsidR="00554D99" w:rsidRDefault="00554D99" w:rsidP="00191DCB">
      <w:pPr>
        <w:spacing w:line="360" w:lineRule="auto"/>
        <w:jc w:val="both"/>
        <w:rPr>
          <w:rFonts w:ascii="Arial" w:hAnsi="Arial" w:cs="Arial"/>
          <w:sz w:val="24"/>
          <w:szCs w:val="24"/>
        </w:rPr>
      </w:pPr>
    </w:p>
    <w:p w14:paraId="1A0059E3" w14:textId="77777777" w:rsidR="00554D99" w:rsidRDefault="00554D99" w:rsidP="00191DCB">
      <w:pPr>
        <w:spacing w:line="360" w:lineRule="auto"/>
        <w:jc w:val="both"/>
        <w:rPr>
          <w:rFonts w:ascii="Arial" w:hAnsi="Arial" w:cs="Arial"/>
          <w:sz w:val="24"/>
          <w:szCs w:val="24"/>
        </w:rPr>
      </w:pPr>
    </w:p>
    <w:p w14:paraId="01283EDE" w14:textId="77777777" w:rsidR="00554D99" w:rsidRDefault="00554D99" w:rsidP="00191DCB">
      <w:pPr>
        <w:spacing w:line="360" w:lineRule="auto"/>
        <w:jc w:val="both"/>
        <w:rPr>
          <w:rFonts w:ascii="Arial" w:hAnsi="Arial" w:cs="Arial"/>
          <w:sz w:val="24"/>
          <w:szCs w:val="24"/>
        </w:rPr>
      </w:pPr>
    </w:p>
    <w:p w14:paraId="2EC539DC" w14:textId="77777777" w:rsidR="00554D99" w:rsidRDefault="00554D99" w:rsidP="00191DCB">
      <w:pPr>
        <w:spacing w:line="360" w:lineRule="auto"/>
        <w:jc w:val="both"/>
        <w:rPr>
          <w:rFonts w:ascii="Arial" w:hAnsi="Arial" w:cs="Arial"/>
          <w:sz w:val="24"/>
          <w:szCs w:val="24"/>
        </w:rPr>
      </w:pPr>
    </w:p>
    <w:p w14:paraId="52264079" w14:textId="77777777" w:rsidR="00AE0BD5" w:rsidRDefault="00AE0BD5" w:rsidP="00191DCB">
      <w:pPr>
        <w:spacing w:line="360" w:lineRule="auto"/>
        <w:jc w:val="both"/>
        <w:rPr>
          <w:rFonts w:ascii="Arial" w:hAnsi="Arial" w:cs="Arial"/>
          <w:sz w:val="24"/>
          <w:szCs w:val="24"/>
        </w:rPr>
      </w:pPr>
    </w:p>
    <w:p w14:paraId="54595D1B" w14:textId="4E393115" w:rsidR="00191DCB" w:rsidRPr="00191DCB" w:rsidRDefault="00191DCB" w:rsidP="00191DCB">
      <w:pPr>
        <w:pStyle w:val="Heading2"/>
        <w:jc w:val="center"/>
        <w:rPr>
          <w:rFonts w:ascii="Arial" w:hAnsi="Arial" w:cs="Arial"/>
          <w:sz w:val="24"/>
          <w:szCs w:val="24"/>
        </w:rPr>
      </w:pPr>
      <w:bookmarkStart w:id="15" w:name="_Toc175723659"/>
      <w:r w:rsidRPr="00E71668">
        <w:rPr>
          <w:rFonts w:ascii="Arial" w:hAnsi="Arial" w:cs="Arial"/>
          <w:sz w:val="28"/>
          <w:szCs w:val="28"/>
        </w:rPr>
        <w:lastRenderedPageBreak/>
        <w:t>References</w:t>
      </w:r>
      <w:bookmarkEnd w:id="15"/>
    </w:p>
    <w:p w14:paraId="27B6BB94" w14:textId="77777777"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16" w:name="_Hlk173489667"/>
      <w:r w:rsidRPr="00B95B47">
        <w:rPr>
          <w:rFonts w:ascii="Arial" w:hAnsi="Arial" w:cs="Arial"/>
          <w:sz w:val="24"/>
          <w:szCs w:val="24"/>
        </w:rPr>
        <w:t xml:space="preserve">Ahmed, R. (2017) </w:t>
      </w:r>
      <w:bookmarkEnd w:id="16"/>
      <w:r w:rsidRPr="00B95B47">
        <w:rPr>
          <w:rFonts w:ascii="Arial" w:hAnsi="Arial" w:cs="Arial"/>
          <w:i/>
          <w:iCs/>
          <w:sz w:val="24"/>
          <w:szCs w:val="24"/>
        </w:rPr>
        <w:t>Risk Mitigation Strategies in Innovative Projects. Key Issues for Management of Innovative Projects, 5</w:t>
      </w:r>
      <w:r w:rsidRPr="00B95B47">
        <w:rPr>
          <w:rFonts w:ascii="Arial" w:hAnsi="Arial" w:cs="Arial"/>
          <w:i/>
          <w:iCs/>
          <w:sz w:val="24"/>
          <w:szCs w:val="24"/>
          <w:vertAlign w:val="superscript"/>
        </w:rPr>
        <w:t>th</w:t>
      </w:r>
      <w:r w:rsidRPr="00B95B47">
        <w:rPr>
          <w:rFonts w:ascii="Arial" w:hAnsi="Arial" w:cs="Arial"/>
          <w:i/>
          <w:iCs/>
          <w:sz w:val="24"/>
          <w:szCs w:val="24"/>
        </w:rPr>
        <w:t xml:space="preserve"> chapter</w:t>
      </w:r>
      <w:r w:rsidRPr="00B95B47">
        <w:rPr>
          <w:rFonts w:ascii="Arial" w:hAnsi="Arial" w:cs="Arial"/>
          <w:sz w:val="24"/>
          <w:szCs w:val="24"/>
        </w:rPr>
        <w:t>. Rijeka (Croatia). InTech.</w:t>
      </w:r>
    </w:p>
    <w:p w14:paraId="2846EA9E" w14:textId="1B96F2BA" w:rsidR="00B95B47" w:rsidRPr="00B95B47" w:rsidRDefault="00B95B47" w:rsidP="00B95B47">
      <w:pPr>
        <w:pStyle w:val="ListParagraph"/>
        <w:numPr>
          <w:ilvl w:val="0"/>
          <w:numId w:val="3"/>
        </w:numPr>
        <w:spacing w:line="360" w:lineRule="auto"/>
        <w:jc w:val="both"/>
        <w:rPr>
          <w:rFonts w:ascii="Arial" w:hAnsi="Arial" w:cs="Arial"/>
          <w:sz w:val="24"/>
          <w:szCs w:val="24"/>
        </w:rPr>
      </w:pPr>
      <w:r w:rsidRPr="00B95B47">
        <w:rPr>
          <w:rFonts w:ascii="Arial" w:hAnsi="Arial" w:cs="Arial"/>
          <w:sz w:val="24"/>
          <w:szCs w:val="24"/>
        </w:rPr>
        <w:t xml:space="preserve">Arieff, A. (2020) ‘What Google’s new London building says about Big Tech’s plan for cities’ , </w:t>
      </w:r>
      <w:r w:rsidRPr="00B95B47">
        <w:rPr>
          <w:rFonts w:ascii="Arial" w:hAnsi="Arial" w:cs="Arial"/>
          <w:i/>
          <w:iCs/>
          <w:sz w:val="24"/>
          <w:szCs w:val="24"/>
        </w:rPr>
        <w:t>The New Statesman</w:t>
      </w:r>
      <w:r w:rsidRPr="00B95B47">
        <w:rPr>
          <w:rFonts w:ascii="Arial" w:hAnsi="Arial" w:cs="Arial"/>
          <w:sz w:val="24"/>
          <w:szCs w:val="24"/>
        </w:rPr>
        <w:t xml:space="preserve">, Available at: /https://www.newstatesman.com/business/2020/12/what-googles-new-london-building-says-about-big-techs-plan-for-cities/ (Accessed: </w:t>
      </w:r>
      <w:r w:rsidR="00625806">
        <w:rPr>
          <w:rFonts w:ascii="Arial" w:hAnsi="Arial" w:cs="Arial"/>
          <w:sz w:val="24"/>
          <w:szCs w:val="24"/>
        </w:rPr>
        <w:t>25</w:t>
      </w:r>
      <w:r w:rsidR="00625806" w:rsidRPr="00B95B47">
        <w:rPr>
          <w:rFonts w:ascii="Arial" w:hAnsi="Arial" w:cs="Arial"/>
          <w:sz w:val="24"/>
          <w:szCs w:val="24"/>
        </w:rPr>
        <w:t xml:space="preserve"> </w:t>
      </w:r>
      <w:r w:rsidR="00625806">
        <w:rPr>
          <w:rFonts w:ascii="Arial" w:hAnsi="Arial" w:cs="Arial"/>
          <w:sz w:val="24"/>
          <w:szCs w:val="24"/>
        </w:rPr>
        <w:t>August</w:t>
      </w:r>
      <w:r w:rsidR="00625806" w:rsidRPr="00B95B47">
        <w:rPr>
          <w:rFonts w:ascii="Arial" w:hAnsi="Arial" w:cs="Arial"/>
          <w:sz w:val="24"/>
          <w:szCs w:val="24"/>
        </w:rPr>
        <w:t xml:space="preserve"> </w:t>
      </w:r>
      <w:r w:rsidRPr="00B95B47">
        <w:rPr>
          <w:rFonts w:ascii="Arial" w:hAnsi="Arial" w:cs="Arial"/>
          <w:sz w:val="24"/>
          <w:szCs w:val="24"/>
        </w:rPr>
        <w:t>2024).</w:t>
      </w:r>
    </w:p>
    <w:p w14:paraId="43A37EAC" w14:textId="77777777"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17" w:name="_Hlk173488484"/>
      <w:r w:rsidRPr="00B95B47">
        <w:rPr>
          <w:rFonts w:ascii="Arial" w:hAnsi="Arial" w:cs="Arial"/>
          <w:sz w:val="24"/>
          <w:szCs w:val="24"/>
        </w:rPr>
        <w:t xml:space="preserve">Crispin, G. (2020) </w:t>
      </w:r>
      <w:bookmarkEnd w:id="17"/>
      <w:r w:rsidRPr="00B95B47">
        <w:rPr>
          <w:rFonts w:ascii="Arial" w:hAnsi="Arial" w:cs="Arial"/>
          <w:sz w:val="24"/>
          <w:szCs w:val="24"/>
        </w:rPr>
        <w:t xml:space="preserve">‘The Essence of Risk Identification in Project Risk Management: An Overview’, </w:t>
      </w:r>
      <w:r w:rsidRPr="00B95B47">
        <w:rPr>
          <w:rFonts w:ascii="Arial" w:hAnsi="Arial" w:cs="Arial"/>
          <w:i/>
          <w:iCs/>
          <w:sz w:val="24"/>
          <w:szCs w:val="24"/>
        </w:rPr>
        <w:t>International Journal of Science and Research</w:t>
      </w:r>
      <w:r w:rsidRPr="00B95B47">
        <w:rPr>
          <w:rFonts w:ascii="Arial" w:hAnsi="Arial" w:cs="Arial"/>
          <w:sz w:val="24"/>
          <w:szCs w:val="24"/>
        </w:rPr>
        <w:t>, 9(2).</w:t>
      </w:r>
    </w:p>
    <w:p w14:paraId="723F6D10" w14:textId="77777777"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18" w:name="_Hlk173486560"/>
      <w:r w:rsidRPr="00B95B47">
        <w:rPr>
          <w:rFonts w:ascii="Arial" w:hAnsi="Arial" w:cs="Arial"/>
          <w:sz w:val="24"/>
          <w:szCs w:val="24"/>
        </w:rPr>
        <w:t>Derakshshan, R., Turner, R. and Mancici, M. (2019)</w:t>
      </w:r>
      <w:bookmarkEnd w:id="18"/>
      <w:r w:rsidRPr="00B95B47">
        <w:rPr>
          <w:rFonts w:ascii="Arial" w:hAnsi="Arial" w:cs="Arial"/>
          <w:sz w:val="24"/>
          <w:szCs w:val="24"/>
        </w:rPr>
        <w:t xml:space="preserve"> ‘Project governance and stakeholders: a literature review’ , </w:t>
      </w:r>
      <w:r w:rsidRPr="00B95B47">
        <w:rPr>
          <w:rFonts w:ascii="Arial" w:hAnsi="Arial" w:cs="Arial"/>
          <w:i/>
          <w:iCs/>
          <w:sz w:val="24"/>
          <w:szCs w:val="24"/>
        </w:rPr>
        <w:t>International Journal of Project Management</w:t>
      </w:r>
      <w:r w:rsidRPr="00B95B47">
        <w:rPr>
          <w:rFonts w:ascii="Arial" w:hAnsi="Arial" w:cs="Arial"/>
          <w:sz w:val="24"/>
          <w:szCs w:val="24"/>
        </w:rPr>
        <w:t>, 37(1), pp. 98-116.</w:t>
      </w:r>
    </w:p>
    <w:p w14:paraId="06480430" w14:textId="3CB371C1" w:rsidR="00B95B47" w:rsidRPr="00B95B47" w:rsidRDefault="00B95B47" w:rsidP="00B95B47">
      <w:pPr>
        <w:pStyle w:val="ListParagraph"/>
        <w:numPr>
          <w:ilvl w:val="0"/>
          <w:numId w:val="3"/>
        </w:numPr>
        <w:spacing w:line="360" w:lineRule="auto"/>
        <w:jc w:val="both"/>
        <w:rPr>
          <w:rFonts w:ascii="Arial" w:hAnsi="Arial" w:cs="Arial"/>
          <w:sz w:val="24"/>
          <w:szCs w:val="24"/>
        </w:rPr>
      </w:pPr>
      <w:r w:rsidRPr="00B95B47">
        <w:rPr>
          <w:rFonts w:ascii="Arial" w:hAnsi="Arial" w:cs="Arial"/>
          <w:sz w:val="24"/>
          <w:szCs w:val="24"/>
        </w:rPr>
        <w:t xml:space="preserve">Eby, K. (2024) ‘Project Milestone Examples by Project Phase and Industry’ , </w:t>
      </w:r>
      <w:r w:rsidRPr="00B95B47">
        <w:rPr>
          <w:rFonts w:ascii="Arial" w:hAnsi="Arial" w:cs="Arial"/>
          <w:i/>
          <w:iCs/>
          <w:sz w:val="24"/>
          <w:szCs w:val="24"/>
        </w:rPr>
        <w:t>Smarsheet</w:t>
      </w:r>
      <w:r w:rsidRPr="00B95B47">
        <w:rPr>
          <w:rFonts w:ascii="Arial" w:hAnsi="Arial" w:cs="Arial"/>
          <w:sz w:val="24"/>
          <w:szCs w:val="24"/>
        </w:rPr>
        <w:t xml:space="preserve"> , Available at: /</w:t>
      </w:r>
      <w:r w:rsidRPr="00B95B47">
        <w:rPr>
          <w:rFonts w:ascii="Arial" w:hAnsi="Arial" w:cs="Arial"/>
        </w:rPr>
        <w:t xml:space="preserve"> </w:t>
      </w:r>
      <w:r w:rsidRPr="00B95B47">
        <w:rPr>
          <w:rFonts w:ascii="Arial" w:hAnsi="Arial" w:cs="Arial"/>
          <w:sz w:val="24"/>
          <w:szCs w:val="24"/>
        </w:rPr>
        <w:t>https://www.smartsheet.com/content/project-milestone-examples/ (Accessed:</w:t>
      </w:r>
      <w:r w:rsidR="00625806" w:rsidRPr="00625806">
        <w:rPr>
          <w:rFonts w:ascii="Arial" w:hAnsi="Arial" w:cs="Arial"/>
          <w:sz w:val="24"/>
          <w:szCs w:val="24"/>
        </w:rPr>
        <w:t xml:space="preserve"> </w:t>
      </w:r>
      <w:r w:rsidR="00625806">
        <w:rPr>
          <w:rFonts w:ascii="Arial" w:hAnsi="Arial" w:cs="Arial"/>
          <w:sz w:val="24"/>
          <w:szCs w:val="24"/>
        </w:rPr>
        <w:t>25</w:t>
      </w:r>
      <w:r w:rsidR="00625806" w:rsidRPr="00B95B47">
        <w:rPr>
          <w:rFonts w:ascii="Arial" w:hAnsi="Arial" w:cs="Arial"/>
          <w:sz w:val="24"/>
          <w:szCs w:val="24"/>
        </w:rPr>
        <w:t xml:space="preserve"> </w:t>
      </w:r>
      <w:r w:rsidR="00625806">
        <w:rPr>
          <w:rFonts w:ascii="Arial" w:hAnsi="Arial" w:cs="Arial"/>
          <w:sz w:val="24"/>
          <w:szCs w:val="24"/>
        </w:rPr>
        <w:t>August</w:t>
      </w:r>
      <w:r w:rsidRPr="00B95B47">
        <w:rPr>
          <w:rFonts w:ascii="Arial" w:hAnsi="Arial" w:cs="Arial"/>
          <w:sz w:val="24"/>
          <w:szCs w:val="24"/>
        </w:rPr>
        <w:t>).</w:t>
      </w:r>
    </w:p>
    <w:p w14:paraId="13D56534" w14:textId="4FAB1DE9" w:rsidR="00B95B47" w:rsidRPr="00B95B47" w:rsidRDefault="00B95B47" w:rsidP="00B95B47">
      <w:pPr>
        <w:pStyle w:val="ListParagraph"/>
        <w:numPr>
          <w:ilvl w:val="0"/>
          <w:numId w:val="3"/>
        </w:numPr>
        <w:spacing w:after="11" w:line="360" w:lineRule="auto"/>
        <w:ind w:right="92"/>
        <w:jc w:val="both"/>
        <w:rPr>
          <w:rFonts w:ascii="Arial" w:eastAsia="Arial" w:hAnsi="Arial" w:cs="Arial"/>
          <w:color w:val="000000"/>
          <w:sz w:val="24"/>
          <w:szCs w:val="24"/>
        </w:rPr>
      </w:pPr>
      <w:r w:rsidRPr="00B95B47">
        <w:rPr>
          <w:rFonts w:ascii="Arial" w:eastAsia="Arial" w:hAnsi="Arial" w:cs="Arial"/>
          <w:color w:val="000000"/>
          <w:sz w:val="24"/>
          <w:szCs w:val="24"/>
        </w:rPr>
        <w:t xml:space="preserve">Gillespies (2024) Google Headquarters, Available at: /https://www.gillespies.co.uk/projects/google-headquarters (Accessed: </w:t>
      </w:r>
      <w:r w:rsidR="00625806">
        <w:rPr>
          <w:rFonts w:ascii="Arial" w:hAnsi="Arial" w:cs="Arial"/>
          <w:sz w:val="24"/>
          <w:szCs w:val="24"/>
        </w:rPr>
        <w:t>25</w:t>
      </w:r>
      <w:r w:rsidR="00625806" w:rsidRPr="00B95B47">
        <w:rPr>
          <w:rFonts w:ascii="Arial" w:hAnsi="Arial" w:cs="Arial"/>
          <w:sz w:val="24"/>
          <w:szCs w:val="24"/>
        </w:rPr>
        <w:t xml:space="preserve"> </w:t>
      </w:r>
      <w:r w:rsidR="00625806">
        <w:rPr>
          <w:rFonts w:ascii="Arial" w:hAnsi="Arial" w:cs="Arial"/>
          <w:sz w:val="24"/>
          <w:szCs w:val="24"/>
        </w:rPr>
        <w:t>August</w:t>
      </w:r>
      <w:r w:rsidR="00625806" w:rsidRPr="00B95B47">
        <w:rPr>
          <w:rFonts w:ascii="Arial" w:hAnsi="Arial" w:cs="Arial"/>
          <w:sz w:val="24"/>
          <w:szCs w:val="24"/>
        </w:rPr>
        <w:t xml:space="preserve"> </w:t>
      </w:r>
      <w:r w:rsidRPr="00B95B47">
        <w:rPr>
          <w:rFonts w:ascii="Arial" w:eastAsia="Arial" w:hAnsi="Arial" w:cs="Arial"/>
          <w:color w:val="000000"/>
          <w:sz w:val="24"/>
          <w:szCs w:val="24"/>
        </w:rPr>
        <w:t>2024).</w:t>
      </w:r>
    </w:p>
    <w:p w14:paraId="7C984578" w14:textId="77777777"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19" w:name="_Hlk173487406"/>
      <w:r w:rsidRPr="00B95B47">
        <w:rPr>
          <w:rFonts w:ascii="Arial" w:hAnsi="Arial" w:cs="Arial"/>
          <w:sz w:val="24"/>
          <w:szCs w:val="24"/>
        </w:rPr>
        <w:t xml:space="preserve">Heagney, J. (2016) </w:t>
      </w:r>
      <w:bookmarkEnd w:id="19"/>
      <w:r w:rsidRPr="00B95B47">
        <w:rPr>
          <w:rFonts w:ascii="Arial" w:hAnsi="Arial" w:cs="Arial"/>
          <w:i/>
          <w:iCs/>
          <w:sz w:val="24"/>
          <w:szCs w:val="24"/>
        </w:rPr>
        <w:t>Fundamentals of Project Management.</w:t>
      </w:r>
      <w:r w:rsidRPr="00B95B47">
        <w:rPr>
          <w:rFonts w:ascii="Arial" w:hAnsi="Arial" w:cs="Arial"/>
          <w:sz w:val="24"/>
          <w:szCs w:val="24"/>
        </w:rPr>
        <w:t xml:space="preserve"> 5th ed. AMACOM Division of American Management Association International.</w:t>
      </w:r>
    </w:p>
    <w:p w14:paraId="78ADF4AB" w14:textId="77777777" w:rsidR="00B95B47" w:rsidRPr="00B95B47" w:rsidRDefault="00B95B47" w:rsidP="00B95B47">
      <w:pPr>
        <w:pStyle w:val="ListParagraph"/>
        <w:numPr>
          <w:ilvl w:val="0"/>
          <w:numId w:val="3"/>
        </w:numPr>
        <w:spacing w:after="11" w:line="360" w:lineRule="auto"/>
        <w:ind w:right="92"/>
        <w:jc w:val="both"/>
        <w:rPr>
          <w:rFonts w:ascii="Arial" w:hAnsi="Arial" w:cs="Arial"/>
          <w:sz w:val="24"/>
        </w:rPr>
      </w:pPr>
      <w:r w:rsidRPr="00B95B47">
        <w:rPr>
          <w:rFonts w:ascii="Arial" w:hAnsi="Arial" w:cs="Arial"/>
          <w:sz w:val="24"/>
        </w:rPr>
        <w:t xml:space="preserve">Irfan M, Khan SZ, Hassan N, Hassan M, Habib M, Khan S, Khan HH (2021) ‘Role of Project Planning and Project Manager Competencies on Public Sector Project Success’ , </w:t>
      </w:r>
      <w:r w:rsidRPr="00B95B47">
        <w:rPr>
          <w:rFonts w:ascii="Arial" w:hAnsi="Arial" w:cs="Arial"/>
          <w:i/>
          <w:iCs/>
          <w:sz w:val="24"/>
        </w:rPr>
        <w:t>Sustainability</w:t>
      </w:r>
      <w:r w:rsidRPr="00B95B47">
        <w:rPr>
          <w:rFonts w:ascii="Arial" w:hAnsi="Arial" w:cs="Arial"/>
          <w:sz w:val="24"/>
        </w:rPr>
        <w:t xml:space="preserve">  , 13(3) .</w:t>
      </w:r>
    </w:p>
    <w:p w14:paraId="44902980" w14:textId="58701812"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20" w:name="_Hlk173490551"/>
      <w:r w:rsidRPr="00B95B47">
        <w:rPr>
          <w:rFonts w:ascii="Arial" w:hAnsi="Arial" w:cs="Arial"/>
          <w:sz w:val="24"/>
          <w:szCs w:val="24"/>
        </w:rPr>
        <w:t>Johnson, L. A. (2013)</w:t>
      </w:r>
      <w:bookmarkEnd w:id="20"/>
      <w:r w:rsidRPr="00B95B47">
        <w:rPr>
          <w:rFonts w:ascii="Arial" w:hAnsi="Arial" w:cs="Arial"/>
          <w:sz w:val="24"/>
          <w:szCs w:val="24"/>
        </w:rPr>
        <w:t xml:space="preserve"> ‘Fundamentals of Continuous Monitoring: An Integral Part of Risk Management Strategies and Considerations’, </w:t>
      </w:r>
      <w:r w:rsidRPr="00B95B47">
        <w:rPr>
          <w:rFonts w:ascii="Arial" w:hAnsi="Arial" w:cs="Arial"/>
          <w:i/>
          <w:iCs/>
          <w:sz w:val="24"/>
          <w:szCs w:val="24"/>
        </w:rPr>
        <w:t xml:space="preserve">SP 800-53 Revision , </w:t>
      </w:r>
      <w:r w:rsidRPr="00B95B47">
        <w:rPr>
          <w:rFonts w:ascii="Arial" w:hAnsi="Arial" w:cs="Arial"/>
          <w:sz w:val="24"/>
          <w:szCs w:val="24"/>
        </w:rPr>
        <w:t xml:space="preserve">Available at:/https://csrc.nist.gov/CSRC/media//Projects/Forum/documents/june2013_presentations/forum_june2013_ajohnson.pdf/ (Accessed: </w:t>
      </w:r>
      <w:r w:rsidR="00625806">
        <w:rPr>
          <w:rFonts w:ascii="Arial" w:hAnsi="Arial" w:cs="Arial"/>
          <w:sz w:val="24"/>
          <w:szCs w:val="24"/>
        </w:rPr>
        <w:t>25</w:t>
      </w:r>
      <w:r w:rsidRPr="00B95B47">
        <w:rPr>
          <w:rFonts w:ascii="Arial" w:hAnsi="Arial" w:cs="Arial"/>
          <w:sz w:val="24"/>
          <w:szCs w:val="24"/>
        </w:rPr>
        <w:t xml:space="preserve"> </w:t>
      </w:r>
      <w:r w:rsidR="00625806">
        <w:rPr>
          <w:rFonts w:ascii="Arial" w:hAnsi="Arial" w:cs="Arial"/>
          <w:sz w:val="24"/>
          <w:szCs w:val="24"/>
        </w:rPr>
        <w:t>August</w:t>
      </w:r>
      <w:r w:rsidRPr="00B95B47">
        <w:rPr>
          <w:rFonts w:ascii="Arial" w:hAnsi="Arial" w:cs="Arial"/>
          <w:sz w:val="24"/>
          <w:szCs w:val="24"/>
        </w:rPr>
        <w:t xml:space="preserve"> 2024).</w:t>
      </w:r>
    </w:p>
    <w:p w14:paraId="6994E432" w14:textId="77777777" w:rsidR="00B95B47" w:rsidRPr="00B95B47" w:rsidRDefault="00B95B47" w:rsidP="00B95B47">
      <w:pPr>
        <w:pStyle w:val="ListParagraph"/>
        <w:numPr>
          <w:ilvl w:val="0"/>
          <w:numId w:val="3"/>
        </w:numPr>
        <w:spacing w:line="360" w:lineRule="auto"/>
        <w:jc w:val="both"/>
        <w:rPr>
          <w:rFonts w:ascii="Arial" w:hAnsi="Arial" w:cs="Arial"/>
          <w:sz w:val="24"/>
          <w:szCs w:val="24"/>
        </w:rPr>
      </w:pPr>
      <w:proofErr w:type="spellStart"/>
      <w:r w:rsidRPr="00B95B47">
        <w:rPr>
          <w:rFonts w:ascii="Arial" w:hAnsi="Arial" w:cs="Arial"/>
          <w:sz w:val="24"/>
          <w:szCs w:val="24"/>
        </w:rPr>
        <w:t>Kukhnavets</w:t>
      </w:r>
      <w:proofErr w:type="spellEnd"/>
      <w:r w:rsidRPr="00B95B47">
        <w:rPr>
          <w:rFonts w:ascii="Arial" w:hAnsi="Arial" w:cs="Arial"/>
          <w:sz w:val="24"/>
          <w:szCs w:val="24"/>
        </w:rPr>
        <w:t xml:space="preserve">, P.  (2024) ‘14 Project Milestones Examples’ , </w:t>
      </w:r>
      <w:proofErr w:type="spellStart"/>
      <w:r w:rsidRPr="00B95B47">
        <w:rPr>
          <w:rFonts w:ascii="Arial" w:hAnsi="Arial" w:cs="Arial"/>
          <w:i/>
          <w:iCs/>
          <w:sz w:val="24"/>
          <w:szCs w:val="24"/>
        </w:rPr>
        <w:t>Ganttpro</w:t>
      </w:r>
      <w:proofErr w:type="spellEnd"/>
      <w:r w:rsidRPr="00B95B47">
        <w:rPr>
          <w:rFonts w:ascii="Arial" w:hAnsi="Arial" w:cs="Arial"/>
          <w:sz w:val="24"/>
          <w:szCs w:val="24"/>
        </w:rPr>
        <w:t xml:space="preserve"> , Available at: /</w:t>
      </w:r>
      <w:r w:rsidRPr="00B95B47">
        <w:rPr>
          <w:rFonts w:ascii="Arial" w:hAnsi="Arial" w:cs="Arial"/>
        </w:rPr>
        <w:t xml:space="preserve"> </w:t>
      </w:r>
      <w:r w:rsidRPr="00B95B47">
        <w:rPr>
          <w:rFonts w:ascii="Arial" w:hAnsi="Arial" w:cs="Arial"/>
          <w:sz w:val="24"/>
          <w:szCs w:val="24"/>
        </w:rPr>
        <w:t>https://blog.ganttpro.com/en/project-milestones-examples/ (Accessed: 20 July 2024).</w:t>
      </w:r>
    </w:p>
    <w:p w14:paraId="1003440F" w14:textId="77777777" w:rsidR="00B95B47" w:rsidRPr="00B95B47" w:rsidRDefault="00B95B47" w:rsidP="00B95B47">
      <w:pPr>
        <w:pStyle w:val="ListParagraph"/>
        <w:numPr>
          <w:ilvl w:val="0"/>
          <w:numId w:val="3"/>
        </w:numPr>
        <w:spacing w:line="360" w:lineRule="auto"/>
        <w:jc w:val="both"/>
        <w:rPr>
          <w:rFonts w:ascii="Arial" w:hAnsi="Arial" w:cs="Arial"/>
          <w:i/>
          <w:iCs/>
          <w:sz w:val="24"/>
          <w:szCs w:val="24"/>
        </w:rPr>
      </w:pPr>
      <w:r w:rsidRPr="00B95B47">
        <w:rPr>
          <w:rFonts w:ascii="Arial" w:hAnsi="Arial" w:cs="Arial"/>
          <w:sz w:val="24"/>
          <w:szCs w:val="24"/>
        </w:rPr>
        <w:t xml:space="preserve">Leong, T.K., </w:t>
      </w:r>
      <w:proofErr w:type="spellStart"/>
      <w:r w:rsidRPr="00B95B47">
        <w:rPr>
          <w:rFonts w:ascii="Arial" w:hAnsi="Arial" w:cs="Arial"/>
          <w:sz w:val="24"/>
          <w:szCs w:val="24"/>
        </w:rPr>
        <w:t>Zakuan</w:t>
      </w:r>
      <w:proofErr w:type="spellEnd"/>
      <w:r w:rsidRPr="00B95B47">
        <w:rPr>
          <w:rFonts w:ascii="Arial" w:hAnsi="Arial" w:cs="Arial"/>
          <w:sz w:val="24"/>
          <w:szCs w:val="24"/>
        </w:rPr>
        <w:t xml:space="preserve">, N., Saman, M.Z.M., Ariff, M.S.M. and Tan, C.S. (2024) ‘Using Project Performance to Measure Effectiveness of Quality Management System </w:t>
      </w:r>
      <w:r w:rsidRPr="00B95B47">
        <w:rPr>
          <w:rFonts w:ascii="Arial" w:hAnsi="Arial" w:cs="Arial"/>
          <w:sz w:val="24"/>
          <w:szCs w:val="24"/>
        </w:rPr>
        <w:lastRenderedPageBreak/>
        <w:t xml:space="preserve">Maintenance and Practices in Construction Industry’ , </w:t>
      </w:r>
      <w:r w:rsidRPr="00B95B47">
        <w:rPr>
          <w:rFonts w:ascii="Arial" w:hAnsi="Arial" w:cs="Arial"/>
          <w:i/>
          <w:iCs/>
          <w:sz w:val="24"/>
          <w:szCs w:val="24"/>
        </w:rPr>
        <w:t>The Scientific World Journal</w:t>
      </w:r>
      <w:r w:rsidRPr="00B95B47">
        <w:rPr>
          <w:rFonts w:ascii="Arial" w:hAnsi="Arial" w:cs="Arial"/>
          <w:sz w:val="24"/>
          <w:szCs w:val="24"/>
        </w:rPr>
        <w:t>. /doi.org/10.1155/2014/591361.</w:t>
      </w:r>
    </w:p>
    <w:p w14:paraId="6856AA85" w14:textId="77777777" w:rsidR="00B95B47" w:rsidRPr="00B95B47" w:rsidRDefault="00B95B47" w:rsidP="00B95B47">
      <w:pPr>
        <w:pStyle w:val="ListParagraph"/>
        <w:numPr>
          <w:ilvl w:val="0"/>
          <w:numId w:val="3"/>
        </w:numPr>
        <w:spacing w:after="11" w:line="360" w:lineRule="auto"/>
        <w:ind w:right="92"/>
        <w:jc w:val="both"/>
        <w:rPr>
          <w:rFonts w:ascii="Arial" w:hAnsi="Arial" w:cs="Arial"/>
          <w:sz w:val="24"/>
        </w:rPr>
      </w:pPr>
      <w:r w:rsidRPr="00B95B47">
        <w:rPr>
          <w:rFonts w:ascii="Arial" w:hAnsi="Arial" w:cs="Arial"/>
          <w:sz w:val="24"/>
        </w:rPr>
        <w:t xml:space="preserve">Voordt, T. and Jensen, P.A. (2023) ‘The impact of healthy workplaces on employee satisfaction, productivity and costs’ , </w:t>
      </w:r>
      <w:r w:rsidRPr="00B95B47">
        <w:rPr>
          <w:rFonts w:ascii="Arial" w:hAnsi="Arial" w:cs="Arial"/>
          <w:i/>
          <w:iCs/>
          <w:sz w:val="24"/>
        </w:rPr>
        <w:t>Journal of Corporate Real Estate</w:t>
      </w:r>
      <w:r w:rsidRPr="00B95B47">
        <w:rPr>
          <w:rFonts w:ascii="Arial" w:hAnsi="Arial" w:cs="Arial"/>
          <w:sz w:val="24"/>
        </w:rPr>
        <w:t>, 25(1), pp. 29-49.</w:t>
      </w:r>
    </w:p>
    <w:p w14:paraId="5FD89D8F" w14:textId="24E2CEA4" w:rsidR="00B95B47" w:rsidRPr="00B95B47" w:rsidRDefault="00B95B47" w:rsidP="00B95B47">
      <w:pPr>
        <w:pStyle w:val="ListParagraph"/>
        <w:numPr>
          <w:ilvl w:val="0"/>
          <w:numId w:val="3"/>
        </w:numPr>
        <w:spacing w:line="360" w:lineRule="auto"/>
        <w:jc w:val="both"/>
        <w:rPr>
          <w:rFonts w:ascii="Arial" w:hAnsi="Arial" w:cs="Arial"/>
          <w:sz w:val="24"/>
          <w:szCs w:val="24"/>
        </w:rPr>
      </w:pPr>
      <w:bookmarkStart w:id="21" w:name="_Hlk173483224"/>
      <w:proofErr w:type="spellStart"/>
      <w:r w:rsidRPr="00B95B47">
        <w:rPr>
          <w:rFonts w:ascii="Arial" w:hAnsi="Arial" w:cs="Arial"/>
          <w:sz w:val="24"/>
          <w:szCs w:val="24"/>
        </w:rPr>
        <w:t>Zhyzhneuski</w:t>
      </w:r>
      <w:proofErr w:type="spellEnd"/>
      <w:r w:rsidRPr="00B95B47">
        <w:rPr>
          <w:rFonts w:ascii="Arial" w:hAnsi="Arial" w:cs="Arial"/>
          <w:sz w:val="24"/>
          <w:szCs w:val="24"/>
        </w:rPr>
        <w:t>, A. (N.D.)</w:t>
      </w:r>
      <w:bookmarkEnd w:id="21"/>
      <w:r w:rsidRPr="00B95B47">
        <w:rPr>
          <w:rFonts w:ascii="Arial" w:hAnsi="Arial" w:cs="Arial"/>
          <w:sz w:val="24"/>
          <w:szCs w:val="24"/>
        </w:rPr>
        <w:t xml:space="preserve"> ‘Effective Time Management and its importance for construction projects’ ,</w:t>
      </w:r>
      <w:r w:rsidRPr="00B95B47">
        <w:rPr>
          <w:rFonts w:ascii="Arial" w:hAnsi="Arial" w:cs="Arial"/>
          <w:i/>
          <w:iCs/>
          <w:sz w:val="24"/>
          <w:szCs w:val="24"/>
        </w:rPr>
        <w:t>Time Management techniques and tools</w:t>
      </w:r>
      <w:r w:rsidRPr="00B95B47">
        <w:rPr>
          <w:rFonts w:ascii="Arial" w:hAnsi="Arial" w:cs="Arial"/>
          <w:sz w:val="24"/>
          <w:szCs w:val="24"/>
        </w:rPr>
        <w:t xml:space="preserve">. Available at: /https://www.academia.edu/2053443/Effective_Time_Management_and_its_importance_for_construction_projects_Time_Management_techniques_and_tools/ (Accessed </w:t>
      </w:r>
      <w:r w:rsidR="00625806">
        <w:rPr>
          <w:rFonts w:ascii="Arial" w:hAnsi="Arial" w:cs="Arial"/>
          <w:sz w:val="24"/>
          <w:szCs w:val="24"/>
        </w:rPr>
        <w:t>25</w:t>
      </w:r>
      <w:r w:rsidRPr="00B95B47">
        <w:rPr>
          <w:rFonts w:ascii="Arial" w:hAnsi="Arial" w:cs="Arial"/>
          <w:sz w:val="24"/>
          <w:szCs w:val="24"/>
        </w:rPr>
        <w:t xml:space="preserve"> August 2024).</w:t>
      </w:r>
    </w:p>
    <w:p w14:paraId="6B1FC4BE" w14:textId="77777777" w:rsidR="00191DCB" w:rsidRPr="00810CE4" w:rsidRDefault="00191DCB" w:rsidP="00B95B47">
      <w:pPr>
        <w:spacing w:after="11" w:line="360" w:lineRule="auto"/>
        <w:ind w:right="92"/>
        <w:jc w:val="both"/>
        <w:rPr>
          <w:sz w:val="24"/>
        </w:rPr>
      </w:pPr>
    </w:p>
    <w:p w14:paraId="60BBAA8B" w14:textId="3DA45A00" w:rsidR="00D91A12" w:rsidRDefault="00D91A12" w:rsidP="00B95B47">
      <w:pPr>
        <w:spacing w:line="360" w:lineRule="auto"/>
      </w:pPr>
    </w:p>
    <w:sectPr w:rsidR="00D91A12" w:rsidSect="00D91A12">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254150" w14:textId="77777777" w:rsidR="009F3EC4" w:rsidRDefault="009F3EC4" w:rsidP="00D91A12">
      <w:pPr>
        <w:spacing w:after="0" w:line="240" w:lineRule="auto"/>
      </w:pPr>
      <w:r>
        <w:separator/>
      </w:r>
    </w:p>
  </w:endnote>
  <w:endnote w:type="continuationSeparator" w:id="0">
    <w:p w14:paraId="0292E07F" w14:textId="77777777" w:rsidR="009F3EC4" w:rsidRDefault="009F3EC4" w:rsidP="00D91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7B8075" w14:textId="553ADD9A" w:rsidR="00D91A12" w:rsidRPr="00554D99" w:rsidRDefault="00D91A12" w:rsidP="00D91A12">
    <w:pPr>
      <w:spacing w:after="0"/>
      <w:ind w:right="200"/>
      <w:rPr>
        <w:color w:val="156082" w:themeColor="accent1"/>
      </w:rPr>
    </w:pPr>
    <w:r w:rsidRPr="00554D99">
      <w:rPr>
        <w:rFonts w:ascii="Arial" w:eastAsia="Arial" w:hAnsi="Arial" w:cs="Arial"/>
        <w:noProof/>
        <w:color w:val="156082" w:themeColor="accent1"/>
        <w:szCs w:val="24"/>
      </w:rPr>
      <w:drawing>
        <wp:anchor distT="0" distB="0" distL="114300" distR="114300" simplePos="0" relativeHeight="251660288" behindDoc="0" locked="0" layoutInCell="1" allowOverlap="0" wp14:anchorId="0ACF1CA3" wp14:editId="5356DFE4">
          <wp:simplePos x="0" y="0"/>
          <wp:positionH relativeFrom="margin">
            <wp:posOffset>-487680</wp:posOffset>
          </wp:positionH>
          <wp:positionV relativeFrom="margin">
            <wp:posOffset>8261985</wp:posOffset>
          </wp:positionV>
          <wp:extent cx="320040" cy="381000"/>
          <wp:effectExtent l="0" t="0" r="3810" b="0"/>
          <wp:wrapSquare wrapText="bothSides"/>
          <wp:docPr id="141327369" name="Picture 141327369"/>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1"/>
                  <a:stretch>
                    <a:fillRect/>
                  </a:stretch>
                </pic:blipFill>
                <pic:spPr>
                  <a:xfrm>
                    <a:off x="0" y="0"/>
                    <a:ext cx="320040" cy="381000"/>
                  </a:xfrm>
                  <a:prstGeom prst="rect">
                    <a:avLst/>
                  </a:prstGeom>
                </pic:spPr>
              </pic:pic>
            </a:graphicData>
          </a:graphic>
          <wp14:sizeRelH relativeFrom="margin">
            <wp14:pctWidth>0</wp14:pctWidth>
          </wp14:sizeRelH>
          <wp14:sizeRelV relativeFrom="margin">
            <wp14:pctHeight>0</wp14:pctHeight>
          </wp14:sizeRelV>
        </wp:anchor>
      </w:drawing>
    </w:r>
    <w:r w:rsidRPr="00554D99">
      <w:rPr>
        <w:rFonts w:ascii="Calibri" w:eastAsia="Calibri" w:hAnsi="Calibri" w:cs="Calibri"/>
        <w:i/>
        <w:color w:val="156082" w:themeColor="accent1"/>
        <w:sz w:val="24"/>
      </w:rPr>
      <w:t xml:space="preserve">Project Management LCBB5005                       30/08/2024                                           </w:t>
    </w:r>
    <w:r w:rsidRPr="00554D99">
      <w:rPr>
        <w:rFonts w:ascii="Calibri" w:eastAsia="Calibri" w:hAnsi="Calibri" w:cs="Calibri"/>
        <w:color w:val="156082" w:themeColor="accent1"/>
        <w:sz w:val="24"/>
      </w:rPr>
      <w:t xml:space="preserve">Page </w:t>
    </w:r>
    <w:r w:rsidRPr="00554D99">
      <w:rPr>
        <w:rFonts w:ascii="Arial" w:eastAsia="Arial" w:hAnsi="Arial" w:cs="Arial"/>
        <w:color w:val="156082" w:themeColor="accent1"/>
      </w:rPr>
      <w:fldChar w:fldCharType="begin"/>
    </w:r>
    <w:r w:rsidRPr="00554D99">
      <w:rPr>
        <w:color w:val="156082" w:themeColor="accent1"/>
      </w:rPr>
      <w:instrText xml:space="preserve"> PAGE   \* MERGEFORMAT </w:instrText>
    </w:r>
    <w:r w:rsidRPr="00554D99">
      <w:rPr>
        <w:rFonts w:ascii="Arial" w:eastAsia="Arial" w:hAnsi="Arial" w:cs="Arial"/>
        <w:color w:val="156082" w:themeColor="accent1"/>
      </w:rPr>
      <w:fldChar w:fldCharType="separate"/>
    </w:r>
    <w:r w:rsidRPr="00554D99">
      <w:rPr>
        <w:color w:val="156082" w:themeColor="accent1"/>
      </w:rPr>
      <w:t>1</w:t>
    </w:r>
    <w:r w:rsidRPr="00554D99">
      <w:rPr>
        <w:rFonts w:ascii="Calibri" w:eastAsia="Calibri" w:hAnsi="Calibri" w:cs="Calibri"/>
        <w:color w:val="156082" w:themeColor="accent1"/>
        <w:sz w:val="24"/>
      </w:rPr>
      <w:fldChar w:fldCharType="end"/>
    </w:r>
    <w:r w:rsidRPr="00554D99">
      <w:rPr>
        <w:rFonts w:ascii="Calibri" w:eastAsia="Calibri" w:hAnsi="Calibri" w:cs="Calibri"/>
        <w:color w:val="156082" w:themeColor="accent1"/>
        <w:sz w:val="24"/>
      </w:rPr>
      <w:t xml:space="preserve"> of 1</w:t>
    </w:r>
    <w:r w:rsidR="00554D99" w:rsidRPr="00554D99">
      <w:rPr>
        <w:rFonts w:ascii="Calibri" w:eastAsia="Calibri" w:hAnsi="Calibri" w:cs="Calibri"/>
        <w:color w:val="156082" w:themeColor="accent1"/>
        <w:sz w:val="24"/>
      </w:rPr>
      <w:t>3</w:t>
    </w:r>
  </w:p>
  <w:p w14:paraId="0FAA377D" w14:textId="77777777" w:rsidR="00D91A12" w:rsidRDefault="00D91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6F290C" w14:textId="77777777" w:rsidR="009F3EC4" w:rsidRDefault="009F3EC4" w:rsidP="00D91A12">
      <w:pPr>
        <w:spacing w:after="0" w:line="240" w:lineRule="auto"/>
      </w:pPr>
      <w:r>
        <w:separator/>
      </w:r>
    </w:p>
  </w:footnote>
  <w:footnote w:type="continuationSeparator" w:id="0">
    <w:p w14:paraId="162425E3" w14:textId="77777777" w:rsidR="009F3EC4" w:rsidRDefault="009F3EC4" w:rsidP="00D91A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807FCC"/>
    <w:multiLevelType w:val="multilevel"/>
    <w:tmpl w:val="041E52F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5F570F"/>
    <w:multiLevelType w:val="hybridMultilevel"/>
    <w:tmpl w:val="5E3A4E56"/>
    <w:lvl w:ilvl="0" w:tplc="FFFFFFFF">
      <w:start w:val="1"/>
      <w:numFmt w:val="decimal"/>
      <w:lvlText w:val="%1."/>
      <w:lvlJc w:val="left"/>
      <w:pPr>
        <w:ind w:left="360" w:hanging="360"/>
      </w:pPr>
      <w:rPr>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280DF7"/>
    <w:multiLevelType w:val="hybridMultilevel"/>
    <w:tmpl w:val="3E26AC08"/>
    <w:lvl w:ilvl="0" w:tplc="33D83FFA">
      <w:start w:val="1"/>
      <w:numFmt w:val="decimal"/>
      <w:lvlText w:val="%1."/>
      <w:lvlJc w:val="left"/>
      <w:pPr>
        <w:ind w:left="360" w:hanging="360"/>
      </w:pPr>
      <w:rPr>
        <w:i w:val="0"/>
        <w:iCs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4E112081"/>
    <w:multiLevelType w:val="multilevel"/>
    <w:tmpl w:val="5150F93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1448EB"/>
    <w:multiLevelType w:val="hybridMultilevel"/>
    <w:tmpl w:val="3E26AC08"/>
    <w:lvl w:ilvl="0" w:tplc="FFFFFFFF">
      <w:start w:val="1"/>
      <w:numFmt w:val="decimal"/>
      <w:lvlText w:val="%1."/>
      <w:lvlJc w:val="left"/>
      <w:pPr>
        <w:ind w:left="360" w:hanging="360"/>
      </w:pPr>
      <w:rPr>
        <w:i w:val="0"/>
        <w:iCs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6A453103"/>
    <w:multiLevelType w:val="multilevel"/>
    <w:tmpl w:val="F2E61AB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027051198">
    <w:abstractNumId w:val="2"/>
  </w:num>
  <w:num w:numId="2" w16cid:durableId="306711619">
    <w:abstractNumId w:val="4"/>
  </w:num>
  <w:num w:numId="3" w16cid:durableId="1889493199">
    <w:abstractNumId w:val="1"/>
  </w:num>
  <w:num w:numId="4" w16cid:durableId="1542742416">
    <w:abstractNumId w:val="5"/>
  </w:num>
  <w:num w:numId="5" w16cid:durableId="1033775303">
    <w:abstractNumId w:val="3"/>
  </w:num>
  <w:num w:numId="6" w16cid:durableId="606230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84"/>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91A12"/>
    <w:rsid w:val="000525D8"/>
    <w:rsid w:val="000F7939"/>
    <w:rsid w:val="00104571"/>
    <w:rsid w:val="00142875"/>
    <w:rsid w:val="00191DCB"/>
    <w:rsid w:val="00236C1F"/>
    <w:rsid w:val="0024419A"/>
    <w:rsid w:val="00331E4B"/>
    <w:rsid w:val="00374B02"/>
    <w:rsid w:val="004B7E06"/>
    <w:rsid w:val="00554D99"/>
    <w:rsid w:val="00625806"/>
    <w:rsid w:val="00690434"/>
    <w:rsid w:val="00784E8A"/>
    <w:rsid w:val="008647EC"/>
    <w:rsid w:val="00866F29"/>
    <w:rsid w:val="008A7C0F"/>
    <w:rsid w:val="008C3111"/>
    <w:rsid w:val="008D7D20"/>
    <w:rsid w:val="008E61C3"/>
    <w:rsid w:val="009F3EC4"/>
    <w:rsid w:val="00AE0BD5"/>
    <w:rsid w:val="00AF3580"/>
    <w:rsid w:val="00B95B47"/>
    <w:rsid w:val="00BD5A8F"/>
    <w:rsid w:val="00C97279"/>
    <w:rsid w:val="00D804F7"/>
    <w:rsid w:val="00D91A12"/>
    <w:rsid w:val="00DA3DF8"/>
    <w:rsid w:val="00E3501F"/>
    <w:rsid w:val="00E71668"/>
    <w:rsid w:val="00FB0923"/>
    <w:rsid w:val="00FE5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84"/>
    <o:shapelayout v:ext="edit">
      <o:idmap v:ext="edit" data="2"/>
    </o:shapelayout>
  </w:shapeDefaults>
  <w:decimalSymbol w:val=","/>
  <w:listSeparator w:val=";"/>
  <w14:docId w14:val="1509512A"/>
  <w15:chartTrackingRefBased/>
  <w15:docId w15:val="{18D1DADE-ACAE-4071-9A13-FBE53E51E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D99"/>
  </w:style>
  <w:style w:type="paragraph" w:styleId="Heading1">
    <w:name w:val="heading 1"/>
    <w:basedOn w:val="Normal"/>
    <w:next w:val="Normal"/>
    <w:link w:val="Heading1Char"/>
    <w:uiPriority w:val="9"/>
    <w:qFormat/>
    <w:rsid w:val="00D91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1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1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1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1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1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1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1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1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1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1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A12"/>
    <w:rPr>
      <w:rFonts w:eastAsiaTheme="majorEastAsia" w:cstheme="majorBidi"/>
      <w:color w:val="272727" w:themeColor="text1" w:themeTint="D8"/>
    </w:rPr>
  </w:style>
  <w:style w:type="paragraph" w:styleId="Title">
    <w:name w:val="Title"/>
    <w:basedOn w:val="Normal"/>
    <w:next w:val="Normal"/>
    <w:link w:val="TitleChar"/>
    <w:uiPriority w:val="10"/>
    <w:qFormat/>
    <w:rsid w:val="00D91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A12"/>
    <w:pPr>
      <w:spacing w:before="160"/>
      <w:jc w:val="center"/>
    </w:pPr>
    <w:rPr>
      <w:i/>
      <w:iCs/>
      <w:color w:val="404040" w:themeColor="text1" w:themeTint="BF"/>
    </w:rPr>
  </w:style>
  <w:style w:type="character" w:customStyle="1" w:styleId="QuoteChar">
    <w:name w:val="Quote Char"/>
    <w:basedOn w:val="DefaultParagraphFont"/>
    <w:link w:val="Quote"/>
    <w:uiPriority w:val="29"/>
    <w:rsid w:val="00D91A12"/>
    <w:rPr>
      <w:i/>
      <w:iCs/>
      <w:color w:val="404040" w:themeColor="text1" w:themeTint="BF"/>
    </w:rPr>
  </w:style>
  <w:style w:type="paragraph" w:styleId="ListParagraph">
    <w:name w:val="List Paragraph"/>
    <w:basedOn w:val="Normal"/>
    <w:uiPriority w:val="34"/>
    <w:qFormat/>
    <w:rsid w:val="00D91A12"/>
    <w:pPr>
      <w:ind w:left="720"/>
      <w:contextualSpacing/>
    </w:pPr>
  </w:style>
  <w:style w:type="character" w:styleId="IntenseEmphasis">
    <w:name w:val="Intense Emphasis"/>
    <w:basedOn w:val="DefaultParagraphFont"/>
    <w:uiPriority w:val="21"/>
    <w:qFormat/>
    <w:rsid w:val="00D91A12"/>
    <w:rPr>
      <w:i/>
      <w:iCs/>
      <w:color w:val="0F4761" w:themeColor="accent1" w:themeShade="BF"/>
    </w:rPr>
  </w:style>
  <w:style w:type="paragraph" w:styleId="IntenseQuote">
    <w:name w:val="Intense Quote"/>
    <w:basedOn w:val="Normal"/>
    <w:next w:val="Normal"/>
    <w:link w:val="IntenseQuoteChar"/>
    <w:uiPriority w:val="30"/>
    <w:qFormat/>
    <w:rsid w:val="00D91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1A12"/>
    <w:rPr>
      <w:i/>
      <w:iCs/>
      <w:color w:val="0F4761" w:themeColor="accent1" w:themeShade="BF"/>
    </w:rPr>
  </w:style>
  <w:style w:type="character" w:styleId="IntenseReference">
    <w:name w:val="Intense Reference"/>
    <w:basedOn w:val="DefaultParagraphFont"/>
    <w:uiPriority w:val="32"/>
    <w:qFormat/>
    <w:rsid w:val="00D91A12"/>
    <w:rPr>
      <w:b/>
      <w:bCs/>
      <w:smallCaps/>
      <w:color w:val="0F4761" w:themeColor="accent1" w:themeShade="BF"/>
      <w:spacing w:val="5"/>
    </w:rPr>
  </w:style>
  <w:style w:type="paragraph" w:styleId="Header">
    <w:name w:val="header"/>
    <w:basedOn w:val="Normal"/>
    <w:link w:val="HeaderChar"/>
    <w:uiPriority w:val="99"/>
    <w:unhideWhenUsed/>
    <w:rsid w:val="00D91A12"/>
    <w:pPr>
      <w:tabs>
        <w:tab w:val="center" w:pos="4703"/>
        <w:tab w:val="right" w:pos="9406"/>
      </w:tabs>
      <w:spacing w:after="0" w:line="240" w:lineRule="auto"/>
    </w:pPr>
  </w:style>
  <w:style w:type="character" w:customStyle="1" w:styleId="HeaderChar">
    <w:name w:val="Header Char"/>
    <w:basedOn w:val="DefaultParagraphFont"/>
    <w:link w:val="Header"/>
    <w:uiPriority w:val="99"/>
    <w:rsid w:val="00D91A12"/>
  </w:style>
  <w:style w:type="paragraph" w:styleId="Footer">
    <w:name w:val="footer"/>
    <w:basedOn w:val="Normal"/>
    <w:link w:val="FooterChar"/>
    <w:uiPriority w:val="99"/>
    <w:unhideWhenUsed/>
    <w:rsid w:val="00D91A12"/>
    <w:pPr>
      <w:tabs>
        <w:tab w:val="center" w:pos="4703"/>
        <w:tab w:val="right" w:pos="9406"/>
      </w:tabs>
      <w:spacing w:after="0" w:line="240" w:lineRule="auto"/>
    </w:pPr>
  </w:style>
  <w:style w:type="character" w:customStyle="1" w:styleId="FooterChar">
    <w:name w:val="Footer Char"/>
    <w:basedOn w:val="DefaultParagraphFont"/>
    <w:link w:val="Footer"/>
    <w:uiPriority w:val="99"/>
    <w:rsid w:val="00D91A12"/>
  </w:style>
  <w:style w:type="paragraph" w:styleId="NoSpacing">
    <w:name w:val="No Spacing"/>
    <w:link w:val="NoSpacingChar"/>
    <w:uiPriority w:val="1"/>
    <w:qFormat/>
    <w:rsid w:val="00D91A12"/>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D91A12"/>
    <w:rPr>
      <w:rFonts w:eastAsiaTheme="minorEastAsia"/>
      <w:kern w:val="0"/>
    </w:rPr>
  </w:style>
  <w:style w:type="paragraph" w:styleId="TOCHeading">
    <w:name w:val="TOC Heading"/>
    <w:basedOn w:val="Heading1"/>
    <w:next w:val="Normal"/>
    <w:uiPriority w:val="39"/>
    <w:unhideWhenUsed/>
    <w:qFormat/>
    <w:rsid w:val="004B7E06"/>
    <w:pPr>
      <w:spacing w:before="240" w:after="0"/>
      <w:outlineLvl w:val="9"/>
    </w:pPr>
    <w:rPr>
      <w:kern w:val="0"/>
      <w:sz w:val="32"/>
      <w:szCs w:val="32"/>
    </w:rPr>
  </w:style>
  <w:style w:type="paragraph" w:styleId="TOC2">
    <w:name w:val="toc 2"/>
    <w:basedOn w:val="Normal"/>
    <w:next w:val="Normal"/>
    <w:autoRedefine/>
    <w:uiPriority w:val="39"/>
    <w:unhideWhenUsed/>
    <w:rsid w:val="004B7E06"/>
    <w:pPr>
      <w:spacing w:after="100"/>
      <w:ind w:left="220"/>
    </w:pPr>
  </w:style>
  <w:style w:type="character" w:styleId="Hyperlink">
    <w:name w:val="Hyperlink"/>
    <w:basedOn w:val="DefaultParagraphFont"/>
    <w:uiPriority w:val="99"/>
    <w:unhideWhenUsed/>
    <w:rsid w:val="004B7E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292CA-3FBC-4D04-BE08-14E52B436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1633</TotalTime>
  <Pages>1</Pages>
  <Words>3606</Words>
  <Characters>20556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dc:creator>
  <cp:keywords/>
  <dc:description/>
  <cp:lastModifiedBy>Tsonyo Todorov (2021609)</cp:lastModifiedBy>
  <cp:revision>9</cp:revision>
  <dcterms:created xsi:type="dcterms:W3CDTF">2024-08-26T11:51:00Z</dcterms:created>
  <dcterms:modified xsi:type="dcterms:W3CDTF">2024-08-30T16:28:00Z</dcterms:modified>
</cp:coreProperties>
</file>