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19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8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8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8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8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59EAA3D4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E64B81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    ]</w:t>
      </w:r>
      <w:r w:rsidR="4C61B7C6" w:rsidRPr="4418BE8E">
        <w:t xml:space="preserve"> </w:t>
      </w:r>
      <w:r w:rsidR="01C7D6A6" w:rsidRPr="00E64B81">
        <w:rPr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  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  ] </w:t>
      </w:r>
      <w:r w:rsidR="01C7D6A6" w:rsidRPr="00E64B81">
        <w:rPr>
          <w:highlight w:val="yellow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19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21F791D9" w:rsidR="05E6926A" w:rsidRDefault="6E20D4E0" w:rsidP="22CA530D">
      <w:pPr>
        <w:pStyle w:val="ListParagraph"/>
        <w:numPr>
          <w:ilvl w:val="0"/>
          <w:numId w:val="15"/>
        </w:numPr>
        <w:spacing w:before="240" w:after="240"/>
      </w:pPr>
      <w:r w:rsidRPr="22CA530D">
        <w:t>Device:</w:t>
      </w:r>
      <w:r w:rsidR="00E64B81">
        <w:t xml:space="preserve"> </w:t>
      </w:r>
      <w:r w:rsidR="007C3156">
        <w:t>Additionally,</w:t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E64B81">
        <w:t xml:space="preserve"> To add another point or idea</w:t>
      </w:r>
    </w:p>
    <w:p w14:paraId="66CC39C0" w14:textId="0B221374" w:rsidR="05E6926A" w:rsidRDefault="6E20D4E0" w:rsidP="007C3156">
      <w:pPr>
        <w:pStyle w:val="ListParagraph"/>
        <w:numPr>
          <w:ilvl w:val="0"/>
          <w:numId w:val="3"/>
        </w:numPr>
        <w:spacing w:before="240" w:after="240"/>
        <w:jc w:val="right"/>
      </w:pPr>
      <w:r w:rsidRPr="22CA530D">
        <w:t>Device:</w:t>
      </w:r>
      <w:r w:rsidR="00E64B81">
        <w:t xml:space="preserve"> For </w:t>
      </w:r>
      <w:r w:rsidR="007C3156">
        <w:t>example,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</w:t>
      </w:r>
      <w:r w:rsidR="00E64B81">
        <w:t>Introduce an example</w:t>
      </w:r>
      <w:r w:rsidR="007C3156">
        <w:t xml:space="preserve"> or</w:t>
      </w:r>
      <w:r w:rsidR="00E64B81">
        <w:t xml:space="preserve"> evidence</w:t>
      </w:r>
    </w:p>
    <w:p w14:paraId="4E1E5D7C" w14:textId="77777777" w:rsidR="00E64B81" w:rsidRDefault="00E64B81" w:rsidP="00E64B81">
      <w:pPr>
        <w:spacing w:before="240" w:after="240"/>
        <w:ind w:left="360"/>
      </w:pPr>
    </w:p>
    <w:p w14:paraId="30EE385B" w14:textId="31A2F0A0" w:rsidR="05E6926A" w:rsidRDefault="6E20D4E0" w:rsidP="22CA530D">
      <w:pPr>
        <w:pStyle w:val="ListParagraph"/>
        <w:numPr>
          <w:ilvl w:val="0"/>
          <w:numId w:val="15"/>
        </w:numPr>
        <w:spacing w:before="240" w:after="240"/>
      </w:pPr>
      <w:r w:rsidRPr="22CA530D">
        <w:t>Device:</w:t>
      </w:r>
      <w:r w:rsidR="007C3156">
        <w:t xml:space="preserve"> Overall,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7C3156">
        <w:t>To conclude the paragraph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19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3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3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AA821EB" w:rsidR="5302A6F9" w:rsidRDefault="008C1800" w:rsidP="22CA530D">
      <w:pPr>
        <w:pStyle w:val="ListParagraph"/>
        <w:numPr>
          <w:ilvl w:val="0"/>
          <w:numId w:val="13"/>
        </w:numPr>
        <w:spacing w:before="240" w:after="240"/>
      </w:pPr>
      <w:r w:rsidRPr="008C1800">
        <w:rPr>
          <w:highlight w:val="yellow"/>
        </w:rPr>
        <w:t xml:space="preserve">Time management is important because it helps employees prioritise tasks, meet deadlines, </w:t>
      </w:r>
      <w:r w:rsidR="5302A6F9" w:rsidRPr="008C1800">
        <w:rPr>
          <w:highlight w:val="yellow"/>
        </w:rPr>
        <w:t>reduce workplace stress, leading to higher productivity</w:t>
      </w:r>
      <w:r w:rsidR="5302A6F9" w:rsidRPr="22CA530D">
        <w:t>.</w:t>
      </w:r>
    </w:p>
    <w:p w14:paraId="05936888" w14:textId="1895FAAB" w:rsidR="007C3156" w:rsidRDefault="007C3156" w:rsidP="007C3156">
      <w:pPr>
        <w:spacing w:before="240" w:after="240"/>
      </w:pPr>
      <w:r>
        <w:t xml:space="preserve">         </w:t>
      </w:r>
    </w:p>
    <w:p w14:paraId="76A4C650" w14:textId="4E4D2229" w:rsidR="007C3156" w:rsidRDefault="007C3156" w:rsidP="007C3156">
      <w:pPr>
        <w:spacing w:before="240" w:after="240"/>
      </w:pPr>
      <w:r>
        <w:t xml:space="preserve">             This is the strongest as it clearly states the main </w:t>
      </w:r>
      <w:r w:rsidR="000C0E6F">
        <w:t>point</w:t>
      </w:r>
      <w:r>
        <w:t xml:space="preserve"> and explains why.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19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658F88F9" w14:textId="2C6F19A1" w:rsidR="007C3156" w:rsidRDefault="1EFB7730" w:rsidP="008C1800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13D5EC2" w14:textId="77777777" w:rsidR="008C1800" w:rsidRDefault="008C1800" w:rsidP="008C1800">
      <w:pPr>
        <w:spacing w:before="240" w:after="240"/>
        <w:ind w:firstLine="720"/>
      </w:pP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0C0E6F">
        <w:rPr>
          <w:highlight w:val="yellow"/>
        </w:rPr>
        <w:t xml:space="preserve">B) </w:t>
      </w:r>
      <w:r w:rsidR="1EFB7730" w:rsidRPr="000C0E6F">
        <w:rPr>
          <w:highlight w:val="yellow"/>
        </w:rPr>
        <w:t>When employees collaborate effectively, they can share ideas, solve problems</w:t>
      </w:r>
      <w:r w:rsidR="1EFB7730" w:rsidRPr="22CA530D">
        <w:t xml:space="preserve">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19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>b</w:t>
      </w:r>
      <w:r w:rsidRPr="008C1800">
        <w:rPr>
          <w:highlight w:val="yellow"/>
        </w:rPr>
        <w:t xml:space="preserve">) </w:t>
      </w:r>
      <w:r w:rsidR="1E871FD3" w:rsidRPr="008C1800">
        <w:rPr>
          <w:highlight w:val="yellow"/>
        </w:rPr>
        <w:t xml:space="preserve">A study by LinkedIn (2023) found that 94% of employees said they would stay </w:t>
      </w:r>
      <w:r w:rsidR="5CFE9173" w:rsidRPr="008C1800">
        <w:rPr>
          <w:highlight w:val="yellow"/>
        </w:rPr>
        <w:tab/>
      </w:r>
      <w:r w:rsidR="1E871FD3" w:rsidRPr="008C1800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19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8C1800">
        <w:rPr>
          <w:highlight w:val="yellow"/>
        </w:rPr>
        <w:t xml:space="preserve">C) </w:t>
      </w:r>
      <w:r w:rsidR="1E871FD3" w:rsidRPr="008C1800">
        <w:rPr>
          <w:highlight w:val="yellow"/>
        </w:rPr>
        <w:t xml:space="preserve">Overall, flexible working hours contribute to a more productive and satisfied </w:t>
      </w:r>
      <w:r w:rsidR="22CA530D" w:rsidRPr="008C1800">
        <w:rPr>
          <w:highlight w:val="yellow"/>
        </w:rPr>
        <w:tab/>
      </w:r>
      <w:r w:rsidR="1E871FD3" w:rsidRPr="008C1800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3A4B0D90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E63402">
        <w:rPr>
          <w:b/>
          <w:bCs/>
        </w:rPr>
        <w:t xml:space="preserve"> </w:t>
      </w:r>
    </w:p>
    <w:p w14:paraId="1F8D3440" w14:textId="77777777" w:rsidR="009863EE" w:rsidRDefault="009863EE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53DC9B7D" w:rsidR="6378D1FA" w:rsidRDefault="009863EE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I chose the topic: Flexible working hours.</w:t>
      </w:r>
    </w:p>
    <w:p w14:paraId="05181179" w14:textId="38BCC4E2" w:rsidR="009863EE" w:rsidRDefault="009863EE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Flexible working hours can improve employee satisfaction and productivity.</w:t>
      </w:r>
    </w:p>
    <w:p w14:paraId="0DFB5CB6" w14:textId="732C0EFD" w:rsidR="009863EE" w:rsidRDefault="009863EE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When employees can manage their work schedules, they find it easier to </w:t>
      </w:r>
    </w:p>
    <w:p w14:paraId="700B57C9" w14:textId="1418D85F" w:rsidR="009863EE" w:rsidRDefault="00B34A1C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b</w:t>
      </w:r>
      <w:r w:rsidR="009863EE">
        <w:rPr>
          <w:b/>
          <w:bCs/>
        </w:rPr>
        <w:t xml:space="preserve">alance work and personal responsibilities. This may reduce stress and help </w:t>
      </w:r>
    </w:p>
    <w:p w14:paraId="7D53F716" w14:textId="5FACA397" w:rsidR="00B34A1C" w:rsidRDefault="00B34A1C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increase </w:t>
      </w:r>
      <w:r w:rsidR="009863EE">
        <w:rPr>
          <w:b/>
          <w:bCs/>
        </w:rPr>
        <w:t xml:space="preserve">motivation </w:t>
      </w:r>
      <w:r w:rsidR="00746FFC">
        <w:rPr>
          <w:b/>
          <w:bCs/>
        </w:rPr>
        <w:t>f</w:t>
      </w:r>
      <w:r>
        <w:rPr>
          <w:b/>
          <w:bCs/>
        </w:rPr>
        <w:t>o</w:t>
      </w:r>
      <w:r w:rsidR="009863EE">
        <w:rPr>
          <w:b/>
          <w:bCs/>
        </w:rPr>
        <w:t xml:space="preserve">r example, </w:t>
      </w:r>
      <w:r w:rsidR="00FB5C29">
        <w:rPr>
          <w:b/>
          <w:bCs/>
        </w:rPr>
        <w:t>at t</w:t>
      </w:r>
      <w:r>
        <w:rPr>
          <w:b/>
          <w:bCs/>
        </w:rPr>
        <w:t>he bar where I work part</w:t>
      </w:r>
      <w:r w:rsidR="00FB5C29">
        <w:rPr>
          <w:b/>
          <w:bCs/>
        </w:rPr>
        <w:t>-</w:t>
      </w:r>
      <w:r>
        <w:rPr>
          <w:b/>
          <w:bCs/>
        </w:rPr>
        <w:t xml:space="preserve">time </w:t>
      </w:r>
    </w:p>
    <w:p w14:paraId="19DCF6D6" w14:textId="1E61D106" w:rsidR="00B34A1C" w:rsidRDefault="00B34A1C" w:rsidP="00B34A1C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my manager noticed that staff </w:t>
      </w:r>
      <w:r w:rsidR="00E64B81">
        <w:rPr>
          <w:b/>
          <w:bCs/>
        </w:rPr>
        <w:t xml:space="preserve">are more positive and productive </w:t>
      </w:r>
      <w:r>
        <w:rPr>
          <w:b/>
          <w:bCs/>
        </w:rPr>
        <w:t xml:space="preserve">with </w:t>
      </w:r>
    </w:p>
    <w:p w14:paraId="24E2ECE0" w14:textId="5CBE3004" w:rsidR="00B34A1C" w:rsidRDefault="00B34A1C" w:rsidP="00E64B81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flexible</w:t>
      </w:r>
      <w:r w:rsidR="008C1800">
        <w:rPr>
          <w:b/>
          <w:bCs/>
        </w:rPr>
        <w:t xml:space="preserve"> working arrangements</w:t>
      </w:r>
      <w:r>
        <w:rPr>
          <w:b/>
          <w:bCs/>
        </w:rPr>
        <w:t>.</w:t>
      </w:r>
      <w:r w:rsidR="007B0639">
        <w:rPr>
          <w:b/>
          <w:bCs/>
        </w:rPr>
        <w:t xml:space="preserve"> </w:t>
      </w:r>
    </w:p>
    <w:p w14:paraId="41E17671" w14:textId="6AEB7E71" w:rsidR="00B34A1C" w:rsidRDefault="00B34A1C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In conclusion</w:t>
      </w:r>
      <w:r w:rsidR="00FB5C29">
        <w:rPr>
          <w:b/>
          <w:bCs/>
        </w:rPr>
        <w:t>,</w:t>
      </w:r>
      <w:r>
        <w:rPr>
          <w:b/>
          <w:bCs/>
        </w:rPr>
        <w:t xml:space="preserve"> flexible working benefits both employers and employees</w:t>
      </w:r>
    </w:p>
    <w:p w14:paraId="258D3AF3" w14:textId="00AEAABB" w:rsidR="00B34A1C" w:rsidRDefault="00B34A1C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by creating a happie</w:t>
      </w:r>
      <w:r w:rsidR="00FB5C29">
        <w:rPr>
          <w:b/>
          <w:bCs/>
        </w:rPr>
        <w:t>r,</w:t>
      </w:r>
      <w:r>
        <w:rPr>
          <w:b/>
          <w:bCs/>
        </w:rPr>
        <w:t xml:space="preserve"> more productive workplace.</w:t>
      </w:r>
      <w:r w:rsidR="00753441">
        <w:rPr>
          <w:b/>
          <w:bCs/>
        </w:rPr>
        <w:t xml:space="preserve"> This means fewer people </w:t>
      </w:r>
    </w:p>
    <w:p w14:paraId="5933C399" w14:textId="0CC63E61" w:rsidR="00753441" w:rsidRDefault="00753441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take less time off with sickness and more want to stay in their jobs. Official </w:t>
      </w:r>
    </w:p>
    <w:p w14:paraId="2305E7CE" w14:textId="41CAEC64" w:rsidR="00753441" w:rsidRDefault="00753441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guidance confirms flexible working helps both sides (Acas, 2025).</w:t>
      </w:r>
    </w:p>
    <w:p w14:paraId="12CEFE81" w14:textId="69200ED4" w:rsidR="00753441" w:rsidRDefault="00753441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In conclusion, flexible working benefits both employers and employees</w:t>
      </w:r>
    </w:p>
    <w:p w14:paraId="41497C5E" w14:textId="3DFA170A" w:rsidR="00753441" w:rsidRDefault="00753441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By creating a happier more productive workplace.</w:t>
      </w:r>
    </w:p>
    <w:p w14:paraId="67E2E7E1" w14:textId="3EF164FF" w:rsidR="00753441" w:rsidRDefault="00753441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Acas. (2025). Flexible working. London: Advisory, </w:t>
      </w:r>
      <w:r w:rsidR="00172FD3" w:rsidRPr="12D0BD19">
        <w:rPr>
          <w:b/>
          <w:bCs/>
        </w:rPr>
        <w:t>Conciliation</w:t>
      </w:r>
      <w:r w:rsidR="7F7B7684" w:rsidRPr="12D0BD19">
        <w:rPr>
          <w:b/>
          <w:bCs/>
        </w:rPr>
        <w:t xml:space="preserve"> </w:t>
      </w:r>
      <w:r w:rsidR="00172FD3" w:rsidRPr="12D0BD19">
        <w:rPr>
          <w:b/>
          <w:bCs/>
        </w:rPr>
        <w:t>and</w:t>
      </w:r>
    </w:p>
    <w:p w14:paraId="282BB1EA" w14:textId="4028758D" w:rsidR="00172FD3" w:rsidRDefault="00172FD3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Arbitration Service.</w:t>
      </w:r>
    </w:p>
    <w:p w14:paraId="23BF1EB6" w14:textId="77777777" w:rsidR="00FB5C29" w:rsidRDefault="00FB5C29" w:rsidP="22CA530D">
      <w:pPr>
        <w:spacing w:before="240" w:after="240"/>
        <w:ind w:firstLine="720"/>
        <w:rPr>
          <w:b/>
          <w:bCs/>
        </w:rPr>
      </w:pPr>
    </w:p>
    <w:p w14:paraId="4B36D822" w14:textId="77777777" w:rsidR="00FB5C29" w:rsidRDefault="00FB5C29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Jade Elliott-Williams </w:t>
      </w:r>
    </w:p>
    <w:p w14:paraId="7746142F" w14:textId="580176C9" w:rsidR="00FB5C29" w:rsidRDefault="00FB5C29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2535723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B72F9"/>
    <w:multiLevelType w:val="hybridMultilevel"/>
    <w:tmpl w:val="361ADA8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D661A2"/>
    <w:multiLevelType w:val="hybridMultilevel"/>
    <w:tmpl w:val="1D64F9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B558A"/>
    <w:multiLevelType w:val="hybridMultilevel"/>
    <w:tmpl w:val="BE6CAE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081370006">
    <w:abstractNumId w:val="6"/>
  </w:num>
  <w:num w:numId="2" w16cid:durableId="1099447539">
    <w:abstractNumId w:val="12"/>
  </w:num>
  <w:num w:numId="3" w16cid:durableId="1126043465">
    <w:abstractNumId w:val="7"/>
  </w:num>
  <w:num w:numId="4" w16cid:durableId="1145121685">
    <w:abstractNumId w:val="18"/>
  </w:num>
  <w:num w:numId="5" w16cid:durableId="117988435">
    <w:abstractNumId w:val="1"/>
  </w:num>
  <w:num w:numId="6" w16cid:durableId="1246648048">
    <w:abstractNumId w:val="15"/>
  </w:num>
  <w:num w:numId="7" w16cid:durableId="1270046833">
    <w:abstractNumId w:val="2"/>
  </w:num>
  <w:num w:numId="8" w16cid:durableId="1298990802">
    <w:abstractNumId w:val="17"/>
  </w:num>
  <w:num w:numId="9" w16cid:durableId="1346403341">
    <w:abstractNumId w:val="19"/>
  </w:num>
  <w:num w:numId="10" w16cid:durableId="1431898261">
    <w:abstractNumId w:val="16"/>
  </w:num>
  <w:num w:numId="11" w16cid:durableId="1512993409">
    <w:abstractNumId w:val="8"/>
  </w:num>
  <w:num w:numId="12" w16cid:durableId="1677001763">
    <w:abstractNumId w:val="13"/>
  </w:num>
  <w:num w:numId="13" w16cid:durableId="1963002512">
    <w:abstractNumId w:val="20"/>
  </w:num>
  <w:num w:numId="14" w16cid:durableId="1990550702">
    <w:abstractNumId w:val="11"/>
  </w:num>
  <w:num w:numId="15" w16cid:durableId="2054620749">
    <w:abstractNumId w:val="4"/>
  </w:num>
  <w:num w:numId="16" w16cid:durableId="2061975719">
    <w:abstractNumId w:val="3"/>
  </w:num>
  <w:num w:numId="17" w16cid:durableId="288358867">
    <w:abstractNumId w:val="10"/>
  </w:num>
  <w:num w:numId="18" w16cid:durableId="360857413">
    <w:abstractNumId w:val="9"/>
  </w:num>
  <w:num w:numId="19" w16cid:durableId="60107734">
    <w:abstractNumId w:val="0"/>
  </w:num>
  <w:num w:numId="20" w16cid:durableId="830025685">
    <w:abstractNumId w:val="14"/>
  </w:num>
  <w:num w:numId="21" w16cid:durableId="958150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C0E6F"/>
    <w:rsid w:val="00172FD3"/>
    <w:rsid w:val="00536BCC"/>
    <w:rsid w:val="00605722"/>
    <w:rsid w:val="00651B49"/>
    <w:rsid w:val="00746FFC"/>
    <w:rsid w:val="00753441"/>
    <w:rsid w:val="007B0639"/>
    <w:rsid w:val="007C3156"/>
    <w:rsid w:val="0088D3FB"/>
    <w:rsid w:val="008C1800"/>
    <w:rsid w:val="009863EE"/>
    <w:rsid w:val="00B34A1C"/>
    <w:rsid w:val="00C606CC"/>
    <w:rsid w:val="00C70152"/>
    <w:rsid w:val="00C920A7"/>
    <w:rsid w:val="00DA2FC5"/>
    <w:rsid w:val="00DC0D18"/>
    <w:rsid w:val="00E63402"/>
    <w:rsid w:val="00E64B81"/>
    <w:rsid w:val="00E9366E"/>
    <w:rsid w:val="00EC7735"/>
    <w:rsid w:val="00F25EC9"/>
    <w:rsid w:val="00FB5C2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2D0BD19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1BD96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7B7684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7DA19D"/>
  <w15:chartTrackingRefBased/>
  <w15:docId w15:val="{AA5F1B8A-6A7E-45B3-AE1F-33991C9E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Jade Elliott-Williams (2535723)</cp:lastModifiedBy>
  <cp:revision>2</cp:revision>
  <dcterms:created xsi:type="dcterms:W3CDTF">2026-07-02T14:30:00Z</dcterms:created>
  <dcterms:modified xsi:type="dcterms:W3CDTF">2026-07-02T14:36:00Z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