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B3A83" w14:textId="632BEAC3" w:rsidR="001913FC" w:rsidRDefault="00B5161C">
      <w:r>
        <w:tab/>
      </w:r>
      <w:sdt>
        <w:sdtPr>
          <w:id w:val="1579936976"/>
          <w:docPartObj>
            <w:docPartGallery w:val="Cover Pages"/>
            <w:docPartUnique/>
          </w:docPartObj>
        </w:sdtPr>
        <w:sdtEndPr/>
        <w:sdtContent>
          <w:r w:rsidR="001913FC">
            <w:rPr>
              <w:noProof/>
            </w:rPr>
            <mc:AlternateContent>
              <mc:Choice Requires="wps">
                <w:drawing>
                  <wp:anchor distT="0" distB="0" distL="182880" distR="182880" simplePos="0" relativeHeight="251658241" behindDoc="0" locked="0" layoutInCell="1" allowOverlap="1" wp14:anchorId="1B9F2F74" wp14:editId="44EC3CD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B2EAE" w14:textId="4C88A0A8" w:rsidR="001913FC" w:rsidRPr="00FD40A4" w:rsidRDefault="00157460" w:rsidP="001913FC">
                                <w:pPr>
                                  <w:pStyle w:val="NoSpacing"/>
                                  <w:spacing w:before="40" w:after="560" w:line="216" w:lineRule="auto"/>
                                  <w:rPr>
                                    <w:color w:val="156082" w:themeColor="accent1"/>
                                    <w:sz w:val="72"/>
                                    <w:szCs w:val="72"/>
                                    <w:lang w:val="en-GB"/>
                                  </w:rPr>
                                </w:pPr>
                                <w:sdt>
                                  <w:sdtPr>
                                    <w:rPr>
                                      <w:rFonts w:eastAsiaTheme="minorHAnsi"/>
                                      <w:color w:val="156082"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921CA" w:rsidRPr="00F921CA">
                                      <w:rPr>
                                        <w:rFonts w:eastAsiaTheme="minorHAnsi"/>
                                        <w:color w:val="156082" w:themeColor="accent1"/>
                                        <w:kern w:val="2"/>
                                        <w:sz w:val="72"/>
                                        <w:szCs w:val="72"/>
                                        <w:lang w:val="en-GB"/>
                                        <w14:ligatures w14:val="standardContextual"/>
                                      </w:rPr>
                                      <w:t>Research and case scenario</w:t>
                                    </w:r>
                                    <w:r w:rsidR="00646110">
                                      <w:rPr>
                                        <w:rFonts w:eastAsiaTheme="minorHAnsi"/>
                                        <w:color w:val="156082" w:themeColor="accent1"/>
                                        <w:kern w:val="2"/>
                                        <w:sz w:val="72"/>
                                        <w:szCs w:val="72"/>
                                        <w:lang w:val="en-GB"/>
                                        <w14:ligatures w14:val="standardContextual"/>
                                      </w:rPr>
                                      <w:t xml:space="preserve"> </w:t>
                                    </w:r>
                                    <w:r w:rsidR="00F921CA" w:rsidRPr="00F921CA">
                                      <w:rPr>
                                        <w:rFonts w:eastAsiaTheme="minorHAnsi"/>
                                        <w:color w:val="156082" w:themeColor="accent1"/>
                                        <w:kern w:val="2"/>
                                        <w:sz w:val="72"/>
                                        <w:szCs w:val="72"/>
                                        <w:lang w:val="en-GB"/>
                                        <w14:ligatures w14:val="standardContextual"/>
                                      </w:rPr>
                                      <w:t>in Data Security and</w:t>
                                    </w:r>
                                    <w:r w:rsidR="00646110">
                                      <w:rPr>
                                        <w:rFonts w:eastAsiaTheme="minorHAnsi"/>
                                        <w:color w:val="156082" w:themeColor="accent1"/>
                                        <w:kern w:val="2"/>
                                        <w:sz w:val="72"/>
                                        <w:szCs w:val="72"/>
                                        <w:lang w:val="en-GB"/>
                                        <w14:ligatures w14:val="standardContextual"/>
                                      </w:rPr>
                                      <w:t xml:space="preserve"> </w:t>
                                    </w:r>
                                    <w:r w:rsidR="00F921CA" w:rsidRPr="00F921CA">
                                      <w:rPr>
                                        <w:rFonts w:eastAsiaTheme="minorHAnsi"/>
                                        <w:color w:val="156082" w:themeColor="accent1"/>
                                        <w:kern w:val="2"/>
                                        <w:sz w:val="72"/>
                                        <w:szCs w:val="72"/>
                                        <w:lang w:val="en-GB"/>
                                        <w14:ligatures w14:val="standardContextual"/>
                                      </w:rPr>
                                      <w:t>Compliance</w:t>
                                    </w:r>
                                    <w:r w:rsidR="009A4F44">
                                      <w:rPr>
                                        <w:rFonts w:eastAsiaTheme="minorHAnsi"/>
                                        <w:color w:val="156082" w:themeColor="accent1"/>
                                        <w:kern w:val="2"/>
                                        <w:sz w:val="72"/>
                                        <w:szCs w:val="72"/>
                                        <w:lang w:val="en-GB"/>
                                        <w14:ligatures w14:val="standardContextual"/>
                                      </w:rPr>
                                      <w:t>: The Zero Trust Architecture</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FA8048" w14:textId="1D28AE10" w:rsidR="001913FC" w:rsidRPr="00FD40A4" w:rsidRDefault="00FD40A4">
                                    <w:pPr>
                                      <w:pStyle w:val="NoSpacing"/>
                                      <w:spacing w:before="40" w:after="40"/>
                                      <w:rPr>
                                        <w:caps/>
                                        <w:color w:val="501549" w:themeColor="accent5" w:themeShade="80"/>
                                        <w:sz w:val="28"/>
                                        <w:szCs w:val="28"/>
                                        <w:lang w:val="en-GB"/>
                                      </w:rPr>
                                    </w:pPr>
                                    <w:r w:rsidRPr="00FD40A4">
                                      <w:rPr>
                                        <w:caps/>
                                        <w:color w:val="501549" w:themeColor="accent5" w:themeShade="80"/>
                                        <w:sz w:val="28"/>
                                        <w:szCs w:val="28"/>
                                        <w:lang w:val="en-GB"/>
                                      </w:rPr>
                                      <w:t>Data Security and Compliance A</w:t>
                                    </w:r>
                                    <w:r>
                                      <w:rPr>
                                        <w:caps/>
                                        <w:color w:val="501549" w:themeColor="accent5" w:themeShade="80"/>
                                        <w:sz w:val="28"/>
                                        <w:szCs w:val="28"/>
                                        <w:lang w:val="en-GB"/>
                                      </w:rPr>
                                      <w:t>CCA50</w:t>
                                    </w:r>
                                    <w:r w:rsidR="00646110">
                                      <w:rPr>
                                        <w:caps/>
                                        <w:color w:val="501549" w:themeColor="accent5" w:themeShade="80"/>
                                        <w:sz w:val="28"/>
                                        <w:szCs w:val="28"/>
                                        <w:lang w:val="en-GB"/>
                                      </w:rPr>
                                      <w:t>34</w:t>
                                    </w:r>
                                  </w:p>
                                </w:sdtContent>
                              </w:sdt>
                              <w:sdt>
                                <w:sdtPr>
                                  <w:rPr>
                                    <w:caps/>
                                    <w:color w:val="A02B93" w:themeColor="accent5"/>
                                    <w:sz w:val="24"/>
                                    <w:szCs w:val="24"/>
                                    <w:lang w:val="pt-PT"/>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5183768" w14:textId="08FFABF2" w:rsidR="001913FC" w:rsidRPr="001913FC" w:rsidRDefault="001913FC">
                                    <w:pPr>
                                      <w:pStyle w:val="NoSpacing"/>
                                      <w:spacing w:before="80" w:after="40"/>
                                      <w:rPr>
                                        <w:caps/>
                                        <w:color w:val="A02B93" w:themeColor="accent5"/>
                                        <w:sz w:val="24"/>
                                        <w:szCs w:val="24"/>
                                        <w:lang w:val="pt-PT"/>
                                      </w:rPr>
                                    </w:pPr>
                                    <w:r w:rsidRPr="001913FC">
                                      <w:rPr>
                                        <w:caps/>
                                        <w:color w:val="A02B93" w:themeColor="accent5"/>
                                        <w:sz w:val="24"/>
                                        <w:szCs w:val="24"/>
                                        <w:lang w:val="pt-PT"/>
                                      </w:rPr>
                                      <w:t>Jairo Rukeni Do Nascimento Ambrosio (2413052)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9F2F74"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DBB2EAE" w14:textId="4C88A0A8" w:rsidR="001913FC" w:rsidRPr="00FD40A4" w:rsidRDefault="00157460" w:rsidP="001913FC">
                          <w:pPr>
                            <w:pStyle w:val="NoSpacing"/>
                            <w:spacing w:before="40" w:after="560" w:line="216" w:lineRule="auto"/>
                            <w:rPr>
                              <w:color w:val="156082" w:themeColor="accent1"/>
                              <w:sz w:val="72"/>
                              <w:szCs w:val="72"/>
                              <w:lang w:val="en-GB"/>
                            </w:rPr>
                          </w:pPr>
                          <w:sdt>
                            <w:sdtPr>
                              <w:rPr>
                                <w:rFonts w:eastAsiaTheme="minorHAnsi"/>
                                <w:color w:val="156082"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921CA" w:rsidRPr="00F921CA">
                                <w:rPr>
                                  <w:rFonts w:eastAsiaTheme="minorHAnsi"/>
                                  <w:color w:val="156082" w:themeColor="accent1"/>
                                  <w:kern w:val="2"/>
                                  <w:sz w:val="72"/>
                                  <w:szCs w:val="72"/>
                                  <w:lang w:val="en-GB"/>
                                  <w14:ligatures w14:val="standardContextual"/>
                                </w:rPr>
                                <w:t>Research and case scenario</w:t>
                              </w:r>
                              <w:r w:rsidR="00646110">
                                <w:rPr>
                                  <w:rFonts w:eastAsiaTheme="minorHAnsi"/>
                                  <w:color w:val="156082" w:themeColor="accent1"/>
                                  <w:kern w:val="2"/>
                                  <w:sz w:val="72"/>
                                  <w:szCs w:val="72"/>
                                  <w:lang w:val="en-GB"/>
                                  <w14:ligatures w14:val="standardContextual"/>
                                </w:rPr>
                                <w:t xml:space="preserve"> </w:t>
                              </w:r>
                              <w:r w:rsidR="00F921CA" w:rsidRPr="00F921CA">
                                <w:rPr>
                                  <w:rFonts w:eastAsiaTheme="minorHAnsi"/>
                                  <w:color w:val="156082" w:themeColor="accent1"/>
                                  <w:kern w:val="2"/>
                                  <w:sz w:val="72"/>
                                  <w:szCs w:val="72"/>
                                  <w:lang w:val="en-GB"/>
                                  <w14:ligatures w14:val="standardContextual"/>
                                </w:rPr>
                                <w:t>in Data Security and</w:t>
                              </w:r>
                              <w:r w:rsidR="00646110">
                                <w:rPr>
                                  <w:rFonts w:eastAsiaTheme="minorHAnsi"/>
                                  <w:color w:val="156082" w:themeColor="accent1"/>
                                  <w:kern w:val="2"/>
                                  <w:sz w:val="72"/>
                                  <w:szCs w:val="72"/>
                                  <w:lang w:val="en-GB"/>
                                  <w14:ligatures w14:val="standardContextual"/>
                                </w:rPr>
                                <w:t xml:space="preserve"> </w:t>
                              </w:r>
                              <w:r w:rsidR="00F921CA" w:rsidRPr="00F921CA">
                                <w:rPr>
                                  <w:rFonts w:eastAsiaTheme="minorHAnsi"/>
                                  <w:color w:val="156082" w:themeColor="accent1"/>
                                  <w:kern w:val="2"/>
                                  <w:sz w:val="72"/>
                                  <w:szCs w:val="72"/>
                                  <w:lang w:val="en-GB"/>
                                  <w14:ligatures w14:val="standardContextual"/>
                                </w:rPr>
                                <w:t>Compliance</w:t>
                              </w:r>
                              <w:r w:rsidR="009A4F44">
                                <w:rPr>
                                  <w:rFonts w:eastAsiaTheme="minorHAnsi"/>
                                  <w:color w:val="156082" w:themeColor="accent1"/>
                                  <w:kern w:val="2"/>
                                  <w:sz w:val="72"/>
                                  <w:szCs w:val="72"/>
                                  <w:lang w:val="en-GB"/>
                                  <w14:ligatures w14:val="standardContextual"/>
                                </w:rPr>
                                <w:t>: The Zero Trust Architecture</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FA8048" w14:textId="1D28AE10" w:rsidR="001913FC" w:rsidRPr="00FD40A4" w:rsidRDefault="00FD40A4">
                              <w:pPr>
                                <w:pStyle w:val="NoSpacing"/>
                                <w:spacing w:before="40" w:after="40"/>
                                <w:rPr>
                                  <w:caps/>
                                  <w:color w:val="501549" w:themeColor="accent5" w:themeShade="80"/>
                                  <w:sz w:val="28"/>
                                  <w:szCs w:val="28"/>
                                  <w:lang w:val="en-GB"/>
                                </w:rPr>
                              </w:pPr>
                              <w:r w:rsidRPr="00FD40A4">
                                <w:rPr>
                                  <w:caps/>
                                  <w:color w:val="501549" w:themeColor="accent5" w:themeShade="80"/>
                                  <w:sz w:val="28"/>
                                  <w:szCs w:val="28"/>
                                  <w:lang w:val="en-GB"/>
                                </w:rPr>
                                <w:t>Data Security and Compliance A</w:t>
                              </w:r>
                              <w:r>
                                <w:rPr>
                                  <w:caps/>
                                  <w:color w:val="501549" w:themeColor="accent5" w:themeShade="80"/>
                                  <w:sz w:val="28"/>
                                  <w:szCs w:val="28"/>
                                  <w:lang w:val="en-GB"/>
                                </w:rPr>
                                <w:t>CCA50</w:t>
                              </w:r>
                              <w:r w:rsidR="00646110">
                                <w:rPr>
                                  <w:caps/>
                                  <w:color w:val="501549" w:themeColor="accent5" w:themeShade="80"/>
                                  <w:sz w:val="28"/>
                                  <w:szCs w:val="28"/>
                                  <w:lang w:val="en-GB"/>
                                </w:rPr>
                                <w:t>34</w:t>
                              </w:r>
                            </w:p>
                          </w:sdtContent>
                        </w:sdt>
                        <w:sdt>
                          <w:sdtPr>
                            <w:rPr>
                              <w:caps/>
                              <w:color w:val="A02B93" w:themeColor="accent5"/>
                              <w:sz w:val="24"/>
                              <w:szCs w:val="24"/>
                              <w:lang w:val="pt-PT"/>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5183768" w14:textId="08FFABF2" w:rsidR="001913FC" w:rsidRPr="001913FC" w:rsidRDefault="001913FC">
                              <w:pPr>
                                <w:pStyle w:val="NoSpacing"/>
                                <w:spacing w:before="80" w:after="40"/>
                                <w:rPr>
                                  <w:caps/>
                                  <w:color w:val="A02B93" w:themeColor="accent5"/>
                                  <w:sz w:val="24"/>
                                  <w:szCs w:val="24"/>
                                  <w:lang w:val="pt-PT"/>
                                </w:rPr>
                              </w:pPr>
                              <w:r w:rsidRPr="001913FC">
                                <w:rPr>
                                  <w:caps/>
                                  <w:color w:val="A02B93" w:themeColor="accent5"/>
                                  <w:sz w:val="24"/>
                                  <w:szCs w:val="24"/>
                                  <w:lang w:val="pt-PT"/>
                                </w:rPr>
                                <w:t>Jairo Rukeni Do Nascimento Ambrosio (2413052)</w:t>
                              </w:r>
                            </w:p>
                          </w:sdtContent>
                        </w:sdt>
                      </w:txbxContent>
                    </v:textbox>
                    <w10:wrap type="square" anchorx="margin" anchory="page"/>
                  </v:shape>
                </w:pict>
              </mc:Fallback>
            </mc:AlternateContent>
          </w:r>
          <w:r w:rsidR="001913FC">
            <w:rPr>
              <w:noProof/>
            </w:rPr>
            <mc:AlternateContent>
              <mc:Choice Requires="wps">
                <w:drawing>
                  <wp:anchor distT="0" distB="0" distL="114300" distR="114300" simplePos="0" relativeHeight="251658240" behindDoc="0" locked="0" layoutInCell="1" allowOverlap="1" wp14:anchorId="35E72427" wp14:editId="7F62C56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0D123DD1" w14:textId="63D35090" w:rsidR="001913FC" w:rsidRDefault="00646110">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E72427"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0D123DD1" w14:textId="63D35090" w:rsidR="001913FC" w:rsidRDefault="00646110">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sdtContent>
      </w:sdt>
    </w:p>
    <w:p w14:paraId="42E2B15E" w14:textId="626ABBEC" w:rsidR="00013F10" w:rsidRDefault="00013F10"/>
    <w:p w14:paraId="33B83170" w14:textId="77777777" w:rsidR="00013F10" w:rsidRDefault="00013F10">
      <w:r>
        <w:br w:type="page"/>
      </w:r>
    </w:p>
    <w:sdt>
      <w:sdtPr>
        <w:rPr>
          <w:rFonts w:asciiTheme="minorHAnsi" w:eastAsiaTheme="minorEastAsia" w:hAnsiTheme="minorHAnsi" w:cstheme="minorBidi"/>
          <w:color w:val="auto"/>
          <w:kern w:val="2"/>
          <w:sz w:val="24"/>
          <w:szCs w:val="24"/>
          <w:lang w:val="en-GB"/>
          <w14:ligatures w14:val="standardContextual"/>
        </w:rPr>
        <w:id w:val="-581600099"/>
        <w:docPartObj>
          <w:docPartGallery w:val="Table of Contents"/>
          <w:docPartUnique/>
        </w:docPartObj>
      </w:sdtPr>
      <w:sdtEndPr>
        <w:rPr>
          <w:b/>
        </w:rPr>
      </w:sdtEndPr>
      <w:sdtContent>
        <w:p w14:paraId="17980BC0" w14:textId="6283A059" w:rsidR="0049258D" w:rsidRDefault="0049258D">
          <w:pPr>
            <w:pStyle w:val="TOCHeading"/>
          </w:pPr>
          <w:r>
            <w:t>Contents</w:t>
          </w:r>
        </w:p>
        <w:p w14:paraId="74A15999" w14:textId="47AFCC11" w:rsidR="00B00B90" w:rsidRDefault="004925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432456" w:history="1">
            <w:r w:rsidR="00B00B90" w:rsidRPr="00A8571A">
              <w:rPr>
                <w:rStyle w:val="Hyperlink"/>
                <w:noProof/>
              </w:rPr>
              <w:t>Introduction</w:t>
            </w:r>
            <w:r w:rsidR="00B00B90">
              <w:rPr>
                <w:noProof/>
                <w:webHidden/>
              </w:rPr>
              <w:tab/>
            </w:r>
            <w:r w:rsidR="00B00B90">
              <w:rPr>
                <w:noProof/>
                <w:webHidden/>
              </w:rPr>
              <w:fldChar w:fldCharType="begin"/>
            </w:r>
            <w:r w:rsidR="00B00B90">
              <w:rPr>
                <w:noProof/>
                <w:webHidden/>
              </w:rPr>
              <w:instrText xml:space="preserve"> PAGEREF _Toc227432456 \h </w:instrText>
            </w:r>
            <w:r w:rsidR="00B00B90">
              <w:rPr>
                <w:noProof/>
                <w:webHidden/>
              </w:rPr>
            </w:r>
            <w:r w:rsidR="00B00B90">
              <w:rPr>
                <w:noProof/>
                <w:webHidden/>
              </w:rPr>
              <w:fldChar w:fldCharType="separate"/>
            </w:r>
            <w:r w:rsidR="00B00B90">
              <w:rPr>
                <w:noProof/>
                <w:webHidden/>
              </w:rPr>
              <w:t>0</w:t>
            </w:r>
            <w:r w:rsidR="00B00B90">
              <w:rPr>
                <w:noProof/>
                <w:webHidden/>
              </w:rPr>
              <w:fldChar w:fldCharType="end"/>
            </w:r>
          </w:hyperlink>
        </w:p>
        <w:p w14:paraId="6CF728EF" w14:textId="7E9ACE90" w:rsidR="00B00B90" w:rsidRDefault="00B00B90">
          <w:pPr>
            <w:pStyle w:val="TOC1"/>
            <w:tabs>
              <w:tab w:val="right" w:leader="dot" w:pos="9016"/>
            </w:tabs>
            <w:rPr>
              <w:rFonts w:eastAsiaTheme="minorEastAsia"/>
              <w:noProof/>
              <w:lang w:eastAsia="en-GB"/>
            </w:rPr>
          </w:pPr>
          <w:hyperlink w:anchor="_Toc227432457" w:history="1">
            <w:r w:rsidRPr="00A8571A">
              <w:rPr>
                <w:rStyle w:val="Hyperlink"/>
                <w:noProof/>
              </w:rPr>
              <w:t>I. The Zero Trust Architecture</w:t>
            </w:r>
            <w:r>
              <w:rPr>
                <w:noProof/>
                <w:webHidden/>
              </w:rPr>
              <w:tab/>
            </w:r>
            <w:r>
              <w:rPr>
                <w:noProof/>
                <w:webHidden/>
              </w:rPr>
              <w:fldChar w:fldCharType="begin"/>
            </w:r>
            <w:r>
              <w:rPr>
                <w:noProof/>
                <w:webHidden/>
              </w:rPr>
              <w:instrText xml:space="preserve"> PAGEREF _Toc227432457 \h </w:instrText>
            </w:r>
            <w:r>
              <w:rPr>
                <w:noProof/>
                <w:webHidden/>
              </w:rPr>
            </w:r>
            <w:r>
              <w:rPr>
                <w:noProof/>
                <w:webHidden/>
              </w:rPr>
              <w:fldChar w:fldCharType="separate"/>
            </w:r>
            <w:r>
              <w:rPr>
                <w:noProof/>
                <w:webHidden/>
              </w:rPr>
              <w:t>1</w:t>
            </w:r>
            <w:r>
              <w:rPr>
                <w:noProof/>
                <w:webHidden/>
              </w:rPr>
              <w:fldChar w:fldCharType="end"/>
            </w:r>
          </w:hyperlink>
        </w:p>
        <w:p w14:paraId="60EA3775" w14:textId="7B5006DF" w:rsidR="00B00B90" w:rsidRDefault="00B00B90">
          <w:pPr>
            <w:pStyle w:val="TOC1"/>
            <w:tabs>
              <w:tab w:val="right" w:leader="dot" w:pos="9016"/>
            </w:tabs>
            <w:rPr>
              <w:rFonts w:eastAsiaTheme="minorEastAsia"/>
              <w:noProof/>
              <w:lang w:eastAsia="en-GB"/>
            </w:rPr>
          </w:pPr>
          <w:hyperlink w:anchor="_Toc227432458" w:history="1">
            <w:r w:rsidRPr="00A8571A">
              <w:rPr>
                <w:rStyle w:val="Hyperlink"/>
                <w:noProof/>
              </w:rPr>
              <w:t>II. Core Principles</w:t>
            </w:r>
            <w:r>
              <w:rPr>
                <w:noProof/>
                <w:webHidden/>
              </w:rPr>
              <w:tab/>
            </w:r>
            <w:r>
              <w:rPr>
                <w:noProof/>
                <w:webHidden/>
              </w:rPr>
              <w:fldChar w:fldCharType="begin"/>
            </w:r>
            <w:r>
              <w:rPr>
                <w:noProof/>
                <w:webHidden/>
              </w:rPr>
              <w:instrText xml:space="preserve"> PAGEREF _Toc227432458 \h </w:instrText>
            </w:r>
            <w:r>
              <w:rPr>
                <w:noProof/>
                <w:webHidden/>
              </w:rPr>
            </w:r>
            <w:r>
              <w:rPr>
                <w:noProof/>
                <w:webHidden/>
              </w:rPr>
              <w:fldChar w:fldCharType="separate"/>
            </w:r>
            <w:r>
              <w:rPr>
                <w:noProof/>
                <w:webHidden/>
              </w:rPr>
              <w:t>1</w:t>
            </w:r>
            <w:r>
              <w:rPr>
                <w:noProof/>
                <w:webHidden/>
              </w:rPr>
              <w:fldChar w:fldCharType="end"/>
            </w:r>
          </w:hyperlink>
        </w:p>
        <w:p w14:paraId="145E6D3B" w14:textId="41022EB0" w:rsidR="00B00B90" w:rsidRDefault="00B00B90">
          <w:pPr>
            <w:pStyle w:val="TOC2"/>
            <w:tabs>
              <w:tab w:val="right" w:leader="dot" w:pos="9016"/>
            </w:tabs>
            <w:rPr>
              <w:rFonts w:eastAsiaTheme="minorEastAsia"/>
              <w:noProof/>
              <w:lang w:eastAsia="en-GB"/>
            </w:rPr>
          </w:pPr>
          <w:hyperlink w:anchor="_Toc227432459" w:history="1">
            <w:r w:rsidRPr="00A8571A">
              <w:rPr>
                <w:rStyle w:val="Hyperlink"/>
                <w:noProof/>
              </w:rPr>
              <w:t>Zero trust Architecture</w:t>
            </w:r>
            <w:r>
              <w:rPr>
                <w:noProof/>
                <w:webHidden/>
              </w:rPr>
              <w:tab/>
            </w:r>
            <w:r>
              <w:rPr>
                <w:noProof/>
                <w:webHidden/>
              </w:rPr>
              <w:fldChar w:fldCharType="begin"/>
            </w:r>
            <w:r>
              <w:rPr>
                <w:noProof/>
                <w:webHidden/>
              </w:rPr>
              <w:instrText xml:space="preserve"> PAGEREF _Toc227432459 \h </w:instrText>
            </w:r>
            <w:r>
              <w:rPr>
                <w:noProof/>
                <w:webHidden/>
              </w:rPr>
            </w:r>
            <w:r>
              <w:rPr>
                <w:noProof/>
                <w:webHidden/>
              </w:rPr>
              <w:fldChar w:fldCharType="separate"/>
            </w:r>
            <w:r>
              <w:rPr>
                <w:noProof/>
                <w:webHidden/>
              </w:rPr>
              <w:t>1</w:t>
            </w:r>
            <w:r>
              <w:rPr>
                <w:noProof/>
                <w:webHidden/>
              </w:rPr>
              <w:fldChar w:fldCharType="end"/>
            </w:r>
          </w:hyperlink>
        </w:p>
        <w:p w14:paraId="05912F3A" w14:textId="43729821" w:rsidR="00B00B90" w:rsidRDefault="00B00B90">
          <w:pPr>
            <w:pStyle w:val="TOC1"/>
            <w:tabs>
              <w:tab w:val="right" w:leader="dot" w:pos="9016"/>
            </w:tabs>
            <w:rPr>
              <w:rFonts w:eastAsiaTheme="minorEastAsia"/>
              <w:noProof/>
              <w:lang w:eastAsia="en-GB"/>
            </w:rPr>
          </w:pPr>
          <w:hyperlink w:anchor="_Toc227432460" w:history="1">
            <w:r w:rsidRPr="00A8571A">
              <w:rPr>
                <w:rStyle w:val="Hyperlink"/>
                <w:noProof/>
              </w:rPr>
              <w:t>III. Comparison with Traditional Security Models</w:t>
            </w:r>
            <w:r>
              <w:rPr>
                <w:noProof/>
                <w:webHidden/>
              </w:rPr>
              <w:tab/>
            </w:r>
            <w:r>
              <w:rPr>
                <w:noProof/>
                <w:webHidden/>
              </w:rPr>
              <w:fldChar w:fldCharType="begin"/>
            </w:r>
            <w:r>
              <w:rPr>
                <w:noProof/>
                <w:webHidden/>
              </w:rPr>
              <w:instrText xml:space="preserve"> PAGEREF _Toc227432460 \h </w:instrText>
            </w:r>
            <w:r>
              <w:rPr>
                <w:noProof/>
                <w:webHidden/>
              </w:rPr>
            </w:r>
            <w:r>
              <w:rPr>
                <w:noProof/>
                <w:webHidden/>
              </w:rPr>
              <w:fldChar w:fldCharType="separate"/>
            </w:r>
            <w:r>
              <w:rPr>
                <w:noProof/>
                <w:webHidden/>
              </w:rPr>
              <w:t>2</w:t>
            </w:r>
            <w:r>
              <w:rPr>
                <w:noProof/>
                <w:webHidden/>
              </w:rPr>
              <w:fldChar w:fldCharType="end"/>
            </w:r>
          </w:hyperlink>
        </w:p>
        <w:p w14:paraId="2DCD7FCA" w14:textId="0BB490AA" w:rsidR="00B00B90" w:rsidRDefault="00B00B90">
          <w:pPr>
            <w:pStyle w:val="TOC2"/>
            <w:tabs>
              <w:tab w:val="right" w:leader="dot" w:pos="9016"/>
            </w:tabs>
            <w:rPr>
              <w:rFonts w:eastAsiaTheme="minorEastAsia"/>
              <w:noProof/>
              <w:lang w:eastAsia="en-GB"/>
            </w:rPr>
          </w:pPr>
          <w:hyperlink w:anchor="_Toc227432461" w:history="1">
            <w:r w:rsidRPr="00A8571A">
              <w:rPr>
                <w:rStyle w:val="Hyperlink"/>
                <w:noProof/>
              </w:rPr>
              <w:t>Perimeter based security.</w:t>
            </w:r>
            <w:r>
              <w:rPr>
                <w:noProof/>
                <w:webHidden/>
              </w:rPr>
              <w:tab/>
            </w:r>
            <w:r>
              <w:rPr>
                <w:noProof/>
                <w:webHidden/>
              </w:rPr>
              <w:fldChar w:fldCharType="begin"/>
            </w:r>
            <w:r>
              <w:rPr>
                <w:noProof/>
                <w:webHidden/>
              </w:rPr>
              <w:instrText xml:space="preserve"> PAGEREF _Toc227432461 \h </w:instrText>
            </w:r>
            <w:r>
              <w:rPr>
                <w:noProof/>
                <w:webHidden/>
              </w:rPr>
            </w:r>
            <w:r>
              <w:rPr>
                <w:noProof/>
                <w:webHidden/>
              </w:rPr>
              <w:fldChar w:fldCharType="separate"/>
            </w:r>
            <w:r>
              <w:rPr>
                <w:noProof/>
                <w:webHidden/>
              </w:rPr>
              <w:t>2</w:t>
            </w:r>
            <w:r>
              <w:rPr>
                <w:noProof/>
                <w:webHidden/>
              </w:rPr>
              <w:fldChar w:fldCharType="end"/>
            </w:r>
          </w:hyperlink>
        </w:p>
        <w:p w14:paraId="3FAC394E" w14:textId="145ABA15" w:rsidR="00B00B90" w:rsidRDefault="00B00B90">
          <w:pPr>
            <w:pStyle w:val="TOC2"/>
            <w:tabs>
              <w:tab w:val="right" w:leader="dot" w:pos="9016"/>
            </w:tabs>
            <w:rPr>
              <w:rFonts w:eastAsiaTheme="minorEastAsia"/>
              <w:noProof/>
              <w:lang w:eastAsia="en-GB"/>
            </w:rPr>
          </w:pPr>
          <w:hyperlink w:anchor="_Toc227432462" w:history="1">
            <w:r w:rsidRPr="00A8571A">
              <w:rPr>
                <w:rStyle w:val="Hyperlink"/>
                <w:noProof/>
              </w:rPr>
              <w:t>Limitations of traditional models</w:t>
            </w:r>
            <w:r>
              <w:rPr>
                <w:noProof/>
                <w:webHidden/>
              </w:rPr>
              <w:tab/>
            </w:r>
            <w:r>
              <w:rPr>
                <w:noProof/>
                <w:webHidden/>
              </w:rPr>
              <w:fldChar w:fldCharType="begin"/>
            </w:r>
            <w:r>
              <w:rPr>
                <w:noProof/>
                <w:webHidden/>
              </w:rPr>
              <w:instrText xml:space="preserve"> PAGEREF _Toc227432462 \h </w:instrText>
            </w:r>
            <w:r>
              <w:rPr>
                <w:noProof/>
                <w:webHidden/>
              </w:rPr>
            </w:r>
            <w:r>
              <w:rPr>
                <w:noProof/>
                <w:webHidden/>
              </w:rPr>
              <w:fldChar w:fldCharType="separate"/>
            </w:r>
            <w:r>
              <w:rPr>
                <w:noProof/>
                <w:webHidden/>
              </w:rPr>
              <w:t>2</w:t>
            </w:r>
            <w:r>
              <w:rPr>
                <w:noProof/>
                <w:webHidden/>
              </w:rPr>
              <w:fldChar w:fldCharType="end"/>
            </w:r>
          </w:hyperlink>
        </w:p>
        <w:p w14:paraId="4D1F45C5" w14:textId="051E2D6D" w:rsidR="00B00B90" w:rsidRDefault="00B00B90">
          <w:pPr>
            <w:pStyle w:val="TOC2"/>
            <w:tabs>
              <w:tab w:val="right" w:leader="dot" w:pos="9016"/>
            </w:tabs>
            <w:rPr>
              <w:rFonts w:eastAsiaTheme="minorEastAsia"/>
              <w:noProof/>
              <w:lang w:eastAsia="en-GB"/>
            </w:rPr>
          </w:pPr>
          <w:hyperlink w:anchor="_Toc227432463" w:history="1">
            <w:r w:rsidRPr="00A8571A">
              <w:rPr>
                <w:rStyle w:val="Hyperlink"/>
                <w:noProof/>
              </w:rPr>
              <w:t>Advantages of Zero Trust</w:t>
            </w:r>
            <w:r>
              <w:rPr>
                <w:noProof/>
                <w:webHidden/>
              </w:rPr>
              <w:tab/>
            </w:r>
            <w:r>
              <w:rPr>
                <w:noProof/>
                <w:webHidden/>
              </w:rPr>
              <w:fldChar w:fldCharType="begin"/>
            </w:r>
            <w:r>
              <w:rPr>
                <w:noProof/>
                <w:webHidden/>
              </w:rPr>
              <w:instrText xml:space="preserve"> PAGEREF _Toc227432463 \h </w:instrText>
            </w:r>
            <w:r>
              <w:rPr>
                <w:noProof/>
                <w:webHidden/>
              </w:rPr>
            </w:r>
            <w:r>
              <w:rPr>
                <w:noProof/>
                <w:webHidden/>
              </w:rPr>
              <w:fldChar w:fldCharType="separate"/>
            </w:r>
            <w:r>
              <w:rPr>
                <w:noProof/>
                <w:webHidden/>
              </w:rPr>
              <w:t>2</w:t>
            </w:r>
            <w:r>
              <w:rPr>
                <w:noProof/>
                <w:webHidden/>
              </w:rPr>
              <w:fldChar w:fldCharType="end"/>
            </w:r>
          </w:hyperlink>
        </w:p>
        <w:p w14:paraId="43C467A4" w14:textId="23384070" w:rsidR="00B00B90" w:rsidRDefault="00B00B90">
          <w:pPr>
            <w:pStyle w:val="TOC1"/>
            <w:tabs>
              <w:tab w:val="right" w:leader="dot" w:pos="9016"/>
            </w:tabs>
            <w:rPr>
              <w:rFonts w:eastAsiaTheme="minorEastAsia"/>
              <w:noProof/>
              <w:lang w:eastAsia="en-GB"/>
            </w:rPr>
          </w:pPr>
          <w:hyperlink w:anchor="_Toc227432464" w:history="1">
            <w:r w:rsidRPr="00A8571A">
              <w:rPr>
                <w:rStyle w:val="Hyperlink"/>
                <w:noProof/>
              </w:rPr>
              <w:t>IV. Implementation Challenges of Zero Trust Architecture</w:t>
            </w:r>
            <w:r>
              <w:rPr>
                <w:noProof/>
                <w:webHidden/>
              </w:rPr>
              <w:tab/>
            </w:r>
            <w:r>
              <w:rPr>
                <w:noProof/>
                <w:webHidden/>
              </w:rPr>
              <w:fldChar w:fldCharType="begin"/>
            </w:r>
            <w:r>
              <w:rPr>
                <w:noProof/>
                <w:webHidden/>
              </w:rPr>
              <w:instrText xml:space="preserve"> PAGEREF _Toc227432464 \h </w:instrText>
            </w:r>
            <w:r>
              <w:rPr>
                <w:noProof/>
                <w:webHidden/>
              </w:rPr>
            </w:r>
            <w:r>
              <w:rPr>
                <w:noProof/>
                <w:webHidden/>
              </w:rPr>
              <w:fldChar w:fldCharType="separate"/>
            </w:r>
            <w:r>
              <w:rPr>
                <w:noProof/>
                <w:webHidden/>
              </w:rPr>
              <w:t>3</w:t>
            </w:r>
            <w:r>
              <w:rPr>
                <w:noProof/>
                <w:webHidden/>
              </w:rPr>
              <w:fldChar w:fldCharType="end"/>
            </w:r>
          </w:hyperlink>
        </w:p>
        <w:p w14:paraId="60C8C695" w14:textId="46CBC433" w:rsidR="00B00B90" w:rsidRDefault="00B00B90">
          <w:pPr>
            <w:pStyle w:val="TOC2"/>
            <w:tabs>
              <w:tab w:val="right" w:leader="dot" w:pos="9016"/>
            </w:tabs>
            <w:rPr>
              <w:rFonts w:eastAsiaTheme="minorEastAsia"/>
              <w:noProof/>
              <w:lang w:eastAsia="en-GB"/>
            </w:rPr>
          </w:pPr>
          <w:hyperlink w:anchor="_Toc227432465" w:history="1">
            <w:r w:rsidRPr="00A8571A">
              <w:rPr>
                <w:rStyle w:val="Hyperlink"/>
                <w:noProof/>
              </w:rPr>
              <w:t>Complexity and Integration</w:t>
            </w:r>
            <w:r>
              <w:rPr>
                <w:noProof/>
                <w:webHidden/>
              </w:rPr>
              <w:tab/>
            </w:r>
            <w:r>
              <w:rPr>
                <w:noProof/>
                <w:webHidden/>
              </w:rPr>
              <w:fldChar w:fldCharType="begin"/>
            </w:r>
            <w:r>
              <w:rPr>
                <w:noProof/>
                <w:webHidden/>
              </w:rPr>
              <w:instrText xml:space="preserve"> PAGEREF _Toc227432465 \h </w:instrText>
            </w:r>
            <w:r>
              <w:rPr>
                <w:noProof/>
                <w:webHidden/>
              </w:rPr>
            </w:r>
            <w:r>
              <w:rPr>
                <w:noProof/>
                <w:webHidden/>
              </w:rPr>
              <w:fldChar w:fldCharType="separate"/>
            </w:r>
            <w:r>
              <w:rPr>
                <w:noProof/>
                <w:webHidden/>
              </w:rPr>
              <w:t>3</w:t>
            </w:r>
            <w:r>
              <w:rPr>
                <w:noProof/>
                <w:webHidden/>
              </w:rPr>
              <w:fldChar w:fldCharType="end"/>
            </w:r>
          </w:hyperlink>
        </w:p>
        <w:p w14:paraId="11773153" w14:textId="40B4B202" w:rsidR="00B00B90" w:rsidRDefault="00B00B90">
          <w:pPr>
            <w:pStyle w:val="TOC2"/>
            <w:tabs>
              <w:tab w:val="right" w:leader="dot" w:pos="9016"/>
            </w:tabs>
            <w:rPr>
              <w:rFonts w:eastAsiaTheme="minorEastAsia"/>
              <w:noProof/>
              <w:lang w:eastAsia="en-GB"/>
            </w:rPr>
          </w:pPr>
          <w:hyperlink w:anchor="_Toc227432466" w:history="1">
            <w:r w:rsidRPr="00A8571A">
              <w:rPr>
                <w:rStyle w:val="Hyperlink"/>
                <w:noProof/>
              </w:rPr>
              <w:t>Scalability Issues</w:t>
            </w:r>
            <w:r>
              <w:rPr>
                <w:noProof/>
                <w:webHidden/>
              </w:rPr>
              <w:tab/>
            </w:r>
            <w:r>
              <w:rPr>
                <w:noProof/>
                <w:webHidden/>
              </w:rPr>
              <w:fldChar w:fldCharType="begin"/>
            </w:r>
            <w:r>
              <w:rPr>
                <w:noProof/>
                <w:webHidden/>
              </w:rPr>
              <w:instrText xml:space="preserve"> PAGEREF _Toc227432466 \h </w:instrText>
            </w:r>
            <w:r>
              <w:rPr>
                <w:noProof/>
                <w:webHidden/>
              </w:rPr>
            </w:r>
            <w:r>
              <w:rPr>
                <w:noProof/>
                <w:webHidden/>
              </w:rPr>
              <w:fldChar w:fldCharType="separate"/>
            </w:r>
            <w:r>
              <w:rPr>
                <w:noProof/>
                <w:webHidden/>
              </w:rPr>
              <w:t>3</w:t>
            </w:r>
            <w:r>
              <w:rPr>
                <w:noProof/>
                <w:webHidden/>
              </w:rPr>
              <w:fldChar w:fldCharType="end"/>
            </w:r>
          </w:hyperlink>
        </w:p>
        <w:p w14:paraId="24AC05E9" w14:textId="63533951" w:rsidR="00B00B90" w:rsidRDefault="00B00B90">
          <w:pPr>
            <w:pStyle w:val="TOC2"/>
            <w:tabs>
              <w:tab w:val="right" w:leader="dot" w:pos="9016"/>
            </w:tabs>
            <w:rPr>
              <w:rFonts w:eastAsiaTheme="minorEastAsia"/>
              <w:noProof/>
              <w:lang w:eastAsia="en-GB"/>
            </w:rPr>
          </w:pPr>
          <w:hyperlink w:anchor="_Toc227432467" w:history="1">
            <w:r w:rsidRPr="00A8571A">
              <w:rPr>
                <w:rStyle w:val="Hyperlink"/>
                <w:noProof/>
              </w:rPr>
              <w:t>Policy Management</w:t>
            </w:r>
            <w:r>
              <w:rPr>
                <w:noProof/>
                <w:webHidden/>
              </w:rPr>
              <w:tab/>
            </w:r>
            <w:r>
              <w:rPr>
                <w:noProof/>
                <w:webHidden/>
              </w:rPr>
              <w:fldChar w:fldCharType="begin"/>
            </w:r>
            <w:r>
              <w:rPr>
                <w:noProof/>
                <w:webHidden/>
              </w:rPr>
              <w:instrText xml:space="preserve"> PAGEREF _Toc227432467 \h </w:instrText>
            </w:r>
            <w:r>
              <w:rPr>
                <w:noProof/>
                <w:webHidden/>
              </w:rPr>
            </w:r>
            <w:r>
              <w:rPr>
                <w:noProof/>
                <w:webHidden/>
              </w:rPr>
              <w:fldChar w:fldCharType="separate"/>
            </w:r>
            <w:r>
              <w:rPr>
                <w:noProof/>
                <w:webHidden/>
              </w:rPr>
              <w:t>3</w:t>
            </w:r>
            <w:r>
              <w:rPr>
                <w:noProof/>
                <w:webHidden/>
              </w:rPr>
              <w:fldChar w:fldCharType="end"/>
            </w:r>
          </w:hyperlink>
        </w:p>
        <w:p w14:paraId="766B7D6E" w14:textId="1D7628C2" w:rsidR="00B00B90" w:rsidRDefault="00B00B90">
          <w:pPr>
            <w:pStyle w:val="TOC2"/>
            <w:tabs>
              <w:tab w:val="right" w:leader="dot" w:pos="9016"/>
            </w:tabs>
            <w:rPr>
              <w:rFonts w:eastAsiaTheme="minorEastAsia"/>
              <w:noProof/>
              <w:lang w:eastAsia="en-GB"/>
            </w:rPr>
          </w:pPr>
          <w:hyperlink w:anchor="_Toc227432468" w:history="1">
            <w:r w:rsidRPr="00A8571A">
              <w:rPr>
                <w:rStyle w:val="Hyperlink"/>
                <w:noProof/>
              </w:rPr>
              <w:t>Skill Gaps and Organisational Resistance</w:t>
            </w:r>
            <w:r>
              <w:rPr>
                <w:noProof/>
                <w:webHidden/>
              </w:rPr>
              <w:tab/>
            </w:r>
            <w:r>
              <w:rPr>
                <w:noProof/>
                <w:webHidden/>
              </w:rPr>
              <w:fldChar w:fldCharType="begin"/>
            </w:r>
            <w:r>
              <w:rPr>
                <w:noProof/>
                <w:webHidden/>
              </w:rPr>
              <w:instrText xml:space="preserve"> PAGEREF _Toc227432468 \h </w:instrText>
            </w:r>
            <w:r>
              <w:rPr>
                <w:noProof/>
                <w:webHidden/>
              </w:rPr>
            </w:r>
            <w:r>
              <w:rPr>
                <w:noProof/>
                <w:webHidden/>
              </w:rPr>
              <w:fldChar w:fldCharType="separate"/>
            </w:r>
            <w:r>
              <w:rPr>
                <w:noProof/>
                <w:webHidden/>
              </w:rPr>
              <w:t>3</w:t>
            </w:r>
            <w:r>
              <w:rPr>
                <w:noProof/>
                <w:webHidden/>
              </w:rPr>
              <w:fldChar w:fldCharType="end"/>
            </w:r>
          </w:hyperlink>
        </w:p>
        <w:p w14:paraId="14B7D13C" w14:textId="61CC9C9B" w:rsidR="00B00B90" w:rsidRDefault="00B00B90">
          <w:pPr>
            <w:pStyle w:val="TOC2"/>
            <w:tabs>
              <w:tab w:val="right" w:leader="dot" w:pos="9016"/>
            </w:tabs>
            <w:rPr>
              <w:rFonts w:eastAsiaTheme="minorEastAsia"/>
              <w:noProof/>
              <w:lang w:eastAsia="en-GB"/>
            </w:rPr>
          </w:pPr>
          <w:hyperlink w:anchor="_Toc227432469" w:history="1">
            <w:r w:rsidRPr="00A8571A">
              <w:rPr>
                <w:rStyle w:val="Hyperlink"/>
                <w:noProof/>
              </w:rPr>
              <w:t>User experience and Friction</w:t>
            </w:r>
            <w:r>
              <w:rPr>
                <w:noProof/>
                <w:webHidden/>
              </w:rPr>
              <w:tab/>
            </w:r>
            <w:r>
              <w:rPr>
                <w:noProof/>
                <w:webHidden/>
              </w:rPr>
              <w:fldChar w:fldCharType="begin"/>
            </w:r>
            <w:r>
              <w:rPr>
                <w:noProof/>
                <w:webHidden/>
              </w:rPr>
              <w:instrText xml:space="preserve"> PAGEREF _Toc227432469 \h </w:instrText>
            </w:r>
            <w:r>
              <w:rPr>
                <w:noProof/>
                <w:webHidden/>
              </w:rPr>
            </w:r>
            <w:r>
              <w:rPr>
                <w:noProof/>
                <w:webHidden/>
              </w:rPr>
              <w:fldChar w:fldCharType="separate"/>
            </w:r>
            <w:r>
              <w:rPr>
                <w:noProof/>
                <w:webHidden/>
              </w:rPr>
              <w:t>3</w:t>
            </w:r>
            <w:r>
              <w:rPr>
                <w:noProof/>
                <w:webHidden/>
              </w:rPr>
              <w:fldChar w:fldCharType="end"/>
            </w:r>
          </w:hyperlink>
        </w:p>
        <w:p w14:paraId="6AE2B067" w14:textId="0F543F57" w:rsidR="00B00B90" w:rsidRDefault="00B00B90">
          <w:pPr>
            <w:pStyle w:val="TOC2"/>
            <w:tabs>
              <w:tab w:val="right" w:leader="dot" w:pos="9016"/>
            </w:tabs>
            <w:rPr>
              <w:rFonts w:eastAsiaTheme="minorEastAsia"/>
              <w:noProof/>
              <w:lang w:eastAsia="en-GB"/>
            </w:rPr>
          </w:pPr>
          <w:hyperlink w:anchor="_Toc227432470" w:history="1">
            <w:r w:rsidRPr="00A8571A">
              <w:rPr>
                <w:rStyle w:val="Hyperlink"/>
                <w:noProof/>
              </w:rPr>
              <w:t>Regulatory and Compliance Challenges</w:t>
            </w:r>
            <w:r>
              <w:rPr>
                <w:noProof/>
                <w:webHidden/>
              </w:rPr>
              <w:tab/>
            </w:r>
            <w:r>
              <w:rPr>
                <w:noProof/>
                <w:webHidden/>
              </w:rPr>
              <w:fldChar w:fldCharType="begin"/>
            </w:r>
            <w:r>
              <w:rPr>
                <w:noProof/>
                <w:webHidden/>
              </w:rPr>
              <w:instrText xml:space="preserve"> PAGEREF _Toc227432470 \h </w:instrText>
            </w:r>
            <w:r>
              <w:rPr>
                <w:noProof/>
                <w:webHidden/>
              </w:rPr>
            </w:r>
            <w:r>
              <w:rPr>
                <w:noProof/>
                <w:webHidden/>
              </w:rPr>
              <w:fldChar w:fldCharType="separate"/>
            </w:r>
            <w:r>
              <w:rPr>
                <w:noProof/>
                <w:webHidden/>
              </w:rPr>
              <w:t>3</w:t>
            </w:r>
            <w:r>
              <w:rPr>
                <w:noProof/>
                <w:webHidden/>
              </w:rPr>
              <w:fldChar w:fldCharType="end"/>
            </w:r>
          </w:hyperlink>
        </w:p>
        <w:p w14:paraId="159655CF" w14:textId="054ABE56" w:rsidR="00B00B90" w:rsidRDefault="00B00B90">
          <w:pPr>
            <w:pStyle w:val="TOC1"/>
            <w:tabs>
              <w:tab w:val="right" w:leader="dot" w:pos="9016"/>
            </w:tabs>
            <w:rPr>
              <w:rFonts w:eastAsiaTheme="minorEastAsia"/>
              <w:noProof/>
              <w:lang w:eastAsia="en-GB"/>
            </w:rPr>
          </w:pPr>
          <w:hyperlink w:anchor="_Toc227432471" w:history="1">
            <w:r w:rsidRPr="00A8571A">
              <w:rPr>
                <w:rStyle w:val="Hyperlink"/>
                <w:noProof/>
              </w:rPr>
              <w:t>V. Efficacy of Zero Trust Architecture</w:t>
            </w:r>
            <w:r>
              <w:rPr>
                <w:noProof/>
                <w:webHidden/>
              </w:rPr>
              <w:tab/>
            </w:r>
            <w:r>
              <w:rPr>
                <w:noProof/>
                <w:webHidden/>
              </w:rPr>
              <w:fldChar w:fldCharType="begin"/>
            </w:r>
            <w:r>
              <w:rPr>
                <w:noProof/>
                <w:webHidden/>
              </w:rPr>
              <w:instrText xml:space="preserve"> PAGEREF _Toc227432471 \h </w:instrText>
            </w:r>
            <w:r>
              <w:rPr>
                <w:noProof/>
                <w:webHidden/>
              </w:rPr>
            </w:r>
            <w:r>
              <w:rPr>
                <w:noProof/>
                <w:webHidden/>
              </w:rPr>
              <w:fldChar w:fldCharType="separate"/>
            </w:r>
            <w:r>
              <w:rPr>
                <w:noProof/>
                <w:webHidden/>
              </w:rPr>
              <w:t>4</w:t>
            </w:r>
            <w:r>
              <w:rPr>
                <w:noProof/>
                <w:webHidden/>
              </w:rPr>
              <w:fldChar w:fldCharType="end"/>
            </w:r>
          </w:hyperlink>
        </w:p>
        <w:p w14:paraId="43669960" w14:textId="581E9B68" w:rsidR="00B00B90" w:rsidRDefault="00B00B90">
          <w:pPr>
            <w:pStyle w:val="TOC2"/>
            <w:tabs>
              <w:tab w:val="right" w:leader="dot" w:pos="9016"/>
            </w:tabs>
            <w:rPr>
              <w:rFonts w:eastAsiaTheme="minorEastAsia"/>
              <w:noProof/>
              <w:lang w:eastAsia="en-GB"/>
            </w:rPr>
          </w:pPr>
          <w:hyperlink w:anchor="_Toc227432472" w:history="1">
            <w:r w:rsidRPr="00A8571A">
              <w:rPr>
                <w:rStyle w:val="Hyperlink"/>
                <w:noProof/>
              </w:rPr>
              <w:t>Enhanced Security Posture</w:t>
            </w:r>
            <w:r>
              <w:rPr>
                <w:noProof/>
                <w:webHidden/>
              </w:rPr>
              <w:tab/>
            </w:r>
            <w:r>
              <w:rPr>
                <w:noProof/>
                <w:webHidden/>
              </w:rPr>
              <w:fldChar w:fldCharType="begin"/>
            </w:r>
            <w:r>
              <w:rPr>
                <w:noProof/>
                <w:webHidden/>
              </w:rPr>
              <w:instrText xml:space="preserve"> PAGEREF _Toc227432472 \h </w:instrText>
            </w:r>
            <w:r>
              <w:rPr>
                <w:noProof/>
                <w:webHidden/>
              </w:rPr>
            </w:r>
            <w:r>
              <w:rPr>
                <w:noProof/>
                <w:webHidden/>
              </w:rPr>
              <w:fldChar w:fldCharType="separate"/>
            </w:r>
            <w:r>
              <w:rPr>
                <w:noProof/>
                <w:webHidden/>
              </w:rPr>
              <w:t>4</w:t>
            </w:r>
            <w:r>
              <w:rPr>
                <w:noProof/>
                <w:webHidden/>
              </w:rPr>
              <w:fldChar w:fldCharType="end"/>
            </w:r>
          </w:hyperlink>
        </w:p>
        <w:p w14:paraId="5216D409" w14:textId="1BD26B3E" w:rsidR="00B00B90" w:rsidRDefault="00B00B90">
          <w:pPr>
            <w:pStyle w:val="TOC2"/>
            <w:tabs>
              <w:tab w:val="right" w:leader="dot" w:pos="9016"/>
            </w:tabs>
            <w:rPr>
              <w:rFonts w:eastAsiaTheme="minorEastAsia"/>
              <w:noProof/>
              <w:lang w:eastAsia="en-GB"/>
            </w:rPr>
          </w:pPr>
          <w:hyperlink w:anchor="_Toc227432473" w:history="1">
            <w:r w:rsidRPr="00A8571A">
              <w:rPr>
                <w:rStyle w:val="Hyperlink"/>
                <w:noProof/>
              </w:rPr>
              <w:t>Adaptability to Modern Environments</w:t>
            </w:r>
            <w:r>
              <w:rPr>
                <w:noProof/>
                <w:webHidden/>
              </w:rPr>
              <w:tab/>
            </w:r>
            <w:r>
              <w:rPr>
                <w:noProof/>
                <w:webHidden/>
              </w:rPr>
              <w:fldChar w:fldCharType="begin"/>
            </w:r>
            <w:r>
              <w:rPr>
                <w:noProof/>
                <w:webHidden/>
              </w:rPr>
              <w:instrText xml:space="preserve"> PAGEREF _Toc227432473 \h </w:instrText>
            </w:r>
            <w:r>
              <w:rPr>
                <w:noProof/>
                <w:webHidden/>
              </w:rPr>
            </w:r>
            <w:r>
              <w:rPr>
                <w:noProof/>
                <w:webHidden/>
              </w:rPr>
              <w:fldChar w:fldCharType="separate"/>
            </w:r>
            <w:r>
              <w:rPr>
                <w:noProof/>
                <w:webHidden/>
              </w:rPr>
              <w:t>4</w:t>
            </w:r>
            <w:r>
              <w:rPr>
                <w:noProof/>
                <w:webHidden/>
              </w:rPr>
              <w:fldChar w:fldCharType="end"/>
            </w:r>
          </w:hyperlink>
        </w:p>
        <w:p w14:paraId="50D14724" w14:textId="3F62B319" w:rsidR="00B00B90" w:rsidRDefault="00B00B90">
          <w:pPr>
            <w:pStyle w:val="TOC2"/>
            <w:tabs>
              <w:tab w:val="right" w:leader="dot" w:pos="9016"/>
            </w:tabs>
            <w:rPr>
              <w:rFonts w:eastAsiaTheme="minorEastAsia"/>
              <w:noProof/>
              <w:lang w:eastAsia="en-GB"/>
            </w:rPr>
          </w:pPr>
          <w:hyperlink w:anchor="_Toc227432474" w:history="1">
            <w:r w:rsidRPr="00A8571A">
              <w:rPr>
                <w:rStyle w:val="Hyperlink"/>
                <w:noProof/>
              </w:rPr>
              <w:t>Limitations and trade-offs</w:t>
            </w:r>
            <w:r>
              <w:rPr>
                <w:noProof/>
                <w:webHidden/>
              </w:rPr>
              <w:tab/>
            </w:r>
            <w:r>
              <w:rPr>
                <w:noProof/>
                <w:webHidden/>
              </w:rPr>
              <w:fldChar w:fldCharType="begin"/>
            </w:r>
            <w:r>
              <w:rPr>
                <w:noProof/>
                <w:webHidden/>
              </w:rPr>
              <w:instrText xml:space="preserve"> PAGEREF _Toc227432474 \h </w:instrText>
            </w:r>
            <w:r>
              <w:rPr>
                <w:noProof/>
                <w:webHidden/>
              </w:rPr>
            </w:r>
            <w:r>
              <w:rPr>
                <w:noProof/>
                <w:webHidden/>
              </w:rPr>
              <w:fldChar w:fldCharType="separate"/>
            </w:r>
            <w:r>
              <w:rPr>
                <w:noProof/>
                <w:webHidden/>
              </w:rPr>
              <w:t>4</w:t>
            </w:r>
            <w:r>
              <w:rPr>
                <w:noProof/>
                <w:webHidden/>
              </w:rPr>
              <w:fldChar w:fldCharType="end"/>
            </w:r>
          </w:hyperlink>
        </w:p>
        <w:p w14:paraId="07A3232C" w14:textId="17196AA6" w:rsidR="00B00B90" w:rsidRDefault="00B00B90">
          <w:pPr>
            <w:pStyle w:val="TOC2"/>
            <w:tabs>
              <w:tab w:val="right" w:leader="dot" w:pos="9016"/>
            </w:tabs>
            <w:rPr>
              <w:rFonts w:eastAsiaTheme="minorEastAsia"/>
              <w:noProof/>
              <w:lang w:eastAsia="en-GB"/>
            </w:rPr>
          </w:pPr>
          <w:hyperlink w:anchor="_Toc227432475" w:history="1">
            <w:r w:rsidRPr="00A8571A">
              <w:rPr>
                <w:rStyle w:val="Hyperlink"/>
                <w:noProof/>
              </w:rPr>
              <w:t>Empirical evidence</w:t>
            </w:r>
            <w:r>
              <w:rPr>
                <w:noProof/>
                <w:webHidden/>
              </w:rPr>
              <w:tab/>
            </w:r>
            <w:r>
              <w:rPr>
                <w:noProof/>
                <w:webHidden/>
              </w:rPr>
              <w:fldChar w:fldCharType="begin"/>
            </w:r>
            <w:r>
              <w:rPr>
                <w:noProof/>
                <w:webHidden/>
              </w:rPr>
              <w:instrText xml:space="preserve"> PAGEREF _Toc227432475 \h </w:instrText>
            </w:r>
            <w:r>
              <w:rPr>
                <w:noProof/>
                <w:webHidden/>
              </w:rPr>
            </w:r>
            <w:r>
              <w:rPr>
                <w:noProof/>
                <w:webHidden/>
              </w:rPr>
              <w:fldChar w:fldCharType="separate"/>
            </w:r>
            <w:r>
              <w:rPr>
                <w:noProof/>
                <w:webHidden/>
              </w:rPr>
              <w:t>4</w:t>
            </w:r>
            <w:r>
              <w:rPr>
                <w:noProof/>
                <w:webHidden/>
              </w:rPr>
              <w:fldChar w:fldCharType="end"/>
            </w:r>
          </w:hyperlink>
        </w:p>
        <w:p w14:paraId="18890276" w14:textId="0AF88761" w:rsidR="00B00B90" w:rsidRDefault="00B00B90">
          <w:pPr>
            <w:pStyle w:val="TOC1"/>
            <w:tabs>
              <w:tab w:val="right" w:leader="dot" w:pos="9016"/>
            </w:tabs>
            <w:rPr>
              <w:rFonts w:eastAsiaTheme="minorEastAsia"/>
              <w:noProof/>
              <w:lang w:eastAsia="en-GB"/>
            </w:rPr>
          </w:pPr>
          <w:hyperlink w:anchor="_Toc227432476" w:history="1">
            <w:r w:rsidRPr="00A8571A">
              <w:rPr>
                <w:rStyle w:val="Hyperlink"/>
                <w:noProof/>
              </w:rPr>
              <w:t>VI. Critical Analysis</w:t>
            </w:r>
            <w:r>
              <w:rPr>
                <w:noProof/>
                <w:webHidden/>
              </w:rPr>
              <w:tab/>
            </w:r>
            <w:r>
              <w:rPr>
                <w:noProof/>
                <w:webHidden/>
              </w:rPr>
              <w:fldChar w:fldCharType="begin"/>
            </w:r>
            <w:r>
              <w:rPr>
                <w:noProof/>
                <w:webHidden/>
              </w:rPr>
              <w:instrText xml:space="preserve"> PAGEREF _Toc227432476 \h </w:instrText>
            </w:r>
            <w:r>
              <w:rPr>
                <w:noProof/>
                <w:webHidden/>
              </w:rPr>
            </w:r>
            <w:r>
              <w:rPr>
                <w:noProof/>
                <w:webHidden/>
              </w:rPr>
              <w:fldChar w:fldCharType="separate"/>
            </w:r>
            <w:r>
              <w:rPr>
                <w:noProof/>
                <w:webHidden/>
              </w:rPr>
              <w:t>5</w:t>
            </w:r>
            <w:r>
              <w:rPr>
                <w:noProof/>
                <w:webHidden/>
              </w:rPr>
              <w:fldChar w:fldCharType="end"/>
            </w:r>
          </w:hyperlink>
        </w:p>
        <w:p w14:paraId="5B303A8A" w14:textId="517A00E0" w:rsidR="00B00B90" w:rsidRDefault="00B00B90">
          <w:pPr>
            <w:pStyle w:val="TOC2"/>
            <w:tabs>
              <w:tab w:val="right" w:leader="dot" w:pos="9016"/>
            </w:tabs>
            <w:rPr>
              <w:rFonts w:eastAsiaTheme="minorEastAsia"/>
              <w:noProof/>
              <w:lang w:eastAsia="en-GB"/>
            </w:rPr>
          </w:pPr>
          <w:hyperlink w:anchor="_Toc227432477" w:history="1">
            <w:r w:rsidRPr="00A8571A">
              <w:rPr>
                <w:rStyle w:val="Hyperlink"/>
                <w:noProof/>
              </w:rPr>
              <w:t>Strengths</w:t>
            </w:r>
            <w:r>
              <w:rPr>
                <w:noProof/>
                <w:webHidden/>
              </w:rPr>
              <w:tab/>
            </w:r>
            <w:r>
              <w:rPr>
                <w:noProof/>
                <w:webHidden/>
              </w:rPr>
              <w:fldChar w:fldCharType="begin"/>
            </w:r>
            <w:r>
              <w:rPr>
                <w:noProof/>
                <w:webHidden/>
              </w:rPr>
              <w:instrText xml:space="preserve"> PAGEREF _Toc227432477 \h </w:instrText>
            </w:r>
            <w:r>
              <w:rPr>
                <w:noProof/>
                <w:webHidden/>
              </w:rPr>
            </w:r>
            <w:r>
              <w:rPr>
                <w:noProof/>
                <w:webHidden/>
              </w:rPr>
              <w:fldChar w:fldCharType="separate"/>
            </w:r>
            <w:r>
              <w:rPr>
                <w:noProof/>
                <w:webHidden/>
              </w:rPr>
              <w:t>5</w:t>
            </w:r>
            <w:r>
              <w:rPr>
                <w:noProof/>
                <w:webHidden/>
              </w:rPr>
              <w:fldChar w:fldCharType="end"/>
            </w:r>
          </w:hyperlink>
        </w:p>
        <w:p w14:paraId="64429985" w14:textId="6A4A66E4" w:rsidR="00B00B90" w:rsidRDefault="00B00B90">
          <w:pPr>
            <w:pStyle w:val="TOC2"/>
            <w:tabs>
              <w:tab w:val="right" w:leader="dot" w:pos="9016"/>
            </w:tabs>
            <w:rPr>
              <w:rFonts w:eastAsiaTheme="minorEastAsia"/>
              <w:noProof/>
              <w:lang w:eastAsia="en-GB"/>
            </w:rPr>
          </w:pPr>
          <w:hyperlink w:anchor="_Toc227432478" w:history="1">
            <w:r w:rsidRPr="00A8571A">
              <w:rPr>
                <w:rStyle w:val="Hyperlink"/>
                <w:noProof/>
              </w:rPr>
              <w:t>Weaknesses</w:t>
            </w:r>
            <w:r>
              <w:rPr>
                <w:noProof/>
                <w:webHidden/>
              </w:rPr>
              <w:tab/>
            </w:r>
            <w:r>
              <w:rPr>
                <w:noProof/>
                <w:webHidden/>
              </w:rPr>
              <w:fldChar w:fldCharType="begin"/>
            </w:r>
            <w:r>
              <w:rPr>
                <w:noProof/>
                <w:webHidden/>
              </w:rPr>
              <w:instrText xml:space="preserve"> PAGEREF _Toc227432478 \h </w:instrText>
            </w:r>
            <w:r>
              <w:rPr>
                <w:noProof/>
                <w:webHidden/>
              </w:rPr>
            </w:r>
            <w:r>
              <w:rPr>
                <w:noProof/>
                <w:webHidden/>
              </w:rPr>
              <w:fldChar w:fldCharType="separate"/>
            </w:r>
            <w:r>
              <w:rPr>
                <w:noProof/>
                <w:webHidden/>
              </w:rPr>
              <w:t>5</w:t>
            </w:r>
            <w:r>
              <w:rPr>
                <w:noProof/>
                <w:webHidden/>
              </w:rPr>
              <w:fldChar w:fldCharType="end"/>
            </w:r>
          </w:hyperlink>
        </w:p>
        <w:p w14:paraId="6A0877E7" w14:textId="74AA17D6" w:rsidR="00B00B90" w:rsidRDefault="00B00B90">
          <w:pPr>
            <w:pStyle w:val="TOC2"/>
            <w:tabs>
              <w:tab w:val="right" w:leader="dot" w:pos="9016"/>
            </w:tabs>
            <w:rPr>
              <w:rFonts w:eastAsiaTheme="minorEastAsia"/>
              <w:noProof/>
              <w:lang w:eastAsia="en-GB"/>
            </w:rPr>
          </w:pPr>
          <w:hyperlink w:anchor="_Toc227432479" w:history="1">
            <w:r w:rsidRPr="00A8571A">
              <w:rPr>
                <w:rStyle w:val="Hyperlink"/>
                <w:noProof/>
              </w:rPr>
              <w:t>Future Directions</w:t>
            </w:r>
            <w:r>
              <w:rPr>
                <w:noProof/>
                <w:webHidden/>
              </w:rPr>
              <w:tab/>
            </w:r>
            <w:r>
              <w:rPr>
                <w:noProof/>
                <w:webHidden/>
              </w:rPr>
              <w:fldChar w:fldCharType="begin"/>
            </w:r>
            <w:r>
              <w:rPr>
                <w:noProof/>
                <w:webHidden/>
              </w:rPr>
              <w:instrText xml:space="preserve"> PAGEREF _Toc227432479 \h </w:instrText>
            </w:r>
            <w:r>
              <w:rPr>
                <w:noProof/>
                <w:webHidden/>
              </w:rPr>
            </w:r>
            <w:r>
              <w:rPr>
                <w:noProof/>
                <w:webHidden/>
              </w:rPr>
              <w:fldChar w:fldCharType="separate"/>
            </w:r>
            <w:r>
              <w:rPr>
                <w:noProof/>
                <w:webHidden/>
              </w:rPr>
              <w:t>5</w:t>
            </w:r>
            <w:r>
              <w:rPr>
                <w:noProof/>
                <w:webHidden/>
              </w:rPr>
              <w:fldChar w:fldCharType="end"/>
            </w:r>
          </w:hyperlink>
        </w:p>
        <w:p w14:paraId="61ECCB08" w14:textId="01554963" w:rsidR="00B00B90" w:rsidRDefault="00B00B90">
          <w:pPr>
            <w:pStyle w:val="TOC1"/>
            <w:tabs>
              <w:tab w:val="right" w:leader="dot" w:pos="9016"/>
            </w:tabs>
            <w:rPr>
              <w:rFonts w:eastAsiaTheme="minorEastAsia"/>
              <w:noProof/>
              <w:lang w:eastAsia="en-GB"/>
            </w:rPr>
          </w:pPr>
          <w:hyperlink w:anchor="_Toc227432480" w:history="1">
            <w:r w:rsidRPr="00A8571A">
              <w:rPr>
                <w:rStyle w:val="Hyperlink"/>
                <w:noProof/>
              </w:rPr>
              <w:t>VII. Conclusion</w:t>
            </w:r>
            <w:r>
              <w:rPr>
                <w:noProof/>
                <w:webHidden/>
              </w:rPr>
              <w:tab/>
            </w:r>
            <w:r>
              <w:rPr>
                <w:noProof/>
                <w:webHidden/>
              </w:rPr>
              <w:fldChar w:fldCharType="begin"/>
            </w:r>
            <w:r>
              <w:rPr>
                <w:noProof/>
                <w:webHidden/>
              </w:rPr>
              <w:instrText xml:space="preserve"> PAGEREF _Toc227432480 \h </w:instrText>
            </w:r>
            <w:r>
              <w:rPr>
                <w:noProof/>
                <w:webHidden/>
              </w:rPr>
            </w:r>
            <w:r>
              <w:rPr>
                <w:noProof/>
                <w:webHidden/>
              </w:rPr>
              <w:fldChar w:fldCharType="separate"/>
            </w:r>
            <w:r>
              <w:rPr>
                <w:noProof/>
                <w:webHidden/>
              </w:rPr>
              <w:t>5</w:t>
            </w:r>
            <w:r>
              <w:rPr>
                <w:noProof/>
                <w:webHidden/>
              </w:rPr>
              <w:fldChar w:fldCharType="end"/>
            </w:r>
          </w:hyperlink>
        </w:p>
        <w:p w14:paraId="5435E43F" w14:textId="0601E333" w:rsidR="00B00B90" w:rsidRDefault="00B00B90">
          <w:pPr>
            <w:pStyle w:val="TOC1"/>
            <w:tabs>
              <w:tab w:val="right" w:leader="dot" w:pos="9016"/>
            </w:tabs>
            <w:rPr>
              <w:rFonts w:eastAsiaTheme="minorEastAsia"/>
              <w:noProof/>
              <w:lang w:eastAsia="en-GB"/>
            </w:rPr>
          </w:pPr>
          <w:hyperlink w:anchor="_Toc227432481" w:history="1">
            <w:r w:rsidRPr="00A8571A">
              <w:rPr>
                <w:rStyle w:val="Hyperlink"/>
                <w:noProof/>
              </w:rPr>
              <w:t>VIII. References</w:t>
            </w:r>
            <w:r>
              <w:rPr>
                <w:noProof/>
                <w:webHidden/>
              </w:rPr>
              <w:tab/>
            </w:r>
            <w:r>
              <w:rPr>
                <w:noProof/>
                <w:webHidden/>
              </w:rPr>
              <w:fldChar w:fldCharType="begin"/>
            </w:r>
            <w:r>
              <w:rPr>
                <w:noProof/>
                <w:webHidden/>
              </w:rPr>
              <w:instrText xml:space="preserve"> PAGEREF _Toc227432481 \h </w:instrText>
            </w:r>
            <w:r>
              <w:rPr>
                <w:noProof/>
                <w:webHidden/>
              </w:rPr>
            </w:r>
            <w:r>
              <w:rPr>
                <w:noProof/>
                <w:webHidden/>
              </w:rPr>
              <w:fldChar w:fldCharType="separate"/>
            </w:r>
            <w:r>
              <w:rPr>
                <w:noProof/>
                <w:webHidden/>
              </w:rPr>
              <w:t>1</w:t>
            </w:r>
            <w:r>
              <w:rPr>
                <w:noProof/>
                <w:webHidden/>
              </w:rPr>
              <w:fldChar w:fldCharType="end"/>
            </w:r>
          </w:hyperlink>
        </w:p>
        <w:p w14:paraId="328225C5" w14:textId="6FF4E6A3" w:rsidR="00B00B90" w:rsidRDefault="00B00B90">
          <w:pPr>
            <w:pStyle w:val="TOC1"/>
            <w:tabs>
              <w:tab w:val="right" w:leader="dot" w:pos="9016"/>
            </w:tabs>
            <w:rPr>
              <w:rFonts w:eastAsiaTheme="minorEastAsia"/>
              <w:noProof/>
              <w:lang w:eastAsia="en-GB"/>
            </w:rPr>
          </w:pPr>
          <w:hyperlink w:anchor="_Toc227432482" w:history="1">
            <w:r w:rsidRPr="00A8571A">
              <w:rPr>
                <w:rStyle w:val="Hyperlink"/>
                <w:noProof/>
              </w:rPr>
              <w:t>1. Introduction</w:t>
            </w:r>
            <w:r>
              <w:rPr>
                <w:noProof/>
                <w:webHidden/>
              </w:rPr>
              <w:tab/>
            </w:r>
            <w:r>
              <w:rPr>
                <w:noProof/>
                <w:webHidden/>
              </w:rPr>
              <w:fldChar w:fldCharType="begin"/>
            </w:r>
            <w:r>
              <w:rPr>
                <w:noProof/>
                <w:webHidden/>
              </w:rPr>
              <w:instrText xml:space="preserve"> PAGEREF _Toc227432482 \h </w:instrText>
            </w:r>
            <w:r>
              <w:rPr>
                <w:noProof/>
                <w:webHidden/>
              </w:rPr>
            </w:r>
            <w:r>
              <w:rPr>
                <w:noProof/>
                <w:webHidden/>
              </w:rPr>
              <w:fldChar w:fldCharType="separate"/>
            </w:r>
            <w:r>
              <w:rPr>
                <w:noProof/>
                <w:webHidden/>
              </w:rPr>
              <w:t>2</w:t>
            </w:r>
            <w:r>
              <w:rPr>
                <w:noProof/>
                <w:webHidden/>
              </w:rPr>
              <w:fldChar w:fldCharType="end"/>
            </w:r>
          </w:hyperlink>
        </w:p>
        <w:p w14:paraId="45EFCB16" w14:textId="5128B597" w:rsidR="00B00B90" w:rsidRDefault="00B00B90">
          <w:pPr>
            <w:pStyle w:val="TOC1"/>
            <w:tabs>
              <w:tab w:val="right" w:leader="dot" w:pos="9016"/>
            </w:tabs>
            <w:rPr>
              <w:rFonts w:eastAsiaTheme="minorEastAsia"/>
              <w:noProof/>
              <w:lang w:eastAsia="en-GB"/>
            </w:rPr>
          </w:pPr>
          <w:hyperlink w:anchor="_Toc227432483" w:history="1">
            <w:r w:rsidRPr="00A8571A">
              <w:rPr>
                <w:rStyle w:val="Hyperlink"/>
                <w:noProof/>
              </w:rPr>
              <w:t>Strategic Device Approach (Zero Trust First)</w:t>
            </w:r>
            <w:r>
              <w:rPr>
                <w:noProof/>
                <w:webHidden/>
              </w:rPr>
              <w:tab/>
            </w:r>
            <w:r>
              <w:rPr>
                <w:noProof/>
                <w:webHidden/>
              </w:rPr>
              <w:fldChar w:fldCharType="begin"/>
            </w:r>
            <w:r>
              <w:rPr>
                <w:noProof/>
                <w:webHidden/>
              </w:rPr>
              <w:instrText xml:space="preserve"> PAGEREF _Toc227432483 \h </w:instrText>
            </w:r>
            <w:r>
              <w:rPr>
                <w:noProof/>
                <w:webHidden/>
              </w:rPr>
            </w:r>
            <w:r>
              <w:rPr>
                <w:noProof/>
                <w:webHidden/>
              </w:rPr>
              <w:fldChar w:fldCharType="separate"/>
            </w:r>
            <w:r>
              <w:rPr>
                <w:noProof/>
                <w:webHidden/>
              </w:rPr>
              <w:t>3</w:t>
            </w:r>
            <w:r>
              <w:rPr>
                <w:noProof/>
                <w:webHidden/>
              </w:rPr>
              <w:fldChar w:fldCharType="end"/>
            </w:r>
          </w:hyperlink>
        </w:p>
        <w:p w14:paraId="1B4EE0A3" w14:textId="0AFAA1A5" w:rsidR="00B00B90" w:rsidRDefault="00B00B90">
          <w:pPr>
            <w:pStyle w:val="TOC2"/>
            <w:tabs>
              <w:tab w:val="right" w:leader="dot" w:pos="9016"/>
            </w:tabs>
            <w:rPr>
              <w:rFonts w:eastAsiaTheme="minorEastAsia"/>
              <w:noProof/>
              <w:lang w:eastAsia="en-GB"/>
            </w:rPr>
          </w:pPr>
          <w:hyperlink w:anchor="_Toc227432484" w:history="1">
            <w:r w:rsidRPr="00A8571A">
              <w:rPr>
                <w:rStyle w:val="Hyperlink"/>
                <w:noProof/>
              </w:rPr>
              <w:t>Core Principle</w:t>
            </w:r>
            <w:r>
              <w:rPr>
                <w:noProof/>
                <w:webHidden/>
              </w:rPr>
              <w:tab/>
            </w:r>
            <w:r>
              <w:rPr>
                <w:noProof/>
                <w:webHidden/>
              </w:rPr>
              <w:fldChar w:fldCharType="begin"/>
            </w:r>
            <w:r>
              <w:rPr>
                <w:noProof/>
                <w:webHidden/>
              </w:rPr>
              <w:instrText xml:space="preserve"> PAGEREF _Toc227432484 \h </w:instrText>
            </w:r>
            <w:r>
              <w:rPr>
                <w:noProof/>
                <w:webHidden/>
              </w:rPr>
            </w:r>
            <w:r>
              <w:rPr>
                <w:noProof/>
                <w:webHidden/>
              </w:rPr>
              <w:fldChar w:fldCharType="separate"/>
            </w:r>
            <w:r>
              <w:rPr>
                <w:noProof/>
                <w:webHidden/>
              </w:rPr>
              <w:t>3</w:t>
            </w:r>
            <w:r>
              <w:rPr>
                <w:noProof/>
                <w:webHidden/>
              </w:rPr>
              <w:fldChar w:fldCharType="end"/>
            </w:r>
          </w:hyperlink>
        </w:p>
        <w:p w14:paraId="3C0C984B" w14:textId="4BB1463E" w:rsidR="00B00B90" w:rsidRDefault="00B00B90">
          <w:pPr>
            <w:pStyle w:val="TOC2"/>
            <w:tabs>
              <w:tab w:val="right" w:leader="dot" w:pos="9016"/>
            </w:tabs>
            <w:rPr>
              <w:rFonts w:eastAsiaTheme="minorEastAsia"/>
              <w:noProof/>
              <w:lang w:eastAsia="en-GB"/>
            </w:rPr>
          </w:pPr>
          <w:hyperlink w:anchor="_Toc227432485" w:history="1">
            <w:r w:rsidRPr="00A8571A">
              <w:rPr>
                <w:rStyle w:val="Hyperlink"/>
                <w:noProof/>
              </w:rPr>
              <w:t>Zero Trust Pillars Applied</w:t>
            </w:r>
            <w:r>
              <w:rPr>
                <w:noProof/>
                <w:webHidden/>
              </w:rPr>
              <w:tab/>
            </w:r>
            <w:r>
              <w:rPr>
                <w:noProof/>
                <w:webHidden/>
              </w:rPr>
              <w:fldChar w:fldCharType="begin"/>
            </w:r>
            <w:r>
              <w:rPr>
                <w:noProof/>
                <w:webHidden/>
              </w:rPr>
              <w:instrText xml:space="preserve"> PAGEREF _Toc227432485 \h </w:instrText>
            </w:r>
            <w:r>
              <w:rPr>
                <w:noProof/>
                <w:webHidden/>
              </w:rPr>
            </w:r>
            <w:r>
              <w:rPr>
                <w:noProof/>
                <w:webHidden/>
              </w:rPr>
              <w:fldChar w:fldCharType="separate"/>
            </w:r>
            <w:r>
              <w:rPr>
                <w:noProof/>
                <w:webHidden/>
              </w:rPr>
              <w:t>3</w:t>
            </w:r>
            <w:r>
              <w:rPr>
                <w:noProof/>
                <w:webHidden/>
              </w:rPr>
              <w:fldChar w:fldCharType="end"/>
            </w:r>
          </w:hyperlink>
        </w:p>
        <w:p w14:paraId="4A3B4F3C" w14:textId="449DE87C" w:rsidR="00B00B90" w:rsidRDefault="00B00B90">
          <w:pPr>
            <w:pStyle w:val="TOC1"/>
            <w:tabs>
              <w:tab w:val="right" w:leader="dot" w:pos="9016"/>
            </w:tabs>
            <w:rPr>
              <w:rFonts w:eastAsiaTheme="minorEastAsia"/>
              <w:noProof/>
              <w:lang w:eastAsia="en-GB"/>
            </w:rPr>
          </w:pPr>
          <w:hyperlink w:anchor="_Toc227432486" w:history="1">
            <w:r w:rsidRPr="00A8571A">
              <w:rPr>
                <w:rStyle w:val="Hyperlink"/>
                <w:noProof/>
              </w:rPr>
              <w:t>2. Organisation Structure (Security Unit)</w:t>
            </w:r>
            <w:r>
              <w:rPr>
                <w:noProof/>
                <w:webHidden/>
              </w:rPr>
              <w:tab/>
            </w:r>
            <w:r>
              <w:rPr>
                <w:noProof/>
                <w:webHidden/>
              </w:rPr>
              <w:fldChar w:fldCharType="begin"/>
            </w:r>
            <w:r>
              <w:rPr>
                <w:noProof/>
                <w:webHidden/>
              </w:rPr>
              <w:instrText xml:space="preserve"> PAGEREF _Toc227432486 \h </w:instrText>
            </w:r>
            <w:r>
              <w:rPr>
                <w:noProof/>
                <w:webHidden/>
              </w:rPr>
            </w:r>
            <w:r>
              <w:rPr>
                <w:noProof/>
                <w:webHidden/>
              </w:rPr>
              <w:fldChar w:fldCharType="separate"/>
            </w:r>
            <w:r>
              <w:rPr>
                <w:noProof/>
                <w:webHidden/>
              </w:rPr>
              <w:t>4</w:t>
            </w:r>
            <w:r>
              <w:rPr>
                <w:noProof/>
                <w:webHidden/>
              </w:rPr>
              <w:fldChar w:fldCharType="end"/>
            </w:r>
          </w:hyperlink>
        </w:p>
        <w:p w14:paraId="605B9067" w14:textId="296DD3F4" w:rsidR="00B00B90" w:rsidRDefault="00B00B90">
          <w:pPr>
            <w:pStyle w:val="TOC2"/>
            <w:tabs>
              <w:tab w:val="right" w:leader="dot" w:pos="9016"/>
            </w:tabs>
            <w:rPr>
              <w:rFonts w:eastAsiaTheme="minorEastAsia"/>
              <w:noProof/>
              <w:lang w:eastAsia="en-GB"/>
            </w:rPr>
          </w:pPr>
          <w:hyperlink w:anchor="_Toc227432487" w:history="1">
            <w:r w:rsidRPr="00A8571A">
              <w:rPr>
                <w:rStyle w:val="Hyperlink"/>
                <w:noProof/>
              </w:rPr>
              <w:t>Justification</w:t>
            </w:r>
            <w:r>
              <w:rPr>
                <w:noProof/>
                <w:webHidden/>
              </w:rPr>
              <w:tab/>
            </w:r>
            <w:r>
              <w:rPr>
                <w:noProof/>
                <w:webHidden/>
              </w:rPr>
              <w:fldChar w:fldCharType="begin"/>
            </w:r>
            <w:r>
              <w:rPr>
                <w:noProof/>
                <w:webHidden/>
              </w:rPr>
              <w:instrText xml:space="preserve"> PAGEREF _Toc227432487 \h </w:instrText>
            </w:r>
            <w:r>
              <w:rPr>
                <w:noProof/>
                <w:webHidden/>
              </w:rPr>
            </w:r>
            <w:r>
              <w:rPr>
                <w:noProof/>
                <w:webHidden/>
              </w:rPr>
              <w:fldChar w:fldCharType="separate"/>
            </w:r>
            <w:r>
              <w:rPr>
                <w:noProof/>
                <w:webHidden/>
              </w:rPr>
              <w:t>4</w:t>
            </w:r>
            <w:r>
              <w:rPr>
                <w:noProof/>
                <w:webHidden/>
              </w:rPr>
              <w:fldChar w:fldCharType="end"/>
            </w:r>
          </w:hyperlink>
        </w:p>
        <w:p w14:paraId="33BFB6EE" w14:textId="57721427" w:rsidR="00B00B90" w:rsidRDefault="00B00B90">
          <w:pPr>
            <w:pStyle w:val="TOC2"/>
            <w:tabs>
              <w:tab w:val="right" w:leader="dot" w:pos="9016"/>
            </w:tabs>
            <w:rPr>
              <w:rFonts w:eastAsiaTheme="minorEastAsia"/>
              <w:noProof/>
              <w:lang w:eastAsia="en-GB"/>
            </w:rPr>
          </w:pPr>
          <w:hyperlink w:anchor="_Toc227432488" w:history="1">
            <w:r w:rsidRPr="00A8571A">
              <w:rPr>
                <w:rStyle w:val="Hyperlink"/>
                <w:noProof/>
              </w:rPr>
              <w:t>3. Polices procedures</w:t>
            </w:r>
            <w:r>
              <w:rPr>
                <w:noProof/>
                <w:webHidden/>
              </w:rPr>
              <w:tab/>
            </w:r>
            <w:r>
              <w:rPr>
                <w:noProof/>
                <w:webHidden/>
              </w:rPr>
              <w:fldChar w:fldCharType="begin"/>
            </w:r>
            <w:r>
              <w:rPr>
                <w:noProof/>
                <w:webHidden/>
              </w:rPr>
              <w:instrText xml:space="preserve"> PAGEREF _Toc227432488 \h </w:instrText>
            </w:r>
            <w:r>
              <w:rPr>
                <w:noProof/>
                <w:webHidden/>
              </w:rPr>
            </w:r>
            <w:r>
              <w:rPr>
                <w:noProof/>
                <w:webHidden/>
              </w:rPr>
              <w:fldChar w:fldCharType="separate"/>
            </w:r>
            <w:r>
              <w:rPr>
                <w:noProof/>
                <w:webHidden/>
              </w:rPr>
              <w:t>5</w:t>
            </w:r>
            <w:r>
              <w:rPr>
                <w:noProof/>
                <w:webHidden/>
              </w:rPr>
              <w:fldChar w:fldCharType="end"/>
            </w:r>
          </w:hyperlink>
        </w:p>
        <w:p w14:paraId="5CD9976F" w14:textId="05DB6DEB" w:rsidR="00B00B90" w:rsidRDefault="00B00B90">
          <w:pPr>
            <w:pStyle w:val="TOC3"/>
            <w:tabs>
              <w:tab w:val="right" w:leader="dot" w:pos="9016"/>
            </w:tabs>
            <w:rPr>
              <w:noProof/>
            </w:rPr>
          </w:pPr>
          <w:hyperlink w:anchor="_Toc227432489" w:history="1">
            <w:r w:rsidRPr="00A8571A">
              <w:rPr>
                <w:rStyle w:val="Hyperlink"/>
                <w:noProof/>
              </w:rPr>
              <w:t>AI Usage Policy</w:t>
            </w:r>
            <w:r>
              <w:rPr>
                <w:noProof/>
                <w:webHidden/>
              </w:rPr>
              <w:tab/>
            </w:r>
            <w:r>
              <w:rPr>
                <w:noProof/>
                <w:webHidden/>
              </w:rPr>
              <w:fldChar w:fldCharType="begin"/>
            </w:r>
            <w:r>
              <w:rPr>
                <w:noProof/>
                <w:webHidden/>
              </w:rPr>
              <w:instrText xml:space="preserve"> PAGEREF _Toc227432489 \h </w:instrText>
            </w:r>
            <w:r>
              <w:rPr>
                <w:noProof/>
                <w:webHidden/>
              </w:rPr>
            </w:r>
            <w:r>
              <w:rPr>
                <w:noProof/>
                <w:webHidden/>
              </w:rPr>
              <w:fldChar w:fldCharType="separate"/>
            </w:r>
            <w:r>
              <w:rPr>
                <w:noProof/>
                <w:webHidden/>
              </w:rPr>
              <w:t>5</w:t>
            </w:r>
            <w:r>
              <w:rPr>
                <w:noProof/>
                <w:webHidden/>
              </w:rPr>
              <w:fldChar w:fldCharType="end"/>
            </w:r>
          </w:hyperlink>
        </w:p>
        <w:p w14:paraId="22936866" w14:textId="03D3B05A" w:rsidR="00B00B90" w:rsidRDefault="00B00B90">
          <w:pPr>
            <w:pStyle w:val="TOC2"/>
            <w:tabs>
              <w:tab w:val="right" w:leader="dot" w:pos="9016"/>
            </w:tabs>
            <w:rPr>
              <w:rFonts w:eastAsiaTheme="minorEastAsia"/>
              <w:noProof/>
              <w:lang w:eastAsia="en-GB"/>
            </w:rPr>
          </w:pPr>
          <w:hyperlink w:anchor="_Toc227432490" w:history="1">
            <w:r w:rsidRPr="00A8571A">
              <w:rPr>
                <w:rStyle w:val="Hyperlink"/>
                <w:noProof/>
              </w:rPr>
              <w:t>Secure SaaS Configuration Policy</w:t>
            </w:r>
            <w:r>
              <w:rPr>
                <w:noProof/>
                <w:webHidden/>
              </w:rPr>
              <w:tab/>
            </w:r>
            <w:r>
              <w:rPr>
                <w:noProof/>
                <w:webHidden/>
              </w:rPr>
              <w:fldChar w:fldCharType="begin"/>
            </w:r>
            <w:r>
              <w:rPr>
                <w:noProof/>
                <w:webHidden/>
              </w:rPr>
              <w:instrText xml:space="preserve"> PAGEREF _Toc227432490 \h </w:instrText>
            </w:r>
            <w:r>
              <w:rPr>
                <w:noProof/>
                <w:webHidden/>
              </w:rPr>
            </w:r>
            <w:r>
              <w:rPr>
                <w:noProof/>
                <w:webHidden/>
              </w:rPr>
              <w:fldChar w:fldCharType="separate"/>
            </w:r>
            <w:r>
              <w:rPr>
                <w:noProof/>
                <w:webHidden/>
              </w:rPr>
              <w:t>5</w:t>
            </w:r>
            <w:r>
              <w:rPr>
                <w:noProof/>
                <w:webHidden/>
              </w:rPr>
              <w:fldChar w:fldCharType="end"/>
            </w:r>
          </w:hyperlink>
        </w:p>
        <w:p w14:paraId="0C18DA30" w14:textId="72E17260" w:rsidR="00B00B90" w:rsidRDefault="00B00B90">
          <w:pPr>
            <w:pStyle w:val="TOC2"/>
            <w:tabs>
              <w:tab w:val="right" w:leader="dot" w:pos="9016"/>
            </w:tabs>
            <w:rPr>
              <w:rFonts w:eastAsiaTheme="minorEastAsia"/>
              <w:noProof/>
              <w:lang w:eastAsia="en-GB"/>
            </w:rPr>
          </w:pPr>
          <w:hyperlink w:anchor="_Toc227432491" w:history="1">
            <w:r w:rsidRPr="00A8571A">
              <w:rPr>
                <w:rStyle w:val="Hyperlink"/>
                <w:noProof/>
              </w:rPr>
              <w:t>BYOD Policy</w:t>
            </w:r>
            <w:r>
              <w:rPr>
                <w:noProof/>
                <w:webHidden/>
              </w:rPr>
              <w:tab/>
            </w:r>
            <w:r>
              <w:rPr>
                <w:noProof/>
                <w:webHidden/>
              </w:rPr>
              <w:fldChar w:fldCharType="begin"/>
            </w:r>
            <w:r>
              <w:rPr>
                <w:noProof/>
                <w:webHidden/>
              </w:rPr>
              <w:instrText xml:space="preserve"> PAGEREF _Toc227432491 \h </w:instrText>
            </w:r>
            <w:r>
              <w:rPr>
                <w:noProof/>
                <w:webHidden/>
              </w:rPr>
            </w:r>
            <w:r>
              <w:rPr>
                <w:noProof/>
                <w:webHidden/>
              </w:rPr>
              <w:fldChar w:fldCharType="separate"/>
            </w:r>
            <w:r>
              <w:rPr>
                <w:noProof/>
                <w:webHidden/>
              </w:rPr>
              <w:t>5</w:t>
            </w:r>
            <w:r>
              <w:rPr>
                <w:noProof/>
                <w:webHidden/>
              </w:rPr>
              <w:fldChar w:fldCharType="end"/>
            </w:r>
          </w:hyperlink>
        </w:p>
        <w:p w14:paraId="307721B4" w14:textId="34E760C6" w:rsidR="00B00B90" w:rsidRDefault="00B00B90">
          <w:pPr>
            <w:pStyle w:val="TOC2"/>
            <w:tabs>
              <w:tab w:val="right" w:leader="dot" w:pos="9016"/>
            </w:tabs>
            <w:rPr>
              <w:rFonts w:eastAsiaTheme="minorEastAsia"/>
              <w:noProof/>
              <w:lang w:eastAsia="en-GB"/>
            </w:rPr>
          </w:pPr>
          <w:hyperlink w:anchor="_Toc227432492" w:history="1">
            <w:r w:rsidRPr="00A8571A">
              <w:rPr>
                <w:rStyle w:val="Hyperlink"/>
                <w:noProof/>
              </w:rPr>
              <w:t>4. Compliance Alignment (DORA and NIS2)</w:t>
            </w:r>
            <w:r>
              <w:rPr>
                <w:noProof/>
                <w:webHidden/>
              </w:rPr>
              <w:tab/>
            </w:r>
            <w:r>
              <w:rPr>
                <w:noProof/>
                <w:webHidden/>
              </w:rPr>
              <w:fldChar w:fldCharType="begin"/>
            </w:r>
            <w:r>
              <w:rPr>
                <w:noProof/>
                <w:webHidden/>
              </w:rPr>
              <w:instrText xml:space="preserve"> PAGEREF _Toc227432492 \h </w:instrText>
            </w:r>
            <w:r>
              <w:rPr>
                <w:noProof/>
                <w:webHidden/>
              </w:rPr>
            </w:r>
            <w:r>
              <w:rPr>
                <w:noProof/>
                <w:webHidden/>
              </w:rPr>
              <w:fldChar w:fldCharType="separate"/>
            </w:r>
            <w:r>
              <w:rPr>
                <w:noProof/>
                <w:webHidden/>
              </w:rPr>
              <w:t>6</w:t>
            </w:r>
            <w:r>
              <w:rPr>
                <w:noProof/>
                <w:webHidden/>
              </w:rPr>
              <w:fldChar w:fldCharType="end"/>
            </w:r>
          </w:hyperlink>
        </w:p>
        <w:p w14:paraId="6554CE0E" w14:textId="45552332" w:rsidR="00B00B90" w:rsidRDefault="00B00B90">
          <w:pPr>
            <w:pStyle w:val="TOC3"/>
            <w:tabs>
              <w:tab w:val="right" w:leader="dot" w:pos="9016"/>
            </w:tabs>
            <w:rPr>
              <w:noProof/>
            </w:rPr>
          </w:pPr>
          <w:hyperlink w:anchor="_Toc227432493" w:history="1">
            <w:r w:rsidRPr="00A8571A">
              <w:rPr>
                <w:rStyle w:val="Hyperlink"/>
                <w:noProof/>
              </w:rPr>
              <w:t>DORA (Digital Operational Resilience Act)</w:t>
            </w:r>
            <w:r>
              <w:rPr>
                <w:noProof/>
                <w:webHidden/>
              </w:rPr>
              <w:tab/>
            </w:r>
            <w:r>
              <w:rPr>
                <w:noProof/>
                <w:webHidden/>
              </w:rPr>
              <w:fldChar w:fldCharType="begin"/>
            </w:r>
            <w:r>
              <w:rPr>
                <w:noProof/>
                <w:webHidden/>
              </w:rPr>
              <w:instrText xml:space="preserve"> PAGEREF _Toc227432493 \h </w:instrText>
            </w:r>
            <w:r>
              <w:rPr>
                <w:noProof/>
                <w:webHidden/>
              </w:rPr>
            </w:r>
            <w:r>
              <w:rPr>
                <w:noProof/>
                <w:webHidden/>
              </w:rPr>
              <w:fldChar w:fldCharType="separate"/>
            </w:r>
            <w:r>
              <w:rPr>
                <w:noProof/>
                <w:webHidden/>
              </w:rPr>
              <w:t>6</w:t>
            </w:r>
            <w:r>
              <w:rPr>
                <w:noProof/>
                <w:webHidden/>
              </w:rPr>
              <w:fldChar w:fldCharType="end"/>
            </w:r>
          </w:hyperlink>
        </w:p>
        <w:p w14:paraId="0171DCDC" w14:textId="5D08585B" w:rsidR="00B00B90" w:rsidRDefault="00B00B90">
          <w:pPr>
            <w:pStyle w:val="TOC3"/>
            <w:tabs>
              <w:tab w:val="right" w:leader="dot" w:pos="9016"/>
            </w:tabs>
            <w:rPr>
              <w:noProof/>
            </w:rPr>
          </w:pPr>
          <w:hyperlink w:anchor="_Toc227432494" w:history="1">
            <w:r w:rsidRPr="00A8571A">
              <w:rPr>
                <w:rStyle w:val="Hyperlink"/>
                <w:noProof/>
              </w:rPr>
              <w:t>NIS2 Directive</w:t>
            </w:r>
            <w:r>
              <w:rPr>
                <w:noProof/>
                <w:webHidden/>
              </w:rPr>
              <w:tab/>
            </w:r>
            <w:r>
              <w:rPr>
                <w:noProof/>
                <w:webHidden/>
              </w:rPr>
              <w:fldChar w:fldCharType="begin"/>
            </w:r>
            <w:r>
              <w:rPr>
                <w:noProof/>
                <w:webHidden/>
              </w:rPr>
              <w:instrText xml:space="preserve"> PAGEREF _Toc227432494 \h </w:instrText>
            </w:r>
            <w:r>
              <w:rPr>
                <w:noProof/>
                <w:webHidden/>
              </w:rPr>
            </w:r>
            <w:r>
              <w:rPr>
                <w:noProof/>
                <w:webHidden/>
              </w:rPr>
              <w:fldChar w:fldCharType="separate"/>
            </w:r>
            <w:r>
              <w:rPr>
                <w:noProof/>
                <w:webHidden/>
              </w:rPr>
              <w:t>6</w:t>
            </w:r>
            <w:r>
              <w:rPr>
                <w:noProof/>
                <w:webHidden/>
              </w:rPr>
              <w:fldChar w:fldCharType="end"/>
            </w:r>
          </w:hyperlink>
        </w:p>
        <w:p w14:paraId="08329B5F" w14:textId="3F0BE99B" w:rsidR="00B00B90" w:rsidRDefault="00B00B90">
          <w:pPr>
            <w:pStyle w:val="TOC1"/>
            <w:tabs>
              <w:tab w:val="right" w:leader="dot" w:pos="9016"/>
            </w:tabs>
            <w:rPr>
              <w:rFonts w:eastAsiaTheme="minorEastAsia"/>
              <w:noProof/>
              <w:lang w:eastAsia="en-GB"/>
            </w:rPr>
          </w:pPr>
          <w:hyperlink w:anchor="_Toc227432495" w:history="1">
            <w:r w:rsidRPr="00A8571A">
              <w:rPr>
                <w:rStyle w:val="Hyperlink"/>
                <w:noProof/>
              </w:rPr>
              <w:t>5. Governance Model (NIST CSF 2.0)</w:t>
            </w:r>
            <w:r>
              <w:rPr>
                <w:noProof/>
                <w:webHidden/>
              </w:rPr>
              <w:tab/>
            </w:r>
            <w:r>
              <w:rPr>
                <w:noProof/>
                <w:webHidden/>
              </w:rPr>
              <w:fldChar w:fldCharType="begin"/>
            </w:r>
            <w:r>
              <w:rPr>
                <w:noProof/>
                <w:webHidden/>
              </w:rPr>
              <w:instrText xml:space="preserve"> PAGEREF _Toc227432495 \h </w:instrText>
            </w:r>
            <w:r>
              <w:rPr>
                <w:noProof/>
                <w:webHidden/>
              </w:rPr>
            </w:r>
            <w:r>
              <w:rPr>
                <w:noProof/>
                <w:webHidden/>
              </w:rPr>
              <w:fldChar w:fldCharType="separate"/>
            </w:r>
            <w:r>
              <w:rPr>
                <w:noProof/>
                <w:webHidden/>
              </w:rPr>
              <w:t>7</w:t>
            </w:r>
            <w:r>
              <w:rPr>
                <w:noProof/>
                <w:webHidden/>
              </w:rPr>
              <w:fldChar w:fldCharType="end"/>
            </w:r>
          </w:hyperlink>
        </w:p>
        <w:p w14:paraId="187F4EE0" w14:textId="7467F9C4" w:rsidR="00B00B90" w:rsidRDefault="00B00B90">
          <w:pPr>
            <w:pStyle w:val="TOC2"/>
            <w:tabs>
              <w:tab w:val="right" w:leader="dot" w:pos="9016"/>
            </w:tabs>
            <w:rPr>
              <w:rFonts w:eastAsiaTheme="minorEastAsia"/>
              <w:noProof/>
              <w:lang w:eastAsia="en-GB"/>
            </w:rPr>
          </w:pPr>
          <w:hyperlink w:anchor="_Toc227432496" w:history="1">
            <w:r w:rsidRPr="00A8571A">
              <w:rPr>
                <w:rStyle w:val="Hyperlink"/>
                <w:noProof/>
              </w:rPr>
              <w:t>Mapping Security to Business Goals</w:t>
            </w:r>
            <w:r>
              <w:rPr>
                <w:noProof/>
                <w:webHidden/>
              </w:rPr>
              <w:tab/>
            </w:r>
            <w:r>
              <w:rPr>
                <w:noProof/>
                <w:webHidden/>
              </w:rPr>
              <w:fldChar w:fldCharType="begin"/>
            </w:r>
            <w:r>
              <w:rPr>
                <w:noProof/>
                <w:webHidden/>
              </w:rPr>
              <w:instrText xml:space="preserve"> PAGEREF _Toc227432496 \h </w:instrText>
            </w:r>
            <w:r>
              <w:rPr>
                <w:noProof/>
                <w:webHidden/>
              </w:rPr>
            </w:r>
            <w:r>
              <w:rPr>
                <w:noProof/>
                <w:webHidden/>
              </w:rPr>
              <w:fldChar w:fldCharType="separate"/>
            </w:r>
            <w:r>
              <w:rPr>
                <w:noProof/>
                <w:webHidden/>
              </w:rPr>
              <w:t>7</w:t>
            </w:r>
            <w:r>
              <w:rPr>
                <w:noProof/>
                <w:webHidden/>
              </w:rPr>
              <w:fldChar w:fldCharType="end"/>
            </w:r>
          </w:hyperlink>
        </w:p>
        <w:p w14:paraId="6701B1AA" w14:textId="336E6764" w:rsidR="00B00B90" w:rsidRDefault="00B00B90">
          <w:pPr>
            <w:pStyle w:val="TOC2"/>
            <w:tabs>
              <w:tab w:val="right" w:leader="dot" w:pos="9016"/>
            </w:tabs>
            <w:rPr>
              <w:rFonts w:eastAsiaTheme="minorEastAsia"/>
              <w:noProof/>
              <w:lang w:eastAsia="en-GB"/>
            </w:rPr>
          </w:pPr>
          <w:hyperlink w:anchor="_Toc227432497" w:history="1">
            <w:r w:rsidRPr="00A8571A">
              <w:rPr>
                <w:rStyle w:val="Hyperlink"/>
                <w:noProof/>
              </w:rPr>
              <w:t>Governance Flow</w:t>
            </w:r>
            <w:r>
              <w:rPr>
                <w:noProof/>
                <w:webHidden/>
              </w:rPr>
              <w:tab/>
            </w:r>
            <w:r>
              <w:rPr>
                <w:noProof/>
                <w:webHidden/>
              </w:rPr>
              <w:fldChar w:fldCharType="begin"/>
            </w:r>
            <w:r>
              <w:rPr>
                <w:noProof/>
                <w:webHidden/>
              </w:rPr>
              <w:instrText xml:space="preserve"> PAGEREF _Toc227432497 \h </w:instrText>
            </w:r>
            <w:r>
              <w:rPr>
                <w:noProof/>
                <w:webHidden/>
              </w:rPr>
            </w:r>
            <w:r>
              <w:rPr>
                <w:noProof/>
                <w:webHidden/>
              </w:rPr>
              <w:fldChar w:fldCharType="separate"/>
            </w:r>
            <w:r>
              <w:rPr>
                <w:noProof/>
                <w:webHidden/>
              </w:rPr>
              <w:t>7</w:t>
            </w:r>
            <w:r>
              <w:rPr>
                <w:noProof/>
                <w:webHidden/>
              </w:rPr>
              <w:fldChar w:fldCharType="end"/>
            </w:r>
          </w:hyperlink>
        </w:p>
        <w:p w14:paraId="4709B77D" w14:textId="51241203" w:rsidR="00B00B90" w:rsidRDefault="00B00B90">
          <w:pPr>
            <w:pStyle w:val="TOC1"/>
            <w:tabs>
              <w:tab w:val="right" w:leader="dot" w:pos="9016"/>
            </w:tabs>
            <w:rPr>
              <w:rFonts w:eastAsiaTheme="minorEastAsia"/>
              <w:noProof/>
              <w:lang w:eastAsia="en-GB"/>
            </w:rPr>
          </w:pPr>
          <w:hyperlink w:anchor="_Toc227432498" w:history="1">
            <w:r w:rsidRPr="00A8571A">
              <w:rPr>
                <w:rStyle w:val="Hyperlink"/>
                <w:noProof/>
              </w:rPr>
              <w:t>6. Risk Management (High-Level Assessment)</w:t>
            </w:r>
            <w:r>
              <w:rPr>
                <w:noProof/>
                <w:webHidden/>
              </w:rPr>
              <w:tab/>
            </w:r>
            <w:r>
              <w:rPr>
                <w:noProof/>
                <w:webHidden/>
              </w:rPr>
              <w:fldChar w:fldCharType="begin"/>
            </w:r>
            <w:r>
              <w:rPr>
                <w:noProof/>
                <w:webHidden/>
              </w:rPr>
              <w:instrText xml:space="preserve"> PAGEREF _Toc227432498 \h </w:instrText>
            </w:r>
            <w:r>
              <w:rPr>
                <w:noProof/>
                <w:webHidden/>
              </w:rPr>
            </w:r>
            <w:r>
              <w:rPr>
                <w:noProof/>
                <w:webHidden/>
              </w:rPr>
              <w:fldChar w:fldCharType="separate"/>
            </w:r>
            <w:r>
              <w:rPr>
                <w:noProof/>
                <w:webHidden/>
              </w:rPr>
              <w:t>8</w:t>
            </w:r>
            <w:r>
              <w:rPr>
                <w:noProof/>
                <w:webHidden/>
              </w:rPr>
              <w:fldChar w:fldCharType="end"/>
            </w:r>
          </w:hyperlink>
        </w:p>
        <w:p w14:paraId="5AD107C8" w14:textId="2B372DAA" w:rsidR="00B00B90" w:rsidRDefault="00B00B90">
          <w:pPr>
            <w:pStyle w:val="TOC1"/>
            <w:tabs>
              <w:tab w:val="right" w:leader="dot" w:pos="9016"/>
            </w:tabs>
            <w:rPr>
              <w:rFonts w:eastAsiaTheme="minorEastAsia"/>
              <w:noProof/>
              <w:lang w:eastAsia="en-GB"/>
            </w:rPr>
          </w:pPr>
          <w:hyperlink w:anchor="_Toc227432499" w:history="1">
            <w:r w:rsidRPr="00A8571A">
              <w:rPr>
                <w:rStyle w:val="Hyperlink"/>
                <w:noProof/>
              </w:rPr>
              <w:t>7. Contingency Plan (Ransomware Scenario)</w:t>
            </w:r>
            <w:r>
              <w:rPr>
                <w:noProof/>
                <w:webHidden/>
              </w:rPr>
              <w:tab/>
            </w:r>
            <w:r>
              <w:rPr>
                <w:noProof/>
                <w:webHidden/>
              </w:rPr>
              <w:fldChar w:fldCharType="begin"/>
            </w:r>
            <w:r>
              <w:rPr>
                <w:noProof/>
                <w:webHidden/>
              </w:rPr>
              <w:instrText xml:space="preserve"> PAGEREF _Toc227432499 \h </w:instrText>
            </w:r>
            <w:r>
              <w:rPr>
                <w:noProof/>
                <w:webHidden/>
              </w:rPr>
            </w:r>
            <w:r>
              <w:rPr>
                <w:noProof/>
                <w:webHidden/>
              </w:rPr>
              <w:fldChar w:fldCharType="separate"/>
            </w:r>
            <w:r>
              <w:rPr>
                <w:noProof/>
                <w:webHidden/>
              </w:rPr>
              <w:t>8</w:t>
            </w:r>
            <w:r>
              <w:rPr>
                <w:noProof/>
                <w:webHidden/>
              </w:rPr>
              <w:fldChar w:fldCharType="end"/>
            </w:r>
          </w:hyperlink>
        </w:p>
        <w:p w14:paraId="2024678A" w14:textId="6163EF80" w:rsidR="00B00B90" w:rsidRDefault="00B00B90">
          <w:pPr>
            <w:pStyle w:val="TOC2"/>
            <w:tabs>
              <w:tab w:val="right" w:leader="dot" w:pos="9016"/>
            </w:tabs>
            <w:rPr>
              <w:rFonts w:eastAsiaTheme="minorEastAsia"/>
              <w:noProof/>
              <w:lang w:eastAsia="en-GB"/>
            </w:rPr>
          </w:pPr>
          <w:hyperlink w:anchor="_Toc227432500" w:history="1">
            <w:r w:rsidRPr="00A8571A">
              <w:rPr>
                <w:rStyle w:val="Hyperlink"/>
                <w:noProof/>
              </w:rPr>
              <w:t>Scenario: AI training data + source code encrypted</w:t>
            </w:r>
            <w:r>
              <w:rPr>
                <w:noProof/>
                <w:webHidden/>
              </w:rPr>
              <w:tab/>
            </w:r>
            <w:r>
              <w:rPr>
                <w:noProof/>
                <w:webHidden/>
              </w:rPr>
              <w:fldChar w:fldCharType="begin"/>
            </w:r>
            <w:r>
              <w:rPr>
                <w:noProof/>
                <w:webHidden/>
              </w:rPr>
              <w:instrText xml:space="preserve"> PAGEREF _Toc227432500 \h </w:instrText>
            </w:r>
            <w:r>
              <w:rPr>
                <w:noProof/>
                <w:webHidden/>
              </w:rPr>
            </w:r>
            <w:r>
              <w:rPr>
                <w:noProof/>
                <w:webHidden/>
              </w:rPr>
              <w:fldChar w:fldCharType="separate"/>
            </w:r>
            <w:r>
              <w:rPr>
                <w:noProof/>
                <w:webHidden/>
              </w:rPr>
              <w:t>8</w:t>
            </w:r>
            <w:r>
              <w:rPr>
                <w:noProof/>
                <w:webHidden/>
              </w:rPr>
              <w:fldChar w:fldCharType="end"/>
            </w:r>
          </w:hyperlink>
        </w:p>
        <w:p w14:paraId="2FA4D17B" w14:textId="49155069" w:rsidR="00B00B90" w:rsidRDefault="00B00B90">
          <w:pPr>
            <w:pStyle w:val="TOC1"/>
            <w:tabs>
              <w:tab w:val="left" w:pos="480"/>
              <w:tab w:val="right" w:leader="dot" w:pos="9016"/>
            </w:tabs>
            <w:rPr>
              <w:rFonts w:eastAsiaTheme="minorEastAsia"/>
              <w:noProof/>
              <w:lang w:eastAsia="en-GB"/>
            </w:rPr>
          </w:pPr>
          <w:hyperlink w:anchor="_Toc227432501" w:history="1">
            <w:r w:rsidRPr="00A8571A">
              <w:rPr>
                <w:rStyle w:val="Hyperlink"/>
                <w:noProof/>
              </w:rPr>
              <w:t>8.</w:t>
            </w:r>
            <w:r>
              <w:rPr>
                <w:rFonts w:eastAsiaTheme="minorEastAsia"/>
                <w:noProof/>
                <w:lang w:eastAsia="en-GB"/>
              </w:rPr>
              <w:tab/>
            </w:r>
            <w:r w:rsidRPr="00A8571A">
              <w:rPr>
                <w:rStyle w:val="Hyperlink"/>
                <w:noProof/>
              </w:rPr>
              <w:t>Protection Mechanisms (Modern Controls)</w:t>
            </w:r>
            <w:r>
              <w:rPr>
                <w:noProof/>
                <w:webHidden/>
              </w:rPr>
              <w:tab/>
            </w:r>
            <w:r>
              <w:rPr>
                <w:noProof/>
                <w:webHidden/>
              </w:rPr>
              <w:fldChar w:fldCharType="begin"/>
            </w:r>
            <w:r>
              <w:rPr>
                <w:noProof/>
                <w:webHidden/>
              </w:rPr>
              <w:instrText xml:space="preserve"> PAGEREF _Toc227432501 \h </w:instrText>
            </w:r>
            <w:r>
              <w:rPr>
                <w:noProof/>
                <w:webHidden/>
              </w:rPr>
            </w:r>
            <w:r>
              <w:rPr>
                <w:noProof/>
                <w:webHidden/>
              </w:rPr>
              <w:fldChar w:fldCharType="separate"/>
            </w:r>
            <w:r>
              <w:rPr>
                <w:noProof/>
                <w:webHidden/>
              </w:rPr>
              <w:t>9</w:t>
            </w:r>
            <w:r>
              <w:rPr>
                <w:noProof/>
                <w:webHidden/>
              </w:rPr>
              <w:fldChar w:fldCharType="end"/>
            </w:r>
          </w:hyperlink>
        </w:p>
        <w:p w14:paraId="610525F0" w14:textId="036424DB" w:rsidR="00B00B90" w:rsidRDefault="00B00B90">
          <w:pPr>
            <w:pStyle w:val="TOC2"/>
            <w:tabs>
              <w:tab w:val="right" w:leader="dot" w:pos="9016"/>
            </w:tabs>
            <w:rPr>
              <w:rFonts w:eastAsiaTheme="minorEastAsia"/>
              <w:noProof/>
              <w:lang w:eastAsia="en-GB"/>
            </w:rPr>
          </w:pPr>
          <w:hyperlink w:anchor="_Toc227432502" w:history="1">
            <w:r w:rsidRPr="00A8571A">
              <w:rPr>
                <w:rStyle w:val="Hyperlink"/>
                <w:noProof/>
              </w:rPr>
              <w:t>Core Security Stack</w:t>
            </w:r>
            <w:r>
              <w:rPr>
                <w:noProof/>
                <w:webHidden/>
              </w:rPr>
              <w:tab/>
            </w:r>
            <w:r>
              <w:rPr>
                <w:noProof/>
                <w:webHidden/>
              </w:rPr>
              <w:fldChar w:fldCharType="begin"/>
            </w:r>
            <w:r>
              <w:rPr>
                <w:noProof/>
                <w:webHidden/>
              </w:rPr>
              <w:instrText xml:space="preserve"> PAGEREF _Toc227432502 \h </w:instrText>
            </w:r>
            <w:r>
              <w:rPr>
                <w:noProof/>
                <w:webHidden/>
              </w:rPr>
            </w:r>
            <w:r>
              <w:rPr>
                <w:noProof/>
                <w:webHidden/>
              </w:rPr>
              <w:fldChar w:fldCharType="separate"/>
            </w:r>
            <w:r>
              <w:rPr>
                <w:noProof/>
                <w:webHidden/>
              </w:rPr>
              <w:t>9</w:t>
            </w:r>
            <w:r>
              <w:rPr>
                <w:noProof/>
                <w:webHidden/>
              </w:rPr>
              <w:fldChar w:fldCharType="end"/>
            </w:r>
          </w:hyperlink>
        </w:p>
        <w:p w14:paraId="1D8D4241" w14:textId="321C2DD6" w:rsidR="00B00B90" w:rsidRDefault="00B00B90">
          <w:pPr>
            <w:pStyle w:val="TOC1"/>
            <w:tabs>
              <w:tab w:val="left" w:pos="480"/>
              <w:tab w:val="right" w:leader="dot" w:pos="9016"/>
            </w:tabs>
            <w:rPr>
              <w:rFonts w:eastAsiaTheme="minorEastAsia"/>
              <w:noProof/>
              <w:lang w:eastAsia="en-GB"/>
            </w:rPr>
          </w:pPr>
          <w:hyperlink w:anchor="_Toc227432503" w:history="1">
            <w:r w:rsidRPr="00A8571A">
              <w:rPr>
                <w:rStyle w:val="Hyperlink"/>
                <w:noProof/>
              </w:rPr>
              <w:t>9.</w:t>
            </w:r>
            <w:r>
              <w:rPr>
                <w:rFonts w:eastAsiaTheme="minorEastAsia"/>
                <w:noProof/>
                <w:lang w:eastAsia="en-GB"/>
              </w:rPr>
              <w:tab/>
            </w:r>
            <w:r w:rsidRPr="00A8571A">
              <w:rPr>
                <w:rStyle w:val="Hyperlink"/>
                <w:noProof/>
              </w:rPr>
              <w:t>Architecture Overview Diagram</w:t>
            </w:r>
            <w:r>
              <w:rPr>
                <w:noProof/>
                <w:webHidden/>
              </w:rPr>
              <w:tab/>
            </w:r>
            <w:r>
              <w:rPr>
                <w:noProof/>
                <w:webHidden/>
              </w:rPr>
              <w:fldChar w:fldCharType="begin"/>
            </w:r>
            <w:r>
              <w:rPr>
                <w:noProof/>
                <w:webHidden/>
              </w:rPr>
              <w:instrText xml:space="preserve"> PAGEREF _Toc227432503 \h </w:instrText>
            </w:r>
            <w:r>
              <w:rPr>
                <w:noProof/>
                <w:webHidden/>
              </w:rPr>
            </w:r>
            <w:r>
              <w:rPr>
                <w:noProof/>
                <w:webHidden/>
              </w:rPr>
              <w:fldChar w:fldCharType="separate"/>
            </w:r>
            <w:r>
              <w:rPr>
                <w:noProof/>
                <w:webHidden/>
              </w:rPr>
              <w:t>10</w:t>
            </w:r>
            <w:r>
              <w:rPr>
                <w:noProof/>
                <w:webHidden/>
              </w:rPr>
              <w:fldChar w:fldCharType="end"/>
            </w:r>
          </w:hyperlink>
        </w:p>
        <w:p w14:paraId="4F3377D4" w14:textId="5D641D29" w:rsidR="00B00B90" w:rsidRDefault="00B00B90">
          <w:pPr>
            <w:pStyle w:val="TOC1"/>
            <w:tabs>
              <w:tab w:val="right" w:leader="dot" w:pos="9016"/>
            </w:tabs>
            <w:rPr>
              <w:rFonts w:eastAsiaTheme="minorEastAsia"/>
              <w:noProof/>
              <w:lang w:eastAsia="en-GB"/>
            </w:rPr>
          </w:pPr>
          <w:hyperlink w:anchor="_Toc227432504" w:history="1">
            <w:r>
              <w:rPr>
                <w:noProof/>
                <w:webHidden/>
              </w:rPr>
              <w:tab/>
            </w:r>
            <w:r>
              <w:rPr>
                <w:noProof/>
                <w:webHidden/>
              </w:rPr>
              <w:fldChar w:fldCharType="begin"/>
            </w:r>
            <w:r>
              <w:rPr>
                <w:noProof/>
                <w:webHidden/>
              </w:rPr>
              <w:instrText xml:space="preserve"> PAGEREF _Toc227432504 \h </w:instrText>
            </w:r>
            <w:r>
              <w:rPr>
                <w:noProof/>
                <w:webHidden/>
              </w:rPr>
            </w:r>
            <w:r>
              <w:rPr>
                <w:noProof/>
                <w:webHidden/>
              </w:rPr>
              <w:fldChar w:fldCharType="separate"/>
            </w:r>
            <w:r>
              <w:rPr>
                <w:noProof/>
                <w:webHidden/>
              </w:rPr>
              <w:t>10</w:t>
            </w:r>
            <w:r>
              <w:rPr>
                <w:noProof/>
                <w:webHidden/>
              </w:rPr>
              <w:fldChar w:fldCharType="end"/>
            </w:r>
          </w:hyperlink>
        </w:p>
        <w:p w14:paraId="0488CD0C" w14:textId="2744D53D" w:rsidR="00B00B90" w:rsidRDefault="00B00B90">
          <w:pPr>
            <w:pStyle w:val="TOC1"/>
            <w:tabs>
              <w:tab w:val="right" w:leader="dot" w:pos="9016"/>
            </w:tabs>
            <w:rPr>
              <w:rFonts w:eastAsiaTheme="minorEastAsia"/>
              <w:noProof/>
              <w:lang w:eastAsia="en-GB"/>
            </w:rPr>
          </w:pPr>
          <w:hyperlink w:anchor="_Toc227432505" w:history="1">
            <w:r w:rsidRPr="00A8571A">
              <w:rPr>
                <w:rStyle w:val="Hyperlink"/>
                <w:noProof/>
              </w:rPr>
              <w:t>10. Summary</w:t>
            </w:r>
            <w:r>
              <w:rPr>
                <w:noProof/>
                <w:webHidden/>
              </w:rPr>
              <w:tab/>
            </w:r>
            <w:r>
              <w:rPr>
                <w:noProof/>
                <w:webHidden/>
              </w:rPr>
              <w:fldChar w:fldCharType="begin"/>
            </w:r>
            <w:r>
              <w:rPr>
                <w:noProof/>
                <w:webHidden/>
              </w:rPr>
              <w:instrText xml:space="preserve"> PAGEREF _Toc227432505 \h </w:instrText>
            </w:r>
            <w:r>
              <w:rPr>
                <w:noProof/>
                <w:webHidden/>
              </w:rPr>
            </w:r>
            <w:r>
              <w:rPr>
                <w:noProof/>
                <w:webHidden/>
              </w:rPr>
              <w:fldChar w:fldCharType="separate"/>
            </w:r>
            <w:r>
              <w:rPr>
                <w:noProof/>
                <w:webHidden/>
              </w:rPr>
              <w:t>12</w:t>
            </w:r>
            <w:r>
              <w:rPr>
                <w:noProof/>
                <w:webHidden/>
              </w:rPr>
              <w:fldChar w:fldCharType="end"/>
            </w:r>
          </w:hyperlink>
        </w:p>
        <w:p w14:paraId="0F2EEE59" w14:textId="47271361" w:rsidR="00B00B90" w:rsidRDefault="00B00B90">
          <w:pPr>
            <w:pStyle w:val="TOC1"/>
            <w:tabs>
              <w:tab w:val="right" w:leader="dot" w:pos="9016"/>
            </w:tabs>
            <w:rPr>
              <w:rFonts w:eastAsiaTheme="minorEastAsia"/>
              <w:noProof/>
              <w:lang w:eastAsia="en-GB"/>
            </w:rPr>
          </w:pPr>
          <w:hyperlink w:anchor="_Toc227432506" w:history="1">
            <w:r w:rsidRPr="00A8571A">
              <w:rPr>
                <w:rStyle w:val="Hyperlink"/>
                <w:noProof/>
              </w:rPr>
              <w:t>11. Conclusion</w:t>
            </w:r>
            <w:r>
              <w:rPr>
                <w:noProof/>
                <w:webHidden/>
              </w:rPr>
              <w:tab/>
            </w:r>
            <w:r>
              <w:rPr>
                <w:noProof/>
                <w:webHidden/>
              </w:rPr>
              <w:fldChar w:fldCharType="begin"/>
            </w:r>
            <w:r>
              <w:rPr>
                <w:noProof/>
                <w:webHidden/>
              </w:rPr>
              <w:instrText xml:space="preserve"> PAGEREF _Toc227432506 \h </w:instrText>
            </w:r>
            <w:r>
              <w:rPr>
                <w:noProof/>
                <w:webHidden/>
              </w:rPr>
            </w:r>
            <w:r>
              <w:rPr>
                <w:noProof/>
                <w:webHidden/>
              </w:rPr>
              <w:fldChar w:fldCharType="separate"/>
            </w:r>
            <w:r>
              <w:rPr>
                <w:noProof/>
                <w:webHidden/>
              </w:rPr>
              <w:t>12</w:t>
            </w:r>
            <w:r>
              <w:rPr>
                <w:noProof/>
                <w:webHidden/>
              </w:rPr>
              <w:fldChar w:fldCharType="end"/>
            </w:r>
          </w:hyperlink>
        </w:p>
        <w:p w14:paraId="167A8D86" w14:textId="67EB38A0" w:rsidR="00B00B90" w:rsidRDefault="00B00B90">
          <w:pPr>
            <w:pStyle w:val="TOC1"/>
            <w:tabs>
              <w:tab w:val="right" w:leader="dot" w:pos="9016"/>
            </w:tabs>
            <w:rPr>
              <w:rFonts w:eastAsiaTheme="minorEastAsia"/>
              <w:noProof/>
              <w:lang w:eastAsia="en-GB"/>
            </w:rPr>
          </w:pPr>
          <w:hyperlink w:anchor="_Toc227432507" w:history="1">
            <w:r w:rsidRPr="00A8571A">
              <w:rPr>
                <w:rStyle w:val="Hyperlink"/>
                <w:noProof/>
              </w:rPr>
              <w:t>List of abbreviations, acronyms, and initialisms</w:t>
            </w:r>
            <w:r>
              <w:rPr>
                <w:noProof/>
                <w:webHidden/>
              </w:rPr>
              <w:tab/>
            </w:r>
            <w:r>
              <w:rPr>
                <w:noProof/>
                <w:webHidden/>
              </w:rPr>
              <w:fldChar w:fldCharType="begin"/>
            </w:r>
            <w:r>
              <w:rPr>
                <w:noProof/>
                <w:webHidden/>
              </w:rPr>
              <w:instrText xml:space="preserve"> PAGEREF _Toc227432507 \h </w:instrText>
            </w:r>
            <w:r>
              <w:rPr>
                <w:noProof/>
                <w:webHidden/>
              </w:rPr>
            </w:r>
            <w:r>
              <w:rPr>
                <w:noProof/>
                <w:webHidden/>
              </w:rPr>
              <w:fldChar w:fldCharType="separate"/>
            </w:r>
            <w:r>
              <w:rPr>
                <w:noProof/>
                <w:webHidden/>
              </w:rPr>
              <w:t>13</w:t>
            </w:r>
            <w:r>
              <w:rPr>
                <w:noProof/>
                <w:webHidden/>
              </w:rPr>
              <w:fldChar w:fldCharType="end"/>
            </w:r>
          </w:hyperlink>
        </w:p>
        <w:p w14:paraId="76940234" w14:textId="7B078511" w:rsidR="00B00B90" w:rsidRDefault="00B00B90">
          <w:pPr>
            <w:pStyle w:val="TOC1"/>
            <w:tabs>
              <w:tab w:val="right" w:leader="dot" w:pos="9016"/>
            </w:tabs>
            <w:rPr>
              <w:rFonts w:eastAsiaTheme="minorEastAsia"/>
              <w:noProof/>
              <w:lang w:eastAsia="en-GB"/>
            </w:rPr>
          </w:pPr>
          <w:hyperlink w:anchor="_Toc227432508" w:history="1">
            <w:r w:rsidRPr="00A8571A">
              <w:rPr>
                <w:rStyle w:val="Hyperlink"/>
                <w:noProof/>
              </w:rPr>
              <w:t>References</w:t>
            </w:r>
            <w:r>
              <w:rPr>
                <w:noProof/>
                <w:webHidden/>
              </w:rPr>
              <w:tab/>
            </w:r>
            <w:r>
              <w:rPr>
                <w:noProof/>
                <w:webHidden/>
              </w:rPr>
              <w:fldChar w:fldCharType="begin"/>
            </w:r>
            <w:r>
              <w:rPr>
                <w:noProof/>
                <w:webHidden/>
              </w:rPr>
              <w:instrText xml:space="preserve"> PAGEREF _Toc227432508 \h </w:instrText>
            </w:r>
            <w:r>
              <w:rPr>
                <w:noProof/>
                <w:webHidden/>
              </w:rPr>
            </w:r>
            <w:r>
              <w:rPr>
                <w:noProof/>
                <w:webHidden/>
              </w:rPr>
              <w:fldChar w:fldCharType="separate"/>
            </w:r>
            <w:r>
              <w:rPr>
                <w:noProof/>
                <w:webHidden/>
              </w:rPr>
              <w:t>14</w:t>
            </w:r>
            <w:r>
              <w:rPr>
                <w:noProof/>
                <w:webHidden/>
              </w:rPr>
              <w:fldChar w:fldCharType="end"/>
            </w:r>
          </w:hyperlink>
        </w:p>
        <w:p w14:paraId="3F079406" w14:textId="27256B65" w:rsidR="0049258D" w:rsidRDefault="0049258D">
          <w:r>
            <w:rPr>
              <w:b/>
              <w:bCs/>
              <w:noProof/>
              <w:lang w:val="en-US"/>
            </w:rPr>
            <w:fldChar w:fldCharType="end"/>
          </w:r>
        </w:p>
      </w:sdtContent>
    </w:sdt>
    <w:p w14:paraId="40178C36" w14:textId="16536B74" w:rsidR="0049258D" w:rsidRDefault="0049258D"/>
    <w:p w14:paraId="0F864282" w14:textId="77777777" w:rsidR="00F13C89" w:rsidRDefault="0049258D" w:rsidP="00D32A2A">
      <w:pPr>
        <w:pStyle w:val="Heading1"/>
        <w:jc w:val="center"/>
        <w:sectPr w:rsidR="00F13C89" w:rsidSect="001913FC">
          <w:pgSz w:w="11906" w:h="16838"/>
          <w:pgMar w:top="1440" w:right="1440" w:bottom="1440" w:left="1440" w:header="708" w:footer="708" w:gutter="0"/>
          <w:pgNumType w:start="0"/>
          <w:cols w:space="708"/>
          <w:titlePg/>
          <w:docGrid w:linePitch="360"/>
        </w:sectPr>
      </w:pPr>
      <w:r>
        <w:br w:type="page"/>
      </w:r>
    </w:p>
    <w:p w14:paraId="1A13CBBD" w14:textId="79EBEC0F" w:rsidR="006275CC" w:rsidRDefault="008E1F87" w:rsidP="00616890">
      <w:pPr>
        <w:pStyle w:val="Title"/>
      </w:pPr>
      <w:r>
        <w:lastRenderedPageBreak/>
        <w:t>Task 1:</w:t>
      </w:r>
      <w:r w:rsidR="002C6610">
        <w:t xml:space="preserve"> Research in Data Security</w:t>
      </w:r>
      <w:r w:rsidR="00616890">
        <w:t xml:space="preserve"> and Compliance</w:t>
      </w:r>
    </w:p>
    <w:p w14:paraId="1E489C65" w14:textId="23B2B0F8" w:rsidR="00D32A2A" w:rsidRDefault="00D32A2A" w:rsidP="00D32A2A">
      <w:pPr>
        <w:pStyle w:val="Heading1"/>
        <w:jc w:val="center"/>
      </w:pPr>
      <w:bookmarkStart w:id="0" w:name="_Toc227432456"/>
      <w:r>
        <w:t>Introduction</w:t>
      </w:r>
      <w:bookmarkEnd w:id="0"/>
    </w:p>
    <w:p w14:paraId="62A49E6A" w14:textId="77777777" w:rsidR="00D32A2A" w:rsidRDefault="00D32A2A" w:rsidP="00D32A2A">
      <w:r>
        <w:t>This report analysis the Zero Trust Architecture from academic and technical perspectives. It explores its theoretical foundations, architectural components, implementation challenges, and comparative advantages and disadvantages over previous architectures.</w:t>
      </w:r>
    </w:p>
    <w:p w14:paraId="655692F9" w14:textId="1299C095" w:rsidR="00885AF5" w:rsidRDefault="00D32A2A" w:rsidP="00D32A2A">
      <w:r>
        <w:t xml:space="preserve">The </w:t>
      </w:r>
      <w:r w:rsidR="00C454E0">
        <w:t>ever-growing</w:t>
      </w:r>
      <w:r>
        <w:t xml:space="preserve"> interconnectivity </w:t>
      </w:r>
      <w:r w:rsidR="00C454E0">
        <w:t>among</w:t>
      </w:r>
      <w:r>
        <w:t xml:space="preserve"> people, organizations and systems due to the </w:t>
      </w:r>
      <w:r w:rsidR="00C454E0">
        <w:t>creation</w:t>
      </w:r>
      <w:r>
        <w:t xml:space="preserve"> of various ever better pieces of technology, and improvement of cloud computing and the virtual world and networks, there is an increasingly demanding need for mitigation and security for the myriads of </w:t>
      </w:r>
      <w:r w:rsidR="00B00B90">
        <w:t>devices,</w:t>
      </w:r>
      <w:r>
        <w:t xml:space="preserve"> domains, and ecosystems that gave rise to the </w:t>
      </w:r>
    </w:p>
    <w:p w14:paraId="55E2E7FC" w14:textId="77777777" w:rsidR="0096081F" w:rsidRDefault="0096081F" w:rsidP="00D32A2A"/>
    <w:p w14:paraId="505EC305" w14:textId="77777777" w:rsidR="0096081F" w:rsidRDefault="0096081F" w:rsidP="00D32A2A"/>
    <w:p w14:paraId="00C3335D" w14:textId="77777777" w:rsidR="0096081F" w:rsidRDefault="0096081F" w:rsidP="00D32A2A"/>
    <w:p w14:paraId="2A0B6796" w14:textId="77777777" w:rsidR="0096081F" w:rsidRDefault="0096081F" w:rsidP="00D32A2A"/>
    <w:p w14:paraId="7802041D" w14:textId="77777777" w:rsidR="0096081F" w:rsidRDefault="0096081F" w:rsidP="00D32A2A"/>
    <w:p w14:paraId="3600E121" w14:textId="77777777" w:rsidR="0096081F" w:rsidRDefault="0096081F" w:rsidP="00D32A2A"/>
    <w:p w14:paraId="7FEF3471" w14:textId="77777777" w:rsidR="0096081F" w:rsidRDefault="0096081F" w:rsidP="00D32A2A"/>
    <w:p w14:paraId="3E901731" w14:textId="77777777" w:rsidR="0096081F" w:rsidRDefault="0096081F" w:rsidP="00D32A2A"/>
    <w:p w14:paraId="185FF274" w14:textId="77777777" w:rsidR="0096081F" w:rsidRDefault="0096081F" w:rsidP="00D32A2A"/>
    <w:p w14:paraId="74C46FD5" w14:textId="77777777" w:rsidR="0096081F" w:rsidRDefault="0096081F" w:rsidP="00D32A2A"/>
    <w:p w14:paraId="299BD66D" w14:textId="77777777" w:rsidR="0096081F" w:rsidRDefault="0096081F" w:rsidP="00D32A2A"/>
    <w:p w14:paraId="2C584FDE" w14:textId="77777777" w:rsidR="0096081F" w:rsidRDefault="0096081F" w:rsidP="00D32A2A"/>
    <w:p w14:paraId="487ED443" w14:textId="77777777" w:rsidR="0096081F" w:rsidRDefault="0096081F" w:rsidP="00D32A2A"/>
    <w:p w14:paraId="1338142B" w14:textId="77777777" w:rsidR="0096081F" w:rsidRDefault="0096081F" w:rsidP="00D32A2A"/>
    <w:p w14:paraId="084B0C61" w14:textId="77777777" w:rsidR="00885AF5" w:rsidRDefault="00885AF5" w:rsidP="00D32A2A"/>
    <w:p w14:paraId="59A552B8" w14:textId="2F7DCDC0" w:rsidR="00F20730" w:rsidRDefault="00D32A2A" w:rsidP="00D32A2A">
      <w:r>
        <w:t xml:space="preserve">creation of the Zero Trust Architecture </w:t>
      </w:r>
      <w:r w:rsidR="00C454E0">
        <w:t>which works</w:t>
      </w:r>
      <w:r>
        <w:t xml:space="preserve"> </w:t>
      </w:r>
      <w:r w:rsidR="00C454E0">
        <w:t>under</w:t>
      </w:r>
      <w:r>
        <w:t xml:space="preserve"> the principles of “Never trust always verify”.</w:t>
      </w:r>
    </w:p>
    <w:p w14:paraId="01EDD8A6" w14:textId="08CC794D" w:rsidR="00A149CF" w:rsidRPr="00C454E0" w:rsidRDefault="00D32A2A">
      <w:r>
        <w:t xml:space="preserve">ZTA is a </w:t>
      </w:r>
      <w:r w:rsidR="00C454E0">
        <w:t>recent</w:t>
      </w:r>
      <w:r>
        <w:t xml:space="preserve"> </w:t>
      </w:r>
      <w:r w:rsidR="00C454E0">
        <w:t>system</w:t>
      </w:r>
      <w:r>
        <w:t xml:space="preserve"> of access control</w:t>
      </w:r>
      <w:r w:rsidR="00C454E0">
        <w:t>. It comes with</w:t>
      </w:r>
      <w:r>
        <w:t xml:space="preserve"> the ability to verify and</w:t>
      </w:r>
      <w:r w:rsidR="00C454E0">
        <w:t xml:space="preserve"> attribute</w:t>
      </w:r>
      <w:r>
        <w:t xml:space="preserve"> a subject’s authenticity and veracity, and in addition, provide the adequate level of authorisation and restriction appropriate to the type and or duration of authorization. ZTA shifts the security paradigm from </w:t>
      </w:r>
      <w:r w:rsidR="00C454E0">
        <w:t xml:space="preserve">fixed, </w:t>
      </w:r>
      <w:r>
        <w:t xml:space="preserve">static, location-based trust to </w:t>
      </w:r>
      <w:r w:rsidR="00C454E0">
        <w:t xml:space="preserve">fluid, </w:t>
      </w:r>
      <w:r>
        <w:t xml:space="preserve">dynamic, identity and context-based verification. </w:t>
      </w:r>
      <w:r w:rsidR="00885AF5">
        <w:t xml:space="preserve">All </w:t>
      </w:r>
      <w:r>
        <w:t>access</w:t>
      </w:r>
      <w:r w:rsidR="00885AF5">
        <w:t xml:space="preserve"> attempts or</w:t>
      </w:r>
      <w:r>
        <w:t xml:space="preserve"> request</w:t>
      </w:r>
      <w:r w:rsidR="00885AF5">
        <w:t>s,</w:t>
      </w:r>
      <w:r>
        <w:t xml:space="preserve"> regardless of origin</w:t>
      </w:r>
      <w:r w:rsidR="00885AF5">
        <w:t>,</w:t>
      </w:r>
      <w:r>
        <w:t xml:space="preserve"> is subject to continuous authentication, authorization and risk assessment.</w:t>
      </w:r>
      <w:r w:rsidR="00A149CF">
        <w:br w:type="page"/>
      </w:r>
    </w:p>
    <w:p w14:paraId="194E0088" w14:textId="2D52646A" w:rsidR="0049258D" w:rsidRDefault="00633970" w:rsidP="00633970">
      <w:pPr>
        <w:pStyle w:val="Heading1"/>
        <w:jc w:val="center"/>
        <w:rPr>
          <w:rFonts w:eastAsiaTheme="minorHAnsi"/>
        </w:rPr>
      </w:pPr>
      <w:bookmarkStart w:id="1" w:name="_Toc227432457"/>
      <w:r w:rsidRPr="00633970">
        <w:rPr>
          <w:rFonts w:eastAsiaTheme="minorHAnsi"/>
        </w:rPr>
        <w:lastRenderedPageBreak/>
        <w:t>I.</w:t>
      </w:r>
      <w:r>
        <w:rPr>
          <w:rFonts w:eastAsiaTheme="minorHAnsi"/>
        </w:rPr>
        <w:t xml:space="preserve"> </w:t>
      </w:r>
      <w:r w:rsidR="00161D98">
        <w:rPr>
          <w:rFonts w:eastAsiaTheme="minorHAnsi"/>
        </w:rPr>
        <w:t>The Zero Trust Architecture</w:t>
      </w:r>
      <w:bookmarkEnd w:id="1"/>
    </w:p>
    <w:p w14:paraId="02347837" w14:textId="75F3E1B0" w:rsidR="009204B6" w:rsidRDefault="009204B6" w:rsidP="009204B6">
      <w:r>
        <w:t xml:space="preserve">Zero trust Architecture </w:t>
      </w:r>
      <w:r w:rsidR="00C8761E">
        <w:t xml:space="preserve">is </w:t>
      </w:r>
      <w:r w:rsidR="00A16B11">
        <w:t>a cybersecurity</w:t>
      </w:r>
      <w:r w:rsidR="00C8761E">
        <w:t xml:space="preserve"> </w:t>
      </w:r>
      <w:r w:rsidR="00BE64AD">
        <w:t xml:space="preserve">fundamental </w:t>
      </w:r>
      <w:r w:rsidR="00C8761E">
        <w:t>structure</w:t>
      </w:r>
      <w:r w:rsidR="00BE64AD">
        <w:t xml:space="preserve"> where no users, devices, or </w:t>
      </w:r>
      <w:r w:rsidR="00020742">
        <w:t>data is inherently trusted.</w:t>
      </w:r>
    </w:p>
    <w:p w14:paraId="74B65D9D" w14:textId="32CDB636" w:rsidR="00020742" w:rsidRDefault="00020742" w:rsidP="009204B6">
      <w:r>
        <w:t>Its core principles</w:t>
      </w:r>
      <w:r w:rsidR="00461199">
        <w:t xml:space="preserve"> are verification and authe</w:t>
      </w:r>
      <w:r w:rsidR="00E4258C">
        <w:t>ntication.</w:t>
      </w:r>
    </w:p>
    <w:p w14:paraId="18C0FFEE" w14:textId="54A97C27" w:rsidR="00B034FA" w:rsidRDefault="00E4258C" w:rsidP="009204B6">
      <w:r>
        <w:t xml:space="preserve">The Zero Trust Architecture emerged </w:t>
      </w:r>
      <w:r w:rsidR="00043D36">
        <w:t>as a</w:t>
      </w:r>
      <w:r w:rsidR="009978DD">
        <w:t xml:space="preserve"> cybersecurity </w:t>
      </w:r>
      <w:r w:rsidR="00DF2B61">
        <w:t xml:space="preserve">design and approach </w:t>
      </w:r>
      <w:r w:rsidR="00F1108D">
        <w:t xml:space="preserve">as answer to </w:t>
      </w:r>
      <w:r w:rsidR="00515B10">
        <w:t xml:space="preserve">the advancement and increasing complexity </w:t>
      </w:r>
      <w:r w:rsidR="00DB1D24">
        <w:t>of the digital and telecommunication world at the time</w:t>
      </w:r>
      <w:r w:rsidR="003D0300">
        <w:t xml:space="preserve">, and the equally demanding need of strategies to </w:t>
      </w:r>
      <w:r w:rsidR="00254712">
        <w:t xml:space="preserve">protect data and users from external </w:t>
      </w:r>
      <w:r w:rsidR="002A6681">
        <w:t>entities</w:t>
      </w:r>
      <w:r w:rsidR="00742EBA">
        <w:t xml:space="preserve"> [1]</w:t>
      </w:r>
      <w:r w:rsidR="002A6681">
        <w:t>.</w:t>
      </w:r>
    </w:p>
    <w:p w14:paraId="3F88E3AA" w14:textId="77777777" w:rsidR="00C40EEC" w:rsidRDefault="00C40EEC" w:rsidP="00D40601"/>
    <w:p w14:paraId="2BB84CB3" w14:textId="38D431D7" w:rsidR="001F2D43" w:rsidRDefault="000E1A66" w:rsidP="00C40EEC">
      <w:pPr>
        <w:pStyle w:val="Heading1"/>
      </w:pPr>
      <w:bookmarkStart w:id="2" w:name="_Toc227432458"/>
      <w:r>
        <w:t>II.</w:t>
      </w:r>
      <w:r w:rsidR="00A04049">
        <w:t xml:space="preserve"> </w:t>
      </w:r>
      <w:r w:rsidR="00CC4944">
        <w:t>Core Principles</w:t>
      </w:r>
      <w:bookmarkEnd w:id="2"/>
    </w:p>
    <w:p w14:paraId="4915B17E" w14:textId="73D8ABBF" w:rsidR="001F2D43" w:rsidRDefault="00E404EA" w:rsidP="00A63C76">
      <w:pPr>
        <w:pStyle w:val="Heading2"/>
      </w:pPr>
      <w:bookmarkStart w:id="3" w:name="_Toc227432459"/>
      <w:r>
        <w:t>Zero trust Architecture</w:t>
      </w:r>
      <w:bookmarkEnd w:id="3"/>
    </w:p>
    <w:p w14:paraId="737C437E" w14:textId="7E1EE06A" w:rsidR="001F2D43" w:rsidRDefault="002568EA" w:rsidP="001F2D43">
      <w:r>
        <w:t>Access control is a</w:t>
      </w:r>
      <w:r w:rsidR="00887709">
        <w:t>n</w:t>
      </w:r>
      <w:r>
        <w:t xml:space="preserve"> </w:t>
      </w:r>
      <w:r w:rsidR="00887709">
        <w:t>essential</w:t>
      </w:r>
      <w:r>
        <w:t xml:space="preserve"> </w:t>
      </w:r>
      <w:r w:rsidR="00887709">
        <w:t>part</w:t>
      </w:r>
      <w:r>
        <w:t xml:space="preserve"> </w:t>
      </w:r>
      <w:r w:rsidR="00887709">
        <w:t>in</w:t>
      </w:r>
      <w:r>
        <w:t xml:space="preserve"> </w:t>
      </w:r>
      <w:r w:rsidR="0083375B">
        <w:t xml:space="preserve">cyber security, </w:t>
      </w:r>
      <w:proofErr w:type="gramStart"/>
      <w:r w:rsidR="00887709">
        <w:t>It</w:t>
      </w:r>
      <w:proofErr w:type="gramEnd"/>
      <w:r w:rsidR="00887709">
        <w:t xml:space="preserve"> concerns about</w:t>
      </w:r>
      <w:r w:rsidR="0083375B">
        <w:t xml:space="preserve"> the management of who o</w:t>
      </w:r>
      <w:r w:rsidR="002B6C78">
        <w:t>r what can</w:t>
      </w:r>
      <w:r w:rsidR="00887709">
        <w:t xml:space="preserve"> access,</w:t>
      </w:r>
      <w:r w:rsidR="002B6C78">
        <w:t xml:space="preserve"> view, modify, or use resources in </w:t>
      </w:r>
      <w:r w:rsidR="004D211E">
        <w:t>an</w:t>
      </w:r>
      <w:r w:rsidR="002B6C78">
        <w:t xml:space="preserve"> information system. </w:t>
      </w:r>
      <w:r w:rsidR="003B0A1E">
        <w:t xml:space="preserve"> At the heart</w:t>
      </w:r>
      <w:r w:rsidR="001C6E12">
        <w:t xml:space="preserve"> </w:t>
      </w:r>
      <w:r w:rsidR="004D211E">
        <w:t>of</w:t>
      </w:r>
      <w:r w:rsidR="004A542A">
        <w:t xml:space="preserve"> ZTA lies the principle that unlike parameter</w:t>
      </w:r>
      <w:r w:rsidR="00AA2351">
        <w:t>-based models that grant implicit trust to entities inside the network</w:t>
      </w:r>
      <w:r w:rsidR="008329C1">
        <w:t xml:space="preserve">, ZTA </w:t>
      </w:r>
      <w:r w:rsidR="00885AF5">
        <w:t>is designed to take all t</w:t>
      </w:r>
      <w:r w:rsidR="008329C1">
        <w:t>hreats can</w:t>
      </w:r>
      <w:r w:rsidR="00885AF5">
        <w:t xml:space="preserve"> be</w:t>
      </w:r>
      <w:r w:rsidR="008329C1">
        <w:t xml:space="preserve"> originate</w:t>
      </w:r>
      <w:r w:rsidR="00885AF5">
        <w:t>d</w:t>
      </w:r>
      <w:r w:rsidR="008329C1">
        <w:t xml:space="preserve"> </w:t>
      </w:r>
      <w:r w:rsidR="00862AE5">
        <w:t xml:space="preserve">from both external and internal sources. Every </w:t>
      </w:r>
      <w:r w:rsidR="00885AF5">
        <w:t xml:space="preserve">device, application, user, </w:t>
      </w:r>
      <w:r w:rsidR="00421866">
        <w:t xml:space="preserve">and network flow is treated </w:t>
      </w:r>
      <w:r w:rsidR="00432CB0">
        <w:t>as potentially compromised until proven</w:t>
      </w:r>
      <w:r w:rsidR="00A7505C">
        <w:t xml:space="preserve"> </w:t>
      </w:r>
      <w:r w:rsidR="00432CB0">
        <w:t>otherwise.</w:t>
      </w:r>
    </w:p>
    <w:p w14:paraId="5875D91C" w14:textId="58855B9A" w:rsidR="00520A46" w:rsidRDefault="00520A46" w:rsidP="001F2D43">
      <w:r>
        <w:t xml:space="preserve">Modern Zero Trust </w:t>
      </w:r>
      <w:r w:rsidR="00B64E7E">
        <w:t xml:space="preserve">frameworks define seven </w:t>
      </w:r>
      <w:r w:rsidR="00AA29DA">
        <w:t>pillars of ZTA</w:t>
      </w:r>
      <w:r w:rsidR="00FA6F9F">
        <w:t xml:space="preserve"> [</w:t>
      </w:r>
      <w:r w:rsidR="002471A3">
        <w:t>2</w:t>
      </w:r>
      <w:r w:rsidR="00FA6F9F">
        <w:t>].</w:t>
      </w:r>
    </w:p>
    <w:p w14:paraId="6FD16B2C" w14:textId="0394A7ED" w:rsidR="0004531B" w:rsidRDefault="0004531B" w:rsidP="0004531B">
      <w:pPr>
        <w:pStyle w:val="ListParagraph"/>
        <w:numPr>
          <w:ilvl w:val="0"/>
          <w:numId w:val="2"/>
        </w:numPr>
      </w:pPr>
      <w:r>
        <w:t xml:space="preserve">Identity Security: Centralized identity and access </w:t>
      </w:r>
      <w:r w:rsidR="00A44C9B">
        <w:t xml:space="preserve">management (IAM), multi-factor </w:t>
      </w:r>
      <w:r w:rsidR="00E5693D">
        <w:t>authentication</w:t>
      </w:r>
      <w:r w:rsidR="00D80A51">
        <w:t xml:space="preserve"> </w:t>
      </w:r>
      <w:r w:rsidR="00E5693D">
        <w:t>(MFA), single sign-on</w:t>
      </w:r>
      <w:r w:rsidR="00C9559A">
        <w:t xml:space="preserve"> </w:t>
      </w:r>
      <w:r w:rsidR="00E5693D">
        <w:t>(</w:t>
      </w:r>
      <w:proofErr w:type="spellStart"/>
      <w:r w:rsidR="00E5693D">
        <w:t>SSO</w:t>
      </w:r>
      <w:proofErr w:type="spellEnd"/>
      <w:r w:rsidR="00E5693D">
        <w:t>), a</w:t>
      </w:r>
      <w:r w:rsidR="00C9559A">
        <w:t>n</w:t>
      </w:r>
      <w:r w:rsidR="00E5693D">
        <w:t>d privile</w:t>
      </w:r>
      <w:r w:rsidR="00C9559A">
        <w:t xml:space="preserve">ged access management </w:t>
      </w:r>
      <w:r w:rsidR="00D80A51">
        <w:t>(PAM).</w:t>
      </w:r>
    </w:p>
    <w:p w14:paraId="6AA45DFB" w14:textId="3789EC0B" w:rsidR="00BB452D" w:rsidRDefault="00BB452D" w:rsidP="0004531B">
      <w:pPr>
        <w:pStyle w:val="ListParagraph"/>
        <w:numPr>
          <w:ilvl w:val="0"/>
          <w:numId w:val="2"/>
        </w:numPr>
      </w:pPr>
      <w:r>
        <w:t>Device Security</w:t>
      </w:r>
      <w:r w:rsidR="00701E6E">
        <w:t>: Continuous assessment of device health, compliance, and posture before and during process.</w:t>
      </w:r>
    </w:p>
    <w:p w14:paraId="1710E697" w14:textId="6870526F" w:rsidR="00701E6E" w:rsidRDefault="00701E6E" w:rsidP="0004531B">
      <w:pPr>
        <w:pStyle w:val="ListParagraph"/>
        <w:numPr>
          <w:ilvl w:val="0"/>
          <w:numId w:val="2"/>
        </w:numPr>
      </w:pPr>
      <w:r>
        <w:t xml:space="preserve">Network Security: </w:t>
      </w:r>
      <w:r w:rsidR="00E92FCB">
        <w:t>Micro segmentation</w:t>
      </w:r>
      <w:r w:rsidR="004D4C4B">
        <w:t xml:space="preserve">, encrypted communications, and Zero Trust Network Access (ZTNA) </w:t>
      </w:r>
      <w:r w:rsidR="00E92FCB">
        <w:t>replacing</w:t>
      </w:r>
      <w:r w:rsidR="004D4C4B">
        <w:t xml:space="preserve"> traditional VPNs.</w:t>
      </w:r>
    </w:p>
    <w:p w14:paraId="49CE64B7" w14:textId="60EB56B7" w:rsidR="004D4C4B" w:rsidRDefault="004D4C4B" w:rsidP="0004531B">
      <w:pPr>
        <w:pStyle w:val="ListParagraph"/>
        <w:numPr>
          <w:ilvl w:val="0"/>
          <w:numId w:val="2"/>
        </w:numPr>
      </w:pPr>
      <w:r>
        <w:t xml:space="preserve">Application </w:t>
      </w:r>
      <w:r w:rsidR="00E92FCB">
        <w:t>Security: Application-aware access controls, secure development practices, and runtime protection.</w:t>
      </w:r>
    </w:p>
    <w:p w14:paraId="76F831B7" w14:textId="07120284" w:rsidR="00E92FCB" w:rsidRDefault="00870C10" w:rsidP="0004531B">
      <w:pPr>
        <w:pStyle w:val="ListParagraph"/>
        <w:numPr>
          <w:ilvl w:val="0"/>
          <w:numId w:val="2"/>
        </w:numPr>
      </w:pPr>
      <w:r>
        <w:t xml:space="preserve">Data Security: Data classification, encryption, loss prevention, and </w:t>
      </w:r>
      <w:r w:rsidR="00FA3842">
        <w:t>activity monitoring.</w:t>
      </w:r>
    </w:p>
    <w:p w14:paraId="2CF1E664" w14:textId="2A61F359" w:rsidR="00CD6404" w:rsidRDefault="002332DC" w:rsidP="0004531B">
      <w:pPr>
        <w:pStyle w:val="ListParagraph"/>
        <w:numPr>
          <w:ilvl w:val="0"/>
          <w:numId w:val="2"/>
        </w:numPr>
      </w:pPr>
      <w:r>
        <w:t xml:space="preserve">Infrastructure Security: Secure cloud, on-premises, </w:t>
      </w:r>
      <w:r w:rsidR="00A25FBE">
        <w:t xml:space="preserve">and hybrid infrastructure, including IoT and OT </w:t>
      </w:r>
      <w:r w:rsidR="00737920">
        <w:t>environments</w:t>
      </w:r>
      <w:r w:rsidR="00A25FBE">
        <w:t>.</w:t>
      </w:r>
    </w:p>
    <w:p w14:paraId="77FAC3F4" w14:textId="40627B4F" w:rsidR="006955BF" w:rsidRDefault="00A25FBE" w:rsidP="001F2D43">
      <w:pPr>
        <w:pStyle w:val="ListParagraph"/>
        <w:numPr>
          <w:ilvl w:val="0"/>
          <w:numId w:val="2"/>
        </w:numPr>
      </w:pPr>
      <w:r>
        <w:t xml:space="preserve">Visibility and Analytics: Continuous monitoring, </w:t>
      </w:r>
      <w:r w:rsidR="00737920">
        <w:t>behavioural</w:t>
      </w:r>
      <w:r>
        <w:t xml:space="preserve"> analytics, and automated threat detection</w:t>
      </w:r>
    </w:p>
    <w:p w14:paraId="0CE18C38" w14:textId="77777777" w:rsidR="002E2A89" w:rsidRDefault="002E2A89" w:rsidP="00C064E2">
      <w:pPr>
        <w:pStyle w:val="ListParagraph"/>
      </w:pPr>
    </w:p>
    <w:p w14:paraId="26CF28D9" w14:textId="35A9F506" w:rsidR="00E929DE" w:rsidRDefault="006955BF" w:rsidP="001F2D43">
      <w:r>
        <w:t xml:space="preserve">These principles </w:t>
      </w:r>
      <w:r w:rsidR="007D7E2E">
        <w:t>collectively enforce a security posture that is adaptive, context-aware</w:t>
      </w:r>
      <w:r w:rsidR="00BC56AB">
        <w:t>, and resilient to both external and insi</w:t>
      </w:r>
      <w:r w:rsidR="00120FB9">
        <w:t>der threats</w:t>
      </w:r>
      <w:r w:rsidR="00041886">
        <w:t xml:space="preserve"> [3]</w:t>
      </w:r>
      <w:r w:rsidR="00120FB9">
        <w:t>.</w:t>
      </w:r>
    </w:p>
    <w:p w14:paraId="6B69675F" w14:textId="7A53DD0F" w:rsidR="00943C5C" w:rsidRDefault="00943C5C"/>
    <w:p w14:paraId="70AAA630" w14:textId="77777777" w:rsidR="00052A42" w:rsidRDefault="00052A42" w:rsidP="002D63A6">
      <w:pPr>
        <w:pStyle w:val="Heading1"/>
        <w:jc w:val="center"/>
      </w:pPr>
    </w:p>
    <w:p w14:paraId="54B58524" w14:textId="7284C681" w:rsidR="00D104D4" w:rsidRDefault="00D104D4" w:rsidP="00041886">
      <w:pPr>
        <w:pStyle w:val="Heading1"/>
      </w:pPr>
      <w:bookmarkStart w:id="4" w:name="_Toc227432460"/>
      <w:r>
        <w:t>III. Comparison with Traditional Security Models</w:t>
      </w:r>
      <w:bookmarkEnd w:id="4"/>
    </w:p>
    <w:p w14:paraId="66AFFAE2" w14:textId="18E24821" w:rsidR="00716D28" w:rsidRPr="00716D28" w:rsidRDefault="002D63A6" w:rsidP="002D63A6">
      <w:r>
        <w:t xml:space="preserve">Traditional Security Models operate on a </w:t>
      </w:r>
      <w:r w:rsidR="002B2F31">
        <w:t>“trust by verify” approach, where entit</w:t>
      </w:r>
      <w:r w:rsidR="00F415A2">
        <w:t>ies inside the network are considered trustworthy</w:t>
      </w:r>
      <w:r w:rsidR="00E50D35">
        <w:t xml:space="preserve"> </w:t>
      </w:r>
      <w:r w:rsidR="000C64D5">
        <w:t>w</w:t>
      </w:r>
      <w:r w:rsidR="00E50D35" w:rsidRPr="00E50D35">
        <w:t xml:space="preserve">here entities inside the </w:t>
      </w:r>
      <w:r w:rsidR="00C454E0" w:rsidRPr="00E50D35">
        <w:t>network,</w:t>
      </w:r>
      <w:r w:rsidR="00E50D35" w:rsidRPr="00E50D35">
        <w:t xml:space="preserve"> I consider trustworthy. In contrast, </w:t>
      </w:r>
      <w:r w:rsidR="000C64D5">
        <w:t>ZTA</w:t>
      </w:r>
      <w:r w:rsidR="00E50D35" w:rsidRPr="00E50D35">
        <w:t xml:space="preserve"> or cards adoption </w:t>
      </w:r>
      <w:r w:rsidR="00C84256">
        <w:t>“</w:t>
      </w:r>
      <w:r w:rsidR="00E50D35" w:rsidRPr="00E50D35">
        <w:t>never trust always verify</w:t>
      </w:r>
      <w:r w:rsidR="00C84256">
        <w:t>”</w:t>
      </w:r>
      <w:r w:rsidR="007E38B6" w:rsidRPr="007E38B6">
        <w:t xml:space="preserve"> stance</w:t>
      </w:r>
      <w:r w:rsidR="00716D28" w:rsidRPr="00716D28">
        <w:t>.</w:t>
      </w:r>
    </w:p>
    <w:p w14:paraId="38F2E3B0" w14:textId="17763F14" w:rsidR="00716D28" w:rsidRPr="00716D28" w:rsidRDefault="00716D28" w:rsidP="00777A86">
      <w:pPr>
        <w:pStyle w:val="Heading2"/>
      </w:pPr>
      <w:bookmarkStart w:id="5" w:name="_Toc227432461"/>
      <w:r w:rsidRPr="00716D28">
        <w:t>Perimeter based security.</w:t>
      </w:r>
      <w:bookmarkEnd w:id="5"/>
    </w:p>
    <w:p w14:paraId="41015A2E" w14:textId="015035B6" w:rsidR="0006679E" w:rsidRPr="0006679E" w:rsidRDefault="0006679E" w:rsidP="002D63A6">
      <w:r w:rsidRPr="0006679E">
        <w:t xml:space="preserve">Perimeter based models rely on firewalls and intrusion detection systems to protect the network boundaries. While effective against external threats that they fail to address insider threats and lateral movement within the </w:t>
      </w:r>
      <w:r w:rsidR="006F0160">
        <w:t>network</w:t>
      </w:r>
      <w:r w:rsidRPr="0006679E">
        <w:t>.</w:t>
      </w:r>
    </w:p>
    <w:p w14:paraId="0DE42FD5" w14:textId="77777777" w:rsidR="0006679E" w:rsidRPr="0006679E" w:rsidRDefault="0006679E" w:rsidP="002D63A6"/>
    <w:p w14:paraId="1569C7A5" w14:textId="77777777" w:rsidR="009A4288" w:rsidRDefault="009A4288" w:rsidP="00150E9D">
      <w:pPr>
        <w:pStyle w:val="Heading2"/>
      </w:pPr>
    </w:p>
    <w:p w14:paraId="69375762" w14:textId="77777777" w:rsidR="009A4288" w:rsidRDefault="009A4288" w:rsidP="00150E9D">
      <w:pPr>
        <w:pStyle w:val="Heading2"/>
      </w:pPr>
    </w:p>
    <w:p w14:paraId="6D9B3845" w14:textId="77777777" w:rsidR="009A4288" w:rsidRDefault="009A4288" w:rsidP="00150E9D">
      <w:pPr>
        <w:pStyle w:val="Heading2"/>
      </w:pPr>
    </w:p>
    <w:p w14:paraId="5AC0D271" w14:textId="77777777" w:rsidR="009A4288" w:rsidRDefault="009A4288" w:rsidP="00150E9D">
      <w:pPr>
        <w:pStyle w:val="Heading2"/>
      </w:pPr>
    </w:p>
    <w:p w14:paraId="2D334E93" w14:textId="77777777" w:rsidR="009A4288" w:rsidRDefault="009A4288" w:rsidP="00150E9D">
      <w:pPr>
        <w:pStyle w:val="Heading2"/>
      </w:pPr>
    </w:p>
    <w:p w14:paraId="3786359D" w14:textId="01E1F522" w:rsidR="00B26064" w:rsidRPr="00B26064" w:rsidRDefault="0006679E" w:rsidP="00150E9D">
      <w:pPr>
        <w:pStyle w:val="Heading2"/>
      </w:pPr>
      <w:bookmarkStart w:id="6" w:name="_Toc227432462"/>
      <w:r w:rsidRPr="0006679E">
        <w:t>Limitations of traditional models</w:t>
      </w:r>
      <w:bookmarkEnd w:id="6"/>
    </w:p>
    <w:p w14:paraId="15248252" w14:textId="77777777" w:rsidR="00385F10" w:rsidRPr="00385F10" w:rsidRDefault="00B26064" w:rsidP="00777A86">
      <w:pPr>
        <w:pStyle w:val="ListParagraph"/>
        <w:numPr>
          <w:ilvl w:val="0"/>
          <w:numId w:val="3"/>
        </w:numPr>
      </w:pPr>
      <w:r w:rsidRPr="009E3FB2">
        <w:rPr>
          <w:b/>
          <w:bCs/>
        </w:rPr>
        <w:t>Implicit trust</w:t>
      </w:r>
      <w:r w:rsidRPr="00B26064">
        <w:t>: Internal users and devices are often granted broad access.</w:t>
      </w:r>
    </w:p>
    <w:p w14:paraId="708A549A" w14:textId="77777777" w:rsidR="00385F10" w:rsidRPr="00385F10" w:rsidRDefault="00385F10" w:rsidP="00777A86">
      <w:pPr>
        <w:pStyle w:val="ListParagraph"/>
        <w:numPr>
          <w:ilvl w:val="0"/>
          <w:numId w:val="3"/>
        </w:numPr>
      </w:pPr>
      <w:r w:rsidRPr="009E3FB2">
        <w:rPr>
          <w:b/>
          <w:bCs/>
        </w:rPr>
        <w:t>Static policies</w:t>
      </w:r>
      <w:r w:rsidRPr="00385F10">
        <w:t>: Security policies are not dynamically adjusted based on context.</w:t>
      </w:r>
    </w:p>
    <w:p w14:paraId="63FEB584" w14:textId="2202EEB8" w:rsidR="005D20C1" w:rsidRPr="005D20C1" w:rsidRDefault="005D20C1" w:rsidP="00777A86">
      <w:pPr>
        <w:pStyle w:val="ListParagraph"/>
        <w:numPr>
          <w:ilvl w:val="0"/>
          <w:numId w:val="3"/>
        </w:numPr>
      </w:pPr>
      <w:r w:rsidRPr="009E3FB2">
        <w:rPr>
          <w:b/>
          <w:bCs/>
        </w:rPr>
        <w:t>Limited visibility</w:t>
      </w:r>
      <w:r w:rsidR="009E3FB2">
        <w:t>:</w:t>
      </w:r>
      <w:r w:rsidRPr="005D20C1">
        <w:t xml:space="preserve"> Lack of continuous monitoring reduces ability to detect </w:t>
      </w:r>
      <w:r w:rsidR="00C454E0" w:rsidRPr="005D20C1">
        <w:t>anomalies</w:t>
      </w:r>
      <w:r w:rsidR="00C454E0">
        <w:t>.</w:t>
      </w:r>
    </w:p>
    <w:p w14:paraId="6B294DA5" w14:textId="77777777" w:rsidR="005D20C1" w:rsidRPr="005D20C1" w:rsidRDefault="005D20C1" w:rsidP="002D63A6"/>
    <w:p w14:paraId="0366E8E0" w14:textId="77777777" w:rsidR="009A4288" w:rsidRDefault="009A4288" w:rsidP="00103748">
      <w:pPr>
        <w:pStyle w:val="Heading2"/>
      </w:pPr>
    </w:p>
    <w:p w14:paraId="788F40AE" w14:textId="57233DA4" w:rsidR="002D63A6" w:rsidRDefault="005D20C1" w:rsidP="00103748">
      <w:pPr>
        <w:pStyle w:val="Heading2"/>
      </w:pPr>
      <w:bookmarkStart w:id="7" w:name="_Toc227432463"/>
      <w:r w:rsidRPr="005D20C1">
        <w:t>Advantages of</w:t>
      </w:r>
      <w:r w:rsidR="00586208">
        <w:t xml:space="preserve"> Zero Trust</w:t>
      </w:r>
      <w:bookmarkEnd w:id="7"/>
    </w:p>
    <w:p w14:paraId="7DC7BB27" w14:textId="7FF22CDF" w:rsidR="00586208" w:rsidRDefault="00586208" w:rsidP="002D63A6">
      <w:r>
        <w:t>ZTA addresses these limitations</w:t>
      </w:r>
      <w:r w:rsidR="00C618CF">
        <w:t xml:space="preserve"> by:</w:t>
      </w:r>
    </w:p>
    <w:p w14:paraId="71EA80EF" w14:textId="578A4F92" w:rsidR="00C618CF" w:rsidRDefault="00C618CF" w:rsidP="00C618CF">
      <w:pPr>
        <w:pStyle w:val="ListParagraph"/>
        <w:numPr>
          <w:ilvl w:val="0"/>
          <w:numId w:val="4"/>
        </w:numPr>
      </w:pPr>
      <w:r>
        <w:t>Enforcing strict identity verification</w:t>
      </w:r>
    </w:p>
    <w:p w14:paraId="668CCB55" w14:textId="27B17BA8" w:rsidR="00C618CF" w:rsidRDefault="00C618CF" w:rsidP="00C618CF">
      <w:pPr>
        <w:pStyle w:val="ListParagraph"/>
        <w:numPr>
          <w:ilvl w:val="0"/>
          <w:numId w:val="4"/>
        </w:numPr>
      </w:pPr>
      <w:r>
        <w:t>Implementation dynamic access controls</w:t>
      </w:r>
    </w:p>
    <w:p w14:paraId="10732712" w14:textId="5796C1B7" w:rsidR="00C618CF" w:rsidRDefault="00103748" w:rsidP="00C618CF">
      <w:pPr>
        <w:pStyle w:val="ListParagraph"/>
        <w:numPr>
          <w:ilvl w:val="0"/>
          <w:numId w:val="4"/>
        </w:numPr>
      </w:pPr>
      <w:r>
        <w:t>Providing</w:t>
      </w:r>
      <w:r w:rsidR="00C618CF">
        <w:t xml:space="preserve"> granular </w:t>
      </w:r>
      <w:r>
        <w:t>visibility int network activity</w:t>
      </w:r>
    </w:p>
    <w:p w14:paraId="2FCE940D" w14:textId="389A61AC" w:rsidR="00C12C0D" w:rsidRDefault="00150E9D" w:rsidP="00150E9D">
      <w:r w:rsidRPr="00150E9D">
        <w:t xml:space="preserve">As a result, ZTA </w:t>
      </w:r>
      <w:r w:rsidR="00885666" w:rsidRPr="00150E9D">
        <w:t>offers</w:t>
      </w:r>
      <w:r>
        <w:t xml:space="preserve"> improved resilience against modern cyber threats, including insider attacks and advanced persistent threats</w:t>
      </w:r>
      <w:r w:rsidR="0086615B">
        <w:t xml:space="preserve"> [4] [5]</w:t>
      </w:r>
      <w:r>
        <w:t>.</w:t>
      </w:r>
    </w:p>
    <w:p w14:paraId="15A5B940" w14:textId="0DECA285" w:rsidR="00C12C0D" w:rsidRDefault="00C12C0D"/>
    <w:p w14:paraId="4F78EE9C" w14:textId="1B93BC8F" w:rsidR="00150E9D" w:rsidRDefault="00734E38" w:rsidP="00B21800">
      <w:pPr>
        <w:pStyle w:val="Heading1"/>
      </w:pPr>
      <w:bookmarkStart w:id="8" w:name="_Toc227432464"/>
      <w:r>
        <w:t xml:space="preserve">IV. </w:t>
      </w:r>
      <w:r w:rsidR="00885666">
        <w:t xml:space="preserve">Implementation </w:t>
      </w:r>
      <w:r w:rsidR="00B21800">
        <w:t>Challenges of Zero Trust Architecture</w:t>
      </w:r>
      <w:bookmarkEnd w:id="8"/>
    </w:p>
    <w:p w14:paraId="063F2FBE" w14:textId="77777777" w:rsidR="00344C63" w:rsidRDefault="00344C63" w:rsidP="007836BD"/>
    <w:p w14:paraId="2D14FACE" w14:textId="005CE162" w:rsidR="007836BD" w:rsidRDefault="007836BD" w:rsidP="007836BD">
      <w:r>
        <w:t xml:space="preserve">Despite its theoretical advantages, implementing ZTA </w:t>
      </w:r>
      <w:r w:rsidR="00DC56C9">
        <w:t>presents significant challenges.</w:t>
      </w:r>
    </w:p>
    <w:p w14:paraId="58C6B631" w14:textId="187CA1EE" w:rsidR="00801312" w:rsidRPr="00801312" w:rsidRDefault="00403D79" w:rsidP="00344C63">
      <w:pPr>
        <w:pStyle w:val="Heading2"/>
      </w:pPr>
      <w:bookmarkStart w:id="9" w:name="_Toc227432465"/>
      <w:r w:rsidRPr="00403D79">
        <w:t xml:space="preserve">Complexity and </w:t>
      </w:r>
      <w:r w:rsidR="006161BA">
        <w:t>I</w:t>
      </w:r>
      <w:r w:rsidRPr="00403D79">
        <w:t>ntegration</w:t>
      </w:r>
      <w:bookmarkEnd w:id="9"/>
    </w:p>
    <w:p w14:paraId="3A8D576F" w14:textId="4BBD7B0E" w:rsidR="00F9608A" w:rsidRPr="00F9608A" w:rsidRDefault="00B56385">
      <w:r w:rsidRPr="00B56385">
        <w:t xml:space="preserve">ZTA requires A comprehensive overhaul of existing security infrastructures. Integrating CTA with legacy system is </w:t>
      </w:r>
      <w:r w:rsidRPr="00B56385">
        <w:lastRenderedPageBreak/>
        <w:t>particularly challenging, as many older systems last support for modern authentication mechanism</w:t>
      </w:r>
      <w:r w:rsidR="00C454E0">
        <w:t xml:space="preserve"> [6]</w:t>
      </w:r>
      <w:r w:rsidRPr="00B56385">
        <w:t>.</w:t>
      </w:r>
    </w:p>
    <w:p w14:paraId="0EC78A8E" w14:textId="77777777" w:rsidR="00F9608A" w:rsidRPr="00F9608A" w:rsidRDefault="00F9608A"/>
    <w:p w14:paraId="6A70AA63" w14:textId="2D22D3F2" w:rsidR="00C44F59" w:rsidRDefault="00C93FF1" w:rsidP="00344C63">
      <w:pPr>
        <w:pStyle w:val="Heading2"/>
      </w:pPr>
      <w:bookmarkStart w:id="10" w:name="_Toc227432466"/>
      <w:r w:rsidRPr="00C93FF1">
        <w:t xml:space="preserve">Scalability </w:t>
      </w:r>
      <w:r w:rsidR="006161BA">
        <w:t>I</w:t>
      </w:r>
      <w:r w:rsidRPr="00C93FF1">
        <w:t>ssues</w:t>
      </w:r>
      <w:bookmarkEnd w:id="10"/>
    </w:p>
    <w:p w14:paraId="327C0219" w14:textId="06EE99C1" w:rsidR="00344C63" w:rsidRDefault="00970E6B" w:rsidP="00344C63">
      <w:r>
        <w:t>Large-scale enterprises environments face difficulti</w:t>
      </w:r>
      <w:r w:rsidR="00026EE1">
        <w:t>es in ZTA due to the need for continuous authentication and policy enforcement. Resource constraints and perfo</w:t>
      </w:r>
      <w:r w:rsidR="001E6889">
        <w:t>rmance overhead can further complicate deployment</w:t>
      </w:r>
      <w:r w:rsidR="00887709">
        <w:t xml:space="preserve"> [6][7]</w:t>
      </w:r>
      <w:r w:rsidR="001E6889">
        <w:t>.</w:t>
      </w:r>
    </w:p>
    <w:p w14:paraId="568926BC" w14:textId="248019D3" w:rsidR="00142542" w:rsidRDefault="00142542" w:rsidP="006166E3">
      <w:pPr>
        <w:pStyle w:val="Heading2"/>
      </w:pPr>
      <w:bookmarkStart w:id="11" w:name="_Toc227432467"/>
      <w:r>
        <w:t>Policy Management</w:t>
      </w:r>
      <w:bookmarkEnd w:id="11"/>
    </w:p>
    <w:p w14:paraId="2E802AF0" w14:textId="4B2652D8" w:rsidR="0021635C" w:rsidRDefault="002E7E07" w:rsidP="00344C63">
      <w:r>
        <w:t xml:space="preserve">Managing and enforcing granular </w:t>
      </w:r>
      <w:r w:rsidR="0021635C">
        <w:t>security policies across diverse systems is complex. Misconfig</w:t>
      </w:r>
      <w:r w:rsidR="00F23D47">
        <w:t>urations can lead to security gaps or operational disruptions</w:t>
      </w:r>
      <w:r w:rsidR="00887709">
        <w:t xml:space="preserve"> [7]</w:t>
      </w:r>
      <w:r w:rsidR="00F23D47">
        <w:t>.</w:t>
      </w:r>
    </w:p>
    <w:p w14:paraId="49DC8F73" w14:textId="77777777" w:rsidR="00052A42" w:rsidRDefault="00052A42" w:rsidP="006166E3">
      <w:pPr>
        <w:pStyle w:val="Heading2"/>
      </w:pPr>
    </w:p>
    <w:p w14:paraId="6E96A219" w14:textId="77777777" w:rsidR="00052A42" w:rsidRDefault="00052A42" w:rsidP="006166E3">
      <w:pPr>
        <w:pStyle w:val="Heading2"/>
      </w:pPr>
    </w:p>
    <w:p w14:paraId="512D5C4F" w14:textId="77777777" w:rsidR="00052A42" w:rsidRDefault="00052A42" w:rsidP="006166E3">
      <w:pPr>
        <w:pStyle w:val="Heading2"/>
      </w:pPr>
    </w:p>
    <w:p w14:paraId="79B757D4" w14:textId="77777777" w:rsidR="00052A42" w:rsidRDefault="00052A42" w:rsidP="006166E3">
      <w:pPr>
        <w:pStyle w:val="Heading2"/>
      </w:pPr>
    </w:p>
    <w:p w14:paraId="74A5776F" w14:textId="77777777" w:rsidR="00052A42" w:rsidRDefault="00052A42" w:rsidP="006166E3">
      <w:pPr>
        <w:pStyle w:val="Heading2"/>
      </w:pPr>
    </w:p>
    <w:p w14:paraId="3027BA95" w14:textId="09B15F66" w:rsidR="00F23D47" w:rsidRDefault="00F23D47" w:rsidP="006166E3">
      <w:pPr>
        <w:pStyle w:val="Heading2"/>
      </w:pPr>
      <w:bookmarkStart w:id="12" w:name="_Toc227432468"/>
      <w:r>
        <w:t xml:space="preserve">Skill Gaps and Organisational </w:t>
      </w:r>
      <w:r w:rsidR="00DB3351">
        <w:t>Resistance</w:t>
      </w:r>
      <w:bookmarkEnd w:id="12"/>
    </w:p>
    <w:p w14:paraId="277D580B" w14:textId="20EC6BB8" w:rsidR="007E26E6" w:rsidRDefault="00362813" w:rsidP="00344C63">
      <w:r>
        <w:t>Implementing</w:t>
      </w:r>
      <w:r w:rsidR="00D44B4D">
        <w:t xml:space="preserve"> ZTA requires expertise in identity management, network security</w:t>
      </w:r>
      <w:r w:rsidR="00B221CB">
        <w:t>, and data</w:t>
      </w:r>
      <w:r w:rsidR="00A8542B">
        <w:t xml:space="preserve"> protection</w:t>
      </w:r>
      <w:r w:rsidR="00D36A0F">
        <w:t xml:space="preserve">. </w:t>
      </w:r>
      <w:r w:rsidR="00BC14E6">
        <w:t>Organizations often</w:t>
      </w:r>
      <w:r w:rsidR="00D36A0F">
        <w:t xml:space="preserve"> face skill shortages</w:t>
      </w:r>
      <w:r w:rsidR="005206AD">
        <w:t xml:space="preserve"> and resistance to change</w:t>
      </w:r>
      <w:r w:rsidR="00797203">
        <w:t>, which hinder adoption of new</w:t>
      </w:r>
      <w:r w:rsidR="00890702">
        <w:t xml:space="preserve"> technologies</w:t>
      </w:r>
      <w:r w:rsidR="00887709">
        <w:t xml:space="preserve"> [8]</w:t>
      </w:r>
      <w:r w:rsidR="00890702">
        <w:t>.</w:t>
      </w:r>
    </w:p>
    <w:p w14:paraId="30924E7D" w14:textId="2DA38A01" w:rsidR="00C84F1F" w:rsidRDefault="00C84F1F" w:rsidP="006166E3">
      <w:pPr>
        <w:pStyle w:val="Heading2"/>
      </w:pPr>
      <w:bookmarkStart w:id="13" w:name="_Toc227432469"/>
      <w:r>
        <w:t xml:space="preserve">User experience </w:t>
      </w:r>
      <w:r w:rsidR="00BA56FE">
        <w:t>and Friction</w:t>
      </w:r>
      <w:bookmarkEnd w:id="13"/>
    </w:p>
    <w:p w14:paraId="6239F78A" w14:textId="11F0F50C" w:rsidR="00BA56FE" w:rsidRDefault="00BA56FE" w:rsidP="00344C63">
      <w:r>
        <w:t>Frequent authentication and verifi</w:t>
      </w:r>
      <w:r w:rsidR="00CE1F5F">
        <w:t xml:space="preserve">cation processes can negatively impact user experience. Excessive friction may lead users to seek workarounds, potentially undermining </w:t>
      </w:r>
      <w:r w:rsidR="00887709">
        <w:t>security [8][9]</w:t>
      </w:r>
      <w:r w:rsidR="00CE1F5F">
        <w:t>.</w:t>
      </w:r>
    </w:p>
    <w:p w14:paraId="206BD9FD" w14:textId="3B288BEB" w:rsidR="00601D36" w:rsidRDefault="00601D36" w:rsidP="006166E3">
      <w:pPr>
        <w:pStyle w:val="Heading2"/>
      </w:pPr>
      <w:bookmarkStart w:id="14" w:name="_Toc227432470"/>
      <w:r>
        <w:t xml:space="preserve">Regulatory and </w:t>
      </w:r>
      <w:r w:rsidR="006166E3">
        <w:t>Compliance</w:t>
      </w:r>
      <w:r>
        <w:t xml:space="preserve"> Challenges</w:t>
      </w:r>
      <w:bookmarkEnd w:id="14"/>
    </w:p>
    <w:p w14:paraId="36758DC0" w14:textId="765E3C05" w:rsidR="00263705" w:rsidRDefault="00A222AD" w:rsidP="00344C63">
      <w:r>
        <w:t>Aligning ZTA with regulatory</w:t>
      </w:r>
      <w:r w:rsidR="000D5C9D">
        <w:t xml:space="preserve"> frameworks such as GDPR and HIPPA remains a challenge</w:t>
      </w:r>
      <w:r w:rsidR="006166E3">
        <w:t>, particularly in highly regulated industries</w:t>
      </w:r>
      <w:r w:rsidR="00444EED">
        <w:t xml:space="preserve"> </w:t>
      </w:r>
      <w:r w:rsidR="00910C46">
        <w:t>[9]</w:t>
      </w:r>
      <w:r w:rsidR="006166E3">
        <w:t>.</w:t>
      </w:r>
    </w:p>
    <w:p w14:paraId="2B2BA50D" w14:textId="77777777" w:rsidR="00263705" w:rsidRDefault="00263705">
      <w:r>
        <w:br w:type="page"/>
      </w:r>
    </w:p>
    <w:p w14:paraId="6D11989D" w14:textId="77777777" w:rsidR="00011E97" w:rsidRDefault="00011E97" w:rsidP="00CC664E">
      <w:pPr>
        <w:pStyle w:val="Heading1"/>
        <w:jc w:val="center"/>
      </w:pPr>
    </w:p>
    <w:p w14:paraId="6984AEE4" w14:textId="77777777" w:rsidR="00011E97" w:rsidRDefault="00011E97" w:rsidP="00CC664E">
      <w:pPr>
        <w:pStyle w:val="Heading1"/>
        <w:jc w:val="center"/>
      </w:pPr>
    </w:p>
    <w:p w14:paraId="0AF74CC7" w14:textId="0B1745FA" w:rsidR="00601D36" w:rsidRDefault="00734E38" w:rsidP="00CC664E">
      <w:pPr>
        <w:pStyle w:val="Heading1"/>
        <w:jc w:val="center"/>
      </w:pPr>
      <w:bookmarkStart w:id="15" w:name="_Toc227432471"/>
      <w:r>
        <w:t xml:space="preserve">V. </w:t>
      </w:r>
      <w:r w:rsidR="00263705">
        <w:t>Efficacy of Zero Tr</w:t>
      </w:r>
      <w:r w:rsidR="00CC664E">
        <w:t>ust Architecture</w:t>
      </w:r>
      <w:bookmarkEnd w:id="15"/>
    </w:p>
    <w:p w14:paraId="483E679A" w14:textId="7E6C2108" w:rsidR="0007668E" w:rsidRDefault="0007668E" w:rsidP="002634B6">
      <w:pPr>
        <w:pStyle w:val="Heading2"/>
      </w:pPr>
      <w:bookmarkStart w:id="16" w:name="_Toc227432472"/>
      <w:r>
        <w:t>Enhanced Security Posture</w:t>
      </w:r>
      <w:bookmarkEnd w:id="16"/>
    </w:p>
    <w:p w14:paraId="3F98C4BB" w14:textId="0B27FA08" w:rsidR="0007668E" w:rsidRDefault="00F77924" w:rsidP="0007668E">
      <w:r>
        <w:t>ZTA significantly improves security by:</w:t>
      </w:r>
    </w:p>
    <w:p w14:paraId="4C218F30" w14:textId="4B5E584D" w:rsidR="00F77924" w:rsidRDefault="00F77924" w:rsidP="00F77924">
      <w:pPr>
        <w:pStyle w:val="ListParagraph"/>
        <w:numPr>
          <w:ilvl w:val="0"/>
          <w:numId w:val="5"/>
        </w:numPr>
      </w:pPr>
      <w:r>
        <w:t>Preventing unauthori</w:t>
      </w:r>
      <w:r w:rsidR="00AF0F04">
        <w:t>zed access</w:t>
      </w:r>
    </w:p>
    <w:p w14:paraId="0F0CBD7F" w14:textId="073AFE64" w:rsidR="00AF0F04" w:rsidRDefault="00AF0F04" w:rsidP="00F77924">
      <w:pPr>
        <w:pStyle w:val="ListParagraph"/>
        <w:numPr>
          <w:ilvl w:val="0"/>
          <w:numId w:val="5"/>
        </w:numPr>
      </w:pPr>
      <w:r>
        <w:t>Limiting lateral movement</w:t>
      </w:r>
    </w:p>
    <w:p w14:paraId="0A8887DC" w14:textId="77777777" w:rsidR="00314882" w:rsidRDefault="00AF0F04" w:rsidP="00314882">
      <w:pPr>
        <w:pStyle w:val="ListParagraph"/>
        <w:numPr>
          <w:ilvl w:val="0"/>
          <w:numId w:val="5"/>
        </w:numPr>
      </w:pPr>
      <w:r>
        <w:t>Detecting anomalies in real time</w:t>
      </w:r>
    </w:p>
    <w:p w14:paraId="37E2280F" w14:textId="77777777" w:rsidR="00314882" w:rsidRDefault="00314882" w:rsidP="00314882"/>
    <w:p w14:paraId="7397CCE4" w14:textId="6F299F85" w:rsidR="00AF0F04" w:rsidRDefault="00AF0F04" w:rsidP="00314882">
      <w:r>
        <w:t xml:space="preserve">These capabilities </w:t>
      </w:r>
      <w:r w:rsidR="008E225D">
        <w:t>m</w:t>
      </w:r>
      <w:r>
        <w:t>ake ZTA particularly effective</w:t>
      </w:r>
      <w:r w:rsidR="00314882">
        <w:t xml:space="preserve"> against insider threats and sophisticated cyberattacks</w:t>
      </w:r>
      <w:r w:rsidR="002634B6">
        <w:t>.</w:t>
      </w:r>
    </w:p>
    <w:p w14:paraId="227CFB1B" w14:textId="77777777" w:rsidR="00C94CF0" w:rsidRDefault="00C94CF0" w:rsidP="002634B6">
      <w:pPr>
        <w:pStyle w:val="Heading2"/>
      </w:pPr>
    </w:p>
    <w:p w14:paraId="786E5BD2" w14:textId="6681F410" w:rsidR="002634B6" w:rsidRDefault="002634B6" w:rsidP="002634B6">
      <w:pPr>
        <w:pStyle w:val="Heading2"/>
      </w:pPr>
      <w:bookmarkStart w:id="17" w:name="_Toc227432473"/>
      <w:r>
        <w:t>Adaptability to Modern Environments</w:t>
      </w:r>
      <w:bookmarkEnd w:id="17"/>
    </w:p>
    <w:p w14:paraId="388E6FE6" w14:textId="15E62632" w:rsidR="00A27DA4" w:rsidRDefault="00A27DA4" w:rsidP="00A27DA4">
      <w:r>
        <w:t>ZTA is well-situated for cloud computing, remote work</w:t>
      </w:r>
      <w:r w:rsidR="009A5BAC">
        <w:t xml:space="preserve"> and IoT environments</w:t>
      </w:r>
      <w:r w:rsidR="00316F3C">
        <w:t xml:space="preserve">, </w:t>
      </w:r>
      <w:proofErr w:type="spellStart"/>
      <w:r w:rsidR="00316F3C">
        <w:t>wheren</w:t>
      </w:r>
      <w:proofErr w:type="spellEnd"/>
      <w:r w:rsidR="00316F3C">
        <w:t xml:space="preserve"> traditional perimeter-based </w:t>
      </w:r>
      <w:r w:rsidR="00696128">
        <w:t>defences</w:t>
      </w:r>
      <w:r w:rsidR="00316F3C">
        <w:t xml:space="preserve"> are inadequate.</w:t>
      </w:r>
    </w:p>
    <w:p w14:paraId="5BD9269F" w14:textId="77777777" w:rsidR="00316F3C" w:rsidRDefault="00316F3C" w:rsidP="00A27DA4"/>
    <w:p w14:paraId="5DE8EE12" w14:textId="77777777" w:rsidR="00052A42" w:rsidRDefault="00052A42" w:rsidP="00A93949">
      <w:pPr>
        <w:pStyle w:val="Heading2"/>
      </w:pPr>
    </w:p>
    <w:p w14:paraId="05D70142" w14:textId="77777777" w:rsidR="00052A42" w:rsidRDefault="00052A42" w:rsidP="00A93949">
      <w:pPr>
        <w:pStyle w:val="Heading2"/>
      </w:pPr>
    </w:p>
    <w:p w14:paraId="5B55AE50" w14:textId="77777777" w:rsidR="00052A42" w:rsidRDefault="00052A42" w:rsidP="00A93949">
      <w:pPr>
        <w:pStyle w:val="Heading2"/>
      </w:pPr>
    </w:p>
    <w:p w14:paraId="0093D34F" w14:textId="77777777" w:rsidR="00BB17D4" w:rsidRDefault="00BB17D4" w:rsidP="00A93949">
      <w:pPr>
        <w:pStyle w:val="Heading2"/>
      </w:pPr>
    </w:p>
    <w:p w14:paraId="32722BF4" w14:textId="412697A1" w:rsidR="00316F3C" w:rsidRDefault="00316F3C" w:rsidP="00A93949">
      <w:pPr>
        <w:pStyle w:val="Heading2"/>
      </w:pPr>
      <w:bookmarkStart w:id="18" w:name="_Toc227432474"/>
      <w:r>
        <w:t>Limitations and trade-offs</w:t>
      </w:r>
      <w:bookmarkEnd w:id="18"/>
    </w:p>
    <w:p w14:paraId="65743E1D" w14:textId="2C448684" w:rsidR="00316F3C" w:rsidRDefault="009D5450" w:rsidP="00A27DA4">
      <w:r>
        <w:t xml:space="preserve">However, ZTA </w:t>
      </w:r>
      <w:r w:rsidR="00316F3C">
        <w:t>is not a panacea. Its effectiven</w:t>
      </w:r>
      <w:r w:rsidR="00635551">
        <w:t xml:space="preserve">ess depends on proper </w:t>
      </w:r>
      <w:r w:rsidR="00696128">
        <w:t>implementation</w:t>
      </w:r>
      <w:r w:rsidR="00635551">
        <w:t xml:space="preserve"> and continuous management. Challenges such as complexity</w:t>
      </w:r>
      <w:r w:rsidR="00D9034A">
        <w:t>, cost, and performance overhead can limit its pra</w:t>
      </w:r>
      <w:r w:rsidR="00273D0A">
        <w:t>ctical benefits.</w:t>
      </w:r>
    </w:p>
    <w:p w14:paraId="17B2AD6D" w14:textId="77777777" w:rsidR="00A93949" w:rsidRDefault="00A93949" w:rsidP="00A93949">
      <w:pPr>
        <w:pStyle w:val="Heading2"/>
      </w:pPr>
    </w:p>
    <w:p w14:paraId="0EA60DC7" w14:textId="77777777" w:rsidR="00C94CF0" w:rsidRDefault="00C94CF0" w:rsidP="00A93949">
      <w:pPr>
        <w:pStyle w:val="Heading2"/>
      </w:pPr>
    </w:p>
    <w:p w14:paraId="12E9AD89" w14:textId="77777777" w:rsidR="00C94CF0" w:rsidRDefault="00C94CF0" w:rsidP="00A93949">
      <w:pPr>
        <w:pStyle w:val="Heading2"/>
      </w:pPr>
    </w:p>
    <w:p w14:paraId="30A6A69C" w14:textId="136B3555" w:rsidR="00A93949" w:rsidRPr="00A27DA4" w:rsidRDefault="00A93949" w:rsidP="00A93949">
      <w:pPr>
        <w:pStyle w:val="Heading2"/>
      </w:pPr>
      <w:bookmarkStart w:id="19" w:name="_Toc227432475"/>
      <w:r>
        <w:t>Empirical evidence</w:t>
      </w:r>
      <w:bookmarkEnd w:id="19"/>
    </w:p>
    <w:p w14:paraId="4900E80D" w14:textId="7AEE749C" w:rsidR="001D7D31" w:rsidRDefault="00291B86">
      <w:r>
        <w:t xml:space="preserve">Studies </w:t>
      </w:r>
      <w:r w:rsidR="009D5450">
        <w:t>indicate that ZTA improves resilience against cyber threats</w:t>
      </w:r>
      <w:r w:rsidR="00C31133">
        <w:t xml:space="preserve"> but requires significant investments in infrastructure and </w:t>
      </w:r>
      <w:proofErr w:type="gramStart"/>
      <w:r w:rsidR="00C31133">
        <w:t>expertise</w:t>
      </w:r>
      <w:r w:rsidR="00AB4FE3">
        <w:t xml:space="preserve"> </w:t>
      </w:r>
      <w:r w:rsidR="00B476EA">
        <w:t>.</w:t>
      </w:r>
      <w:proofErr w:type="gramEnd"/>
      <w:r w:rsidR="00AB4FE3">
        <w:t xml:space="preserve"> Additionally, certain components, such </w:t>
      </w:r>
      <w:r w:rsidR="00EC3EC4">
        <w:t>as orchestration and environmental awareness, remain underdeveloped</w:t>
      </w:r>
      <w:r w:rsidR="005B044D">
        <w:t xml:space="preserve"> [</w:t>
      </w:r>
      <w:r w:rsidR="00765B1E">
        <w:t>10</w:t>
      </w:r>
      <w:r w:rsidR="005B044D">
        <w:t>]</w:t>
      </w:r>
      <w:r w:rsidR="00567201">
        <w:t>[11]</w:t>
      </w:r>
      <w:r w:rsidR="005B044D">
        <w:t>.</w:t>
      </w:r>
    </w:p>
    <w:p w14:paraId="38B433DF" w14:textId="77777777" w:rsidR="001D7D31" w:rsidRDefault="001D7D31">
      <w:r>
        <w:br w:type="page"/>
      </w:r>
    </w:p>
    <w:p w14:paraId="1DAE441C" w14:textId="7F4AA110" w:rsidR="00D92D5C" w:rsidRDefault="00734E38" w:rsidP="00631EC0">
      <w:pPr>
        <w:pStyle w:val="Heading1"/>
        <w:jc w:val="center"/>
      </w:pPr>
      <w:bookmarkStart w:id="20" w:name="_Toc227432476"/>
      <w:r>
        <w:lastRenderedPageBreak/>
        <w:t xml:space="preserve">VI. </w:t>
      </w:r>
      <w:r w:rsidR="001D7D31">
        <w:t xml:space="preserve">Critical </w:t>
      </w:r>
      <w:r w:rsidR="00631EC0">
        <w:t>Analysis</w:t>
      </w:r>
      <w:bookmarkEnd w:id="20"/>
    </w:p>
    <w:p w14:paraId="6EE2F085" w14:textId="77777777" w:rsidR="00437B10" w:rsidRDefault="00D92D5C">
      <w:r>
        <w:t>ZTA represents a paradigm shift in cybersecurity, addressing many of the shortcom</w:t>
      </w:r>
      <w:r w:rsidR="00F50B60">
        <w:t>ings of traditional models</w:t>
      </w:r>
      <w:r w:rsidR="007317C3">
        <w:t>. However, its implementation is not without challenges</w:t>
      </w:r>
      <w:r w:rsidR="00437B10">
        <w:t>.</w:t>
      </w:r>
    </w:p>
    <w:p w14:paraId="0BABF92B" w14:textId="77777777" w:rsidR="00437B10" w:rsidRDefault="00437B10" w:rsidP="00631EC0">
      <w:pPr>
        <w:pStyle w:val="Heading2"/>
      </w:pPr>
      <w:bookmarkStart w:id="21" w:name="_Toc227432477"/>
      <w:r>
        <w:t>Strengths</w:t>
      </w:r>
      <w:bookmarkEnd w:id="21"/>
    </w:p>
    <w:p w14:paraId="54A9C47A" w14:textId="77777777" w:rsidR="00437B10" w:rsidRDefault="00437B10">
      <w:r>
        <w:t>Eliminates implicit trust</w:t>
      </w:r>
    </w:p>
    <w:p w14:paraId="2BBCBD26" w14:textId="77777777" w:rsidR="009D2961" w:rsidRDefault="00437B10">
      <w:r>
        <w:t xml:space="preserve">Enhances </w:t>
      </w:r>
      <w:r w:rsidR="009D2961">
        <w:t>visibility and control</w:t>
      </w:r>
    </w:p>
    <w:p w14:paraId="6600D3D3" w14:textId="77777777" w:rsidR="009D2961" w:rsidRDefault="009D2961">
      <w:r>
        <w:t>Reduces attack surface</w:t>
      </w:r>
    </w:p>
    <w:p w14:paraId="0D7A2ED1" w14:textId="77777777" w:rsidR="009D2961" w:rsidRDefault="009D2961" w:rsidP="006A3260">
      <w:pPr>
        <w:pStyle w:val="Heading2"/>
      </w:pPr>
      <w:bookmarkStart w:id="22" w:name="_Toc227432478"/>
      <w:r>
        <w:t>Weaknesses</w:t>
      </w:r>
      <w:bookmarkEnd w:id="22"/>
    </w:p>
    <w:p w14:paraId="07D00AEE" w14:textId="77777777" w:rsidR="005C4749" w:rsidRDefault="009D2961">
      <w:r>
        <w:t>High</w:t>
      </w:r>
      <w:r w:rsidR="005C4749">
        <w:t xml:space="preserve"> implementation complexity</w:t>
      </w:r>
    </w:p>
    <w:p w14:paraId="45110EC8" w14:textId="77777777" w:rsidR="003C7872" w:rsidRDefault="003C7872">
      <w:pPr>
        <w:sectPr w:rsidR="003C7872" w:rsidSect="00F20730">
          <w:type w:val="continuous"/>
          <w:pgSz w:w="11906" w:h="16838"/>
          <w:pgMar w:top="1440" w:right="1440" w:bottom="1440" w:left="1440" w:header="708" w:footer="708" w:gutter="0"/>
          <w:pgNumType w:start="0"/>
          <w:cols w:num="2" w:space="708"/>
          <w:titlePg/>
          <w:docGrid w:linePitch="360"/>
        </w:sectPr>
      </w:pPr>
    </w:p>
    <w:p w14:paraId="54182DE6" w14:textId="77777777" w:rsidR="005C4749" w:rsidRDefault="005C4749">
      <w:r>
        <w:t>Dependence on advanced technologies</w:t>
      </w:r>
    </w:p>
    <w:p w14:paraId="38365F53" w14:textId="77777777" w:rsidR="005C4749" w:rsidRDefault="005C4749">
      <w:r>
        <w:t>Potential impact on user experience</w:t>
      </w:r>
    </w:p>
    <w:p w14:paraId="786D22AC" w14:textId="77777777" w:rsidR="005C4749" w:rsidRDefault="005C4749" w:rsidP="00631EC0">
      <w:pPr>
        <w:pStyle w:val="Heading2"/>
      </w:pPr>
      <w:bookmarkStart w:id="23" w:name="_Toc227432479"/>
      <w:r>
        <w:t>Future Directions</w:t>
      </w:r>
      <w:bookmarkEnd w:id="23"/>
    </w:p>
    <w:p w14:paraId="43D4203C" w14:textId="77777777" w:rsidR="0006595E" w:rsidRDefault="005C4749">
      <w:r>
        <w:t xml:space="preserve">Emerging technologies such as artificial intelligence and machine learning are expected to enhance ZTA by automating </w:t>
      </w:r>
      <w:r>
        <w:t>threat detection and policy enfor</w:t>
      </w:r>
      <w:r w:rsidR="0006595E">
        <w:t>cement.</w:t>
      </w:r>
    </w:p>
    <w:p w14:paraId="1AAC6110" w14:textId="7F185387" w:rsidR="00D6198E" w:rsidRDefault="0006595E">
      <w:r>
        <w:t xml:space="preserve">Additionally, advancements in </w:t>
      </w:r>
      <w:r w:rsidR="0071483C">
        <w:t xml:space="preserve">lightweight cryptographic techniques may address scalability issues in resources-constrained </w:t>
      </w:r>
      <w:proofErr w:type="gramStart"/>
      <w:r w:rsidR="0071483C">
        <w:t>environments</w:t>
      </w:r>
      <w:r w:rsidR="00567201">
        <w:t>[</w:t>
      </w:r>
      <w:proofErr w:type="gramEnd"/>
      <w:r w:rsidR="00567201">
        <w:t>11][12]</w:t>
      </w:r>
      <w:r w:rsidR="0071483C">
        <w:t>.</w:t>
      </w:r>
    </w:p>
    <w:p w14:paraId="2CB241BB" w14:textId="77777777" w:rsidR="00F13C89" w:rsidRDefault="00F13C89">
      <w:pPr>
        <w:sectPr w:rsidR="00F13C89" w:rsidSect="00F13C89">
          <w:type w:val="continuous"/>
          <w:pgSz w:w="11906" w:h="16838"/>
          <w:pgMar w:top="1440" w:right="1440" w:bottom="1440" w:left="1440" w:header="708" w:footer="708" w:gutter="0"/>
          <w:pgNumType w:start="0"/>
          <w:cols w:num="2" w:space="708"/>
          <w:titlePg/>
          <w:docGrid w:linePitch="360"/>
        </w:sectPr>
      </w:pPr>
    </w:p>
    <w:p w14:paraId="4E09CCA8" w14:textId="77777777" w:rsidR="00D6198E" w:rsidRDefault="00D6198E"/>
    <w:p w14:paraId="5A63B40A" w14:textId="77777777" w:rsidR="00E15406" w:rsidRDefault="00E15406" w:rsidP="00734E38">
      <w:pPr>
        <w:pStyle w:val="Heading1"/>
        <w:jc w:val="center"/>
      </w:pPr>
    </w:p>
    <w:p w14:paraId="51609FFF" w14:textId="4229D881" w:rsidR="00D6198E" w:rsidRDefault="00734E38" w:rsidP="00734E38">
      <w:pPr>
        <w:pStyle w:val="Heading1"/>
        <w:jc w:val="center"/>
      </w:pPr>
      <w:bookmarkStart w:id="24" w:name="_Toc227432480"/>
      <w:r>
        <w:t xml:space="preserve">VII. </w:t>
      </w:r>
      <w:r w:rsidR="00D6198E">
        <w:t>Conclusion</w:t>
      </w:r>
      <w:bookmarkEnd w:id="24"/>
    </w:p>
    <w:p w14:paraId="12B54562" w14:textId="4F9B72B7" w:rsidR="00A1481B" w:rsidRDefault="00D6198E">
      <w:r>
        <w:t>Zero Trust Architecture represents a critical evolution in cybersecurity</w:t>
      </w:r>
      <w:r w:rsidR="00346C57">
        <w:t>, offering a robust framework for addressing the limitations of traditional perimeter-based</w:t>
      </w:r>
      <w:r w:rsidR="008651B1">
        <w:t xml:space="preserve"> models. By </w:t>
      </w:r>
      <w:r w:rsidR="00A467AF">
        <w:t>enforcing continuous verification and least-priv</w:t>
      </w:r>
      <w:r w:rsidR="00A1481B">
        <w:t>i</w:t>
      </w:r>
      <w:r w:rsidR="00A467AF">
        <w:t>le</w:t>
      </w:r>
      <w:r w:rsidR="00A1481B">
        <w:t>ge access, ZTA enhances</w:t>
      </w:r>
      <w:r w:rsidR="00E269A9">
        <w:t xml:space="preserve"> security in increasingly complex </w:t>
      </w:r>
      <w:r w:rsidR="00BE0996">
        <w:t xml:space="preserve">digital environments. </w:t>
      </w:r>
      <w:r w:rsidR="008E5160">
        <w:t>However,</w:t>
      </w:r>
      <w:r w:rsidR="00BE0996">
        <w:t xml:space="preserve"> its adoption is hindered by implementation</w:t>
      </w:r>
      <w:r w:rsidR="00E97855">
        <w:t xml:space="preserve"> challenges, including complexity, scalability, and integration with legacy systems.</w:t>
      </w:r>
    </w:p>
    <w:p w14:paraId="760A75AE" w14:textId="64554513" w:rsidR="00D104D4" w:rsidRPr="00150E9D" w:rsidRDefault="00C35E75">
      <w:r>
        <w:t>Despite these challenges&lt; ZTA’s benefits outweigh its limitations</w:t>
      </w:r>
      <w:r w:rsidR="00406065">
        <w:t xml:space="preserve">, making it a viable and necessary approach for </w:t>
      </w:r>
      <w:r w:rsidR="008E5160">
        <w:t>modern</w:t>
      </w:r>
      <w:r w:rsidR="00406065">
        <w:t xml:space="preserve"> cybersecurity. O</w:t>
      </w:r>
      <w:r w:rsidR="007763DA">
        <w:t>rganisations must adopt a phased and strategic implementation approach</w:t>
      </w:r>
      <w:r w:rsidR="00631EC0">
        <w:t xml:space="preserve"> to fully realize its potential.</w:t>
      </w:r>
      <w:r w:rsidR="00D104D4" w:rsidRPr="00150E9D">
        <w:br w:type="page"/>
      </w:r>
    </w:p>
    <w:p w14:paraId="11AE65CF" w14:textId="77777777" w:rsidR="00E822B7" w:rsidRPr="00150E9D" w:rsidRDefault="00E822B7"/>
    <w:p w14:paraId="67A0F1B2" w14:textId="77777777" w:rsidR="00E822B7" w:rsidRPr="00150E9D" w:rsidRDefault="00E822B7"/>
    <w:p w14:paraId="361DEEF2" w14:textId="77777777" w:rsidR="00E929DE" w:rsidRPr="00150E9D" w:rsidRDefault="00E929DE"/>
    <w:p w14:paraId="115797B9" w14:textId="5B6F8299" w:rsidR="006955BF" w:rsidRDefault="008E5160" w:rsidP="00060D30">
      <w:pPr>
        <w:pStyle w:val="Heading1"/>
        <w:jc w:val="center"/>
      </w:pPr>
      <w:bookmarkStart w:id="25" w:name="_Toc227432481"/>
      <w:r>
        <w:t xml:space="preserve">VIII. </w:t>
      </w:r>
      <w:r w:rsidR="00E929DE">
        <w:t>References</w:t>
      </w:r>
      <w:bookmarkEnd w:id="25"/>
    </w:p>
    <w:p w14:paraId="1DF5A728" w14:textId="77777777" w:rsidR="00060D30" w:rsidRDefault="00060D30" w:rsidP="00060D30"/>
    <w:p w14:paraId="45CD6D89" w14:textId="72756D79" w:rsidR="00060D30" w:rsidRPr="00060D30" w:rsidRDefault="00060D30" w:rsidP="00060D30">
      <w:r w:rsidRPr="00060D30">
        <w:t>[1]</w:t>
      </w:r>
      <w:r>
        <w:t xml:space="preserve"> </w:t>
      </w:r>
      <w:r w:rsidRPr="00060D30">
        <w:t>Y. Cao, S. R. Pokhrel, Y. Zhu, R. Doss, and G. Li, “Automation and orchestration of zero trust architecture: Potential solutions and challenges,” vol. 21, no. 2, pp. 294–317, 2024.</w:t>
      </w:r>
    </w:p>
    <w:p w14:paraId="37456F23" w14:textId="68F60E8B" w:rsidR="00060D30" w:rsidRPr="00060D30" w:rsidRDefault="00060D30" w:rsidP="00060D30">
      <w:r w:rsidRPr="00060D30">
        <w:t>[2]</w:t>
      </w:r>
      <w:r>
        <w:t xml:space="preserve"> </w:t>
      </w:r>
      <w:r w:rsidRPr="00060D30">
        <w:t xml:space="preserve">K. Wu, R. Cheng, H. Xu, and J. Tong, “Design and implementation of the </w:t>
      </w:r>
      <w:proofErr w:type="gramStart"/>
      <w:r w:rsidRPr="00060D30">
        <w:t>zero trust</w:t>
      </w:r>
      <w:proofErr w:type="gramEnd"/>
      <w:r w:rsidRPr="00060D30">
        <w:t xml:space="preserve"> model in the power internet of things,” vol. 2023, no. 1, 2023.</w:t>
      </w:r>
    </w:p>
    <w:p w14:paraId="162421A5" w14:textId="7CCAEAA9" w:rsidR="00060D30" w:rsidRPr="00060D30" w:rsidRDefault="00060D30" w:rsidP="00060D30">
      <w:r w:rsidRPr="00060D30">
        <w:t>[3]</w:t>
      </w:r>
      <w:r>
        <w:t xml:space="preserve"> </w:t>
      </w:r>
      <w:r w:rsidRPr="00060D30">
        <w:t>A. I. Weinberg and K. Cohen, “Zero trust implementation in the emerging technologies era: Survey.” 2024.</w:t>
      </w:r>
    </w:p>
    <w:p w14:paraId="35BAC43B" w14:textId="51F5B5CB" w:rsidR="00060D30" w:rsidRPr="00060D30" w:rsidRDefault="00060D30" w:rsidP="00060D30">
      <w:r w:rsidRPr="00060D30">
        <w:t>[4]</w:t>
      </w:r>
      <w:r>
        <w:t xml:space="preserve"> </w:t>
      </w:r>
      <w:r w:rsidRPr="00060D30">
        <w:t>K. G. Crowther, “Blending shared responsibility and zero trust to secure the industrial internet of things,” vol. 22, no. 5, pp. 96–102, 2024.</w:t>
      </w:r>
    </w:p>
    <w:p w14:paraId="7765E4CF" w14:textId="20BC47A6" w:rsidR="00060D30" w:rsidRPr="00060D30" w:rsidRDefault="00060D30" w:rsidP="00060D30">
      <w:r w:rsidRPr="00060D30">
        <w:t>[5]</w:t>
      </w:r>
      <w:r>
        <w:t xml:space="preserve"> </w:t>
      </w:r>
      <w:r w:rsidRPr="00060D30">
        <w:t>M. Hirai, D. Kotani, and Y. Okabe, “Emerging Technologies for Authorization and Authentication.” Springer Nature Switzerland, pp. 136–144, 2023.</w:t>
      </w:r>
    </w:p>
    <w:p w14:paraId="17F82D0F" w14:textId="55E94E80" w:rsidR="00060D30" w:rsidRDefault="00060D30" w:rsidP="00060D30">
      <w:r w:rsidRPr="00060D30">
        <w:t>[6]</w:t>
      </w:r>
      <w:r>
        <w:t xml:space="preserve"> </w:t>
      </w:r>
      <w:r w:rsidRPr="00060D30">
        <w:t>C. Cunningham, “A look back at zero trust: Never trust, always verify.” Forrester, 2020.</w:t>
      </w:r>
    </w:p>
    <w:p w14:paraId="7618E983" w14:textId="172D7FC5" w:rsidR="003469F4" w:rsidRPr="003469F4" w:rsidRDefault="003469F4" w:rsidP="003469F4">
      <w:r w:rsidRPr="003469F4">
        <w:t>[</w:t>
      </w:r>
      <w:r>
        <w:t>7</w:t>
      </w:r>
      <w:r w:rsidRPr="003469F4">
        <w:t xml:space="preserve">] S. Mushtaq, M. Mohsin, and M. M. Mushtaq, “A systematic literature review on the implementation and challenges of Zero Trust Architecture across domains,” </w:t>
      </w:r>
      <w:r w:rsidRPr="003469F4">
        <w:rPr>
          <w:i/>
          <w:iCs/>
        </w:rPr>
        <w:t>Sensors</w:t>
      </w:r>
      <w:r w:rsidRPr="003469F4">
        <w:t xml:space="preserve">, vol. 25, no. 19, 2025. </w:t>
      </w:r>
    </w:p>
    <w:p w14:paraId="34C32E24" w14:textId="4B8FDE8D" w:rsidR="003469F4" w:rsidRPr="003469F4" w:rsidRDefault="003469F4" w:rsidP="003469F4">
      <w:r w:rsidRPr="003469F4">
        <w:t>[</w:t>
      </w:r>
      <w:r>
        <w:t>8</w:t>
      </w:r>
      <w:r w:rsidRPr="003469F4">
        <w:t xml:space="preserve">] S. Nawaz, “Zero Trust Architecture: Principles, Challenges and Future Trends,” </w:t>
      </w:r>
      <w:proofErr w:type="spellStart"/>
      <w:r w:rsidRPr="003469F4">
        <w:t>SSRN</w:t>
      </w:r>
      <w:proofErr w:type="spellEnd"/>
      <w:r w:rsidRPr="003469F4">
        <w:t xml:space="preserve">, 2024. </w:t>
      </w:r>
    </w:p>
    <w:p w14:paraId="3ECDF61E" w14:textId="2F6D8A03" w:rsidR="003469F4" w:rsidRPr="003469F4" w:rsidRDefault="003469F4" w:rsidP="003469F4">
      <w:r w:rsidRPr="003469F4">
        <w:t>[</w:t>
      </w:r>
      <w:r>
        <w:t>9</w:t>
      </w:r>
      <w:r w:rsidRPr="003469F4">
        <w:t xml:space="preserve">] K. Mudau, K. </w:t>
      </w:r>
      <w:proofErr w:type="spellStart"/>
      <w:r w:rsidRPr="003469F4">
        <w:t>Mudumani</w:t>
      </w:r>
      <w:proofErr w:type="spellEnd"/>
      <w:r w:rsidRPr="003469F4">
        <w:t xml:space="preserve">, and S. M. Zwane, “Zero Trust Architecture: Frameworks and implementation strategies in modern cybersecurity,” </w:t>
      </w:r>
      <w:proofErr w:type="spellStart"/>
      <w:r w:rsidRPr="003469F4">
        <w:t>SSRN</w:t>
      </w:r>
      <w:proofErr w:type="spellEnd"/>
      <w:r w:rsidRPr="003469F4">
        <w:t xml:space="preserve">, 2025. </w:t>
      </w:r>
    </w:p>
    <w:p w14:paraId="7E67AAF8" w14:textId="753261A5" w:rsidR="003469F4" w:rsidRPr="003469F4" w:rsidRDefault="003469F4" w:rsidP="003469F4">
      <w:r w:rsidRPr="003469F4">
        <w:t>[</w:t>
      </w:r>
      <w:r>
        <w:t>10</w:t>
      </w:r>
      <w:r w:rsidRPr="003469F4">
        <w:t xml:space="preserve">] S. Mushtaq </w:t>
      </w:r>
      <w:r w:rsidRPr="003469F4">
        <w:rPr>
          <w:i/>
          <w:iCs/>
        </w:rPr>
        <w:t>et al.</w:t>
      </w:r>
      <w:r w:rsidRPr="003469F4">
        <w:t xml:space="preserve">, “Zero Trust Architecture implementation challenges and domain analysis,” 2025. </w:t>
      </w:r>
    </w:p>
    <w:p w14:paraId="6A16F6A2" w14:textId="7EF6EA5B" w:rsidR="003469F4" w:rsidRPr="003469F4" w:rsidRDefault="003469F4" w:rsidP="003469F4">
      <w:r w:rsidRPr="003469F4">
        <w:t>[</w:t>
      </w:r>
      <w:r>
        <w:t>11</w:t>
      </w:r>
      <w:r w:rsidRPr="003469F4">
        <w:t xml:space="preserve">] T. Prince, “Comprehensive evaluation of Zero Trust Architecture in enterprise cybersecurity infrastructures,” </w:t>
      </w:r>
      <w:proofErr w:type="spellStart"/>
      <w:r w:rsidRPr="003469F4">
        <w:rPr>
          <w:i/>
          <w:iCs/>
        </w:rPr>
        <w:t>ISCSITR-IJIT</w:t>
      </w:r>
      <w:proofErr w:type="spellEnd"/>
      <w:r w:rsidRPr="003469F4">
        <w:t xml:space="preserve">, 2024. </w:t>
      </w:r>
    </w:p>
    <w:p w14:paraId="0E009F83" w14:textId="25AB6B23" w:rsidR="003469F4" w:rsidRPr="003469F4" w:rsidRDefault="003469F4" w:rsidP="003469F4">
      <w:r w:rsidRPr="003469F4">
        <w:t>[</w:t>
      </w:r>
      <w:r>
        <w:t>12</w:t>
      </w:r>
      <w:r w:rsidRPr="003469F4">
        <w:t xml:space="preserve">] “A critical analysis of Zero Trust Architecture (ZTA),” </w:t>
      </w:r>
      <w:r w:rsidRPr="003469F4">
        <w:rPr>
          <w:i/>
          <w:iCs/>
        </w:rPr>
        <w:t>Computer Standards &amp; Interfaces</w:t>
      </w:r>
      <w:r w:rsidRPr="003469F4">
        <w:t>, 2024.</w:t>
      </w:r>
    </w:p>
    <w:p w14:paraId="7C4C1BA5" w14:textId="64D2D634" w:rsidR="00CC35B4" w:rsidRDefault="00CC35B4" w:rsidP="00060D30"/>
    <w:p w14:paraId="46890DEB" w14:textId="77777777" w:rsidR="00A60241" w:rsidRDefault="00285753" w:rsidP="00A60241">
      <w:pPr>
        <w:pStyle w:val="Title"/>
      </w:pPr>
      <w:r>
        <w:lastRenderedPageBreak/>
        <w:t>Task 2</w:t>
      </w:r>
      <w:r w:rsidR="006275CC">
        <w:t>:</w:t>
      </w:r>
      <w:r w:rsidR="00AD5A9D">
        <w:t xml:space="preserve"> Case Scenario</w:t>
      </w:r>
    </w:p>
    <w:p w14:paraId="1E004806" w14:textId="77777777" w:rsidR="00A60241" w:rsidRDefault="00A60241" w:rsidP="00A60241">
      <w:pPr>
        <w:pStyle w:val="Title"/>
      </w:pPr>
    </w:p>
    <w:p w14:paraId="03FABEB9" w14:textId="77777777" w:rsidR="001D4928" w:rsidRPr="001D4928" w:rsidRDefault="001D4928" w:rsidP="001D4928">
      <w:pPr>
        <w:pStyle w:val="Heading1"/>
      </w:pPr>
      <w:bookmarkStart w:id="26" w:name="_Toc227432482"/>
      <w:r w:rsidRPr="001D4928">
        <w:t>1. Introduction</w:t>
      </w:r>
      <w:bookmarkEnd w:id="26"/>
    </w:p>
    <w:p w14:paraId="4573626C" w14:textId="0F244A2E" w:rsidR="001D4928" w:rsidRPr="001D4928" w:rsidRDefault="001D4928" w:rsidP="001D4928">
      <w:r w:rsidRPr="001D4928">
        <w:t xml:space="preserve">The healthcare </w:t>
      </w:r>
      <w:r w:rsidR="008E184B">
        <w:t xml:space="preserve">government </w:t>
      </w:r>
      <w:r w:rsidRPr="001D4928">
        <w:t>sector has</w:t>
      </w:r>
      <w:r w:rsidR="008E184B">
        <w:t xml:space="preserve"> in modern times gone up on the list of</w:t>
      </w:r>
      <w:r w:rsidRPr="001D4928">
        <w:t xml:space="preserve"> one of the </w:t>
      </w:r>
      <w:r w:rsidR="008E184B">
        <w:t xml:space="preserve">industries with the </w:t>
      </w:r>
      <w:r w:rsidRPr="001D4928">
        <w:t xml:space="preserve">most </w:t>
      </w:r>
      <w:r w:rsidR="008E184B">
        <w:t xml:space="preserve">cybersecurity violations, </w:t>
      </w:r>
      <w:proofErr w:type="gramStart"/>
      <w:r w:rsidR="008E184B">
        <w:t>and also</w:t>
      </w:r>
      <w:proofErr w:type="gramEnd"/>
      <w:r w:rsidR="008E184B">
        <w:t xml:space="preserve"> a target</w:t>
      </w:r>
      <w:r w:rsidRPr="001D4928">
        <w:t xml:space="preserve"> for cyberattacks</w:t>
      </w:r>
      <w:r w:rsidR="008E184B">
        <w:t>. T</w:t>
      </w:r>
      <w:r w:rsidRPr="001D4928">
        <w:t>he</w:t>
      </w:r>
      <w:r w:rsidR="008E184B">
        <w:t xml:space="preserve"> high</w:t>
      </w:r>
      <w:r w:rsidRPr="001D4928">
        <w:t xml:space="preserve"> value of medical</w:t>
      </w:r>
      <w:r w:rsidR="008E184B">
        <w:t xml:space="preserve"> patient data being one of, if not, the biggest reason for these violations, which are a great risk for</w:t>
      </w:r>
      <w:r w:rsidRPr="001D4928">
        <w:t xml:space="preserve"> data and the critical nature of healthcare services. Organisations such as </w:t>
      </w:r>
      <w:proofErr w:type="spellStart"/>
      <w:r w:rsidRPr="001D4928">
        <w:t>MediTrust</w:t>
      </w:r>
      <w:proofErr w:type="spellEnd"/>
      <w:r w:rsidRPr="001D4928">
        <w:t xml:space="preserve"> Analytics Ltd </w:t>
      </w:r>
      <w:r w:rsidR="008E184B">
        <w:t>is found under</w:t>
      </w:r>
      <w:r w:rsidRPr="001D4928">
        <w:t xml:space="preserve"> increasing pressure to secure their systems while maintaining operational efficiency and innovation. The integration of AI technologies and cloud-based infrastructures introduces new attack surfaces, including vulnerabilities in training data, model integrity, and third-party dependencies.</w:t>
      </w:r>
    </w:p>
    <w:p w14:paraId="7693B14F" w14:textId="77777777" w:rsidR="001D4928" w:rsidRPr="001D4928" w:rsidRDefault="001D4928" w:rsidP="001D4928">
      <w:r w:rsidRPr="001D4928">
        <w:t>MediTrust operates within a complex environment characterised by:</w:t>
      </w:r>
    </w:p>
    <w:p w14:paraId="1B060901" w14:textId="77777777" w:rsidR="001D4928" w:rsidRPr="001D4928" w:rsidRDefault="001D4928" w:rsidP="00E67602">
      <w:pPr>
        <w:pStyle w:val="ListParagraph"/>
        <w:numPr>
          <w:ilvl w:val="0"/>
          <w:numId w:val="17"/>
        </w:numPr>
      </w:pPr>
      <w:r w:rsidRPr="001D4928">
        <w:t xml:space="preserve">A </w:t>
      </w:r>
      <w:r w:rsidRPr="00E67602">
        <w:rPr>
          <w:b/>
          <w:bCs/>
        </w:rPr>
        <w:t>hybrid workforce</w:t>
      </w:r>
      <w:r w:rsidRPr="001D4928">
        <w:t xml:space="preserve">, including remote developers and clinical analysts </w:t>
      </w:r>
    </w:p>
    <w:p w14:paraId="51943504" w14:textId="77777777" w:rsidR="001D4928" w:rsidRPr="001D4928" w:rsidRDefault="001D4928" w:rsidP="00E67602">
      <w:pPr>
        <w:pStyle w:val="ListParagraph"/>
        <w:numPr>
          <w:ilvl w:val="0"/>
          <w:numId w:val="17"/>
        </w:numPr>
      </w:pPr>
      <w:r w:rsidRPr="00E67602">
        <w:rPr>
          <w:b/>
          <w:bCs/>
        </w:rPr>
        <w:t>Multi-cloud infrastructure</w:t>
      </w:r>
      <w:r w:rsidRPr="001D4928">
        <w:t xml:space="preserve">, supporting global healthcare clients </w:t>
      </w:r>
    </w:p>
    <w:p w14:paraId="3DC2C97F" w14:textId="77777777" w:rsidR="001D4928" w:rsidRPr="001D4928" w:rsidRDefault="001D4928" w:rsidP="00E67602">
      <w:pPr>
        <w:pStyle w:val="ListParagraph"/>
        <w:numPr>
          <w:ilvl w:val="0"/>
          <w:numId w:val="17"/>
        </w:numPr>
      </w:pPr>
      <w:r w:rsidRPr="00E67602">
        <w:rPr>
          <w:b/>
          <w:bCs/>
        </w:rPr>
        <w:t>AI-driven platforms</w:t>
      </w:r>
      <w:r w:rsidRPr="001D4928">
        <w:t xml:space="preserve">, reliant on large volumes of sensitive data </w:t>
      </w:r>
    </w:p>
    <w:p w14:paraId="74B8EE51" w14:textId="77777777" w:rsidR="001D4928" w:rsidRPr="001D4928" w:rsidRDefault="001D4928" w:rsidP="00E67602">
      <w:pPr>
        <w:pStyle w:val="ListParagraph"/>
        <w:numPr>
          <w:ilvl w:val="0"/>
          <w:numId w:val="17"/>
        </w:numPr>
      </w:pPr>
      <w:r w:rsidRPr="00E67602">
        <w:rPr>
          <w:b/>
          <w:bCs/>
        </w:rPr>
        <w:t>Third-party collaborations</w:t>
      </w:r>
      <w:r w:rsidRPr="001D4928">
        <w:t xml:space="preserve">, increasing supply chain risk </w:t>
      </w:r>
    </w:p>
    <w:p w14:paraId="759B89D1" w14:textId="77777777" w:rsidR="001D4928" w:rsidRPr="001D4928" w:rsidRDefault="001D4928" w:rsidP="001D4928">
      <w:r w:rsidRPr="001D4928">
        <w:t>The expansion into the EU introduces additional compliance requirements under DORA and NIS2. DORA focuses on operational resilience in digital services, while NIS2 mandates stricter cybersecurity measures, incident reporting, and governance accountability.</w:t>
      </w:r>
    </w:p>
    <w:p w14:paraId="6B030272" w14:textId="77777777" w:rsidR="001D4928" w:rsidRPr="001D4928" w:rsidRDefault="001D4928" w:rsidP="001D4928">
      <w:r w:rsidRPr="001D4928">
        <w:t xml:space="preserve">Traditional perimeter-based security models are inadequate in this context due to the dissolution of clear network boundaries. Instead, a </w:t>
      </w:r>
      <w:r w:rsidRPr="001D4928">
        <w:rPr>
          <w:b/>
          <w:bCs/>
        </w:rPr>
        <w:t>Zero Trust Architecture (ZTA)</w:t>
      </w:r>
      <w:r w:rsidRPr="001D4928">
        <w:t xml:space="preserve"> is required, which assumes that threats may exist both inside and outside the network and enforces continuous verification of all entities [1].</w:t>
      </w:r>
    </w:p>
    <w:p w14:paraId="6D81C26D" w14:textId="77777777" w:rsidR="001D4928" w:rsidRPr="001D4928" w:rsidRDefault="001D4928" w:rsidP="001D4928">
      <w:r w:rsidRPr="001D4928">
        <w:t xml:space="preserve">This report presents a strategic, forward-looking security programme based on Zero Trust principles, designed to address </w:t>
      </w:r>
      <w:proofErr w:type="spellStart"/>
      <w:r w:rsidRPr="001D4928">
        <w:t>MediTrust’s</w:t>
      </w:r>
      <w:proofErr w:type="spellEnd"/>
      <w:r w:rsidRPr="001D4928">
        <w:t xml:space="preserve"> operational challenges and regulatory obligations.</w:t>
      </w:r>
    </w:p>
    <w:p w14:paraId="070EDC5F" w14:textId="77777777" w:rsidR="00920F8C" w:rsidRDefault="00920F8C" w:rsidP="001D4928"/>
    <w:p w14:paraId="4B72BBFE" w14:textId="77777777" w:rsidR="00FF7515" w:rsidRDefault="00FF7515">
      <w:pPr>
        <w:rPr>
          <w:rFonts w:asciiTheme="majorHAnsi" w:eastAsiaTheme="majorEastAsia" w:hAnsiTheme="majorHAnsi" w:cstheme="majorBidi"/>
          <w:color w:val="0F4761" w:themeColor="accent1" w:themeShade="BF"/>
          <w:sz w:val="40"/>
          <w:szCs w:val="40"/>
        </w:rPr>
      </w:pPr>
      <w:r>
        <w:br w:type="page"/>
      </w:r>
    </w:p>
    <w:p w14:paraId="6EA321E9" w14:textId="6B94EDC6" w:rsidR="00A60241" w:rsidRDefault="00351C6E" w:rsidP="00D7168D">
      <w:pPr>
        <w:pStyle w:val="Heading1"/>
      </w:pPr>
      <w:bookmarkStart w:id="27" w:name="_Toc227432483"/>
      <w:r>
        <w:lastRenderedPageBreak/>
        <w:t xml:space="preserve">Strategic </w:t>
      </w:r>
      <w:r w:rsidR="00BE060C">
        <w:t>Device Approach (Zero Trust First)</w:t>
      </w:r>
      <w:bookmarkEnd w:id="27"/>
    </w:p>
    <w:p w14:paraId="537631D0" w14:textId="55D11331" w:rsidR="00F01D9B" w:rsidRDefault="00A60241" w:rsidP="00D7168D">
      <w:pPr>
        <w:pStyle w:val="Heading2"/>
      </w:pPr>
      <w:bookmarkStart w:id="28" w:name="_Toc227432484"/>
      <w:r>
        <w:t xml:space="preserve">Core </w:t>
      </w:r>
      <w:r w:rsidR="00D7168D">
        <w:t>Principle</w:t>
      </w:r>
      <w:bookmarkEnd w:id="28"/>
    </w:p>
    <w:p w14:paraId="5A8BBCE8" w14:textId="77777777" w:rsidR="00C82C5B" w:rsidRPr="00C82C5B" w:rsidRDefault="00C82C5B" w:rsidP="00C82C5B">
      <w:r w:rsidRPr="00C82C5B">
        <w:t>Zero Trust Principles</w:t>
      </w:r>
    </w:p>
    <w:p w14:paraId="3DDB0060" w14:textId="77777777" w:rsidR="00C82C5B" w:rsidRPr="00C82C5B" w:rsidRDefault="00C82C5B" w:rsidP="00C82C5B">
      <w:r w:rsidRPr="00C82C5B">
        <w:t>The proposed security programme is built upon the core principles of Zero Trust:</w:t>
      </w:r>
    </w:p>
    <w:p w14:paraId="15AA3287" w14:textId="77777777" w:rsidR="00C82C5B" w:rsidRPr="00C82C5B" w:rsidRDefault="00C82C5B" w:rsidP="00C82C5B">
      <w:pPr>
        <w:pStyle w:val="ListParagraph"/>
        <w:numPr>
          <w:ilvl w:val="0"/>
          <w:numId w:val="19"/>
        </w:numPr>
      </w:pPr>
      <w:r w:rsidRPr="00C82C5B">
        <w:t xml:space="preserve">Verify explicitly – All access requests must be authenticated and authorised using multiple attributes, including identity, device health, and contextual risk. </w:t>
      </w:r>
    </w:p>
    <w:p w14:paraId="3D611BBE" w14:textId="3C210D14" w:rsidR="00C82C5B" w:rsidRPr="00C82C5B" w:rsidRDefault="00C82C5B" w:rsidP="00C82C5B">
      <w:pPr>
        <w:pStyle w:val="ListParagraph"/>
        <w:numPr>
          <w:ilvl w:val="0"/>
          <w:numId w:val="19"/>
        </w:numPr>
      </w:pPr>
      <w:r w:rsidRPr="00C82C5B">
        <w:t xml:space="preserve">Use least privilege access – </w:t>
      </w:r>
      <w:r w:rsidR="00887709">
        <w:t>All entities users, and systems alike</w:t>
      </w:r>
      <w:r w:rsidRPr="00C82C5B">
        <w:t xml:space="preserve"> are </w:t>
      </w:r>
      <w:r w:rsidR="00887709">
        <w:t>given the lowest or least</w:t>
      </w:r>
      <w:r w:rsidRPr="00C82C5B">
        <w:t xml:space="preserve"> access necessary. </w:t>
      </w:r>
    </w:p>
    <w:p w14:paraId="5172126D" w14:textId="14AB02A9" w:rsidR="00C82C5B" w:rsidRPr="00C82C5B" w:rsidRDefault="00887709" w:rsidP="00C82C5B">
      <w:pPr>
        <w:pStyle w:val="ListParagraph"/>
        <w:numPr>
          <w:ilvl w:val="0"/>
          <w:numId w:val="19"/>
        </w:numPr>
      </w:pPr>
      <w:r>
        <w:t>Presume security violation</w:t>
      </w:r>
      <w:r w:rsidR="00C82C5B" w:rsidRPr="00C82C5B">
        <w:t xml:space="preserve"> – Security </w:t>
      </w:r>
      <w:r>
        <w:t>is</w:t>
      </w:r>
      <w:r w:rsidR="00C82C5B" w:rsidRPr="00C82C5B">
        <w:t xml:space="preserve"> designed with the assumption that </w:t>
      </w:r>
      <w:r>
        <w:t xml:space="preserve">the environment </w:t>
      </w:r>
      <w:r w:rsidR="00C82C5B" w:rsidRPr="00C82C5B">
        <w:t xml:space="preserve">may already </w:t>
      </w:r>
      <w:r w:rsidR="008E184B">
        <w:t xml:space="preserve">be </w:t>
      </w:r>
      <w:r>
        <w:t>under attack</w:t>
      </w:r>
      <w:r w:rsidR="00C82C5B" w:rsidRPr="00C82C5B">
        <w:t xml:space="preserve">. </w:t>
      </w:r>
    </w:p>
    <w:p w14:paraId="2039C79A" w14:textId="57F3856E" w:rsidR="00C82C5B" w:rsidRPr="00C82C5B" w:rsidRDefault="00C82C5B" w:rsidP="00C82C5B">
      <w:r w:rsidRPr="00C82C5B">
        <w:t xml:space="preserve">These principles are particularly relevant in healthcare environments where sensitive data must be protected against both external and insider </w:t>
      </w:r>
      <w:r w:rsidR="00887709" w:rsidRPr="00C82C5B">
        <w:t>threats</w:t>
      </w:r>
      <w:r w:rsidR="00887709">
        <w:t xml:space="preserve"> [</w:t>
      </w:r>
      <w:r w:rsidR="00086D3B">
        <w:t>1][2]</w:t>
      </w:r>
      <w:r w:rsidRPr="00C82C5B">
        <w:t>.</w:t>
      </w:r>
    </w:p>
    <w:p w14:paraId="7DB6C328" w14:textId="77777777" w:rsidR="00026BFC" w:rsidRDefault="00026BFC" w:rsidP="00D7168D">
      <w:pPr>
        <w:pStyle w:val="Heading2"/>
      </w:pPr>
    </w:p>
    <w:p w14:paraId="18A116EE" w14:textId="7E7C32D3" w:rsidR="00FC24BB" w:rsidRDefault="00FC24BB" w:rsidP="00D7168D">
      <w:pPr>
        <w:pStyle w:val="Heading2"/>
      </w:pPr>
      <w:bookmarkStart w:id="29" w:name="_Toc227432485"/>
      <w:r>
        <w:t>Zero Trust Pillars Applied</w:t>
      </w:r>
      <w:bookmarkEnd w:id="29"/>
    </w:p>
    <w:tbl>
      <w:tblPr>
        <w:tblStyle w:val="TableGrid"/>
        <w:tblW w:w="0" w:type="auto"/>
        <w:tblLook w:val="04A0" w:firstRow="1" w:lastRow="0" w:firstColumn="1" w:lastColumn="0" w:noHBand="0" w:noVBand="1"/>
      </w:tblPr>
      <w:tblGrid>
        <w:gridCol w:w="4508"/>
        <w:gridCol w:w="4508"/>
      </w:tblGrid>
      <w:tr w:rsidR="00DA4821" w14:paraId="6A9BD44A" w14:textId="77777777" w:rsidTr="00606710">
        <w:trPr>
          <w:trHeight w:val="500"/>
        </w:trPr>
        <w:tc>
          <w:tcPr>
            <w:tcW w:w="4508" w:type="dxa"/>
            <w:shd w:val="clear" w:color="auto" w:fill="45B0E1" w:themeFill="accent1" w:themeFillTint="99"/>
          </w:tcPr>
          <w:p w14:paraId="4A5781D8" w14:textId="426DB0A0" w:rsidR="00DA4821" w:rsidRPr="00606710" w:rsidRDefault="00DA4821" w:rsidP="00A60241">
            <w:pPr>
              <w:rPr>
                <w:b/>
                <w:bCs/>
              </w:rPr>
            </w:pPr>
            <w:r w:rsidRPr="00606710">
              <w:rPr>
                <w:b/>
                <w:bCs/>
              </w:rPr>
              <w:t>Pillar</w:t>
            </w:r>
          </w:p>
        </w:tc>
        <w:tc>
          <w:tcPr>
            <w:tcW w:w="4508" w:type="dxa"/>
            <w:shd w:val="clear" w:color="auto" w:fill="45B0E1" w:themeFill="accent1" w:themeFillTint="99"/>
          </w:tcPr>
          <w:p w14:paraId="1A1D2186" w14:textId="267F7422" w:rsidR="00DA4821" w:rsidRPr="00606710" w:rsidRDefault="008E0AC1" w:rsidP="00A60241">
            <w:pPr>
              <w:rPr>
                <w:b/>
                <w:bCs/>
              </w:rPr>
            </w:pPr>
            <w:r w:rsidRPr="00606710">
              <w:rPr>
                <w:b/>
                <w:bCs/>
              </w:rPr>
              <w:t>Implementation</w:t>
            </w:r>
          </w:p>
        </w:tc>
      </w:tr>
      <w:tr w:rsidR="00DA4821" w14:paraId="176E9E6B" w14:textId="77777777" w:rsidTr="00606710">
        <w:tc>
          <w:tcPr>
            <w:tcW w:w="4508" w:type="dxa"/>
            <w:shd w:val="clear" w:color="auto" w:fill="DAE9F7" w:themeFill="text2" w:themeFillTint="1A"/>
          </w:tcPr>
          <w:p w14:paraId="772C0714" w14:textId="575B21EB" w:rsidR="00DA4821" w:rsidRDefault="008E0AC1" w:rsidP="00A60241">
            <w:r>
              <w:t>Identity</w:t>
            </w:r>
          </w:p>
        </w:tc>
        <w:tc>
          <w:tcPr>
            <w:tcW w:w="4508" w:type="dxa"/>
            <w:shd w:val="clear" w:color="auto" w:fill="DAE9F7" w:themeFill="text2" w:themeFillTint="1A"/>
          </w:tcPr>
          <w:p w14:paraId="6F186F31" w14:textId="7CB30BCE" w:rsidR="00DA4821" w:rsidRDefault="008E0AC1" w:rsidP="00A60241">
            <w:r>
              <w:t>Continuous authentication, least privilege</w:t>
            </w:r>
          </w:p>
        </w:tc>
      </w:tr>
      <w:tr w:rsidR="00DA4821" w14:paraId="02F42273" w14:textId="77777777" w:rsidTr="00606710">
        <w:tc>
          <w:tcPr>
            <w:tcW w:w="4508" w:type="dxa"/>
            <w:shd w:val="clear" w:color="auto" w:fill="DAE9F7" w:themeFill="text2" w:themeFillTint="1A"/>
          </w:tcPr>
          <w:p w14:paraId="09C02CD7" w14:textId="6C960936" w:rsidR="00DA4821" w:rsidRDefault="008E0AC1" w:rsidP="00A60241">
            <w:r>
              <w:t>Device</w:t>
            </w:r>
          </w:p>
        </w:tc>
        <w:tc>
          <w:tcPr>
            <w:tcW w:w="4508" w:type="dxa"/>
            <w:shd w:val="clear" w:color="auto" w:fill="DAE9F7" w:themeFill="text2" w:themeFillTint="1A"/>
          </w:tcPr>
          <w:p w14:paraId="2C84EFE6" w14:textId="262CC92B" w:rsidR="00DA4821" w:rsidRDefault="00375EA3" w:rsidP="00A60241">
            <w:r>
              <w:t>Health attestation, endpoint posture checks</w:t>
            </w:r>
          </w:p>
        </w:tc>
      </w:tr>
      <w:tr w:rsidR="00DA4821" w14:paraId="06DFCB4F" w14:textId="77777777" w:rsidTr="00606710">
        <w:trPr>
          <w:trHeight w:val="510"/>
        </w:trPr>
        <w:tc>
          <w:tcPr>
            <w:tcW w:w="4508" w:type="dxa"/>
            <w:shd w:val="clear" w:color="auto" w:fill="DAE9F7" w:themeFill="text2" w:themeFillTint="1A"/>
          </w:tcPr>
          <w:p w14:paraId="6ADA4BB9" w14:textId="7208217A" w:rsidR="00DA4821" w:rsidRDefault="00375EA3" w:rsidP="00A60241">
            <w:r>
              <w:t>Network</w:t>
            </w:r>
          </w:p>
        </w:tc>
        <w:tc>
          <w:tcPr>
            <w:tcW w:w="4508" w:type="dxa"/>
            <w:shd w:val="clear" w:color="auto" w:fill="DAE9F7" w:themeFill="text2" w:themeFillTint="1A"/>
          </w:tcPr>
          <w:p w14:paraId="5397F005" w14:textId="7ACC9201" w:rsidR="00DA4821" w:rsidRDefault="00375EA3" w:rsidP="00A60241">
            <w:r>
              <w:t>Micro-segmentation</w:t>
            </w:r>
            <w:r w:rsidR="000D2A8B">
              <w:t>, no implicit trust</w:t>
            </w:r>
          </w:p>
        </w:tc>
      </w:tr>
      <w:tr w:rsidR="00DA4821" w14:paraId="2C1E5058" w14:textId="77777777" w:rsidTr="00606710">
        <w:trPr>
          <w:trHeight w:val="546"/>
        </w:trPr>
        <w:tc>
          <w:tcPr>
            <w:tcW w:w="4508" w:type="dxa"/>
            <w:shd w:val="clear" w:color="auto" w:fill="DAE9F7" w:themeFill="text2" w:themeFillTint="1A"/>
          </w:tcPr>
          <w:p w14:paraId="528740DB" w14:textId="249E5E77" w:rsidR="00DA4821" w:rsidRDefault="000D2A8B" w:rsidP="00A60241">
            <w:r>
              <w:t>Application</w:t>
            </w:r>
          </w:p>
        </w:tc>
        <w:tc>
          <w:tcPr>
            <w:tcW w:w="4508" w:type="dxa"/>
            <w:shd w:val="clear" w:color="auto" w:fill="DAE9F7" w:themeFill="text2" w:themeFillTint="1A"/>
          </w:tcPr>
          <w:p w14:paraId="29D00360" w14:textId="0D91C053" w:rsidR="00DA4821" w:rsidRDefault="000D2A8B" w:rsidP="00A60241">
            <w:r>
              <w:t>Secure DevSecOp</w:t>
            </w:r>
            <w:r w:rsidR="00B16184">
              <w:t>s pipelines</w:t>
            </w:r>
          </w:p>
        </w:tc>
      </w:tr>
      <w:tr w:rsidR="00DA4821" w14:paraId="6396BD0C" w14:textId="77777777" w:rsidTr="00606710">
        <w:trPr>
          <w:trHeight w:val="568"/>
        </w:trPr>
        <w:tc>
          <w:tcPr>
            <w:tcW w:w="4508" w:type="dxa"/>
            <w:shd w:val="clear" w:color="auto" w:fill="DAE9F7" w:themeFill="text2" w:themeFillTint="1A"/>
          </w:tcPr>
          <w:p w14:paraId="21FD0AF9" w14:textId="642749FB" w:rsidR="00DA4821" w:rsidRDefault="00B16184" w:rsidP="00A60241">
            <w:r>
              <w:t>Data</w:t>
            </w:r>
          </w:p>
        </w:tc>
        <w:tc>
          <w:tcPr>
            <w:tcW w:w="4508" w:type="dxa"/>
            <w:shd w:val="clear" w:color="auto" w:fill="DAE9F7" w:themeFill="text2" w:themeFillTint="1A"/>
          </w:tcPr>
          <w:p w14:paraId="039AC57B" w14:textId="6A669823" w:rsidR="00DA4821" w:rsidRDefault="00B16184" w:rsidP="00A60241">
            <w:r>
              <w:t>Encryption</w:t>
            </w:r>
            <w:r w:rsidR="00606710">
              <w:t>, classification</w:t>
            </w:r>
            <w:r w:rsidR="00D7168D">
              <w:t>, access governance</w:t>
            </w:r>
          </w:p>
        </w:tc>
      </w:tr>
      <w:tr w:rsidR="00B16184" w14:paraId="1B68CDD4" w14:textId="77777777" w:rsidTr="00606710">
        <w:tc>
          <w:tcPr>
            <w:tcW w:w="4508" w:type="dxa"/>
            <w:shd w:val="clear" w:color="auto" w:fill="DAE9F7" w:themeFill="text2" w:themeFillTint="1A"/>
          </w:tcPr>
          <w:p w14:paraId="6D20114C" w14:textId="6055DC25" w:rsidR="00B16184" w:rsidRDefault="00B16184" w:rsidP="00A60241">
            <w:r>
              <w:t>Visibility</w:t>
            </w:r>
          </w:p>
        </w:tc>
        <w:tc>
          <w:tcPr>
            <w:tcW w:w="4508" w:type="dxa"/>
            <w:shd w:val="clear" w:color="auto" w:fill="DAE9F7" w:themeFill="text2" w:themeFillTint="1A"/>
          </w:tcPr>
          <w:p w14:paraId="02449084" w14:textId="1E489538" w:rsidR="00B16184" w:rsidRDefault="00B16184" w:rsidP="00A60241">
            <w:r>
              <w:t>Continuous</w:t>
            </w:r>
            <w:r w:rsidR="00606710">
              <w:t xml:space="preserve"> monitoring + automated response</w:t>
            </w:r>
          </w:p>
        </w:tc>
      </w:tr>
    </w:tbl>
    <w:p w14:paraId="07708221" w14:textId="14790B6A" w:rsidR="00CC35B4" w:rsidRDefault="00CC35B4" w:rsidP="00A60241">
      <w:r>
        <w:br w:type="page"/>
      </w:r>
    </w:p>
    <w:p w14:paraId="439D750F" w14:textId="36ED8A49" w:rsidR="00FF38F0" w:rsidRDefault="00FF38F0" w:rsidP="002F4C37">
      <w:pPr>
        <w:pStyle w:val="Heading1"/>
      </w:pPr>
      <w:bookmarkStart w:id="30" w:name="_Toc227432486"/>
      <w:r>
        <w:lastRenderedPageBreak/>
        <w:t>2. Organisation Structure (Security Unit)</w:t>
      </w:r>
      <w:bookmarkEnd w:id="30"/>
    </w:p>
    <w:p w14:paraId="0DEEA8BE" w14:textId="77777777" w:rsidR="00E24922" w:rsidRPr="00E24922" w:rsidRDefault="00E24922" w:rsidP="00E24922"/>
    <w:p w14:paraId="48F38867" w14:textId="63EF076A" w:rsidR="002F4C37" w:rsidRDefault="002F4C37" w:rsidP="002F4C37">
      <w:r>
        <w:rPr>
          <w:noProof/>
        </w:rPr>
        <w:drawing>
          <wp:inline distT="0" distB="0" distL="0" distR="0" wp14:anchorId="47A125E4" wp14:editId="5BFBBF84">
            <wp:extent cx="5727700" cy="3053715"/>
            <wp:effectExtent l="0" t="0" r="6350" b="0"/>
            <wp:docPr id="141209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053715"/>
                    </a:xfrm>
                    <a:prstGeom prst="rect">
                      <a:avLst/>
                    </a:prstGeom>
                    <a:noFill/>
                    <a:ln>
                      <a:noFill/>
                    </a:ln>
                  </pic:spPr>
                </pic:pic>
              </a:graphicData>
            </a:graphic>
          </wp:inline>
        </w:drawing>
      </w:r>
    </w:p>
    <w:p w14:paraId="62A7AF45" w14:textId="77777777" w:rsidR="005633FF" w:rsidRDefault="005633FF" w:rsidP="005633FF">
      <w:pPr>
        <w:pStyle w:val="Heading2"/>
      </w:pPr>
    </w:p>
    <w:p w14:paraId="4D9F5453" w14:textId="3C7EAC60" w:rsidR="005C32FE" w:rsidRDefault="005C32FE" w:rsidP="005633FF">
      <w:pPr>
        <w:pStyle w:val="Heading2"/>
      </w:pPr>
      <w:bookmarkStart w:id="31" w:name="_Toc227432487"/>
      <w:r>
        <w:t>Justification</w:t>
      </w:r>
      <w:bookmarkEnd w:id="31"/>
    </w:p>
    <w:p w14:paraId="0C13743F" w14:textId="77777777" w:rsidR="00913D8D" w:rsidRPr="00913D8D" w:rsidRDefault="00913D8D" w:rsidP="001316A0">
      <w:pPr>
        <w:pStyle w:val="ListParagraph"/>
        <w:numPr>
          <w:ilvl w:val="0"/>
          <w:numId w:val="25"/>
        </w:numPr>
      </w:pPr>
      <w:r w:rsidRPr="009A5B12">
        <w:rPr>
          <w:b/>
          <w:bCs/>
        </w:rPr>
        <w:t>Cloud Security Architect</w:t>
      </w:r>
      <w:r w:rsidRPr="00913D8D">
        <w:br/>
        <w:t xml:space="preserve">Responsible for securing multi-cloud environments, implementing CSPM tools, and ensuring compliance with cloud security standards. </w:t>
      </w:r>
    </w:p>
    <w:p w14:paraId="615F5745" w14:textId="77777777" w:rsidR="00913D8D" w:rsidRPr="00913D8D" w:rsidRDefault="00913D8D" w:rsidP="001316A0">
      <w:pPr>
        <w:pStyle w:val="ListParagraph"/>
        <w:numPr>
          <w:ilvl w:val="0"/>
          <w:numId w:val="25"/>
        </w:numPr>
      </w:pPr>
      <w:r w:rsidRPr="001316A0">
        <w:rPr>
          <w:b/>
          <w:bCs/>
        </w:rPr>
        <w:t>DevSecOps Lead</w:t>
      </w:r>
      <w:r w:rsidRPr="00913D8D">
        <w:br/>
        <w:t xml:space="preserve">Integrates security into the software development lifecycle, addressing vulnerabilities in code and dependencies early. </w:t>
      </w:r>
    </w:p>
    <w:p w14:paraId="21A3EFB9" w14:textId="77777777" w:rsidR="00913D8D" w:rsidRPr="00913D8D" w:rsidRDefault="00913D8D" w:rsidP="001316A0">
      <w:pPr>
        <w:pStyle w:val="ListParagraph"/>
        <w:numPr>
          <w:ilvl w:val="0"/>
          <w:numId w:val="25"/>
        </w:numPr>
      </w:pPr>
      <w:r w:rsidRPr="001316A0">
        <w:rPr>
          <w:b/>
          <w:bCs/>
        </w:rPr>
        <w:t xml:space="preserve">SOC </w:t>
      </w:r>
      <w:proofErr w:type="gramStart"/>
      <w:r w:rsidRPr="001316A0">
        <w:rPr>
          <w:b/>
          <w:bCs/>
        </w:rPr>
        <w:t>Lead</w:t>
      </w:r>
      <w:proofErr w:type="gramEnd"/>
      <w:r w:rsidRPr="00913D8D">
        <w:br/>
        <w:t xml:space="preserve">Oversees monitoring, threat detection, and incident response operations. </w:t>
      </w:r>
    </w:p>
    <w:p w14:paraId="29305723" w14:textId="77777777" w:rsidR="00913D8D" w:rsidRPr="00913D8D" w:rsidRDefault="00913D8D" w:rsidP="001316A0">
      <w:pPr>
        <w:pStyle w:val="ListParagraph"/>
        <w:numPr>
          <w:ilvl w:val="0"/>
          <w:numId w:val="25"/>
        </w:numPr>
      </w:pPr>
      <w:r w:rsidRPr="001316A0">
        <w:rPr>
          <w:b/>
          <w:bCs/>
        </w:rPr>
        <w:t>Data Protection Officer (DPO)</w:t>
      </w:r>
      <w:r w:rsidRPr="00913D8D">
        <w:br/>
        <w:t xml:space="preserve">Ensures compliance with GDPR and manages data governance. </w:t>
      </w:r>
    </w:p>
    <w:p w14:paraId="3E8BA5C4" w14:textId="77777777" w:rsidR="00913D8D" w:rsidRPr="00913D8D" w:rsidRDefault="00913D8D" w:rsidP="001316A0">
      <w:pPr>
        <w:pStyle w:val="ListParagraph"/>
        <w:numPr>
          <w:ilvl w:val="0"/>
          <w:numId w:val="25"/>
        </w:numPr>
      </w:pPr>
      <w:r w:rsidRPr="001316A0">
        <w:rPr>
          <w:b/>
          <w:bCs/>
        </w:rPr>
        <w:t>Risk &amp; Compliance Manager</w:t>
      </w:r>
      <w:r w:rsidRPr="00913D8D">
        <w:br/>
        <w:t xml:space="preserve">Aligns organisational practices with DORA and NIS2 requirements. </w:t>
      </w:r>
    </w:p>
    <w:p w14:paraId="0E63380F" w14:textId="77777777" w:rsidR="00913D8D" w:rsidRPr="00913D8D" w:rsidRDefault="00913D8D" w:rsidP="001316A0">
      <w:pPr>
        <w:pStyle w:val="ListParagraph"/>
        <w:numPr>
          <w:ilvl w:val="0"/>
          <w:numId w:val="25"/>
        </w:numPr>
      </w:pPr>
      <w:r w:rsidRPr="001316A0">
        <w:rPr>
          <w:b/>
          <w:bCs/>
        </w:rPr>
        <w:t>Third-Party Risk Manager</w:t>
      </w:r>
      <w:r w:rsidRPr="00913D8D">
        <w:br/>
        <w:t xml:space="preserve">Evaluates and manages risks associated with external vendors and partners. </w:t>
      </w:r>
    </w:p>
    <w:p w14:paraId="0F6A417D" w14:textId="3F414662" w:rsidR="00913D8D" w:rsidRPr="00913D8D" w:rsidRDefault="00913D8D" w:rsidP="00913D8D">
      <w:r w:rsidRPr="00913D8D">
        <w:t>This structure ensures clear accountability and aligns security functions with business objectives</w:t>
      </w:r>
      <w:r w:rsidR="00D44117">
        <w:t xml:space="preserve"> [3]</w:t>
      </w:r>
      <w:r w:rsidR="00044DFF">
        <w:t>[4][5]</w:t>
      </w:r>
      <w:r w:rsidRPr="00913D8D">
        <w:t>.</w:t>
      </w:r>
    </w:p>
    <w:p w14:paraId="55B0D271" w14:textId="77777777" w:rsidR="00351C6E" w:rsidRPr="00351C6E" w:rsidRDefault="00351C6E" w:rsidP="00351C6E"/>
    <w:p w14:paraId="07420EBB" w14:textId="1887C995" w:rsidR="003F0AE2" w:rsidRDefault="005633FF" w:rsidP="003F0AE2">
      <w:pPr>
        <w:pStyle w:val="Heading2"/>
      </w:pPr>
      <w:bookmarkStart w:id="32" w:name="_Toc227432488"/>
      <w:r>
        <w:lastRenderedPageBreak/>
        <w:t>3. Polices procedure</w:t>
      </w:r>
      <w:r w:rsidR="001379FE">
        <w:t>s</w:t>
      </w:r>
      <w:bookmarkEnd w:id="32"/>
    </w:p>
    <w:p w14:paraId="4B0CCB72" w14:textId="458335CC" w:rsidR="00794625" w:rsidRPr="00794625" w:rsidRDefault="004254A0" w:rsidP="00794625">
      <w:r w:rsidRPr="004254A0">
        <w:t xml:space="preserve">Effective policies and procedures are critical for translating strategic security objectives into enforceable operational practices. Within a Zero Trust–aligned environment, policies must ensure continuous verification, strict access control, and secure handling of sensitive healthcare data. For MediTrust Analytics Ltd, policy development must address three high-risk domains: </w:t>
      </w:r>
      <w:r w:rsidRPr="004254A0">
        <w:rPr>
          <w:b/>
          <w:bCs/>
        </w:rPr>
        <w:t>AI usage</w:t>
      </w:r>
      <w:r w:rsidRPr="004254A0">
        <w:t xml:space="preserve">, </w:t>
      </w:r>
      <w:r w:rsidRPr="004254A0">
        <w:rPr>
          <w:b/>
          <w:bCs/>
        </w:rPr>
        <w:t>SaaS/cloud configurations</w:t>
      </w:r>
      <w:r w:rsidRPr="004254A0">
        <w:t xml:space="preserve">, and </w:t>
      </w:r>
      <w:r w:rsidRPr="004254A0">
        <w:rPr>
          <w:b/>
          <w:bCs/>
        </w:rPr>
        <w:t>Bring Your Own Device (BYOD)</w:t>
      </w:r>
      <w:r w:rsidRPr="004254A0">
        <w:t xml:space="preserve"> practices in a hybrid workforce</w:t>
      </w:r>
      <w:r w:rsidR="00FD2879">
        <w:t xml:space="preserve"> [6]</w:t>
      </w:r>
      <w:r w:rsidRPr="004254A0">
        <w:t>.</w:t>
      </w:r>
    </w:p>
    <w:p w14:paraId="24C0D2C6" w14:textId="63087139" w:rsidR="003F0AE2" w:rsidRDefault="00490AC8" w:rsidP="009F77D1">
      <w:pPr>
        <w:pStyle w:val="Heading3"/>
      </w:pPr>
      <w:bookmarkStart w:id="33" w:name="_Toc227432489"/>
      <w:r>
        <w:t>AI Usage Policy</w:t>
      </w:r>
      <w:bookmarkEnd w:id="33"/>
    </w:p>
    <w:p w14:paraId="52284F21" w14:textId="77777777" w:rsidR="00021927" w:rsidRPr="00021927" w:rsidRDefault="00021927" w:rsidP="00021927">
      <w:r w:rsidRPr="00021927">
        <w:t>AI systems introduce unique risks, including data poisoning and model manipulation. The policy must include:</w:t>
      </w:r>
    </w:p>
    <w:p w14:paraId="6F707742" w14:textId="77777777" w:rsidR="00021927" w:rsidRPr="00021927" w:rsidRDefault="00021927" w:rsidP="00A7717D">
      <w:pPr>
        <w:pStyle w:val="ListParagraph"/>
        <w:numPr>
          <w:ilvl w:val="0"/>
          <w:numId w:val="22"/>
        </w:numPr>
      </w:pPr>
      <w:r w:rsidRPr="00021927">
        <w:t xml:space="preserve">Mandatory encryption of training data </w:t>
      </w:r>
    </w:p>
    <w:p w14:paraId="489C09C0" w14:textId="77777777" w:rsidR="00021927" w:rsidRPr="00021927" w:rsidRDefault="00021927" w:rsidP="00A7717D">
      <w:pPr>
        <w:pStyle w:val="ListParagraph"/>
        <w:numPr>
          <w:ilvl w:val="0"/>
          <w:numId w:val="22"/>
        </w:numPr>
      </w:pPr>
      <w:r w:rsidRPr="00021927">
        <w:t xml:space="preserve">Dataset provenance verification </w:t>
      </w:r>
    </w:p>
    <w:p w14:paraId="252EDE72" w14:textId="77777777" w:rsidR="00021927" w:rsidRPr="00021927" w:rsidRDefault="00021927" w:rsidP="00A7717D">
      <w:pPr>
        <w:pStyle w:val="ListParagraph"/>
        <w:numPr>
          <w:ilvl w:val="0"/>
          <w:numId w:val="22"/>
        </w:numPr>
      </w:pPr>
      <w:r w:rsidRPr="00021927">
        <w:t xml:space="preserve">Model integrity checks using cryptographic signatures </w:t>
      </w:r>
    </w:p>
    <w:p w14:paraId="12189123" w14:textId="77777777" w:rsidR="00021927" w:rsidRPr="00021927" w:rsidRDefault="00021927" w:rsidP="00A7717D">
      <w:pPr>
        <w:pStyle w:val="ListParagraph"/>
        <w:numPr>
          <w:ilvl w:val="0"/>
          <w:numId w:val="22"/>
        </w:numPr>
      </w:pPr>
      <w:r w:rsidRPr="00021927">
        <w:t xml:space="preserve">Regular bias and explainability audits </w:t>
      </w:r>
    </w:p>
    <w:p w14:paraId="53849766" w14:textId="77777777" w:rsidR="00021927" w:rsidRPr="00021927" w:rsidRDefault="00021927" w:rsidP="00021927">
      <w:r w:rsidRPr="00021927">
        <w:t>These controls ensure the reliability and trustworthiness of AI outputs.</w:t>
      </w:r>
    </w:p>
    <w:p w14:paraId="23CE70D8" w14:textId="141538D8" w:rsidR="00E87B39" w:rsidRDefault="00737E90" w:rsidP="00A7717D">
      <w:pPr>
        <w:pStyle w:val="Heading2"/>
      </w:pPr>
      <w:bookmarkStart w:id="34" w:name="_Toc227432490"/>
      <w:r>
        <w:t>Secure SaaS Configuration Policy</w:t>
      </w:r>
      <w:bookmarkEnd w:id="34"/>
    </w:p>
    <w:p w14:paraId="62733672" w14:textId="6F034F0D" w:rsidR="00737E90" w:rsidRDefault="00737E90" w:rsidP="00C74053">
      <w:pPr>
        <w:pStyle w:val="ListParagraph"/>
        <w:numPr>
          <w:ilvl w:val="0"/>
          <w:numId w:val="13"/>
        </w:numPr>
      </w:pPr>
      <w:r>
        <w:t>Enforce:</w:t>
      </w:r>
    </w:p>
    <w:p w14:paraId="0396C561" w14:textId="52B8223D" w:rsidR="005D7C50" w:rsidRDefault="005D7C50" w:rsidP="00C74053">
      <w:pPr>
        <w:pStyle w:val="ListParagraph"/>
        <w:numPr>
          <w:ilvl w:val="1"/>
          <w:numId w:val="13"/>
        </w:numPr>
      </w:pPr>
      <w:r>
        <w:t>Least privilege</w:t>
      </w:r>
    </w:p>
    <w:p w14:paraId="78FA57B1" w14:textId="1387A434" w:rsidR="005D7C50" w:rsidRDefault="005D7C50" w:rsidP="00C74053">
      <w:pPr>
        <w:pStyle w:val="ListParagraph"/>
        <w:numPr>
          <w:ilvl w:val="1"/>
          <w:numId w:val="13"/>
        </w:numPr>
      </w:pPr>
      <w:r>
        <w:t>API security controls</w:t>
      </w:r>
    </w:p>
    <w:p w14:paraId="50A3BF87" w14:textId="41316962" w:rsidR="005D7C50" w:rsidRDefault="005D7C50" w:rsidP="00C74053">
      <w:pPr>
        <w:pStyle w:val="ListParagraph"/>
        <w:numPr>
          <w:ilvl w:val="0"/>
          <w:numId w:val="13"/>
        </w:numPr>
      </w:pPr>
      <w:r>
        <w:t>Mandatory:</w:t>
      </w:r>
    </w:p>
    <w:p w14:paraId="093E33D3" w14:textId="309A9F25" w:rsidR="005D7C50" w:rsidRDefault="005D7C50" w:rsidP="00C74053">
      <w:pPr>
        <w:pStyle w:val="ListParagraph"/>
        <w:numPr>
          <w:ilvl w:val="1"/>
          <w:numId w:val="13"/>
        </w:numPr>
      </w:pPr>
      <w:r>
        <w:t>SaaS</w:t>
      </w:r>
      <w:r w:rsidR="00BA4183">
        <w:t xml:space="preserve"> security Posture Man</w:t>
      </w:r>
      <w:r w:rsidR="00673586">
        <w:t>a</w:t>
      </w:r>
      <w:r w:rsidR="00BA4183">
        <w:t>gement (</w:t>
      </w:r>
      <w:proofErr w:type="spellStart"/>
      <w:r w:rsidR="00BA4183">
        <w:t>SS</w:t>
      </w:r>
      <w:r w:rsidR="00673586">
        <w:t>PM</w:t>
      </w:r>
      <w:proofErr w:type="spellEnd"/>
      <w:r w:rsidR="00673586">
        <w:t>)</w:t>
      </w:r>
    </w:p>
    <w:p w14:paraId="1B173038" w14:textId="65834995" w:rsidR="00673586" w:rsidRDefault="00673586" w:rsidP="00C74053">
      <w:pPr>
        <w:pStyle w:val="ListParagraph"/>
        <w:numPr>
          <w:ilvl w:val="1"/>
          <w:numId w:val="13"/>
        </w:numPr>
      </w:pPr>
      <w:r>
        <w:t>Continuous configuration</w:t>
      </w:r>
      <w:r w:rsidR="00024814">
        <w:t xml:space="preserve"> auditing</w:t>
      </w:r>
    </w:p>
    <w:p w14:paraId="67357B8C" w14:textId="52F50686" w:rsidR="00C74053" w:rsidRDefault="00024814" w:rsidP="00C74053">
      <w:pPr>
        <w:pStyle w:val="ListParagraph"/>
        <w:numPr>
          <w:ilvl w:val="0"/>
          <w:numId w:val="13"/>
        </w:numPr>
      </w:pPr>
      <w:r>
        <w:t>Disable:</w:t>
      </w:r>
    </w:p>
    <w:p w14:paraId="64373D73" w14:textId="6D3F5894" w:rsidR="00024814" w:rsidRDefault="00024814" w:rsidP="00C74053">
      <w:pPr>
        <w:pStyle w:val="ListParagraph"/>
        <w:numPr>
          <w:ilvl w:val="1"/>
          <w:numId w:val="13"/>
        </w:numPr>
      </w:pPr>
      <w:r>
        <w:t xml:space="preserve">Default sharing/public </w:t>
      </w:r>
      <w:r w:rsidR="00890851">
        <w:t>data</w:t>
      </w:r>
    </w:p>
    <w:p w14:paraId="563B322A" w14:textId="77777777" w:rsidR="0008211A" w:rsidRPr="0008211A" w:rsidRDefault="0008211A" w:rsidP="0008211A">
      <w:pPr>
        <w:pStyle w:val="Heading2"/>
      </w:pPr>
      <w:bookmarkStart w:id="35" w:name="_Toc227432491"/>
      <w:r w:rsidRPr="0008211A">
        <w:t>BYOD Policy</w:t>
      </w:r>
      <w:bookmarkEnd w:id="35"/>
    </w:p>
    <w:p w14:paraId="38004C7A" w14:textId="77777777" w:rsidR="0008211A" w:rsidRPr="0008211A" w:rsidRDefault="0008211A" w:rsidP="0008211A">
      <w:r w:rsidRPr="0008211A">
        <w:t>To support a hybrid workforce:</w:t>
      </w:r>
    </w:p>
    <w:p w14:paraId="7E82A847" w14:textId="77777777" w:rsidR="0008211A" w:rsidRPr="0008211A" w:rsidRDefault="0008211A" w:rsidP="0008211A">
      <w:pPr>
        <w:pStyle w:val="ListParagraph"/>
        <w:numPr>
          <w:ilvl w:val="0"/>
          <w:numId w:val="24"/>
        </w:numPr>
      </w:pPr>
      <w:r w:rsidRPr="0008211A">
        <w:t xml:space="preserve">Require endpoint compliance checks </w:t>
      </w:r>
    </w:p>
    <w:p w14:paraId="757EA254" w14:textId="77777777" w:rsidR="0008211A" w:rsidRPr="0008211A" w:rsidRDefault="0008211A" w:rsidP="0008211A">
      <w:pPr>
        <w:pStyle w:val="ListParagraph"/>
        <w:numPr>
          <w:ilvl w:val="0"/>
          <w:numId w:val="24"/>
        </w:numPr>
      </w:pPr>
      <w:r w:rsidRPr="0008211A">
        <w:t xml:space="preserve">Enforce phishing-resistant MFA </w:t>
      </w:r>
    </w:p>
    <w:p w14:paraId="16265825" w14:textId="77777777" w:rsidR="0008211A" w:rsidRPr="0008211A" w:rsidRDefault="0008211A" w:rsidP="0008211A">
      <w:pPr>
        <w:pStyle w:val="ListParagraph"/>
        <w:numPr>
          <w:ilvl w:val="0"/>
          <w:numId w:val="24"/>
        </w:numPr>
      </w:pPr>
      <w:r w:rsidRPr="0008211A">
        <w:t xml:space="preserve">Prohibit local storage of sensitive data </w:t>
      </w:r>
    </w:p>
    <w:p w14:paraId="5D5473CE" w14:textId="19DB76B3" w:rsidR="00C74053" w:rsidRPr="00C74053" w:rsidRDefault="0008211A" w:rsidP="00C74053">
      <w:pPr>
        <w:pStyle w:val="ListParagraph"/>
        <w:numPr>
          <w:ilvl w:val="0"/>
          <w:numId w:val="24"/>
        </w:numPr>
      </w:pPr>
      <w:r w:rsidRPr="0008211A">
        <w:t>Use Zero Trust Network Access (ZTNA) instead of VPNs</w:t>
      </w:r>
    </w:p>
    <w:p w14:paraId="63FB481D" w14:textId="77777777" w:rsidR="00C74053" w:rsidRDefault="00C74053" w:rsidP="00C74053"/>
    <w:p w14:paraId="42109767" w14:textId="77777777" w:rsidR="001316A0" w:rsidRDefault="001316A0">
      <w:pPr>
        <w:rPr>
          <w:rFonts w:asciiTheme="majorHAnsi" w:eastAsiaTheme="majorEastAsia" w:hAnsiTheme="majorHAnsi" w:cstheme="majorBidi"/>
          <w:color w:val="0F4761" w:themeColor="accent1" w:themeShade="BF"/>
          <w:sz w:val="32"/>
          <w:szCs w:val="32"/>
        </w:rPr>
      </w:pPr>
      <w:r>
        <w:br w:type="page"/>
      </w:r>
    </w:p>
    <w:p w14:paraId="3CE8E7A3" w14:textId="36E9CAA9" w:rsidR="00C74053" w:rsidRDefault="00C74053" w:rsidP="009B2EBE">
      <w:pPr>
        <w:pStyle w:val="Heading2"/>
      </w:pPr>
      <w:bookmarkStart w:id="36" w:name="_Toc227432492"/>
      <w:r>
        <w:lastRenderedPageBreak/>
        <w:t>4. Compliance</w:t>
      </w:r>
      <w:r w:rsidR="00B0552F">
        <w:t xml:space="preserve"> Alignment (DORA and NIS2)</w:t>
      </w:r>
      <w:bookmarkEnd w:id="36"/>
    </w:p>
    <w:p w14:paraId="2D244963" w14:textId="77777777" w:rsidR="00746B19" w:rsidRPr="00746B19" w:rsidRDefault="00746B19" w:rsidP="00746B19"/>
    <w:p w14:paraId="46416AB2" w14:textId="2D746ECD" w:rsidR="00746B19" w:rsidRPr="00746B19" w:rsidRDefault="00746B19" w:rsidP="00746B19">
      <w:r w:rsidRPr="00746B19">
        <w:t>As MediTrust Analytics Ltd expands into the European Union (EU), compliance with regulatory frameworks becomes a central requirement for both operational continuity and market entry. Two key regulatory instruments—the Digital Operational Resilience Act (DORA) and the Network and Information Security Directive 2 (NIS2)—impose stringent cybersecurity, risk management, and incident reporting obligations</w:t>
      </w:r>
      <w:r w:rsidR="00520D74">
        <w:t xml:space="preserve"> [6]</w:t>
      </w:r>
      <w:r w:rsidRPr="00746B19">
        <w:t>.</w:t>
      </w:r>
    </w:p>
    <w:p w14:paraId="56A70D39" w14:textId="57505A87" w:rsidR="00746B19" w:rsidRPr="00746B19" w:rsidRDefault="00746B19" w:rsidP="00746B19">
      <w:r w:rsidRPr="00746B19">
        <w:t>Unlike traditional compliance models, these regulations emphasise continuous resilience, proactive risk management, and executive accountability. Therefore, compliance must be embedded into the organisation’s Zero Trust architecture, governance model, and operational processes, rather than treated as a standalone activity</w:t>
      </w:r>
      <w:r w:rsidR="00520D74">
        <w:t xml:space="preserve"> [7][8]</w:t>
      </w:r>
      <w:r w:rsidRPr="00746B19">
        <w:t>.</w:t>
      </w:r>
    </w:p>
    <w:p w14:paraId="61B32663" w14:textId="69DAE97D" w:rsidR="00746B19" w:rsidRPr="00746B19" w:rsidRDefault="00746B19" w:rsidP="00746B19">
      <w:r w:rsidRPr="00746B19">
        <w:t xml:space="preserve">This section outlines how </w:t>
      </w:r>
      <w:proofErr w:type="spellStart"/>
      <w:r w:rsidRPr="00746B19">
        <w:t>MediTrust’s</w:t>
      </w:r>
      <w:proofErr w:type="spellEnd"/>
      <w:r w:rsidRPr="00746B19">
        <w:t xml:space="preserve"> security programme aligns with DORA and NIS2, ensuring both regulatory compliance and enhanced cybersecurity </w:t>
      </w:r>
      <w:r w:rsidR="00520D74" w:rsidRPr="00746B19">
        <w:t>posture</w:t>
      </w:r>
      <w:r w:rsidR="00520D74">
        <w:t xml:space="preserve"> [9].</w:t>
      </w:r>
    </w:p>
    <w:p w14:paraId="3F8C839E" w14:textId="77777777" w:rsidR="00746B19" w:rsidRPr="00746B19" w:rsidRDefault="00746B19" w:rsidP="00746B19"/>
    <w:p w14:paraId="017C55ED" w14:textId="1797436E" w:rsidR="00B0552F" w:rsidRDefault="00B0552F" w:rsidP="009B2EBE">
      <w:pPr>
        <w:pStyle w:val="Heading3"/>
      </w:pPr>
      <w:bookmarkStart w:id="37" w:name="_Toc227432493"/>
      <w:r>
        <w:t>DORA (Digital Operatio</w:t>
      </w:r>
      <w:r w:rsidR="00FB3FBC">
        <w:t>nal Resilience Act)</w:t>
      </w:r>
      <w:bookmarkEnd w:id="37"/>
    </w:p>
    <w:tbl>
      <w:tblPr>
        <w:tblStyle w:val="TableGrid"/>
        <w:tblW w:w="0" w:type="auto"/>
        <w:tblLook w:val="04A0" w:firstRow="1" w:lastRow="0" w:firstColumn="1" w:lastColumn="0" w:noHBand="0" w:noVBand="1"/>
      </w:tblPr>
      <w:tblGrid>
        <w:gridCol w:w="4508"/>
        <w:gridCol w:w="4508"/>
      </w:tblGrid>
      <w:tr w:rsidR="00D272E9" w14:paraId="33262242" w14:textId="77777777" w:rsidTr="00081F68">
        <w:tc>
          <w:tcPr>
            <w:tcW w:w="4508" w:type="dxa"/>
            <w:shd w:val="clear" w:color="auto" w:fill="0F4761" w:themeFill="accent1" w:themeFillShade="BF"/>
          </w:tcPr>
          <w:p w14:paraId="07645747" w14:textId="6F0811CC" w:rsidR="00D272E9" w:rsidRDefault="00D272E9" w:rsidP="00C74053">
            <w:r>
              <w:t>Requirement</w:t>
            </w:r>
          </w:p>
        </w:tc>
        <w:tc>
          <w:tcPr>
            <w:tcW w:w="4508" w:type="dxa"/>
            <w:shd w:val="clear" w:color="auto" w:fill="0F4761" w:themeFill="accent1" w:themeFillShade="BF"/>
          </w:tcPr>
          <w:p w14:paraId="2F74E947" w14:textId="61519BD1" w:rsidR="00D272E9" w:rsidRDefault="00D272E9" w:rsidP="00C74053">
            <w:r>
              <w:t>Implementation</w:t>
            </w:r>
          </w:p>
        </w:tc>
      </w:tr>
      <w:tr w:rsidR="00D272E9" w14:paraId="3402E7C0" w14:textId="77777777" w:rsidTr="00641170">
        <w:trPr>
          <w:trHeight w:val="624"/>
        </w:trPr>
        <w:tc>
          <w:tcPr>
            <w:tcW w:w="4508" w:type="dxa"/>
            <w:shd w:val="clear" w:color="auto" w:fill="DAE9F7" w:themeFill="text2" w:themeFillTint="1A"/>
          </w:tcPr>
          <w:p w14:paraId="58FD132B" w14:textId="27C19A5D" w:rsidR="00D272E9" w:rsidRDefault="00D272E9" w:rsidP="00C74053">
            <w:r>
              <w:t>ICT Risk Management</w:t>
            </w:r>
          </w:p>
        </w:tc>
        <w:tc>
          <w:tcPr>
            <w:tcW w:w="4508" w:type="dxa"/>
            <w:shd w:val="clear" w:color="auto" w:fill="DAE9F7" w:themeFill="text2" w:themeFillTint="1A"/>
          </w:tcPr>
          <w:p w14:paraId="7FD5469D" w14:textId="3387CE96" w:rsidR="00D272E9" w:rsidRDefault="00584813" w:rsidP="00C74053">
            <w:r>
              <w:t>Continuous risk monitoring via CSPM + SIEM</w:t>
            </w:r>
          </w:p>
        </w:tc>
      </w:tr>
      <w:tr w:rsidR="00D272E9" w14:paraId="43B8B356" w14:textId="77777777" w:rsidTr="00641170">
        <w:tc>
          <w:tcPr>
            <w:tcW w:w="4508" w:type="dxa"/>
            <w:shd w:val="clear" w:color="auto" w:fill="DAE9F7" w:themeFill="text2" w:themeFillTint="1A"/>
          </w:tcPr>
          <w:p w14:paraId="6E818E2F" w14:textId="46D215F1" w:rsidR="00D272E9" w:rsidRDefault="00584813" w:rsidP="00C74053">
            <w:r>
              <w:t>Incident Reporting</w:t>
            </w:r>
          </w:p>
        </w:tc>
        <w:tc>
          <w:tcPr>
            <w:tcW w:w="4508" w:type="dxa"/>
            <w:shd w:val="clear" w:color="auto" w:fill="DAE9F7" w:themeFill="text2" w:themeFillTint="1A"/>
          </w:tcPr>
          <w:p w14:paraId="7B388E51" w14:textId="1047D8FA" w:rsidR="00D272E9" w:rsidRDefault="00877BB2" w:rsidP="00C74053">
            <w:r>
              <w:t>Automated detection + Reporting workflows</w:t>
            </w:r>
          </w:p>
        </w:tc>
      </w:tr>
      <w:tr w:rsidR="00D272E9" w14:paraId="5EBDBC9A" w14:textId="77777777" w:rsidTr="00641170">
        <w:trPr>
          <w:trHeight w:val="698"/>
        </w:trPr>
        <w:tc>
          <w:tcPr>
            <w:tcW w:w="4508" w:type="dxa"/>
            <w:shd w:val="clear" w:color="auto" w:fill="DAE9F7" w:themeFill="text2" w:themeFillTint="1A"/>
          </w:tcPr>
          <w:p w14:paraId="1FC4B21A" w14:textId="3C8034DD" w:rsidR="00D272E9" w:rsidRDefault="00A37B79" w:rsidP="00C74053">
            <w:r>
              <w:t>Resilience Testing</w:t>
            </w:r>
          </w:p>
        </w:tc>
        <w:tc>
          <w:tcPr>
            <w:tcW w:w="4508" w:type="dxa"/>
            <w:shd w:val="clear" w:color="auto" w:fill="DAE9F7" w:themeFill="text2" w:themeFillTint="1A"/>
          </w:tcPr>
          <w:p w14:paraId="57F14A56" w14:textId="2E4FBC2D" w:rsidR="00D272E9" w:rsidRDefault="00311AC6" w:rsidP="00C74053">
            <w:r>
              <w:t xml:space="preserve">Red Teaming, chaos </w:t>
            </w:r>
            <w:r w:rsidR="00081F68">
              <w:t>engineering</w:t>
            </w:r>
          </w:p>
        </w:tc>
      </w:tr>
      <w:tr w:rsidR="00311AC6" w14:paraId="3FDF1995" w14:textId="77777777" w:rsidTr="00641170">
        <w:trPr>
          <w:trHeight w:val="689"/>
        </w:trPr>
        <w:tc>
          <w:tcPr>
            <w:tcW w:w="4508" w:type="dxa"/>
            <w:shd w:val="clear" w:color="auto" w:fill="DAE9F7" w:themeFill="text2" w:themeFillTint="1A"/>
          </w:tcPr>
          <w:p w14:paraId="20EA10EE" w14:textId="78E27F4D" w:rsidR="00311AC6" w:rsidRDefault="00311AC6" w:rsidP="00C74053">
            <w:r>
              <w:t>Third-party Risk</w:t>
            </w:r>
          </w:p>
        </w:tc>
        <w:tc>
          <w:tcPr>
            <w:tcW w:w="4508" w:type="dxa"/>
            <w:shd w:val="clear" w:color="auto" w:fill="DAE9F7" w:themeFill="text2" w:themeFillTint="1A"/>
          </w:tcPr>
          <w:p w14:paraId="4E9832BB" w14:textId="5A4520BD" w:rsidR="00311AC6" w:rsidRDefault="00311AC6" w:rsidP="00C74053">
            <w:r>
              <w:t>Vendor</w:t>
            </w:r>
            <w:r w:rsidR="00081F68">
              <w:t xml:space="preserve"> risk scoring + contractual controls</w:t>
            </w:r>
          </w:p>
        </w:tc>
      </w:tr>
    </w:tbl>
    <w:p w14:paraId="789BCBFA" w14:textId="77777777" w:rsidR="00FB3FBC" w:rsidRDefault="00FB3FBC" w:rsidP="00C74053"/>
    <w:p w14:paraId="3178DFB4" w14:textId="35F86828" w:rsidR="00081F68" w:rsidRDefault="00081F68" w:rsidP="009B2EBE">
      <w:pPr>
        <w:pStyle w:val="Heading3"/>
      </w:pPr>
      <w:bookmarkStart w:id="38" w:name="_Toc227432494"/>
      <w:r>
        <w:t>N</w:t>
      </w:r>
      <w:r w:rsidR="006B2044">
        <w:t>IS2 Directive</w:t>
      </w:r>
      <w:bookmarkEnd w:id="38"/>
    </w:p>
    <w:tbl>
      <w:tblPr>
        <w:tblStyle w:val="TableGrid"/>
        <w:tblW w:w="0" w:type="auto"/>
        <w:tblLook w:val="04A0" w:firstRow="1" w:lastRow="0" w:firstColumn="1" w:lastColumn="0" w:noHBand="0" w:noVBand="1"/>
      </w:tblPr>
      <w:tblGrid>
        <w:gridCol w:w="4508"/>
        <w:gridCol w:w="4508"/>
      </w:tblGrid>
      <w:tr w:rsidR="006B2044" w14:paraId="229D4F78" w14:textId="77777777" w:rsidTr="1800B078">
        <w:tc>
          <w:tcPr>
            <w:tcW w:w="4508" w:type="dxa"/>
            <w:shd w:val="clear" w:color="auto" w:fill="0F4761" w:themeFill="accent1" w:themeFillShade="BF"/>
          </w:tcPr>
          <w:p w14:paraId="4155675E" w14:textId="77777777" w:rsidR="006B2044" w:rsidRDefault="006B2044" w:rsidP="00882302">
            <w:r>
              <w:t>Requirement</w:t>
            </w:r>
          </w:p>
        </w:tc>
        <w:tc>
          <w:tcPr>
            <w:tcW w:w="4508" w:type="dxa"/>
            <w:shd w:val="clear" w:color="auto" w:fill="0F4761" w:themeFill="accent1" w:themeFillShade="BF"/>
          </w:tcPr>
          <w:p w14:paraId="046B475C" w14:textId="77777777" w:rsidR="006B2044" w:rsidRDefault="006B2044" w:rsidP="00882302">
            <w:r>
              <w:t>Implementation</w:t>
            </w:r>
          </w:p>
        </w:tc>
      </w:tr>
      <w:tr w:rsidR="006B2044" w14:paraId="3B18F793" w14:textId="77777777" w:rsidTr="00E1131D">
        <w:trPr>
          <w:trHeight w:val="541"/>
        </w:trPr>
        <w:tc>
          <w:tcPr>
            <w:tcW w:w="4508" w:type="dxa"/>
            <w:shd w:val="clear" w:color="auto" w:fill="DAE9F7" w:themeFill="text2" w:themeFillTint="1A"/>
          </w:tcPr>
          <w:p w14:paraId="07FE672B" w14:textId="6BCC144B" w:rsidR="006B2044" w:rsidRDefault="006B2044" w:rsidP="00882302">
            <w:r>
              <w:t>I</w:t>
            </w:r>
            <w:r w:rsidR="00603EDD">
              <w:t>ncident Reporting</w:t>
            </w:r>
          </w:p>
        </w:tc>
        <w:tc>
          <w:tcPr>
            <w:tcW w:w="4508" w:type="dxa"/>
            <w:shd w:val="clear" w:color="auto" w:fill="DAE9F7" w:themeFill="text2" w:themeFillTint="1A"/>
          </w:tcPr>
          <w:p w14:paraId="45C8956B" w14:textId="719F7551" w:rsidR="006B2044" w:rsidRDefault="00603EDD" w:rsidP="00882302">
            <w:r>
              <w:t>SOC automation</w:t>
            </w:r>
          </w:p>
        </w:tc>
      </w:tr>
      <w:tr w:rsidR="006B2044" w14:paraId="0947BD4F" w14:textId="77777777" w:rsidTr="00E1131D">
        <w:trPr>
          <w:trHeight w:val="407"/>
        </w:trPr>
        <w:tc>
          <w:tcPr>
            <w:tcW w:w="4508" w:type="dxa"/>
            <w:shd w:val="clear" w:color="auto" w:fill="DAE9F7" w:themeFill="text2" w:themeFillTint="1A"/>
          </w:tcPr>
          <w:p w14:paraId="47DE83BD" w14:textId="06344D82" w:rsidR="006B2044" w:rsidRDefault="00603EDD" w:rsidP="00882302">
            <w:r>
              <w:t>Supply chain security</w:t>
            </w:r>
          </w:p>
        </w:tc>
        <w:tc>
          <w:tcPr>
            <w:tcW w:w="4508" w:type="dxa"/>
            <w:shd w:val="clear" w:color="auto" w:fill="DAE9F7" w:themeFill="text2" w:themeFillTint="1A"/>
          </w:tcPr>
          <w:p w14:paraId="3E70D27C" w14:textId="3BB36C62" w:rsidR="006B2044" w:rsidRDefault="005D26EB" w:rsidP="00882302">
            <w:proofErr w:type="spellStart"/>
            <w:r>
              <w:t>SBOM</w:t>
            </w:r>
            <w:proofErr w:type="spellEnd"/>
            <w:r>
              <w:t xml:space="preserve"> + dependenc</w:t>
            </w:r>
            <w:r w:rsidR="00DA20FC">
              <w:t>y scanning</w:t>
            </w:r>
          </w:p>
        </w:tc>
      </w:tr>
      <w:tr w:rsidR="006B2044" w14:paraId="56B4ABFF" w14:textId="77777777" w:rsidTr="00E1131D">
        <w:trPr>
          <w:trHeight w:val="415"/>
        </w:trPr>
        <w:tc>
          <w:tcPr>
            <w:tcW w:w="4508" w:type="dxa"/>
            <w:shd w:val="clear" w:color="auto" w:fill="DAE9F7" w:themeFill="text2" w:themeFillTint="1A"/>
          </w:tcPr>
          <w:p w14:paraId="20364682" w14:textId="64CB4FCB" w:rsidR="006B2044" w:rsidRDefault="00DA20FC" w:rsidP="00882302">
            <w:r>
              <w:t>Governance accountability</w:t>
            </w:r>
          </w:p>
        </w:tc>
        <w:tc>
          <w:tcPr>
            <w:tcW w:w="4508" w:type="dxa"/>
            <w:shd w:val="clear" w:color="auto" w:fill="DAE9F7" w:themeFill="text2" w:themeFillTint="1A"/>
          </w:tcPr>
          <w:p w14:paraId="5D3BB5A7" w14:textId="70B0B130" w:rsidR="006B2044" w:rsidRDefault="00DA20FC" w:rsidP="00882302">
            <w:r>
              <w:t>CISO reporting</w:t>
            </w:r>
            <w:r w:rsidR="00C04CB0">
              <w:t xml:space="preserve"> to board</w:t>
            </w:r>
          </w:p>
        </w:tc>
      </w:tr>
      <w:tr w:rsidR="006B2044" w14:paraId="29C3CF9A" w14:textId="77777777" w:rsidTr="00E1131D">
        <w:trPr>
          <w:trHeight w:val="418"/>
        </w:trPr>
        <w:tc>
          <w:tcPr>
            <w:tcW w:w="4508" w:type="dxa"/>
            <w:shd w:val="clear" w:color="auto" w:fill="DAE9F7" w:themeFill="text2" w:themeFillTint="1A"/>
          </w:tcPr>
          <w:p w14:paraId="6C3737CA" w14:textId="6DE38C2C" w:rsidR="006B2044" w:rsidRDefault="00C04CB0" w:rsidP="00882302">
            <w:r>
              <w:t>Business continuity</w:t>
            </w:r>
          </w:p>
        </w:tc>
        <w:tc>
          <w:tcPr>
            <w:tcW w:w="4508" w:type="dxa"/>
            <w:shd w:val="clear" w:color="auto" w:fill="DAE9F7" w:themeFill="text2" w:themeFillTint="1A"/>
          </w:tcPr>
          <w:p w14:paraId="1D643EA4" w14:textId="559C6E8B" w:rsidR="006B2044" w:rsidRDefault="00C04CB0" w:rsidP="00882302">
            <w:r>
              <w:t>Tested DR and Backup str</w:t>
            </w:r>
            <w:r w:rsidR="482D31F0">
              <w:t>a</w:t>
            </w:r>
            <w:r>
              <w:t>tegies</w:t>
            </w:r>
          </w:p>
        </w:tc>
      </w:tr>
    </w:tbl>
    <w:p w14:paraId="183A20AE" w14:textId="336D2E3B" w:rsidR="00FE620C" w:rsidRDefault="00FE620C" w:rsidP="00C74053"/>
    <w:p w14:paraId="7E936911" w14:textId="77777777" w:rsidR="00FE620C" w:rsidRDefault="00FE620C">
      <w:r>
        <w:br w:type="page"/>
      </w:r>
    </w:p>
    <w:p w14:paraId="59B943DC" w14:textId="5675E0B9" w:rsidR="006B2044" w:rsidRDefault="00FE620C" w:rsidP="007A4593">
      <w:pPr>
        <w:pStyle w:val="Heading1"/>
      </w:pPr>
      <w:bookmarkStart w:id="39" w:name="_Toc227432495"/>
      <w:r>
        <w:lastRenderedPageBreak/>
        <w:t>5. Governance Model (NIST CSF 2.0)</w:t>
      </w:r>
      <w:bookmarkEnd w:id="39"/>
    </w:p>
    <w:p w14:paraId="2EE64710" w14:textId="77777777" w:rsidR="007F3AB3" w:rsidRPr="007F3AB3" w:rsidRDefault="007F3AB3" w:rsidP="007F3AB3">
      <w:r w:rsidRPr="007F3AB3">
        <w:t>Governance is the foundation of an effective cybersecurity programme, ensuring that security initiatives are aligned with organisational objectives, regulatory requirements, and risk tolerance. For MediTrust Analytics Ltd, governance must address the complexity of AI-driven healthcare systems, multi-cloud infrastructure, and hybrid operations, while ensuring compliance with DORA and NIS2.</w:t>
      </w:r>
    </w:p>
    <w:p w14:paraId="5340FF43" w14:textId="13C9B2F3" w:rsidR="007F3AB3" w:rsidRPr="007F3AB3" w:rsidRDefault="007F3AB3" w:rsidP="007F3AB3">
      <w:r w:rsidRPr="007F3AB3">
        <w:t>The proposed governance model is based on the National Institute of Standards and Technology Cybersecurity Framework (CSF) 2.0, which introduces a dedicated “Govern” function to emphasise leadership accountability, strategic alignment, and continuous oversight</w:t>
      </w:r>
      <w:r w:rsidR="007D0BF1">
        <w:t xml:space="preserve"> [</w:t>
      </w:r>
      <w:r w:rsidR="00520D74">
        <w:t>10</w:t>
      </w:r>
      <w:r w:rsidR="007D0BF1">
        <w:t>]</w:t>
      </w:r>
      <w:r w:rsidRPr="007F3AB3">
        <w:t>.</w:t>
      </w:r>
    </w:p>
    <w:p w14:paraId="5B811FDE" w14:textId="77777777" w:rsidR="007F3AB3" w:rsidRPr="007F3AB3" w:rsidRDefault="007F3AB3" w:rsidP="007F3AB3"/>
    <w:p w14:paraId="2C034F49" w14:textId="33623DDA" w:rsidR="007A4593" w:rsidRPr="007A4593" w:rsidRDefault="007A4593" w:rsidP="007A4593">
      <w:pPr>
        <w:pStyle w:val="Heading2"/>
      </w:pPr>
      <w:bookmarkStart w:id="40" w:name="_Toc227432496"/>
      <w:r>
        <w:t>Mapping Security to Business Goals</w:t>
      </w:r>
      <w:bookmarkEnd w:id="40"/>
    </w:p>
    <w:tbl>
      <w:tblPr>
        <w:tblStyle w:val="TableGrid"/>
        <w:tblW w:w="0" w:type="auto"/>
        <w:tblLook w:val="04A0" w:firstRow="1" w:lastRow="0" w:firstColumn="1" w:lastColumn="0" w:noHBand="0" w:noVBand="1"/>
      </w:tblPr>
      <w:tblGrid>
        <w:gridCol w:w="4508"/>
        <w:gridCol w:w="4508"/>
      </w:tblGrid>
      <w:tr w:rsidR="00FE620C" w14:paraId="6D707BF2" w14:textId="77777777" w:rsidTr="00882302">
        <w:tc>
          <w:tcPr>
            <w:tcW w:w="4508" w:type="dxa"/>
            <w:shd w:val="clear" w:color="auto" w:fill="0F4761" w:themeFill="accent1" w:themeFillShade="BF"/>
          </w:tcPr>
          <w:p w14:paraId="2D378C5F" w14:textId="2FE710A6" w:rsidR="00FE620C" w:rsidRDefault="0029118E" w:rsidP="00882302">
            <w:r>
              <w:t>Nist Function</w:t>
            </w:r>
          </w:p>
        </w:tc>
        <w:tc>
          <w:tcPr>
            <w:tcW w:w="4508" w:type="dxa"/>
            <w:shd w:val="clear" w:color="auto" w:fill="0F4761" w:themeFill="accent1" w:themeFillShade="BF"/>
          </w:tcPr>
          <w:p w14:paraId="4710E00F" w14:textId="7CAA4925" w:rsidR="00FE620C" w:rsidRDefault="0029118E" w:rsidP="00882302">
            <w:r>
              <w:t>MediTrust goal</w:t>
            </w:r>
          </w:p>
        </w:tc>
      </w:tr>
      <w:tr w:rsidR="00FE620C" w14:paraId="3457BE31" w14:textId="77777777" w:rsidTr="00641170">
        <w:trPr>
          <w:trHeight w:val="624"/>
        </w:trPr>
        <w:tc>
          <w:tcPr>
            <w:tcW w:w="4508" w:type="dxa"/>
            <w:shd w:val="clear" w:color="auto" w:fill="DAE9F7" w:themeFill="text2" w:themeFillTint="1A"/>
          </w:tcPr>
          <w:p w14:paraId="0F4FE901" w14:textId="1F086CF6" w:rsidR="00FE620C" w:rsidRDefault="0029118E" w:rsidP="00882302">
            <w:r>
              <w:t>Govern</w:t>
            </w:r>
          </w:p>
        </w:tc>
        <w:tc>
          <w:tcPr>
            <w:tcW w:w="4508" w:type="dxa"/>
            <w:shd w:val="clear" w:color="auto" w:fill="DAE9F7" w:themeFill="text2" w:themeFillTint="1A"/>
          </w:tcPr>
          <w:p w14:paraId="07AA8908" w14:textId="572A7649" w:rsidR="00FE620C" w:rsidRDefault="0029118E" w:rsidP="00882302">
            <w:r>
              <w:t>Align security with patient trust &amp; compliance</w:t>
            </w:r>
          </w:p>
        </w:tc>
      </w:tr>
      <w:tr w:rsidR="00FE620C" w14:paraId="6F60C768" w14:textId="77777777" w:rsidTr="00641170">
        <w:trPr>
          <w:trHeight w:val="535"/>
        </w:trPr>
        <w:tc>
          <w:tcPr>
            <w:tcW w:w="4508" w:type="dxa"/>
            <w:shd w:val="clear" w:color="auto" w:fill="DAE9F7" w:themeFill="text2" w:themeFillTint="1A"/>
          </w:tcPr>
          <w:p w14:paraId="25281FD1" w14:textId="4BB0EEC8" w:rsidR="00FE620C" w:rsidRDefault="0029118E" w:rsidP="00882302">
            <w:r>
              <w:t>Identity</w:t>
            </w:r>
          </w:p>
        </w:tc>
        <w:tc>
          <w:tcPr>
            <w:tcW w:w="4508" w:type="dxa"/>
            <w:shd w:val="clear" w:color="auto" w:fill="DAE9F7" w:themeFill="text2" w:themeFillTint="1A"/>
          </w:tcPr>
          <w:p w14:paraId="0F594961" w14:textId="20247A84" w:rsidR="00FE620C" w:rsidRDefault="0029118E" w:rsidP="00882302">
            <w:r>
              <w:t>Classify sensit</w:t>
            </w:r>
            <w:r w:rsidR="00B826CD">
              <w:t>ive health data &amp; AI assets</w:t>
            </w:r>
          </w:p>
        </w:tc>
      </w:tr>
      <w:tr w:rsidR="00FE620C" w14:paraId="52EA8B66" w14:textId="77777777" w:rsidTr="00641170">
        <w:trPr>
          <w:trHeight w:val="698"/>
        </w:trPr>
        <w:tc>
          <w:tcPr>
            <w:tcW w:w="4508" w:type="dxa"/>
            <w:shd w:val="clear" w:color="auto" w:fill="DAE9F7" w:themeFill="text2" w:themeFillTint="1A"/>
          </w:tcPr>
          <w:p w14:paraId="6ECED152" w14:textId="2C0EDD1E" w:rsidR="00FE620C" w:rsidRDefault="00B826CD" w:rsidP="00882302">
            <w:r>
              <w:t>Protect</w:t>
            </w:r>
          </w:p>
        </w:tc>
        <w:tc>
          <w:tcPr>
            <w:tcW w:w="4508" w:type="dxa"/>
            <w:shd w:val="clear" w:color="auto" w:fill="DAE9F7" w:themeFill="text2" w:themeFillTint="1A"/>
          </w:tcPr>
          <w:p w14:paraId="0F413067" w14:textId="37537F7C" w:rsidR="00FE620C" w:rsidRDefault="00B91AEA" w:rsidP="00882302">
            <w:r>
              <w:t>Zero Tru</w:t>
            </w:r>
            <w:r w:rsidR="00AA2669">
              <w:t>st controls across cloud &amp; endpoints</w:t>
            </w:r>
          </w:p>
        </w:tc>
      </w:tr>
      <w:tr w:rsidR="00FE620C" w14:paraId="3C74ADCC" w14:textId="77777777" w:rsidTr="00641170">
        <w:trPr>
          <w:trHeight w:val="689"/>
        </w:trPr>
        <w:tc>
          <w:tcPr>
            <w:tcW w:w="4508" w:type="dxa"/>
            <w:shd w:val="clear" w:color="auto" w:fill="DAE9F7" w:themeFill="text2" w:themeFillTint="1A"/>
          </w:tcPr>
          <w:p w14:paraId="0AF2B9CD" w14:textId="4AAB02AC" w:rsidR="00FE620C" w:rsidRDefault="00AA2669" w:rsidP="00882302">
            <w:r>
              <w:t>Detect</w:t>
            </w:r>
          </w:p>
        </w:tc>
        <w:tc>
          <w:tcPr>
            <w:tcW w:w="4508" w:type="dxa"/>
            <w:shd w:val="clear" w:color="auto" w:fill="DAE9F7" w:themeFill="text2" w:themeFillTint="1A"/>
          </w:tcPr>
          <w:p w14:paraId="1CCE969C" w14:textId="3CC949D3" w:rsidR="00FE620C" w:rsidRDefault="00AA2669" w:rsidP="00882302">
            <w:r>
              <w:t>Real-time monitoring of anomalies</w:t>
            </w:r>
          </w:p>
        </w:tc>
      </w:tr>
      <w:tr w:rsidR="00A55B6E" w14:paraId="657AD125" w14:textId="77777777" w:rsidTr="00641170">
        <w:trPr>
          <w:trHeight w:val="689"/>
        </w:trPr>
        <w:tc>
          <w:tcPr>
            <w:tcW w:w="4508" w:type="dxa"/>
            <w:shd w:val="clear" w:color="auto" w:fill="DAE9F7" w:themeFill="text2" w:themeFillTint="1A"/>
          </w:tcPr>
          <w:p w14:paraId="10EA40F9" w14:textId="69329DC8" w:rsidR="00A55B6E" w:rsidRDefault="000A41F9" w:rsidP="00882302">
            <w:r>
              <w:t>Respond</w:t>
            </w:r>
          </w:p>
        </w:tc>
        <w:tc>
          <w:tcPr>
            <w:tcW w:w="4508" w:type="dxa"/>
            <w:shd w:val="clear" w:color="auto" w:fill="DAE9F7" w:themeFill="text2" w:themeFillTint="1A"/>
          </w:tcPr>
          <w:p w14:paraId="05CB5B50" w14:textId="7CFEDCD0" w:rsidR="00A55B6E" w:rsidRDefault="000A41F9" w:rsidP="00882302">
            <w:r>
              <w:t>Automated incident response</w:t>
            </w:r>
          </w:p>
        </w:tc>
      </w:tr>
      <w:tr w:rsidR="00A55B6E" w14:paraId="2456EAA6" w14:textId="77777777" w:rsidTr="00641170">
        <w:trPr>
          <w:trHeight w:val="689"/>
        </w:trPr>
        <w:tc>
          <w:tcPr>
            <w:tcW w:w="4508" w:type="dxa"/>
            <w:shd w:val="clear" w:color="auto" w:fill="DAE9F7" w:themeFill="text2" w:themeFillTint="1A"/>
          </w:tcPr>
          <w:p w14:paraId="150268F3" w14:textId="12C4B8DB" w:rsidR="00A55B6E" w:rsidRDefault="000A41F9" w:rsidP="00882302">
            <w:r>
              <w:t>Recover</w:t>
            </w:r>
          </w:p>
        </w:tc>
        <w:tc>
          <w:tcPr>
            <w:tcW w:w="4508" w:type="dxa"/>
            <w:shd w:val="clear" w:color="auto" w:fill="DAE9F7" w:themeFill="text2" w:themeFillTint="1A"/>
          </w:tcPr>
          <w:p w14:paraId="1880E827" w14:textId="364270BE" w:rsidR="00A55B6E" w:rsidRDefault="000A41F9" w:rsidP="00882302">
            <w:r>
              <w:t>Resilien</w:t>
            </w:r>
            <w:r w:rsidR="007A4593">
              <w:t>t AI/data recovery mechanisms</w:t>
            </w:r>
          </w:p>
        </w:tc>
      </w:tr>
    </w:tbl>
    <w:p w14:paraId="0A1A478C" w14:textId="77777777" w:rsidR="00FE620C" w:rsidRDefault="00FE620C" w:rsidP="00C74053"/>
    <w:p w14:paraId="41298BAF" w14:textId="4A24AE7F" w:rsidR="007A4593" w:rsidRDefault="00AF1A71" w:rsidP="00AF1A71">
      <w:pPr>
        <w:pStyle w:val="Heading2"/>
      </w:pPr>
      <w:bookmarkStart w:id="41" w:name="_Toc227432497"/>
      <w:r>
        <w:t>Governance Flow</w:t>
      </w:r>
      <w:bookmarkEnd w:id="41"/>
    </w:p>
    <w:p w14:paraId="0E5E9FCD" w14:textId="77777777" w:rsidR="00AF1A71" w:rsidRPr="00AF1A71" w:rsidRDefault="00AF1A71" w:rsidP="00AF1A71"/>
    <w:p w14:paraId="72947FC7" w14:textId="2FB652B5" w:rsidR="00AF1A71" w:rsidRDefault="00AF1A71" w:rsidP="00AF1A71">
      <w:r>
        <w:rPr>
          <w:noProof/>
        </w:rPr>
        <w:drawing>
          <wp:inline distT="0" distB="0" distL="0" distR="0" wp14:anchorId="4EC7C335" wp14:editId="0C72EB37">
            <wp:extent cx="5727700" cy="1638935"/>
            <wp:effectExtent l="0" t="0" r="6350" b="0"/>
            <wp:docPr id="571193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1638935"/>
                    </a:xfrm>
                    <a:prstGeom prst="rect">
                      <a:avLst/>
                    </a:prstGeom>
                    <a:noFill/>
                    <a:ln>
                      <a:noFill/>
                    </a:ln>
                  </pic:spPr>
                </pic:pic>
              </a:graphicData>
            </a:graphic>
          </wp:inline>
        </w:drawing>
      </w:r>
    </w:p>
    <w:p w14:paraId="18B27B22" w14:textId="3D4D1068" w:rsidR="00C75896" w:rsidRDefault="00C75896">
      <w:pPr>
        <w:rPr>
          <w:rFonts w:asciiTheme="majorHAnsi" w:eastAsiaTheme="majorEastAsia" w:hAnsiTheme="majorHAnsi" w:cstheme="majorBidi"/>
          <w:color w:val="0F4761" w:themeColor="accent1" w:themeShade="BF"/>
          <w:sz w:val="40"/>
          <w:szCs w:val="40"/>
        </w:rPr>
      </w:pPr>
    </w:p>
    <w:p w14:paraId="0293D286" w14:textId="3F14E68A" w:rsidR="006A6F82" w:rsidRDefault="00472AA9" w:rsidP="00472AA9">
      <w:pPr>
        <w:pStyle w:val="Heading1"/>
      </w:pPr>
      <w:bookmarkStart w:id="42" w:name="_Toc227432498"/>
      <w:r w:rsidRPr="00472AA9">
        <w:t>6.</w:t>
      </w:r>
      <w:r>
        <w:t xml:space="preserve"> </w:t>
      </w:r>
      <w:r w:rsidR="005E39AF">
        <w:t>Risk Management (High-Level Assessment</w:t>
      </w:r>
      <w:r w:rsidR="002A1E6A">
        <w:t>)</w:t>
      </w:r>
      <w:bookmarkEnd w:id="42"/>
    </w:p>
    <w:p w14:paraId="7EB967A1" w14:textId="3C19CD61" w:rsidR="00511341" w:rsidRPr="00472AA9" w:rsidRDefault="00472AA9" w:rsidP="00472AA9">
      <w:r w:rsidRPr="00472AA9">
        <w:t>MediTrust Analytics Ltd</w:t>
      </w:r>
      <w:r w:rsidR="006B3819">
        <w:t xml:space="preserve"> Risk management</w:t>
      </w:r>
      <w:r w:rsidRPr="00472AA9">
        <w:t xml:space="preserve"> must address the complexity of AI-driven healthcare systems, multi-cloud infrastructure, hybrid workforce operations, and third-party integrations.</w:t>
      </w:r>
    </w:p>
    <w:p w14:paraId="78DA9762" w14:textId="61658C98" w:rsidR="006A6F82" w:rsidRDefault="00472AA9">
      <w:r w:rsidRPr="00472AA9">
        <w:t>The objective is to ensure that risk is not only identified and mitigated, but also continuously monitored, quantified, and governed at executive level</w:t>
      </w:r>
      <w:r w:rsidR="00F708DE">
        <w:t xml:space="preserve"> </w:t>
      </w:r>
      <w:r w:rsidR="00974209">
        <w:t>[</w:t>
      </w:r>
      <w:r w:rsidR="00F708DE">
        <w:t>11</w:t>
      </w:r>
      <w:r w:rsidR="00974209">
        <w:t>]</w:t>
      </w:r>
      <w:r w:rsidRPr="00472AA9">
        <w:t>.</w:t>
      </w:r>
    </w:p>
    <w:tbl>
      <w:tblPr>
        <w:tblStyle w:val="TableGrid"/>
        <w:tblpPr w:leftFromText="180" w:rightFromText="180" w:vertAnchor="text" w:horzAnchor="margin" w:tblpY="212"/>
        <w:tblW w:w="0" w:type="auto"/>
        <w:tblLook w:val="04A0" w:firstRow="1" w:lastRow="0" w:firstColumn="1" w:lastColumn="0" w:noHBand="0" w:noVBand="1"/>
      </w:tblPr>
      <w:tblGrid>
        <w:gridCol w:w="3005"/>
        <w:gridCol w:w="3005"/>
        <w:gridCol w:w="3006"/>
      </w:tblGrid>
      <w:tr w:rsidR="00C75896" w14:paraId="53FFAA40" w14:textId="77777777" w:rsidTr="00C75896">
        <w:tc>
          <w:tcPr>
            <w:tcW w:w="3005" w:type="dxa"/>
            <w:shd w:val="clear" w:color="auto" w:fill="0F4761" w:themeFill="accent1" w:themeFillShade="BF"/>
          </w:tcPr>
          <w:p w14:paraId="69A4CD88" w14:textId="77777777" w:rsidR="00C75896" w:rsidRPr="00C560D3" w:rsidRDefault="00C75896" w:rsidP="00C75896">
            <w:pPr>
              <w:rPr>
                <w:b/>
                <w:bCs/>
                <w:sz w:val="28"/>
                <w:szCs w:val="28"/>
              </w:rPr>
            </w:pPr>
            <w:r w:rsidRPr="00C560D3">
              <w:rPr>
                <w:b/>
                <w:bCs/>
                <w:sz w:val="28"/>
                <w:szCs w:val="28"/>
              </w:rPr>
              <w:t>Risk</w:t>
            </w:r>
          </w:p>
        </w:tc>
        <w:tc>
          <w:tcPr>
            <w:tcW w:w="3005" w:type="dxa"/>
            <w:shd w:val="clear" w:color="auto" w:fill="0F4761" w:themeFill="accent1" w:themeFillShade="BF"/>
          </w:tcPr>
          <w:p w14:paraId="726DBE95" w14:textId="77777777" w:rsidR="00C75896" w:rsidRPr="00C560D3" w:rsidRDefault="00C75896" w:rsidP="00C75896">
            <w:pPr>
              <w:rPr>
                <w:b/>
                <w:bCs/>
                <w:sz w:val="28"/>
                <w:szCs w:val="28"/>
              </w:rPr>
            </w:pPr>
            <w:r w:rsidRPr="00C560D3">
              <w:rPr>
                <w:b/>
                <w:bCs/>
                <w:sz w:val="28"/>
                <w:szCs w:val="28"/>
              </w:rPr>
              <w:t>Impact</w:t>
            </w:r>
          </w:p>
        </w:tc>
        <w:tc>
          <w:tcPr>
            <w:tcW w:w="3006" w:type="dxa"/>
            <w:shd w:val="clear" w:color="auto" w:fill="0F4761" w:themeFill="accent1" w:themeFillShade="BF"/>
          </w:tcPr>
          <w:p w14:paraId="773554B5" w14:textId="77777777" w:rsidR="00C75896" w:rsidRPr="00C560D3" w:rsidRDefault="00C75896" w:rsidP="00C75896">
            <w:pPr>
              <w:rPr>
                <w:b/>
                <w:bCs/>
                <w:sz w:val="28"/>
                <w:szCs w:val="28"/>
              </w:rPr>
            </w:pPr>
            <w:r w:rsidRPr="00C560D3">
              <w:rPr>
                <w:b/>
                <w:bCs/>
                <w:sz w:val="28"/>
                <w:szCs w:val="28"/>
              </w:rPr>
              <w:t>Mitigation</w:t>
            </w:r>
          </w:p>
        </w:tc>
      </w:tr>
      <w:tr w:rsidR="00C75896" w14:paraId="3033B7EB" w14:textId="77777777" w:rsidTr="00C75896">
        <w:tc>
          <w:tcPr>
            <w:tcW w:w="3005" w:type="dxa"/>
            <w:shd w:val="clear" w:color="auto" w:fill="DAE9F7" w:themeFill="text2" w:themeFillTint="1A"/>
          </w:tcPr>
          <w:p w14:paraId="123334E4" w14:textId="77777777" w:rsidR="00C75896" w:rsidRDefault="00C75896" w:rsidP="00C75896">
            <w:r>
              <w:t>Poisoned AI models</w:t>
            </w:r>
          </w:p>
        </w:tc>
        <w:tc>
          <w:tcPr>
            <w:tcW w:w="3005" w:type="dxa"/>
            <w:shd w:val="clear" w:color="auto" w:fill="DAE9F7" w:themeFill="text2" w:themeFillTint="1A"/>
          </w:tcPr>
          <w:p w14:paraId="5180C7EC" w14:textId="77777777" w:rsidR="00C75896" w:rsidRDefault="00C75896" w:rsidP="00C75896">
            <w:r>
              <w:t>Incorrect clinical decisions</w:t>
            </w:r>
          </w:p>
        </w:tc>
        <w:tc>
          <w:tcPr>
            <w:tcW w:w="3006" w:type="dxa"/>
            <w:shd w:val="clear" w:color="auto" w:fill="DAE9F7" w:themeFill="text2" w:themeFillTint="1A"/>
          </w:tcPr>
          <w:p w14:paraId="5482924F" w14:textId="77777777" w:rsidR="00C75896" w:rsidRDefault="00C75896" w:rsidP="00C75896">
            <w:r>
              <w:t>Dataset validation + model signing</w:t>
            </w:r>
          </w:p>
        </w:tc>
      </w:tr>
      <w:tr w:rsidR="00C75896" w14:paraId="68DFAD72" w14:textId="77777777" w:rsidTr="00C75896">
        <w:trPr>
          <w:trHeight w:val="640"/>
        </w:trPr>
        <w:tc>
          <w:tcPr>
            <w:tcW w:w="3005" w:type="dxa"/>
            <w:shd w:val="clear" w:color="auto" w:fill="DAE9F7" w:themeFill="text2" w:themeFillTint="1A"/>
          </w:tcPr>
          <w:p w14:paraId="4B237655" w14:textId="77777777" w:rsidR="00C75896" w:rsidRDefault="00C75896" w:rsidP="00C75896">
            <w:r>
              <w:t>Vulnerable dependencies</w:t>
            </w:r>
          </w:p>
        </w:tc>
        <w:tc>
          <w:tcPr>
            <w:tcW w:w="3005" w:type="dxa"/>
            <w:shd w:val="clear" w:color="auto" w:fill="DAE9F7" w:themeFill="text2" w:themeFillTint="1A"/>
          </w:tcPr>
          <w:p w14:paraId="2A7F6B0E" w14:textId="77777777" w:rsidR="00C75896" w:rsidRDefault="00C75896" w:rsidP="00C75896">
            <w:r>
              <w:t>System compromise</w:t>
            </w:r>
          </w:p>
        </w:tc>
        <w:tc>
          <w:tcPr>
            <w:tcW w:w="3006" w:type="dxa"/>
            <w:shd w:val="clear" w:color="auto" w:fill="DAE9F7" w:themeFill="text2" w:themeFillTint="1A"/>
          </w:tcPr>
          <w:p w14:paraId="753AB932" w14:textId="77777777" w:rsidR="00C75896" w:rsidRDefault="00C75896" w:rsidP="00C75896">
            <w:proofErr w:type="spellStart"/>
            <w:r>
              <w:t>SCA</w:t>
            </w:r>
            <w:proofErr w:type="spellEnd"/>
            <w:r>
              <w:t xml:space="preserve"> Tools + </w:t>
            </w:r>
            <w:proofErr w:type="spellStart"/>
            <w:r>
              <w:t>SBOM</w:t>
            </w:r>
            <w:proofErr w:type="spellEnd"/>
          </w:p>
        </w:tc>
      </w:tr>
      <w:tr w:rsidR="00C75896" w14:paraId="1F3E1A5E" w14:textId="77777777" w:rsidTr="00C75896">
        <w:tc>
          <w:tcPr>
            <w:tcW w:w="3005" w:type="dxa"/>
            <w:shd w:val="clear" w:color="auto" w:fill="DAE9F7" w:themeFill="text2" w:themeFillTint="1A"/>
          </w:tcPr>
          <w:p w14:paraId="680DD909" w14:textId="77777777" w:rsidR="00C75896" w:rsidRDefault="00C75896" w:rsidP="00C75896">
            <w:r>
              <w:t>Cloud misconfigurations</w:t>
            </w:r>
          </w:p>
        </w:tc>
        <w:tc>
          <w:tcPr>
            <w:tcW w:w="3005" w:type="dxa"/>
            <w:shd w:val="clear" w:color="auto" w:fill="DAE9F7" w:themeFill="text2" w:themeFillTint="1A"/>
          </w:tcPr>
          <w:p w14:paraId="764C1A50" w14:textId="77777777" w:rsidR="00C75896" w:rsidRDefault="00C75896" w:rsidP="00C75896">
            <w:r>
              <w:t>Data exposure</w:t>
            </w:r>
          </w:p>
        </w:tc>
        <w:tc>
          <w:tcPr>
            <w:tcW w:w="3006" w:type="dxa"/>
            <w:shd w:val="clear" w:color="auto" w:fill="DAE9F7" w:themeFill="text2" w:themeFillTint="1A"/>
          </w:tcPr>
          <w:p w14:paraId="609A6C6A" w14:textId="77777777" w:rsidR="00C75896" w:rsidRDefault="00C75896" w:rsidP="00C75896">
            <w:r>
              <w:t>CSPM + automated remediation</w:t>
            </w:r>
          </w:p>
        </w:tc>
      </w:tr>
      <w:tr w:rsidR="00C75896" w14:paraId="61B5CFE1" w14:textId="77777777" w:rsidTr="00C75896">
        <w:tc>
          <w:tcPr>
            <w:tcW w:w="3005" w:type="dxa"/>
            <w:shd w:val="clear" w:color="auto" w:fill="DAE9F7" w:themeFill="text2" w:themeFillTint="1A"/>
          </w:tcPr>
          <w:p w14:paraId="2C86454B" w14:textId="77777777" w:rsidR="00C75896" w:rsidRDefault="00C75896" w:rsidP="00C75896">
            <w:r>
              <w:t>Third-party compromise</w:t>
            </w:r>
          </w:p>
        </w:tc>
        <w:tc>
          <w:tcPr>
            <w:tcW w:w="3005" w:type="dxa"/>
            <w:shd w:val="clear" w:color="auto" w:fill="DAE9F7" w:themeFill="text2" w:themeFillTint="1A"/>
          </w:tcPr>
          <w:p w14:paraId="361D0A1D" w14:textId="77777777" w:rsidR="00C75896" w:rsidRDefault="00C75896" w:rsidP="00C75896">
            <w:r>
              <w:t>Supply chain breach</w:t>
            </w:r>
          </w:p>
        </w:tc>
        <w:tc>
          <w:tcPr>
            <w:tcW w:w="3006" w:type="dxa"/>
            <w:shd w:val="clear" w:color="auto" w:fill="DAE9F7" w:themeFill="text2" w:themeFillTint="1A"/>
          </w:tcPr>
          <w:p w14:paraId="1319D966" w14:textId="77777777" w:rsidR="00C75896" w:rsidRDefault="00C75896" w:rsidP="00C75896">
            <w:r>
              <w:t>Vendor risk scoring + isolation</w:t>
            </w:r>
          </w:p>
        </w:tc>
      </w:tr>
      <w:tr w:rsidR="00C75896" w14:paraId="303F949D" w14:textId="77777777" w:rsidTr="00C75896">
        <w:trPr>
          <w:trHeight w:val="652"/>
        </w:trPr>
        <w:tc>
          <w:tcPr>
            <w:tcW w:w="3005" w:type="dxa"/>
            <w:shd w:val="clear" w:color="auto" w:fill="DAE9F7" w:themeFill="text2" w:themeFillTint="1A"/>
          </w:tcPr>
          <w:p w14:paraId="16F4E2ED" w14:textId="77777777" w:rsidR="00C75896" w:rsidRDefault="00C75896" w:rsidP="00C75896">
            <w:r>
              <w:t>IoT device exploitation</w:t>
            </w:r>
          </w:p>
        </w:tc>
        <w:tc>
          <w:tcPr>
            <w:tcW w:w="3005" w:type="dxa"/>
            <w:shd w:val="clear" w:color="auto" w:fill="DAE9F7" w:themeFill="text2" w:themeFillTint="1A"/>
          </w:tcPr>
          <w:p w14:paraId="4BB25F0F" w14:textId="77777777" w:rsidR="00C75896" w:rsidRDefault="00C75896" w:rsidP="00C75896">
            <w:r>
              <w:t>Patient safety risk</w:t>
            </w:r>
          </w:p>
        </w:tc>
        <w:tc>
          <w:tcPr>
            <w:tcW w:w="3006" w:type="dxa"/>
            <w:shd w:val="clear" w:color="auto" w:fill="DAE9F7" w:themeFill="text2" w:themeFillTint="1A"/>
          </w:tcPr>
          <w:p w14:paraId="14F5AECC" w14:textId="77777777" w:rsidR="00C75896" w:rsidRDefault="00C75896" w:rsidP="00C75896">
            <w:r>
              <w:t>Network segmentation</w:t>
            </w:r>
          </w:p>
        </w:tc>
      </w:tr>
    </w:tbl>
    <w:p w14:paraId="7E0515F1" w14:textId="77777777" w:rsidR="006A6F82" w:rsidRDefault="006A6F82"/>
    <w:p w14:paraId="0FF6839D" w14:textId="789F7611" w:rsidR="006A6F82" w:rsidRDefault="002E4403" w:rsidP="00F31DB9">
      <w:pPr>
        <w:pStyle w:val="Heading1"/>
      </w:pPr>
      <w:bookmarkStart w:id="43" w:name="_Toc227432499"/>
      <w:r>
        <w:t>7</w:t>
      </w:r>
      <w:r w:rsidR="002F7B88">
        <w:t>. Contingency Plan (Ransomware Scenario</w:t>
      </w:r>
      <w:r w:rsidR="00F67CF4">
        <w:t>)</w:t>
      </w:r>
      <w:bookmarkEnd w:id="43"/>
    </w:p>
    <w:p w14:paraId="682EBFE4" w14:textId="40D1CB63" w:rsidR="00F31DB9" w:rsidRDefault="00F31DB9" w:rsidP="000645B4">
      <w:pPr>
        <w:pStyle w:val="Heading2"/>
      </w:pPr>
      <w:bookmarkStart w:id="44" w:name="_Toc227432500"/>
      <w:r>
        <w:t>Sc</w:t>
      </w:r>
      <w:r w:rsidR="001921D4">
        <w:t xml:space="preserve">enario: AI training data </w:t>
      </w:r>
      <w:r w:rsidR="000645B4">
        <w:t>+ source code encrypted</w:t>
      </w:r>
      <w:bookmarkEnd w:id="44"/>
    </w:p>
    <w:p w14:paraId="5D63B34B" w14:textId="531F1319" w:rsidR="000645B4" w:rsidRDefault="000645B4" w:rsidP="000645B4">
      <w:r>
        <w:t xml:space="preserve">Response </w:t>
      </w:r>
      <w:r w:rsidR="00CE71ED">
        <w:t>Plan</w:t>
      </w:r>
    </w:p>
    <w:p w14:paraId="1D3AE380" w14:textId="71E1CFFA" w:rsidR="000623B3" w:rsidRPr="009763CA" w:rsidRDefault="000623B3" w:rsidP="000623B3">
      <w:pPr>
        <w:pStyle w:val="ListParagraph"/>
        <w:numPr>
          <w:ilvl w:val="0"/>
          <w:numId w:val="14"/>
        </w:numPr>
        <w:rPr>
          <w:b/>
          <w:bCs/>
        </w:rPr>
      </w:pPr>
      <w:r w:rsidRPr="009763CA">
        <w:rPr>
          <w:b/>
          <w:bCs/>
        </w:rPr>
        <w:t>Detect</w:t>
      </w:r>
    </w:p>
    <w:p w14:paraId="098AC3AF" w14:textId="32F1B68B" w:rsidR="000623B3" w:rsidRDefault="000623B3" w:rsidP="00F71467">
      <w:pPr>
        <w:pStyle w:val="ListParagraph"/>
        <w:numPr>
          <w:ilvl w:val="1"/>
          <w:numId w:val="14"/>
        </w:numPr>
      </w:pPr>
      <w:r>
        <w:t>S</w:t>
      </w:r>
      <w:r w:rsidR="00B042B5">
        <w:t>IEM</w:t>
      </w:r>
      <w:r>
        <w:t xml:space="preserve"> identifies abnormal encryption activity</w:t>
      </w:r>
    </w:p>
    <w:p w14:paraId="444860E4" w14:textId="7EA16251" w:rsidR="00DA0F79" w:rsidRPr="009763CA" w:rsidRDefault="005C7174" w:rsidP="000623B3">
      <w:pPr>
        <w:pStyle w:val="ListParagraph"/>
        <w:numPr>
          <w:ilvl w:val="0"/>
          <w:numId w:val="14"/>
        </w:numPr>
        <w:rPr>
          <w:b/>
          <w:bCs/>
        </w:rPr>
      </w:pPr>
      <w:r w:rsidRPr="009763CA">
        <w:rPr>
          <w:b/>
          <w:bCs/>
        </w:rPr>
        <w:t>Contain</w:t>
      </w:r>
    </w:p>
    <w:p w14:paraId="5C2A1672" w14:textId="569F2357" w:rsidR="005C7174" w:rsidRDefault="005C7174" w:rsidP="00484212">
      <w:pPr>
        <w:pStyle w:val="ListParagraph"/>
        <w:numPr>
          <w:ilvl w:val="1"/>
          <w:numId w:val="14"/>
        </w:numPr>
      </w:pPr>
      <w:r>
        <w:t>Isolate infected workloads (Zero Trust segmentation)</w:t>
      </w:r>
    </w:p>
    <w:p w14:paraId="68EF6E5A" w14:textId="24277F4F" w:rsidR="005C7174" w:rsidRDefault="005C7174" w:rsidP="00484212">
      <w:pPr>
        <w:pStyle w:val="ListParagraph"/>
        <w:numPr>
          <w:ilvl w:val="1"/>
          <w:numId w:val="14"/>
        </w:numPr>
      </w:pPr>
      <w:r>
        <w:t>Disable compromised identities</w:t>
      </w:r>
    </w:p>
    <w:p w14:paraId="66505139" w14:textId="5C592AB4" w:rsidR="005C7174" w:rsidRPr="009763CA" w:rsidRDefault="005C7174" w:rsidP="000623B3">
      <w:pPr>
        <w:pStyle w:val="ListParagraph"/>
        <w:numPr>
          <w:ilvl w:val="0"/>
          <w:numId w:val="14"/>
        </w:numPr>
        <w:rPr>
          <w:b/>
          <w:bCs/>
        </w:rPr>
      </w:pPr>
      <w:r w:rsidRPr="009763CA">
        <w:rPr>
          <w:b/>
          <w:bCs/>
        </w:rPr>
        <w:t>Eradicate</w:t>
      </w:r>
    </w:p>
    <w:p w14:paraId="11B49E23" w14:textId="6ED11B27" w:rsidR="005C7174" w:rsidRDefault="005C7174" w:rsidP="00484212">
      <w:pPr>
        <w:pStyle w:val="ListParagraph"/>
        <w:numPr>
          <w:ilvl w:val="1"/>
          <w:numId w:val="14"/>
        </w:numPr>
      </w:pPr>
      <w:r>
        <w:t>Remove malware using ED</w:t>
      </w:r>
      <w:r w:rsidR="009763CA">
        <w:t>R</w:t>
      </w:r>
      <w:r>
        <w:t xml:space="preserve"> automated response</w:t>
      </w:r>
    </w:p>
    <w:p w14:paraId="5E6AB2E8" w14:textId="01EA08B7" w:rsidR="005C7174" w:rsidRPr="009763CA" w:rsidRDefault="005C7174" w:rsidP="000623B3">
      <w:pPr>
        <w:pStyle w:val="ListParagraph"/>
        <w:numPr>
          <w:ilvl w:val="0"/>
          <w:numId w:val="14"/>
        </w:numPr>
        <w:rPr>
          <w:b/>
          <w:bCs/>
        </w:rPr>
      </w:pPr>
      <w:r w:rsidRPr="009763CA">
        <w:rPr>
          <w:b/>
          <w:bCs/>
        </w:rPr>
        <w:t>Recove</w:t>
      </w:r>
      <w:r w:rsidR="00B20828" w:rsidRPr="009763CA">
        <w:rPr>
          <w:b/>
          <w:bCs/>
        </w:rPr>
        <w:t>r</w:t>
      </w:r>
    </w:p>
    <w:p w14:paraId="2FA5010E" w14:textId="21C8EF89" w:rsidR="00B20828" w:rsidRDefault="00B20828" w:rsidP="00E0204C">
      <w:pPr>
        <w:pStyle w:val="ListParagraph"/>
        <w:numPr>
          <w:ilvl w:val="1"/>
          <w:numId w:val="14"/>
        </w:numPr>
      </w:pPr>
      <w:r>
        <w:t>Restore from:</w:t>
      </w:r>
    </w:p>
    <w:p w14:paraId="196E4708" w14:textId="6B333314" w:rsidR="00B20828" w:rsidRDefault="00B20828" w:rsidP="00E0204C">
      <w:pPr>
        <w:pStyle w:val="ListParagraph"/>
        <w:numPr>
          <w:ilvl w:val="2"/>
          <w:numId w:val="14"/>
        </w:numPr>
      </w:pPr>
      <w:r>
        <w:t>Immutable backups (air-gapped/cloud snapshots)</w:t>
      </w:r>
    </w:p>
    <w:p w14:paraId="50444DB9" w14:textId="2D3BA004" w:rsidR="00B20828" w:rsidRDefault="00B20828" w:rsidP="00E0204C">
      <w:pPr>
        <w:pStyle w:val="ListParagraph"/>
        <w:numPr>
          <w:ilvl w:val="2"/>
          <w:numId w:val="14"/>
        </w:numPr>
      </w:pPr>
      <w:r>
        <w:t>Verified clean AI datasets</w:t>
      </w:r>
    </w:p>
    <w:p w14:paraId="533A8CBE" w14:textId="60BECD2D" w:rsidR="00B20828" w:rsidRDefault="00B20828" w:rsidP="00E0204C">
      <w:pPr>
        <w:pStyle w:val="ListParagraph"/>
        <w:numPr>
          <w:ilvl w:val="1"/>
          <w:numId w:val="14"/>
        </w:numPr>
      </w:pPr>
      <w:r>
        <w:t>Rebuild CI/CD pipelines securely</w:t>
      </w:r>
    </w:p>
    <w:p w14:paraId="237C46FC" w14:textId="1335CF2E" w:rsidR="00B20828" w:rsidRPr="009763CA" w:rsidRDefault="00FC2072" w:rsidP="000623B3">
      <w:pPr>
        <w:pStyle w:val="ListParagraph"/>
        <w:numPr>
          <w:ilvl w:val="0"/>
          <w:numId w:val="14"/>
        </w:numPr>
        <w:rPr>
          <w:b/>
          <w:bCs/>
        </w:rPr>
      </w:pPr>
      <w:r w:rsidRPr="009763CA">
        <w:rPr>
          <w:b/>
          <w:bCs/>
        </w:rPr>
        <w:lastRenderedPageBreak/>
        <w:t>Communicate</w:t>
      </w:r>
    </w:p>
    <w:p w14:paraId="3F431C46" w14:textId="5D79FCE7" w:rsidR="00FC2072" w:rsidRDefault="00FC2072" w:rsidP="00E0204C">
      <w:pPr>
        <w:pStyle w:val="ListParagraph"/>
        <w:numPr>
          <w:ilvl w:val="1"/>
          <w:numId w:val="14"/>
        </w:numPr>
      </w:pPr>
      <w:r>
        <w:t>Notify regulators</w:t>
      </w:r>
      <w:r w:rsidR="00D77D08">
        <w:t>:</w:t>
      </w:r>
    </w:p>
    <w:p w14:paraId="01F2D7FA" w14:textId="7B32D506" w:rsidR="00D77D08" w:rsidRDefault="00D77D08" w:rsidP="00E0204C">
      <w:pPr>
        <w:pStyle w:val="ListParagraph"/>
        <w:numPr>
          <w:ilvl w:val="2"/>
          <w:numId w:val="14"/>
        </w:numPr>
      </w:pPr>
      <w:r>
        <w:t>NIS2 (within 24 hours)</w:t>
      </w:r>
    </w:p>
    <w:p w14:paraId="2E229901" w14:textId="3B1C9FB1" w:rsidR="00D77D08" w:rsidRDefault="00D77D08" w:rsidP="00E0204C">
      <w:pPr>
        <w:pStyle w:val="ListParagraph"/>
        <w:numPr>
          <w:ilvl w:val="2"/>
          <w:numId w:val="14"/>
        </w:numPr>
      </w:pPr>
      <w:r>
        <w:t>DORA incident reporting</w:t>
      </w:r>
    </w:p>
    <w:p w14:paraId="7D08C769" w14:textId="2E66BFF9" w:rsidR="00D77D08" w:rsidRPr="009763CA" w:rsidRDefault="00D77D08" w:rsidP="000623B3">
      <w:pPr>
        <w:pStyle w:val="ListParagraph"/>
        <w:numPr>
          <w:ilvl w:val="0"/>
          <w:numId w:val="14"/>
        </w:numPr>
        <w:rPr>
          <w:b/>
          <w:bCs/>
        </w:rPr>
      </w:pPr>
      <w:r w:rsidRPr="009763CA">
        <w:rPr>
          <w:b/>
          <w:bCs/>
        </w:rPr>
        <w:t>Improve</w:t>
      </w:r>
    </w:p>
    <w:p w14:paraId="389714B2" w14:textId="7CA1D742" w:rsidR="0078137F" w:rsidRDefault="0078137F" w:rsidP="00E0204C">
      <w:pPr>
        <w:pStyle w:val="ListParagraph"/>
        <w:numPr>
          <w:ilvl w:val="1"/>
          <w:numId w:val="14"/>
        </w:numPr>
      </w:pPr>
      <w:r>
        <w:t>Post-incident forensic analysis</w:t>
      </w:r>
    </w:p>
    <w:p w14:paraId="198A8821" w14:textId="4E1EC420" w:rsidR="0078137F" w:rsidRPr="000645B4" w:rsidRDefault="0078137F" w:rsidP="00E0204C">
      <w:pPr>
        <w:pStyle w:val="ListParagraph"/>
        <w:numPr>
          <w:ilvl w:val="1"/>
          <w:numId w:val="14"/>
        </w:numPr>
      </w:pPr>
      <w:r>
        <w:t>Patch vulnerabilities</w:t>
      </w:r>
    </w:p>
    <w:p w14:paraId="128DD9A6" w14:textId="35752E69" w:rsidR="006A6F82" w:rsidRDefault="00A15298" w:rsidP="00C21BC6">
      <w:pPr>
        <w:pStyle w:val="Heading1"/>
        <w:numPr>
          <w:ilvl w:val="0"/>
          <w:numId w:val="2"/>
        </w:numPr>
      </w:pPr>
      <w:bookmarkStart w:id="45" w:name="_Toc227432501"/>
      <w:r>
        <w:t>Protection Mechanisms (Modern Controls)</w:t>
      </w:r>
      <w:bookmarkEnd w:id="45"/>
    </w:p>
    <w:p w14:paraId="1BE97DA9" w14:textId="06CE37B2" w:rsidR="001F441E" w:rsidRPr="007E71DB" w:rsidRDefault="001F441E" w:rsidP="007E71DB">
      <w:r w:rsidRPr="007E71DB">
        <w:t xml:space="preserve">It </w:t>
      </w:r>
      <w:r w:rsidR="007E71DB" w:rsidRPr="007E71DB">
        <w:t>represents</w:t>
      </w:r>
      <w:r w:rsidRPr="007E71DB">
        <w:t xml:space="preserve"> the active security enforcement layer within </w:t>
      </w:r>
      <w:proofErr w:type="spellStart"/>
      <w:r w:rsidRPr="007E71DB">
        <w:t>MediTrust</w:t>
      </w:r>
      <w:proofErr w:type="spellEnd"/>
      <w:r w:rsidRPr="007E71DB">
        <w:t xml:space="preserve"> Analytics </w:t>
      </w:r>
      <w:proofErr w:type="spellStart"/>
      <w:r w:rsidRPr="007E71DB">
        <w:t>Ltd’s</w:t>
      </w:r>
      <w:proofErr w:type="spellEnd"/>
      <w:r w:rsidRPr="007E71DB">
        <w:t xml:space="preserve"> Zero Trust architecture. While governance and risk management define “what should be protected,” protection mechanisms define how security is enforced in real time across users, devices, applications, data, and infrastructure</w:t>
      </w:r>
      <w:r w:rsidR="00974209">
        <w:t xml:space="preserve"> [</w:t>
      </w:r>
      <w:r w:rsidR="005E46A3">
        <w:t>13</w:t>
      </w:r>
      <w:r w:rsidR="00974209">
        <w:t>]</w:t>
      </w:r>
      <w:r w:rsidRPr="007E71DB">
        <w:t>.</w:t>
      </w:r>
    </w:p>
    <w:p w14:paraId="6A4880D6" w14:textId="2A6A3A1D" w:rsidR="00A2715B" w:rsidRDefault="00A2715B" w:rsidP="002C15F1">
      <w:pPr>
        <w:pStyle w:val="Heading2"/>
      </w:pPr>
      <w:bookmarkStart w:id="46" w:name="_Toc227432502"/>
      <w:r>
        <w:t>Core Security Stack</w:t>
      </w:r>
      <w:bookmarkEnd w:id="46"/>
    </w:p>
    <w:tbl>
      <w:tblPr>
        <w:tblStyle w:val="TableGrid"/>
        <w:tblW w:w="0" w:type="auto"/>
        <w:tblLook w:val="04A0" w:firstRow="1" w:lastRow="0" w:firstColumn="1" w:lastColumn="0" w:noHBand="0" w:noVBand="1"/>
      </w:tblPr>
      <w:tblGrid>
        <w:gridCol w:w="4508"/>
        <w:gridCol w:w="4508"/>
      </w:tblGrid>
      <w:tr w:rsidR="007F643C" w14:paraId="16BC0924" w14:textId="77777777" w:rsidTr="00DA4872">
        <w:tc>
          <w:tcPr>
            <w:tcW w:w="4508" w:type="dxa"/>
            <w:shd w:val="clear" w:color="auto" w:fill="0A2F41" w:themeFill="accent1" w:themeFillShade="80"/>
          </w:tcPr>
          <w:p w14:paraId="4B443059" w14:textId="61DD0CE9" w:rsidR="007F643C" w:rsidRPr="00DA4872" w:rsidRDefault="00DC63A3">
            <w:pPr>
              <w:rPr>
                <w:b/>
                <w:bCs/>
                <w:sz w:val="28"/>
                <w:szCs w:val="28"/>
              </w:rPr>
            </w:pPr>
            <w:r w:rsidRPr="00DA4872">
              <w:rPr>
                <w:b/>
                <w:bCs/>
                <w:sz w:val="28"/>
                <w:szCs w:val="28"/>
              </w:rPr>
              <w:t>Control</w:t>
            </w:r>
          </w:p>
        </w:tc>
        <w:tc>
          <w:tcPr>
            <w:tcW w:w="4508" w:type="dxa"/>
            <w:shd w:val="clear" w:color="auto" w:fill="0A2F41" w:themeFill="accent1" w:themeFillShade="80"/>
          </w:tcPr>
          <w:p w14:paraId="11FFA079" w14:textId="79AFBE8A" w:rsidR="007F643C" w:rsidRPr="00DA4872" w:rsidRDefault="00DC63A3">
            <w:pPr>
              <w:rPr>
                <w:b/>
                <w:bCs/>
                <w:sz w:val="28"/>
                <w:szCs w:val="28"/>
              </w:rPr>
            </w:pPr>
            <w:r w:rsidRPr="00DA4872">
              <w:rPr>
                <w:b/>
                <w:bCs/>
                <w:sz w:val="28"/>
                <w:szCs w:val="28"/>
              </w:rPr>
              <w:t>Purpose</w:t>
            </w:r>
          </w:p>
        </w:tc>
      </w:tr>
      <w:tr w:rsidR="007F643C" w14:paraId="017B241A" w14:textId="77777777" w:rsidTr="00DA4872">
        <w:trPr>
          <w:trHeight w:val="778"/>
        </w:trPr>
        <w:tc>
          <w:tcPr>
            <w:tcW w:w="4508" w:type="dxa"/>
            <w:shd w:val="clear" w:color="auto" w:fill="DAE9F7" w:themeFill="text2" w:themeFillTint="1A"/>
          </w:tcPr>
          <w:p w14:paraId="46B772FC" w14:textId="0738F7EE" w:rsidR="007F643C" w:rsidRDefault="00DC63A3">
            <w:r>
              <w:t>CSPM (Cloud Security Posture Management</w:t>
            </w:r>
            <w:r w:rsidR="008667A9">
              <w:t>)</w:t>
            </w:r>
          </w:p>
        </w:tc>
        <w:tc>
          <w:tcPr>
            <w:tcW w:w="4508" w:type="dxa"/>
            <w:shd w:val="clear" w:color="auto" w:fill="DAE9F7" w:themeFill="text2" w:themeFillTint="1A"/>
          </w:tcPr>
          <w:p w14:paraId="06C2FD46" w14:textId="4D768488" w:rsidR="007F643C" w:rsidRDefault="00985B09">
            <w:r>
              <w:t>Detect cloud configurations</w:t>
            </w:r>
          </w:p>
        </w:tc>
      </w:tr>
      <w:tr w:rsidR="007F643C" w14:paraId="0494A453" w14:textId="77777777" w:rsidTr="00DA4872">
        <w:trPr>
          <w:trHeight w:val="705"/>
        </w:trPr>
        <w:tc>
          <w:tcPr>
            <w:tcW w:w="4508" w:type="dxa"/>
            <w:shd w:val="clear" w:color="auto" w:fill="DAE9F7" w:themeFill="text2" w:themeFillTint="1A"/>
          </w:tcPr>
          <w:p w14:paraId="6C24995D" w14:textId="1CD8F7C3" w:rsidR="007F643C" w:rsidRDefault="00985B09">
            <w:r>
              <w:t>SIEM + SOAR</w:t>
            </w:r>
          </w:p>
        </w:tc>
        <w:tc>
          <w:tcPr>
            <w:tcW w:w="4508" w:type="dxa"/>
            <w:shd w:val="clear" w:color="auto" w:fill="DAE9F7" w:themeFill="text2" w:themeFillTint="1A"/>
          </w:tcPr>
          <w:p w14:paraId="531C6D29" w14:textId="312CF9F5" w:rsidR="00985B09" w:rsidRDefault="00985B09">
            <w:r>
              <w:t>Centralised</w:t>
            </w:r>
            <w:r w:rsidR="007131EF">
              <w:t xml:space="preserve"> monitoring + automated response</w:t>
            </w:r>
          </w:p>
        </w:tc>
      </w:tr>
      <w:tr w:rsidR="007F643C" w14:paraId="0DA7B457" w14:textId="77777777" w:rsidTr="00DA4872">
        <w:trPr>
          <w:trHeight w:val="686"/>
        </w:trPr>
        <w:tc>
          <w:tcPr>
            <w:tcW w:w="4508" w:type="dxa"/>
            <w:shd w:val="clear" w:color="auto" w:fill="DAE9F7" w:themeFill="text2" w:themeFillTint="1A"/>
          </w:tcPr>
          <w:p w14:paraId="5570C33E" w14:textId="0D886147" w:rsidR="007F643C" w:rsidRDefault="007131EF">
            <w:r>
              <w:t>EDR/XDR</w:t>
            </w:r>
          </w:p>
        </w:tc>
        <w:tc>
          <w:tcPr>
            <w:tcW w:w="4508" w:type="dxa"/>
            <w:shd w:val="clear" w:color="auto" w:fill="DAE9F7" w:themeFill="text2" w:themeFillTint="1A"/>
          </w:tcPr>
          <w:p w14:paraId="61FEF91D" w14:textId="6E26F2A4" w:rsidR="007F643C" w:rsidRDefault="007131EF">
            <w:r>
              <w:t>Endpoint threat detection and response</w:t>
            </w:r>
          </w:p>
        </w:tc>
      </w:tr>
      <w:tr w:rsidR="007F643C" w14:paraId="43E8B3B4" w14:textId="77777777" w:rsidTr="00DA4872">
        <w:trPr>
          <w:trHeight w:val="710"/>
        </w:trPr>
        <w:tc>
          <w:tcPr>
            <w:tcW w:w="4508" w:type="dxa"/>
            <w:shd w:val="clear" w:color="auto" w:fill="DAE9F7" w:themeFill="text2" w:themeFillTint="1A"/>
          </w:tcPr>
          <w:p w14:paraId="75BE292C" w14:textId="1C32875A" w:rsidR="007F643C" w:rsidRDefault="004D4229">
            <w:r>
              <w:t>Phishing-</w:t>
            </w:r>
            <w:r w:rsidR="005C1838">
              <w:t>resistant</w:t>
            </w:r>
            <w:r>
              <w:t xml:space="preserve"> MFA (FIDO2</w:t>
            </w:r>
            <w:r w:rsidR="000C2E4A">
              <w:t>)</w:t>
            </w:r>
          </w:p>
        </w:tc>
        <w:tc>
          <w:tcPr>
            <w:tcW w:w="4508" w:type="dxa"/>
            <w:shd w:val="clear" w:color="auto" w:fill="DAE9F7" w:themeFill="text2" w:themeFillTint="1A"/>
          </w:tcPr>
          <w:p w14:paraId="1B3E6656" w14:textId="0A4F9E63" w:rsidR="007F643C" w:rsidRDefault="000C2E4A">
            <w:r>
              <w:t>Strong identity protection</w:t>
            </w:r>
          </w:p>
        </w:tc>
      </w:tr>
      <w:tr w:rsidR="007F643C" w14:paraId="61AEDBBF" w14:textId="77777777" w:rsidTr="00DA4872">
        <w:trPr>
          <w:trHeight w:val="692"/>
        </w:trPr>
        <w:tc>
          <w:tcPr>
            <w:tcW w:w="4508" w:type="dxa"/>
            <w:shd w:val="clear" w:color="auto" w:fill="DAE9F7" w:themeFill="text2" w:themeFillTint="1A"/>
          </w:tcPr>
          <w:p w14:paraId="5142DEA6" w14:textId="5517EBEC" w:rsidR="007F643C" w:rsidRDefault="000C2E4A">
            <w:r>
              <w:t>ZTNA</w:t>
            </w:r>
          </w:p>
        </w:tc>
        <w:tc>
          <w:tcPr>
            <w:tcW w:w="4508" w:type="dxa"/>
            <w:shd w:val="clear" w:color="auto" w:fill="DAE9F7" w:themeFill="text2" w:themeFillTint="1A"/>
          </w:tcPr>
          <w:p w14:paraId="0D64737B" w14:textId="2D153486" w:rsidR="0035567B" w:rsidRDefault="0035567B">
            <w:r>
              <w:t>Secure remote access (replaces VPN</w:t>
            </w:r>
          </w:p>
        </w:tc>
      </w:tr>
      <w:tr w:rsidR="007F643C" w14:paraId="7F29B8F4" w14:textId="77777777" w:rsidTr="00DA4872">
        <w:trPr>
          <w:trHeight w:val="702"/>
        </w:trPr>
        <w:tc>
          <w:tcPr>
            <w:tcW w:w="4508" w:type="dxa"/>
            <w:shd w:val="clear" w:color="auto" w:fill="DAE9F7" w:themeFill="text2" w:themeFillTint="1A"/>
          </w:tcPr>
          <w:p w14:paraId="56233020" w14:textId="104CA32E" w:rsidR="007F643C" w:rsidRDefault="0035567B">
            <w:r>
              <w:t>SAST/</w:t>
            </w:r>
            <w:r w:rsidR="00480EA3">
              <w:t>DASTSCA</w:t>
            </w:r>
          </w:p>
        </w:tc>
        <w:tc>
          <w:tcPr>
            <w:tcW w:w="4508" w:type="dxa"/>
            <w:shd w:val="clear" w:color="auto" w:fill="DAE9F7" w:themeFill="text2" w:themeFillTint="1A"/>
          </w:tcPr>
          <w:p w14:paraId="1EFA30AA" w14:textId="0EE30852" w:rsidR="007F643C" w:rsidRDefault="00480EA3">
            <w:r>
              <w:t>Secure software development</w:t>
            </w:r>
          </w:p>
        </w:tc>
      </w:tr>
      <w:tr w:rsidR="007F643C" w14:paraId="019418E0" w14:textId="77777777" w:rsidTr="00DA4872">
        <w:trPr>
          <w:trHeight w:val="698"/>
        </w:trPr>
        <w:tc>
          <w:tcPr>
            <w:tcW w:w="4508" w:type="dxa"/>
            <w:shd w:val="clear" w:color="auto" w:fill="DAE9F7" w:themeFill="text2" w:themeFillTint="1A"/>
          </w:tcPr>
          <w:p w14:paraId="7EA9689D" w14:textId="08118123" w:rsidR="007F643C" w:rsidRDefault="00480EA3">
            <w:r>
              <w:t>Data Loss Prevention (DLP)</w:t>
            </w:r>
          </w:p>
        </w:tc>
        <w:tc>
          <w:tcPr>
            <w:tcW w:w="4508" w:type="dxa"/>
            <w:shd w:val="clear" w:color="auto" w:fill="DAE9F7" w:themeFill="text2" w:themeFillTint="1A"/>
          </w:tcPr>
          <w:p w14:paraId="441F5887" w14:textId="3732EAE7" w:rsidR="007F643C" w:rsidRDefault="00480EA3">
            <w:r>
              <w:t>Protect patient data</w:t>
            </w:r>
          </w:p>
        </w:tc>
      </w:tr>
      <w:tr w:rsidR="007F643C" w14:paraId="4E1A37F5" w14:textId="77777777" w:rsidTr="00DA4872">
        <w:trPr>
          <w:trHeight w:val="992"/>
        </w:trPr>
        <w:tc>
          <w:tcPr>
            <w:tcW w:w="4508" w:type="dxa"/>
            <w:shd w:val="clear" w:color="auto" w:fill="DAE9F7" w:themeFill="text2" w:themeFillTint="1A"/>
          </w:tcPr>
          <w:p w14:paraId="298AF715" w14:textId="765EA580" w:rsidR="007F643C" w:rsidRDefault="00480EA3">
            <w:r>
              <w:t>Secrets Management</w:t>
            </w:r>
          </w:p>
        </w:tc>
        <w:tc>
          <w:tcPr>
            <w:tcW w:w="4508" w:type="dxa"/>
            <w:shd w:val="clear" w:color="auto" w:fill="DAE9F7" w:themeFill="text2" w:themeFillTint="1A"/>
          </w:tcPr>
          <w:p w14:paraId="5335B2D3" w14:textId="5AB04423" w:rsidR="007F643C" w:rsidRDefault="00DA4872">
            <w:r>
              <w:t>Secure API Keys &amp; credentials</w:t>
            </w:r>
          </w:p>
        </w:tc>
      </w:tr>
    </w:tbl>
    <w:p w14:paraId="2FE2CFF9" w14:textId="3BDF958D" w:rsidR="006A6F82" w:rsidRPr="007E71DB" w:rsidRDefault="007E71DB" w:rsidP="007E71DB">
      <w:r w:rsidRPr="007E71DB">
        <w:t xml:space="preserve">These mechanisms are aligned with the principles of Zero Trust Architecture (ZTA) as defined by the National Institute of Standards and </w:t>
      </w:r>
      <w:r w:rsidR="00F67CF4" w:rsidRPr="007E71DB">
        <w:t>Technology and</w:t>
      </w:r>
      <w:r w:rsidRPr="007E71DB">
        <w:t xml:space="preserve"> are designed to meet operational resilience requirements under DORA and cybersecurity obligations under NIS2</w:t>
      </w:r>
      <w:r w:rsidR="005E46A3">
        <w:t xml:space="preserve"> [14]</w:t>
      </w:r>
      <w:r w:rsidRPr="007E71DB">
        <w:t>.</w:t>
      </w:r>
    </w:p>
    <w:p w14:paraId="69E85020" w14:textId="77777777" w:rsidR="006A6F82" w:rsidRDefault="006A6F82"/>
    <w:p w14:paraId="3E0D003A" w14:textId="435F8F2C" w:rsidR="009D5244" w:rsidRDefault="00B243BC" w:rsidP="00B96029">
      <w:pPr>
        <w:pStyle w:val="Heading1"/>
        <w:numPr>
          <w:ilvl w:val="0"/>
          <w:numId w:val="2"/>
        </w:numPr>
      </w:pPr>
      <w:bookmarkStart w:id="47" w:name="_Toc227432503"/>
      <w:r>
        <w:lastRenderedPageBreak/>
        <w:t>Architecture Overview Diagram</w:t>
      </w:r>
      <w:bookmarkEnd w:id="47"/>
    </w:p>
    <w:p w14:paraId="64AA7217" w14:textId="4A9ABE00" w:rsidR="009D5244" w:rsidRPr="009D5244" w:rsidRDefault="00C731BA" w:rsidP="009D5244">
      <w:r>
        <w:t>This architecture ensures that all</w:t>
      </w:r>
      <w:r w:rsidR="00992C5A">
        <w:t xml:space="preserve"> access </w:t>
      </w:r>
      <w:r w:rsidR="00D068A9">
        <w:t>requests are verified before granting access to critical resources.</w:t>
      </w:r>
    </w:p>
    <w:p w14:paraId="0837A6C2" w14:textId="77777777" w:rsidR="006977D1" w:rsidRDefault="008A7362" w:rsidP="00B96029">
      <w:pPr>
        <w:pStyle w:val="Heading1"/>
      </w:pPr>
      <w:bookmarkStart w:id="48" w:name="_Toc227432504"/>
      <w:r>
        <w:rPr>
          <w:noProof/>
        </w:rPr>
        <w:drawing>
          <wp:anchor distT="0" distB="0" distL="114300" distR="114300" simplePos="0" relativeHeight="251659265" behindDoc="1" locked="0" layoutInCell="1" allowOverlap="1" wp14:anchorId="2BE0EF72" wp14:editId="5B5EE086">
            <wp:simplePos x="0" y="0"/>
            <wp:positionH relativeFrom="column">
              <wp:posOffset>2153265</wp:posOffset>
            </wp:positionH>
            <wp:positionV relativeFrom="paragraph">
              <wp:posOffset>226900</wp:posOffset>
            </wp:positionV>
            <wp:extent cx="1150620" cy="4011295"/>
            <wp:effectExtent l="0" t="0" r="0" b="8255"/>
            <wp:wrapTight wrapText="bothSides">
              <wp:wrapPolygon edited="0">
                <wp:start x="0" y="0"/>
                <wp:lineTo x="0" y="3180"/>
                <wp:lineTo x="9656" y="3283"/>
                <wp:lineTo x="9656" y="4924"/>
                <wp:lineTo x="0" y="6052"/>
                <wp:lineTo x="0" y="9335"/>
                <wp:lineTo x="9656" y="9848"/>
                <wp:lineTo x="9656" y="11489"/>
                <wp:lineTo x="0" y="12207"/>
                <wp:lineTo x="0" y="15490"/>
                <wp:lineTo x="9656" y="16413"/>
                <wp:lineTo x="8940" y="18054"/>
                <wp:lineTo x="0" y="18362"/>
                <wp:lineTo x="0" y="21542"/>
                <wp:lineTo x="21099" y="21542"/>
                <wp:lineTo x="21099" y="18362"/>
                <wp:lineTo x="12159" y="18054"/>
                <wp:lineTo x="11444" y="16413"/>
                <wp:lineTo x="21099" y="15490"/>
                <wp:lineTo x="21099" y="12207"/>
                <wp:lineTo x="11444" y="11489"/>
                <wp:lineTo x="11444" y="9848"/>
                <wp:lineTo x="21099" y="9335"/>
                <wp:lineTo x="21099" y="6052"/>
                <wp:lineTo x="11444" y="4924"/>
                <wp:lineTo x="11444" y="3283"/>
                <wp:lineTo x="21099" y="3180"/>
                <wp:lineTo x="21099" y="0"/>
                <wp:lineTo x="0" y="0"/>
              </wp:wrapPolygon>
            </wp:wrapTight>
            <wp:docPr id="5558653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50620" cy="4011295"/>
                    </a:xfrm>
                    <a:prstGeom prst="rect">
                      <a:avLst/>
                    </a:prstGeom>
                    <a:noFill/>
                    <a:ln>
                      <a:noFill/>
                    </a:ln>
                  </pic:spPr>
                </pic:pic>
              </a:graphicData>
            </a:graphic>
          </wp:anchor>
        </w:drawing>
      </w:r>
      <w:bookmarkEnd w:id="48"/>
    </w:p>
    <w:p w14:paraId="125F2C59" w14:textId="77777777" w:rsidR="006977D1" w:rsidRPr="006977D1" w:rsidRDefault="006977D1" w:rsidP="006977D1"/>
    <w:p w14:paraId="54BF6CC9" w14:textId="77777777" w:rsidR="006977D1" w:rsidRPr="006977D1" w:rsidRDefault="006977D1" w:rsidP="006977D1"/>
    <w:p w14:paraId="4C0928F0" w14:textId="77777777" w:rsidR="006977D1" w:rsidRPr="006977D1" w:rsidRDefault="006977D1" w:rsidP="006977D1"/>
    <w:p w14:paraId="093A6B33" w14:textId="77777777" w:rsidR="006977D1" w:rsidRPr="006977D1" w:rsidRDefault="006977D1" w:rsidP="006977D1"/>
    <w:p w14:paraId="2D40DD4F" w14:textId="77777777" w:rsidR="006977D1" w:rsidRPr="006977D1" w:rsidRDefault="006977D1" w:rsidP="006977D1"/>
    <w:p w14:paraId="6AF9B8AF" w14:textId="77777777" w:rsidR="006977D1" w:rsidRPr="006977D1" w:rsidRDefault="006977D1" w:rsidP="006977D1"/>
    <w:p w14:paraId="69408549" w14:textId="77777777" w:rsidR="006977D1" w:rsidRPr="006977D1" w:rsidRDefault="006977D1" w:rsidP="006977D1"/>
    <w:p w14:paraId="7ED8E475" w14:textId="77777777" w:rsidR="006977D1" w:rsidRPr="006977D1" w:rsidRDefault="006977D1" w:rsidP="006977D1"/>
    <w:p w14:paraId="5081AF59" w14:textId="77777777" w:rsidR="006977D1" w:rsidRPr="006977D1" w:rsidRDefault="006977D1" w:rsidP="006977D1"/>
    <w:p w14:paraId="5BB3A10B" w14:textId="77777777" w:rsidR="006977D1" w:rsidRPr="006977D1" w:rsidRDefault="006977D1" w:rsidP="006977D1"/>
    <w:p w14:paraId="54FA7ADA" w14:textId="77777777" w:rsidR="006977D1" w:rsidRPr="006977D1" w:rsidRDefault="006977D1" w:rsidP="006977D1"/>
    <w:p w14:paraId="668A2C05" w14:textId="77777777" w:rsidR="006977D1" w:rsidRPr="006977D1" w:rsidRDefault="006977D1" w:rsidP="006977D1"/>
    <w:p w14:paraId="4CFBBD3F" w14:textId="77777777" w:rsidR="006977D1" w:rsidRPr="006977D1" w:rsidRDefault="006977D1" w:rsidP="006977D1"/>
    <w:p w14:paraId="10205BBD" w14:textId="77777777" w:rsidR="006977D1" w:rsidRPr="006977D1" w:rsidRDefault="006977D1" w:rsidP="006977D1"/>
    <w:p w14:paraId="4B5537DA" w14:textId="77777777" w:rsidR="006977D1" w:rsidRPr="006977D1" w:rsidRDefault="006977D1" w:rsidP="006977D1">
      <w:r w:rsidRPr="006977D1">
        <w:t>The MediTrust security architecture is designed as a Zero Trust, cloud-native, identity-centric model that secures access to healthcare data, AI systems, and multi-cloud workloads. The architecture eliminates implicit trust by enforcing continuous verification of users, devices, and applications before granting access to any resource.</w:t>
      </w:r>
    </w:p>
    <w:p w14:paraId="1F4C7193" w14:textId="327CD983" w:rsidR="006977D1" w:rsidRPr="006977D1" w:rsidRDefault="006977D1" w:rsidP="006977D1">
      <w:r w:rsidRPr="006977D1">
        <w:t>This model is particularly critical in healthcare environments where data sensitivity is high and where hybrid working, IoT devices, and third-party integrations significantly expand the attack surface</w:t>
      </w:r>
      <w:r w:rsidR="008A1D3E">
        <w:t xml:space="preserve"> [1][2][3]</w:t>
      </w:r>
      <w:r w:rsidRPr="006977D1">
        <w:t>.</w:t>
      </w:r>
    </w:p>
    <w:p w14:paraId="00D2B8A2" w14:textId="77777777" w:rsidR="006977D1" w:rsidRDefault="006977D1" w:rsidP="006977D1"/>
    <w:p w14:paraId="69C529C4" w14:textId="446C10F1" w:rsidR="006A6F82" w:rsidRDefault="00BC41BC" w:rsidP="00B96029">
      <w:pPr>
        <w:pStyle w:val="Heading1"/>
      </w:pPr>
      <w:r w:rsidRPr="006977D1">
        <w:br w:type="page"/>
      </w:r>
      <w:bookmarkStart w:id="49" w:name="_Toc227432505"/>
      <w:r w:rsidR="00B96029">
        <w:lastRenderedPageBreak/>
        <w:t>10. Summary</w:t>
      </w:r>
      <w:bookmarkEnd w:id="49"/>
      <w:r w:rsidR="00C21BC6">
        <w:t xml:space="preserve"> </w:t>
      </w:r>
    </w:p>
    <w:p w14:paraId="71DBC76C" w14:textId="4D84E25C" w:rsidR="006A6F82" w:rsidRDefault="00D7126C">
      <w:r>
        <w:t>The proposed</w:t>
      </w:r>
      <w:r w:rsidR="00A02C62" w:rsidRPr="00A02C62">
        <w:t xml:space="preserve"> </w:t>
      </w:r>
      <w:r w:rsidR="007B537F" w:rsidRPr="007B537F">
        <w:t xml:space="preserve">Programme addresses the key challenges faced by Medica last, including hybrid work, multi cloud complexity, and a specific risks. By integrating zero trust with </w:t>
      </w:r>
      <w:r w:rsidR="00C025EF" w:rsidRPr="007B537F">
        <w:t xml:space="preserve">regulatory </w:t>
      </w:r>
      <w:r w:rsidR="00C025EF">
        <w:t>frameworks</w:t>
      </w:r>
      <w:r w:rsidR="007B537F" w:rsidRPr="007B537F">
        <w:t>, the organisation can achieve</w:t>
      </w:r>
      <w:r w:rsidR="0040731B">
        <w:t xml:space="preserve"> b</w:t>
      </w:r>
      <w:r w:rsidR="007B537F" w:rsidRPr="007B537F">
        <w:t>oth security and compliance.</w:t>
      </w:r>
    </w:p>
    <w:p w14:paraId="675D4CC3" w14:textId="245217F9" w:rsidR="006A6F82" w:rsidRDefault="00A7100D">
      <w:r w:rsidRPr="00A7100D">
        <w:t>To use the automation. (</w:t>
      </w:r>
      <w:r>
        <w:t>e.g., SOAR</w:t>
      </w:r>
      <w:r w:rsidRPr="00A7100D">
        <w:t>)</w:t>
      </w:r>
      <w:r>
        <w:t xml:space="preserve"> </w:t>
      </w:r>
      <w:r w:rsidR="00FF2A6F" w:rsidRPr="00FF2A6F">
        <w:t xml:space="preserve">Is particularly important for meeting an eye as to reporting timelines, while </w:t>
      </w:r>
      <w:r w:rsidR="00FF2A6F">
        <w:t>De</w:t>
      </w:r>
      <w:r w:rsidR="00FF2A6F" w:rsidRPr="00FF2A6F">
        <w:t>v</w:t>
      </w:r>
      <w:r w:rsidR="00FF2A6F">
        <w:t>S</w:t>
      </w:r>
      <w:r w:rsidR="00FF2A6F" w:rsidRPr="00FF2A6F">
        <w:t>e</w:t>
      </w:r>
      <w:r w:rsidR="00C025EF">
        <w:t>cO</w:t>
      </w:r>
      <w:r w:rsidR="00FF2A6F" w:rsidRPr="00FF2A6F">
        <w:t>ps practises reduce vulnerabilities in their software supply chain.</w:t>
      </w:r>
    </w:p>
    <w:p w14:paraId="1AAD6E1D" w14:textId="77777777" w:rsidR="00DE1D29" w:rsidRDefault="00DE1D29" w:rsidP="00DE1D29"/>
    <w:p w14:paraId="577F0F0B" w14:textId="3F5726B8" w:rsidR="00DE1D29" w:rsidRDefault="00D409DE" w:rsidP="00D409DE">
      <w:pPr>
        <w:pStyle w:val="Heading1"/>
      </w:pPr>
      <w:bookmarkStart w:id="50" w:name="_Toc227432506"/>
      <w:r w:rsidRPr="00D409DE">
        <w:t>11.</w:t>
      </w:r>
      <w:r>
        <w:t xml:space="preserve"> </w:t>
      </w:r>
      <w:r w:rsidR="00DE1D29">
        <w:t>Conclusion</w:t>
      </w:r>
      <w:bookmarkEnd w:id="50"/>
    </w:p>
    <w:p w14:paraId="60A40318" w14:textId="10BBB482" w:rsidR="00D409DE" w:rsidRDefault="00D409DE" w:rsidP="00D409DE">
      <w:r w:rsidRPr="00D409DE">
        <w:t xml:space="preserve">This report represented a </w:t>
      </w:r>
      <w:r w:rsidR="00B44885">
        <w:t>Z</w:t>
      </w:r>
      <w:r w:rsidR="00B44885" w:rsidRPr="00D409DE">
        <w:t>ero-</w:t>
      </w:r>
      <w:r w:rsidR="00B44885">
        <w:t>T</w:t>
      </w:r>
      <w:r w:rsidR="00B44885" w:rsidRPr="00D409DE">
        <w:t>rust</w:t>
      </w:r>
      <w:r w:rsidRPr="00D409DE">
        <w:t xml:space="preserve"> online security programme for Medi Trust Analytics Limited. That design integrates governance, compliance, risk management, and</w:t>
      </w:r>
      <w:r w:rsidR="002C4C94">
        <w:t xml:space="preserve"> </w:t>
      </w:r>
      <w:r w:rsidRPr="00D409DE">
        <w:t xml:space="preserve">advanced protection mechanisms or </w:t>
      </w:r>
      <w:r w:rsidR="002C4C94">
        <w:t>ad</w:t>
      </w:r>
      <w:r w:rsidRPr="00D409DE">
        <w:t xml:space="preserve">dress modern </w:t>
      </w:r>
      <w:r w:rsidR="002C4C94">
        <w:t>cyber</w:t>
      </w:r>
      <w:r w:rsidRPr="00D409DE">
        <w:t>security challenges.</w:t>
      </w:r>
      <w:r w:rsidR="00DD09D8" w:rsidRPr="00DD09D8">
        <w:t xml:space="preserve"> By aligning with </w:t>
      </w:r>
      <w:r w:rsidR="00C70CC5">
        <w:t xml:space="preserve">NIST </w:t>
      </w:r>
      <w:r w:rsidR="00DD09D8" w:rsidRPr="00DD09D8">
        <w:t xml:space="preserve">CSF 2.0 </w:t>
      </w:r>
      <w:r w:rsidR="009601B9">
        <w:t>a</w:t>
      </w:r>
      <w:r w:rsidR="00DD09D8" w:rsidRPr="00DD09D8">
        <w:t>n</w:t>
      </w:r>
      <w:r w:rsidR="009601B9">
        <w:t>d</w:t>
      </w:r>
      <w:r w:rsidR="00DD09D8" w:rsidRPr="00DD09D8">
        <w:t xml:space="preserve"> meeting </w:t>
      </w:r>
      <w:r w:rsidR="009601B9">
        <w:t>DORA</w:t>
      </w:r>
      <w:r w:rsidR="00DD09D8" w:rsidRPr="00DD09D8">
        <w:t xml:space="preserve"> </w:t>
      </w:r>
      <w:r w:rsidR="008C3054">
        <w:t xml:space="preserve">and </w:t>
      </w:r>
      <w:r w:rsidR="00DD09D8" w:rsidRPr="00DD09D8">
        <w:t xml:space="preserve">NIS2 requirements, </w:t>
      </w:r>
      <w:r w:rsidR="00B63FBF" w:rsidRPr="00DD09D8">
        <w:t>the</w:t>
      </w:r>
      <w:r w:rsidR="00DD09D8" w:rsidRPr="00DD09D8">
        <w:t xml:space="preserve"> proposed framework ensures operational resilience, data protection, and </w:t>
      </w:r>
      <w:r w:rsidR="00974A24" w:rsidRPr="00DD09D8">
        <w:t>long-term</w:t>
      </w:r>
      <w:r w:rsidR="00DD09D8" w:rsidRPr="00DD09D8">
        <w:t xml:space="preserve"> scalability.</w:t>
      </w:r>
    </w:p>
    <w:p w14:paraId="4EAD7B1D" w14:textId="6718950F" w:rsidR="00CA7F90" w:rsidRDefault="00974675" w:rsidP="00D409DE">
      <w:r w:rsidRPr="00974675">
        <w:t>By adopting Zero Trust principles, aligning with the NIST CSF 2.0, and implementing modern security controls, MediTrust can enhance its cybersecurity posture, protect sensitive healthcare data, and maintain trust with stakeholders. The proposed framework is scalable, resilient, and capable of supporting future growth and innovation.</w:t>
      </w:r>
    </w:p>
    <w:p w14:paraId="351B412F" w14:textId="77777777" w:rsidR="00CA7F90" w:rsidRDefault="00CA7F90">
      <w:r>
        <w:br w:type="page"/>
      </w:r>
    </w:p>
    <w:p w14:paraId="71ABCE5C" w14:textId="2D063739" w:rsidR="00974675" w:rsidRDefault="00CA7F90" w:rsidP="00CA7F90">
      <w:pPr>
        <w:pStyle w:val="Heading1"/>
      </w:pPr>
      <w:bookmarkStart w:id="51" w:name="_Toc227432507"/>
      <w:r>
        <w:lastRenderedPageBreak/>
        <w:t xml:space="preserve">List </w:t>
      </w:r>
      <w:r w:rsidR="00F169CB">
        <w:t>o</w:t>
      </w:r>
      <w:r>
        <w:t>f abbreviations, acronyms, and initialisms</w:t>
      </w:r>
      <w:bookmarkEnd w:id="51"/>
    </w:p>
    <w:p w14:paraId="7878FB9F" w14:textId="77777777" w:rsidR="00CA7F90" w:rsidRPr="00CA7F90" w:rsidRDefault="00CA7F90" w:rsidP="00CA7F90"/>
    <w:tbl>
      <w:tblPr>
        <w:tblStyle w:val="TableGrid"/>
        <w:tblW w:w="0" w:type="auto"/>
        <w:tblLook w:val="04A0" w:firstRow="1" w:lastRow="0" w:firstColumn="1" w:lastColumn="0" w:noHBand="0" w:noVBand="1"/>
      </w:tblPr>
      <w:tblGrid>
        <w:gridCol w:w="9016"/>
      </w:tblGrid>
      <w:tr w:rsidR="00C82BEC" w14:paraId="2A2CEB6F" w14:textId="77777777" w:rsidTr="00C82BEC">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5"/>
              <w:gridCol w:w="5115"/>
            </w:tblGrid>
            <w:tr w:rsidR="00C82BEC" w:rsidRPr="00C82BEC" w14:paraId="046601EF" w14:textId="77777777" w:rsidTr="00B63891">
              <w:trPr>
                <w:tblHeader/>
                <w:tblCellSpacing w:w="15" w:type="dxa"/>
              </w:trPr>
              <w:tc>
                <w:tcPr>
                  <w:tcW w:w="0" w:type="auto"/>
                  <w:shd w:val="clear" w:color="auto" w:fill="0A2F41" w:themeFill="accent1" w:themeFillShade="80"/>
                  <w:vAlign w:val="center"/>
                  <w:hideMark/>
                </w:tcPr>
                <w:p w14:paraId="2FF88B7E" w14:textId="225D78D1" w:rsidR="00C82BEC" w:rsidRPr="00C82BEC" w:rsidRDefault="00C82BEC" w:rsidP="00C82BEC">
                  <w:pPr>
                    <w:spacing w:after="0" w:line="240" w:lineRule="auto"/>
                    <w:jc w:val="center"/>
                    <w:rPr>
                      <w:rFonts w:ascii="Times New Roman" w:eastAsia="Times New Roman" w:hAnsi="Times New Roman" w:cs="Times New Roman"/>
                      <w:b/>
                      <w:bCs/>
                      <w:kern w:val="0"/>
                      <w:lang w:eastAsia="en-GB"/>
                      <w14:ligatures w14:val="none"/>
                    </w:rPr>
                  </w:pPr>
                  <w:r w:rsidRPr="00C82BEC">
                    <w:rPr>
                      <w:rFonts w:ascii="Times New Roman" w:eastAsia="Times New Roman" w:hAnsi="Times New Roman" w:cs="Times New Roman"/>
                      <w:b/>
                      <w:bCs/>
                      <w:kern w:val="0"/>
                      <w:lang w:eastAsia="en-GB"/>
                      <w14:ligatures w14:val="none"/>
                    </w:rPr>
                    <w:t>Acronym</w:t>
                  </w:r>
                  <w:r>
                    <w:rPr>
                      <w:rFonts w:ascii="Times New Roman" w:eastAsia="Times New Roman" w:hAnsi="Times New Roman" w:cs="Times New Roman"/>
                      <w:b/>
                      <w:bCs/>
                      <w:kern w:val="0"/>
                      <w:lang w:eastAsia="en-GB"/>
                      <w14:ligatures w14:val="none"/>
                    </w:rPr>
                    <w:t>s</w:t>
                  </w:r>
                  <w:r w:rsidR="00CA7F90">
                    <w:rPr>
                      <w:rFonts w:ascii="Times New Roman" w:eastAsia="Times New Roman" w:hAnsi="Times New Roman" w:cs="Times New Roman"/>
                      <w:b/>
                      <w:bCs/>
                      <w:kern w:val="0"/>
                      <w:lang w:eastAsia="en-GB"/>
                      <w14:ligatures w14:val="none"/>
                    </w:rPr>
                    <w:t>/initialism</w:t>
                  </w:r>
                </w:p>
              </w:tc>
              <w:tc>
                <w:tcPr>
                  <w:tcW w:w="0" w:type="auto"/>
                  <w:shd w:val="clear" w:color="auto" w:fill="0A2F41" w:themeFill="accent1" w:themeFillShade="80"/>
                  <w:vAlign w:val="center"/>
                  <w:hideMark/>
                </w:tcPr>
                <w:p w14:paraId="6D0C1A9E" w14:textId="77777777" w:rsidR="00C82BEC" w:rsidRPr="00C82BEC" w:rsidRDefault="00C82BEC" w:rsidP="00C82BEC">
                  <w:pPr>
                    <w:spacing w:after="0" w:line="240" w:lineRule="auto"/>
                    <w:jc w:val="center"/>
                    <w:rPr>
                      <w:rFonts w:ascii="Times New Roman" w:eastAsia="Times New Roman" w:hAnsi="Times New Roman" w:cs="Times New Roman"/>
                      <w:b/>
                      <w:bCs/>
                      <w:kern w:val="0"/>
                      <w:lang w:eastAsia="en-GB"/>
                      <w14:ligatures w14:val="none"/>
                    </w:rPr>
                  </w:pPr>
                  <w:r w:rsidRPr="00C82BEC">
                    <w:rPr>
                      <w:rFonts w:ascii="Times New Roman" w:eastAsia="Times New Roman" w:hAnsi="Times New Roman" w:cs="Times New Roman"/>
                      <w:b/>
                      <w:bCs/>
                      <w:kern w:val="0"/>
                      <w:lang w:eastAsia="en-GB"/>
                      <w14:ligatures w14:val="none"/>
                    </w:rPr>
                    <w:t>Definition</w:t>
                  </w:r>
                </w:p>
              </w:tc>
            </w:tr>
            <w:tr w:rsidR="00C82BEC" w:rsidRPr="00C82BEC" w14:paraId="68AE86A3" w14:textId="77777777" w:rsidTr="00B63891">
              <w:trPr>
                <w:tblCellSpacing w:w="15" w:type="dxa"/>
              </w:trPr>
              <w:tc>
                <w:tcPr>
                  <w:tcW w:w="0" w:type="auto"/>
                  <w:shd w:val="clear" w:color="auto" w:fill="D1D1D1" w:themeFill="background2" w:themeFillShade="E6"/>
                  <w:vAlign w:val="center"/>
                </w:tcPr>
                <w:p w14:paraId="63939D38"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
              </w:tc>
              <w:tc>
                <w:tcPr>
                  <w:tcW w:w="0" w:type="auto"/>
                  <w:shd w:val="clear" w:color="auto" w:fill="D1D1D1" w:themeFill="background2" w:themeFillShade="E6"/>
                  <w:vAlign w:val="center"/>
                </w:tcPr>
                <w:p w14:paraId="31035A5E"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
              </w:tc>
            </w:tr>
            <w:tr w:rsidR="00C82BEC" w:rsidRPr="00C82BEC" w14:paraId="4D048334" w14:textId="77777777" w:rsidTr="00B63891">
              <w:trPr>
                <w:tblCellSpacing w:w="15" w:type="dxa"/>
              </w:trPr>
              <w:tc>
                <w:tcPr>
                  <w:tcW w:w="0" w:type="auto"/>
                  <w:shd w:val="clear" w:color="auto" w:fill="C1E4F5" w:themeFill="accent1" w:themeFillTint="33"/>
                  <w:vAlign w:val="center"/>
                  <w:hideMark/>
                </w:tcPr>
                <w:p w14:paraId="5864DBE7"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ABAC</w:t>
                  </w:r>
                </w:p>
              </w:tc>
              <w:tc>
                <w:tcPr>
                  <w:tcW w:w="0" w:type="auto"/>
                  <w:shd w:val="clear" w:color="auto" w:fill="DAE9F7" w:themeFill="text2" w:themeFillTint="1A"/>
                  <w:vAlign w:val="center"/>
                  <w:hideMark/>
                </w:tcPr>
                <w:p w14:paraId="305521F5"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Attribute-Based Access Control</w:t>
                  </w:r>
                </w:p>
              </w:tc>
            </w:tr>
            <w:tr w:rsidR="00C82BEC" w:rsidRPr="00C82BEC" w14:paraId="1AC84407" w14:textId="77777777" w:rsidTr="00B63891">
              <w:trPr>
                <w:tblCellSpacing w:w="15" w:type="dxa"/>
              </w:trPr>
              <w:tc>
                <w:tcPr>
                  <w:tcW w:w="0" w:type="auto"/>
                  <w:shd w:val="clear" w:color="auto" w:fill="C1E4F5" w:themeFill="accent1" w:themeFillTint="33"/>
                  <w:vAlign w:val="center"/>
                  <w:hideMark/>
                </w:tcPr>
                <w:p w14:paraId="412A3B8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AI</w:t>
                  </w:r>
                </w:p>
              </w:tc>
              <w:tc>
                <w:tcPr>
                  <w:tcW w:w="0" w:type="auto"/>
                  <w:shd w:val="clear" w:color="auto" w:fill="DAE9F7" w:themeFill="text2" w:themeFillTint="1A"/>
                  <w:vAlign w:val="center"/>
                  <w:hideMark/>
                </w:tcPr>
                <w:p w14:paraId="0C39A6F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Artificial Intelligence</w:t>
                  </w:r>
                </w:p>
              </w:tc>
            </w:tr>
            <w:tr w:rsidR="00C82BEC" w:rsidRPr="00C82BEC" w14:paraId="7039CC67" w14:textId="77777777" w:rsidTr="00B63891">
              <w:trPr>
                <w:tblCellSpacing w:w="15" w:type="dxa"/>
              </w:trPr>
              <w:tc>
                <w:tcPr>
                  <w:tcW w:w="0" w:type="auto"/>
                  <w:shd w:val="clear" w:color="auto" w:fill="C1E4F5" w:themeFill="accent1" w:themeFillTint="33"/>
                  <w:vAlign w:val="center"/>
                  <w:hideMark/>
                </w:tcPr>
                <w:p w14:paraId="0FE68DA6"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API</w:t>
                  </w:r>
                </w:p>
              </w:tc>
              <w:tc>
                <w:tcPr>
                  <w:tcW w:w="0" w:type="auto"/>
                  <w:shd w:val="clear" w:color="auto" w:fill="DAE9F7" w:themeFill="text2" w:themeFillTint="1A"/>
                  <w:vAlign w:val="center"/>
                  <w:hideMark/>
                </w:tcPr>
                <w:p w14:paraId="1AD4C943"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Application Programming Interface</w:t>
                  </w:r>
                </w:p>
              </w:tc>
            </w:tr>
            <w:tr w:rsidR="00C82BEC" w:rsidRPr="00C82BEC" w14:paraId="2BF22B74" w14:textId="77777777" w:rsidTr="00B63891">
              <w:trPr>
                <w:tblCellSpacing w:w="15" w:type="dxa"/>
              </w:trPr>
              <w:tc>
                <w:tcPr>
                  <w:tcW w:w="0" w:type="auto"/>
                  <w:shd w:val="clear" w:color="auto" w:fill="C1E4F5" w:themeFill="accent1" w:themeFillTint="33"/>
                  <w:vAlign w:val="center"/>
                  <w:hideMark/>
                </w:tcPr>
                <w:p w14:paraId="74638D0B"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BYOD</w:t>
                  </w:r>
                </w:p>
              </w:tc>
              <w:tc>
                <w:tcPr>
                  <w:tcW w:w="0" w:type="auto"/>
                  <w:shd w:val="clear" w:color="auto" w:fill="DAE9F7" w:themeFill="text2" w:themeFillTint="1A"/>
                  <w:vAlign w:val="center"/>
                  <w:hideMark/>
                </w:tcPr>
                <w:p w14:paraId="2A26C22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Bring Your Own Device</w:t>
                  </w:r>
                </w:p>
              </w:tc>
            </w:tr>
            <w:tr w:rsidR="00C82BEC" w:rsidRPr="00C82BEC" w14:paraId="6D43F15D" w14:textId="77777777" w:rsidTr="00B63891">
              <w:trPr>
                <w:tblCellSpacing w:w="15" w:type="dxa"/>
              </w:trPr>
              <w:tc>
                <w:tcPr>
                  <w:tcW w:w="0" w:type="auto"/>
                  <w:shd w:val="clear" w:color="auto" w:fill="C1E4F5" w:themeFill="accent1" w:themeFillTint="33"/>
                  <w:vAlign w:val="center"/>
                  <w:hideMark/>
                </w:tcPr>
                <w:p w14:paraId="0479D537"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CI/CD</w:t>
                  </w:r>
                </w:p>
              </w:tc>
              <w:tc>
                <w:tcPr>
                  <w:tcW w:w="0" w:type="auto"/>
                  <w:shd w:val="clear" w:color="auto" w:fill="DAE9F7" w:themeFill="text2" w:themeFillTint="1A"/>
                  <w:vAlign w:val="center"/>
                  <w:hideMark/>
                </w:tcPr>
                <w:p w14:paraId="50F54AD0"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Continuous Integration and Continuous Deployment</w:t>
                  </w:r>
                </w:p>
              </w:tc>
            </w:tr>
            <w:tr w:rsidR="00C82BEC" w:rsidRPr="00C82BEC" w14:paraId="49D6C373" w14:textId="77777777" w:rsidTr="00B63891">
              <w:trPr>
                <w:tblCellSpacing w:w="15" w:type="dxa"/>
              </w:trPr>
              <w:tc>
                <w:tcPr>
                  <w:tcW w:w="0" w:type="auto"/>
                  <w:shd w:val="clear" w:color="auto" w:fill="C1E4F5" w:themeFill="accent1" w:themeFillTint="33"/>
                  <w:vAlign w:val="center"/>
                  <w:hideMark/>
                </w:tcPr>
                <w:p w14:paraId="628F7AE3"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CISO</w:t>
                  </w:r>
                </w:p>
              </w:tc>
              <w:tc>
                <w:tcPr>
                  <w:tcW w:w="0" w:type="auto"/>
                  <w:shd w:val="clear" w:color="auto" w:fill="DAE9F7" w:themeFill="text2" w:themeFillTint="1A"/>
                  <w:vAlign w:val="center"/>
                  <w:hideMark/>
                </w:tcPr>
                <w:p w14:paraId="356A4B47"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Chief Information Security Officer</w:t>
                  </w:r>
                </w:p>
              </w:tc>
            </w:tr>
            <w:tr w:rsidR="00C82BEC" w:rsidRPr="00C82BEC" w14:paraId="4863FD37" w14:textId="77777777" w:rsidTr="00B63891">
              <w:trPr>
                <w:tblCellSpacing w:w="15" w:type="dxa"/>
              </w:trPr>
              <w:tc>
                <w:tcPr>
                  <w:tcW w:w="0" w:type="auto"/>
                  <w:shd w:val="clear" w:color="auto" w:fill="C1E4F5" w:themeFill="accent1" w:themeFillTint="33"/>
                  <w:vAlign w:val="center"/>
                  <w:hideMark/>
                </w:tcPr>
                <w:p w14:paraId="4F14F8C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CSPM</w:t>
                  </w:r>
                </w:p>
              </w:tc>
              <w:tc>
                <w:tcPr>
                  <w:tcW w:w="0" w:type="auto"/>
                  <w:shd w:val="clear" w:color="auto" w:fill="DAE9F7" w:themeFill="text2" w:themeFillTint="1A"/>
                  <w:vAlign w:val="center"/>
                  <w:hideMark/>
                </w:tcPr>
                <w:p w14:paraId="7297E61E"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Cloud Security Posture Management</w:t>
                  </w:r>
                </w:p>
              </w:tc>
            </w:tr>
            <w:tr w:rsidR="00C82BEC" w:rsidRPr="00C82BEC" w14:paraId="21DFCC04" w14:textId="77777777" w:rsidTr="00B63891">
              <w:trPr>
                <w:tblCellSpacing w:w="15" w:type="dxa"/>
              </w:trPr>
              <w:tc>
                <w:tcPr>
                  <w:tcW w:w="0" w:type="auto"/>
                  <w:shd w:val="clear" w:color="auto" w:fill="C1E4F5" w:themeFill="accent1" w:themeFillTint="33"/>
                  <w:vAlign w:val="center"/>
                  <w:hideMark/>
                </w:tcPr>
                <w:p w14:paraId="3EF60B9C"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CSF</w:t>
                  </w:r>
                </w:p>
              </w:tc>
              <w:tc>
                <w:tcPr>
                  <w:tcW w:w="0" w:type="auto"/>
                  <w:shd w:val="clear" w:color="auto" w:fill="DAE9F7" w:themeFill="text2" w:themeFillTint="1A"/>
                  <w:vAlign w:val="center"/>
                  <w:hideMark/>
                </w:tcPr>
                <w:p w14:paraId="00283758"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Cybersecurity Framework</w:t>
                  </w:r>
                </w:p>
              </w:tc>
            </w:tr>
            <w:tr w:rsidR="00C82BEC" w:rsidRPr="00C82BEC" w14:paraId="6C1E791D" w14:textId="77777777" w:rsidTr="00B63891">
              <w:trPr>
                <w:tblCellSpacing w:w="15" w:type="dxa"/>
              </w:trPr>
              <w:tc>
                <w:tcPr>
                  <w:tcW w:w="0" w:type="auto"/>
                  <w:shd w:val="clear" w:color="auto" w:fill="C1E4F5" w:themeFill="accent1" w:themeFillTint="33"/>
                  <w:vAlign w:val="center"/>
                  <w:hideMark/>
                </w:tcPr>
                <w:p w14:paraId="21A26CE7"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DAST</w:t>
                  </w:r>
                </w:p>
              </w:tc>
              <w:tc>
                <w:tcPr>
                  <w:tcW w:w="0" w:type="auto"/>
                  <w:shd w:val="clear" w:color="auto" w:fill="DAE9F7" w:themeFill="text2" w:themeFillTint="1A"/>
                  <w:vAlign w:val="center"/>
                  <w:hideMark/>
                </w:tcPr>
                <w:p w14:paraId="6F38ABAA"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Dynamic Application Security Testing</w:t>
                  </w:r>
                </w:p>
              </w:tc>
            </w:tr>
            <w:tr w:rsidR="00C82BEC" w:rsidRPr="00C82BEC" w14:paraId="57E6F5E1" w14:textId="77777777" w:rsidTr="00B63891">
              <w:trPr>
                <w:tblCellSpacing w:w="15" w:type="dxa"/>
              </w:trPr>
              <w:tc>
                <w:tcPr>
                  <w:tcW w:w="0" w:type="auto"/>
                  <w:shd w:val="clear" w:color="auto" w:fill="C1E4F5" w:themeFill="accent1" w:themeFillTint="33"/>
                  <w:vAlign w:val="center"/>
                  <w:hideMark/>
                </w:tcPr>
                <w:p w14:paraId="68193E26"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DLP</w:t>
                  </w:r>
                </w:p>
              </w:tc>
              <w:tc>
                <w:tcPr>
                  <w:tcW w:w="0" w:type="auto"/>
                  <w:shd w:val="clear" w:color="auto" w:fill="DAE9F7" w:themeFill="text2" w:themeFillTint="1A"/>
                  <w:vAlign w:val="center"/>
                  <w:hideMark/>
                </w:tcPr>
                <w:p w14:paraId="2B72384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Data Loss Prevention</w:t>
                  </w:r>
                </w:p>
              </w:tc>
            </w:tr>
            <w:tr w:rsidR="00C82BEC" w:rsidRPr="00C82BEC" w14:paraId="58E033CE" w14:textId="77777777" w:rsidTr="00B63891">
              <w:trPr>
                <w:tblCellSpacing w:w="15" w:type="dxa"/>
              </w:trPr>
              <w:tc>
                <w:tcPr>
                  <w:tcW w:w="0" w:type="auto"/>
                  <w:shd w:val="clear" w:color="auto" w:fill="C1E4F5" w:themeFill="accent1" w:themeFillTint="33"/>
                  <w:vAlign w:val="center"/>
                  <w:hideMark/>
                </w:tcPr>
                <w:p w14:paraId="5273A802"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DORA</w:t>
                  </w:r>
                </w:p>
              </w:tc>
              <w:tc>
                <w:tcPr>
                  <w:tcW w:w="0" w:type="auto"/>
                  <w:shd w:val="clear" w:color="auto" w:fill="DAE9F7" w:themeFill="text2" w:themeFillTint="1A"/>
                  <w:vAlign w:val="center"/>
                  <w:hideMark/>
                </w:tcPr>
                <w:p w14:paraId="3A012473"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Digital Operational Resilience Act</w:t>
                  </w:r>
                </w:p>
              </w:tc>
            </w:tr>
            <w:tr w:rsidR="00C82BEC" w:rsidRPr="00C82BEC" w14:paraId="28D61744" w14:textId="77777777" w:rsidTr="00B63891">
              <w:trPr>
                <w:tblCellSpacing w:w="15" w:type="dxa"/>
              </w:trPr>
              <w:tc>
                <w:tcPr>
                  <w:tcW w:w="0" w:type="auto"/>
                  <w:shd w:val="clear" w:color="auto" w:fill="C1E4F5" w:themeFill="accent1" w:themeFillTint="33"/>
                  <w:vAlign w:val="center"/>
                  <w:hideMark/>
                </w:tcPr>
                <w:p w14:paraId="2C30527C"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DPO</w:t>
                  </w:r>
                </w:p>
              </w:tc>
              <w:tc>
                <w:tcPr>
                  <w:tcW w:w="0" w:type="auto"/>
                  <w:shd w:val="clear" w:color="auto" w:fill="DAE9F7" w:themeFill="text2" w:themeFillTint="1A"/>
                  <w:vAlign w:val="center"/>
                  <w:hideMark/>
                </w:tcPr>
                <w:p w14:paraId="54D9210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Data Protection Officer</w:t>
                  </w:r>
                </w:p>
              </w:tc>
            </w:tr>
            <w:tr w:rsidR="00C82BEC" w:rsidRPr="00C82BEC" w14:paraId="65A38DAE" w14:textId="77777777" w:rsidTr="00B63891">
              <w:trPr>
                <w:tblCellSpacing w:w="15" w:type="dxa"/>
              </w:trPr>
              <w:tc>
                <w:tcPr>
                  <w:tcW w:w="0" w:type="auto"/>
                  <w:shd w:val="clear" w:color="auto" w:fill="C1E4F5" w:themeFill="accent1" w:themeFillTint="33"/>
                  <w:vAlign w:val="center"/>
                  <w:hideMark/>
                </w:tcPr>
                <w:p w14:paraId="384744E0"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EDR</w:t>
                  </w:r>
                </w:p>
              </w:tc>
              <w:tc>
                <w:tcPr>
                  <w:tcW w:w="0" w:type="auto"/>
                  <w:shd w:val="clear" w:color="auto" w:fill="DAE9F7" w:themeFill="text2" w:themeFillTint="1A"/>
                  <w:vAlign w:val="center"/>
                  <w:hideMark/>
                </w:tcPr>
                <w:p w14:paraId="212A0F8E"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Endpoint Detection and Response</w:t>
                  </w:r>
                </w:p>
              </w:tc>
            </w:tr>
            <w:tr w:rsidR="00C82BEC" w:rsidRPr="00C82BEC" w14:paraId="6757177A" w14:textId="77777777" w:rsidTr="00B63891">
              <w:trPr>
                <w:tblCellSpacing w:w="15" w:type="dxa"/>
              </w:trPr>
              <w:tc>
                <w:tcPr>
                  <w:tcW w:w="0" w:type="auto"/>
                  <w:shd w:val="clear" w:color="auto" w:fill="C1E4F5" w:themeFill="accent1" w:themeFillTint="33"/>
                  <w:vAlign w:val="center"/>
                  <w:hideMark/>
                </w:tcPr>
                <w:p w14:paraId="4E7F36E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ENISA</w:t>
                  </w:r>
                </w:p>
              </w:tc>
              <w:tc>
                <w:tcPr>
                  <w:tcW w:w="0" w:type="auto"/>
                  <w:shd w:val="clear" w:color="auto" w:fill="DAE9F7" w:themeFill="text2" w:themeFillTint="1A"/>
                  <w:vAlign w:val="center"/>
                  <w:hideMark/>
                </w:tcPr>
                <w:p w14:paraId="016A554D"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European Union Agency for Cybersecurity</w:t>
                  </w:r>
                </w:p>
              </w:tc>
            </w:tr>
            <w:tr w:rsidR="00C82BEC" w:rsidRPr="00C82BEC" w14:paraId="36725534" w14:textId="77777777" w:rsidTr="00B63891">
              <w:trPr>
                <w:tblCellSpacing w:w="15" w:type="dxa"/>
              </w:trPr>
              <w:tc>
                <w:tcPr>
                  <w:tcW w:w="0" w:type="auto"/>
                  <w:shd w:val="clear" w:color="auto" w:fill="C1E4F5" w:themeFill="accent1" w:themeFillTint="33"/>
                  <w:vAlign w:val="center"/>
                  <w:hideMark/>
                </w:tcPr>
                <w:p w14:paraId="132C9F7B"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EU</w:t>
                  </w:r>
                </w:p>
              </w:tc>
              <w:tc>
                <w:tcPr>
                  <w:tcW w:w="0" w:type="auto"/>
                  <w:shd w:val="clear" w:color="auto" w:fill="DAE9F7" w:themeFill="text2" w:themeFillTint="1A"/>
                  <w:vAlign w:val="center"/>
                  <w:hideMark/>
                </w:tcPr>
                <w:p w14:paraId="31EEEFCD"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European Union</w:t>
                  </w:r>
                </w:p>
              </w:tc>
            </w:tr>
            <w:tr w:rsidR="00C82BEC" w:rsidRPr="00C82BEC" w14:paraId="41685A91" w14:textId="77777777" w:rsidTr="00B63891">
              <w:trPr>
                <w:tblCellSpacing w:w="15" w:type="dxa"/>
              </w:trPr>
              <w:tc>
                <w:tcPr>
                  <w:tcW w:w="0" w:type="auto"/>
                  <w:shd w:val="clear" w:color="auto" w:fill="C1E4F5" w:themeFill="accent1" w:themeFillTint="33"/>
                  <w:vAlign w:val="center"/>
                  <w:hideMark/>
                </w:tcPr>
                <w:p w14:paraId="5B3B7B8A"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FIDO2</w:t>
                  </w:r>
                </w:p>
              </w:tc>
              <w:tc>
                <w:tcPr>
                  <w:tcW w:w="0" w:type="auto"/>
                  <w:shd w:val="clear" w:color="auto" w:fill="DAE9F7" w:themeFill="text2" w:themeFillTint="1A"/>
                  <w:vAlign w:val="center"/>
                  <w:hideMark/>
                </w:tcPr>
                <w:p w14:paraId="13FF3A32"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Fast Identity Online 2 (authentication standard)</w:t>
                  </w:r>
                </w:p>
              </w:tc>
            </w:tr>
            <w:tr w:rsidR="00C82BEC" w:rsidRPr="00C82BEC" w14:paraId="73728BD9" w14:textId="77777777" w:rsidTr="00B63891">
              <w:trPr>
                <w:tblCellSpacing w:w="15" w:type="dxa"/>
              </w:trPr>
              <w:tc>
                <w:tcPr>
                  <w:tcW w:w="0" w:type="auto"/>
                  <w:shd w:val="clear" w:color="auto" w:fill="C1E4F5" w:themeFill="accent1" w:themeFillTint="33"/>
                  <w:vAlign w:val="center"/>
                  <w:hideMark/>
                </w:tcPr>
                <w:p w14:paraId="5B6754AD"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GDPR</w:t>
                  </w:r>
                </w:p>
              </w:tc>
              <w:tc>
                <w:tcPr>
                  <w:tcW w:w="0" w:type="auto"/>
                  <w:shd w:val="clear" w:color="auto" w:fill="DAE9F7" w:themeFill="text2" w:themeFillTint="1A"/>
                  <w:vAlign w:val="center"/>
                  <w:hideMark/>
                </w:tcPr>
                <w:p w14:paraId="26284F2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General Data Protection Regulation</w:t>
                  </w:r>
                </w:p>
              </w:tc>
            </w:tr>
            <w:tr w:rsidR="00C82BEC" w:rsidRPr="00C82BEC" w14:paraId="38FB7266" w14:textId="77777777" w:rsidTr="00B63891">
              <w:trPr>
                <w:tblCellSpacing w:w="15" w:type="dxa"/>
              </w:trPr>
              <w:tc>
                <w:tcPr>
                  <w:tcW w:w="0" w:type="auto"/>
                  <w:shd w:val="clear" w:color="auto" w:fill="C1E4F5" w:themeFill="accent1" w:themeFillTint="33"/>
                  <w:vAlign w:val="center"/>
                  <w:hideMark/>
                </w:tcPr>
                <w:p w14:paraId="0C6BF28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IAM</w:t>
                  </w:r>
                </w:p>
              </w:tc>
              <w:tc>
                <w:tcPr>
                  <w:tcW w:w="0" w:type="auto"/>
                  <w:shd w:val="clear" w:color="auto" w:fill="DAE9F7" w:themeFill="text2" w:themeFillTint="1A"/>
                  <w:vAlign w:val="center"/>
                  <w:hideMark/>
                </w:tcPr>
                <w:p w14:paraId="2442FD48"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Identity and Access Management</w:t>
                  </w:r>
                </w:p>
              </w:tc>
            </w:tr>
            <w:tr w:rsidR="00C82BEC" w:rsidRPr="00C82BEC" w14:paraId="1097FC9A" w14:textId="77777777" w:rsidTr="00B63891">
              <w:trPr>
                <w:tblCellSpacing w:w="15" w:type="dxa"/>
              </w:trPr>
              <w:tc>
                <w:tcPr>
                  <w:tcW w:w="0" w:type="auto"/>
                  <w:shd w:val="clear" w:color="auto" w:fill="C1E4F5" w:themeFill="accent1" w:themeFillTint="33"/>
                  <w:vAlign w:val="center"/>
                  <w:hideMark/>
                </w:tcPr>
                <w:p w14:paraId="2160723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ICT</w:t>
                  </w:r>
                </w:p>
              </w:tc>
              <w:tc>
                <w:tcPr>
                  <w:tcW w:w="0" w:type="auto"/>
                  <w:shd w:val="clear" w:color="auto" w:fill="DAE9F7" w:themeFill="text2" w:themeFillTint="1A"/>
                  <w:vAlign w:val="center"/>
                  <w:hideMark/>
                </w:tcPr>
                <w:p w14:paraId="0C0AACE8"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Information and Communication Technology</w:t>
                  </w:r>
                </w:p>
              </w:tc>
            </w:tr>
            <w:tr w:rsidR="00C82BEC" w:rsidRPr="00C82BEC" w14:paraId="65A78650" w14:textId="77777777" w:rsidTr="00B63891">
              <w:trPr>
                <w:tblCellSpacing w:w="15" w:type="dxa"/>
              </w:trPr>
              <w:tc>
                <w:tcPr>
                  <w:tcW w:w="0" w:type="auto"/>
                  <w:shd w:val="clear" w:color="auto" w:fill="C1E4F5" w:themeFill="accent1" w:themeFillTint="33"/>
                  <w:vAlign w:val="center"/>
                  <w:hideMark/>
                </w:tcPr>
                <w:p w14:paraId="31C25BE4"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IoT</w:t>
                  </w:r>
                </w:p>
              </w:tc>
              <w:tc>
                <w:tcPr>
                  <w:tcW w:w="0" w:type="auto"/>
                  <w:shd w:val="clear" w:color="auto" w:fill="DAE9F7" w:themeFill="text2" w:themeFillTint="1A"/>
                  <w:vAlign w:val="center"/>
                  <w:hideMark/>
                </w:tcPr>
                <w:p w14:paraId="084BF94C"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Internet of Things</w:t>
                  </w:r>
                </w:p>
              </w:tc>
            </w:tr>
            <w:tr w:rsidR="00C82BEC" w:rsidRPr="00C82BEC" w14:paraId="3812086B" w14:textId="77777777" w:rsidTr="00B63891">
              <w:trPr>
                <w:tblCellSpacing w:w="15" w:type="dxa"/>
              </w:trPr>
              <w:tc>
                <w:tcPr>
                  <w:tcW w:w="0" w:type="auto"/>
                  <w:shd w:val="clear" w:color="auto" w:fill="C1E4F5" w:themeFill="accent1" w:themeFillTint="33"/>
                  <w:vAlign w:val="center"/>
                  <w:hideMark/>
                </w:tcPr>
                <w:p w14:paraId="66D8A39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MFA</w:t>
                  </w:r>
                </w:p>
              </w:tc>
              <w:tc>
                <w:tcPr>
                  <w:tcW w:w="0" w:type="auto"/>
                  <w:shd w:val="clear" w:color="auto" w:fill="DAE9F7" w:themeFill="text2" w:themeFillTint="1A"/>
                  <w:vAlign w:val="center"/>
                  <w:hideMark/>
                </w:tcPr>
                <w:p w14:paraId="2009EE92"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Multi-Factor Authentication</w:t>
                  </w:r>
                </w:p>
              </w:tc>
            </w:tr>
            <w:tr w:rsidR="00C82BEC" w:rsidRPr="00C82BEC" w14:paraId="0531CA81" w14:textId="77777777" w:rsidTr="00B63891">
              <w:trPr>
                <w:tblCellSpacing w:w="15" w:type="dxa"/>
              </w:trPr>
              <w:tc>
                <w:tcPr>
                  <w:tcW w:w="0" w:type="auto"/>
                  <w:shd w:val="clear" w:color="auto" w:fill="C1E4F5" w:themeFill="accent1" w:themeFillTint="33"/>
                  <w:vAlign w:val="center"/>
                  <w:hideMark/>
                </w:tcPr>
                <w:p w14:paraId="26D9BF3F"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NIS2</w:t>
                  </w:r>
                </w:p>
              </w:tc>
              <w:tc>
                <w:tcPr>
                  <w:tcW w:w="0" w:type="auto"/>
                  <w:shd w:val="clear" w:color="auto" w:fill="DAE9F7" w:themeFill="text2" w:themeFillTint="1A"/>
                  <w:vAlign w:val="center"/>
                  <w:hideMark/>
                </w:tcPr>
                <w:p w14:paraId="0A8AAD94"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Network and Information Security Directive 2</w:t>
                  </w:r>
                </w:p>
              </w:tc>
            </w:tr>
            <w:tr w:rsidR="00C82BEC" w:rsidRPr="00C82BEC" w14:paraId="7E704ACF" w14:textId="77777777" w:rsidTr="00B63891">
              <w:trPr>
                <w:tblCellSpacing w:w="15" w:type="dxa"/>
              </w:trPr>
              <w:tc>
                <w:tcPr>
                  <w:tcW w:w="0" w:type="auto"/>
                  <w:shd w:val="clear" w:color="auto" w:fill="C1E4F5" w:themeFill="accent1" w:themeFillTint="33"/>
                  <w:vAlign w:val="center"/>
                  <w:hideMark/>
                </w:tcPr>
                <w:p w14:paraId="6232722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NIST</w:t>
                  </w:r>
                </w:p>
              </w:tc>
              <w:tc>
                <w:tcPr>
                  <w:tcW w:w="0" w:type="auto"/>
                  <w:shd w:val="clear" w:color="auto" w:fill="DAE9F7" w:themeFill="text2" w:themeFillTint="1A"/>
                  <w:vAlign w:val="center"/>
                  <w:hideMark/>
                </w:tcPr>
                <w:p w14:paraId="44514FD4"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National Institute of Standards and Technology</w:t>
                  </w:r>
                </w:p>
              </w:tc>
            </w:tr>
            <w:tr w:rsidR="00C82BEC" w:rsidRPr="00C82BEC" w14:paraId="13CD79D2" w14:textId="77777777" w:rsidTr="00B63891">
              <w:trPr>
                <w:tblCellSpacing w:w="15" w:type="dxa"/>
              </w:trPr>
              <w:tc>
                <w:tcPr>
                  <w:tcW w:w="0" w:type="auto"/>
                  <w:shd w:val="clear" w:color="auto" w:fill="C1E4F5" w:themeFill="accent1" w:themeFillTint="33"/>
                  <w:vAlign w:val="center"/>
                  <w:hideMark/>
                </w:tcPr>
                <w:p w14:paraId="34F2DC63"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roofErr w:type="spellStart"/>
                  <w:r w:rsidRPr="00C82BEC">
                    <w:rPr>
                      <w:rFonts w:ascii="Times New Roman" w:eastAsia="Times New Roman" w:hAnsi="Times New Roman" w:cs="Times New Roman"/>
                      <w:kern w:val="0"/>
                      <w:lang w:eastAsia="en-GB"/>
                      <w14:ligatures w14:val="none"/>
                    </w:rPr>
                    <w:t>RBAC</w:t>
                  </w:r>
                  <w:proofErr w:type="spellEnd"/>
                </w:p>
              </w:tc>
              <w:tc>
                <w:tcPr>
                  <w:tcW w:w="0" w:type="auto"/>
                  <w:shd w:val="clear" w:color="auto" w:fill="DAE9F7" w:themeFill="text2" w:themeFillTint="1A"/>
                  <w:vAlign w:val="center"/>
                  <w:hideMark/>
                </w:tcPr>
                <w:p w14:paraId="63FD9F1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Role-Based Access Control</w:t>
                  </w:r>
                </w:p>
              </w:tc>
            </w:tr>
            <w:tr w:rsidR="00C82BEC" w:rsidRPr="00C82BEC" w14:paraId="2075681E" w14:textId="77777777" w:rsidTr="00B63891">
              <w:trPr>
                <w:tblCellSpacing w:w="15" w:type="dxa"/>
              </w:trPr>
              <w:tc>
                <w:tcPr>
                  <w:tcW w:w="0" w:type="auto"/>
                  <w:shd w:val="clear" w:color="auto" w:fill="C1E4F5" w:themeFill="accent1" w:themeFillTint="33"/>
                  <w:vAlign w:val="center"/>
                  <w:hideMark/>
                </w:tcPr>
                <w:p w14:paraId="360C5D87" w14:textId="77777777" w:rsidR="00F169CB"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SAST</w:t>
                  </w:r>
                </w:p>
                <w:p w14:paraId="4CC72ACE" w14:textId="18000EE3" w:rsidR="00F169CB" w:rsidRPr="00C82BEC" w:rsidRDefault="00F169CB" w:rsidP="00C82BE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SaaS</w:t>
                  </w:r>
                </w:p>
              </w:tc>
              <w:tc>
                <w:tcPr>
                  <w:tcW w:w="0" w:type="auto"/>
                  <w:shd w:val="clear" w:color="auto" w:fill="DAE9F7" w:themeFill="text2" w:themeFillTint="1A"/>
                  <w:vAlign w:val="center"/>
                  <w:hideMark/>
                </w:tcPr>
                <w:p w14:paraId="6669BF3D" w14:textId="77777777" w:rsid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Static Application Security Testing</w:t>
                  </w:r>
                </w:p>
                <w:p w14:paraId="0FC1FF8C" w14:textId="14C62307" w:rsidR="00F169CB" w:rsidRPr="00C82BEC" w:rsidRDefault="00F169CB" w:rsidP="00C82BE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Software as a Service</w:t>
                  </w:r>
                </w:p>
              </w:tc>
            </w:tr>
            <w:tr w:rsidR="00C82BEC" w:rsidRPr="00C82BEC" w14:paraId="1C843FEC" w14:textId="77777777" w:rsidTr="00B63891">
              <w:trPr>
                <w:tblCellSpacing w:w="15" w:type="dxa"/>
              </w:trPr>
              <w:tc>
                <w:tcPr>
                  <w:tcW w:w="0" w:type="auto"/>
                  <w:shd w:val="clear" w:color="auto" w:fill="C1E4F5" w:themeFill="accent1" w:themeFillTint="33"/>
                  <w:vAlign w:val="center"/>
                  <w:hideMark/>
                </w:tcPr>
                <w:p w14:paraId="5327FA9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roofErr w:type="spellStart"/>
                  <w:r w:rsidRPr="00C82BEC">
                    <w:rPr>
                      <w:rFonts w:ascii="Times New Roman" w:eastAsia="Times New Roman" w:hAnsi="Times New Roman" w:cs="Times New Roman"/>
                      <w:kern w:val="0"/>
                      <w:lang w:eastAsia="en-GB"/>
                      <w14:ligatures w14:val="none"/>
                    </w:rPr>
                    <w:t>SBOM</w:t>
                  </w:r>
                  <w:proofErr w:type="spellEnd"/>
                </w:p>
              </w:tc>
              <w:tc>
                <w:tcPr>
                  <w:tcW w:w="0" w:type="auto"/>
                  <w:shd w:val="clear" w:color="auto" w:fill="DAE9F7" w:themeFill="text2" w:themeFillTint="1A"/>
                  <w:vAlign w:val="center"/>
                  <w:hideMark/>
                </w:tcPr>
                <w:p w14:paraId="3FC5A62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Software Bill of Materials</w:t>
                  </w:r>
                </w:p>
              </w:tc>
            </w:tr>
            <w:tr w:rsidR="00C82BEC" w:rsidRPr="00C82BEC" w14:paraId="1BB0089A" w14:textId="77777777" w:rsidTr="00B63891">
              <w:trPr>
                <w:tblCellSpacing w:w="15" w:type="dxa"/>
              </w:trPr>
              <w:tc>
                <w:tcPr>
                  <w:tcW w:w="0" w:type="auto"/>
                  <w:shd w:val="clear" w:color="auto" w:fill="C1E4F5" w:themeFill="accent1" w:themeFillTint="33"/>
                  <w:vAlign w:val="center"/>
                  <w:hideMark/>
                </w:tcPr>
                <w:p w14:paraId="18951016"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roofErr w:type="spellStart"/>
                  <w:r w:rsidRPr="00C82BEC">
                    <w:rPr>
                      <w:rFonts w:ascii="Times New Roman" w:eastAsia="Times New Roman" w:hAnsi="Times New Roman" w:cs="Times New Roman"/>
                      <w:kern w:val="0"/>
                      <w:lang w:eastAsia="en-GB"/>
                      <w14:ligatures w14:val="none"/>
                    </w:rPr>
                    <w:t>SCA</w:t>
                  </w:r>
                  <w:proofErr w:type="spellEnd"/>
                </w:p>
              </w:tc>
              <w:tc>
                <w:tcPr>
                  <w:tcW w:w="0" w:type="auto"/>
                  <w:shd w:val="clear" w:color="auto" w:fill="DAE9F7" w:themeFill="text2" w:themeFillTint="1A"/>
                  <w:vAlign w:val="center"/>
                  <w:hideMark/>
                </w:tcPr>
                <w:p w14:paraId="2996DD2E"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Software Composition Analysis</w:t>
                  </w:r>
                </w:p>
              </w:tc>
            </w:tr>
            <w:tr w:rsidR="00C82BEC" w:rsidRPr="00C82BEC" w14:paraId="69E6EC31" w14:textId="77777777" w:rsidTr="00B63891">
              <w:trPr>
                <w:tblCellSpacing w:w="15" w:type="dxa"/>
              </w:trPr>
              <w:tc>
                <w:tcPr>
                  <w:tcW w:w="0" w:type="auto"/>
                  <w:shd w:val="clear" w:color="auto" w:fill="C1E4F5" w:themeFill="accent1" w:themeFillTint="33"/>
                  <w:vAlign w:val="center"/>
                  <w:hideMark/>
                </w:tcPr>
                <w:p w14:paraId="4B46BC15"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SIEM</w:t>
                  </w:r>
                </w:p>
              </w:tc>
              <w:tc>
                <w:tcPr>
                  <w:tcW w:w="0" w:type="auto"/>
                  <w:shd w:val="clear" w:color="auto" w:fill="DAE9F7" w:themeFill="text2" w:themeFillTint="1A"/>
                  <w:vAlign w:val="center"/>
                  <w:hideMark/>
                </w:tcPr>
                <w:p w14:paraId="73AA5E0C"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Security Information and Event Management</w:t>
                  </w:r>
                </w:p>
              </w:tc>
            </w:tr>
            <w:tr w:rsidR="00C82BEC" w:rsidRPr="00C82BEC" w14:paraId="4616AAF5" w14:textId="77777777" w:rsidTr="00B63891">
              <w:trPr>
                <w:tblCellSpacing w:w="15" w:type="dxa"/>
              </w:trPr>
              <w:tc>
                <w:tcPr>
                  <w:tcW w:w="0" w:type="auto"/>
                  <w:shd w:val="clear" w:color="auto" w:fill="C1E4F5" w:themeFill="accent1" w:themeFillTint="33"/>
                  <w:vAlign w:val="center"/>
                  <w:hideMark/>
                </w:tcPr>
                <w:p w14:paraId="5AFFFB20"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SOAR</w:t>
                  </w:r>
                </w:p>
              </w:tc>
              <w:tc>
                <w:tcPr>
                  <w:tcW w:w="0" w:type="auto"/>
                  <w:shd w:val="clear" w:color="auto" w:fill="DAE9F7" w:themeFill="text2" w:themeFillTint="1A"/>
                  <w:vAlign w:val="center"/>
                  <w:hideMark/>
                </w:tcPr>
                <w:p w14:paraId="2951E6F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Security Orchestration, Automation, and Response</w:t>
                  </w:r>
                </w:p>
              </w:tc>
            </w:tr>
            <w:tr w:rsidR="00C82BEC" w:rsidRPr="00C82BEC" w14:paraId="202E7112" w14:textId="77777777" w:rsidTr="00B63891">
              <w:trPr>
                <w:tblCellSpacing w:w="15" w:type="dxa"/>
              </w:trPr>
              <w:tc>
                <w:tcPr>
                  <w:tcW w:w="0" w:type="auto"/>
                  <w:shd w:val="clear" w:color="auto" w:fill="C1E4F5" w:themeFill="accent1" w:themeFillTint="33"/>
                  <w:vAlign w:val="center"/>
                  <w:hideMark/>
                </w:tcPr>
                <w:p w14:paraId="6EA9644C"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SOC</w:t>
                  </w:r>
                </w:p>
              </w:tc>
              <w:tc>
                <w:tcPr>
                  <w:tcW w:w="0" w:type="auto"/>
                  <w:shd w:val="clear" w:color="auto" w:fill="DAE9F7" w:themeFill="text2" w:themeFillTint="1A"/>
                  <w:vAlign w:val="center"/>
                  <w:hideMark/>
                </w:tcPr>
                <w:p w14:paraId="7379BC01"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Security Operations Centre</w:t>
                  </w:r>
                </w:p>
              </w:tc>
            </w:tr>
            <w:tr w:rsidR="00C82BEC" w:rsidRPr="00C82BEC" w14:paraId="2669E645" w14:textId="77777777" w:rsidTr="00B63891">
              <w:trPr>
                <w:tblCellSpacing w:w="15" w:type="dxa"/>
              </w:trPr>
              <w:tc>
                <w:tcPr>
                  <w:tcW w:w="0" w:type="auto"/>
                  <w:shd w:val="clear" w:color="auto" w:fill="C1E4F5" w:themeFill="accent1" w:themeFillTint="33"/>
                  <w:vAlign w:val="center"/>
                  <w:hideMark/>
                </w:tcPr>
                <w:p w14:paraId="30B47903"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proofErr w:type="spellStart"/>
                  <w:r w:rsidRPr="00C82BEC">
                    <w:rPr>
                      <w:rFonts w:ascii="Times New Roman" w:eastAsia="Times New Roman" w:hAnsi="Times New Roman" w:cs="Times New Roman"/>
                      <w:kern w:val="0"/>
                      <w:lang w:eastAsia="en-GB"/>
                      <w14:ligatures w14:val="none"/>
                    </w:rPr>
                    <w:t>SSPM</w:t>
                  </w:r>
                  <w:proofErr w:type="spellEnd"/>
                </w:p>
              </w:tc>
              <w:tc>
                <w:tcPr>
                  <w:tcW w:w="0" w:type="auto"/>
                  <w:shd w:val="clear" w:color="auto" w:fill="DAE9F7" w:themeFill="text2" w:themeFillTint="1A"/>
                  <w:vAlign w:val="center"/>
                  <w:hideMark/>
                </w:tcPr>
                <w:p w14:paraId="169327C8"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SaaS Security Posture Management</w:t>
                  </w:r>
                </w:p>
              </w:tc>
            </w:tr>
            <w:tr w:rsidR="00C82BEC" w:rsidRPr="00C82BEC" w14:paraId="498E4839" w14:textId="77777777" w:rsidTr="00B63891">
              <w:trPr>
                <w:tblCellSpacing w:w="15" w:type="dxa"/>
              </w:trPr>
              <w:tc>
                <w:tcPr>
                  <w:tcW w:w="0" w:type="auto"/>
                  <w:shd w:val="clear" w:color="auto" w:fill="C1E4F5" w:themeFill="accent1" w:themeFillTint="33"/>
                  <w:vAlign w:val="center"/>
                  <w:hideMark/>
                </w:tcPr>
                <w:p w14:paraId="47B3AAE6"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ZTA</w:t>
                  </w:r>
                </w:p>
              </w:tc>
              <w:tc>
                <w:tcPr>
                  <w:tcW w:w="0" w:type="auto"/>
                  <w:shd w:val="clear" w:color="auto" w:fill="DAE9F7" w:themeFill="text2" w:themeFillTint="1A"/>
                  <w:vAlign w:val="center"/>
                  <w:hideMark/>
                </w:tcPr>
                <w:p w14:paraId="52B01E7B"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Zero Trust Architecture</w:t>
                  </w:r>
                </w:p>
              </w:tc>
            </w:tr>
            <w:tr w:rsidR="00C82BEC" w:rsidRPr="00C82BEC" w14:paraId="65FE49C4" w14:textId="77777777" w:rsidTr="00B63891">
              <w:trPr>
                <w:tblCellSpacing w:w="15" w:type="dxa"/>
              </w:trPr>
              <w:tc>
                <w:tcPr>
                  <w:tcW w:w="0" w:type="auto"/>
                  <w:shd w:val="clear" w:color="auto" w:fill="C1E4F5" w:themeFill="accent1" w:themeFillTint="33"/>
                  <w:vAlign w:val="center"/>
                  <w:hideMark/>
                </w:tcPr>
                <w:p w14:paraId="72758FFD"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ZTNA</w:t>
                  </w:r>
                </w:p>
              </w:tc>
              <w:tc>
                <w:tcPr>
                  <w:tcW w:w="0" w:type="auto"/>
                  <w:shd w:val="clear" w:color="auto" w:fill="DAE9F7" w:themeFill="text2" w:themeFillTint="1A"/>
                  <w:vAlign w:val="center"/>
                  <w:hideMark/>
                </w:tcPr>
                <w:p w14:paraId="2321E296"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Zero Trust Network Access</w:t>
                  </w:r>
                </w:p>
              </w:tc>
            </w:tr>
            <w:tr w:rsidR="00C82BEC" w:rsidRPr="00C82BEC" w14:paraId="3CEDE850" w14:textId="77777777" w:rsidTr="00B63891">
              <w:trPr>
                <w:tblCellSpacing w:w="15" w:type="dxa"/>
              </w:trPr>
              <w:tc>
                <w:tcPr>
                  <w:tcW w:w="0" w:type="auto"/>
                  <w:shd w:val="clear" w:color="auto" w:fill="C1E4F5" w:themeFill="accent1" w:themeFillTint="33"/>
                  <w:vAlign w:val="center"/>
                  <w:hideMark/>
                </w:tcPr>
                <w:p w14:paraId="6760C3A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XDR</w:t>
                  </w:r>
                </w:p>
              </w:tc>
              <w:tc>
                <w:tcPr>
                  <w:tcW w:w="0" w:type="auto"/>
                  <w:shd w:val="clear" w:color="auto" w:fill="DAE9F7" w:themeFill="text2" w:themeFillTint="1A"/>
                  <w:vAlign w:val="center"/>
                  <w:hideMark/>
                </w:tcPr>
                <w:p w14:paraId="063F13F9" w14:textId="77777777" w:rsidR="00C82BEC" w:rsidRPr="00C82BEC" w:rsidRDefault="00C82BEC" w:rsidP="00C82BEC">
                  <w:pPr>
                    <w:spacing w:after="0" w:line="240" w:lineRule="auto"/>
                    <w:rPr>
                      <w:rFonts w:ascii="Times New Roman" w:eastAsia="Times New Roman" w:hAnsi="Times New Roman" w:cs="Times New Roman"/>
                      <w:kern w:val="0"/>
                      <w:lang w:eastAsia="en-GB"/>
                      <w14:ligatures w14:val="none"/>
                    </w:rPr>
                  </w:pPr>
                  <w:r w:rsidRPr="00C82BEC">
                    <w:rPr>
                      <w:rFonts w:ascii="Times New Roman" w:eastAsia="Times New Roman" w:hAnsi="Times New Roman" w:cs="Times New Roman"/>
                      <w:kern w:val="0"/>
                      <w:lang w:eastAsia="en-GB"/>
                      <w14:ligatures w14:val="none"/>
                    </w:rPr>
                    <w:t>Extended Detection and Response</w:t>
                  </w:r>
                </w:p>
              </w:tc>
            </w:tr>
          </w:tbl>
          <w:p w14:paraId="095F5AD9" w14:textId="77777777" w:rsidR="00C82BEC" w:rsidRDefault="00C82BEC" w:rsidP="00D409DE"/>
        </w:tc>
      </w:tr>
    </w:tbl>
    <w:p w14:paraId="75BEC1B7" w14:textId="3DB9C070" w:rsidR="00474D09" w:rsidRDefault="00474D09" w:rsidP="003927DC">
      <w:pPr>
        <w:pStyle w:val="Heading1"/>
        <w:jc w:val="center"/>
      </w:pPr>
      <w:bookmarkStart w:id="52" w:name="_Toc227432508"/>
      <w:r>
        <w:lastRenderedPageBreak/>
        <w:t>References</w:t>
      </w:r>
      <w:bookmarkEnd w:id="52"/>
    </w:p>
    <w:p w14:paraId="4901690F" w14:textId="2E906FC7" w:rsidR="00967E74" w:rsidRPr="00967E74" w:rsidRDefault="00967E74" w:rsidP="00967E74">
      <w:pPr>
        <w:jc w:val="center"/>
        <w:rPr>
          <w:b/>
          <w:bCs/>
        </w:rPr>
      </w:pPr>
      <w:r w:rsidRPr="00967E74">
        <w:rPr>
          <w:b/>
          <w:bCs/>
        </w:rPr>
        <w:t>Zero Trust Architecture &amp; Security Strategy</w:t>
      </w:r>
    </w:p>
    <w:p w14:paraId="0D7547D4" w14:textId="77777777" w:rsidR="00F75934" w:rsidRPr="00F75934" w:rsidRDefault="00F75934" w:rsidP="00F75934">
      <w:r w:rsidRPr="00F75934">
        <w:t xml:space="preserve">[1] National Institute of Standards and Technology, </w:t>
      </w:r>
      <w:r w:rsidRPr="00F75934">
        <w:rPr>
          <w:i/>
          <w:iCs/>
        </w:rPr>
        <w:t>Zero Trust Architecture (SP 800-207)</w:t>
      </w:r>
      <w:r w:rsidRPr="00F75934">
        <w:t>, 2020.</w:t>
      </w:r>
    </w:p>
    <w:p w14:paraId="675156BF" w14:textId="77777777" w:rsidR="00F75934" w:rsidRPr="00F75934" w:rsidRDefault="00F75934" w:rsidP="00F75934">
      <w:r w:rsidRPr="00F75934">
        <w:t>[2] S. Rose, O. Borchert, S. Mitchell, and S. Connelly, “Zero Trust Architecture,” NIST, 2020.</w:t>
      </w:r>
    </w:p>
    <w:p w14:paraId="3679C936" w14:textId="77777777" w:rsidR="00F75934" w:rsidRPr="00F75934" w:rsidRDefault="00F75934" w:rsidP="00F75934">
      <w:r w:rsidRPr="00F75934">
        <w:t xml:space="preserve">[3] National Cyber Security Centre (UK), </w:t>
      </w:r>
      <w:r w:rsidRPr="00F75934">
        <w:rPr>
          <w:i/>
          <w:iCs/>
        </w:rPr>
        <w:t>Zero Trust Architecture Design Principles</w:t>
      </w:r>
      <w:r w:rsidRPr="00F75934">
        <w:t>, 2023.</w:t>
      </w:r>
    </w:p>
    <w:p w14:paraId="7928DEB3" w14:textId="77777777" w:rsidR="00F75934" w:rsidRPr="00F75934" w:rsidRDefault="00F75934" w:rsidP="00F75934">
      <w:r w:rsidRPr="00F75934">
        <w:t xml:space="preserve">[4] Forrester Research, “The Zero Trust </w:t>
      </w:r>
      <w:proofErr w:type="spellStart"/>
      <w:r w:rsidRPr="00F75934">
        <w:t>eXtended</w:t>
      </w:r>
      <w:proofErr w:type="spellEnd"/>
      <w:r w:rsidRPr="00F75934">
        <w:t xml:space="preserve"> Ecosystem,” 2020.</w:t>
      </w:r>
    </w:p>
    <w:p w14:paraId="2FF4812C" w14:textId="77777777" w:rsidR="00F75934" w:rsidRPr="00F75934" w:rsidRDefault="00F75934" w:rsidP="00F75934">
      <w:r w:rsidRPr="00F75934">
        <w:t>[5] Gartner, “Innovation Insight for Zero Trust Network Access,” 2021.</w:t>
      </w:r>
    </w:p>
    <w:p w14:paraId="2F51CFF6" w14:textId="652F0432" w:rsidR="007F5545" w:rsidRPr="00DC7FA7" w:rsidRDefault="0034734B" w:rsidP="007F5545">
      <w:pPr>
        <w:jc w:val="center"/>
        <w:rPr>
          <w:b/>
          <w:bCs/>
        </w:rPr>
      </w:pPr>
      <w:r w:rsidRPr="00DC7FA7">
        <w:rPr>
          <w:b/>
          <w:bCs/>
        </w:rPr>
        <w:t>EU Regulations and Compliance (DORA, NIS</w:t>
      </w:r>
      <w:r w:rsidR="007F5545" w:rsidRPr="00DC7FA7">
        <w:rPr>
          <w:b/>
          <w:bCs/>
        </w:rPr>
        <w:t>2, GDPR Context)</w:t>
      </w:r>
    </w:p>
    <w:p w14:paraId="1E9C6629" w14:textId="627863E2" w:rsidR="003927DC" w:rsidRPr="003927DC" w:rsidRDefault="003927DC" w:rsidP="003927DC">
      <w:r w:rsidRPr="003927DC">
        <w:t>[</w:t>
      </w:r>
      <w:r w:rsidR="00624C19">
        <w:t>6</w:t>
      </w:r>
      <w:r w:rsidRPr="003927DC">
        <w:t xml:space="preserve">] European Commission, </w:t>
      </w:r>
      <w:r w:rsidRPr="003927DC">
        <w:rPr>
          <w:i/>
          <w:iCs/>
        </w:rPr>
        <w:t>Regulation (EU) 2022/2554 on Digital Operational Resilience for the Financial Sector (DORA)</w:t>
      </w:r>
      <w:r w:rsidRPr="003927DC">
        <w:t>, 2022.</w:t>
      </w:r>
    </w:p>
    <w:p w14:paraId="710800D1" w14:textId="4F4E9CD6" w:rsidR="003927DC" w:rsidRPr="003927DC" w:rsidRDefault="003927DC" w:rsidP="003927DC">
      <w:r w:rsidRPr="003927DC">
        <w:t>[</w:t>
      </w:r>
      <w:r w:rsidR="00624C19">
        <w:t>7</w:t>
      </w:r>
      <w:r w:rsidRPr="003927DC">
        <w:t xml:space="preserve">] European Parliament and Council, </w:t>
      </w:r>
      <w:r w:rsidRPr="003927DC">
        <w:rPr>
          <w:i/>
          <w:iCs/>
        </w:rPr>
        <w:t>Directive (EU) 2022/2555 on Measures for a High Common Level of Cybersecurity across the Union (NIS2 Directive)</w:t>
      </w:r>
      <w:r w:rsidRPr="003927DC">
        <w:t>, 2022.</w:t>
      </w:r>
    </w:p>
    <w:p w14:paraId="5B144E88" w14:textId="64347F3C" w:rsidR="003927DC" w:rsidRPr="003927DC" w:rsidRDefault="003927DC" w:rsidP="003927DC">
      <w:r w:rsidRPr="003927DC">
        <w:t>[</w:t>
      </w:r>
      <w:r w:rsidR="00624C19">
        <w:t>8</w:t>
      </w:r>
      <w:r w:rsidRPr="003927DC">
        <w:t xml:space="preserve">] European Commission, </w:t>
      </w:r>
      <w:r w:rsidRPr="003927DC">
        <w:rPr>
          <w:i/>
          <w:iCs/>
        </w:rPr>
        <w:t>EU Cybersecurity Strategy for the Digital Decade</w:t>
      </w:r>
      <w:r w:rsidRPr="003927DC">
        <w:t>, 2020.</w:t>
      </w:r>
    </w:p>
    <w:p w14:paraId="351593F2" w14:textId="6A3CFBB3" w:rsidR="003927DC" w:rsidRPr="003927DC" w:rsidRDefault="003927DC" w:rsidP="003927DC">
      <w:r w:rsidRPr="003927DC">
        <w:t>[</w:t>
      </w:r>
      <w:r w:rsidR="00624C19">
        <w:t>9</w:t>
      </w:r>
      <w:r w:rsidRPr="003927DC">
        <w:t xml:space="preserve">] European Data Protection Board, </w:t>
      </w:r>
      <w:r w:rsidRPr="003927DC">
        <w:rPr>
          <w:i/>
          <w:iCs/>
        </w:rPr>
        <w:t>Guidelines on Data Protection by Design and by Default</w:t>
      </w:r>
      <w:r w:rsidRPr="003927DC">
        <w:t>, 2020.</w:t>
      </w:r>
    </w:p>
    <w:p w14:paraId="02DDF07E" w14:textId="77777777" w:rsidR="00624C19" w:rsidRPr="008B1D70" w:rsidRDefault="00624C19" w:rsidP="00624C19">
      <w:pPr>
        <w:jc w:val="center"/>
        <w:rPr>
          <w:b/>
          <w:bCs/>
        </w:rPr>
      </w:pPr>
      <w:r w:rsidRPr="008B1D70">
        <w:rPr>
          <w:b/>
          <w:bCs/>
        </w:rPr>
        <w:t>Governance, Risk Management, and Frameworks</w:t>
      </w:r>
    </w:p>
    <w:p w14:paraId="175FD3B7" w14:textId="4586B8B4" w:rsidR="00624C19" w:rsidRPr="00921ED8" w:rsidRDefault="00624C19" w:rsidP="00624C19">
      <w:r w:rsidRPr="00921ED8">
        <w:t>[</w:t>
      </w:r>
      <w:r>
        <w:t>1</w:t>
      </w:r>
      <w:r w:rsidR="00F708DE">
        <w:t>0</w:t>
      </w:r>
      <w:r w:rsidRPr="00921ED8">
        <w:t xml:space="preserve">] National Institute of Standards and Technology, </w:t>
      </w:r>
      <w:r w:rsidRPr="00921ED8">
        <w:rPr>
          <w:i/>
          <w:iCs/>
        </w:rPr>
        <w:t>Cybersecurity Framework (CSF) 2.0</w:t>
      </w:r>
      <w:r w:rsidRPr="00921ED8">
        <w:t>, 2024.</w:t>
      </w:r>
    </w:p>
    <w:p w14:paraId="5249C0F7" w14:textId="35D70F9B" w:rsidR="00624C19" w:rsidRPr="00921ED8" w:rsidRDefault="00624C19" w:rsidP="00624C19">
      <w:r w:rsidRPr="00921ED8">
        <w:t>[</w:t>
      </w:r>
      <w:r>
        <w:t>1</w:t>
      </w:r>
      <w:r w:rsidR="00F708DE">
        <w:t>1</w:t>
      </w:r>
      <w:r w:rsidRPr="00921ED8">
        <w:t xml:space="preserve">] A. Ross et al., </w:t>
      </w:r>
      <w:r w:rsidRPr="00921ED8">
        <w:rPr>
          <w:i/>
          <w:iCs/>
        </w:rPr>
        <w:t>Risk Management Framework for Information Systems (SP 800-37 Rev. 2)</w:t>
      </w:r>
      <w:r w:rsidRPr="00921ED8">
        <w:t>, NIST, 2018.</w:t>
      </w:r>
    </w:p>
    <w:p w14:paraId="727C9806" w14:textId="10557FFF" w:rsidR="00624C19" w:rsidRPr="00921ED8" w:rsidRDefault="00624C19" w:rsidP="00624C19">
      <w:r w:rsidRPr="00921ED8">
        <w:t>[</w:t>
      </w:r>
      <w:r>
        <w:t>1</w:t>
      </w:r>
      <w:r w:rsidR="00F708DE">
        <w:t>2</w:t>
      </w:r>
      <w:r w:rsidRPr="00921ED8">
        <w:t xml:space="preserve">] International Organization for Standardization, </w:t>
      </w:r>
      <w:r w:rsidRPr="00921ED8">
        <w:rPr>
          <w:i/>
          <w:iCs/>
        </w:rPr>
        <w:t>ISO/IEC 27001:2022 Information Security Management Systems</w:t>
      </w:r>
      <w:r w:rsidRPr="00921ED8">
        <w:t>, 2022.</w:t>
      </w:r>
    </w:p>
    <w:p w14:paraId="30E10548" w14:textId="3DF0A60D" w:rsidR="00624C19" w:rsidRPr="00921ED8" w:rsidRDefault="00624C19" w:rsidP="00624C19">
      <w:r w:rsidRPr="00921ED8">
        <w:t>[</w:t>
      </w:r>
      <w:r>
        <w:t>1</w:t>
      </w:r>
      <w:r w:rsidR="00F708DE">
        <w:t>3</w:t>
      </w:r>
      <w:r w:rsidRPr="00921ED8">
        <w:t xml:space="preserve">] International Organization for Standardization, </w:t>
      </w:r>
      <w:r w:rsidRPr="00921ED8">
        <w:rPr>
          <w:i/>
          <w:iCs/>
        </w:rPr>
        <w:t>ISO/IEC 27002:2022 Code of Practice for Information Security Controls</w:t>
      </w:r>
      <w:r w:rsidRPr="00921ED8">
        <w:t>, 2022.</w:t>
      </w:r>
    </w:p>
    <w:p w14:paraId="43947299" w14:textId="4A5040B5" w:rsidR="00624C19" w:rsidRPr="00921ED8" w:rsidRDefault="00624C19" w:rsidP="00624C19">
      <w:r w:rsidRPr="00921ED8">
        <w:t>[1</w:t>
      </w:r>
      <w:r w:rsidR="00F708DE">
        <w:t>4</w:t>
      </w:r>
      <w:r w:rsidRPr="00921ED8">
        <w:t xml:space="preserve">] A. </w:t>
      </w:r>
      <w:proofErr w:type="spellStart"/>
      <w:r w:rsidRPr="00921ED8">
        <w:t>Shostack</w:t>
      </w:r>
      <w:proofErr w:type="spellEnd"/>
      <w:r w:rsidRPr="00921ED8">
        <w:t xml:space="preserve">, </w:t>
      </w:r>
      <w:r w:rsidRPr="00921ED8">
        <w:rPr>
          <w:i/>
          <w:iCs/>
        </w:rPr>
        <w:t xml:space="preserve">Threat </w:t>
      </w:r>
      <w:proofErr w:type="spellStart"/>
      <w:r w:rsidRPr="00921ED8">
        <w:rPr>
          <w:i/>
          <w:iCs/>
        </w:rPr>
        <w:t>Modeling</w:t>
      </w:r>
      <w:proofErr w:type="spellEnd"/>
      <w:r w:rsidRPr="00921ED8">
        <w:rPr>
          <w:i/>
          <w:iCs/>
        </w:rPr>
        <w:t>: Designing for Security</w:t>
      </w:r>
      <w:r w:rsidRPr="00921ED8">
        <w:t>, Wiley, 2014.</w:t>
      </w:r>
    </w:p>
    <w:p w14:paraId="74046B86" w14:textId="77777777" w:rsidR="003927DC" w:rsidRDefault="003927DC"/>
    <w:p w14:paraId="06BF0DA0" w14:textId="77777777" w:rsidR="000B47DC" w:rsidRDefault="000B47DC"/>
    <w:p w14:paraId="77B2F19A" w14:textId="77777777" w:rsidR="000B47DC" w:rsidRDefault="000B47DC"/>
    <w:sectPr w:rsidR="000B47DC" w:rsidSect="00F13C8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8114C" w14:textId="77777777" w:rsidR="00157460" w:rsidRDefault="00157460" w:rsidP="00D359C6">
      <w:pPr>
        <w:spacing w:after="0" w:line="240" w:lineRule="auto"/>
      </w:pPr>
      <w:r>
        <w:separator/>
      </w:r>
    </w:p>
  </w:endnote>
  <w:endnote w:type="continuationSeparator" w:id="0">
    <w:p w14:paraId="71F09396" w14:textId="77777777" w:rsidR="00157460" w:rsidRDefault="00157460" w:rsidP="00D35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3260C" w14:textId="77777777" w:rsidR="00157460" w:rsidRDefault="00157460" w:rsidP="00D359C6">
      <w:pPr>
        <w:spacing w:after="0" w:line="240" w:lineRule="auto"/>
      </w:pPr>
      <w:r>
        <w:separator/>
      </w:r>
    </w:p>
  </w:footnote>
  <w:footnote w:type="continuationSeparator" w:id="0">
    <w:p w14:paraId="10AA1EDC" w14:textId="77777777" w:rsidR="00157460" w:rsidRDefault="00157460" w:rsidP="00D35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03177"/>
    <w:multiLevelType w:val="hybridMultilevel"/>
    <w:tmpl w:val="9D0E97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B51C8"/>
    <w:multiLevelType w:val="multilevel"/>
    <w:tmpl w:val="4738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C4974"/>
    <w:multiLevelType w:val="hybridMultilevel"/>
    <w:tmpl w:val="81424650"/>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3375658"/>
    <w:multiLevelType w:val="hybridMultilevel"/>
    <w:tmpl w:val="87B80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261C8"/>
    <w:multiLevelType w:val="hybridMultilevel"/>
    <w:tmpl w:val="2300441C"/>
    <w:lvl w:ilvl="0" w:tplc="F7C631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6505BA"/>
    <w:multiLevelType w:val="hybridMultilevel"/>
    <w:tmpl w:val="E5EC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607A2"/>
    <w:multiLevelType w:val="hybridMultilevel"/>
    <w:tmpl w:val="EB4C8A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B0D46"/>
    <w:multiLevelType w:val="hybridMultilevel"/>
    <w:tmpl w:val="B224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63E3F"/>
    <w:multiLevelType w:val="multilevel"/>
    <w:tmpl w:val="6E60C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258A0"/>
    <w:multiLevelType w:val="hybridMultilevel"/>
    <w:tmpl w:val="2A601FF6"/>
    <w:lvl w:ilvl="0" w:tplc="4C527C26">
      <w:start w:val="1"/>
      <w:numFmt w:val="upp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25210F14"/>
    <w:multiLevelType w:val="hybridMultilevel"/>
    <w:tmpl w:val="5E1C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D4688C"/>
    <w:multiLevelType w:val="hybridMultilevel"/>
    <w:tmpl w:val="BEC0657A"/>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4951F7"/>
    <w:multiLevelType w:val="hybridMultilevel"/>
    <w:tmpl w:val="88744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AB414B"/>
    <w:multiLevelType w:val="multilevel"/>
    <w:tmpl w:val="186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747EE3"/>
    <w:multiLevelType w:val="hybridMultilevel"/>
    <w:tmpl w:val="19B0EFCA"/>
    <w:lvl w:ilvl="0" w:tplc="5A248AB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1F4825"/>
    <w:multiLevelType w:val="hybridMultilevel"/>
    <w:tmpl w:val="BBC295FC"/>
    <w:lvl w:ilvl="0" w:tplc="53ECE86A">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95E64FA"/>
    <w:multiLevelType w:val="multilevel"/>
    <w:tmpl w:val="2EC2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E830FF"/>
    <w:multiLevelType w:val="hybridMultilevel"/>
    <w:tmpl w:val="B9F6A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8F86ECE"/>
    <w:multiLevelType w:val="hybridMultilevel"/>
    <w:tmpl w:val="4246E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F5A67"/>
    <w:multiLevelType w:val="multilevel"/>
    <w:tmpl w:val="F0D6D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7D613C"/>
    <w:multiLevelType w:val="hybridMultilevel"/>
    <w:tmpl w:val="E982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2006E"/>
    <w:multiLevelType w:val="hybridMultilevel"/>
    <w:tmpl w:val="4B4C33A8"/>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340" w:hanging="360"/>
      </w:pPr>
      <w:rPr>
        <w:rFonts w:ascii="Symbol" w:hAnsi="Symbol" w:hint="default"/>
      </w:rPr>
    </w:lvl>
    <w:lvl w:ilvl="3" w:tplc="4496931C">
      <w:start w:val="9"/>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9A2334"/>
    <w:multiLevelType w:val="hybridMultilevel"/>
    <w:tmpl w:val="4CA0E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E8253C"/>
    <w:multiLevelType w:val="hybridMultilevel"/>
    <w:tmpl w:val="65E68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B2D92"/>
    <w:multiLevelType w:val="hybridMultilevel"/>
    <w:tmpl w:val="DBEECB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942127">
    <w:abstractNumId w:val="0"/>
  </w:num>
  <w:num w:numId="2" w16cid:durableId="1960181803">
    <w:abstractNumId w:val="22"/>
  </w:num>
  <w:num w:numId="3" w16cid:durableId="309600995">
    <w:abstractNumId w:val="5"/>
  </w:num>
  <w:num w:numId="4" w16cid:durableId="295835254">
    <w:abstractNumId w:val="18"/>
  </w:num>
  <w:num w:numId="5" w16cid:durableId="1502545583">
    <w:abstractNumId w:val="10"/>
  </w:num>
  <w:num w:numId="6" w16cid:durableId="404228232">
    <w:abstractNumId w:val="4"/>
  </w:num>
  <w:num w:numId="7" w16cid:durableId="1942108938">
    <w:abstractNumId w:val="15"/>
  </w:num>
  <w:num w:numId="8" w16cid:durableId="1696688108">
    <w:abstractNumId w:val="9"/>
  </w:num>
  <w:num w:numId="9" w16cid:durableId="989485616">
    <w:abstractNumId w:val="14"/>
  </w:num>
  <w:num w:numId="10" w16cid:durableId="2017420824">
    <w:abstractNumId w:val="23"/>
  </w:num>
  <w:num w:numId="11" w16cid:durableId="1067606549">
    <w:abstractNumId w:val="7"/>
  </w:num>
  <w:num w:numId="12" w16cid:durableId="398553452">
    <w:abstractNumId w:val="6"/>
  </w:num>
  <w:num w:numId="13" w16cid:durableId="1354922765">
    <w:abstractNumId w:val="24"/>
  </w:num>
  <w:num w:numId="14" w16cid:durableId="1584337619">
    <w:abstractNumId w:val="21"/>
  </w:num>
  <w:num w:numId="15" w16cid:durableId="1447887603">
    <w:abstractNumId w:val="11"/>
  </w:num>
  <w:num w:numId="16" w16cid:durableId="743573316">
    <w:abstractNumId w:val="8"/>
  </w:num>
  <w:num w:numId="17" w16cid:durableId="1868984002">
    <w:abstractNumId w:val="20"/>
  </w:num>
  <w:num w:numId="18" w16cid:durableId="1822188846">
    <w:abstractNumId w:val="19"/>
  </w:num>
  <w:num w:numId="19" w16cid:durableId="2043625269">
    <w:abstractNumId w:val="3"/>
  </w:num>
  <w:num w:numId="20" w16cid:durableId="650718864">
    <w:abstractNumId w:val="13"/>
  </w:num>
  <w:num w:numId="21" w16cid:durableId="185602092">
    <w:abstractNumId w:val="1"/>
  </w:num>
  <w:num w:numId="22" w16cid:durableId="25258118">
    <w:abstractNumId w:val="12"/>
  </w:num>
  <w:num w:numId="23" w16cid:durableId="355619401">
    <w:abstractNumId w:val="16"/>
  </w:num>
  <w:num w:numId="24" w16cid:durableId="65568534">
    <w:abstractNumId w:val="17"/>
  </w:num>
  <w:num w:numId="25" w16cid:durableId="967130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47D"/>
    <w:rsid w:val="00011E97"/>
    <w:rsid w:val="000134F1"/>
    <w:rsid w:val="00013F10"/>
    <w:rsid w:val="00020742"/>
    <w:rsid w:val="00021927"/>
    <w:rsid w:val="00024814"/>
    <w:rsid w:val="00026BFC"/>
    <w:rsid w:val="00026EE1"/>
    <w:rsid w:val="00041886"/>
    <w:rsid w:val="00043D36"/>
    <w:rsid w:val="00044DFF"/>
    <w:rsid w:val="0004531B"/>
    <w:rsid w:val="00052A42"/>
    <w:rsid w:val="00060D30"/>
    <w:rsid w:val="000623B3"/>
    <w:rsid w:val="000645B4"/>
    <w:rsid w:val="0006498C"/>
    <w:rsid w:val="0006595E"/>
    <w:rsid w:val="0006679E"/>
    <w:rsid w:val="0007139D"/>
    <w:rsid w:val="0007668E"/>
    <w:rsid w:val="00081F68"/>
    <w:rsid w:val="0008211A"/>
    <w:rsid w:val="00082AFB"/>
    <w:rsid w:val="00086D3B"/>
    <w:rsid w:val="00096707"/>
    <w:rsid w:val="000A41F9"/>
    <w:rsid w:val="000B47DC"/>
    <w:rsid w:val="000C2E4A"/>
    <w:rsid w:val="000C3338"/>
    <w:rsid w:val="000C64D5"/>
    <w:rsid w:val="000D2A8B"/>
    <w:rsid w:val="000D5C9D"/>
    <w:rsid w:val="000E1A66"/>
    <w:rsid w:val="00103748"/>
    <w:rsid w:val="00114D4F"/>
    <w:rsid w:val="00120FB9"/>
    <w:rsid w:val="001316A0"/>
    <w:rsid w:val="00133DCC"/>
    <w:rsid w:val="001379FE"/>
    <w:rsid w:val="00142542"/>
    <w:rsid w:val="00150E9D"/>
    <w:rsid w:val="00157460"/>
    <w:rsid w:val="00161D98"/>
    <w:rsid w:val="001632CF"/>
    <w:rsid w:val="001913FC"/>
    <w:rsid w:val="001921D4"/>
    <w:rsid w:val="001C6E12"/>
    <w:rsid w:val="001D4928"/>
    <w:rsid w:val="001D7CDC"/>
    <w:rsid w:val="001D7D31"/>
    <w:rsid w:val="001E6889"/>
    <w:rsid w:val="001E6D20"/>
    <w:rsid w:val="001F2D43"/>
    <w:rsid w:val="001F441E"/>
    <w:rsid w:val="001F72E1"/>
    <w:rsid w:val="0020099B"/>
    <w:rsid w:val="00215E8D"/>
    <w:rsid w:val="0021635C"/>
    <w:rsid w:val="002332DC"/>
    <w:rsid w:val="00237151"/>
    <w:rsid w:val="002471A3"/>
    <w:rsid w:val="00253F85"/>
    <w:rsid w:val="00254712"/>
    <w:rsid w:val="00255A47"/>
    <w:rsid w:val="0025632D"/>
    <w:rsid w:val="002568EA"/>
    <w:rsid w:val="00256E89"/>
    <w:rsid w:val="002634B6"/>
    <w:rsid w:val="00263705"/>
    <w:rsid w:val="00273D0A"/>
    <w:rsid w:val="00274636"/>
    <w:rsid w:val="00285753"/>
    <w:rsid w:val="0029118E"/>
    <w:rsid w:val="00291B86"/>
    <w:rsid w:val="002A1B7B"/>
    <w:rsid w:val="002A1E6A"/>
    <w:rsid w:val="002A6681"/>
    <w:rsid w:val="002B2F31"/>
    <w:rsid w:val="002B6C78"/>
    <w:rsid w:val="002C15F1"/>
    <w:rsid w:val="002C4C94"/>
    <w:rsid w:val="002C6610"/>
    <w:rsid w:val="002D63A6"/>
    <w:rsid w:val="002D738E"/>
    <w:rsid w:val="002E2A89"/>
    <w:rsid w:val="002E4403"/>
    <w:rsid w:val="002E4C24"/>
    <w:rsid w:val="002E7128"/>
    <w:rsid w:val="002E7E07"/>
    <w:rsid w:val="002F4C37"/>
    <w:rsid w:val="002F7B88"/>
    <w:rsid w:val="00311AC6"/>
    <w:rsid w:val="00314882"/>
    <w:rsid w:val="00316F3C"/>
    <w:rsid w:val="00335A50"/>
    <w:rsid w:val="00344C63"/>
    <w:rsid w:val="003469C6"/>
    <w:rsid w:val="003469F4"/>
    <w:rsid w:val="00346C57"/>
    <w:rsid w:val="0034734B"/>
    <w:rsid w:val="00351C6E"/>
    <w:rsid w:val="003527D0"/>
    <w:rsid w:val="0035567B"/>
    <w:rsid w:val="00362813"/>
    <w:rsid w:val="00375EA3"/>
    <w:rsid w:val="00383A8E"/>
    <w:rsid w:val="00385F10"/>
    <w:rsid w:val="003927DC"/>
    <w:rsid w:val="003B0A1E"/>
    <w:rsid w:val="003B55D3"/>
    <w:rsid w:val="003C625A"/>
    <w:rsid w:val="003C7872"/>
    <w:rsid w:val="003D0300"/>
    <w:rsid w:val="003D2BE2"/>
    <w:rsid w:val="003F0AE2"/>
    <w:rsid w:val="00403D79"/>
    <w:rsid w:val="00406065"/>
    <w:rsid w:val="0040731B"/>
    <w:rsid w:val="004104FE"/>
    <w:rsid w:val="0041747D"/>
    <w:rsid w:val="004216FA"/>
    <w:rsid w:val="00421866"/>
    <w:rsid w:val="004254A0"/>
    <w:rsid w:val="00430236"/>
    <w:rsid w:val="00432CB0"/>
    <w:rsid w:val="00437B10"/>
    <w:rsid w:val="00444EED"/>
    <w:rsid w:val="00461199"/>
    <w:rsid w:val="0047096C"/>
    <w:rsid w:val="00472AA9"/>
    <w:rsid w:val="00474D09"/>
    <w:rsid w:val="00480EA3"/>
    <w:rsid w:val="00484212"/>
    <w:rsid w:val="00490AC8"/>
    <w:rsid w:val="0049258D"/>
    <w:rsid w:val="004A542A"/>
    <w:rsid w:val="004B4230"/>
    <w:rsid w:val="004C0A3F"/>
    <w:rsid w:val="004D211E"/>
    <w:rsid w:val="004D4229"/>
    <w:rsid w:val="004D4C4B"/>
    <w:rsid w:val="00511341"/>
    <w:rsid w:val="00515B10"/>
    <w:rsid w:val="005206AD"/>
    <w:rsid w:val="00520A46"/>
    <w:rsid w:val="00520D74"/>
    <w:rsid w:val="0054648A"/>
    <w:rsid w:val="005633FF"/>
    <w:rsid w:val="00567201"/>
    <w:rsid w:val="0058440E"/>
    <w:rsid w:val="00584813"/>
    <w:rsid w:val="00586208"/>
    <w:rsid w:val="005A7533"/>
    <w:rsid w:val="005B044D"/>
    <w:rsid w:val="005B43B7"/>
    <w:rsid w:val="005C1436"/>
    <w:rsid w:val="005C1838"/>
    <w:rsid w:val="005C32FE"/>
    <w:rsid w:val="005C4197"/>
    <w:rsid w:val="005C4749"/>
    <w:rsid w:val="005C7174"/>
    <w:rsid w:val="005D20C1"/>
    <w:rsid w:val="005D26EB"/>
    <w:rsid w:val="005D2B68"/>
    <w:rsid w:val="005D3632"/>
    <w:rsid w:val="005D7C50"/>
    <w:rsid w:val="005E185B"/>
    <w:rsid w:val="005E39AF"/>
    <w:rsid w:val="005E46A3"/>
    <w:rsid w:val="005F2B5D"/>
    <w:rsid w:val="00601D36"/>
    <w:rsid w:val="00603EDD"/>
    <w:rsid w:val="00606710"/>
    <w:rsid w:val="0061113A"/>
    <w:rsid w:val="006161BA"/>
    <w:rsid w:val="006166E3"/>
    <w:rsid w:val="00616890"/>
    <w:rsid w:val="006179A8"/>
    <w:rsid w:val="00624C19"/>
    <w:rsid w:val="006275CC"/>
    <w:rsid w:val="00631EC0"/>
    <w:rsid w:val="00633970"/>
    <w:rsid w:val="00635551"/>
    <w:rsid w:val="00641170"/>
    <w:rsid w:val="00641D37"/>
    <w:rsid w:val="00642240"/>
    <w:rsid w:val="006443D0"/>
    <w:rsid w:val="00646110"/>
    <w:rsid w:val="00650DD0"/>
    <w:rsid w:val="00652372"/>
    <w:rsid w:val="00666EDC"/>
    <w:rsid w:val="00672757"/>
    <w:rsid w:val="00673586"/>
    <w:rsid w:val="00675AA5"/>
    <w:rsid w:val="0068323A"/>
    <w:rsid w:val="006955BF"/>
    <w:rsid w:val="00696128"/>
    <w:rsid w:val="006977D1"/>
    <w:rsid w:val="006A13B9"/>
    <w:rsid w:val="006A3260"/>
    <w:rsid w:val="006A6F82"/>
    <w:rsid w:val="006B2044"/>
    <w:rsid w:val="006B3819"/>
    <w:rsid w:val="006C5964"/>
    <w:rsid w:val="006D45AF"/>
    <w:rsid w:val="006D497F"/>
    <w:rsid w:val="006F0160"/>
    <w:rsid w:val="006F6544"/>
    <w:rsid w:val="00700A00"/>
    <w:rsid w:val="00701E6E"/>
    <w:rsid w:val="007131EF"/>
    <w:rsid w:val="0071483C"/>
    <w:rsid w:val="00716D28"/>
    <w:rsid w:val="007317C3"/>
    <w:rsid w:val="00733175"/>
    <w:rsid w:val="00734E38"/>
    <w:rsid w:val="00737920"/>
    <w:rsid w:val="00737E90"/>
    <w:rsid w:val="00742EBA"/>
    <w:rsid w:val="00746B19"/>
    <w:rsid w:val="00765B1E"/>
    <w:rsid w:val="007763DA"/>
    <w:rsid w:val="00777A86"/>
    <w:rsid w:val="0078137F"/>
    <w:rsid w:val="00781409"/>
    <w:rsid w:val="0078148B"/>
    <w:rsid w:val="0078333E"/>
    <w:rsid w:val="007836BD"/>
    <w:rsid w:val="00794625"/>
    <w:rsid w:val="00797203"/>
    <w:rsid w:val="007A4593"/>
    <w:rsid w:val="007B537F"/>
    <w:rsid w:val="007C7C0A"/>
    <w:rsid w:val="007D0BF1"/>
    <w:rsid w:val="007D7E2E"/>
    <w:rsid w:val="007E26E6"/>
    <w:rsid w:val="007E38B6"/>
    <w:rsid w:val="007E71DB"/>
    <w:rsid w:val="007F3AB3"/>
    <w:rsid w:val="007F5545"/>
    <w:rsid w:val="007F643C"/>
    <w:rsid w:val="00801312"/>
    <w:rsid w:val="00815023"/>
    <w:rsid w:val="00830710"/>
    <w:rsid w:val="008329C1"/>
    <w:rsid w:val="0083375B"/>
    <w:rsid w:val="008436A5"/>
    <w:rsid w:val="00862AE5"/>
    <w:rsid w:val="008651B1"/>
    <w:rsid w:val="0086615B"/>
    <w:rsid w:val="008667A9"/>
    <w:rsid w:val="00866807"/>
    <w:rsid w:val="00870C10"/>
    <w:rsid w:val="00877BB2"/>
    <w:rsid w:val="008805DD"/>
    <w:rsid w:val="00882302"/>
    <w:rsid w:val="00882A14"/>
    <w:rsid w:val="00885666"/>
    <w:rsid w:val="00885AF5"/>
    <w:rsid w:val="00887709"/>
    <w:rsid w:val="00890702"/>
    <w:rsid w:val="00890851"/>
    <w:rsid w:val="00892F5E"/>
    <w:rsid w:val="008A1D3E"/>
    <w:rsid w:val="008A7362"/>
    <w:rsid w:val="008B1D70"/>
    <w:rsid w:val="008C0EC7"/>
    <w:rsid w:val="008C3054"/>
    <w:rsid w:val="008D06A8"/>
    <w:rsid w:val="008D39DA"/>
    <w:rsid w:val="008E0AC1"/>
    <w:rsid w:val="008E13C9"/>
    <w:rsid w:val="008E184B"/>
    <w:rsid w:val="008E1F87"/>
    <w:rsid w:val="008E225D"/>
    <w:rsid w:val="008E5160"/>
    <w:rsid w:val="008F3B16"/>
    <w:rsid w:val="00910C46"/>
    <w:rsid w:val="00913D8D"/>
    <w:rsid w:val="009204B6"/>
    <w:rsid w:val="00920F8C"/>
    <w:rsid w:val="00921ED8"/>
    <w:rsid w:val="00943C5C"/>
    <w:rsid w:val="009601B9"/>
    <w:rsid w:val="0096081F"/>
    <w:rsid w:val="009635F9"/>
    <w:rsid w:val="00967E74"/>
    <w:rsid w:val="00970E6B"/>
    <w:rsid w:val="00974209"/>
    <w:rsid w:val="00974675"/>
    <w:rsid w:val="00974A24"/>
    <w:rsid w:val="00975F2A"/>
    <w:rsid w:val="009763CA"/>
    <w:rsid w:val="00985B09"/>
    <w:rsid w:val="00991989"/>
    <w:rsid w:val="00992C5A"/>
    <w:rsid w:val="009968B8"/>
    <w:rsid w:val="009978DD"/>
    <w:rsid w:val="009A4288"/>
    <w:rsid w:val="009A4F44"/>
    <w:rsid w:val="009A5B12"/>
    <w:rsid w:val="009A5BAC"/>
    <w:rsid w:val="009A6882"/>
    <w:rsid w:val="009B2EBE"/>
    <w:rsid w:val="009C1742"/>
    <w:rsid w:val="009C555C"/>
    <w:rsid w:val="009D2961"/>
    <w:rsid w:val="009D3E5E"/>
    <w:rsid w:val="009D5244"/>
    <w:rsid w:val="009D5450"/>
    <w:rsid w:val="009E3FB2"/>
    <w:rsid w:val="009F55DE"/>
    <w:rsid w:val="009F77D1"/>
    <w:rsid w:val="00A02C62"/>
    <w:rsid w:val="00A03399"/>
    <w:rsid w:val="00A04049"/>
    <w:rsid w:val="00A1481B"/>
    <w:rsid w:val="00A149CF"/>
    <w:rsid w:val="00A15298"/>
    <w:rsid w:val="00A16B11"/>
    <w:rsid w:val="00A222AD"/>
    <w:rsid w:val="00A23DC8"/>
    <w:rsid w:val="00A25FBE"/>
    <w:rsid w:val="00A2715B"/>
    <w:rsid w:val="00A27599"/>
    <w:rsid w:val="00A276D0"/>
    <w:rsid w:val="00A27DA4"/>
    <w:rsid w:val="00A37B79"/>
    <w:rsid w:val="00A414B9"/>
    <w:rsid w:val="00A44C9B"/>
    <w:rsid w:val="00A467AF"/>
    <w:rsid w:val="00A55B6E"/>
    <w:rsid w:val="00A56406"/>
    <w:rsid w:val="00A60241"/>
    <w:rsid w:val="00A62839"/>
    <w:rsid w:val="00A62BAF"/>
    <w:rsid w:val="00A63C76"/>
    <w:rsid w:val="00A7100D"/>
    <w:rsid w:val="00A7505C"/>
    <w:rsid w:val="00A7717D"/>
    <w:rsid w:val="00A817FD"/>
    <w:rsid w:val="00A84FAC"/>
    <w:rsid w:val="00A8542B"/>
    <w:rsid w:val="00A93949"/>
    <w:rsid w:val="00A969C4"/>
    <w:rsid w:val="00AA2351"/>
    <w:rsid w:val="00AA2669"/>
    <w:rsid w:val="00AA29DA"/>
    <w:rsid w:val="00AB4FE3"/>
    <w:rsid w:val="00AB7839"/>
    <w:rsid w:val="00AD5A9D"/>
    <w:rsid w:val="00AF0F04"/>
    <w:rsid w:val="00AF1A71"/>
    <w:rsid w:val="00B00B90"/>
    <w:rsid w:val="00B034FA"/>
    <w:rsid w:val="00B042B5"/>
    <w:rsid w:val="00B0552F"/>
    <w:rsid w:val="00B16184"/>
    <w:rsid w:val="00B20828"/>
    <w:rsid w:val="00B21800"/>
    <w:rsid w:val="00B221CB"/>
    <w:rsid w:val="00B243BC"/>
    <w:rsid w:val="00B26064"/>
    <w:rsid w:val="00B27B73"/>
    <w:rsid w:val="00B32A3E"/>
    <w:rsid w:val="00B40B09"/>
    <w:rsid w:val="00B44885"/>
    <w:rsid w:val="00B476EA"/>
    <w:rsid w:val="00B5004B"/>
    <w:rsid w:val="00B5161C"/>
    <w:rsid w:val="00B51803"/>
    <w:rsid w:val="00B56385"/>
    <w:rsid w:val="00B63891"/>
    <w:rsid w:val="00B63FBF"/>
    <w:rsid w:val="00B64E7E"/>
    <w:rsid w:val="00B750E3"/>
    <w:rsid w:val="00B805D1"/>
    <w:rsid w:val="00B826CD"/>
    <w:rsid w:val="00B91AEA"/>
    <w:rsid w:val="00B96029"/>
    <w:rsid w:val="00BA1EEB"/>
    <w:rsid w:val="00BA4183"/>
    <w:rsid w:val="00BA56FE"/>
    <w:rsid w:val="00BB17D4"/>
    <w:rsid w:val="00BB452D"/>
    <w:rsid w:val="00BC0B71"/>
    <w:rsid w:val="00BC14E6"/>
    <w:rsid w:val="00BC41BC"/>
    <w:rsid w:val="00BC56AB"/>
    <w:rsid w:val="00BE060C"/>
    <w:rsid w:val="00BE0996"/>
    <w:rsid w:val="00BE4332"/>
    <w:rsid w:val="00BE64AD"/>
    <w:rsid w:val="00C025EF"/>
    <w:rsid w:val="00C04CB0"/>
    <w:rsid w:val="00C064E2"/>
    <w:rsid w:val="00C12C0D"/>
    <w:rsid w:val="00C21BC6"/>
    <w:rsid w:val="00C26FD4"/>
    <w:rsid w:val="00C27418"/>
    <w:rsid w:val="00C31133"/>
    <w:rsid w:val="00C34509"/>
    <w:rsid w:val="00C34F73"/>
    <w:rsid w:val="00C356D9"/>
    <w:rsid w:val="00C35C6A"/>
    <w:rsid w:val="00C35E75"/>
    <w:rsid w:val="00C40EEC"/>
    <w:rsid w:val="00C435B2"/>
    <w:rsid w:val="00C44E9C"/>
    <w:rsid w:val="00C44F59"/>
    <w:rsid w:val="00C454E0"/>
    <w:rsid w:val="00C532CD"/>
    <w:rsid w:val="00C560D3"/>
    <w:rsid w:val="00C56CB7"/>
    <w:rsid w:val="00C618CF"/>
    <w:rsid w:val="00C70CC5"/>
    <w:rsid w:val="00C713E7"/>
    <w:rsid w:val="00C731BA"/>
    <w:rsid w:val="00C74053"/>
    <w:rsid w:val="00C745BA"/>
    <w:rsid w:val="00C75896"/>
    <w:rsid w:val="00C82BEC"/>
    <w:rsid w:val="00C82C5B"/>
    <w:rsid w:val="00C84256"/>
    <w:rsid w:val="00C84F1F"/>
    <w:rsid w:val="00C8761E"/>
    <w:rsid w:val="00C91760"/>
    <w:rsid w:val="00C93FF1"/>
    <w:rsid w:val="00C94CF0"/>
    <w:rsid w:val="00C9559A"/>
    <w:rsid w:val="00C96A2A"/>
    <w:rsid w:val="00C97D13"/>
    <w:rsid w:val="00CA7F90"/>
    <w:rsid w:val="00CB7026"/>
    <w:rsid w:val="00CC35B4"/>
    <w:rsid w:val="00CC4944"/>
    <w:rsid w:val="00CC664E"/>
    <w:rsid w:val="00CD6404"/>
    <w:rsid w:val="00CE18E3"/>
    <w:rsid w:val="00CE1F5F"/>
    <w:rsid w:val="00CE4690"/>
    <w:rsid w:val="00CE5924"/>
    <w:rsid w:val="00CE71ED"/>
    <w:rsid w:val="00CF1B22"/>
    <w:rsid w:val="00CF7081"/>
    <w:rsid w:val="00CF72C0"/>
    <w:rsid w:val="00CF7D3C"/>
    <w:rsid w:val="00D068A9"/>
    <w:rsid w:val="00D104D4"/>
    <w:rsid w:val="00D1668E"/>
    <w:rsid w:val="00D272E9"/>
    <w:rsid w:val="00D32A2A"/>
    <w:rsid w:val="00D359C6"/>
    <w:rsid w:val="00D36A0F"/>
    <w:rsid w:val="00D40601"/>
    <w:rsid w:val="00D409DE"/>
    <w:rsid w:val="00D44117"/>
    <w:rsid w:val="00D44B4D"/>
    <w:rsid w:val="00D6198E"/>
    <w:rsid w:val="00D62248"/>
    <w:rsid w:val="00D7126C"/>
    <w:rsid w:val="00D7168D"/>
    <w:rsid w:val="00D71A76"/>
    <w:rsid w:val="00D746BA"/>
    <w:rsid w:val="00D76301"/>
    <w:rsid w:val="00D77D08"/>
    <w:rsid w:val="00D80A51"/>
    <w:rsid w:val="00D9034A"/>
    <w:rsid w:val="00D92D5C"/>
    <w:rsid w:val="00DA0F79"/>
    <w:rsid w:val="00DA20FC"/>
    <w:rsid w:val="00DA4821"/>
    <w:rsid w:val="00DA4872"/>
    <w:rsid w:val="00DB1D24"/>
    <w:rsid w:val="00DB3351"/>
    <w:rsid w:val="00DC56C9"/>
    <w:rsid w:val="00DC63A3"/>
    <w:rsid w:val="00DC676E"/>
    <w:rsid w:val="00DC7FA7"/>
    <w:rsid w:val="00DD09D8"/>
    <w:rsid w:val="00DE1D29"/>
    <w:rsid w:val="00DF2B61"/>
    <w:rsid w:val="00DF576C"/>
    <w:rsid w:val="00E0204C"/>
    <w:rsid w:val="00E03AA0"/>
    <w:rsid w:val="00E1131D"/>
    <w:rsid w:val="00E15406"/>
    <w:rsid w:val="00E24922"/>
    <w:rsid w:val="00E269A9"/>
    <w:rsid w:val="00E349E1"/>
    <w:rsid w:val="00E404EA"/>
    <w:rsid w:val="00E4258C"/>
    <w:rsid w:val="00E50D35"/>
    <w:rsid w:val="00E5693D"/>
    <w:rsid w:val="00E61144"/>
    <w:rsid w:val="00E65C6E"/>
    <w:rsid w:val="00E67602"/>
    <w:rsid w:val="00E71CC6"/>
    <w:rsid w:val="00E822B7"/>
    <w:rsid w:val="00E87B39"/>
    <w:rsid w:val="00E929DE"/>
    <w:rsid w:val="00E92FCB"/>
    <w:rsid w:val="00E97855"/>
    <w:rsid w:val="00EA4606"/>
    <w:rsid w:val="00EC3EC4"/>
    <w:rsid w:val="00ED4078"/>
    <w:rsid w:val="00EE0E14"/>
    <w:rsid w:val="00F01D9B"/>
    <w:rsid w:val="00F1108D"/>
    <w:rsid w:val="00F131BB"/>
    <w:rsid w:val="00F13C89"/>
    <w:rsid w:val="00F169CB"/>
    <w:rsid w:val="00F20495"/>
    <w:rsid w:val="00F20730"/>
    <w:rsid w:val="00F23D47"/>
    <w:rsid w:val="00F31DB9"/>
    <w:rsid w:val="00F40D31"/>
    <w:rsid w:val="00F415A2"/>
    <w:rsid w:val="00F50B60"/>
    <w:rsid w:val="00F67CF4"/>
    <w:rsid w:val="00F708DE"/>
    <w:rsid w:val="00F71467"/>
    <w:rsid w:val="00F75934"/>
    <w:rsid w:val="00F77924"/>
    <w:rsid w:val="00F921CA"/>
    <w:rsid w:val="00F9608A"/>
    <w:rsid w:val="00FA3842"/>
    <w:rsid w:val="00FA6F9F"/>
    <w:rsid w:val="00FB3FBC"/>
    <w:rsid w:val="00FC07D3"/>
    <w:rsid w:val="00FC2072"/>
    <w:rsid w:val="00FC24BB"/>
    <w:rsid w:val="00FC6F37"/>
    <w:rsid w:val="00FD13B4"/>
    <w:rsid w:val="00FD2879"/>
    <w:rsid w:val="00FD40A4"/>
    <w:rsid w:val="00FE620C"/>
    <w:rsid w:val="00FF1B0F"/>
    <w:rsid w:val="00FF2A6F"/>
    <w:rsid w:val="00FF38F0"/>
    <w:rsid w:val="00FF7515"/>
    <w:rsid w:val="11F4BF25"/>
    <w:rsid w:val="1800B078"/>
    <w:rsid w:val="482D3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D09A0"/>
  <w15:chartTrackingRefBased/>
  <w15:docId w15:val="{56A799FF-B22F-4712-9F74-597EE4FB7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7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7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47D"/>
    <w:rPr>
      <w:rFonts w:eastAsiaTheme="majorEastAsia" w:cstheme="majorBidi"/>
      <w:color w:val="272727" w:themeColor="text1" w:themeTint="D8"/>
    </w:rPr>
  </w:style>
  <w:style w:type="paragraph" w:styleId="Title">
    <w:name w:val="Title"/>
    <w:basedOn w:val="Normal"/>
    <w:next w:val="Normal"/>
    <w:link w:val="TitleChar"/>
    <w:uiPriority w:val="10"/>
    <w:qFormat/>
    <w:rsid w:val="00417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47D"/>
    <w:pPr>
      <w:spacing w:before="160"/>
      <w:jc w:val="center"/>
    </w:pPr>
    <w:rPr>
      <w:i/>
      <w:iCs/>
      <w:color w:val="404040" w:themeColor="text1" w:themeTint="BF"/>
    </w:rPr>
  </w:style>
  <w:style w:type="character" w:customStyle="1" w:styleId="QuoteChar">
    <w:name w:val="Quote Char"/>
    <w:basedOn w:val="DefaultParagraphFont"/>
    <w:link w:val="Quote"/>
    <w:uiPriority w:val="29"/>
    <w:rsid w:val="0041747D"/>
    <w:rPr>
      <w:i/>
      <w:iCs/>
      <w:color w:val="404040" w:themeColor="text1" w:themeTint="BF"/>
    </w:rPr>
  </w:style>
  <w:style w:type="paragraph" w:styleId="ListParagraph">
    <w:name w:val="List Paragraph"/>
    <w:basedOn w:val="Normal"/>
    <w:uiPriority w:val="34"/>
    <w:qFormat/>
    <w:rsid w:val="0041747D"/>
    <w:pPr>
      <w:ind w:left="720"/>
      <w:contextualSpacing/>
    </w:pPr>
  </w:style>
  <w:style w:type="character" w:styleId="IntenseEmphasis">
    <w:name w:val="Intense Emphasis"/>
    <w:basedOn w:val="DefaultParagraphFont"/>
    <w:uiPriority w:val="21"/>
    <w:qFormat/>
    <w:rsid w:val="0041747D"/>
    <w:rPr>
      <w:i/>
      <w:iCs/>
      <w:color w:val="0F4761" w:themeColor="accent1" w:themeShade="BF"/>
    </w:rPr>
  </w:style>
  <w:style w:type="paragraph" w:styleId="IntenseQuote">
    <w:name w:val="Intense Quote"/>
    <w:basedOn w:val="Normal"/>
    <w:next w:val="Normal"/>
    <w:link w:val="IntenseQuoteChar"/>
    <w:uiPriority w:val="30"/>
    <w:qFormat/>
    <w:rsid w:val="00417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47D"/>
    <w:rPr>
      <w:i/>
      <w:iCs/>
      <w:color w:val="0F4761" w:themeColor="accent1" w:themeShade="BF"/>
    </w:rPr>
  </w:style>
  <w:style w:type="character" w:styleId="IntenseReference">
    <w:name w:val="Intense Reference"/>
    <w:basedOn w:val="DefaultParagraphFont"/>
    <w:uiPriority w:val="32"/>
    <w:qFormat/>
    <w:rsid w:val="0041747D"/>
    <w:rPr>
      <w:b/>
      <w:bCs/>
      <w:smallCaps/>
      <w:color w:val="0F4761" w:themeColor="accent1" w:themeShade="BF"/>
      <w:spacing w:val="5"/>
    </w:rPr>
  </w:style>
  <w:style w:type="paragraph" w:styleId="NoSpacing">
    <w:name w:val="No Spacing"/>
    <w:link w:val="NoSpacingChar"/>
    <w:uiPriority w:val="1"/>
    <w:qFormat/>
    <w:rsid w:val="001913F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913F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925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15E8D"/>
    <w:pPr>
      <w:spacing w:after="100"/>
    </w:pPr>
  </w:style>
  <w:style w:type="character" w:styleId="Hyperlink">
    <w:name w:val="Hyperlink"/>
    <w:basedOn w:val="DefaultParagraphFont"/>
    <w:uiPriority w:val="99"/>
    <w:unhideWhenUsed/>
    <w:rsid w:val="00215E8D"/>
    <w:rPr>
      <w:color w:val="467886" w:themeColor="hyperlink"/>
      <w:u w:val="single"/>
    </w:rPr>
  </w:style>
  <w:style w:type="character" w:styleId="UnresolvedMention">
    <w:name w:val="Unresolved Mention"/>
    <w:basedOn w:val="DefaultParagraphFont"/>
    <w:uiPriority w:val="99"/>
    <w:semiHidden/>
    <w:unhideWhenUsed/>
    <w:rsid w:val="009D5450"/>
    <w:rPr>
      <w:color w:val="605E5C"/>
      <w:shd w:val="clear" w:color="auto" w:fill="E1DFDD"/>
    </w:rPr>
  </w:style>
  <w:style w:type="paragraph" w:styleId="TOC2">
    <w:name w:val="toc 2"/>
    <w:basedOn w:val="Normal"/>
    <w:next w:val="Normal"/>
    <w:autoRedefine/>
    <w:uiPriority w:val="39"/>
    <w:unhideWhenUsed/>
    <w:rsid w:val="00291B86"/>
    <w:pPr>
      <w:spacing w:after="100"/>
      <w:ind w:left="240"/>
    </w:pPr>
  </w:style>
  <w:style w:type="paragraph" w:styleId="Header">
    <w:name w:val="header"/>
    <w:basedOn w:val="Normal"/>
    <w:link w:val="HeaderChar"/>
    <w:uiPriority w:val="99"/>
    <w:unhideWhenUsed/>
    <w:rsid w:val="00D35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9C6"/>
  </w:style>
  <w:style w:type="paragraph" w:styleId="Footer">
    <w:name w:val="footer"/>
    <w:basedOn w:val="Normal"/>
    <w:link w:val="FooterChar"/>
    <w:uiPriority w:val="99"/>
    <w:unhideWhenUsed/>
    <w:rsid w:val="00D35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9C6"/>
  </w:style>
  <w:style w:type="table" w:styleId="TableGrid">
    <w:name w:val="Table Grid"/>
    <w:basedOn w:val="TableNormal"/>
    <w:uiPriority w:val="39"/>
    <w:rsid w:val="00D35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00B9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webSettings" Target="webSettings.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97c705da91f8356fa48f6d8f2f74deed">
  <xsd:schema xmlns:xsd="http://www.w3.org/2001/XMLSchema" xmlns:xs="http://www.w3.org/2001/XMLSchema" xmlns:p="http://schemas.microsoft.com/office/2006/metadata/properties" xmlns:ns3="bf244c3e-e0b4-4871-bb4e-fd032a14544d" targetNamespace="http://schemas.microsoft.com/office/2006/metadata/properties" ma:root="true" ma:fieldsID="09884ed1b4a2878b42fdbac38f79e3c8"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5.xml><?xml version="1.0" encoding="utf-8"?>
<storedTranscription xmlns="http://schemas.microsoft.com/office/transcription/2022">{"storageType":"DocumentXmlStorage","descriptor":{"transcription":{"transcriptSegments":[{"text":"Hello.","language":"en","start":5.51,"end":5.87,"speakerId":1}],"speakerNames":[null,null]},"audioOneDriveItem":{"driveId":"b!sFSb6XmjZkqbi8KycQz5FQpATothl5lIkfqCiVp1IZg-TCS_tOBxSLtO_QMqFFRN","itemId":"0132V7H22R5ES3BWN7KFGY322GFXFA27XN"}}}</storedTranscription>
</file>

<file path=customXml/item6.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044404-563E-4888-A85F-E9C2B7491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5A1678-FAFB-4AF7-BCDA-59E0DA111415}">
  <ds:schemaRefs>
    <ds:schemaRef ds:uri="http://schemas.openxmlformats.org/officeDocument/2006/bibliography"/>
  </ds:schemaRefs>
</ds:datastoreItem>
</file>

<file path=customXml/itemProps4.xml><?xml version="1.0" encoding="utf-8"?>
<ds:datastoreItem xmlns:ds="http://schemas.openxmlformats.org/officeDocument/2006/customXml" ds:itemID="{9C880E09-9728-4F9F-A338-A90192AA953A}">
  <ds:schemaRefs>
    <ds:schemaRef ds:uri="http://schemas.microsoft.com/office/2006/metadata/properties"/>
    <ds:schemaRef ds:uri="http://schemas.microsoft.com/office/infopath/2007/PartnerControls"/>
    <ds:schemaRef ds:uri="bf244c3e-e0b4-4871-bb4e-fd032a14544d"/>
  </ds:schemaRefs>
</ds:datastoreItem>
</file>

<file path=customXml/itemProps5.xml><?xml version="1.0" encoding="utf-8"?>
<ds:datastoreItem xmlns:ds="http://schemas.openxmlformats.org/officeDocument/2006/customXml" ds:itemID="{644F16F9-3D1E-46F0-9283-B32834A5B940}">
  <ds:schemaRefs>
    <ds:schemaRef ds:uri="http://schemas.microsoft.com/office/transcription/2022"/>
  </ds:schemaRefs>
</ds:datastoreItem>
</file>

<file path=customXml/itemProps6.xml><?xml version="1.0" encoding="utf-8"?>
<ds:datastoreItem xmlns:ds="http://schemas.openxmlformats.org/officeDocument/2006/customXml" ds:itemID="{12964B70-E8E2-481F-BB5A-45E8C07FA6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22</Pages>
  <Words>4455</Words>
  <Characters>25397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Research and case scenario in Data Security and Compliance: The Zero Trust Architecture</vt:lpstr>
    </vt:vector>
  </TitlesOfParts>
  <Company/>
  <LinksUpToDate>false</LinksUpToDate>
  <CharactersWithSpaces>29793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The Zero Trust Architecture</dc:title>
  <dc:subject>Data Security and Compliance ACCA5034</dc:subject>
  <dc:creator>Jairo Rukeni Do Nascimento Ambrosio (2413052)</dc:creator>
  <cp:keywords/>
  <dc:description/>
  <cp:lastModifiedBy>Jairo Rukeni Do Nascimento Ambrosio (2413052)</cp:lastModifiedBy>
  <cp:revision>2</cp:revision>
  <dcterms:created xsi:type="dcterms:W3CDTF">2026-04-25T18:47:00Z</dcterms:created>
  <dcterms:modified xsi:type="dcterms:W3CDTF">2026-04-25T18:47:00Z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