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DE7FE" w14:textId="366397F7" w:rsidR="00367109" w:rsidRDefault="006A6896" w:rsidP="00573C0C">
      <w:pPr>
        <w:spacing w:line="360" w:lineRule="auto"/>
        <w:rPr>
          <w:rFonts w:ascii="Arial" w:hAnsi="Arial" w:cs="Arial"/>
          <w:sz w:val="24"/>
          <w:szCs w:val="24"/>
          <w:u w:val="single"/>
        </w:rPr>
      </w:pPr>
      <w:r w:rsidRPr="006A6896">
        <w:rPr>
          <w:rFonts w:ascii="Arial" w:hAnsi="Arial" w:cs="Arial"/>
          <w:sz w:val="32"/>
          <w:szCs w:val="32"/>
        </w:rPr>
        <w:t xml:space="preserve">              </w:t>
      </w:r>
      <w:r w:rsidR="00800D2D" w:rsidRPr="00800D2D">
        <w:rPr>
          <w:rFonts w:ascii="Arial" w:hAnsi="Arial" w:cs="Arial"/>
          <w:sz w:val="32"/>
          <w:szCs w:val="32"/>
          <w:u w:val="single"/>
        </w:rPr>
        <w:t>Enabling Adult! What is it and why is it important</w:t>
      </w:r>
    </w:p>
    <w:p w14:paraId="46924C85" w14:textId="77777777" w:rsidR="00573C0C" w:rsidRPr="00573C0C" w:rsidRDefault="00573C0C" w:rsidP="00573C0C">
      <w:pPr>
        <w:spacing w:line="360" w:lineRule="auto"/>
        <w:rPr>
          <w:rFonts w:ascii="Arial" w:hAnsi="Arial" w:cs="Arial"/>
          <w:sz w:val="24"/>
          <w:szCs w:val="24"/>
          <w:u w:val="single"/>
        </w:rPr>
      </w:pPr>
    </w:p>
    <w:p w14:paraId="37582300" w14:textId="37B068D8" w:rsidR="008D3C16" w:rsidRPr="00336270" w:rsidRDefault="006C642B" w:rsidP="00E324CE">
      <w:pPr>
        <w:spacing w:line="360" w:lineRule="auto"/>
        <w:rPr>
          <w:rFonts w:ascii="Arial" w:hAnsi="Arial" w:cs="Arial"/>
          <w:sz w:val="24"/>
          <w:szCs w:val="24"/>
        </w:rPr>
      </w:pPr>
      <w:r w:rsidRPr="00336270">
        <w:rPr>
          <w:rFonts w:ascii="Arial" w:hAnsi="Arial" w:cs="Arial"/>
          <w:sz w:val="24"/>
          <w:szCs w:val="24"/>
        </w:rPr>
        <w:t>The Curriculum for Wales guideline attempts to assist each school in creating its own curriculum so that students can progress toward the four goals of the curriculum, which serve as the foundation and goal for each child and young person in Wales</w:t>
      </w:r>
      <w:r w:rsidR="00A70E37" w:rsidRPr="00336270">
        <w:rPr>
          <w:rFonts w:ascii="Arial" w:hAnsi="Arial" w:cs="Arial"/>
          <w:sz w:val="24"/>
          <w:szCs w:val="24"/>
        </w:rPr>
        <w:t xml:space="preserve"> </w:t>
      </w:r>
      <w:r w:rsidRPr="00336270">
        <w:rPr>
          <w:rFonts w:ascii="Arial" w:hAnsi="Arial" w:cs="Arial"/>
          <w:sz w:val="24"/>
          <w:szCs w:val="24"/>
        </w:rPr>
        <w:t>(Welsh Government, 20</w:t>
      </w:r>
      <w:r w:rsidR="00A70E37" w:rsidRPr="00336270">
        <w:rPr>
          <w:rFonts w:ascii="Arial" w:hAnsi="Arial" w:cs="Arial"/>
          <w:sz w:val="24"/>
          <w:szCs w:val="24"/>
        </w:rPr>
        <w:t>21)</w:t>
      </w:r>
      <w:r w:rsidR="00AD736D" w:rsidRPr="00336270">
        <w:rPr>
          <w:rFonts w:ascii="Arial" w:hAnsi="Arial" w:cs="Arial"/>
          <w:sz w:val="24"/>
          <w:szCs w:val="24"/>
        </w:rPr>
        <w:t xml:space="preserve">. </w:t>
      </w:r>
      <w:r w:rsidR="00613231" w:rsidRPr="00336270">
        <w:rPr>
          <w:rFonts w:ascii="Arial" w:hAnsi="Arial" w:cs="Arial"/>
          <w:sz w:val="24"/>
          <w:szCs w:val="24"/>
        </w:rPr>
        <w:t xml:space="preserve">The new curriculum aims to encourage a child-centred teaching approach that is adaptable, dynamic, and rooted on solid relationships. Though the fundamentals of good pedagogy are included into every aspect of the curriculum, it is crucial to make sure that the learning environment in a setting </w:t>
      </w:r>
      <w:r w:rsidR="00D21367" w:rsidRPr="00336270">
        <w:rPr>
          <w:rFonts w:ascii="Arial" w:hAnsi="Arial" w:cs="Arial"/>
          <w:sz w:val="24"/>
          <w:szCs w:val="24"/>
        </w:rPr>
        <w:t xml:space="preserve">allows children to </w:t>
      </w:r>
      <w:r w:rsidR="005800B5" w:rsidRPr="00336270">
        <w:rPr>
          <w:rFonts w:ascii="Arial" w:hAnsi="Arial" w:cs="Arial"/>
          <w:sz w:val="24"/>
          <w:szCs w:val="24"/>
        </w:rPr>
        <w:t>receive</w:t>
      </w:r>
      <w:r w:rsidR="00D21367" w:rsidRPr="00336270">
        <w:rPr>
          <w:rFonts w:ascii="Arial" w:hAnsi="Arial" w:cs="Arial"/>
          <w:sz w:val="24"/>
          <w:szCs w:val="24"/>
        </w:rPr>
        <w:t xml:space="preserve"> the following opportunities, </w:t>
      </w:r>
      <w:r w:rsidR="00613231" w:rsidRPr="00336270">
        <w:rPr>
          <w:rStyle w:val="muitypography-root"/>
          <w:rFonts w:ascii="Arial" w:hAnsi="Arial" w:cs="Arial"/>
          <w:color w:val="000000"/>
          <w:sz w:val="24"/>
          <w:szCs w:val="24"/>
          <w:shd w:val="clear" w:color="auto" w:fill="EDFAFF"/>
        </w:rPr>
        <w:t>play and play-based learning, being outdoors, authentic, and purposeful learning</w:t>
      </w:r>
      <w:r w:rsidR="00613231" w:rsidRPr="00336270">
        <w:rPr>
          <w:rStyle w:val="muitypography-root"/>
          <w:rFonts w:ascii="Arial" w:hAnsi="Arial" w:cs="Arial"/>
          <w:color w:val="252525"/>
          <w:sz w:val="24"/>
          <w:szCs w:val="24"/>
          <w:shd w:val="clear" w:color="auto" w:fill="FFFFFF"/>
        </w:rPr>
        <w:t xml:space="preserve"> physical literacy (Kinderly, 2022).</w:t>
      </w:r>
      <w:r w:rsidR="00092B4F" w:rsidRPr="00336270">
        <w:rPr>
          <w:rStyle w:val="muitypography-root"/>
          <w:rFonts w:ascii="Arial" w:hAnsi="Arial" w:cs="Arial"/>
          <w:color w:val="252525"/>
          <w:sz w:val="24"/>
          <w:szCs w:val="24"/>
          <w:shd w:val="clear" w:color="auto" w:fill="FFFFFF"/>
        </w:rPr>
        <w:t xml:space="preserve"> </w:t>
      </w:r>
      <w:r w:rsidR="00DF1455" w:rsidRPr="00336270">
        <w:rPr>
          <w:rFonts w:ascii="Arial" w:hAnsi="Arial" w:cs="Arial"/>
          <w:color w:val="000000"/>
          <w:sz w:val="24"/>
          <w:szCs w:val="24"/>
          <w:shd w:val="clear" w:color="auto" w:fill="FFFFFF"/>
        </w:rPr>
        <w:t>This assignment it will be critically analyse the opportunities and challenges of implementing a play-based curriculum in Wales.</w:t>
      </w:r>
    </w:p>
    <w:p w14:paraId="32C3FBFA" w14:textId="2E233A61" w:rsidR="00B61DF6" w:rsidRPr="00336270" w:rsidRDefault="00257352" w:rsidP="00E324CE">
      <w:pPr>
        <w:spacing w:line="360" w:lineRule="auto"/>
        <w:rPr>
          <w:rFonts w:ascii="Arial" w:hAnsi="Arial" w:cs="Arial"/>
          <w:sz w:val="24"/>
          <w:szCs w:val="24"/>
        </w:rPr>
      </w:pPr>
      <w:r w:rsidRPr="00336270">
        <w:rPr>
          <w:rFonts w:ascii="Arial" w:hAnsi="Arial" w:cs="Arial"/>
          <w:sz w:val="24"/>
          <w:szCs w:val="24"/>
        </w:rPr>
        <w:t>Play is an important nodal point in early childhood education where ideas and discourses about parenting, education, families, psychology, and citizenship converge. According to Pellegrini &amp; Boyd (1993), "play has nearly become a sacred idea for teachers of young children."</w:t>
      </w:r>
      <w:r w:rsidR="00111248" w:rsidRPr="00336270">
        <w:rPr>
          <w:rFonts w:ascii="Arial" w:hAnsi="Arial" w:cs="Arial"/>
          <w:sz w:val="24"/>
          <w:szCs w:val="24"/>
        </w:rPr>
        <w:t xml:space="preserve"> </w:t>
      </w:r>
      <w:r w:rsidR="00552003" w:rsidRPr="00336270">
        <w:rPr>
          <w:rFonts w:ascii="Arial" w:hAnsi="Arial" w:cs="Arial"/>
          <w:sz w:val="24"/>
          <w:szCs w:val="24"/>
        </w:rPr>
        <w:t>Play not only aids in children's cognitive development but also their physical, emotional, and social growth. Play helps children move along the developmental spectrum from the sensory and motor intelligence of infancy to preoperational thought in the preschool years to the concrete operational thinking exhibited by primary children. Therefore, developmentally appropriate practise must include child-initiated, child-directed, teacher-supported play (Bredekamp,1987)</w:t>
      </w:r>
      <w:r w:rsidR="005C4F96" w:rsidRPr="00336270">
        <w:rPr>
          <w:rFonts w:ascii="Arial" w:hAnsi="Arial" w:cs="Arial"/>
          <w:sz w:val="24"/>
          <w:szCs w:val="24"/>
        </w:rPr>
        <w:t xml:space="preserve">. </w:t>
      </w:r>
      <w:r w:rsidR="002078D2" w:rsidRPr="00336270">
        <w:rPr>
          <w:rFonts w:ascii="Arial" w:hAnsi="Arial" w:cs="Arial"/>
          <w:sz w:val="24"/>
          <w:szCs w:val="24"/>
        </w:rPr>
        <w:t>Play allows children to engage in self-regulated behaviours because there is an innate connection between the parts they play and the regulations they must follow by in those roles. Play becomes the first activity in which children are motivated by the desire to control their immediate impulses rather than the demand for quick satisfaction that is typical at this age. Play presents children with conflicts between the rules of the game and what they would do if they suddenly had the freedom to act spontaneously</w:t>
      </w:r>
      <w:r w:rsidR="00B2096A" w:rsidRPr="00336270">
        <w:rPr>
          <w:rFonts w:ascii="Arial" w:hAnsi="Arial" w:cs="Arial"/>
          <w:sz w:val="24"/>
          <w:szCs w:val="24"/>
        </w:rPr>
        <w:t xml:space="preserve"> (Bodrova, Germeroth and J. Leo</w:t>
      </w:r>
      <w:r w:rsidR="00202C73" w:rsidRPr="00336270">
        <w:rPr>
          <w:rFonts w:ascii="Arial" w:hAnsi="Arial" w:cs="Arial"/>
          <w:sz w:val="24"/>
          <w:szCs w:val="24"/>
        </w:rPr>
        <w:t>,2013</w:t>
      </w:r>
      <w:r w:rsidR="00B2096A" w:rsidRPr="00336270">
        <w:rPr>
          <w:rFonts w:ascii="Arial" w:hAnsi="Arial" w:cs="Arial"/>
          <w:sz w:val="24"/>
          <w:szCs w:val="24"/>
        </w:rPr>
        <w:t>)</w:t>
      </w:r>
      <w:r w:rsidR="008D5CF0" w:rsidRPr="00336270">
        <w:rPr>
          <w:rFonts w:ascii="Arial" w:hAnsi="Arial" w:cs="Arial"/>
          <w:sz w:val="24"/>
          <w:szCs w:val="24"/>
        </w:rPr>
        <w:t xml:space="preserve">. </w:t>
      </w:r>
      <w:r w:rsidR="00F7048D" w:rsidRPr="00336270">
        <w:rPr>
          <w:rFonts w:ascii="Arial" w:hAnsi="Arial" w:cs="Arial"/>
          <w:sz w:val="24"/>
          <w:szCs w:val="24"/>
        </w:rPr>
        <w:t xml:space="preserve">Do children have to play at a specific level to get something out of it? As per Vygotskians, they do. Elkonin (1978) elaborated on Vygotsky's observations on the nature of play and established the concept of mature play, highlighting the </w:t>
      </w:r>
      <w:r w:rsidR="00F7048D" w:rsidRPr="00336270">
        <w:rPr>
          <w:rFonts w:ascii="Arial" w:hAnsi="Arial" w:cs="Arial"/>
          <w:sz w:val="24"/>
          <w:szCs w:val="24"/>
        </w:rPr>
        <w:lastRenderedPageBreak/>
        <w:t>fact that only this type of play may serve as a catalyst for growth in young children. Elkonin distinguished mature play from other types of play by using adjectives like "advanced" or "completely formed" to describe it as a "unique form of children's activity, the subject of which is the adult his work and the system of his connections with others" (Elkonin 2005).</w:t>
      </w:r>
      <w:r w:rsidR="008D5CF0" w:rsidRPr="00336270">
        <w:rPr>
          <w:rFonts w:ascii="Arial" w:hAnsi="Arial" w:cs="Arial"/>
          <w:sz w:val="24"/>
          <w:szCs w:val="24"/>
        </w:rPr>
        <w:t xml:space="preserve"> </w:t>
      </w:r>
      <w:r w:rsidR="00AB5C76" w:rsidRPr="00336270">
        <w:rPr>
          <w:rFonts w:ascii="Arial" w:hAnsi="Arial" w:cs="Arial"/>
          <w:sz w:val="24"/>
          <w:szCs w:val="24"/>
        </w:rPr>
        <w:t>A key component of early childhood education is PLAY-BASED LEARNING. Young children can communicate new understandings, experiment with materials, and explore ideas through play. Play can be alone, contemplative, and silent. Play can also be interactive, social, and healthy. In early childhood education, play is frequently believed to be the foundation for learning, however this is not always the case. Cultural differences in play and learning imply that social interactions and observational learning also help young children develop effective educational learning settings.</w:t>
      </w:r>
      <w:r w:rsidR="00416D9D" w:rsidRPr="00336270">
        <w:rPr>
          <w:rFonts w:ascii="Arial" w:hAnsi="Arial" w:cs="Arial"/>
          <w:sz w:val="24"/>
          <w:szCs w:val="24"/>
        </w:rPr>
        <w:t xml:space="preserve"> International and domestic studies emphasise the importance of prolonged and thoughtful interactions between children and teachers in fostering children' learning. As play-based pedagogy gains popularity, educators are being encouraged to combine long-held notions of play with fresh understandings of how relationships, social interactions, and modelling affect young children's learning </w:t>
      </w:r>
      <w:r w:rsidR="007E45CA" w:rsidRPr="00336270">
        <w:rPr>
          <w:rFonts w:ascii="Arial" w:hAnsi="Arial" w:cs="Arial"/>
          <w:sz w:val="24"/>
          <w:szCs w:val="24"/>
        </w:rPr>
        <w:t xml:space="preserve">(Edwards, 2017). </w:t>
      </w:r>
      <w:r w:rsidR="001F3594" w:rsidRPr="00336270">
        <w:rPr>
          <w:rFonts w:ascii="Arial" w:hAnsi="Arial" w:cs="Arial"/>
          <w:sz w:val="24"/>
          <w:szCs w:val="24"/>
        </w:rPr>
        <w:t>Playing together with the children may teach adults a lot, and they might be surprised by what they discover together. (Government of western Australia, no date)</w:t>
      </w:r>
      <w:r w:rsidR="007E45CA" w:rsidRPr="00336270">
        <w:rPr>
          <w:rFonts w:ascii="Arial" w:hAnsi="Arial" w:cs="Arial"/>
          <w:sz w:val="24"/>
          <w:szCs w:val="24"/>
        </w:rPr>
        <w:t xml:space="preserve">. </w:t>
      </w:r>
    </w:p>
    <w:p w14:paraId="7CB48426" w14:textId="4F601ECB" w:rsidR="00A02CA4" w:rsidRPr="00336270" w:rsidRDefault="00244085" w:rsidP="00E324CE">
      <w:pPr>
        <w:spacing w:line="360" w:lineRule="auto"/>
        <w:rPr>
          <w:rFonts w:ascii="Arial" w:hAnsi="Arial" w:cs="Arial"/>
          <w:sz w:val="24"/>
          <w:szCs w:val="24"/>
        </w:rPr>
      </w:pPr>
      <w:r w:rsidRPr="00336270">
        <w:rPr>
          <w:rFonts w:ascii="Arial" w:hAnsi="Arial" w:cs="Arial"/>
          <w:sz w:val="24"/>
          <w:szCs w:val="24"/>
        </w:rPr>
        <w:t>To provide content, teachers create classes that incorporate simulations, experiments, case studies, and activities. This participatory method integrates curriculum with real-world activities to fully engage children in learning</w:t>
      </w:r>
      <w:r w:rsidR="00BC6B52" w:rsidRPr="00336270">
        <w:rPr>
          <w:rFonts w:ascii="Arial" w:hAnsi="Arial" w:cs="Arial"/>
          <w:sz w:val="24"/>
          <w:szCs w:val="24"/>
        </w:rPr>
        <w:t xml:space="preserve"> (</w:t>
      </w:r>
      <w:r w:rsidR="00C237D9" w:rsidRPr="00336270">
        <w:rPr>
          <w:rFonts w:ascii="Arial" w:hAnsi="Arial" w:cs="Arial"/>
          <w:sz w:val="24"/>
          <w:szCs w:val="24"/>
        </w:rPr>
        <w:t>UNICEF, 2018)</w:t>
      </w:r>
      <w:r w:rsidR="00936929" w:rsidRPr="00336270">
        <w:rPr>
          <w:rFonts w:ascii="Arial" w:hAnsi="Arial" w:cs="Arial"/>
          <w:sz w:val="24"/>
          <w:szCs w:val="24"/>
        </w:rPr>
        <w:t xml:space="preserve">. </w:t>
      </w:r>
      <w:r w:rsidR="00401BA0" w:rsidRPr="00336270">
        <w:rPr>
          <w:rFonts w:ascii="Arial" w:hAnsi="Arial" w:cs="Arial"/>
          <w:sz w:val="24"/>
          <w:szCs w:val="24"/>
        </w:rPr>
        <w:t>Although curriculum includes material, children are more engaged when it is contextualised. In the curriculum-development process, teachers' job is to support children in creating meaningful connections with the subject matter. The focus and retention of the curriculum will enhance through active learning, creating a stimulating learning environment. To provide content, teachers create classes that incorporate simulations, experiments, case studies, and activities. This participatory method integrates curriculum with real-world activities to fully engage children in learning. The development of the curriculum gives teachers the chance to express their creativity and personalise the learning environment</w:t>
      </w:r>
      <w:r w:rsidR="0039186B" w:rsidRPr="00336270">
        <w:rPr>
          <w:rFonts w:ascii="Arial" w:hAnsi="Arial" w:cs="Arial"/>
          <w:sz w:val="24"/>
          <w:szCs w:val="24"/>
        </w:rPr>
        <w:t xml:space="preserve"> (OFSTED,2019). </w:t>
      </w:r>
      <w:r w:rsidR="00A02CA4" w:rsidRPr="00336270">
        <w:rPr>
          <w:rFonts w:ascii="Arial" w:hAnsi="Arial" w:cs="Arial"/>
          <w:sz w:val="24"/>
          <w:szCs w:val="24"/>
        </w:rPr>
        <w:t xml:space="preserve">Schools must make sure the adopted curriculum is implemented in a way that: enables each child to develop in the ways outlined in the four purposes secures learning and </w:t>
      </w:r>
      <w:r w:rsidR="00A02CA4" w:rsidRPr="00336270">
        <w:rPr>
          <w:rFonts w:ascii="Arial" w:hAnsi="Arial" w:cs="Arial"/>
          <w:sz w:val="24"/>
          <w:szCs w:val="24"/>
        </w:rPr>
        <w:lastRenderedPageBreak/>
        <w:t>teaching that offers appropriate progression for each child, which is informed by the principles of progression under each Area is suitable for each student's age, ability, and aptitude takes into account each child's additional learning needs (ALN), if any secures broad and balanced learning and teaching( welsh government, no date)</w:t>
      </w:r>
    </w:p>
    <w:p w14:paraId="733444C2" w14:textId="17D0EAD2" w:rsidR="002419B1" w:rsidRPr="00336270" w:rsidRDefault="003032B3" w:rsidP="00E324CE">
      <w:pPr>
        <w:spacing w:line="360" w:lineRule="auto"/>
        <w:rPr>
          <w:rFonts w:ascii="Arial" w:hAnsi="Arial" w:cs="Arial"/>
          <w:sz w:val="24"/>
          <w:szCs w:val="24"/>
        </w:rPr>
      </w:pPr>
      <w:r w:rsidRPr="00336270">
        <w:rPr>
          <w:rFonts w:ascii="Arial" w:hAnsi="Arial" w:cs="Arial"/>
          <w:sz w:val="24"/>
          <w:szCs w:val="24"/>
        </w:rPr>
        <w:t>The facilitating adult is the one who sets the bar for learning by fostering emotionally secure conditions that encourage children to start expressing and controlling their emotions and behaviours in constructive ways (Welsh Government, no date)</w:t>
      </w:r>
      <w:r w:rsidR="000E64B3" w:rsidRPr="00336270">
        <w:rPr>
          <w:rFonts w:ascii="Arial" w:hAnsi="Arial" w:cs="Arial"/>
          <w:sz w:val="24"/>
          <w:szCs w:val="24"/>
        </w:rPr>
        <w:t xml:space="preserve">. </w:t>
      </w:r>
      <w:r w:rsidRPr="00336270">
        <w:rPr>
          <w:rFonts w:ascii="Arial" w:hAnsi="Arial" w:cs="Arial"/>
          <w:sz w:val="24"/>
          <w:szCs w:val="24"/>
        </w:rPr>
        <w:t>All learners' success depends on the adult's involvement, but during this learning phase it is more crucial. The facilitating adult is the one who sets the bar for learning by fostering emotionally secure conditions that encourage children to start expressing and controlling their emotions and behaviours in constructive ways. They consistently provide care and exhibit warmth and compassion. They prepare children to manage transitions and changes in everyday routines by assisting children in adjusting to uncertainty and change.</w:t>
      </w:r>
      <w:r w:rsidR="00AF4F46" w:rsidRPr="00336270">
        <w:rPr>
          <w:rFonts w:ascii="Arial" w:hAnsi="Arial" w:cs="Arial"/>
          <w:sz w:val="24"/>
          <w:szCs w:val="24"/>
        </w:rPr>
        <w:t xml:space="preserve"> </w:t>
      </w:r>
      <w:r w:rsidR="00AF4F46" w:rsidRPr="00336270">
        <w:rPr>
          <w:rFonts w:ascii="Arial" w:hAnsi="Arial" w:cs="Arial"/>
          <w:sz w:val="24"/>
          <w:szCs w:val="24"/>
        </w:rPr>
        <w:t>Children's natural curiosity and desire to participate in experiences based on their individual interests are sparked by play-based learning as they attempt to make sense of the world around them. In play-based learning initiatives, teachers adapt their lesson plans to match the kinds of play the children are doing</w:t>
      </w:r>
      <w:r w:rsidR="00AF4F46" w:rsidRPr="00336270">
        <w:rPr>
          <w:rFonts w:ascii="Arial" w:hAnsi="Arial" w:cs="Arial"/>
          <w:sz w:val="24"/>
          <w:szCs w:val="24"/>
        </w:rPr>
        <w:t xml:space="preserve"> (</w:t>
      </w:r>
      <w:r w:rsidR="00C809CA" w:rsidRPr="00336270">
        <w:rPr>
          <w:rFonts w:ascii="Arial" w:hAnsi="Arial" w:cs="Arial"/>
          <w:sz w:val="24"/>
          <w:szCs w:val="24"/>
        </w:rPr>
        <w:t>Best chance, no date).</w:t>
      </w:r>
      <w:r w:rsidR="008D081A" w:rsidRPr="00336270">
        <w:rPr>
          <w:rFonts w:ascii="Arial" w:hAnsi="Arial" w:cs="Arial"/>
          <w:sz w:val="24"/>
          <w:szCs w:val="24"/>
        </w:rPr>
        <w:t xml:space="preserve"> </w:t>
      </w:r>
      <w:r w:rsidR="0015040B" w:rsidRPr="00336270">
        <w:rPr>
          <w:rFonts w:ascii="Arial" w:hAnsi="Arial" w:cs="Arial"/>
          <w:sz w:val="24"/>
          <w:szCs w:val="24"/>
        </w:rPr>
        <w:t>Children communicate in a variety of ways when playing with one another, including through discussing goals, negotiating, and telling stories. Children will select who is the teacher and who are the students, for instance, when they play "school"</w:t>
      </w:r>
      <w:r w:rsidR="002D79A6" w:rsidRPr="00336270">
        <w:rPr>
          <w:rFonts w:ascii="Arial" w:hAnsi="Arial" w:cs="Arial"/>
          <w:sz w:val="24"/>
          <w:szCs w:val="24"/>
        </w:rPr>
        <w:t xml:space="preserve">. </w:t>
      </w:r>
      <w:r w:rsidR="008866B5" w:rsidRPr="00336270">
        <w:rPr>
          <w:rFonts w:ascii="Arial" w:hAnsi="Arial" w:cs="Arial"/>
          <w:sz w:val="24"/>
          <w:szCs w:val="24"/>
        </w:rPr>
        <w:t>Best chance</w:t>
      </w:r>
      <w:r w:rsidR="002D79A6" w:rsidRPr="00336270">
        <w:rPr>
          <w:rFonts w:ascii="Arial" w:hAnsi="Arial" w:cs="Arial"/>
          <w:sz w:val="24"/>
          <w:szCs w:val="24"/>
        </w:rPr>
        <w:t xml:space="preserve"> (</w:t>
      </w:r>
      <w:r w:rsidR="008866B5" w:rsidRPr="00336270">
        <w:rPr>
          <w:rFonts w:ascii="Arial" w:hAnsi="Arial" w:cs="Arial"/>
          <w:sz w:val="24"/>
          <w:szCs w:val="24"/>
        </w:rPr>
        <w:t>no date) also state that</w:t>
      </w:r>
      <w:r w:rsidR="00232C5F" w:rsidRPr="00336270">
        <w:rPr>
          <w:rFonts w:ascii="Arial" w:hAnsi="Arial" w:cs="Arial"/>
          <w:sz w:val="24"/>
          <w:szCs w:val="24"/>
        </w:rPr>
        <w:t xml:space="preserve"> </w:t>
      </w:r>
      <w:r w:rsidR="008866B5" w:rsidRPr="00336270">
        <w:rPr>
          <w:rFonts w:ascii="Arial" w:hAnsi="Arial" w:cs="Arial"/>
          <w:sz w:val="24"/>
          <w:szCs w:val="24"/>
        </w:rPr>
        <w:t>p</w:t>
      </w:r>
      <w:r w:rsidR="00232C5F" w:rsidRPr="00336270">
        <w:rPr>
          <w:rFonts w:ascii="Arial" w:hAnsi="Arial" w:cs="Arial"/>
          <w:sz w:val="24"/>
          <w:szCs w:val="24"/>
        </w:rPr>
        <w:t>lay is beneficial for fostering the growth of emotional abilities. Children learn empathy, how to identify their emotions, and how to control them while they play. Psychologists advise play as a stress reliever and as a good approach for children to deal with their stressors, a practise sometimes referred to as "play therapy."</w:t>
      </w:r>
      <w:r w:rsidR="00CE1BA9" w:rsidRPr="00336270">
        <w:rPr>
          <w:rFonts w:ascii="Arial" w:hAnsi="Arial" w:cs="Arial"/>
          <w:sz w:val="24"/>
          <w:szCs w:val="24"/>
        </w:rPr>
        <w:t xml:space="preserve"> </w:t>
      </w:r>
      <w:r w:rsidR="00CE1BA9" w:rsidRPr="00336270">
        <w:rPr>
          <w:rFonts w:ascii="Arial" w:hAnsi="Arial" w:cs="Arial"/>
          <w:sz w:val="24"/>
          <w:szCs w:val="24"/>
        </w:rPr>
        <w:t xml:space="preserve">Children need play to </w:t>
      </w:r>
      <w:r w:rsidR="00A35922" w:rsidRPr="00336270">
        <w:rPr>
          <w:rFonts w:ascii="Arial" w:hAnsi="Arial" w:cs="Arial"/>
          <w:sz w:val="24"/>
          <w:szCs w:val="24"/>
        </w:rPr>
        <w:t>manage</w:t>
      </w:r>
      <w:r w:rsidR="00CE1BA9" w:rsidRPr="00336270">
        <w:rPr>
          <w:rFonts w:ascii="Arial" w:hAnsi="Arial" w:cs="Arial"/>
          <w:sz w:val="24"/>
          <w:szCs w:val="24"/>
        </w:rPr>
        <w:t xml:space="preserve"> both actual and imagined circumstances in their life. Play must be freely selected to encourage the imaginative environment, which is why the self-directed component of play-based learning is so crucial.</w:t>
      </w:r>
      <w:r w:rsidR="00060277" w:rsidRPr="00336270">
        <w:rPr>
          <w:rFonts w:ascii="Arial" w:hAnsi="Arial" w:cs="Arial"/>
          <w:sz w:val="24"/>
          <w:szCs w:val="24"/>
        </w:rPr>
        <w:t xml:space="preserve"> </w:t>
      </w:r>
      <w:r w:rsidR="00A0608E" w:rsidRPr="00336270">
        <w:rPr>
          <w:rFonts w:ascii="Arial" w:hAnsi="Arial" w:cs="Arial"/>
          <w:sz w:val="24"/>
          <w:szCs w:val="24"/>
        </w:rPr>
        <w:t xml:space="preserve">The development of a child's social (or emotional) and physical skills </w:t>
      </w:r>
      <w:r w:rsidR="00F14118" w:rsidRPr="00336270">
        <w:rPr>
          <w:rFonts w:ascii="Arial" w:hAnsi="Arial" w:cs="Arial"/>
          <w:sz w:val="24"/>
          <w:szCs w:val="24"/>
        </w:rPr>
        <w:t>can dramatically play aid both</w:t>
      </w:r>
      <w:r w:rsidR="00A0608E" w:rsidRPr="00336270">
        <w:rPr>
          <w:rFonts w:ascii="Arial" w:hAnsi="Arial" w:cs="Arial"/>
          <w:sz w:val="24"/>
          <w:szCs w:val="24"/>
        </w:rPr>
        <w:t xml:space="preserve">. Children simulate future events and imitate what they observe around them in order to make sense of the environment in which they live. A child's emotional development benefits from pretend play because it teaches them to perceive the world from new perspectives and gives them the chance to "test" situations before </w:t>
      </w:r>
      <w:r w:rsidR="00A0608E" w:rsidRPr="00336270">
        <w:rPr>
          <w:rFonts w:ascii="Arial" w:hAnsi="Arial" w:cs="Arial"/>
          <w:sz w:val="24"/>
          <w:szCs w:val="24"/>
        </w:rPr>
        <w:lastRenderedPageBreak/>
        <w:t>they actually occur. The majority of children are inherently creative and will happily converse on their toy phone or drive the couch to the store. This imagination should be actively fostered! Children's imaginations, which are directly tied to intellectual growth, are also developed through this kind of play</w:t>
      </w:r>
      <w:r w:rsidR="001E7B21" w:rsidRPr="00336270">
        <w:rPr>
          <w:rFonts w:ascii="Arial" w:hAnsi="Arial" w:cs="Arial"/>
          <w:sz w:val="24"/>
          <w:szCs w:val="24"/>
        </w:rPr>
        <w:t xml:space="preserve"> (Family lives,2021). </w:t>
      </w:r>
    </w:p>
    <w:p w14:paraId="1BC144A7" w14:textId="6EF5514A" w:rsidR="00290AAB" w:rsidRPr="00A37CB4" w:rsidRDefault="00290AAB" w:rsidP="00A37CB4">
      <w:pPr>
        <w:spacing w:line="360" w:lineRule="auto"/>
        <w:jc w:val="center"/>
        <w:rPr>
          <w:rFonts w:ascii="Arial" w:hAnsi="Arial" w:cs="Arial"/>
          <w:sz w:val="28"/>
          <w:szCs w:val="28"/>
          <w:u w:val="single"/>
        </w:rPr>
      </w:pPr>
      <w:r w:rsidRPr="00A37CB4">
        <w:rPr>
          <w:rFonts w:ascii="Arial" w:hAnsi="Arial" w:cs="Arial"/>
          <w:sz w:val="28"/>
          <w:szCs w:val="28"/>
          <w:u w:val="single"/>
        </w:rPr>
        <w:t>Part 2</w:t>
      </w:r>
    </w:p>
    <w:p w14:paraId="4CEAFA2F" w14:textId="6CAABF95" w:rsidR="00442A84" w:rsidRPr="00336270" w:rsidRDefault="007C075C" w:rsidP="00E324CE">
      <w:pPr>
        <w:spacing w:line="360" w:lineRule="auto"/>
        <w:rPr>
          <w:rFonts w:ascii="Arial" w:hAnsi="Arial" w:cs="Arial"/>
          <w:sz w:val="24"/>
          <w:szCs w:val="24"/>
        </w:rPr>
      </w:pPr>
      <w:r w:rsidRPr="00336270">
        <w:rPr>
          <w:rFonts w:ascii="Arial" w:hAnsi="Arial" w:cs="Arial"/>
          <w:sz w:val="24"/>
          <w:szCs w:val="24"/>
        </w:rPr>
        <w:t>Every child is a special individual who is always learning and is capable of being tenacious, competent, confident, and self-assured. Children are eager, capable, and ready to learn from birth. They actively reach out to engage in social interaction and with the environment. But the process of development is not always automatic</w:t>
      </w:r>
      <w:r w:rsidR="00562D5D" w:rsidRPr="00336270">
        <w:rPr>
          <w:rFonts w:ascii="Arial" w:hAnsi="Arial" w:cs="Arial"/>
          <w:sz w:val="24"/>
          <w:szCs w:val="24"/>
        </w:rPr>
        <w:t xml:space="preserve"> (</w:t>
      </w:r>
      <w:r w:rsidR="00AA7583" w:rsidRPr="00336270">
        <w:rPr>
          <w:rFonts w:ascii="Arial" w:hAnsi="Arial" w:cs="Arial"/>
          <w:sz w:val="24"/>
          <w:szCs w:val="24"/>
        </w:rPr>
        <w:t xml:space="preserve">Foundation years, 2012). </w:t>
      </w:r>
      <w:r w:rsidR="00F5092F" w:rsidRPr="00336270">
        <w:rPr>
          <w:rFonts w:ascii="Arial" w:hAnsi="Arial" w:cs="Arial"/>
          <w:sz w:val="24"/>
          <w:szCs w:val="24"/>
        </w:rPr>
        <w:t xml:space="preserve">The advantages of considering each child as a special individual </w:t>
      </w:r>
      <w:r w:rsidR="00A63DDE" w:rsidRPr="00336270">
        <w:rPr>
          <w:rFonts w:ascii="Arial" w:hAnsi="Arial" w:cs="Arial"/>
          <w:sz w:val="24"/>
          <w:szCs w:val="24"/>
        </w:rPr>
        <w:t>include</w:t>
      </w:r>
      <w:r w:rsidR="00F5092F" w:rsidRPr="00336270">
        <w:rPr>
          <w:rFonts w:ascii="Arial" w:hAnsi="Arial" w:cs="Arial"/>
          <w:sz w:val="24"/>
          <w:szCs w:val="24"/>
        </w:rPr>
        <w:t xml:space="preserve"> Regardless of their race, culture, or religion, home language, family history, learning challenges, disabilities, or gender, assist them in developing their personalities, talents, and abilities</w:t>
      </w:r>
      <w:r w:rsidR="00761349" w:rsidRPr="00336270">
        <w:rPr>
          <w:rFonts w:ascii="Arial" w:hAnsi="Arial" w:cs="Arial"/>
          <w:sz w:val="24"/>
          <w:szCs w:val="24"/>
        </w:rPr>
        <w:t xml:space="preserve"> (</w:t>
      </w:r>
      <w:r w:rsidR="00FC3CFE" w:rsidRPr="00336270">
        <w:rPr>
          <w:rFonts w:ascii="Arial" w:hAnsi="Arial" w:cs="Arial"/>
          <w:sz w:val="24"/>
          <w:szCs w:val="24"/>
        </w:rPr>
        <w:t>UK essays</w:t>
      </w:r>
      <w:r w:rsidR="00A63DDE" w:rsidRPr="00336270">
        <w:rPr>
          <w:rFonts w:ascii="Arial" w:hAnsi="Arial" w:cs="Arial"/>
          <w:sz w:val="24"/>
          <w:szCs w:val="24"/>
        </w:rPr>
        <w:t>, 2018</w:t>
      </w:r>
      <w:r w:rsidR="00FC3CFE" w:rsidRPr="00336270">
        <w:rPr>
          <w:rFonts w:ascii="Arial" w:hAnsi="Arial" w:cs="Arial"/>
          <w:sz w:val="24"/>
          <w:szCs w:val="24"/>
        </w:rPr>
        <w:t>).</w:t>
      </w:r>
      <w:r w:rsidR="00AC626B" w:rsidRPr="00336270">
        <w:rPr>
          <w:rFonts w:ascii="Arial" w:hAnsi="Arial" w:cs="Arial"/>
          <w:sz w:val="24"/>
          <w:szCs w:val="24"/>
        </w:rPr>
        <w:t xml:space="preserve"> </w:t>
      </w:r>
      <w:r w:rsidR="00AC626B" w:rsidRPr="00336270">
        <w:rPr>
          <w:rFonts w:ascii="Arial" w:hAnsi="Arial" w:cs="Arial"/>
          <w:sz w:val="24"/>
          <w:szCs w:val="24"/>
        </w:rPr>
        <w:t xml:space="preserve">Every child is a special individual who is always learning and is capable of being </w:t>
      </w:r>
      <w:r w:rsidR="00E32059" w:rsidRPr="00336270">
        <w:rPr>
          <w:rFonts w:ascii="Arial" w:hAnsi="Arial" w:cs="Arial"/>
          <w:sz w:val="24"/>
          <w:szCs w:val="24"/>
        </w:rPr>
        <w:t>resilient</w:t>
      </w:r>
      <w:r w:rsidR="00AC626B" w:rsidRPr="00336270">
        <w:rPr>
          <w:rFonts w:ascii="Arial" w:hAnsi="Arial" w:cs="Arial"/>
          <w:sz w:val="24"/>
          <w:szCs w:val="24"/>
        </w:rPr>
        <w:t>, competent, confident, and self-assured. Babies and young children develop at their own rates and in their own unique ways in all areas of development. Individuals and communities are valued when they are included, and no child or family is treated unfairly. Although young children are delicate, when adults look out for their welfare, they are kept safe and grow to be resilient. Children's emotional, mental, social, environmental, and spiritual health are all closely related to their physical health</w:t>
      </w:r>
      <w:r w:rsidR="00391F29" w:rsidRPr="00336270">
        <w:rPr>
          <w:rFonts w:ascii="Arial" w:hAnsi="Arial" w:cs="Arial"/>
          <w:sz w:val="24"/>
          <w:szCs w:val="24"/>
        </w:rPr>
        <w:t xml:space="preserve"> (E</w:t>
      </w:r>
      <w:r w:rsidR="00E8078C" w:rsidRPr="00336270">
        <w:rPr>
          <w:rFonts w:ascii="Arial" w:hAnsi="Arial" w:cs="Arial"/>
          <w:sz w:val="24"/>
          <w:szCs w:val="24"/>
        </w:rPr>
        <w:t xml:space="preserve">very child matters, 2022). </w:t>
      </w:r>
      <w:r w:rsidR="00B24BB2" w:rsidRPr="00336270">
        <w:rPr>
          <w:rFonts w:ascii="Arial" w:hAnsi="Arial" w:cs="Arial"/>
          <w:sz w:val="24"/>
          <w:szCs w:val="24"/>
        </w:rPr>
        <w:t>Every single child is special and different. Children and infants can be resilient, competent, capable, confident, and self-assured individuals who are continually learning.</w:t>
      </w:r>
      <w:r w:rsidR="00B24BB2" w:rsidRPr="00336270">
        <w:rPr>
          <w:rFonts w:ascii="Arial" w:hAnsi="Arial" w:cs="Arial"/>
          <w:sz w:val="24"/>
          <w:szCs w:val="24"/>
        </w:rPr>
        <w:t xml:space="preserve"> </w:t>
      </w:r>
      <w:r w:rsidR="00B24BB2" w:rsidRPr="00336270">
        <w:rPr>
          <w:rFonts w:ascii="Arial" w:hAnsi="Arial" w:cs="Arial"/>
          <w:sz w:val="24"/>
          <w:szCs w:val="24"/>
        </w:rPr>
        <w:t>Each child will grow and learn at their own pace.</w:t>
      </w:r>
      <w:r w:rsidR="00B24BB2" w:rsidRPr="00336270">
        <w:rPr>
          <w:rFonts w:ascii="Arial" w:hAnsi="Arial" w:cs="Arial"/>
          <w:sz w:val="24"/>
          <w:szCs w:val="24"/>
        </w:rPr>
        <w:t xml:space="preserve"> </w:t>
      </w:r>
      <w:r w:rsidR="00B24BB2" w:rsidRPr="00336270">
        <w:rPr>
          <w:rFonts w:ascii="Arial" w:hAnsi="Arial" w:cs="Arial"/>
          <w:sz w:val="24"/>
          <w:szCs w:val="24"/>
        </w:rPr>
        <w:t>Through healthy interactions, children develop their independence and strength.</w:t>
      </w:r>
      <w:r w:rsidR="00C05CDA" w:rsidRPr="00336270">
        <w:rPr>
          <w:rFonts w:ascii="Arial" w:hAnsi="Arial" w:cs="Arial"/>
          <w:sz w:val="24"/>
          <w:szCs w:val="24"/>
        </w:rPr>
        <w:t xml:space="preserve"> </w:t>
      </w:r>
      <w:r w:rsidR="00B24BB2" w:rsidRPr="00336270">
        <w:rPr>
          <w:rFonts w:ascii="Arial" w:hAnsi="Arial" w:cs="Arial"/>
          <w:sz w:val="24"/>
          <w:szCs w:val="24"/>
        </w:rPr>
        <w:t>In situations that are supportive, children learn and grow the best</w:t>
      </w:r>
      <w:r w:rsidR="00C05CDA" w:rsidRPr="00336270">
        <w:rPr>
          <w:rFonts w:ascii="Arial" w:hAnsi="Arial" w:cs="Arial"/>
          <w:sz w:val="24"/>
          <w:szCs w:val="24"/>
        </w:rPr>
        <w:t xml:space="preserve"> (wellies day nursery, 2021)</w:t>
      </w:r>
      <w:r w:rsidR="00136A6A" w:rsidRPr="00336270">
        <w:rPr>
          <w:rFonts w:ascii="Arial" w:hAnsi="Arial" w:cs="Arial"/>
          <w:sz w:val="24"/>
          <w:szCs w:val="24"/>
        </w:rPr>
        <w:t xml:space="preserve">. </w:t>
      </w:r>
      <w:r w:rsidR="00F32588" w:rsidRPr="00336270">
        <w:rPr>
          <w:rFonts w:ascii="Arial" w:hAnsi="Arial" w:cs="Arial"/>
          <w:sz w:val="24"/>
          <w:szCs w:val="24"/>
        </w:rPr>
        <w:t>According to Piaget and Vygotsky's beliefs, every child is different and has their own temperament and learning style. The youngster carries this individuality to every new encounter and actively participates in the learning process by engaging in these experiences</w:t>
      </w:r>
      <w:r w:rsidR="00C44889" w:rsidRPr="00336270">
        <w:rPr>
          <w:rFonts w:ascii="Arial" w:hAnsi="Arial" w:cs="Arial"/>
          <w:sz w:val="24"/>
          <w:szCs w:val="24"/>
        </w:rPr>
        <w:t xml:space="preserve"> (</w:t>
      </w:r>
      <w:r w:rsidR="007C2826" w:rsidRPr="00336270">
        <w:rPr>
          <w:rFonts w:ascii="Arial" w:hAnsi="Arial" w:cs="Arial"/>
          <w:sz w:val="24"/>
          <w:szCs w:val="24"/>
        </w:rPr>
        <w:t>Kidolog, 2022)</w:t>
      </w:r>
      <w:r w:rsidR="00FE1D80" w:rsidRPr="00336270">
        <w:rPr>
          <w:rFonts w:ascii="Arial" w:hAnsi="Arial" w:cs="Arial"/>
          <w:sz w:val="24"/>
          <w:szCs w:val="24"/>
        </w:rPr>
        <w:t xml:space="preserve">. </w:t>
      </w:r>
      <w:r w:rsidR="00AA2B27" w:rsidRPr="00336270">
        <w:rPr>
          <w:rFonts w:ascii="Arial" w:hAnsi="Arial" w:cs="Arial"/>
          <w:sz w:val="24"/>
          <w:szCs w:val="24"/>
        </w:rPr>
        <w:t xml:space="preserve">There are obvious similarities between the Montessori method and several of the core concepts of the Early Years Foundation Stage (EYFS). Every child is a competent learner from birth who can be resilient, capable, confident, and self-assured, according to the EYFS theme of "A Unique Child." Similar to the EYFS, one of its four priority is the provision of "Enabling </w:t>
      </w:r>
      <w:r w:rsidR="00AA2B27" w:rsidRPr="00336270">
        <w:rPr>
          <w:rFonts w:ascii="Arial" w:hAnsi="Arial" w:cs="Arial"/>
          <w:sz w:val="24"/>
          <w:szCs w:val="24"/>
        </w:rPr>
        <w:lastRenderedPageBreak/>
        <w:t>Environments." The theme of "Learning and Development" emphasises "active learning" and "learning through experience," both of which are strongly aligned with Montessori methodology.</w:t>
      </w:r>
      <w:r w:rsidR="004537DC" w:rsidRPr="00336270">
        <w:rPr>
          <w:rFonts w:ascii="Arial" w:hAnsi="Arial" w:cs="Arial"/>
          <w:sz w:val="24"/>
          <w:szCs w:val="24"/>
        </w:rPr>
        <w:t xml:space="preserve"> </w:t>
      </w:r>
      <w:r w:rsidR="004537DC" w:rsidRPr="00336270">
        <w:rPr>
          <w:rFonts w:ascii="Arial" w:hAnsi="Arial" w:cs="Arial"/>
          <w:sz w:val="24"/>
          <w:szCs w:val="24"/>
        </w:rPr>
        <w:t>The importance of the child's personal decision-making in what they do and how they do it is emphasised in numerous sections of the EYFS. Other EYFS components place a strong emphasis on how children are naturally "prized" to learn from their social and physical contexts. This is a drastic break from standard educational practise, which often follows an adult-determined curriculum that establishes what the students should do and learn. In the Montessori method, it is the child who makes decisions for the child's daily activities rather than the adult</w:t>
      </w:r>
      <w:r w:rsidR="004537DC" w:rsidRPr="00336270">
        <w:rPr>
          <w:rFonts w:ascii="Arial" w:hAnsi="Arial" w:cs="Arial"/>
          <w:sz w:val="24"/>
          <w:szCs w:val="24"/>
        </w:rPr>
        <w:t xml:space="preserve"> (</w:t>
      </w:r>
      <w:r w:rsidR="00F37A87" w:rsidRPr="00336270">
        <w:rPr>
          <w:rFonts w:ascii="Arial" w:hAnsi="Arial" w:cs="Arial"/>
          <w:sz w:val="24"/>
          <w:szCs w:val="24"/>
        </w:rPr>
        <w:t xml:space="preserve">Montessori Society AMI (UK), </w:t>
      </w:r>
      <w:r w:rsidR="006616AA" w:rsidRPr="00336270">
        <w:rPr>
          <w:rFonts w:ascii="Arial" w:hAnsi="Arial" w:cs="Arial"/>
          <w:sz w:val="24"/>
          <w:szCs w:val="24"/>
        </w:rPr>
        <w:t xml:space="preserve">no date). </w:t>
      </w:r>
      <w:r w:rsidR="001621DB" w:rsidRPr="00336270">
        <w:rPr>
          <w:rFonts w:ascii="Arial" w:hAnsi="Arial" w:cs="Arial"/>
          <w:sz w:val="24"/>
          <w:szCs w:val="24"/>
        </w:rPr>
        <w:t xml:space="preserve">To start thinking about assessments, Sancisi and Edington (2015) provide a straightforward definition: An assessment is a judgement about a child's learning growth that results from reflection on and interperception of one or more observations in daily practise. Assessments can be seen as practitioners getting to know the children they work with, understanding what </w:t>
      </w:r>
      <w:r w:rsidR="001E5E9D" w:rsidRPr="00336270">
        <w:rPr>
          <w:rFonts w:ascii="Arial" w:hAnsi="Arial" w:cs="Arial"/>
          <w:sz w:val="24"/>
          <w:szCs w:val="24"/>
        </w:rPr>
        <w:t>they are</w:t>
      </w:r>
      <w:r w:rsidR="001621DB" w:rsidRPr="00336270">
        <w:rPr>
          <w:rFonts w:ascii="Arial" w:hAnsi="Arial" w:cs="Arial"/>
          <w:sz w:val="24"/>
          <w:szCs w:val="24"/>
        </w:rPr>
        <w:t xml:space="preserve"> learning, and using that knowledge to plan for the child's progression. 2016 (Dubiel)</w:t>
      </w:r>
      <w:r w:rsidR="001E5E9D" w:rsidRPr="00336270">
        <w:rPr>
          <w:rFonts w:ascii="Arial" w:hAnsi="Arial" w:cs="Arial"/>
          <w:sz w:val="24"/>
          <w:szCs w:val="24"/>
        </w:rPr>
        <w:t xml:space="preserve">. </w:t>
      </w:r>
      <w:r w:rsidR="00BC155F" w:rsidRPr="00336270">
        <w:rPr>
          <w:rFonts w:ascii="Arial" w:hAnsi="Arial" w:cs="Arial"/>
          <w:sz w:val="24"/>
          <w:szCs w:val="24"/>
        </w:rPr>
        <w:t xml:space="preserve">Tracking a child’s development in the EYFS can be a very time-consuming process for early years practitioners, but it is essential for an individual’s overall development. There are many ways in which practitioners can track a child’s development, there </w:t>
      </w:r>
      <w:r w:rsidR="00BC155F" w:rsidRPr="00336270">
        <w:rPr>
          <w:rFonts w:ascii="Arial" w:hAnsi="Arial" w:cs="Arial"/>
          <w:sz w:val="24"/>
          <w:szCs w:val="24"/>
        </w:rPr>
        <w:t>is not</w:t>
      </w:r>
      <w:r w:rsidR="00BC155F" w:rsidRPr="00336270">
        <w:rPr>
          <w:rFonts w:ascii="Arial" w:hAnsi="Arial" w:cs="Arial"/>
          <w:sz w:val="24"/>
          <w:szCs w:val="24"/>
        </w:rPr>
        <w:t xml:space="preserve"> a set template. As long as the right information is recorded and reviewed you can tailor the process to your needs</w:t>
      </w:r>
      <w:r w:rsidR="00E14F2E" w:rsidRPr="00336270">
        <w:rPr>
          <w:rFonts w:ascii="Arial" w:hAnsi="Arial" w:cs="Arial"/>
          <w:sz w:val="24"/>
          <w:szCs w:val="24"/>
        </w:rPr>
        <w:t xml:space="preserve"> (Nursery Resources, 20</w:t>
      </w:r>
      <w:r w:rsidR="00F93164" w:rsidRPr="00336270">
        <w:rPr>
          <w:rFonts w:ascii="Arial" w:hAnsi="Arial" w:cs="Arial"/>
          <w:sz w:val="24"/>
          <w:szCs w:val="24"/>
        </w:rPr>
        <w:t>19)</w:t>
      </w:r>
      <w:r w:rsidR="006041C4" w:rsidRPr="00336270">
        <w:rPr>
          <w:rFonts w:ascii="Arial" w:hAnsi="Arial" w:cs="Arial"/>
          <w:sz w:val="24"/>
          <w:szCs w:val="24"/>
        </w:rPr>
        <w:t>.</w:t>
      </w:r>
      <w:r w:rsidR="00225EE5" w:rsidRPr="00336270">
        <w:rPr>
          <w:rFonts w:ascii="Arial" w:hAnsi="Arial" w:cs="Arial"/>
          <w:sz w:val="24"/>
          <w:szCs w:val="24"/>
        </w:rPr>
        <w:t xml:space="preserve"> Nursery Resources (2019) also states</w:t>
      </w:r>
      <w:r w:rsidR="00536B4B" w:rsidRPr="00336270">
        <w:rPr>
          <w:rFonts w:ascii="Arial" w:hAnsi="Arial" w:cs="Arial"/>
          <w:sz w:val="24"/>
          <w:szCs w:val="24"/>
        </w:rPr>
        <w:t xml:space="preserve"> </w:t>
      </w:r>
      <w:r w:rsidR="00536B4B" w:rsidRPr="00336270">
        <w:rPr>
          <w:rFonts w:ascii="Arial" w:hAnsi="Arial" w:cs="Arial"/>
          <w:sz w:val="24"/>
          <w:szCs w:val="24"/>
        </w:rPr>
        <w:t>Checking to see if a child's overall development is on track is the main goal of tracking a child's progress in the EYFS. In order for children to realise their full potential, the EYFS mandates that practitioners be able to show how children make progress in their learning and development. Throughout the EYFS, it is crucial to monitor and analyse their progress frequently.</w:t>
      </w:r>
      <w:r w:rsidR="00536B4B" w:rsidRPr="00336270">
        <w:rPr>
          <w:rFonts w:ascii="Arial" w:hAnsi="Arial" w:cs="Arial"/>
          <w:sz w:val="24"/>
          <w:szCs w:val="24"/>
        </w:rPr>
        <w:t xml:space="preserve"> </w:t>
      </w:r>
      <w:r w:rsidR="007C43B2" w:rsidRPr="00336270">
        <w:rPr>
          <w:rFonts w:ascii="Arial" w:hAnsi="Arial" w:cs="Arial"/>
          <w:sz w:val="24"/>
          <w:szCs w:val="24"/>
        </w:rPr>
        <w:t>Settings need a method for combining the copious amounts of data gathered on individual children into a comprehensible summary in order to track children's progress. A child's distinctive learning path is documented by in-depth individual observations of self-initiated behaviour in a specific environment, images, and memorable memories in the child's portfolio.</w:t>
      </w:r>
      <w:r w:rsidR="00260C23" w:rsidRPr="00336270">
        <w:rPr>
          <w:rFonts w:ascii="Arial" w:hAnsi="Arial" w:cs="Arial"/>
          <w:sz w:val="24"/>
          <w:szCs w:val="24"/>
        </w:rPr>
        <w:t xml:space="preserve"> </w:t>
      </w:r>
      <w:r w:rsidR="00DF0734" w:rsidRPr="00336270">
        <w:rPr>
          <w:rFonts w:ascii="Arial" w:hAnsi="Arial" w:cs="Arial"/>
          <w:sz w:val="24"/>
          <w:szCs w:val="24"/>
        </w:rPr>
        <w:t>The EYFS framework gives parents and guardians the assurance that, regardless of the location they select for their child's early education, the same statutory commitments and principles will underpin their child's learning and development experience. It also serves as the foundational document for all professionals working in the foundation years</w:t>
      </w:r>
      <w:r w:rsidR="00DF0734" w:rsidRPr="00336270">
        <w:rPr>
          <w:rFonts w:ascii="Arial" w:hAnsi="Arial" w:cs="Arial"/>
          <w:sz w:val="24"/>
          <w:szCs w:val="24"/>
        </w:rPr>
        <w:t xml:space="preserve"> (</w:t>
      </w:r>
      <w:r w:rsidR="00335244" w:rsidRPr="00336270">
        <w:rPr>
          <w:rFonts w:ascii="Arial" w:hAnsi="Arial" w:cs="Arial"/>
          <w:sz w:val="24"/>
          <w:szCs w:val="24"/>
        </w:rPr>
        <w:t>Foundation Years,</w:t>
      </w:r>
      <w:r w:rsidR="0027162C" w:rsidRPr="00336270">
        <w:rPr>
          <w:rFonts w:ascii="Arial" w:hAnsi="Arial" w:cs="Arial"/>
          <w:sz w:val="24"/>
          <w:szCs w:val="24"/>
        </w:rPr>
        <w:t xml:space="preserve"> </w:t>
      </w:r>
      <w:r w:rsidR="0027162C" w:rsidRPr="00336270">
        <w:rPr>
          <w:rFonts w:ascii="Arial" w:hAnsi="Arial" w:cs="Arial"/>
          <w:sz w:val="24"/>
          <w:szCs w:val="24"/>
        </w:rPr>
        <w:lastRenderedPageBreak/>
        <w:t>2019</w:t>
      </w:r>
      <w:r w:rsidR="00335244" w:rsidRPr="00336270">
        <w:rPr>
          <w:rFonts w:ascii="Arial" w:hAnsi="Arial" w:cs="Arial"/>
          <w:sz w:val="24"/>
          <w:szCs w:val="24"/>
        </w:rPr>
        <w:t xml:space="preserve">). </w:t>
      </w:r>
      <w:r w:rsidR="008D6B40" w:rsidRPr="00336270">
        <w:rPr>
          <w:rFonts w:ascii="Arial" w:hAnsi="Arial" w:cs="Arial"/>
          <w:sz w:val="24"/>
          <w:szCs w:val="24"/>
        </w:rPr>
        <w:t>In order for assessment to be meaningful and effective, settings thought carefully about the value of accuracy in their decisions so that they accurately reflected each child's developmental stage and could calculate the distance travelled. Both setting staff and Local Authority early years teams recognised inconsistent practise (across and within settings) as a major concern and an area that required additional development. Settings addressed this problem by hiring trained employees that have a solid grasp of child development and the knowledge and abilities to correctly assess developmental stages.</w:t>
      </w:r>
      <w:r w:rsidR="008D6B40" w:rsidRPr="00336270">
        <w:rPr>
          <w:rFonts w:ascii="Arial" w:hAnsi="Arial" w:cs="Arial"/>
          <w:sz w:val="24"/>
          <w:szCs w:val="24"/>
        </w:rPr>
        <w:t xml:space="preserve"> </w:t>
      </w:r>
      <w:r w:rsidR="008D6B40" w:rsidRPr="00336270">
        <w:rPr>
          <w:rFonts w:ascii="Arial" w:hAnsi="Arial" w:cs="Arial"/>
          <w:sz w:val="24"/>
          <w:szCs w:val="24"/>
        </w:rPr>
        <w:t>Senior managers regularly audit evaluations and check their quality while communicating problems and concerns to personnel.</w:t>
      </w:r>
      <w:r w:rsidR="00014A80" w:rsidRPr="00336270">
        <w:rPr>
          <w:rFonts w:ascii="Arial" w:hAnsi="Arial" w:cs="Arial"/>
          <w:sz w:val="24"/>
          <w:szCs w:val="24"/>
        </w:rPr>
        <w:t xml:space="preserve"> </w:t>
      </w:r>
      <w:r w:rsidR="00014A80" w:rsidRPr="00336270">
        <w:rPr>
          <w:rFonts w:ascii="Arial" w:hAnsi="Arial" w:cs="Arial"/>
          <w:sz w:val="24"/>
          <w:szCs w:val="24"/>
        </w:rPr>
        <w:t>implementing moderation at the "hub" or "cluster" level across settings to increase accuracy and consistency in the industry</w:t>
      </w:r>
      <w:r w:rsidR="00387AF1" w:rsidRPr="00336270">
        <w:rPr>
          <w:rFonts w:ascii="Arial" w:hAnsi="Arial" w:cs="Arial"/>
          <w:sz w:val="24"/>
          <w:szCs w:val="24"/>
        </w:rPr>
        <w:t xml:space="preserve"> (</w:t>
      </w:r>
      <w:r w:rsidR="00D92674" w:rsidRPr="00336270">
        <w:rPr>
          <w:rFonts w:ascii="Arial" w:hAnsi="Arial" w:cs="Arial"/>
          <w:sz w:val="24"/>
          <w:szCs w:val="24"/>
        </w:rPr>
        <w:t>Department for Education, 2017).</w:t>
      </w:r>
      <w:r w:rsidR="005D3A14" w:rsidRPr="00336270">
        <w:rPr>
          <w:rFonts w:ascii="Arial" w:hAnsi="Arial" w:cs="Arial"/>
          <w:sz w:val="24"/>
          <w:szCs w:val="24"/>
        </w:rPr>
        <w:t xml:space="preserve"> </w:t>
      </w:r>
      <w:r w:rsidR="005D3A14" w:rsidRPr="00336270">
        <w:rPr>
          <w:rFonts w:ascii="Arial" w:hAnsi="Arial" w:cs="Arial"/>
          <w:sz w:val="24"/>
          <w:szCs w:val="24"/>
        </w:rPr>
        <w:t>There are various kinds of observation, and the technique a teacher uses will depend on what else they are doing at the same time. The majority of observations made in early childhood settings are what are known as "participant observations," which are made while the instructor is interacting and playing with the children.</w:t>
      </w:r>
      <w:r w:rsidR="00EA1247" w:rsidRPr="00336270">
        <w:rPr>
          <w:rFonts w:ascii="Arial" w:hAnsi="Arial" w:cs="Arial"/>
          <w:sz w:val="24"/>
          <w:szCs w:val="24"/>
        </w:rPr>
        <w:t xml:space="preserve"> </w:t>
      </w:r>
      <w:r w:rsidR="00EA1247" w:rsidRPr="00336270">
        <w:rPr>
          <w:rFonts w:ascii="Arial" w:hAnsi="Arial" w:cs="Arial"/>
          <w:sz w:val="24"/>
          <w:szCs w:val="24"/>
        </w:rPr>
        <w:t>Some of them will be planned, where a teacher would step back and watch the child, while others will be "incidental" and spontaneous - things teachers observed happening that a teacher believed were significant and should be noted down. These scheduled observations typically last anywhere from three to ten minutes. Occasionally, if resources permit, they might be lengthier. At that moment, try to write brief notes. Sometimes it is necessary or beneficial to add a longer description after taking brief notes in order to capture as much as possible and avoid missing anything</w:t>
      </w:r>
      <w:r w:rsidR="00EA1247" w:rsidRPr="00336270">
        <w:rPr>
          <w:rFonts w:ascii="Arial" w:hAnsi="Arial" w:cs="Arial"/>
          <w:sz w:val="24"/>
          <w:szCs w:val="24"/>
        </w:rPr>
        <w:t xml:space="preserve"> (</w:t>
      </w:r>
      <w:r w:rsidR="000A4984" w:rsidRPr="00336270">
        <w:rPr>
          <w:rFonts w:ascii="Arial" w:hAnsi="Arial" w:cs="Arial"/>
          <w:sz w:val="24"/>
          <w:szCs w:val="24"/>
        </w:rPr>
        <w:t xml:space="preserve">First child, 2015). </w:t>
      </w:r>
      <w:r w:rsidR="00184513" w:rsidRPr="00336270">
        <w:rPr>
          <w:rFonts w:ascii="Arial" w:hAnsi="Arial" w:cs="Arial"/>
          <w:sz w:val="24"/>
          <w:szCs w:val="24"/>
        </w:rPr>
        <w:t xml:space="preserve">It is crucial that we </w:t>
      </w:r>
      <w:r w:rsidR="00D92D9F" w:rsidRPr="00336270">
        <w:rPr>
          <w:rFonts w:ascii="Arial" w:hAnsi="Arial" w:cs="Arial"/>
          <w:sz w:val="24"/>
          <w:szCs w:val="24"/>
        </w:rPr>
        <w:t>use</w:t>
      </w:r>
      <w:r w:rsidR="00184513" w:rsidRPr="00336270">
        <w:rPr>
          <w:rFonts w:ascii="Arial" w:hAnsi="Arial" w:cs="Arial"/>
          <w:sz w:val="24"/>
          <w:szCs w:val="24"/>
        </w:rPr>
        <w:t xml:space="preserve"> the document in its full to support our planning so that we can guarantee that we are providing a developmentally appropriate curriculum that meets with Curriculum for Wales criteria for all children</w:t>
      </w:r>
      <w:r w:rsidR="00184513" w:rsidRPr="00336270">
        <w:rPr>
          <w:rFonts w:ascii="Arial" w:hAnsi="Arial" w:cs="Arial"/>
          <w:sz w:val="24"/>
          <w:szCs w:val="24"/>
        </w:rPr>
        <w:t xml:space="preserve"> (</w:t>
      </w:r>
      <w:r w:rsidR="008D2A88" w:rsidRPr="00336270">
        <w:rPr>
          <w:rFonts w:ascii="Arial" w:hAnsi="Arial" w:cs="Arial"/>
          <w:sz w:val="24"/>
          <w:szCs w:val="24"/>
        </w:rPr>
        <w:t>Education Wales, 2022)</w:t>
      </w:r>
      <w:r w:rsidR="00025E53" w:rsidRPr="00336270">
        <w:rPr>
          <w:rFonts w:ascii="Arial" w:hAnsi="Arial" w:cs="Arial"/>
          <w:sz w:val="24"/>
          <w:szCs w:val="24"/>
        </w:rPr>
        <w:t xml:space="preserve">. </w:t>
      </w:r>
      <w:r w:rsidR="00025E53" w:rsidRPr="00336270">
        <w:rPr>
          <w:rFonts w:ascii="Arial" w:hAnsi="Arial" w:cs="Arial"/>
          <w:sz w:val="24"/>
          <w:szCs w:val="24"/>
        </w:rPr>
        <w:t>To achieve the goals of this curriculum, effective, child-</w:t>
      </w:r>
      <w:r w:rsidR="00D92D9F" w:rsidRPr="00336270">
        <w:rPr>
          <w:rFonts w:ascii="Arial" w:hAnsi="Arial" w:cs="Arial"/>
          <w:sz w:val="24"/>
          <w:szCs w:val="24"/>
        </w:rPr>
        <w:t>centred</w:t>
      </w:r>
      <w:r w:rsidR="00025E53" w:rsidRPr="00336270">
        <w:rPr>
          <w:rFonts w:ascii="Arial" w:hAnsi="Arial" w:cs="Arial"/>
          <w:sz w:val="24"/>
          <w:szCs w:val="24"/>
        </w:rPr>
        <w:t xml:space="preserve"> education that is responsive, dynamic, and rooted in solid relationships is crucial. Despite the fact that this curriculum incorporates the concepts of effective pedagogy, it is crucial for us to make sure that our environment for learning consistently offers opportunities for play and play-based learning, being outdoors, </w:t>
      </w:r>
      <w:r w:rsidR="00D92D9F" w:rsidRPr="00336270">
        <w:rPr>
          <w:rFonts w:ascii="Arial" w:hAnsi="Arial" w:cs="Arial"/>
          <w:sz w:val="24"/>
          <w:szCs w:val="24"/>
        </w:rPr>
        <w:t>authentic,</w:t>
      </w:r>
      <w:r w:rsidR="00025E53" w:rsidRPr="00336270">
        <w:rPr>
          <w:rFonts w:ascii="Arial" w:hAnsi="Arial" w:cs="Arial"/>
          <w:sz w:val="24"/>
          <w:szCs w:val="24"/>
        </w:rPr>
        <w:t xml:space="preserve"> and purposeful learning, and physical literacy</w:t>
      </w:r>
      <w:r w:rsidR="00F3539A" w:rsidRPr="00336270">
        <w:rPr>
          <w:rFonts w:ascii="Arial" w:hAnsi="Arial" w:cs="Arial"/>
          <w:sz w:val="24"/>
          <w:szCs w:val="24"/>
        </w:rPr>
        <w:t xml:space="preserve"> (</w:t>
      </w:r>
      <w:r w:rsidR="00D92D9F" w:rsidRPr="00336270">
        <w:rPr>
          <w:rFonts w:ascii="Arial" w:hAnsi="Arial" w:cs="Arial"/>
          <w:sz w:val="24"/>
          <w:szCs w:val="24"/>
        </w:rPr>
        <w:t>Education Wales, 2022).</w:t>
      </w:r>
    </w:p>
    <w:p w14:paraId="3CE2D175" w14:textId="6BE2560B" w:rsidR="00B0601B" w:rsidRPr="00336270" w:rsidRDefault="0020048C" w:rsidP="00E324CE">
      <w:pPr>
        <w:spacing w:line="360" w:lineRule="auto"/>
        <w:rPr>
          <w:rFonts w:ascii="Arial" w:hAnsi="Arial" w:cs="Arial"/>
          <w:sz w:val="24"/>
          <w:szCs w:val="24"/>
        </w:rPr>
      </w:pPr>
      <w:r w:rsidRPr="00336270">
        <w:rPr>
          <w:rFonts w:ascii="Arial" w:hAnsi="Arial" w:cs="Arial"/>
          <w:sz w:val="24"/>
          <w:szCs w:val="24"/>
        </w:rPr>
        <w:lastRenderedPageBreak/>
        <w:t>The early years foundation stage (EYFS) establishes guidelines for your child's care, education, and development from birth to age five. Childminders, preschools, nurseries, and school reception classes are all required to follow the EYFS, as are all schools and Ofsted-registered early years institutions</w:t>
      </w:r>
      <w:r w:rsidRPr="00336270">
        <w:rPr>
          <w:rFonts w:ascii="Arial" w:hAnsi="Arial" w:cs="Arial"/>
          <w:sz w:val="24"/>
          <w:szCs w:val="24"/>
        </w:rPr>
        <w:t xml:space="preserve"> (Welsh Government,</w:t>
      </w:r>
      <w:r w:rsidR="00BD5D1D" w:rsidRPr="00336270">
        <w:rPr>
          <w:rFonts w:ascii="Arial" w:hAnsi="Arial" w:cs="Arial"/>
          <w:sz w:val="24"/>
          <w:szCs w:val="24"/>
        </w:rPr>
        <w:t xml:space="preserve"> no date). </w:t>
      </w:r>
      <w:r w:rsidR="006619D8" w:rsidRPr="00336270">
        <w:rPr>
          <w:rFonts w:ascii="Arial" w:hAnsi="Arial" w:cs="Arial"/>
          <w:sz w:val="24"/>
          <w:szCs w:val="24"/>
        </w:rPr>
        <w:t>The Welsh Government has provided funding for our Foundation Phase Development Officer (FPDO) to find, create, and share excellent practises with Foundation Phase nursery settings in Wales. Along with other umbrella organisations, Early Years Wales is helping to establish the Curriculum for Wales 2022. Practitioners have also helped to co-produce a curriculum for financed non-maintained childcare facilities</w:t>
      </w:r>
      <w:r w:rsidR="00F53B97" w:rsidRPr="00336270">
        <w:rPr>
          <w:rFonts w:ascii="Arial" w:hAnsi="Arial" w:cs="Arial"/>
          <w:sz w:val="24"/>
          <w:szCs w:val="24"/>
        </w:rPr>
        <w:t xml:space="preserve"> (Early Years Wales, </w:t>
      </w:r>
      <w:r w:rsidR="00297785" w:rsidRPr="00336270">
        <w:rPr>
          <w:rFonts w:ascii="Arial" w:hAnsi="Arial" w:cs="Arial"/>
          <w:sz w:val="24"/>
          <w:szCs w:val="24"/>
        </w:rPr>
        <w:t>2020).</w:t>
      </w:r>
      <w:r w:rsidR="000525F9" w:rsidRPr="00336270">
        <w:rPr>
          <w:rFonts w:ascii="Arial" w:hAnsi="Arial" w:cs="Arial"/>
          <w:sz w:val="24"/>
          <w:szCs w:val="24"/>
        </w:rPr>
        <w:t xml:space="preserve"> </w:t>
      </w:r>
      <w:r w:rsidR="000525F9" w:rsidRPr="00336270">
        <w:rPr>
          <w:rFonts w:ascii="Arial" w:hAnsi="Arial" w:cs="Arial"/>
          <w:sz w:val="24"/>
          <w:szCs w:val="24"/>
        </w:rPr>
        <w:t>The Foundation Phase Profile (the Profile) promotes assessment of children's learning and development during their time in the Foundation Phase and is a crucial component of the Welsh Government's Early Years Developmental Assessment Framework (EYDAF). Its main goal is to deliver a uniform baseline assessment across the country that is in line with phase end outcomes. The Profile helps practitioners deliver a developmentally appropriate holistic curriculum for all children by utilising observations and formative evaluations</w:t>
      </w:r>
      <w:r w:rsidR="004179A2" w:rsidRPr="00336270">
        <w:rPr>
          <w:rFonts w:ascii="Arial" w:hAnsi="Arial" w:cs="Arial"/>
          <w:sz w:val="24"/>
          <w:szCs w:val="24"/>
        </w:rPr>
        <w:t xml:space="preserve">. </w:t>
      </w:r>
      <w:r w:rsidR="004179A2" w:rsidRPr="00336270">
        <w:rPr>
          <w:rFonts w:ascii="Arial" w:hAnsi="Arial" w:cs="Arial"/>
          <w:sz w:val="24"/>
          <w:szCs w:val="24"/>
        </w:rPr>
        <w:t>The Profile generates outcomes articulated in four areas of learning and enables practitioners to evaluate children's skills through observations and formative assessments. All of the Foundation Phase Areas of Learning and a wide range of experiences should be used to observe skills.</w:t>
      </w:r>
      <w:r w:rsidR="000116F8" w:rsidRPr="00336270">
        <w:rPr>
          <w:rFonts w:ascii="Arial" w:hAnsi="Arial" w:cs="Arial"/>
          <w:sz w:val="24"/>
          <w:szCs w:val="24"/>
        </w:rPr>
        <w:t xml:space="preserve"> (Early Years Wales, 2020). </w:t>
      </w:r>
      <w:r w:rsidR="00971F54" w:rsidRPr="00336270">
        <w:rPr>
          <w:rFonts w:ascii="Arial" w:hAnsi="Arial" w:cs="Arial"/>
          <w:sz w:val="24"/>
          <w:szCs w:val="24"/>
        </w:rPr>
        <w:t>The following benefits of a "stage not age" curriculum have been emphasised for Bowden House students:</w:t>
      </w:r>
      <w:r w:rsidR="00F556E6" w:rsidRPr="00336270">
        <w:rPr>
          <w:rFonts w:ascii="Arial" w:hAnsi="Arial" w:cs="Arial"/>
          <w:sz w:val="24"/>
          <w:szCs w:val="24"/>
        </w:rPr>
        <w:t xml:space="preserve"> </w:t>
      </w:r>
      <w:r w:rsidR="00971F54" w:rsidRPr="00336270">
        <w:rPr>
          <w:rFonts w:ascii="Arial" w:hAnsi="Arial" w:cs="Arial"/>
          <w:sz w:val="24"/>
          <w:szCs w:val="24"/>
        </w:rPr>
        <w:t xml:space="preserve">enables the determination of a child's current stage of long-term learning recognises and responds to children' wildly varying levels of achievement throughout each school year. permits teachers to define appropriate, individualised learning goals for each child and </w:t>
      </w:r>
      <w:r w:rsidR="00F556E6" w:rsidRPr="00336270">
        <w:rPr>
          <w:rFonts w:ascii="Arial" w:hAnsi="Arial" w:cs="Arial"/>
          <w:sz w:val="24"/>
          <w:szCs w:val="24"/>
        </w:rPr>
        <w:t>tailors’</w:t>
      </w:r>
      <w:r w:rsidR="00971F54" w:rsidRPr="00336270">
        <w:rPr>
          <w:rFonts w:ascii="Arial" w:hAnsi="Arial" w:cs="Arial"/>
          <w:sz w:val="24"/>
          <w:szCs w:val="24"/>
        </w:rPr>
        <w:t xml:space="preserve"> instruction to each child's individual level of skill, The evaluation and reporting of children' progress are pertinent and targeted Growth monitoring and reporting are far more thorough and beneficial</w:t>
      </w:r>
      <w:r w:rsidR="00F556E6" w:rsidRPr="00336270">
        <w:rPr>
          <w:rFonts w:ascii="Arial" w:hAnsi="Arial" w:cs="Arial"/>
          <w:sz w:val="24"/>
          <w:szCs w:val="24"/>
        </w:rPr>
        <w:t xml:space="preserve">, </w:t>
      </w:r>
      <w:r w:rsidR="00971F54" w:rsidRPr="00336270">
        <w:rPr>
          <w:rFonts w:ascii="Arial" w:hAnsi="Arial" w:cs="Arial"/>
          <w:sz w:val="24"/>
          <w:szCs w:val="24"/>
        </w:rPr>
        <w:t>establishes basic standards of achievement for specific purposes</w:t>
      </w:r>
      <w:r w:rsidR="00F556E6" w:rsidRPr="00336270">
        <w:rPr>
          <w:rFonts w:ascii="Arial" w:hAnsi="Arial" w:cs="Arial"/>
          <w:sz w:val="24"/>
          <w:szCs w:val="24"/>
        </w:rPr>
        <w:t xml:space="preserve"> and </w:t>
      </w:r>
      <w:r w:rsidR="00971F54" w:rsidRPr="00336270">
        <w:rPr>
          <w:rFonts w:ascii="Arial" w:hAnsi="Arial" w:cs="Arial"/>
          <w:sz w:val="24"/>
          <w:szCs w:val="24"/>
        </w:rPr>
        <w:t xml:space="preserve">promotes and fosters topic </w:t>
      </w:r>
      <w:r w:rsidR="000A4335" w:rsidRPr="00336270">
        <w:rPr>
          <w:rFonts w:ascii="Arial" w:hAnsi="Arial" w:cs="Arial"/>
          <w:sz w:val="24"/>
          <w:szCs w:val="24"/>
        </w:rPr>
        <w:t>understanding</w:t>
      </w:r>
      <w:r w:rsidR="00971F54" w:rsidRPr="00336270">
        <w:rPr>
          <w:rFonts w:ascii="Arial" w:hAnsi="Arial" w:cs="Arial"/>
          <w:sz w:val="24"/>
          <w:szCs w:val="24"/>
        </w:rPr>
        <w:t xml:space="preserve"> in the curriculum</w:t>
      </w:r>
      <w:r w:rsidR="00F556E6" w:rsidRPr="00336270">
        <w:rPr>
          <w:rFonts w:ascii="Arial" w:hAnsi="Arial" w:cs="Arial"/>
          <w:sz w:val="24"/>
          <w:szCs w:val="24"/>
        </w:rPr>
        <w:t xml:space="preserve"> (</w:t>
      </w:r>
      <w:r w:rsidR="000A4335" w:rsidRPr="00336270">
        <w:rPr>
          <w:rFonts w:ascii="Arial" w:hAnsi="Arial" w:cs="Arial"/>
          <w:sz w:val="24"/>
          <w:szCs w:val="24"/>
        </w:rPr>
        <w:t xml:space="preserve">Bowden House School, </w:t>
      </w:r>
      <w:r w:rsidR="00442A84" w:rsidRPr="00336270">
        <w:rPr>
          <w:rFonts w:ascii="Arial" w:hAnsi="Arial" w:cs="Arial"/>
          <w:sz w:val="24"/>
          <w:szCs w:val="24"/>
        </w:rPr>
        <w:t>2022).</w:t>
      </w:r>
      <w:r w:rsidR="004378B4" w:rsidRPr="00336270">
        <w:rPr>
          <w:rFonts w:ascii="Arial" w:hAnsi="Arial" w:cs="Arial"/>
          <w:sz w:val="24"/>
          <w:szCs w:val="24"/>
        </w:rPr>
        <w:t xml:space="preserve"> </w:t>
      </w:r>
      <w:r w:rsidR="004378B4" w:rsidRPr="00336270">
        <w:rPr>
          <w:rFonts w:ascii="Arial" w:hAnsi="Arial" w:cs="Arial"/>
          <w:sz w:val="24"/>
          <w:szCs w:val="24"/>
        </w:rPr>
        <w:t>According to the Piaget Theory, children progress through many stages based on their intelligence and capacity to understand mature relationships. All children, regardless of country or origin, go through these phases of development in the same order. The age at which the stage manifests, nevertheless, may differ slightly from child to child</w:t>
      </w:r>
      <w:r w:rsidR="004378B4" w:rsidRPr="00336270">
        <w:rPr>
          <w:rFonts w:ascii="Arial" w:hAnsi="Arial" w:cs="Arial"/>
          <w:sz w:val="24"/>
          <w:szCs w:val="24"/>
        </w:rPr>
        <w:t xml:space="preserve"> (</w:t>
      </w:r>
      <w:r w:rsidR="00C96219" w:rsidRPr="00336270">
        <w:rPr>
          <w:rFonts w:ascii="Arial" w:hAnsi="Arial" w:cs="Arial"/>
          <w:sz w:val="24"/>
          <w:szCs w:val="24"/>
        </w:rPr>
        <w:t>Cogni</w:t>
      </w:r>
      <w:r w:rsidR="00B369E3" w:rsidRPr="00336270">
        <w:rPr>
          <w:rFonts w:ascii="Arial" w:hAnsi="Arial" w:cs="Arial"/>
          <w:sz w:val="24"/>
          <w:szCs w:val="24"/>
        </w:rPr>
        <w:t>F</w:t>
      </w:r>
      <w:r w:rsidR="00C96219" w:rsidRPr="00336270">
        <w:rPr>
          <w:rFonts w:ascii="Arial" w:hAnsi="Arial" w:cs="Arial"/>
          <w:sz w:val="24"/>
          <w:szCs w:val="24"/>
        </w:rPr>
        <w:t xml:space="preserve">it, 2022). </w:t>
      </w:r>
      <w:r w:rsidR="0081482A" w:rsidRPr="00336270">
        <w:rPr>
          <w:rFonts w:ascii="Arial" w:hAnsi="Arial" w:cs="Arial"/>
          <w:sz w:val="24"/>
          <w:szCs w:val="24"/>
        </w:rPr>
        <w:t xml:space="preserve">Children go through a natural </w:t>
      </w:r>
      <w:r w:rsidR="0081482A" w:rsidRPr="00336270">
        <w:rPr>
          <w:rFonts w:ascii="Arial" w:hAnsi="Arial" w:cs="Arial"/>
          <w:sz w:val="24"/>
          <w:szCs w:val="24"/>
        </w:rPr>
        <w:lastRenderedPageBreak/>
        <w:t>stage of cognitive development in their early years during which they "learn to think" or interact with the environment. To do this, a child's existence must through a sequence of evolutionary changes, indicated by stages that last throughout their entire childhood, from the time of birth until preadolescence. These stages are known to be split in accordance with the Piaget stages, where specific cognitive capacities will develop</w:t>
      </w:r>
      <w:r w:rsidR="00B369E3" w:rsidRPr="00336270">
        <w:rPr>
          <w:rFonts w:ascii="Arial" w:hAnsi="Arial" w:cs="Arial"/>
          <w:sz w:val="24"/>
          <w:szCs w:val="24"/>
        </w:rPr>
        <w:t xml:space="preserve"> (CogniFit, 2022)</w:t>
      </w:r>
    </w:p>
    <w:p w14:paraId="378FD7AC" w14:textId="279C470B" w:rsidR="00BB5658" w:rsidRPr="00A37CB4" w:rsidRDefault="00E914F5" w:rsidP="00A37CB4">
      <w:pPr>
        <w:spacing w:line="360" w:lineRule="auto"/>
        <w:jc w:val="center"/>
        <w:rPr>
          <w:rFonts w:ascii="Arial" w:hAnsi="Arial" w:cs="Arial"/>
          <w:sz w:val="28"/>
          <w:szCs w:val="28"/>
          <w:u w:val="single"/>
        </w:rPr>
      </w:pPr>
      <w:r w:rsidRPr="00A37CB4">
        <w:rPr>
          <w:rFonts w:ascii="Arial" w:hAnsi="Arial" w:cs="Arial"/>
          <w:sz w:val="28"/>
          <w:szCs w:val="28"/>
          <w:u w:val="single"/>
        </w:rPr>
        <w:t>Part 3</w:t>
      </w:r>
    </w:p>
    <w:p w14:paraId="35DAC00D" w14:textId="242F39F0" w:rsidR="00BE629E" w:rsidRPr="00336270" w:rsidRDefault="004F71FF" w:rsidP="00E324CE">
      <w:pPr>
        <w:spacing w:line="360" w:lineRule="auto"/>
        <w:rPr>
          <w:rFonts w:ascii="Arial" w:hAnsi="Arial" w:cs="Arial"/>
          <w:sz w:val="24"/>
          <w:szCs w:val="24"/>
        </w:rPr>
      </w:pPr>
      <w:r w:rsidRPr="00336270">
        <w:rPr>
          <w:rFonts w:ascii="Arial" w:hAnsi="Arial" w:cs="Arial"/>
          <w:sz w:val="24"/>
          <w:szCs w:val="24"/>
        </w:rPr>
        <w:t>What should an environment for play-based learning look like specifically? What constitutes an effective play-based setting is not predetermined by any rules or criteria. However, offering lots of child-led play activities and ongoing provisions that support a diverse variety of learning is an excellent place to start. This could resemble a classroom or nursery with certain spaces differentiated and created for play-based learning, like: Role-playing space, Inquiry area, field of sensory investigation. The most crucial stage of human development occurs between birth and age eight, according to scientific study conducted over the previous 30 years. These years lay the groundwork for success far into adulthood by fostering the development of cognitive abilities, emotional stability, social competence, and good physical and mental health. Even though learning happens throughout life, it happens in early childhood at a rate that has never been matched. The preschool education years, which are located in the centre of early childhood, build the foundation for future academic performance. Although the pre-primary years are the emphasis of this short, we stress that learning via play is important for all of early childhood and beyond (United Nations Children’s Fund, 2018).</w:t>
      </w:r>
      <w:r w:rsidR="00447F00" w:rsidRPr="00336270">
        <w:rPr>
          <w:rFonts w:ascii="Arial" w:hAnsi="Arial" w:cs="Arial"/>
          <w:sz w:val="24"/>
          <w:szCs w:val="24"/>
        </w:rPr>
        <w:t xml:space="preserve"> </w:t>
      </w:r>
      <w:r w:rsidR="00447F00" w:rsidRPr="00336270">
        <w:rPr>
          <w:rFonts w:ascii="Arial" w:hAnsi="Arial" w:cs="Arial"/>
          <w:sz w:val="24"/>
          <w:szCs w:val="24"/>
        </w:rPr>
        <w:t>Play-based learning has the advantage of being used with children of any age as soon as they show an interest in play, especially autonomous or imaginative play. Toddlers as young as 15 months old may learn via play just as much as kids as old as five! In actuality, when it comes to play-based learning and activities for younger children, there are less impediments to learning as compared to traditional learning methods</w:t>
      </w:r>
      <w:r w:rsidR="00BD26C5" w:rsidRPr="00336270">
        <w:rPr>
          <w:rFonts w:ascii="Arial" w:hAnsi="Arial" w:cs="Arial"/>
          <w:sz w:val="24"/>
          <w:szCs w:val="24"/>
        </w:rPr>
        <w:t xml:space="preserve"> (Early Years Matters, 2022). </w:t>
      </w:r>
      <w:r w:rsidRPr="00336270">
        <w:rPr>
          <w:rFonts w:ascii="Arial" w:hAnsi="Arial" w:cs="Arial"/>
          <w:sz w:val="24"/>
          <w:szCs w:val="24"/>
        </w:rPr>
        <w:t xml:space="preserve">Play and early learning outcomes are positively correlated, despite the limited and patchy evidence supporting play-based learning. Studies of play with a quantitative component indicate that play-based learning strategies enhance learning results by around five more months. However, there is a wide range in the impacts, indicating that more thorough research is required in this area (The National </w:t>
      </w:r>
      <w:r w:rsidRPr="00336270">
        <w:rPr>
          <w:rFonts w:ascii="Arial" w:hAnsi="Arial" w:cs="Arial"/>
          <w:sz w:val="24"/>
          <w:szCs w:val="24"/>
        </w:rPr>
        <w:lastRenderedPageBreak/>
        <w:t>Strategies Early Years, 2009). Play-based learning combines a defined learning goal from the Early Years Outcomes with a type of child-led play like Open-Ended Play or Imaginative Play. Then, via play, children's skills in the selected area may be developed.</w:t>
      </w:r>
      <w:r w:rsidR="00326B7E" w:rsidRPr="00336270">
        <w:rPr>
          <w:rFonts w:ascii="Arial" w:hAnsi="Arial" w:cs="Arial"/>
          <w:sz w:val="24"/>
          <w:szCs w:val="24"/>
        </w:rPr>
        <w:t xml:space="preserve"> </w:t>
      </w:r>
      <w:r w:rsidRPr="00336270">
        <w:rPr>
          <w:rFonts w:ascii="Arial" w:hAnsi="Arial" w:cs="Arial"/>
          <w:sz w:val="24"/>
          <w:szCs w:val="24"/>
        </w:rPr>
        <w:t>Understanding child development and children's learning requirements is crucial for all professionals dealing with children. (Education Endowment Foundation, 2022) Since playing and exploring are two qualities of effective learning, play-based learning is a good teaching strategy in the Early Years Learning Framework (EYLF). Young children learn best when given a sufficient degree of autonomy and responsibility for their own learning, which entails allowing them to make mistakes, judgments, and choices. Children who learn via play feel more confident in their ability to take the initiative, make errors, and come to their own conclusions in a setting free from consequences or "wrong answers." Early play-based learning helps children develop a good attitude toward learning (Twinkle, no date). Children who form friendly, encouraging bonds with their teachers are more eager to learn, happier to attend school, more self-assured, and more successful in the classroom. (Young Children Develop in an Environment of Relationships 2004)</w:t>
      </w:r>
      <w:r w:rsidR="00326B7E" w:rsidRPr="00336270">
        <w:rPr>
          <w:rFonts w:ascii="Arial" w:hAnsi="Arial" w:cs="Arial"/>
          <w:sz w:val="24"/>
          <w:szCs w:val="24"/>
        </w:rPr>
        <w:t xml:space="preserve"> </w:t>
      </w:r>
      <w:r w:rsidRPr="00336270">
        <w:rPr>
          <w:rFonts w:ascii="Arial" w:hAnsi="Arial" w:cs="Arial"/>
          <w:sz w:val="24"/>
          <w:szCs w:val="24"/>
        </w:rPr>
        <w:t xml:space="preserve">Young children learn better through interactive, relational learning than through a curriculum that emphasises repetition. </w:t>
      </w:r>
      <w:bookmarkStart w:id="0" w:name="_Hlk117585845"/>
      <w:r w:rsidRPr="00336270">
        <w:rPr>
          <w:rFonts w:ascii="Arial" w:hAnsi="Arial" w:cs="Arial"/>
          <w:sz w:val="24"/>
          <w:szCs w:val="24"/>
        </w:rPr>
        <w:t>(Young Children Develop in an Environment of Relationships 2004)</w:t>
      </w:r>
      <w:bookmarkEnd w:id="0"/>
      <w:r w:rsidR="00326B7E" w:rsidRPr="00336270">
        <w:rPr>
          <w:rFonts w:ascii="Arial" w:hAnsi="Arial" w:cs="Arial"/>
          <w:sz w:val="24"/>
          <w:szCs w:val="24"/>
        </w:rPr>
        <w:t xml:space="preserve"> </w:t>
      </w:r>
      <w:r w:rsidRPr="00336270">
        <w:rPr>
          <w:rFonts w:ascii="Arial" w:hAnsi="Arial" w:cs="Arial"/>
          <w:sz w:val="24"/>
          <w:szCs w:val="24"/>
        </w:rPr>
        <w:t xml:space="preserve">such as certain grades in elementary or secondary school, has frequently been used as the curriculum. This framework may be extremely generic or more detailed, and it may contain things like time allotments for each subject and descriptions of the information that should be presented at certain points. This approach to curricula </w:t>
      </w:r>
      <w:r w:rsidR="00F14118" w:rsidRPr="00336270">
        <w:rPr>
          <w:rFonts w:ascii="Arial" w:hAnsi="Arial" w:cs="Arial"/>
          <w:sz w:val="24"/>
          <w:szCs w:val="24"/>
        </w:rPr>
        <w:t>entails</w:t>
      </w:r>
      <w:r w:rsidRPr="00336270">
        <w:rPr>
          <w:rFonts w:ascii="Arial" w:hAnsi="Arial" w:cs="Arial"/>
          <w:sz w:val="24"/>
          <w:szCs w:val="24"/>
        </w:rPr>
        <w:t xml:space="preserve"> establishing the inputs that every kid should have access to, and it is represented in the strategy implemented in many nations, including Wales, in the second half of the 20th century. It is also often founded on the idea that subject expertise has stood the test of time and continues to be the greatest route to a reliable education</w:t>
      </w:r>
      <w:r w:rsidR="009042A0" w:rsidRPr="00336270">
        <w:rPr>
          <w:rFonts w:ascii="Arial" w:hAnsi="Arial" w:cs="Arial"/>
          <w:sz w:val="24"/>
          <w:szCs w:val="24"/>
        </w:rPr>
        <w:t xml:space="preserve"> (Welsh Government, no date)</w:t>
      </w:r>
      <w:r w:rsidR="00751501" w:rsidRPr="00336270">
        <w:rPr>
          <w:rFonts w:ascii="Arial" w:hAnsi="Arial" w:cs="Arial"/>
          <w:sz w:val="24"/>
          <w:szCs w:val="24"/>
        </w:rPr>
        <w:t xml:space="preserve">. </w:t>
      </w:r>
      <w:r w:rsidR="00D76588" w:rsidRPr="00336270">
        <w:rPr>
          <w:rFonts w:ascii="Arial" w:hAnsi="Arial" w:cs="Arial"/>
          <w:sz w:val="24"/>
          <w:szCs w:val="24"/>
        </w:rPr>
        <w:t xml:space="preserve">You may target more sophisticated learning objectives for </w:t>
      </w:r>
      <w:r w:rsidR="00893BB3" w:rsidRPr="00336270">
        <w:rPr>
          <w:rFonts w:ascii="Arial" w:hAnsi="Arial" w:cs="Arial"/>
          <w:sz w:val="24"/>
          <w:szCs w:val="24"/>
        </w:rPr>
        <w:t>children</w:t>
      </w:r>
      <w:r w:rsidR="00D76588" w:rsidRPr="00336270">
        <w:rPr>
          <w:rFonts w:ascii="Arial" w:hAnsi="Arial" w:cs="Arial"/>
          <w:sz w:val="24"/>
          <w:szCs w:val="24"/>
        </w:rPr>
        <w:t xml:space="preserve"> between the ages of 3 and 4 in the same play-based learning environment by having them record information using symbols they can understand and decode. You may check to see, for instance, if the </w:t>
      </w:r>
      <w:r w:rsidR="00893BB3" w:rsidRPr="00336270">
        <w:rPr>
          <w:rFonts w:ascii="Arial" w:hAnsi="Arial" w:cs="Arial"/>
          <w:sz w:val="24"/>
          <w:szCs w:val="24"/>
        </w:rPr>
        <w:t>child</w:t>
      </w:r>
      <w:r w:rsidR="00D76588" w:rsidRPr="00336270">
        <w:rPr>
          <w:rFonts w:ascii="Arial" w:hAnsi="Arial" w:cs="Arial"/>
          <w:sz w:val="24"/>
          <w:szCs w:val="24"/>
        </w:rPr>
        <w:t xml:space="preserve"> can write down how many of each ingredient they use in a recipe for mud! They might be able to discuss the tools they use, such as a spoon or a wooden </w:t>
      </w:r>
      <w:r w:rsidR="00751501" w:rsidRPr="00336270">
        <w:rPr>
          <w:rFonts w:ascii="Arial" w:hAnsi="Arial" w:cs="Arial"/>
          <w:sz w:val="24"/>
          <w:szCs w:val="24"/>
        </w:rPr>
        <w:t xml:space="preserve">stick (Early Educatio,2018). </w:t>
      </w:r>
      <w:r w:rsidR="00C50372" w:rsidRPr="00336270">
        <w:rPr>
          <w:rFonts w:ascii="Arial" w:hAnsi="Arial" w:cs="Arial"/>
          <w:sz w:val="24"/>
          <w:szCs w:val="24"/>
        </w:rPr>
        <w:t xml:space="preserve">Adults must pay close attention to, notice, and react appropriately to learners in order to better grasp their developmental requirements. </w:t>
      </w:r>
      <w:r w:rsidR="00C50372" w:rsidRPr="00336270">
        <w:rPr>
          <w:rFonts w:ascii="Arial" w:hAnsi="Arial" w:cs="Arial"/>
          <w:sz w:val="24"/>
          <w:szCs w:val="24"/>
        </w:rPr>
        <w:lastRenderedPageBreak/>
        <w:t xml:space="preserve">They must decide when and how to intervene in order to aid the </w:t>
      </w:r>
      <w:r w:rsidR="00BC5CA8" w:rsidRPr="00336270">
        <w:rPr>
          <w:rFonts w:ascii="Arial" w:hAnsi="Arial" w:cs="Arial"/>
          <w:sz w:val="24"/>
          <w:szCs w:val="24"/>
        </w:rPr>
        <w:t>children</w:t>
      </w:r>
      <w:r w:rsidR="00C50372" w:rsidRPr="00336270">
        <w:rPr>
          <w:rFonts w:ascii="Arial" w:hAnsi="Arial" w:cs="Arial"/>
          <w:sz w:val="24"/>
          <w:szCs w:val="24"/>
        </w:rPr>
        <w:t xml:space="preserve"> in creating meaning. They should motivate and assist students in starting a team-based problem-solving process. Adults should encourage and assist learners in starting to understand that others might have different thoughts and emotions from their own. They </w:t>
      </w:r>
      <w:r w:rsidR="00BC5CA8" w:rsidRPr="00336270">
        <w:rPr>
          <w:rFonts w:ascii="Arial" w:hAnsi="Arial" w:cs="Arial"/>
          <w:sz w:val="24"/>
          <w:szCs w:val="24"/>
        </w:rPr>
        <w:t>consider</w:t>
      </w:r>
      <w:r w:rsidR="00C50372" w:rsidRPr="00336270">
        <w:rPr>
          <w:rFonts w:ascii="Arial" w:hAnsi="Arial" w:cs="Arial"/>
          <w:sz w:val="24"/>
          <w:szCs w:val="24"/>
        </w:rPr>
        <w:t xml:space="preserve"> the preferences, likes, and dislikes of the children and respect their choices, allowing them to speak up and take charge</w:t>
      </w:r>
      <w:r w:rsidR="00644F78" w:rsidRPr="00336270">
        <w:rPr>
          <w:rFonts w:ascii="Arial" w:hAnsi="Arial" w:cs="Arial"/>
          <w:sz w:val="24"/>
          <w:szCs w:val="24"/>
        </w:rPr>
        <w:t xml:space="preserve"> (UNICEF,2018)</w:t>
      </w:r>
      <w:r w:rsidR="00422BB2" w:rsidRPr="00336270">
        <w:rPr>
          <w:rFonts w:ascii="Arial" w:hAnsi="Arial" w:cs="Arial"/>
          <w:sz w:val="24"/>
          <w:szCs w:val="24"/>
        </w:rPr>
        <w:t xml:space="preserve"> </w:t>
      </w:r>
      <w:r w:rsidR="0083341F" w:rsidRPr="00336270">
        <w:rPr>
          <w:rFonts w:ascii="Arial" w:hAnsi="Arial" w:cs="Arial"/>
          <w:sz w:val="24"/>
          <w:szCs w:val="24"/>
        </w:rPr>
        <w:t>It is crucial for</w:t>
      </w:r>
      <w:r w:rsidR="00DB5401" w:rsidRPr="00336270">
        <w:rPr>
          <w:rFonts w:ascii="Arial" w:hAnsi="Arial" w:cs="Arial"/>
          <w:sz w:val="24"/>
          <w:szCs w:val="24"/>
        </w:rPr>
        <w:t xml:space="preserve"> teachers</w:t>
      </w:r>
      <w:r w:rsidR="0083341F" w:rsidRPr="00336270">
        <w:rPr>
          <w:rFonts w:ascii="Arial" w:hAnsi="Arial" w:cs="Arial"/>
          <w:sz w:val="24"/>
          <w:szCs w:val="24"/>
        </w:rPr>
        <w:t xml:space="preserve"> to effectively connect subjects throughout the curriculum in order to present a comprehensive and balanced curriculum while drawing on children' prior knowledge and experiences</w:t>
      </w:r>
      <w:r w:rsidR="007278B7" w:rsidRPr="00336270">
        <w:rPr>
          <w:rFonts w:ascii="Arial" w:hAnsi="Arial" w:cs="Arial"/>
          <w:sz w:val="24"/>
          <w:szCs w:val="24"/>
        </w:rPr>
        <w:t xml:space="preserve"> (Welsh Government, no date).</w:t>
      </w:r>
      <w:r w:rsidR="00205C6F" w:rsidRPr="00336270">
        <w:rPr>
          <w:rFonts w:ascii="Arial" w:hAnsi="Arial" w:cs="Arial"/>
          <w:sz w:val="24"/>
          <w:szCs w:val="24"/>
        </w:rPr>
        <w:t xml:space="preserve"> </w:t>
      </w:r>
      <w:r w:rsidR="00850BC8" w:rsidRPr="00336270">
        <w:rPr>
          <w:rFonts w:ascii="Arial" w:hAnsi="Arial" w:cs="Arial"/>
          <w:sz w:val="24"/>
          <w:szCs w:val="24"/>
        </w:rPr>
        <w:t>The bilingualism and cultural diversity of Wales should be reflected and celebrated in enabling experiences. Children should be exposed to a variety of tales, poetry, songs, and rhymes. It is important to provide exposure to many languages and cultures in sensitive and useful methods that give learning a purpose. The richness and diversity of Wales, both past and present, can be better understood by learners as a result of these encounters</w:t>
      </w:r>
      <w:r w:rsidR="00205C6F" w:rsidRPr="00336270">
        <w:rPr>
          <w:rFonts w:ascii="Arial" w:hAnsi="Arial" w:cs="Arial"/>
          <w:sz w:val="24"/>
          <w:szCs w:val="24"/>
        </w:rPr>
        <w:t xml:space="preserve"> (Birth to five matters, no date). </w:t>
      </w:r>
      <w:r w:rsidR="002D17B0" w:rsidRPr="00336270">
        <w:rPr>
          <w:rFonts w:ascii="Arial" w:hAnsi="Arial" w:cs="Arial"/>
          <w:sz w:val="24"/>
          <w:szCs w:val="24"/>
        </w:rPr>
        <w:t>The indoor and outdoor environments should play a significant role in learners' real-world experiences. Exploration of the environment is a major factor in growth throughout this learning phase. Learners start to build a feeling of belonging and an appreciation for the world around them through exploration of their surroundings, in the local community, and beyond</w:t>
      </w:r>
      <w:r w:rsidR="00F54E03" w:rsidRPr="00336270">
        <w:rPr>
          <w:rFonts w:ascii="Arial" w:hAnsi="Arial" w:cs="Arial"/>
          <w:sz w:val="24"/>
          <w:szCs w:val="24"/>
        </w:rPr>
        <w:t xml:space="preserve"> (Acorn house</w:t>
      </w:r>
      <w:r w:rsidR="007C2B69" w:rsidRPr="00336270">
        <w:rPr>
          <w:rFonts w:ascii="Arial" w:hAnsi="Arial" w:cs="Arial"/>
          <w:sz w:val="24"/>
          <w:szCs w:val="24"/>
        </w:rPr>
        <w:t>, 2019).</w:t>
      </w:r>
    </w:p>
    <w:p w14:paraId="2EF676FD" w14:textId="77777777" w:rsidR="00BE629E" w:rsidRDefault="00BE629E" w:rsidP="00BE629E">
      <w:pPr>
        <w:jc w:val="center"/>
        <w:rPr>
          <w:rFonts w:ascii="Arial" w:hAnsi="Arial" w:cs="Arial"/>
          <w:sz w:val="28"/>
          <w:szCs w:val="28"/>
          <w:u w:val="single"/>
        </w:rPr>
      </w:pPr>
    </w:p>
    <w:p w14:paraId="2ACE669A" w14:textId="77777777" w:rsidR="003A07A0" w:rsidRDefault="003A07A0" w:rsidP="00BE629E">
      <w:pPr>
        <w:jc w:val="center"/>
        <w:rPr>
          <w:rFonts w:ascii="Arial" w:hAnsi="Arial" w:cs="Arial"/>
          <w:sz w:val="28"/>
          <w:szCs w:val="28"/>
          <w:u w:val="single"/>
        </w:rPr>
      </w:pPr>
    </w:p>
    <w:p w14:paraId="618BD92B" w14:textId="77777777" w:rsidR="003A07A0" w:rsidRDefault="003A07A0" w:rsidP="00BE629E">
      <w:pPr>
        <w:jc w:val="center"/>
        <w:rPr>
          <w:rFonts w:ascii="Arial" w:hAnsi="Arial" w:cs="Arial"/>
          <w:sz w:val="28"/>
          <w:szCs w:val="28"/>
          <w:u w:val="single"/>
        </w:rPr>
      </w:pPr>
    </w:p>
    <w:p w14:paraId="0C227696" w14:textId="77777777" w:rsidR="003A07A0" w:rsidRDefault="003A07A0" w:rsidP="00BE629E">
      <w:pPr>
        <w:jc w:val="center"/>
        <w:rPr>
          <w:rFonts w:ascii="Arial" w:hAnsi="Arial" w:cs="Arial"/>
          <w:sz w:val="28"/>
          <w:szCs w:val="28"/>
          <w:u w:val="single"/>
        </w:rPr>
      </w:pPr>
    </w:p>
    <w:p w14:paraId="30332D85" w14:textId="77777777" w:rsidR="003A07A0" w:rsidRDefault="003A07A0" w:rsidP="00BE629E">
      <w:pPr>
        <w:jc w:val="center"/>
        <w:rPr>
          <w:rFonts w:ascii="Arial" w:hAnsi="Arial" w:cs="Arial"/>
          <w:sz w:val="28"/>
          <w:szCs w:val="28"/>
          <w:u w:val="single"/>
        </w:rPr>
      </w:pPr>
    </w:p>
    <w:p w14:paraId="0491CA0C" w14:textId="77777777" w:rsidR="003A07A0" w:rsidRDefault="003A07A0" w:rsidP="00BE629E">
      <w:pPr>
        <w:jc w:val="center"/>
        <w:rPr>
          <w:rFonts w:ascii="Arial" w:hAnsi="Arial" w:cs="Arial"/>
          <w:sz w:val="28"/>
          <w:szCs w:val="28"/>
          <w:u w:val="single"/>
        </w:rPr>
      </w:pPr>
    </w:p>
    <w:p w14:paraId="0491442B" w14:textId="77777777" w:rsidR="003A07A0" w:rsidRDefault="003A07A0" w:rsidP="00BE629E">
      <w:pPr>
        <w:jc w:val="center"/>
        <w:rPr>
          <w:rFonts w:ascii="Arial" w:hAnsi="Arial" w:cs="Arial"/>
          <w:sz w:val="28"/>
          <w:szCs w:val="28"/>
          <w:u w:val="single"/>
        </w:rPr>
      </w:pPr>
    </w:p>
    <w:p w14:paraId="5A5DBEE6" w14:textId="77777777" w:rsidR="003A07A0" w:rsidRDefault="003A07A0" w:rsidP="00BE629E">
      <w:pPr>
        <w:jc w:val="center"/>
        <w:rPr>
          <w:rFonts w:ascii="Arial" w:hAnsi="Arial" w:cs="Arial"/>
          <w:sz w:val="28"/>
          <w:szCs w:val="28"/>
          <w:u w:val="single"/>
        </w:rPr>
      </w:pPr>
    </w:p>
    <w:p w14:paraId="6DE49BD5" w14:textId="77777777" w:rsidR="003A07A0" w:rsidRDefault="003A07A0" w:rsidP="00BE629E">
      <w:pPr>
        <w:jc w:val="center"/>
        <w:rPr>
          <w:rFonts w:ascii="Arial" w:hAnsi="Arial" w:cs="Arial"/>
          <w:sz w:val="28"/>
          <w:szCs w:val="28"/>
          <w:u w:val="single"/>
        </w:rPr>
      </w:pPr>
    </w:p>
    <w:p w14:paraId="7DF94A3F" w14:textId="77777777" w:rsidR="003A07A0" w:rsidRDefault="003A07A0" w:rsidP="00F032F4">
      <w:pPr>
        <w:rPr>
          <w:rFonts w:ascii="Arial" w:hAnsi="Arial" w:cs="Arial"/>
          <w:sz w:val="28"/>
          <w:szCs w:val="28"/>
          <w:u w:val="single"/>
        </w:rPr>
      </w:pPr>
    </w:p>
    <w:p w14:paraId="030B56E7" w14:textId="77777777" w:rsidR="00B0601B" w:rsidRDefault="00B0601B" w:rsidP="00F032F4">
      <w:pPr>
        <w:rPr>
          <w:rFonts w:ascii="Arial" w:hAnsi="Arial" w:cs="Arial"/>
          <w:sz w:val="28"/>
          <w:szCs w:val="28"/>
          <w:u w:val="single"/>
        </w:rPr>
      </w:pPr>
    </w:p>
    <w:p w14:paraId="3325443F" w14:textId="6AD2AAFC" w:rsidR="004A21F2" w:rsidRDefault="004A21F2" w:rsidP="00BE629E">
      <w:pPr>
        <w:jc w:val="center"/>
        <w:rPr>
          <w:rFonts w:ascii="Arial" w:hAnsi="Arial" w:cs="Arial"/>
          <w:sz w:val="28"/>
          <w:szCs w:val="28"/>
          <w:u w:val="single"/>
        </w:rPr>
      </w:pPr>
      <w:r w:rsidRPr="00E32059">
        <w:rPr>
          <w:rFonts w:ascii="Arial" w:hAnsi="Arial" w:cs="Arial"/>
          <w:sz w:val="28"/>
          <w:szCs w:val="28"/>
          <w:u w:val="single"/>
        </w:rPr>
        <w:lastRenderedPageBreak/>
        <w:t>Reference list</w:t>
      </w:r>
    </w:p>
    <w:p w14:paraId="18B6DC7B" w14:textId="77777777" w:rsidR="00631A8D" w:rsidRDefault="00631A8D" w:rsidP="00512BC4">
      <w:pPr>
        <w:spacing w:line="360" w:lineRule="auto"/>
        <w:rPr>
          <w:rFonts w:ascii="Arial" w:hAnsi="Arial" w:cs="Arial"/>
          <w:sz w:val="28"/>
          <w:szCs w:val="28"/>
          <w:u w:val="single"/>
        </w:rPr>
      </w:pPr>
    </w:p>
    <w:p w14:paraId="7D0EB002" w14:textId="02552D48"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t>Acorn House International (2019)</w:t>
      </w:r>
      <w:r w:rsidRPr="00512BC4">
        <w:rPr>
          <w:rFonts w:ascii="Arial" w:hAnsi="Arial" w:cs="Arial"/>
          <w:i/>
          <w:iCs/>
          <w:sz w:val="24"/>
          <w:szCs w:val="24"/>
        </w:rPr>
        <w:t xml:space="preserve">. </w:t>
      </w:r>
      <w:r w:rsidRPr="00512BC4">
        <w:rPr>
          <w:rFonts w:ascii="Arial" w:hAnsi="Arial" w:cs="Arial"/>
          <w:i/>
          <w:iCs/>
          <w:sz w:val="24"/>
          <w:szCs w:val="24"/>
        </w:rPr>
        <w:t>The importance of outdoor exploratory play in Early years</w:t>
      </w:r>
      <w:r w:rsidRPr="00512BC4">
        <w:rPr>
          <w:rFonts w:ascii="Arial" w:hAnsi="Arial" w:cs="Arial"/>
          <w:i/>
          <w:iCs/>
          <w:sz w:val="24"/>
          <w:szCs w:val="24"/>
        </w:rPr>
        <w:t xml:space="preserve">. </w:t>
      </w:r>
      <w:r w:rsidRPr="00512BC4">
        <w:rPr>
          <w:rFonts w:ascii="Arial" w:hAnsi="Arial" w:cs="Arial"/>
          <w:sz w:val="24"/>
          <w:szCs w:val="24"/>
        </w:rPr>
        <w:t xml:space="preserve">Available at: </w:t>
      </w:r>
      <w:hyperlink r:id="rId10" w:history="1">
        <w:r w:rsidRPr="00512BC4">
          <w:rPr>
            <w:rStyle w:val="Hyperlink"/>
            <w:rFonts w:ascii="Arial" w:hAnsi="Arial" w:cs="Arial"/>
            <w:sz w:val="24"/>
            <w:szCs w:val="24"/>
          </w:rPr>
          <w:t>https://w</w:t>
        </w:r>
        <w:r w:rsidRPr="00512BC4">
          <w:rPr>
            <w:rStyle w:val="Hyperlink"/>
            <w:rFonts w:ascii="Arial" w:hAnsi="Arial" w:cs="Arial"/>
            <w:sz w:val="24"/>
            <w:szCs w:val="24"/>
          </w:rPr>
          <w:t>w</w:t>
        </w:r>
        <w:r w:rsidRPr="00512BC4">
          <w:rPr>
            <w:rStyle w:val="Hyperlink"/>
            <w:rFonts w:ascii="Arial" w:hAnsi="Arial" w:cs="Arial"/>
            <w:sz w:val="24"/>
            <w:szCs w:val="24"/>
          </w:rPr>
          <w:t>w.acornhouse.school/2019/04/06/the-importance-of-outdoor-exploratory-play-in-early-years/</w:t>
        </w:r>
      </w:hyperlink>
      <w:r w:rsidRPr="00512BC4">
        <w:rPr>
          <w:rFonts w:ascii="Arial" w:hAnsi="Arial" w:cs="Arial"/>
          <w:sz w:val="24"/>
          <w:szCs w:val="24"/>
        </w:rPr>
        <w:t xml:space="preserve"> (Accessed: 28</w:t>
      </w:r>
      <w:r w:rsidRPr="00512BC4">
        <w:rPr>
          <w:rFonts w:ascii="Arial" w:hAnsi="Arial" w:cs="Arial"/>
          <w:sz w:val="24"/>
          <w:szCs w:val="24"/>
          <w:vertAlign w:val="superscript"/>
        </w:rPr>
        <w:t>th</w:t>
      </w:r>
      <w:r w:rsidRPr="00512BC4">
        <w:rPr>
          <w:rFonts w:ascii="Arial" w:hAnsi="Arial" w:cs="Arial"/>
          <w:sz w:val="24"/>
          <w:szCs w:val="24"/>
        </w:rPr>
        <w:t xml:space="preserve"> October 2022)</w:t>
      </w:r>
    </w:p>
    <w:p w14:paraId="37833AFB" w14:textId="77777777" w:rsidR="008364EE" w:rsidRPr="00512BC4" w:rsidRDefault="008364EE" w:rsidP="00512BC4">
      <w:pPr>
        <w:spacing w:line="360" w:lineRule="auto"/>
        <w:rPr>
          <w:rFonts w:ascii="Arial" w:hAnsi="Arial" w:cs="Arial"/>
          <w:i/>
          <w:iCs/>
          <w:sz w:val="24"/>
          <w:szCs w:val="24"/>
        </w:rPr>
      </w:pPr>
      <w:r w:rsidRPr="00512BC4">
        <w:rPr>
          <w:rFonts w:ascii="Arial" w:hAnsi="Arial" w:cs="Arial"/>
          <w:sz w:val="24"/>
          <w:szCs w:val="24"/>
        </w:rPr>
        <w:t>Best chance (no date</w:t>
      </w:r>
      <w:r w:rsidRPr="00512BC4">
        <w:rPr>
          <w:rFonts w:ascii="Arial" w:hAnsi="Arial" w:cs="Arial"/>
          <w:i/>
          <w:iCs/>
          <w:sz w:val="24"/>
          <w:szCs w:val="24"/>
        </w:rPr>
        <w:t>). The</w:t>
      </w:r>
      <w:r w:rsidRPr="00512BC4">
        <w:rPr>
          <w:rFonts w:ascii="Arial" w:hAnsi="Arial" w:cs="Arial"/>
          <w:i/>
          <w:iCs/>
          <w:sz w:val="24"/>
          <w:szCs w:val="24"/>
        </w:rPr>
        <w:t xml:space="preserve"> Science of Play:</w:t>
      </w:r>
      <w:r w:rsidRPr="00512BC4">
        <w:rPr>
          <w:rFonts w:ascii="Arial" w:hAnsi="Arial" w:cs="Arial"/>
          <w:i/>
          <w:iCs/>
          <w:sz w:val="24"/>
          <w:szCs w:val="24"/>
        </w:rPr>
        <w:t xml:space="preserve"> </w:t>
      </w:r>
      <w:r w:rsidRPr="00512BC4">
        <w:rPr>
          <w:rFonts w:ascii="Arial" w:hAnsi="Arial" w:cs="Arial"/>
          <w:i/>
          <w:iCs/>
          <w:sz w:val="24"/>
          <w:szCs w:val="24"/>
        </w:rPr>
        <w:t>The Importance of Play-based Learning</w:t>
      </w:r>
      <w:r w:rsidRPr="00512BC4">
        <w:rPr>
          <w:rFonts w:ascii="Arial" w:hAnsi="Arial" w:cs="Arial"/>
          <w:i/>
          <w:iCs/>
          <w:sz w:val="24"/>
          <w:szCs w:val="24"/>
        </w:rPr>
        <w:t xml:space="preserve">. </w:t>
      </w:r>
      <w:r w:rsidRPr="00512BC4">
        <w:rPr>
          <w:rFonts w:ascii="Arial" w:hAnsi="Arial" w:cs="Arial"/>
          <w:sz w:val="24"/>
          <w:szCs w:val="24"/>
        </w:rPr>
        <w:t>Available at:</w:t>
      </w:r>
      <w:r w:rsidRPr="00512BC4">
        <w:rPr>
          <w:rFonts w:ascii="Arial" w:hAnsi="Arial" w:cs="Arial"/>
          <w:i/>
          <w:iCs/>
          <w:sz w:val="24"/>
          <w:szCs w:val="24"/>
        </w:rPr>
        <w:t xml:space="preserve"> </w:t>
      </w:r>
      <w:hyperlink r:id="rId11" w:history="1">
        <w:r w:rsidRPr="00512BC4">
          <w:rPr>
            <w:rStyle w:val="Hyperlink"/>
            <w:rFonts w:ascii="Arial" w:hAnsi="Arial" w:cs="Arial"/>
            <w:sz w:val="24"/>
            <w:szCs w:val="24"/>
          </w:rPr>
          <w:t>https://www.bestchance.org.au/blog/the-science-of-play-the-importance-of-play-based-learning</w:t>
        </w:r>
      </w:hyperlink>
      <w:r w:rsidRPr="00512BC4">
        <w:rPr>
          <w:rFonts w:ascii="Arial" w:hAnsi="Arial" w:cs="Arial"/>
          <w:sz w:val="24"/>
          <w:szCs w:val="24"/>
        </w:rPr>
        <w:t xml:space="preserve"> (Accessed: 28</w:t>
      </w:r>
      <w:r w:rsidRPr="00512BC4">
        <w:rPr>
          <w:rFonts w:ascii="Arial" w:hAnsi="Arial" w:cs="Arial"/>
          <w:sz w:val="24"/>
          <w:szCs w:val="24"/>
          <w:vertAlign w:val="superscript"/>
        </w:rPr>
        <w:t>th</w:t>
      </w:r>
      <w:r w:rsidRPr="00512BC4">
        <w:rPr>
          <w:rFonts w:ascii="Arial" w:hAnsi="Arial" w:cs="Arial"/>
          <w:sz w:val="24"/>
          <w:szCs w:val="24"/>
        </w:rPr>
        <w:t xml:space="preserve"> October 2022)</w:t>
      </w:r>
    </w:p>
    <w:p w14:paraId="407A8B92"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t xml:space="preserve">Birth to </w:t>
      </w:r>
      <w:proofErr w:type="gramStart"/>
      <w:r w:rsidRPr="00512BC4">
        <w:rPr>
          <w:rFonts w:ascii="Arial" w:hAnsi="Arial" w:cs="Arial"/>
          <w:sz w:val="24"/>
          <w:szCs w:val="24"/>
        </w:rPr>
        <w:t>5</w:t>
      </w:r>
      <w:proofErr w:type="gramEnd"/>
      <w:r w:rsidRPr="00512BC4">
        <w:rPr>
          <w:rFonts w:ascii="Arial" w:hAnsi="Arial" w:cs="Arial"/>
          <w:sz w:val="24"/>
          <w:szCs w:val="24"/>
        </w:rPr>
        <w:t xml:space="preserve"> matters (no date). Available at: </w:t>
      </w:r>
      <w:hyperlink r:id="rId12" w:history="1">
        <w:r w:rsidRPr="00512BC4">
          <w:rPr>
            <w:rStyle w:val="Hyperlink"/>
            <w:rFonts w:ascii="Arial" w:hAnsi="Arial" w:cs="Arial"/>
            <w:sz w:val="24"/>
            <w:szCs w:val="24"/>
          </w:rPr>
          <w:t>https://www</w:t>
        </w:r>
        <w:r w:rsidRPr="00512BC4">
          <w:rPr>
            <w:rStyle w:val="Hyperlink"/>
            <w:rFonts w:ascii="Arial" w:hAnsi="Arial" w:cs="Arial"/>
            <w:sz w:val="24"/>
            <w:szCs w:val="24"/>
          </w:rPr>
          <w:t>.</w:t>
        </w:r>
        <w:r w:rsidRPr="00512BC4">
          <w:rPr>
            <w:rStyle w:val="Hyperlink"/>
            <w:rFonts w:ascii="Arial" w:hAnsi="Arial" w:cs="Arial"/>
            <w:sz w:val="24"/>
            <w:szCs w:val="24"/>
          </w:rPr>
          <w:t>birthto5matters.org.uk/wp-content/uploads/2021/03/Birthto5Matters</w:t>
        </w:r>
      </w:hyperlink>
      <w:r w:rsidRPr="00512BC4">
        <w:rPr>
          <w:rFonts w:ascii="Arial" w:hAnsi="Arial" w:cs="Arial"/>
          <w:sz w:val="24"/>
          <w:szCs w:val="24"/>
        </w:rPr>
        <w:t xml:space="preserve"> (Accessed: 28</w:t>
      </w:r>
      <w:r w:rsidRPr="00512BC4">
        <w:rPr>
          <w:rFonts w:ascii="Arial" w:hAnsi="Arial" w:cs="Arial"/>
          <w:sz w:val="24"/>
          <w:szCs w:val="24"/>
          <w:vertAlign w:val="superscript"/>
        </w:rPr>
        <w:t>th</w:t>
      </w:r>
      <w:r w:rsidRPr="00512BC4">
        <w:rPr>
          <w:rFonts w:ascii="Arial" w:hAnsi="Arial" w:cs="Arial"/>
          <w:sz w:val="24"/>
          <w:szCs w:val="24"/>
        </w:rPr>
        <w:t xml:space="preserve"> October 2022)</w:t>
      </w:r>
    </w:p>
    <w:p w14:paraId="38493875" w14:textId="77777777" w:rsidR="008364EE" w:rsidRPr="00512BC4" w:rsidRDefault="008364EE" w:rsidP="00512BC4">
      <w:pPr>
        <w:spacing w:line="360" w:lineRule="auto"/>
        <w:jc w:val="both"/>
        <w:rPr>
          <w:rFonts w:ascii="Arial" w:hAnsi="Arial" w:cs="Arial"/>
          <w:sz w:val="24"/>
          <w:szCs w:val="24"/>
        </w:rPr>
      </w:pPr>
      <w:r w:rsidRPr="00512BC4">
        <w:rPr>
          <w:rFonts w:ascii="Arial" w:hAnsi="Arial" w:cs="Arial"/>
          <w:sz w:val="24"/>
          <w:szCs w:val="24"/>
        </w:rPr>
        <w:t xml:space="preserve">Bowden House School (2022). </w:t>
      </w:r>
      <w:r w:rsidRPr="00512BC4">
        <w:rPr>
          <w:rFonts w:ascii="Arial" w:hAnsi="Arial" w:cs="Arial"/>
          <w:i/>
          <w:iCs/>
          <w:sz w:val="24"/>
          <w:szCs w:val="24"/>
        </w:rPr>
        <w:t xml:space="preserve">Age not Stage. </w:t>
      </w:r>
      <w:r w:rsidRPr="00512BC4">
        <w:rPr>
          <w:rFonts w:ascii="Arial" w:hAnsi="Arial" w:cs="Arial"/>
          <w:sz w:val="24"/>
          <w:szCs w:val="24"/>
        </w:rPr>
        <w:t xml:space="preserve">Available at: </w:t>
      </w:r>
      <w:hyperlink r:id="rId13" w:history="1">
        <w:r w:rsidRPr="00512BC4">
          <w:rPr>
            <w:rStyle w:val="Hyperlink"/>
            <w:rFonts w:ascii="Arial" w:hAnsi="Arial" w:cs="Arial"/>
            <w:sz w:val="24"/>
            <w:szCs w:val="24"/>
          </w:rPr>
          <w:t>https://bowden</w:t>
        </w:r>
        <w:r w:rsidRPr="00512BC4">
          <w:rPr>
            <w:rStyle w:val="Hyperlink"/>
            <w:rFonts w:ascii="Arial" w:hAnsi="Arial" w:cs="Arial"/>
            <w:sz w:val="24"/>
            <w:szCs w:val="24"/>
          </w:rPr>
          <w:t>h</w:t>
        </w:r>
        <w:r w:rsidRPr="00512BC4">
          <w:rPr>
            <w:rStyle w:val="Hyperlink"/>
            <w:rFonts w:ascii="Arial" w:hAnsi="Arial" w:cs="Arial"/>
            <w:sz w:val="24"/>
            <w:szCs w:val="24"/>
          </w:rPr>
          <w:t>ouse.school/curriculum/stage-not-age</w:t>
        </w:r>
      </w:hyperlink>
      <w:r w:rsidRPr="00512BC4">
        <w:rPr>
          <w:rFonts w:ascii="Arial" w:hAnsi="Arial" w:cs="Arial"/>
          <w:sz w:val="24"/>
          <w:szCs w:val="24"/>
        </w:rPr>
        <w:t xml:space="preserve"> (Accessed: 29</w:t>
      </w:r>
      <w:r w:rsidRPr="00512BC4">
        <w:rPr>
          <w:rFonts w:ascii="Arial" w:hAnsi="Arial" w:cs="Arial"/>
          <w:sz w:val="24"/>
          <w:szCs w:val="24"/>
          <w:vertAlign w:val="superscript"/>
        </w:rPr>
        <w:t>th</w:t>
      </w:r>
      <w:r w:rsidRPr="00512BC4">
        <w:rPr>
          <w:rFonts w:ascii="Arial" w:hAnsi="Arial" w:cs="Arial"/>
          <w:sz w:val="24"/>
          <w:szCs w:val="24"/>
        </w:rPr>
        <w:t xml:space="preserve"> October 2022) </w:t>
      </w:r>
    </w:p>
    <w:p w14:paraId="6C07A0DD"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t xml:space="preserve">CHRON (2022). Available at: </w:t>
      </w:r>
      <w:hyperlink r:id="rId14" w:history="1">
        <w:r w:rsidRPr="00512BC4">
          <w:rPr>
            <w:rStyle w:val="Hyperlink"/>
            <w:rFonts w:ascii="Arial" w:hAnsi="Arial" w:cs="Arial"/>
            <w:sz w:val="24"/>
            <w:szCs w:val="24"/>
          </w:rPr>
          <w:t>https://work.chron.com/role-teachers-curriculum-process</w:t>
        </w:r>
      </w:hyperlink>
      <w:r w:rsidRPr="00512BC4">
        <w:rPr>
          <w:rFonts w:ascii="Arial" w:hAnsi="Arial" w:cs="Arial"/>
          <w:sz w:val="24"/>
          <w:szCs w:val="24"/>
        </w:rPr>
        <w:t xml:space="preserve"> (Accessed 28th October 2022)</w:t>
      </w:r>
    </w:p>
    <w:p w14:paraId="7BB33F9C"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t xml:space="preserve">Department of Education (no date). </w:t>
      </w:r>
      <w:r w:rsidRPr="00512BC4">
        <w:rPr>
          <w:rFonts w:ascii="Arial" w:hAnsi="Arial" w:cs="Arial"/>
          <w:i/>
          <w:iCs/>
          <w:sz w:val="24"/>
          <w:szCs w:val="24"/>
        </w:rPr>
        <w:t>Play-based Learning</w:t>
      </w:r>
      <w:r w:rsidRPr="00512BC4">
        <w:rPr>
          <w:rFonts w:ascii="Arial" w:hAnsi="Arial" w:cs="Arial"/>
          <w:sz w:val="24"/>
          <w:szCs w:val="24"/>
        </w:rPr>
        <w:t xml:space="preserve">. Available at: </w:t>
      </w:r>
      <w:hyperlink r:id="rId15" w:history="1">
        <w:r w:rsidRPr="00512BC4">
          <w:rPr>
            <w:rStyle w:val="Hyperlink"/>
            <w:rFonts w:ascii="Arial" w:hAnsi="Arial" w:cs="Arial"/>
            <w:sz w:val="24"/>
            <w:szCs w:val="24"/>
          </w:rPr>
          <w:t>https://www</w:t>
        </w:r>
        <w:r w:rsidRPr="00512BC4">
          <w:rPr>
            <w:rStyle w:val="Hyperlink"/>
            <w:rFonts w:ascii="Arial" w:hAnsi="Arial" w:cs="Arial"/>
            <w:sz w:val="24"/>
            <w:szCs w:val="24"/>
          </w:rPr>
          <w:t>.</w:t>
        </w:r>
        <w:r w:rsidRPr="00512BC4">
          <w:rPr>
            <w:rStyle w:val="Hyperlink"/>
            <w:rFonts w:ascii="Arial" w:hAnsi="Arial" w:cs="Arial"/>
            <w:sz w:val="24"/>
            <w:szCs w:val="24"/>
          </w:rPr>
          <w:t>education.wa.edu.au/play-based-learning</w:t>
        </w:r>
      </w:hyperlink>
      <w:r w:rsidRPr="00512BC4">
        <w:rPr>
          <w:rFonts w:ascii="Arial" w:hAnsi="Arial" w:cs="Arial"/>
          <w:sz w:val="24"/>
          <w:szCs w:val="24"/>
        </w:rPr>
        <w:t xml:space="preserve"> </w:t>
      </w:r>
      <w:bookmarkStart w:id="1" w:name="_Hlk117884907"/>
      <w:r w:rsidRPr="00512BC4">
        <w:rPr>
          <w:rFonts w:ascii="Arial" w:hAnsi="Arial" w:cs="Arial"/>
          <w:sz w:val="24"/>
          <w:szCs w:val="24"/>
        </w:rPr>
        <w:t>(</w:t>
      </w:r>
      <w:r w:rsidRPr="00512BC4">
        <w:rPr>
          <w:rFonts w:ascii="Arial" w:hAnsi="Arial" w:cs="Arial"/>
          <w:sz w:val="24"/>
          <w:szCs w:val="24"/>
        </w:rPr>
        <w:t>Accessed: 21</w:t>
      </w:r>
      <w:r w:rsidRPr="00512BC4">
        <w:rPr>
          <w:rFonts w:ascii="Arial" w:hAnsi="Arial" w:cs="Arial"/>
          <w:sz w:val="24"/>
          <w:szCs w:val="24"/>
          <w:vertAlign w:val="superscript"/>
        </w:rPr>
        <w:t>s</w:t>
      </w:r>
      <w:bookmarkEnd w:id="1"/>
      <w:r w:rsidRPr="00512BC4">
        <w:rPr>
          <w:rFonts w:ascii="Arial" w:hAnsi="Arial" w:cs="Arial"/>
          <w:sz w:val="24"/>
          <w:szCs w:val="24"/>
          <w:vertAlign w:val="superscript"/>
        </w:rPr>
        <w:t xml:space="preserve"> </w:t>
      </w:r>
      <w:r w:rsidRPr="00512BC4">
        <w:rPr>
          <w:rFonts w:ascii="Arial" w:hAnsi="Arial" w:cs="Arial"/>
          <w:sz w:val="24"/>
          <w:szCs w:val="24"/>
        </w:rPr>
        <w:t>October)</w:t>
      </w:r>
    </w:p>
    <w:p w14:paraId="269C314B" w14:textId="77777777" w:rsidR="008364EE" w:rsidRPr="00512BC4" w:rsidRDefault="008364EE" w:rsidP="00512BC4">
      <w:pPr>
        <w:spacing w:line="360" w:lineRule="auto"/>
        <w:jc w:val="both"/>
        <w:rPr>
          <w:rFonts w:ascii="Arial" w:hAnsi="Arial" w:cs="Arial"/>
          <w:sz w:val="24"/>
          <w:szCs w:val="24"/>
        </w:rPr>
      </w:pPr>
      <w:r w:rsidRPr="00512BC4">
        <w:rPr>
          <w:rFonts w:ascii="Arial" w:hAnsi="Arial" w:cs="Arial"/>
          <w:sz w:val="24"/>
          <w:szCs w:val="24"/>
        </w:rPr>
        <w:t xml:space="preserve">Early Years Wales (2020). </w:t>
      </w:r>
      <w:r w:rsidRPr="00512BC4">
        <w:rPr>
          <w:rFonts w:ascii="Arial" w:hAnsi="Arial" w:cs="Arial"/>
          <w:i/>
          <w:iCs/>
          <w:sz w:val="24"/>
          <w:szCs w:val="24"/>
        </w:rPr>
        <w:t>Foundation Phase.</w:t>
      </w:r>
      <w:r w:rsidRPr="00512BC4">
        <w:rPr>
          <w:rFonts w:ascii="Arial" w:hAnsi="Arial" w:cs="Arial"/>
          <w:sz w:val="24"/>
          <w:szCs w:val="24"/>
        </w:rPr>
        <w:t xml:space="preserve"> Available at: </w:t>
      </w:r>
      <w:hyperlink r:id="rId16" w:history="1">
        <w:r w:rsidRPr="00512BC4">
          <w:rPr>
            <w:rStyle w:val="Hyperlink"/>
            <w:rFonts w:ascii="Arial" w:hAnsi="Arial" w:cs="Arial"/>
            <w:sz w:val="24"/>
            <w:szCs w:val="24"/>
          </w:rPr>
          <w:t>https://www.ear</w:t>
        </w:r>
        <w:r w:rsidRPr="00512BC4">
          <w:rPr>
            <w:rStyle w:val="Hyperlink"/>
            <w:rFonts w:ascii="Arial" w:hAnsi="Arial" w:cs="Arial"/>
            <w:sz w:val="24"/>
            <w:szCs w:val="24"/>
          </w:rPr>
          <w:t>l</w:t>
        </w:r>
        <w:r w:rsidRPr="00512BC4">
          <w:rPr>
            <w:rStyle w:val="Hyperlink"/>
            <w:rFonts w:ascii="Arial" w:hAnsi="Arial" w:cs="Arial"/>
            <w:sz w:val="24"/>
            <w:szCs w:val="24"/>
          </w:rPr>
          <w:t>yyears.wales/en/foundation-phase</w:t>
        </w:r>
      </w:hyperlink>
      <w:r w:rsidRPr="00512BC4">
        <w:rPr>
          <w:rFonts w:ascii="Arial" w:hAnsi="Arial" w:cs="Arial"/>
          <w:sz w:val="24"/>
          <w:szCs w:val="24"/>
        </w:rPr>
        <w:t xml:space="preserve">  (Accessed: 29</w:t>
      </w:r>
      <w:r w:rsidRPr="00512BC4">
        <w:rPr>
          <w:rFonts w:ascii="Arial" w:hAnsi="Arial" w:cs="Arial"/>
          <w:sz w:val="24"/>
          <w:szCs w:val="24"/>
          <w:vertAlign w:val="superscript"/>
        </w:rPr>
        <w:t>th</w:t>
      </w:r>
      <w:r w:rsidRPr="00512BC4">
        <w:rPr>
          <w:rFonts w:ascii="Arial" w:hAnsi="Arial" w:cs="Arial"/>
          <w:sz w:val="24"/>
          <w:szCs w:val="24"/>
        </w:rPr>
        <w:t xml:space="preserve"> October 2022)</w:t>
      </w:r>
    </w:p>
    <w:p w14:paraId="511BDA32"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t xml:space="preserve">Edmentum (2021). </w:t>
      </w:r>
      <w:r w:rsidRPr="00512BC4">
        <w:rPr>
          <w:rFonts w:ascii="Arial" w:hAnsi="Arial" w:cs="Arial"/>
          <w:i/>
          <w:iCs/>
          <w:sz w:val="24"/>
          <w:szCs w:val="24"/>
        </w:rPr>
        <w:t>The #1 Curriculum and Assessment Partner for Educator</w:t>
      </w:r>
      <w:r w:rsidRPr="00512BC4">
        <w:rPr>
          <w:rFonts w:ascii="Arial" w:hAnsi="Arial" w:cs="Arial"/>
          <w:sz w:val="24"/>
          <w:szCs w:val="24"/>
        </w:rPr>
        <w:t xml:space="preserve">. Available at: </w:t>
      </w:r>
      <w:hyperlink r:id="rId17" w:history="1">
        <w:r w:rsidRPr="00512BC4">
          <w:rPr>
            <w:rStyle w:val="Hyperlink"/>
            <w:rFonts w:ascii="Arial" w:hAnsi="Arial" w:cs="Arial"/>
            <w:sz w:val="24"/>
            <w:szCs w:val="24"/>
          </w:rPr>
          <w:t>https</w:t>
        </w:r>
        <w:r w:rsidRPr="00512BC4">
          <w:rPr>
            <w:rStyle w:val="Hyperlink"/>
            <w:rFonts w:ascii="Arial" w:hAnsi="Arial" w:cs="Arial"/>
            <w:sz w:val="24"/>
            <w:szCs w:val="24"/>
          </w:rPr>
          <w:t>:</w:t>
        </w:r>
        <w:r w:rsidRPr="00512BC4">
          <w:rPr>
            <w:rStyle w:val="Hyperlink"/>
            <w:rFonts w:ascii="Arial" w:hAnsi="Arial" w:cs="Arial"/>
            <w:sz w:val="24"/>
            <w:szCs w:val="24"/>
          </w:rPr>
          <w:t>//blog.edmentum.com/play-based-learning-what-it-and-why-it-should-be-part-every-classroom</w:t>
        </w:r>
      </w:hyperlink>
      <w:r w:rsidRPr="00512BC4">
        <w:rPr>
          <w:rFonts w:ascii="Arial" w:hAnsi="Arial" w:cs="Arial"/>
          <w:sz w:val="24"/>
          <w:szCs w:val="24"/>
        </w:rPr>
        <w:t xml:space="preserve">  (Accessed: 21</w:t>
      </w:r>
      <w:r w:rsidRPr="00512BC4">
        <w:rPr>
          <w:rFonts w:ascii="Arial" w:hAnsi="Arial" w:cs="Arial"/>
          <w:sz w:val="24"/>
          <w:szCs w:val="24"/>
          <w:vertAlign w:val="superscript"/>
        </w:rPr>
        <w:t>st</w:t>
      </w:r>
      <w:r w:rsidRPr="00512BC4">
        <w:rPr>
          <w:rFonts w:ascii="Arial" w:hAnsi="Arial" w:cs="Arial"/>
          <w:sz w:val="24"/>
          <w:szCs w:val="24"/>
        </w:rPr>
        <w:t xml:space="preserve"> October 2022)</w:t>
      </w:r>
    </w:p>
    <w:p w14:paraId="348E82BC"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t xml:space="preserve">Education Endowment Foundation (2022). </w:t>
      </w:r>
      <w:r w:rsidRPr="00512BC4">
        <w:rPr>
          <w:rStyle w:val="Hyperlink"/>
          <w:rFonts w:ascii="Arial" w:hAnsi="Arial" w:cs="Arial"/>
          <w:i/>
          <w:iCs/>
          <w:color w:val="auto"/>
          <w:sz w:val="24"/>
          <w:szCs w:val="24"/>
          <w:u w:val="none"/>
        </w:rPr>
        <w:t>Play-based learning. High impact for very low cost based on very limited evidence</w:t>
      </w:r>
      <w:r w:rsidRPr="00512BC4">
        <w:rPr>
          <w:rStyle w:val="Hyperlink"/>
          <w:rFonts w:ascii="Arial" w:hAnsi="Arial" w:cs="Arial"/>
          <w:i/>
          <w:iCs/>
          <w:color w:val="auto"/>
          <w:sz w:val="24"/>
          <w:szCs w:val="24"/>
          <w:u w:val="none"/>
        </w:rPr>
        <w:t xml:space="preserve">. </w:t>
      </w:r>
      <w:r w:rsidRPr="00512BC4">
        <w:rPr>
          <w:rFonts w:ascii="Arial" w:hAnsi="Arial" w:cs="Arial"/>
          <w:sz w:val="24"/>
          <w:szCs w:val="24"/>
        </w:rPr>
        <w:t>Available at:</w:t>
      </w:r>
      <w:hyperlink r:id="rId18" w:history="1">
        <w:r w:rsidRPr="00512BC4">
          <w:rPr>
            <w:rStyle w:val="Hyperlink"/>
            <w:rFonts w:ascii="Arial" w:hAnsi="Arial" w:cs="Arial"/>
            <w:sz w:val="24"/>
            <w:szCs w:val="24"/>
          </w:rPr>
          <w:t>https://ed</w:t>
        </w:r>
        <w:r w:rsidRPr="00512BC4">
          <w:rPr>
            <w:rStyle w:val="Hyperlink"/>
            <w:rFonts w:ascii="Arial" w:hAnsi="Arial" w:cs="Arial"/>
            <w:sz w:val="24"/>
            <w:szCs w:val="24"/>
          </w:rPr>
          <w:t>u</w:t>
        </w:r>
        <w:r w:rsidRPr="00512BC4">
          <w:rPr>
            <w:rStyle w:val="Hyperlink"/>
            <w:rFonts w:ascii="Arial" w:hAnsi="Arial" w:cs="Arial"/>
            <w:sz w:val="24"/>
            <w:szCs w:val="24"/>
          </w:rPr>
          <w:t>cationendowmentfoundation.org.uk/education-evidence/early-years-toolkit/play-based-learning</w:t>
        </w:r>
      </w:hyperlink>
      <w:r w:rsidRPr="00512BC4">
        <w:rPr>
          <w:rStyle w:val="Hyperlink"/>
          <w:rFonts w:ascii="Arial" w:hAnsi="Arial" w:cs="Arial"/>
          <w:sz w:val="24"/>
          <w:szCs w:val="24"/>
        </w:rPr>
        <w:t xml:space="preserve"> </w:t>
      </w:r>
      <w:r w:rsidRPr="00512BC4">
        <w:rPr>
          <w:rFonts w:ascii="Arial" w:hAnsi="Arial" w:cs="Arial"/>
          <w:sz w:val="24"/>
          <w:szCs w:val="24"/>
        </w:rPr>
        <w:t>(Accessed: 21</w:t>
      </w:r>
      <w:r w:rsidRPr="00512BC4">
        <w:rPr>
          <w:rFonts w:ascii="Arial" w:hAnsi="Arial" w:cs="Arial"/>
          <w:sz w:val="24"/>
          <w:szCs w:val="24"/>
          <w:vertAlign w:val="superscript"/>
        </w:rPr>
        <w:t>st</w:t>
      </w:r>
      <w:r w:rsidRPr="00512BC4">
        <w:rPr>
          <w:rFonts w:ascii="Arial" w:hAnsi="Arial" w:cs="Arial"/>
          <w:sz w:val="24"/>
          <w:szCs w:val="24"/>
        </w:rPr>
        <w:t xml:space="preserve"> October 2022)</w:t>
      </w:r>
    </w:p>
    <w:p w14:paraId="5A3A4694"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t xml:space="preserve">Foundation Years (2022). </w:t>
      </w:r>
      <w:r w:rsidRPr="00512BC4">
        <w:rPr>
          <w:rFonts w:ascii="Arial" w:hAnsi="Arial" w:cs="Arial"/>
          <w:i/>
          <w:iCs/>
          <w:sz w:val="24"/>
          <w:szCs w:val="24"/>
        </w:rPr>
        <w:t xml:space="preserve">The latest news, </w:t>
      </w:r>
      <w:r w:rsidRPr="00512BC4">
        <w:rPr>
          <w:rFonts w:ascii="Arial" w:hAnsi="Arial" w:cs="Arial"/>
          <w:i/>
          <w:iCs/>
          <w:sz w:val="24"/>
          <w:szCs w:val="24"/>
        </w:rPr>
        <w:t>policy,</w:t>
      </w:r>
      <w:r w:rsidRPr="00512BC4">
        <w:rPr>
          <w:rFonts w:ascii="Arial" w:hAnsi="Arial" w:cs="Arial"/>
          <w:i/>
          <w:iCs/>
          <w:sz w:val="24"/>
          <w:szCs w:val="24"/>
        </w:rPr>
        <w:t xml:space="preserve"> and resources for early years professionals.</w:t>
      </w:r>
      <w:r w:rsidRPr="00512BC4">
        <w:rPr>
          <w:rFonts w:ascii="Arial" w:hAnsi="Arial" w:cs="Arial"/>
          <w:i/>
          <w:iCs/>
          <w:sz w:val="24"/>
          <w:szCs w:val="24"/>
        </w:rPr>
        <w:t xml:space="preserve"> </w:t>
      </w:r>
      <w:r w:rsidRPr="00512BC4">
        <w:rPr>
          <w:rFonts w:ascii="Arial" w:hAnsi="Arial" w:cs="Arial"/>
          <w:sz w:val="24"/>
          <w:szCs w:val="24"/>
        </w:rPr>
        <w:t xml:space="preserve">Available at: </w:t>
      </w:r>
      <w:hyperlink r:id="rId19" w:history="1">
        <w:r w:rsidRPr="00512BC4">
          <w:rPr>
            <w:rStyle w:val="Hyperlink"/>
            <w:rFonts w:ascii="Arial" w:hAnsi="Arial" w:cs="Arial"/>
            <w:sz w:val="24"/>
            <w:szCs w:val="24"/>
          </w:rPr>
          <w:t>https://foundationyears.org.uk</w:t>
        </w:r>
      </w:hyperlink>
      <w:r w:rsidRPr="00512BC4">
        <w:rPr>
          <w:rFonts w:ascii="Arial" w:hAnsi="Arial" w:cs="Arial"/>
          <w:sz w:val="24"/>
          <w:szCs w:val="24"/>
        </w:rPr>
        <w:t xml:space="preserve"> (Accessed: 28</w:t>
      </w:r>
      <w:r w:rsidRPr="00512BC4">
        <w:rPr>
          <w:rFonts w:ascii="Arial" w:hAnsi="Arial" w:cs="Arial"/>
          <w:sz w:val="24"/>
          <w:szCs w:val="24"/>
          <w:vertAlign w:val="superscript"/>
        </w:rPr>
        <w:t>th</w:t>
      </w:r>
      <w:r w:rsidRPr="00512BC4">
        <w:rPr>
          <w:rFonts w:ascii="Arial" w:hAnsi="Arial" w:cs="Arial"/>
          <w:sz w:val="24"/>
          <w:szCs w:val="24"/>
        </w:rPr>
        <w:t xml:space="preserve"> October 2022)</w:t>
      </w:r>
    </w:p>
    <w:p w14:paraId="08B28545" w14:textId="77777777" w:rsidR="008364EE" w:rsidRPr="00512BC4" w:rsidRDefault="008364EE" w:rsidP="00512BC4">
      <w:pPr>
        <w:spacing w:line="360" w:lineRule="auto"/>
        <w:jc w:val="both"/>
        <w:rPr>
          <w:rFonts w:ascii="Arial" w:hAnsi="Arial" w:cs="Arial"/>
          <w:sz w:val="24"/>
          <w:szCs w:val="24"/>
        </w:rPr>
      </w:pPr>
      <w:r w:rsidRPr="00512BC4">
        <w:rPr>
          <w:rFonts w:ascii="Arial" w:hAnsi="Arial" w:cs="Arial"/>
          <w:sz w:val="24"/>
          <w:szCs w:val="24"/>
        </w:rPr>
        <w:lastRenderedPageBreak/>
        <w:t xml:space="preserve">Foundation Years (no date). </w:t>
      </w:r>
      <w:r w:rsidRPr="00512BC4">
        <w:rPr>
          <w:rFonts w:ascii="Arial" w:hAnsi="Arial" w:cs="Arial"/>
          <w:i/>
          <w:iCs/>
          <w:sz w:val="24"/>
          <w:szCs w:val="24"/>
        </w:rPr>
        <w:t>Early Years Foundation Stage Statutory Framework</w:t>
      </w:r>
      <w:r w:rsidRPr="00512BC4">
        <w:rPr>
          <w:rFonts w:ascii="Arial" w:hAnsi="Arial" w:cs="Arial"/>
          <w:sz w:val="24"/>
          <w:szCs w:val="24"/>
        </w:rPr>
        <w:t xml:space="preserve">. Available at: </w:t>
      </w:r>
      <w:hyperlink r:id="rId20" w:history="1">
        <w:r w:rsidRPr="00512BC4">
          <w:rPr>
            <w:rStyle w:val="Hyperlink"/>
            <w:rFonts w:ascii="Arial" w:hAnsi="Arial" w:cs="Arial"/>
            <w:sz w:val="24"/>
            <w:szCs w:val="24"/>
          </w:rPr>
          <w:t>https://fo</w:t>
        </w:r>
        <w:r w:rsidRPr="00512BC4">
          <w:rPr>
            <w:rStyle w:val="Hyperlink"/>
            <w:rFonts w:ascii="Arial" w:hAnsi="Arial" w:cs="Arial"/>
            <w:sz w:val="24"/>
            <w:szCs w:val="24"/>
          </w:rPr>
          <w:t>u</w:t>
        </w:r>
        <w:r w:rsidRPr="00512BC4">
          <w:rPr>
            <w:rStyle w:val="Hyperlink"/>
            <w:rFonts w:ascii="Arial" w:hAnsi="Arial" w:cs="Arial"/>
            <w:sz w:val="24"/>
            <w:szCs w:val="24"/>
          </w:rPr>
          <w:t>ndationyears.org.uk/2019/08/eyfspolicy/</w:t>
        </w:r>
      </w:hyperlink>
      <w:r w:rsidRPr="00512BC4">
        <w:rPr>
          <w:rFonts w:ascii="Arial" w:hAnsi="Arial" w:cs="Arial"/>
          <w:sz w:val="24"/>
          <w:szCs w:val="24"/>
        </w:rPr>
        <w:t xml:space="preserve"> (Accessed: 29</w:t>
      </w:r>
      <w:r w:rsidRPr="00512BC4">
        <w:rPr>
          <w:rFonts w:ascii="Arial" w:hAnsi="Arial" w:cs="Arial"/>
          <w:sz w:val="24"/>
          <w:szCs w:val="24"/>
          <w:vertAlign w:val="superscript"/>
        </w:rPr>
        <w:t>th</w:t>
      </w:r>
      <w:r w:rsidRPr="00512BC4">
        <w:rPr>
          <w:rFonts w:ascii="Arial" w:hAnsi="Arial" w:cs="Arial"/>
          <w:sz w:val="24"/>
          <w:szCs w:val="24"/>
        </w:rPr>
        <w:t xml:space="preserve"> October 2022)</w:t>
      </w:r>
    </w:p>
    <w:p w14:paraId="43AF51F4"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t xml:space="preserve">Foundation Years (no date).Available at: </w:t>
      </w:r>
      <w:hyperlink r:id="rId21" w:history="1">
        <w:r w:rsidRPr="00512BC4">
          <w:rPr>
            <w:rStyle w:val="Hyperlink"/>
            <w:rFonts w:ascii="Arial" w:hAnsi="Arial" w:cs="Arial"/>
            <w:sz w:val="24"/>
            <w:szCs w:val="24"/>
          </w:rPr>
          <w:t>https://fo</w:t>
        </w:r>
        <w:r w:rsidRPr="00512BC4">
          <w:rPr>
            <w:rStyle w:val="Hyperlink"/>
            <w:rFonts w:ascii="Arial" w:hAnsi="Arial" w:cs="Arial"/>
            <w:sz w:val="24"/>
            <w:szCs w:val="24"/>
          </w:rPr>
          <w:t>u</w:t>
        </w:r>
        <w:r w:rsidRPr="00512BC4">
          <w:rPr>
            <w:rStyle w:val="Hyperlink"/>
            <w:rFonts w:ascii="Arial" w:hAnsi="Arial" w:cs="Arial"/>
            <w:sz w:val="24"/>
            <w:szCs w:val="24"/>
          </w:rPr>
          <w:t>ndationyears.org.uk/wp-content/uploads/2011/10/Learning_Playing_Interacting</w:t>
        </w:r>
      </w:hyperlink>
      <w:r w:rsidRPr="00512BC4">
        <w:rPr>
          <w:rFonts w:ascii="Arial" w:hAnsi="Arial" w:cs="Arial"/>
          <w:sz w:val="24"/>
          <w:szCs w:val="24"/>
        </w:rPr>
        <w:t xml:space="preserve">  (</w:t>
      </w:r>
      <w:r w:rsidRPr="00512BC4">
        <w:rPr>
          <w:rFonts w:ascii="Arial" w:hAnsi="Arial" w:cs="Arial"/>
          <w:sz w:val="24"/>
          <w:szCs w:val="24"/>
        </w:rPr>
        <w:t>Accessed: 21</w:t>
      </w:r>
      <w:r w:rsidRPr="00512BC4">
        <w:rPr>
          <w:rFonts w:ascii="Arial" w:hAnsi="Arial" w:cs="Arial"/>
          <w:sz w:val="24"/>
          <w:szCs w:val="24"/>
          <w:vertAlign w:val="superscript"/>
        </w:rPr>
        <w:t>st</w:t>
      </w:r>
      <w:r w:rsidRPr="00512BC4">
        <w:rPr>
          <w:rFonts w:ascii="Arial" w:hAnsi="Arial" w:cs="Arial"/>
          <w:sz w:val="24"/>
          <w:szCs w:val="24"/>
        </w:rPr>
        <w:t xml:space="preserve"> October 2022</w:t>
      </w:r>
      <w:r w:rsidRPr="00512BC4">
        <w:rPr>
          <w:rFonts w:ascii="Arial" w:hAnsi="Arial" w:cs="Arial"/>
          <w:sz w:val="24"/>
          <w:szCs w:val="24"/>
        </w:rPr>
        <w:t>)</w:t>
      </w:r>
    </w:p>
    <w:p w14:paraId="37E7C5B9"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lang w:val="it-IT"/>
        </w:rPr>
        <w:t xml:space="preserve">Kidolog (2022). </w:t>
      </w:r>
      <w:r w:rsidRPr="00512BC4">
        <w:rPr>
          <w:rFonts w:ascii="Arial" w:hAnsi="Arial" w:cs="Arial"/>
          <w:i/>
          <w:iCs/>
          <w:sz w:val="24"/>
          <w:szCs w:val="24"/>
        </w:rPr>
        <w:t>Every child is unique</w:t>
      </w:r>
      <w:r w:rsidRPr="00512BC4">
        <w:rPr>
          <w:rFonts w:ascii="Arial" w:hAnsi="Arial" w:cs="Arial"/>
          <w:sz w:val="24"/>
          <w:szCs w:val="24"/>
        </w:rPr>
        <w:t xml:space="preserve">. Available at: </w:t>
      </w:r>
      <w:hyperlink r:id="rId22" w:history="1">
        <w:r w:rsidRPr="00512BC4">
          <w:rPr>
            <w:rStyle w:val="Hyperlink"/>
            <w:rFonts w:ascii="Arial" w:hAnsi="Arial" w:cs="Arial"/>
            <w:sz w:val="24"/>
            <w:szCs w:val="24"/>
          </w:rPr>
          <w:t>https://kidolog.uk/kidoblog/detail/every-child-is-unique/275#:~:text=Based%20on%20the%20theories%20of,their%20engagement%20in%20these%20experiences%20</w:t>
        </w:r>
      </w:hyperlink>
      <w:r w:rsidRPr="00512BC4">
        <w:rPr>
          <w:rFonts w:ascii="Arial" w:hAnsi="Arial" w:cs="Arial"/>
          <w:sz w:val="24"/>
          <w:szCs w:val="24"/>
        </w:rPr>
        <w:t>.</w:t>
      </w:r>
      <w:r w:rsidRPr="00512BC4">
        <w:rPr>
          <w:rFonts w:ascii="Arial" w:hAnsi="Arial" w:cs="Arial"/>
          <w:sz w:val="24"/>
          <w:szCs w:val="24"/>
        </w:rPr>
        <w:t xml:space="preserve"> (Accessed: 28</w:t>
      </w:r>
      <w:r w:rsidRPr="00512BC4">
        <w:rPr>
          <w:rFonts w:ascii="Arial" w:hAnsi="Arial" w:cs="Arial"/>
          <w:sz w:val="24"/>
          <w:szCs w:val="24"/>
          <w:vertAlign w:val="superscript"/>
        </w:rPr>
        <w:t>th</w:t>
      </w:r>
      <w:r w:rsidRPr="00512BC4">
        <w:rPr>
          <w:rFonts w:ascii="Arial" w:hAnsi="Arial" w:cs="Arial"/>
          <w:sz w:val="24"/>
          <w:szCs w:val="24"/>
        </w:rPr>
        <w:t xml:space="preserve"> October 2022)</w:t>
      </w:r>
    </w:p>
    <w:p w14:paraId="51991A01"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t>Kinderly (2022</w:t>
      </w:r>
      <w:r w:rsidRPr="00512BC4">
        <w:rPr>
          <w:rFonts w:ascii="Arial" w:hAnsi="Arial" w:cs="Arial"/>
          <w:i/>
          <w:iCs/>
          <w:sz w:val="24"/>
          <w:szCs w:val="24"/>
        </w:rPr>
        <w:t>). A new Curriculum for Wales</w:t>
      </w:r>
      <w:r w:rsidRPr="00512BC4">
        <w:rPr>
          <w:rFonts w:ascii="Arial" w:hAnsi="Arial" w:cs="Arial"/>
          <w:sz w:val="24"/>
          <w:szCs w:val="24"/>
        </w:rPr>
        <w:t xml:space="preserve">. Available at: </w:t>
      </w:r>
      <w:hyperlink r:id="rId23" w:history="1">
        <w:r w:rsidRPr="00512BC4">
          <w:rPr>
            <w:rStyle w:val="Hyperlink"/>
            <w:rFonts w:ascii="Arial" w:hAnsi="Arial" w:cs="Arial"/>
            <w:sz w:val="24"/>
            <w:szCs w:val="24"/>
          </w:rPr>
          <w:t>https://kinderly.co.uk/</w:t>
        </w:r>
        <w:r w:rsidRPr="00512BC4">
          <w:rPr>
            <w:rStyle w:val="Hyperlink"/>
            <w:rFonts w:ascii="Arial" w:hAnsi="Arial" w:cs="Arial"/>
            <w:sz w:val="24"/>
            <w:szCs w:val="24"/>
          </w:rPr>
          <w:t>2</w:t>
        </w:r>
        <w:r w:rsidRPr="00512BC4">
          <w:rPr>
            <w:rStyle w:val="Hyperlink"/>
            <w:rFonts w:ascii="Arial" w:hAnsi="Arial" w:cs="Arial"/>
            <w:sz w:val="24"/>
            <w:szCs w:val="24"/>
          </w:rPr>
          <w:t>022/06/07/a-new-curriculum-for-wales-2022-all-you-need-to-know/</w:t>
        </w:r>
      </w:hyperlink>
      <w:r w:rsidRPr="00512BC4">
        <w:rPr>
          <w:rFonts w:ascii="Arial" w:hAnsi="Arial" w:cs="Arial"/>
          <w:sz w:val="24"/>
          <w:szCs w:val="24"/>
        </w:rPr>
        <w:t xml:space="preserve"> (Accessed: 28</w:t>
      </w:r>
      <w:r w:rsidRPr="00512BC4">
        <w:rPr>
          <w:rFonts w:ascii="Arial" w:hAnsi="Arial" w:cs="Arial"/>
          <w:sz w:val="24"/>
          <w:szCs w:val="24"/>
          <w:vertAlign w:val="superscript"/>
        </w:rPr>
        <w:t>th</w:t>
      </w:r>
      <w:r w:rsidRPr="00512BC4">
        <w:rPr>
          <w:rFonts w:ascii="Arial" w:hAnsi="Arial" w:cs="Arial"/>
          <w:sz w:val="24"/>
          <w:szCs w:val="24"/>
        </w:rPr>
        <w:t xml:space="preserve"> October 2022)</w:t>
      </w:r>
    </w:p>
    <w:p w14:paraId="7987835C"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t>Leo</w:t>
      </w:r>
      <w:r w:rsidRPr="00512BC4">
        <w:rPr>
          <w:rFonts w:ascii="Arial" w:hAnsi="Arial" w:cs="Arial"/>
          <w:sz w:val="24"/>
          <w:szCs w:val="24"/>
        </w:rPr>
        <w:t>, j D, Bodrova, E and Germeroth, C (2013</w:t>
      </w:r>
      <w:r w:rsidRPr="00512BC4">
        <w:rPr>
          <w:rFonts w:ascii="Arial" w:hAnsi="Arial" w:cs="Arial"/>
          <w:i/>
          <w:iCs/>
          <w:sz w:val="24"/>
          <w:szCs w:val="24"/>
        </w:rPr>
        <w:t xml:space="preserve">). </w:t>
      </w:r>
      <w:r w:rsidRPr="00512BC4">
        <w:rPr>
          <w:rFonts w:ascii="Arial" w:hAnsi="Arial" w:cs="Arial"/>
          <w:i/>
          <w:iCs/>
          <w:sz w:val="24"/>
          <w:szCs w:val="24"/>
        </w:rPr>
        <w:t>Play and Self-Regulation</w:t>
      </w:r>
      <w:r w:rsidRPr="00512BC4">
        <w:rPr>
          <w:rFonts w:ascii="Arial" w:hAnsi="Arial" w:cs="Arial"/>
          <w:i/>
          <w:iCs/>
          <w:sz w:val="24"/>
          <w:szCs w:val="24"/>
        </w:rPr>
        <w:t xml:space="preserve"> Lessons from Vygotsky</w:t>
      </w:r>
      <w:r w:rsidRPr="00512BC4">
        <w:rPr>
          <w:rFonts w:ascii="Arial" w:hAnsi="Arial" w:cs="Arial"/>
          <w:sz w:val="24"/>
          <w:szCs w:val="24"/>
        </w:rPr>
        <w:t xml:space="preserve">. Available at: </w:t>
      </w:r>
      <w:hyperlink r:id="rId24" w:history="1">
        <w:r w:rsidRPr="00512BC4">
          <w:rPr>
            <w:rStyle w:val="Hyperlink"/>
            <w:rFonts w:ascii="Arial" w:hAnsi="Arial" w:cs="Arial"/>
            <w:sz w:val="24"/>
            <w:szCs w:val="24"/>
          </w:rPr>
          <w:t>https://files.eric.ed.gov/fulltext/EJ1016167.pdf</w:t>
        </w:r>
      </w:hyperlink>
      <w:r w:rsidRPr="00512BC4">
        <w:rPr>
          <w:rFonts w:ascii="Arial" w:hAnsi="Arial" w:cs="Arial"/>
          <w:sz w:val="24"/>
          <w:szCs w:val="24"/>
        </w:rPr>
        <w:t xml:space="preserve">  (Accessed: 28</w:t>
      </w:r>
      <w:r w:rsidRPr="00512BC4">
        <w:rPr>
          <w:rFonts w:ascii="Arial" w:hAnsi="Arial" w:cs="Arial"/>
          <w:sz w:val="24"/>
          <w:szCs w:val="24"/>
          <w:vertAlign w:val="superscript"/>
        </w:rPr>
        <w:t>th</w:t>
      </w:r>
      <w:r w:rsidRPr="00512BC4">
        <w:rPr>
          <w:rFonts w:ascii="Arial" w:hAnsi="Arial" w:cs="Arial"/>
          <w:sz w:val="24"/>
          <w:szCs w:val="24"/>
        </w:rPr>
        <w:t xml:space="preserve"> October 2022)</w:t>
      </w:r>
    </w:p>
    <w:p w14:paraId="5EC748F2" w14:textId="77777777" w:rsidR="008364EE" w:rsidRPr="00512BC4" w:rsidRDefault="008364EE" w:rsidP="00512BC4">
      <w:pPr>
        <w:spacing w:line="360" w:lineRule="auto"/>
        <w:rPr>
          <w:rFonts w:ascii="Arial" w:hAnsi="Arial" w:cs="Arial"/>
          <w:sz w:val="24"/>
          <w:szCs w:val="24"/>
        </w:rPr>
      </w:pPr>
      <w:r w:rsidRPr="000E0810">
        <w:rPr>
          <w:rFonts w:ascii="Arial" w:hAnsi="Arial" w:cs="Arial"/>
          <w:sz w:val="24"/>
          <w:szCs w:val="24"/>
          <w:lang w:val="it-IT"/>
        </w:rPr>
        <w:t>Montessori society ami (</w:t>
      </w:r>
      <w:proofErr w:type="gramStart"/>
      <w:r w:rsidRPr="000E0810">
        <w:rPr>
          <w:rFonts w:ascii="Arial" w:hAnsi="Arial" w:cs="Arial"/>
          <w:sz w:val="24"/>
          <w:szCs w:val="24"/>
          <w:lang w:val="it-IT"/>
        </w:rPr>
        <w:t>no</w:t>
      </w:r>
      <w:proofErr w:type="gramEnd"/>
      <w:r w:rsidRPr="000E0810">
        <w:rPr>
          <w:rFonts w:ascii="Arial" w:hAnsi="Arial" w:cs="Arial"/>
          <w:sz w:val="24"/>
          <w:szCs w:val="24"/>
          <w:lang w:val="it-IT"/>
        </w:rPr>
        <w:t xml:space="preserve"> date).</w:t>
      </w:r>
      <w:r w:rsidRPr="00512BC4">
        <w:rPr>
          <w:rFonts w:ascii="Arial" w:hAnsi="Arial" w:cs="Arial"/>
          <w:i/>
          <w:iCs/>
          <w:sz w:val="24"/>
          <w:szCs w:val="24"/>
          <w:lang w:val="it-IT"/>
        </w:rPr>
        <w:t xml:space="preserve"> </w:t>
      </w:r>
      <w:r w:rsidRPr="00512BC4">
        <w:rPr>
          <w:rFonts w:ascii="Arial" w:hAnsi="Arial" w:cs="Arial"/>
          <w:i/>
          <w:iCs/>
          <w:sz w:val="24"/>
          <w:szCs w:val="24"/>
        </w:rPr>
        <w:t>Montessori and the EYFS</w:t>
      </w:r>
      <w:r w:rsidRPr="00512BC4">
        <w:rPr>
          <w:rFonts w:ascii="Arial" w:hAnsi="Arial" w:cs="Arial"/>
          <w:sz w:val="24"/>
          <w:szCs w:val="24"/>
        </w:rPr>
        <w:t>. Available at:</w:t>
      </w:r>
      <w:r w:rsidRPr="00512BC4">
        <w:rPr>
          <w:rFonts w:ascii="Arial" w:hAnsi="Arial" w:cs="Arial"/>
          <w:i/>
          <w:iCs/>
          <w:sz w:val="24"/>
          <w:szCs w:val="24"/>
        </w:rPr>
        <w:t xml:space="preserve"> </w:t>
      </w:r>
      <w:hyperlink r:id="rId25" w:history="1">
        <w:r w:rsidRPr="00512BC4">
          <w:rPr>
            <w:rStyle w:val="Hyperlink"/>
            <w:rFonts w:ascii="Arial" w:hAnsi="Arial" w:cs="Arial"/>
            <w:sz w:val="24"/>
            <w:szCs w:val="24"/>
          </w:rPr>
          <w:t>https://www.montessorisociety.org.uk/Articles/4441929</w:t>
        </w:r>
      </w:hyperlink>
      <w:r w:rsidRPr="00512BC4">
        <w:rPr>
          <w:rFonts w:ascii="Arial" w:hAnsi="Arial" w:cs="Arial"/>
          <w:sz w:val="24"/>
          <w:szCs w:val="24"/>
        </w:rPr>
        <w:t xml:space="preserve"> (Accessed: 28</w:t>
      </w:r>
      <w:r w:rsidRPr="00512BC4">
        <w:rPr>
          <w:rFonts w:ascii="Arial" w:hAnsi="Arial" w:cs="Arial"/>
          <w:sz w:val="24"/>
          <w:szCs w:val="24"/>
          <w:vertAlign w:val="superscript"/>
        </w:rPr>
        <w:t>th</w:t>
      </w:r>
      <w:r w:rsidRPr="00512BC4">
        <w:rPr>
          <w:rFonts w:ascii="Arial" w:hAnsi="Arial" w:cs="Arial"/>
          <w:sz w:val="24"/>
          <w:szCs w:val="24"/>
        </w:rPr>
        <w:t xml:space="preserve"> October 2022)</w:t>
      </w:r>
    </w:p>
    <w:p w14:paraId="1E4654BE" w14:textId="77777777" w:rsidR="008364EE" w:rsidRPr="00512BC4" w:rsidRDefault="008364EE" w:rsidP="00512BC4">
      <w:pPr>
        <w:spacing w:line="360" w:lineRule="auto"/>
        <w:rPr>
          <w:rFonts w:ascii="Arial" w:hAnsi="Arial" w:cs="Arial"/>
          <w:sz w:val="24"/>
          <w:szCs w:val="24"/>
        </w:rPr>
      </w:pPr>
      <w:r w:rsidRPr="00512BC4">
        <w:rPr>
          <w:rFonts w:ascii="Arial" w:hAnsi="Arial" w:cs="Arial"/>
          <w:i/>
          <w:iCs/>
          <w:sz w:val="24"/>
          <w:szCs w:val="24"/>
        </w:rPr>
        <w:t xml:space="preserve">National Scientific Council on the Developing Child (2009). </w:t>
      </w:r>
      <w:r w:rsidRPr="00512BC4">
        <w:rPr>
          <w:rFonts w:ascii="Arial" w:hAnsi="Arial" w:cs="Arial"/>
          <w:i/>
          <w:iCs/>
          <w:sz w:val="24"/>
          <w:szCs w:val="24"/>
        </w:rPr>
        <w:t>Young Children Develop in an</w:t>
      </w:r>
      <w:r w:rsidRPr="00512BC4">
        <w:rPr>
          <w:rFonts w:ascii="Arial" w:hAnsi="Arial" w:cs="Arial"/>
          <w:i/>
          <w:iCs/>
          <w:sz w:val="24"/>
          <w:szCs w:val="24"/>
        </w:rPr>
        <w:t xml:space="preserve"> </w:t>
      </w:r>
      <w:r w:rsidRPr="00512BC4">
        <w:rPr>
          <w:rFonts w:ascii="Arial" w:hAnsi="Arial" w:cs="Arial"/>
          <w:i/>
          <w:iCs/>
          <w:sz w:val="24"/>
          <w:szCs w:val="24"/>
        </w:rPr>
        <w:t>Environment of Relationships</w:t>
      </w:r>
      <w:r w:rsidRPr="00512BC4">
        <w:rPr>
          <w:rFonts w:ascii="Arial" w:hAnsi="Arial" w:cs="Arial"/>
          <w:sz w:val="24"/>
          <w:szCs w:val="24"/>
        </w:rPr>
        <w:t xml:space="preserve">. Available at: </w:t>
      </w:r>
      <w:hyperlink r:id="rId26" w:history="1">
        <w:r w:rsidRPr="00512BC4">
          <w:rPr>
            <w:rStyle w:val="Hyperlink"/>
            <w:rFonts w:ascii="Arial" w:hAnsi="Arial" w:cs="Arial"/>
            <w:sz w:val="24"/>
            <w:szCs w:val="24"/>
          </w:rPr>
          <w:t>http</w:t>
        </w:r>
        <w:r w:rsidRPr="00512BC4">
          <w:rPr>
            <w:rStyle w:val="Hyperlink"/>
            <w:rFonts w:ascii="Arial" w:hAnsi="Arial" w:cs="Arial"/>
            <w:sz w:val="24"/>
            <w:szCs w:val="24"/>
          </w:rPr>
          <w:t>s</w:t>
        </w:r>
        <w:r w:rsidRPr="00512BC4">
          <w:rPr>
            <w:rStyle w:val="Hyperlink"/>
            <w:rFonts w:ascii="Arial" w:hAnsi="Arial" w:cs="Arial"/>
            <w:sz w:val="24"/>
            <w:szCs w:val="24"/>
          </w:rPr>
          <w:t>://developingchild.harvard.edu/wp-content/uploads/2004/04/Young-Children-Develop-in-an-Environment-of-Relationships.pdf</w:t>
        </w:r>
      </w:hyperlink>
      <w:r w:rsidRPr="00512BC4">
        <w:rPr>
          <w:rStyle w:val="Hyperlink"/>
          <w:rFonts w:ascii="Arial" w:hAnsi="Arial" w:cs="Arial"/>
          <w:sz w:val="24"/>
          <w:szCs w:val="24"/>
        </w:rPr>
        <w:t xml:space="preserve"> </w:t>
      </w:r>
      <w:r w:rsidRPr="00512BC4">
        <w:rPr>
          <w:rFonts w:ascii="Arial" w:hAnsi="Arial" w:cs="Arial"/>
          <w:sz w:val="24"/>
          <w:szCs w:val="24"/>
        </w:rPr>
        <w:t>(Accessed: 21</w:t>
      </w:r>
      <w:r w:rsidRPr="00512BC4">
        <w:rPr>
          <w:rFonts w:ascii="Arial" w:hAnsi="Arial" w:cs="Arial"/>
          <w:sz w:val="24"/>
          <w:szCs w:val="24"/>
          <w:vertAlign w:val="superscript"/>
        </w:rPr>
        <w:t>st</w:t>
      </w:r>
      <w:r w:rsidRPr="00512BC4">
        <w:rPr>
          <w:rFonts w:ascii="Arial" w:hAnsi="Arial" w:cs="Arial"/>
          <w:sz w:val="24"/>
          <w:szCs w:val="24"/>
        </w:rPr>
        <w:t xml:space="preserve"> October 2022)</w:t>
      </w:r>
    </w:p>
    <w:p w14:paraId="0B2DB4EC" w14:textId="77777777" w:rsidR="008364EE" w:rsidRPr="00512BC4" w:rsidRDefault="008364EE" w:rsidP="00512BC4">
      <w:pPr>
        <w:spacing w:line="360" w:lineRule="auto"/>
        <w:jc w:val="both"/>
        <w:rPr>
          <w:rFonts w:ascii="Arial" w:hAnsi="Arial" w:cs="Arial"/>
          <w:sz w:val="24"/>
          <w:szCs w:val="24"/>
        </w:rPr>
      </w:pPr>
      <w:r w:rsidRPr="00512BC4">
        <w:rPr>
          <w:rFonts w:ascii="Arial" w:hAnsi="Arial" w:cs="Arial"/>
          <w:sz w:val="24"/>
          <w:szCs w:val="24"/>
        </w:rPr>
        <w:t xml:space="preserve">Nursery Resources (2022). </w:t>
      </w:r>
      <w:r w:rsidRPr="00512BC4">
        <w:rPr>
          <w:rFonts w:ascii="Arial" w:hAnsi="Arial" w:cs="Arial"/>
          <w:i/>
          <w:iCs/>
          <w:sz w:val="24"/>
          <w:szCs w:val="24"/>
        </w:rPr>
        <w:t>Simply Save time and be outstanding.</w:t>
      </w:r>
      <w:r w:rsidRPr="00512BC4">
        <w:rPr>
          <w:rFonts w:ascii="Arial" w:hAnsi="Arial" w:cs="Arial"/>
          <w:sz w:val="24"/>
          <w:szCs w:val="24"/>
        </w:rPr>
        <w:t xml:space="preserve"> Available at: </w:t>
      </w:r>
      <w:hyperlink r:id="rId27" w:history="1">
        <w:r w:rsidRPr="00512BC4">
          <w:rPr>
            <w:rStyle w:val="Hyperlink"/>
            <w:rFonts w:ascii="Arial" w:hAnsi="Arial" w:cs="Arial"/>
            <w:sz w:val="24"/>
            <w:szCs w:val="24"/>
          </w:rPr>
          <w:t>https://www.nurseryresources.org/articles/eyfs/tracking-development-in-the-eyfs-2/</w:t>
        </w:r>
      </w:hyperlink>
      <w:r w:rsidRPr="00512BC4">
        <w:rPr>
          <w:rFonts w:ascii="Arial" w:hAnsi="Arial" w:cs="Arial"/>
          <w:sz w:val="24"/>
          <w:szCs w:val="24"/>
        </w:rPr>
        <w:t xml:space="preserve"> (Accessed: 29</w:t>
      </w:r>
      <w:r w:rsidRPr="00512BC4">
        <w:rPr>
          <w:rFonts w:ascii="Arial" w:hAnsi="Arial" w:cs="Arial"/>
          <w:sz w:val="24"/>
          <w:szCs w:val="24"/>
          <w:vertAlign w:val="superscript"/>
        </w:rPr>
        <w:t>th</w:t>
      </w:r>
      <w:r w:rsidRPr="00512BC4">
        <w:rPr>
          <w:rFonts w:ascii="Arial" w:hAnsi="Arial" w:cs="Arial"/>
          <w:sz w:val="24"/>
          <w:szCs w:val="24"/>
        </w:rPr>
        <w:t xml:space="preserve"> October 2022)</w:t>
      </w:r>
    </w:p>
    <w:p w14:paraId="7382888A"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t xml:space="preserve">Sage Journals (2022). Available at: </w:t>
      </w:r>
      <w:hyperlink r:id="rId28" w:history="1">
        <w:r w:rsidRPr="00512BC4">
          <w:rPr>
            <w:rStyle w:val="Hyperlink"/>
            <w:rFonts w:ascii="Arial" w:hAnsi="Arial" w:cs="Arial"/>
            <w:sz w:val="24"/>
            <w:szCs w:val="24"/>
          </w:rPr>
          <w:t>https://journals.sagepub.com</w:t>
        </w:r>
      </w:hyperlink>
      <w:r w:rsidRPr="00512BC4">
        <w:rPr>
          <w:rFonts w:ascii="Arial" w:hAnsi="Arial" w:cs="Arial"/>
          <w:sz w:val="24"/>
          <w:szCs w:val="24"/>
        </w:rPr>
        <w:t xml:space="preserve"> (Accessed:28</w:t>
      </w:r>
      <w:r w:rsidRPr="00512BC4">
        <w:rPr>
          <w:rFonts w:ascii="Arial" w:hAnsi="Arial" w:cs="Arial"/>
          <w:sz w:val="24"/>
          <w:szCs w:val="24"/>
          <w:vertAlign w:val="superscript"/>
        </w:rPr>
        <w:t>th</w:t>
      </w:r>
      <w:r w:rsidRPr="00512BC4">
        <w:rPr>
          <w:rFonts w:ascii="Arial" w:hAnsi="Arial" w:cs="Arial"/>
          <w:sz w:val="24"/>
          <w:szCs w:val="24"/>
        </w:rPr>
        <w:t xml:space="preserve"> October 2022)</w:t>
      </w:r>
    </w:p>
    <w:p w14:paraId="71BD08EC"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lastRenderedPageBreak/>
        <w:t xml:space="preserve">Twinkle (no date). </w:t>
      </w:r>
      <w:r w:rsidRPr="00512BC4">
        <w:rPr>
          <w:rFonts w:ascii="Arial" w:hAnsi="Arial" w:cs="Arial"/>
          <w:i/>
          <w:iCs/>
          <w:sz w:val="24"/>
          <w:szCs w:val="24"/>
        </w:rPr>
        <w:t>Play-based learning</w:t>
      </w:r>
      <w:r w:rsidRPr="00512BC4">
        <w:rPr>
          <w:rFonts w:ascii="Arial" w:hAnsi="Arial" w:cs="Arial"/>
          <w:sz w:val="24"/>
          <w:szCs w:val="24"/>
        </w:rPr>
        <w:t xml:space="preserve">. Available at: </w:t>
      </w:r>
      <w:hyperlink r:id="rId29" w:history="1">
        <w:r w:rsidRPr="00512BC4">
          <w:rPr>
            <w:rStyle w:val="Hyperlink"/>
            <w:rFonts w:ascii="Arial" w:hAnsi="Arial" w:cs="Arial"/>
            <w:sz w:val="24"/>
            <w:szCs w:val="24"/>
          </w:rPr>
          <w:t>https:</w:t>
        </w:r>
        <w:r w:rsidRPr="00512BC4">
          <w:rPr>
            <w:rStyle w:val="Hyperlink"/>
            <w:rFonts w:ascii="Arial" w:hAnsi="Arial" w:cs="Arial"/>
            <w:sz w:val="24"/>
            <w:szCs w:val="24"/>
          </w:rPr>
          <w:t>/</w:t>
        </w:r>
        <w:r w:rsidRPr="00512BC4">
          <w:rPr>
            <w:rStyle w:val="Hyperlink"/>
            <w:rFonts w:ascii="Arial" w:hAnsi="Arial" w:cs="Arial"/>
            <w:sz w:val="24"/>
            <w:szCs w:val="24"/>
          </w:rPr>
          <w:t>/www.twinkl.co.uk/teaching-wiki/play-based-learning</w:t>
        </w:r>
      </w:hyperlink>
      <w:r w:rsidRPr="00512BC4">
        <w:rPr>
          <w:rFonts w:ascii="Arial" w:hAnsi="Arial" w:cs="Arial"/>
          <w:sz w:val="24"/>
          <w:szCs w:val="24"/>
        </w:rPr>
        <w:t xml:space="preserve"> (Accessed: 21</w:t>
      </w:r>
      <w:r w:rsidRPr="00512BC4">
        <w:rPr>
          <w:rFonts w:ascii="Arial" w:hAnsi="Arial" w:cs="Arial"/>
          <w:sz w:val="24"/>
          <w:szCs w:val="24"/>
          <w:vertAlign w:val="superscript"/>
        </w:rPr>
        <w:t>st</w:t>
      </w:r>
      <w:r w:rsidRPr="00512BC4">
        <w:rPr>
          <w:rFonts w:ascii="Arial" w:hAnsi="Arial" w:cs="Arial"/>
          <w:sz w:val="24"/>
          <w:szCs w:val="24"/>
        </w:rPr>
        <w:t xml:space="preserve"> October 2022)</w:t>
      </w:r>
    </w:p>
    <w:p w14:paraId="7C0C2A0F"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t xml:space="preserve">UNICEF (no date). </w:t>
      </w:r>
      <w:r w:rsidRPr="00512BC4">
        <w:rPr>
          <w:rFonts w:ascii="Arial" w:hAnsi="Arial" w:cs="Arial"/>
          <w:i/>
          <w:iCs/>
          <w:sz w:val="24"/>
          <w:szCs w:val="24"/>
        </w:rPr>
        <w:t>For every child</w:t>
      </w:r>
      <w:r w:rsidRPr="00512BC4">
        <w:rPr>
          <w:rFonts w:ascii="Arial" w:hAnsi="Arial" w:cs="Arial"/>
          <w:sz w:val="24"/>
          <w:szCs w:val="24"/>
        </w:rPr>
        <w:t xml:space="preserve">. Available at: </w:t>
      </w:r>
      <w:hyperlink r:id="rId30" w:history="1">
        <w:r w:rsidRPr="00512BC4">
          <w:rPr>
            <w:rStyle w:val="Hyperlink"/>
            <w:rFonts w:ascii="Arial" w:hAnsi="Arial" w:cs="Arial"/>
            <w:sz w:val="24"/>
            <w:szCs w:val="24"/>
          </w:rPr>
          <w:t>https://www.unic</w:t>
        </w:r>
        <w:r w:rsidRPr="00512BC4">
          <w:rPr>
            <w:rStyle w:val="Hyperlink"/>
            <w:rFonts w:ascii="Arial" w:hAnsi="Arial" w:cs="Arial"/>
            <w:sz w:val="24"/>
            <w:szCs w:val="24"/>
          </w:rPr>
          <w:t>e</w:t>
        </w:r>
        <w:r w:rsidRPr="00512BC4">
          <w:rPr>
            <w:rStyle w:val="Hyperlink"/>
            <w:rFonts w:ascii="Arial" w:hAnsi="Arial" w:cs="Arial"/>
            <w:sz w:val="24"/>
            <w:szCs w:val="24"/>
          </w:rPr>
          <w:t>f.org/sites/default/files/2018-12/UNICEF-Lego-Foundation-Learning-through-Play</w:t>
        </w:r>
      </w:hyperlink>
      <w:r w:rsidRPr="00512BC4">
        <w:rPr>
          <w:rFonts w:ascii="Arial" w:hAnsi="Arial" w:cs="Arial"/>
          <w:sz w:val="24"/>
          <w:szCs w:val="24"/>
        </w:rPr>
        <w:t xml:space="preserve">  (</w:t>
      </w:r>
      <w:r w:rsidRPr="00512BC4">
        <w:rPr>
          <w:rFonts w:ascii="Arial" w:hAnsi="Arial" w:cs="Arial"/>
          <w:sz w:val="24"/>
          <w:szCs w:val="24"/>
        </w:rPr>
        <w:t>Accessed: 21</w:t>
      </w:r>
      <w:r w:rsidRPr="00512BC4">
        <w:rPr>
          <w:rFonts w:ascii="Arial" w:hAnsi="Arial" w:cs="Arial"/>
          <w:sz w:val="24"/>
          <w:szCs w:val="24"/>
          <w:vertAlign w:val="superscript"/>
        </w:rPr>
        <w:t>st</w:t>
      </w:r>
      <w:r w:rsidRPr="00512BC4">
        <w:rPr>
          <w:rFonts w:ascii="Arial" w:hAnsi="Arial" w:cs="Arial"/>
          <w:sz w:val="24"/>
          <w:szCs w:val="24"/>
        </w:rPr>
        <w:t xml:space="preserve"> October 2022</w:t>
      </w:r>
      <w:r w:rsidRPr="00512BC4">
        <w:rPr>
          <w:rFonts w:ascii="Arial" w:hAnsi="Arial" w:cs="Arial"/>
          <w:sz w:val="24"/>
          <w:szCs w:val="24"/>
        </w:rPr>
        <w:t>)</w:t>
      </w:r>
    </w:p>
    <w:p w14:paraId="79B68A0A"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t xml:space="preserve">Welsh Government (2011). </w:t>
      </w:r>
      <w:r w:rsidRPr="00512BC4">
        <w:rPr>
          <w:rFonts w:ascii="Arial" w:hAnsi="Arial" w:cs="Arial"/>
          <w:i/>
          <w:iCs/>
          <w:sz w:val="24"/>
          <w:szCs w:val="24"/>
        </w:rPr>
        <w:t>Foundation Phase statutory assessment and reporting arrangements</w:t>
      </w:r>
      <w:r w:rsidRPr="00512BC4">
        <w:rPr>
          <w:rFonts w:ascii="Arial" w:hAnsi="Arial" w:cs="Arial"/>
          <w:sz w:val="24"/>
          <w:szCs w:val="24"/>
        </w:rPr>
        <w:t xml:space="preserve">. Available at: </w:t>
      </w:r>
      <w:hyperlink r:id="rId31" w:history="1">
        <w:r w:rsidRPr="00512BC4">
          <w:rPr>
            <w:rStyle w:val="Hyperlink"/>
            <w:rFonts w:ascii="Arial" w:hAnsi="Arial" w:cs="Arial"/>
            <w:sz w:val="24"/>
            <w:szCs w:val="24"/>
          </w:rPr>
          <w:t>https://gov.wales/academic-achievement-pupils-foundation-phase-baseline-assessment-and-key-stage-3-20</w:t>
        </w:r>
        <w:r w:rsidRPr="00512BC4">
          <w:rPr>
            <w:rStyle w:val="Hyperlink"/>
            <w:rFonts w:ascii="Arial" w:hAnsi="Arial" w:cs="Arial"/>
            <w:sz w:val="24"/>
            <w:szCs w:val="24"/>
          </w:rPr>
          <w:t>22</w:t>
        </w:r>
      </w:hyperlink>
      <w:r w:rsidRPr="00512BC4">
        <w:rPr>
          <w:rFonts w:ascii="Arial" w:hAnsi="Arial" w:cs="Arial"/>
          <w:sz w:val="24"/>
          <w:szCs w:val="24"/>
        </w:rPr>
        <w:t xml:space="preserve">  (Accessed: 21</w:t>
      </w:r>
      <w:r w:rsidRPr="00512BC4">
        <w:rPr>
          <w:rFonts w:ascii="Arial" w:hAnsi="Arial" w:cs="Arial"/>
          <w:sz w:val="24"/>
          <w:szCs w:val="24"/>
          <w:vertAlign w:val="superscript"/>
        </w:rPr>
        <w:t>st</w:t>
      </w:r>
      <w:r w:rsidRPr="00512BC4">
        <w:rPr>
          <w:rFonts w:ascii="Arial" w:hAnsi="Arial" w:cs="Arial"/>
          <w:sz w:val="24"/>
          <w:szCs w:val="24"/>
        </w:rPr>
        <w:t xml:space="preserve"> October 2022).</w:t>
      </w:r>
    </w:p>
    <w:p w14:paraId="6ADAA6EE"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t>Welsh Government (2021</w:t>
      </w:r>
      <w:r w:rsidRPr="00512BC4">
        <w:rPr>
          <w:rFonts w:ascii="Arial" w:hAnsi="Arial" w:cs="Arial"/>
          <w:i/>
          <w:iCs/>
          <w:sz w:val="24"/>
          <w:szCs w:val="24"/>
        </w:rPr>
        <w:t>). Introduction to Curriculum for Wales Guidance</w:t>
      </w:r>
      <w:r w:rsidRPr="00512BC4">
        <w:rPr>
          <w:rFonts w:ascii="Arial" w:hAnsi="Arial" w:cs="Arial"/>
          <w:sz w:val="24"/>
          <w:szCs w:val="24"/>
        </w:rPr>
        <w:t xml:space="preserve">. Available at: </w:t>
      </w:r>
      <w:hyperlink r:id="rId32" w:history="1">
        <w:r w:rsidRPr="00512BC4">
          <w:rPr>
            <w:rStyle w:val="Hyperlink"/>
            <w:rFonts w:ascii="Arial" w:hAnsi="Arial" w:cs="Arial"/>
            <w:sz w:val="24"/>
            <w:szCs w:val="24"/>
          </w:rPr>
          <w:t>https://hwb.gov.wales/curriculum-f</w:t>
        </w:r>
        <w:r w:rsidRPr="00512BC4">
          <w:rPr>
            <w:rStyle w:val="Hyperlink"/>
            <w:rFonts w:ascii="Arial" w:hAnsi="Arial" w:cs="Arial"/>
            <w:sz w:val="24"/>
            <w:szCs w:val="24"/>
          </w:rPr>
          <w:t>o</w:t>
        </w:r>
        <w:r w:rsidRPr="00512BC4">
          <w:rPr>
            <w:rStyle w:val="Hyperlink"/>
            <w:rFonts w:ascii="Arial" w:hAnsi="Arial" w:cs="Arial"/>
            <w:sz w:val="24"/>
            <w:szCs w:val="24"/>
          </w:rPr>
          <w:t>r-wales/introduction/</w:t>
        </w:r>
      </w:hyperlink>
      <w:r w:rsidRPr="00512BC4">
        <w:rPr>
          <w:rFonts w:ascii="Arial" w:hAnsi="Arial" w:cs="Arial"/>
          <w:sz w:val="24"/>
          <w:szCs w:val="24"/>
        </w:rPr>
        <w:t xml:space="preserve"> (Accessed: 21</w:t>
      </w:r>
      <w:r w:rsidRPr="00512BC4">
        <w:rPr>
          <w:rFonts w:ascii="Arial" w:hAnsi="Arial" w:cs="Arial"/>
          <w:sz w:val="24"/>
          <w:szCs w:val="24"/>
          <w:vertAlign w:val="superscript"/>
        </w:rPr>
        <w:t>st</w:t>
      </w:r>
      <w:r w:rsidRPr="00512BC4">
        <w:rPr>
          <w:rFonts w:ascii="Arial" w:hAnsi="Arial" w:cs="Arial"/>
          <w:sz w:val="24"/>
          <w:szCs w:val="24"/>
        </w:rPr>
        <w:t xml:space="preserve"> October 2022)</w:t>
      </w:r>
    </w:p>
    <w:p w14:paraId="6142D7B1" w14:textId="77777777" w:rsidR="008364EE" w:rsidRPr="00512BC4" w:rsidRDefault="008364EE" w:rsidP="00512BC4">
      <w:pPr>
        <w:spacing w:line="360" w:lineRule="auto"/>
        <w:rPr>
          <w:rFonts w:ascii="Arial" w:hAnsi="Arial" w:cs="Arial"/>
          <w:sz w:val="24"/>
          <w:szCs w:val="24"/>
        </w:rPr>
      </w:pPr>
      <w:r w:rsidRPr="00512BC4">
        <w:rPr>
          <w:rFonts w:ascii="Arial" w:hAnsi="Arial" w:cs="Arial"/>
          <w:sz w:val="24"/>
          <w:szCs w:val="24"/>
        </w:rPr>
        <w:t>Welsh Government (no date). Available at:</w:t>
      </w:r>
      <w:hyperlink r:id="rId33" w:history="1">
        <w:r w:rsidRPr="00512BC4">
          <w:rPr>
            <w:rStyle w:val="Hyperlink"/>
            <w:rFonts w:ascii="Arial" w:hAnsi="Arial" w:cs="Arial"/>
            <w:sz w:val="24"/>
            <w:szCs w:val="24"/>
          </w:rPr>
          <w:t>https:</w:t>
        </w:r>
        <w:r w:rsidRPr="00512BC4">
          <w:rPr>
            <w:rStyle w:val="Hyperlink"/>
            <w:rFonts w:ascii="Arial" w:hAnsi="Arial" w:cs="Arial"/>
            <w:sz w:val="24"/>
            <w:szCs w:val="24"/>
          </w:rPr>
          <w:t>/</w:t>
        </w:r>
        <w:r w:rsidRPr="00512BC4">
          <w:rPr>
            <w:rStyle w:val="Hyperlink"/>
            <w:rFonts w:ascii="Arial" w:hAnsi="Arial" w:cs="Arial"/>
            <w:sz w:val="24"/>
            <w:szCs w:val="24"/>
          </w:rPr>
          <w:t>/gov.wales/sites/default/files/consultations/2021-05/enabling-pathways-consultation-document</w:t>
        </w:r>
      </w:hyperlink>
      <w:r w:rsidRPr="00512BC4">
        <w:rPr>
          <w:rFonts w:ascii="Arial" w:hAnsi="Arial" w:cs="Arial"/>
          <w:sz w:val="24"/>
          <w:szCs w:val="24"/>
        </w:rPr>
        <w:t xml:space="preserve">  (</w:t>
      </w:r>
      <w:r w:rsidRPr="00512BC4">
        <w:rPr>
          <w:rFonts w:ascii="Arial" w:hAnsi="Arial" w:cs="Arial"/>
          <w:sz w:val="24"/>
          <w:szCs w:val="24"/>
        </w:rPr>
        <w:t>Accessed: 21</w:t>
      </w:r>
      <w:r w:rsidRPr="00512BC4">
        <w:rPr>
          <w:rFonts w:ascii="Arial" w:hAnsi="Arial" w:cs="Arial"/>
          <w:sz w:val="24"/>
          <w:szCs w:val="24"/>
          <w:vertAlign w:val="superscript"/>
        </w:rPr>
        <w:t>st</w:t>
      </w:r>
      <w:r w:rsidRPr="00512BC4">
        <w:rPr>
          <w:rFonts w:ascii="Arial" w:hAnsi="Arial" w:cs="Arial"/>
          <w:sz w:val="24"/>
          <w:szCs w:val="24"/>
        </w:rPr>
        <w:t xml:space="preserve"> October 2022</w:t>
      </w:r>
      <w:r w:rsidRPr="00512BC4">
        <w:rPr>
          <w:rFonts w:ascii="Arial" w:hAnsi="Arial" w:cs="Arial"/>
          <w:sz w:val="24"/>
          <w:szCs w:val="24"/>
        </w:rPr>
        <w:t>)</w:t>
      </w:r>
    </w:p>
    <w:p w14:paraId="5C599C68" w14:textId="77777777" w:rsidR="008364EE" w:rsidRPr="00512BC4" w:rsidRDefault="008364EE" w:rsidP="00512BC4">
      <w:pPr>
        <w:spacing w:line="360" w:lineRule="auto"/>
        <w:jc w:val="both"/>
        <w:rPr>
          <w:rFonts w:ascii="Arial" w:hAnsi="Arial" w:cs="Arial"/>
          <w:sz w:val="24"/>
          <w:szCs w:val="24"/>
        </w:rPr>
      </w:pPr>
      <w:r w:rsidRPr="00512BC4">
        <w:rPr>
          <w:rFonts w:ascii="Arial" w:hAnsi="Arial" w:cs="Arial"/>
          <w:sz w:val="24"/>
          <w:szCs w:val="24"/>
        </w:rPr>
        <w:t xml:space="preserve">Welsh Government (no date). </w:t>
      </w:r>
      <w:r w:rsidRPr="00512BC4">
        <w:rPr>
          <w:rFonts w:ascii="Arial" w:hAnsi="Arial" w:cs="Arial"/>
          <w:i/>
          <w:iCs/>
          <w:sz w:val="24"/>
          <w:szCs w:val="24"/>
        </w:rPr>
        <w:t>Early Years Foundation Stage</w:t>
      </w:r>
      <w:r w:rsidRPr="00512BC4">
        <w:rPr>
          <w:rFonts w:ascii="Arial" w:hAnsi="Arial" w:cs="Arial"/>
          <w:sz w:val="24"/>
          <w:szCs w:val="24"/>
        </w:rPr>
        <w:t xml:space="preserve">. Available at: </w:t>
      </w:r>
      <w:hyperlink r:id="rId34" w:history="1">
        <w:r w:rsidRPr="00512BC4">
          <w:rPr>
            <w:rStyle w:val="Hyperlink"/>
            <w:rFonts w:ascii="Arial" w:hAnsi="Arial" w:cs="Arial"/>
            <w:sz w:val="24"/>
            <w:szCs w:val="24"/>
          </w:rPr>
          <w:t>https://w</w:t>
        </w:r>
        <w:r w:rsidRPr="00512BC4">
          <w:rPr>
            <w:rStyle w:val="Hyperlink"/>
            <w:rFonts w:ascii="Arial" w:hAnsi="Arial" w:cs="Arial"/>
            <w:sz w:val="24"/>
            <w:szCs w:val="24"/>
          </w:rPr>
          <w:t>w</w:t>
        </w:r>
        <w:r w:rsidRPr="00512BC4">
          <w:rPr>
            <w:rStyle w:val="Hyperlink"/>
            <w:rFonts w:ascii="Arial" w:hAnsi="Arial" w:cs="Arial"/>
            <w:sz w:val="24"/>
            <w:szCs w:val="24"/>
          </w:rPr>
          <w:t>w.gov.uk/early-years-foundation-stage</w:t>
        </w:r>
      </w:hyperlink>
      <w:r w:rsidRPr="00512BC4">
        <w:rPr>
          <w:rFonts w:ascii="Arial" w:hAnsi="Arial" w:cs="Arial"/>
          <w:sz w:val="24"/>
          <w:szCs w:val="24"/>
        </w:rPr>
        <w:t xml:space="preserve"> (Accessed: 29</w:t>
      </w:r>
      <w:r w:rsidRPr="00512BC4">
        <w:rPr>
          <w:rFonts w:ascii="Arial" w:hAnsi="Arial" w:cs="Arial"/>
          <w:sz w:val="24"/>
          <w:szCs w:val="24"/>
          <w:vertAlign w:val="superscript"/>
        </w:rPr>
        <w:t>th</w:t>
      </w:r>
      <w:r w:rsidRPr="00512BC4">
        <w:rPr>
          <w:rFonts w:ascii="Arial" w:hAnsi="Arial" w:cs="Arial"/>
          <w:sz w:val="24"/>
          <w:szCs w:val="24"/>
        </w:rPr>
        <w:t xml:space="preserve"> October 2022)</w:t>
      </w:r>
    </w:p>
    <w:p w14:paraId="74D22C54" w14:textId="77777777" w:rsidR="008364EE" w:rsidRPr="00512BC4" w:rsidRDefault="008364EE" w:rsidP="00512BC4">
      <w:pPr>
        <w:spacing w:line="360" w:lineRule="auto"/>
        <w:jc w:val="both"/>
        <w:rPr>
          <w:rFonts w:ascii="Arial" w:hAnsi="Arial" w:cs="Arial"/>
          <w:sz w:val="24"/>
          <w:szCs w:val="24"/>
        </w:rPr>
      </w:pPr>
      <w:r w:rsidRPr="00512BC4">
        <w:rPr>
          <w:rFonts w:ascii="Arial" w:hAnsi="Arial" w:cs="Arial"/>
          <w:sz w:val="24"/>
          <w:szCs w:val="24"/>
        </w:rPr>
        <w:t xml:space="preserve">West Sussex County Council (no date). Available at: </w:t>
      </w:r>
      <w:hyperlink r:id="rId35" w:history="1">
        <w:r w:rsidRPr="00512BC4">
          <w:rPr>
            <w:rStyle w:val="Hyperlink"/>
            <w:rFonts w:ascii="Arial" w:hAnsi="Arial" w:cs="Arial"/>
            <w:sz w:val="24"/>
            <w:szCs w:val="24"/>
          </w:rPr>
          <w:t>https://w</w:t>
        </w:r>
        <w:r w:rsidRPr="00512BC4">
          <w:rPr>
            <w:rStyle w:val="Hyperlink"/>
            <w:rFonts w:ascii="Arial" w:hAnsi="Arial" w:cs="Arial"/>
            <w:sz w:val="24"/>
            <w:szCs w:val="24"/>
          </w:rPr>
          <w:t>w</w:t>
        </w:r>
        <w:r w:rsidRPr="00512BC4">
          <w:rPr>
            <w:rStyle w:val="Hyperlink"/>
            <w:rFonts w:ascii="Arial" w:hAnsi="Arial" w:cs="Arial"/>
            <w:sz w:val="24"/>
            <w:szCs w:val="24"/>
          </w:rPr>
          <w:t>w.westsussex.gov.uk/media/5555/effective_poa_and_planning</w:t>
        </w:r>
      </w:hyperlink>
      <w:r w:rsidRPr="00512BC4">
        <w:rPr>
          <w:rFonts w:ascii="Arial" w:hAnsi="Arial" w:cs="Arial"/>
          <w:sz w:val="24"/>
          <w:szCs w:val="24"/>
        </w:rPr>
        <w:t xml:space="preserve"> (Accessed: 29</w:t>
      </w:r>
      <w:r w:rsidRPr="00512BC4">
        <w:rPr>
          <w:rFonts w:ascii="Arial" w:hAnsi="Arial" w:cs="Arial"/>
          <w:sz w:val="24"/>
          <w:szCs w:val="24"/>
          <w:vertAlign w:val="superscript"/>
        </w:rPr>
        <w:t>th</w:t>
      </w:r>
      <w:r w:rsidRPr="00512BC4">
        <w:rPr>
          <w:rFonts w:ascii="Arial" w:hAnsi="Arial" w:cs="Arial"/>
          <w:sz w:val="24"/>
          <w:szCs w:val="24"/>
        </w:rPr>
        <w:t xml:space="preserve"> October 2022)</w:t>
      </w:r>
    </w:p>
    <w:sectPr w:rsidR="008364EE" w:rsidRPr="00512BC4">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C5B7A" w14:textId="77777777" w:rsidR="00083170" w:rsidRDefault="00083170" w:rsidP="00E606C0">
      <w:pPr>
        <w:spacing w:after="0" w:line="240" w:lineRule="auto"/>
      </w:pPr>
      <w:r>
        <w:separator/>
      </w:r>
    </w:p>
  </w:endnote>
  <w:endnote w:type="continuationSeparator" w:id="0">
    <w:p w14:paraId="6B0FA573" w14:textId="77777777" w:rsidR="00083170" w:rsidRDefault="00083170" w:rsidP="00E606C0">
      <w:pPr>
        <w:spacing w:after="0" w:line="240" w:lineRule="auto"/>
      </w:pPr>
      <w:r>
        <w:continuationSeparator/>
      </w:r>
    </w:p>
  </w:endnote>
  <w:endnote w:type="continuationNotice" w:id="1">
    <w:p w14:paraId="240D245A" w14:textId="77777777" w:rsidR="00083170" w:rsidRDefault="000831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792D8" w14:textId="77777777" w:rsidR="00083170" w:rsidRDefault="00083170" w:rsidP="00E606C0">
      <w:pPr>
        <w:spacing w:after="0" w:line="240" w:lineRule="auto"/>
      </w:pPr>
      <w:r>
        <w:separator/>
      </w:r>
    </w:p>
  </w:footnote>
  <w:footnote w:type="continuationSeparator" w:id="0">
    <w:p w14:paraId="075C4E75" w14:textId="77777777" w:rsidR="00083170" w:rsidRDefault="00083170" w:rsidP="00E606C0">
      <w:pPr>
        <w:spacing w:after="0" w:line="240" w:lineRule="auto"/>
      </w:pPr>
      <w:r>
        <w:continuationSeparator/>
      </w:r>
    </w:p>
  </w:footnote>
  <w:footnote w:type="continuationNotice" w:id="1">
    <w:p w14:paraId="138E7E5F" w14:textId="77777777" w:rsidR="00083170" w:rsidRDefault="000831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F95A5" w14:textId="4DF44832" w:rsidR="00E606C0" w:rsidRDefault="002848B3">
    <w:pPr>
      <w:pStyle w:val="Header"/>
    </w:pPr>
    <w:r>
      <w:t>Natashia Cooney</w:t>
    </w:r>
    <w:r w:rsidR="00E606C0">
      <w:ptab w:relativeTo="margin" w:alignment="center" w:leader="none"/>
    </w:r>
    <w:r>
      <w:t>2006255</w:t>
    </w:r>
    <w:r w:rsidR="00E606C0">
      <w:ptab w:relativeTo="margin" w:alignment="right" w:leader="none"/>
    </w:r>
    <w:r>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F47"/>
    <w:rsid w:val="00002BCB"/>
    <w:rsid w:val="00004B1D"/>
    <w:rsid w:val="000116F8"/>
    <w:rsid w:val="00014A80"/>
    <w:rsid w:val="00020FBC"/>
    <w:rsid w:val="00025E53"/>
    <w:rsid w:val="00036D56"/>
    <w:rsid w:val="00044748"/>
    <w:rsid w:val="00045EAE"/>
    <w:rsid w:val="000525F9"/>
    <w:rsid w:val="00060277"/>
    <w:rsid w:val="0007331B"/>
    <w:rsid w:val="00073EF1"/>
    <w:rsid w:val="00083170"/>
    <w:rsid w:val="000905B3"/>
    <w:rsid w:val="00092B4F"/>
    <w:rsid w:val="000A4335"/>
    <w:rsid w:val="000A4984"/>
    <w:rsid w:val="000B31D8"/>
    <w:rsid w:val="000B3563"/>
    <w:rsid w:val="000B5303"/>
    <w:rsid w:val="000B5DB8"/>
    <w:rsid w:val="000B6442"/>
    <w:rsid w:val="000B773E"/>
    <w:rsid w:val="000C1D79"/>
    <w:rsid w:val="000C3634"/>
    <w:rsid w:val="000C6E11"/>
    <w:rsid w:val="000D080F"/>
    <w:rsid w:val="000D6E1A"/>
    <w:rsid w:val="000E0810"/>
    <w:rsid w:val="000E64B3"/>
    <w:rsid w:val="000E64F4"/>
    <w:rsid w:val="0010794E"/>
    <w:rsid w:val="00111248"/>
    <w:rsid w:val="00112EA9"/>
    <w:rsid w:val="00113A86"/>
    <w:rsid w:val="00114A07"/>
    <w:rsid w:val="00117C07"/>
    <w:rsid w:val="00131082"/>
    <w:rsid w:val="00136A6A"/>
    <w:rsid w:val="001419DF"/>
    <w:rsid w:val="00143402"/>
    <w:rsid w:val="00144896"/>
    <w:rsid w:val="001448A3"/>
    <w:rsid w:val="00145C37"/>
    <w:rsid w:val="00147E44"/>
    <w:rsid w:val="0015040B"/>
    <w:rsid w:val="00151999"/>
    <w:rsid w:val="001522F2"/>
    <w:rsid w:val="001621DB"/>
    <w:rsid w:val="00165313"/>
    <w:rsid w:val="00175602"/>
    <w:rsid w:val="00181158"/>
    <w:rsid w:val="00184513"/>
    <w:rsid w:val="00187C56"/>
    <w:rsid w:val="00194BE3"/>
    <w:rsid w:val="001A30E3"/>
    <w:rsid w:val="001B1D2E"/>
    <w:rsid w:val="001C4462"/>
    <w:rsid w:val="001D3666"/>
    <w:rsid w:val="001D5F12"/>
    <w:rsid w:val="001E4FA6"/>
    <w:rsid w:val="001E5E9D"/>
    <w:rsid w:val="001E7B21"/>
    <w:rsid w:val="001F0313"/>
    <w:rsid w:val="001F3594"/>
    <w:rsid w:val="0020048C"/>
    <w:rsid w:val="00200F18"/>
    <w:rsid w:val="00202C73"/>
    <w:rsid w:val="00205C6F"/>
    <w:rsid w:val="002078D2"/>
    <w:rsid w:val="00225EE5"/>
    <w:rsid w:val="00232C5F"/>
    <w:rsid w:val="00236A35"/>
    <w:rsid w:val="002419B1"/>
    <w:rsid w:val="00242D68"/>
    <w:rsid w:val="00244085"/>
    <w:rsid w:val="00245FC9"/>
    <w:rsid w:val="00257352"/>
    <w:rsid w:val="00260C23"/>
    <w:rsid w:val="00263588"/>
    <w:rsid w:val="0027162C"/>
    <w:rsid w:val="002848B3"/>
    <w:rsid w:val="00290AAB"/>
    <w:rsid w:val="00293302"/>
    <w:rsid w:val="00297542"/>
    <w:rsid w:val="00297785"/>
    <w:rsid w:val="002A35D8"/>
    <w:rsid w:val="002C01D5"/>
    <w:rsid w:val="002C7C64"/>
    <w:rsid w:val="002C7D7F"/>
    <w:rsid w:val="002D17B0"/>
    <w:rsid w:val="002D79A6"/>
    <w:rsid w:val="002E564E"/>
    <w:rsid w:val="002E67E9"/>
    <w:rsid w:val="002F168F"/>
    <w:rsid w:val="002F7EAD"/>
    <w:rsid w:val="003032B3"/>
    <w:rsid w:val="003246BD"/>
    <w:rsid w:val="00324FB8"/>
    <w:rsid w:val="00326B7E"/>
    <w:rsid w:val="00335244"/>
    <w:rsid w:val="00336270"/>
    <w:rsid w:val="003432AB"/>
    <w:rsid w:val="003556DE"/>
    <w:rsid w:val="00362D3F"/>
    <w:rsid w:val="003641FE"/>
    <w:rsid w:val="00367109"/>
    <w:rsid w:val="00367BEE"/>
    <w:rsid w:val="00371FC6"/>
    <w:rsid w:val="00385116"/>
    <w:rsid w:val="00387AF1"/>
    <w:rsid w:val="0039186B"/>
    <w:rsid w:val="00391F29"/>
    <w:rsid w:val="00397901"/>
    <w:rsid w:val="003A07A0"/>
    <w:rsid w:val="003A5E00"/>
    <w:rsid w:val="003A67BE"/>
    <w:rsid w:val="003C6B3F"/>
    <w:rsid w:val="003E4600"/>
    <w:rsid w:val="003F101D"/>
    <w:rsid w:val="004001CF"/>
    <w:rsid w:val="00401874"/>
    <w:rsid w:val="00401BA0"/>
    <w:rsid w:val="00404689"/>
    <w:rsid w:val="00416D9D"/>
    <w:rsid w:val="004179A2"/>
    <w:rsid w:val="00417EF3"/>
    <w:rsid w:val="00421734"/>
    <w:rsid w:val="00422BB2"/>
    <w:rsid w:val="00426DAF"/>
    <w:rsid w:val="00430335"/>
    <w:rsid w:val="004378B4"/>
    <w:rsid w:val="00442A84"/>
    <w:rsid w:val="00445632"/>
    <w:rsid w:val="00447F00"/>
    <w:rsid w:val="004537DC"/>
    <w:rsid w:val="004659B5"/>
    <w:rsid w:val="004740CD"/>
    <w:rsid w:val="00480FF6"/>
    <w:rsid w:val="00490DD3"/>
    <w:rsid w:val="004A21F2"/>
    <w:rsid w:val="004A61D1"/>
    <w:rsid w:val="004A6BEA"/>
    <w:rsid w:val="004A7062"/>
    <w:rsid w:val="004B1B57"/>
    <w:rsid w:val="004B69F8"/>
    <w:rsid w:val="004C00B1"/>
    <w:rsid w:val="004C1249"/>
    <w:rsid w:val="004D12AA"/>
    <w:rsid w:val="004D29D1"/>
    <w:rsid w:val="004D3196"/>
    <w:rsid w:val="004D563A"/>
    <w:rsid w:val="004D5B29"/>
    <w:rsid w:val="004E5C71"/>
    <w:rsid w:val="004E6820"/>
    <w:rsid w:val="004F71FF"/>
    <w:rsid w:val="0051032B"/>
    <w:rsid w:val="00512BC4"/>
    <w:rsid w:val="00516403"/>
    <w:rsid w:val="00520F83"/>
    <w:rsid w:val="00521D30"/>
    <w:rsid w:val="00530332"/>
    <w:rsid w:val="00533B7A"/>
    <w:rsid w:val="00536B4B"/>
    <w:rsid w:val="00537B1A"/>
    <w:rsid w:val="00541B94"/>
    <w:rsid w:val="005452F1"/>
    <w:rsid w:val="0054749A"/>
    <w:rsid w:val="00551CB8"/>
    <w:rsid w:val="00551D1E"/>
    <w:rsid w:val="00552003"/>
    <w:rsid w:val="00557F9F"/>
    <w:rsid w:val="00562D5D"/>
    <w:rsid w:val="00570B05"/>
    <w:rsid w:val="005726FB"/>
    <w:rsid w:val="00573C0C"/>
    <w:rsid w:val="005800B5"/>
    <w:rsid w:val="00582E03"/>
    <w:rsid w:val="00594EA1"/>
    <w:rsid w:val="005A1EEB"/>
    <w:rsid w:val="005A71BE"/>
    <w:rsid w:val="005B5F81"/>
    <w:rsid w:val="005C0DC4"/>
    <w:rsid w:val="005C4F96"/>
    <w:rsid w:val="005D3A14"/>
    <w:rsid w:val="005D47FC"/>
    <w:rsid w:val="005E43C1"/>
    <w:rsid w:val="005F08AB"/>
    <w:rsid w:val="005F3383"/>
    <w:rsid w:val="00600CE3"/>
    <w:rsid w:val="006015EA"/>
    <w:rsid w:val="006041C4"/>
    <w:rsid w:val="00604C79"/>
    <w:rsid w:val="00613231"/>
    <w:rsid w:val="00627FA5"/>
    <w:rsid w:val="00631A8D"/>
    <w:rsid w:val="00634CA9"/>
    <w:rsid w:val="00635F47"/>
    <w:rsid w:val="006424BA"/>
    <w:rsid w:val="0064270B"/>
    <w:rsid w:val="006428F3"/>
    <w:rsid w:val="00644F78"/>
    <w:rsid w:val="00653F73"/>
    <w:rsid w:val="006616AA"/>
    <w:rsid w:val="006619D8"/>
    <w:rsid w:val="006645D3"/>
    <w:rsid w:val="00670EC1"/>
    <w:rsid w:val="00674A4E"/>
    <w:rsid w:val="00681AE4"/>
    <w:rsid w:val="0069572E"/>
    <w:rsid w:val="0069585E"/>
    <w:rsid w:val="006A0EB1"/>
    <w:rsid w:val="006A16A8"/>
    <w:rsid w:val="006A1EB2"/>
    <w:rsid w:val="006A6896"/>
    <w:rsid w:val="006A790F"/>
    <w:rsid w:val="006B0B38"/>
    <w:rsid w:val="006C553E"/>
    <w:rsid w:val="006C642B"/>
    <w:rsid w:val="006D05F0"/>
    <w:rsid w:val="006D3E63"/>
    <w:rsid w:val="006D7482"/>
    <w:rsid w:val="006E18FB"/>
    <w:rsid w:val="006E37E2"/>
    <w:rsid w:val="006F7B59"/>
    <w:rsid w:val="00701061"/>
    <w:rsid w:val="0070544A"/>
    <w:rsid w:val="00713288"/>
    <w:rsid w:val="00714151"/>
    <w:rsid w:val="00726D42"/>
    <w:rsid w:val="007278B7"/>
    <w:rsid w:val="00734EC4"/>
    <w:rsid w:val="00734F7C"/>
    <w:rsid w:val="00735726"/>
    <w:rsid w:val="00735D59"/>
    <w:rsid w:val="0074177C"/>
    <w:rsid w:val="00745E4E"/>
    <w:rsid w:val="00751501"/>
    <w:rsid w:val="00751746"/>
    <w:rsid w:val="00752080"/>
    <w:rsid w:val="007529BC"/>
    <w:rsid w:val="00761349"/>
    <w:rsid w:val="00765EAF"/>
    <w:rsid w:val="00771CDA"/>
    <w:rsid w:val="00777A14"/>
    <w:rsid w:val="00790AF7"/>
    <w:rsid w:val="0079624B"/>
    <w:rsid w:val="007C075C"/>
    <w:rsid w:val="007C2826"/>
    <w:rsid w:val="007C2B69"/>
    <w:rsid w:val="007C43B2"/>
    <w:rsid w:val="007D4F9C"/>
    <w:rsid w:val="007E45CA"/>
    <w:rsid w:val="007F092B"/>
    <w:rsid w:val="007F19F4"/>
    <w:rsid w:val="00800D2D"/>
    <w:rsid w:val="00802E22"/>
    <w:rsid w:val="00807413"/>
    <w:rsid w:val="0081349B"/>
    <w:rsid w:val="0081482A"/>
    <w:rsid w:val="00830E0F"/>
    <w:rsid w:val="0083341F"/>
    <w:rsid w:val="008351C8"/>
    <w:rsid w:val="00835D02"/>
    <w:rsid w:val="008364EE"/>
    <w:rsid w:val="0084003B"/>
    <w:rsid w:val="0084108F"/>
    <w:rsid w:val="00847B11"/>
    <w:rsid w:val="00850BC8"/>
    <w:rsid w:val="00851D9B"/>
    <w:rsid w:val="0085343F"/>
    <w:rsid w:val="00857B16"/>
    <w:rsid w:val="0086618F"/>
    <w:rsid w:val="00866F5A"/>
    <w:rsid w:val="008743E1"/>
    <w:rsid w:val="008866B5"/>
    <w:rsid w:val="00893BB3"/>
    <w:rsid w:val="008B5E31"/>
    <w:rsid w:val="008D081A"/>
    <w:rsid w:val="008D1945"/>
    <w:rsid w:val="008D2A88"/>
    <w:rsid w:val="008D3C16"/>
    <w:rsid w:val="008D5CF0"/>
    <w:rsid w:val="008D6B40"/>
    <w:rsid w:val="008D6E7F"/>
    <w:rsid w:val="008D7BF6"/>
    <w:rsid w:val="008F0BC1"/>
    <w:rsid w:val="0090193D"/>
    <w:rsid w:val="009027C2"/>
    <w:rsid w:val="00903334"/>
    <w:rsid w:val="009042A0"/>
    <w:rsid w:val="009131DF"/>
    <w:rsid w:val="0092635E"/>
    <w:rsid w:val="00934B8A"/>
    <w:rsid w:val="00936929"/>
    <w:rsid w:val="009374A2"/>
    <w:rsid w:val="009403C0"/>
    <w:rsid w:val="009477A6"/>
    <w:rsid w:val="00955F69"/>
    <w:rsid w:val="00971F54"/>
    <w:rsid w:val="00976B01"/>
    <w:rsid w:val="00990C04"/>
    <w:rsid w:val="009B0D62"/>
    <w:rsid w:val="009B23D1"/>
    <w:rsid w:val="009C072F"/>
    <w:rsid w:val="009D13D7"/>
    <w:rsid w:val="009D2877"/>
    <w:rsid w:val="009D3D0E"/>
    <w:rsid w:val="009F245F"/>
    <w:rsid w:val="009F36CA"/>
    <w:rsid w:val="009F3FB6"/>
    <w:rsid w:val="00A00813"/>
    <w:rsid w:val="00A02CA4"/>
    <w:rsid w:val="00A03FCF"/>
    <w:rsid w:val="00A0608E"/>
    <w:rsid w:val="00A13420"/>
    <w:rsid w:val="00A24C5F"/>
    <w:rsid w:val="00A26408"/>
    <w:rsid w:val="00A35922"/>
    <w:rsid w:val="00A37CB4"/>
    <w:rsid w:val="00A40921"/>
    <w:rsid w:val="00A43F74"/>
    <w:rsid w:val="00A44C4F"/>
    <w:rsid w:val="00A45D42"/>
    <w:rsid w:val="00A53229"/>
    <w:rsid w:val="00A537C5"/>
    <w:rsid w:val="00A54D6D"/>
    <w:rsid w:val="00A63DDE"/>
    <w:rsid w:val="00A7076A"/>
    <w:rsid w:val="00A70E37"/>
    <w:rsid w:val="00A742EC"/>
    <w:rsid w:val="00A84F6C"/>
    <w:rsid w:val="00AA2B27"/>
    <w:rsid w:val="00AA5A6F"/>
    <w:rsid w:val="00AA7583"/>
    <w:rsid w:val="00AB1A36"/>
    <w:rsid w:val="00AB5C76"/>
    <w:rsid w:val="00AC626B"/>
    <w:rsid w:val="00AD35B7"/>
    <w:rsid w:val="00AD3B53"/>
    <w:rsid w:val="00AD68F1"/>
    <w:rsid w:val="00AD736D"/>
    <w:rsid w:val="00AF4F46"/>
    <w:rsid w:val="00B0601B"/>
    <w:rsid w:val="00B14203"/>
    <w:rsid w:val="00B14A59"/>
    <w:rsid w:val="00B2096A"/>
    <w:rsid w:val="00B21D83"/>
    <w:rsid w:val="00B235C6"/>
    <w:rsid w:val="00B24BB2"/>
    <w:rsid w:val="00B369E3"/>
    <w:rsid w:val="00B42EB1"/>
    <w:rsid w:val="00B47670"/>
    <w:rsid w:val="00B61DF6"/>
    <w:rsid w:val="00B621EF"/>
    <w:rsid w:val="00B66567"/>
    <w:rsid w:val="00B76661"/>
    <w:rsid w:val="00B8041B"/>
    <w:rsid w:val="00BA0A27"/>
    <w:rsid w:val="00BB14CC"/>
    <w:rsid w:val="00BB5658"/>
    <w:rsid w:val="00BC155F"/>
    <w:rsid w:val="00BC5CA8"/>
    <w:rsid w:val="00BC6B52"/>
    <w:rsid w:val="00BD0D6A"/>
    <w:rsid w:val="00BD26C5"/>
    <w:rsid w:val="00BD3EC7"/>
    <w:rsid w:val="00BD5D1D"/>
    <w:rsid w:val="00BE629E"/>
    <w:rsid w:val="00C05CDA"/>
    <w:rsid w:val="00C111EE"/>
    <w:rsid w:val="00C14AC0"/>
    <w:rsid w:val="00C15143"/>
    <w:rsid w:val="00C237D9"/>
    <w:rsid w:val="00C27252"/>
    <w:rsid w:val="00C44889"/>
    <w:rsid w:val="00C45CDF"/>
    <w:rsid w:val="00C50372"/>
    <w:rsid w:val="00C50C5D"/>
    <w:rsid w:val="00C57830"/>
    <w:rsid w:val="00C61C00"/>
    <w:rsid w:val="00C7147A"/>
    <w:rsid w:val="00C809CA"/>
    <w:rsid w:val="00C835EB"/>
    <w:rsid w:val="00C90945"/>
    <w:rsid w:val="00C92740"/>
    <w:rsid w:val="00C96219"/>
    <w:rsid w:val="00CC6F76"/>
    <w:rsid w:val="00CC748B"/>
    <w:rsid w:val="00CD68B7"/>
    <w:rsid w:val="00CE1BA9"/>
    <w:rsid w:val="00D00E0B"/>
    <w:rsid w:val="00D07913"/>
    <w:rsid w:val="00D10B08"/>
    <w:rsid w:val="00D1281B"/>
    <w:rsid w:val="00D150DC"/>
    <w:rsid w:val="00D17A0B"/>
    <w:rsid w:val="00D21367"/>
    <w:rsid w:val="00D36149"/>
    <w:rsid w:val="00D40283"/>
    <w:rsid w:val="00D436FC"/>
    <w:rsid w:val="00D440D9"/>
    <w:rsid w:val="00D44B9B"/>
    <w:rsid w:val="00D526EE"/>
    <w:rsid w:val="00D53CD0"/>
    <w:rsid w:val="00D5739F"/>
    <w:rsid w:val="00D608E6"/>
    <w:rsid w:val="00D60D0C"/>
    <w:rsid w:val="00D74E63"/>
    <w:rsid w:val="00D76588"/>
    <w:rsid w:val="00D92674"/>
    <w:rsid w:val="00D92D9F"/>
    <w:rsid w:val="00D9538B"/>
    <w:rsid w:val="00DA0031"/>
    <w:rsid w:val="00DA5ABC"/>
    <w:rsid w:val="00DB0746"/>
    <w:rsid w:val="00DB5401"/>
    <w:rsid w:val="00DB7A74"/>
    <w:rsid w:val="00DD1093"/>
    <w:rsid w:val="00DD3F77"/>
    <w:rsid w:val="00DD44D1"/>
    <w:rsid w:val="00DE0190"/>
    <w:rsid w:val="00DE0E02"/>
    <w:rsid w:val="00DE1C58"/>
    <w:rsid w:val="00DF0734"/>
    <w:rsid w:val="00DF1455"/>
    <w:rsid w:val="00E000C8"/>
    <w:rsid w:val="00E04EF2"/>
    <w:rsid w:val="00E1107D"/>
    <w:rsid w:val="00E14C23"/>
    <w:rsid w:val="00E14F2E"/>
    <w:rsid w:val="00E15F7D"/>
    <w:rsid w:val="00E24348"/>
    <w:rsid w:val="00E259F0"/>
    <w:rsid w:val="00E27F5F"/>
    <w:rsid w:val="00E32059"/>
    <w:rsid w:val="00E324CE"/>
    <w:rsid w:val="00E55A47"/>
    <w:rsid w:val="00E606C0"/>
    <w:rsid w:val="00E62A8D"/>
    <w:rsid w:val="00E63677"/>
    <w:rsid w:val="00E702D0"/>
    <w:rsid w:val="00E717DB"/>
    <w:rsid w:val="00E8078C"/>
    <w:rsid w:val="00E863C9"/>
    <w:rsid w:val="00E914F5"/>
    <w:rsid w:val="00E97041"/>
    <w:rsid w:val="00EA0CDE"/>
    <w:rsid w:val="00EA1247"/>
    <w:rsid w:val="00EA7946"/>
    <w:rsid w:val="00EB1F74"/>
    <w:rsid w:val="00ED0629"/>
    <w:rsid w:val="00ED0913"/>
    <w:rsid w:val="00ED1D93"/>
    <w:rsid w:val="00EE033F"/>
    <w:rsid w:val="00EE24F2"/>
    <w:rsid w:val="00EE4190"/>
    <w:rsid w:val="00EF1479"/>
    <w:rsid w:val="00EF5AEE"/>
    <w:rsid w:val="00F032F4"/>
    <w:rsid w:val="00F11B08"/>
    <w:rsid w:val="00F12DB6"/>
    <w:rsid w:val="00F14118"/>
    <w:rsid w:val="00F212BB"/>
    <w:rsid w:val="00F32588"/>
    <w:rsid w:val="00F3539A"/>
    <w:rsid w:val="00F37A87"/>
    <w:rsid w:val="00F37BFC"/>
    <w:rsid w:val="00F40BCD"/>
    <w:rsid w:val="00F449ED"/>
    <w:rsid w:val="00F44C7E"/>
    <w:rsid w:val="00F5092F"/>
    <w:rsid w:val="00F53B97"/>
    <w:rsid w:val="00F53C9B"/>
    <w:rsid w:val="00F54E03"/>
    <w:rsid w:val="00F556E6"/>
    <w:rsid w:val="00F617B1"/>
    <w:rsid w:val="00F62B89"/>
    <w:rsid w:val="00F638C9"/>
    <w:rsid w:val="00F7048D"/>
    <w:rsid w:val="00F74568"/>
    <w:rsid w:val="00F82874"/>
    <w:rsid w:val="00F916C0"/>
    <w:rsid w:val="00F9266F"/>
    <w:rsid w:val="00F928EB"/>
    <w:rsid w:val="00F93164"/>
    <w:rsid w:val="00F93AD7"/>
    <w:rsid w:val="00F96BF7"/>
    <w:rsid w:val="00FA15B3"/>
    <w:rsid w:val="00FB179B"/>
    <w:rsid w:val="00FB4B83"/>
    <w:rsid w:val="00FC37A1"/>
    <w:rsid w:val="00FC3CFE"/>
    <w:rsid w:val="00FC6C88"/>
    <w:rsid w:val="00FC7A50"/>
    <w:rsid w:val="00FC7A86"/>
    <w:rsid w:val="00FD6A62"/>
    <w:rsid w:val="00FE1D80"/>
    <w:rsid w:val="00FE64D2"/>
    <w:rsid w:val="018FF135"/>
    <w:rsid w:val="12C113F8"/>
    <w:rsid w:val="210CD648"/>
    <w:rsid w:val="445EE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3A483"/>
  <w15:chartTrackingRefBased/>
  <w15:docId w15:val="{4A0878AD-21AD-4B82-A32C-7751830F6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13D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0B35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06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6C0"/>
  </w:style>
  <w:style w:type="paragraph" w:styleId="Footer">
    <w:name w:val="footer"/>
    <w:basedOn w:val="Normal"/>
    <w:link w:val="FooterChar"/>
    <w:uiPriority w:val="99"/>
    <w:unhideWhenUsed/>
    <w:rsid w:val="00E606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06C0"/>
  </w:style>
  <w:style w:type="character" w:styleId="Hyperlink">
    <w:name w:val="Hyperlink"/>
    <w:basedOn w:val="DefaultParagraphFont"/>
    <w:uiPriority w:val="99"/>
    <w:unhideWhenUsed/>
    <w:rsid w:val="00F212BB"/>
    <w:rPr>
      <w:color w:val="0563C1" w:themeColor="hyperlink"/>
      <w:u w:val="single"/>
    </w:rPr>
  </w:style>
  <w:style w:type="character" w:styleId="UnresolvedMention">
    <w:name w:val="Unresolved Mention"/>
    <w:basedOn w:val="DefaultParagraphFont"/>
    <w:uiPriority w:val="99"/>
    <w:semiHidden/>
    <w:unhideWhenUsed/>
    <w:rsid w:val="00F212BB"/>
    <w:rPr>
      <w:color w:val="605E5C"/>
      <w:shd w:val="clear" w:color="auto" w:fill="E1DFDD"/>
    </w:rPr>
  </w:style>
  <w:style w:type="character" w:customStyle="1" w:styleId="muitypography-root">
    <w:name w:val="muitypography-root"/>
    <w:basedOn w:val="DefaultParagraphFont"/>
    <w:rsid w:val="00EE24F2"/>
  </w:style>
  <w:style w:type="character" w:styleId="FollowedHyperlink">
    <w:name w:val="FollowedHyperlink"/>
    <w:basedOn w:val="DefaultParagraphFont"/>
    <w:uiPriority w:val="99"/>
    <w:semiHidden/>
    <w:unhideWhenUsed/>
    <w:rsid w:val="0051032B"/>
    <w:rPr>
      <w:color w:val="954F72" w:themeColor="followedHyperlink"/>
      <w:u w:val="single"/>
    </w:rPr>
  </w:style>
  <w:style w:type="character" w:customStyle="1" w:styleId="Heading3Char">
    <w:name w:val="Heading 3 Char"/>
    <w:basedOn w:val="DefaultParagraphFont"/>
    <w:link w:val="Heading3"/>
    <w:uiPriority w:val="9"/>
    <w:semiHidden/>
    <w:rsid w:val="000B3563"/>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9D13D7"/>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72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wdenhouse.school/curriculum/stage-not-age" TargetMode="External"/><Relationship Id="rId18" Type="http://schemas.openxmlformats.org/officeDocument/2006/relationships/hyperlink" Target="https://educationendowmentfoundation.org.uk/education-evidence/early-years-toolkit/play-based-learning" TargetMode="External"/><Relationship Id="rId26" Type="http://schemas.openxmlformats.org/officeDocument/2006/relationships/hyperlink" Target="https://developingchild.harvard.edu/wp-content/uploads/2004/04/Young-Children-Develop-in-an-Environment-of-Relationships.pdf" TargetMode="External"/><Relationship Id="rId21" Type="http://schemas.openxmlformats.org/officeDocument/2006/relationships/hyperlink" Target="https://foundationyears.org.uk/wp-content/uploads/2011/10/Learning_Playing_Interacting" TargetMode="External"/><Relationship Id="rId34" Type="http://schemas.openxmlformats.org/officeDocument/2006/relationships/hyperlink" Target="https://www.gov.uk/early-years-foundation-stage" TargetMode="External"/><Relationship Id="rId7" Type="http://schemas.openxmlformats.org/officeDocument/2006/relationships/webSettings" Target="webSettings.xml"/><Relationship Id="rId12" Type="http://schemas.openxmlformats.org/officeDocument/2006/relationships/hyperlink" Target="https://www.birthto5matters.org.uk/wp-content/uploads/2021/03/Birthto5Matters" TargetMode="External"/><Relationship Id="rId17" Type="http://schemas.openxmlformats.org/officeDocument/2006/relationships/hyperlink" Target="https://blog.edmentum.com/play-based-learning-what-it-and-why-it-should-be-part-every-classroom" TargetMode="External"/><Relationship Id="rId25" Type="http://schemas.openxmlformats.org/officeDocument/2006/relationships/hyperlink" Target="https://www.montessorisociety.org.uk/Articles/4441929" TargetMode="External"/><Relationship Id="rId33" Type="http://schemas.openxmlformats.org/officeDocument/2006/relationships/hyperlink" Target="https://gov.wales/sites/default/files/consultations/2021-05/enabling-pathways-consultation-document"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arlyyears.wales/en/foundation-phase" TargetMode="External"/><Relationship Id="rId20" Type="http://schemas.openxmlformats.org/officeDocument/2006/relationships/hyperlink" Target="https://foundationyears.org.uk/2019/08/eyfspolicy/" TargetMode="External"/><Relationship Id="rId29" Type="http://schemas.openxmlformats.org/officeDocument/2006/relationships/hyperlink" Target="https://www.twinkl.co.uk/teaching-wiki/play-based-lear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estchance.org.au/blog/the-science-of-play-the-importance-of-play-based-learning" TargetMode="External"/><Relationship Id="rId24" Type="http://schemas.openxmlformats.org/officeDocument/2006/relationships/hyperlink" Target="https://files.eric.ed.gov/fulltext/EJ1016167.pdf" TargetMode="External"/><Relationship Id="rId32" Type="http://schemas.openxmlformats.org/officeDocument/2006/relationships/hyperlink" Target="https://hwb.gov.wales/curriculum-for-wales/introduction/"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ducation.wa.edu.au/play-based-learning" TargetMode="External"/><Relationship Id="rId23" Type="http://schemas.openxmlformats.org/officeDocument/2006/relationships/hyperlink" Target="https://kinderly.co.uk/2022/06/07/a-new-curriculum-for-wales-2022-all-you-need-to-know/" TargetMode="External"/><Relationship Id="rId28" Type="http://schemas.openxmlformats.org/officeDocument/2006/relationships/hyperlink" Target="https://journals.sagepub.com" TargetMode="External"/><Relationship Id="rId36" Type="http://schemas.openxmlformats.org/officeDocument/2006/relationships/header" Target="header1.xml"/><Relationship Id="rId10" Type="http://schemas.openxmlformats.org/officeDocument/2006/relationships/hyperlink" Target="https://www.acornhouse.school/2019/04/06/the-importance-of-outdoor-exploratory-play-in-early-years/" TargetMode="External"/><Relationship Id="rId19" Type="http://schemas.openxmlformats.org/officeDocument/2006/relationships/hyperlink" Target="https://foundationyears.org.uk" TargetMode="External"/><Relationship Id="rId31" Type="http://schemas.openxmlformats.org/officeDocument/2006/relationships/hyperlink" Target="https://gov.wales/academic-achievement-pupils-foundation-phase-baseline-assessment-and-key-stage-3-2022"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ork.chron.com/role-teachers-curriculum-process" TargetMode="External"/><Relationship Id="rId22" Type="http://schemas.openxmlformats.org/officeDocument/2006/relationships/hyperlink" Target="https://kidolog.uk/kidoblog/detail/every-child-is-unique/275#:~:text=Based%20on%20the%20theories%20of,their%20engagement%20in%20these%20experiences%20" TargetMode="External"/><Relationship Id="rId27" Type="http://schemas.openxmlformats.org/officeDocument/2006/relationships/hyperlink" Target="https://www.nurseryresources.org/articles/eyfs/tracking-development-in-the-eyfs-2/" TargetMode="External"/><Relationship Id="rId30" Type="http://schemas.openxmlformats.org/officeDocument/2006/relationships/hyperlink" Target="https://www.unicef.org/sites/default/files/2018-12/UNICEF-Lego-Foundation-Learning-through-Play" TargetMode="External"/><Relationship Id="rId35" Type="http://schemas.openxmlformats.org/officeDocument/2006/relationships/hyperlink" Target="https://www.westsussex.gov.uk/media/5555/effective_poa_and_planning"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63de3921626241cdfde5737a56aedae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001d8febf786ebff57043c500329c00d"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A8574-531E-44DA-9B98-846565482F70}">
  <ds:schemaRefs>
    <ds:schemaRef ds:uri="http://schemas.microsoft.com/sharepoint/v3/contenttype/forms"/>
  </ds:schemaRefs>
</ds:datastoreItem>
</file>

<file path=customXml/itemProps2.xml><?xml version="1.0" encoding="utf-8"?>
<ds:datastoreItem xmlns:ds="http://schemas.openxmlformats.org/officeDocument/2006/customXml" ds:itemID="{5D12574C-4666-40BB-8B8C-19A70FE53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919702-C1DC-42B0-BCFF-2F5143B8C1F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6394394-1769-40BF-A996-CEA2792E9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7502</TotalTime>
  <Pages>13</Pages>
  <Words>4869</Words>
  <Characters>27758</Characters>
  <Application>Microsoft Office Word</Application>
  <DocSecurity>0</DocSecurity>
  <Lines>231</Lines>
  <Paragraphs>65</Paragraphs>
  <ScaleCrop>false</ScaleCrop>
  <Company/>
  <LinksUpToDate>false</LinksUpToDate>
  <CharactersWithSpaces>32562</CharactersWithSpaces>
  <SharedDoc>false</SharedDoc>
  <HLinks>
    <vt:vector size="36" baseType="variant">
      <vt:variant>
        <vt:i4>2883646</vt:i4>
      </vt:variant>
      <vt:variant>
        <vt:i4>15</vt:i4>
      </vt:variant>
      <vt:variant>
        <vt:i4>0</vt:i4>
      </vt:variant>
      <vt:variant>
        <vt:i4>5</vt:i4>
      </vt:variant>
      <vt:variant>
        <vt:lpwstr>https://gov.wales/sites/default/files/consultations/2021-05/enabling-pathways-consultation-document</vt:lpwstr>
      </vt:variant>
      <vt:variant>
        <vt:lpwstr/>
      </vt:variant>
      <vt:variant>
        <vt:i4>3473456</vt:i4>
      </vt:variant>
      <vt:variant>
        <vt:i4>12</vt:i4>
      </vt:variant>
      <vt:variant>
        <vt:i4>0</vt:i4>
      </vt:variant>
      <vt:variant>
        <vt:i4>5</vt:i4>
      </vt:variant>
      <vt:variant>
        <vt:lpwstr>https://www.unicef.org/sites/default/files/2018-12/UNICEF-Lego-Foundation-Learning-through-Play</vt:lpwstr>
      </vt:variant>
      <vt:variant>
        <vt:lpwstr/>
      </vt:variant>
      <vt:variant>
        <vt:i4>3604584</vt:i4>
      </vt:variant>
      <vt:variant>
        <vt:i4>9</vt:i4>
      </vt:variant>
      <vt:variant>
        <vt:i4>0</vt:i4>
      </vt:variant>
      <vt:variant>
        <vt:i4>5</vt:i4>
      </vt:variant>
      <vt:variant>
        <vt:lpwstr>https://foundationyears.org.uk/wp-content/uploads/2011/10/Learning_Playing_Interacting</vt:lpwstr>
      </vt:variant>
      <vt:variant>
        <vt:lpwstr/>
      </vt:variant>
      <vt:variant>
        <vt:i4>7995424</vt:i4>
      </vt:variant>
      <vt:variant>
        <vt:i4>6</vt:i4>
      </vt:variant>
      <vt:variant>
        <vt:i4>0</vt:i4>
      </vt:variant>
      <vt:variant>
        <vt:i4>5</vt:i4>
      </vt:variant>
      <vt:variant>
        <vt:lpwstr>https://educationendowmentfoundation.org.uk/education-evidence/early-years-toolkit/play-based-learning</vt:lpwstr>
      </vt:variant>
      <vt:variant>
        <vt:lpwstr/>
      </vt:variant>
      <vt:variant>
        <vt:i4>3211325</vt:i4>
      </vt:variant>
      <vt:variant>
        <vt:i4>3</vt:i4>
      </vt:variant>
      <vt:variant>
        <vt:i4>0</vt:i4>
      </vt:variant>
      <vt:variant>
        <vt:i4>5</vt:i4>
      </vt:variant>
      <vt:variant>
        <vt:lpwstr>https://blog.edmentum.com/play-based-learning-what-it-and-why-it-should-be-part-every-classroom</vt:lpwstr>
      </vt:variant>
      <vt:variant>
        <vt:lpwstr/>
      </vt:variant>
      <vt:variant>
        <vt:i4>2687099</vt:i4>
      </vt:variant>
      <vt:variant>
        <vt:i4>0</vt:i4>
      </vt:variant>
      <vt:variant>
        <vt:i4>0</vt:i4>
      </vt:variant>
      <vt:variant>
        <vt:i4>5</vt:i4>
      </vt:variant>
      <vt:variant>
        <vt:lpwstr>https://www.twinkl.co.uk/teaching-wiki/play-based-learning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Natashia Cooney (2006255)</dc:creator>
  <cp:keywords/>
  <dc:description/>
  <cp:lastModifiedBy>Natashia Cooney (2006255)</cp:lastModifiedBy>
  <cp:revision>484</cp:revision>
  <dcterms:created xsi:type="dcterms:W3CDTF">2022-10-21T09:01:00Z</dcterms:created>
  <dcterms:modified xsi:type="dcterms:W3CDTF">2022-10-29T13:29:00Z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