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
        </w:rPr>
        <w:id w:val="1187331436"/>
        <w:docPartObj>
          <w:docPartGallery w:val="Cover Pages"/>
          <w:docPartUnique/>
        </w:docPartObj>
      </w:sdtPr>
      <w:sdtEndPr>
        <w:rPr>
          <w:sz w:val="22"/>
        </w:rPr>
      </w:sdtEndPr>
      <w:sdtContent>
        <w:p w14:paraId="3909F88E" w14:textId="77777777" w:rsidR="00E821E8" w:rsidRPr="00E821E8" w:rsidRDefault="00E821E8" w:rsidP="00E821E8">
          <w:pPr>
            <w:spacing w:after="0" w:line="240" w:lineRule="auto"/>
            <w:rPr>
              <w:rFonts w:eastAsiaTheme="minorEastAsia"/>
              <w:sz w:val="2"/>
              <w:lang w:val="en-US"/>
            </w:rPr>
          </w:pPr>
        </w:p>
        <w:p w14:paraId="4E91353A" w14:textId="77777777" w:rsidR="00E821E8" w:rsidRPr="00E821E8" w:rsidRDefault="00E821E8" w:rsidP="00E821E8">
          <w:r w:rsidRPr="00E821E8">
            <w:rPr>
              <w:noProof/>
            </w:rPr>
            <mc:AlternateContent>
              <mc:Choice Requires="wps">
                <w:drawing>
                  <wp:anchor distT="0" distB="0" distL="114300" distR="114300" simplePos="0" relativeHeight="251661312" behindDoc="0" locked="0" layoutInCell="1" allowOverlap="1" wp14:anchorId="172BF295" wp14:editId="0C05F76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txbx>
                            <w:txbxContent>
                              <w:sdt>
                                <w:sdtPr>
                                  <w:rPr>
                                    <w:rFonts w:ascii="Times New Roman" w:eastAsiaTheme="majorEastAsia" w:hAnsi="Times New Roman" w:cs="Times New Roman"/>
                                    <w:caps/>
                                    <w:color w:val="2F5496" w:themeColor="accent1" w:themeShade="BF"/>
                                    <w:sz w:val="36"/>
                                    <w:szCs w:val="36"/>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Content>
                                  <w:p w14:paraId="07C63297" w14:textId="77777777" w:rsidR="00E821E8" w:rsidRPr="005B7926" w:rsidRDefault="00E821E8" w:rsidP="00E821E8">
                                    <w:pPr>
                                      <w:pStyle w:val="NoSpacing"/>
                                      <w:jc w:val="center"/>
                                      <w:rPr>
                                        <w:rFonts w:ascii="Times New Roman" w:eastAsiaTheme="majorEastAsia" w:hAnsi="Times New Roman" w:cs="Times New Roman"/>
                                        <w:caps/>
                                        <w:color w:val="2F5496" w:themeColor="accent1" w:themeShade="BF"/>
                                        <w:sz w:val="68"/>
                                        <w:szCs w:val="68"/>
                                      </w:rPr>
                                    </w:pPr>
                                    <w:r>
                                      <w:rPr>
                                        <w:rFonts w:ascii="Times New Roman" w:eastAsiaTheme="majorEastAsia" w:hAnsi="Times New Roman" w:cs="Times New Roman"/>
                                        <w:caps/>
                                        <w:color w:val="2F5496" w:themeColor="accent1" w:themeShade="BF"/>
                                        <w:sz w:val="36"/>
                                        <w:szCs w:val="36"/>
                                      </w:rPr>
                                      <w:t xml:space="preserve">     </w:t>
                                    </w:r>
                                  </w:p>
                                </w:sdtContent>
                              </w:sdt>
                              <w:p w14:paraId="598F714B" w14:textId="77777777" w:rsidR="00E821E8" w:rsidRPr="005B7926" w:rsidRDefault="00E821E8" w:rsidP="00E821E8">
                                <w:pPr>
                                  <w:pStyle w:val="NoSpacing"/>
                                  <w:spacing w:before="120"/>
                                  <w:jc w:val="center"/>
                                  <w:rPr>
                                    <w:color w:val="2F5496" w:themeColor="accent1" w:themeShade="BF"/>
                                    <w:sz w:val="36"/>
                                    <w:szCs w:val="36"/>
                                  </w:rPr>
                                </w:pPr>
                                <w:sdt>
                                  <w:sdtPr>
                                    <w:rPr>
                                      <w:rFonts w:ascii="Times New Roman" w:hAnsi="Times New Roman" w:cs="Times New Roman"/>
                                      <w:color w:val="2F5496" w:themeColor="accent1" w:themeShade="BF"/>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rFonts w:ascii="Times New Roman" w:hAnsi="Times New Roman" w:cs="Times New Roman"/>
                                        <w:color w:val="2F5496" w:themeColor="accent1" w:themeShade="BF"/>
                                        <w:sz w:val="36"/>
                                        <w:szCs w:val="36"/>
                                      </w:rPr>
                                      <w:t xml:space="preserve">     </w:t>
                                    </w:r>
                                  </w:sdtContent>
                                </w:sdt>
                              </w:p>
                              <w:p w14:paraId="6EFA2B0D" w14:textId="5886585A" w:rsidR="00E821E8" w:rsidRPr="00235B06" w:rsidRDefault="00235B06" w:rsidP="00235B06">
                                <w:pPr>
                                  <w:jc w:val="center"/>
                                  <w:rPr>
                                    <w:rFonts w:ascii="Times New Roman" w:hAnsi="Times New Roman" w:cs="Times New Roman"/>
                                    <w:color w:val="2F5496" w:themeColor="accent1" w:themeShade="BF"/>
                                    <w:sz w:val="36"/>
                                    <w:szCs w:val="36"/>
                                  </w:rPr>
                                </w:pPr>
                                <w:r w:rsidRPr="00235B06">
                                  <w:rPr>
                                    <w:rFonts w:ascii="Times New Roman" w:hAnsi="Times New Roman" w:cs="Times New Roman"/>
                                    <w:color w:val="2F5496" w:themeColor="accent1" w:themeShade="BF"/>
                                    <w:sz w:val="36"/>
                                    <w:szCs w:val="36"/>
                                  </w:rPr>
                                  <w:t xml:space="preserve">Testing the </w:t>
                                </w:r>
                                <w:r w:rsidR="00F64E98" w:rsidRPr="00235B06">
                                  <w:rPr>
                                    <w:rFonts w:ascii="Times New Roman" w:hAnsi="Times New Roman" w:cs="Times New Roman"/>
                                    <w:color w:val="2F5496" w:themeColor="accent1" w:themeShade="BF"/>
                                    <w:sz w:val="36"/>
                                    <w:szCs w:val="36"/>
                                  </w:rPr>
                                  <w:t>Applicability of Porter’s generic strategies in the modern e-businesses</w:t>
                                </w:r>
                              </w:p>
                              <w:p w14:paraId="4AC420B7" w14:textId="579FEAFC" w:rsidR="00F64E98" w:rsidRPr="00F64E98" w:rsidRDefault="00F64E98" w:rsidP="00F64E98">
                                <w:pPr>
                                  <w:jc w:val="center"/>
                                  <w:rPr>
                                    <w:rFonts w:ascii="Times New Roman" w:hAnsi="Times New Roman" w:cs="Times New Roman"/>
                                    <w:color w:val="2F5496" w:themeColor="accent1" w:themeShade="BF"/>
                                    <w:sz w:val="28"/>
                                    <w:szCs w:val="28"/>
                                  </w:rPr>
                                </w:pPr>
                                <w:r w:rsidRPr="00F64E98">
                                  <w:rPr>
                                    <w:rFonts w:ascii="Times New Roman" w:hAnsi="Times New Roman" w:cs="Times New Roman"/>
                                    <w:color w:val="2F5496" w:themeColor="accent1" w:themeShade="BF"/>
                                    <w:sz w:val="28"/>
                                    <w:szCs w:val="28"/>
                                  </w:rPr>
                                  <w:t>(In context with bricks and clicks in the UK grocery market)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72BF295"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" filled="f" stroked="f" strokeweight=".5pt">
                    <v:textbox style="mso-fit-shape-to-text:t">
                      <w:txbxContent>
                        <w:sdt>
                          <w:sdtPr>
                            <w:rPr>
                              <w:rFonts w:ascii="Times New Roman" w:eastAsiaTheme="majorEastAsia" w:hAnsi="Times New Roman" w:cs="Times New Roman"/>
                              <w:caps/>
                              <w:color w:val="2F5496" w:themeColor="accent1" w:themeShade="BF"/>
                              <w:sz w:val="36"/>
                              <w:szCs w:val="36"/>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Content>
                            <w:p w14:paraId="07C63297" w14:textId="77777777" w:rsidR="00E821E8" w:rsidRPr="005B7926" w:rsidRDefault="00E821E8" w:rsidP="00E821E8">
                              <w:pPr>
                                <w:pStyle w:val="NoSpacing"/>
                                <w:jc w:val="center"/>
                                <w:rPr>
                                  <w:rFonts w:ascii="Times New Roman" w:eastAsiaTheme="majorEastAsia" w:hAnsi="Times New Roman" w:cs="Times New Roman"/>
                                  <w:caps/>
                                  <w:color w:val="2F5496" w:themeColor="accent1" w:themeShade="BF"/>
                                  <w:sz w:val="68"/>
                                  <w:szCs w:val="68"/>
                                </w:rPr>
                              </w:pPr>
                              <w:r>
                                <w:rPr>
                                  <w:rFonts w:ascii="Times New Roman" w:eastAsiaTheme="majorEastAsia" w:hAnsi="Times New Roman" w:cs="Times New Roman"/>
                                  <w:caps/>
                                  <w:color w:val="2F5496" w:themeColor="accent1" w:themeShade="BF"/>
                                  <w:sz w:val="36"/>
                                  <w:szCs w:val="36"/>
                                </w:rPr>
                                <w:t xml:space="preserve">     </w:t>
                              </w:r>
                            </w:p>
                          </w:sdtContent>
                        </w:sdt>
                        <w:p w14:paraId="598F714B" w14:textId="77777777" w:rsidR="00E821E8" w:rsidRPr="005B7926" w:rsidRDefault="00E821E8" w:rsidP="00E821E8">
                          <w:pPr>
                            <w:pStyle w:val="NoSpacing"/>
                            <w:spacing w:before="120"/>
                            <w:jc w:val="center"/>
                            <w:rPr>
                              <w:color w:val="2F5496" w:themeColor="accent1" w:themeShade="BF"/>
                              <w:sz w:val="36"/>
                              <w:szCs w:val="36"/>
                            </w:rPr>
                          </w:pPr>
                          <w:sdt>
                            <w:sdtPr>
                              <w:rPr>
                                <w:rFonts w:ascii="Times New Roman" w:hAnsi="Times New Roman" w:cs="Times New Roman"/>
                                <w:color w:val="2F5496" w:themeColor="accent1" w:themeShade="BF"/>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rFonts w:ascii="Times New Roman" w:hAnsi="Times New Roman" w:cs="Times New Roman"/>
                                  <w:color w:val="2F5496" w:themeColor="accent1" w:themeShade="BF"/>
                                  <w:sz w:val="36"/>
                                  <w:szCs w:val="36"/>
                                </w:rPr>
                                <w:t xml:space="preserve">     </w:t>
                              </w:r>
                            </w:sdtContent>
                          </w:sdt>
                        </w:p>
                        <w:p w14:paraId="6EFA2B0D" w14:textId="5886585A" w:rsidR="00E821E8" w:rsidRPr="00235B06" w:rsidRDefault="00235B06" w:rsidP="00235B06">
                          <w:pPr>
                            <w:jc w:val="center"/>
                            <w:rPr>
                              <w:rFonts w:ascii="Times New Roman" w:hAnsi="Times New Roman" w:cs="Times New Roman"/>
                              <w:color w:val="2F5496" w:themeColor="accent1" w:themeShade="BF"/>
                              <w:sz w:val="36"/>
                              <w:szCs w:val="36"/>
                            </w:rPr>
                          </w:pPr>
                          <w:r w:rsidRPr="00235B06">
                            <w:rPr>
                              <w:rFonts w:ascii="Times New Roman" w:hAnsi="Times New Roman" w:cs="Times New Roman"/>
                              <w:color w:val="2F5496" w:themeColor="accent1" w:themeShade="BF"/>
                              <w:sz w:val="36"/>
                              <w:szCs w:val="36"/>
                            </w:rPr>
                            <w:t xml:space="preserve">Testing the </w:t>
                          </w:r>
                          <w:r w:rsidR="00F64E98" w:rsidRPr="00235B06">
                            <w:rPr>
                              <w:rFonts w:ascii="Times New Roman" w:hAnsi="Times New Roman" w:cs="Times New Roman"/>
                              <w:color w:val="2F5496" w:themeColor="accent1" w:themeShade="BF"/>
                              <w:sz w:val="36"/>
                              <w:szCs w:val="36"/>
                            </w:rPr>
                            <w:t>Applicability of Porter’s generic strategies in the modern e-businesses</w:t>
                          </w:r>
                        </w:p>
                        <w:p w14:paraId="4AC420B7" w14:textId="579FEAFC" w:rsidR="00F64E98" w:rsidRPr="00F64E98" w:rsidRDefault="00F64E98" w:rsidP="00F64E98">
                          <w:pPr>
                            <w:jc w:val="center"/>
                            <w:rPr>
                              <w:rFonts w:ascii="Times New Roman" w:hAnsi="Times New Roman" w:cs="Times New Roman"/>
                              <w:color w:val="2F5496" w:themeColor="accent1" w:themeShade="BF"/>
                              <w:sz w:val="28"/>
                              <w:szCs w:val="28"/>
                            </w:rPr>
                          </w:pPr>
                          <w:r w:rsidRPr="00F64E98">
                            <w:rPr>
                              <w:rFonts w:ascii="Times New Roman" w:hAnsi="Times New Roman" w:cs="Times New Roman"/>
                              <w:color w:val="2F5496" w:themeColor="accent1" w:themeShade="BF"/>
                              <w:sz w:val="28"/>
                              <w:szCs w:val="28"/>
                            </w:rPr>
                            <w:t>(In context with bricks and clicks in the UK grocery market)</w:t>
                          </w:r>
                        </w:p>
                      </w:txbxContent>
                    </v:textbox>
                    <w10:wrap anchorx="page" anchory="margin"/>
                  </v:shape>
                </w:pict>
              </mc:Fallback>
            </mc:AlternateContent>
          </w:r>
          <w:r w:rsidRPr="00E821E8">
            <w:rPr>
              <w:noProof/>
              <w:color w:val="4472C4" w:themeColor="accent1"/>
              <w:sz w:val="36"/>
              <w:szCs w:val="36"/>
            </w:rPr>
            <mc:AlternateContent>
              <mc:Choice Requires="wpg">
                <w:drawing>
                  <wp:anchor distT="0" distB="0" distL="114300" distR="114300" simplePos="0" relativeHeight="251660288" behindDoc="1" locked="0" layoutInCell="1" allowOverlap="1" wp14:anchorId="5BEFEF05" wp14:editId="1EB1882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rgbClr val="44546A">
                                <a:lumMod val="60000"/>
                                <a:lumOff val="40000"/>
                              </a:srgb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893044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3B3E383" w14:textId="77777777" w:rsidR="00E821E8" w:rsidRPr="00E821E8" w:rsidRDefault="00E821E8" w:rsidP="00E821E8">
          <w:r w:rsidRPr="00E821E8">
            <w:rPr>
              <w:noProof/>
            </w:rPr>
            <mc:AlternateContent>
              <mc:Choice Requires="wps">
                <w:drawing>
                  <wp:anchor distT="0" distB="0" distL="114300" distR="114300" simplePos="0" relativeHeight="251659264" behindDoc="0" locked="0" layoutInCell="1" allowOverlap="1" wp14:anchorId="1BC12B3E" wp14:editId="5CA4B2A7">
                    <wp:simplePos x="0" y="0"/>
                    <wp:positionH relativeFrom="page">
                      <wp:posOffset>3550920</wp:posOffset>
                    </wp:positionH>
                    <wp:positionV relativeFrom="margin">
                      <wp:posOffset>6028055</wp:posOffset>
                    </wp:positionV>
                    <wp:extent cx="3816985" cy="2700655"/>
                    <wp:effectExtent l="0" t="0" r="12065" b="4445"/>
                    <wp:wrapNone/>
                    <wp:docPr id="69" name="Text Box 69"/>
                    <wp:cNvGraphicFramePr/>
                    <a:graphic xmlns:a="http://schemas.openxmlformats.org/drawingml/2006/main">
                      <a:graphicData uri="http://schemas.microsoft.com/office/word/2010/wordprocessingShape">
                        <wps:wsp>
                          <wps:cNvSpPr txBox="1"/>
                          <wps:spPr>
                            <a:xfrm>
                              <a:off x="0" y="0"/>
                              <a:ext cx="3816985" cy="2700655"/>
                            </a:xfrm>
                            <a:prstGeom prst="rect">
                              <a:avLst/>
                            </a:prstGeom>
                            <a:noFill/>
                            <a:ln w="6350">
                              <a:noFill/>
                            </a:ln>
                            <a:effectLst/>
                          </wps:spPr>
                          <wps:txbx>
                            <w:txbxContent>
                              <w:p w14:paraId="0EDD980F" w14:textId="4FD6F641" w:rsidR="00E821E8" w:rsidRDefault="00E821E8" w:rsidP="00E821E8">
                                <w:pPr>
                                  <w:pStyle w:val="NoSpacing"/>
                                  <w:rPr>
                                    <w:rFonts w:ascii="Times New Roman" w:hAnsi="Times New Roman" w:cs="Times New Roman"/>
                                    <w:color w:val="4472C4" w:themeColor="accent1"/>
                                    <w:sz w:val="32"/>
                                    <w:szCs w:val="32"/>
                                  </w:rPr>
                                </w:pPr>
                                <w:sdt>
                                  <w:sdtPr>
                                    <w:rPr>
                                      <w:rFonts w:ascii="Times New Roman" w:hAnsi="Times New Roman" w:cs="Times New Roman"/>
                                      <w:color w:val="4472C4" w:themeColor="accent1"/>
                                      <w:sz w:val="32"/>
                                      <w:szCs w:val="32"/>
                                    </w:rPr>
                                    <w:alias w:val="School"/>
                                    <w:tag w:val="School"/>
                                    <w:id w:val="1850680582"/>
                                    <w:dataBinding w:prefixMappings="xmlns:ns0='http://schemas.openxmlformats.org/officeDocument/2006/extended-properties' " w:xpath="/ns0:Properties[1]/ns0:Company[1]" w:storeItemID="{6668398D-A668-4E3E-A5EB-62B293D839F1}"/>
                                    <w:text/>
                                  </w:sdtPr>
                                  <w:sdtContent>
                                    <w:r>
                                      <w:rPr>
                                        <w:rFonts w:ascii="Times New Roman" w:hAnsi="Times New Roman" w:cs="Times New Roman"/>
                                        <w:color w:val="4472C4" w:themeColor="accent1"/>
                                        <w:sz w:val="32"/>
                                        <w:szCs w:val="32"/>
                                      </w:rPr>
                                      <w:t>Name: Yuvaraj V Makanur (1605872)</w:t>
                                    </w:r>
                                  </w:sdtContent>
                                </w:sdt>
                              </w:p>
                              <w:p w14:paraId="661F22C1" w14:textId="6C45F4C6" w:rsidR="00E821E8" w:rsidRDefault="00E821E8" w:rsidP="00E821E8">
                                <w:pPr>
                                  <w:pStyle w:val="NoSpacing"/>
                                  <w:rPr>
                                    <w:rFonts w:ascii="Times New Roman" w:hAnsi="Times New Roman" w:cs="Times New Roman"/>
                                    <w:color w:val="4472C4" w:themeColor="accent1"/>
                                    <w:sz w:val="32"/>
                                    <w:szCs w:val="32"/>
                                  </w:rPr>
                                </w:pPr>
                                <w:r>
                                  <w:rPr>
                                    <w:rFonts w:ascii="Times New Roman" w:hAnsi="Times New Roman" w:cs="Times New Roman"/>
                                    <w:color w:val="4472C4" w:themeColor="accent1"/>
                                    <w:sz w:val="32"/>
                                    <w:szCs w:val="32"/>
                                  </w:rPr>
                                  <w:t xml:space="preserve">Module: </w:t>
                                </w:r>
                                <w:r>
                                  <w:rPr>
                                    <w:rFonts w:ascii="Times New Roman" w:hAnsi="Times New Roman" w:cs="Times New Roman"/>
                                    <w:color w:val="4472C4" w:themeColor="accent1"/>
                                    <w:sz w:val="32"/>
                                    <w:szCs w:val="32"/>
                                  </w:rPr>
                                  <w:t>Visions for the Future(SBPD7004)</w:t>
                                </w:r>
                              </w:p>
                              <w:p w14:paraId="538545DD" w14:textId="7F6AE54A" w:rsidR="00E821E8" w:rsidRPr="000F032F" w:rsidRDefault="00E821E8" w:rsidP="00E821E8">
                                <w:pPr>
                                  <w:pStyle w:val="NoSpacing"/>
                                  <w:rPr>
                                    <w:rFonts w:ascii="Times New Roman" w:hAnsi="Times New Roman" w:cs="Times New Roman"/>
                                    <w:color w:val="4472C4" w:themeColor="accent1"/>
                                    <w:sz w:val="32"/>
                                    <w:szCs w:val="32"/>
                                  </w:rPr>
                                </w:pPr>
                                <w:r>
                                  <w:rPr>
                                    <w:rFonts w:ascii="Times New Roman" w:hAnsi="Times New Roman" w:cs="Times New Roman"/>
                                    <w:color w:val="4472C4" w:themeColor="accent1"/>
                                    <w:sz w:val="32"/>
                                    <w:szCs w:val="32"/>
                                  </w:rPr>
                                  <w:t>Date of submission: 0</w:t>
                                </w:r>
                                <w:r>
                                  <w:rPr>
                                    <w:rFonts w:ascii="Times New Roman" w:hAnsi="Times New Roman" w:cs="Times New Roman"/>
                                    <w:color w:val="4472C4" w:themeColor="accent1"/>
                                    <w:sz w:val="32"/>
                                    <w:szCs w:val="32"/>
                                  </w:rPr>
                                  <w:t>9</w:t>
                                </w:r>
                                <w:r>
                                  <w:rPr>
                                    <w:rFonts w:ascii="Times New Roman" w:hAnsi="Times New Roman" w:cs="Times New Roman"/>
                                    <w:color w:val="4472C4" w:themeColor="accent1"/>
                                    <w:sz w:val="32"/>
                                    <w:szCs w:val="32"/>
                                  </w:rPr>
                                  <w:t>/05/18</w:t>
                                </w:r>
                              </w:p>
                              <w:p w14:paraId="3AD623E0" w14:textId="3DBB34AF" w:rsidR="00E821E8" w:rsidRPr="000F032F" w:rsidRDefault="00E821E8" w:rsidP="00E821E8">
                                <w:pPr>
                                  <w:pStyle w:val="NoSpacing"/>
                                  <w:rPr>
                                    <w:rFonts w:ascii="Times New Roman" w:hAnsi="Times New Roman" w:cs="Times New Roman"/>
                                    <w:color w:val="4472C4" w:themeColor="accent1"/>
                                    <w:sz w:val="32"/>
                                    <w:szCs w:val="32"/>
                                  </w:rPr>
                                </w:pPr>
                                <w:r w:rsidRPr="000F032F">
                                  <w:rPr>
                                    <w:rFonts w:ascii="Times New Roman" w:hAnsi="Times New Roman" w:cs="Times New Roman"/>
                                    <w:color w:val="4472C4" w:themeColor="accent1"/>
                                    <w:sz w:val="32"/>
                                    <w:szCs w:val="32"/>
                                  </w:rPr>
                                  <w:t>Word count:</w:t>
                                </w:r>
                                <w:r w:rsidR="00F64E98">
                                  <w:rPr>
                                    <w:rFonts w:ascii="Times New Roman" w:hAnsi="Times New Roman" w:cs="Times New Roman"/>
                                    <w:color w:val="4472C4" w:themeColor="accent1"/>
                                    <w:sz w:val="32"/>
                                    <w:szCs w:val="32"/>
                                  </w:rPr>
                                  <w:t>7</w:t>
                                </w:r>
                                <w:r w:rsidR="00E12340">
                                  <w:rPr>
                                    <w:rFonts w:ascii="Times New Roman" w:hAnsi="Times New Roman" w:cs="Times New Roman"/>
                                    <w:color w:val="4472C4" w:themeColor="accent1"/>
                                    <w:sz w:val="32"/>
                                    <w:szCs w:val="32"/>
                                  </w:rPr>
                                  <w:t>499</w:t>
                                </w:r>
                              </w:p>
                              <w:p w14:paraId="442B1421" w14:textId="26C7E2AE" w:rsidR="00E821E8" w:rsidRPr="000F032F" w:rsidRDefault="00E821E8" w:rsidP="00E821E8">
                                <w:pPr>
                                  <w:pStyle w:val="NoSpacing"/>
                                  <w:rPr>
                                    <w:rFonts w:ascii="Times New Roman" w:hAnsi="Times New Roman" w:cs="Times New Roman"/>
                                    <w:color w:val="4472C4" w:themeColor="accent1"/>
                                    <w:sz w:val="32"/>
                                    <w:szCs w:val="32"/>
                                  </w:rPr>
                                </w:pPr>
                              </w:p>
                              <w:p w14:paraId="43B001F7" w14:textId="77777777" w:rsidR="00E821E8" w:rsidRDefault="00E821E8" w:rsidP="00E821E8">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BC12B3E" id="Text Box 69" o:spid="_x0000_s1027" type="#_x0000_t202" style="position:absolute;margin-left:279.6pt;margin-top:474.65pt;width:300.55pt;height:212.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" filled="f" stroked="f" strokeweight=".5pt">
                    <v:textbox inset="0,0,0,0">
                      <w:txbxContent>
                        <w:p w14:paraId="0EDD980F" w14:textId="4FD6F641" w:rsidR="00E821E8" w:rsidRDefault="00E821E8" w:rsidP="00E821E8">
                          <w:pPr>
                            <w:pStyle w:val="NoSpacing"/>
                            <w:rPr>
                              <w:rFonts w:ascii="Times New Roman" w:hAnsi="Times New Roman" w:cs="Times New Roman"/>
                              <w:color w:val="4472C4" w:themeColor="accent1"/>
                              <w:sz w:val="32"/>
                              <w:szCs w:val="32"/>
                            </w:rPr>
                          </w:pPr>
                          <w:sdt>
                            <w:sdtPr>
                              <w:rPr>
                                <w:rFonts w:ascii="Times New Roman" w:hAnsi="Times New Roman" w:cs="Times New Roman"/>
                                <w:color w:val="4472C4" w:themeColor="accent1"/>
                                <w:sz w:val="32"/>
                                <w:szCs w:val="32"/>
                              </w:rPr>
                              <w:alias w:val="School"/>
                              <w:tag w:val="School"/>
                              <w:id w:val="1850680582"/>
                              <w:dataBinding w:prefixMappings="xmlns:ns0='http://schemas.openxmlformats.org/officeDocument/2006/extended-properties' " w:xpath="/ns0:Properties[1]/ns0:Company[1]" w:storeItemID="{6668398D-A668-4E3E-A5EB-62B293D839F1}"/>
                              <w:text/>
                            </w:sdtPr>
                            <w:sdtContent>
                              <w:r>
                                <w:rPr>
                                  <w:rFonts w:ascii="Times New Roman" w:hAnsi="Times New Roman" w:cs="Times New Roman"/>
                                  <w:color w:val="4472C4" w:themeColor="accent1"/>
                                  <w:sz w:val="32"/>
                                  <w:szCs w:val="32"/>
                                </w:rPr>
                                <w:t>Name: Yuvaraj V Makanur (1605872)</w:t>
                              </w:r>
                            </w:sdtContent>
                          </w:sdt>
                        </w:p>
                        <w:p w14:paraId="661F22C1" w14:textId="6C45F4C6" w:rsidR="00E821E8" w:rsidRDefault="00E821E8" w:rsidP="00E821E8">
                          <w:pPr>
                            <w:pStyle w:val="NoSpacing"/>
                            <w:rPr>
                              <w:rFonts w:ascii="Times New Roman" w:hAnsi="Times New Roman" w:cs="Times New Roman"/>
                              <w:color w:val="4472C4" w:themeColor="accent1"/>
                              <w:sz w:val="32"/>
                              <w:szCs w:val="32"/>
                            </w:rPr>
                          </w:pPr>
                          <w:r>
                            <w:rPr>
                              <w:rFonts w:ascii="Times New Roman" w:hAnsi="Times New Roman" w:cs="Times New Roman"/>
                              <w:color w:val="4472C4" w:themeColor="accent1"/>
                              <w:sz w:val="32"/>
                              <w:szCs w:val="32"/>
                            </w:rPr>
                            <w:t xml:space="preserve">Module: </w:t>
                          </w:r>
                          <w:r>
                            <w:rPr>
                              <w:rFonts w:ascii="Times New Roman" w:hAnsi="Times New Roman" w:cs="Times New Roman"/>
                              <w:color w:val="4472C4" w:themeColor="accent1"/>
                              <w:sz w:val="32"/>
                              <w:szCs w:val="32"/>
                            </w:rPr>
                            <w:t>Visions for the Future(SBPD7004)</w:t>
                          </w:r>
                        </w:p>
                        <w:p w14:paraId="538545DD" w14:textId="7F6AE54A" w:rsidR="00E821E8" w:rsidRPr="000F032F" w:rsidRDefault="00E821E8" w:rsidP="00E821E8">
                          <w:pPr>
                            <w:pStyle w:val="NoSpacing"/>
                            <w:rPr>
                              <w:rFonts w:ascii="Times New Roman" w:hAnsi="Times New Roman" w:cs="Times New Roman"/>
                              <w:color w:val="4472C4" w:themeColor="accent1"/>
                              <w:sz w:val="32"/>
                              <w:szCs w:val="32"/>
                            </w:rPr>
                          </w:pPr>
                          <w:r>
                            <w:rPr>
                              <w:rFonts w:ascii="Times New Roman" w:hAnsi="Times New Roman" w:cs="Times New Roman"/>
                              <w:color w:val="4472C4" w:themeColor="accent1"/>
                              <w:sz w:val="32"/>
                              <w:szCs w:val="32"/>
                            </w:rPr>
                            <w:t>Date of submission: 0</w:t>
                          </w:r>
                          <w:r>
                            <w:rPr>
                              <w:rFonts w:ascii="Times New Roman" w:hAnsi="Times New Roman" w:cs="Times New Roman"/>
                              <w:color w:val="4472C4" w:themeColor="accent1"/>
                              <w:sz w:val="32"/>
                              <w:szCs w:val="32"/>
                            </w:rPr>
                            <w:t>9</w:t>
                          </w:r>
                          <w:r>
                            <w:rPr>
                              <w:rFonts w:ascii="Times New Roman" w:hAnsi="Times New Roman" w:cs="Times New Roman"/>
                              <w:color w:val="4472C4" w:themeColor="accent1"/>
                              <w:sz w:val="32"/>
                              <w:szCs w:val="32"/>
                            </w:rPr>
                            <w:t>/05/18</w:t>
                          </w:r>
                        </w:p>
                        <w:p w14:paraId="3AD623E0" w14:textId="3DBB34AF" w:rsidR="00E821E8" w:rsidRPr="000F032F" w:rsidRDefault="00E821E8" w:rsidP="00E821E8">
                          <w:pPr>
                            <w:pStyle w:val="NoSpacing"/>
                            <w:rPr>
                              <w:rFonts w:ascii="Times New Roman" w:hAnsi="Times New Roman" w:cs="Times New Roman"/>
                              <w:color w:val="4472C4" w:themeColor="accent1"/>
                              <w:sz w:val="32"/>
                              <w:szCs w:val="32"/>
                            </w:rPr>
                          </w:pPr>
                          <w:r w:rsidRPr="000F032F">
                            <w:rPr>
                              <w:rFonts w:ascii="Times New Roman" w:hAnsi="Times New Roman" w:cs="Times New Roman"/>
                              <w:color w:val="4472C4" w:themeColor="accent1"/>
                              <w:sz w:val="32"/>
                              <w:szCs w:val="32"/>
                            </w:rPr>
                            <w:t>Word count:</w:t>
                          </w:r>
                          <w:r w:rsidR="00F64E98">
                            <w:rPr>
                              <w:rFonts w:ascii="Times New Roman" w:hAnsi="Times New Roman" w:cs="Times New Roman"/>
                              <w:color w:val="4472C4" w:themeColor="accent1"/>
                              <w:sz w:val="32"/>
                              <w:szCs w:val="32"/>
                            </w:rPr>
                            <w:t>7</w:t>
                          </w:r>
                          <w:r w:rsidR="00E12340">
                            <w:rPr>
                              <w:rFonts w:ascii="Times New Roman" w:hAnsi="Times New Roman" w:cs="Times New Roman"/>
                              <w:color w:val="4472C4" w:themeColor="accent1"/>
                              <w:sz w:val="32"/>
                              <w:szCs w:val="32"/>
                            </w:rPr>
                            <w:t>499</w:t>
                          </w:r>
                        </w:p>
                        <w:p w14:paraId="442B1421" w14:textId="26C7E2AE" w:rsidR="00E821E8" w:rsidRPr="000F032F" w:rsidRDefault="00E821E8" w:rsidP="00E821E8">
                          <w:pPr>
                            <w:pStyle w:val="NoSpacing"/>
                            <w:rPr>
                              <w:rFonts w:ascii="Times New Roman" w:hAnsi="Times New Roman" w:cs="Times New Roman"/>
                              <w:color w:val="4472C4" w:themeColor="accent1"/>
                              <w:sz w:val="32"/>
                              <w:szCs w:val="32"/>
                            </w:rPr>
                          </w:pPr>
                        </w:p>
                        <w:p w14:paraId="43B001F7" w14:textId="77777777" w:rsidR="00E821E8" w:rsidRDefault="00E821E8" w:rsidP="00E821E8">
                          <w:pPr>
                            <w:pStyle w:val="NoSpacing"/>
                            <w:jc w:val="right"/>
                            <w:rPr>
                              <w:color w:val="4472C4" w:themeColor="accent1"/>
                              <w:sz w:val="36"/>
                              <w:szCs w:val="36"/>
                            </w:rPr>
                          </w:pPr>
                        </w:p>
                      </w:txbxContent>
                    </v:textbox>
                    <w10:wrap anchorx="page" anchory="margin"/>
                  </v:shape>
                </w:pict>
              </mc:Fallback>
            </mc:AlternateContent>
          </w:r>
          <w:r w:rsidRPr="00E821E8">
            <w:br w:type="page"/>
          </w:r>
        </w:p>
        <w:bookmarkStart w:id="0" w:name="_GoBack" w:displacedByCustomXml="next"/>
        <w:bookmarkEnd w:id="0" w:displacedByCustomXml="next"/>
      </w:sdtContent>
    </w:sdt>
    <w:p w14:paraId="0B3AF57C" w14:textId="77777777" w:rsidR="00205C2F" w:rsidRDefault="00205C2F" w:rsidP="00205C2F">
      <w:pPr>
        <w:pStyle w:val="Heading1"/>
      </w:pPr>
      <w:bookmarkStart w:id="1" w:name="_Toc513641853"/>
      <w:bookmarkStart w:id="2" w:name="_Toc513642435"/>
      <w:r>
        <w:lastRenderedPageBreak/>
        <w:t>Executive summary</w:t>
      </w:r>
      <w:bookmarkEnd w:id="1"/>
      <w:bookmarkEnd w:id="2"/>
    </w:p>
    <w:p w14:paraId="6FE85EA6" w14:textId="77777777" w:rsidR="00205C2F" w:rsidRDefault="00205C2F" w:rsidP="00205C2F">
      <w:pPr>
        <w:rPr>
          <w:rFonts w:ascii="Times New Roman" w:hAnsi="Times New Roman" w:cs="Times New Roman"/>
          <w:sz w:val="24"/>
          <w:szCs w:val="24"/>
        </w:rPr>
      </w:pPr>
      <w:r>
        <w:rPr>
          <w:rFonts w:ascii="Times New Roman" w:hAnsi="Times New Roman" w:cs="Times New Roman"/>
          <w:sz w:val="24"/>
          <w:szCs w:val="24"/>
        </w:rPr>
        <w:t xml:space="preserve">The purpose of this business report is to test the applicability of Porter’s generic strategies in the modern e-businesses to achieve sustainable competitive advantage, in context with bricks and clicks in the UK grocery market. The report starts with contrast argument to the porter’s view claiming that, the grocery retailers are implementing hybrid strategies (combination of cost-leadership and differentiation), to achieve the sustainable competitive advantage. The report identified the alternative answer to the main question as, can organisations use e-commerce strategy to achieve sustainable competitive advantage? The literature was reviewed pertaining to the research question and cross case analysis of the top four grocery retailers were conducted using the secondary sources and surveying of the retailer’s websites. </w:t>
      </w:r>
    </w:p>
    <w:p w14:paraId="408406E2" w14:textId="723C5EE5" w:rsidR="00205C2F" w:rsidRPr="003273CB" w:rsidRDefault="00205C2F" w:rsidP="00205C2F">
      <w:pPr>
        <w:rPr>
          <w:rFonts w:ascii="Times New Roman" w:hAnsi="Times New Roman" w:cs="Times New Roman"/>
          <w:sz w:val="24"/>
          <w:szCs w:val="24"/>
        </w:rPr>
      </w:pPr>
      <w:r>
        <w:rPr>
          <w:rFonts w:ascii="Times New Roman" w:hAnsi="Times New Roman" w:cs="Times New Roman"/>
          <w:sz w:val="24"/>
          <w:szCs w:val="24"/>
        </w:rPr>
        <w:t xml:space="preserve">The findings indicated that the UK’s top four retailers like Tesco, Sainsbury’s, Asda and Morrisons have been lately implementing hybrid strategies in their business model to achieve sustainable competitive advantage and have been successful. The literature review and findings from the cross-case analysis were not supporting porter’s view, where organisations are expected to implement either of the generic strategy (cost-leadership or differentiation) and seems to not work anymore in context with e-businesses from brick and click organisations. The findings explored that just the e-commerce strategy, to attain sustainable competitive advantage doesn’t work either due to the risk of imitation and substitution of web-based resources by the competitors. Lastly, the report supports the argument made at the beginning and recommends that the brick and click organisations in grocery retail market must continue to implement both cost-leadership and differentiation strategies </w:t>
      </w:r>
      <w:r>
        <w:rPr>
          <w:rFonts w:ascii="Times New Roman" w:hAnsi="Times New Roman" w:cs="Times New Roman"/>
          <w:sz w:val="24"/>
          <w:szCs w:val="24"/>
        </w:rPr>
        <w:t>to</w:t>
      </w:r>
      <w:r>
        <w:rPr>
          <w:rFonts w:ascii="Times New Roman" w:hAnsi="Times New Roman" w:cs="Times New Roman"/>
          <w:sz w:val="24"/>
          <w:szCs w:val="24"/>
        </w:rPr>
        <w:t xml:space="preserve"> achieve sustainable competitive advantage and maximise their grocery market share.</w:t>
      </w:r>
    </w:p>
    <w:p w14:paraId="2408DA41" w14:textId="77777777" w:rsidR="00205C2F" w:rsidRDefault="00205C2F" w:rsidP="00205C2F"/>
    <w:p w14:paraId="02A9B467" w14:textId="77777777" w:rsidR="00205C2F" w:rsidRDefault="00205C2F" w:rsidP="00205C2F">
      <w:pPr>
        <w:rPr>
          <w:rFonts w:ascii="Times New Roman" w:eastAsiaTheme="majorEastAsia" w:hAnsi="Times New Roman" w:cstheme="majorBidi"/>
          <w:b/>
          <w:sz w:val="28"/>
          <w:szCs w:val="32"/>
        </w:rPr>
      </w:pPr>
    </w:p>
    <w:p w14:paraId="437A7D27" w14:textId="77777777" w:rsidR="00205C2F" w:rsidRDefault="00205C2F" w:rsidP="00205C2F">
      <w:pPr>
        <w:rPr>
          <w:rFonts w:ascii="Times New Roman" w:eastAsiaTheme="majorEastAsia" w:hAnsi="Times New Roman" w:cstheme="majorBidi"/>
          <w:b/>
          <w:sz w:val="28"/>
          <w:szCs w:val="32"/>
        </w:rPr>
      </w:pPr>
    </w:p>
    <w:p w14:paraId="4D2021AD" w14:textId="77777777" w:rsidR="00205C2F" w:rsidRDefault="00205C2F" w:rsidP="00205C2F">
      <w:pPr>
        <w:rPr>
          <w:rFonts w:ascii="Times New Roman" w:eastAsiaTheme="majorEastAsia" w:hAnsi="Times New Roman" w:cstheme="majorBidi"/>
          <w:b/>
          <w:sz w:val="28"/>
          <w:szCs w:val="32"/>
        </w:rPr>
      </w:pPr>
    </w:p>
    <w:p w14:paraId="64B8D8E4" w14:textId="77777777" w:rsidR="00205C2F" w:rsidRDefault="00205C2F" w:rsidP="00205C2F">
      <w:pPr>
        <w:rPr>
          <w:rFonts w:ascii="Times New Roman" w:eastAsiaTheme="majorEastAsia" w:hAnsi="Times New Roman" w:cstheme="majorBidi"/>
          <w:b/>
          <w:sz w:val="28"/>
          <w:szCs w:val="32"/>
        </w:rPr>
      </w:pPr>
    </w:p>
    <w:p w14:paraId="22658403" w14:textId="77777777" w:rsidR="00205C2F" w:rsidRDefault="00205C2F" w:rsidP="00205C2F">
      <w:pPr>
        <w:rPr>
          <w:rFonts w:ascii="Times New Roman" w:eastAsiaTheme="majorEastAsia" w:hAnsi="Times New Roman" w:cstheme="majorBidi"/>
          <w:b/>
          <w:sz w:val="28"/>
          <w:szCs w:val="32"/>
        </w:rPr>
      </w:pPr>
    </w:p>
    <w:p w14:paraId="2B86311F" w14:textId="11116C28" w:rsidR="00205C2F" w:rsidRDefault="00205C2F" w:rsidP="00205C2F">
      <w:pPr>
        <w:rPr>
          <w:rFonts w:ascii="Times New Roman" w:eastAsiaTheme="majorEastAsia" w:hAnsi="Times New Roman" w:cstheme="majorBidi"/>
          <w:b/>
          <w:sz w:val="28"/>
          <w:szCs w:val="32"/>
        </w:rPr>
      </w:pPr>
    </w:p>
    <w:p w14:paraId="646F02D6" w14:textId="11CCB073" w:rsidR="00205C2F" w:rsidRDefault="00205C2F" w:rsidP="00205C2F">
      <w:pPr>
        <w:rPr>
          <w:rFonts w:ascii="Times New Roman" w:eastAsiaTheme="majorEastAsia" w:hAnsi="Times New Roman" w:cstheme="majorBidi"/>
          <w:b/>
          <w:sz w:val="28"/>
          <w:szCs w:val="32"/>
        </w:rPr>
      </w:pPr>
    </w:p>
    <w:p w14:paraId="7499E40C" w14:textId="4ECE8A02" w:rsidR="00205C2F" w:rsidRDefault="00205C2F" w:rsidP="00205C2F">
      <w:pPr>
        <w:rPr>
          <w:rFonts w:ascii="Times New Roman" w:eastAsiaTheme="majorEastAsia" w:hAnsi="Times New Roman" w:cstheme="majorBidi"/>
          <w:b/>
          <w:sz w:val="28"/>
          <w:szCs w:val="32"/>
        </w:rPr>
      </w:pPr>
    </w:p>
    <w:p w14:paraId="64914D0F" w14:textId="35462C97" w:rsidR="00205C2F" w:rsidRDefault="00205C2F" w:rsidP="00205C2F">
      <w:pPr>
        <w:rPr>
          <w:rFonts w:ascii="Times New Roman" w:eastAsiaTheme="majorEastAsia" w:hAnsi="Times New Roman" w:cstheme="majorBidi"/>
          <w:b/>
          <w:sz w:val="28"/>
          <w:szCs w:val="32"/>
        </w:rPr>
      </w:pPr>
    </w:p>
    <w:p w14:paraId="60296529" w14:textId="2F1ABA99" w:rsidR="00205C2F" w:rsidRDefault="00205C2F" w:rsidP="00205C2F">
      <w:pPr>
        <w:rPr>
          <w:rFonts w:ascii="Times New Roman" w:eastAsiaTheme="majorEastAsia" w:hAnsi="Times New Roman" w:cstheme="majorBidi"/>
          <w:b/>
          <w:sz w:val="28"/>
          <w:szCs w:val="32"/>
        </w:rPr>
      </w:pPr>
    </w:p>
    <w:p w14:paraId="2F755E38" w14:textId="44AC4DA1" w:rsidR="00205C2F" w:rsidRDefault="00205C2F" w:rsidP="00205C2F">
      <w:pPr>
        <w:rPr>
          <w:rFonts w:ascii="Times New Roman" w:eastAsiaTheme="majorEastAsia" w:hAnsi="Times New Roman" w:cstheme="majorBidi"/>
          <w:b/>
          <w:sz w:val="28"/>
          <w:szCs w:val="32"/>
        </w:rPr>
      </w:pPr>
    </w:p>
    <w:p w14:paraId="212AF7AD" w14:textId="086C67B1" w:rsidR="00205C2F" w:rsidRDefault="00205C2F" w:rsidP="00205C2F">
      <w:pPr>
        <w:rPr>
          <w:rFonts w:ascii="Times New Roman" w:eastAsiaTheme="majorEastAsia" w:hAnsi="Times New Roman" w:cstheme="majorBidi"/>
          <w:b/>
          <w:sz w:val="28"/>
          <w:szCs w:val="32"/>
        </w:rPr>
      </w:pPr>
    </w:p>
    <w:sdt>
      <w:sdtPr>
        <w:id w:val="1613325055"/>
        <w:docPartObj>
          <w:docPartGallery w:val="Table of Contents"/>
          <w:docPartUnique/>
        </w:docPartObj>
      </w:sdtPr>
      <w:sdtEndPr>
        <w:rPr>
          <w:rFonts w:asciiTheme="minorHAnsi" w:eastAsiaTheme="minorHAnsi" w:hAnsiTheme="minorHAnsi" w:cstheme="minorBidi"/>
          <w:bCs/>
          <w:noProof/>
          <w:sz w:val="22"/>
          <w:szCs w:val="22"/>
        </w:rPr>
      </w:sdtEndPr>
      <w:sdtContent>
        <w:p w14:paraId="0CFAC574" w14:textId="097B3353" w:rsidR="00205C2F" w:rsidRDefault="00205C2F" w:rsidP="00205C2F">
          <w:pPr>
            <w:pStyle w:val="Heading1"/>
          </w:pPr>
          <w:r>
            <w:t>Table of Contents</w:t>
          </w:r>
        </w:p>
        <w:p w14:paraId="4E6B3928" w14:textId="6A0F4F2E" w:rsidR="00205C2F" w:rsidRDefault="00205C2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642435" w:history="1">
            <w:r w:rsidRPr="00592DC7">
              <w:rPr>
                <w:rStyle w:val="Hyperlink"/>
                <w:noProof/>
              </w:rPr>
              <w:t>Executive summary</w:t>
            </w:r>
            <w:r>
              <w:rPr>
                <w:noProof/>
                <w:webHidden/>
              </w:rPr>
              <w:tab/>
            </w:r>
            <w:r>
              <w:rPr>
                <w:noProof/>
                <w:webHidden/>
              </w:rPr>
              <w:fldChar w:fldCharType="begin"/>
            </w:r>
            <w:r>
              <w:rPr>
                <w:noProof/>
                <w:webHidden/>
              </w:rPr>
              <w:instrText xml:space="preserve"> PAGEREF _Toc513642435 \h </w:instrText>
            </w:r>
            <w:r>
              <w:rPr>
                <w:noProof/>
                <w:webHidden/>
              </w:rPr>
            </w:r>
            <w:r>
              <w:rPr>
                <w:noProof/>
                <w:webHidden/>
              </w:rPr>
              <w:fldChar w:fldCharType="separate"/>
            </w:r>
            <w:r>
              <w:rPr>
                <w:noProof/>
                <w:webHidden/>
              </w:rPr>
              <w:t>2</w:t>
            </w:r>
            <w:r>
              <w:rPr>
                <w:noProof/>
                <w:webHidden/>
              </w:rPr>
              <w:fldChar w:fldCharType="end"/>
            </w:r>
          </w:hyperlink>
        </w:p>
        <w:p w14:paraId="027C9EC2" w14:textId="53560F91" w:rsidR="00205C2F" w:rsidRDefault="00205C2F">
          <w:pPr>
            <w:pStyle w:val="TOC1"/>
            <w:tabs>
              <w:tab w:val="left" w:pos="440"/>
              <w:tab w:val="right" w:leader="dot" w:pos="9016"/>
            </w:tabs>
            <w:rPr>
              <w:rFonts w:eastAsiaTheme="minorEastAsia"/>
              <w:noProof/>
              <w:lang w:eastAsia="en-GB"/>
            </w:rPr>
          </w:pPr>
          <w:hyperlink w:anchor="_Toc513642436" w:history="1">
            <w:r w:rsidRPr="00592DC7">
              <w:rPr>
                <w:rStyle w:val="Hyperlink"/>
                <w:noProof/>
              </w:rPr>
              <w:t>1.</w:t>
            </w:r>
            <w:r>
              <w:rPr>
                <w:rFonts w:eastAsiaTheme="minorEastAsia"/>
                <w:noProof/>
                <w:lang w:eastAsia="en-GB"/>
              </w:rPr>
              <w:tab/>
            </w:r>
            <w:r w:rsidRPr="00592DC7">
              <w:rPr>
                <w:rStyle w:val="Hyperlink"/>
                <w:noProof/>
              </w:rPr>
              <w:t>Introduction</w:t>
            </w:r>
            <w:r>
              <w:rPr>
                <w:noProof/>
                <w:webHidden/>
              </w:rPr>
              <w:tab/>
            </w:r>
            <w:r>
              <w:rPr>
                <w:noProof/>
                <w:webHidden/>
              </w:rPr>
              <w:fldChar w:fldCharType="begin"/>
            </w:r>
            <w:r>
              <w:rPr>
                <w:noProof/>
                <w:webHidden/>
              </w:rPr>
              <w:instrText xml:space="preserve"> PAGEREF _Toc513642436 \h </w:instrText>
            </w:r>
            <w:r>
              <w:rPr>
                <w:noProof/>
                <w:webHidden/>
              </w:rPr>
            </w:r>
            <w:r>
              <w:rPr>
                <w:noProof/>
                <w:webHidden/>
              </w:rPr>
              <w:fldChar w:fldCharType="separate"/>
            </w:r>
            <w:r>
              <w:rPr>
                <w:noProof/>
                <w:webHidden/>
              </w:rPr>
              <w:t>4</w:t>
            </w:r>
            <w:r>
              <w:rPr>
                <w:noProof/>
                <w:webHidden/>
              </w:rPr>
              <w:fldChar w:fldCharType="end"/>
            </w:r>
          </w:hyperlink>
        </w:p>
        <w:p w14:paraId="01E334A6" w14:textId="6D70898C" w:rsidR="00205C2F" w:rsidRDefault="00205C2F">
          <w:pPr>
            <w:pStyle w:val="TOC2"/>
            <w:tabs>
              <w:tab w:val="left" w:pos="880"/>
              <w:tab w:val="right" w:leader="dot" w:pos="9016"/>
            </w:tabs>
            <w:rPr>
              <w:rFonts w:eastAsiaTheme="minorEastAsia"/>
              <w:noProof/>
              <w:lang w:eastAsia="en-GB"/>
            </w:rPr>
          </w:pPr>
          <w:hyperlink w:anchor="_Toc513642437" w:history="1">
            <w:r w:rsidRPr="00592DC7">
              <w:rPr>
                <w:rStyle w:val="Hyperlink"/>
                <w:noProof/>
              </w:rPr>
              <w:t>1.1</w:t>
            </w:r>
            <w:r>
              <w:rPr>
                <w:rFonts w:eastAsiaTheme="minorEastAsia"/>
                <w:noProof/>
                <w:lang w:eastAsia="en-GB"/>
              </w:rPr>
              <w:tab/>
            </w:r>
            <w:r w:rsidRPr="00592DC7">
              <w:rPr>
                <w:rStyle w:val="Hyperlink"/>
                <w:noProof/>
                <w:shd w:val="clear" w:color="auto" w:fill="FFFFFF"/>
              </w:rPr>
              <w:t>Bricks, Clicks and Pure players-An overview of the business model</w:t>
            </w:r>
            <w:r>
              <w:rPr>
                <w:noProof/>
                <w:webHidden/>
              </w:rPr>
              <w:tab/>
            </w:r>
            <w:r>
              <w:rPr>
                <w:noProof/>
                <w:webHidden/>
              </w:rPr>
              <w:fldChar w:fldCharType="begin"/>
            </w:r>
            <w:r>
              <w:rPr>
                <w:noProof/>
                <w:webHidden/>
              </w:rPr>
              <w:instrText xml:space="preserve"> PAGEREF _Toc513642437 \h </w:instrText>
            </w:r>
            <w:r>
              <w:rPr>
                <w:noProof/>
                <w:webHidden/>
              </w:rPr>
            </w:r>
            <w:r>
              <w:rPr>
                <w:noProof/>
                <w:webHidden/>
              </w:rPr>
              <w:fldChar w:fldCharType="separate"/>
            </w:r>
            <w:r>
              <w:rPr>
                <w:noProof/>
                <w:webHidden/>
              </w:rPr>
              <w:t>4</w:t>
            </w:r>
            <w:r>
              <w:rPr>
                <w:noProof/>
                <w:webHidden/>
              </w:rPr>
              <w:fldChar w:fldCharType="end"/>
            </w:r>
          </w:hyperlink>
        </w:p>
        <w:p w14:paraId="04677251" w14:textId="5DB3708C" w:rsidR="00205C2F" w:rsidRDefault="00205C2F">
          <w:pPr>
            <w:pStyle w:val="TOC2"/>
            <w:tabs>
              <w:tab w:val="right" w:leader="dot" w:pos="9016"/>
            </w:tabs>
            <w:rPr>
              <w:rFonts w:eastAsiaTheme="minorEastAsia"/>
              <w:noProof/>
              <w:lang w:eastAsia="en-GB"/>
            </w:rPr>
          </w:pPr>
          <w:hyperlink w:anchor="_Toc513642438" w:history="1">
            <w:r w:rsidRPr="00592DC7">
              <w:rPr>
                <w:rStyle w:val="Hyperlink"/>
                <w:noProof/>
                <w:shd w:val="clear" w:color="auto" w:fill="FFFFFF"/>
              </w:rPr>
              <w:t>1.2 Transformation from Brick and mortar to Bricks and clicks</w:t>
            </w:r>
            <w:r>
              <w:rPr>
                <w:noProof/>
                <w:webHidden/>
              </w:rPr>
              <w:tab/>
            </w:r>
            <w:r>
              <w:rPr>
                <w:noProof/>
                <w:webHidden/>
              </w:rPr>
              <w:fldChar w:fldCharType="begin"/>
            </w:r>
            <w:r>
              <w:rPr>
                <w:noProof/>
                <w:webHidden/>
              </w:rPr>
              <w:instrText xml:space="preserve"> PAGEREF _Toc513642438 \h </w:instrText>
            </w:r>
            <w:r>
              <w:rPr>
                <w:noProof/>
                <w:webHidden/>
              </w:rPr>
            </w:r>
            <w:r>
              <w:rPr>
                <w:noProof/>
                <w:webHidden/>
              </w:rPr>
              <w:fldChar w:fldCharType="separate"/>
            </w:r>
            <w:r>
              <w:rPr>
                <w:noProof/>
                <w:webHidden/>
              </w:rPr>
              <w:t>5</w:t>
            </w:r>
            <w:r>
              <w:rPr>
                <w:noProof/>
                <w:webHidden/>
              </w:rPr>
              <w:fldChar w:fldCharType="end"/>
            </w:r>
          </w:hyperlink>
        </w:p>
        <w:p w14:paraId="0F9945C5" w14:textId="2EA65156" w:rsidR="00205C2F" w:rsidRDefault="00205C2F">
          <w:pPr>
            <w:pStyle w:val="TOC2"/>
            <w:tabs>
              <w:tab w:val="right" w:leader="dot" w:pos="9016"/>
            </w:tabs>
            <w:rPr>
              <w:rFonts w:eastAsiaTheme="minorEastAsia"/>
              <w:noProof/>
              <w:lang w:eastAsia="en-GB"/>
            </w:rPr>
          </w:pPr>
          <w:hyperlink w:anchor="_Toc513642439" w:history="1">
            <w:r w:rsidRPr="00592DC7">
              <w:rPr>
                <w:rStyle w:val="Hyperlink"/>
                <w:noProof/>
                <w:shd w:val="clear" w:color="auto" w:fill="FFFFFF"/>
              </w:rPr>
              <w:t>1.3 Competition in UK Online Grocery Market.</w:t>
            </w:r>
            <w:r>
              <w:rPr>
                <w:noProof/>
                <w:webHidden/>
              </w:rPr>
              <w:tab/>
            </w:r>
            <w:r>
              <w:rPr>
                <w:noProof/>
                <w:webHidden/>
              </w:rPr>
              <w:fldChar w:fldCharType="begin"/>
            </w:r>
            <w:r>
              <w:rPr>
                <w:noProof/>
                <w:webHidden/>
              </w:rPr>
              <w:instrText xml:space="preserve"> PAGEREF _Toc513642439 \h </w:instrText>
            </w:r>
            <w:r>
              <w:rPr>
                <w:noProof/>
                <w:webHidden/>
              </w:rPr>
            </w:r>
            <w:r>
              <w:rPr>
                <w:noProof/>
                <w:webHidden/>
              </w:rPr>
              <w:fldChar w:fldCharType="separate"/>
            </w:r>
            <w:r>
              <w:rPr>
                <w:noProof/>
                <w:webHidden/>
              </w:rPr>
              <w:t>5</w:t>
            </w:r>
            <w:r>
              <w:rPr>
                <w:noProof/>
                <w:webHidden/>
              </w:rPr>
              <w:fldChar w:fldCharType="end"/>
            </w:r>
          </w:hyperlink>
        </w:p>
        <w:p w14:paraId="06165932" w14:textId="5E6550F2" w:rsidR="00205C2F" w:rsidRDefault="00205C2F">
          <w:pPr>
            <w:pStyle w:val="TOC2"/>
            <w:tabs>
              <w:tab w:val="right" w:leader="dot" w:pos="9016"/>
            </w:tabs>
            <w:rPr>
              <w:rFonts w:eastAsiaTheme="minorEastAsia"/>
              <w:noProof/>
              <w:lang w:eastAsia="en-GB"/>
            </w:rPr>
          </w:pPr>
          <w:hyperlink w:anchor="_Toc513642440" w:history="1">
            <w:r w:rsidRPr="00592DC7">
              <w:rPr>
                <w:rStyle w:val="Hyperlink"/>
                <w:noProof/>
                <w:shd w:val="clear" w:color="auto" w:fill="FFFFFF"/>
              </w:rPr>
              <w:t>1.3 E-Business in the UK grocery Sector</w:t>
            </w:r>
            <w:r>
              <w:rPr>
                <w:noProof/>
                <w:webHidden/>
              </w:rPr>
              <w:tab/>
            </w:r>
            <w:r>
              <w:rPr>
                <w:noProof/>
                <w:webHidden/>
              </w:rPr>
              <w:fldChar w:fldCharType="begin"/>
            </w:r>
            <w:r>
              <w:rPr>
                <w:noProof/>
                <w:webHidden/>
              </w:rPr>
              <w:instrText xml:space="preserve"> PAGEREF _Toc513642440 \h </w:instrText>
            </w:r>
            <w:r>
              <w:rPr>
                <w:noProof/>
                <w:webHidden/>
              </w:rPr>
            </w:r>
            <w:r>
              <w:rPr>
                <w:noProof/>
                <w:webHidden/>
              </w:rPr>
              <w:fldChar w:fldCharType="separate"/>
            </w:r>
            <w:r>
              <w:rPr>
                <w:noProof/>
                <w:webHidden/>
              </w:rPr>
              <w:t>6</w:t>
            </w:r>
            <w:r>
              <w:rPr>
                <w:noProof/>
                <w:webHidden/>
              </w:rPr>
              <w:fldChar w:fldCharType="end"/>
            </w:r>
          </w:hyperlink>
        </w:p>
        <w:p w14:paraId="22688987" w14:textId="1000CB59" w:rsidR="00205C2F" w:rsidRDefault="00205C2F">
          <w:pPr>
            <w:pStyle w:val="TOC1"/>
            <w:tabs>
              <w:tab w:val="left" w:pos="440"/>
              <w:tab w:val="right" w:leader="dot" w:pos="9016"/>
            </w:tabs>
            <w:rPr>
              <w:rFonts w:eastAsiaTheme="minorEastAsia"/>
              <w:noProof/>
              <w:lang w:eastAsia="en-GB"/>
            </w:rPr>
          </w:pPr>
          <w:hyperlink w:anchor="_Toc513642441" w:history="1">
            <w:r w:rsidRPr="00592DC7">
              <w:rPr>
                <w:rStyle w:val="Hyperlink"/>
                <w:noProof/>
              </w:rPr>
              <w:t>2.</w:t>
            </w:r>
            <w:r>
              <w:rPr>
                <w:rFonts w:eastAsiaTheme="minorEastAsia"/>
                <w:noProof/>
                <w:lang w:eastAsia="en-GB"/>
              </w:rPr>
              <w:tab/>
            </w:r>
            <w:r w:rsidRPr="00592DC7">
              <w:rPr>
                <w:rStyle w:val="Hyperlink"/>
                <w:noProof/>
              </w:rPr>
              <w:t>Literature Review and Discussion</w:t>
            </w:r>
            <w:r>
              <w:rPr>
                <w:noProof/>
                <w:webHidden/>
              </w:rPr>
              <w:tab/>
            </w:r>
            <w:r>
              <w:rPr>
                <w:noProof/>
                <w:webHidden/>
              </w:rPr>
              <w:fldChar w:fldCharType="begin"/>
            </w:r>
            <w:r>
              <w:rPr>
                <w:noProof/>
                <w:webHidden/>
              </w:rPr>
              <w:instrText xml:space="preserve"> PAGEREF _Toc513642441 \h </w:instrText>
            </w:r>
            <w:r>
              <w:rPr>
                <w:noProof/>
                <w:webHidden/>
              </w:rPr>
            </w:r>
            <w:r>
              <w:rPr>
                <w:noProof/>
                <w:webHidden/>
              </w:rPr>
              <w:fldChar w:fldCharType="separate"/>
            </w:r>
            <w:r>
              <w:rPr>
                <w:noProof/>
                <w:webHidden/>
              </w:rPr>
              <w:t>7</w:t>
            </w:r>
            <w:r>
              <w:rPr>
                <w:noProof/>
                <w:webHidden/>
              </w:rPr>
              <w:fldChar w:fldCharType="end"/>
            </w:r>
          </w:hyperlink>
        </w:p>
        <w:p w14:paraId="1F70BE46" w14:textId="5790D676" w:rsidR="00205C2F" w:rsidRDefault="00205C2F">
          <w:pPr>
            <w:pStyle w:val="TOC2"/>
            <w:tabs>
              <w:tab w:val="right" w:leader="dot" w:pos="9016"/>
            </w:tabs>
            <w:rPr>
              <w:rFonts w:eastAsiaTheme="minorEastAsia"/>
              <w:noProof/>
              <w:lang w:eastAsia="en-GB"/>
            </w:rPr>
          </w:pPr>
          <w:hyperlink w:anchor="_Toc513642442" w:history="1">
            <w:r w:rsidRPr="00592DC7">
              <w:rPr>
                <w:rStyle w:val="Hyperlink"/>
                <w:noProof/>
              </w:rPr>
              <w:t>2.1 Porter’s Generic Strategies</w:t>
            </w:r>
            <w:r>
              <w:rPr>
                <w:noProof/>
                <w:webHidden/>
              </w:rPr>
              <w:tab/>
            </w:r>
            <w:r>
              <w:rPr>
                <w:noProof/>
                <w:webHidden/>
              </w:rPr>
              <w:fldChar w:fldCharType="begin"/>
            </w:r>
            <w:r>
              <w:rPr>
                <w:noProof/>
                <w:webHidden/>
              </w:rPr>
              <w:instrText xml:space="preserve"> PAGEREF _Toc513642442 \h </w:instrText>
            </w:r>
            <w:r>
              <w:rPr>
                <w:noProof/>
                <w:webHidden/>
              </w:rPr>
            </w:r>
            <w:r>
              <w:rPr>
                <w:noProof/>
                <w:webHidden/>
              </w:rPr>
              <w:fldChar w:fldCharType="separate"/>
            </w:r>
            <w:r>
              <w:rPr>
                <w:noProof/>
                <w:webHidden/>
              </w:rPr>
              <w:t>7</w:t>
            </w:r>
            <w:r>
              <w:rPr>
                <w:noProof/>
                <w:webHidden/>
              </w:rPr>
              <w:fldChar w:fldCharType="end"/>
            </w:r>
          </w:hyperlink>
        </w:p>
        <w:p w14:paraId="4340446E" w14:textId="1E9881BC" w:rsidR="00205C2F" w:rsidRDefault="00205C2F">
          <w:pPr>
            <w:pStyle w:val="TOC2"/>
            <w:tabs>
              <w:tab w:val="right" w:leader="dot" w:pos="9016"/>
            </w:tabs>
            <w:rPr>
              <w:rFonts w:eastAsiaTheme="minorEastAsia"/>
              <w:noProof/>
              <w:lang w:eastAsia="en-GB"/>
            </w:rPr>
          </w:pPr>
          <w:hyperlink w:anchor="_Toc513642443" w:history="1">
            <w:r w:rsidRPr="00592DC7">
              <w:rPr>
                <w:rStyle w:val="Hyperlink"/>
                <w:noProof/>
              </w:rPr>
              <w:t>2.2 Critiques on Porter’s Views</w:t>
            </w:r>
            <w:r>
              <w:rPr>
                <w:noProof/>
                <w:webHidden/>
              </w:rPr>
              <w:tab/>
            </w:r>
            <w:r>
              <w:rPr>
                <w:noProof/>
                <w:webHidden/>
              </w:rPr>
              <w:fldChar w:fldCharType="begin"/>
            </w:r>
            <w:r>
              <w:rPr>
                <w:noProof/>
                <w:webHidden/>
              </w:rPr>
              <w:instrText xml:space="preserve"> PAGEREF _Toc513642443 \h </w:instrText>
            </w:r>
            <w:r>
              <w:rPr>
                <w:noProof/>
                <w:webHidden/>
              </w:rPr>
            </w:r>
            <w:r>
              <w:rPr>
                <w:noProof/>
                <w:webHidden/>
              </w:rPr>
              <w:fldChar w:fldCharType="separate"/>
            </w:r>
            <w:r>
              <w:rPr>
                <w:noProof/>
                <w:webHidden/>
              </w:rPr>
              <w:t>7</w:t>
            </w:r>
            <w:r>
              <w:rPr>
                <w:noProof/>
                <w:webHidden/>
              </w:rPr>
              <w:fldChar w:fldCharType="end"/>
            </w:r>
          </w:hyperlink>
        </w:p>
        <w:p w14:paraId="138E0C9D" w14:textId="2B7261EA" w:rsidR="00205C2F" w:rsidRDefault="00205C2F">
          <w:pPr>
            <w:pStyle w:val="TOC2"/>
            <w:tabs>
              <w:tab w:val="right" w:leader="dot" w:pos="9016"/>
            </w:tabs>
            <w:rPr>
              <w:rFonts w:eastAsiaTheme="minorEastAsia"/>
              <w:noProof/>
              <w:lang w:eastAsia="en-GB"/>
            </w:rPr>
          </w:pPr>
          <w:hyperlink w:anchor="_Toc513642444" w:history="1">
            <w:r w:rsidRPr="00592DC7">
              <w:rPr>
                <w:rStyle w:val="Hyperlink"/>
                <w:noProof/>
              </w:rPr>
              <w:t>2.3 Sustainable competitive advantage</w:t>
            </w:r>
            <w:r>
              <w:rPr>
                <w:noProof/>
                <w:webHidden/>
              </w:rPr>
              <w:tab/>
            </w:r>
            <w:r>
              <w:rPr>
                <w:noProof/>
                <w:webHidden/>
              </w:rPr>
              <w:fldChar w:fldCharType="begin"/>
            </w:r>
            <w:r>
              <w:rPr>
                <w:noProof/>
                <w:webHidden/>
              </w:rPr>
              <w:instrText xml:space="preserve"> PAGEREF _Toc513642444 \h </w:instrText>
            </w:r>
            <w:r>
              <w:rPr>
                <w:noProof/>
                <w:webHidden/>
              </w:rPr>
            </w:r>
            <w:r>
              <w:rPr>
                <w:noProof/>
                <w:webHidden/>
              </w:rPr>
              <w:fldChar w:fldCharType="separate"/>
            </w:r>
            <w:r>
              <w:rPr>
                <w:noProof/>
                <w:webHidden/>
              </w:rPr>
              <w:t>7</w:t>
            </w:r>
            <w:r>
              <w:rPr>
                <w:noProof/>
                <w:webHidden/>
              </w:rPr>
              <w:fldChar w:fldCharType="end"/>
            </w:r>
          </w:hyperlink>
        </w:p>
        <w:p w14:paraId="4B869A55" w14:textId="3044C1F4" w:rsidR="00205C2F" w:rsidRDefault="00205C2F">
          <w:pPr>
            <w:pStyle w:val="TOC2"/>
            <w:tabs>
              <w:tab w:val="right" w:leader="dot" w:pos="9016"/>
            </w:tabs>
            <w:rPr>
              <w:rFonts w:eastAsiaTheme="minorEastAsia"/>
              <w:noProof/>
              <w:lang w:eastAsia="en-GB"/>
            </w:rPr>
          </w:pPr>
          <w:hyperlink w:anchor="_Toc513642445" w:history="1">
            <w:r w:rsidRPr="00592DC7">
              <w:rPr>
                <w:rStyle w:val="Hyperlink"/>
                <w:noProof/>
              </w:rPr>
              <w:t>2.4 Combination of Generic Strategies (Hybrid strategies)</w:t>
            </w:r>
            <w:r>
              <w:rPr>
                <w:noProof/>
                <w:webHidden/>
              </w:rPr>
              <w:tab/>
            </w:r>
            <w:r>
              <w:rPr>
                <w:noProof/>
                <w:webHidden/>
              </w:rPr>
              <w:fldChar w:fldCharType="begin"/>
            </w:r>
            <w:r>
              <w:rPr>
                <w:noProof/>
                <w:webHidden/>
              </w:rPr>
              <w:instrText xml:space="preserve"> PAGEREF _Toc513642445 \h </w:instrText>
            </w:r>
            <w:r>
              <w:rPr>
                <w:noProof/>
                <w:webHidden/>
              </w:rPr>
            </w:r>
            <w:r>
              <w:rPr>
                <w:noProof/>
                <w:webHidden/>
              </w:rPr>
              <w:fldChar w:fldCharType="separate"/>
            </w:r>
            <w:r>
              <w:rPr>
                <w:noProof/>
                <w:webHidden/>
              </w:rPr>
              <w:t>8</w:t>
            </w:r>
            <w:r>
              <w:rPr>
                <w:noProof/>
                <w:webHidden/>
              </w:rPr>
              <w:fldChar w:fldCharType="end"/>
            </w:r>
          </w:hyperlink>
        </w:p>
        <w:p w14:paraId="05DB8AAC" w14:textId="0C8FE758" w:rsidR="00205C2F" w:rsidRDefault="00205C2F">
          <w:pPr>
            <w:pStyle w:val="TOC2"/>
            <w:tabs>
              <w:tab w:val="right" w:leader="dot" w:pos="9016"/>
            </w:tabs>
            <w:rPr>
              <w:rFonts w:eastAsiaTheme="minorEastAsia"/>
              <w:noProof/>
              <w:lang w:eastAsia="en-GB"/>
            </w:rPr>
          </w:pPr>
          <w:hyperlink w:anchor="_Toc513642446" w:history="1">
            <w:r w:rsidRPr="00592DC7">
              <w:rPr>
                <w:rStyle w:val="Hyperlink"/>
                <w:noProof/>
              </w:rPr>
              <w:t>2.5 Hybrid strategies in the top UK grocery retailers</w:t>
            </w:r>
            <w:r>
              <w:rPr>
                <w:noProof/>
                <w:webHidden/>
              </w:rPr>
              <w:tab/>
            </w:r>
            <w:r>
              <w:rPr>
                <w:noProof/>
                <w:webHidden/>
              </w:rPr>
              <w:fldChar w:fldCharType="begin"/>
            </w:r>
            <w:r>
              <w:rPr>
                <w:noProof/>
                <w:webHidden/>
              </w:rPr>
              <w:instrText xml:space="preserve"> PAGEREF _Toc513642446 \h </w:instrText>
            </w:r>
            <w:r>
              <w:rPr>
                <w:noProof/>
                <w:webHidden/>
              </w:rPr>
            </w:r>
            <w:r>
              <w:rPr>
                <w:noProof/>
                <w:webHidden/>
              </w:rPr>
              <w:fldChar w:fldCharType="separate"/>
            </w:r>
            <w:r>
              <w:rPr>
                <w:noProof/>
                <w:webHidden/>
              </w:rPr>
              <w:t>8</w:t>
            </w:r>
            <w:r>
              <w:rPr>
                <w:noProof/>
                <w:webHidden/>
              </w:rPr>
              <w:fldChar w:fldCharType="end"/>
            </w:r>
          </w:hyperlink>
        </w:p>
        <w:p w14:paraId="52638927" w14:textId="223004CC" w:rsidR="00205C2F" w:rsidRDefault="00205C2F">
          <w:pPr>
            <w:pStyle w:val="TOC3"/>
            <w:tabs>
              <w:tab w:val="right" w:leader="dot" w:pos="9016"/>
            </w:tabs>
            <w:rPr>
              <w:rFonts w:eastAsiaTheme="minorEastAsia"/>
              <w:noProof/>
              <w:lang w:eastAsia="en-GB"/>
            </w:rPr>
          </w:pPr>
          <w:hyperlink w:anchor="_Toc513642447" w:history="1">
            <w:r w:rsidRPr="00592DC7">
              <w:rPr>
                <w:rStyle w:val="Hyperlink"/>
                <w:noProof/>
              </w:rPr>
              <w:t>2.5.1 Tesco</w:t>
            </w:r>
            <w:r>
              <w:rPr>
                <w:noProof/>
                <w:webHidden/>
              </w:rPr>
              <w:tab/>
            </w:r>
            <w:r>
              <w:rPr>
                <w:noProof/>
                <w:webHidden/>
              </w:rPr>
              <w:fldChar w:fldCharType="begin"/>
            </w:r>
            <w:r>
              <w:rPr>
                <w:noProof/>
                <w:webHidden/>
              </w:rPr>
              <w:instrText xml:space="preserve"> PAGEREF _Toc513642447 \h </w:instrText>
            </w:r>
            <w:r>
              <w:rPr>
                <w:noProof/>
                <w:webHidden/>
              </w:rPr>
            </w:r>
            <w:r>
              <w:rPr>
                <w:noProof/>
                <w:webHidden/>
              </w:rPr>
              <w:fldChar w:fldCharType="separate"/>
            </w:r>
            <w:r>
              <w:rPr>
                <w:noProof/>
                <w:webHidden/>
              </w:rPr>
              <w:t>8</w:t>
            </w:r>
            <w:r>
              <w:rPr>
                <w:noProof/>
                <w:webHidden/>
              </w:rPr>
              <w:fldChar w:fldCharType="end"/>
            </w:r>
          </w:hyperlink>
        </w:p>
        <w:p w14:paraId="4F917E80" w14:textId="7C001478" w:rsidR="00205C2F" w:rsidRDefault="00205C2F">
          <w:pPr>
            <w:pStyle w:val="TOC3"/>
            <w:tabs>
              <w:tab w:val="right" w:leader="dot" w:pos="9016"/>
            </w:tabs>
            <w:rPr>
              <w:rFonts w:eastAsiaTheme="minorEastAsia"/>
              <w:noProof/>
              <w:lang w:eastAsia="en-GB"/>
            </w:rPr>
          </w:pPr>
          <w:hyperlink w:anchor="_Toc513642448" w:history="1">
            <w:r w:rsidRPr="00592DC7">
              <w:rPr>
                <w:rStyle w:val="Hyperlink"/>
                <w:noProof/>
              </w:rPr>
              <w:t>2.5.2 Morrisons</w:t>
            </w:r>
            <w:r>
              <w:rPr>
                <w:noProof/>
                <w:webHidden/>
              </w:rPr>
              <w:tab/>
            </w:r>
            <w:r>
              <w:rPr>
                <w:noProof/>
                <w:webHidden/>
              </w:rPr>
              <w:fldChar w:fldCharType="begin"/>
            </w:r>
            <w:r>
              <w:rPr>
                <w:noProof/>
                <w:webHidden/>
              </w:rPr>
              <w:instrText xml:space="preserve"> PAGEREF _Toc513642448 \h </w:instrText>
            </w:r>
            <w:r>
              <w:rPr>
                <w:noProof/>
                <w:webHidden/>
              </w:rPr>
            </w:r>
            <w:r>
              <w:rPr>
                <w:noProof/>
                <w:webHidden/>
              </w:rPr>
              <w:fldChar w:fldCharType="separate"/>
            </w:r>
            <w:r>
              <w:rPr>
                <w:noProof/>
                <w:webHidden/>
              </w:rPr>
              <w:t>8</w:t>
            </w:r>
            <w:r>
              <w:rPr>
                <w:noProof/>
                <w:webHidden/>
              </w:rPr>
              <w:fldChar w:fldCharType="end"/>
            </w:r>
          </w:hyperlink>
        </w:p>
        <w:p w14:paraId="1BAECC78" w14:textId="7F44B344" w:rsidR="00205C2F" w:rsidRDefault="00205C2F">
          <w:pPr>
            <w:pStyle w:val="TOC3"/>
            <w:tabs>
              <w:tab w:val="right" w:leader="dot" w:pos="9016"/>
            </w:tabs>
            <w:rPr>
              <w:rFonts w:eastAsiaTheme="minorEastAsia"/>
              <w:noProof/>
              <w:lang w:eastAsia="en-GB"/>
            </w:rPr>
          </w:pPr>
          <w:hyperlink w:anchor="_Toc513642449" w:history="1">
            <w:r w:rsidRPr="00592DC7">
              <w:rPr>
                <w:rStyle w:val="Hyperlink"/>
                <w:noProof/>
              </w:rPr>
              <w:t>2.5.3 Sainsbury’s</w:t>
            </w:r>
            <w:r>
              <w:rPr>
                <w:noProof/>
                <w:webHidden/>
              </w:rPr>
              <w:tab/>
            </w:r>
            <w:r>
              <w:rPr>
                <w:noProof/>
                <w:webHidden/>
              </w:rPr>
              <w:fldChar w:fldCharType="begin"/>
            </w:r>
            <w:r>
              <w:rPr>
                <w:noProof/>
                <w:webHidden/>
              </w:rPr>
              <w:instrText xml:space="preserve"> PAGEREF _Toc513642449 \h </w:instrText>
            </w:r>
            <w:r>
              <w:rPr>
                <w:noProof/>
                <w:webHidden/>
              </w:rPr>
            </w:r>
            <w:r>
              <w:rPr>
                <w:noProof/>
                <w:webHidden/>
              </w:rPr>
              <w:fldChar w:fldCharType="separate"/>
            </w:r>
            <w:r>
              <w:rPr>
                <w:noProof/>
                <w:webHidden/>
              </w:rPr>
              <w:t>9</w:t>
            </w:r>
            <w:r>
              <w:rPr>
                <w:noProof/>
                <w:webHidden/>
              </w:rPr>
              <w:fldChar w:fldCharType="end"/>
            </w:r>
          </w:hyperlink>
        </w:p>
        <w:p w14:paraId="1BE6D483" w14:textId="024E18B3" w:rsidR="00205C2F" w:rsidRDefault="00205C2F">
          <w:pPr>
            <w:pStyle w:val="TOC3"/>
            <w:tabs>
              <w:tab w:val="right" w:leader="dot" w:pos="9016"/>
            </w:tabs>
            <w:rPr>
              <w:rFonts w:eastAsiaTheme="minorEastAsia"/>
              <w:noProof/>
              <w:lang w:eastAsia="en-GB"/>
            </w:rPr>
          </w:pPr>
          <w:hyperlink w:anchor="_Toc513642450" w:history="1">
            <w:r w:rsidRPr="00592DC7">
              <w:rPr>
                <w:rStyle w:val="Hyperlink"/>
                <w:noProof/>
              </w:rPr>
              <w:t>2.5.4 Asda</w:t>
            </w:r>
            <w:r>
              <w:rPr>
                <w:noProof/>
                <w:webHidden/>
              </w:rPr>
              <w:tab/>
            </w:r>
            <w:r>
              <w:rPr>
                <w:noProof/>
                <w:webHidden/>
              </w:rPr>
              <w:fldChar w:fldCharType="begin"/>
            </w:r>
            <w:r>
              <w:rPr>
                <w:noProof/>
                <w:webHidden/>
              </w:rPr>
              <w:instrText xml:space="preserve"> PAGEREF _Toc513642450 \h </w:instrText>
            </w:r>
            <w:r>
              <w:rPr>
                <w:noProof/>
                <w:webHidden/>
              </w:rPr>
            </w:r>
            <w:r>
              <w:rPr>
                <w:noProof/>
                <w:webHidden/>
              </w:rPr>
              <w:fldChar w:fldCharType="separate"/>
            </w:r>
            <w:r>
              <w:rPr>
                <w:noProof/>
                <w:webHidden/>
              </w:rPr>
              <w:t>9</w:t>
            </w:r>
            <w:r>
              <w:rPr>
                <w:noProof/>
                <w:webHidden/>
              </w:rPr>
              <w:fldChar w:fldCharType="end"/>
            </w:r>
          </w:hyperlink>
        </w:p>
        <w:p w14:paraId="017372EC" w14:textId="5C7B2BA3" w:rsidR="00205C2F" w:rsidRDefault="00205C2F">
          <w:pPr>
            <w:pStyle w:val="TOC3"/>
            <w:tabs>
              <w:tab w:val="right" w:leader="dot" w:pos="9016"/>
            </w:tabs>
            <w:rPr>
              <w:rFonts w:eastAsiaTheme="minorEastAsia"/>
              <w:noProof/>
              <w:lang w:eastAsia="en-GB"/>
            </w:rPr>
          </w:pPr>
          <w:hyperlink w:anchor="_Toc513642451" w:history="1">
            <w:r w:rsidRPr="00592DC7">
              <w:rPr>
                <w:rStyle w:val="Hyperlink"/>
                <w:noProof/>
              </w:rPr>
              <w:t>2.5.5 Waitrose (Differentiation focus strategy)</w:t>
            </w:r>
            <w:r>
              <w:rPr>
                <w:noProof/>
                <w:webHidden/>
              </w:rPr>
              <w:tab/>
            </w:r>
            <w:r>
              <w:rPr>
                <w:noProof/>
                <w:webHidden/>
              </w:rPr>
              <w:fldChar w:fldCharType="begin"/>
            </w:r>
            <w:r>
              <w:rPr>
                <w:noProof/>
                <w:webHidden/>
              </w:rPr>
              <w:instrText xml:space="preserve"> PAGEREF _Toc513642451 \h </w:instrText>
            </w:r>
            <w:r>
              <w:rPr>
                <w:noProof/>
                <w:webHidden/>
              </w:rPr>
            </w:r>
            <w:r>
              <w:rPr>
                <w:noProof/>
                <w:webHidden/>
              </w:rPr>
              <w:fldChar w:fldCharType="separate"/>
            </w:r>
            <w:r>
              <w:rPr>
                <w:noProof/>
                <w:webHidden/>
              </w:rPr>
              <w:t>9</w:t>
            </w:r>
            <w:r>
              <w:rPr>
                <w:noProof/>
                <w:webHidden/>
              </w:rPr>
              <w:fldChar w:fldCharType="end"/>
            </w:r>
          </w:hyperlink>
        </w:p>
        <w:p w14:paraId="450C663B" w14:textId="05D10CE5" w:rsidR="00205C2F" w:rsidRDefault="00205C2F">
          <w:pPr>
            <w:pStyle w:val="TOC3"/>
            <w:tabs>
              <w:tab w:val="right" w:leader="dot" w:pos="9016"/>
            </w:tabs>
            <w:rPr>
              <w:rFonts w:eastAsiaTheme="minorEastAsia"/>
              <w:noProof/>
              <w:lang w:eastAsia="en-GB"/>
            </w:rPr>
          </w:pPr>
          <w:hyperlink w:anchor="_Toc513642452" w:history="1">
            <w:r w:rsidRPr="00592DC7">
              <w:rPr>
                <w:rStyle w:val="Hyperlink"/>
                <w:noProof/>
              </w:rPr>
              <w:t>2.5.6 Discussion (Hybrid strategies and sustainable competitive advantage)</w:t>
            </w:r>
            <w:r>
              <w:rPr>
                <w:noProof/>
                <w:webHidden/>
              </w:rPr>
              <w:tab/>
            </w:r>
            <w:r>
              <w:rPr>
                <w:noProof/>
                <w:webHidden/>
              </w:rPr>
              <w:fldChar w:fldCharType="begin"/>
            </w:r>
            <w:r>
              <w:rPr>
                <w:noProof/>
                <w:webHidden/>
              </w:rPr>
              <w:instrText xml:space="preserve"> PAGEREF _Toc513642452 \h </w:instrText>
            </w:r>
            <w:r>
              <w:rPr>
                <w:noProof/>
                <w:webHidden/>
              </w:rPr>
            </w:r>
            <w:r>
              <w:rPr>
                <w:noProof/>
                <w:webHidden/>
              </w:rPr>
              <w:fldChar w:fldCharType="separate"/>
            </w:r>
            <w:r>
              <w:rPr>
                <w:noProof/>
                <w:webHidden/>
              </w:rPr>
              <w:t>10</w:t>
            </w:r>
            <w:r>
              <w:rPr>
                <w:noProof/>
                <w:webHidden/>
              </w:rPr>
              <w:fldChar w:fldCharType="end"/>
            </w:r>
          </w:hyperlink>
        </w:p>
        <w:p w14:paraId="07BABC81" w14:textId="6C077DB3" w:rsidR="00205C2F" w:rsidRDefault="00205C2F">
          <w:pPr>
            <w:pStyle w:val="TOC3"/>
            <w:tabs>
              <w:tab w:val="right" w:leader="dot" w:pos="9016"/>
            </w:tabs>
            <w:rPr>
              <w:rFonts w:eastAsiaTheme="minorEastAsia"/>
              <w:noProof/>
              <w:lang w:eastAsia="en-GB"/>
            </w:rPr>
          </w:pPr>
          <w:hyperlink w:anchor="_Toc513642453" w:history="1">
            <w:r w:rsidRPr="00592DC7">
              <w:rPr>
                <w:rStyle w:val="Hyperlink"/>
                <w:noProof/>
              </w:rPr>
              <w:t>2..5.7 Application of hybrid strategy to grocery retailers in UK</w:t>
            </w:r>
            <w:r>
              <w:rPr>
                <w:noProof/>
                <w:webHidden/>
              </w:rPr>
              <w:tab/>
            </w:r>
            <w:r>
              <w:rPr>
                <w:noProof/>
                <w:webHidden/>
              </w:rPr>
              <w:fldChar w:fldCharType="begin"/>
            </w:r>
            <w:r>
              <w:rPr>
                <w:noProof/>
                <w:webHidden/>
              </w:rPr>
              <w:instrText xml:space="preserve"> PAGEREF _Toc513642453 \h </w:instrText>
            </w:r>
            <w:r>
              <w:rPr>
                <w:noProof/>
                <w:webHidden/>
              </w:rPr>
            </w:r>
            <w:r>
              <w:rPr>
                <w:noProof/>
                <w:webHidden/>
              </w:rPr>
              <w:fldChar w:fldCharType="separate"/>
            </w:r>
            <w:r>
              <w:rPr>
                <w:noProof/>
                <w:webHidden/>
              </w:rPr>
              <w:t>11</w:t>
            </w:r>
            <w:r>
              <w:rPr>
                <w:noProof/>
                <w:webHidden/>
              </w:rPr>
              <w:fldChar w:fldCharType="end"/>
            </w:r>
          </w:hyperlink>
        </w:p>
        <w:p w14:paraId="21DE625A" w14:textId="68C8C570" w:rsidR="00205C2F" w:rsidRDefault="00205C2F">
          <w:pPr>
            <w:pStyle w:val="TOC2"/>
            <w:tabs>
              <w:tab w:val="right" w:leader="dot" w:pos="9016"/>
            </w:tabs>
            <w:rPr>
              <w:rFonts w:eastAsiaTheme="minorEastAsia"/>
              <w:noProof/>
              <w:lang w:eastAsia="en-GB"/>
            </w:rPr>
          </w:pPr>
          <w:hyperlink w:anchor="_Toc513642454" w:history="1">
            <w:r w:rsidRPr="00592DC7">
              <w:rPr>
                <w:rStyle w:val="Hyperlink"/>
                <w:noProof/>
              </w:rPr>
              <w:t>2.6 Resource Based Theory and Competitive Advantage</w:t>
            </w:r>
            <w:r>
              <w:rPr>
                <w:noProof/>
                <w:webHidden/>
              </w:rPr>
              <w:tab/>
            </w:r>
            <w:r>
              <w:rPr>
                <w:noProof/>
                <w:webHidden/>
              </w:rPr>
              <w:fldChar w:fldCharType="begin"/>
            </w:r>
            <w:r>
              <w:rPr>
                <w:noProof/>
                <w:webHidden/>
              </w:rPr>
              <w:instrText xml:space="preserve"> PAGEREF _Toc513642454 \h </w:instrText>
            </w:r>
            <w:r>
              <w:rPr>
                <w:noProof/>
                <w:webHidden/>
              </w:rPr>
            </w:r>
            <w:r>
              <w:rPr>
                <w:noProof/>
                <w:webHidden/>
              </w:rPr>
              <w:fldChar w:fldCharType="separate"/>
            </w:r>
            <w:r>
              <w:rPr>
                <w:noProof/>
                <w:webHidden/>
              </w:rPr>
              <w:t>12</w:t>
            </w:r>
            <w:r>
              <w:rPr>
                <w:noProof/>
                <w:webHidden/>
              </w:rPr>
              <w:fldChar w:fldCharType="end"/>
            </w:r>
          </w:hyperlink>
        </w:p>
        <w:p w14:paraId="6B6FE717" w14:textId="634F3501" w:rsidR="00205C2F" w:rsidRDefault="00205C2F">
          <w:pPr>
            <w:pStyle w:val="TOC3"/>
            <w:tabs>
              <w:tab w:val="right" w:leader="dot" w:pos="9016"/>
            </w:tabs>
            <w:rPr>
              <w:rFonts w:eastAsiaTheme="minorEastAsia"/>
              <w:noProof/>
              <w:lang w:eastAsia="en-GB"/>
            </w:rPr>
          </w:pPr>
          <w:hyperlink w:anchor="_Toc513642455" w:history="1">
            <w:r w:rsidRPr="00592DC7">
              <w:rPr>
                <w:rStyle w:val="Hyperlink"/>
                <w:noProof/>
              </w:rPr>
              <w:t>2.6.1 IT and IS as a source for competitive advantage</w:t>
            </w:r>
            <w:r>
              <w:rPr>
                <w:noProof/>
                <w:webHidden/>
              </w:rPr>
              <w:tab/>
            </w:r>
            <w:r>
              <w:rPr>
                <w:noProof/>
                <w:webHidden/>
              </w:rPr>
              <w:fldChar w:fldCharType="begin"/>
            </w:r>
            <w:r>
              <w:rPr>
                <w:noProof/>
                <w:webHidden/>
              </w:rPr>
              <w:instrText xml:space="preserve"> PAGEREF _Toc513642455 \h </w:instrText>
            </w:r>
            <w:r>
              <w:rPr>
                <w:noProof/>
                <w:webHidden/>
              </w:rPr>
            </w:r>
            <w:r>
              <w:rPr>
                <w:noProof/>
                <w:webHidden/>
              </w:rPr>
              <w:fldChar w:fldCharType="separate"/>
            </w:r>
            <w:r>
              <w:rPr>
                <w:noProof/>
                <w:webHidden/>
              </w:rPr>
              <w:t>12</w:t>
            </w:r>
            <w:r>
              <w:rPr>
                <w:noProof/>
                <w:webHidden/>
              </w:rPr>
              <w:fldChar w:fldCharType="end"/>
            </w:r>
          </w:hyperlink>
        </w:p>
        <w:p w14:paraId="3F0159BD" w14:textId="1560318E" w:rsidR="00205C2F" w:rsidRDefault="00205C2F">
          <w:pPr>
            <w:pStyle w:val="TOC3"/>
            <w:tabs>
              <w:tab w:val="right" w:leader="dot" w:pos="9016"/>
            </w:tabs>
            <w:rPr>
              <w:rFonts w:eastAsiaTheme="minorEastAsia"/>
              <w:noProof/>
              <w:lang w:eastAsia="en-GB"/>
            </w:rPr>
          </w:pPr>
          <w:hyperlink w:anchor="_Toc513642456" w:history="1">
            <w:r w:rsidRPr="00592DC7">
              <w:rPr>
                <w:rStyle w:val="Hyperlink"/>
                <w:noProof/>
              </w:rPr>
              <w:t>2.6.2 Tesco</w:t>
            </w:r>
            <w:r>
              <w:rPr>
                <w:noProof/>
                <w:webHidden/>
              </w:rPr>
              <w:tab/>
            </w:r>
            <w:r>
              <w:rPr>
                <w:noProof/>
                <w:webHidden/>
              </w:rPr>
              <w:fldChar w:fldCharType="begin"/>
            </w:r>
            <w:r>
              <w:rPr>
                <w:noProof/>
                <w:webHidden/>
              </w:rPr>
              <w:instrText xml:space="preserve"> PAGEREF _Toc513642456 \h </w:instrText>
            </w:r>
            <w:r>
              <w:rPr>
                <w:noProof/>
                <w:webHidden/>
              </w:rPr>
            </w:r>
            <w:r>
              <w:rPr>
                <w:noProof/>
                <w:webHidden/>
              </w:rPr>
              <w:fldChar w:fldCharType="separate"/>
            </w:r>
            <w:r>
              <w:rPr>
                <w:noProof/>
                <w:webHidden/>
              </w:rPr>
              <w:t>13</w:t>
            </w:r>
            <w:r>
              <w:rPr>
                <w:noProof/>
                <w:webHidden/>
              </w:rPr>
              <w:fldChar w:fldCharType="end"/>
            </w:r>
          </w:hyperlink>
        </w:p>
        <w:p w14:paraId="31DC6F38" w14:textId="18AE485C" w:rsidR="00205C2F" w:rsidRDefault="00205C2F">
          <w:pPr>
            <w:pStyle w:val="TOC3"/>
            <w:tabs>
              <w:tab w:val="right" w:leader="dot" w:pos="9016"/>
            </w:tabs>
            <w:rPr>
              <w:rFonts w:eastAsiaTheme="minorEastAsia"/>
              <w:noProof/>
              <w:lang w:eastAsia="en-GB"/>
            </w:rPr>
          </w:pPr>
          <w:hyperlink w:anchor="_Toc513642457" w:history="1">
            <w:r w:rsidRPr="00592DC7">
              <w:rPr>
                <w:rStyle w:val="Hyperlink"/>
                <w:noProof/>
              </w:rPr>
              <w:t>2.6.3 Sainsbury’s</w:t>
            </w:r>
            <w:r>
              <w:rPr>
                <w:noProof/>
                <w:webHidden/>
              </w:rPr>
              <w:tab/>
            </w:r>
            <w:r>
              <w:rPr>
                <w:noProof/>
                <w:webHidden/>
              </w:rPr>
              <w:fldChar w:fldCharType="begin"/>
            </w:r>
            <w:r>
              <w:rPr>
                <w:noProof/>
                <w:webHidden/>
              </w:rPr>
              <w:instrText xml:space="preserve"> PAGEREF _Toc513642457 \h </w:instrText>
            </w:r>
            <w:r>
              <w:rPr>
                <w:noProof/>
                <w:webHidden/>
              </w:rPr>
            </w:r>
            <w:r>
              <w:rPr>
                <w:noProof/>
                <w:webHidden/>
              </w:rPr>
              <w:fldChar w:fldCharType="separate"/>
            </w:r>
            <w:r>
              <w:rPr>
                <w:noProof/>
                <w:webHidden/>
              </w:rPr>
              <w:t>13</w:t>
            </w:r>
            <w:r>
              <w:rPr>
                <w:noProof/>
                <w:webHidden/>
              </w:rPr>
              <w:fldChar w:fldCharType="end"/>
            </w:r>
          </w:hyperlink>
        </w:p>
        <w:p w14:paraId="70A37CBA" w14:textId="39E89ACE" w:rsidR="00205C2F" w:rsidRDefault="00205C2F">
          <w:pPr>
            <w:pStyle w:val="TOC3"/>
            <w:tabs>
              <w:tab w:val="right" w:leader="dot" w:pos="9016"/>
            </w:tabs>
            <w:rPr>
              <w:rFonts w:eastAsiaTheme="minorEastAsia"/>
              <w:noProof/>
              <w:lang w:eastAsia="en-GB"/>
            </w:rPr>
          </w:pPr>
          <w:hyperlink w:anchor="_Toc513642458" w:history="1">
            <w:r w:rsidRPr="00592DC7">
              <w:rPr>
                <w:rStyle w:val="Hyperlink"/>
                <w:noProof/>
              </w:rPr>
              <w:t>2.6.4 Asda/Walmart</w:t>
            </w:r>
            <w:r>
              <w:rPr>
                <w:noProof/>
                <w:webHidden/>
              </w:rPr>
              <w:tab/>
            </w:r>
            <w:r>
              <w:rPr>
                <w:noProof/>
                <w:webHidden/>
              </w:rPr>
              <w:fldChar w:fldCharType="begin"/>
            </w:r>
            <w:r>
              <w:rPr>
                <w:noProof/>
                <w:webHidden/>
              </w:rPr>
              <w:instrText xml:space="preserve"> PAGEREF _Toc513642458 \h </w:instrText>
            </w:r>
            <w:r>
              <w:rPr>
                <w:noProof/>
                <w:webHidden/>
              </w:rPr>
            </w:r>
            <w:r>
              <w:rPr>
                <w:noProof/>
                <w:webHidden/>
              </w:rPr>
              <w:fldChar w:fldCharType="separate"/>
            </w:r>
            <w:r>
              <w:rPr>
                <w:noProof/>
                <w:webHidden/>
              </w:rPr>
              <w:t>13</w:t>
            </w:r>
            <w:r>
              <w:rPr>
                <w:noProof/>
                <w:webHidden/>
              </w:rPr>
              <w:fldChar w:fldCharType="end"/>
            </w:r>
          </w:hyperlink>
        </w:p>
        <w:p w14:paraId="4AF4CD0D" w14:textId="38359272" w:rsidR="00205C2F" w:rsidRDefault="00205C2F">
          <w:pPr>
            <w:pStyle w:val="TOC3"/>
            <w:tabs>
              <w:tab w:val="right" w:leader="dot" w:pos="9016"/>
            </w:tabs>
            <w:rPr>
              <w:rFonts w:eastAsiaTheme="minorEastAsia"/>
              <w:noProof/>
              <w:lang w:eastAsia="en-GB"/>
            </w:rPr>
          </w:pPr>
          <w:hyperlink w:anchor="_Toc513642459" w:history="1">
            <w:r w:rsidRPr="00592DC7">
              <w:rPr>
                <w:rStyle w:val="Hyperlink"/>
                <w:noProof/>
              </w:rPr>
              <w:t>2.6.5 Morrisons</w:t>
            </w:r>
            <w:r>
              <w:rPr>
                <w:noProof/>
                <w:webHidden/>
              </w:rPr>
              <w:tab/>
            </w:r>
            <w:r>
              <w:rPr>
                <w:noProof/>
                <w:webHidden/>
              </w:rPr>
              <w:fldChar w:fldCharType="begin"/>
            </w:r>
            <w:r>
              <w:rPr>
                <w:noProof/>
                <w:webHidden/>
              </w:rPr>
              <w:instrText xml:space="preserve"> PAGEREF _Toc513642459 \h </w:instrText>
            </w:r>
            <w:r>
              <w:rPr>
                <w:noProof/>
                <w:webHidden/>
              </w:rPr>
            </w:r>
            <w:r>
              <w:rPr>
                <w:noProof/>
                <w:webHidden/>
              </w:rPr>
              <w:fldChar w:fldCharType="separate"/>
            </w:r>
            <w:r>
              <w:rPr>
                <w:noProof/>
                <w:webHidden/>
              </w:rPr>
              <w:t>14</w:t>
            </w:r>
            <w:r>
              <w:rPr>
                <w:noProof/>
                <w:webHidden/>
              </w:rPr>
              <w:fldChar w:fldCharType="end"/>
            </w:r>
          </w:hyperlink>
        </w:p>
        <w:p w14:paraId="2C6B51B4" w14:textId="40CF06EF" w:rsidR="00205C2F" w:rsidRDefault="00205C2F">
          <w:pPr>
            <w:pStyle w:val="TOC2"/>
            <w:tabs>
              <w:tab w:val="right" w:leader="dot" w:pos="9016"/>
            </w:tabs>
            <w:rPr>
              <w:rFonts w:eastAsiaTheme="minorEastAsia"/>
              <w:noProof/>
              <w:lang w:eastAsia="en-GB"/>
            </w:rPr>
          </w:pPr>
          <w:hyperlink w:anchor="_Toc513642460" w:history="1">
            <w:r w:rsidRPr="00592DC7">
              <w:rPr>
                <w:rStyle w:val="Hyperlink"/>
                <w:noProof/>
              </w:rPr>
              <w:t>2.7 Web Resources in Tesco, Sainsbury’s, Asda and Morrisons (Cross-Sectional)</w:t>
            </w:r>
            <w:r>
              <w:rPr>
                <w:noProof/>
                <w:webHidden/>
              </w:rPr>
              <w:tab/>
            </w:r>
            <w:r>
              <w:rPr>
                <w:noProof/>
                <w:webHidden/>
              </w:rPr>
              <w:fldChar w:fldCharType="begin"/>
            </w:r>
            <w:r>
              <w:rPr>
                <w:noProof/>
                <w:webHidden/>
              </w:rPr>
              <w:instrText xml:space="preserve"> PAGEREF _Toc513642460 \h </w:instrText>
            </w:r>
            <w:r>
              <w:rPr>
                <w:noProof/>
                <w:webHidden/>
              </w:rPr>
            </w:r>
            <w:r>
              <w:rPr>
                <w:noProof/>
                <w:webHidden/>
              </w:rPr>
              <w:fldChar w:fldCharType="separate"/>
            </w:r>
            <w:r>
              <w:rPr>
                <w:noProof/>
                <w:webHidden/>
              </w:rPr>
              <w:t>14</w:t>
            </w:r>
            <w:r>
              <w:rPr>
                <w:noProof/>
                <w:webHidden/>
              </w:rPr>
              <w:fldChar w:fldCharType="end"/>
            </w:r>
          </w:hyperlink>
        </w:p>
        <w:p w14:paraId="2C2A2209" w14:textId="3796DD40" w:rsidR="00205C2F" w:rsidRDefault="00205C2F">
          <w:pPr>
            <w:pStyle w:val="TOC2"/>
            <w:tabs>
              <w:tab w:val="right" w:leader="dot" w:pos="9016"/>
            </w:tabs>
            <w:rPr>
              <w:rFonts w:eastAsiaTheme="minorEastAsia"/>
              <w:noProof/>
              <w:lang w:eastAsia="en-GB"/>
            </w:rPr>
          </w:pPr>
          <w:hyperlink w:anchor="_Toc513642461" w:history="1">
            <w:r w:rsidRPr="00592DC7">
              <w:rPr>
                <w:rStyle w:val="Hyperlink"/>
                <w:noProof/>
              </w:rPr>
              <w:t>2.8 Discussion (E-commerce and sustainable competitive advantage)</w:t>
            </w:r>
            <w:r>
              <w:rPr>
                <w:noProof/>
                <w:webHidden/>
              </w:rPr>
              <w:tab/>
            </w:r>
            <w:r>
              <w:rPr>
                <w:noProof/>
                <w:webHidden/>
              </w:rPr>
              <w:fldChar w:fldCharType="begin"/>
            </w:r>
            <w:r>
              <w:rPr>
                <w:noProof/>
                <w:webHidden/>
              </w:rPr>
              <w:instrText xml:space="preserve"> PAGEREF _Toc513642461 \h </w:instrText>
            </w:r>
            <w:r>
              <w:rPr>
                <w:noProof/>
                <w:webHidden/>
              </w:rPr>
            </w:r>
            <w:r>
              <w:rPr>
                <w:noProof/>
                <w:webHidden/>
              </w:rPr>
              <w:fldChar w:fldCharType="separate"/>
            </w:r>
            <w:r>
              <w:rPr>
                <w:noProof/>
                <w:webHidden/>
              </w:rPr>
              <w:t>15</w:t>
            </w:r>
            <w:r>
              <w:rPr>
                <w:noProof/>
                <w:webHidden/>
              </w:rPr>
              <w:fldChar w:fldCharType="end"/>
            </w:r>
          </w:hyperlink>
        </w:p>
        <w:p w14:paraId="67687D39" w14:textId="25ED9EA6" w:rsidR="00205C2F" w:rsidRDefault="00205C2F">
          <w:pPr>
            <w:pStyle w:val="TOC1"/>
            <w:tabs>
              <w:tab w:val="left" w:pos="440"/>
              <w:tab w:val="right" w:leader="dot" w:pos="9016"/>
            </w:tabs>
            <w:rPr>
              <w:rFonts w:eastAsiaTheme="minorEastAsia"/>
              <w:noProof/>
              <w:lang w:eastAsia="en-GB"/>
            </w:rPr>
          </w:pPr>
          <w:hyperlink w:anchor="_Toc513642462" w:history="1">
            <w:r w:rsidRPr="00592DC7">
              <w:rPr>
                <w:rStyle w:val="Hyperlink"/>
                <w:noProof/>
              </w:rPr>
              <w:t>3.</w:t>
            </w:r>
            <w:r>
              <w:rPr>
                <w:rFonts w:eastAsiaTheme="minorEastAsia"/>
                <w:noProof/>
                <w:lang w:eastAsia="en-GB"/>
              </w:rPr>
              <w:tab/>
            </w:r>
            <w:r w:rsidRPr="00592DC7">
              <w:rPr>
                <w:rStyle w:val="Hyperlink"/>
                <w:noProof/>
              </w:rPr>
              <w:t>Conclusion and Recommendation</w:t>
            </w:r>
            <w:r>
              <w:rPr>
                <w:noProof/>
                <w:webHidden/>
              </w:rPr>
              <w:tab/>
            </w:r>
            <w:r>
              <w:rPr>
                <w:noProof/>
                <w:webHidden/>
              </w:rPr>
              <w:fldChar w:fldCharType="begin"/>
            </w:r>
            <w:r>
              <w:rPr>
                <w:noProof/>
                <w:webHidden/>
              </w:rPr>
              <w:instrText xml:space="preserve"> PAGEREF _Toc513642462 \h </w:instrText>
            </w:r>
            <w:r>
              <w:rPr>
                <w:noProof/>
                <w:webHidden/>
              </w:rPr>
            </w:r>
            <w:r>
              <w:rPr>
                <w:noProof/>
                <w:webHidden/>
              </w:rPr>
              <w:fldChar w:fldCharType="separate"/>
            </w:r>
            <w:r>
              <w:rPr>
                <w:noProof/>
                <w:webHidden/>
              </w:rPr>
              <w:t>16</w:t>
            </w:r>
            <w:r>
              <w:rPr>
                <w:noProof/>
                <w:webHidden/>
              </w:rPr>
              <w:fldChar w:fldCharType="end"/>
            </w:r>
          </w:hyperlink>
        </w:p>
        <w:p w14:paraId="2E98D843" w14:textId="0CCEB3F8" w:rsidR="00205C2F" w:rsidRDefault="00205C2F">
          <w:pPr>
            <w:pStyle w:val="TOC1"/>
            <w:tabs>
              <w:tab w:val="left" w:pos="440"/>
              <w:tab w:val="right" w:leader="dot" w:pos="9016"/>
            </w:tabs>
            <w:rPr>
              <w:rFonts w:eastAsiaTheme="minorEastAsia"/>
              <w:noProof/>
              <w:lang w:eastAsia="en-GB"/>
            </w:rPr>
          </w:pPr>
          <w:hyperlink w:anchor="_Toc513642463" w:history="1">
            <w:r w:rsidRPr="00592DC7">
              <w:rPr>
                <w:rStyle w:val="Hyperlink"/>
                <w:noProof/>
              </w:rPr>
              <w:t>4.</w:t>
            </w:r>
            <w:r>
              <w:rPr>
                <w:rFonts w:eastAsiaTheme="minorEastAsia"/>
                <w:noProof/>
                <w:lang w:eastAsia="en-GB"/>
              </w:rPr>
              <w:tab/>
            </w:r>
            <w:r w:rsidRPr="00592DC7">
              <w:rPr>
                <w:rStyle w:val="Hyperlink"/>
                <w:noProof/>
              </w:rPr>
              <w:t>References</w:t>
            </w:r>
            <w:r>
              <w:rPr>
                <w:noProof/>
                <w:webHidden/>
              </w:rPr>
              <w:tab/>
            </w:r>
            <w:r>
              <w:rPr>
                <w:noProof/>
                <w:webHidden/>
              </w:rPr>
              <w:fldChar w:fldCharType="begin"/>
            </w:r>
            <w:r>
              <w:rPr>
                <w:noProof/>
                <w:webHidden/>
              </w:rPr>
              <w:instrText xml:space="preserve"> PAGEREF _Toc513642463 \h </w:instrText>
            </w:r>
            <w:r>
              <w:rPr>
                <w:noProof/>
                <w:webHidden/>
              </w:rPr>
            </w:r>
            <w:r>
              <w:rPr>
                <w:noProof/>
                <w:webHidden/>
              </w:rPr>
              <w:fldChar w:fldCharType="separate"/>
            </w:r>
            <w:r>
              <w:rPr>
                <w:noProof/>
                <w:webHidden/>
              </w:rPr>
              <w:t>17</w:t>
            </w:r>
            <w:r>
              <w:rPr>
                <w:noProof/>
                <w:webHidden/>
              </w:rPr>
              <w:fldChar w:fldCharType="end"/>
            </w:r>
          </w:hyperlink>
        </w:p>
        <w:p w14:paraId="0B75A379" w14:textId="70DAEFA8" w:rsidR="00205C2F" w:rsidRDefault="00205C2F">
          <w:r>
            <w:rPr>
              <w:b/>
              <w:bCs/>
              <w:noProof/>
            </w:rPr>
            <w:fldChar w:fldCharType="end"/>
          </w:r>
        </w:p>
      </w:sdtContent>
    </w:sdt>
    <w:p w14:paraId="41D29B7C" w14:textId="47A3C800" w:rsidR="00205C2F" w:rsidRDefault="00205C2F" w:rsidP="00205C2F">
      <w:pPr>
        <w:rPr>
          <w:rFonts w:ascii="Times New Roman" w:eastAsiaTheme="majorEastAsia" w:hAnsi="Times New Roman" w:cstheme="majorBidi"/>
          <w:b/>
          <w:sz w:val="28"/>
          <w:szCs w:val="32"/>
        </w:rPr>
      </w:pPr>
    </w:p>
    <w:p w14:paraId="69B801CB" w14:textId="5B07C7C2" w:rsidR="00281249" w:rsidRDefault="00281249">
      <w:pPr>
        <w:rPr>
          <w:rFonts w:ascii="Times New Roman" w:eastAsiaTheme="majorEastAsia" w:hAnsi="Times New Roman" w:cstheme="majorBidi"/>
          <w:b/>
          <w:sz w:val="28"/>
          <w:szCs w:val="32"/>
        </w:rPr>
      </w:pPr>
    </w:p>
    <w:p w14:paraId="365993E0" w14:textId="3AB3B5F9" w:rsidR="008109CF" w:rsidRDefault="007E1951" w:rsidP="008C00CD">
      <w:pPr>
        <w:pStyle w:val="Heading1"/>
        <w:numPr>
          <w:ilvl w:val="0"/>
          <w:numId w:val="2"/>
        </w:numPr>
      </w:pPr>
      <w:bookmarkStart w:id="3" w:name="_Toc513642436"/>
      <w:r>
        <w:lastRenderedPageBreak/>
        <w:t>I</w:t>
      </w:r>
      <w:r w:rsidR="00284A2C">
        <w:t>ntroduction</w:t>
      </w:r>
      <w:bookmarkEnd w:id="3"/>
    </w:p>
    <w:p w14:paraId="26F60391" w14:textId="58EE0344" w:rsidR="004A7F82" w:rsidRDefault="004A7F82" w:rsidP="007E1951">
      <w:pPr>
        <w:rPr>
          <w:rFonts w:ascii="Times New Roman" w:hAnsi="Times New Roman" w:cs="Times New Roman"/>
          <w:color w:val="212121"/>
          <w:sz w:val="24"/>
          <w:szCs w:val="24"/>
          <w:shd w:val="clear" w:color="auto" w:fill="FFFFFF"/>
        </w:rPr>
      </w:pPr>
      <w:r w:rsidRPr="004A7F82">
        <w:rPr>
          <w:rFonts w:ascii="Times New Roman" w:hAnsi="Times New Roman" w:cs="Times New Roman"/>
          <w:color w:val="212121"/>
          <w:sz w:val="24"/>
          <w:szCs w:val="24"/>
          <w:shd w:val="clear" w:color="auto" w:fill="FFFFFF"/>
        </w:rPr>
        <w:t xml:space="preserve">The business report aims to answer the following question in context with </w:t>
      </w:r>
      <w:r w:rsidRPr="00A60B8D">
        <w:rPr>
          <w:rFonts w:ascii="Times New Roman" w:hAnsi="Times New Roman" w:cs="Times New Roman"/>
          <w:b/>
          <w:color w:val="212121"/>
          <w:sz w:val="24"/>
          <w:szCs w:val="24"/>
          <w:shd w:val="clear" w:color="auto" w:fill="FFFFFF"/>
        </w:rPr>
        <w:t>UK retail</w:t>
      </w:r>
      <w:r w:rsidR="00A60B8D" w:rsidRPr="00A60B8D">
        <w:rPr>
          <w:rFonts w:ascii="Times New Roman" w:hAnsi="Times New Roman" w:cs="Times New Roman"/>
          <w:b/>
          <w:color w:val="212121"/>
          <w:sz w:val="24"/>
          <w:szCs w:val="24"/>
          <w:shd w:val="clear" w:color="auto" w:fill="FFFFFF"/>
        </w:rPr>
        <w:t xml:space="preserve"> grocery sector</w:t>
      </w:r>
      <w:r w:rsidR="00B92EC2" w:rsidRPr="004A7F82">
        <w:rPr>
          <w:rFonts w:ascii="Times New Roman" w:hAnsi="Times New Roman" w:cs="Times New Roman"/>
          <w:color w:val="212121"/>
          <w:sz w:val="24"/>
          <w:szCs w:val="24"/>
          <w:shd w:val="clear" w:color="auto" w:fill="FFFFFF"/>
        </w:rPr>
        <w:t>.</w:t>
      </w:r>
    </w:p>
    <w:p w14:paraId="5D10D403" w14:textId="6F426B52" w:rsidR="000C260B" w:rsidRDefault="009F3FF1" w:rsidP="007E1951">
      <w:pPr>
        <w:rPr>
          <w:rFonts w:ascii="Times New Roman" w:hAnsi="Times New Roman" w:cs="Times New Roman"/>
          <w:b/>
          <w:color w:val="212121"/>
          <w:sz w:val="24"/>
          <w:szCs w:val="24"/>
          <w:shd w:val="clear" w:color="auto" w:fill="FFFFFF"/>
        </w:rPr>
      </w:pPr>
      <w:r w:rsidRPr="004A7F82">
        <w:rPr>
          <w:rFonts w:ascii="Times New Roman" w:hAnsi="Times New Roman" w:cs="Times New Roman"/>
          <w:color w:val="212121"/>
          <w:sz w:val="24"/>
          <w:szCs w:val="24"/>
          <w:shd w:val="clear" w:color="auto" w:fill="FFFFFF"/>
        </w:rPr>
        <w:t>Do “</w:t>
      </w:r>
      <w:r w:rsidRPr="004A7F82">
        <w:rPr>
          <w:rFonts w:ascii="Times New Roman" w:hAnsi="Times New Roman" w:cs="Times New Roman"/>
          <w:b/>
          <w:bCs/>
          <w:color w:val="212121"/>
          <w:sz w:val="24"/>
          <w:szCs w:val="24"/>
          <w:shd w:val="clear" w:color="auto" w:fill="FFFFFF"/>
        </w:rPr>
        <w:t>Porter’s generic strategies</w:t>
      </w:r>
      <w:r w:rsidRPr="004A7F82">
        <w:rPr>
          <w:rFonts w:ascii="Times New Roman" w:hAnsi="Times New Roman" w:cs="Times New Roman"/>
          <w:color w:val="212121"/>
          <w:sz w:val="24"/>
          <w:szCs w:val="24"/>
          <w:shd w:val="clear" w:color="auto" w:fill="FFFFFF"/>
        </w:rPr>
        <w:t>” still apply to the modern E-Businesses in achieving</w:t>
      </w:r>
      <w:r w:rsidR="000C260B">
        <w:rPr>
          <w:rFonts w:ascii="Times New Roman" w:hAnsi="Times New Roman" w:cs="Times New Roman"/>
          <w:color w:val="212121"/>
          <w:sz w:val="24"/>
          <w:szCs w:val="24"/>
          <w:shd w:val="clear" w:color="auto" w:fill="FFFFFF"/>
        </w:rPr>
        <w:t xml:space="preserve"> Sustainable</w:t>
      </w:r>
      <w:r w:rsidRPr="004A7F82">
        <w:rPr>
          <w:rFonts w:ascii="Times New Roman" w:hAnsi="Times New Roman" w:cs="Times New Roman"/>
          <w:color w:val="212121"/>
          <w:sz w:val="24"/>
          <w:szCs w:val="24"/>
          <w:shd w:val="clear" w:color="auto" w:fill="FFFFFF"/>
        </w:rPr>
        <w:t xml:space="preserve"> competitive advantage? </w:t>
      </w:r>
      <w:r w:rsidR="00B13AFE">
        <w:rPr>
          <w:rFonts w:ascii="Times New Roman" w:hAnsi="Times New Roman" w:cs="Times New Roman"/>
          <w:color w:val="212121"/>
          <w:sz w:val="24"/>
          <w:szCs w:val="24"/>
          <w:shd w:val="clear" w:color="auto" w:fill="FFFFFF"/>
        </w:rPr>
        <w:t xml:space="preserve">In context with </w:t>
      </w:r>
      <w:r w:rsidR="009A1231">
        <w:rPr>
          <w:rFonts w:ascii="Times New Roman" w:hAnsi="Times New Roman" w:cs="Times New Roman"/>
          <w:b/>
          <w:color w:val="212121"/>
          <w:sz w:val="24"/>
          <w:szCs w:val="24"/>
          <w:shd w:val="clear" w:color="auto" w:fill="FFFFFF"/>
        </w:rPr>
        <w:t>Bricks and clicks</w:t>
      </w:r>
    </w:p>
    <w:p w14:paraId="1A794D7C" w14:textId="546320EE" w:rsidR="006E6E2F" w:rsidRDefault="00072F4C" w:rsidP="007E1951">
      <w:pPr>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In contrast to the main question, t</w:t>
      </w:r>
      <w:r w:rsidR="00177A94">
        <w:rPr>
          <w:rFonts w:ascii="Times New Roman" w:hAnsi="Times New Roman" w:cs="Times New Roman"/>
          <w:color w:val="212121"/>
          <w:sz w:val="24"/>
          <w:szCs w:val="24"/>
          <w:shd w:val="clear" w:color="auto" w:fill="FFFFFF"/>
        </w:rPr>
        <w:t>he report would initially start with an argument that UK’s top grocery retailers in the UK</w:t>
      </w:r>
      <w:r w:rsidR="00A50FAF">
        <w:rPr>
          <w:rFonts w:ascii="Times New Roman" w:hAnsi="Times New Roman" w:cs="Times New Roman"/>
          <w:color w:val="212121"/>
          <w:sz w:val="24"/>
          <w:szCs w:val="24"/>
          <w:shd w:val="clear" w:color="auto" w:fill="FFFFFF"/>
        </w:rPr>
        <w:t xml:space="preserve">, are not just relying on one generic strategy but have implemented </w:t>
      </w:r>
      <w:r w:rsidR="00177A94">
        <w:rPr>
          <w:rFonts w:ascii="Times New Roman" w:hAnsi="Times New Roman" w:cs="Times New Roman"/>
          <w:color w:val="212121"/>
          <w:sz w:val="24"/>
          <w:szCs w:val="24"/>
          <w:shd w:val="clear" w:color="auto" w:fill="FFFFFF"/>
        </w:rPr>
        <w:t>combination of generic strategies (hybrid strategies) to develop sustainable competitive advantage</w:t>
      </w:r>
      <w:r w:rsidR="00763E91">
        <w:rPr>
          <w:rFonts w:ascii="Times New Roman" w:hAnsi="Times New Roman" w:cs="Times New Roman"/>
          <w:color w:val="212121"/>
          <w:sz w:val="24"/>
          <w:szCs w:val="24"/>
          <w:shd w:val="clear" w:color="auto" w:fill="FFFFFF"/>
        </w:rPr>
        <w:t xml:space="preserve"> (in context with market share</w:t>
      </w:r>
      <w:r w:rsidR="00C366BF">
        <w:rPr>
          <w:rFonts w:ascii="Times New Roman" w:hAnsi="Times New Roman" w:cs="Times New Roman"/>
          <w:color w:val="212121"/>
          <w:sz w:val="24"/>
          <w:szCs w:val="24"/>
          <w:shd w:val="clear" w:color="auto" w:fill="FFFFFF"/>
        </w:rPr>
        <w:t>). -</w:t>
      </w:r>
      <w:r w:rsidR="00C366BF" w:rsidRPr="00C366BF">
        <w:rPr>
          <w:rFonts w:ascii="Times New Roman" w:hAnsi="Times New Roman" w:cs="Times New Roman"/>
          <w:b/>
          <w:color w:val="212121"/>
          <w:sz w:val="24"/>
          <w:szCs w:val="24"/>
          <w:shd w:val="clear" w:color="auto" w:fill="FFFFFF"/>
        </w:rPr>
        <w:t>Answer 1</w:t>
      </w:r>
    </w:p>
    <w:p w14:paraId="0E987E7A" w14:textId="240934CB" w:rsidR="008D5A50" w:rsidRDefault="00177A94" w:rsidP="007E1951">
      <w:pPr>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The reason behind selecting the top UK</w:t>
      </w:r>
      <w:r w:rsidR="008D5A50">
        <w:rPr>
          <w:rFonts w:ascii="Times New Roman" w:hAnsi="Times New Roman" w:cs="Times New Roman"/>
          <w:color w:val="212121"/>
          <w:sz w:val="24"/>
          <w:szCs w:val="24"/>
          <w:shd w:val="clear" w:color="auto" w:fill="FFFFFF"/>
        </w:rPr>
        <w:t xml:space="preserve"> grocery retailers</w:t>
      </w:r>
      <w:r>
        <w:rPr>
          <w:rFonts w:ascii="Times New Roman" w:hAnsi="Times New Roman" w:cs="Times New Roman"/>
          <w:color w:val="212121"/>
          <w:sz w:val="24"/>
          <w:szCs w:val="24"/>
          <w:shd w:val="clear" w:color="auto" w:fill="FFFFFF"/>
        </w:rPr>
        <w:t xml:space="preserve"> is to analyse their strategic approaches to stay ahead in the market (what makes them the best) and what different factors contribute to their long-term success.</w:t>
      </w:r>
      <w:r w:rsidR="008D5A50">
        <w:rPr>
          <w:rFonts w:ascii="Times New Roman" w:hAnsi="Times New Roman" w:cs="Times New Roman"/>
          <w:color w:val="212121"/>
          <w:sz w:val="24"/>
          <w:szCs w:val="24"/>
          <w:shd w:val="clear" w:color="auto" w:fill="FFFFFF"/>
        </w:rPr>
        <w:t xml:space="preserve"> The top 5 UK leading grocery retailers selected for the discussion in the report are, Tesco, Sainsbury’s, Asda, Morrisons and Waitrose. These retailers have been identified to be most successful and influential, in respect to application of </w:t>
      </w:r>
      <w:r w:rsidR="00A50FAF">
        <w:rPr>
          <w:rFonts w:ascii="Times New Roman" w:hAnsi="Times New Roman" w:cs="Times New Roman"/>
          <w:color w:val="212121"/>
          <w:sz w:val="24"/>
          <w:szCs w:val="24"/>
          <w:shd w:val="clear" w:color="auto" w:fill="FFFFFF"/>
        </w:rPr>
        <w:t>E-businesses in grocery retailing</w:t>
      </w:r>
      <w:r w:rsidR="008D5A50">
        <w:rPr>
          <w:rFonts w:ascii="Times New Roman" w:hAnsi="Times New Roman" w:cs="Times New Roman"/>
          <w:color w:val="212121"/>
          <w:sz w:val="24"/>
          <w:szCs w:val="24"/>
          <w:shd w:val="clear" w:color="auto" w:fill="FFFFFF"/>
        </w:rPr>
        <w:t xml:space="preserve"> (Ellis-Chadwick et al., 2002)</w:t>
      </w:r>
      <w:r w:rsidR="006E6E2F">
        <w:rPr>
          <w:rFonts w:ascii="Times New Roman" w:hAnsi="Times New Roman" w:cs="Times New Roman"/>
          <w:color w:val="212121"/>
          <w:sz w:val="24"/>
          <w:szCs w:val="24"/>
          <w:shd w:val="clear" w:color="auto" w:fill="FFFFFF"/>
        </w:rPr>
        <w:t>.</w:t>
      </w:r>
      <w:r w:rsidR="008D5A50">
        <w:rPr>
          <w:rFonts w:ascii="Times New Roman" w:hAnsi="Times New Roman" w:cs="Times New Roman"/>
          <w:color w:val="212121"/>
          <w:sz w:val="24"/>
          <w:szCs w:val="24"/>
          <w:shd w:val="clear" w:color="auto" w:fill="FFFFFF"/>
        </w:rPr>
        <w:t xml:space="preserve">  </w:t>
      </w:r>
      <w:r>
        <w:rPr>
          <w:rFonts w:ascii="Times New Roman" w:hAnsi="Times New Roman" w:cs="Times New Roman"/>
          <w:color w:val="212121"/>
          <w:sz w:val="24"/>
          <w:szCs w:val="24"/>
          <w:shd w:val="clear" w:color="auto" w:fill="FFFFFF"/>
        </w:rPr>
        <w:t xml:space="preserve"> </w:t>
      </w:r>
    </w:p>
    <w:p w14:paraId="621C2445" w14:textId="3A69FC60" w:rsidR="00177A94" w:rsidRDefault="00177A94" w:rsidP="007E1951">
      <w:pPr>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The report</w:t>
      </w:r>
      <w:r w:rsidR="00A50FAF">
        <w:rPr>
          <w:rFonts w:ascii="Times New Roman" w:hAnsi="Times New Roman" w:cs="Times New Roman"/>
          <w:color w:val="212121"/>
          <w:sz w:val="24"/>
          <w:szCs w:val="24"/>
          <w:shd w:val="clear" w:color="auto" w:fill="FFFFFF"/>
        </w:rPr>
        <w:t xml:space="preserve"> has listed two alternative answers that the main question might have.</w:t>
      </w:r>
      <w:r w:rsidR="004C5D13">
        <w:rPr>
          <w:rFonts w:ascii="Times New Roman" w:hAnsi="Times New Roman" w:cs="Times New Roman"/>
          <w:color w:val="212121"/>
          <w:sz w:val="24"/>
          <w:szCs w:val="24"/>
          <w:shd w:val="clear" w:color="auto" w:fill="FFFFFF"/>
        </w:rPr>
        <w:t xml:space="preserve"> The report would systematically review the literature related to Porters generic strategy and the RBV to evaluate their extent of helping organisations to achieve sustainable competitive advantage. The report </w:t>
      </w:r>
      <w:r>
        <w:rPr>
          <w:rFonts w:ascii="Times New Roman" w:hAnsi="Times New Roman" w:cs="Times New Roman"/>
          <w:color w:val="212121"/>
          <w:sz w:val="24"/>
          <w:szCs w:val="24"/>
          <w:shd w:val="clear" w:color="auto" w:fill="FFFFFF"/>
        </w:rPr>
        <w:t>would provide evidence to support the</w:t>
      </w:r>
      <w:r w:rsidR="004C5D13">
        <w:rPr>
          <w:rFonts w:ascii="Times New Roman" w:hAnsi="Times New Roman" w:cs="Times New Roman"/>
          <w:color w:val="212121"/>
          <w:sz w:val="24"/>
          <w:szCs w:val="24"/>
          <w:shd w:val="clear" w:color="auto" w:fill="FFFFFF"/>
        </w:rPr>
        <w:t xml:space="preserve"> findings in the report using</w:t>
      </w:r>
      <w:r>
        <w:rPr>
          <w:rFonts w:ascii="Times New Roman" w:hAnsi="Times New Roman" w:cs="Times New Roman"/>
          <w:color w:val="212121"/>
          <w:sz w:val="24"/>
          <w:szCs w:val="24"/>
          <w:shd w:val="clear" w:color="auto" w:fill="FFFFFF"/>
        </w:rPr>
        <w:t xml:space="preserve"> the current literature and case studies from the UK grocery retailers</w:t>
      </w:r>
      <w:r w:rsidR="006D269C">
        <w:rPr>
          <w:rFonts w:ascii="Times New Roman" w:hAnsi="Times New Roman" w:cs="Times New Roman"/>
          <w:color w:val="212121"/>
          <w:sz w:val="24"/>
          <w:szCs w:val="24"/>
          <w:shd w:val="clear" w:color="auto" w:fill="FFFFFF"/>
        </w:rPr>
        <w:t>.</w:t>
      </w:r>
      <w:r w:rsidR="004C5D13">
        <w:rPr>
          <w:rFonts w:ascii="Times New Roman" w:hAnsi="Times New Roman" w:cs="Times New Roman"/>
          <w:color w:val="212121"/>
          <w:sz w:val="24"/>
          <w:szCs w:val="24"/>
          <w:shd w:val="clear" w:color="auto" w:fill="FFFFFF"/>
        </w:rPr>
        <w:t xml:space="preserve"> The re</w:t>
      </w:r>
    </w:p>
    <w:p w14:paraId="53983A4B" w14:textId="56041BF9" w:rsidR="00A43537" w:rsidRPr="00A50FAF" w:rsidRDefault="00843D1D" w:rsidP="00A50FAF">
      <w:pPr>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The</w:t>
      </w:r>
      <w:r w:rsidR="004C5D13">
        <w:rPr>
          <w:rFonts w:ascii="Times New Roman" w:hAnsi="Times New Roman" w:cs="Times New Roman"/>
          <w:color w:val="212121"/>
          <w:sz w:val="24"/>
          <w:szCs w:val="24"/>
          <w:shd w:val="clear" w:color="auto" w:fill="FFFFFF"/>
        </w:rPr>
        <w:t xml:space="preserve"> two </w:t>
      </w:r>
      <w:r w:rsidR="00A50FAF">
        <w:rPr>
          <w:rFonts w:ascii="Times New Roman" w:hAnsi="Times New Roman" w:cs="Times New Roman"/>
          <w:color w:val="212121"/>
          <w:sz w:val="24"/>
          <w:szCs w:val="24"/>
          <w:shd w:val="clear" w:color="auto" w:fill="FFFFFF"/>
        </w:rPr>
        <w:t>alternative answer</w:t>
      </w:r>
      <w:r w:rsidR="004C5D13">
        <w:rPr>
          <w:rFonts w:ascii="Times New Roman" w:hAnsi="Times New Roman" w:cs="Times New Roman"/>
          <w:color w:val="212121"/>
          <w:sz w:val="24"/>
          <w:szCs w:val="24"/>
          <w:shd w:val="clear" w:color="auto" w:fill="FFFFFF"/>
        </w:rPr>
        <w:t>s for the main research question are:</w:t>
      </w:r>
    </w:p>
    <w:p w14:paraId="5581F2FE" w14:textId="7EF8DE29" w:rsidR="009405BC" w:rsidRPr="00C366BF" w:rsidRDefault="009405BC" w:rsidP="009405BC">
      <w:pPr>
        <w:pStyle w:val="ListParagraph"/>
        <w:numPr>
          <w:ilvl w:val="0"/>
          <w:numId w:val="1"/>
        </w:numPr>
        <w:rPr>
          <w:rFonts w:ascii="Times New Roman" w:hAnsi="Times New Roman" w:cs="Times New Roman"/>
          <w:b/>
          <w:color w:val="212121"/>
          <w:sz w:val="24"/>
          <w:szCs w:val="24"/>
          <w:shd w:val="clear" w:color="auto" w:fill="FFFFFF"/>
        </w:rPr>
      </w:pPr>
      <w:r>
        <w:rPr>
          <w:rFonts w:ascii="Times New Roman" w:hAnsi="Times New Roman" w:cs="Times New Roman"/>
          <w:color w:val="212121"/>
          <w:sz w:val="24"/>
          <w:szCs w:val="24"/>
          <w:shd w:val="clear" w:color="auto" w:fill="FFFFFF"/>
        </w:rPr>
        <w:t xml:space="preserve">Does </w:t>
      </w:r>
      <w:r w:rsidR="00A93B5B">
        <w:rPr>
          <w:rFonts w:ascii="Times New Roman" w:hAnsi="Times New Roman" w:cs="Times New Roman"/>
          <w:color w:val="212121"/>
          <w:sz w:val="24"/>
          <w:szCs w:val="24"/>
          <w:shd w:val="clear" w:color="auto" w:fill="FFFFFF"/>
        </w:rPr>
        <w:t>R</w:t>
      </w:r>
      <w:r w:rsidR="008E0B7B">
        <w:rPr>
          <w:rFonts w:ascii="Times New Roman" w:hAnsi="Times New Roman" w:cs="Times New Roman"/>
          <w:color w:val="212121"/>
          <w:sz w:val="24"/>
          <w:szCs w:val="24"/>
          <w:shd w:val="clear" w:color="auto" w:fill="FFFFFF"/>
        </w:rPr>
        <w:t>esource-based</w:t>
      </w:r>
      <w:r>
        <w:rPr>
          <w:rFonts w:ascii="Times New Roman" w:hAnsi="Times New Roman" w:cs="Times New Roman"/>
          <w:color w:val="212121"/>
          <w:sz w:val="24"/>
          <w:szCs w:val="24"/>
          <w:shd w:val="clear" w:color="auto" w:fill="FFFFFF"/>
        </w:rPr>
        <w:t xml:space="preserve"> theory</w:t>
      </w:r>
      <w:r w:rsidR="00A93B5B">
        <w:rPr>
          <w:rFonts w:ascii="Times New Roman" w:hAnsi="Times New Roman" w:cs="Times New Roman"/>
          <w:color w:val="212121"/>
          <w:sz w:val="24"/>
          <w:szCs w:val="24"/>
          <w:shd w:val="clear" w:color="auto" w:fill="FFFFFF"/>
        </w:rPr>
        <w:t xml:space="preserve"> (using resources and capabilities)</w:t>
      </w:r>
      <w:r>
        <w:rPr>
          <w:rFonts w:ascii="Times New Roman" w:hAnsi="Times New Roman" w:cs="Times New Roman"/>
          <w:color w:val="212121"/>
          <w:sz w:val="24"/>
          <w:szCs w:val="24"/>
          <w:shd w:val="clear" w:color="auto" w:fill="FFFFFF"/>
        </w:rPr>
        <w:t xml:space="preserve"> provide sustainable competitive advantage in grocery </w:t>
      </w:r>
      <w:r w:rsidR="00C366BF">
        <w:rPr>
          <w:rFonts w:ascii="Times New Roman" w:hAnsi="Times New Roman" w:cs="Times New Roman"/>
          <w:color w:val="212121"/>
          <w:sz w:val="24"/>
          <w:szCs w:val="24"/>
          <w:shd w:val="clear" w:color="auto" w:fill="FFFFFF"/>
        </w:rPr>
        <w:t>retail? -</w:t>
      </w:r>
      <w:r w:rsidR="00C366BF" w:rsidRPr="00C366BF">
        <w:rPr>
          <w:rFonts w:ascii="Times New Roman" w:hAnsi="Times New Roman" w:cs="Times New Roman"/>
          <w:b/>
          <w:color w:val="212121"/>
          <w:sz w:val="24"/>
          <w:szCs w:val="24"/>
          <w:shd w:val="clear" w:color="auto" w:fill="FFFFFF"/>
        </w:rPr>
        <w:t>Answer 2</w:t>
      </w:r>
    </w:p>
    <w:p w14:paraId="1BFE33B3" w14:textId="26CBF28D" w:rsidR="00274725" w:rsidRPr="00C366BF" w:rsidRDefault="00A93B5B" w:rsidP="00AF3235">
      <w:pPr>
        <w:pStyle w:val="ListParagraph"/>
        <w:numPr>
          <w:ilvl w:val="0"/>
          <w:numId w:val="1"/>
        </w:numPr>
        <w:rPr>
          <w:rFonts w:ascii="Times New Roman" w:hAnsi="Times New Roman" w:cs="Times New Roman"/>
          <w:b/>
          <w:color w:val="212121"/>
          <w:sz w:val="24"/>
          <w:szCs w:val="24"/>
          <w:shd w:val="clear" w:color="auto" w:fill="FFFFFF"/>
        </w:rPr>
      </w:pPr>
      <w:r>
        <w:rPr>
          <w:rFonts w:ascii="Times New Roman" w:hAnsi="Times New Roman" w:cs="Times New Roman"/>
          <w:color w:val="212121"/>
          <w:sz w:val="24"/>
          <w:szCs w:val="24"/>
          <w:shd w:val="clear" w:color="auto" w:fill="FFFFFF"/>
        </w:rPr>
        <w:t xml:space="preserve">Does </w:t>
      </w:r>
      <w:r w:rsidR="00A47908">
        <w:rPr>
          <w:rFonts w:ascii="Times New Roman" w:hAnsi="Times New Roman" w:cs="Times New Roman"/>
          <w:color w:val="212121"/>
          <w:sz w:val="24"/>
          <w:szCs w:val="24"/>
          <w:shd w:val="clear" w:color="auto" w:fill="FFFFFF"/>
        </w:rPr>
        <w:t>E-</w:t>
      </w:r>
      <w:r w:rsidR="00590AD5">
        <w:rPr>
          <w:rFonts w:ascii="Times New Roman" w:hAnsi="Times New Roman" w:cs="Times New Roman"/>
          <w:color w:val="212121"/>
          <w:sz w:val="24"/>
          <w:szCs w:val="24"/>
          <w:shd w:val="clear" w:color="auto" w:fill="FFFFFF"/>
        </w:rPr>
        <w:t>retailing</w:t>
      </w:r>
      <w:r w:rsidR="00A47908">
        <w:rPr>
          <w:rFonts w:ascii="Times New Roman" w:hAnsi="Times New Roman" w:cs="Times New Roman"/>
          <w:color w:val="212121"/>
          <w:sz w:val="24"/>
          <w:szCs w:val="24"/>
          <w:shd w:val="clear" w:color="auto" w:fill="FFFFFF"/>
        </w:rPr>
        <w:t xml:space="preserve"> strategy</w:t>
      </w:r>
      <w:r>
        <w:rPr>
          <w:rFonts w:ascii="Times New Roman" w:hAnsi="Times New Roman" w:cs="Times New Roman"/>
          <w:color w:val="212121"/>
          <w:sz w:val="24"/>
          <w:szCs w:val="24"/>
          <w:shd w:val="clear" w:color="auto" w:fill="FFFFFF"/>
        </w:rPr>
        <w:t xml:space="preserve"> help grocery retailers to </w:t>
      </w:r>
      <w:r w:rsidR="00503D66">
        <w:rPr>
          <w:rFonts w:ascii="Times New Roman" w:hAnsi="Times New Roman" w:cs="Times New Roman"/>
          <w:color w:val="212121"/>
          <w:sz w:val="24"/>
          <w:szCs w:val="24"/>
          <w:shd w:val="clear" w:color="auto" w:fill="FFFFFF"/>
        </w:rPr>
        <w:t>achiev</w:t>
      </w:r>
      <w:r w:rsidR="008769CC">
        <w:rPr>
          <w:rFonts w:ascii="Times New Roman" w:hAnsi="Times New Roman" w:cs="Times New Roman"/>
          <w:color w:val="212121"/>
          <w:sz w:val="24"/>
          <w:szCs w:val="24"/>
          <w:shd w:val="clear" w:color="auto" w:fill="FFFFFF"/>
        </w:rPr>
        <w:t>e</w:t>
      </w:r>
      <w:r w:rsidR="00503D66">
        <w:rPr>
          <w:rFonts w:ascii="Times New Roman" w:hAnsi="Times New Roman" w:cs="Times New Roman"/>
          <w:color w:val="212121"/>
          <w:sz w:val="24"/>
          <w:szCs w:val="24"/>
          <w:shd w:val="clear" w:color="auto" w:fill="FFFFFF"/>
        </w:rPr>
        <w:t xml:space="preserve"> sustainable competitive </w:t>
      </w:r>
      <w:r w:rsidR="00C366BF">
        <w:rPr>
          <w:rFonts w:ascii="Times New Roman" w:hAnsi="Times New Roman" w:cs="Times New Roman"/>
          <w:color w:val="212121"/>
          <w:sz w:val="24"/>
          <w:szCs w:val="24"/>
          <w:shd w:val="clear" w:color="auto" w:fill="FFFFFF"/>
        </w:rPr>
        <w:t>advantage? -</w:t>
      </w:r>
      <w:r w:rsidR="00C366BF" w:rsidRPr="00C366BF">
        <w:rPr>
          <w:rFonts w:ascii="Times New Roman" w:hAnsi="Times New Roman" w:cs="Times New Roman"/>
          <w:b/>
          <w:color w:val="212121"/>
          <w:sz w:val="24"/>
          <w:szCs w:val="24"/>
          <w:shd w:val="clear" w:color="auto" w:fill="FFFFFF"/>
        </w:rPr>
        <w:t>Answer 3</w:t>
      </w:r>
    </w:p>
    <w:p w14:paraId="50E463A2" w14:textId="2E47B785" w:rsidR="000A1E91" w:rsidRDefault="000A1E91" w:rsidP="000A1E91">
      <w:pPr>
        <w:pStyle w:val="Heading2"/>
        <w:numPr>
          <w:ilvl w:val="1"/>
          <w:numId w:val="5"/>
        </w:numPr>
        <w:rPr>
          <w:shd w:val="clear" w:color="auto" w:fill="FFFFFF"/>
        </w:rPr>
      </w:pPr>
      <w:bookmarkStart w:id="4" w:name="_Toc513642437"/>
      <w:r>
        <w:rPr>
          <w:shd w:val="clear" w:color="auto" w:fill="FFFFFF"/>
        </w:rPr>
        <w:t>Bricks, Clicks and Pure players-An overview of the business model</w:t>
      </w:r>
      <w:bookmarkEnd w:id="4"/>
    </w:p>
    <w:p w14:paraId="10277FA1" w14:textId="61DF8453" w:rsidR="00606AAA" w:rsidRPr="00606AAA" w:rsidRDefault="00606AAA" w:rsidP="000A1E91">
      <w:pPr>
        <w:rPr>
          <w:rFonts w:ascii="Times New Roman" w:hAnsi="Times New Roman" w:cs="Times New Roman"/>
          <w:sz w:val="24"/>
          <w:szCs w:val="24"/>
        </w:rPr>
      </w:pPr>
      <w:r>
        <w:rPr>
          <w:rFonts w:ascii="Times New Roman" w:hAnsi="Times New Roman" w:cs="Times New Roman"/>
          <w:sz w:val="24"/>
          <w:szCs w:val="24"/>
        </w:rPr>
        <w:t>The traditional business models are classified as:</w:t>
      </w:r>
    </w:p>
    <w:p w14:paraId="06630D57" w14:textId="1F941CF4" w:rsidR="00541C0B" w:rsidRDefault="00BD35D7" w:rsidP="000A1E91">
      <w:pPr>
        <w:rPr>
          <w:rFonts w:ascii="Times New Roman" w:hAnsi="Times New Roman" w:cs="Times New Roman"/>
          <w:sz w:val="24"/>
          <w:szCs w:val="24"/>
        </w:rPr>
      </w:pPr>
      <w:r w:rsidRPr="000F789E">
        <w:rPr>
          <w:rFonts w:ascii="Times New Roman" w:hAnsi="Times New Roman" w:cs="Times New Roman"/>
          <w:b/>
          <w:sz w:val="24"/>
          <w:szCs w:val="24"/>
        </w:rPr>
        <w:t>Brick and mortar</w:t>
      </w:r>
      <w:r>
        <w:rPr>
          <w:rFonts w:ascii="Times New Roman" w:hAnsi="Times New Roman" w:cs="Times New Roman"/>
          <w:sz w:val="24"/>
          <w:szCs w:val="24"/>
        </w:rPr>
        <w:t xml:space="preserve"> are the traditional businesses that interact with their customers face to face basis are referred to as brick and mortar businesses. They do have limited online presence but doesn’t trade online. The brick and mortar can be divided in to two, small businesses like off-licence shops whose target market doesn’t need them to invest on E-businesses and the</w:t>
      </w:r>
      <w:r w:rsidR="00541C0B">
        <w:rPr>
          <w:rFonts w:ascii="Times New Roman" w:hAnsi="Times New Roman" w:cs="Times New Roman"/>
          <w:sz w:val="24"/>
          <w:szCs w:val="24"/>
        </w:rPr>
        <w:t xml:space="preserve"> second one, </w:t>
      </w:r>
      <w:r>
        <w:rPr>
          <w:rFonts w:ascii="Times New Roman" w:hAnsi="Times New Roman" w:cs="Times New Roman"/>
          <w:sz w:val="24"/>
          <w:szCs w:val="24"/>
        </w:rPr>
        <w:t>large traditional businesses who</w:t>
      </w:r>
      <w:r w:rsidR="00541C0B">
        <w:rPr>
          <w:rFonts w:ascii="Times New Roman" w:hAnsi="Times New Roman" w:cs="Times New Roman"/>
          <w:sz w:val="24"/>
          <w:szCs w:val="24"/>
        </w:rPr>
        <w:t>se target market and channel of distribution, doesn’t need them to operate online. E.g.- Primark, Pound land. However, their presence</w:t>
      </w:r>
      <w:r w:rsidR="00071318">
        <w:rPr>
          <w:rFonts w:ascii="Times New Roman" w:hAnsi="Times New Roman" w:cs="Times New Roman"/>
          <w:sz w:val="24"/>
          <w:szCs w:val="24"/>
        </w:rPr>
        <w:t xml:space="preserve"> in the market does impact </w:t>
      </w:r>
      <w:r w:rsidR="00541C0B">
        <w:rPr>
          <w:rFonts w:ascii="Times New Roman" w:hAnsi="Times New Roman" w:cs="Times New Roman"/>
          <w:sz w:val="24"/>
          <w:szCs w:val="24"/>
        </w:rPr>
        <w:t>bricks and clicks</w:t>
      </w:r>
      <w:r w:rsidR="00071318">
        <w:rPr>
          <w:rFonts w:ascii="Times New Roman" w:hAnsi="Times New Roman" w:cs="Times New Roman"/>
          <w:sz w:val="24"/>
          <w:szCs w:val="24"/>
        </w:rPr>
        <w:t xml:space="preserve"> and </w:t>
      </w:r>
      <w:r w:rsidR="00541C0B">
        <w:rPr>
          <w:rFonts w:ascii="Times New Roman" w:hAnsi="Times New Roman" w:cs="Times New Roman"/>
          <w:sz w:val="24"/>
          <w:szCs w:val="24"/>
        </w:rPr>
        <w:t>pure players.</w:t>
      </w:r>
    </w:p>
    <w:p w14:paraId="3D65A8B2" w14:textId="0116E6FF" w:rsidR="00606AAA" w:rsidRDefault="00BD35D7" w:rsidP="000A1E91">
      <w:pPr>
        <w:rPr>
          <w:rFonts w:ascii="Times New Roman" w:hAnsi="Times New Roman" w:cs="Times New Roman"/>
          <w:sz w:val="24"/>
          <w:szCs w:val="24"/>
        </w:rPr>
      </w:pPr>
      <w:r>
        <w:rPr>
          <w:rFonts w:ascii="Times New Roman" w:hAnsi="Times New Roman" w:cs="Times New Roman"/>
          <w:sz w:val="24"/>
          <w:szCs w:val="24"/>
        </w:rPr>
        <w:t>The second</w:t>
      </w:r>
      <w:r w:rsidR="00541C0B">
        <w:rPr>
          <w:rFonts w:ascii="Times New Roman" w:hAnsi="Times New Roman" w:cs="Times New Roman"/>
          <w:sz w:val="24"/>
          <w:szCs w:val="24"/>
        </w:rPr>
        <w:t xml:space="preserve"> type is the </w:t>
      </w:r>
      <w:r w:rsidR="00541C0B" w:rsidRPr="000F789E">
        <w:rPr>
          <w:rFonts w:ascii="Times New Roman" w:hAnsi="Times New Roman" w:cs="Times New Roman"/>
          <w:b/>
          <w:sz w:val="24"/>
          <w:szCs w:val="24"/>
        </w:rPr>
        <w:t>bricks and clicks</w:t>
      </w:r>
      <w:r w:rsidR="00541C0B">
        <w:rPr>
          <w:rFonts w:ascii="Times New Roman" w:hAnsi="Times New Roman" w:cs="Times New Roman"/>
          <w:sz w:val="24"/>
          <w:szCs w:val="24"/>
        </w:rPr>
        <w:t>. These</w:t>
      </w:r>
      <w:r w:rsidR="00071318">
        <w:rPr>
          <w:rFonts w:ascii="Times New Roman" w:hAnsi="Times New Roman" w:cs="Times New Roman"/>
          <w:sz w:val="24"/>
          <w:szCs w:val="24"/>
        </w:rPr>
        <w:t xml:space="preserve"> are the ones who have established themselves and boosted their performance and now looking to operate online and instore. </w:t>
      </w:r>
      <w:r w:rsidR="002F24FB">
        <w:rPr>
          <w:rFonts w:ascii="Times New Roman" w:hAnsi="Times New Roman" w:cs="Times New Roman"/>
          <w:sz w:val="24"/>
          <w:szCs w:val="24"/>
        </w:rPr>
        <w:t>These types of models have</w:t>
      </w:r>
      <w:r w:rsidR="00071318">
        <w:rPr>
          <w:rFonts w:ascii="Times New Roman" w:hAnsi="Times New Roman" w:cs="Times New Roman"/>
          <w:sz w:val="24"/>
          <w:szCs w:val="24"/>
        </w:rPr>
        <w:t xml:space="preserve"> perfect balance between brick and mortar and pure </w:t>
      </w:r>
      <w:r w:rsidR="002F24FB">
        <w:rPr>
          <w:rFonts w:ascii="Times New Roman" w:hAnsi="Times New Roman" w:cs="Times New Roman"/>
          <w:sz w:val="24"/>
          <w:szCs w:val="24"/>
        </w:rPr>
        <w:t>players since they have physical and online presence.</w:t>
      </w:r>
      <w:r w:rsidR="000F789E">
        <w:rPr>
          <w:rFonts w:ascii="Times New Roman" w:hAnsi="Times New Roman" w:cs="Times New Roman"/>
          <w:sz w:val="24"/>
          <w:szCs w:val="24"/>
        </w:rPr>
        <w:t xml:space="preserve"> Steinfield et al., (2002), these</w:t>
      </w:r>
      <w:r w:rsidR="002F24FB">
        <w:rPr>
          <w:rFonts w:ascii="Times New Roman" w:hAnsi="Times New Roman" w:cs="Times New Roman"/>
          <w:sz w:val="24"/>
          <w:szCs w:val="24"/>
        </w:rPr>
        <w:t xml:space="preserve"> businesses integrate the benefits of</w:t>
      </w:r>
      <w:r w:rsidR="00A0653B">
        <w:rPr>
          <w:rFonts w:ascii="Times New Roman" w:hAnsi="Times New Roman" w:cs="Times New Roman"/>
          <w:sz w:val="24"/>
          <w:szCs w:val="24"/>
        </w:rPr>
        <w:t xml:space="preserve"> both </w:t>
      </w:r>
      <w:r w:rsidR="002F24FB">
        <w:rPr>
          <w:rFonts w:ascii="Times New Roman" w:hAnsi="Times New Roman" w:cs="Times New Roman"/>
          <w:sz w:val="24"/>
          <w:szCs w:val="24"/>
        </w:rPr>
        <w:t>physical and E-retailing</w:t>
      </w:r>
      <w:r w:rsidR="000F789E">
        <w:rPr>
          <w:rFonts w:ascii="Times New Roman" w:hAnsi="Times New Roman" w:cs="Times New Roman"/>
          <w:sz w:val="24"/>
          <w:szCs w:val="24"/>
        </w:rPr>
        <w:t>,</w:t>
      </w:r>
      <w:r w:rsidR="00A0653B">
        <w:rPr>
          <w:rFonts w:ascii="Times New Roman" w:hAnsi="Times New Roman" w:cs="Times New Roman"/>
          <w:sz w:val="24"/>
          <w:szCs w:val="24"/>
        </w:rPr>
        <w:t xml:space="preserve"> which </w:t>
      </w:r>
      <w:r w:rsidR="000F789E">
        <w:rPr>
          <w:rFonts w:ascii="Times New Roman" w:hAnsi="Times New Roman" w:cs="Times New Roman"/>
          <w:sz w:val="24"/>
          <w:szCs w:val="24"/>
        </w:rPr>
        <w:t>opens</w:t>
      </w:r>
      <w:r w:rsidR="00A0653B">
        <w:rPr>
          <w:rFonts w:ascii="Times New Roman" w:hAnsi="Times New Roman" w:cs="Times New Roman"/>
          <w:sz w:val="24"/>
          <w:szCs w:val="24"/>
        </w:rPr>
        <w:t xml:space="preserve"> multiple advantages of</w:t>
      </w:r>
      <w:r w:rsidR="000F789E">
        <w:rPr>
          <w:rFonts w:ascii="Times New Roman" w:hAnsi="Times New Roman" w:cs="Times New Roman"/>
          <w:sz w:val="24"/>
          <w:szCs w:val="24"/>
        </w:rPr>
        <w:t xml:space="preserve"> </w:t>
      </w:r>
      <w:r w:rsidR="00A0653B">
        <w:rPr>
          <w:rFonts w:ascii="Times New Roman" w:hAnsi="Times New Roman" w:cs="Times New Roman"/>
          <w:sz w:val="24"/>
          <w:szCs w:val="24"/>
        </w:rPr>
        <w:t>product</w:t>
      </w:r>
      <w:r w:rsidR="000F789E">
        <w:rPr>
          <w:rFonts w:ascii="Times New Roman" w:hAnsi="Times New Roman" w:cs="Times New Roman"/>
          <w:sz w:val="24"/>
          <w:szCs w:val="24"/>
        </w:rPr>
        <w:t xml:space="preserve"> marketing and promotions. Improved differentiation, cost effectiveness, enhanced customer </w:t>
      </w:r>
      <w:r w:rsidR="000F789E">
        <w:rPr>
          <w:rFonts w:ascii="Times New Roman" w:hAnsi="Times New Roman" w:cs="Times New Roman"/>
          <w:sz w:val="24"/>
          <w:szCs w:val="24"/>
        </w:rPr>
        <w:lastRenderedPageBreak/>
        <w:t xml:space="preserve">trust and market expansion are the benefits, which makes such types of businesses to perform effectively and efficiently. </w:t>
      </w:r>
      <w:r w:rsidR="00541C0B">
        <w:rPr>
          <w:rFonts w:ascii="Times New Roman" w:hAnsi="Times New Roman" w:cs="Times New Roman"/>
          <w:sz w:val="24"/>
          <w:szCs w:val="24"/>
        </w:rPr>
        <w:t xml:space="preserve"> </w:t>
      </w:r>
    </w:p>
    <w:p w14:paraId="6C3E9B07" w14:textId="71EDA9AE" w:rsidR="000F789E" w:rsidRDefault="000F789E" w:rsidP="000A1E91">
      <w:pPr>
        <w:rPr>
          <w:rFonts w:ascii="Times New Roman" w:hAnsi="Times New Roman" w:cs="Times New Roman"/>
          <w:sz w:val="24"/>
          <w:szCs w:val="24"/>
        </w:rPr>
      </w:pPr>
      <w:r>
        <w:rPr>
          <w:rFonts w:ascii="Times New Roman" w:hAnsi="Times New Roman" w:cs="Times New Roman"/>
          <w:sz w:val="24"/>
          <w:szCs w:val="24"/>
        </w:rPr>
        <w:t xml:space="preserve">The third type being </w:t>
      </w:r>
      <w:r w:rsidRPr="00895A40">
        <w:rPr>
          <w:rFonts w:ascii="Times New Roman" w:hAnsi="Times New Roman" w:cs="Times New Roman"/>
          <w:b/>
          <w:sz w:val="24"/>
          <w:szCs w:val="24"/>
        </w:rPr>
        <w:t>pure players</w:t>
      </w:r>
      <w:r>
        <w:rPr>
          <w:rFonts w:ascii="Times New Roman" w:hAnsi="Times New Roman" w:cs="Times New Roman"/>
          <w:sz w:val="24"/>
          <w:szCs w:val="24"/>
        </w:rPr>
        <w:t>. These are the</w:t>
      </w:r>
      <w:r w:rsidR="00895A40">
        <w:rPr>
          <w:rFonts w:ascii="Times New Roman" w:hAnsi="Times New Roman" w:cs="Times New Roman"/>
          <w:sz w:val="24"/>
          <w:szCs w:val="24"/>
        </w:rPr>
        <w:t xml:space="preserve"> E-businesses that are based just online and they breakdown the geographical barriers through E-commerce, which is the differential advantage of such businesses.</w:t>
      </w:r>
      <w:r w:rsidR="00720CC4">
        <w:rPr>
          <w:rFonts w:ascii="Times New Roman" w:hAnsi="Times New Roman" w:cs="Times New Roman"/>
          <w:sz w:val="24"/>
          <w:szCs w:val="24"/>
        </w:rPr>
        <w:t xml:space="preserve"> Some of the key benefits of such businesses are lower start-up cost and higher connectivity. As these pure players disperse things at lower cost, they </w:t>
      </w:r>
      <w:r w:rsidR="000A3DBE">
        <w:rPr>
          <w:rFonts w:ascii="Times New Roman" w:hAnsi="Times New Roman" w:cs="Times New Roman"/>
          <w:sz w:val="24"/>
          <w:szCs w:val="24"/>
        </w:rPr>
        <w:t>must</w:t>
      </w:r>
      <w:r w:rsidR="00720CC4">
        <w:rPr>
          <w:rFonts w:ascii="Times New Roman" w:hAnsi="Times New Roman" w:cs="Times New Roman"/>
          <w:sz w:val="24"/>
          <w:szCs w:val="24"/>
        </w:rPr>
        <w:t xml:space="preserve"> differentiate themselves through branding, awareness and trust (Smith</w:t>
      </w:r>
      <w:r w:rsidR="000A3DBE">
        <w:rPr>
          <w:rFonts w:ascii="Times New Roman" w:hAnsi="Times New Roman" w:cs="Times New Roman"/>
          <w:sz w:val="24"/>
          <w:szCs w:val="24"/>
        </w:rPr>
        <w:t xml:space="preserve"> and Brynjolfsson, 2000).</w:t>
      </w:r>
      <w:r w:rsidR="00720CC4">
        <w:rPr>
          <w:rFonts w:ascii="Times New Roman" w:hAnsi="Times New Roman" w:cs="Times New Roman"/>
          <w:sz w:val="24"/>
          <w:szCs w:val="24"/>
        </w:rPr>
        <w:t xml:space="preserve">   </w:t>
      </w:r>
      <w:r w:rsidR="00895A40">
        <w:rPr>
          <w:rFonts w:ascii="Times New Roman" w:hAnsi="Times New Roman" w:cs="Times New Roman"/>
          <w:sz w:val="24"/>
          <w:szCs w:val="24"/>
        </w:rPr>
        <w:t>E.g.- Amazon and eBay. In grocery retail Ocado is the UK’s first grocery online supermarket and Amazon Fresh opened in 2016, who sell groceries online.</w:t>
      </w:r>
    </w:p>
    <w:p w14:paraId="7243E4FF" w14:textId="1F716FA1" w:rsidR="00606AAA" w:rsidRPr="00BD35D7" w:rsidRDefault="0039354C" w:rsidP="000A1E91">
      <w:pPr>
        <w:rPr>
          <w:rFonts w:ascii="Times New Roman" w:hAnsi="Times New Roman" w:cs="Times New Roman"/>
          <w:sz w:val="24"/>
          <w:szCs w:val="24"/>
        </w:rPr>
      </w:pPr>
      <w:r>
        <w:rPr>
          <w:rFonts w:ascii="Times New Roman" w:hAnsi="Times New Roman" w:cs="Times New Roman"/>
          <w:sz w:val="24"/>
          <w:szCs w:val="24"/>
        </w:rPr>
        <w:t>T</w:t>
      </w:r>
      <w:r w:rsidR="00606AAA">
        <w:rPr>
          <w:rFonts w:ascii="Times New Roman" w:hAnsi="Times New Roman" w:cs="Times New Roman"/>
          <w:sz w:val="24"/>
          <w:szCs w:val="24"/>
        </w:rPr>
        <w:t xml:space="preserve">he retail businesses are characterised by two different business models that are </w:t>
      </w:r>
      <w:r w:rsidR="000A3DBE">
        <w:rPr>
          <w:rFonts w:ascii="Times New Roman" w:hAnsi="Times New Roman" w:cs="Times New Roman"/>
          <w:sz w:val="24"/>
          <w:szCs w:val="24"/>
        </w:rPr>
        <w:t>D</w:t>
      </w:r>
      <w:r w:rsidR="00606AAA">
        <w:rPr>
          <w:rFonts w:ascii="Times New Roman" w:hAnsi="Times New Roman" w:cs="Times New Roman"/>
          <w:sz w:val="24"/>
          <w:szCs w:val="24"/>
        </w:rPr>
        <w:t>ual channel approach (B</w:t>
      </w:r>
      <w:r w:rsidR="00720CC4">
        <w:rPr>
          <w:rFonts w:ascii="Times New Roman" w:hAnsi="Times New Roman" w:cs="Times New Roman"/>
          <w:sz w:val="24"/>
          <w:szCs w:val="24"/>
        </w:rPr>
        <w:t>ricks and clicks</w:t>
      </w:r>
      <w:r w:rsidR="000A3DBE">
        <w:rPr>
          <w:rFonts w:ascii="Times New Roman" w:hAnsi="Times New Roman" w:cs="Times New Roman"/>
          <w:sz w:val="24"/>
          <w:szCs w:val="24"/>
        </w:rPr>
        <w:t xml:space="preserve">, E.g.-Walmart, Best-buy in US and Tesco, Asda in the UK), </w:t>
      </w:r>
      <w:r w:rsidR="00606AAA">
        <w:rPr>
          <w:rFonts w:ascii="Times New Roman" w:hAnsi="Times New Roman" w:cs="Times New Roman"/>
          <w:sz w:val="24"/>
          <w:szCs w:val="24"/>
        </w:rPr>
        <w:t>and</w:t>
      </w:r>
      <w:r w:rsidR="000A3DBE">
        <w:rPr>
          <w:rFonts w:ascii="Times New Roman" w:hAnsi="Times New Roman" w:cs="Times New Roman"/>
          <w:sz w:val="24"/>
          <w:szCs w:val="24"/>
        </w:rPr>
        <w:t xml:space="preserve"> the second one</w:t>
      </w:r>
      <w:r w:rsidR="00606AAA">
        <w:rPr>
          <w:rFonts w:ascii="Times New Roman" w:hAnsi="Times New Roman" w:cs="Times New Roman"/>
          <w:sz w:val="24"/>
          <w:szCs w:val="24"/>
        </w:rPr>
        <w:t xml:space="preserve"> pure-play model. But what value does these business models bring to the customers is unclear</w:t>
      </w:r>
      <w:r w:rsidR="00720CC4">
        <w:rPr>
          <w:rFonts w:ascii="Times New Roman" w:hAnsi="Times New Roman" w:cs="Times New Roman"/>
          <w:sz w:val="24"/>
          <w:szCs w:val="24"/>
        </w:rPr>
        <w:t xml:space="preserve"> (Friedman et al., 1999).</w:t>
      </w:r>
      <w:r>
        <w:rPr>
          <w:rFonts w:ascii="Times New Roman" w:hAnsi="Times New Roman" w:cs="Times New Roman"/>
          <w:sz w:val="24"/>
          <w:szCs w:val="24"/>
        </w:rPr>
        <w:t xml:space="preserve"> However, these classifications are</w:t>
      </w:r>
      <w:r w:rsidR="0066191F">
        <w:rPr>
          <w:rFonts w:ascii="Times New Roman" w:hAnsi="Times New Roman" w:cs="Times New Roman"/>
          <w:sz w:val="24"/>
          <w:szCs w:val="24"/>
        </w:rPr>
        <w:t xml:space="preserve"> same as</w:t>
      </w:r>
      <w:r>
        <w:rPr>
          <w:rFonts w:ascii="Times New Roman" w:hAnsi="Times New Roman" w:cs="Times New Roman"/>
          <w:sz w:val="24"/>
          <w:szCs w:val="24"/>
        </w:rPr>
        <w:t xml:space="preserve"> traditional classification, other than referring bricks and clicks as a ‘dual channel’</w:t>
      </w:r>
      <w:r w:rsidR="00720CC4">
        <w:rPr>
          <w:rFonts w:ascii="Times New Roman" w:hAnsi="Times New Roman" w:cs="Times New Roman"/>
          <w:sz w:val="24"/>
          <w:szCs w:val="24"/>
        </w:rPr>
        <w:t xml:space="preserve"> </w:t>
      </w:r>
      <w:r>
        <w:rPr>
          <w:rFonts w:ascii="Times New Roman" w:hAnsi="Times New Roman" w:cs="Times New Roman"/>
          <w:sz w:val="24"/>
          <w:szCs w:val="24"/>
        </w:rPr>
        <w:t>model.</w:t>
      </w:r>
      <w:r w:rsidR="0066191F">
        <w:rPr>
          <w:rFonts w:ascii="Times New Roman" w:hAnsi="Times New Roman" w:cs="Times New Roman"/>
          <w:sz w:val="24"/>
          <w:szCs w:val="24"/>
        </w:rPr>
        <w:t xml:space="preserve"> Traditional classification terminologies would be used for the rest of the report.</w:t>
      </w:r>
    </w:p>
    <w:p w14:paraId="28F1A723" w14:textId="61EFCED4" w:rsidR="00E13133" w:rsidRDefault="00895A40" w:rsidP="00895A40">
      <w:pPr>
        <w:pStyle w:val="Heading2"/>
        <w:rPr>
          <w:shd w:val="clear" w:color="auto" w:fill="FFFFFF"/>
        </w:rPr>
      </w:pPr>
      <w:bookmarkStart w:id="5" w:name="_Toc513642438"/>
      <w:r>
        <w:rPr>
          <w:shd w:val="clear" w:color="auto" w:fill="FFFFFF"/>
        </w:rPr>
        <w:t xml:space="preserve">1.2 </w:t>
      </w:r>
      <w:r w:rsidR="00264610">
        <w:rPr>
          <w:shd w:val="clear" w:color="auto" w:fill="FFFFFF"/>
        </w:rPr>
        <w:t>Transformation</w:t>
      </w:r>
      <w:r w:rsidR="00077EBD">
        <w:rPr>
          <w:shd w:val="clear" w:color="auto" w:fill="FFFFFF"/>
        </w:rPr>
        <w:t xml:space="preserve"> from </w:t>
      </w:r>
      <w:r w:rsidR="00E13133">
        <w:rPr>
          <w:shd w:val="clear" w:color="auto" w:fill="FFFFFF"/>
        </w:rPr>
        <w:t>Brick</w:t>
      </w:r>
      <w:r w:rsidR="00077EBD">
        <w:rPr>
          <w:shd w:val="clear" w:color="auto" w:fill="FFFFFF"/>
        </w:rPr>
        <w:t xml:space="preserve"> and mortar to Bricks and</w:t>
      </w:r>
      <w:r w:rsidR="00E13133">
        <w:rPr>
          <w:shd w:val="clear" w:color="auto" w:fill="FFFFFF"/>
        </w:rPr>
        <w:t xml:space="preserve"> clicks</w:t>
      </w:r>
      <w:bookmarkEnd w:id="5"/>
    </w:p>
    <w:p w14:paraId="6238B30C" w14:textId="72520107" w:rsidR="00D95EB4" w:rsidRDefault="00485F25" w:rsidP="00077EBD">
      <w:pPr>
        <w:rPr>
          <w:rFonts w:ascii="Times New Roman" w:hAnsi="Times New Roman" w:cs="Times New Roman"/>
          <w:sz w:val="24"/>
          <w:szCs w:val="24"/>
        </w:rPr>
      </w:pPr>
      <w:r w:rsidRPr="00485F25">
        <w:rPr>
          <w:rFonts w:ascii="Times New Roman" w:hAnsi="Times New Roman" w:cs="Times New Roman"/>
          <w:sz w:val="24"/>
          <w:szCs w:val="24"/>
        </w:rPr>
        <w:t>Consumers buying pattern</w:t>
      </w:r>
      <w:r>
        <w:rPr>
          <w:rFonts w:ascii="Times New Roman" w:hAnsi="Times New Roman" w:cs="Times New Roman"/>
          <w:sz w:val="24"/>
          <w:szCs w:val="24"/>
        </w:rPr>
        <w:t xml:space="preserve"> has changed in the recent two decades where they prefer to buy items from stores who have both online presence and physical stores. The consumers have been using brick to click purchasing pattern</w:t>
      </w:r>
      <w:r w:rsidR="00177A94">
        <w:rPr>
          <w:rFonts w:ascii="Times New Roman" w:hAnsi="Times New Roman" w:cs="Times New Roman"/>
          <w:sz w:val="24"/>
          <w:szCs w:val="24"/>
        </w:rPr>
        <w:t xml:space="preserve"> </w:t>
      </w:r>
      <w:r w:rsidR="00177A94" w:rsidRPr="00177A94">
        <w:rPr>
          <w:rFonts w:ascii="Times New Roman" w:hAnsi="Times New Roman" w:cs="Times New Roman"/>
          <w:sz w:val="24"/>
          <w:szCs w:val="24"/>
          <w:shd w:val="clear" w:color="auto" w:fill="FFFFFF"/>
        </w:rPr>
        <w:t>(Kennedy and Coughlan, 2006)</w:t>
      </w:r>
      <w:r w:rsidR="00177A94">
        <w:rPr>
          <w:rFonts w:ascii="Times New Roman" w:hAnsi="Times New Roman" w:cs="Times New Roman"/>
          <w:sz w:val="24"/>
          <w:szCs w:val="24"/>
          <w:shd w:val="clear" w:color="auto" w:fill="FFFFFF"/>
        </w:rPr>
        <w:t xml:space="preserve">. </w:t>
      </w:r>
      <w:r w:rsidR="00360C46">
        <w:rPr>
          <w:rFonts w:ascii="Times New Roman" w:hAnsi="Times New Roman" w:cs="Times New Roman"/>
          <w:sz w:val="24"/>
          <w:szCs w:val="24"/>
        </w:rPr>
        <w:t>These types of stores</w:t>
      </w:r>
      <w:r>
        <w:rPr>
          <w:rFonts w:ascii="Times New Roman" w:hAnsi="Times New Roman" w:cs="Times New Roman"/>
          <w:sz w:val="24"/>
          <w:szCs w:val="24"/>
        </w:rPr>
        <w:t xml:space="preserve"> have </w:t>
      </w:r>
      <w:r w:rsidR="00360C46">
        <w:rPr>
          <w:rFonts w:ascii="Times New Roman" w:hAnsi="Times New Roman" w:cs="Times New Roman"/>
          <w:sz w:val="24"/>
          <w:szCs w:val="24"/>
        </w:rPr>
        <w:t>two</w:t>
      </w:r>
      <w:r>
        <w:rPr>
          <w:rFonts w:ascii="Times New Roman" w:hAnsi="Times New Roman" w:cs="Times New Roman"/>
          <w:sz w:val="24"/>
          <w:szCs w:val="24"/>
        </w:rPr>
        <w:t>-sided</w:t>
      </w:r>
      <w:r w:rsidR="00360C46">
        <w:rPr>
          <w:rFonts w:ascii="Times New Roman" w:hAnsi="Times New Roman" w:cs="Times New Roman"/>
          <w:sz w:val="24"/>
          <w:szCs w:val="24"/>
        </w:rPr>
        <w:t xml:space="preserve"> advantage namely, producer and customer-based advantages. Producer advantages include the pre-established brand name and customer base, established distributers and retailers. On the other </w:t>
      </w:r>
      <w:r w:rsidR="0039354C">
        <w:rPr>
          <w:rFonts w:ascii="Times New Roman" w:hAnsi="Times New Roman" w:cs="Times New Roman"/>
          <w:sz w:val="24"/>
          <w:szCs w:val="24"/>
        </w:rPr>
        <w:t>hand, the customer-based advantage includes established customer trust and consumer’s interest to benefits offered through online/instore shopping</w:t>
      </w:r>
      <w:r w:rsidR="00264610">
        <w:rPr>
          <w:rFonts w:ascii="Times New Roman" w:hAnsi="Times New Roman" w:cs="Times New Roman"/>
          <w:sz w:val="24"/>
          <w:szCs w:val="24"/>
        </w:rPr>
        <w:t xml:space="preserve"> (Min and Wolfinbarger, 2005).</w:t>
      </w:r>
    </w:p>
    <w:p w14:paraId="63EB7FE3" w14:textId="53E89045" w:rsidR="00E13133" w:rsidRPr="0039354C" w:rsidRDefault="00264610" w:rsidP="00E13133">
      <w:pPr>
        <w:rPr>
          <w:rFonts w:ascii="Times New Roman" w:hAnsi="Times New Roman" w:cs="Times New Roman"/>
          <w:sz w:val="24"/>
          <w:szCs w:val="24"/>
        </w:rPr>
      </w:pPr>
      <w:r>
        <w:rPr>
          <w:rFonts w:ascii="Times New Roman" w:hAnsi="Times New Roman" w:cs="Times New Roman"/>
          <w:sz w:val="24"/>
          <w:szCs w:val="24"/>
        </w:rPr>
        <w:t>Having a built-in brand image, the bricks and clicks can use it to their advantage to leverage the online sales. It is also evident that the traditional retailers who have expanded to online continues to integrate with e-tailing and their strong brand image</w:t>
      </w:r>
      <w:r w:rsidR="00177A94">
        <w:rPr>
          <w:rFonts w:ascii="Times New Roman" w:hAnsi="Times New Roman" w:cs="Times New Roman"/>
          <w:sz w:val="24"/>
          <w:szCs w:val="24"/>
        </w:rPr>
        <w:t>,</w:t>
      </w:r>
      <w:r>
        <w:rPr>
          <w:rFonts w:ascii="Times New Roman" w:hAnsi="Times New Roman" w:cs="Times New Roman"/>
          <w:sz w:val="24"/>
          <w:szCs w:val="24"/>
        </w:rPr>
        <w:t xml:space="preserve"> </w:t>
      </w:r>
      <w:r w:rsidR="00177A94">
        <w:rPr>
          <w:rFonts w:ascii="Times New Roman" w:hAnsi="Times New Roman" w:cs="Times New Roman"/>
          <w:sz w:val="24"/>
          <w:szCs w:val="24"/>
        </w:rPr>
        <w:t>and</w:t>
      </w:r>
      <w:r>
        <w:rPr>
          <w:rFonts w:ascii="Times New Roman" w:hAnsi="Times New Roman" w:cs="Times New Roman"/>
          <w:sz w:val="24"/>
          <w:szCs w:val="24"/>
        </w:rPr>
        <w:t xml:space="preserve"> expand successfully</w:t>
      </w:r>
      <w:r w:rsidR="00D95EB4">
        <w:rPr>
          <w:rFonts w:ascii="Times New Roman" w:hAnsi="Times New Roman" w:cs="Times New Roman"/>
          <w:sz w:val="24"/>
          <w:szCs w:val="24"/>
        </w:rPr>
        <w:t xml:space="preserve"> (Dennis et al., 2002).</w:t>
      </w:r>
      <w:r>
        <w:rPr>
          <w:rFonts w:ascii="Times New Roman" w:hAnsi="Times New Roman" w:cs="Times New Roman"/>
          <w:sz w:val="24"/>
          <w:szCs w:val="24"/>
        </w:rPr>
        <w:t xml:space="preserve"> </w:t>
      </w:r>
    </w:p>
    <w:p w14:paraId="5B3D5679" w14:textId="31740477" w:rsidR="00B81033" w:rsidRPr="00521D48" w:rsidRDefault="008C00CD" w:rsidP="008C00CD">
      <w:pPr>
        <w:pStyle w:val="Heading2"/>
        <w:rPr>
          <w:shd w:val="clear" w:color="auto" w:fill="FFFFFF"/>
        </w:rPr>
      </w:pPr>
      <w:bookmarkStart w:id="6" w:name="_Toc513642439"/>
      <w:r>
        <w:rPr>
          <w:shd w:val="clear" w:color="auto" w:fill="FFFFFF"/>
        </w:rPr>
        <w:t>1.</w:t>
      </w:r>
      <w:r w:rsidR="00895A40">
        <w:rPr>
          <w:shd w:val="clear" w:color="auto" w:fill="FFFFFF"/>
        </w:rPr>
        <w:t>3</w:t>
      </w:r>
      <w:r>
        <w:rPr>
          <w:shd w:val="clear" w:color="auto" w:fill="FFFFFF"/>
        </w:rPr>
        <w:t xml:space="preserve"> </w:t>
      </w:r>
      <w:r w:rsidR="0066049C">
        <w:rPr>
          <w:shd w:val="clear" w:color="auto" w:fill="FFFFFF"/>
        </w:rPr>
        <w:t xml:space="preserve">Competition in </w:t>
      </w:r>
      <w:r w:rsidR="00521D48" w:rsidRPr="00521D48">
        <w:rPr>
          <w:shd w:val="clear" w:color="auto" w:fill="FFFFFF"/>
        </w:rPr>
        <w:t>UK Online Grocery Market</w:t>
      </w:r>
      <w:r w:rsidR="007B473F">
        <w:rPr>
          <w:shd w:val="clear" w:color="auto" w:fill="FFFFFF"/>
        </w:rPr>
        <w:t>.</w:t>
      </w:r>
      <w:bookmarkEnd w:id="6"/>
    </w:p>
    <w:p w14:paraId="682856E8" w14:textId="77777777" w:rsidR="00873183" w:rsidRDefault="0066049C" w:rsidP="00AF3235">
      <w:pPr>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United Kingdom being the 3</w:t>
      </w:r>
      <w:r w:rsidRPr="0066049C">
        <w:rPr>
          <w:rFonts w:ascii="Times New Roman" w:hAnsi="Times New Roman" w:cs="Times New Roman"/>
          <w:color w:val="212121"/>
          <w:sz w:val="24"/>
          <w:szCs w:val="24"/>
          <w:shd w:val="clear" w:color="auto" w:fill="FFFFFF"/>
          <w:vertAlign w:val="superscript"/>
        </w:rPr>
        <w:t>rd</w:t>
      </w:r>
      <w:r>
        <w:rPr>
          <w:rFonts w:ascii="Times New Roman" w:hAnsi="Times New Roman" w:cs="Times New Roman"/>
          <w:color w:val="212121"/>
          <w:sz w:val="24"/>
          <w:szCs w:val="24"/>
          <w:shd w:val="clear" w:color="auto" w:fill="FFFFFF"/>
        </w:rPr>
        <w:t xml:space="preserve"> largest online grocery market in the world, holds 6.9% of the global online market just after South Korea (16.6%) and Japan (7.25%). With Brits almost shedding £9.8 billion on groceries bought online, however online grocery sales represented sleek 6% of the total £163 billion grocery sales in the UK in 2015. </w:t>
      </w:r>
      <w:r w:rsidR="00873183">
        <w:rPr>
          <w:rFonts w:ascii="Times New Roman" w:hAnsi="Times New Roman" w:cs="Times New Roman"/>
          <w:color w:val="212121"/>
          <w:sz w:val="24"/>
          <w:szCs w:val="24"/>
          <w:shd w:val="clear" w:color="auto" w:fill="FFFFFF"/>
        </w:rPr>
        <w:t xml:space="preserve">By end of 2020, Mintel expects the UK online grocery sales to reach £15 billion. </w:t>
      </w:r>
    </w:p>
    <w:p w14:paraId="5435D73F" w14:textId="2631B2FC" w:rsidR="007B473F" w:rsidRPr="00D92F3C" w:rsidRDefault="00873183" w:rsidP="00D92F3C">
      <w:pPr>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The notable boom of UK E-grocery sector is due to the dominance of UK’s top </w:t>
      </w:r>
      <w:r w:rsidR="003E6A48">
        <w:rPr>
          <w:rFonts w:ascii="Times New Roman" w:hAnsi="Times New Roman" w:cs="Times New Roman"/>
          <w:color w:val="212121"/>
          <w:sz w:val="24"/>
          <w:szCs w:val="24"/>
          <w:shd w:val="clear" w:color="auto" w:fill="FFFFFF"/>
        </w:rPr>
        <w:t>5 online</w:t>
      </w:r>
      <w:r>
        <w:rPr>
          <w:rFonts w:ascii="Times New Roman" w:hAnsi="Times New Roman" w:cs="Times New Roman"/>
          <w:color w:val="212121"/>
          <w:sz w:val="24"/>
          <w:szCs w:val="24"/>
          <w:shd w:val="clear" w:color="auto" w:fill="FFFFFF"/>
        </w:rPr>
        <w:t xml:space="preserve"> grocery retailers from the brick-and-mortar world. Tesco, Sainsbury’s, Asda</w:t>
      </w:r>
      <w:r w:rsidR="003E6A48">
        <w:rPr>
          <w:rFonts w:ascii="Times New Roman" w:hAnsi="Times New Roman" w:cs="Times New Roman"/>
          <w:color w:val="212121"/>
          <w:sz w:val="24"/>
          <w:szCs w:val="24"/>
          <w:shd w:val="clear" w:color="auto" w:fill="FFFFFF"/>
        </w:rPr>
        <w:t xml:space="preserve">, </w:t>
      </w:r>
      <w:r>
        <w:rPr>
          <w:rFonts w:ascii="Times New Roman" w:hAnsi="Times New Roman" w:cs="Times New Roman"/>
          <w:color w:val="212121"/>
          <w:sz w:val="24"/>
          <w:szCs w:val="24"/>
          <w:shd w:val="clear" w:color="auto" w:fill="FFFFFF"/>
        </w:rPr>
        <w:t>Morrisons</w:t>
      </w:r>
      <w:r w:rsidR="003E6A48">
        <w:rPr>
          <w:rFonts w:ascii="Times New Roman" w:hAnsi="Times New Roman" w:cs="Times New Roman"/>
          <w:color w:val="212121"/>
          <w:sz w:val="24"/>
          <w:szCs w:val="24"/>
          <w:shd w:val="clear" w:color="auto" w:fill="FFFFFF"/>
        </w:rPr>
        <w:t xml:space="preserve"> and Waitrose</w:t>
      </w:r>
      <w:r>
        <w:rPr>
          <w:rFonts w:ascii="Times New Roman" w:hAnsi="Times New Roman" w:cs="Times New Roman"/>
          <w:color w:val="212121"/>
          <w:sz w:val="24"/>
          <w:szCs w:val="24"/>
          <w:shd w:val="clear" w:color="auto" w:fill="FFFFFF"/>
        </w:rPr>
        <w:t xml:space="preserve"> being</w:t>
      </w:r>
      <w:r w:rsidR="00FA12FB">
        <w:rPr>
          <w:rFonts w:ascii="Times New Roman" w:hAnsi="Times New Roman" w:cs="Times New Roman"/>
          <w:color w:val="212121"/>
          <w:sz w:val="24"/>
          <w:szCs w:val="24"/>
          <w:shd w:val="clear" w:color="auto" w:fill="FFFFFF"/>
        </w:rPr>
        <w:t xml:space="preserve"> immensely competitive in the online/instore grocery sector, country’s only pure players such as Ocado and Amazon Fresh entry in the UK has only intensified the </w:t>
      </w:r>
      <w:r w:rsidR="007B473F">
        <w:rPr>
          <w:rFonts w:ascii="Times New Roman" w:hAnsi="Times New Roman" w:cs="Times New Roman"/>
          <w:color w:val="212121"/>
          <w:sz w:val="24"/>
          <w:szCs w:val="24"/>
          <w:shd w:val="clear" w:color="auto" w:fill="FFFFFF"/>
        </w:rPr>
        <w:t>competition. The launch of amazon’s online grocery store will see the customers expectation even more. This demands the traditional UK grocery retailers to invest in developing their online businesses, which will result in further reduce in the profit margins.</w:t>
      </w:r>
      <w:r w:rsidR="007B473F" w:rsidRPr="003E6A48">
        <w:rPr>
          <w:rFonts w:ascii="Times New Roman" w:hAnsi="Times New Roman" w:cs="Times New Roman"/>
          <w:b/>
          <w:color w:val="212121"/>
          <w:sz w:val="24"/>
          <w:szCs w:val="24"/>
          <w:shd w:val="clear" w:color="auto" w:fill="FFFFFF"/>
        </w:rPr>
        <w:t xml:space="preserve"> </w:t>
      </w:r>
      <w:r w:rsidR="007B473F" w:rsidRPr="00307179">
        <w:rPr>
          <w:rFonts w:ascii="Times New Roman" w:hAnsi="Times New Roman" w:cs="Times New Roman"/>
          <w:color w:val="212121"/>
          <w:sz w:val="24"/>
          <w:szCs w:val="24"/>
          <w:shd w:val="clear" w:color="auto" w:fill="FFFFFF"/>
        </w:rPr>
        <w:t>(</w:t>
      </w:r>
      <w:r w:rsidR="00307179" w:rsidRPr="00307179">
        <w:rPr>
          <w:rFonts w:ascii="Times New Roman" w:hAnsi="Times New Roman" w:cs="Times New Roman"/>
          <w:color w:val="212121"/>
          <w:sz w:val="24"/>
          <w:szCs w:val="24"/>
          <w:shd w:val="clear" w:color="auto" w:fill="FFFFFF"/>
        </w:rPr>
        <w:t>Core sight</w:t>
      </w:r>
      <w:r w:rsidR="00633020" w:rsidRPr="00307179">
        <w:rPr>
          <w:rFonts w:ascii="Times New Roman" w:hAnsi="Times New Roman" w:cs="Times New Roman"/>
          <w:color w:val="212121"/>
          <w:sz w:val="24"/>
          <w:szCs w:val="24"/>
          <w:shd w:val="clear" w:color="auto" w:fill="FFFFFF"/>
        </w:rPr>
        <w:t xml:space="preserve"> Research, 2018).</w:t>
      </w:r>
    </w:p>
    <w:p w14:paraId="3251B6F7" w14:textId="3ECE375C" w:rsidR="00227A79" w:rsidRPr="00227A79" w:rsidRDefault="008C00CD" w:rsidP="008C00CD">
      <w:pPr>
        <w:pStyle w:val="Heading2"/>
        <w:rPr>
          <w:shd w:val="clear" w:color="auto" w:fill="FFFFFF"/>
        </w:rPr>
      </w:pPr>
      <w:bookmarkStart w:id="7" w:name="_Toc513642440"/>
      <w:r>
        <w:rPr>
          <w:shd w:val="clear" w:color="auto" w:fill="FFFFFF"/>
        </w:rPr>
        <w:lastRenderedPageBreak/>
        <w:t>1.</w:t>
      </w:r>
      <w:r w:rsidR="00E13133">
        <w:rPr>
          <w:shd w:val="clear" w:color="auto" w:fill="FFFFFF"/>
        </w:rPr>
        <w:t>3</w:t>
      </w:r>
      <w:r>
        <w:rPr>
          <w:shd w:val="clear" w:color="auto" w:fill="FFFFFF"/>
        </w:rPr>
        <w:t xml:space="preserve"> </w:t>
      </w:r>
      <w:r w:rsidR="00227A79" w:rsidRPr="00227A79">
        <w:rPr>
          <w:shd w:val="clear" w:color="auto" w:fill="FFFFFF"/>
        </w:rPr>
        <w:t>E-</w:t>
      </w:r>
      <w:r w:rsidR="008C0973">
        <w:rPr>
          <w:shd w:val="clear" w:color="auto" w:fill="FFFFFF"/>
        </w:rPr>
        <w:t>Business</w:t>
      </w:r>
      <w:r w:rsidR="00227A79" w:rsidRPr="00227A79">
        <w:rPr>
          <w:shd w:val="clear" w:color="auto" w:fill="FFFFFF"/>
        </w:rPr>
        <w:t xml:space="preserve"> in the UK grocery Sector</w:t>
      </w:r>
      <w:bookmarkEnd w:id="7"/>
    </w:p>
    <w:p w14:paraId="3FD86C13" w14:textId="7396CC90" w:rsidR="00356127" w:rsidRDefault="00BC714A" w:rsidP="00AF3235">
      <w:pPr>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The reconfiguration of the underlying process of UK’s grocery market by internet and due to its dynamic nature of the e-marketing, has resulted in the interests of researchers in knowing the application of e-commerce in the retail context. This has resulted in range of literature contributions addressing topics </w:t>
      </w:r>
      <w:r w:rsidR="0021490A">
        <w:rPr>
          <w:rFonts w:ascii="Times New Roman" w:hAnsi="Times New Roman" w:cs="Times New Roman"/>
          <w:color w:val="212121"/>
          <w:sz w:val="24"/>
          <w:szCs w:val="24"/>
          <w:shd w:val="clear" w:color="auto" w:fill="FFFFFF"/>
        </w:rPr>
        <w:t>such as; approaches to online service quality (Drennan and McColl-Kennedy, 2003) and studies exploring the</w:t>
      </w:r>
      <w:r w:rsidR="008769CC">
        <w:rPr>
          <w:rFonts w:ascii="Times New Roman" w:hAnsi="Times New Roman" w:cs="Times New Roman"/>
          <w:color w:val="212121"/>
          <w:sz w:val="24"/>
          <w:szCs w:val="24"/>
          <w:shd w:val="clear" w:color="auto" w:fill="FFFFFF"/>
        </w:rPr>
        <w:t xml:space="preserve"> costumer’s</w:t>
      </w:r>
      <w:r w:rsidR="0021490A">
        <w:rPr>
          <w:rFonts w:ascii="Times New Roman" w:hAnsi="Times New Roman" w:cs="Times New Roman"/>
          <w:color w:val="212121"/>
          <w:sz w:val="24"/>
          <w:szCs w:val="24"/>
          <w:shd w:val="clear" w:color="auto" w:fill="FFFFFF"/>
        </w:rPr>
        <w:t xml:space="preserve"> experience of using the internet</w:t>
      </w:r>
      <w:r w:rsidR="00141806">
        <w:rPr>
          <w:rFonts w:ascii="Times New Roman" w:hAnsi="Times New Roman" w:cs="Times New Roman"/>
          <w:color w:val="212121"/>
          <w:sz w:val="24"/>
          <w:szCs w:val="24"/>
          <w:shd w:val="clear" w:color="auto" w:fill="FFFFFF"/>
        </w:rPr>
        <w:t xml:space="preserve"> (Harris and Goode, 2004; Jiang and Rosenbloom, 2005).</w:t>
      </w:r>
      <w:r w:rsidR="00ED6269">
        <w:rPr>
          <w:rFonts w:ascii="Times New Roman" w:hAnsi="Times New Roman" w:cs="Times New Roman"/>
          <w:color w:val="212121"/>
          <w:sz w:val="24"/>
          <w:szCs w:val="24"/>
          <w:shd w:val="clear" w:color="auto" w:fill="FFFFFF"/>
        </w:rPr>
        <w:t xml:space="preserve"> Some of the drivers identified for the wide popularity and spread of E-businesses are:</w:t>
      </w:r>
    </w:p>
    <w:p w14:paraId="14BEE361" w14:textId="5EC54E74" w:rsidR="00ED6269" w:rsidRDefault="00ED6269" w:rsidP="00ED6269">
      <w:pPr>
        <w:pStyle w:val="ListParagraph"/>
        <w:numPr>
          <w:ilvl w:val="0"/>
          <w:numId w:val="3"/>
        </w:numPr>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Expectations of the employee, innovation and creativity from within the organisation</w:t>
      </w:r>
    </w:p>
    <w:p w14:paraId="06D8B3BD" w14:textId="69C5A7DA" w:rsidR="00ED6269" w:rsidRDefault="00ED6269" w:rsidP="00ED6269">
      <w:pPr>
        <w:pStyle w:val="ListParagraph"/>
        <w:numPr>
          <w:ilvl w:val="0"/>
          <w:numId w:val="3"/>
        </w:numPr>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Consistent pressure from competitors within the same industry</w:t>
      </w:r>
    </w:p>
    <w:p w14:paraId="3930D548" w14:textId="27B870A1" w:rsidR="00ED6269" w:rsidRDefault="00ED6269" w:rsidP="00ED6269">
      <w:pPr>
        <w:pStyle w:val="ListParagraph"/>
        <w:numPr>
          <w:ilvl w:val="0"/>
          <w:numId w:val="3"/>
        </w:numPr>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Technology demand</w:t>
      </w:r>
    </w:p>
    <w:p w14:paraId="7FAA8B05" w14:textId="2E3F4195" w:rsidR="00ED6269" w:rsidRDefault="00ED6269" w:rsidP="00ED6269">
      <w:pPr>
        <w:pStyle w:val="ListParagraph"/>
        <w:numPr>
          <w:ilvl w:val="0"/>
          <w:numId w:val="3"/>
        </w:numPr>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Cost effective and increased revenue generation (Through paperless transactions, reduced manpower, improved supplier chain management</w:t>
      </w:r>
      <w:r w:rsidR="00EC78AF">
        <w:rPr>
          <w:rFonts w:ascii="Times New Roman" w:hAnsi="Times New Roman" w:cs="Times New Roman"/>
          <w:color w:val="212121"/>
          <w:sz w:val="24"/>
          <w:szCs w:val="24"/>
          <w:shd w:val="clear" w:color="auto" w:fill="FFFFFF"/>
        </w:rPr>
        <w:t xml:space="preserve"> and inventory (JIT), </w:t>
      </w:r>
      <w:r>
        <w:rPr>
          <w:rFonts w:ascii="Times New Roman" w:hAnsi="Times New Roman" w:cs="Times New Roman"/>
          <w:color w:val="212121"/>
          <w:sz w:val="24"/>
          <w:szCs w:val="24"/>
          <w:shd w:val="clear" w:color="auto" w:fill="FFFFFF"/>
        </w:rPr>
        <w:t>meet customers demand and expectations</w:t>
      </w:r>
    </w:p>
    <w:p w14:paraId="12B7FC92" w14:textId="4E11322C" w:rsidR="00ED6269" w:rsidRPr="00ED6269" w:rsidRDefault="00EC78AF" w:rsidP="00ED6269">
      <w:pPr>
        <w:pStyle w:val="ListParagraph"/>
        <w:numPr>
          <w:ilvl w:val="0"/>
          <w:numId w:val="3"/>
        </w:numPr>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Increasing trend of globalisation, internationalisation and to target new market segment.</w:t>
      </w:r>
    </w:p>
    <w:p w14:paraId="7731A47B" w14:textId="04D8662B" w:rsidR="00621966" w:rsidRDefault="00621966" w:rsidP="00AF3235">
      <w:pPr>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Despite there is broad agreement that E-Business platform offers a significant boost in organisations’ sustainable competitive advantage, there are still scepticism about how its competitive potential be realised. There has been focus on Internet’s potential in delivering cost effectiveness (Amit and Zott, 2001). However, contributions by (</w:t>
      </w:r>
      <w:proofErr w:type="spellStart"/>
      <w:r>
        <w:rPr>
          <w:rFonts w:ascii="Times New Roman" w:hAnsi="Times New Roman" w:cs="Times New Roman"/>
          <w:color w:val="212121"/>
          <w:sz w:val="24"/>
          <w:szCs w:val="24"/>
          <w:shd w:val="clear" w:color="auto" w:fill="FFFFFF"/>
        </w:rPr>
        <w:t>Cazier</w:t>
      </w:r>
      <w:proofErr w:type="spellEnd"/>
      <w:r>
        <w:rPr>
          <w:rFonts w:ascii="Times New Roman" w:hAnsi="Times New Roman" w:cs="Times New Roman"/>
          <w:color w:val="212121"/>
          <w:sz w:val="24"/>
          <w:szCs w:val="24"/>
          <w:shd w:val="clear" w:color="auto" w:fill="FFFFFF"/>
        </w:rPr>
        <w:t xml:space="preserve"> et al, 2006; Bart et al, 2005) have supported Porter’s view, agreeing that sustainable competitive advantage is more likely possible through differentiation than cost leadership. There are significant gaps in the e-commerce strategic literature that have been identified by Zhuang and Lederer (2006), and mainly the application of resource-based theory (RBT) of competitive advantage</w:t>
      </w:r>
      <w:r w:rsidR="00141806">
        <w:rPr>
          <w:rFonts w:ascii="Times New Roman" w:hAnsi="Times New Roman" w:cs="Times New Roman"/>
          <w:color w:val="212121"/>
          <w:sz w:val="24"/>
          <w:szCs w:val="24"/>
          <w:shd w:val="clear" w:color="auto" w:fill="FFFFFF"/>
        </w:rPr>
        <w:t xml:space="preserve"> (Wernerfelt, 1984). </w:t>
      </w:r>
      <w:r w:rsidR="008C1B04">
        <w:rPr>
          <w:rFonts w:ascii="Times New Roman" w:hAnsi="Times New Roman" w:cs="Times New Roman"/>
          <w:color w:val="212121"/>
          <w:sz w:val="24"/>
          <w:szCs w:val="24"/>
          <w:shd w:val="clear" w:color="auto" w:fill="FFFFFF"/>
        </w:rPr>
        <w:t xml:space="preserve">But still </w:t>
      </w:r>
      <w:r w:rsidR="00141806">
        <w:rPr>
          <w:rFonts w:ascii="Times New Roman" w:hAnsi="Times New Roman" w:cs="Times New Roman"/>
          <w:color w:val="212121"/>
          <w:sz w:val="24"/>
          <w:szCs w:val="24"/>
          <w:shd w:val="clear" w:color="auto" w:fill="FFFFFF"/>
        </w:rPr>
        <w:t>RBT argues that organisations compete based on heterogeneously distributed resources namely Valuable,</w:t>
      </w:r>
      <w:r w:rsidR="003F0464">
        <w:rPr>
          <w:rFonts w:ascii="Times New Roman" w:hAnsi="Times New Roman" w:cs="Times New Roman"/>
          <w:color w:val="212121"/>
          <w:sz w:val="24"/>
          <w:szCs w:val="24"/>
          <w:shd w:val="clear" w:color="auto" w:fill="FFFFFF"/>
        </w:rPr>
        <w:t xml:space="preserve"> Rare, </w:t>
      </w:r>
      <w:r w:rsidR="00141806">
        <w:rPr>
          <w:rFonts w:ascii="Times New Roman" w:hAnsi="Times New Roman" w:cs="Times New Roman"/>
          <w:color w:val="212121"/>
          <w:sz w:val="24"/>
          <w:szCs w:val="24"/>
          <w:shd w:val="clear" w:color="auto" w:fill="FFFFFF"/>
        </w:rPr>
        <w:t>Inimitable,</w:t>
      </w:r>
      <w:r w:rsidR="003F0464">
        <w:rPr>
          <w:rFonts w:ascii="Times New Roman" w:hAnsi="Times New Roman" w:cs="Times New Roman"/>
          <w:color w:val="212121"/>
          <w:sz w:val="24"/>
          <w:szCs w:val="24"/>
          <w:shd w:val="clear" w:color="auto" w:fill="FFFFFF"/>
        </w:rPr>
        <w:t xml:space="preserve"> and Non-Substitutable that are referred to as VRIN framework (Barney, 1991)</w:t>
      </w:r>
      <w:r w:rsidR="002B14C9">
        <w:rPr>
          <w:rFonts w:ascii="Times New Roman" w:hAnsi="Times New Roman" w:cs="Times New Roman"/>
          <w:color w:val="212121"/>
          <w:sz w:val="24"/>
          <w:szCs w:val="24"/>
          <w:shd w:val="clear" w:color="auto" w:fill="FFFFFF"/>
        </w:rPr>
        <w:t>.</w:t>
      </w:r>
    </w:p>
    <w:p w14:paraId="5C3225F9" w14:textId="080F5318" w:rsidR="000C260B" w:rsidRPr="00FC57E4" w:rsidRDefault="00B54A59" w:rsidP="00573FE5">
      <w:pPr>
        <w:rPr>
          <w:rFonts w:ascii="Times New Roman" w:hAnsi="Times New Roman" w:cs="Times New Roman"/>
          <w:sz w:val="24"/>
          <w:szCs w:val="24"/>
        </w:rPr>
      </w:pPr>
      <w:r>
        <w:rPr>
          <w:rFonts w:ascii="Times New Roman" w:hAnsi="Times New Roman" w:cs="Times New Roman"/>
          <w:sz w:val="24"/>
          <w:szCs w:val="24"/>
        </w:rPr>
        <w:t>In terms of the report structure, it</w:t>
      </w:r>
      <w:r w:rsidR="00FC57E4">
        <w:rPr>
          <w:rFonts w:ascii="Times New Roman" w:hAnsi="Times New Roman" w:cs="Times New Roman"/>
          <w:sz w:val="24"/>
          <w:szCs w:val="24"/>
        </w:rPr>
        <w:t xml:space="preserve"> starts by reviewing porter’s generic strategies</w:t>
      </w:r>
      <w:r w:rsidR="00826D9F">
        <w:rPr>
          <w:rFonts w:ascii="Times New Roman" w:hAnsi="Times New Roman" w:cs="Times New Roman"/>
          <w:sz w:val="24"/>
          <w:szCs w:val="24"/>
        </w:rPr>
        <w:t xml:space="preserve"> and its contributions</w:t>
      </w:r>
      <w:r w:rsidR="00483F13">
        <w:rPr>
          <w:rFonts w:ascii="Times New Roman" w:hAnsi="Times New Roman" w:cs="Times New Roman"/>
          <w:sz w:val="24"/>
          <w:szCs w:val="24"/>
        </w:rPr>
        <w:t>,</w:t>
      </w:r>
      <w:r w:rsidR="00826D9F">
        <w:rPr>
          <w:rFonts w:ascii="Times New Roman" w:hAnsi="Times New Roman" w:cs="Times New Roman"/>
          <w:sz w:val="24"/>
          <w:szCs w:val="24"/>
        </w:rPr>
        <w:t xml:space="preserve"> to</w:t>
      </w:r>
      <w:r w:rsidR="00FC57E4">
        <w:rPr>
          <w:rFonts w:ascii="Times New Roman" w:hAnsi="Times New Roman" w:cs="Times New Roman"/>
          <w:sz w:val="24"/>
          <w:szCs w:val="24"/>
        </w:rPr>
        <w:t xml:space="preserve"> gauge its applicability in the modern grocery market in the UK.</w:t>
      </w:r>
      <w:r w:rsidR="00826D9F">
        <w:rPr>
          <w:rFonts w:ascii="Times New Roman" w:hAnsi="Times New Roman" w:cs="Times New Roman"/>
          <w:sz w:val="24"/>
          <w:szCs w:val="24"/>
        </w:rPr>
        <w:t xml:space="preserve"> The report analyses work from Barney (1991),</w:t>
      </w:r>
      <w:r w:rsidR="00DD208E">
        <w:rPr>
          <w:rFonts w:ascii="Times New Roman" w:hAnsi="Times New Roman" w:cs="Times New Roman"/>
          <w:sz w:val="24"/>
          <w:szCs w:val="24"/>
        </w:rPr>
        <w:t xml:space="preserve"> Resource based theory</w:t>
      </w:r>
      <w:r w:rsidR="00077EBD">
        <w:rPr>
          <w:rFonts w:ascii="Times New Roman" w:hAnsi="Times New Roman" w:cs="Times New Roman"/>
          <w:sz w:val="24"/>
          <w:szCs w:val="24"/>
        </w:rPr>
        <w:t xml:space="preserve">, </w:t>
      </w:r>
      <w:r w:rsidR="00A47908">
        <w:rPr>
          <w:rFonts w:ascii="Times New Roman" w:hAnsi="Times New Roman" w:cs="Times New Roman"/>
          <w:sz w:val="24"/>
          <w:szCs w:val="24"/>
        </w:rPr>
        <w:t>who</w:t>
      </w:r>
      <w:r w:rsidR="00B7725A">
        <w:rPr>
          <w:rFonts w:ascii="Times New Roman" w:hAnsi="Times New Roman" w:cs="Times New Roman"/>
          <w:sz w:val="24"/>
          <w:szCs w:val="24"/>
        </w:rPr>
        <w:t xml:space="preserve"> argues against </w:t>
      </w:r>
      <w:r w:rsidR="00A47908">
        <w:rPr>
          <w:rFonts w:ascii="Times New Roman" w:hAnsi="Times New Roman" w:cs="Times New Roman"/>
          <w:sz w:val="24"/>
          <w:szCs w:val="24"/>
        </w:rPr>
        <w:t>Porter’s</w:t>
      </w:r>
      <w:r w:rsidR="00B7725A">
        <w:rPr>
          <w:rFonts w:ascii="Times New Roman" w:hAnsi="Times New Roman" w:cs="Times New Roman"/>
          <w:sz w:val="24"/>
          <w:szCs w:val="24"/>
        </w:rPr>
        <w:t xml:space="preserve"> views. The</w:t>
      </w:r>
      <w:r w:rsidR="00826D9F">
        <w:rPr>
          <w:rFonts w:ascii="Times New Roman" w:hAnsi="Times New Roman" w:cs="Times New Roman"/>
          <w:sz w:val="24"/>
          <w:szCs w:val="24"/>
        </w:rPr>
        <w:t xml:space="preserve"> case evidences available from the leading grocery retailers are used to evaluate the</w:t>
      </w:r>
      <w:r w:rsidR="00D92CD7">
        <w:rPr>
          <w:rFonts w:ascii="Times New Roman" w:hAnsi="Times New Roman" w:cs="Times New Roman"/>
          <w:sz w:val="24"/>
          <w:szCs w:val="24"/>
        </w:rPr>
        <w:t xml:space="preserve"> sustainable </w:t>
      </w:r>
      <w:r w:rsidR="00826D9F">
        <w:rPr>
          <w:rFonts w:ascii="Times New Roman" w:hAnsi="Times New Roman" w:cs="Times New Roman"/>
          <w:sz w:val="24"/>
          <w:szCs w:val="24"/>
        </w:rPr>
        <w:t>strategic pathways adopted by Tesco, Sainsbury’s, Asda, Morisons and Waitrose</w:t>
      </w:r>
      <w:r w:rsidR="00D92F3C">
        <w:rPr>
          <w:rFonts w:ascii="Times New Roman" w:hAnsi="Times New Roman" w:cs="Times New Roman"/>
          <w:sz w:val="24"/>
          <w:szCs w:val="24"/>
        </w:rPr>
        <w:t>, and assess if they have managed to achieve sustainable competitive advantage.</w:t>
      </w:r>
      <w:r w:rsidR="008C1B04">
        <w:rPr>
          <w:rFonts w:ascii="Times New Roman" w:hAnsi="Times New Roman" w:cs="Times New Roman"/>
          <w:sz w:val="24"/>
          <w:szCs w:val="24"/>
        </w:rPr>
        <w:t xml:space="preserve"> The</w:t>
      </w:r>
      <w:r w:rsidR="003E78C2">
        <w:rPr>
          <w:rFonts w:ascii="Times New Roman" w:hAnsi="Times New Roman" w:cs="Times New Roman"/>
          <w:sz w:val="24"/>
          <w:szCs w:val="24"/>
        </w:rPr>
        <w:t xml:space="preserve"> remainder </w:t>
      </w:r>
      <w:r w:rsidR="00A47908">
        <w:rPr>
          <w:rFonts w:ascii="Times New Roman" w:hAnsi="Times New Roman" w:cs="Times New Roman"/>
          <w:sz w:val="24"/>
          <w:szCs w:val="24"/>
        </w:rPr>
        <w:t>section is used to</w:t>
      </w:r>
      <w:r w:rsidR="00503D66">
        <w:rPr>
          <w:rFonts w:ascii="Times New Roman" w:hAnsi="Times New Roman" w:cs="Times New Roman"/>
          <w:sz w:val="24"/>
          <w:szCs w:val="24"/>
        </w:rPr>
        <w:t xml:space="preserve"> evaluat</w:t>
      </w:r>
      <w:r w:rsidR="00B371EC">
        <w:rPr>
          <w:rFonts w:ascii="Times New Roman" w:hAnsi="Times New Roman" w:cs="Times New Roman"/>
          <w:sz w:val="24"/>
          <w:szCs w:val="24"/>
        </w:rPr>
        <w:t>e the types of sustainability achieved by the top supermarkets and conclude the report with possible alternative answers</w:t>
      </w:r>
      <w:r>
        <w:rPr>
          <w:rFonts w:ascii="Times New Roman" w:hAnsi="Times New Roman" w:cs="Times New Roman"/>
          <w:sz w:val="24"/>
          <w:szCs w:val="24"/>
        </w:rPr>
        <w:t xml:space="preserve"> that the research question and objectives might have.</w:t>
      </w:r>
    </w:p>
    <w:p w14:paraId="665BB004" w14:textId="0F03B709" w:rsidR="008250EB" w:rsidRDefault="008250EB" w:rsidP="00227A79">
      <w:pPr>
        <w:rPr>
          <w:rFonts w:ascii="Times New Roman" w:hAnsi="Times New Roman" w:cs="Times New Roman"/>
          <w:b/>
          <w:sz w:val="24"/>
          <w:szCs w:val="24"/>
          <w:u w:val="single"/>
        </w:rPr>
      </w:pPr>
    </w:p>
    <w:p w14:paraId="1C9184AD" w14:textId="159BA15D" w:rsidR="004C5D13" w:rsidRDefault="004C5D13" w:rsidP="00227A79">
      <w:pPr>
        <w:rPr>
          <w:rFonts w:ascii="Times New Roman" w:hAnsi="Times New Roman" w:cs="Times New Roman"/>
          <w:b/>
          <w:sz w:val="24"/>
          <w:szCs w:val="24"/>
          <w:u w:val="single"/>
        </w:rPr>
      </w:pPr>
    </w:p>
    <w:p w14:paraId="0E8A2F53" w14:textId="77777777" w:rsidR="004C5D13" w:rsidRDefault="004C5D13" w:rsidP="00227A79">
      <w:pPr>
        <w:rPr>
          <w:rFonts w:ascii="Times New Roman" w:hAnsi="Times New Roman" w:cs="Times New Roman"/>
          <w:b/>
          <w:sz w:val="24"/>
          <w:szCs w:val="24"/>
          <w:u w:val="single"/>
        </w:rPr>
      </w:pPr>
    </w:p>
    <w:p w14:paraId="5C61AC62" w14:textId="33399D2A" w:rsidR="00A522D3" w:rsidRDefault="00A522D3" w:rsidP="008C00CD">
      <w:pPr>
        <w:pStyle w:val="Heading1"/>
        <w:numPr>
          <w:ilvl w:val="0"/>
          <w:numId w:val="2"/>
        </w:numPr>
      </w:pPr>
      <w:bookmarkStart w:id="8" w:name="_Toc513642441"/>
      <w:r>
        <w:lastRenderedPageBreak/>
        <w:t>Literature Review</w:t>
      </w:r>
      <w:r w:rsidR="001771F7">
        <w:t xml:space="preserve"> and Discussion</w:t>
      </w:r>
      <w:bookmarkEnd w:id="8"/>
    </w:p>
    <w:p w14:paraId="444F2C60" w14:textId="7743F394" w:rsidR="008250EB" w:rsidRPr="008250EB" w:rsidRDefault="008250EB" w:rsidP="008250EB">
      <w:pPr>
        <w:pStyle w:val="Heading2"/>
      </w:pPr>
      <w:bookmarkStart w:id="9" w:name="_Toc513642442"/>
      <w:r>
        <w:t>2.1 Porter’s Generic Strategies</w:t>
      </w:r>
      <w:bookmarkEnd w:id="9"/>
    </w:p>
    <w:p w14:paraId="60E1E629" w14:textId="77777777" w:rsidR="005F0E88" w:rsidRDefault="00DE0F75" w:rsidP="00DE0F75">
      <w:pPr>
        <w:rPr>
          <w:rFonts w:ascii="Times New Roman" w:hAnsi="Times New Roman" w:cs="Times New Roman"/>
          <w:sz w:val="24"/>
          <w:szCs w:val="24"/>
        </w:rPr>
      </w:pPr>
      <w:r>
        <w:rPr>
          <w:rFonts w:ascii="Times New Roman" w:hAnsi="Times New Roman" w:cs="Times New Roman"/>
          <w:sz w:val="24"/>
          <w:szCs w:val="24"/>
        </w:rPr>
        <w:t xml:space="preserve">Porter (1980) introduced </w:t>
      </w:r>
      <w:r w:rsidR="000816A7">
        <w:rPr>
          <w:rFonts w:ascii="Times New Roman" w:hAnsi="Times New Roman" w:cs="Times New Roman"/>
          <w:sz w:val="24"/>
          <w:szCs w:val="24"/>
        </w:rPr>
        <w:t>three</w:t>
      </w:r>
      <w:r>
        <w:rPr>
          <w:rFonts w:ascii="Times New Roman" w:hAnsi="Times New Roman" w:cs="Times New Roman"/>
          <w:sz w:val="24"/>
          <w:szCs w:val="24"/>
        </w:rPr>
        <w:t xml:space="preserve"> generic strategies that are cost leadership, differentiation and focus strategy. Further in 1985 Porter, reclassified his focus strategy into two types that are differentiation focus and cost focus. Later in 1996 Porter added </w:t>
      </w:r>
      <w:r w:rsidR="000816A7">
        <w:rPr>
          <w:rFonts w:ascii="Times New Roman" w:hAnsi="Times New Roman" w:cs="Times New Roman"/>
          <w:sz w:val="24"/>
          <w:szCs w:val="24"/>
        </w:rPr>
        <w:t>three</w:t>
      </w:r>
      <w:r>
        <w:rPr>
          <w:rFonts w:ascii="Times New Roman" w:hAnsi="Times New Roman" w:cs="Times New Roman"/>
          <w:sz w:val="24"/>
          <w:szCs w:val="24"/>
        </w:rPr>
        <w:t xml:space="preserve"> more strategies in addition to his previous </w:t>
      </w:r>
      <w:r w:rsidR="000816A7">
        <w:rPr>
          <w:rFonts w:ascii="Times New Roman" w:hAnsi="Times New Roman" w:cs="Times New Roman"/>
          <w:sz w:val="24"/>
          <w:szCs w:val="24"/>
        </w:rPr>
        <w:t>four</w:t>
      </w:r>
      <w:r>
        <w:rPr>
          <w:rFonts w:ascii="Times New Roman" w:hAnsi="Times New Roman" w:cs="Times New Roman"/>
          <w:sz w:val="24"/>
          <w:szCs w:val="24"/>
        </w:rPr>
        <w:t xml:space="preserve"> strategies namely variety based, needs based and access based and referred to them as strategic positions.</w:t>
      </w:r>
    </w:p>
    <w:p w14:paraId="03B0396B" w14:textId="3D0FB1B6" w:rsidR="00227A79" w:rsidRDefault="00DE0F75" w:rsidP="00DE0F75">
      <w:pPr>
        <w:rPr>
          <w:rFonts w:ascii="Times New Roman" w:hAnsi="Times New Roman" w:cs="Times New Roman"/>
          <w:sz w:val="24"/>
          <w:szCs w:val="24"/>
        </w:rPr>
      </w:pPr>
      <w:r>
        <w:rPr>
          <w:rFonts w:ascii="Times New Roman" w:hAnsi="Times New Roman" w:cs="Times New Roman"/>
          <w:sz w:val="24"/>
          <w:szCs w:val="24"/>
        </w:rPr>
        <w:t xml:space="preserve"> Porter suggests that</w:t>
      </w:r>
      <w:r w:rsidR="002D1BA9">
        <w:rPr>
          <w:rFonts w:ascii="Times New Roman" w:hAnsi="Times New Roman" w:cs="Times New Roman"/>
          <w:sz w:val="24"/>
          <w:szCs w:val="24"/>
        </w:rPr>
        <w:t xml:space="preserve"> if </w:t>
      </w:r>
      <w:r>
        <w:rPr>
          <w:rFonts w:ascii="Times New Roman" w:hAnsi="Times New Roman" w:cs="Times New Roman"/>
          <w:sz w:val="24"/>
          <w:szCs w:val="24"/>
        </w:rPr>
        <w:t>a firm</w:t>
      </w:r>
      <w:r w:rsidR="002D1BA9">
        <w:rPr>
          <w:rFonts w:ascii="Times New Roman" w:hAnsi="Times New Roman" w:cs="Times New Roman"/>
          <w:sz w:val="24"/>
          <w:szCs w:val="24"/>
        </w:rPr>
        <w:t xml:space="preserve"> can achieve and</w:t>
      </w:r>
      <w:r>
        <w:rPr>
          <w:rFonts w:ascii="Times New Roman" w:hAnsi="Times New Roman" w:cs="Times New Roman"/>
          <w:sz w:val="24"/>
          <w:szCs w:val="24"/>
        </w:rPr>
        <w:t xml:space="preserve"> sustain overall cost leadership</w:t>
      </w:r>
      <w:r w:rsidR="002D1BA9">
        <w:rPr>
          <w:rFonts w:ascii="Times New Roman" w:hAnsi="Times New Roman" w:cs="Times New Roman"/>
          <w:sz w:val="24"/>
          <w:szCs w:val="24"/>
        </w:rPr>
        <w:t xml:space="preserve">, resulting it </w:t>
      </w:r>
      <w:r>
        <w:rPr>
          <w:rFonts w:ascii="Times New Roman" w:hAnsi="Times New Roman" w:cs="Times New Roman"/>
          <w:sz w:val="24"/>
          <w:szCs w:val="24"/>
        </w:rPr>
        <w:t>to be successful in the industry</w:t>
      </w:r>
      <w:r w:rsidR="002D1BA9">
        <w:rPr>
          <w:rFonts w:ascii="Times New Roman" w:hAnsi="Times New Roman" w:cs="Times New Roman"/>
          <w:sz w:val="24"/>
          <w:szCs w:val="24"/>
        </w:rPr>
        <w:t xml:space="preserve"> and thus a </w:t>
      </w:r>
      <w:r>
        <w:rPr>
          <w:rFonts w:ascii="Times New Roman" w:hAnsi="Times New Roman" w:cs="Times New Roman"/>
          <w:sz w:val="24"/>
          <w:szCs w:val="24"/>
        </w:rPr>
        <w:t>cost leader</w:t>
      </w:r>
      <w:r w:rsidR="002D1BA9">
        <w:rPr>
          <w:rFonts w:ascii="Times New Roman" w:hAnsi="Times New Roman" w:cs="Times New Roman"/>
          <w:sz w:val="24"/>
          <w:szCs w:val="24"/>
        </w:rPr>
        <w:t xml:space="preserve">’s </w:t>
      </w:r>
      <w:r w:rsidR="000816A7">
        <w:rPr>
          <w:rFonts w:ascii="Times New Roman" w:hAnsi="Times New Roman" w:cs="Times New Roman"/>
          <w:sz w:val="24"/>
          <w:szCs w:val="24"/>
        </w:rPr>
        <w:t>low-price</w:t>
      </w:r>
      <w:r w:rsidR="002D1BA9">
        <w:rPr>
          <w:rFonts w:ascii="Times New Roman" w:hAnsi="Times New Roman" w:cs="Times New Roman"/>
          <w:sz w:val="24"/>
          <w:szCs w:val="24"/>
        </w:rPr>
        <w:t xml:space="preserve"> position later translates into higher profits.</w:t>
      </w:r>
      <w:r w:rsidR="000816A7">
        <w:rPr>
          <w:rFonts w:ascii="Times New Roman" w:hAnsi="Times New Roman" w:cs="Times New Roman"/>
          <w:sz w:val="24"/>
          <w:szCs w:val="24"/>
        </w:rPr>
        <w:t xml:space="preserve"> Porter thinks that a firm must choose a strategic target, either targeting the entire available market or to focus on small/niche market to dominate the industry. The firms that are intended to focus on the entire market, they must derive the sustainable competitive advantage through either differentiation or cost leadership. </w:t>
      </w:r>
      <w:r w:rsidR="00227A79">
        <w:rPr>
          <w:rFonts w:ascii="Times New Roman" w:hAnsi="Times New Roman" w:cs="Times New Roman"/>
          <w:sz w:val="24"/>
          <w:szCs w:val="24"/>
        </w:rPr>
        <w:t>Alternatively,</w:t>
      </w:r>
      <w:r w:rsidR="000816A7">
        <w:rPr>
          <w:rFonts w:ascii="Times New Roman" w:hAnsi="Times New Roman" w:cs="Times New Roman"/>
          <w:sz w:val="24"/>
          <w:szCs w:val="24"/>
        </w:rPr>
        <w:t xml:space="preserve"> firms can focus on a niche market to dominate a </w:t>
      </w:r>
      <w:r w:rsidR="00227A79">
        <w:rPr>
          <w:rFonts w:ascii="Times New Roman" w:hAnsi="Times New Roman" w:cs="Times New Roman"/>
          <w:sz w:val="24"/>
          <w:szCs w:val="24"/>
        </w:rPr>
        <w:t xml:space="preserve">small target market more effectively than their competitors. </w:t>
      </w:r>
    </w:p>
    <w:p w14:paraId="190C22D1" w14:textId="58917B96" w:rsidR="005F0E88" w:rsidRPr="005F0E88" w:rsidRDefault="008C00CD" w:rsidP="005F0E88">
      <w:pPr>
        <w:pStyle w:val="Heading2"/>
      </w:pPr>
      <w:bookmarkStart w:id="10" w:name="_Toc513642443"/>
      <w:r>
        <w:t>2.</w:t>
      </w:r>
      <w:r w:rsidR="008250EB">
        <w:t>2</w:t>
      </w:r>
      <w:r>
        <w:t xml:space="preserve"> </w:t>
      </w:r>
      <w:r w:rsidR="00227A79" w:rsidRPr="00227A79">
        <w:t xml:space="preserve">Critiques on </w:t>
      </w:r>
      <w:r w:rsidR="00227A79" w:rsidRPr="005F0E88">
        <w:t>Porter’s</w:t>
      </w:r>
      <w:r w:rsidR="00227A79" w:rsidRPr="00227A79">
        <w:t xml:space="preserve"> Views</w:t>
      </w:r>
      <w:bookmarkEnd w:id="10"/>
    </w:p>
    <w:p w14:paraId="6D986A6D" w14:textId="77777777" w:rsidR="002F4939" w:rsidRDefault="00227A79" w:rsidP="002F4939">
      <w:pPr>
        <w:rPr>
          <w:rFonts w:ascii="Times New Roman" w:hAnsi="Times New Roman" w:cs="Times New Roman"/>
          <w:sz w:val="24"/>
          <w:szCs w:val="24"/>
        </w:rPr>
      </w:pPr>
      <w:r>
        <w:rPr>
          <w:rFonts w:ascii="Times New Roman" w:hAnsi="Times New Roman" w:cs="Times New Roman"/>
          <w:sz w:val="24"/>
          <w:szCs w:val="24"/>
        </w:rPr>
        <w:t>Porter</w:t>
      </w:r>
      <w:r w:rsidR="00A16C2F">
        <w:rPr>
          <w:rFonts w:ascii="Times New Roman" w:hAnsi="Times New Roman" w:cs="Times New Roman"/>
          <w:sz w:val="24"/>
          <w:szCs w:val="24"/>
        </w:rPr>
        <w:t>’s view of generic strategies being among the top contributions to the world of strategic management, however has led to discussion, debate and criticism. One of Porter’s view of ‘stuck in the middle’ has been subjected to debate</w:t>
      </w:r>
      <w:r w:rsidR="00654674">
        <w:rPr>
          <w:rFonts w:ascii="Times New Roman" w:hAnsi="Times New Roman" w:cs="Times New Roman"/>
          <w:sz w:val="24"/>
          <w:szCs w:val="24"/>
        </w:rPr>
        <w:t xml:space="preserve">. Porter proposed that failure to adopt either cost leadership or differentiation strategy will result </w:t>
      </w:r>
      <w:r w:rsidR="000D234E">
        <w:rPr>
          <w:rFonts w:ascii="Times New Roman" w:hAnsi="Times New Roman" w:cs="Times New Roman"/>
          <w:sz w:val="24"/>
          <w:szCs w:val="24"/>
        </w:rPr>
        <w:t xml:space="preserve">in firm’s reduced performance.  This has led to a debatable question of whether cost leadership is a constant sustainable competitive advantage in long term. </w:t>
      </w:r>
    </w:p>
    <w:p w14:paraId="3F42E56E" w14:textId="3786DC18" w:rsidR="00DB4385" w:rsidRDefault="000D234E" w:rsidP="00DB4385">
      <w:pPr>
        <w:rPr>
          <w:rFonts w:ascii="Times New Roman" w:hAnsi="Times New Roman" w:cs="Times New Roman"/>
          <w:sz w:val="24"/>
          <w:szCs w:val="24"/>
        </w:rPr>
      </w:pPr>
      <w:r>
        <w:rPr>
          <w:rFonts w:ascii="Times New Roman" w:hAnsi="Times New Roman" w:cs="Times New Roman"/>
          <w:sz w:val="24"/>
          <w:szCs w:val="24"/>
        </w:rPr>
        <w:t>For Example, Lidl and Aldi cost leadership despite being successful in the recent years wouldn’t be long term as top supermarkets like Tesco, Aldi and Sainsbury’s still having the most market share that operating both online and through supermarkets. It is evident that</w:t>
      </w:r>
      <w:r w:rsidR="002F4939">
        <w:rPr>
          <w:rFonts w:ascii="Times New Roman" w:hAnsi="Times New Roman" w:cs="Times New Roman"/>
          <w:sz w:val="24"/>
          <w:szCs w:val="24"/>
        </w:rPr>
        <w:t xml:space="preserve"> on the long-term Aldi and Lidl would become less profitable if they continue with its same strategy. Murray (1988) posits that </w:t>
      </w:r>
      <w:r w:rsidR="006B3767">
        <w:rPr>
          <w:rFonts w:ascii="Times New Roman" w:hAnsi="Times New Roman" w:cs="Times New Roman"/>
          <w:sz w:val="24"/>
          <w:szCs w:val="24"/>
        </w:rPr>
        <w:t>a mixed/hybrid strategy is</w:t>
      </w:r>
      <w:r w:rsidR="002F4939">
        <w:rPr>
          <w:rFonts w:ascii="Times New Roman" w:hAnsi="Times New Roman" w:cs="Times New Roman"/>
          <w:sz w:val="24"/>
          <w:szCs w:val="24"/>
        </w:rPr>
        <w:t xml:space="preserve"> not necessarily be</w:t>
      </w:r>
      <w:r w:rsidR="006B3767">
        <w:rPr>
          <w:rFonts w:ascii="Times New Roman" w:hAnsi="Times New Roman" w:cs="Times New Roman"/>
          <w:sz w:val="24"/>
          <w:szCs w:val="24"/>
        </w:rPr>
        <w:t xml:space="preserve"> a</w:t>
      </w:r>
      <w:r w:rsidR="002F4939">
        <w:rPr>
          <w:rFonts w:ascii="Times New Roman" w:hAnsi="Times New Roman" w:cs="Times New Roman"/>
          <w:sz w:val="24"/>
          <w:szCs w:val="24"/>
        </w:rPr>
        <w:t xml:space="preserve"> failure and are indeed being successfully pursued by some of the firms. </w:t>
      </w:r>
    </w:p>
    <w:p w14:paraId="4BB6653A" w14:textId="6BC60D2E" w:rsidR="005F0E88" w:rsidRDefault="005F0E88" w:rsidP="005F0E88">
      <w:pPr>
        <w:pStyle w:val="Heading2"/>
      </w:pPr>
      <w:bookmarkStart w:id="11" w:name="_Toc513642444"/>
      <w:r>
        <w:t>2.</w:t>
      </w:r>
      <w:r w:rsidR="008250EB">
        <w:t>3</w:t>
      </w:r>
      <w:r>
        <w:t xml:space="preserve"> Sustainable competitive advantage</w:t>
      </w:r>
      <w:bookmarkEnd w:id="11"/>
    </w:p>
    <w:p w14:paraId="426A0DE2" w14:textId="5CA39050" w:rsidR="005F0E88" w:rsidRDefault="005F0E88" w:rsidP="005F0E88">
      <w:pPr>
        <w:rPr>
          <w:rFonts w:ascii="Times New Roman" w:hAnsi="Times New Roman" w:cs="Times New Roman"/>
          <w:sz w:val="24"/>
          <w:szCs w:val="24"/>
        </w:rPr>
      </w:pPr>
      <w:r>
        <w:rPr>
          <w:rFonts w:ascii="Times New Roman" w:hAnsi="Times New Roman" w:cs="Times New Roman"/>
          <w:sz w:val="24"/>
          <w:szCs w:val="24"/>
        </w:rPr>
        <w:t>Scholars think that Organisations just having an effective strategy is not good enough to sustain in the market, in fact a company’s strategy must be created in a way that it results in competitive advantage and a sustainable one. According to Porter (1985), sustainable competitive advantage seeks a competitive strategy</w:t>
      </w:r>
      <w:r w:rsidR="003517E4">
        <w:rPr>
          <w:rFonts w:ascii="Times New Roman" w:hAnsi="Times New Roman" w:cs="Times New Roman"/>
          <w:sz w:val="24"/>
          <w:szCs w:val="24"/>
        </w:rPr>
        <w:t xml:space="preserve">, that is necessary for an organisation to establish a sustainable and profitable position in the industry. </w:t>
      </w:r>
    </w:p>
    <w:p w14:paraId="783CFAA9" w14:textId="290F4988" w:rsidR="007B473F" w:rsidRPr="008250EB" w:rsidRDefault="003517E4" w:rsidP="005F0E88">
      <w:pPr>
        <w:rPr>
          <w:rFonts w:ascii="Times New Roman" w:hAnsi="Times New Roman" w:cs="Times New Roman"/>
          <w:sz w:val="24"/>
          <w:szCs w:val="24"/>
        </w:rPr>
      </w:pPr>
      <w:r>
        <w:rPr>
          <w:rFonts w:ascii="Times New Roman" w:hAnsi="Times New Roman" w:cs="Times New Roman"/>
          <w:sz w:val="24"/>
          <w:szCs w:val="24"/>
        </w:rPr>
        <w:t>However, Barney (1991) presents a framework which suggest, that an organisation can achieve sustainable competitive advantage</w:t>
      </w:r>
      <w:r w:rsidR="00A81F43">
        <w:rPr>
          <w:rFonts w:ascii="Times New Roman" w:hAnsi="Times New Roman" w:cs="Times New Roman"/>
          <w:sz w:val="24"/>
          <w:szCs w:val="24"/>
        </w:rPr>
        <w:t xml:space="preserve">, </w:t>
      </w:r>
      <w:r w:rsidR="00A078C4">
        <w:rPr>
          <w:rFonts w:ascii="Times New Roman" w:hAnsi="Times New Roman" w:cs="Times New Roman"/>
          <w:sz w:val="24"/>
          <w:szCs w:val="24"/>
        </w:rPr>
        <w:t>by emphasising strategies that exploit their inner strengths (resources and capabilities</w:t>
      </w:r>
      <w:r w:rsidR="00A81F43">
        <w:rPr>
          <w:rFonts w:ascii="Times New Roman" w:hAnsi="Times New Roman" w:cs="Times New Roman"/>
          <w:sz w:val="24"/>
          <w:szCs w:val="24"/>
        </w:rPr>
        <w:t xml:space="preserve">) and decreasing their internal weaknesses and external threats. While McGrath (2013) has argued that organisations competitive advantage shouldn’t be sustainable but rather transient, </w:t>
      </w:r>
      <w:r w:rsidR="007B473F">
        <w:rPr>
          <w:rFonts w:ascii="Times New Roman" w:hAnsi="Times New Roman" w:cs="Times New Roman"/>
          <w:sz w:val="24"/>
          <w:szCs w:val="24"/>
        </w:rPr>
        <w:t>and believes</w:t>
      </w:r>
      <w:r w:rsidR="00A81F43">
        <w:rPr>
          <w:rFonts w:ascii="Times New Roman" w:hAnsi="Times New Roman" w:cs="Times New Roman"/>
          <w:sz w:val="24"/>
          <w:szCs w:val="24"/>
        </w:rPr>
        <w:t xml:space="preserve"> sustainability is ineffective and counterproductive.</w:t>
      </w:r>
    </w:p>
    <w:p w14:paraId="1BED559B" w14:textId="1559AE85" w:rsidR="005F0E88" w:rsidRPr="005F0E88" w:rsidRDefault="008C00CD" w:rsidP="005F0E88">
      <w:pPr>
        <w:pStyle w:val="Heading2"/>
      </w:pPr>
      <w:bookmarkStart w:id="12" w:name="_Toc513642445"/>
      <w:r>
        <w:lastRenderedPageBreak/>
        <w:t>2.</w:t>
      </w:r>
      <w:r w:rsidR="008250EB">
        <w:t>4</w:t>
      </w:r>
      <w:r>
        <w:t xml:space="preserve"> </w:t>
      </w:r>
      <w:r w:rsidR="006B3767">
        <w:t>Combination of Generic Strategies</w:t>
      </w:r>
      <w:r w:rsidR="008250EB">
        <w:t xml:space="preserve"> (Hybrid strategies)</w:t>
      </w:r>
      <w:bookmarkEnd w:id="12"/>
    </w:p>
    <w:p w14:paraId="3FD2F68D" w14:textId="12301ADF" w:rsidR="00395439" w:rsidRDefault="00AF6A05" w:rsidP="002F4939">
      <w:pPr>
        <w:rPr>
          <w:rFonts w:ascii="Times New Roman" w:hAnsi="Times New Roman" w:cs="Times New Roman"/>
          <w:sz w:val="24"/>
          <w:szCs w:val="24"/>
        </w:rPr>
      </w:pPr>
      <w:r>
        <w:rPr>
          <w:rFonts w:ascii="Times New Roman" w:hAnsi="Times New Roman" w:cs="Times New Roman"/>
          <w:sz w:val="24"/>
          <w:szCs w:val="24"/>
        </w:rPr>
        <w:t>Porter in his studies has indicated that</w:t>
      </w:r>
      <w:r w:rsidR="006D027E">
        <w:rPr>
          <w:rFonts w:ascii="Times New Roman" w:hAnsi="Times New Roman" w:cs="Times New Roman"/>
          <w:sz w:val="24"/>
          <w:szCs w:val="24"/>
        </w:rPr>
        <w:t xml:space="preserve"> combination of cost-leadership and differentiation strategies would be mutually exhaustive. However, Various</w:t>
      </w:r>
      <w:r w:rsidR="00395439">
        <w:rPr>
          <w:rFonts w:ascii="Times New Roman" w:hAnsi="Times New Roman" w:cs="Times New Roman"/>
          <w:sz w:val="24"/>
          <w:szCs w:val="24"/>
        </w:rPr>
        <w:t xml:space="preserve"> studies have indicated that in higher performing businesses, combination strategies have proved to be optimal and superior performance can be achieved through it (Buzzell and Gale, 1987; Hill, 1988; Wright et al, 1991).</w:t>
      </w:r>
      <w:r>
        <w:rPr>
          <w:rFonts w:ascii="Times New Roman" w:hAnsi="Times New Roman" w:cs="Times New Roman"/>
          <w:sz w:val="24"/>
          <w:szCs w:val="24"/>
        </w:rPr>
        <w:t xml:space="preserve"> </w:t>
      </w:r>
      <w:r w:rsidR="008621DF">
        <w:rPr>
          <w:rFonts w:ascii="Times New Roman" w:hAnsi="Times New Roman" w:cs="Times New Roman"/>
          <w:sz w:val="24"/>
          <w:szCs w:val="24"/>
        </w:rPr>
        <w:t>Grocery retailers</w:t>
      </w:r>
      <w:r>
        <w:rPr>
          <w:rFonts w:ascii="Times New Roman" w:hAnsi="Times New Roman" w:cs="Times New Roman"/>
          <w:sz w:val="24"/>
          <w:szCs w:val="24"/>
        </w:rPr>
        <w:t xml:space="preserve"> like Tesco,</w:t>
      </w:r>
      <w:r w:rsidR="00696957">
        <w:rPr>
          <w:rFonts w:ascii="Times New Roman" w:hAnsi="Times New Roman" w:cs="Times New Roman"/>
          <w:sz w:val="24"/>
          <w:szCs w:val="24"/>
        </w:rPr>
        <w:t xml:space="preserve"> </w:t>
      </w:r>
      <w:r>
        <w:rPr>
          <w:rFonts w:ascii="Times New Roman" w:hAnsi="Times New Roman" w:cs="Times New Roman"/>
          <w:sz w:val="24"/>
          <w:szCs w:val="24"/>
        </w:rPr>
        <w:t>Sainsbury’s</w:t>
      </w:r>
      <w:r w:rsidR="00666609">
        <w:rPr>
          <w:rFonts w:ascii="Times New Roman" w:hAnsi="Times New Roman" w:cs="Times New Roman"/>
          <w:sz w:val="24"/>
          <w:szCs w:val="24"/>
        </w:rPr>
        <w:t>, Asda and Morrisons</w:t>
      </w:r>
      <w:r w:rsidR="008621DF">
        <w:rPr>
          <w:rFonts w:ascii="Times New Roman" w:hAnsi="Times New Roman" w:cs="Times New Roman"/>
          <w:sz w:val="24"/>
          <w:szCs w:val="24"/>
        </w:rPr>
        <w:t xml:space="preserve"> have adopted hybrid strategy effectively through </w:t>
      </w:r>
      <w:r w:rsidR="00666609">
        <w:rPr>
          <w:rFonts w:ascii="Times New Roman" w:hAnsi="Times New Roman" w:cs="Times New Roman"/>
          <w:sz w:val="24"/>
          <w:szCs w:val="24"/>
        </w:rPr>
        <w:t>simultaneously achieving differentiation along with low priced products</w:t>
      </w:r>
      <w:r w:rsidR="008621DF">
        <w:rPr>
          <w:rFonts w:ascii="Times New Roman" w:hAnsi="Times New Roman" w:cs="Times New Roman"/>
          <w:sz w:val="24"/>
          <w:szCs w:val="24"/>
        </w:rPr>
        <w:t xml:space="preserve"> and delivering</w:t>
      </w:r>
      <w:r w:rsidR="00666609">
        <w:rPr>
          <w:rFonts w:ascii="Times New Roman" w:hAnsi="Times New Roman" w:cs="Times New Roman"/>
          <w:sz w:val="24"/>
          <w:szCs w:val="24"/>
        </w:rPr>
        <w:t xml:space="preserve"> deliver their customers enhanced benefits using this hybrid approach. They also give</w:t>
      </w:r>
      <w:r w:rsidR="00696957">
        <w:rPr>
          <w:rFonts w:ascii="Times New Roman" w:hAnsi="Times New Roman" w:cs="Times New Roman"/>
          <w:sz w:val="24"/>
          <w:szCs w:val="24"/>
        </w:rPr>
        <w:t xml:space="preserve"> cost-leadership retailers like </w:t>
      </w:r>
      <w:r>
        <w:rPr>
          <w:rFonts w:ascii="Times New Roman" w:hAnsi="Times New Roman" w:cs="Times New Roman"/>
          <w:sz w:val="24"/>
          <w:szCs w:val="24"/>
        </w:rPr>
        <w:t>Aldi and Lidl</w:t>
      </w:r>
      <w:r w:rsidR="00666609">
        <w:rPr>
          <w:rFonts w:ascii="Times New Roman" w:hAnsi="Times New Roman" w:cs="Times New Roman"/>
          <w:sz w:val="24"/>
          <w:szCs w:val="24"/>
        </w:rPr>
        <w:t xml:space="preserve"> a fierce competition.</w:t>
      </w:r>
      <w:r>
        <w:rPr>
          <w:rFonts w:ascii="Times New Roman" w:hAnsi="Times New Roman" w:cs="Times New Roman"/>
          <w:sz w:val="24"/>
          <w:szCs w:val="24"/>
        </w:rPr>
        <w:t xml:space="preserve"> Helms et al. (1997) also indicated in his studies that such organisations will have higher profits on investment. </w:t>
      </w:r>
    </w:p>
    <w:p w14:paraId="1AD1C94B" w14:textId="77777777" w:rsidR="00B51E65" w:rsidRDefault="006D027E" w:rsidP="00B7007E">
      <w:pPr>
        <w:rPr>
          <w:rFonts w:ascii="Times New Roman" w:hAnsi="Times New Roman" w:cs="Times New Roman"/>
          <w:sz w:val="24"/>
          <w:szCs w:val="24"/>
        </w:rPr>
      </w:pPr>
      <w:r>
        <w:rPr>
          <w:rFonts w:ascii="Times New Roman" w:hAnsi="Times New Roman" w:cs="Times New Roman"/>
          <w:sz w:val="24"/>
          <w:szCs w:val="24"/>
        </w:rPr>
        <w:t>Ironically, grocery markets such as Aldi, Lidl, Poundland have also produced results</w:t>
      </w:r>
      <w:r w:rsidR="00784E03">
        <w:rPr>
          <w:rFonts w:ascii="Times New Roman" w:hAnsi="Times New Roman" w:cs="Times New Roman"/>
          <w:sz w:val="24"/>
          <w:szCs w:val="24"/>
        </w:rPr>
        <w:t xml:space="preserve"> and </w:t>
      </w:r>
      <w:r>
        <w:rPr>
          <w:rFonts w:ascii="Times New Roman" w:hAnsi="Times New Roman" w:cs="Times New Roman"/>
          <w:sz w:val="24"/>
          <w:szCs w:val="24"/>
        </w:rPr>
        <w:t xml:space="preserve">have gradually increased their market share if not rapidly. </w:t>
      </w:r>
      <w:r w:rsidR="00784E03">
        <w:rPr>
          <w:rFonts w:ascii="Times New Roman" w:hAnsi="Times New Roman" w:cs="Times New Roman"/>
          <w:sz w:val="24"/>
          <w:szCs w:val="24"/>
        </w:rPr>
        <w:t>Thus,</w:t>
      </w:r>
      <w:r>
        <w:rPr>
          <w:rFonts w:ascii="Times New Roman" w:hAnsi="Times New Roman" w:cs="Times New Roman"/>
          <w:sz w:val="24"/>
          <w:szCs w:val="24"/>
        </w:rPr>
        <w:t xml:space="preserve"> creating doubt about the relationship single generic strategy and high performance, and on the other hand it appears some businesses succeed using combination of differentiation and low cost generic strategies</w:t>
      </w:r>
      <w:r w:rsidR="009C5142">
        <w:rPr>
          <w:rFonts w:ascii="Times New Roman" w:hAnsi="Times New Roman" w:cs="Times New Roman"/>
          <w:sz w:val="24"/>
          <w:szCs w:val="24"/>
        </w:rPr>
        <w:t xml:space="preserve"> (Hill, 1988; Murray 1988).  White (1986) has also identified in his study that, out of 19 firms out of 69 had achieved high ROI (returns on investment) and successfully achieved sustainable competitive advantage</w:t>
      </w:r>
      <w:r w:rsidR="009775AA">
        <w:rPr>
          <w:rFonts w:ascii="Times New Roman" w:hAnsi="Times New Roman" w:cs="Times New Roman"/>
          <w:sz w:val="24"/>
          <w:szCs w:val="24"/>
        </w:rPr>
        <w:t xml:space="preserve"> through combination of differentiation and low-cost</w:t>
      </w:r>
      <w:r w:rsidR="00B7007E">
        <w:rPr>
          <w:rFonts w:ascii="Times New Roman" w:hAnsi="Times New Roman" w:cs="Times New Roman"/>
          <w:sz w:val="24"/>
          <w:szCs w:val="24"/>
        </w:rPr>
        <w:t xml:space="preserve"> strategies.</w:t>
      </w:r>
    </w:p>
    <w:p w14:paraId="034921D3" w14:textId="104E24C3" w:rsidR="00B7007E" w:rsidRPr="0014595D" w:rsidRDefault="00B7007E" w:rsidP="00B7007E">
      <w:pPr>
        <w:rPr>
          <w:rFonts w:ascii="Times New Roman" w:hAnsi="Times New Roman" w:cs="Times New Roman"/>
          <w:sz w:val="24"/>
          <w:szCs w:val="24"/>
        </w:rPr>
      </w:pPr>
      <w:r>
        <w:rPr>
          <w:rFonts w:ascii="Times New Roman" w:hAnsi="Times New Roman" w:cs="Times New Roman"/>
          <w:sz w:val="24"/>
          <w:szCs w:val="24"/>
        </w:rPr>
        <w:t xml:space="preserve"> This</w:t>
      </w:r>
      <w:r w:rsidR="00A31F61">
        <w:rPr>
          <w:rFonts w:ascii="Times New Roman" w:hAnsi="Times New Roman" w:cs="Times New Roman"/>
          <w:sz w:val="24"/>
          <w:szCs w:val="24"/>
        </w:rPr>
        <w:t xml:space="preserve"> study was also supported by Philips et al., (1983), where he identified industries in banking, retailing, distributing sector </w:t>
      </w:r>
      <w:r w:rsidR="00B371EC">
        <w:rPr>
          <w:rFonts w:ascii="Times New Roman" w:hAnsi="Times New Roman" w:cs="Times New Roman"/>
          <w:sz w:val="24"/>
          <w:szCs w:val="24"/>
        </w:rPr>
        <w:t>using business-level strategies of differentiation and cost leadership simultaneously proving that they are not incompatible and may be used in combination by some firms to gain sustainable competitive advantage</w:t>
      </w:r>
      <w:r w:rsidR="00B51E65">
        <w:rPr>
          <w:rFonts w:ascii="Times New Roman" w:hAnsi="Times New Roman" w:cs="Times New Roman"/>
          <w:sz w:val="24"/>
          <w:szCs w:val="24"/>
        </w:rPr>
        <w:t>.</w:t>
      </w:r>
      <w:r>
        <w:rPr>
          <w:rFonts w:ascii="Times New Roman" w:hAnsi="Times New Roman" w:cs="Times New Roman"/>
          <w:sz w:val="24"/>
          <w:szCs w:val="24"/>
        </w:rPr>
        <w:t xml:space="preserve"> </w:t>
      </w:r>
    </w:p>
    <w:p w14:paraId="22C4F34A" w14:textId="27D4E2F3" w:rsidR="00B7007E" w:rsidRPr="00B7007E" w:rsidRDefault="0014595D" w:rsidP="0014595D">
      <w:pPr>
        <w:pStyle w:val="Heading2"/>
      </w:pPr>
      <w:bookmarkStart w:id="13" w:name="_Toc513642446"/>
      <w:r>
        <w:t>2.</w:t>
      </w:r>
      <w:r w:rsidR="008250EB">
        <w:t>5</w:t>
      </w:r>
      <w:r>
        <w:t xml:space="preserve"> </w:t>
      </w:r>
      <w:r w:rsidR="00390F4D">
        <w:t>Hybrid strategies</w:t>
      </w:r>
      <w:r w:rsidR="00E22785" w:rsidRPr="009D1CF6">
        <w:t xml:space="preserve"> </w:t>
      </w:r>
      <w:r w:rsidR="009D1CF6" w:rsidRPr="009D1CF6">
        <w:t>in the top UK grocery retailers</w:t>
      </w:r>
      <w:bookmarkEnd w:id="13"/>
    </w:p>
    <w:p w14:paraId="7E8C9BB6" w14:textId="3EC0A563" w:rsidR="008C00CD" w:rsidRDefault="008C00CD" w:rsidP="008C00CD">
      <w:pPr>
        <w:pStyle w:val="Heading3"/>
      </w:pPr>
      <w:bookmarkStart w:id="14" w:name="_Toc513642447"/>
      <w:r>
        <w:t>2.</w:t>
      </w:r>
      <w:r w:rsidR="008250EB">
        <w:t>5</w:t>
      </w:r>
      <w:r>
        <w:t xml:space="preserve">.1 </w:t>
      </w:r>
      <w:r w:rsidR="009D1CF6" w:rsidRPr="003F3D1C">
        <w:t>Tesco</w:t>
      </w:r>
      <w:bookmarkEnd w:id="14"/>
      <w:r w:rsidR="009D1CF6" w:rsidRPr="00340237">
        <w:t xml:space="preserve"> </w:t>
      </w:r>
    </w:p>
    <w:p w14:paraId="57B01D5E" w14:textId="77777777" w:rsidR="00390F4D" w:rsidRDefault="008C00CD" w:rsidP="002F4939">
      <w:pPr>
        <w:rPr>
          <w:rFonts w:ascii="Times New Roman" w:hAnsi="Times New Roman" w:cs="Times New Roman"/>
          <w:sz w:val="24"/>
          <w:szCs w:val="24"/>
        </w:rPr>
      </w:pPr>
      <w:r>
        <w:rPr>
          <w:rFonts w:ascii="Times New Roman" w:hAnsi="Times New Roman" w:cs="Times New Roman"/>
          <w:sz w:val="24"/>
          <w:szCs w:val="24"/>
        </w:rPr>
        <w:t xml:space="preserve">Tesco </w:t>
      </w:r>
      <w:r w:rsidR="00340237">
        <w:rPr>
          <w:rFonts w:ascii="Times New Roman" w:hAnsi="Times New Roman" w:cs="Times New Roman"/>
          <w:sz w:val="24"/>
          <w:szCs w:val="24"/>
        </w:rPr>
        <w:t xml:space="preserve">still holds majority of the market share in grocery retail having </w:t>
      </w:r>
      <w:r w:rsidR="00696957">
        <w:rPr>
          <w:rFonts w:ascii="Times New Roman" w:hAnsi="Times New Roman" w:cs="Times New Roman"/>
          <w:sz w:val="24"/>
          <w:szCs w:val="24"/>
        </w:rPr>
        <w:t>29</w:t>
      </w:r>
      <w:r w:rsidR="00340237">
        <w:rPr>
          <w:rFonts w:ascii="Times New Roman" w:hAnsi="Times New Roman" w:cs="Times New Roman"/>
          <w:sz w:val="24"/>
          <w:szCs w:val="24"/>
        </w:rPr>
        <w:t xml:space="preserve">% followed by Sainsbury’s and Asda. Tesco being the second largest supermarket in the world after Walmart </w:t>
      </w:r>
      <w:r w:rsidR="003F3D1C">
        <w:rPr>
          <w:rFonts w:ascii="Times New Roman" w:hAnsi="Times New Roman" w:cs="Times New Roman"/>
          <w:sz w:val="24"/>
          <w:szCs w:val="24"/>
        </w:rPr>
        <w:t>has continued to hold its leading position in the UK where the firm has been able to</w:t>
      </w:r>
      <w:r w:rsidR="00696957">
        <w:rPr>
          <w:rFonts w:ascii="Times New Roman" w:hAnsi="Times New Roman" w:cs="Times New Roman"/>
          <w:sz w:val="24"/>
          <w:szCs w:val="24"/>
        </w:rPr>
        <w:t xml:space="preserve"> follow low cost strategy</w:t>
      </w:r>
      <w:r w:rsidR="003F3D1C">
        <w:rPr>
          <w:rFonts w:ascii="Times New Roman" w:hAnsi="Times New Roman" w:cs="Times New Roman"/>
          <w:sz w:val="24"/>
          <w:szCs w:val="24"/>
        </w:rPr>
        <w:t xml:space="preserve"> and product differentiation to create optimum value for its customers</w:t>
      </w:r>
      <w:r w:rsidR="0066191F">
        <w:rPr>
          <w:rFonts w:ascii="Times New Roman" w:hAnsi="Times New Roman" w:cs="Times New Roman"/>
          <w:sz w:val="24"/>
          <w:szCs w:val="24"/>
        </w:rPr>
        <w:t xml:space="preserve"> (Tushar, 2015). </w:t>
      </w:r>
    </w:p>
    <w:p w14:paraId="74B21875" w14:textId="2D1347A4" w:rsidR="009D1CF6" w:rsidRDefault="003F3D1C" w:rsidP="002F4939">
      <w:pPr>
        <w:rPr>
          <w:rFonts w:ascii="Times New Roman" w:hAnsi="Times New Roman" w:cs="Times New Roman"/>
          <w:sz w:val="24"/>
          <w:szCs w:val="24"/>
        </w:rPr>
      </w:pPr>
      <w:r>
        <w:rPr>
          <w:rFonts w:ascii="Times New Roman" w:hAnsi="Times New Roman" w:cs="Times New Roman"/>
          <w:sz w:val="24"/>
          <w:szCs w:val="24"/>
        </w:rPr>
        <w:t>Tesco being the first supermarket to operate 24 hrs, offer click and collect service, online shopping experience and home deliveries of its all range of products including groceries. This has helped Tesco retain its market and business sustainability in the long run and stay ahead in the market</w:t>
      </w:r>
      <w:r w:rsidR="008E7A62">
        <w:rPr>
          <w:rFonts w:ascii="Times New Roman" w:hAnsi="Times New Roman" w:cs="Times New Roman"/>
          <w:sz w:val="24"/>
          <w:szCs w:val="24"/>
        </w:rPr>
        <w:t>.</w:t>
      </w:r>
    </w:p>
    <w:p w14:paraId="32283A4C" w14:textId="55DCA68E" w:rsidR="008C00CD" w:rsidRPr="008C00CD" w:rsidRDefault="008C00CD" w:rsidP="008C00CD">
      <w:pPr>
        <w:pStyle w:val="Heading3"/>
      </w:pPr>
      <w:bookmarkStart w:id="15" w:name="_Toc513642448"/>
      <w:r>
        <w:t>2.</w:t>
      </w:r>
      <w:r w:rsidR="008250EB">
        <w:t>5</w:t>
      </w:r>
      <w:r>
        <w:t xml:space="preserve">.2 </w:t>
      </w:r>
      <w:r w:rsidR="00404050" w:rsidRPr="008C00CD">
        <w:t>Morrisons</w:t>
      </w:r>
      <w:bookmarkEnd w:id="15"/>
      <w:r w:rsidR="00404050" w:rsidRPr="008C00CD">
        <w:t xml:space="preserve"> </w:t>
      </w:r>
    </w:p>
    <w:p w14:paraId="1E07E567" w14:textId="77777777" w:rsidR="009D09C1" w:rsidRDefault="008C00CD" w:rsidP="008C00CD">
      <w:pPr>
        <w:rPr>
          <w:rFonts w:ascii="Times New Roman" w:hAnsi="Times New Roman" w:cs="Times New Roman"/>
          <w:sz w:val="24"/>
          <w:szCs w:val="24"/>
        </w:rPr>
      </w:pPr>
      <w:r>
        <w:rPr>
          <w:rFonts w:ascii="Times New Roman" w:hAnsi="Times New Roman" w:cs="Times New Roman"/>
          <w:sz w:val="24"/>
          <w:szCs w:val="24"/>
        </w:rPr>
        <w:t xml:space="preserve">Morrisons </w:t>
      </w:r>
      <w:r w:rsidR="00404050" w:rsidRPr="008C00CD">
        <w:rPr>
          <w:rFonts w:ascii="Times New Roman" w:hAnsi="Times New Roman" w:cs="Times New Roman"/>
          <w:sz w:val="24"/>
          <w:szCs w:val="24"/>
        </w:rPr>
        <w:t>were the last out of top grocery retailers in the UK to offer online grocery shopping</w:t>
      </w:r>
      <w:r w:rsidR="00C34F20" w:rsidRPr="008C00CD">
        <w:rPr>
          <w:rFonts w:ascii="Times New Roman" w:hAnsi="Times New Roman" w:cs="Times New Roman"/>
          <w:sz w:val="24"/>
          <w:szCs w:val="24"/>
        </w:rPr>
        <w:t xml:space="preserve"> in 2013.</w:t>
      </w:r>
      <w:r w:rsidR="00563B04" w:rsidRPr="008C00CD">
        <w:rPr>
          <w:rFonts w:ascii="Times New Roman" w:hAnsi="Times New Roman" w:cs="Times New Roman"/>
          <w:sz w:val="24"/>
          <w:szCs w:val="24"/>
        </w:rPr>
        <w:t xml:space="preserve"> </w:t>
      </w:r>
      <w:r w:rsidR="002B25C7" w:rsidRPr="008C00CD">
        <w:rPr>
          <w:rFonts w:ascii="Times New Roman" w:hAnsi="Times New Roman" w:cs="Times New Roman"/>
          <w:sz w:val="24"/>
          <w:szCs w:val="24"/>
        </w:rPr>
        <w:t xml:space="preserve">Features such as ‘fresh approach’ and commitment to sustainability, it stands out with its concerns for </w:t>
      </w:r>
      <w:r w:rsidR="008F093D" w:rsidRPr="008C00CD">
        <w:rPr>
          <w:rFonts w:ascii="Times New Roman" w:hAnsi="Times New Roman" w:cs="Times New Roman"/>
          <w:sz w:val="24"/>
          <w:szCs w:val="24"/>
        </w:rPr>
        <w:t>environment. Morrisons</w:t>
      </w:r>
      <w:r w:rsidR="009F654A" w:rsidRPr="008C00CD">
        <w:rPr>
          <w:rFonts w:ascii="Times New Roman" w:hAnsi="Times New Roman" w:cs="Times New Roman"/>
          <w:sz w:val="24"/>
          <w:szCs w:val="24"/>
        </w:rPr>
        <w:t>’</w:t>
      </w:r>
      <w:r w:rsidR="008F093D" w:rsidRPr="008C00CD">
        <w:rPr>
          <w:rFonts w:ascii="Times New Roman" w:hAnsi="Times New Roman" w:cs="Times New Roman"/>
          <w:sz w:val="24"/>
          <w:szCs w:val="24"/>
        </w:rPr>
        <w:t xml:space="preserve"> ‘field to fork’ approach also showcases its great control over its supply </w:t>
      </w:r>
      <w:r w:rsidR="000B15F9" w:rsidRPr="008C00CD">
        <w:rPr>
          <w:rFonts w:ascii="Times New Roman" w:hAnsi="Times New Roman" w:cs="Times New Roman"/>
          <w:sz w:val="24"/>
          <w:szCs w:val="24"/>
        </w:rPr>
        <w:t>chain and</w:t>
      </w:r>
      <w:r w:rsidR="008F093D" w:rsidRPr="008C00CD">
        <w:rPr>
          <w:rFonts w:ascii="Times New Roman" w:hAnsi="Times New Roman" w:cs="Times New Roman"/>
          <w:sz w:val="24"/>
          <w:szCs w:val="24"/>
        </w:rPr>
        <w:t xml:space="preserve"> thus possess control over its quality of produce</w:t>
      </w:r>
      <w:r w:rsidR="0066191F">
        <w:rPr>
          <w:rFonts w:ascii="Times New Roman" w:hAnsi="Times New Roman" w:cs="Times New Roman"/>
          <w:sz w:val="24"/>
          <w:szCs w:val="24"/>
        </w:rPr>
        <w:t xml:space="preserve"> </w:t>
      </w:r>
      <w:r w:rsidR="0066191F" w:rsidRPr="008C00CD">
        <w:rPr>
          <w:rFonts w:ascii="Times New Roman" w:hAnsi="Times New Roman" w:cs="Times New Roman"/>
          <w:sz w:val="24"/>
          <w:szCs w:val="24"/>
        </w:rPr>
        <w:t>(LLP, 2016).</w:t>
      </w:r>
      <w:r w:rsidR="000B15F9" w:rsidRPr="008C00CD">
        <w:rPr>
          <w:rFonts w:ascii="Times New Roman" w:hAnsi="Times New Roman" w:cs="Times New Roman"/>
          <w:sz w:val="24"/>
          <w:szCs w:val="24"/>
        </w:rPr>
        <w:t xml:space="preserve"> </w:t>
      </w:r>
    </w:p>
    <w:p w14:paraId="054F0E4E" w14:textId="2285FD27" w:rsidR="00666609" w:rsidRDefault="009D09C1" w:rsidP="008C00CD">
      <w:pPr>
        <w:rPr>
          <w:rFonts w:ascii="Times New Roman" w:hAnsi="Times New Roman" w:cs="Times New Roman"/>
          <w:sz w:val="24"/>
          <w:szCs w:val="24"/>
        </w:rPr>
      </w:pPr>
      <w:r>
        <w:rPr>
          <w:rFonts w:ascii="Times New Roman" w:hAnsi="Times New Roman" w:cs="Times New Roman"/>
          <w:sz w:val="24"/>
          <w:szCs w:val="24"/>
        </w:rPr>
        <w:lastRenderedPageBreak/>
        <w:t>Having entered the online shopping platform in 2013, Morrisons were suffering losses initially, but their general idea of price cutting and started differentiating from their rivals</w:t>
      </w:r>
      <w:r w:rsidR="00FC346F">
        <w:rPr>
          <w:rFonts w:ascii="Times New Roman" w:hAnsi="Times New Roman" w:cs="Times New Roman"/>
          <w:sz w:val="24"/>
          <w:szCs w:val="24"/>
        </w:rPr>
        <w:t xml:space="preserve"> (Management today, 2016). </w:t>
      </w:r>
      <w:r w:rsidR="000B15F9" w:rsidRPr="008C00CD">
        <w:rPr>
          <w:rFonts w:ascii="Times New Roman" w:hAnsi="Times New Roman" w:cs="Times New Roman"/>
          <w:sz w:val="24"/>
          <w:szCs w:val="24"/>
        </w:rPr>
        <w:t xml:space="preserve">Morrisons have differentiated themselves from other giants through </w:t>
      </w:r>
      <w:r w:rsidR="009F654A" w:rsidRPr="008C00CD">
        <w:rPr>
          <w:rFonts w:ascii="Times New Roman" w:hAnsi="Times New Roman" w:cs="Times New Roman"/>
          <w:sz w:val="24"/>
          <w:szCs w:val="24"/>
        </w:rPr>
        <w:t xml:space="preserve">sourcing fresh produce from local farmers which is then processed in Morrisons’ own manufacturing plants. It is then delivered to Morrisons’ own warehouses and packing plants in the UK. </w:t>
      </w:r>
      <w:r w:rsidR="001771F7" w:rsidRPr="008C00CD">
        <w:rPr>
          <w:rFonts w:ascii="Times New Roman" w:hAnsi="Times New Roman" w:cs="Times New Roman"/>
          <w:sz w:val="24"/>
          <w:szCs w:val="24"/>
        </w:rPr>
        <w:t>Morrisons’ ‘shop floor to top floor’ showcases its dedicated approach to its employees in career advancement. Thus, these approaches show how Morrisons use customer service to differentiate itself from other leading grocery retailers and achieve long term business sustainability</w:t>
      </w:r>
      <w:r w:rsidR="0066191F">
        <w:rPr>
          <w:rFonts w:ascii="Times New Roman" w:hAnsi="Times New Roman" w:cs="Times New Roman"/>
          <w:sz w:val="24"/>
          <w:szCs w:val="24"/>
        </w:rPr>
        <w:t>.</w:t>
      </w:r>
      <w:r>
        <w:rPr>
          <w:rFonts w:ascii="Times New Roman" w:hAnsi="Times New Roman" w:cs="Times New Roman"/>
          <w:sz w:val="24"/>
          <w:szCs w:val="24"/>
        </w:rPr>
        <w:t xml:space="preserve"> One of the brave moves from Morrisons when their Morrison local shops weren’t doing well, they diversified to collaborate with Pure play giant amazon, and the deal was to sell their fresh food on Amazon. </w:t>
      </w:r>
    </w:p>
    <w:p w14:paraId="736B6754" w14:textId="737AD3BC" w:rsidR="007A5059" w:rsidRDefault="007A5059" w:rsidP="007A5059">
      <w:pPr>
        <w:pStyle w:val="Heading3"/>
      </w:pPr>
      <w:bookmarkStart w:id="16" w:name="_Toc513642449"/>
      <w:r>
        <w:t>2.5.3 Sainsbury’s</w:t>
      </w:r>
      <w:bookmarkEnd w:id="16"/>
    </w:p>
    <w:p w14:paraId="08B4078A" w14:textId="3D5B6254" w:rsidR="007A5059" w:rsidRDefault="007A5059" w:rsidP="007A5059">
      <w:pPr>
        <w:rPr>
          <w:rFonts w:ascii="Times New Roman" w:hAnsi="Times New Roman" w:cs="Times New Roman"/>
          <w:sz w:val="24"/>
          <w:szCs w:val="24"/>
        </w:rPr>
      </w:pPr>
      <w:r>
        <w:rPr>
          <w:rFonts w:ascii="Times New Roman" w:hAnsi="Times New Roman" w:cs="Times New Roman"/>
          <w:sz w:val="24"/>
          <w:szCs w:val="24"/>
        </w:rPr>
        <w:t>Sainsbury’s currently being the second largest grocery retailer in the UK, in terms of both operation and market share. They have differentiated themselves from other retailers, with superior food quality with distinctive own brand offers to the customers. They are also cost-effective through their everyday base prices strategy. Sainsbury’s recent focus was on health and beauty products, where they slashed the prices in comparison with Aldi and making it 20% cheaper for their customers.</w:t>
      </w:r>
    </w:p>
    <w:p w14:paraId="4A19CA22" w14:textId="75D7F7B2" w:rsidR="007A5059" w:rsidRPr="007A5059" w:rsidRDefault="007A5059" w:rsidP="007A5059">
      <w:pPr>
        <w:rPr>
          <w:rFonts w:ascii="Times New Roman" w:hAnsi="Times New Roman" w:cs="Times New Roman"/>
          <w:sz w:val="24"/>
          <w:szCs w:val="24"/>
        </w:rPr>
      </w:pPr>
      <w:r>
        <w:rPr>
          <w:rFonts w:ascii="Times New Roman" w:hAnsi="Times New Roman" w:cs="Times New Roman"/>
          <w:sz w:val="24"/>
          <w:szCs w:val="24"/>
        </w:rPr>
        <w:t>Sainsbury’s were the second retailer to launch online shopping after Tesco. Since then they have been bringing improvements to their online groceries proposition, emphasising on product quality, freshness and quality of door step experience to drive their loyal customers attention. Their click and collect service for all its range of products is available in more than 200 supermarkets with 30 superstores offering the same day delivery. Sainsbury’s new and improved grocery app, provides a platform for the suppliers to engage with their customers, is getting great response from their online customers.</w:t>
      </w:r>
    </w:p>
    <w:p w14:paraId="7E321864" w14:textId="1A81DEA0" w:rsidR="008621DF" w:rsidRDefault="008621DF" w:rsidP="008621DF">
      <w:pPr>
        <w:pStyle w:val="Heading3"/>
      </w:pPr>
      <w:bookmarkStart w:id="17" w:name="_Toc513642450"/>
      <w:r>
        <w:t>2.5.</w:t>
      </w:r>
      <w:r w:rsidR="007A5059">
        <w:t>4</w:t>
      </w:r>
      <w:r>
        <w:t xml:space="preserve"> </w:t>
      </w:r>
      <w:r w:rsidRPr="00A04197">
        <w:t>Asda</w:t>
      </w:r>
      <w:bookmarkEnd w:id="17"/>
      <w:r>
        <w:t xml:space="preserve"> </w:t>
      </w:r>
    </w:p>
    <w:p w14:paraId="1BD2A737" w14:textId="524C51ED" w:rsidR="008621DF" w:rsidRPr="008C00CD" w:rsidRDefault="008621DF" w:rsidP="008C00CD">
      <w:pPr>
        <w:rPr>
          <w:rFonts w:ascii="Times New Roman" w:hAnsi="Times New Roman" w:cs="Times New Roman"/>
          <w:sz w:val="24"/>
          <w:szCs w:val="24"/>
        </w:rPr>
      </w:pPr>
      <w:r>
        <w:rPr>
          <w:rFonts w:ascii="Times New Roman" w:hAnsi="Times New Roman" w:cs="Times New Roman"/>
          <w:sz w:val="24"/>
          <w:szCs w:val="24"/>
        </w:rPr>
        <w:t>Asda has been using low-cost operating model efficiently, in delivering value for money products across its wide range both online and in store (Internet Retailing, 2016). They believe that their low-cost operating model has been successful in generating cost savings which is further invested in quality, price and customer services. Asda have also been investing in cutting prices on everyday products and improving the quality and range in its own-brand products.</w:t>
      </w:r>
    </w:p>
    <w:p w14:paraId="04AB43E5" w14:textId="3E972EDF" w:rsidR="008C00CD" w:rsidRDefault="008C00CD" w:rsidP="00A04197">
      <w:pPr>
        <w:pStyle w:val="Heading3"/>
      </w:pPr>
      <w:bookmarkStart w:id="18" w:name="_Toc513642451"/>
      <w:r>
        <w:t>2.</w:t>
      </w:r>
      <w:r w:rsidR="008250EB">
        <w:t>5</w:t>
      </w:r>
      <w:r>
        <w:t>.</w:t>
      </w:r>
      <w:r w:rsidR="007A5059">
        <w:t>5</w:t>
      </w:r>
      <w:r>
        <w:t xml:space="preserve"> </w:t>
      </w:r>
      <w:r w:rsidR="00145E10" w:rsidRPr="00A04197">
        <w:t>Waitrose</w:t>
      </w:r>
      <w:r w:rsidR="008621DF">
        <w:t xml:space="preserve"> (Differentiation focus strategy)</w:t>
      </w:r>
      <w:bookmarkEnd w:id="18"/>
      <w:r w:rsidR="00145E10">
        <w:t xml:space="preserve"> </w:t>
      </w:r>
    </w:p>
    <w:p w14:paraId="2CBA51A1" w14:textId="77777777" w:rsidR="008621DF" w:rsidRDefault="008621DF" w:rsidP="00B7007E">
      <w:pPr>
        <w:rPr>
          <w:rFonts w:ascii="Times New Roman" w:hAnsi="Times New Roman" w:cs="Times New Roman"/>
          <w:sz w:val="24"/>
          <w:szCs w:val="24"/>
        </w:rPr>
      </w:pPr>
      <w:r>
        <w:rPr>
          <w:rFonts w:ascii="Times New Roman" w:hAnsi="Times New Roman" w:cs="Times New Roman"/>
          <w:sz w:val="24"/>
          <w:szCs w:val="24"/>
        </w:rPr>
        <w:t xml:space="preserve">Waitrose </w:t>
      </w:r>
      <w:r w:rsidR="00145E10">
        <w:rPr>
          <w:rFonts w:ascii="Times New Roman" w:hAnsi="Times New Roman" w:cs="Times New Roman"/>
          <w:sz w:val="24"/>
          <w:szCs w:val="24"/>
        </w:rPr>
        <w:t>believe in doing the opposite of what its competitors do</w:t>
      </w:r>
      <w:r>
        <w:rPr>
          <w:rFonts w:ascii="Times New Roman" w:hAnsi="Times New Roman" w:cs="Times New Roman"/>
          <w:sz w:val="24"/>
          <w:szCs w:val="24"/>
        </w:rPr>
        <w:t>,</w:t>
      </w:r>
      <w:r w:rsidR="00145E10">
        <w:rPr>
          <w:rFonts w:ascii="Times New Roman" w:hAnsi="Times New Roman" w:cs="Times New Roman"/>
          <w:sz w:val="24"/>
          <w:szCs w:val="24"/>
        </w:rPr>
        <w:t xml:space="preserve"> which</w:t>
      </w:r>
      <w:r>
        <w:rPr>
          <w:rFonts w:ascii="Times New Roman" w:hAnsi="Times New Roman" w:cs="Times New Roman"/>
          <w:sz w:val="24"/>
          <w:szCs w:val="24"/>
        </w:rPr>
        <w:t xml:space="preserve"> itself</w:t>
      </w:r>
      <w:r w:rsidR="00145E10">
        <w:rPr>
          <w:rFonts w:ascii="Times New Roman" w:hAnsi="Times New Roman" w:cs="Times New Roman"/>
          <w:sz w:val="24"/>
          <w:szCs w:val="24"/>
        </w:rPr>
        <w:t xml:space="preserve"> differentiates Waitrose from other grocery retailers. Its strategy being</w:t>
      </w:r>
      <w:r w:rsidR="007E0EC2">
        <w:rPr>
          <w:rFonts w:ascii="Times New Roman" w:hAnsi="Times New Roman" w:cs="Times New Roman"/>
          <w:sz w:val="24"/>
          <w:szCs w:val="24"/>
        </w:rPr>
        <w:t xml:space="preserve"> promoting its products and valuing its customers through loyalty scheme rather than lowering reducing its prices and be cost-leader.</w:t>
      </w:r>
    </w:p>
    <w:p w14:paraId="7B6D825A" w14:textId="02DA69A7" w:rsidR="00B7007E" w:rsidRPr="00B7007E" w:rsidRDefault="007E0EC2" w:rsidP="00B7007E">
      <w:pPr>
        <w:rPr>
          <w:rFonts w:ascii="Times New Roman" w:hAnsi="Times New Roman" w:cs="Times New Roman"/>
          <w:sz w:val="24"/>
          <w:szCs w:val="24"/>
        </w:rPr>
      </w:pPr>
      <w:r>
        <w:rPr>
          <w:rFonts w:ascii="Times New Roman" w:hAnsi="Times New Roman" w:cs="Times New Roman"/>
          <w:sz w:val="24"/>
          <w:szCs w:val="24"/>
        </w:rPr>
        <w:t xml:space="preserve">Waitrose spend most of its budget on promotions and spends almost £500m annually in promoting 1800 </w:t>
      </w:r>
      <w:r w:rsidR="00FC4323">
        <w:rPr>
          <w:rFonts w:ascii="Times New Roman" w:hAnsi="Times New Roman" w:cs="Times New Roman"/>
          <w:sz w:val="24"/>
          <w:szCs w:val="24"/>
        </w:rPr>
        <w:t xml:space="preserve">promotions every week. Waitrose’s 70% sales come from its </w:t>
      </w:r>
      <w:r w:rsidR="00B7007E">
        <w:rPr>
          <w:rFonts w:ascii="Times New Roman" w:hAnsi="Times New Roman" w:cs="Times New Roman"/>
          <w:sz w:val="24"/>
          <w:szCs w:val="24"/>
        </w:rPr>
        <w:t>‘</w:t>
      </w:r>
      <w:r w:rsidR="00FC4323">
        <w:rPr>
          <w:rFonts w:ascii="Times New Roman" w:hAnsi="Times New Roman" w:cs="Times New Roman"/>
          <w:sz w:val="24"/>
          <w:szCs w:val="24"/>
        </w:rPr>
        <w:t>myWaitrose</w:t>
      </w:r>
      <w:r w:rsidR="00B7007E">
        <w:rPr>
          <w:rFonts w:ascii="Times New Roman" w:hAnsi="Times New Roman" w:cs="Times New Roman"/>
          <w:sz w:val="24"/>
          <w:szCs w:val="24"/>
        </w:rPr>
        <w:t>’</w:t>
      </w:r>
      <w:r w:rsidR="00FC4323">
        <w:rPr>
          <w:rFonts w:ascii="Times New Roman" w:hAnsi="Times New Roman" w:cs="Times New Roman"/>
          <w:sz w:val="24"/>
          <w:szCs w:val="24"/>
        </w:rPr>
        <w:t xml:space="preserve"> members (Loyalty scheme</w:t>
      </w:r>
      <w:r w:rsidR="00EC78AF">
        <w:rPr>
          <w:rFonts w:ascii="Times New Roman" w:hAnsi="Times New Roman" w:cs="Times New Roman"/>
          <w:sz w:val="24"/>
          <w:szCs w:val="24"/>
        </w:rPr>
        <w:t xml:space="preserve"> for its members</w:t>
      </w:r>
      <w:r w:rsidR="00FC4323">
        <w:rPr>
          <w:rFonts w:ascii="Times New Roman" w:hAnsi="Times New Roman" w:cs="Times New Roman"/>
          <w:sz w:val="24"/>
          <w:szCs w:val="24"/>
        </w:rPr>
        <w:t>), which had reached 4.5 million subscribers in 2014.</w:t>
      </w:r>
      <w:r w:rsidR="00832A00">
        <w:rPr>
          <w:rFonts w:ascii="Times New Roman" w:hAnsi="Times New Roman" w:cs="Times New Roman"/>
          <w:sz w:val="24"/>
          <w:szCs w:val="24"/>
        </w:rPr>
        <w:t>Waitrose’s focuses on service, range of products and instore experience that differentiates them from retail discounters such as Tesco, Asda and Sainsbury’s.</w:t>
      </w:r>
      <w:r w:rsidR="00FC4323">
        <w:rPr>
          <w:rFonts w:ascii="Times New Roman" w:hAnsi="Times New Roman" w:cs="Times New Roman"/>
          <w:sz w:val="24"/>
          <w:szCs w:val="24"/>
        </w:rPr>
        <w:t xml:space="preserve"> Waitrose </w:t>
      </w:r>
      <w:r w:rsidR="00FC4323">
        <w:rPr>
          <w:rFonts w:ascii="Times New Roman" w:hAnsi="Times New Roman" w:cs="Times New Roman"/>
          <w:sz w:val="24"/>
          <w:szCs w:val="24"/>
        </w:rPr>
        <w:lastRenderedPageBreak/>
        <w:t>seems to follow Porter’s differentiation focus strategy effectively and have gained business sustainability through its premium customers</w:t>
      </w:r>
      <w:r w:rsidR="00832A00">
        <w:rPr>
          <w:rFonts w:ascii="Times New Roman" w:hAnsi="Times New Roman" w:cs="Times New Roman"/>
          <w:sz w:val="24"/>
          <w:szCs w:val="24"/>
        </w:rPr>
        <w:t xml:space="preserve"> (Vizard, 2015)</w:t>
      </w:r>
      <w:r w:rsidR="0066191F">
        <w:rPr>
          <w:rFonts w:ascii="Times New Roman" w:hAnsi="Times New Roman" w:cs="Times New Roman"/>
          <w:sz w:val="24"/>
          <w:szCs w:val="24"/>
        </w:rPr>
        <w:t>.</w:t>
      </w:r>
    </w:p>
    <w:p w14:paraId="41D23814" w14:textId="00D658B9" w:rsidR="00281FB8" w:rsidRDefault="00390F4D" w:rsidP="00390F4D">
      <w:pPr>
        <w:pStyle w:val="Heading3"/>
      </w:pPr>
      <w:bookmarkStart w:id="19" w:name="_Toc513642452"/>
      <w:r>
        <w:t>2.5.</w:t>
      </w:r>
      <w:r w:rsidR="007A5059">
        <w:t>6</w:t>
      </w:r>
      <w:r>
        <w:t xml:space="preserve"> Discussion (Hybrid </w:t>
      </w:r>
      <w:r w:rsidRPr="00281FB8">
        <w:t>strategies</w:t>
      </w:r>
      <w:r>
        <w:t xml:space="preserve"> and sustainable competitive advantage)</w:t>
      </w:r>
      <w:bookmarkEnd w:id="19"/>
      <w:r w:rsidR="0046312B">
        <w:t xml:space="preserve"> </w:t>
      </w:r>
    </w:p>
    <w:p w14:paraId="5D2189E2" w14:textId="75E82485" w:rsidR="00CF110D" w:rsidRDefault="008621DF" w:rsidP="004324C7">
      <w:pPr>
        <w:rPr>
          <w:rFonts w:ascii="Times New Roman" w:hAnsi="Times New Roman" w:cs="Times New Roman"/>
          <w:sz w:val="24"/>
          <w:szCs w:val="24"/>
        </w:rPr>
      </w:pPr>
      <w:r w:rsidRPr="00281FB8">
        <w:rPr>
          <w:rFonts w:ascii="Times New Roman" w:hAnsi="Times New Roman" w:cs="Times New Roman"/>
          <w:sz w:val="24"/>
          <w:szCs w:val="24"/>
        </w:rPr>
        <w:t>Hybrid strategies</w:t>
      </w:r>
      <w:r w:rsidR="00281FB8" w:rsidRPr="00281FB8">
        <w:rPr>
          <w:rFonts w:ascii="Times New Roman" w:hAnsi="Times New Roman" w:cs="Times New Roman"/>
          <w:sz w:val="24"/>
          <w:szCs w:val="24"/>
        </w:rPr>
        <w:t xml:space="preserve">/ combination of strategies have proven to be viable and </w:t>
      </w:r>
      <w:r w:rsidR="00A8572F" w:rsidRPr="00281FB8">
        <w:rPr>
          <w:rFonts w:ascii="Times New Roman" w:hAnsi="Times New Roman" w:cs="Times New Roman"/>
          <w:sz w:val="24"/>
          <w:szCs w:val="24"/>
        </w:rPr>
        <w:t>profitable</w:t>
      </w:r>
      <w:r w:rsidR="00A8572F">
        <w:rPr>
          <w:rFonts w:ascii="Times New Roman" w:hAnsi="Times New Roman" w:cs="Times New Roman"/>
          <w:sz w:val="24"/>
          <w:szCs w:val="24"/>
        </w:rPr>
        <w:t xml:space="preserve"> (Kim et al., 2004)</w:t>
      </w:r>
      <w:r w:rsidR="00CF110D">
        <w:rPr>
          <w:rFonts w:ascii="Times New Roman" w:hAnsi="Times New Roman" w:cs="Times New Roman"/>
          <w:sz w:val="24"/>
          <w:szCs w:val="24"/>
        </w:rPr>
        <w:t>.</w:t>
      </w:r>
      <w:r w:rsidR="00A8572F" w:rsidRPr="00281FB8">
        <w:rPr>
          <w:rFonts w:ascii="Times New Roman" w:hAnsi="Times New Roman" w:cs="Times New Roman"/>
          <w:sz w:val="24"/>
          <w:szCs w:val="24"/>
        </w:rPr>
        <w:t xml:space="preserve"> Authors</w:t>
      </w:r>
      <w:r w:rsidR="00281FB8">
        <w:rPr>
          <w:rFonts w:ascii="Times New Roman" w:hAnsi="Times New Roman" w:cs="Times New Roman"/>
          <w:sz w:val="24"/>
          <w:szCs w:val="24"/>
        </w:rPr>
        <w:t xml:space="preserve"> hav</w:t>
      </w:r>
      <w:r w:rsidR="00A8572F">
        <w:rPr>
          <w:rFonts w:ascii="Times New Roman" w:hAnsi="Times New Roman" w:cs="Times New Roman"/>
          <w:sz w:val="24"/>
          <w:szCs w:val="24"/>
        </w:rPr>
        <w:t xml:space="preserve">e argued that hybrid </w:t>
      </w:r>
      <w:r w:rsidR="00281FB8">
        <w:rPr>
          <w:rFonts w:ascii="Times New Roman" w:hAnsi="Times New Roman" w:cs="Times New Roman"/>
          <w:sz w:val="24"/>
          <w:szCs w:val="24"/>
        </w:rPr>
        <w:t>strategies</w:t>
      </w:r>
      <w:r w:rsidR="00A8572F">
        <w:rPr>
          <w:rFonts w:ascii="Times New Roman" w:hAnsi="Times New Roman" w:cs="Times New Roman"/>
          <w:sz w:val="24"/>
          <w:szCs w:val="24"/>
        </w:rPr>
        <w:t xml:space="preserve"> emphasising on cost-leadership and differentiation simultaneously,</w:t>
      </w:r>
      <w:r w:rsidR="00281FB8">
        <w:rPr>
          <w:rFonts w:ascii="Times New Roman" w:hAnsi="Times New Roman" w:cs="Times New Roman"/>
          <w:sz w:val="24"/>
          <w:szCs w:val="24"/>
        </w:rPr>
        <w:t xml:space="preserve"> shouldn’t be classified under Porter’s view of ‘stuck in the middle’ concept</w:t>
      </w:r>
      <w:r w:rsidR="00A8572F">
        <w:rPr>
          <w:rFonts w:ascii="Times New Roman" w:hAnsi="Times New Roman" w:cs="Times New Roman"/>
          <w:sz w:val="24"/>
          <w:szCs w:val="24"/>
        </w:rPr>
        <w:t>, where porter claim that organisations fail to pursue both differentiation and cost-leadership strategy</w:t>
      </w:r>
      <w:r w:rsidR="00CF110D">
        <w:rPr>
          <w:rFonts w:ascii="Times New Roman" w:hAnsi="Times New Roman" w:cs="Times New Roman"/>
          <w:sz w:val="24"/>
          <w:szCs w:val="24"/>
        </w:rPr>
        <w:t xml:space="preserve"> </w:t>
      </w:r>
      <w:r w:rsidR="00CF110D" w:rsidRPr="00CF110D">
        <w:rPr>
          <w:rFonts w:ascii="Times New Roman" w:hAnsi="Times New Roman" w:cs="Times New Roman"/>
          <w:sz w:val="24"/>
          <w:szCs w:val="24"/>
        </w:rPr>
        <w:t>(Acquaa</w:t>
      </w:r>
      <w:r w:rsidR="00CF110D">
        <w:rPr>
          <w:rFonts w:ascii="Times New Roman" w:hAnsi="Times New Roman" w:cs="Times New Roman"/>
          <w:sz w:val="24"/>
          <w:szCs w:val="24"/>
        </w:rPr>
        <w:t xml:space="preserve">h, </w:t>
      </w:r>
      <w:r w:rsidR="00CF110D" w:rsidRPr="00CF110D">
        <w:rPr>
          <w:rFonts w:ascii="Times New Roman" w:hAnsi="Times New Roman" w:cs="Times New Roman"/>
          <w:sz w:val="24"/>
          <w:szCs w:val="24"/>
        </w:rPr>
        <w:t>2006).</w:t>
      </w:r>
      <w:r w:rsidR="00A8572F">
        <w:rPr>
          <w:rFonts w:ascii="Times New Roman" w:hAnsi="Times New Roman" w:cs="Times New Roman"/>
          <w:sz w:val="24"/>
          <w:szCs w:val="24"/>
        </w:rPr>
        <w:t xml:space="preserve"> Since single strategy of cost-based or differentiation based is highly difficult to sustain, firms that adopt combination/hybrid strategy, are expected to sustain and achieve higher performance.</w:t>
      </w:r>
    </w:p>
    <w:p w14:paraId="0CE84A29" w14:textId="77777777" w:rsidR="00F9004C" w:rsidRDefault="00CF7E0A" w:rsidP="00B56F5B">
      <w:pPr>
        <w:rPr>
          <w:rFonts w:ascii="Times New Roman" w:hAnsi="Times New Roman" w:cs="Times New Roman"/>
          <w:sz w:val="24"/>
          <w:szCs w:val="24"/>
        </w:rPr>
      </w:pPr>
      <w:r>
        <w:rPr>
          <w:rFonts w:ascii="Times New Roman" w:hAnsi="Times New Roman" w:cs="Times New Roman"/>
          <w:sz w:val="24"/>
          <w:szCs w:val="24"/>
        </w:rPr>
        <w:t>Findings from the above section shows that, despite competition from low-cost leaders such as Aldi and Lidl, the UK’s top 4 grocery retailers have continued to hold more than 60% of the grocery market share in the UK consistently.</w:t>
      </w:r>
      <w:r w:rsidR="00C951D7">
        <w:rPr>
          <w:rFonts w:ascii="Times New Roman" w:hAnsi="Times New Roman" w:cs="Times New Roman"/>
          <w:sz w:val="24"/>
          <w:szCs w:val="24"/>
        </w:rPr>
        <w:t xml:space="preserve"> Tesco, Sainsbury’s, Asda and Morrisons continue to lead the UK’s grocery </w:t>
      </w:r>
      <w:r w:rsidR="0073042C">
        <w:rPr>
          <w:rFonts w:ascii="Times New Roman" w:hAnsi="Times New Roman" w:cs="Times New Roman"/>
          <w:sz w:val="24"/>
          <w:szCs w:val="24"/>
        </w:rPr>
        <w:t>market.</w:t>
      </w:r>
      <w:r w:rsidR="00C951D7">
        <w:rPr>
          <w:rFonts w:ascii="Times New Roman" w:hAnsi="Times New Roman" w:cs="Times New Roman"/>
          <w:sz w:val="24"/>
          <w:szCs w:val="24"/>
        </w:rPr>
        <w:t xml:space="preserve"> </w:t>
      </w:r>
    </w:p>
    <w:p w14:paraId="7FA3AEA2" w14:textId="77777777" w:rsidR="00A43E3C" w:rsidRDefault="00B56F5B" w:rsidP="00B56F5B">
      <w:pPr>
        <w:rPr>
          <w:rFonts w:ascii="Times New Roman" w:hAnsi="Times New Roman" w:cs="Times New Roman"/>
          <w:sz w:val="24"/>
          <w:szCs w:val="24"/>
        </w:rPr>
      </w:pPr>
      <w:r>
        <w:rPr>
          <w:rFonts w:ascii="Times New Roman" w:hAnsi="Times New Roman" w:cs="Times New Roman"/>
          <w:sz w:val="24"/>
          <w:szCs w:val="24"/>
        </w:rPr>
        <w:t>Tesco’s hybrid strategy of creating high value products at competitive prices has differentiated themselves from its competitors, to retain majority grocery market share consistently for years. The high value brands involve developing its own brand under its banner, food products such as Tesco finest have continued to prove their finest quality at competitive price</w:t>
      </w:r>
      <w:r w:rsidR="00CF0101">
        <w:rPr>
          <w:rFonts w:ascii="Times New Roman" w:hAnsi="Times New Roman" w:cs="Times New Roman"/>
          <w:sz w:val="24"/>
          <w:szCs w:val="24"/>
        </w:rPr>
        <w:t xml:space="preserve"> (LLP, 2016)</w:t>
      </w:r>
      <w:r w:rsidR="0046312B">
        <w:rPr>
          <w:rFonts w:ascii="Times New Roman" w:hAnsi="Times New Roman" w:cs="Times New Roman"/>
          <w:sz w:val="24"/>
          <w:szCs w:val="24"/>
        </w:rPr>
        <w:t>.</w:t>
      </w:r>
      <w:r>
        <w:rPr>
          <w:rFonts w:ascii="Times New Roman" w:hAnsi="Times New Roman" w:cs="Times New Roman"/>
          <w:sz w:val="24"/>
          <w:szCs w:val="24"/>
        </w:rPr>
        <w:t xml:space="preserve"> </w:t>
      </w:r>
    </w:p>
    <w:p w14:paraId="2EE8A27E" w14:textId="20E50065" w:rsidR="007A5059" w:rsidRDefault="00B56F5B" w:rsidP="00B56F5B">
      <w:pPr>
        <w:rPr>
          <w:rFonts w:ascii="Times New Roman" w:hAnsi="Times New Roman" w:cs="Times New Roman"/>
          <w:sz w:val="24"/>
          <w:szCs w:val="24"/>
        </w:rPr>
      </w:pPr>
      <w:r>
        <w:rPr>
          <w:rFonts w:ascii="Times New Roman" w:hAnsi="Times New Roman" w:cs="Times New Roman"/>
          <w:sz w:val="24"/>
          <w:szCs w:val="24"/>
        </w:rPr>
        <w:t>Tesco’s price promise strategy has also helped them to retain its loyal customers. The introduction of click and collect service, loyalty programme,</w:t>
      </w:r>
      <w:r w:rsidR="00470414">
        <w:rPr>
          <w:rFonts w:ascii="Times New Roman" w:hAnsi="Times New Roman" w:cs="Times New Roman"/>
          <w:sz w:val="24"/>
          <w:szCs w:val="24"/>
        </w:rPr>
        <w:t xml:space="preserve"> 24hrs stores were all first of its kind in grocery retailing have helped to differentiate themselves from its competitors. Tesco have introduced Tesco Now service for people in London where they can get their hands on</w:t>
      </w:r>
      <w:r w:rsidR="0073042C">
        <w:rPr>
          <w:rFonts w:ascii="Times New Roman" w:hAnsi="Times New Roman" w:cs="Times New Roman"/>
          <w:sz w:val="24"/>
          <w:szCs w:val="24"/>
        </w:rPr>
        <w:t xml:space="preserve"> fresh groceries within 60 min. This service is piloted for London customers and will be gradually </w:t>
      </w:r>
      <w:r w:rsidR="0046312B">
        <w:rPr>
          <w:rFonts w:ascii="Times New Roman" w:hAnsi="Times New Roman" w:cs="Times New Roman"/>
          <w:sz w:val="24"/>
          <w:szCs w:val="24"/>
        </w:rPr>
        <w:t>expanded. Tesco</w:t>
      </w:r>
      <w:r w:rsidR="0073042C">
        <w:rPr>
          <w:rFonts w:ascii="Times New Roman" w:hAnsi="Times New Roman" w:cs="Times New Roman"/>
          <w:sz w:val="24"/>
          <w:szCs w:val="24"/>
        </w:rPr>
        <w:t xml:space="preserve"> hav</w:t>
      </w:r>
      <w:r w:rsidR="00CF0101">
        <w:rPr>
          <w:rFonts w:ascii="Times New Roman" w:hAnsi="Times New Roman" w:cs="Times New Roman"/>
          <w:sz w:val="24"/>
          <w:szCs w:val="24"/>
        </w:rPr>
        <w:t>e differentiated themselves from their competitors based on their product, customer service and</w:t>
      </w:r>
      <w:r>
        <w:rPr>
          <w:rFonts w:ascii="Times New Roman" w:hAnsi="Times New Roman" w:cs="Times New Roman"/>
          <w:sz w:val="24"/>
          <w:szCs w:val="24"/>
        </w:rPr>
        <w:t xml:space="preserve"> </w:t>
      </w:r>
      <w:r w:rsidR="00CF0101">
        <w:rPr>
          <w:rFonts w:ascii="Times New Roman" w:hAnsi="Times New Roman" w:cs="Times New Roman"/>
          <w:sz w:val="24"/>
          <w:szCs w:val="24"/>
        </w:rPr>
        <w:t>remain cost-effective at the same time, have helped Tesco</w:t>
      </w:r>
      <w:r w:rsidR="007A5059">
        <w:rPr>
          <w:rFonts w:ascii="Times New Roman" w:hAnsi="Times New Roman" w:cs="Times New Roman"/>
          <w:sz w:val="24"/>
          <w:szCs w:val="24"/>
        </w:rPr>
        <w:t xml:space="preserve"> manage to retain 29%</w:t>
      </w:r>
      <w:r w:rsidR="0046312B">
        <w:rPr>
          <w:rFonts w:ascii="Times New Roman" w:hAnsi="Times New Roman" w:cs="Times New Roman"/>
          <w:sz w:val="24"/>
          <w:szCs w:val="24"/>
        </w:rPr>
        <w:t xml:space="preserve"> of</w:t>
      </w:r>
      <w:r w:rsidR="00CF0101">
        <w:rPr>
          <w:rFonts w:ascii="Times New Roman" w:hAnsi="Times New Roman" w:cs="Times New Roman"/>
          <w:sz w:val="24"/>
          <w:szCs w:val="24"/>
        </w:rPr>
        <w:t xml:space="preserve"> grocery market share</w:t>
      </w:r>
      <w:r w:rsidR="007A5059">
        <w:rPr>
          <w:rFonts w:ascii="Times New Roman" w:hAnsi="Times New Roman" w:cs="Times New Roman"/>
          <w:sz w:val="24"/>
          <w:szCs w:val="24"/>
        </w:rPr>
        <w:t xml:space="preserve"> overtime.</w:t>
      </w:r>
    </w:p>
    <w:p w14:paraId="0C4CD4F9" w14:textId="320844DA" w:rsidR="00B51E65" w:rsidRDefault="00B51E65" w:rsidP="00B56F5B">
      <w:pPr>
        <w:rPr>
          <w:rFonts w:ascii="Times New Roman" w:hAnsi="Times New Roman" w:cs="Times New Roman"/>
          <w:sz w:val="24"/>
          <w:szCs w:val="24"/>
        </w:rPr>
      </w:pPr>
      <w:r>
        <w:rPr>
          <w:rFonts w:ascii="Times New Roman" w:hAnsi="Times New Roman" w:cs="Times New Roman"/>
          <w:sz w:val="24"/>
          <w:szCs w:val="24"/>
        </w:rPr>
        <w:t>Th</w:t>
      </w:r>
      <w:r w:rsidR="00D8244C">
        <w:rPr>
          <w:rFonts w:ascii="Times New Roman" w:hAnsi="Times New Roman" w:cs="Times New Roman"/>
          <w:sz w:val="24"/>
          <w:szCs w:val="24"/>
        </w:rPr>
        <w:t>rough integration of generic strategies (cost-leadership and differentiation) by Tesco, have put them in a position where they can adopt quickly to environmental changes (competitors actions</w:t>
      </w:r>
      <w:r w:rsidR="00065EA8">
        <w:rPr>
          <w:rFonts w:ascii="Times New Roman" w:hAnsi="Times New Roman" w:cs="Times New Roman"/>
          <w:sz w:val="24"/>
          <w:szCs w:val="24"/>
        </w:rPr>
        <w:t xml:space="preserve"> by Aldi and Lidl). This helps Tesco </w:t>
      </w:r>
      <w:r w:rsidR="00D8244C">
        <w:rPr>
          <w:rFonts w:ascii="Times New Roman" w:hAnsi="Times New Roman" w:cs="Times New Roman"/>
          <w:sz w:val="24"/>
          <w:szCs w:val="24"/>
        </w:rPr>
        <w:t>continue to leverage their core competencies</w:t>
      </w:r>
      <w:r w:rsidR="00065EA8">
        <w:rPr>
          <w:rFonts w:ascii="Times New Roman" w:hAnsi="Times New Roman" w:cs="Times New Roman"/>
          <w:sz w:val="24"/>
          <w:szCs w:val="24"/>
        </w:rPr>
        <w:t xml:space="preserve"> across their various product ranges, has helped them to produce their own brand products (Tesco Fresh) emphasising on quality and selling these differentiated products at a low and competitive cost has helped them retain their loyal customers both online and instore, also attract new customers.</w:t>
      </w:r>
    </w:p>
    <w:p w14:paraId="5CA9F66E" w14:textId="77777777" w:rsidR="00D8244C" w:rsidRDefault="00D8244C" w:rsidP="00ED732D">
      <w:pPr>
        <w:pStyle w:val="Heading3"/>
      </w:pPr>
    </w:p>
    <w:p w14:paraId="150036F8" w14:textId="77777777" w:rsidR="00D8244C" w:rsidRDefault="00D8244C" w:rsidP="00ED732D">
      <w:pPr>
        <w:pStyle w:val="Heading3"/>
      </w:pPr>
    </w:p>
    <w:p w14:paraId="5113AD59" w14:textId="77777777" w:rsidR="00D8244C" w:rsidRDefault="00D8244C" w:rsidP="00ED732D">
      <w:pPr>
        <w:pStyle w:val="Heading3"/>
      </w:pPr>
    </w:p>
    <w:p w14:paraId="4C581A7E" w14:textId="02463584" w:rsidR="00D8244C" w:rsidRDefault="00D8244C" w:rsidP="00D8244C">
      <w:pPr>
        <w:rPr>
          <w:rFonts w:ascii="Times New Roman" w:eastAsiaTheme="majorEastAsia" w:hAnsi="Times New Roman" w:cstheme="majorBidi"/>
          <w:b/>
          <w:sz w:val="24"/>
          <w:szCs w:val="24"/>
        </w:rPr>
      </w:pPr>
    </w:p>
    <w:p w14:paraId="5A7FC605" w14:textId="77777777" w:rsidR="00065EA8" w:rsidRPr="00D8244C" w:rsidRDefault="00065EA8" w:rsidP="00D8244C"/>
    <w:p w14:paraId="7CCD627B" w14:textId="7BD62DFB" w:rsidR="006A33AB" w:rsidRDefault="007A5059" w:rsidP="00ED732D">
      <w:pPr>
        <w:pStyle w:val="Heading3"/>
      </w:pPr>
      <w:bookmarkStart w:id="20" w:name="_Toc513642453"/>
      <w:r>
        <w:lastRenderedPageBreak/>
        <w:t xml:space="preserve">2..5.7 </w:t>
      </w:r>
      <w:r w:rsidR="00ED732D">
        <w:t>Application of hybrid strategy to grocery retailers in UK</w:t>
      </w:r>
      <w:bookmarkEnd w:id="20"/>
    </w:p>
    <w:p w14:paraId="708C03DD" w14:textId="3F07B060" w:rsidR="00675288" w:rsidRDefault="00FC346F" w:rsidP="00B56F5B">
      <w:pPr>
        <w:rPr>
          <w:rFonts w:ascii="Times New Roman" w:hAnsi="Times New Roman" w:cs="Times New Roman"/>
          <w:sz w:val="24"/>
          <w:szCs w:val="24"/>
        </w:rPr>
      </w:pPr>
      <w:r>
        <w:rPr>
          <w:rFonts w:ascii="Times New Roman" w:hAnsi="Times New Roman" w:cs="Times New Roman"/>
          <w:sz w:val="24"/>
          <w:szCs w:val="24"/>
        </w:rPr>
        <w:t>The following table systematically analyses the</w:t>
      </w:r>
      <w:r w:rsidR="00A60B4C">
        <w:rPr>
          <w:rFonts w:ascii="Times New Roman" w:hAnsi="Times New Roman" w:cs="Times New Roman"/>
          <w:sz w:val="24"/>
          <w:szCs w:val="24"/>
        </w:rPr>
        <w:t xml:space="preserve"> type of </w:t>
      </w:r>
      <w:r w:rsidR="002575F5">
        <w:rPr>
          <w:rFonts w:ascii="Times New Roman" w:hAnsi="Times New Roman" w:cs="Times New Roman"/>
          <w:sz w:val="24"/>
          <w:szCs w:val="24"/>
        </w:rPr>
        <w:t>strategies</w:t>
      </w:r>
      <w:r>
        <w:rPr>
          <w:rFonts w:ascii="Times New Roman" w:hAnsi="Times New Roman" w:cs="Times New Roman"/>
          <w:sz w:val="24"/>
          <w:szCs w:val="24"/>
        </w:rPr>
        <w:t xml:space="preserve"> adopted by Tesco, Sainsbury’s, Asda and Morrisons, based on s</w:t>
      </w:r>
      <w:r w:rsidR="00ED732D">
        <w:rPr>
          <w:rFonts w:ascii="Times New Roman" w:hAnsi="Times New Roman" w:cs="Times New Roman"/>
          <w:sz w:val="24"/>
          <w:szCs w:val="24"/>
        </w:rPr>
        <w:t>ix</w:t>
      </w:r>
      <w:r>
        <w:rPr>
          <w:rFonts w:ascii="Times New Roman" w:hAnsi="Times New Roman" w:cs="Times New Roman"/>
          <w:sz w:val="24"/>
          <w:szCs w:val="24"/>
        </w:rPr>
        <w:t xml:space="preserve"> different factors</w:t>
      </w:r>
      <w:r w:rsidR="00ED732D">
        <w:rPr>
          <w:rFonts w:ascii="Times New Roman" w:hAnsi="Times New Roman" w:cs="Times New Roman"/>
          <w:sz w:val="24"/>
          <w:szCs w:val="24"/>
        </w:rPr>
        <w:t xml:space="preserve"> and </w:t>
      </w:r>
      <w:r w:rsidR="00A60B4C">
        <w:rPr>
          <w:rFonts w:ascii="Times New Roman" w:hAnsi="Times New Roman" w:cs="Times New Roman"/>
          <w:sz w:val="24"/>
          <w:szCs w:val="24"/>
        </w:rPr>
        <w:t>using the</w:t>
      </w:r>
      <w:r w:rsidR="009C60C8">
        <w:rPr>
          <w:rFonts w:ascii="Times New Roman" w:hAnsi="Times New Roman" w:cs="Times New Roman"/>
          <w:sz w:val="24"/>
          <w:szCs w:val="24"/>
        </w:rPr>
        <w:t xml:space="preserve"> evidence from the </w:t>
      </w:r>
      <w:r w:rsidR="00A60B4C">
        <w:rPr>
          <w:rFonts w:ascii="Times New Roman" w:hAnsi="Times New Roman" w:cs="Times New Roman"/>
          <w:sz w:val="24"/>
          <w:szCs w:val="24"/>
        </w:rPr>
        <w:t>case</w:t>
      </w:r>
      <w:r w:rsidR="009C60C8">
        <w:rPr>
          <w:rFonts w:ascii="Times New Roman" w:hAnsi="Times New Roman" w:cs="Times New Roman"/>
          <w:sz w:val="24"/>
          <w:szCs w:val="24"/>
        </w:rPr>
        <w:t>s</w:t>
      </w:r>
      <w:r w:rsidR="00A60B4C">
        <w:rPr>
          <w:rFonts w:ascii="Times New Roman" w:hAnsi="Times New Roman" w:cs="Times New Roman"/>
          <w:sz w:val="24"/>
          <w:szCs w:val="24"/>
        </w:rPr>
        <w:t xml:space="preserve"> discussed in the report</w:t>
      </w:r>
      <w:r w:rsidR="00ED732D">
        <w:rPr>
          <w:rFonts w:ascii="Times New Roman" w:hAnsi="Times New Roman" w:cs="Times New Roman"/>
          <w:sz w:val="24"/>
          <w:szCs w:val="24"/>
        </w:rPr>
        <w:t>.</w:t>
      </w:r>
      <w:r w:rsidR="00A60B4C">
        <w:rPr>
          <w:rFonts w:ascii="Times New Roman" w:hAnsi="Times New Roman" w:cs="Times New Roman"/>
          <w:sz w:val="24"/>
          <w:szCs w:val="24"/>
        </w:rPr>
        <w:t xml:space="preserve"> </w:t>
      </w:r>
      <w:r>
        <w:rPr>
          <w:rFonts w:ascii="Times New Roman" w:hAnsi="Times New Roman" w:cs="Times New Roman"/>
          <w:sz w:val="24"/>
          <w:szCs w:val="24"/>
        </w:rPr>
        <w:t xml:space="preserve">Method adopted by </w:t>
      </w:r>
      <w:r w:rsidR="00ED732D" w:rsidRPr="00ED732D">
        <w:rPr>
          <w:rFonts w:ascii="Times New Roman" w:hAnsi="Times New Roman" w:cs="Times New Roman"/>
          <w:sz w:val="24"/>
          <w:szCs w:val="24"/>
          <w:shd w:val="clear" w:color="auto" w:fill="FFFFFF"/>
        </w:rPr>
        <w:t>(Bambang Baroto, Bin Abdullah and Wan, 2012)</w:t>
      </w:r>
      <w:r w:rsidR="00ED732D">
        <w:rPr>
          <w:rFonts w:ascii="Times New Roman" w:hAnsi="Times New Roman" w:cs="Times New Roman"/>
          <w:sz w:val="24"/>
          <w:szCs w:val="24"/>
          <w:shd w:val="clear" w:color="auto" w:fill="FFFFFF"/>
        </w:rPr>
        <w:t>.</w:t>
      </w:r>
    </w:p>
    <w:tbl>
      <w:tblPr>
        <w:tblStyle w:val="TableGrid"/>
        <w:tblW w:w="0" w:type="auto"/>
        <w:tblLook w:val="04A0" w:firstRow="1" w:lastRow="0" w:firstColumn="1" w:lastColumn="0" w:noHBand="0" w:noVBand="1"/>
      </w:tblPr>
      <w:tblGrid>
        <w:gridCol w:w="1213"/>
        <w:gridCol w:w="2349"/>
        <w:gridCol w:w="2349"/>
        <w:gridCol w:w="1538"/>
        <w:gridCol w:w="1567"/>
      </w:tblGrid>
      <w:tr w:rsidR="00675288" w14:paraId="37CD71DC" w14:textId="77777777" w:rsidTr="00675288">
        <w:tc>
          <w:tcPr>
            <w:tcW w:w="1213" w:type="dxa"/>
          </w:tcPr>
          <w:p w14:paraId="43D1DE5D" w14:textId="1D832B7A" w:rsidR="00FC346F" w:rsidRPr="00D8244C" w:rsidRDefault="00FC346F" w:rsidP="00B56F5B">
            <w:pPr>
              <w:rPr>
                <w:rFonts w:ascii="Times New Roman" w:hAnsi="Times New Roman" w:cs="Times New Roman"/>
                <w:b/>
                <w:sz w:val="20"/>
                <w:szCs w:val="20"/>
              </w:rPr>
            </w:pPr>
            <w:r w:rsidRPr="00D8244C">
              <w:rPr>
                <w:rFonts w:ascii="Times New Roman" w:hAnsi="Times New Roman" w:cs="Times New Roman"/>
                <w:b/>
                <w:sz w:val="20"/>
                <w:szCs w:val="20"/>
              </w:rPr>
              <w:t>S</w:t>
            </w:r>
            <w:r w:rsidR="00675288" w:rsidRPr="00D8244C">
              <w:rPr>
                <w:rFonts w:ascii="Times New Roman" w:hAnsi="Times New Roman" w:cs="Times New Roman"/>
                <w:b/>
                <w:sz w:val="20"/>
                <w:szCs w:val="20"/>
              </w:rPr>
              <w:t>ix</w:t>
            </w:r>
            <w:r w:rsidRPr="00D8244C">
              <w:rPr>
                <w:rFonts w:ascii="Times New Roman" w:hAnsi="Times New Roman" w:cs="Times New Roman"/>
                <w:b/>
                <w:sz w:val="20"/>
                <w:szCs w:val="20"/>
              </w:rPr>
              <w:t xml:space="preserve"> Factors</w:t>
            </w:r>
          </w:p>
        </w:tc>
        <w:tc>
          <w:tcPr>
            <w:tcW w:w="2349" w:type="dxa"/>
          </w:tcPr>
          <w:p w14:paraId="5F18F98A" w14:textId="7B080FCB" w:rsidR="00A60B4C" w:rsidRDefault="00FC346F" w:rsidP="00B56F5B">
            <w:pPr>
              <w:rPr>
                <w:rFonts w:ascii="Times New Roman" w:hAnsi="Times New Roman" w:cs="Times New Roman"/>
                <w:b/>
                <w:sz w:val="20"/>
                <w:szCs w:val="20"/>
              </w:rPr>
            </w:pPr>
            <w:r w:rsidRPr="00D8244C">
              <w:rPr>
                <w:rFonts w:ascii="Times New Roman" w:hAnsi="Times New Roman" w:cs="Times New Roman"/>
                <w:b/>
                <w:sz w:val="20"/>
                <w:szCs w:val="20"/>
              </w:rPr>
              <w:t xml:space="preserve">Tesco </w:t>
            </w:r>
          </w:p>
          <w:p w14:paraId="7F52DA4D" w14:textId="77777777" w:rsidR="00D8244C" w:rsidRPr="00D8244C" w:rsidRDefault="00D8244C" w:rsidP="00B56F5B">
            <w:pPr>
              <w:rPr>
                <w:rFonts w:ascii="Times New Roman" w:hAnsi="Times New Roman" w:cs="Times New Roman"/>
                <w:b/>
                <w:sz w:val="20"/>
                <w:szCs w:val="20"/>
              </w:rPr>
            </w:pPr>
          </w:p>
          <w:p w14:paraId="654C5C71" w14:textId="62FD5296" w:rsidR="00FC346F" w:rsidRPr="0089072D" w:rsidRDefault="00A60B4C" w:rsidP="00B56F5B">
            <w:pPr>
              <w:rPr>
                <w:rFonts w:ascii="Times New Roman" w:hAnsi="Times New Roman" w:cs="Times New Roman"/>
                <w:sz w:val="20"/>
                <w:szCs w:val="20"/>
              </w:rPr>
            </w:pPr>
            <w:r w:rsidRPr="0089072D">
              <w:rPr>
                <w:rFonts w:ascii="Times New Roman" w:hAnsi="Times New Roman" w:cs="Times New Roman"/>
                <w:sz w:val="20"/>
                <w:szCs w:val="20"/>
              </w:rPr>
              <w:t>Cost Leadership/Differentiation</w:t>
            </w:r>
          </w:p>
        </w:tc>
        <w:tc>
          <w:tcPr>
            <w:tcW w:w="2349" w:type="dxa"/>
          </w:tcPr>
          <w:p w14:paraId="5748A470" w14:textId="288DAA0B" w:rsidR="00FC346F" w:rsidRDefault="00A60B4C" w:rsidP="00B56F5B">
            <w:pPr>
              <w:rPr>
                <w:rFonts w:ascii="Times New Roman" w:hAnsi="Times New Roman" w:cs="Times New Roman"/>
                <w:b/>
                <w:sz w:val="20"/>
                <w:szCs w:val="20"/>
              </w:rPr>
            </w:pPr>
            <w:r w:rsidRPr="00D8244C">
              <w:rPr>
                <w:rFonts w:ascii="Times New Roman" w:hAnsi="Times New Roman" w:cs="Times New Roman"/>
                <w:b/>
                <w:sz w:val="20"/>
                <w:szCs w:val="20"/>
              </w:rPr>
              <w:t>Sainsbury’s</w:t>
            </w:r>
          </w:p>
          <w:p w14:paraId="5DC13B64" w14:textId="77777777" w:rsidR="00D8244C" w:rsidRPr="00D8244C" w:rsidRDefault="00D8244C" w:rsidP="00B56F5B">
            <w:pPr>
              <w:rPr>
                <w:rFonts w:ascii="Times New Roman" w:hAnsi="Times New Roman" w:cs="Times New Roman"/>
                <w:b/>
                <w:sz w:val="20"/>
                <w:szCs w:val="20"/>
              </w:rPr>
            </w:pPr>
          </w:p>
          <w:p w14:paraId="3D833FE8" w14:textId="1A11231E" w:rsidR="00A60B4C" w:rsidRPr="0089072D" w:rsidRDefault="00A60B4C" w:rsidP="00B56F5B">
            <w:pPr>
              <w:rPr>
                <w:rFonts w:ascii="Times New Roman" w:hAnsi="Times New Roman" w:cs="Times New Roman"/>
                <w:sz w:val="20"/>
                <w:szCs w:val="20"/>
              </w:rPr>
            </w:pPr>
            <w:r w:rsidRPr="0089072D">
              <w:rPr>
                <w:rFonts w:ascii="Times New Roman" w:hAnsi="Times New Roman" w:cs="Times New Roman"/>
                <w:sz w:val="20"/>
                <w:szCs w:val="20"/>
              </w:rPr>
              <w:t>Cost Leadership/Differentiation</w:t>
            </w:r>
          </w:p>
        </w:tc>
        <w:tc>
          <w:tcPr>
            <w:tcW w:w="1538" w:type="dxa"/>
          </w:tcPr>
          <w:p w14:paraId="560E5CFD" w14:textId="59104B89" w:rsidR="00FC346F" w:rsidRDefault="00A60B4C" w:rsidP="00B56F5B">
            <w:pPr>
              <w:rPr>
                <w:rFonts w:ascii="Times New Roman" w:hAnsi="Times New Roman" w:cs="Times New Roman"/>
                <w:b/>
                <w:sz w:val="20"/>
                <w:szCs w:val="20"/>
              </w:rPr>
            </w:pPr>
            <w:r w:rsidRPr="00D8244C">
              <w:rPr>
                <w:rFonts w:ascii="Times New Roman" w:hAnsi="Times New Roman" w:cs="Times New Roman"/>
                <w:b/>
                <w:sz w:val="20"/>
                <w:szCs w:val="20"/>
              </w:rPr>
              <w:t>Asda</w:t>
            </w:r>
          </w:p>
          <w:p w14:paraId="612EA94C" w14:textId="77777777" w:rsidR="00D8244C" w:rsidRPr="00D8244C" w:rsidRDefault="00D8244C" w:rsidP="00B56F5B">
            <w:pPr>
              <w:rPr>
                <w:rFonts w:ascii="Times New Roman" w:hAnsi="Times New Roman" w:cs="Times New Roman"/>
                <w:b/>
                <w:sz w:val="20"/>
                <w:szCs w:val="20"/>
              </w:rPr>
            </w:pPr>
          </w:p>
          <w:p w14:paraId="3B6D4919" w14:textId="77777777" w:rsidR="00A60B4C" w:rsidRPr="0089072D" w:rsidRDefault="00A60B4C" w:rsidP="00B56F5B">
            <w:pPr>
              <w:rPr>
                <w:rFonts w:ascii="Times New Roman" w:hAnsi="Times New Roman" w:cs="Times New Roman"/>
                <w:sz w:val="20"/>
                <w:szCs w:val="20"/>
              </w:rPr>
            </w:pPr>
            <w:r w:rsidRPr="0089072D">
              <w:rPr>
                <w:rFonts w:ascii="Times New Roman" w:hAnsi="Times New Roman" w:cs="Times New Roman"/>
                <w:sz w:val="20"/>
                <w:szCs w:val="20"/>
              </w:rPr>
              <w:t>Cost leadership/</w:t>
            </w:r>
          </w:p>
          <w:p w14:paraId="6F376D7D" w14:textId="13E1E514" w:rsidR="00A60B4C" w:rsidRPr="0089072D" w:rsidRDefault="00A60B4C" w:rsidP="00B56F5B">
            <w:pPr>
              <w:rPr>
                <w:rFonts w:ascii="Times New Roman" w:hAnsi="Times New Roman" w:cs="Times New Roman"/>
                <w:sz w:val="20"/>
                <w:szCs w:val="20"/>
              </w:rPr>
            </w:pPr>
            <w:r w:rsidRPr="0089072D">
              <w:rPr>
                <w:rFonts w:ascii="Times New Roman" w:hAnsi="Times New Roman" w:cs="Times New Roman"/>
                <w:sz w:val="20"/>
                <w:szCs w:val="20"/>
              </w:rPr>
              <w:t>Differentiation</w:t>
            </w:r>
          </w:p>
        </w:tc>
        <w:tc>
          <w:tcPr>
            <w:tcW w:w="1567" w:type="dxa"/>
          </w:tcPr>
          <w:p w14:paraId="62FDB9E2" w14:textId="5621C357" w:rsidR="00FC346F" w:rsidRDefault="00A60B4C" w:rsidP="00B56F5B">
            <w:pPr>
              <w:rPr>
                <w:rFonts w:ascii="Times New Roman" w:hAnsi="Times New Roman" w:cs="Times New Roman"/>
                <w:sz w:val="20"/>
                <w:szCs w:val="20"/>
              </w:rPr>
            </w:pPr>
            <w:r w:rsidRPr="0089072D">
              <w:rPr>
                <w:rFonts w:ascii="Times New Roman" w:hAnsi="Times New Roman" w:cs="Times New Roman"/>
                <w:sz w:val="20"/>
                <w:szCs w:val="20"/>
              </w:rPr>
              <w:t>Morrisons</w:t>
            </w:r>
          </w:p>
          <w:p w14:paraId="684FCEAC" w14:textId="77777777" w:rsidR="00D8244C" w:rsidRPr="0089072D" w:rsidRDefault="00D8244C" w:rsidP="00B56F5B">
            <w:pPr>
              <w:rPr>
                <w:rFonts w:ascii="Times New Roman" w:hAnsi="Times New Roman" w:cs="Times New Roman"/>
                <w:sz w:val="20"/>
                <w:szCs w:val="20"/>
              </w:rPr>
            </w:pPr>
          </w:p>
          <w:p w14:paraId="0D35D379" w14:textId="77777777" w:rsidR="00A60B4C" w:rsidRPr="0089072D" w:rsidRDefault="00A60B4C" w:rsidP="00B56F5B">
            <w:pPr>
              <w:rPr>
                <w:rFonts w:ascii="Times New Roman" w:hAnsi="Times New Roman" w:cs="Times New Roman"/>
                <w:sz w:val="20"/>
                <w:szCs w:val="20"/>
              </w:rPr>
            </w:pPr>
            <w:r w:rsidRPr="0089072D">
              <w:rPr>
                <w:rFonts w:ascii="Times New Roman" w:hAnsi="Times New Roman" w:cs="Times New Roman"/>
                <w:sz w:val="20"/>
                <w:szCs w:val="20"/>
              </w:rPr>
              <w:t>Cost leadership/</w:t>
            </w:r>
          </w:p>
          <w:p w14:paraId="3C7035D1" w14:textId="44F48FFA" w:rsidR="00A60B4C" w:rsidRPr="0089072D" w:rsidRDefault="00A60B4C" w:rsidP="00B56F5B">
            <w:pPr>
              <w:rPr>
                <w:rFonts w:ascii="Times New Roman" w:hAnsi="Times New Roman" w:cs="Times New Roman"/>
                <w:sz w:val="20"/>
                <w:szCs w:val="20"/>
              </w:rPr>
            </w:pPr>
            <w:r w:rsidRPr="0089072D">
              <w:rPr>
                <w:rFonts w:ascii="Times New Roman" w:hAnsi="Times New Roman" w:cs="Times New Roman"/>
                <w:sz w:val="20"/>
                <w:szCs w:val="20"/>
              </w:rPr>
              <w:t>Differentiation</w:t>
            </w:r>
          </w:p>
        </w:tc>
      </w:tr>
      <w:tr w:rsidR="00675288" w14:paraId="6A98F209" w14:textId="77777777" w:rsidTr="00675288">
        <w:tc>
          <w:tcPr>
            <w:tcW w:w="1213" w:type="dxa"/>
          </w:tcPr>
          <w:p w14:paraId="5F95E414" w14:textId="6A59AF89" w:rsidR="00FC346F" w:rsidRPr="0089072D" w:rsidRDefault="0089072D" w:rsidP="00B56F5B">
            <w:pPr>
              <w:rPr>
                <w:rFonts w:ascii="Times New Roman" w:hAnsi="Times New Roman" w:cs="Times New Roman"/>
                <w:sz w:val="20"/>
                <w:szCs w:val="20"/>
              </w:rPr>
            </w:pPr>
            <w:r w:rsidRPr="0089072D">
              <w:rPr>
                <w:rFonts w:ascii="Times New Roman" w:hAnsi="Times New Roman" w:cs="Times New Roman"/>
                <w:sz w:val="20"/>
                <w:szCs w:val="20"/>
              </w:rPr>
              <w:t>Mode</w:t>
            </w:r>
            <w:r w:rsidR="00A60B4C" w:rsidRPr="0089072D">
              <w:rPr>
                <w:rFonts w:ascii="Times New Roman" w:hAnsi="Times New Roman" w:cs="Times New Roman"/>
                <w:sz w:val="20"/>
                <w:szCs w:val="20"/>
              </w:rPr>
              <w:t xml:space="preserve"> of business</w:t>
            </w:r>
          </w:p>
        </w:tc>
        <w:tc>
          <w:tcPr>
            <w:tcW w:w="2349" w:type="dxa"/>
          </w:tcPr>
          <w:p w14:paraId="04DD75A4" w14:textId="40A15093" w:rsidR="00FC346F" w:rsidRPr="0089072D" w:rsidRDefault="0089072D" w:rsidP="00B56F5B">
            <w:pPr>
              <w:rPr>
                <w:rFonts w:ascii="Times New Roman" w:hAnsi="Times New Roman" w:cs="Times New Roman"/>
                <w:sz w:val="20"/>
                <w:szCs w:val="20"/>
              </w:rPr>
            </w:pPr>
            <w:r w:rsidRPr="0089072D">
              <w:rPr>
                <w:rFonts w:ascii="Times New Roman" w:hAnsi="Times New Roman" w:cs="Times New Roman"/>
                <w:sz w:val="20"/>
                <w:szCs w:val="20"/>
              </w:rPr>
              <w:t>Online/instore</w:t>
            </w:r>
          </w:p>
          <w:p w14:paraId="145BC755" w14:textId="1BFB378C" w:rsidR="009C60C8" w:rsidRPr="0089072D" w:rsidRDefault="009C60C8" w:rsidP="00B56F5B">
            <w:pPr>
              <w:rPr>
                <w:rFonts w:ascii="Times New Roman" w:hAnsi="Times New Roman" w:cs="Times New Roman"/>
                <w:sz w:val="20"/>
                <w:szCs w:val="20"/>
              </w:rPr>
            </w:pPr>
          </w:p>
        </w:tc>
        <w:tc>
          <w:tcPr>
            <w:tcW w:w="2349" w:type="dxa"/>
          </w:tcPr>
          <w:p w14:paraId="4CF60AD0" w14:textId="3A481472" w:rsidR="00FC346F" w:rsidRPr="0089072D" w:rsidRDefault="0089072D" w:rsidP="00B56F5B">
            <w:pPr>
              <w:rPr>
                <w:rFonts w:ascii="Times New Roman" w:hAnsi="Times New Roman" w:cs="Times New Roman"/>
                <w:sz w:val="20"/>
                <w:szCs w:val="20"/>
              </w:rPr>
            </w:pPr>
            <w:r w:rsidRPr="0089072D">
              <w:rPr>
                <w:rFonts w:ascii="Times New Roman" w:hAnsi="Times New Roman" w:cs="Times New Roman"/>
                <w:sz w:val="20"/>
                <w:szCs w:val="20"/>
              </w:rPr>
              <w:t>Online/instore</w:t>
            </w:r>
          </w:p>
          <w:p w14:paraId="1FFAC938" w14:textId="755159FC" w:rsidR="00A60B4C" w:rsidRPr="0089072D" w:rsidRDefault="00A60B4C" w:rsidP="00B56F5B">
            <w:pPr>
              <w:rPr>
                <w:rFonts w:ascii="Times New Roman" w:hAnsi="Times New Roman" w:cs="Times New Roman"/>
                <w:sz w:val="20"/>
                <w:szCs w:val="20"/>
              </w:rPr>
            </w:pPr>
          </w:p>
        </w:tc>
        <w:tc>
          <w:tcPr>
            <w:tcW w:w="1538" w:type="dxa"/>
          </w:tcPr>
          <w:p w14:paraId="73062BCD" w14:textId="58818BED" w:rsidR="00A60B4C" w:rsidRPr="0089072D" w:rsidRDefault="0089072D" w:rsidP="00B56F5B">
            <w:pPr>
              <w:rPr>
                <w:rFonts w:ascii="Times New Roman" w:hAnsi="Times New Roman" w:cs="Times New Roman"/>
                <w:sz w:val="20"/>
                <w:szCs w:val="20"/>
              </w:rPr>
            </w:pPr>
            <w:r w:rsidRPr="0089072D">
              <w:rPr>
                <w:rFonts w:ascii="Times New Roman" w:hAnsi="Times New Roman" w:cs="Times New Roman"/>
                <w:sz w:val="20"/>
                <w:szCs w:val="20"/>
              </w:rPr>
              <w:t>Online/instore</w:t>
            </w:r>
          </w:p>
        </w:tc>
        <w:tc>
          <w:tcPr>
            <w:tcW w:w="1567" w:type="dxa"/>
          </w:tcPr>
          <w:p w14:paraId="4ECB5C18" w14:textId="01F027C5" w:rsidR="00A60B4C" w:rsidRPr="0089072D" w:rsidRDefault="0089072D" w:rsidP="00B56F5B">
            <w:pPr>
              <w:rPr>
                <w:rFonts w:ascii="Times New Roman" w:hAnsi="Times New Roman" w:cs="Times New Roman"/>
                <w:sz w:val="20"/>
                <w:szCs w:val="20"/>
              </w:rPr>
            </w:pPr>
            <w:r w:rsidRPr="0089072D">
              <w:rPr>
                <w:rFonts w:ascii="Times New Roman" w:hAnsi="Times New Roman" w:cs="Times New Roman"/>
                <w:sz w:val="20"/>
                <w:szCs w:val="20"/>
              </w:rPr>
              <w:t>Online/instore</w:t>
            </w:r>
          </w:p>
        </w:tc>
      </w:tr>
      <w:tr w:rsidR="00675288" w14:paraId="5EF31C5E" w14:textId="77777777" w:rsidTr="00675288">
        <w:tc>
          <w:tcPr>
            <w:tcW w:w="1213" w:type="dxa"/>
          </w:tcPr>
          <w:p w14:paraId="088A4400" w14:textId="12DA05E1" w:rsidR="00FC346F" w:rsidRPr="0089072D" w:rsidRDefault="009C60C8" w:rsidP="00B56F5B">
            <w:pPr>
              <w:rPr>
                <w:rFonts w:ascii="Times New Roman" w:hAnsi="Times New Roman" w:cs="Times New Roman"/>
                <w:sz w:val="20"/>
                <w:szCs w:val="20"/>
              </w:rPr>
            </w:pPr>
            <w:r w:rsidRPr="0089072D">
              <w:rPr>
                <w:rFonts w:ascii="Times New Roman" w:hAnsi="Times New Roman" w:cs="Times New Roman"/>
                <w:sz w:val="20"/>
                <w:szCs w:val="20"/>
              </w:rPr>
              <w:t>Pricing policy</w:t>
            </w:r>
          </w:p>
        </w:tc>
        <w:tc>
          <w:tcPr>
            <w:tcW w:w="2349" w:type="dxa"/>
          </w:tcPr>
          <w:p w14:paraId="415FF74F" w14:textId="77777777" w:rsidR="00FC346F" w:rsidRDefault="0089072D" w:rsidP="00B56F5B">
            <w:pPr>
              <w:rPr>
                <w:rFonts w:ascii="Times New Roman" w:hAnsi="Times New Roman" w:cs="Times New Roman"/>
                <w:sz w:val="20"/>
                <w:szCs w:val="20"/>
              </w:rPr>
            </w:pPr>
            <w:r w:rsidRPr="0089072D">
              <w:rPr>
                <w:rFonts w:ascii="Times New Roman" w:hAnsi="Times New Roman" w:cs="Times New Roman"/>
                <w:sz w:val="20"/>
                <w:szCs w:val="20"/>
              </w:rPr>
              <w:t>Competitive and low price on Tesco fresh</w:t>
            </w:r>
          </w:p>
          <w:p w14:paraId="3B5F69B9" w14:textId="70FF80CF" w:rsidR="00675288" w:rsidRPr="0089072D" w:rsidRDefault="008E389B" w:rsidP="00B56F5B">
            <w:pPr>
              <w:rPr>
                <w:rFonts w:ascii="Times New Roman" w:hAnsi="Times New Roman" w:cs="Times New Roman"/>
                <w:sz w:val="20"/>
                <w:szCs w:val="20"/>
              </w:rPr>
            </w:pPr>
            <w:r>
              <w:rPr>
                <w:rFonts w:ascii="Times New Roman" w:hAnsi="Times New Roman" w:cs="Times New Roman"/>
                <w:sz w:val="20"/>
                <w:szCs w:val="20"/>
              </w:rPr>
              <w:t>Best</w:t>
            </w:r>
            <w:r w:rsidR="00675288">
              <w:rPr>
                <w:rFonts w:ascii="Times New Roman" w:hAnsi="Times New Roman" w:cs="Times New Roman"/>
                <w:sz w:val="20"/>
                <w:szCs w:val="20"/>
              </w:rPr>
              <w:t>-cost range</w:t>
            </w:r>
            <w:r>
              <w:rPr>
                <w:rFonts w:ascii="Times New Roman" w:hAnsi="Times New Roman" w:cs="Times New Roman"/>
                <w:sz w:val="20"/>
                <w:szCs w:val="20"/>
              </w:rPr>
              <w:t xml:space="preserve"> and price match promise</w:t>
            </w:r>
          </w:p>
        </w:tc>
        <w:tc>
          <w:tcPr>
            <w:tcW w:w="2349" w:type="dxa"/>
          </w:tcPr>
          <w:p w14:paraId="565BD528" w14:textId="77777777" w:rsidR="00FC346F" w:rsidRDefault="0089072D" w:rsidP="00B56F5B">
            <w:pPr>
              <w:rPr>
                <w:rFonts w:ascii="Times New Roman" w:hAnsi="Times New Roman" w:cs="Times New Roman"/>
                <w:sz w:val="20"/>
                <w:szCs w:val="20"/>
              </w:rPr>
            </w:pPr>
            <w:r w:rsidRPr="0089072D">
              <w:rPr>
                <w:rFonts w:ascii="Times New Roman" w:hAnsi="Times New Roman" w:cs="Times New Roman"/>
                <w:sz w:val="20"/>
                <w:szCs w:val="20"/>
              </w:rPr>
              <w:t>Competitive and low price on Sainsbury basic</w:t>
            </w:r>
            <w:r w:rsidR="00675288">
              <w:rPr>
                <w:rFonts w:ascii="Times New Roman" w:hAnsi="Times New Roman" w:cs="Times New Roman"/>
                <w:sz w:val="20"/>
                <w:szCs w:val="20"/>
              </w:rPr>
              <w:t xml:space="preserve"> products</w:t>
            </w:r>
          </w:p>
          <w:p w14:paraId="5667C11D" w14:textId="114C51F8" w:rsidR="00675288" w:rsidRPr="0089072D" w:rsidRDefault="008E389B" w:rsidP="00B56F5B">
            <w:pPr>
              <w:rPr>
                <w:rFonts w:ascii="Times New Roman" w:hAnsi="Times New Roman" w:cs="Times New Roman"/>
                <w:sz w:val="20"/>
                <w:szCs w:val="20"/>
              </w:rPr>
            </w:pPr>
            <w:r>
              <w:rPr>
                <w:rFonts w:ascii="Times New Roman" w:hAnsi="Times New Roman" w:cs="Times New Roman"/>
                <w:sz w:val="20"/>
                <w:szCs w:val="20"/>
              </w:rPr>
              <w:t>Best</w:t>
            </w:r>
            <w:r w:rsidR="00675288">
              <w:rPr>
                <w:rFonts w:ascii="Times New Roman" w:hAnsi="Times New Roman" w:cs="Times New Roman"/>
                <w:sz w:val="20"/>
                <w:szCs w:val="20"/>
              </w:rPr>
              <w:t>-cost range</w:t>
            </w:r>
          </w:p>
        </w:tc>
        <w:tc>
          <w:tcPr>
            <w:tcW w:w="1538" w:type="dxa"/>
          </w:tcPr>
          <w:p w14:paraId="10E13070" w14:textId="77777777" w:rsidR="00FC346F" w:rsidRDefault="0089072D" w:rsidP="00B56F5B">
            <w:pPr>
              <w:rPr>
                <w:rFonts w:ascii="Times New Roman" w:hAnsi="Times New Roman" w:cs="Times New Roman"/>
                <w:sz w:val="20"/>
                <w:szCs w:val="20"/>
              </w:rPr>
            </w:pPr>
            <w:r w:rsidRPr="0089072D">
              <w:rPr>
                <w:rFonts w:ascii="Times New Roman" w:hAnsi="Times New Roman" w:cs="Times New Roman"/>
                <w:sz w:val="20"/>
                <w:szCs w:val="20"/>
              </w:rPr>
              <w:t>Low price on own brand</w:t>
            </w:r>
          </w:p>
          <w:p w14:paraId="65684661" w14:textId="0C35159A" w:rsidR="00675288" w:rsidRPr="0089072D" w:rsidRDefault="00675288" w:rsidP="00B56F5B">
            <w:pPr>
              <w:rPr>
                <w:rFonts w:ascii="Times New Roman" w:hAnsi="Times New Roman" w:cs="Times New Roman"/>
                <w:sz w:val="20"/>
                <w:szCs w:val="20"/>
              </w:rPr>
            </w:pPr>
            <w:r>
              <w:rPr>
                <w:rFonts w:ascii="Times New Roman" w:hAnsi="Times New Roman" w:cs="Times New Roman"/>
                <w:sz w:val="20"/>
                <w:szCs w:val="20"/>
              </w:rPr>
              <w:t>Cost-leader</w:t>
            </w:r>
          </w:p>
        </w:tc>
        <w:tc>
          <w:tcPr>
            <w:tcW w:w="1567" w:type="dxa"/>
          </w:tcPr>
          <w:p w14:paraId="3CA54C63" w14:textId="77777777" w:rsidR="00FC346F" w:rsidRDefault="0089072D" w:rsidP="00B56F5B">
            <w:pPr>
              <w:rPr>
                <w:rFonts w:ascii="Times New Roman" w:hAnsi="Times New Roman" w:cs="Times New Roman"/>
                <w:sz w:val="20"/>
                <w:szCs w:val="20"/>
              </w:rPr>
            </w:pPr>
            <w:r w:rsidRPr="0089072D">
              <w:rPr>
                <w:rFonts w:ascii="Times New Roman" w:hAnsi="Times New Roman" w:cs="Times New Roman"/>
                <w:sz w:val="20"/>
                <w:szCs w:val="20"/>
              </w:rPr>
              <w:t xml:space="preserve">Low price on </w:t>
            </w:r>
            <w:r w:rsidR="00675288">
              <w:rPr>
                <w:rFonts w:ascii="Times New Roman" w:hAnsi="Times New Roman" w:cs="Times New Roman"/>
                <w:sz w:val="20"/>
                <w:szCs w:val="20"/>
              </w:rPr>
              <w:t>o</w:t>
            </w:r>
            <w:r w:rsidRPr="0089072D">
              <w:rPr>
                <w:rFonts w:ascii="Times New Roman" w:hAnsi="Times New Roman" w:cs="Times New Roman"/>
                <w:sz w:val="20"/>
                <w:szCs w:val="20"/>
              </w:rPr>
              <w:t>wn brand</w:t>
            </w:r>
          </w:p>
          <w:p w14:paraId="6C60F710" w14:textId="166B515C" w:rsidR="00675288" w:rsidRPr="0089072D" w:rsidRDefault="00675288" w:rsidP="00B56F5B">
            <w:pPr>
              <w:rPr>
                <w:rFonts w:ascii="Times New Roman" w:hAnsi="Times New Roman" w:cs="Times New Roman"/>
                <w:sz w:val="20"/>
                <w:szCs w:val="20"/>
              </w:rPr>
            </w:pPr>
            <w:r>
              <w:rPr>
                <w:rFonts w:ascii="Times New Roman" w:hAnsi="Times New Roman" w:cs="Times New Roman"/>
                <w:sz w:val="20"/>
                <w:szCs w:val="20"/>
              </w:rPr>
              <w:t>Cost-leader</w:t>
            </w:r>
          </w:p>
        </w:tc>
      </w:tr>
      <w:tr w:rsidR="00675288" w14:paraId="4CD83AF7" w14:textId="77777777" w:rsidTr="00675288">
        <w:tc>
          <w:tcPr>
            <w:tcW w:w="1213" w:type="dxa"/>
          </w:tcPr>
          <w:p w14:paraId="2F943038" w14:textId="0C3A189B" w:rsidR="00FC346F" w:rsidRPr="0089072D" w:rsidRDefault="006A33AB" w:rsidP="00B56F5B">
            <w:pPr>
              <w:rPr>
                <w:rFonts w:ascii="Times New Roman" w:hAnsi="Times New Roman" w:cs="Times New Roman"/>
                <w:sz w:val="20"/>
                <w:szCs w:val="20"/>
              </w:rPr>
            </w:pPr>
            <w:r>
              <w:rPr>
                <w:rFonts w:ascii="Times New Roman" w:hAnsi="Times New Roman" w:cs="Times New Roman"/>
                <w:sz w:val="20"/>
                <w:szCs w:val="20"/>
              </w:rPr>
              <w:t>Highly valued brands at low prices</w:t>
            </w:r>
          </w:p>
        </w:tc>
        <w:tc>
          <w:tcPr>
            <w:tcW w:w="2349" w:type="dxa"/>
          </w:tcPr>
          <w:p w14:paraId="1362E97C" w14:textId="77777777" w:rsidR="00FC346F" w:rsidRDefault="009C60C8" w:rsidP="00B56F5B">
            <w:pPr>
              <w:rPr>
                <w:rFonts w:ascii="Times New Roman" w:hAnsi="Times New Roman" w:cs="Times New Roman"/>
                <w:sz w:val="20"/>
                <w:szCs w:val="20"/>
              </w:rPr>
            </w:pPr>
            <w:r w:rsidRPr="0089072D">
              <w:rPr>
                <w:rFonts w:ascii="Times New Roman" w:hAnsi="Times New Roman" w:cs="Times New Roman"/>
                <w:sz w:val="20"/>
                <w:szCs w:val="20"/>
              </w:rPr>
              <w:t>Tesco Fresh</w:t>
            </w:r>
          </w:p>
          <w:p w14:paraId="630AA7AA" w14:textId="7679407F" w:rsidR="0089072D" w:rsidRPr="0089072D" w:rsidRDefault="0089072D" w:rsidP="00B56F5B">
            <w:pPr>
              <w:rPr>
                <w:rFonts w:ascii="Times New Roman" w:hAnsi="Times New Roman" w:cs="Times New Roman"/>
                <w:sz w:val="20"/>
                <w:szCs w:val="20"/>
              </w:rPr>
            </w:pPr>
            <w:r>
              <w:rPr>
                <w:rFonts w:ascii="Times New Roman" w:hAnsi="Times New Roman" w:cs="Times New Roman"/>
                <w:sz w:val="20"/>
                <w:szCs w:val="20"/>
              </w:rPr>
              <w:t>(Differentiation)</w:t>
            </w:r>
          </w:p>
        </w:tc>
        <w:tc>
          <w:tcPr>
            <w:tcW w:w="2349" w:type="dxa"/>
          </w:tcPr>
          <w:p w14:paraId="76DB367F" w14:textId="77777777" w:rsidR="00FC346F" w:rsidRDefault="009C60C8" w:rsidP="00B56F5B">
            <w:pPr>
              <w:rPr>
                <w:rFonts w:ascii="Times New Roman" w:hAnsi="Times New Roman" w:cs="Times New Roman"/>
                <w:sz w:val="20"/>
                <w:szCs w:val="20"/>
              </w:rPr>
            </w:pPr>
            <w:r w:rsidRPr="0089072D">
              <w:rPr>
                <w:rFonts w:ascii="Times New Roman" w:hAnsi="Times New Roman" w:cs="Times New Roman"/>
                <w:sz w:val="20"/>
                <w:szCs w:val="20"/>
              </w:rPr>
              <w:t>Sainsbury basic</w:t>
            </w:r>
          </w:p>
          <w:p w14:paraId="2ACEFE00" w14:textId="5BA229EF" w:rsidR="0089072D" w:rsidRPr="0089072D" w:rsidRDefault="0089072D" w:rsidP="00B56F5B">
            <w:pPr>
              <w:rPr>
                <w:rFonts w:ascii="Times New Roman" w:hAnsi="Times New Roman" w:cs="Times New Roman"/>
                <w:sz w:val="20"/>
                <w:szCs w:val="20"/>
              </w:rPr>
            </w:pPr>
            <w:r>
              <w:rPr>
                <w:rFonts w:ascii="Times New Roman" w:hAnsi="Times New Roman" w:cs="Times New Roman"/>
                <w:sz w:val="20"/>
                <w:szCs w:val="20"/>
              </w:rPr>
              <w:t>(Differentiation)</w:t>
            </w:r>
          </w:p>
        </w:tc>
        <w:tc>
          <w:tcPr>
            <w:tcW w:w="1538" w:type="dxa"/>
          </w:tcPr>
          <w:p w14:paraId="2314D262" w14:textId="77777777" w:rsidR="0089072D" w:rsidRDefault="0089072D" w:rsidP="00B56F5B">
            <w:pPr>
              <w:rPr>
                <w:rFonts w:ascii="Times New Roman" w:hAnsi="Times New Roman" w:cs="Times New Roman"/>
                <w:sz w:val="20"/>
                <w:szCs w:val="20"/>
              </w:rPr>
            </w:pPr>
            <w:r>
              <w:rPr>
                <w:rFonts w:ascii="Times New Roman" w:hAnsi="Times New Roman" w:cs="Times New Roman"/>
                <w:sz w:val="20"/>
                <w:szCs w:val="20"/>
              </w:rPr>
              <w:t xml:space="preserve">Asda </w:t>
            </w:r>
          </w:p>
          <w:p w14:paraId="33E2C8DD" w14:textId="77777777" w:rsidR="00FC346F" w:rsidRDefault="0089072D" w:rsidP="00B56F5B">
            <w:pPr>
              <w:rPr>
                <w:rFonts w:ascii="Times New Roman" w:hAnsi="Times New Roman" w:cs="Times New Roman"/>
                <w:sz w:val="20"/>
                <w:szCs w:val="20"/>
              </w:rPr>
            </w:pPr>
            <w:r>
              <w:rPr>
                <w:rFonts w:ascii="Times New Roman" w:hAnsi="Times New Roman" w:cs="Times New Roman"/>
                <w:sz w:val="20"/>
                <w:szCs w:val="20"/>
              </w:rPr>
              <w:t>Extra special</w:t>
            </w:r>
          </w:p>
          <w:p w14:paraId="61F30649" w14:textId="3CA6F405" w:rsidR="006A33AB" w:rsidRPr="0089072D" w:rsidRDefault="006A33AB" w:rsidP="00B56F5B">
            <w:pPr>
              <w:rPr>
                <w:rFonts w:ascii="Times New Roman" w:hAnsi="Times New Roman" w:cs="Times New Roman"/>
                <w:sz w:val="20"/>
                <w:szCs w:val="20"/>
              </w:rPr>
            </w:pPr>
            <w:r>
              <w:rPr>
                <w:rFonts w:ascii="Times New Roman" w:hAnsi="Times New Roman" w:cs="Times New Roman"/>
                <w:sz w:val="20"/>
                <w:szCs w:val="20"/>
              </w:rPr>
              <w:t>(Differentiation)</w:t>
            </w:r>
          </w:p>
        </w:tc>
        <w:tc>
          <w:tcPr>
            <w:tcW w:w="1567" w:type="dxa"/>
          </w:tcPr>
          <w:p w14:paraId="6C469C0B" w14:textId="77777777" w:rsidR="00FC346F" w:rsidRDefault="0089072D" w:rsidP="00B56F5B">
            <w:pPr>
              <w:rPr>
                <w:rFonts w:ascii="Times New Roman" w:hAnsi="Times New Roman" w:cs="Times New Roman"/>
                <w:sz w:val="20"/>
                <w:szCs w:val="20"/>
              </w:rPr>
            </w:pPr>
            <w:r>
              <w:rPr>
                <w:rFonts w:ascii="Times New Roman" w:hAnsi="Times New Roman" w:cs="Times New Roman"/>
                <w:sz w:val="20"/>
                <w:szCs w:val="20"/>
              </w:rPr>
              <w:t xml:space="preserve">Morrisons </w:t>
            </w:r>
          </w:p>
          <w:p w14:paraId="5F14DE13" w14:textId="01380F19" w:rsidR="0089072D" w:rsidRDefault="006A33AB" w:rsidP="00B56F5B">
            <w:pPr>
              <w:rPr>
                <w:rFonts w:ascii="Times New Roman" w:hAnsi="Times New Roman" w:cs="Times New Roman"/>
                <w:sz w:val="20"/>
                <w:szCs w:val="20"/>
              </w:rPr>
            </w:pPr>
            <w:r>
              <w:rPr>
                <w:rFonts w:ascii="Times New Roman" w:hAnsi="Times New Roman" w:cs="Times New Roman"/>
                <w:sz w:val="20"/>
                <w:szCs w:val="20"/>
              </w:rPr>
              <w:t xml:space="preserve"> </w:t>
            </w:r>
            <w:r w:rsidR="0089072D">
              <w:rPr>
                <w:rFonts w:ascii="Times New Roman" w:hAnsi="Times New Roman" w:cs="Times New Roman"/>
                <w:sz w:val="20"/>
                <w:szCs w:val="20"/>
              </w:rPr>
              <w:t>The best</w:t>
            </w:r>
          </w:p>
          <w:p w14:paraId="434518E1" w14:textId="039A3187" w:rsidR="006A33AB" w:rsidRPr="0089072D" w:rsidRDefault="006A33AB" w:rsidP="00B56F5B">
            <w:pPr>
              <w:rPr>
                <w:rFonts w:ascii="Times New Roman" w:hAnsi="Times New Roman" w:cs="Times New Roman"/>
                <w:sz w:val="20"/>
                <w:szCs w:val="20"/>
              </w:rPr>
            </w:pPr>
            <w:r>
              <w:rPr>
                <w:rFonts w:ascii="Times New Roman" w:hAnsi="Times New Roman" w:cs="Times New Roman"/>
                <w:sz w:val="20"/>
                <w:szCs w:val="20"/>
              </w:rPr>
              <w:t>(Differentiation</w:t>
            </w:r>
          </w:p>
        </w:tc>
      </w:tr>
      <w:tr w:rsidR="00675288" w14:paraId="51D01994" w14:textId="77777777" w:rsidTr="00675288">
        <w:tc>
          <w:tcPr>
            <w:tcW w:w="1213" w:type="dxa"/>
          </w:tcPr>
          <w:p w14:paraId="1E5AFDA9" w14:textId="201D8788" w:rsidR="00FC346F" w:rsidRPr="0089072D" w:rsidRDefault="006A33AB" w:rsidP="00B56F5B">
            <w:pPr>
              <w:rPr>
                <w:rFonts w:ascii="Times New Roman" w:hAnsi="Times New Roman" w:cs="Times New Roman"/>
                <w:sz w:val="20"/>
                <w:szCs w:val="20"/>
              </w:rPr>
            </w:pPr>
            <w:r>
              <w:rPr>
                <w:rFonts w:ascii="Times New Roman" w:hAnsi="Times New Roman" w:cs="Times New Roman"/>
                <w:sz w:val="20"/>
                <w:szCs w:val="20"/>
              </w:rPr>
              <w:t>Range of products</w:t>
            </w:r>
          </w:p>
        </w:tc>
        <w:tc>
          <w:tcPr>
            <w:tcW w:w="2349" w:type="dxa"/>
          </w:tcPr>
          <w:p w14:paraId="23C1ED66" w14:textId="54DB6939" w:rsidR="00FC346F" w:rsidRPr="0089072D" w:rsidRDefault="006A33AB" w:rsidP="00B56F5B">
            <w:pPr>
              <w:rPr>
                <w:rFonts w:ascii="Times New Roman" w:hAnsi="Times New Roman" w:cs="Times New Roman"/>
                <w:sz w:val="20"/>
                <w:szCs w:val="20"/>
              </w:rPr>
            </w:pPr>
            <w:r>
              <w:rPr>
                <w:rFonts w:ascii="Times New Roman" w:hAnsi="Times New Roman" w:cs="Times New Roman"/>
                <w:sz w:val="20"/>
                <w:szCs w:val="20"/>
              </w:rPr>
              <w:t xml:space="preserve">Groceries, hair and beauty, house hold, fashion, </w:t>
            </w:r>
            <w:r w:rsidR="00675288">
              <w:rPr>
                <w:rFonts w:ascii="Times New Roman" w:hAnsi="Times New Roman" w:cs="Times New Roman"/>
                <w:sz w:val="20"/>
                <w:szCs w:val="20"/>
              </w:rPr>
              <w:t>pharmacy, gardening</w:t>
            </w:r>
            <w:r w:rsidR="002575F5">
              <w:rPr>
                <w:rFonts w:ascii="Times New Roman" w:hAnsi="Times New Roman" w:cs="Times New Roman"/>
                <w:sz w:val="20"/>
                <w:szCs w:val="20"/>
              </w:rPr>
              <w:t>(differentiation)</w:t>
            </w:r>
          </w:p>
        </w:tc>
        <w:tc>
          <w:tcPr>
            <w:tcW w:w="2349" w:type="dxa"/>
          </w:tcPr>
          <w:p w14:paraId="5EEF112E" w14:textId="35906B4E" w:rsidR="00FC346F" w:rsidRDefault="006A33AB" w:rsidP="00B56F5B">
            <w:pPr>
              <w:rPr>
                <w:rFonts w:ascii="Times New Roman" w:hAnsi="Times New Roman" w:cs="Times New Roman"/>
                <w:sz w:val="20"/>
                <w:szCs w:val="20"/>
              </w:rPr>
            </w:pPr>
            <w:r>
              <w:rPr>
                <w:rFonts w:ascii="Times New Roman" w:hAnsi="Times New Roman" w:cs="Times New Roman"/>
                <w:sz w:val="20"/>
                <w:szCs w:val="20"/>
              </w:rPr>
              <w:t xml:space="preserve">Groceries, fashion, hair and beauty, house </w:t>
            </w:r>
            <w:r w:rsidR="00675288">
              <w:rPr>
                <w:rFonts w:ascii="Times New Roman" w:hAnsi="Times New Roman" w:cs="Times New Roman"/>
                <w:sz w:val="20"/>
                <w:szCs w:val="20"/>
              </w:rPr>
              <w:t>hold, pharmacy, Tu clothing</w:t>
            </w:r>
          </w:p>
          <w:p w14:paraId="44266A1E" w14:textId="6E63A176" w:rsidR="00675288" w:rsidRDefault="00675288" w:rsidP="00B56F5B">
            <w:pPr>
              <w:rPr>
                <w:rFonts w:ascii="Times New Roman" w:hAnsi="Times New Roman" w:cs="Times New Roman"/>
                <w:sz w:val="20"/>
                <w:szCs w:val="20"/>
              </w:rPr>
            </w:pPr>
            <w:r>
              <w:rPr>
                <w:rFonts w:ascii="Times New Roman" w:hAnsi="Times New Roman" w:cs="Times New Roman"/>
                <w:sz w:val="20"/>
                <w:szCs w:val="20"/>
              </w:rPr>
              <w:t>(Differentiation)</w:t>
            </w:r>
          </w:p>
          <w:p w14:paraId="61BD33F3" w14:textId="42695BAF" w:rsidR="002575F5" w:rsidRPr="0089072D" w:rsidRDefault="002575F5" w:rsidP="00B56F5B">
            <w:pPr>
              <w:rPr>
                <w:rFonts w:ascii="Times New Roman" w:hAnsi="Times New Roman" w:cs="Times New Roman"/>
                <w:sz w:val="20"/>
                <w:szCs w:val="20"/>
              </w:rPr>
            </w:pPr>
          </w:p>
        </w:tc>
        <w:tc>
          <w:tcPr>
            <w:tcW w:w="1538" w:type="dxa"/>
          </w:tcPr>
          <w:p w14:paraId="06B06B4C" w14:textId="2B301A67" w:rsidR="00FC346F" w:rsidRDefault="00675288" w:rsidP="00B56F5B">
            <w:pPr>
              <w:rPr>
                <w:rFonts w:ascii="Times New Roman" w:hAnsi="Times New Roman" w:cs="Times New Roman"/>
                <w:sz w:val="20"/>
                <w:szCs w:val="20"/>
              </w:rPr>
            </w:pPr>
            <w:r>
              <w:rPr>
                <w:rFonts w:ascii="Times New Roman" w:hAnsi="Times New Roman" w:cs="Times New Roman"/>
                <w:sz w:val="20"/>
                <w:szCs w:val="20"/>
              </w:rPr>
              <w:t>Groceries, gardening, fashion, hair and beauty, electronics and pharmacy</w:t>
            </w:r>
          </w:p>
          <w:p w14:paraId="59825738" w14:textId="1D9A9051" w:rsidR="00675288" w:rsidRDefault="00675288" w:rsidP="00675288">
            <w:pPr>
              <w:spacing w:before="240"/>
              <w:rPr>
                <w:rFonts w:ascii="Times New Roman" w:hAnsi="Times New Roman" w:cs="Times New Roman"/>
                <w:sz w:val="20"/>
                <w:szCs w:val="20"/>
              </w:rPr>
            </w:pPr>
            <w:r>
              <w:rPr>
                <w:rFonts w:ascii="Times New Roman" w:hAnsi="Times New Roman" w:cs="Times New Roman"/>
                <w:sz w:val="20"/>
                <w:szCs w:val="20"/>
              </w:rPr>
              <w:t>(Differentiation)</w:t>
            </w:r>
          </w:p>
          <w:p w14:paraId="327EDF93" w14:textId="3E66BEBF" w:rsidR="002575F5" w:rsidRPr="0089072D" w:rsidRDefault="002575F5" w:rsidP="00B56F5B">
            <w:pPr>
              <w:rPr>
                <w:rFonts w:ascii="Times New Roman" w:hAnsi="Times New Roman" w:cs="Times New Roman"/>
                <w:sz w:val="20"/>
                <w:szCs w:val="20"/>
              </w:rPr>
            </w:pPr>
          </w:p>
        </w:tc>
        <w:tc>
          <w:tcPr>
            <w:tcW w:w="1567" w:type="dxa"/>
          </w:tcPr>
          <w:p w14:paraId="05237860" w14:textId="77777777" w:rsidR="00FC346F" w:rsidRDefault="00465850" w:rsidP="00B56F5B">
            <w:pPr>
              <w:rPr>
                <w:rFonts w:ascii="Times New Roman" w:hAnsi="Times New Roman" w:cs="Times New Roman"/>
                <w:sz w:val="20"/>
                <w:szCs w:val="20"/>
              </w:rPr>
            </w:pPr>
            <w:r>
              <w:rPr>
                <w:rFonts w:ascii="Times New Roman" w:hAnsi="Times New Roman" w:cs="Times New Roman"/>
                <w:sz w:val="20"/>
                <w:szCs w:val="20"/>
              </w:rPr>
              <w:t>Food and wine.</w:t>
            </w:r>
          </w:p>
          <w:p w14:paraId="6FF849D1" w14:textId="68C6AE40" w:rsidR="00465850" w:rsidRDefault="00675288" w:rsidP="00B56F5B">
            <w:pPr>
              <w:rPr>
                <w:rFonts w:ascii="Times New Roman" w:hAnsi="Times New Roman" w:cs="Times New Roman"/>
                <w:sz w:val="20"/>
                <w:szCs w:val="20"/>
              </w:rPr>
            </w:pPr>
            <w:r>
              <w:rPr>
                <w:rFonts w:ascii="Times New Roman" w:hAnsi="Times New Roman" w:cs="Times New Roman"/>
                <w:sz w:val="20"/>
                <w:szCs w:val="20"/>
              </w:rPr>
              <w:t xml:space="preserve">‘Morrisons exclusive </w:t>
            </w:r>
            <w:r w:rsidR="00465850">
              <w:rPr>
                <w:rFonts w:ascii="Times New Roman" w:hAnsi="Times New Roman" w:cs="Times New Roman"/>
                <w:sz w:val="20"/>
                <w:szCs w:val="20"/>
              </w:rPr>
              <w:t>Free from</w:t>
            </w:r>
            <w:r>
              <w:rPr>
                <w:rFonts w:ascii="Times New Roman" w:hAnsi="Times New Roman" w:cs="Times New Roman"/>
                <w:sz w:val="20"/>
                <w:szCs w:val="20"/>
              </w:rPr>
              <w:t>’ products</w:t>
            </w:r>
          </w:p>
          <w:p w14:paraId="27457643" w14:textId="77777777" w:rsidR="00675288" w:rsidRDefault="00675288" w:rsidP="00B56F5B">
            <w:pPr>
              <w:rPr>
                <w:rFonts w:ascii="Times New Roman" w:hAnsi="Times New Roman" w:cs="Times New Roman"/>
                <w:sz w:val="20"/>
                <w:szCs w:val="20"/>
              </w:rPr>
            </w:pPr>
          </w:p>
          <w:p w14:paraId="4853CC44" w14:textId="392C6FB5" w:rsidR="00465850" w:rsidRPr="0089072D" w:rsidRDefault="00465850" w:rsidP="00B56F5B">
            <w:pPr>
              <w:rPr>
                <w:rFonts w:ascii="Times New Roman" w:hAnsi="Times New Roman" w:cs="Times New Roman"/>
                <w:sz w:val="20"/>
                <w:szCs w:val="20"/>
              </w:rPr>
            </w:pPr>
            <w:r>
              <w:rPr>
                <w:rFonts w:ascii="Times New Roman" w:hAnsi="Times New Roman" w:cs="Times New Roman"/>
                <w:sz w:val="20"/>
                <w:szCs w:val="20"/>
              </w:rPr>
              <w:t>Differentiation</w:t>
            </w:r>
          </w:p>
        </w:tc>
      </w:tr>
      <w:tr w:rsidR="00675288" w14:paraId="65A8E119" w14:textId="77777777" w:rsidTr="00675288">
        <w:tc>
          <w:tcPr>
            <w:tcW w:w="1213" w:type="dxa"/>
          </w:tcPr>
          <w:p w14:paraId="37722A8B" w14:textId="442E4BB0" w:rsidR="00FC346F" w:rsidRPr="0089072D" w:rsidRDefault="009C60C8" w:rsidP="00B56F5B">
            <w:pPr>
              <w:rPr>
                <w:rFonts w:ascii="Times New Roman" w:hAnsi="Times New Roman" w:cs="Times New Roman"/>
                <w:sz w:val="20"/>
                <w:szCs w:val="20"/>
              </w:rPr>
            </w:pPr>
            <w:r w:rsidRPr="0089072D">
              <w:rPr>
                <w:rFonts w:ascii="Times New Roman" w:hAnsi="Times New Roman" w:cs="Times New Roman"/>
                <w:sz w:val="20"/>
                <w:szCs w:val="20"/>
              </w:rPr>
              <w:t>Delivery</w:t>
            </w:r>
            <w:r w:rsidR="0089072D">
              <w:rPr>
                <w:rFonts w:ascii="Times New Roman" w:hAnsi="Times New Roman" w:cs="Times New Roman"/>
                <w:sz w:val="20"/>
                <w:szCs w:val="20"/>
              </w:rPr>
              <w:t xml:space="preserve"> service</w:t>
            </w:r>
          </w:p>
        </w:tc>
        <w:tc>
          <w:tcPr>
            <w:tcW w:w="2349" w:type="dxa"/>
          </w:tcPr>
          <w:p w14:paraId="31D6DFED" w14:textId="60FC0346" w:rsidR="00FC346F" w:rsidRPr="0089072D" w:rsidRDefault="006A33AB" w:rsidP="00B56F5B">
            <w:pPr>
              <w:rPr>
                <w:rFonts w:ascii="Times New Roman" w:hAnsi="Times New Roman" w:cs="Times New Roman"/>
                <w:sz w:val="20"/>
                <w:szCs w:val="20"/>
              </w:rPr>
            </w:pPr>
            <w:r>
              <w:rPr>
                <w:rFonts w:ascii="Times New Roman" w:hAnsi="Times New Roman" w:cs="Times New Roman"/>
                <w:sz w:val="20"/>
                <w:szCs w:val="20"/>
              </w:rPr>
              <w:t xml:space="preserve">Same day </w:t>
            </w:r>
            <w:r w:rsidR="0089072D">
              <w:rPr>
                <w:rFonts w:ascii="Times New Roman" w:hAnsi="Times New Roman" w:cs="Times New Roman"/>
                <w:sz w:val="20"/>
                <w:szCs w:val="20"/>
              </w:rPr>
              <w:t>Click and collect and same day delivery</w:t>
            </w:r>
            <w:r>
              <w:rPr>
                <w:rFonts w:ascii="Times New Roman" w:hAnsi="Times New Roman" w:cs="Times New Roman"/>
                <w:sz w:val="20"/>
                <w:szCs w:val="20"/>
              </w:rPr>
              <w:t xml:space="preserve"> </w:t>
            </w:r>
            <w:r w:rsidR="00675288">
              <w:rPr>
                <w:rFonts w:ascii="Times New Roman" w:hAnsi="Times New Roman" w:cs="Times New Roman"/>
                <w:sz w:val="20"/>
                <w:szCs w:val="20"/>
              </w:rPr>
              <w:t>(1 hr delivery)</w:t>
            </w:r>
          </w:p>
        </w:tc>
        <w:tc>
          <w:tcPr>
            <w:tcW w:w="2349" w:type="dxa"/>
          </w:tcPr>
          <w:p w14:paraId="1B59613D" w14:textId="5D3BE86A" w:rsidR="00FC346F" w:rsidRPr="0089072D" w:rsidRDefault="006A33AB" w:rsidP="00B56F5B">
            <w:pPr>
              <w:rPr>
                <w:rFonts w:ascii="Times New Roman" w:hAnsi="Times New Roman" w:cs="Times New Roman"/>
                <w:sz w:val="20"/>
                <w:szCs w:val="20"/>
              </w:rPr>
            </w:pPr>
            <w:r>
              <w:rPr>
                <w:rFonts w:ascii="Times New Roman" w:hAnsi="Times New Roman" w:cs="Times New Roman"/>
                <w:sz w:val="20"/>
                <w:szCs w:val="20"/>
              </w:rPr>
              <w:t>Same day Click and collect and same day delivery</w:t>
            </w:r>
          </w:p>
        </w:tc>
        <w:tc>
          <w:tcPr>
            <w:tcW w:w="1538" w:type="dxa"/>
          </w:tcPr>
          <w:p w14:paraId="4EF42857" w14:textId="16D2EEE9" w:rsidR="00FC346F" w:rsidRPr="0089072D" w:rsidRDefault="00465850" w:rsidP="00B56F5B">
            <w:pPr>
              <w:rPr>
                <w:rFonts w:ascii="Times New Roman" w:hAnsi="Times New Roman" w:cs="Times New Roman"/>
                <w:sz w:val="20"/>
                <w:szCs w:val="20"/>
              </w:rPr>
            </w:pPr>
            <w:r>
              <w:rPr>
                <w:rFonts w:ascii="Times New Roman" w:hAnsi="Times New Roman" w:cs="Times New Roman"/>
                <w:sz w:val="20"/>
                <w:szCs w:val="20"/>
              </w:rPr>
              <w:t>Click and collect</w:t>
            </w:r>
          </w:p>
        </w:tc>
        <w:tc>
          <w:tcPr>
            <w:tcW w:w="1567" w:type="dxa"/>
          </w:tcPr>
          <w:p w14:paraId="07BC80E1" w14:textId="08C04054" w:rsidR="00FC346F" w:rsidRPr="0089072D" w:rsidRDefault="00465850" w:rsidP="00B56F5B">
            <w:pPr>
              <w:rPr>
                <w:rFonts w:ascii="Times New Roman" w:hAnsi="Times New Roman" w:cs="Times New Roman"/>
                <w:sz w:val="20"/>
                <w:szCs w:val="20"/>
              </w:rPr>
            </w:pPr>
            <w:r>
              <w:rPr>
                <w:rFonts w:ascii="Times New Roman" w:hAnsi="Times New Roman" w:cs="Times New Roman"/>
                <w:sz w:val="20"/>
                <w:szCs w:val="20"/>
              </w:rPr>
              <w:t>Browse and collect</w:t>
            </w:r>
          </w:p>
        </w:tc>
      </w:tr>
      <w:tr w:rsidR="00675288" w14:paraId="7309ECD8" w14:textId="77777777" w:rsidTr="00675288">
        <w:tc>
          <w:tcPr>
            <w:tcW w:w="1213" w:type="dxa"/>
          </w:tcPr>
          <w:p w14:paraId="269D414D" w14:textId="77104009" w:rsidR="00FC346F" w:rsidRPr="0089072D" w:rsidRDefault="002575F5" w:rsidP="00B56F5B">
            <w:pPr>
              <w:rPr>
                <w:rFonts w:ascii="Times New Roman" w:hAnsi="Times New Roman" w:cs="Times New Roman"/>
                <w:sz w:val="20"/>
                <w:szCs w:val="20"/>
              </w:rPr>
            </w:pPr>
            <w:r>
              <w:rPr>
                <w:rFonts w:ascii="Times New Roman" w:hAnsi="Times New Roman" w:cs="Times New Roman"/>
                <w:sz w:val="20"/>
                <w:szCs w:val="20"/>
              </w:rPr>
              <w:t>Loyalty programme</w:t>
            </w:r>
          </w:p>
        </w:tc>
        <w:tc>
          <w:tcPr>
            <w:tcW w:w="2349" w:type="dxa"/>
          </w:tcPr>
          <w:p w14:paraId="1F96EE38" w14:textId="77777777" w:rsidR="00FC346F" w:rsidRDefault="002575F5" w:rsidP="00B56F5B">
            <w:pPr>
              <w:rPr>
                <w:rFonts w:ascii="Times New Roman" w:hAnsi="Times New Roman" w:cs="Times New Roman"/>
                <w:sz w:val="20"/>
                <w:szCs w:val="20"/>
              </w:rPr>
            </w:pPr>
            <w:r>
              <w:rPr>
                <w:rFonts w:ascii="Times New Roman" w:hAnsi="Times New Roman" w:cs="Times New Roman"/>
                <w:sz w:val="20"/>
                <w:szCs w:val="20"/>
              </w:rPr>
              <w:t>Tesco club card loyalty</w:t>
            </w:r>
          </w:p>
          <w:p w14:paraId="79DEEB61" w14:textId="0ED143D4" w:rsidR="002575F5" w:rsidRPr="0089072D" w:rsidRDefault="002575F5" w:rsidP="00B56F5B">
            <w:pPr>
              <w:rPr>
                <w:rFonts w:ascii="Times New Roman" w:hAnsi="Times New Roman" w:cs="Times New Roman"/>
                <w:sz w:val="20"/>
                <w:szCs w:val="20"/>
              </w:rPr>
            </w:pPr>
            <w:r>
              <w:rPr>
                <w:rFonts w:ascii="Times New Roman" w:hAnsi="Times New Roman" w:cs="Times New Roman"/>
                <w:sz w:val="20"/>
                <w:szCs w:val="20"/>
              </w:rPr>
              <w:t>(differentiation)</w:t>
            </w:r>
          </w:p>
        </w:tc>
        <w:tc>
          <w:tcPr>
            <w:tcW w:w="2349" w:type="dxa"/>
          </w:tcPr>
          <w:p w14:paraId="77F8E238" w14:textId="7CD3D3DA" w:rsidR="00FC346F" w:rsidRPr="0089072D" w:rsidRDefault="002575F5" w:rsidP="00B56F5B">
            <w:pPr>
              <w:rPr>
                <w:rFonts w:ascii="Times New Roman" w:hAnsi="Times New Roman" w:cs="Times New Roman"/>
                <w:sz w:val="20"/>
                <w:szCs w:val="20"/>
              </w:rPr>
            </w:pPr>
            <w:r>
              <w:rPr>
                <w:rFonts w:ascii="Times New Roman" w:hAnsi="Times New Roman" w:cs="Times New Roman"/>
                <w:sz w:val="20"/>
                <w:szCs w:val="20"/>
              </w:rPr>
              <w:t>Nectar card loyalty programme (differentiation)</w:t>
            </w:r>
          </w:p>
        </w:tc>
        <w:tc>
          <w:tcPr>
            <w:tcW w:w="1538" w:type="dxa"/>
          </w:tcPr>
          <w:p w14:paraId="5C4FB99C" w14:textId="77777777" w:rsidR="00FC346F" w:rsidRDefault="002575F5" w:rsidP="00B56F5B">
            <w:pPr>
              <w:rPr>
                <w:rFonts w:ascii="Times New Roman" w:hAnsi="Times New Roman" w:cs="Times New Roman"/>
                <w:sz w:val="20"/>
                <w:szCs w:val="20"/>
              </w:rPr>
            </w:pPr>
            <w:r>
              <w:rPr>
                <w:rFonts w:ascii="Times New Roman" w:hAnsi="Times New Roman" w:cs="Times New Roman"/>
                <w:sz w:val="20"/>
                <w:szCs w:val="20"/>
              </w:rPr>
              <w:t>Only Christmas saver card</w:t>
            </w:r>
          </w:p>
          <w:p w14:paraId="220B7375" w14:textId="244DB7F7" w:rsidR="008E389B" w:rsidRPr="0089072D" w:rsidRDefault="008E389B" w:rsidP="00B56F5B">
            <w:pPr>
              <w:rPr>
                <w:rFonts w:ascii="Times New Roman" w:hAnsi="Times New Roman" w:cs="Times New Roman"/>
                <w:sz w:val="20"/>
                <w:szCs w:val="20"/>
              </w:rPr>
            </w:pPr>
            <w:r>
              <w:rPr>
                <w:rFonts w:ascii="Times New Roman" w:hAnsi="Times New Roman" w:cs="Times New Roman"/>
                <w:sz w:val="20"/>
                <w:szCs w:val="20"/>
              </w:rPr>
              <w:t>No data available</w:t>
            </w:r>
          </w:p>
        </w:tc>
        <w:tc>
          <w:tcPr>
            <w:tcW w:w="1567" w:type="dxa"/>
          </w:tcPr>
          <w:p w14:paraId="4B1702C4" w14:textId="77777777" w:rsidR="00FC346F" w:rsidRDefault="002575F5" w:rsidP="00B56F5B">
            <w:pPr>
              <w:rPr>
                <w:rFonts w:ascii="Times New Roman" w:hAnsi="Times New Roman" w:cs="Times New Roman"/>
                <w:sz w:val="20"/>
                <w:szCs w:val="20"/>
              </w:rPr>
            </w:pPr>
            <w:r>
              <w:rPr>
                <w:rFonts w:ascii="Times New Roman" w:hAnsi="Times New Roman" w:cs="Times New Roman"/>
                <w:sz w:val="20"/>
                <w:szCs w:val="20"/>
              </w:rPr>
              <w:t>Morrisons more card</w:t>
            </w:r>
          </w:p>
          <w:p w14:paraId="2C5925BF" w14:textId="4928F882" w:rsidR="008E389B" w:rsidRPr="0089072D" w:rsidRDefault="008E389B" w:rsidP="00B56F5B">
            <w:pPr>
              <w:rPr>
                <w:rFonts w:ascii="Times New Roman" w:hAnsi="Times New Roman" w:cs="Times New Roman"/>
                <w:sz w:val="20"/>
                <w:szCs w:val="20"/>
              </w:rPr>
            </w:pPr>
            <w:r>
              <w:rPr>
                <w:rFonts w:ascii="Times New Roman" w:hAnsi="Times New Roman" w:cs="Times New Roman"/>
                <w:sz w:val="20"/>
                <w:szCs w:val="20"/>
              </w:rPr>
              <w:t>(Differentiation)</w:t>
            </w:r>
          </w:p>
        </w:tc>
      </w:tr>
    </w:tbl>
    <w:p w14:paraId="4594AA8E" w14:textId="735FE0BA" w:rsidR="00ED732D" w:rsidRDefault="00ED732D" w:rsidP="00B56F5B">
      <w:pPr>
        <w:rPr>
          <w:rFonts w:ascii="Times New Roman" w:hAnsi="Times New Roman" w:cs="Times New Roman"/>
          <w:sz w:val="24"/>
          <w:szCs w:val="24"/>
        </w:rPr>
      </w:pPr>
    </w:p>
    <w:p w14:paraId="26B3D3BD" w14:textId="1395E852" w:rsidR="001C38B1" w:rsidRDefault="00ED732D" w:rsidP="00B56F5B">
      <w:pPr>
        <w:rPr>
          <w:rFonts w:ascii="Times New Roman" w:hAnsi="Times New Roman" w:cs="Times New Roman"/>
          <w:sz w:val="24"/>
          <w:szCs w:val="24"/>
        </w:rPr>
      </w:pPr>
      <w:r>
        <w:rPr>
          <w:rFonts w:ascii="Times New Roman" w:hAnsi="Times New Roman" w:cs="Times New Roman"/>
          <w:sz w:val="24"/>
          <w:szCs w:val="24"/>
        </w:rPr>
        <w:t xml:space="preserve">From the above findings, it is evident that the UK’s top grocery retailers have been successful in implementing differentiation strategies (product </w:t>
      </w:r>
      <w:r w:rsidR="008E389B">
        <w:rPr>
          <w:rFonts w:ascii="Times New Roman" w:hAnsi="Times New Roman" w:cs="Times New Roman"/>
          <w:sz w:val="24"/>
          <w:szCs w:val="24"/>
        </w:rPr>
        <w:t>based,</w:t>
      </w:r>
      <w:r>
        <w:rPr>
          <w:rFonts w:ascii="Times New Roman" w:hAnsi="Times New Roman" w:cs="Times New Roman"/>
          <w:sz w:val="24"/>
          <w:szCs w:val="24"/>
        </w:rPr>
        <w:t xml:space="preserve"> and service based) simultaneously with value based low cost products in the grocery market. According to Thom</w:t>
      </w:r>
      <w:r w:rsidR="008E389B">
        <w:rPr>
          <w:rFonts w:ascii="Times New Roman" w:hAnsi="Times New Roman" w:cs="Times New Roman"/>
          <w:sz w:val="24"/>
          <w:szCs w:val="24"/>
        </w:rPr>
        <w:t>p</w:t>
      </w:r>
      <w:r>
        <w:rPr>
          <w:rFonts w:ascii="Times New Roman" w:hAnsi="Times New Roman" w:cs="Times New Roman"/>
          <w:sz w:val="24"/>
          <w:szCs w:val="24"/>
        </w:rPr>
        <w:t>son et al.,</w:t>
      </w:r>
      <w:r w:rsidR="008E389B">
        <w:rPr>
          <w:rFonts w:ascii="Times New Roman" w:hAnsi="Times New Roman" w:cs="Times New Roman"/>
          <w:sz w:val="24"/>
          <w:szCs w:val="24"/>
        </w:rPr>
        <w:t xml:space="preserve"> (2012), a best-cost provider strategy is by offering the customers upgraded product attributes at a lower price than its competitors thus giving the customers, best and more value for money. Tesco, Sainsbury’s</w:t>
      </w:r>
      <w:r w:rsidR="001C38B1">
        <w:rPr>
          <w:rFonts w:ascii="Times New Roman" w:hAnsi="Times New Roman" w:cs="Times New Roman"/>
          <w:sz w:val="24"/>
          <w:szCs w:val="24"/>
        </w:rPr>
        <w:t xml:space="preserve">, </w:t>
      </w:r>
      <w:r w:rsidR="008E389B">
        <w:rPr>
          <w:rFonts w:ascii="Times New Roman" w:hAnsi="Times New Roman" w:cs="Times New Roman"/>
          <w:sz w:val="24"/>
          <w:szCs w:val="24"/>
        </w:rPr>
        <w:t>Morrisons</w:t>
      </w:r>
      <w:r w:rsidR="001C38B1">
        <w:rPr>
          <w:rFonts w:ascii="Times New Roman" w:hAnsi="Times New Roman" w:cs="Times New Roman"/>
          <w:sz w:val="24"/>
          <w:szCs w:val="24"/>
        </w:rPr>
        <w:t xml:space="preserve"> and Asda can be categorised under best cost producer of its own brand food products, thus allowing them to under-price their own brand products than its competitors.</w:t>
      </w:r>
    </w:p>
    <w:p w14:paraId="78FE5D2A" w14:textId="0F25DD17" w:rsidR="00E26AE6" w:rsidRDefault="00E26AE6" w:rsidP="00B56F5B">
      <w:pPr>
        <w:rPr>
          <w:rFonts w:ascii="Times New Roman" w:hAnsi="Times New Roman" w:cs="Times New Roman"/>
          <w:sz w:val="24"/>
          <w:szCs w:val="24"/>
        </w:rPr>
      </w:pPr>
      <w:r>
        <w:rPr>
          <w:rFonts w:ascii="Times New Roman" w:hAnsi="Times New Roman" w:cs="Times New Roman"/>
          <w:sz w:val="24"/>
          <w:szCs w:val="24"/>
        </w:rPr>
        <w:t>However, similar best-value for money products are offered by pure cost-leaders such as Aldi and Lidl. But, according to Ireland (2011), the consumer always wants to pay a lower price for a highly differentiated products and highly differentiated features. This is what that separates these top supermarkets from Aldi and Lidl. No doubt, Aldi and Lidl’s have made their presence in the grocery retailing, snatching some of the top grocery retailers market share. But with the big grocery retailers operating effectively and efficiently on a multi-</w:t>
      </w:r>
      <w:r>
        <w:rPr>
          <w:rFonts w:ascii="Times New Roman" w:hAnsi="Times New Roman" w:cs="Times New Roman"/>
          <w:sz w:val="24"/>
          <w:szCs w:val="24"/>
        </w:rPr>
        <w:lastRenderedPageBreak/>
        <w:t>channel (online and instore), with their range of products available throughout the UK have got the bigger customer base who shop both online and instore supermarkets.</w:t>
      </w:r>
    </w:p>
    <w:p w14:paraId="347843DF" w14:textId="77777777" w:rsidR="004C5D13" w:rsidRDefault="002D6E60" w:rsidP="00B56F5B">
      <w:pPr>
        <w:rPr>
          <w:rFonts w:ascii="Times New Roman" w:hAnsi="Times New Roman" w:cs="Times New Roman"/>
          <w:sz w:val="24"/>
          <w:szCs w:val="24"/>
        </w:rPr>
      </w:pPr>
      <w:r>
        <w:rPr>
          <w:rFonts w:ascii="Times New Roman" w:hAnsi="Times New Roman" w:cs="Times New Roman"/>
          <w:sz w:val="24"/>
          <w:szCs w:val="24"/>
        </w:rPr>
        <w:t>Th</w:t>
      </w:r>
      <w:r w:rsidR="00E26AE6">
        <w:rPr>
          <w:rFonts w:ascii="Times New Roman" w:hAnsi="Times New Roman" w:cs="Times New Roman"/>
          <w:sz w:val="24"/>
          <w:szCs w:val="24"/>
        </w:rPr>
        <w:t>e other firm in retail, that successfully implemented hybrid strategy, is the Sweden giant IKEA-that follows differentiation and cost-leadership strategy simultaneously</w:t>
      </w:r>
      <w:r w:rsidR="007903C8">
        <w:rPr>
          <w:rFonts w:ascii="Times New Roman" w:hAnsi="Times New Roman" w:cs="Times New Roman"/>
          <w:sz w:val="24"/>
          <w:szCs w:val="24"/>
        </w:rPr>
        <w:t>, offering cheap, stylish and elegant DIY furniture</w:t>
      </w:r>
      <w:r w:rsidR="00955F92">
        <w:rPr>
          <w:rFonts w:ascii="Times New Roman" w:hAnsi="Times New Roman" w:cs="Times New Roman"/>
          <w:sz w:val="24"/>
          <w:szCs w:val="24"/>
        </w:rPr>
        <w:t>.</w:t>
      </w:r>
      <w:r w:rsidR="00E26AE6">
        <w:rPr>
          <w:rFonts w:ascii="Times New Roman" w:hAnsi="Times New Roman" w:cs="Times New Roman"/>
          <w:sz w:val="24"/>
          <w:szCs w:val="24"/>
        </w:rPr>
        <w:t xml:space="preserve"> </w:t>
      </w:r>
      <w:r w:rsidR="00955F92">
        <w:rPr>
          <w:rFonts w:ascii="Times New Roman" w:hAnsi="Times New Roman" w:cs="Times New Roman"/>
          <w:sz w:val="24"/>
          <w:szCs w:val="24"/>
        </w:rPr>
        <w:t>The</w:t>
      </w:r>
      <w:r w:rsidR="00E26AE6">
        <w:rPr>
          <w:rFonts w:ascii="Times New Roman" w:hAnsi="Times New Roman" w:cs="Times New Roman"/>
          <w:sz w:val="24"/>
          <w:szCs w:val="24"/>
        </w:rPr>
        <w:t xml:space="preserve"> other firm in automobile industry that has successfully implemented this hybrid approach, is the Japan based </w:t>
      </w:r>
      <w:r w:rsidR="007903C8">
        <w:rPr>
          <w:rFonts w:ascii="Times New Roman" w:hAnsi="Times New Roman" w:cs="Times New Roman"/>
          <w:sz w:val="24"/>
          <w:szCs w:val="24"/>
        </w:rPr>
        <w:t>automobile giant Toyot</w:t>
      </w:r>
      <w:r w:rsidR="00A7353D">
        <w:rPr>
          <w:rFonts w:ascii="Times New Roman" w:hAnsi="Times New Roman" w:cs="Times New Roman"/>
          <w:sz w:val="24"/>
          <w:szCs w:val="24"/>
        </w:rPr>
        <w:t>a.</w:t>
      </w:r>
      <w:r w:rsidR="003C205D">
        <w:rPr>
          <w:rFonts w:ascii="Times New Roman" w:hAnsi="Times New Roman" w:cs="Times New Roman"/>
          <w:sz w:val="24"/>
          <w:szCs w:val="24"/>
        </w:rPr>
        <w:t xml:space="preserve"> The same concept of implementing hybrid strategies has found the UK top four grocery retailers to gain sustainable competitive advantage and share the UK’s majority grocery market share in between them. </w:t>
      </w:r>
    </w:p>
    <w:p w14:paraId="61DDAAEB" w14:textId="382E01EA" w:rsidR="003C205D" w:rsidRPr="003C205D" w:rsidRDefault="004C5D13" w:rsidP="00B56F5B">
      <w:pPr>
        <w:rPr>
          <w:rFonts w:ascii="Times New Roman" w:hAnsi="Times New Roman" w:cs="Times New Roman"/>
          <w:sz w:val="24"/>
          <w:szCs w:val="24"/>
        </w:rPr>
      </w:pPr>
      <w:r>
        <w:rPr>
          <w:rFonts w:ascii="Times New Roman" w:hAnsi="Times New Roman" w:cs="Times New Roman"/>
          <w:sz w:val="24"/>
          <w:szCs w:val="24"/>
        </w:rPr>
        <w:t xml:space="preserve">The next section evaluates the literature of RBV and evaluates its applicability in achieving the sustainable competitive advantage in the grocery retail. </w:t>
      </w:r>
    </w:p>
    <w:p w14:paraId="64E2170E" w14:textId="20134F23" w:rsidR="00633020" w:rsidRPr="008C00CD" w:rsidRDefault="008C00CD" w:rsidP="00B56F5B">
      <w:pPr>
        <w:pStyle w:val="Heading2"/>
      </w:pPr>
      <w:bookmarkStart w:id="21" w:name="_Toc513642454"/>
      <w:r>
        <w:t>2.</w:t>
      </w:r>
      <w:r w:rsidR="00390F4D">
        <w:t>6</w:t>
      </w:r>
      <w:r>
        <w:t xml:space="preserve"> </w:t>
      </w:r>
      <w:r w:rsidR="000B15F9">
        <w:t xml:space="preserve">Resource Based </w:t>
      </w:r>
      <w:r w:rsidR="000B15F9" w:rsidRPr="00A04197">
        <w:t>Theory</w:t>
      </w:r>
      <w:r w:rsidR="000B15F9">
        <w:t xml:space="preserve"> and Competitive Advantage</w:t>
      </w:r>
      <w:bookmarkEnd w:id="21"/>
    </w:p>
    <w:p w14:paraId="6ADA9610" w14:textId="187C0459" w:rsidR="00A04197" w:rsidRDefault="00DD65AE" w:rsidP="00F062CC">
      <w:pPr>
        <w:rPr>
          <w:rFonts w:ascii="Times New Roman" w:hAnsi="Times New Roman" w:cs="Times New Roman"/>
          <w:sz w:val="24"/>
          <w:szCs w:val="24"/>
        </w:rPr>
      </w:pPr>
      <w:r>
        <w:rPr>
          <w:rFonts w:ascii="Times New Roman" w:hAnsi="Times New Roman" w:cs="Times New Roman"/>
          <w:sz w:val="24"/>
          <w:szCs w:val="24"/>
        </w:rPr>
        <w:t>The use of IT-based resources and capabilities, and the E-strategy implemented by the grocery retailers as a platform to achieve sustainable competitive advantage is discussed in this section.</w:t>
      </w:r>
      <w:r w:rsidR="00080466">
        <w:rPr>
          <w:rFonts w:ascii="Times New Roman" w:hAnsi="Times New Roman" w:cs="Times New Roman"/>
          <w:sz w:val="24"/>
          <w:szCs w:val="24"/>
        </w:rPr>
        <w:t xml:space="preserve"> The second and third objective</w:t>
      </w:r>
      <w:r w:rsidR="006521CF">
        <w:rPr>
          <w:rFonts w:ascii="Times New Roman" w:hAnsi="Times New Roman" w:cs="Times New Roman"/>
          <w:sz w:val="24"/>
          <w:szCs w:val="24"/>
        </w:rPr>
        <w:t xml:space="preserve">s in the report have a common approach, where the </w:t>
      </w:r>
      <w:r w:rsidR="00055349">
        <w:rPr>
          <w:rFonts w:ascii="Times New Roman" w:hAnsi="Times New Roman" w:cs="Times New Roman"/>
          <w:sz w:val="24"/>
          <w:szCs w:val="24"/>
        </w:rPr>
        <w:t>resource-based</w:t>
      </w:r>
      <w:r w:rsidR="006521CF">
        <w:rPr>
          <w:rFonts w:ascii="Times New Roman" w:hAnsi="Times New Roman" w:cs="Times New Roman"/>
          <w:sz w:val="24"/>
          <w:szCs w:val="24"/>
        </w:rPr>
        <w:t xml:space="preserve"> framework is used to evaluate the</w:t>
      </w:r>
      <w:r w:rsidR="00080466">
        <w:rPr>
          <w:rFonts w:ascii="Times New Roman" w:hAnsi="Times New Roman" w:cs="Times New Roman"/>
          <w:sz w:val="24"/>
          <w:szCs w:val="24"/>
        </w:rPr>
        <w:t xml:space="preserve"> E-</w:t>
      </w:r>
      <w:r w:rsidR="006521CF">
        <w:rPr>
          <w:rFonts w:ascii="Times New Roman" w:hAnsi="Times New Roman" w:cs="Times New Roman"/>
          <w:sz w:val="24"/>
          <w:szCs w:val="24"/>
        </w:rPr>
        <w:t xml:space="preserve">commerce </w:t>
      </w:r>
      <w:r w:rsidR="00080466">
        <w:rPr>
          <w:rFonts w:ascii="Times New Roman" w:hAnsi="Times New Roman" w:cs="Times New Roman"/>
          <w:sz w:val="24"/>
          <w:szCs w:val="24"/>
        </w:rPr>
        <w:t>strategy adopted by the grocery retailers</w:t>
      </w:r>
      <w:r w:rsidR="00055349">
        <w:rPr>
          <w:rFonts w:ascii="Times New Roman" w:hAnsi="Times New Roman" w:cs="Times New Roman"/>
          <w:sz w:val="24"/>
          <w:szCs w:val="24"/>
        </w:rPr>
        <w:t xml:space="preserve"> in the UK.</w:t>
      </w:r>
      <w:r w:rsidR="00080466">
        <w:rPr>
          <w:rFonts w:ascii="Times New Roman" w:hAnsi="Times New Roman" w:cs="Times New Roman"/>
          <w:sz w:val="24"/>
          <w:szCs w:val="24"/>
        </w:rPr>
        <w:t xml:space="preserve"> Th</w:t>
      </w:r>
      <w:r w:rsidR="00055349">
        <w:rPr>
          <w:rFonts w:ascii="Times New Roman" w:hAnsi="Times New Roman" w:cs="Times New Roman"/>
          <w:sz w:val="24"/>
          <w:szCs w:val="24"/>
        </w:rPr>
        <w:t>e evaluation is carried out using literature review of RBV framework and testing its application to the E-commerce strategy application.</w:t>
      </w:r>
    </w:p>
    <w:p w14:paraId="04E90629" w14:textId="1D9B5362" w:rsidR="00AE2071" w:rsidRDefault="00472B3B" w:rsidP="00F062CC">
      <w:pPr>
        <w:rPr>
          <w:rFonts w:ascii="Times New Roman" w:hAnsi="Times New Roman" w:cs="Times New Roman"/>
          <w:sz w:val="24"/>
          <w:szCs w:val="24"/>
        </w:rPr>
      </w:pPr>
      <w:r>
        <w:rPr>
          <w:rFonts w:ascii="Times New Roman" w:hAnsi="Times New Roman" w:cs="Times New Roman"/>
          <w:sz w:val="24"/>
          <w:szCs w:val="24"/>
        </w:rPr>
        <w:t>In the past decade or two, there has been interests in the process through which firms can integrate unique</w:t>
      </w:r>
      <w:r w:rsidR="002E096D">
        <w:rPr>
          <w:rFonts w:ascii="Times New Roman" w:hAnsi="Times New Roman" w:cs="Times New Roman"/>
          <w:sz w:val="24"/>
          <w:szCs w:val="24"/>
        </w:rPr>
        <w:t xml:space="preserve"> combination </w:t>
      </w:r>
      <w:r>
        <w:rPr>
          <w:rFonts w:ascii="Times New Roman" w:hAnsi="Times New Roman" w:cs="Times New Roman"/>
          <w:sz w:val="24"/>
          <w:szCs w:val="24"/>
        </w:rPr>
        <w:t xml:space="preserve">of </w:t>
      </w:r>
      <w:r w:rsidRPr="002E096D">
        <w:rPr>
          <w:rFonts w:ascii="Times New Roman" w:hAnsi="Times New Roman" w:cs="Times New Roman"/>
          <w:b/>
          <w:sz w:val="24"/>
          <w:szCs w:val="24"/>
        </w:rPr>
        <w:t>resources</w:t>
      </w:r>
      <w:r w:rsidR="002E096D" w:rsidRPr="002E096D">
        <w:rPr>
          <w:rFonts w:ascii="Times New Roman" w:hAnsi="Times New Roman" w:cs="Times New Roman"/>
          <w:b/>
          <w:sz w:val="24"/>
          <w:szCs w:val="24"/>
        </w:rPr>
        <w:t xml:space="preserve"> and capabilities</w:t>
      </w:r>
      <w:r>
        <w:rPr>
          <w:rFonts w:ascii="Times New Roman" w:hAnsi="Times New Roman" w:cs="Times New Roman"/>
          <w:sz w:val="24"/>
          <w:szCs w:val="24"/>
        </w:rPr>
        <w:t xml:space="preserve"> that results them in gaining competitive advantage.</w:t>
      </w:r>
      <w:r w:rsidR="002E096D">
        <w:rPr>
          <w:rFonts w:ascii="Times New Roman" w:hAnsi="Times New Roman" w:cs="Times New Roman"/>
          <w:sz w:val="24"/>
          <w:szCs w:val="24"/>
        </w:rPr>
        <w:t xml:space="preserve"> As a contrast to porter’s generic strategies, the RBV framework</w:t>
      </w:r>
      <w:r w:rsidR="00AE2071">
        <w:rPr>
          <w:rFonts w:ascii="Times New Roman" w:hAnsi="Times New Roman" w:cs="Times New Roman"/>
          <w:sz w:val="24"/>
          <w:szCs w:val="24"/>
        </w:rPr>
        <w:t xml:space="preserve"> explains that, for an organisation to make resources and capabilities a foundation in planning long term strategies. The internal resources and capabilities guide direction for firm’s strategy and are the source of profit making for firms.</w:t>
      </w:r>
    </w:p>
    <w:p w14:paraId="74979C5E" w14:textId="5EBBDE3E" w:rsidR="009405BC" w:rsidRDefault="00472B3B" w:rsidP="00F062CC">
      <w:pPr>
        <w:rPr>
          <w:rFonts w:ascii="Times New Roman" w:hAnsi="Times New Roman" w:cs="Times New Roman"/>
          <w:sz w:val="24"/>
          <w:szCs w:val="24"/>
        </w:rPr>
      </w:pPr>
      <w:r>
        <w:rPr>
          <w:rFonts w:ascii="Times New Roman" w:hAnsi="Times New Roman" w:cs="Times New Roman"/>
          <w:sz w:val="24"/>
          <w:szCs w:val="24"/>
        </w:rPr>
        <w:t>The RBV (resource-based view) of an organisation (Barney, 1991; Wernerfelt, 1984) believe that, if organisations were to invest in such resources and capabilities they are confident in, will in turn assist the firms in gaining sustainable competitive advantage.</w:t>
      </w:r>
      <w:r w:rsidR="00F95E49">
        <w:rPr>
          <w:rFonts w:ascii="Times New Roman" w:hAnsi="Times New Roman" w:cs="Times New Roman"/>
          <w:sz w:val="24"/>
          <w:szCs w:val="24"/>
        </w:rPr>
        <w:t xml:space="preserve"> Barney</w:t>
      </w:r>
      <w:r w:rsidR="00E22785">
        <w:rPr>
          <w:rFonts w:ascii="Times New Roman" w:hAnsi="Times New Roman" w:cs="Times New Roman"/>
          <w:sz w:val="24"/>
          <w:szCs w:val="24"/>
        </w:rPr>
        <w:t xml:space="preserve"> (1991) has defined a firm’s resources a</w:t>
      </w:r>
      <w:r w:rsidR="00EA4A72">
        <w:rPr>
          <w:rFonts w:ascii="Times New Roman" w:hAnsi="Times New Roman" w:cs="Times New Roman"/>
          <w:sz w:val="24"/>
          <w:szCs w:val="24"/>
        </w:rPr>
        <w:t>s, “assets, capabilities, competencies, organisation’s processes and attributes etc., utilised by an organisation to achieve efficiency and effectiveness”. The capabilities</w:t>
      </w:r>
      <w:r w:rsidR="00665B1C">
        <w:rPr>
          <w:rFonts w:ascii="Times New Roman" w:hAnsi="Times New Roman" w:cs="Times New Roman"/>
          <w:sz w:val="24"/>
          <w:szCs w:val="24"/>
        </w:rPr>
        <w:t xml:space="preserve"> in contrast to the resources are defined as,</w:t>
      </w:r>
      <w:r w:rsidR="00EA4A72">
        <w:rPr>
          <w:rFonts w:ascii="Times New Roman" w:hAnsi="Times New Roman" w:cs="Times New Roman"/>
          <w:sz w:val="24"/>
          <w:szCs w:val="24"/>
        </w:rPr>
        <w:t xml:space="preserve"> intangible capacities which can be viewed, understood and traded</w:t>
      </w:r>
      <w:r w:rsidR="00665B1C">
        <w:rPr>
          <w:rFonts w:ascii="Times New Roman" w:hAnsi="Times New Roman" w:cs="Times New Roman"/>
          <w:sz w:val="24"/>
          <w:szCs w:val="24"/>
        </w:rPr>
        <w:t xml:space="preserve"> that </w:t>
      </w:r>
      <w:r w:rsidR="00EA4A72">
        <w:rPr>
          <w:rFonts w:ascii="Times New Roman" w:hAnsi="Times New Roman" w:cs="Times New Roman"/>
          <w:sz w:val="24"/>
          <w:szCs w:val="24"/>
        </w:rPr>
        <w:t xml:space="preserve">are processed by the employees of an organisation. </w:t>
      </w:r>
      <w:r w:rsidR="00E22785">
        <w:rPr>
          <w:rFonts w:ascii="Times New Roman" w:hAnsi="Times New Roman" w:cs="Times New Roman"/>
          <w:sz w:val="24"/>
          <w:szCs w:val="24"/>
        </w:rPr>
        <w:t xml:space="preserve"> </w:t>
      </w:r>
    </w:p>
    <w:p w14:paraId="6849E93B" w14:textId="0303D5F1" w:rsidR="00A04197" w:rsidRDefault="00A04197" w:rsidP="00390F4D">
      <w:pPr>
        <w:pStyle w:val="Heading3"/>
      </w:pPr>
      <w:bookmarkStart w:id="22" w:name="_Toc513642455"/>
      <w:r>
        <w:t>2.</w:t>
      </w:r>
      <w:r w:rsidR="00390F4D">
        <w:t>6</w:t>
      </w:r>
      <w:r>
        <w:t xml:space="preserve">.1 </w:t>
      </w:r>
      <w:r w:rsidR="00CE24BD">
        <w:t xml:space="preserve">IT </w:t>
      </w:r>
      <w:r w:rsidR="00CE24BD" w:rsidRPr="00390F4D">
        <w:t>and</w:t>
      </w:r>
      <w:r w:rsidR="00CE24BD">
        <w:t xml:space="preserve"> IS </w:t>
      </w:r>
      <w:r>
        <w:t>as a source for competitive advantage</w:t>
      </w:r>
      <w:bookmarkEnd w:id="22"/>
    </w:p>
    <w:p w14:paraId="7926CBE9" w14:textId="307A9DA0" w:rsidR="004330D4" w:rsidRDefault="00DD65AE" w:rsidP="00DD65AE">
      <w:pPr>
        <w:rPr>
          <w:rFonts w:ascii="Times New Roman" w:hAnsi="Times New Roman" w:cs="Times New Roman"/>
          <w:sz w:val="24"/>
          <w:szCs w:val="24"/>
        </w:rPr>
      </w:pPr>
      <w:r w:rsidRPr="00DD65AE">
        <w:rPr>
          <w:rFonts w:ascii="Times New Roman" w:hAnsi="Times New Roman" w:cs="Times New Roman"/>
          <w:sz w:val="24"/>
          <w:szCs w:val="24"/>
        </w:rPr>
        <w:t>Studies have show</w:t>
      </w:r>
      <w:r>
        <w:rPr>
          <w:rFonts w:ascii="Times New Roman" w:hAnsi="Times New Roman" w:cs="Times New Roman"/>
          <w:sz w:val="24"/>
          <w:szCs w:val="24"/>
        </w:rPr>
        <w:t xml:space="preserve">cased a way in which </w:t>
      </w:r>
      <w:r w:rsidR="00CE24BD">
        <w:rPr>
          <w:rFonts w:ascii="Times New Roman" w:hAnsi="Times New Roman" w:cs="Times New Roman"/>
          <w:sz w:val="24"/>
          <w:szCs w:val="24"/>
        </w:rPr>
        <w:t>resource-based theory can be applied through the medium of Information technology (IT) and Information systems (IS) in grocery retailing to achieve long term sustainable advantage, through the medium of online shopping channel.</w:t>
      </w:r>
      <w:r w:rsidR="0014595D">
        <w:rPr>
          <w:rFonts w:ascii="Times New Roman" w:hAnsi="Times New Roman" w:cs="Times New Roman"/>
          <w:sz w:val="24"/>
          <w:szCs w:val="24"/>
        </w:rPr>
        <w:t xml:space="preserve"> </w:t>
      </w:r>
      <w:r w:rsidR="005805B7">
        <w:rPr>
          <w:rFonts w:ascii="Times New Roman" w:hAnsi="Times New Roman" w:cs="Times New Roman"/>
          <w:sz w:val="24"/>
          <w:szCs w:val="24"/>
        </w:rPr>
        <w:t xml:space="preserve">Grocery retailers are </w:t>
      </w:r>
      <w:r w:rsidR="0014595D">
        <w:rPr>
          <w:rFonts w:ascii="Times New Roman" w:hAnsi="Times New Roman" w:cs="Times New Roman"/>
          <w:sz w:val="24"/>
          <w:szCs w:val="24"/>
        </w:rPr>
        <w:t>Investing on IT to</w:t>
      </w:r>
      <w:r w:rsidR="005805B7">
        <w:rPr>
          <w:rFonts w:ascii="Times New Roman" w:hAnsi="Times New Roman" w:cs="Times New Roman"/>
          <w:sz w:val="24"/>
          <w:szCs w:val="24"/>
        </w:rPr>
        <w:t xml:space="preserve"> design and develop a website, to offer distinctively better service and shopping experience and achieve competitive advantage through its IT resources. </w:t>
      </w:r>
    </w:p>
    <w:p w14:paraId="0E70288B" w14:textId="018BB20E" w:rsidR="001B282A" w:rsidRDefault="00CE24BD" w:rsidP="001B282A">
      <w:pPr>
        <w:rPr>
          <w:rFonts w:ascii="Times New Roman" w:hAnsi="Times New Roman" w:cs="Times New Roman"/>
          <w:sz w:val="24"/>
          <w:szCs w:val="24"/>
        </w:rPr>
      </w:pPr>
      <w:r>
        <w:rPr>
          <w:rFonts w:ascii="Times New Roman" w:hAnsi="Times New Roman" w:cs="Times New Roman"/>
          <w:sz w:val="24"/>
          <w:szCs w:val="24"/>
        </w:rPr>
        <w:t>It is evident that leading grocery retailers like Tesco, Asda</w:t>
      </w:r>
      <w:r w:rsidR="00145990">
        <w:rPr>
          <w:rFonts w:ascii="Times New Roman" w:hAnsi="Times New Roman" w:cs="Times New Roman"/>
          <w:sz w:val="24"/>
          <w:szCs w:val="24"/>
        </w:rPr>
        <w:t xml:space="preserve"> and Sainsbury’s </w:t>
      </w:r>
      <w:r w:rsidR="004330D4">
        <w:rPr>
          <w:rFonts w:ascii="Times New Roman" w:hAnsi="Times New Roman" w:cs="Times New Roman"/>
          <w:sz w:val="24"/>
          <w:szCs w:val="24"/>
        </w:rPr>
        <w:t>who were initially operating through just the physical stores</w:t>
      </w:r>
      <w:r w:rsidR="00EC78AF">
        <w:rPr>
          <w:rFonts w:ascii="Times New Roman" w:hAnsi="Times New Roman" w:cs="Times New Roman"/>
          <w:sz w:val="24"/>
          <w:szCs w:val="24"/>
        </w:rPr>
        <w:t xml:space="preserve"> (</w:t>
      </w:r>
      <w:r w:rsidR="00236E81">
        <w:rPr>
          <w:rFonts w:ascii="Times New Roman" w:hAnsi="Times New Roman" w:cs="Times New Roman"/>
          <w:sz w:val="24"/>
          <w:szCs w:val="24"/>
        </w:rPr>
        <w:t>Brick and mortar)</w:t>
      </w:r>
      <w:r w:rsidR="004330D4">
        <w:rPr>
          <w:rFonts w:ascii="Times New Roman" w:hAnsi="Times New Roman" w:cs="Times New Roman"/>
          <w:sz w:val="24"/>
          <w:szCs w:val="24"/>
        </w:rPr>
        <w:t xml:space="preserve"> have moved online</w:t>
      </w:r>
      <w:r w:rsidR="00236E81">
        <w:rPr>
          <w:rFonts w:ascii="Times New Roman" w:hAnsi="Times New Roman" w:cs="Times New Roman"/>
          <w:sz w:val="24"/>
          <w:szCs w:val="24"/>
        </w:rPr>
        <w:t xml:space="preserve"> (</w:t>
      </w:r>
      <w:r w:rsidR="009A1231">
        <w:rPr>
          <w:rFonts w:ascii="Times New Roman" w:hAnsi="Times New Roman" w:cs="Times New Roman"/>
          <w:sz w:val="24"/>
          <w:szCs w:val="24"/>
        </w:rPr>
        <w:t>Bricks and clicks</w:t>
      </w:r>
      <w:r w:rsidR="00236E81">
        <w:rPr>
          <w:rFonts w:ascii="Times New Roman" w:hAnsi="Times New Roman" w:cs="Times New Roman"/>
          <w:sz w:val="24"/>
          <w:szCs w:val="24"/>
        </w:rPr>
        <w:t>)</w:t>
      </w:r>
      <w:r w:rsidR="004330D4">
        <w:rPr>
          <w:rFonts w:ascii="Times New Roman" w:hAnsi="Times New Roman" w:cs="Times New Roman"/>
          <w:sz w:val="24"/>
          <w:szCs w:val="24"/>
        </w:rPr>
        <w:t xml:space="preserve"> for quite a few years now</w:t>
      </w:r>
      <w:r w:rsidR="00236E81">
        <w:rPr>
          <w:rFonts w:ascii="Times New Roman" w:hAnsi="Times New Roman" w:cs="Times New Roman"/>
          <w:sz w:val="24"/>
          <w:szCs w:val="24"/>
        </w:rPr>
        <w:t xml:space="preserve"> and have been successful in retaining and improving the</w:t>
      </w:r>
      <w:r w:rsidR="002D3E00">
        <w:rPr>
          <w:rFonts w:ascii="Times New Roman" w:hAnsi="Times New Roman" w:cs="Times New Roman"/>
          <w:sz w:val="24"/>
          <w:szCs w:val="24"/>
        </w:rPr>
        <w:t>ir</w:t>
      </w:r>
      <w:r w:rsidR="00236E81">
        <w:rPr>
          <w:rFonts w:ascii="Times New Roman" w:hAnsi="Times New Roman" w:cs="Times New Roman"/>
          <w:sz w:val="24"/>
          <w:szCs w:val="24"/>
        </w:rPr>
        <w:t xml:space="preserve"> market share consistently, since switching to online platform. The</w:t>
      </w:r>
      <w:r w:rsidR="004330D4">
        <w:rPr>
          <w:rFonts w:ascii="Times New Roman" w:hAnsi="Times New Roman" w:cs="Times New Roman"/>
          <w:sz w:val="24"/>
          <w:szCs w:val="24"/>
        </w:rPr>
        <w:t xml:space="preserve"> only late addition to th</w:t>
      </w:r>
      <w:r w:rsidR="00236E81">
        <w:rPr>
          <w:rFonts w:ascii="Times New Roman" w:hAnsi="Times New Roman" w:cs="Times New Roman"/>
          <w:sz w:val="24"/>
          <w:szCs w:val="24"/>
        </w:rPr>
        <w:t>e</w:t>
      </w:r>
      <w:r w:rsidR="004330D4">
        <w:rPr>
          <w:rFonts w:ascii="Times New Roman" w:hAnsi="Times New Roman" w:cs="Times New Roman"/>
          <w:sz w:val="24"/>
          <w:szCs w:val="24"/>
        </w:rPr>
        <w:t xml:space="preserve"> </w:t>
      </w:r>
      <w:r w:rsidR="004330D4">
        <w:rPr>
          <w:rFonts w:ascii="Times New Roman" w:hAnsi="Times New Roman" w:cs="Times New Roman"/>
          <w:sz w:val="24"/>
          <w:szCs w:val="24"/>
        </w:rPr>
        <w:lastRenderedPageBreak/>
        <w:t>list</w:t>
      </w:r>
      <w:r w:rsidR="00236E81">
        <w:rPr>
          <w:rFonts w:ascii="Times New Roman" w:hAnsi="Times New Roman" w:cs="Times New Roman"/>
          <w:sz w:val="24"/>
          <w:szCs w:val="24"/>
        </w:rPr>
        <w:t>, were</w:t>
      </w:r>
      <w:r w:rsidR="004330D4">
        <w:rPr>
          <w:rFonts w:ascii="Times New Roman" w:hAnsi="Times New Roman" w:cs="Times New Roman"/>
          <w:sz w:val="24"/>
          <w:szCs w:val="24"/>
        </w:rPr>
        <w:t xml:space="preserve"> the Morrisons who entered online grocery shopping market in 2013. The next section</w:t>
      </w:r>
      <w:r w:rsidR="0014595D">
        <w:rPr>
          <w:rFonts w:ascii="Times New Roman" w:hAnsi="Times New Roman" w:cs="Times New Roman"/>
          <w:sz w:val="24"/>
          <w:szCs w:val="24"/>
        </w:rPr>
        <w:t xml:space="preserve"> reflects on recent success of the grocery retailers using IT and IS</w:t>
      </w:r>
      <w:r w:rsidR="001B282A">
        <w:rPr>
          <w:rFonts w:ascii="Times New Roman" w:hAnsi="Times New Roman" w:cs="Times New Roman"/>
          <w:sz w:val="24"/>
          <w:szCs w:val="24"/>
        </w:rPr>
        <w:t xml:space="preserve"> as a source for achieving sustainable competitive advantage.</w:t>
      </w:r>
    </w:p>
    <w:p w14:paraId="2668076A" w14:textId="599CD680" w:rsidR="004330D4" w:rsidRDefault="00E13133" w:rsidP="001B282A">
      <w:pPr>
        <w:pStyle w:val="Heading3"/>
      </w:pPr>
      <w:bookmarkStart w:id="23" w:name="_Toc513642456"/>
      <w:r>
        <w:t>2.</w:t>
      </w:r>
      <w:r w:rsidR="00390F4D">
        <w:t>6</w:t>
      </w:r>
      <w:r>
        <w:t>.2</w:t>
      </w:r>
      <w:r w:rsidR="0014595D">
        <w:t xml:space="preserve"> Tesco</w:t>
      </w:r>
      <w:bookmarkEnd w:id="23"/>
    </w:p>
    <w:p w14:paraId="53C46DC6" w14:textId="77777777" w:rsidR="002D3E00" w:rsidRDefault="006E6E2F" w:rsidP="001B282A">
      <w:pPr>
        <w:rPr>
          <w:rFonts w:ascii="Times New Roman" w:hAnsi="Times New Roman" w:cs="Times New Roman"/>
          <w:sz w:val="24"/>
          <w:szCs w:val="24"/>
        </w:rPr>
      </w:pPr>
      <w:r>
        <w:rPr>
          <w:rFonts w:ascii="Times New Roman" w:hAnsi="Times New Roman" w:cs="Times New Roman"/>
          <w:sz w:val="24"/>
          <w:szCs w:val="24"/>
        </w:rPr>
        <w:t xml:space="preserve">Tesco was the first grocery retailer in the </w:t>
      </w:r>
      <w:r w:rsidR="005A55FE">
        <w:rPr>
          <w:rFonts w:ascii="Times New Roman" w:hAnsi="Times New Roman" w:cs="Times New Roman"/>
          <w:sz w:val="24"/>
          <w:szCs w:val="24"/>
        </w:rPr>
        <w:t>UK to introduce online grocery shopping, served under the name Tesco direct in 1997 and an independent subsidiary, Tesco.com was introduced</w:t>
      </w:r>
      <w:r w:rsidR="00667A53">
        <w:rPr>
          <w:rFonts w:ascii="Times New Roman" w:hAnsi="Times New Roman" w:cs="Times New Roman"/>
          <w:sz w:val="24"/>
          <w:szCs w:val="24"/>
        </w:rPr>
        <w:t xml:space="preserve"> in 2000.</w:t>
      </w:r>
      <w:r w:rsidR="005A55FE">
        <w:rPr>
          <w:rFonts w:ascii="Times New Roman" w:hAnsi="Times New Roman" w:cs="Times New Roman"/>
          <w:sz w:val="24"/>
          <w:szCs w:val="24"/>
        </w:rPr>
        <w:t xml:space="preserve"> Tesco.com runs the e-commerce business for Tesco PLC and they made sure the e-commerce had the focus and all the resources that can help Tesco to thrive forward in the market</w:t>
      </w:r>
      <w:r w:rsidR="00667A53">
        <w:rPr>
          <w:rFonts w:ascii="Times New Roman" w:hAnsi="Times New Roman" w:cs="Times New Roman"/>
          <w:sz w:val="24"/>
          <w:szCs w:val="24"/>
        </w:rPr>
        <w:t xml:space="preserve"> (Tesco Plc, 200</w:t>
      </w:r>
      <w:r w:rsidR="00CC7E2D">
        <w:rPr>
          <w:rFonts w:ascii="Times New Roman" w:hAnsi="Times New Roman" w:cs="Times New Roman"/>
          <w:sz w:val="24"/>
          <w:szCs w:val="24"/>
        </w:rPr>
        <w:t>3</w:t>
      </w:r>
      <w:r w:rsidR="00667A53">
        <w:rPr>
          <w:rFonts w:ascii="Times New Roman" w:hAnsi="Times New Roman" w:cs="Times New Roman"/>
          <w:sz w:val="24"/>
          <w:szCs w:val="24"/>
        </w:rPr>
        <w:t xml:space="preserve">). To enhance their logistic operations, Tesco introduced semi-automated in-store picking service and use of local refrigerated delivery vans, rather than investing on dedicated warehouses. </w:t>
      </w:r>
    </w:p>
    <w:p w14:paraId="6BE13DAA" w14:textId="49EA850F" w:rsidR="001B282A" w:rsidRDefault="00667A53" w:rsidP="001B282A">
      <w:pPr>
        <w:rPr>
          <w:rFonts w:ascii="Times New Roman" w:hAnsi="Times New Roman" w:cs="Times New Roman"/>
          <w:sz w:val="24"/>
          <w:szCs w:val="24"/>
        </w:rPr>
      </w:pPr>
      <w:r>
        <w:rPr>
          <w:rFonts w:ascii="Times New Roman" w:hAnsi="Times New Roman" w:cs="Times New Roman"/>
          <w:sz w:val="24"/>
          <w:szCs w:val="24"/>
        </w:rPr>
        <w:t>Since its entry to online shopping, Tesco by the end of 2003 served 96</w:t>
      </w:r>
      <w:r w:rsidR="002D3E00">
        <w:rPr>
          <w:rFonts w:ascii="Times New Roman" w:hAnsi="Times New Roman" w:cs="Times New Roman"/>
          <w:sz w:val="24"/>
          <w:szCs w:val="24"/>
        </w:rPr>
        <w:t>%</w:t>
      </w:r>
      <w:r>
        <w:rPr>
          <w:rFonts w:ascii="Times New Roman" w:hAnsi="Times New Roman" w:cs="Times New Roman"/>
          <w:sz w:val="24"/>
          <w:szCs w:val="24"/>
        </w:rPr>
        <w:t xml:space="preserve"> of the UK population and retained 65% of the </w:t>
      </w:r>
      <w:r w:rsidR="00CC7E2D">
        <w:rPr>
          <w:rFonts w:ascii="Times New Roman" w:hAnsi="Times New Roman" w:cs="Times New Roman"/>
          <w:sz w:val="24"/>
          <w:szCs w:val="24"/>
        </w:rPr>
        <w:t>retail market share in the UK (Tesco Plc, 2003).</w:t>
      </w:r>
      <w:r w:rsidR="002D3E00">
        <w:rPr>
          <w:rFonts w:ascii="Times New Roman" w:hAnsi="Times New Roman" w:cs="Times New Roman"/>
          <w:sz w:val="24"/>
          <w:szCs w:val="24"/>
        </w:rPr>
        <w:t xml:space="preserve"> Tesco were also the first retailers to introduce the next day click and collect service for all its products including groceries. </w:t>
      </w:r>
      <w:r w:rsidR="00CC7E2D">
        <w:rPr>
          <w:rFonts w:ascii="Times New Roman" w:hAnsi="Times New Roman" w:cs="Times New Roman"/>
          <w:sz w:val="24"/>
          <w:szCs w:val="24"/>
        </w:rPr>
        <w:t>Since then Tesco have expanded vastly throughout the UK offering range of food products, non-food items and house hold items online and instore.</w:t>
      </w:r>
      <w:r w:rsidR="002D3E00">
        <w:rPr>
          <w:rFonts w:ascii="Times New Roman" w:hAnsi="Times New Roman" w:cs="Times New Roman"/>
          <w:sz w:val="24"/>
          <w:szCs w:val="24"/>
        </w:rPr>
        <w:t xml:space="preserve"> According to Kantar, Tesco </w:t>
      </w:r>
      <w:r w:rsidR="00CC7E2D">
        <w:rPr>
          <w:rFonts w:ascii="Times New Roman" w:hAnsi="Times New Roman" w:cs="Times New Roman"/>
          <w:sz w:val="24"/>
          <w:szCs w:val="24"/>
        </w:rPr>
        <w:t>Currently</w:t>
      </w:r>
      <w:r w:rsidR="002D3E00">
        <w:rPr>
          <w:rFonts w:ascii="Times New Roman" w:hAnsi="Times New Roman" w:cs="Times New Roman"/>
          <w:sz w:val="24"/>
          <w:szCs w:val="24"/>
        </w:rPr>
        <w:t xml:space="preserve"> have </w:t>
      </w:r>
      <w:r w:rsidR="00CC7E2D">
        <w:rPr>
          <w:rFonts w:ascii="Times New Roman" w:hAnsi="Times New Roman" w:cs="Times New Roman"/>
          <w:sz w:val="24"/>
          <w:szCs w:val="24"/>
        </w:rPr>
        <w:t>28</w:t>
      </w:r>
      <w:r w:rsidR="002D3E00">
        <w:rPr>
          <w:rFonts w:ascii="Times New Roman" w:hAnsi="Times New Roman" w:cs="Times New Roman"/>
          <w:sz w:val="24"/>
          <w:szCs w:val="24"/>
        </w:rPr>
        <w:t>% of the market share and still sits at the number one position.</w:t>
      </w:r>
      <w:r w:rsidR="00CC7E2D">
        <w:rPr>
          <w:rFonts w:ascii="Times New Roman" w:hAnsi="Times New Roman" w:cs="Times New Roman"/>
          <w:sz w:val="24"/>
          <w:szCs w:val="24"/>
        </w:rPr>
        <w:t xml:space="preserve"> </w:t>
      </w:r>
    </w:p>
    <w:p w14:paraId="5EF01FE0" w14:textId="065111D1" w:rsidR="006521CF" w:rsidRDefault="006521CF" w:rsidP="006521CF">
      <w:pPr>
        <w:pStyle w:val="Heading3"/>
      </w:pPr>
      <w:bookmarkStart w:id="24" w:name="_Toc513642457"/>
      <w:r>
        <w:t>2.</w:t>
      </w:r>
      <w:r w:rsidR="00390F4D">
        <w:t>6</w:t>
      </w:r>
      <w:r>
        <w:t>.3 Sainsbury’s</w:t>
      </w:r>
      <w:bookmarkEnd w:id="24"/>
    </w:p>
    <w:p w14:paraId="3D03AEBD" w14:textId="7E462FE0" w:rsidR="006521CF" w:rsidRDefault="006521CF" w:rsidP="006521CF">
      <w:pPr>
        <w:rPr>
          <w:rFonts w:ascii="Times New Roman" w:hAnsi="Times New Roman" w:cs="Times New Roman"/>
          <w:sz w:val="24"/>
          <w:szCs w:val="24"/>
        </w:rPr>
      </w:pPr>
      <w:r>
        <w:rPr>
          <w:rFonts w:ascii="Times New Roman" w:hAnsi="Times New Roman" w:cs="Times New Roman"/>
          <w:sz w:val="24"/>
          <w:szCs w:val="24"/>
        </w:rPr>
        <w:t>Sainsbury’s are currently the second largest grocery retailers in the UK after Tesco. Sainsbury’s started their online business in 1997, they started by offering online shopping in seven of its stores</w:t>
      </w:r>
      <w:r w:rsidR="00240430">
        <w:rPr>
          <w:rFonts w:ascii="Times New Roman" w:hAnsi="Times New Roman" w:cs="Times New Roman"/>
          <w:sz w:val="24"/>
          <w:szCs w:val="24"/>
        </w:rPr>
        <w:t xml:space="preserve"> and started expanding gradually. For Sainsbury’s e-commerce/online shopping was not considered just for online business but rather, it was part integral part of Sainsbury’s retailing business where their customers have access to all the information they need for online shopping.</w:t>
      </w:r>
      <w:r w:rsidR="005D1880">
        <w:rPr>
          <w:rFonts w:ascii="Times New Roman" w:hAnsi="Times New Roman" w:cs="Times New Roman"/>
          <w:sz w:val="24"/>
          <w:szCs w:val="24"/>
        </w:rPr>
        <w:t xml:space="preserve"> Sainsbury’s in 2000 took initiatives to improve it e-commerce activities throughout its network</w:t>
      </w:r>
      <w:r w:rsidR="00DF7F82">
        <w:rPr>
          <w:rFonts w:ascii="Times New Roman" w:hAnsi="Times New Roman" w:cs="Times New Roman"/>
          <w:sz w:val="24"/>
          <w:szCs w:val="24"/>
        </w:rPr>
        <w:t>. It included B2B (business to business) solutions that aimed at improving product quality and reducing the costs and streamline systems. The other initiative was the B2C (business to customer) that saw the relaunching of their improved website, highly advanced picking centres that targeted and served customers along the motorways</w:t>
      </w:r>
      <w:r w:rsidR="0062618E">
        <w:rPr>
          <w:rFonts w:ascii="Times New Roman" w:hAnsi="Times New Roman" w:cs="Times New Roman"/>
          <w:sz w:val="24"/>
          <w:szCs w:val="24"/>
        </w:rPr>
        <w:t xml:space="preserve"> and finally their collaboration with Carlton TV to create interactive shopping experience for their customers both online and instore</w:t>
      </w:r>
      <w:r w:rsidR="00366824">
        <w:rPr>
          <w:rFonts w:ascii="Times New Roman" w:hAnsi="Times New Roman" w:cs="Times New Roman"/>
          <w:sz w:val="24"/>
          <w:szCs w:val="24"/>
        </w:rPr>
        <w:t xml:space="preserve"> (J Sainsbury Plc, 2001) </w:t>
      </w:r>
      <w:r w:rsidR="00DF7F82">
        <w:rPr>
          <w:rFonts w:ascii="Times New Roman" w:hAnsi="Times New Roman" w:cs="Times New Roman"/>
          <w:sz w:val="24"/>
          <w:szCs w:val="24"/>
        </w:rPr>
        <w:t xml:space="preserve">  </w:t>
      </w:r>
    </w:p>
    <w:p w14:paraId="44FF7082" w14:textId="42F223B4" w:rsidR="006521CF" w:rsidRDefault="0062618E" w:rsidP="001B282A">
      <w:pPr>
        <w:rPr>
          <w:rFonts w:ascii="Times New Roman" w:hAnsi="Times New Roman" w:cs="Times New Roman"/>
          <w:sz w:val="24"/>
          <w:szCs w:val="24"/>
        </w:rPr>
      </w:pPr>
      <w:r>
        <w:rPr>
          <w:rFonts w:ascii="Times New Roman" w:hAnsi="Times New Roman" w:cs="Times New Roman"/>
          <w:sz w:val="24"/>
          <w:szCs w:val="24"/>
        </w:rPr>
        <w:t>Unlike its rival Tesco, Sainsbury’s operated through dedicated picking centres to serve their online customers throughout the UK and they didn’t want to mix it with their instore operations and supermarkets</w:t>
      </w:r>
      <w:r w:rsidR="00366824">
        <w:rPr>
          <w:rFonts w:ascii="Times New Roman" w:hAnsi="Times New Roman" w:cs="Times New Roman"/>
          <w:sz w:val="24"/>
          <w:szCs w:val="24"/>
        </w:rPr>
        <w:t xml:space="preserve"> (Igd, 2017). </w:t>
      </w:r>
      <w:r>
        <w:rPr>
          <w:rFonts w:ascii="Times New Roman" w:hAnsi="Times New Roman" w:cs="Times New Roman"/>
          <w:sz w:val="24"/>
          <w:szCs w:val="24"/>
        </w:rPr>
        <w:t xml:space="preserve">However, following their expansion of their online shopping in 2001, they served the online customers through their dedicated warehouse picking centres and in store picking centres as well. Currently Sainsbury’s offer </w:t>
      </w:r>
      <w:proofErr w:type="gramStart"/>
      <w:r w:rsidR="00366824">
        <w:rPr>
          <w:rFonts w:ascii="Times New Roman" w:hAnsi="Times New Roman" w:cs="Times New Roman"/>
          <w:sz w:val="24"/>
          <w:szCs w:val="24"/>
        </w:rPr>
        <w:t>click</w:t>
      </w:r>
      <w:proofErr w:type="gramEnd"/>
      <w:r w:rsidR="00366824">
        <w:rPr>
          <w:rFonts w:ascii="Times New Roman" w:hAnsi="Times New Roman" w:cs="Times New Roman"/>
          <w:sz w:val="24"/>
          <w:szCs w:val="24"/>
        </w:rPr>
        <w:t xml:space="preserve"> </w:t>
      </w:r>
      <w:r>
        <w:rPr>
          <w:rFonts w:ascii="Times New Roman" w:hAnsi="Times New Roman" w:cs="Times New Roman"/>
          <w:sz w:val="24"/>
          <w:szCs w:val="24"/>
        </w:rPr>
        <w:t xml:space="preserve">and collect from almost 200 supermarkets in the UK and thirty </w:t>
      </w:r>
      <w:r w:rsidR="006A5F17">
        <w:rPr>
          <w:rFonts w:ascii="Times New Roman" w:hAnsi="Times New Roman" w:cs="Times New Roman"/>
          <w:sz w:val="24"/>
          <w:szCs w:val="24"/>
        </w:rPr>
        <w:t>superstores</w:t>
      </w:r>
      <w:r>
        <w:rPr>
          <w:rFonts w:ascii="Times New Roman" w:hAnsi="Times New Roman" w:cs="Times New Roman"/>
          <w:sz w:val="24"/>
          <w:szCs w:val="24"/>
        </w:rPr>
        <w:t xml:space="preserve"> offering the same day delivery.  </w:t>
      </w:r>
    </w:p>
    <w:p w14:paraId="2126E790" w14:textId="017E65EC" w:rsidR="002D3E00" w:rsidRDefault="002D3E00" w:rsidP="006521CF">
      <w:pPr>
        <w:pStyle w:val="Heading3"/>
      </w:pPr>
      <w:bookmarkStart w:id="25" w:name="_Toc513642458"/>
      <w:r>
        <w:t>2.</w:t>
      </w:r>
      <w:r w:rsidR="00390F4D">
        <w:t>6</w:t>
      </w:r>
      <w:r>
        <w:t>.</w:t>
      </w:r>
      <w:r w:rsidR="006521CF">
        <w:t>4</w:t>
      </w:r>
      <w:r>
        <w:t xml:space="preserve"> Asda</w:t>
      </w:r>
      <w:r w:rsidR="008D13E8">
        <w:t>/Walmart</w:t>
      </w:r>
      <w:bookmarkEnd w:id="25"/>
    </w:p>
    <w:p w14:paraId="56CE4262" w14:textId="0636097B" w:rsidR="009A7568" w:rsidRDefault="008D13E8" w:rsidP="008D13E8">
      <w:pPr>
        <w:rPr>
          <w:rFonts w:ascii="Times New Roman" w:hAnsi="Times New Roman" w:cs="Times New Roman"/>
          <w:sz w:val="24"/>
          <w:szCs w:val="24"/>
        </w:rPr>
      </w:pPr>
      <w:r>
        <w:rPr>
          <w:rFonts w:ascii="Times New Roman" w:hAnsi="Times New Roman" w:cs="Times New Roman"/>
          <w:sz w:val="24"/>
          <w:szCs w:val="24"/>
        </w:rPr>
        <w:t xml:space="preserve">Asda in 2000 introduced </w:t>
      </w:r>
      <w:r w:rsidR="00863A8C">
        <w:rPr>
          <w:rFonts w:ascii="Times New Roman" w:hAnsi="Times New Roman" w:cs="Times New Roman"/>
          <w:sz w:val="24"/>
          <w:szCs w:val="24"/>
        </w:rPr>
        <w:t>‘</w:t>
      </w:r>
      <w:r>
        <w:rPr>
          <w:rFonts w:ascii="Times New Roman" w:hAnsi="Times New Roman" w:cs="Times New Roman"/>
          <w:sz w:val="24"/>
          <w:szCs w:val="24"/>
        </w:rPr>
        <w:t>Asda@</w:t>
      </w:r>
      <w:r w:rsidR="00863A8C">
        <w:rPr>
          <w:rFonts w:ascii="Times New Roman" w:hAnsi="Times New Roman" w:cs="Times New Roman"/>
          <w:sz w:val="24"/>
          <w:szCs w:val="24"/>
        </w:rPr>
        <w:t>home’ and</w:t>
      </w:r>
      <w:r>
        <w:rPr>
          <w:rFonts w:ascii="Times New Roman" w:hAnsi="Times New Roman" w:cs="Times New Roman"/>
          <w:sz w:val="24"/>
          <w:szCs w:val="24"/>
        </w:rPr>
        <w:t xml:space="preserve"> started to sell small range of products online </w:t>
      </w:r>
      <w:r w:rsidR="00863A8C">
        <w:rPr>
          <w:rFonts w:ascii="Times New Roman" w:hAnsi="Times New Roman" w:cs="Times New Roman"/>
          <w:sz w:val="24"/>
          <w:szCs w:val="24"/>
        </w:rPr>
        <w:t xml:space="preserve">from 32 stores in the UK. The trained staff were picking the products shopped online, while Asda started build dedicated depots in key locations (where there is demand for online shopping), to try and expand its online services to more customers. Asda implemented the </w:t>
      </w:r>
      <w:r w:rsidR="00863A8C">
        <w:rPr>
          <w:rFonts w:ascii="Times New Roman" w:hAnsi="Times New Roman" w:cs="Times New Roman"/>
          <w:sz w:val="24"/>
          <w:szCs w:val="24"/>
        </w:rPr>
        <w:lastRenderedPageBreak/>
        <w:t xml:space="preserve">online operation model </w:t>
      </w:r>
      <w:r w:rsidR="009A7568">
        <w:rPr>
          <w:rFonts w:ascii="Times New Roman" w:hAnsi="Times New Roman" w:cs="Times New Roman"/>
          <w:sz w:val="24"/>
          <w:szCs w:val="24"/>
        </w:rPr>
        <w:t>like</w:t>
      </w:r>
      <w:r w:rsidR="00863A8C">
        <w:rPr>
          <w:rFonts w:ascii="Times New Roman" w:hAnsi="Times New Roman" w:cs="Times New Roman"/>
          <w:sz w:val="24"/>
          <w:szCs w:val="24"/>
        </w:rPr>
        <w:t xml:space="preserve"> that of Tesco, where it started to supply its customers from its nearest participating store (Asda Plc, 200</w:t>
      </w:r>
      <w:r w:rsidR="002358DB">
        <w:rPr>
          <w:rFonts w:ascii="Times New Roman" w:hAnsi="Times New Roman" w:cs="Times New Roman"/>
          <w:sz w:val="24"/>
          <w:szCs w:val="24"/>
        </w:rPr>
        <w:t>5</w:t>
      </w:r>
      <w:r w:rsidR="00863A8C">
        <w:rPr>
          <w:rFonts w:ascii="Times New Roman" w:hAnsi="Times New Roman" w:cs="Times New Roman"/>
          <w:sz w:val="24"/>
          <w:szCs w:val="24"/>
        </w:rPr>
        <w:t>).</w:t>
      </w:r>
    </w:p>
    <w:p w14:paraId="1C69A337" w14:textId="4DB60834" w:rsidR="008D13E8" w:rsidRDefault="009A7568" w:rsidP="008D13E8">
      <w:pPr>
        <w:rPr>
          <w:rFonts w:ascii="Times New Roman" w:hAnsi="Times New Roman" w:cs="Times New Roman"/>
          <w:sz w:val="24"/>
          <w:szCs w:val="24"/>
        </w:rPr>
      </w:pPr>
      <w:r>
        <w:rPr>
          <w:rFonts w:ascii="Times New Roman" w:hAnsi="Times New Roman" w:cs="Times New Roman"/>
          <w:sz w:val="24"/>
          <w:szCs w:val="24"/>
        </w:rPr>
        <w:t>After Asda lost its market share to its rivals Sainsbury’s and Tesco in 2004, they planned expansion of their online service provision. Since then Asda invested on its website design to improve the overall online shopping experience for its customers</w:t>
      </w:r>
      <w:r w:rsidR="00ED547C">
        <w:rPr>
          <w:rFonts w:ascii="Times New Roman" w:hAnsi="Times New Roman" w:cs="Times New Roman"/>
          <w:sz w:val="24"/>
          <w:szCs w:val="24"/>
        </w:rPr>
        <w:t xml:space="preserve"> and developing its online operation (</w:t>
      </w:r>
      <w:r w:rsidR="002358DB">
        <w:rPr>
          <w:rFonts w:ascii="Times New Roman" w:hAnsi="Times New Roman" w:cs="Times New Roman"/>
          <w:sz w:val="24"/>
          <w:szCs w:val="24"/>
        </w:rPr>
        <w:t>Asda Plc, 2005</w:t>
      </w:r>
      <w:r w:rsidR="00ED547C">
        <w:rPr>
          <w:rFonts w:ascii="Times New Roman" w:hAnsi="Times New Roman" w:cs="Times New Roman"/>
          <w:sz w:val="24"/>
          <w:szCs w:val="24"/>
        </w:rPr>
        <w:t>). Asda successfully managed to expand its online retailing, with over more than 60% of its outlets offering click and collect for range of products like food, health and beauty, electronics and electricals, fashion and clothing, gardening and house hold items.</w:t>
      </w:r>
      <w:r w:rsidR="00125C7A">
        <w:rPr>
          <w:rFonts w:ascii="Times New Roman" w:hAnsi="Times New Roman" w:cs="Times New Roman"/>
          <w:sz w:val="24"/>
          <w:szCs w:val="24"/>
        </w:rPr>
        <w:t xml:space="preserve"> According to Kantar World panel Asda currently have 15.6 % of grocery </w:t>
      </w:r>
      <w:r w:rsidR="006E0679">
        <w:rPr>
          <w:rFonts w:ascii="Times New Roman" w:hAnsi="Times New Roman" w:cs="Times New Roman"/>
          <w:sz w:val="24"/>
          <w:szCs w:val="24"/>
        </w:rPr>
        <w:t>market share behind Tesco and Sainsbury’s.</w:t>
      </w:r>
    </w:p>
    <w:p w14:paraId="46826C7A" w14:textId="741EF776" w:rsidR="002358DB" w:rsidRDefault="002358DB" w:rsidP="006521CF">
      <w:pPr>
        <w:pStyle w:val="Heading3"/>
      </w:pPr>
      <w:bookmarkStart w:id="26" w:name="_Toc513642459"/>
      <w:r>
        <w:t>2.</w:t>
      </w:r>
      <w:r w:rsidR="00390F4D">
        <w:t>6</w:t>
      </w:r>
      <w:r>
        <w:t>.</w:t>
      </w:r>
      <w:r w:rsidR="006521CF">
        <w:t>5</w:t>
      </w:r>
      <w:r>
        <w:t xml:space="preserve"> Morrisons</w:t>
      </w:r>
      <w:bookmarkEnd w:id="26"/>
    </w:p>
    <w:p w14:paraId="1E759FC5" w14:textId="1700F08F" w:rsidR="00125C7A" w:rsidRDefault="002358DB" w:rsidP="002358DB">
      <w:pPr>
        <w:rPr>
          <w:rFonts w:ascii="Times New Roman" w:hAnsi="Times New Roman" w:cs="Times New Roman"/>
          <w:sz w:val="24"/>
          <w:szCs w:val="24"/>
        </w:rPr>
      </w:pPr>
      <w:r>
        <w:rPr>
          <w:rFonts w:ascii="Times New Roman" w:hAnsi="Times New Roman" w:cs="Times New Roman"/>
          <w:sz w:val="24"/>
          <w:szCs w:val="24"/>
        </w:rPr>
        <w:t>Morrisons entered the online grocery retailing in 2013. They had their website launched in 2003 but only to offer company’s history and corporate information. The retailer is UK’s fourth large</w:t>
      </w:r>
      <w:r w:rsidR="009D7FC0">
        <w:rPr>
          <w:rFonts w:ascii="Times New Roman" w:hAnsi="Times New Roman" w:cs="Times New Roman"/>
          <w:sz w:val="24"/>
          <w:szCs w:val="24"/>
        </w:rPr>
        <w:t>st supermarket. Since their entry into online retailing, have expanded rapidly following the collaboration with amazon to sell their (Morrisons) own products through amazon</w:t>
      </w:r>
      <w:r w:rsidR="006E0679">
        <w:rPr>
          <w:rFonts w:ascii="Times New Roman" w:hAnsi="Times New Roman" w:cs="Times New Roman"/>
          <w:sz w:val="24"/>
          <w:szCs w:val="24"/>
        </w:rPr>
        <w:t xml:space="preserve"> (Cox. 2018)</w:t>
      </w:r>
    </w:p>
    <w:p w14:paraId="0FF5B6ED" w14:textId="60774AB5" w:rsidR="00390F4D" w:rsidRDefault="001A0D49" w:rsidP="002358DB">
      <w:pPr>
        <w:rPr>
          <w:rFonts w:ascii="Times New Roman" w:hAnsi="Times New Roman" w:cs="Times New Roman"/>
          <w:sz w:val="24"/>
          <w:szCs w:val="24"/>
        </w:rPr>
      </w:pPr>
      <w:r>
        <w:rPr>
          <w:rFonts w:ascii="Times New Roman" w:hAnsi="Times New Roman" w:cs="Times New Roman"/>
          <w:sz w:val="24"/>
          <w:szCs w:val="24"/>
        </w:rPr>
        <w:t>Morrisons in 2014, signed contracts with Ocado</w:t>
      </w:r>
      <w:r w:rsidR="00BF2D33">
        <w:rPr>
          <w:rFonts w:ascii="Times New Roman" w:hAnsi="Times New Roman" w:cs="Times New Roman"/>
          <w:sz w:val="24"/>
          <w:szCs w:val="24"/>
        </w:rPr>
        <w:t>, which runs IT and delivery network for Morrisons online business. Since then Ocado agreed to develop improved IT systems that allows Morrisons to serve its online customers from its own stores and through Ocado’s warehouses.</w:t>
      </w:r>
      <w:r w:rsidR="00145990">
        <w:rPr>
          <w:rFonts w:ascii="Times New Roman" w:hAnsi="Times New Roman" w:cs="Times New Roman"/>
          <w:sz w:val="24"/>
          <w:szCs w:val="24"/>
        </w:rPr>
        <w:t xml:space="preserve"> This deal with Ocado allowed the Morrisons</w:t>
      </w:r>
      <w:r w:rsidR="008250EB">
        <w:rPr>
          <w:rFonts w:ascii="Times New Roman" w:hAnsi="Times New Roman" w:cs="Times New Roman"/>
          <w:sz w:val="24"/>
          <w:szCs w:val="24"/>
        </w:rPr>
        <w:t xml:space="preserve"> to slowly expand their home delivery service throughout the UK. </w:t>
      </w:r>
      <w:r w:rsidR="00BF2D33">
        <w:rPr>
          <w:rFonts w:ascii="Times New Roman" w:hAnsi="Times New Roman" w:cs="Times New Roman"/>
          <w:sz w:val="24"/>
          <w:szCs w:val="24"/>
        </w:rPr>
        <w:t>Ocado also</w:t>
      </w:r>
      <w:r w:rsidR="00125C7A">
        <w:rPr>
          <w:rFonts w:ascii="Times New Roman" w:hAnsi="Times New Roman" w:cs="Times New Roman"/>
          <w:sz w:val="24"/>
          <w:szCs w:val="24"/>
        </w:rPr>
        <w:t xml:space="preserve"> delivers</w:t>
      </w:r>
      <w:r w:rsidR="00BF2D33">
        <w:rPr>
          <w:rFonts w:ascii="Times New Roman" w:hAnsi="Times New Roman" w:cs="Times New Roman"/>
          <w:sz w:val="24"/>
          <w:szCs w:val="24"/>
        </w:rPr>
        <w:t xml:space="preserve"> more than thousand</w:t>
      </w:r>
      <w:r w:rsidR="00125C7A">
        <w:rPr>
          <w:rFonts w:ascii="Times New Roman" w:hAnsi="Times New Roman" w:cs="Times New Roman"/>
          <w:sz w:val="24"/>
          <w:szCs w:val="24"/>
        </w:rPr>
        <w:t xml:space="preserve"> non-food items that are not currently available on morrisons website (The Guardian, 2016). </w:t>
      </w:r>
      <w:r w:rsidR="009D7FC0">
        <w:rPr>
          <w:rFonts w:ascii="Times New Roman" w:hAnsi="Times New Roman" w:cs="Times New Roman"/>
          <w:sz w:val="24"/>
          <w:szCs w:val="24"/>
        </w:rPr>
        <w:t>In 2017, Morrisons also started to supply McColl’s (Chain of off license shops in UK) with Morrison’s own brand Safeway and other branded products to the retailer.</w:t>
      </w:r>
      <w:r w:rsidR="00125C7A">
        <w:rPr>
          <w:rFonts w:ascii="Times New Roman" w:hAnsi="Times New Roman" w:cs="Times New Roman"/>
          <w:sz w:val="24"/>
          <w:szCs w:val="24"/>
        </w:rPr>
        <w:t xml:space="preserve"> According to Kantar world panel, Morrisons</w:t>
      </w:r>
      <w:r w:rsidR="006E0679">
        <w:rPr>
          <w:rFonts w:ascii="Times New Roman" w:hAnsi="Times New Roman" w:cs="Times New Roman"/>
          <w:sz w:val="24"/>
          <w:szCs w:val="24"/>
        </w:rPr>
        <w:t xml:space="preserve"> stand at fourth place after Tesco, Sainsbury’s and Asda with 10.6% of grocery market share.</w:t>
      </w:r>
      <w:r w:rsidR="00125C7A">
        <w:rPr>
          <w:rFonts w:ascii="Times New Roman" w:hAnsi="Times New Roman" w:cs="Times New Roman"/>
          <w:sz w:val="24"/>
          <w:szCs w:val="24"/>
        </w:rPr>
        <w:t xml:space="preserve"> </w:t>
      </w:r>
    </w:p>
    <w:p w14:paraId="3378431D" w14:textId="551C2363" w:rsidR="008250EB" w:rsidRDefault="0051573B" w:rsidP="0051573B">
      <w:pPr>
        <w:pStyle w:val="Heading2"/>
        <w:rPr>
          <w:sz w:val="24"/>
          <w:szCs w:val="24"/>
        </w:rPr>
      </w:pPr>
      <w:bookmarkStart w:id="27" w:name="_Toc513642460"/>
      <w:r>
        <w:t>2.</w:t>
      </w:r>
      <w:r w:rsidR="00390F4D">
        <w:t>7</w:t>
      </w:r>
      <w:r>
        <w:t xml:space="preserve"> Web</w:t>
      </w:r>
      <w:r w:rsidRPr="0051573B">
        <w:rPr>
          <w:sz w:val="24"/>
          <w:szCs w:val="24"/>
        </w:rPr>
        <w:t xml:space="preserve"> Resources in Tesco, Sainsbury’s, Asda and Morrisons (Cross-Sectional</w:t>
      </w:r>
      <w:r w:rsidR="00100050">
        <w:rPr>
          <w:sz w:val="24"/>
          <w:szCs w:val="24"/>
        </w:rPr>
        <w:t>)</w:t>
      </w:r>
      <w:bookmarkEnd w:id="27"/>
    </w:p>
    <w:p w14:paraId="1E7881AE" w14:textId="77777777" w:rsidR="00C51326" w:rsidRDefault="0051573B" w:rsidP="0051573B">
      <w:pPr>
        <w:rPr>
          <w:rFonts w:ascii="Times New Roman" w:hAnsi="Times New Roman" w:cs="Times New Roman"/>
          <w:sz w:val="24"/>
          <w:szCs w:val="24"/>
        </w:rPr>
      </w:pPr>
      <w:r>
        <w:rPr>
          <w:rFonts w:ascii="Times New Roman" w:hAnsi="Times New Roman" w:cs="Times New Roman"/>
          <w:sz w:val="24"/>
          <w:szCs w:val="24"/>
        </w:rPr>
        <w:t>This section highlights the information provision of the retailers on their websites and the interactive features</w:t>
      </w:r>
      <w:r w:rsidR="00E62EBA">
        <w:rPr>
          <w:rFonts w:ascii="Times New Roman" w:hAnsi="Times New Roman" w:cs="Times New Roman"/>
          <w:sz w:val="24"/>
          <w:szCs w:val="24"/>
        </w:rPr>
        <w:t xml:space="preserve"> that allows two-way communication between the consumer and the retailer. The resources include website content, features and services offered by the retailers, either in the form of information provided or through offering interactive services. </w:t>
      </w:r>
    </w:p>
    <w:p w14:paraId="34206F96" w14:textId="198C0EBB" w:rsidR="0046312B" w:rsidRDefault="00C51326" w:rsidP="0051573B">
      <w:pPr>
        <w:rPr>
          <w:rFonts w:ascii="Times New Roman" w:hAnsi="Times New Roman" w:cs="Times New Roman"/>
          <w:sz w:val="24"/>
          <w:szCs w:val="24"/>
        </w:rPr>
      </w:pPr>
      <w:r>
        <w:rPr>
          <w:rFonts w:ascii="Times New Roman" w:hAnsi="Times New Roman" w:cs="Times New Roman"/>
          <w:sz w:val="24"/>
          <w:szCs w:val="24"/>
        </w:rPr>
        <w:t xml:space="preserve">Out of the four retailers </w:t>
      </w:r>
      <w:r w:rsidR="00E62EBA">
        <w:rPr>
          <w:rFonts w:ascii="Times New Roman" w:hAnsi="Times New Roman" w:cs="Times New Roman"/>
          <w:sz w:val="24"/>
          <w:szCs w:val="24"/>
        </w:rPr>
        <w:t>Tesco and Sainsbury’s</w:t>
      </w:r>
      <w:r>
        <w:rPr>
          <w:rFonts w:ascii="Times New Roman" w:hAnsi="Times New Roman" w:cs="Times New Roman"/>
          <w:sz w:val="24"/>
          <w:szCs w:val="24"/>
        </w:rPr>
        <w:t xml:space="preserve"> led the way with regards to website development followed by Asda and lastly by Morrisons. Tesco and Sainsbury’s succeeded in countering the early mover advantage</w:t>
      </w:r>
      <w:r w:rsidR="00100050">
        <w:rPr>
          <w:rFonts w:ascii="Times New Roman" w:hAnsi="Times New Roman" w:cs="Times New Roman"/>
          <w:sz w:val="24"/>
          <w:szCs w:val="24"/>
        </w:rPr>
        <w:t>,</w:t>
      </w:r>
      <w:r>
        <w:rPr>
          <w:rFonts w:ascii="Times New Roman" w:hAnsi="Times New Roman" w:cs="Times New Roman"/>
          <w:sz w:val="24"/>
          <w:szCs w:val="24"/>
        </w:rPr>
        <w:t xml:space="preserve"> as the level and type of services they offer are </w:t>
      </w:r>
      <w:proofErr w:type="gramStart"/>
      <w:r>
        <w:rPr>
          <w:rFonts w:ascii="Times New Roman" w:hAnsi="Times New Roman" w:cs="Times New Roman"/>
          <w:sz w:val="24"/>
          <w:szCs w:val="24"/>
        </w:rPr>
        <w:t>similar to</w:t>
      </w:r>
      <w:proofErr w:type="gramEnd"/>
      <w:r w:rsidR="00100050">
        <w:rPr>
          <w:rFonts w:ascii="Times New Roman" w:hAnsi="Times New Roman" w:cs="Times New Roman"/>
          <w:sz w:val="24"/>
          <w:szCs w:val="24"/>
        </w:rPr>
        <w:t xml:space="preserve"> one another. The interactive services offered by Tesco and Sainsbury’s since their entry into online platform include, marketing surveys, newsletter, </w:t>
      </w:r>
      <w:r w:rsidR="006C63EF">
        <w:rPr>
          <w:rFonts w:ascii="Times New Roman" w:hAnsi="Times New Roman" w:cs="Times New Roman"/>
          <w:sz w:val="24"/>
          <w:szCs w:val="24"/>
        </w:rPr>
        <w:t>Loyalty scheme include Tesco club card, Sainsbury’s nectar card, Asda’s Christmas savings card and Morrisons’ (Morrisons more card) treat their customers for being loyal to them. The other interactive services include, mobile and online based customer service</w:t>
      </w:r>
      <w:r w:rsidR="00100050">
        <w:rPr>
          <w:rFonts w:ascii="Times New Roman" w:hAnsi="Times New Roman" w:cs="Times New Roman"/>
          <w:sz w:val="24"/>
          <w:szCs w:val="24"/>
        </w:rPr>
        <w:t xml:space="preserve"> </w:t>
      </w:r>
      <w:r w:rsidR="006C63EF">
        <w:rPr>
          <w:rFonts w:ascii="Times New Roman" w:hAnsi="Times New Roman" w:cs="Times New Roman"/>
          <w:sz w:val="24"/>
          <w:szCs w:val="24"/>
        </w:rPr>
        <w:t xml:space="preserve">(chat </w:t>
      </w:r>
      <w:r w:rsidR="00100050">
        <w:rPr>
          <w:rFonts w:ascii="Times New Roman" w:hAnsi="Times New Roman" w:cs="Times New Roman"/>
          <w:sz w:val="24"/>
          <w:szCs w:val="24"/>
        </w:rPr>
        <w:t>service</w:t>
      </w:r>
      <w:r w:rsidR="006C63EF">
        <w:rPr>
          <w:rFonts w:ascii="Times New Roman" w:hAnsi="Times New Roman" w:cs="Times New Roman"/>
          <w:sz w:val="24"/>
          <w:szCs w:val="24"/>
        </w:rPr>
        <w:t>)</w:t>
      </w:r>
      <w:r w:rsidR="00100050">
        <w:rPr>
          <w:rFonts w:ascii="Times New Roman" w:hAnsi="Times New Roman" w:cs="Times New Roman"/>
          <w:sz w:val="24"/>
          <w:szCs w:val="24"/>
        </w:rPr>
        <w:t>, mobile apps for online shopping. These were soon adopted by Asda and lately by Morrisons offering the same</w:t>
      </w:r>
      <w:r w:rsidR="006C63EF">
        <w:rPr>
          <w:rFonts w:ascii="Times New Roman" w:hAnsi="Times New Roman" w:cs="Times New Roman"/>
          <w:sz w:val="24"/>
          <w:szCs w:val="24"/>
        </w:rPr>
        <w:t xml:space="preserve"> level of</w:t>
      </w:r>
      <w:r w:rsidR="00100050">
        <w:rPr>
          <w:rFonts w:ascii="Times New Roman" w:hAnsi="Times New Roman" w:cs="Times New Roman"/>
          <w:sz w:val="24"/>
          <w:szCs w:val="24"/>
        </w:rPr>
        <w:t xml:space="preserve"> interactive features</w:t>
      </w:r>
      <w:r w:rsidR="006C63EF">
        <w:rPr>
          <w:rFonts w:ascii="Times New Roman" w:hAnsi="Times New Roman" w:cs="Times New Roman"/>
          <w:sz w:val="24"/>
          <w:szCs w:val="24"/>
        </w:rPr>
        <w:t>, as their competitors did.</w:t>
      </w:r>
    </w:p>
    <w:p w14:paraId="63CD6CE0" w14:textId="3647D8CB" w:rsidR="00390F4D" w:rsidRPr="0046312B" w:rsidRDefault="00390F4D" w:rsidP="00070B78">
      <w:pPr>
        <w:pStyle w:val="Heading2"/>
        <w:spacing w:line="240" w:lineRule="auto"/>
        <w:jc w:val="left"/>
        <w:rPr>
          <w:sz w:val="24"/>
          <w:szCs w:val="24"/>
        </w:rPr>
      </w:pPr>
      <w:bookmarkStart w:id="28" w:name="_Toc513642461"/>
      <w:r w:rsidRPr="0046312B">
        <w:rPr>
          <w:sz w:val="24"/>
          <w:szCs w:val="24"/>
        </w:rPr>
        <w:lastRenderedPageBreak/>
        <w:t>2.8 Discussion (E-commerce and sustainable competitive advantage)</w:t>
      </w:r>
      <w:r w:rsidR="0046312B" w:rsidRPr="0046312B">
        <w:rPr>
          <w:sz w:val="24"/>
          <w:szCs w:val="24"/>
        </w:rPr>
        <w:t xml:space="preserve"> </w:t>
      </w:r>
      <w:bookmarkEnd w:id="28"/>
    </w:p>
    <w:p w14:paraId="29BBFC5A" w14:textId="0BA48B04" w:rsidR="00AB462A" w:rsidRDefault="00070B78" w:rsidP="00070B78">
      <w:pPr>
        <w:rPr>
          <w:rFonts w:ascii="Times New Roman" w:hAnsi="Times New Roman" w:cs="Times New Roman"/>
          <w:sz w:val="24"/>
          <w:szCs w:val="24"/>
        </w:rPr>
      </w:pPr>
      <w:r>
        <w:rPr>
          <w:rFonts w:ascii="Times New Roman" w:hAnsi="Times New Roman" w:cs="Times New Roman"/>
          <w:sz w:val="24"/>
          <w:szCs w:val="24"/>
        </w:rPr>
        <w:t xml:space="preserve">When an organisation tends to achieve sustainable competitive advantage through online (Resources and capabilities-RBV framework), the threat of substitution and imitation are the major drawbacks (Lumpkin et al., 2002). Porter (2001) had also </w:t>
      </w:r>
      <w:r w:rsidR="00005954">
        <w:rPr>
          <w:rFonts w:ascii="Times New Roman" w:hAnsi="Times New Roman" w:cs="Times New Roman"/>
          <w:sz w:val="24"/>
          <w:szCs w:val="24"/>
        </w:rPr>
        <w:t>highlighted the term ‘levelling effect’ that online businesses face, reduces their chance</w:t>
      </w:r>
      <w:r w:rsidR="00AB462A">
        <w:rPr>
          <w:rFonts w:ascii="Times New Roman" w:hAnsi="Times New Roman" w:cs="Times New Roman"/>
          <w:sz w:val="24"/>
          <w:szCs w:val="24"/>
        </w:rPr>
        <w:t>s</w:t>
      </w:r>
      <w:r w:rsidR="00005954">
        <w:rPr>
          <w:rFonts w:ascii="Times New Roman" w:hAnsi="Times New Roman" w:cs="Times New Roman"/>
          <w:sz w:val="24"/>
          <w:szCs w:val="24"/>
        </w:rPr>
        <w:t xml:space="preserve"> of achieving sustainable competitive advantage.</w:t>
      </w:r>
      <w:r w:rsidR="00AB462A">
        <w:rPr>
          <w:rFonts w:ascii="Times New Roman" w:hAnsi="Times New Roman" w:cs="Times New Roman"/>
          <w:sz w:val="24"/>
          <w:szCs w:val="24"/>
        </w:rPr>
        <w:t xml:space="preserve"> As the organisations turn to possess similar resources and capabilities (IT and IS) as to their competitors, competition between them increase, making to achieve sustainable competitive advantage difficult. </w:t>
      </w:r>
    </w:p>
    <w:p w14:paraId="57CB22D4" w14:textId="6B0F57A9" w:rsidR="00A93B5B" w:rsidRDefault="00AB462A" w:rsidP="00070B78">
      <w:pPr>
        <w:rPr>
          <w:rFonts w:ascii="Times New Roman" w:hAnsi="Times New Roman" w:cs="Times New Roman"/>
          <w:sz w:val="24"/>
          <w:szCs w:val="24"/>
        </w:rPr>
      </w:pPr>
      <w:r>
        <w:rPr>
          <w:rFonts w:ascii="Times New Roman" w:hAnsi="Times New Roman" w:cs="Times New Roman"/>
          <w:sz w:val="24"/>
          <w:szCs w:val="24"/>
        </w:rPr>
        <w:t>These views from the scholars prove to be right in terms of findings from the top grocery retailers</w:t>
      </w:r>
      <w:r w:rsidR="006D269C">
        <w:rPr>
          <w:rFonts w:ascii="Times New Roman" w:hAnsi="Times New Roman" w:cs="Times New Roman"/>
          <w:sz w:val="24"/>
          <w:szCs w:val="24"/>
        </w:rPr>
        <w:t xml:space="preserve"> in this report. </w:t>
      </w:r>
      <w:r>
        <w:rPr>
          <w:rFonts w:ascii="Times New Roman" w:hAnsi="Times New Roman" w:cs="Times New Roman"/>
          <w:sz w:val="24"/>
          <w:szCs w:val="24"/>
        </w:rPr>
        <w:t>The UK’s top grocery retailers seems to</w:t>
      </w:r>
      <w:r w:rsidR="006D269C">
        <w:rPr>
          <w:rFonts w:ascii="Times New Roman" w:hAnsi="Times New Roman" w:cs="Times New Roman"/>
          <w:sz w:val="24"/>
          <w:szCs w:val="24"/>
        </w:rPr>
        <w:t xml:space="preserve"> follow</w:t>
      </w:r>
      <w:r w:rsidR="00EA5041">
        <w:rPr>
          <w:rFonts w:ascii="Times New Roman" w:hAnsi="Times New Roman" w:cs="Times New Roman"/>
          <w:sz w:val="24"/>
          <w:szCs w:val="24"/>
        </w:rPr>
        <w:t xml:space="preserve"> the concept of ‘follow the leader’</w:t>
      </w:r>
      <w:r w:rsidR="006D269C">
        <w:rPr>
          <w:rFonts w:ascii="Times New Roman" w:hAnsi="Times New Roman" w:cs="Times New Roman"/>
          <w:sz w:val="24"/>
          <w:szCs w:val="24"/>
        </w:rPr>
        <w:t>,</w:t>
      </w:r>
      <w:r w:rsidR="00EA5041">
        <w:rPr>
          <w:rFonts w:ascii="Times New Roman" w:hAnsi="Times New Roman" w:cs="Times New Roman"/>
          <w:sz w:val="24"/>
          <w:szCs w:val="24"/>
        </w:rPr>
        <w:t xml:space="preserve"> where there isn’t a consistent leader. For E.g.- </w:t>
      </w:r>
      <w:r w:rsidR="006D269C">
        <w:rPr>
          <w:rFonts w:ascii="Times New Roman" w:hAnsi="Times New Roman" w:cs="Times New Roman"/>
          <w:sz w:val="24"/>
          <w:szCs w:val="24"/>
        </w:rPr>
        <w:t>Most of the IT and IS (resources mainly) from Tesco and Sainsbury’s seems to be implemented by Asda and Morrisons as well. The concept of click and collect, loyalty schemes from Tesco and Sainsbury’s were all implemented successfully by their competitors. Does that</w:t>
      </w:r>
      <w:r w:rsidR="00A93B5B">
        <w:rPr>
          <w:rFonts w:ascii="Times New Roman" w:hAnsi="Times New Roman" w:cs="Times New Roman"/>
          <w:sz w:val="24"/>
          <w:szCs w:val="24"/>
        </w:rPr>
        <w:t xml:space="preserve"> mean it is not possible </w:t>
      </w:r>
      <w:r w:rsidR="006D269C">
        <w:rPr>
          <w:rFonts w:ascii="Times New Roman" w:hAnsi="Times New Roman" w:cs="Times New Roman"/>
          <w:sz w:val="24"/>
          <w:szCs w:val="24"/>
        </w:rPr>
        <w:t>for UK’s grocery retailers to achieve sustain</w:t>
      </w:r>
      <w:r w:rsidR="00A93B5B">
        <w:rPr>
          <w:rFonts w:ascii="Times New Roman" w:hAnsi="Times New Roman" w:cs="Times New Roman"/>
          <w:sz w:val="24"/>
          <w:szCs w:val="24"/>
        </w:rPr>
        <w:t xml:space="preserve">able </w:t>
      </w:r>
      <w:r w:rsidR="006D269C">
        <w:rPr>
          <w:rFonts w:ascii="Times New Roman" w:hAnsi="Times New Roman" w:cs="Times New Roman"/>
          <w:sz w:val="24"/>
          <w:szCs w:val="24"/>
        </w:rPr>
        <w:t>competitive advantage through online?  It is evident in the findings that all the top grocery retailer</w:t>
      </w:r>
      <w:r w:rsidR="00A93B5B">
        <w:rPr>
          <w:rFonts w:ascii="Times New Roman" w:hAnsi="Times New Roman" w:cs="Times New Roman"/>
          <w:sz w:val="24"/>
          <w:szCs w:val="24"/>
        </w:rPr>
        <w:t xml:space="preserve">s with </w:t>
      </w:r>
      <w:r w:rsidR="00AC70B8">
        <w:rPr>
          <w:rFonts w:ascii="Times New Roman" w:hAnsi="Times New Roman" w:cs="Times New Roman"/>
          <w:sz w:val="24"/>
          <w:szCs w:val="24"/>
        </w:rPr>
        <w:t xml:space="preserve">similar web-based services </w:t>
      </w:r>
      <w:r w:rsidR="003F53B1">
        <w:rPr>
          <w:rFonts w:ascii="Times New Roman" w:hAnsi="Times New Roman" w:cs="Times New Roman"/>
          <w:sz w:val="24"/>
          <w:szCs w:val="24"/>
        </w:rPr>
        <w:t>and online operational model, it is potentially very challenging to achieve sustainable competitive advantage through online medium which is easily imitable and substitutable</w:t>
      </w:r>
      <w:r w:rsidR="0046312B">
        <w:rPr>
          <w:rFonts w:ascii="Times New Roman" w:hAnsi="Times New Roman" w:cs="Times New Roman"/>
          <w:sz w:val="24"/>
          <w:szCs w:val="24"/>
        </w:rPr>
        <w:t>.</w:t>
      </w:r>
    </w:p>
    <w:p w14:paraId="46A2F1E5" w14:textId="54AF91FD" w:rsidR="00A23C85" w:rsidRDefault="00A23C85" w:rsidP="00070B78">
      <w:pPr>
        <w:rPr>
          <w:rFonts w:ascii="Times New Roman" w:hAnsi="Times New Roman" w:cs="Times New Roman"/>
          <w:sz w:val="24"/>
          <w:szCs w:val="24"/>
        </w:rPr>
      </w:pPr>
      <w:r>
        <w:rPr>
          <w:rFonts w:ascii="Times New Roman" w:hAnsi="Times New Roman" w:cs="Times New Roman"/>
          <w:sz w:val="24"/>
          <w:szCs w:val="24"/>
        </w:rPr>
        <w:t xml:space="preserve">However, the e-commerce and web resources in the grocery market certainly provide some potential in achieving competitive advantage and so are highly valuable, as their benefits include remarkable reduction in operating costs thus </w:t>
      </w:r>
      <w:r w:rsidR="0082524E">
        <w:rPr>
          <w:rFonts w:ascii="Times New Roman" w:hAnsi="Times New Roman" w:cs="Times New Roman"/>
          <w:sz w:val="24"/>
          <w:szCs w:val="24"/>
        </w:rPr>
        <w:t xml:space="preserve">allowing the provision for product and market development. But, as it is very easy for organisations to view and understand their competitors web offerings, it just becomes that easier to imitate. IT and </w:t>
      </w:r>
      <w:r w:rsidR="00647F52">
        <w:rPr>
          <w:rFonts w:ascii="Times New Roman" w:hAnsi="Times New Roman" w:cs="Times New Roman"/>
          <w:sz w:val="24"/>
          <w:szCs w:val="24"/>
        </w:rPr>
        <w:t>internet-based</w:t>
      </w:r>
      <w:r w:rsidR="0082524E">
        <w:rPr>
          <w:rFonts w:ascii="Times New Roman" w:hAnsi="Times New Roman" w:cs="Times New Roman"/>
          <w:sz w:val="24"/>
          <w:szCs w:val="24"/>
        </w:rPr>
        <w:t xml:space="preserve"> resources </w:t>
      </w:r>
      <w:r w:rsidR="00647F52">
        <w:rPr>
          <w:rFonts w:ascii="Times New Roman" w:hAnsi="Times New Roman" w:cs="Times New Roman"/>
          <w:sz w:val="24"/>
          <w:szCs w:val="24"/>
        </w:rPr>
        <w:t>can’t</w:t>
      </w:r>
      <w:r w:rsidR="0082524E">
        <w:rPr>
          <w:rFonts w:ascii="Times New Roman" w:hAnsi="Times New Roman" w:cs="Times New Roman"/>
          <w:sz w:val="24"/>
          <w:szCs w:val="24"/>
        </w:rPr>
        <w:t xml:space="preserve"> be categorised as rare, although expensive and are equally perceived by all the organisations across the grocery retailers</w:t>
      </w:r>
      <w:r w:rsidR="00647F52">
        <w:rPr>
          <w:rFonts w:ascii="Times New Roman" w:hAnsi="Times New Roman" w:cs="Times New Roman"/>
          <w:sz w:val="24"/>
          <w:szCs w:val="24"/>
        </w:rPr>
        <w:t>, thus making it difficult to seek sustainable competitive advantage just through implementing e-commerce strategy.</w:t>
      </w:r>
    </w:p>
    <w:p w14:paraId="3CDE0863" w14:textId="01BF4E00" w:rsidR="0046312B" w:rsidRDefault="001C38B1" w:rsidP="00070B78">
      <w:pPr>
        <w:rPr>
          <w:rFonts w:ascii="Times New Roman" w:hAnsi="Times New Roman" w:cs="Times New Roman"/>
          <w:sz w:val="24"/>
          <w:szCs w:val="24"/>
        </w:rPr>
      </w:pPr>
      <w:r>
        <w:rPr>
          <w:rFonts w:ascii="Times New Roman" w:hAnsi="Times New Roman" w:cs="Times New Roman"/>
          <w:sz w:val="24"/>
          <w:szCs w:val="24"/>
        </w:rPr>
        <w:t>Thus,</w:t>
      </w:r>
      <w:r w:rsidR="00647F52">
        <w:rPr>
          <w:rFonts w:ascii="Times New Roman" w:hAnsi="Times New Roman" w:cs="Times New Roman"/>
          <w:sz w:val="24"/>
          <w:szCs w:val="24"/>
        </w:rPr>
        <w:t xml:space="preserve"> it can be concluded that grocery retailers in the UK </w:t>
      </w:r>
      <w:r w:rsidR="001D2B16">
        <w:rPr>
          <w:rFonts w:ascii="Times New Roman" w:hAnsi="Times New Roman" w:cs="Times New Roman"/>
          <w:sz w:val="24"/>
          <w:szCs w:val="24"/>
        </w:rPr>
        <w:t>can’t</w:t>
      </w:r>
      <w:r w:rsidR="00647F52">
        <w:rPr>
          <w:rFonts w:ascii="Times New Roman" w:hAnsi="Times New Roman" w:cs="Times New Roman"/>
          <w:sz w:val="24"/>
          <w:szCs w:val="24"/>
        </w:rPr>
        <w:t xml:space="preserve"> seek sustainable competitive advantage through RBV’s framework of resources and capabilities. Hence</w:t>
      </w:r>
      <w:r w:rsidR="00235B06">
        <w:rPr>
          <w:rFonts w:ascii="Times New Roman" w:hAnsi="Times New Roman" w:cs="Times New Roman"/>
          <w:sz w:val="24"/>
          <w:szCs w:val="24"/>
        </w:rPr>
        <w:t xml:space="preserve"> the report </w:t>
      </w:r>
      <w:r w:rsidR="004C5D13">
        <w:rPr>
          <w:rFonts w:ascii="Times New Roman" w:hAnsi="Times New Roman" w:cs="Times New Roman"/>
          <w:sz w:val="24"/>
          <w:szCs w:val="24"/>
        </w:rPr>
        <w:t xml:space="preserve">dismisses the alternative answers </w:t>
      </w:r>
      <w:r w:rsidR="00C366BF">
        <w:rPr>
          <w:rFonts w:ascii="Times New Roman" w:hAnsi="Times New Roman" w:cs="Times New Roman"/>
          <w:sz w:val="24"/>
          <w:szCs w:val="24"/>
        </w:rPr>
        <w:t>2</w:t>
      </w:r>
      <w:r w:rsidR="004C5D13">
        <w:rPr>
          <w:rFonts w:ascii="Times New Roman" w:hAnsi="Times New Roman" w:cs="Times New Roman"/>
          <w:sz w:val="24"/>
          <w:szCs w:val="24"/>
        </w:rPr>
        <w:t xml:space="preserve"> and </w:t>
      </w:r>
      <w:r w:rsidR="00C366BF">
        <w:rPr>
          <w:rFonts w:ascii="Times New Roman" w:hAnsi="Times New Roman" w:cs="Times New Roman"/>
          <w:sz w:val="24"/>
          <w:szCs w:val="24"/>
        </w:rPr>
        <w:t>3</w:t>
      </w:r>
      <w:r w:rsidR="004C5D13">
        <w:rPr>
          <w:rFonts w:ascii="Times New Roman" w:hAnsi="Times New Roman" w:cs="Times New Roman"/>
          <w:sz w:val="24"/>
          <w:szCs w:val="24"/>
        </w:rPr>
        <w:t xml:space="preserve"> listed in the report</w:t>
      </w:r>
    </w:p>
    <w:p w14:paraId="230DF6BE" w14:textId="29289149" w:rsidR="00C366BF" w:rsidRDefault="00C366BF" w:rsidP="00070B78">
      <w:pPr>
        <w:rPr>
          <w:rFonts w:ascii="Times New Roman" w:hAnsi="Times New Roman" w:cs="Times New Roman"/>
          <w:sz w:val="24"/>
          <w:szCs w:val="24"/>
        </w:rPr>
      </w:pPr>
    </w:p>
    <w:p w14:paraId="2C36EBC8" w14:textId="69D3F097" w:rsidR="005B731F" w:rsidRDefault="005B731F" w:rsidP="00070B78">
      <w:pPr>
        <w:rPr>
          <w:rFonts w:ascii="Times New Roman" w:hAnsi="Times New Roman" w:cs="Times New Roman"/>
          <w:sz w:val="24"/>
          <w:szCs w:val="24"/>
        </w:rPr>
      </w:pPr>
      <w:r>
        <w:rPr>
          <w:rFonts w:ascii="Times New Roman" w:hAnsi="Times New Roman" w:cs="Times New Roman"/>
          <w:sz w:val="24"/>
          <w:szCs w:val="24"/>
        </w:rPr>
        <w:t xml:space="preserve">  </w:t>
      </w:r>
    </w:p>
    <w:p w14:paraId="2441E925" w14:textId="7222D90F" w:rsidR="005B731F" w:rsidRDefault="005B731F" w:rsidP="00070B78">
      <w:pPr>
        <w:rPr>
          <w:rFonts w:ascii="Times New Roman" w:hAnsi="Times New Roman" w:cs="Times New Roman"/>
          <w:sz w:val="24"/>
          <w:szCs w:val="24"/>
        </w:rPr>
      </w:pPr>
    </w:p>
    <w:p w14:paraId="6D47D20E" w14:textId="4B05E27F" w:rsidR="00CF110D" w:rsidRDefault="00CF110D" w:rsidP="00070B78">
      <w:pPr>
        <w:rPr>
          <w:rFonts w:ascii="Times New Roman" w:hAnsi="Times New Roman" w:cs="Times New Roman"/>
          <w:sz w:val="24"/>
          <w:szCs w:val="24"/>
        </w:rPr>
      </w:pPr>
    </w:p>
    <w:p w14:paraId="3BCF093D" w14:textId="10A2409B" w:rsidR="0046312B" w:rsidRDefault="0046312B" w:rsidP="00070B78">
      <w:pPr>
        <w:rPr>
          <w:rFonts w:ascii="Times New Roman" w:hAnsi="Times New Roman" w:cs="Times New Roman"/>
          <w:sz w:val="24"/>
          <w:szCs w:val="24"/>
        </w:rPr>
      </w:pPr>
    </w:p>
    <w:p w14:paraId="3B952CD0" w14:textId="64E4EB5F" w:rsidR="0046312B" w:rsidRDefault="0046312B" w:rsidP="00070B78">
      <w:pPr>
        <w:rPr>
          <w:rFonts w:ascii="Times New Roman" w:hAnsi="Times New Roman" w:cs="Times New Roman"/>
          <w:sz w:val="24"/>
          <w:szCs w:val="24"/>
        </w:rPr>
      </w:pPr>
    </w:p>
    <w:p w14:paraId="5460ED1C" w14:textId="04DB9166" w:rsidR="00E13133" w:rsidRDefault="00E13133" w:rsidP="00A93B5B">
      <w:pPr>
        <w:pStyle w:val="Heading1"/>
        <w:rPr>
          <w:rFonts w:eastAsiaTheme="minorHAnsi" w:cs="Times New Roman"/>
          <w:b w:val="0"/>
          <w:sz w:val="24"/>
          <w:szCs w:val="24"/>
        </w:rPr>
      </w:pPr>
    </w:p>
    <w:p w14:paraId="7665ADB9" w14:textId="35C690D6" w:rsidR="00A93B5B" w:rsidRDefault="00A93B5B" w:rsidP="00A93B5B"/>
    <w:p w14:paraId="550EE68B" w14:textId="63699B0D" w:rsidR="00C366BF" w:rsidRPr="00C366BF" w:rsidRDefault="00284A2C" w:rsidP="00A93B5B">
      <w:pPr>
        <w:pStyle w:val="Heading1"/>
        <w:numPr>
          <w:ilvl w:val="0"/>
          <w:numId w:val="2"/>
        </w:numPr>
      </w:pPr>
      <w:bookmarkStart w:id="29" w:name="_Toc513642462"/>
      <w:r>
        <w:lastRenderedPageBreak/>
        <w:t>Conclusion and Recommendation</w:t>
      </w:r>
      <w:bookmarkEnd w:id="29"/>
    </w:p>
    <w:p w14:paraId="2DFC5FAD" w14:textId="648F8630" w:rsidR="007E218B" w:rsidRDefault="007E218B" w:rsidP="00A93B5B">
      <w:pPr>
        <w:rPr>
          <w:rFonts w:ascii="Times New Roman" w:hAnsi="Times New Roman" w:cs="Times New Roman"/>
          <w:sz w:val="24"/>
          <w:szCs w:val="24"/>
        </w:rPr>
      </w:pPr>
      <w:r>
        <w:rPr>
          <w:rFonts w:ascii="Times New Roman" w:hAnsi="Times New Roman" w:cs="Times New Roman"/>
          <w:sz w:val="24"/>
          <w:szCs w:val="24"/>
        </w:rPr>
        <w:t xml:space="preserve">Porter’s (1985) </w:t>
      </w:r>
      <w:r w:rsidR="004B26A7">
        <w:rPr>
          <w:rFonts w:ascii="Times New Roman" w:hAnsi="Times New Roman" w:cs="Times New Roman"/>
          <w:sz w:val="24"/>
          <w:szCs w:val="24"/>
        </w:rPr>
        <w:t xml:space="preserve">generic model has contributed in abundance to the strategic management world. But, </w:t>
      </w:r>
      <w:r w:rsidR="000C04C5">
        <w:rPr>
          <w:rFonts w:ascii="Times New Roman" w:hAnsi="Times New Roman" w:cs="Times New Roman"/>
          <w:sz w:val="24"/>
          <w:szCs w:val="24"/>
        </w:rPr>
        <w:t xml:space="preserve">Porter’s view of </w:t>
      </w:r>
      <w:r w:rsidR="00C545A3">
        <w:rPr>
          <w:rFonts w:ascii="Times New Roman" w:hAnsi="Times New Roman" w:cs="Times New Roman"/>
          <w:sz w:val="24"/>
          <w:szCs w:val="24"/>
        </w:rPr>
        <w:t xml:space="preserve">using a single generic strategy wouldn’t work anymore for the bricks and clicks grocery retailers, in achieving the sustainable competitive </w:t>
      </w:r>
      <w:r>
        <w:rPr>
          <w:rFonts w:ascii="Times New Roman" w:hAnsi="Times New Roman" w:cs="Times New Roman"/>
          <w:sz w:val="24"/>
          <w:szCs w:val="24"/>
        </w:rPr>
        <w:t>advantage. This study</w:t>
      </w:r>
      <w:r w:rsidR="00647F52">
        <w:rPr>
          <w:rFonts w:ascii="Times New Roman" w:hAnsi="Times New Roman" w:cs="Times New Roman"/>
          <w:sz w:val="24"/>
          <w:szCs w:val="24"/>
        </w:rPr>
        <w:t xml:space="preserve"> also </w:t>
      </w:r>
      <w:r>
        <w:rPr>
          <w:rFonts w:ascii="Times New Roman" w:hAnsi="Times New Roman" w:cs="Times New Roman"/>
          <w:sz w:val="24"/>
          <w:szCs w:val="24"/>
        </w:rPr>
        <w:t xml:space="preserve">disagrees, Barneys (1991) RBV framework and his view of using resources and capabilities, internally in an organisation, to gain the sustainable competitive advantage. The main reason being the resources linked to e-strategy are easily substitutable and imitable from the competitors. Thus, grocery retailers can’t just rely on e-commerce strategy to gain the sustainable competitive advantage. </w:t>
      </w:r>
    </w:p>
    <w:p w14:paraId="07B4F0E8" w14:textId="100FC9C3" w:rsidR="007E218B" w:rsidRDefault="004B26A7" w:rsidP="00A93B5B">
      <w:pPr>
        <w:rPr>
          <w:rFonts w:ascii="Times New Roman" w:hAnsi="Times New Roman" w:cs="Times New Roman"/>
          <w:sz w:val="24"/>
          <w:szCs w:val="24"/>
        </w:rPr>
      </w:pPr>
      <w:r>
        <w:rPr>
          <w:rFonts w:ascii="Times New Roman" w:hAnsi="Times New Roman" w:cs="Times New Roman"/>
          <w:sz w:val="24"/>
          <w:szCs w:val="24"/>
        </w:rPr>
        <w:t>The</w:t>
      </w:r>
      <w:r w:rsidR="00C545A3">
        <w:rPr>
          <w:rFonts w:ascii="Times New Roman" w:hAnsi="Times New Roman" w:cs="Times New Roman"/>
          <w:sz w:val="24"/>
          <w:szCs w:val="24"/>
        </w:rPr>
        <w:t xml:space="preserve"> UK grocery market being such a complex environment with competitors like Ocado</w:t>
      </w:r>
      <w:r>
        <w:rPr>
          <w:rFonts w:ascii="Times New Roman" w:hAnsi="Times New Roman" w:cs="Times New Roman"/>
          <w:sz w:val="24"/>
          <w:szCs w:val="24"/>
        </w:rPr>
        <w:t xml:space="preserve">, </w:t>
      </w:r>
      <w:r w:rsidR="00C545A3">
        <w:rPr>
          <w:rFonts w:ascii="Times New Roman" w:hAnsi="Times New Roman" w:cs="Times New Roman"/>
          <w:sz w:val="24"/>
          <w:szCs w:val="24"/>
        </w:rPr>
        <w:t xml:space="preserve">Amazon fresh (Pure players) and Aldi, Lidl and </w:t>
      </w:r>
      <w:r w:rsidR="00284A2C">
        <w:rPr>
          <w:rFonts w:ascii="Times New Roman" w:hAnsi="Times New Roman" w:cs="Times New Roman"/>
          <w:sz w:val="24"/>
          <w:szCs w:val="24"/>
        </w:rPr>
        <w:t>Poundland</w:t>
      </w:r>
      <w:r w:rsidR="00C545A3">
        <w:rPr>
          <w:rFonts w:ascii="Times New Roman" w:hAnsi="Times New Roman" w:cs="Times New Roman"/>
          <w:sz w:val="24"/>
          <w:szCs w:val="24"/>
        </w:rPr>
        <w:t xml:space="preserve"> </w:t>
      </w:r>
      <w:r w:rsidR="00284A2C">
        <w:rPr>
          <w:rFonts w:ascii="Times New Roman" w:hAnsi="Times New Roman" w:cs="Times New Roman"/>
          <w:sz w:val="24"/>
          <w:szCs w:val="24"/>
        </w:rPr>
        <w:t>(Brick and mortar),</w:t>
      </w:r>
      <w:r>
        <w:rPr>
          <w:rFonts w:ascii="Times New Roman" w:hAnsi="Times New Roman" w:cs="Times New Roman"/>
          <w:sz w:val="24"/>
          <w:szCs w:val="24"/>
        </w:rPr>
        <w:t xml:space="preserve"> looking to dominate </w:t>
      </w:r>
      <w:r w:rsidR="00284A2C">
        <w:rPr>
          <w:rFonts w:ascii="Times New Roman" w:hAnsi="Times New Roman" w:cs="Times New Roman"/>
          <w:sz w:val="24"/>
          <w:szCs w:val="24"/>
        </w:rPr>
        <w:t>the</w:t>
      </w:r>
      <w:r w:rsidR="001F5613">
        <w:rPr>
          <w:rFonts w:ascii="Times New Roman" w:hAnsi="Times New Roman" w:cs="Times New Roman"/>
          <w:sz w:val="24"/>
          <w:szCs w:val="24"/>
        </w:rPr>
        <w:t xml:space="preserve"> market, the</w:t>
      </w:r>
      <w:r w:rsidR="00284A2C">
        <w:rPr>
          <w:rFonts w:ascii="Times New Roman" w:hAnsi="Times New Roman" w:cs="Times New Roman"/>
          <w:sz w:val="24"/>
          <w:szCs w:val="24"/>
        </w:rPr>
        <w:t xml:space="preserve"> UK’s top</w:t>
      </w:r>
      <w:r>
        <w:rPr>
          <w:rFonts w:ascii="Times New Roman" w:hAnsi="Times New Roman" w:cs="Times New Roman"/>
          <w:sz w:val="24"/>
          <w:szCs w:val="24"/>
        </w:rPr>
        <w:t xml:space="preserve"> traditional</w:t>
      </w:r>
      <w:r w:rsidR="00284A2C">
        <w:rPr>
          <w:rFonts w:ascii="Times New Roman" w:hAnsi="Times New Roman" w:cs="Times New Roman"/>
          <w:sz w:val="24"/>
          <w:szCs w:val="24"/>
        </w:rPr>
        <w:t xml:space="preserve"> grocery retailers who work on both platforms (online and instore)</w:t>
      </w:r>
      <w:r w:rsidR="001F5613">
        <w:rPr>
          <w:rFonts w:ascii="Times New Roman" w:hAnsi="Times New Roman" w:cs="Times New Roman"/>
          <w:sz w:val="24"/>
          <w:szCs w:val="24"/>
        </w:rPr>
        <w:t xml:space="preserve">, </w:t>
      </w:r>
      <w:r>
        <w:rPr>
          <w:rFonts w:ascii="Times New Roman" w:hAnsi="Times New Roman" w:cs="Times New Roman"/>
          <w:sz w:val="24"/>
          <w:szCs w:val="24"/>
        </w:rPr>
        <w:t>must</w:t>
      </w:r>
      <w:r w:rsidR="00284A2C">
        <w:rPr>
          <w:rFonts w:ascii="Times New Roman" w:hAnsi="Times New Roman" w:cs="Times New Roman"/>
          <w:sz w:val="24"/>
          <w:szCs w:val="24"/>
        </w:rPr>
        <w:t xml:space="preserve"> be proactive in their strategic making decisions </w:t>
      </w:r>
      <w:r w:rsidR="001F5613">
        <w:rPr>
          <w:rFonts w:ascii="Times New Roman" w:hAnsi="Times New Roman" w:cs="Times New Roman"/>
          <w:sz w:val="24"/>
          <w:szCs w:val="24"/>
        </w:rPr>
        <w:t>to gain maximum</w:t>
      </w:r>
      <w:r w:rsidR="00284A2C">
        <w:rPr>
          <w:rFonts w:ascii="Times New Roman" w:hAnsi="Times New Roman" w:cs="Times New Roman"/>
          <w:sz w:val="24"/>
          <w:szCs w:val="24"/>
        </w:rPr>
        <w:t xml:space="preserve"> grocery retail market in the UK</w:t>
      </w:r>
      <w:r>
        <w:rPr>
          <w:rFonts w:ascii="Times New Roman" w:hAnsi="Times New Roman" w:cs="Times New Roman"/>
          <w:sz w:val="24"/>
          <w:szCs w:val="24"/>
        </w:rPr>
        <w:t xml:space="preserve"> and survive the strong competition.</w:t>
      </w:r>
      <w:r w:rsidR="00810D23" w:rsidRPr="00810D23">
        <w:rPr>
          <w:rFonts w:ascii="Times New Roman" w:hAnsi="Times New Roman" w:cs="Times New Roman"/>
          <w:sz w:val="24"/>
          <w:szCs w:val="24"/>
        </w:rPr>
        <w:t xml:space="preserve"> </w:t>
      </w:r>
      <w:r w:rsidR="00810D23">
        <w:rPr>
          <w:rFonts w:ascii="Times New Roman" w:hAnsi="Times New Roman" w:cs="Times New Roman"/>
          <w:sz w:val="24"/>
          <w:szCs w:val="24"/>
        </w:rPr>
        <w:t>With the recent merger of the Asda and Sainsbury’s and having to claimed to further reduce the costs of all their products by 10%, it will be very interesting to see other cost-leaders like Aldi, Lidl and Poundland respond to the rapidly changing grocery market in the UK.</w:t>
      </w:r>
    </w:p>
    <w:p w14:paraId="1A68D6D2" w14:textId="09DBA32A" w:rsidR="001D2B16" w:rsidRDefault="00872B5B" w:rsidP="00A93B5B">
      <w:pPr>
        <w:rPr>
          <w:rFonts w:ascii="Times New Roman" w:hAnsi="Times New Roman" w:cs="Times New Roman"/>
          <w:sz w:val="24"/>
          <w:szCs w:val="24"/>
        </w:rPr>
      </w:pPr>
      <w:r>
        <w:rPr>
          <w:rFonts w:ascii="Times New Roman" w:hAnsi="Times New Roman" w:cs="Times New Roman"/>
          <w:sz w:val="24"/>
          <w:szCs w:val="24"/>
        </w:rPr>
        <w:t>Implementing Combination of strategies/hybrid strategies are in fact competitive and</w:t>
      </w:r>
      <w:r w:rsidR="00042157">
        <w:rPr>
          <w:rFonts w:ascii="Times New Roman" w:hAnsi="Times New Roman" w:cs="Times New Roman"/>
          <w:sz w:val="24"/>
          <w:szCs w:val="24"/>
        </w:rPr>
        <w:t xml:space="preserve"> are proving to </w:t>
      </w:r>
      <w:r>
        <w:rPr>
          <w:rFonts w:ascii="Times New Roman" w:hAnsi="Times New Roman" w:cs="Times New Roman"/>
          <w:sz w:val="24"/>
          <w:szCs w:val="24"/>
        </w:rPr>
        <w:t>yield long term sustainable competitive advantage for the organisations. The</w:t>
      </w:r>
      <w:r w:rsidR="00042157">
        <w:rPr>
          <w:rFonts w:ascii="Times New Roman" w:hAnsi="Times New Roman" w:cs="Times New Roman"/>
          <w:sz w:val="24"/>
          <w:szCs w:val="24"/>
        </w:rPr>
        <w:t xml:space="preserve"> </w:t>
      </w:r>
      <w:r>
        <w:rPr>
          <w:rFonts w:ascii="Times New Roman" w:hAnsi="Times New Roman" w:cs="Times New Roman"/>
          <w:sz w:val="24"/>
          <w:szCs w:val="24"/>
        </w:rPr>
        <w:t xml:space="preserve">emphasis on cost-leadership and differentiation </w:t>
      </w:r>
      <w:r w:rsidR="00042157">
        <w:rPr>
          <w:rFonts w:ascii="Times New Roman" w:hAnsi="Times New Roman" w:cs="Times New Roman"/>
          <w:sz w:val="24"/>
          <w:szCs w:val="24"/>
        </w:rPr>
        <w:t xml:space="preserve">simultaneously by the organisation make them competitive and sustainable in the </w:t>
      </w:r>
      <w:r w:rsidR="001D2B16">
        <w:rPr>
          <w:rFonts w:ascii="Times New Roman" w:hAnsi="Times New Roman" w:cs="Times New Roman"/>
          <w:sz w:val="24"/>
          <w:szCs w:val="24"/>
        </w:rPr>
        <w:t xml:space="preserve">market. It is evident that the new hybrid strategy will be part of many organisations as globalisation </w:t>
      </w:r>
    </w:p>
    <w:p w14:paraId="4BC7FAA4" w14:textId="269417FC" w:rsidR="00042157" w:rsidRDefault="00042157" w:rsidP="00A93B5B">
      <w:pPr>
        <w:rPr>
          <w:rFonts w:ascii="Times New Roman" w:hAnsi="Times New Roman" w:cs="Times New Roman"/>
          <w:sz w:val="24"/>
          <w:szCs w:val="24"/>
        </w:rPr>
      </w:pPr>
      <w:r>
        <w:rPr>
          <w:rFonts w:ascii="Times New Roman" w:hAnsi="Times New Roman" w:cs="Times New Roman"/>
          <w:sz w:val="24"/>
          <w:szCs w:val="24"/>
        </w:rPr>
        <w:t xml:space="preserve">The hybrid strategies have proven to be successful, viable and profitable in different business environment before. The automobile firms like Toyota, Honda have been successful in implementing this hybrid strategy to their business model and have successful worldwide. The other US big retailer giants like Walmart, </w:t>
      </w:r>
      <w:r w:rsidR="008F0DC6">
        <w:rPr>
          <w:rFonts w:ascii="Times New Roman" w:hAnsi="Times New Roman" w:cs="Times New Roman"/>
          <w:sz w:val="24"/>
          <w:szCs w:val="24"/>
        </w:rPr>
        <w:t>best</w:t>
      </w:r>
      <w:r>
        <w:rPr>
          <w:rFonts w:ascii="Times New Roman" w:hAnsi="Times New Roman" w:cs="Times New Roman"/>
          <w:sz w:val="24"/>
          <w:szCs w:val="24"/>
        </w:rPr>
        <w:t xml:space="preserve"> buy and Target have all been implementing combination of low-cost </w:t>
      </w:r>
      <w:r w:rsidR="007E218B">
        <w:rPr>
          <w:rFonts w:ascii="Times New Roman" w:hAnsi="Times New Roman" w:cs="Times New Roman"/>
          <w:sz w:val="24"/>
          <w:szCs w:val="24"/>
        </w:rPr>
        <w:t>leadership and</w:t>
      </w:r>
      <w:r>
        <w:rPr>
          <w:rFonts w:ascii="Times New Roman" w:hAnsi="Times New Roman" w:cs="Times New Roman"/>
          <w:sz w:val="24"/>
          <w:szCs w:val="24"/>
        </w:rPr>
        <w:t xml:space="preserve"> differentiating themselves through their valued products and </w:t>
      </w:r>
      <w:r w:rsidR="008F0DC6">
        <w:rPr>
          <w:rFonts w:ascii="Times New Roman" w:hAnsi="Times New Roman" w:cs="Times New Roman"/>
          <w:sz w:val="24"/>
          <w:szCs w:val="24"/>
        </w:rPr>
        <w:t xml:space="preserve">services. </w:t>
      </w:r>
    </w:p>
    <w:p w14:paraId="2AA7FAC9" w14:textId="77777777" w:rsidR="00FF667D" w:rsidRDefault="0079309F" w:rsidP="00A93B5B">
      <w:pPr>
        <w:rPr>
          <w:rFonts w:ascii="Times New Roman" w:hAnsi="Times New Roman" w:cs="Times New Roman"/>
          <w:sz w:val="24"/>
          <w:szCs w:val="24"/>
        </w:rPr>
      </w:pPr>
      <w:r>
        <w:rPr>
          <w:rFonts w:ascii="Times New Roman" w:hAnsi="Times New Roman" w:cs="Times New Roman"/>
          <w:sz w:val="24"/>
          <w:szCs w:val="24"/>
        </w:rPr>
        <w:t>Retailers like Tesco who operate in more than 12 countries, must be cost-effective and valuable and unique at the same time, to remain competitive in the UK and on global market. With Sainsbury’s and Asda coming together will rise their market share to 31% and taking them to the top position. Both organisations have claimed</w:t>
      </w:r>
      <w:r w:rsidR="00FF667D">
        <w:rPr>
          <w:rFonts w:ascii="Times New Roman" w:hAnsi="Times New Roman" w:cs="Times New Roman"/>
          <w:sz w:val="24"/>
          <w:szCs w:val="24"/>
        </w:rPr>
        <w:t xml:space="preserve"> that their </w:t>
      </w:r>
      <w:r>
        <w:rPr>
          <w:rFonts w:ascii="Times New Roman" w:hAnsi="Times New Roman" w:cs="Times New Roman"/>
          <w:sz w:val="24"/>
          <w:szCs w:val="24"/>
        </w:rPr>
        <w:t>everyday produc</w:t>
      </w:r>
      <w:r w:rsidR="00FF667D">
        <w:rPr>
          <w:rFonts w:ascii="Times New Roman" w:hAnsi="Times New Roman" w:cs="Times New Roman"/>
          <w:sz w:val="24"/>
          <w:szCs w:val="24"/>
        </w:rPr>
        <w:t>ts will see 10% reduction.</w:t>
      </w:r>
    </w:p>
    <w:p w14:paraId="012DE09D" w14:textId="6A4B2755" w:rsidR="001F5613" w:rsidRDefault="00FF667D" w:rsidP="00A93B5B">
      <w:pPr>
        <w:rPr>
          <w:rFonts w:ascii="Times New Roman" w:hAnsi="Times New Roman" w:cs="Times New Roman"/>
          <w:sz w:val="24"/>
          <w:szCs w:val="24"/>
        </w:rPr>
      </w:pPr>
      <w:r>
        <w:rPr>
          <w:rFonts w:ascii="Times New Roman" w:hAnsi="Times New Roman" w:cs="Times New Roman"/>
          <w:sz w:val="24"/>
          <w:szCs w:val="24"/>
        </w:rPr>
        <w:t>The dynamic structure of the UK market keeps changing</w:t>
      </w:r>
      <w:r w:rsidR="003273CB">
        <w:rPr>
          <w:rFonts w:ascii="Times New Roman" w:hAnsi="Times New Roman" w:cs="Times New Roman"/>
          <w:sz w:val="24"/>
          <w:szCs w:val="24"/>
        </w:rPr>
        <w:t xml:space="preserve">. The fundamentals of attracting more customers is by serving them with great value for money products at low cost. This can only be achieved when you differentiate yourselves from your competitors through achieving differentiated value and product at low cost. Thus, the report recommends that, </w:t>
      </w:r>
      <w:r w:rsidR="00042157">
        <w:rPr>
          <w:rFonts w:ascii="Times New Roman" w:hAnsi="Times New Roman" w:cs="Times New Roman"/>
          <w:sz w:val="24"/>
          <w:szCs w:val="24"/>
        </w:rPr>
        <w:t>grocery retailers must continue</w:t>
      </w:r>
      <w:r w:rsidR="003273CB">
        <w:rPr>
          <w:rFonts w:ascii="Times New Roman" w:hAnsi="Times New Roman" w:cs="Times New Roman"/>
          <w:sz w:val="24"/>
          <w:szCs w:val="24"/>
        </w:rPr>
        <w:t xml:space="preserve"> </w:t>
      </w:r>
      <w:r w:rsidR="00042157">
        <w:rPr>
          <w:rFonts w:ascii="Times New Roman" w:hAnsi="Times New Roman" w:cs="Times New Roman"/>
          <w:sz w:val="24"/>
          <w:szCs w:val="24"/>
        </w:rPr>
        <w:t>to implement these hybrid s</w:t>
      </w:r>
      <w:r w:rsidR="00281249">
        <w:rPr>
          <w:rFonts w:ascii="Times New Roman" w:hAnsi="Times New Roman" w:cs="Times New Roman"/>
          <w:sz w:val="24"/>
          <w:szCs w:val="24"/>
        </w:rPr>
        <w:t xml:space="preserve">trategies to achieve sustainability in the market in terms of profitability and market </w:t>
      </w:r>
      <w:r w:rsidR="00E821E8">
        <w:rPr>
          <w:rFonts w:ascii="Times New Roman" w:hAnsi="Times New Roman" w:cs="Times New Roman"/>
          <w:sz w:val="24"/>
          <w:szCs w:val="24"/>
        </w:rPr>
        <w:t>share. At the end of the day business is all about profit.</w:t>
      </w:r>
    </w:p>
    <w:p w14:paraId="339678C0" w14:textId="506D038C" w:rsidR="00D91885" w:rsidRDefault="00284A2C" w:rsidP="00A93B5B">
      <w:pPr>
        <w:rPr>
          <w:rFonts w:ascii="Times New Roman" w:hAnsi="Times New Roman" w:cs="Times New Roman"/>
          <w:sz w:val="24"/>
          <w:szCs w:val="24"/>
        </w:rPr>
      </w:pPr>
      <w:r>
        <w:rPr>
          <w:rFonts w:ascii="Times New Roman" w:hAnsi="Times New Roman" w:cs="Times New Roman"/>
          <w:sz w:val="24"/>
          <w:szCs w:val="24"/>
        </w:rPr>
        <w:t xml:space="preserve"> </w:t>
      </w:r>
    </w:p>
    <w:p w14:paraId="4C4FF0F2" w14:textId="31DB4FA1" w:rsidR="00284A2C" w:rsidRDefault="00284A2C" w:rsidP="00A93B5B">
      <w:pPr>
        <w:rPr>
          <w:rFonts w:ascii="Times New Roman" w:hAnsi="Times New Roman" w:cs="Times New Roman"/>
          <w:sz w:val="24"/>
          <w:szCs w:val="24"/>
        </w:rPr>
      </w:pPr>
    </w:p>
    <w:p w14:paraId="589AA1A8" w14:textId="676E76B3" w:rsidR="00E821E8" w:rsidRPr="00E821E8" w:rsidRDefault="00E821E8" w:rsidP="00E821E8">
      <w:pPr>
        <w:pStyle w:val="Heading1"/>
        <w:numPr>
          <w:ilvl w:val="0"/>
          <w:numId w:val="2"/>
        </w:numPr>
      </w:pPr>
      <w:bookmarkStart w:id="30" w:name="_Toc513642463"/>
      <w:r w:rsidRPr="00E821E8">
        <w:lastRenderedPageBreak/>
        <w:t>R</w:t>
      </w:r>
      <w:r w:rsidR="00F64E98">
        <w:t>eferences</w:t>
      </w:r>
      <w:bookmarkEnd w:id="30"/>
    </w:p>
    <w:p w14:paraId="3F387F9A"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rPr>
        <w:t xml:space="preserve">Acquaah, M. (2006). Does the implementation of a combination competitive strategy yield incremental performance benefit? A new perspective from transition economy in Sub-Saharan Africa. Journal of Business Research, 61, 346-354. </w:t>
      </w:r>
      <w:hyperlink r:id="rId8" w:history="1">
        <w:r w:rsidR="004D5685" w:rsidRPr="00E821E8">
          <w:rPr>
            <w:rFonts w:ascii="Times New Roman" w:hAnsi="Times New Roman" w:cs="Times New Roman"/>
            <w:sz w:val="24"/>
            <w:szCs w:val="24"/>
            <w:u w:val="single"/>
          </w:rPr>
          <w:t>http://dx.doi.org/10.1016/j.jbusres.2007.06.021</w:t>
        </w:r>
      </w:hyperlink>
    </w:p>
    <w:p w14:paraId="7583FB0D"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rPr>
        <w:t>Amit, R. and Zott, C. (2001) “Value Creation in E-business”, Strategic Management Journal, Vol. 22 No.6/7, pp 493-520.</w:t>
      </w:r>
    </w:p>
    <w:p w14:paraId="63432632"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rPr>
        <w:t>ASDA Plc (2005), “ASDA on Target to Double Size of Home Shopping Service by End of 2005”, announced on 31 May 2005.</w:t>
      </w:r>
    </w:p>
    <w:p w14:paraId="221D2B66"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shd w:val="clear" w:color="auto" w:fill="FFFFFF"/>
        </w:rPr>
        <w:t>Bambang Baroto, M., Bin Abdullah, M. and Wan, H. (2012). Hybrid Strategy: A New Strategy for Competitive Advantage. </w:t>
      </w:r>
      <w:r w:rsidRPr="00E821E8">
        <w:rPr>
          <w:rFonts w:ascii="Times New Roman" w:hAnsi="Times New Roman" w:cs="Times New Roman"/>
          <w:iCs/>
          <w:sz w:val="24"/>
          <w:szCs w:val="24"/>
          <w:shd w:val="clear" w:color="auto" w:fill="FFFFFF"/>
        </w:rPr>
        <w:t>International Journal of Business and Management</w:t>
      </w:r>
      <w:r w:rsidRPr="00E821E8">
        <w:rPr>
          <w:rFonts w:ascii="Times New Roman" w:hAnsi="Times New Roman" w:cs="Times New Roman"/>
          <w:sz w:val="24"/>
          <w:szCs w:val="24"/>
          <w:shd w:val="clear" w:color="auto" w:fill="FFFFFF"/>
        </w:rPr>
        <w:t>, 7(20).</w:t>
      </w:r>
    </w:p>
    <w:p w14:paraId="5416BCB9"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rPr>
        <w:t>Barney, J.B. (1991), “From Resources and Sustained Competitive Advantage”, Journal of Management, Vol. 17 No. 1, pp. 99-120.</w:t>
      </w:r>
    </w:p>
    <w:p w14:paraId="0752E8CA"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rPr>
        <w:t>Brynjolfsson, E., Hu, Y., and Smith, M.D. 2003. "Consumer Surplus in the Digital Economy: Estimating the Value of Increased Product Variety at Online Booksellers," Management Science (49:11), pp. 1580-1596.</w:t>
      </w:r>
    </w:p>
    <w:p w14:paraId="12B95039"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rPr>
        <w:t>Buzzell, B.T. and Gale, B.T. (1987), Principles: Linking Strategy to Performance, The Free Press, New York, NY.</w:t>
      </w:r>
    </w:p>
    <w:p w14:paraId="6A474F14"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shd w:val="clear" w:color="auto" w:fill="FFFFFF"/>
        </w:rPr>
        <w:t>Coresight Research. (2018). </w:t>
      </w:r>
      <w:r w:rsidRPr="00E821E8">
        <w:rPr>
          <w:rFonts w:ascii="Times New Roman" w:hAnsi="Times New Roman" w:cs="Times New Roman"/>
          <w:iCs/>
          <w:sz w:val="24"/>
          <w:szCs w:val="24"/>
          <w:shd w:val="clear" w:color="auto" w:fill="FFFFFF"/>
        </w:rPr>
        <w:t>DEEP DIVE: Online grocery series: The UK – a battle for profitability - Coresight Research</w:t>
      </w:r>
      <w:r w:rsidRPr="00E821E8">
        <w:rPr>
          <w:rFonts w:ascii="Times New Roman" w:hAnsi="Times New Roman" w:cs="Times New Roman"/>
          <w:sz w:val="24"/>
          <w:szCs w:val="24"/>
          <w:shd w:val="clear" w:color="auto" w:fill="FFFFFF"/>
        </w:rPr>
        <w:t>. [online] Available at: https://www.fungglobalretailtech.com/research/deep-dive-online-grocery-series-uk-battle-profitability/ [Accessed 24 Apr. 2018].</w:t>
      </w:r>
    </w:p>
    <w:p w14:paraId="4CB1B132"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shd w:val="clear" w:color="auto" w:fill="FFFFFF"/>
        </w:rPr>
        <w:t>Cox, J. (2018). </w:t>
      </w:r>
      <w:r w:rsidRPr="00E821E8">
        <w:rPr>
          <w:rFonts w:ascii="Times New Roman" w:hAnsi="Times New Roman" w:cs="Times New Roman"/>
          <w:iCs/>
          <w:sz w:val="24"/>
          <w:szCs w:val="24"/>
          <w:shd w:val="clear" w:color="auto" w:fill="FFFFFF"/>
        </w:rPr>
        <w:t>Morrisons reports jump in profits thanks to strong in-store, online and wholesale performance</w:t>
      </w:r>
      <w:r w:rsidRPr="00E821E8">
        <w:rPr>
          <w:rFonts w:ascii="Times New Roman" w:hAnsi="Times New Roman" w:cs="Times New Roman"/>
          <w:sz w:val="24"/>
          <w:szCs w:val="24"/>
          <w:shd w:val="clear" w:color="auto" w:fill="FFFFFF"/>
        </w:rPr>
        <w:t>. [online] The Independent. Available at: https://www.independent.co.uk/news/business/news/morrisons-latest-results-profits-jump-store-online-wholesale-mccolls-david-potts-a8254921.html [Accessed 2 May 2018].</w:t>
      </w:r>
    </w:p>
    <w:p w14:paraId="57E79977"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shd w:val="clear" w:color="auto" w:fill="FFFFFF"/>
        </w:rPr>
        <w:t>Dennis, C., Harris, L. and Sandhu, B. (2002), "From bricks to clicks: understanding the e-consumer", Qualitative Market Research: An International Journal, Vol. 5 No. 4, pp. 281-290.</w:t>
      </w:r>
    </w:p>
    <w:p w14:paraId="6AF73CF3"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rPr>
        <w:lastRenderedPageBreak/>
        <w:t>Drennan, J. and McColl-Kennedy, J. (2003), “The Relationship Between Internet Use and Perceived Performance in Retail and Professional Service Firms”, Journal of Services Marketing, Vol. 17 No. 3, pp. 295-311.</w:t>
      </w:r>
    </w:p>
    <w:p w14:paraId="29EA2480"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rPr>
        <w:t>Ellis-Chadwick, F.E., Doherty, N.F. and Hart, C.A. (2002), “Signs of Change? A Longitudinal Study of Internet Adoption in the UK Retail Sector'', Journal of Retailing and Consumer Services, Vol. 9 No. 2, pp. 71-80.</w:t>
      </w:r>
    </w:p>
    <w:p w14:paraId="1686FD79"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rPr>
        <w:t>Friedman, L.G., Furey, T.R., and NetLibrary Inc. 1999. "The Channel Advantage Going to Market with Multiple Sales Channels to Reach More Customers, Sell More Products, Make More Profit." Oxford; Boston: Butterworth Heinemann, pp. x, 228 p.</w:t>
      </w:r>
    </w:p>
    <w:p w14:paraId="53B6BC8F"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rPr>
        <w:t xml:space="preserve">Harris, L. and Goode, M. (2004), “The Four Levels of Loyalty and the Pivotal Role of Trust: </w:t>
      </w:r>
      <w:proofErr w:type="gramStart"/>
      <w:r w:rsidRPr="00E821E8">
        <w:rPr>
          <w:rFonts w:ascii="Times New Roman" w:hAnsi="Times New Roman" w:cs="Times New Roman"/>
          <w:sz w:val="24"/>
          <w:szCs w:val="24"/>
        </w:rPr>
        <w:t>a</w:t>
      </w:r>
      <w:proofErr w:type="gramEnd"/>
      <w:r w:rsidRPr="00E821E8">
        <w:rPr>
          <w:rFonts w:ascii="Times New Roman" w:hAnsi="Times New Roman" w:cs="Times New Roman"/>
          <w:sz w:val="24"/>
          <w:szCs w:val="24"/>
        </w:rPr>
        <w:t xml:space="preserve"> Study of Online Service Dynamics”, Journal of Retailing Vol.80, No.2, pp. 139 – 158.</w:t>
      </w:r>
    </w:p>
    <w:p w14:paraId="246C9D3B"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rPr>
        <w:t>Helms, M.M., Clay, D. and Peter, W. (1997), “Competitive strategies and business performance: evidence from the adhesives and sealants industry”, Management Decision, Vol. 35 No. 9, pp. 689-703.</w:t>
      </w:r>
    </w:p>
    <w:p w14:paraId="75D8ADC2"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rPr>
        <w:t>Hill, C.W.L. (1988), “Differentiation versus low cost or differentiation and low cost: a contingency framework”, Academy of Management Review, Vol. 13 No. 3, pp. 401-12.</w:t>
      </w:r>
    </w:p>
    <w:p w14:paraId="148ED6B4"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shd w:val="clear" w:color="auto" w:fill="FFFFFF"/>
        </w:rPr>
        <w:t>Igd (2017). </w:t>
      </w:r>
      <w:r w:rsidRPr="00E821E8">
        <w:rPr>
          <w:rFonts w:ascii="Times New Roman" w:hAnsi="Times New Roman" w:cs="Times New Roman"/>
          <w:iCs/>
          <w:sz w:val="24"/>
          <w:szCs w:val="24"/>
          <w:shd w:val="clear" w:color="auto" w:fill="FFFFFF"/>
        </w:rPr>
        <w:t>Five priorities for Sainsbury's in 2017</w:t>
      </w:r>
      <w:r w:rsidRPr="00E821E8">
        <w:rPr>
          <w:rFonts w:ascii="Times New Roman" w:hAnsi="Times New Roman" w:cs="Times New Roman"/>
          <w:sz w:val="24"/>
          <w:szCs w:val="24"/>
          <w:shd w:val="clear" w:color="auto" w:fill="FFFFFF"/>
        </w:rPr>
        <w:t>. [online] Available at: https://www.igd.com/articles/article-viewer/t/five-priorities-for-sainsburys-in-2017/i/16190 [Accessed 3 May 2018].</w:t>
      </w:r>
    </w:p>
    <w:p w14:paraId="46CF682B"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b/>
          <w:bCs/>
          <w:sz w:val="24"/>
          <w:szCs w:val="24"/>
          <w:shd w:val="clear" w:color="auto" w:fill="FFFFFF"/>
        </w:rPr>
        <w:t> </w:t>
      </w:r>
      <w:r w:rsidRPr="00E821E8">
        <w:rPr>
          <w:rFonts w:ascii="Times New Roman" w:hAnsi="Times New Roman" w:cs="Times New Roman"/>
          <w:sz w:val="24"/>
          <w:szCs w:val="24"/>
          <w:shd w:val="clear" w:color="auto" w:fill="FFFFFF"/>
        </w:rPr>
        <w:t>Internet Retailing. (2016). </w:t>
      </w:r>
      <w:r w:rsidRPr="00E821E8">
        <w:rPr>
          <w:rFonts w:ascii="Times New Roman" w:hAnsi="Times New Roman" w:cs="Times New Roman"/>
          <w:iCs/>
          <w:sz w:val="24"/>
          <w:szCs w:val="24"/>
          <w:shd w:val="clear" w:color="auto" w:fill="FFFFFF"/>
        </w:rPr>
        <w:t>Asda outlines its multichannel strategy</w:t>
      </w:r>
      <w:r w:rsidRPr="00E821E8">
        <w:rPr>
          <w:rFonts w:ascii="Times New Roman" w:hAnsi="Times New Roman" w:cs="Times New Roman"/>
          <w:sz w:val="24"/>
          <w:szCs w:val="24"/>
          <w:shd w:val="clear" w:color="auto" w:fill="FFFFFF"/>
        </w:rPr>
        <w:t>. [online] Available at: https://internetretailing.net/themes/asda-outlines-its-multichannel-strategy [Accessed 30 Apr. 2018].</w:t>
      </w:r>
    </w:p>
    <w:p w14:paraId="1DDC1CFA"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rPr>
        <w:t>Ireland, R., Hokisson, R., &amp; Hitt, M. (2011). The Management of Strategy - International Edition (9th ed.). South-Western, Cengage Learning.</w:t>
      </w:r>
    </w:p>
    <w:p w14:paraId="2050771E"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rPr>
        <w:t>Jiang, P and Rosenbloom, B. (2005), “Customer Intention to Return Online: Price Perception, Attribute-level Performance, and Satisfaction Unfolding Over Time”, European Journal of Marketing, Vol.39, No.1/2, pp 150 -174.</w:t>
      </w:r>
    </w:p>
    <w:p w14:paraId="49F67AA3"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shd w:val="clear" w:color="auto" w:fill="FFFFFF"/>
        </w:rPr>
        <w:t>Kennedy, A. and Coughlan, J. (2006). Online shopping portals: an option for traditional retailers? </w:t>
      </w:r>
      <w:r w:rsidRPr="00E821E8">
        <w:rPr>
          <w:rFonts w:ascii="Times New Roman" w:hAnsi="Times New Roman" w:cs="Times New Roman"/>
          <w:iCs/>
          <w:sz w:val="24"/>
          <w:szCs w:val="24"/>
          <w:shd w:val="clear" w:color="auto" w:fill="FFFFFF"/>
        </w:rPr>
        <w:t>International Journal of Retail &amp; Distribution Management</w:t>
      </w:r>
      <w:r w:rsidRPr="00E821E8">
        <w:rPr>
          <w:rFonts w:ascii="Times New Roman" w:hAnsi="Times New Roman" w:cs="Times New Roman"/>
          <w:sz w:val="24"/>
          <w:szCs w:val="24"/>
          <w:shd w:val="clear" w:color="auto" w:fill="FFFFFF"/>
        </w:rPr>
        <w:t>, 34(7), pp.516-528.</w:t>
      </w:r>
    </w:p>
    <w:p w14:paraId="0FCB96A9"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rPr>
        <w:lastRenderedPageBreak/>
        <w:t>Kim, E., Nam, D., &amp; Stimpert, J. (2004). Testing the applicability of porter's generic strategies in the digital age: a study of korean cyber malls. Journal of Business Strategies, 21, 19-45.</w:t>
      </w:r>
    </w:p>
    <w:p w14:paraId="105F83E6"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shd w:val="clear" w:color="auto" w:fill="FFFFFF"/>
        </w:rPr>
        <w:t>LLP, B. (2016). </w:t>
      </w:r>
      <w:r w:rsidRPr="00E821E8">
        <w:rPr>
          <w:rFonts w:ascii="Times New Roman" w:hAnsi="Times New Roman" w:cs="Times New Roman"/>
          <w:iCs/>
          <w:sz w:val="24"/>
          <w:szCs w:val="24"/>
          <w:shd w:val="clear" w:color="auto" w:fill="FFFFFF"/>
        </w:rPr>
        <w:t>Introduction - Developing competitive advantage through customer service - Morrisons | Morrisons case studies and information | Business Case Studies</w:t>
      </w:r>
      <w:r w:rsidRPr="00E821E8">
        <w:rPr>
          <w:rFonts w:ascii="Times New Roman" w:hAnsi="Times New Roman" w:cs="Times New Roman"/>
          <w:sz w:val="24"/>
          <w:szCs w:val="24"/>
          <w:shd w:val="clear" w:color="auto" w:fill="FFFFFF"/>
        </w:rPr>
        <w:t>. [online] Businesscasestudies.co.uk. Available at: https://businesscasestudies.co.uk/morrisons/developing-competitive-advantage-through-customer-service/introduction.html [Accessed 30 Apr. 2018].</w:t>
      </w:r>
    </w:p>
    <w:p w14:paraId="3B53D25E"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shd w:val="clear" w:color="auto" w:fill="FFFFFF"/>
        </w:rPr>
        <w:t>LLP, B. (2016). </w:t>
      </w:r>
      <w:r w:rsidRPr="00E821E8">
        <w:rPr>
          <w:rFonts w:ascii="Times New Roman" w:hAnsi="Times New Roman" w:cs="Times New Roman"/>
          <w:iCs/>
          <w:sz w:val="24"/>
          <w:szCs w:val="24"/>
          <w:shd w:val="clear" w:color="auto" w:fill="FFFFFF"/>
        </w:rPr>
        <w:t>Strategy - Vision, values and business strategies - Tesco | Tesco case studies, videos, social media and information | Business Case Studies</w:t>
      </w:r>
      <w:r w:rsidRPr="00E821E8">
        <w:rPr>
          <w:rFonts w:ascii="Times New Roman" w:hAnsi="Times New Roman" w:cs="Times New Roman"/>
          <w:sz w:val="24"/>
          <w:szCs w:val="24"/>
          <w:shd w:val="clear" w:color="auto" w:fill="FFFFFF"/>
        </w:rPr>
        <w:t>. [online] Businesscasestudies.co.uk. Available at: https://businesscasestudies.co.uk/tesco/vision-values-and-business-strategies/strategy.html [Accessed 3 May 2018].</w:t>
      </w:r>
    </w:p>
    <w:p w14:paraId="19BA2263"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shd w:val="clear" w:color="auto" w:fill="FFFFFF"/>
        </w:rPr>
        <w:t>Management today. (2016). </w:t>
      </w:r>
      <w:r w:rsidRPr="00E821E8">
        <w:rPr>
          <w:rFonts w:ascii="Times New Roman" w:hAnsi="Times New Roman" w:cs="Times New Roman"/>
          <w:iCs/>
          <w:sz w:val="24"/>
          <w:szCs w:val="24"/>
          <w:shd w:val="clear" w:color="auto" w:fill="FFFFFF"/>
        </w:rPr>
        <w:t>What is Dave Potts' strategy for Morrisons?</w:t>
      </w:r>
      <w:r w:rsidRPr="00E821E8">
        <w:rPr>
          <w:rFonts w:ascii="Times New Roman" w:hAnsi="Times New Roman" w:cs="Times New Roman"/>
          <w:sz w:val="24"/>
          <w:szCs w:val="24"/>
          <w:shd w:val="clear" w:color="auto" w:fill="FFFFFF"/>
        </w:rPr>
        <w:t xml:space="preserve"> [online] Available at: https://www.managementtoday.co.uk/dave-potts-strategy-morrisons/article/1386873#r3z-addoor [Accessed 3 May 2018].</w:t>
      </w:r>
    </w:p>
    <w:p w14:paraId="14C5F953"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rPr>
        <w:t>McGrath, R. G., 2013. The End of Competitive Advantage. 1st ed. Boston: Harvard Business School Publishing.</w:t>
      </w:r>
    </w:p>
    <w:p w14:paraId="09FA91F7"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shd w:val="clear" w:color="auto" w:fill="FFFFFF"/>
        </w:rPr>
        <w:t>Min, S. and Wolfinbarger, M. (2005), "Market share, profit margin and marketing efficiency of early movers, bricks and clicks and specialists in e-commerce", Journal of Business Research, Vol. 58, pp. 1030-9</w:t>
      </w:r>
    </w:p>
    <w:p w14:paraId="6CBE55AB"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rPr>
        <w:t>Murray, A.I. (1988) ‘A contingency view of Porter’s generic strategies’, The Academy of Management Review, Vol. 13, No. 3, pp.390–400.</w:t>
      </w:r>
    </w:p>
    <w:p w14:paraId="5CE97003"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rPr>
        <w:t>Nicholls, A. and Watson, A. (2005), “Implementing e-value Strategies in UK Retailing”, International Journal of Retail and Distribution Management, Vol. 33 No. 6, pp. 426-443.</w:t>
      </w:r>
    </w:p>
    <w:p w14:paraId="027B1CB4"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rPr>
        <w:t>Phillips, L.W., Chang, D.R. and Buzzell, R.D. (1983), “Product quality, cost position, and business performance: a test of some key hypotheses”, Journal of Marketing, Vol. 47 No. 2, pp. 26-43.</w:t>
      </w:r>
    </w:p>
    <w:p w14:paraId="4808D14C"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rPr>
        <w:t xml:space="preserve">Sainsbury Plc (2001 a), “J Sainsbury Plc Annual Report and Accounts 2001”, available at: </w:t>
      </w:r>
      <w:hyperlink r:id="rId9" w:history="1">
        <w:r w:rsidRPr="00E821E8">
          <w:rPr>
            <w:rFonts w:ascii="Times New Roman" w:hAnsi="Times New Roman" w:cs="Times New Roman"/>
            <w:sz w:val="24"/>
            <w:szCs w:val="24"/>
            <w:u w:val="single"/>
          </w:rPr>
          <w:t>http://www.jsainsburys.co.uk/files/reports/ar2000/ar2</w:t>
        </w:r>
        <w:r w:rsidRPr="00E821E8">
          <w:rPr>
            <w:rFonts w:ascii="Times New Roman" w:hAnsi="Times New Roman" w:cs="Times New Roman"/>
            <w:sz w:val="24"/>
            <w:szCs w:val="24"/>
            <w:u w:val="single"/>
          </w:rPr>
          <w:t>0</w:t>
        </w:r>
        <w:r w:rsidRPr="00E821E8">
          <w:rPr>
            <w:rFonts w:ascii="Times New Roman" w:hAnsi="Times New Roman" w:cs="Times New Roman"/>
            <w:sz w:val="24"/>
            <w:szCs w:val="24"/>
            <w:u w:val="single"/>
          </w:rPr>
          <w:t>00rev.pdf</w:t>
        </w:r>
      </w:hyperlink>
      <w:r w:rsidRPr="00E821E8">
        <w:rPr>
          <w:rFonts w:ascii="Times New Roman" w:hAnsi="Times New Roman" w:cs="Times New Roman"/>
          <w:sz w:val="24"/>
          <w:szCs w:val="24"/>
        </w:rPr>
        <w:t>.</w:t>
      </w:r>
    </w:p>
    <w:p w14:paraId="15523B63"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rPr>
        <w:t>Steinfield, C., Bouwman, H., &amp; Adelaar, T., (2002), “The Dynamics of Click-and-Mortar Electronic Commerce: Opportunities and Management Strategies”, International Journal of Electronic Commerce, vol. 7 Issue 1, p. 93, 27p.</w:t>
      </w:r>
    </w:p>
    <w:p w14:paraId="0EBD093A"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shd w:val="clear" w:color="auto" w:fill="FFFFFF"/>
        </w:rPr>
        <w:lastRenderedPageBreak/>
        <w:t>The guardian. (2016). [online] Available at: https://www.theguardian.com/business/2016/aug/09/new-ocado-deal-boosts-morrisons-online-push [Accessed 2 May 2018].</w:t>
      </w:r>
    </w:p>
    <w:p w14:paraId="0517BBC2"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rPr>
      </w:pPr>
      <w:r w:rsidRPr="00E821E8">
        <w:rPr>
          <w:rFonts w:ascii="Times New Roman" w:hAnsi="Times New Roman" w:cs="Times New Roman"/>
          <w:sz w:val="24"/>
          <w:szCs w:val="24"/>
        </w:rPr>
        <w:t>Thompson, Peteraf, Gamble, &amp; Strickland. (2012). Crafting and Executing Strategy, Concepts and Cases. Global Edition: McGraw-Hill.</w:t>
      </w:r>
    </w:p>
    <w:p w14:paraId="7A8AB21A"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shd w:val="clear" w:color="auto" w:fill="FFFFFF"/>
        </w:rPr>
        <w:t>Tushar, A. (2016). </w:t>
      </w:r>
      <w:r w:rsidRPr="00E821E8">
        <w:rPr>
          <w:rFonts w:ascii="Times New Roman" w:hAnsi="Times New Roman" w:cs="Times New Roman"/>
          <w:iCs/>
          <w:sz w:val="24"/>
          <w:szCs w:val="24"/>
          <w:shd w:val="clear" w:color="auto" w:fill="FFFFFF"/>
        </w:rPr>
        <w:t>Strategic Management on Tesco PLC</w:t>
      </w:r>
      <w:r w:rsidRPr="00E821E8">
        <w:rPr>
          <w:rFonts w:ascii="Times New Roman" w:hAnsi="Times New Roman" w:cs="Times New Roman"/>
          <w:sz w:val="24"/>
          <w:szCs w:val="24"/>
          <w:shd w:val="clear" w:color="auto" w:fill="FFFFFF"/>
        </w:rPr>
        <w:t>. [online] Academia.edu. Available at: http://www.academia.edu/6616602/Strategic_Management_on_Tesco_PLC [Accessed 1 May 2018].</w:t>
      </w:r>
    </w:p>
    <w:p w14:paraId="35DF8B3A"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shd w:val="clear" w:color="auto" w:fill="FFFFFF"/>
        </w:rPr>
        <w:t>Vizard, S. (2015). </w:t>
      </w:r>
      <w:r w:rsidRPr="00E821E8">
        <w:rPr>
          <w:rFonts w:ascii="Times New Roman" w:hAnsi="Times New Roman" w:cs="Times New Roman"/>
          <w:iCs/>
          <w:sz w:val="24"/>
          <w:szCs w:val="24"/>
          <w:shd w:val="clear" w:color="auto" w:fill="FFFFFF"/>
        </w:rPr>
        <w:t>Waitrose boss: ‘Our strategy is to do the opposite of what everyone else is doing’ - Marketing Week</w:t>
      </w:r>
      <w:r w:rsidRPr="00E821E8">
        <w:rPr>
          <w:rFonts w:ascii="Times New Roman" w:hAnsi="Times New Roman" w:cs="Times New Roman"/>
          <w:sz w:val="24"/>
          <w:szCs w:val="24"/>
          <w:shd w:val="clear" w:color="auto" w:fill="FFFFFF"/>
        </w:rPr>
        <w:t>. [online] Marketing Week. Available at: https://www.marketingweek.com/2014/05/06/waitrose-boss-our-strategy-is-to-do-the-opposite-of-what-everyone-else-is-doing/ [Accessed 30 Apr. 2018].</w:t>
      </w:r>
    </w:p>
    <w:p w14:paraId="5BED0C9B"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rPr>
        <w:t>Wernerfelt, B. (1984), “A Resource-Based View of the Firm”, Strategic Management Journal, Vol. 5 No. 2, pp. 171-180.</w:t>
      </w:r>
    </w:p>
    <w:p w14:paraId="30097CA9"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rPr>
        <w:t>White, R.E. (1986), “Generic business strategies, organizational context, and performance: an empirical investigation”, Strategic Management Journal, Vol. 7 No. 2, pp. 217-31.</w:t>
      </w:r>
    </w:p>
    <w:p w14:paraId="77003DE0"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rPr>
        <w:t>Wright, P., Kroll, M., Tu, H. and Helms, M. (1991), “Generic strategies and business performance: an empirical study of the screw machine products industry”, British Journal of Management, Vol. 2, I, pp. 57-65.</w:t>
      </w:r>
    </w:p>
    <w:p w14:paraId="5F52BC73" w14:textId="77777777" w:rsidR="00E821E8" w:rsidRPr="00E821E8" w:rsidRDefault="00E821E8" w:rsidP="00E821E8">
      <w:pPr>
        <w:numPr>
          <w:ilvl w:val="0"/>
          <w:numId w:val="6"/>
        </w:numPr>
        <w:spacing w:line="360" w:lineRule="auto"/>
        <w:contextualSpacing/>
        <w:rPr>
          <w:rFonts w:ascii="Times New Roman" w:hAnsi="Times New Roman" w:cs="Times New Roman"/>
          <w:sz w:val="24"/>
          <w:szCs w:val="24"/>
          <w:u w:val="single"/>
        </w:rPr>
      </w:pPr>
      <w:r w:rsidRPr="00E821E8">
        <w:rPr>
          <w:rFonts w:ascii="Times New Roman" w:hAnsi="Times New Roman" w:cs="Times New Roman"/>
          <w:sz w:val="24"/>
          <w:szCs w:val="24"/>
        </w:rPr>
        <w:t>Zhuang, Y. and Lederer, A. L. (2006) “A resource-based view of e-commerce”, Information &amp; Management, Vol. 43, pp 251-261.</w:t>
      </w:r>
    </w:p>
    <w:p w14:paraId="458A938D" w14:textId="704B6DAC" w:rsidR="00284A2C" w:rsidRDefault="00284A2C" w:rsidP="00A93B5B">
      <w:pPr>
        <w:rPr>
          <w:rFonts w:ascii="Times New Roman" w:hAnsi="Times New Roman" w:cs="Times New Roman"/>
          <w:sz w:val="24"/>
          <w:szCs w:val="24"/>
        </w:rPr>
      </w:pPr>
    </w:p>
    <w:p w14:paraId="18BB5D71" w14:textId="66FC7890" w:rsidR="00284A2C" w:rsidRDefault="00284A2C" w:rsidP="00A93B5B">
      <w:pPr>
        <w:rPr>
          <w:rFonts w:ascii="Times New Roman" w:hAnsi="Times New Roman" w:cs="Times New Roman"/>
          <w:sz w:val="24"/>
          <w:szCs w:val="24"/>
        </w:rPr>
      </w:pPr>
    </w:p>
    <w:p w14:paraId="7EAA1535" w14:textId="5DFC9DD8" w:rsidR="00284A2C" w:rsidRDefault="00284A2C" w:rsidP="00A93B5B">
      <w:pPr>
        <w:rPr>
          <w:rFonts w:ascii="Times New Roman" w:hAnsi="Times New Roman" w:cs="Times New Roman"/>
          <w:sz w:val="24"/>
          <w:szCs w:val="24"/>
        </w:rPr>
      </w:pPr>
    </w:p>
    <w:p w14:paraId="3F405098" w14:textId="2160AAFE" w:rsidR="00284A2C" w:rsidRDefault="00284A2C" w:rsidP="00A93B5B">
      <w:pPr>
        <w:rPr>
          <w:rFonts w:ascii="Times New Roman" w:hAnsi="Times New Roman" w:cs="Times New Roman"/>
          <w:sz w:val="24"/>
          <w:szCs w:val="24"/>
        </w:rPr>
      </w:pPr>
    </w:p>
    <w:p w14:paraId="148C8899" w14:textId="6E612381" w:rsidR="00284A2C" w:rsidRDefault="00284A2C" w:rsidP="00A93B5B">
      <w:pPr>
        <w:rPr>
          <w:rFonts w:ascii="Times New Roman" w:hAnsi="Times New Roman" w:cs="Times New Roman"/>
          <w:sz w:val="24"/>
          <w:szCs w:val="24"/>
        </w:rPr>
      </w:pPr>
    </w:p>
    <w:p w14:paraId="1F9C0879" w14:textId="3FFDC021" w:rsidR="00284A2C" w:rsidRDefault="00284A2C" w:rsidP="00A93B5B">
      <w:pPr>
        <w:rPr>
          <w:rFonts w:ascii="Times New Roman" w:hAnsi="Times New Roman" w:cs="Times New Roman"/>
          <w:sz w:val="24"/>
          <w:szCs w:val="24"/>
        </w:rPr>
      </w:pPr>
    </w:p>
    <w:p w14:paraId="04C09858" w14:textId="6BA12016" w:rsidR="00284A2C" w:rsidRDefault="00284A2C" w:rsidP="00A93B5B">
      <w:pPr>
        <w:rPr>
          <w:rFonts w:ascii="Times New Roman" w:hAnsi="Times New Roman" w:cs="Times New Roman"/>
          <w:sz w:val="24"/>
          <w:szCs w:val="24"/>
        </w:rPr>
      </w:pPr>
    </w:p>
    <w:p w14:paraId="1F58EE12" w14:textId="31B1E89B" w:rsidR="00284A2C" w:rsidRDefault="00284A2C" w:rsidP="00A93B5B">
      <w:pPr>
        <w:rPr>
          <w:rFonts w:ascii="Times New Roman" w:hAnsi="Times New Roman" w:cs="Times New Roman"/>
          <w:sz w:val="24"/>
          <w:szCs w:val="24"/>
        </w:rPr>
      </w:pPr>
    </w:p>
    <w:p w14:paraId="64997B5A" w14:textId="4B8FA9FA" w:rsidR="000C260B" w:rsidRPr="00E821E8" w:rsidRDefault="000C260B" w:rsidP="000C260B">
      <w:pPr>
        <w:rPr>
          <w:rFonts w:ascii="Times New Roman" w:hAnsi="Times New Roman" w:cs="Times New Roman"/>
          <w:sz w:val="24"/>
          <w:szCs w:val="24"/>
        </w:rPr>
      </w:pPr>
    </w:p>
    <w:sectPr w:rsidR="000C260B" w:rsidRPr="00E821E8" w:rsidSect="008C1B04">
      <w:footerReference w:type="default" r:id="rId10"/>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C80866" w14:textId="77777777" w:rsidR="004D5685" w:rsidRDefault="004D5685" w:rsidP="00D9222E">
      <w:pPr>
        <w:spacing w:after="0" w:line="240" w:lineRule="auto"/>
      </w:pPr>
      <w:r>
        <w:separator/>
      </w:r>
    </w:p>
  </w:endnote>
  <w:endnote w:type="continuationSeparator" w:id="0">
    <w:p w14:paraId="1FF310B1" w14:textId="77777777" w:rsidR="004D5685" w:rsidRDefault="004D5685" w:rsidP="00D92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6328577"/>
      <w:docPartObj>
        <w:docPartGallery w:val="Page Numbers (Bottom of Page)"/>
        <w:docPartUnique/>
      </w:docPartObj>
    </w:sdtPr>
    <w:sdtEndPr>
      <w:rPr>
        <w:noProof/>
      </w:rPr>
    </w:sdtEndPr>
    <w:sdtContent>
      <w:p w14:paraId="5C7F71E8" w14:textId="14A19B2B" w:rsidR="00810D23" w:rsidRDefault="00810D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EEF1AC" w14:textId="77777777" w:rsidR="00810D23" w:rsidRDefault="00810D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B7F29" w14:textId="77777777" w:rsidR="004D5685" w:rsidRDefault="004D5685" w:rsidP="00D9222E">
      <w:pPr>
        <w:spacing w:after="0" w:line="240" w:lineRule="auto"/>
      </w:pPr>
      <w:r>
        <w:separator/>
      </w:r>
    </w:p>
  </w:footnote>
  <w:footnote w:type="continuationSeparator" w:id="0">
    <w:p w14:paraId="40F2CF84" w14:textId="77777777" w:rsidR="004D5685" w:rsidRDefault="004D5685" w:rsidP="00D922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033AC"/>
    <w:multiLevelType w:val="multilevel"/>
    <w:tmpl w:val="2FAE8A6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4C209F"/>
    <w:multiLevelType w:val="multilevel"/>
    <w:tmpl w:val="CA940CE4"/>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6D61F64"/>
    <w:multiLevelType w:val="hybridMultilevel"/>
    <w:tmpl w:val="D30E4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9B3522"/>
    <w:multiLevelType w:val="hybridMultilevel"/>
    <w:tmpl w:val="2536F7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745EB1"/>
    <w:multiLevelType w:val="hybridMultilevel"/>
    <w:tmpl w:val="BDCCE3E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B12280"/>
    <w:multiLevelType w:val="multilevel"/>
    <w:tmpl w:val="9BDCD5C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6C7"/>
    <w:rsid w:val="00005954"/>
    <w:rsid w:val="000346C7"/>
    <w:rsid w:val="00042157"/>
    <w:rsid w:val="00054DA3"/>
    <w:rsid w:val="00055349"/>
    <w:rsid w:val="00065EA8"/>
    <w:rsid w:val="00070B78"/>
    <w:rsid w:val="00071318"/>
    <w:rsid w:val="00072F4C"/>
    <w:rsid w:val="00077EBD"/>
    <w:rsid w:val="00080466"/>
    <w:rsid w:val="000816A7"/>
    <w:rsid w:val="000A1E91"/>
    <w:rsid w:val="000A3DBE"/>
    <w:rsid w:val="000B15F9"/>
    <w:rsid w:val="000C04C5"/>
    <w:rsid w:val="000C260B"/>
    <w:rsid w:val="000D234E"/>
    <w:rsid w:val="000F789E"/>
    <w:rsid w:val="00100050"/>
    <w:rsid w:val="001052F5"/>
    <w:rsid w:val="00125C7A"/>
    <w:rsid w:val="00141806"/>
    <w:rsid w:val="00142DC2"/>
    <w:rsid w:val="0014595D"/>
    <w:rsid w:val="00145990"/>
    <w:rsid w:val="00145E10"/>
    <w:rsid w:val="001506F2"/>
    <w:rsid w:val="001771F7"/>
    <w:rsid w:val="00177A94"/>
    <w:rsid w:val="001A0D49"/>
    <w:rsid w:val="001B282A"/>
    <w:rsid w:val="001B6191"/>
    <w:rsid w:val="001C38B1"/>
    <w:rsid w:val="001D2B16"/>
    <w:rsid w:val="001F5613"/>
    <w:rsid w:val="00205C2F"/>
    <w:rsid w:val="0021490A"/>
    <w:rsid w:val="00222A86"/>
    <w:rsid w:val="00227A79"/>
    <w:rsid w:val="002358DB"/>
    <w:rsid w:val="00235B06"/>
    <w:rsid w:val="00236E81"/>
    <w:rsid w:val="00240430"/>
    <w:rsid w:val="00255AAA"/>
    <w:rsid w:val="00255AFA"/>
    <w:rsid w:val="002575F5"/>
    <w:rsid w:val="00264610"/>
    <w:rsid w:val="00274725"/>
    <w:rsid w:val="00281249"/>
    <w:rsid w:val="00281FB8"/>
    <w:rsid w:val="00284A2C"/>
    <w:rsid w:val="002A4D0C"/>
    <w:rsid w:val="002B14C9"/>
    <w:rsid w:val="002B25C7"/>
    <w:rsid w:val="002D0A5C"/>
    <w:rsid w:val="002D1BA9"/>
    <w:rsid w:val="002D3E00"/>
    <w:rsid w:val="002D6E60"/>
    <w:rsid w:val="002E096D"/>
    <w:rsid w:val="002F24FB"/>
    <w:rsid w:val="002F4939"/>
    <w:rsid w:val="00300438"/>
    <w:rsid w:val="00307179"/>
    <w:rsid w:val="003273CB"/>
    <w:rsid w:val="00340237"/>
    <w:rsid w:val="003517E4"/>
    <w:rsid w:val="00356127"/>
    <w:rsid w:val="00360C46"/>
    <w:rsid w:val="00364AC7"/>
    <w:rsid w:val="0036632F"/>
    <w:rsid w:val="00366824"/>
    <w:rsid w:val="00373BD2"/>
    <w:rsid w:val="00390F4D"/>
    <w:rsid w:val="0039354C"/>
    <w:rsid w:val="00395439"/>
    <w:rsid w:val="003C205D"/>
    <w:rsid w:val="003E6A48"/>
    <w:rsid w:val="003E78C2"/>
    <w:rsid w:val="003F0464"/>
    <w:rsid w:val="003F3D1C"/>
    <w:rsid w:val="003F53B1"/>
    <w:rsid w:val="00404050"/>
    <w:rsid w:val="00422201"/>
    <w:rsid w:val="004324C7"/>
    <w:rsid w:val="004330D4"/>
    <w:rsid w:val="00435E7D"/>
    <w:rsid w:val="0046312B"/>
    <w:rsid w:val="00465850"/>
    <w:rsid w:val="00470414"/>
    <w:rsid w:val="004713BA"/>
    <w:rsid w:val="00472B3B"/>
    <w:rsid w:val="00483F13"/>
    <w:rsid w:val="00485F25"/>
    <w:rsid w:val="00491591"/>
    <w:rsid w:val="004A2120"/>
    <w:rsid w:val="004A7F82"/>
    <w:rsid w:val="004B26A7"/>
    <w:rsid w:val="004C5D13"/>
    <w:rsid w:val="004D5685"/>
    <w:rsid w:val="00503D66"/>
    <w:rsid w:val="0051573B"/>
    <w:rsid w:val="00521D48"/>
    <w:rsid w:val="00541C0B"/>
    <w:rsid w:val="00563B04"/>
    <w:rsid w:val="00573FE5"/>
    <w:rsid w:val="005805B7"/>
    <w:rsid w:val="00586748"/>
    <w:rsid w:val="00587351"/>
    <w:rsid w:val="00590AD5"/>
    <w:rsid w:val="005A55FE"/>
    <w:rsid w:val="005B731F"/>
    <w:rsid w:val="005D1880"/>
    <w:rsid w:val="005D1A64"/>
    <w:rsid w:val="005F0E88"/>
    <w:rsid w:val="005F6E30"/>
    <w:rsid w:val="00606073"/>
    <w:rsid w:val="00606AAA"/>
    <w:rsid w:val="00610F03"/>
    <w:rsid w:val="00621966"/>
    <w:rsid w:val="0062618E"/>
    <w:rsid w:val="00633020"/>
    <w:rsid w:val="00647F52"/>
    <w:rsid w:val="006521CF"/>
    <w:rsid w:val="00654674"/>
    <w:rsid w:val="00656716"/>
    <w:rsid w:val="0066049C"/>
    <w:rsid w:val="0066191F"/>
    <w:rsid w:val="00665B1C"/>
    <w:rsid w:val="00666609"/>
    <w:rsid w:val="00667A53"/>
    <w:rsid w:val="00675288"/>
    <w:rsid w:val="00696957"/>
    <w:rsid w:val="006A33AB"/>
    <w:rsid w:val="006A5F17"/>
    <w:rsid w:val="006B3767"/>
    <w:rsid w:val="006C63EF"/>
    <w:rsid w:val="006D027E"/>
    <w:rsid w:val="006D269C"/>
    <w:rsid w:val="006D3560"/>
    <w:rsid w:val="006E0679"/>
    <w:rsid w:val="006E4FD2"/>
    <w:rsid w:val="006E5808"/>
    <w:rsid w:val="006E6E2F"/>
    <w:rsid w:val="00720CC4"/>
    <w:rsid w:val="0073042C"/>
    <w:rsid w:val="00763E91"/>
    <w:rsid w:val="00783897"/>
    <w:rsid w:val="00784E03"/>
    <w:rsid w:val="007903C8"/>
    <w:rsid w:val="0079309F"/>
    <w:rsid w:val="007A5059"/>
    <w:rsid w:val="007B473F"/>
    <w:rsid w:val="007B738A"/>
    <w:rsid w:val="007C3C0A"/>
    <w:rsid w:val="007C4547"/>
    <w:rsid w:val="007C6D40"/>
    <w:rsid w:val="007E0EC2"/>
    <w:rsid w:val="007E1951"/>
    <w:rsid w:val="007E218B"/>
    <w:rsid w:val="008109CF"/>
    <w:rsid w:val="00810D23"/>
    <w:rsid w:val="008250EB"/>
    <w:rsid w:val="0082524E"/>
    <w:rsid w:val="00826D9F"/>
    <w:rsid w:val="00832A00"/>
    <w:rsid w:val="00834CA5"/>
    <w:rsid w:val="00836020"/>
    <w:rsid w:val="00843D1D"/>
    <w:rsid w:val="008621DF"/>
    <w:rsid w:val="00863A8C"/>
    <w:rsid w:val="00865017"/>
    <w:rsid w:val="00872B5B"/>
    <w:rsid w:val="00873183"/>
    <w:rsid w:val="008769CC"/>
    <w:rsid w:val="00880981"/>
    <w:rsid w:val="008829B1"/>
    <w:rsid w:val="0089072D"/>
    <w:rsid w:val="00895A40"/>
    <w:rsid w:val="008C00CD"/>
    <w:rsid w:val="008C0973"/>
    <w:rsid w:val="008C1B04"/>
    <w:rsid w:val="008D13E8"/>
    <w:rsid w:val="008D5A50"/>
    <w:rsid w:val="008E07A0"/>
    <w:rsid w:val="008E0B7B"/>
    <w:rsid w:val="008E389B"/>
    <w:rsid w:val="008E7A62"/>
    <w:rsid w:val="008F093D"/>
    <w:rsid w:val="008F0DC6"/>
    <w:rsid w:val="008F73FC"/>
    <w:rsid w:val="00936715"/>
    <w:rsid w:val="009405BC"/>
    <w:rsid w:val="00955F92"/>
    <w:rsid w:val="009775AA"/>
    <w:rsid w:val="009A1231"/>
    <w:rsid w:val="009A7568"/>
    <w:rsid w:val="009C5142"/>
    <w:rsid w:val="009C60C8"/>
    <w:rsid w:val="009D09C1"/>
    <w:rsid w:val="009D1CF6"/>
    <w:rsid w:val="009D7FC0"/>
    <w:rsid w:val="009F3FF1"/>
    <w:rsid w:val="009F654A"/>
    <w:rsid w:val="00A04197"/>
    <w:rsid w:val="00A0653B"/>
    <w:rsid w:val="00A078C4"/>
    <w:rsid w:val="00A16C2F"/>
    <w:rsid w:val="00A23C85"/>
    <w:rsid w:val="00A31F61"/>
    <w:rsid w:val="00A43537"/>
    <w:rsid w:val="00A43E3C"/>
    <w:rsid w:val="00A47908"/>
    <w:rsid w:val="00A50FAF"/>
    <w:rsid w:val="00A522D3"/>
    <w:rsid w:val="00A56DA7"/>
    <w:rsid w:val="00A60B4C"/>
    <w:rsid w:val="00A60B8D"/>
    <w:rsid w:val="00A7353D"/>
    <w:rsid w:val="00A81F43"/>
    <w:rsid w:val="00A8572F"/>
    <w:rsid w:val="00A93B5B"/>
    <w:rsid w:val="00AB462A"/>
    <w:rsid w:val="00AC70B8"/>
    <w:rsid w:val="00AE2071"/>
    <w:rsid w:val="00AF3235"/>
    <w:rsid w:val="00AF41DB"/>
    <w:rsid w:val="00AF6A05"/>
    <w:rsid w:val="00B13AFE"/>
    <w:rsid w:val="00B16BD1"/>
    <w:rsid w:val="00B371EC"/>
    <w:rsid w:val="00B51E65"/>
    <w:rsid w:val="00B54A59"/>
    <w:rsid w:val="00B56415"/>
    <w:rsid w:val="00B56F5B"/>
    <w:rsid w:val="00B7007E"/>
    <w:rsid w:val="00B7016D"/>
    <w:rsid w:val="00B717B5"/>
    <w:rsid w:val="00B7725A"/>
    <w:rsid w:val="00B81033"/>
    <w:rsid w:val="00B92EC2"/>
    <w:rsid w:val="00BC714A"/>
    <w:rsid w:val="00BD21F2"/>
    <w:rsid w:val="00BD35D7"/>
    <w:rsid w:val="00BE4EED"/>
    <w:rsid w:val="00BF2D33"/>
    <w:rsid w:val="00BF6B97"/>
    <w:rsid w:val="00C06187"/>
    <w:rsid w:val="00C16DC9"/>
    <w:rsid w:val="00C34F20"/>
    <w:rsid w:val="00C35F56"/>
    <w:rsid w:val="00C366BF"/>
    <w:rsid w:val="00C51326"/>
    <w:rsid w:val="00C545A3"/>
    <w:rsid w:val="00C951D7"/>
    <w:rsid w:val="00CC7E2D"/>
    <w:rsid w:val="00CD0735"/>
    <w:rsid w:val="00CE24BD"/>
    <w:rsid w:val="00CE591D"/>
    <w:rsid w:val="00CF0101"/>
    <w:rsid w:val="00CF041C"/>
    <w:rsid w:val="00CF110D"/>
    <w:rsid w:val="00CF7E0A"/>
    <w:rsid w:val="00D06AFD"/>
    <w:rsid w:val="00D14311"/>
    <w:rsid w:val="00D44D20"/>
    <w:rsid w:val="00D473CE"/>
    <w:rsid w:val="00D6764E"/>
    <w:rsid w:val="00D81C2F"/>
    <w:rsid w:val="00D8244C"/>
    <w:rsid w:val="00D848B4"/>
    <w:rsid w:val="00D91885"/>
    <w:rsid w:val="00D9222E"/>
    <w:rsid w:val="00D92CD7"/>
    <w:rsid w:val="00D92F3C"/>
    <w:rsid w:val="00D95EB4"/>
    <w:rsid w:val="00DB4385"/>
    <w:rsid w:val="00DB5172"/>
    <w:rsid w:val="00DD208E"/>
    <w:rsid w:val="00DD65AE"/>
    <w:rsid w:val="00DE0F75"/>
    <w:rsid w:val="00DF7F82"/>
    <w:rsid w:val="00E12340"/>
    <w:rsid w:val="00E13133"/>
    <w:rsid w:val="00E22785"/>
    <w:rsid w:val="00E26AE6"/>
    <w:rsid w:val="00E35852"/>
    <w:rsid w:val="00E50151"/>
    <w:rsid w:val="00E61B02"/>
    <w:rsid w:val="00E62EBA"/>
    <w:rsid w:val="00E821E8"/>
    <w:rsid w:val="00EA4A72"/>
    <w:rsid w:val="00EA5041"/>
    <w:rsid w:val="00EC78AF"/>
    <w:rsid w:val="00ED547C"/>
    <w:rsid w:val="00ED6269"/>
    <w:rsid w:val="00ED732D"/>
    <w:rsid w:val="00F062CC"/>
    <w:rsid w:val="00F20A3D"/>
    <w:rsid w:val="00F64E98"/>
    <w:rsid w:val="00F82B8B"/>
    <w:rsid w:val="00F9004C"/>
    <w:rsid w:val="00F95E49"/>
    <w:rsid w:val="00FA12FB"/>
    <w:rsid w:val="00FC346F"/>
    <w:rsid w:val="00FC4323"/>
    <w:rsid w:val="00FC57E4"/>
    <w:rsid w:val="00FF6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5510C"/>
  <w15:chartTrackingRefBased/>
  <w15:docId w15:val="{F367001A-1483-4072-B22E-BBF5E6B6F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0CD"/>
    <w:pPr>
      <w:keepNext/>
      <w:keepLines/>
      <w:spacing w:before="120" w:after="120" w:line="36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A04197"/>
    <w:pPr>
      <w:keepNext/>
      <w:keepLines/>
      <w:spacing w:after="60" w:line="360" w:lineRule="auto"/>
      <w:jc w:val="both"/>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9"/>
    <w:unhideWhenUsed/>
    <w:qFormat/>
    <w:rsid w:val="00A04197"/>
    <w:pPr>
      <w:keepNext/>
      <w:keepLines/>
      <w:spacing w:after="0" w:line="360" w:lineRule="auto"/>
      <w:jc w:val="both"/>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D1D"/>
    <w:pPr>
      <w:ind w:left="720"/>
      <w:contextualSpacing/>
    </w:pPr>
  </w:style>
  <w:style w:type="character" w:customStyle="1" w:styleId="Heading1Char">
    <w:name w:val="Heading 1 Char"/>
    <w:basedOn w:val="DefaultParagraphFont"/>
    <w:link w:val="Heading1"/>
    <w:uiPriority w:val="9"/>
    <w:rsid w:val="008C00CD"/>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04197"/>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A04197"/>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D922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22E"/>
  </w:style>
  <w:style w:type="paragraph" w:styleId="Footer">
    <w:name w:val="footer"/>
    <w:basedOn w:val="Normal"/>
    <w:link w:val="FooterChar"/>
    <w:uiPriority w:val="99"/>
    <w:unhideWhenUsed/>
    <w:rsid w:val="00D922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22E"/>
  </w:style>
  <w:style w:type="table" w:styleId="TableGrid">
    <w:name w:val="Table Grid"/>
    <w:basedOn w:val="TableNormal"/>
    <w:uiPriority w:val="39"/>
    <w:rsid w:val="00FC3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821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21E8"/>
    <w:rPr>
      <w:rFonts w:eastAsiaTheme="minorEastAsia"/>
      <w:lang w:val="en-US"/>
    </w:rPr>
  </w:style>
  <w:style w:type="paragraph" w:styleId="TOCHeading">
    <w:name w:val="TOC Heading"/>
    <w:basedOn w:val="Heading1"/>
    <w:next w:val="Normal"/>
    <w:uiPriority w:val="39"/>
    <w:unhideWhenUsed/>
    <w:qFormat/>
    <w:rsid w:val="00F64E98"/>
    <w:pPr>
      <w:spacing w:before="240"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64E98"/>
    <w:pPr>
      <w:spacing w:after="100"/>
    </w:pPr>
  </w:style>
  <w:style w:type="paragraph" w:styleId="TOC2">
    <w:name w:val="toc 2"/>
    <w:basedOn w:val="Normal"/>
    <w:next w:val="Normal"/>
    <w:autoRedefine/>
    <w:uiPriority w:val="39"/>
    <w:unhideWhenUsed/>
    <w:rsid w:val="00F64E98"/>
    <w:pPr>
      <w:spacing w:after="100"/>
      <w:ind w:left="220"/>
    </w:pPr>
  </w:style>
  <w:style w:type="paragraph" w:styleId="TOC3">
    <w:name w:val="toc 3"/>
    <w:basedOn w:val="Normal"/>
    <w:next w:val="Normal"/>
    <w:autoRedefine/>
    <w:uiPriority w:val="39"/>
    <w:unhideWhenUsed/>
    <w:rsid w:val="00F64E98"/>
    <w:pPr>
      <w:spacing w:after="100"/>
      <w:ind w:left="440"/>
    </w:pPr>
  </w:style>
  <w:style w:type="character" w:styleId="Hyperlink">
    <w:name w:val="Hyperlink"/>
    <w:basedOn w:val="DefaultParagraphFont"/>
    <w:uiPriority w:val="99"/>
    <w:unhideWhenUsed/>
    <w:rsid w:val="00F64E98"/>
    <w:rPr>
      <w:color w:val="0563C1" w:themeColor="hyperlink"/>
      <w:u w:val="single"/>
    </w:rPr>
  </w:style>
  <w:style w:type="character" w:styleId="UnresolvedMention">
    <w:name w:val="Unresolved Mention"/>
    <w:basedOn w:val="DefaultParagraphFont"/>
    <w:uiPriority w:val="99"/>
    <w:semiHidden/>
    <w:unhideWhenUsed/>
    <w:rsid w:val="00F64E9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16/j.jbusres.2007.06.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jsainsburys.co.uk/files/reports/ar2000/ar2000re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EDA87-5222-4635-8C06-B9A798D2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15713</TotalTime>
  <Pages>20</Pages>
  <Words>7968</Words>
  <Characters>45422</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Name: Yuvaraj V Makanur (1605872)</Company>
  <LinksUpToDate>false</LinksUpToDate>
  <CharactersWithSpaces>53284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Yuvaraj Vijaykumar Makanur</dc:creator>
  <cp:keywords/>
  <dc:description/>
  <cp:lastModifiedBy>Yuvaraj Vijaykumar Makanur</cp:lastModifiedBy>
  <cp:revision>26</cp:revision>
  <dcterms:created xsi:type="dcterms:W3CDTF">2018-04-20T18:03:00Z</dcterms:created>
  <dcterms:modified xsi:type="dcterms:W3CDTF">2018-05-09T14:21:00Z</dcterms:modified>
</cp:coreProperties>
</file>