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6AF4BB0" w:rsidP="7C71BC90" w:rsidRDefault="66AF4BB0" w14:paraId="51938976" w14:textId="1F0C3088">
      <w:pPr>
        <w:spacing w:before="212"/>
        <w:jc w:val="center"/>
        <w:rPr>
          <w:rFonts w:ascii="Arial" w:hAnsi="Arial" w:eastAsia="Arial" w:cs="Arial"/>
          <w:b w:val="0"/>
          <w:bCs w:val="0"/>
          <w:i w:val="0"/>
          <w:iCs w:val="0"/>
          <w:caps w:val="0"/>
          <w:smallCaps w:val="0"/>
          <w:noProof w:val="0"/>
          <w:color w:val="000000" w:themeColor="text1" w:themeTint="FF" w:themeShade="FF"/>
          <w:sz w:val="56"/>
          <w:szCs w:val="56"/>
          <w:lang w:val="pl-PL"/>
        </w:rPr>
      </w:pPr>
      <w:r w:rsidR="66AF4BB0">
        <w:drawing>
          <wp:inline wp14:editId="339748B9" wp14:anchorId="4F7E0ED9">
            <wp:extent cx="2971800" cy="1171575"/>
            <wp:effectExtent l="0" t="0" r="0" b="0"/>
            <wp:docPr id="490608306" name="" descr="Picture 4, Obraz, Obraz, Obraz" title=""/>
            <wp:cNvGraphicFramePr>
              <a:graphicFrameLocks noChangeAspect="1"/>
            </wp:cNvGraphicFramePr>
            <a:graphic>
              <a:graphicData uri="http://schemas.openxmlformats.org/drawingml/2006/picture">
                <pic:pic>
                  <pic:nvPicPr>
                    <pic:cNvPr id="0" name=""/>
                    <pic:cNvPicPr/>
                  </pic:nvPicPr>
                  <pic:blipFill>
                    <a:blip r:embed="Re98ea46a4b9344a4">
                      <a:extLst>
                        <a:ext xmlns:a="http://schemas.openxmlformats.org/drawingml/2006/main" uri="{28A0092B-C50C-407E-A947-70E740481C1C}">
                          <a14:useLocalDpi val="0"/>
                        </a:ext>
                      </a:extLst>
                    </a:blip>
                    <a:stretch>
                      <a:fillRect/>
                    </a:stretch>
                  </pic:blipFill>
                  <pic:spPr>
                    <a:xfrm>
                      <a:off x="0" y="0"/>
                      <a:ext cx="2971800" cy="1171575"/>
                    </a:xfrm>
                    <a:prstGeom prst="rect">
                      <a:avLst/>
                    </a:prstGeom>
                  </pic:spPr>
                </pic:pic>
              </a:graphicData>
            </a:graphic>
          </wp:inline>
        </w:drawing>
      </w:r>
    </w:p>
    <w:p w:rsidR="7C71BC90" w:rsidP="7C71BC90" w:rsidRDefault="7C71BC90" w14:paraId="37F64879" w14:textId="6351A284">
      <w:pPr>
        <w:spacing w:before="212"/>
        <w:rPr>
          <w:rFonts w:ascii="Arial" w:hAnsi="Arial" w:eastAsia="Arial" w:cs="Arial"/>
          <w:b w:val="0"/>
          <w:bCs w:val="0"/>
          <w:i w:val="0"/>
          <w:iCs w:val="0"/>
          <w:caps w:val="0"/>
          <w:smallCaps w:val="0"/>
          <w:noProof w:val="0"/>
          <w:color w:val="000000" w:themeColor="text1" w:themeTint="FF" w:themeShade="FF"/>
          <w:sz w:val="48"/>
          <w:szCs w:val="48"/>
          <w:lang w:val="pl-PL"/>
        </w:rPr>
      </w:pPr>
    </w:p>
    <w:p w:rsidR="66AF4BB0" w:rsidP="7C71BC90" w:rsidRDefault="66AF4BB0" w14:paraId="24D28303" w14:textId="7504A001">
      <w:pPr>
        <w:rPr>
          <w:rFonts w:ascii="Aptos" w:hAnsi="Aptos" w:eastAsia="Aptos" w:cs="Aptos"/>
          <w:b w:val="1"/>
          <w:bCs w:val="1"/>
          <w:noProof w:val="0"/>
          <w:sz w:val="24"/>
          <w:szCs w:val="24"/>
          <w:lang w:val="en-US"/>
        </w:rPr>
      </w:pPr>
      <w:r w:rsidRPr="7C71BC90" w:rsidR="66AF4BB0">
        <w:rPr>
          <w:rFonts w:ascii="Aptos" w:hAnsi="Aptos" w:eastAsia="Aptos" w:cs="Aptos"/>
          <w:b w:val="1"/>
          <w:bCs w:val="1"/>
          <w:noProof w:val="0"/>
          <w:sz w:val="24"/>
          <w:szCs w:val="24"/>
          <w:lang w:val="en-US"/>
        </w:rPr>
        <w:t>Employability Skills Module: Professional Career Development</w:t>
      </w:r>
    </w:p>
    <w:p w:rsidR="66AF4BB0" w:rsidP="7C71BC90" w:rsidRDefault="66AF4BB0" w14:paraId="00A0EB54" w14:textId="6D33BD3C">
      <w:pPr>
        <w:rPr>
          <w:rFonts w:ascii="Aptos" w:hAnsi="Aptos" w:eastAsia="Aptos" w:cs="Aptos"/>
          <w:b w:val="1"/>
          <w:bCs w:val="1"/>
          <w:noProof w:val="0"/>
          <w:sz w:val="24"/>
          <w:szCs w:val="24"/>
          <w:lang w:val="en-US"/>
        </w:rPr>
      </w:pPr>
      <w:r w:rsidRPr="7C71BC90" w:rsidR="66AF4BB0">
        <w:rPr>
          <w:rFonts w:ascii="Aptos" w:hAnsi="Aptos" w:eastAsia="Aptos" w:cs="Aptos"/>
          <w:b w:val="1"/>
          <w:bCs w:val="1"/>
          <w:noProof w:val="0"/>
          <w:sz w:val="24"/>
          <w:szCs w:val="24"/>
          <w:lang w:val="en-US"/>
        </w:rPr>
        <w:t xml:space="preserve"> Module code: BMSW4012</w:t>
      </w:r>
    </w:p>
    <w:p w:rsidR="66AF4BB0" w:rsidP="7C71BC90" w:rsidRDefault="66AF4BB0" w14:paraId="1F463F98" w14:textId="73CB13FF">
      <w:pPr>
        <w:rPr>
          <w:rFonts w:ascii="Aptos" w:hAnsi="Aptos" w:eastAsia="Aptos" w:cs="Aptos"/>
          <w:b w:val="1"/>
          <w:bCs w:val="1"/>
          <w:noProof w:val="0"/>
          <w:sz w:val="24"/>
          <w:szCs w:val="24"/>
          <w:lang w:val="en-US"/>
        </w:rPr>
      </w:pPr>
      <w:r w:rsidRPr="7C71BC90" w:rsidR="66AF4BB0">
        <w:rPr>
          <w:rFonts w:ascii="Aptos" w:hAnsi="Aptos" w:eastAsia="Aptos" w:cs="Aptos"/>
          <w:b w:val="1"/>
          <w:bCs w:val="1"/>
          <w:noProof w:val="0"/>
          <w:sz w:val="24"/>
          <w:szCs w:val="24"/>
          <w:lang w:val="en-US"/>
        </w:rPr>
        <w:t xml:space="preserve"> Lecturer: Muhammad </w:t>
      </w:r>
      <w:r w:rsidRPr="7C71BC90" w:rsidR="66AF4BB0">
        <w:rPr>
          <w:rFonts w:ascii="Aptos" w:hAnsi="Aptos" w:eastAsia="Aptos" w:cs="Aptos"/>
          <w:b w:val="1"/>
          <w:bCs w:val="1"/>
          <w:noProof w:val="0"/>
          <w:sz w:val="24"/>
          <w:szCs w:val="24"/>
          <w:lang w:val="en-US"/>
        </w:rPr>
        <w:t>Cassamo</w:t>
      </w:r>
      <w:r w:rsidRPr="7C71BC90" w:rsidR="66AF4BB0">
        <w:rPr>
          <w:rFonts w:ascii="Aptos" w:hAnsi="Aptos" w:eastAsia="Aptos" w:cs="Aptos"/>
          <w:b w:val="1"/>
          <w:bCs w:val="1"/>
          <w:noProof w:val="0"/>
          <w:sz w:val="24"/>
          <w:szCs w:val="24"/>
          <w:lang w:val="en-US"/>
        </w:rPr>
        <w:t xml:space="preserve"> </w:t>
      </w:r>
    </w:p>
    <w:p w:rsidR="66AF4BB0" w:rsidP="7C71BC90" w:rsidRDefault="66AF4BB0" w14:paraId="474D427C" w14:textId="1953DA99">
      <w:pPr>
        <w:rPr>
          <w:rFonts w:ascii="Aptos" w:hAnsi="Aptos" w:eastAsia="Aptos" w:cs="Aptos"/>
          <w:b w:val="1"/>
          <w:bCs w:val="1"/>
          <w:noProof w:val="0"/>
          <w:sz w:val="24"/>
          <w:szCs w:val="24"/>
          <w:lang w:val="en-US"/>
        </w:rPr>
      </w:pPr>
      <w:r w:rsidRPr="7C71BC90" w:rsidR="66AF4BB0">
        <w:rPr>
          <w:rFonts w:ascii="Aptos" w:hAnsi="Aptos" w:eastAsia="Aptos" w:cs="Aptos"/>
          <w:b w:val="1"/>
          <w:bCs w:val="1"/>
          <w:noProof w:val="0"/>
          <w:sz w:val="24"/>
          <w:szCs w:val="24"/>
          <w:lang w:val="en-US"/>
        </w:rPr>
        <w:t xml:space="preserve">Student: </w:t>
      </w:r>
      <w:r w:rsidRPr="7C71BC90" w:rsidR="7207706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2431756, Luiza </w:t>
      </w:r>
      <w:r w:rsidRPr="7C71BC90" w:rsidR="7207706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Kikosicka</w:t>
      </w:r>
    </w:p>
    <w:p w:rsidR="3B05852B" w:rsidP="7C71BC90" w:rsidRDefault="3B05852B" w14:paraId="52505BF8" w14:textId="577536FF">
      <w:pPr>
        <w:ind w:left="0"/>
        <w:rPr>
          <w:rFonts w:ascii="Arial" w:hAnsi="Arial" w:eastAsia="Arial" w:cs="Arial"/>
          <w:b w:val="1"/>
          <w:bCs w:val="1"/>
          <w:noProof w:val="0"/>
          <w:sz w:val="24"/>
          <w:szCs w:val="24"/>
          <w:lang w:val="en-GB"/>
        </w:rPr>
      </w:pPr>
      <w:r w:rsidRPr="7C71BC90" w:rsidR="3B05852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Assignment Name:</w:t>
      </w:r>
      <w:r w:rsidRPr="7C71BC90" w:rsidR="5945FFD2">
        <w:rPr>
          <w:rFonts w:ascii="Arial" w:hAnsi="Arial" w:eastAsia="Arial" w:cs="Arial"/>
          <w:b w:val="1"/>
          <w:bCs w:val="1"/>
          <w:noProof w:val="0"/>
          <w:sz w:val="24"/>
          <w:szCs w:val="24"/>
          <w:lang w:val="en-GB"/>
        </w:rPr>
        <w:t xml:space="preserve"> Models and theories taught in class and how they will be implemented by you in your professional development</w:t>
      </w:r>
    </w:p>
    <w:p w:rsidR="7C71BC90" w:rsidP="7C71BC90" w:rsidRDefault="7C71BC90" w14:paraId="15AA2451" w14:textId="4D86A25D">
      <w:pPr>
        <w:ind w:left="0"/>
        <w:rPr>
          <w:rFonts w:ascii="Arial" w:hAnsi="Arial" w:eastAsia="Arial" w:cs="Arial"/>
          <w:b w:val="1"/>
          <w:bCs w:val="1"/>
          <w:noProof w:val="0"/>
          <w:sz w:val="24"/>
          <w:szCs w:val="24"/>
          <w:lang w:val="en-GB"/>
        </w:rPr>
      </w:pPr>
    </w:p>
    <w:p w:rsidR="5945FFD2" w:rsidP="7C71BC90" w:rsidRDefault="5945FFD2" w14:paraId="7477D668" w14:textId="42092899">
      <w:pPr>
        <w:ind w:left="0"/>
        <w:jc w:val="right"/>
        <w:rPr>
          <w:rFonts w:ascii="Arial" w:hAnsi="Arial" w:eastAsia="Arial" w:cs="Arial"/>
          <w:b w:val="1"/>
          <w:bCs w:val="1"/>
          <w:noProof w:val="0"/>
          <w:sz w:val="24"/>
          <w:szCs w:val="24"/>
          <w:lang w:val="en-GB"/>
        </w:rPr>
      </w:pPr>
      <w:r w:rsidRPr="7C71BC90" w:rsidR="5945FFD2">
        <w:rPr>
          <w:rFonts w:ascii="Arial" w:hAnsi="Arial" w:eastAsia="Arial" w:cs="Arial"/>
          <w:b w:val="1"/>
          <w:bCs w:val="1"/>
          <w:noProof w:val="0"/>
          <w:sz w:val="24"/>
          <w:szCs w:val="24"/>
          <w:lang w:val="en-GB"/>
        </w:rPr>
        <w:t>Wordcount:</w:t>
      </w:r>
      <w:r w:rsidRPr="7C71BC90" w:rsidR="5B57E5AC">
        <w:rPr>
          <w:rFonts w:ascii="Arial" w:hAnsi="Arial" w:eastAsia="Arial" w:cs="Arial"/>
          <w:b w:val="1"/>
          <w:bCs w:val="1"/>
          <w:noProof w:val="0"/>
          <w:sz w:val="24"/>
          <w:szCs w:val="24"/>
          <w:lang w:val="en-GB"/>
        </w:rPr>
        <w:t xml:space="preserve"> 1521</w:t>
      </w:r>
    </w:p>
    <w:p w:rsidR="7C71BC90" w:rsidP="7C71BC90" w:rsidRDefault="7C71BC90" w14:paraId="61EEFFA2" w14:textId="0CB507A5">
      <w:pPr>
        <w:ind w:left="0"/>
        <w:jc w:val="left"/>
        <w:rPr>
          <w:rFonts w:ascii="Arial" w:hAnsi="Arial" w:eastAsia="Arial" w:cs="Arial"/>
          <w:b w:val="1"/>
          <w:bCs w:val="1"/>
          <w:noProof w:val="0"/>
          <w:sz w:val="24"/>
          <w:szCs w:val="24"/>
          <w:lang w:val="en-GB"/>
        </w:rPr>
      </w:pPr>
    </w:p>
    <w:p w:rsidR="1BBC5960" w:rsidP="7C71BC90" w:rsidRDefault="1BBC5960" w14:paraId="5A9432B4" w14:textId="5B9BF823">
      <w:pPr>
        <w:ind w:left="0"/>
        <w:jc w:val="left"/>
        <w:rPr>
          <w:rFonts w:ascii="Arial" w:hAnsi="Arial" w:eastAsia="Arial" w:cs="Arial"/>
          <w:b w:val="0"/>
          <w:bCs w:val="0"/>
          <w:noProof w:val="0"/>
          <w:sz w:val="24"/>
          <w:szCs w:val="24"/>
          <w:lang w:val="en-GB"/>
        </w:rPr>
      </w:pPr>
      <w:r w:rsidRPr="7C71BC90" w:rsidR="1BBC5960">
        <w:rPr>
          <w:rFonts w:ascii="Arial" w:hAnsi="Arial" w:eastAsia="Arial" w:cs="Arial"/>
          <w:b w:val="0"/>
          <w:bCs w:val="0"/>
          <w:noProof w:val="0"/>
          <w:sz w:val="24"/>
          <w:szCs w:val="24"/>
          <w:lang w:val="en-GB"/>
        </w:rPr>
        <w:t xml:space="preserve">In this essay I would like to explain what </w:t>
      </w:r>
      <w:r w:rsidRPr="7C71BC90" w:rsidR="4CB655A7">
        <w:rPr>
          <w:rFonts w:ascii="Arial" w:hAnsi="Arial" w:eastAsia="Arial" w:cs="Arial"/>
          <w:b w:val="0"/>
          <w:bCs w:val="0"/>
          <w:noProof w:val="0"/>
          <w:sz w:val="24"/>
          <w:szCs w:val="24"/>
          <w:lang w:val="en-GB"/>
        </w:rPr>
        <w:t>professional</w:t>
      </w:r>
      <w:r w:rsidRPr="7C71BC90" w:rsidR="1BBC5960">
        <w:rPr>
          <w:rFonts w:ascii="Arial" w:hAnsi="Arial" w:eastAsia="Arial" w:cs="Arial"/>
          <w:b w:val="0"/>
          <w:bCs w:val="0"/>
          <w:noProof w:val="0"/>
          <w:sz w:val="24"/>
          <w:szCs w:val="24"/>
          <w:lang w:val="en-GB"/>
        </w:rPr>
        <w:t xml:space="preserve"> career </w:t>
      </w:r>
      <w:r w:rsidRPr="7C71BC90" w:rsidR="1229C7E6">
        <w:rPr>
          <w:rFonts w:ascii="Arial" w:hAnsi="Arial" w:eastAsia="Arial" w:cs="Arial"/>
          <w:b w:val="0"/>
          <w:bCs w:val="0"/>
          <w:noProof w:val="0"/>
          <w:sz w:val="24"/>
          <w:szCs w:val="24"/>
          <w:lang w:val="en-GB"/>
        </w:rPr>
        <w:t>development</w:t>
      </w:r>
      <w:r w:rsidRPr="7C71BC90" w:rsidR="1BBC5960">
        <w:rPr>
          <w:rFonts w:ascii="Arial" w:hAnsi="Arial" w:eastAsia="Arial" w:cs="Arial"/>
          <w:b w:val="0"/>
          <w:bCs w:val="0"/>
          <w:noProof w:val="0"/>
          <w:sz w:val="24"/>
          <w:szCs w:val="24"/>
          <w:lang w:val="en-GB"/>
        </w:rPr>
        <w:t xml:space="preserve"> is, what t</w:t>
      </w:r>
      <w:r w:rsidRPr="7C71BC90" w:rsidR="602E4F27">
        <w:rPr>
          <w:rFonts w:ascii="Arial" w:hAnsi="Arial" w:eastAsia="Arial" w:cs="Arial"/>
          <w:b w:val="0"/>
          <w:bCs w:val="0"/>
          <w:noProof w:val="0"/>
          <w:sz w:val="24"/>
          <w:szCs w:val="24"/>
          <w:lang w:val="en-GB"/>
        </w:rPr>
        <w:t>heories</w:t>
      </w:r>
      <w:r w:rsidRPr="7C71BC90" w:rsidR="1BBC5960">
        <w:rPr>
          <w:rFonts w:ascii="Arial" w:hAnsi="Arial" w:eastAsia="Arial" w:cs="Arial"/>
          <w:b w:val="0"/>
          <w:bCs w:val="0"/>
          <w:noProof w:val="0"/>
          <w:sz w:val="24"/>
          <w:szCs w:val="24"/>
          <w:lang w:val="en-GB"/>
        </w:rPr>
        <w:t xml:space="preserve"> and modules I have learned </w:t>
      </w:r>
      <w:r w:rsidRPr="7C71BC90" w:rsidR="708C340B">
        <w:rPr>
          <w:rFonts w:ascii="Arial" w:hAnsi="Arial" w:eastAsia="Arial" w:cs="Arial"/>
          <w:b w:val="0"/>
          <w:bCs w:val="0"/>
          <w:noProof w:val="0"/>
          <w:sz w:val="24"/>
          <w:szCs w:val="24"/>
          <w:lang w:val="en-GB"/>
        </w:rPr>
        <w:t>in class, and how I can use them for my own career in the future.</w:t>
      </w:r>
    </w:p>
    <w:p w:rsidR="0F90B869" w:rsidP="7C71BC90" w:rsidRDefault="0F90B869" w14:paraId="6FDC8FF4" w14:textId="751BF0F9">
      <w:pPr>
        <w:ind w:left="0"/>
        <w:jc w:val="left"/>
        <w:rPr>
          <w:rFonts w:ascii="Arial" w:hAnsi="Arial" w:eastAsia="Arial" w:cs="Arial"/>
          <w:noProof w:val="0"/>
          <w:sz w:val="24"/>
          <w:szCs w:val="24"/>
          <w:lang w:val="en-GB"/>
        </w:rPr>
      </w:pPr>
      <w:r w:rsidRPr="7C71BC90" w:rsidR="0F90B869">
        <w:rPr>
          <w:rFonts w:ascii="Arial" w:hAnsi="Arial" w:eastAsia="Arial" w:cs="Arial"/>
          <w:b w:val="0"/>
          <w:bCs w:val="0"/>
          <w:noProof w:val="0"/>
          <w:sz w:val="24"/>
          <w:szCs w:val="24"/>
          <w:lang w:val="en-GB"/>
        </w:rPr>
        <w:t xml:space="preserve">Career development can be understood as a lifelong process through which individuals gain skills, knowledge, and experiences that help them shape and manage their career paths. It involves personal growth, learning, and adaptation, as well as interaction with wider social, organisational, and economic contexts. Rather than being a purely individual pursuit, career development is influenced by the opportunities and constraints present within society and the workplace. It also encompasses the various forms of guidance and </w:t>
      </w:r>
      <w:bookmarkStart w:name="_Int_Q0feoL66" w:id="2107591675"/>
      <w:r w:rsidRPr="7C71BC90" w:rsidR="0F90B869">
        <w:rPr>
          <w:rFonts w:ascii="Arial" w:hAnsi="Arial" w:eastAsia="Arial" w:cs="Arial"/>
          <w:noProof w:val="0"/>
          <w:sz w:val="24"/>
          <w:szCs w:val="24"/>
          <w:lang w:val="en-GB"/>
        </w:rPr>
        <w:t>support</w:t>
      </w:r>
      <w:bookmarkEnd w:id="2107591675"/>
      <w:r w:rsidRPr="7C71BC90" w:rsidR="0F90B869">
        <w:rPr>
          <w:rFonts w:ascii="Arial" w:hAnsi="Arial" w:eastAsia="Arial" w:cs="Arial"/>
          <w:noProof w:val="0"/>
          <w:sz w:val="24"/>
          <w:szCs w:val="24"/>
          <w:lang w:val="en-GB"/>
        </w:rPr>
        <w:t xml:space="preserve"> available to help people navigate their career journeys</w:t>
      </w:r>
      <w:r w:rsidRPr="7C71BC90" w:rsidR="677A45AB">
        <w:rPr>
          <w:rFonts w:ascii="Arial" w:hAnsi="Arial" w:eastAsia="Arial" w:cs="Arial"/>
          <w:noProof w:val="0"/>
          <w:sz w:val="24"/>
          <w:szCs w:val="24"/>
          <w:lang w:val="en-GB"/>
        </w:rPr>
        <w:t xml:space="preserve"> (Robertson, </w:t>
      </w:r>
      <w:r w:rsidRPr="7C71BC90" w:rsidR="677A45AB">
        <w:rPr>
          <w:rFonts w:ascii="Arial" w:hAnsi="Arial" w:eastAsia="Arial" w:cs="Arial"/>
          <w:noProof w:val="0"/>
          <w:sz w:val="24"/>
          <w:szCs w:val="24"/>
          <w:lang w:val="en-GB"/>
        </w:rPr>
        <w:t>Hooley,</w:t>
      </w:r>
      <w:r w:rsidRPr="7C71BC90" w:rsidR="6577FF54">
        <w:rPr>
          <w:rFonts w:ascii="Arial" w:hAnsi="Arial" w:eastAsia="Arial" w:cs="Arial"/>
          <w:noProof w:val="0"/>
          <w:sz w:val="24"/>
          <w:szCs w:val="24"/>
          <w:lang w:val="en-GB"/>
        </w:rPr>
        <w:t xml:space="preserve"> </w:t>
      </w:r>
      <w:r w:rsidRPr="7C71BC90" w:rsidR="6577FF54">
        <w:rPr>
          <w:rFonts w:ascii="Arial" w:hAnsi="Arial" w:eastAsia="Arial" w:cs="Arial"/>
          <w:noProof w:val="0"/>
          <w:sz w:val="24"/>
          <w:szCs w:val="24"/>
          <w:lang w:val="en-GB"/>
        </w:rPr>
        <w:t>McCash</w:t>
      </w:r>
      <w:r w:rsidRPr="7C71BC90" w:rsidR="6577FF54">
        <w:rPr>
          <w:rFonts w:ascii="Arial" w:hAnsi="Arial" w:eastAsia="Arial" w:cs="Arial"/>
          <w:noProof w:val="0"/>
          <w:sz w:val="24"/>
          <w:szCs w:val="24"/>
          <w:lang w:val="en-GB"/>
        </w:rPr>
        <w:t>, 2021).</w:t>
      </w:r>
    </w:p>
    <w:p w:rsidR="57AF1191" w:rsidP="7C71BC90" w:rsidRDefault="57AF1191" w14:paraId="66181988" w14:textId="6B14EBF3">
      <w:pPr>
        <w:ind w:left="0"/>
        <w:jc w:val="left"/>
        <w:rPr>
          <w:rFonts w:ascii="Arial" w:hAnsi="Arial" w:eastAsia="Arial" w:cs="Arial"/>
          <w:noProof w:val="0"/>
          <w:sz w:val="24"/>
          <w:szCs w:val="24"/>
          <w:lang w:val="en-GB"/>
        </w:rPr>
      </w:pPr>
      <w:r w:rsidRPr="7C71BC90" w:rsidR="57AF1191">
        <w:rPr>
          <w:rFonts w:ascii="Arial" w:hAnsi="Arial" w:eastAsia="Arial" w:cs="Arial"/>
          <w:noProof w:val="0"/>
          <w:sz w:val="24"/>
          <w:szCs w:val="24"/>
          <w:lang w:val="en-GB"/>
        </w:rPr>
        <w:t xml:space="preserve">Throughout this course, we explored a range of models a </w:t>
      </w:r>
      <w:bookmarkStart w:name="_Int_uNyj8RpW" w:id="911548825"/>
      <w:r w:rsidRPr="7C71BC90" w:rsidR="5D5CA923">
        <w:rPr>
          <w:rFonts w:ascii="Arial" w:hAnsi="Arial" w:eastAsia="Arial" w:cs="Arial"/>
          <w:noProof w:val="0"/>
          <w:sz w:val="24"/>
          <w:szCs w:val="24"/>
          <w:lang w:val="en-GB"/>
        </w:rPr>
        <w:t>theories</w:t>
      </w:r>
      <w:bookmarkEnd w:id="911548825"/>
      <w:r w:rsidRPr="7C71BC90" w:rsidR="57AF1191">
        <w:rPr>
          <w:rFonts w:ascii="Arial" w:hAnsi="Arial" w:eastAsia="Arial" w:cs="Arial"/>
          <w:noProof w:val="0"/>
          <w:sz w:val="24"/>
          <w:szCs w:val="24"/>
          <w:lang w:val="en-GB"/>
        </w:rPr>
        <w:t xml:space="preserve"> de</w:t>
      </w:r>
      <w:r w:rsidRPr="7C71BC90" w:rsidR="3352605F">
        <w:rPr>
          <w:rFonts w:ascii="Arial" w:hAnsi="Arial" w:eastAsia="Arial" w:cs="Arial"/>
          <w:noProof w:val="0"/>
          <w:sz w:val="24"/>
          <w:szCs w:val="24"/>
          <w:lang w:val="en-GB"/>
        </w:rPr>
        <w:t xml:space="preserve">signed to </w:t>
      </w:r>
      <w:r w:rsidRPr="7C71BC90" w:rsidR="1EB292E6">
        <w:rPr>
          <w:rFonts w:ascii="Arial" w:hAnsi="Arial" w:eastAsia="Arial" w:cs="Arial"/>
          <w:noProof w:val="0"/>
          <w:sz w:val="24"/>
          <w:szCs w:val="24"/>
          <w:lang w:val="en-GB"/>
        </w:rPr>
        <w:t>enhance</w:t>
      </w:r>
      <w:r w:rsidRPr="7C71BC90" w:rsidR="3352605F">
        <w:rPr>
          <w:rFonts w:ascii="Arial" w:hAnsi="Arial" w:eastAsia="Arial" w:cs="Arial"/>
          <w:noProof w:val="0"/>
          <w:sz w:val="24"/>
          <w:szCs w:val="24"/>
          <w:lang w:val="en-GB"/>
        </w:rPr>
        <w:t xml:space="preserve"> </w:t>
      </w:r>
      <w:r w:rsidRPr="7C71BC90" w:rsidR="5ACF3A7F">
        <w:rPr>
          <w:rFonts w:ascii="Arial" w:hAnsi="Arial" w:eastAsia="Arial" w:cs="Arial"/>
          <w:noProof w:val="0"/>
          <w:sz w:val="24"/>
          <w:szCs w:val="24"/>
          <w:lang w:val="en-GB"/>
        </w:rPr>
        <w:t>professional practice.</w:t>
      </w:r>
      <w:r w:rsidRPr="7C71BC90" w:rsidR="5913D1B6">
        <w:rPr>
          <w:rFonts w:ascii="Arial" w:hAnsi="Arial" w:eastAsia="Arial" w:cs="Arial"/>
          <w:noProof w:val="0"/>
          <w:sz w:val="24"/>
          <w:szCs w:val="24"/>
          <w:lang w:val="en-GB"/>
        </w:rPr>
        <w:t xml:space="preserve"> According to </w:t>
      </w:r>
      <w:r w:rsidRPr="7C71BC90" w:rsidR="668BB0B5">
        <w:rPr>
          <w:rFonts w:ascii="Arial" w:hAnsi="Arial" w:eastAsia="Arial" w:cs="Arial"/>
          <w:noProof w:val="0"/>
          <w:sz w:val="24"/>
          <w:szCs w:val="24"/>
          <w:lang w:val="en-GB"/>
        </w:rPr>
        <w:t xml:space="preserve">(Cottrell, 2021) we can distinguish </w:t>
      </w:r>
      <w:r w:rsidRPr="7C71BC90" w:rsidR="3527BBE7">
        <w:rPr>
          <w:rFonts w:ascii="Arial" w:hAnsi="Arial" w:eastAsia="Arial" w:cs="Arial"/>
          <w:noProof w:val="0"/>
          <w:sz w:val="24"/>
          <w:szCs w:val="24"/>
          <w:lang w:val="en-GB"/>
        </w:rPr>
        <w:t xml:space="preserve">several theories and modules of professional career development. </w:t>
      </w:r>
    </w:p>
    <w:p w:rsidR="3AF2DF8E" w:rsidP="7C71BC90" w:rsidRDefault="3AF2DF8E" w14:paraId="6FB652B2" w14:textId="246A3005">
      <w:pPr>
        <w:ind w:left="0"/>
        <w:jc w:val="left"/>
        <w:rPr>
          <w:rFonts w:ascii="Arial" w:hAnsi="Arial" w:eastAsia="Arial" w:cs="Arial"/>
          <w:noProof w:val="0"/>
          <w:sz w:val="24"/>
          <w:szCs w:val="24"/>
          <w:lang w:val="en-GB"/>
        </w:rPr>
      </w:pPr>
      <w:r w:rsidRPr="7C71BC90" w:rsidR="3AF2DF8E">
        <w:rPr>
          <w:rFonts w:ascii="Arial" w:hAnsi="Arial" w:eastAsia="Arial" w:cs="Arial"/>
          <w:noProof w:val="0"/>
          <w:sz w:val="24"/>
          <w:szCs w:val="24"/>
          <w:lang w:val="en-GB"/>
        </w:rPr>
        <w:t>Among the theoretical models, I found Holland’s theory of personality types and work environments (RIASEC) particularly valuable, as it highlights the importance of aligning personal interests and strengths with suitable career paths. Similarly, the Theory of Work Adjustment (TWA) emphasises the need for a good fit between one’s skills and the demands of the job, which I now consider when evaluating potential roles. The Social Cognitive Career Theory (SCCT) has further deepened my awareness of the role of self-efficacy and social support in shaping career decisions.</w:t>
      </w:r>
    </w:p>
    <w:p w:rsidR="3AF2DF8E" w:rsidP="7C71BC90" w:rsidRDefault="3AF2DF8E" w14:paraId="082A97B1" w14:textId="58C6CAF7">
      <w:pPr>
        <w:pStyle w:val="Normal"/>
        <w:ind w:left="0"/>
        <w:jc w:val="left"/>
      </w:pPr>
      <w:r w:rsidRPr="7C71BC90" w:rsidR="3AF2DF8E">
        <w:rPr>
          <w:rFonts w:ascii="Arial" w:hAnsi="Arial" w:eastAsia="Arial" w:cs="Arial"/>
          <w:noProof w:val="0"/>
          <w:sz w:val="24"/>
          <w:szCs w:val="24"/>
          <w:lang w:val="en-GB"/>
        </w:rPr>
        <w:t>In addition to these vocational theories, I have explored reflective and personal development models such as Personal Development Planning (PDP) and the Core Model of Reflection. These frameworks have encouraged me to adopt a more structured approach to self-awareness and goal setting, both academically and professionally. I now regularly reflect on my experiences, identify lessons learned, and set actionable goals for future growth.</w:t>
      </w:r>
    </w:p>
    <w:p w:rsidR="3AF2DF8E" w:rsidP="7C71BC90" w:rsidRDefault="3AF2DF8E" w14:paraId="70410557" w14:textId="45DECAAE">
      <w:pPr>
        <w:pStyle w:val="Normal"/>
        <w:ind w:left="0"/>
        <w:jc w:val="left"/>
      </w:pPr>
      <w:r w:rsidRPr="7C71BC90" w:rsidR="3AF2DF8E">
        <w:rPr>
          <w:rFonts w:ascii="Arial" w:hAnsi="Arial" w:eastAsia="Arial" w:cs="Arial"/>
          <w:noProof w:val="0"/>
          <w:sz w:val="24"/>
          <w:szCs w:val="24"/>
          <w:lang w:val="en-GB"/>
        </w:rPr>
        <w:t>Practical tools such as the APT-S framework (Attention–Planning–Time–Self-management) and various goal-setting techniques have also proven useful in managing my time and energy effectively. Furthermore, understanding different leadership and team-working styles has enabled me to enhance my interpersonal skills, which are crucial in collaborative work environments.</w:t>
      </w:r>
    </w:p>
    <w:p w:rsidR="3AF2DF8E" w:rsidP="7C71BC90" w:rsidRDefault="3AF2DF8E" w14:paraId="5CDCFF09" w14:textId="2D707631">
      <w:pPr>
        <w:pStyle w:val="Normal"/>
        <w:ind w:left="0"/>
        <w:jc w:val="left"/>
      </w:pPr>
      <w:r w:rsidRPr="7C71BC90" w:rsidR="3AF2DF8E">
        <w:rPr>
          <w:rFonts w:ascii="Arial" w:hAnsi="Arial" w:eastAsia="Arial" w:cs="Arial"/>
          <w:noProof w:val="0"/>
          <w:sz w:val="24"/>
          <w:szCs w:val="24"/>
          <w:lang w:val="en-GB"/>
        </w:rPr>
        <w:t>Finally, the book’s guidance on CV writing, job applications, and building a professional identity has provided me with practical strategies to navigate the job market with greater confidence.</w:t>
      </w:r>
    </w:p>
    <w:p w:rsidR="3AF2DF8E" w:rsidP="7C71BC90" w:rsidRDefault="3AF2DF8E" w14:paraId="4288E10B" w14:textId="1B8D5F67">
      <w:pPr>
        <w:pStyle w:val="Normal"/>
        <w:ind w:left="0"/>
        <w:jc w:val="left"/>
      </w:pPr>
      <w:r w:rsidRPr="7C71BC90" w:rsidR="3AF2DF8E">
        <w:rPr>
          <w:rFonts w:ascii="Arial" w:hAnsi="Arial" w:eastAsia="Arial" w:cs="Arial"/>
          <w:noProof w:val="0"/>
          <w:sz w:val="24"/>
          <w:szCs w:val="24"/>
          <w:lang w:val="en-GB"/>
        </w:rPr>
        <w:t>Overall, these models and tools have equipped me with a more holistic and reflective approach to career development. I intend to continue applying them as I progress through my studies and into my future career.</w:t>
      </w:r>
    </w:p>
    <w:p w:rsidR="42A79836" w:rsidP="7C71BC90" w:rsidRDefault="42A79836" w14:paraId="39352097" w14:textId="6D928692">
      <w:pPr>
        <w:pStyle w:val="Normal"/>
        <w:ind w:left="0"/>
        <w:jc w:val="left"/>
        <w:rPr>
          <w:rFonts w:ascii="Arial" w:hAnsi="Arial" w:eastAsia="Arial" w:cs="Arial"/>
          <w:noProof w:val="0"/>
          <w:sz w:val="24"/>
          <w:szCs w:val="24"/>
          <w:lang w:val="en-GB"/>
        </w:rPr>
      </w:pPr>
      <w:r w:rsidRPr="7C71BC90" w:rsidR="42A79836">
        <w:rPr>
          <w:rFonts w:ascii="Arial" w:hAnsi="Arial" w:eastAsia="Arial" w:cs="Arial"/>
          <w:noProof w:val="0"/>
          <w:sz w:val="24"/>
          <w:szCs w:val="24"/>
          <w:lang w:val="en-GB"/>
        </w:rPr>
        <w:t xml:space="preserve">During my second week in the course, I explored </w:t>
      </w:r>
      <w:r w:rsidRPr="7C71BC90" w:rsidR="42A79836">
        <w:rPr>
          <w:rFonts w:ascii="Arial" w:hAnsi="Arial" w:eastAsia="Arial" w:cs="Arial"/>
          <w:noProof w:val="0"/>
          <w:sz w:val="24"/>
          <w:szCs w:val="24"/>
          <w:lang w:val="en-GB"/>
        </w:rPr>
        <w:t>different types</w:t>
      </w:r>
      <w:r w:rsidRPr="7C71BC90" w:rsidR="42A79836">
        <w:rPr>
          <w:rFonts w:ascii="Arial" w:hAnsi="Arial" w:eastAsia="Arial" w:cs="Arial"/>
          <w:noProof w:val="0"/>
          <w:sz w:val="24"/>
          <w:szCs w:val="24"/>
          <w:lang w:val="en-GB"/>
        </w:rPr>
        <w:t xml:space="preserve"> of </w:t>
      </w:r>
      <w:r w:rsidRPr="7C71BC90" w:rsidR="391F969E">
        <w:rPr>
          <w:rFonts w:ascii="Arial" w:hAnsi="Arial" w:eastAsia="Arial" w:cs="Arial"/>
          <w:noProof w:val="0"/>
          <w:sz w:val="24"/>
          <w:szCs w:val="24"/>
          <w:lang w:val="en-GB"/>
        </w:rPr>
        <w:t>mindsets</w:t>
      </w:r>
      <w:r w:rsidRPr="7C71BC90" w:rsidR="6874BEFC">
        <w:rPr>
          <w:rFonts w:ascii="Arial" w:hAnsi="Arial" w:eastAsia="Arial" w:cs="Arial"/>
          <w:noProof w:val="0"/>
          <w:sz w:val="24"/>
          <w:szCs w:val="24"/>
          <w:lang w:val="en-GB"/>
        </w:rPr>
        <w:t xml:space="preserve">, including the concepts of fixed mindset and growth mindset. I understood </w:t>
      </w:r>
      <w:r w:rsidRPr="7C71BC90" w:rsidR="059DDD3E">
        <w:rPr>
          <w:rFonts w:ascii="Arial" w:hAnsi="Arial" w:eastAsia="Arial" w:cs="Arial"/>
          <w:noProof w:val="0"/>
          <w:sz w:val="24"/>
          <w:szCs w:val="24"/>
          <w:lang w:val="en-GB"/>
        </w:rPr>
        <w:t>how important that is for my self-improvement</w:t>
      </w:r>
      <w:r w:rsidRPr="7C71BC90" w:rsidR="405BEE7F">
        <w:rPr>
          <w:rFonts w:ascii="Arial" w:hAnsi="Arial" w:eastAsia="Arial" w:cs="Arial"/>
          <w:noProof w:val="0"/>
          <w:sz w:val="24"/>
          <w:szCs w:val="24"/>
          <w:lang w:val="en-GB"/>
        </w:rPr>
        <w:t xml:space="preserve">. </w:t>
      </w:r>
      <w:r w:rsidRPr="7C71BC90" w:rsidR="06884F0C">
        <w:rPr>
          <w:rFonts w:ascii="Arial" w:hAnsi="Arial" w:eastAsia="Arial" w:cs="Arial"/>
          <w:noProof w:val="0"/>
          <w:sz w:val="24"/>
          <w:szCs w:val="24"/>
          <w:lang w:val="en-GB"/>
        </w:rPr>
        <w:t>I discovered how to develop the growth mindset</w:t>
      </w:r>
      <w:r w:rsidRPr="7C71BC90" w:rsidR="64FA4E5C">
        <w:rPr>
          <w:rFonts w:ascii="Arial" w:hAnsi="Arial" w:eastAsia="Arial" w:cs="Arial"/>
          <w:noProof w:val="0"/>
          <w:sz w:val="24"/>
          <w:szCs w:val="24"/>
          <w:lang w:val="en-GB"/>
        </w:rPr>
        <w:t xml:space="preserve">. I know now how to focus on the </w:t>
      </w:r>
      <w:r w:rsidRPr="7C71BC90" w:rsidR="11C8EBFD">
        <w:rPr>
          <w:rFonts w:ascii="Arial" w:hAnsi="Arial" w:eastAsia="Arial" w:cs="Arial"/>
          <w:noProof w:val="0"/>
          <w:sz w:val="24"/>
          <w:szCs w:val="24"/>
          <w:lang w:val="en-GB"/>
        </w:rPr>
        <w:t>process</w:t>
      </w:r>
      <w:r w:rsidRPr="7C71BC90" w:rsidR="64FA4E5C">
        <w:rPr>
          <w:rFonts w:ascii="Arial" w:hAnsi="Arial" w:eastAsia="Arial" w:cs="Arial"/>
          <w:noProof w:val="0"/>
          <w:sz w:val="24"/>
          <w:szCs w:val="24"/>
          <w:lang w:val="en-GB"/>
        </w:rPr>
        <w:t xml:space="preserve"> not the results</w:t>
      </w:r>
      <w:r w:rsidRPr="7C71BC90" w:rsidR="3FCFE302">
        <w:rPr>
          <w:rFonts w:ascii="Arial" w:hAnsi="Arial" w:eastAsia="Arial" w:cs="Arial"/>
          <w:noProof w:val="0"/>
          <w:sz w:val="24"/>
          <w:szCs w:val="24"/>
          <w:lang w:val="en-GB"/>
        </w:rPr>
        <w:t>, learn and grow from failures, an</w:t>
      </w:r>
      <w:r w:rsidRPr="7C71BC90" w:rsidR="2468E9D2">
        <w:rPr>
          <w:rFonts w:ascii="Arial" w:hAnsi="Arial" w:eastAsia="Arial" w:cs="Arial"/>
          <w:noProof w:val="0"/>
          <w:sz w:val="24"/>
          <w:szCs w:val="24"/>
          <w:lang w:val="en-GB"/>
        </w:rPr>
        <w:t>d I do not want to avoid challenges anymore.</w:t>
      </w:r>
      <w:r w:rsidRPr="7C71BC90" w:rsidR="112188D4">
        <w:rPr>
          <w:rFonts w:ascii="Arial" w:hAnsi="Arial" w:eastAsia="Arial" w:cs="Arial"/>
          <w:noProof w:val="0"/>
          <w:sz w:val="24"/>
          <w:szCs w:val="24"/>
          <w:lang w:val="en-GB"/>
        </w:rPr>
        <w:t xml:space="preserve"> Based on the study by Buenconsejo and Datu (2020), I also realised that developing a growth mindset can support my career development. I will try to reflect regularly on how my skills are improving, embrace new challenges as learning opportunities, and be more mindful of my self-talk, reminding myself that I can always grow through effort and persistence.</w:t>
      </w:r>
    </w:p>
    <w:p w:rsidR="4F3016D4" w:rsidP="7C71BC90" w:rsidRDefault="4F3016D4" w14:paraId="2D1E2914" w14:textId="5F5E6EE4">
      <w:pPr>
        <w:ind w:left="0"/>
        <w:jc w:val="left"/>
        <w:rPr>
          <w:rFonts w:ascii="Arial" w:hAnsi="Arial" w:eastAsia="Arial" w:cs="Arial"/>
          <w:noProof w:val="0"/>
          <w:sz w:val="24"/>
          <w:szCs w:val="24"/>
          <w:lang w:val="en-GB"/>
        </w:rPr>
      </w:pPr>
      <w:r w:rsidRPr="7C71BC90" w:rsidR="4F3016D4">
        <w:rPr>
          <w:rFonts w:ascii="Arial" w:hAnsi="Arial" w:eastAsia="Arial" w:cs="Arial"/>
          <w:noProof w:val="0"/>
          <w:sz w:val="24"/>
          <w:szCs w:val="24"/>
          <w:lang w:val="en-GB"/>
        </w:rPr>
        <w:t>For example, in the future, if I face a difficult project at work or during my studies, I will remind myself to focus on what I can learn from the experience rather than worrying about making mistakes. I will view challenges as opportunities to develop new skills and improve, instead of avoiding them out of fear of failure.</w:t>
      </w:r>
    </w:p>
    <w:p w:rsidR="6C494E51" w:rsidP="7C71BC90" w:rsidRDefault="6C494E51" w14:paraId="350E4726" w14:textId="39A0BD88">
      <w:pPr>
        <w:ind w:left="0"/>
        <w:jc w:val="left"/>
        <w:rPr>
          <w:rFonts w:ascii="Arial" w:hAnsi="Arial" w:eastAsia="Arial" w:cs="Arial"/>
          <w:noProof w:val="0"/>
          <w:sz w:val="24"/>
          <w:szCs w:val="24"/>
          <w:lang w:val="en-GB"/>
        </w:rPr>
      </w:pPr>
      <w:r w:rsidRPr="7C71BC90" w:rsidR="6C494E51">
        <w:rPr>
          <w:rFonts w:ascii="Arial" w:hAnsi="Arial" w:eastAsia="Arial" w:cs="Arial"/>
          <w:noProof w:val="0"/>
          <w:sz w:val="24"/>
          <w:szCs w:val="24"/>
          <w:lang w:val="en-GB"/>
        </w:rPr>
        <w:t xml:space="preserve">Another significant aspect I learned in my class was about different learning styles: </w:t>
      </w:r>
      <w:r w:rsidRPr="7C71BC90" w:rsidR="62FF1397">
        <w:rPr>
          <w:rFonts w:ascii="Arial" w:hAnsi="Arial" w:eastAsia="Arial" w:cs="Arial"/>
          <w:noProof w:val="0"/>
          <w:sz w:val="24"/>
          <w:szCs w:val="24"/>
          <w:lang w:val="en-GB"/>
        </w:rPr>
        <w:t>activist, reflector, pragmatist, and theorist. I discovered that I am a ref</w:t>
      </w:r>
      <w:r w:rsidRPr="7C71BC90" w:rsidR="2B1F393D">
        <w:rPr>
          <w:rFonts w:ascii="Arial" w:hAnsi="Arial" w:eastAsia="Arial" w:cs="Arial"/>
          <w:noProof w:val="0"/>
          <w:sz w:val="24"/>
          <w:szCs w:val="24"/>
          <w:lang w:val="en-GB"/>
        </w:rPr>
        <w:t>lector, and thanks to this insight, I have been able to appro</w:t>
      </w:r>
      <w:r w:rsidRPr="7C71BC90" w:rsidR="60023265">
        <w:rPr>
          <w:rFonts w:ascii="Arial" w:hAnsi="Arial" w:eastAsia="Arial" w:cs="Arial"/>
          <w:noProof w:val="0"/>
          <w:sz w:val="24"/>
          <w:szCs w:val="24"/>
          <w:lang w:val="en-GB"/>
        </w:rPr>
        <w:t>ach</w:t>
      </w:r>
      <w:r w:rsidRPr="7C71BC90" w:rsidR="5AD79B2E">
        <w:rPr>
          <w:rFonts w:ascii="Arial" w:hAnsi="Arial" w:eastAsia="Arial" w:cs="Arial"/>
          <w:noProof w:val="0"/>
          <w:sz w:val="24"/>
          <w:szCs w:val="24"/>
          <w:lang w:val="en-GB"/>
        </w:rPr>
        <w:t xml:space="preserve"> my learning</w:t>
      </w:r>
      <w:r w:rsidRPr="7C71BC90" w:rsidR="60023265">
        <w:rPr>
          <w:rFonts w:ascii="Arial" w:hAnsi="Arial" w:eastAsia="Arial" w:cs="Arial"/>
          <w:noProof w:val="0"/>
          <w:sz w:val="24"/>
          <w:szCs w:val="24"/>
          <w:lang w:val="en-GB"/>
        </w:rPr>
        <w:t xml:space="preserve"> more effectively, which has already started to positively </w:t>
      </w:r>
      <w:r w:rsidRPr="7C71BC90" w:rsidR="60023265">
        <w:rPr>
          <w:rFonts w:ascii="Arial" w:hAnsi="Arial" w:eastAsia="Arial" w:cs="Arial"/>
          <w:noProof w:val="0"/>
          <w:sz w:val="24"/>
          <w:szCs w:val="24"/>
          <w:lang w:val="en-GB"/>
        </w:rPr>
        <w:t>impact</w:t>
      </w:r>
      <w:r w:rsidRPr="7C71BC90" w:rsidR="60023265">
        <w:rPr>
          <w:rFonts w:ascii="Arial" w:hAnsi="Arial" w:eastAsia="Arial" w:cs="Arial"/>
          <w:noProof w:val="0"/>
          <w:sz w:val="24"/>
          <w:szCs w:val="24"/>
          <w:lang w:val="en-GB"/>
        </w:rPr>
        <w:t xml:space="preserve"> my progress. </w:t>
      </w:r>
    </w:p>
    <w:p w:rsidR="6E943440" w:rsidP="7C71BC90" w:rsidRDefault="6E943440" w14:paraId="4C86A133" w14:textId="28A9F1C4">
      <w:pPr>
        <w:spacing w:before="240" w:beforeAutospacing="off" w:after="240" w:afterAutospacing="off"/>
        <w:jc w:val="left"/>
      </w:pPr>
      <w:r w:rsidRPr="7C71BC90" w:rsidR="6E943440">
        <w:rPr>
          <w:rFonts w:ascii="Arial" w:hAnsi="Arial" w:eastAsia="Arial" w:cs="Arial"/>
          <w:noProof w:val="0"/>
          <w:sz w:val="24"/>
          <w:szCs w:val="24"/>
          <w:lang w:val="en-GB"/>
        </w:rPr>
        <w:t xml:space="preserve">One of the useful tools I explored during the lesson for my personal development was the Johari Window. The Johari Window is a model that helps individuals increase their self-awareness by comparing how they see themselves with how others see them. It highlights four areas of the self: what is known to both self and others, what is known only to the self, what is known only to others, and what is unknown to both. This tool made me realise how important it is to understand not only my own perspective but also how I am perceived by others. I believe that using the Johari Window can help me </w:t>
      </w:r>
      <w:r w:rsidRPr="7C71BC90" w:rsidR="6E943440">
        <w:rPr>
          <w:rFonts w:ascii="Arial" w:hAnsi="Arial" w:eastAsia="Arial" w:cs="Arial"/>
          <w:noProof w:val="0"/>
          <w:sz w:val="24"/>
          <w:szCs w:val="24"/>
          <w:lang w:val="en-GB"/>
        </w:rPr>
        <w:t>identify</w:t>
      </w:r>
      <w:r w:rsidRPr="7C71BC90" w:rsidR="6E943440">
        <w:rPr>
          <w:rFonts w:ascii="Arial" w:hAnsi="Arial" w:eastAsia="Arial" w:cs="Arial"/>
          <w:noProof w:val="0"/>
          <w:sz w:val="24"/>
          <w:szCs w:val="24"/>
          <w:lang w:val="en-GB"/>
        </w:rPr>
        <w:t xml:space="preserve"> my blind spots and improve my communication and relationships, both in my personal life and in my future professional career (</w:t>
      </w:r>
      <w:r w:rsidRPr="7C71BC90" w:rsidR="6E943440">
        <w:rPr>
          <w:rFonts w:ascii="Arial" w:hAnsi="Arial" w:eastAsia="Arial" w:cs="Arial"/>
          <w:noProof w:val="0"/>
          <w:sz w:val="24"/>
          <w:szCs w:val="24"/>
          <w:lang w:val="en-GB"/>
        </w:rPr>
        <w:t>Feize</w:t>
      </w:r>
      <w:r w:rsidRPr="7C71BC90" w:rsidR="6E943440">
        <w:rPr>
          <w:rFonts w:ascii="Arial" w:hAnsi="Arial" w:eastAsia="Arial" w:cs="Arial"/>
          <w:noProof w:val="0"/>
          <w:sz w:val="24"/>
          <w:szCs w:val="24"/>
          <w:lang w:val="en-GB"/>
        </w:rPr>
        <w:t>, 2022).</w:t>
      </w:r>
    </w:p>
    <w:p w:rsidR="17F7D4AC" w:rsidP="7C71BC90" w:rsidRDefault="17F7D4AC" w14:paraId="0A351295" w14:textId="55CB780C">
      <w:pPr>
        <w:spacing w:before="240" w:beforeAutospacing="off" w:after="240" w:afterAutospacing="off"/>
        <w:jc w:val="left"/>
        <w:rPr>
          <w:rFonts w:ascii="Arial" w:hAnsi="Arial" w:eastAsia="Arial" w:cs="Arial"/>
          <w:noProof w:val="0"/>
          <w:sz w:val="24"/>
          <w:szCs w:val="24"/>
          <w:lang w:val="en-GB"/>
        </w:rPr>
      </w:pPr>
      <w:r w:rsidRPr="7C71BC90" w:rsidR="17F7D4AC">
        <w:rPr>
          <w:rFonts w:ascii="Arial" w:hAnsi="Arial" w:eastAsia="Arial" w:cs="Arial"/>
          <w:noProof w:val="0"/>
          <w:sz w:val="24"/>
          <w:szCs w:val="24"/>
          <w:lang w:val="en-GB"/>
        </w:rPr>
        <w:t>For example, in my future career, I can use the Johari Window by asking for feedback from colleagues to learn how they see my strengths and areas for improvement. This will help me to better understand how I come across to others and allow me to develop my communication and teamwork skills.</w:t>
      </w:r>
    </w:p>
    <w:p w:rsidR="496DAB48" w:rsidP="7C71BC90" w:rsidRDefault="496DAB48" w14:paraId="31721093" w14:textId="31239DC4">
      <w:pPr>
        <w:spacing w:before="240" w:beforeAutospacing="off" w:after="240" w:afterAutospacing="off"/>
        <w:jc w:val="left"/>
        <w:rPr>
          <w:rFonts w:ascii="Arial" w:hAnsi="Arial" w:eastAsia="Arial" w:cs="Arial"/>
          <w:noProof w:val="0"/>
          <w:sz w:val="24"/>
          <w:szCs w:val="24"/>
          <w:lang w:val="en-GB"/>
        </w:rPr>
      </w:pPr>
      <w:r w:rsidRPr="7C71BC90" w:rsidR="496DAB48">
        <w:rPr>
          <w:rFonts w:ascii="Arial" w:hAnsi="Arial" w:eastAsia="Arial" w:cs="Arial"/>
          <w:noProof w:val="0"/>
          <w:sz w:val="24"/>
          <w:szCs w:val="24"/>
          <w:lang w:val="en-GB"/>
        </w:rPr>
        <w:t xml:space="preserve">Another useful skill I have been taught is </w:t>
      </w:r>
      <w:r w:rsidRPr="7C71BC90" w:rsidR="64BD5E86">
        <w:rPr>
          <w:rFonts w:ascii="Arial" w:hAnsi="Arial" w:eastAsia="Arial" w:cs="Arial"/>
          <w:noProof w:val="0"/>
          <w:sz w:val="24"/>
          <w:szCs w:val="24"/>
          <w:lang w:val="en-GB"/>
        </w:rPr>
        <w:t xml:space="preserve">personal SWOT analysis, which I found </w:t>
      </w:r>
      <w:r w:rsidRPr="7C71BC90" w:rsidR="64BD5E86">
        <w:rPr>
          <w:rFonts w:ascii="Arial" w:hAnsi="Arial" w:eastAsia="Arial" w:cs="Arial"/>
          <w:noProof w:val="0"/>
          <w:sz w:val="24"/>
          <w:szCs w:val="24"/>
          <w:lang w:val="en-GB"/>
        </w:rPr>
        <w:t>very helpful</w:t>
      </w:r>
      <w:r w:rsidRPr="7C71BC90" w:rsidR="64BD5E86">
        <w:rPr>
          <w:rFonts w:ascii="Arial" w:hAnsi="Arial" w:eastAsia="Arial" w:cs="Arial"/>
          <w:noProof w:val="0"/>
          <w:sz w:val="24"/>
          <w:szCs w:val="24"/>
          <w:lang w:val="en-GB"/>
        </w:rPr>
        <w:t xml:space="preserve"> for improving my self-awareness. It encouraged me to think clearly about my strengths and weaknesses, and to </w:t>
      </w:r>
      <w:r w:rsidRPr="7C71BC90" w:rsidR="64BD5E86">
        <w:rPr>
          <w:rFonts w:ascii="Arial" w:hAnsi="Arial" w:eastAsia="Arial" w:cs="Arial"/>
          <w:noProof w:val="0"/>
          <w:sz w:val="24"/>
          <w:szCs w:val="24"/>
          <w:lang w:val="en-GB"/>
        </w:rPr>
        <w:t>identify</w:t>
      </w:r>
      <w:r w:rsidRPr="7C71BC90" w:rsidR="64BD5E86">
        <w:rPr>
          <w:rFonts w:ascii="Arial" w:hAnsi="Arial" w:eastAsia="Arial" w:cs="Arial"/>
          <w:noProof w:val="0"/>
          <w:sz w:val="24"/>
          <w:szCs w:val="24"/>
          <w:lang w:val="en-GB"/>
        </w:rPr>
        <w:t xml:space="preserve"> opportunities and potential obstacles in my career path. For example, one of my strengths is </w:t>
      </w:r>
      <w:r w:rsidRPr="7C71BC90" w:rsidR="64BD5E86">
        <w:rPr>
          <w:rFonts w:ascii="Arial" w:hAnsi="Arial" w:eastAsia="Arial" w:cs="Arial"/>
          <w:noProof w:val="0"/>
          <w:sz w:val="24"/>
          <w:szCs w:val="24"/>
          <w:lang w:val="en-GB"/>
        </w:rPr>
        <w:t>strong communication</w:t>
      </w:r>
      <w:r w:rsidRPr="7C71BC90" w:rsidR="64BD5E86">
        <w:rPr>
          <w:rFonts w:ascii="Arial" w:hAnsi="Arial" w:eastAsia="Arial" w:cs="Arial"/>
          <w:noProof w:val="0"/>
          <w:sz w:val="24"/>
          <w:szCs w:val="24"/>
          <w:lang w:val="en-GB"/>
        </w:rPr>
        <w:t xml:space="preserve"> skills, but I recognised that I need to improve my time management. By using this tool, I can make more informed decisions about my professional development and focus on turning weaknesses into strengths</w:t>
      </w:r>
      <w:r w:rsidRPr="7C71BC90" w:rsidR="639FAFC4">
        <w:rPr>
          <w:rFonts w:ascii="Arial" w:hAnsi="Arial" w:eastAsia="Arial" w:cs="Arial"/>
          <w:noProof w:val="0"/>
          <w:sz w:val="24"/>
          <w:szCs w:val="24"/>
          <w:lang w:val="en-GB"/>
        </w:rPr>
        <w:t xml:space="preserve"> (Antoniadou, Kanellopoulou, </w:t>
      </w:r>
      <w:r w:rsidRPr="7C71BC90" w:rsidR="1DD3DFB2">
        <w:rPr>
          <w:rFonts w:ascii="Arial" w:hAnsi="Arial" w:eastAsia="Arial" w:cs="Arial"/>
          <w:noProof w:val="0"/>
          <w:sz w:val="24"/>
          <w:szCs w:val="24"/>
          <w:lang w:val="en-GB"/>
        </w:rPr>
        <w:t>2024).</w:t>
      </w:r>
    </w:p>
    <w:p w:rsidR="41647151" w:rsidP="7C71BC90" w:rsidRDefault="41647151" w14:paraId="38491F65" w14:textId="7B250715">
      <w:pPr>
        <w:spacing w:before="240" w:beforeAutospacing="off" w:after="240" w:afterAutospacing="off"/>
        <w:jc w:val="left"/>
        <w:rPr>
          <w:rFonts w:ascii="Arial" w:hAnsi="Arial" w:eastAsia="Arial" w:cs="Arial"/>
          <w:noProof w:val="0"/>
          <w:sz w:val="24"/>
          <w:szCs w:val="24"/>
          <w:lang w:val="en-GB"/>
        </w:rPr>
      </w:pPr>
      <w:r w:rsidRPr="7C71BC90" w:rsidR="41647151">
        <w:rPr>
          <w:rFonts w:ascii="Arial" w:hAnsi="Arial" w:eastAsia="Arial" w:cs="Arial"/>
          <w:noProof w:val="0"/>
          <w:sz w:val="24"/>
          <w:szCs w:val="24"/>
          <w:lang w:val="en-GB"/>
        </w:rPr>
        <w:t>I also learned from Holland’s career guidance theory, as described by (Ramadhani et al. 2020), that aligning personality with suitable work environments can improve career satisfaction. By understanding my own personality type through the RIASEC model, I can choose roles that fit my strengths and interests, helping me make better career decisions.</w:t>
      </w:r>
      <w:r w:rsidRPr="7C71BC90" w:rsidR="4F3C71D7">
        <w:rPr>
          <w:rFonts w:ascii="Arial" w:hAnsi="Arial" w:eastAsia="Arial" w:cs="Arial"/>
          <w:noProof w:val="0"/>
          <w:sz w:val="24"/>
          <w:szCs w:val="24"/>
          <w:lang w:val="en-GB"/>
        </w:rPr>
        <w:t xml:space="preserve"> During the same lesson, I was also introduced to the Myers-Briggs Type Indicator (MBTI), which helped me to better understand my personality preferences</w:t>
      </w:r>
      <w:r w:rsidRPr="7C71BC90" w:rsidR="6C1314BB">
        <w:rPr>
          <w:rFonts w:ascii="Arial" w:hAnsi="Arial" w:eastAsia="Arial" w:cs="Arial"/>
          <w:noProof w:val="0"/>
          <w:sz w:val="24"/>
          <w:szCs w:val="24"/>
          <w:lang w:val="en-GB"/>
        </w:rPr>
        <w:t>,</w:t>
      </w:r>
      <w:r w:rsidRPr="7C71BC90" w:rsidR="4F3C71D7">
        <w:rPr>
          <w:rFonts w:ascii="Arial" w:hAnsi="Arial" w:eastAsia="Arial" w:cs="Arial"/>
          <w:noProof w:val="0"/>
          <w:sz w:val="24"/>
          <w:szCs w:val="24"/>
          <w:lang w:val="en-GB"/>
        </w:rPr>
        <w:t xml:space="preserve"> and how they can influence my approach to learning</w:t>
      </w:r>
      <w:r w:rsidRPr="7C71BC90" w:rsidR="10D21886">
        <w:rPr>
          <w:rFonts w:ascii="Arial" w:hAnsi="Arial" w:eastAsia="Arial" w:cs="Arial"/>
          <w:noProof w:val="0"/>
          <w:sz w:val="24"/>
          <w:szCs w:val="24"/>
          <w:lang w:val="en-GB"/>
        </w:rPr>
        <w:t>,</w:t>
      </w:r>
      <w:r w:rsidRPr="7C71BC90" w:rsidR="4F3C71D7">
        <w:rPr>
          <w:rFonts w:ascii="Arial" w:hAnsi="Arial" w:eastAsia="Arial" w:cs="Arial"/>
          <w:noProof w:val="0"/>
          <w:sz w:val="24"/>
          <w:szCs w:val="24"/>
          <w:lang w:val="en-GB"/>
        </w:rPr>
        <w:t xml:space="preserve"> and future career choices.</w:t>
      </w:r>
      <w:r w:rsidRPr="7C71BC90" w:rsidR="64F003BD">
        <w:rPr>
          <w:rFonts w:ascii="Arial" w:hAnsi="Arial" w:eastAsia="Arial" w:cs="Arial"/>
          <w:noProof w:val="0"/>
          <w:sz w:val="24"/>
          <w:szCs w:val="24"/>
          <w:lang w:val="en-GB"/>
        </w:rPr>
        <w:t xml:space="preserve"> </w:t>
      </w:r>
      <w:r w:rsidRPr="7C71BC90" w:rsidR="64F003BD">
        <w:rPr>
          <w:rFonts w:ascii="Arial" w:hAnsi="Arial" w:eastAsia="Arial" w:cs="Arial"/>
          <w:i w:val="1"/>
          <w:iCs w:val="1"/>
          <w:noProof w:val="0"/>
          <w:sz w:val="24"/>
          <w:szCs w:val="24"/>
          <w:lang w:val="en-GB"/>
        </w:rPr>
        <w:t>MBTI)</w:t>
      </w:r>
      <w:r w:rsidRPr="7C71BC90" w:rsidR="64F003BD">
        <w:rPr>
          <w:rFonts w:ascii="Arial" w:hAnsi="Arial" w:eastAsia="Arial" w:cs="Arial"/>
          <w:noProof w:val="0"/>
          <w:sz w:val="24"/>
          <w:szCs w:val="24"/>
          <w:lang w:val="en-GB"/>
        </w:rPr>
        <w:t xml:space="preserve"> It is a personality test that helps people understand their preferences in thinking, feeling, and decision-making (Zehra &amp; </w:t>
      </w:r>
      <w:r w:rsidRPr="7C71BC90" w:rsidR="64F003BD">
        <w:rPr>
          <w:rFonts w:ascii="Arial" w:hAnsi="Arial" w:eastAsia="Arial" w:cs="Arial"/>
          <w:noProof w:val="0"/>
          <w:sz w:val="24"/>
          <w:szCs w:val="24"/>
          <w:lang w:val="en-GB"/>
        </w:rPr>
        <w:t>Jafrani</w:t>
      </w:r>
      <w:r w:rsidRPr="7C71BC90" w:rsidR="64F003BD">
        <w:rPr>
          <w:rFonts w:ascii="Arial" w:hAnsi="Arial" w:eastAsia="Arial" w:cs="Arial"/>
          <w:noProof w:val="0"/>
          <w:sz w:val="24"/>
          <w:szCs w:val="24"/>
          <w:lang w:val="en-GB"/>
        </w:rPr>
        <w:t>, 2024).</w:t>
      </w:r>
      <w:r w:rsidRPr="7C71BC90" w:rsidR="496DAB48">
        <w:rPr>
          <w:rFonts w:ascii="Arial" w:hAnsi="Arial" w:eastAsia="Arial" w:cs="Arial"/>
          <w:noProof w:val="0"/>
          <w:sz w:val="24"/>
          <w:szCs w:val="24"/>
          <w:lang w:val="en-GB"/>
        </w:rPr>
        <w:t xml:space="preserve"> </w:t>
      </w:r>
      <w:r w:rsidRPr="7C71BC90" w:rsidR="76237A55">
        <w:rPr>
          <w:rFonts w:ascii="Arial" w:hAnsi="Arial" w:eastAsia="Arial" w:cs="Arial"/>
          <w:noProof w:val="0"/>
          <w:sz w:val="24"/>
          <w:szCs w:val="24"/>
          <w:lang w:val="en-GB"/>
        </w:rPr>
        <w:t>When I completed the test, I discovered that my personality type is INFP-A (Mediator), which reflects my creative and empathetic nature. This has helped me think about roles such as counselling, teaching, or writing, where I can work in supportive and meaningful environments that align with my personal values.</w:t>
      </w:r>
    </w:p>
    <w:p w:rsidR="46E7E1F4" w:rsidP="7C71BC90" w:rsidRDefault="46E7E1F4" w14:paraId="0D89F0A4" w14:textId="27500BE8">
      <w:pPr>
        <w:spacing w:before="240" w:beforeAutospacing="off" w:after="240" w:afterAutospacing="off"/>
        <w:jc w:val="left"/>
        <w:rPr>
          <w:rFonts w:ascii="Arial" w:hAnsi="Arial" w:eastAsia="Arial" w:cs="Arial"/>
          <w:noProof w:val="0"/>
          <w:sz w:val="24"/>
          <w:szCs w:val="24"/>
          <w:lang w:val="en-GB"/>
        </w:rPr>
      </w:pPr>
      <w:r w:rsidRPr="7C71BC90" w:rsidR="46E7E1F4">
        <w:rPr>
          <w:rFonts w:ascii="Arial" w:hAnsi="Arial" w:eastAsia="Arial" w:cs="Arial"/>
          <w:noProof w:val="0"/>
          <w:sz w:val="24"/>
          <w:szCs w:val="24"/>
          <w:lang w:val="en-GB"/>
        </w:rPr>
        <w:t>When I completed the test, I discovered that my personality type is INFP-A (Mediator), which reflects my creative and empathetic nature. This has helped me think about roles such as counselling, teaching, or writing, where I can work in supportive and meaningful environments that align with my personal values.</w:t>
      </w:r>
    </w:p>
    <w:p w:rsidR="3A74E014" w:rsidP="7C71BC90" w:rsidRDefault="3A74E014" w14:paraId="5D26D9BE" w14:textId="3587910F">
      <w:pPr>
        <w:spacing w:before="240" w:beforeAutospacing="off" w:after="240" w:afterAutospacing="off"/>
        <w:jc w:val="left"/>
        <w:rPr>
          <w:rFonts w:ascii="Arial" w:hAnsi="Arial" w:eastAsia="Arial" w:cs="Arial"/>
          <w:noProof w:val="0"/>
          <w:sz w:val="24"/>
          <w:szCs w:val="24"/>
          <w:lang w:val="en-GB"/>
        </w:rPr>
      </w:pPr>
      <w:r w:rsidRPr="7C71BC90" w:rsidR="3A74E014">
        <w:rPr>
          <w:rFonts w:ascii="Arial" w:hAnsi="Arial" w:eastAsia="Arial" w:cs="Arial"/>
          <w:noProof w:val="0"/>
          <w:sz w:val="24"/>
          <w:szCs w:val="24"/>
          <w:lang w:val="en-GB"/>
        </w:rPr>
        <w:t xml:space="preserve">In the fifth week of the course, I learned about IKIGAI, which is a Japanese term translating </w:t>
      </w:r>
      <w:r w:rsidRPr="7C71BC90" w:rsidR="3A74E014">
        <w:rPr>
          <w:rFonts w:ascii="Arial" w:hAnsi="Arial" w:eastAsia="Arial" w:cs="Arial"/>
          <w:noProof w:val="0"/>
          <w:sz w:val="24"/>
          <w:szCs w:val="24"/>
          <w:lang w:val="en-GB"/>
        </w:rPr>
        <w:t>roughly as</w:t>
      </w:r>
      <w:r w:rsidRPr="7C71BC90" w:rsidR="3A74E014">
        <w:rPr>
          <w:rFonts w:ascii="Arial" w:hAnsi="Arial" w:eastAsia="Arial" w:cs="Arial"/>
          <w:noProof w:val="0"/>
          <w:sz w:val="24"/>
          <w:szCs w:val="24"/>
          <w:lang w:val="en-GB"/>
        </w:rPr>
        <w:t xml:space="preserve"> "reason for being" is defined as the intersection of what one loves, what one is good at, what the world needs, and what one can be rewarded for. The workshops helped students craft a personal impact statement using this framework, enabling them to </w:t>
      </w:r>
      <w:r w:rsidRPr="7C71BC90" w:rsidR="3A74E014">
        <w:rPr>
          <w:rFonts w:ascii="Arial" w:hAnsi="Arial" w:eastAsia="Arial" w:cs="Arial"/>
          <w:noProof w:val="0"/>
          <w:sz w:val="24"/>
          <w:szCs w:val="24"/>
          <w:lang w:val="en-GB"/>
        </w:rPr>
        <w:t>identify</w:t>
      </w:r>
      <w:r w:rsidRPr="7C71BC90" w:rsidR="3A74E014">
        <w:rPr>
          <w:rFonts w:ascii="Arial" w:hAnsi="Arial" w:eastAsia="Arial" w:cs="Arial"/>
          <w:noProof w:val="0"/>
          <w:sz w:val="24"/>
          <w:szCs w:val="24"/>
          <w:lang w:val="en-GB"/>
        </w:rPr>
        <w:t xml:space="preserve"> their talents, values, and life purpose. This reflection supported them in setting meaningful goals and developing self‑leadership skills, even during COVID‑19 remote learning (</w:t>
      </w:r>
      <w:r w:rsidRPr="7C71BC90" w:rsidR="0818201B">
        <w:rPr>
          <w:rFonts w:ascii="Arial" w:hAnsi="Arial" w:eastAsia="Arial" w:cs="Arial"/>
          <w:noProof w:val="0"/>
          <w:sz w:val="24"/>
          <w:szCs w:val="24"/>
          <w:lang w:val="en-GB"/>
        </w:rPr>
        <w:t xml:space="preserve">Hall et al. </w:t>
      </w:r>
      <w:r w:rsidRPr="7C71BC90" w:rsidR="48143543">
        <w:rPr>
          <w:rFonts w:ascii="Arial" w:hAnsi="Arial" w:eastAsia="Arial" w:cs="Arial"/>
          <w:noProof w:val="0"/>
          <w:sz w:val="24"/>
          <w:szCs w:val="24"/>
          <w:lang w:val="en-GB"/>
        </w:rPr>
        <w:t>2023).</w:t>
      </w:r>
    </w:p>
    <w:p w:rsidR="36F52EE0" w:rsidP="7C71BC90" w:rsidRDefault="36F52EE0" w14:paraId="6A69593F" w14:textId="15D2FD4C">
      <w:pPr>
        <w:spacing w:before="240" w:beforeAutospacing="off" w:after="240" w:afterAutospacing="off"/>
        <w:jc w:val="left"/>
        <w:rPr>
          <w:rFonts w:ascii="Arial" w:hAnsi="Arial" w:eastAsia="Arial" w:cs="Arial"/>
          <w:noProof w:val="0"/>
          <w:sz w:val="24"/>
          <w:szCs w:val="24"/>
          <w:lang w:val="en-GB"/>
        </w:rPr>
      </w:pPr>
      <w:r w:rsidRPr="7C71BC90" w:rsidR="36F52EE0">
        <w:rPr>
          <w:rFonts w:ascii="Arial" w:hAnsi="Arial" w:eastAsia="Arial" w:cs="Arial"/>
          <w:noProof w:val="0"/>
          <w:sz w:val="24"/>
          <w:szCs w:val="24"/>
          <w:lang w:val="en-GB"/>
        </w:rPr>
        <w:t>In the same week we were introduced to t</w:t>
      </w:r>
      <w:r w:rsidRPr="7C71BC90" w:rsidR="7E793FC3">
        <w:rPr>
          <w:rFonts w:ascii="Arial" w:hAnsi="Arial" w:eastAsia="Arial" w:cs="Arial"/>
          <w:noProof w:val="0"/>
          <w:sz w:val="24"/>
          <w:szCs w:val="24"/>
          <w:lang w:val="en-GB"/>
        </w:rPr>
        <w:t xml:space="preserve">he Conscious Competence Matrix is a model that describes how individuals progress through </w:t>
      </w:r>
      <w:r w:rsidRPr="7C71BC90" w:rsidR="7E793FC3">
        <w:rPr>
          <w:rFonts w:ascii="Arial" w:hAnsi="Arial" w:eastAsia="Arial" w:cs="Arial"/>
          <w:noProof w:val="0"/>
          <w:sz w:val="24"/>
          <w:szCs w:val="24"/>
          <w:lang w:val="en-GB"/>
        </w:rPr>
        <w:t>different stages</w:t>
      </w:r>
      <w:r w:rsidRPr="7C71BC90" w:rsidR="7E793FC3">
        <w:rPr>
          <w:rFonts w:ascii="Arial" w:hAnsi="Arial" w:eastAsia="Arial" w:cs="Arial"/>
          <w:noProof w:val="0"/>
          <w:sz w:val="24"/>
          <w:szCs w:val="24"/>
          <w:lang w:val="en-GB"/>
        </w:rPr>
        <w:t xml:space="preserve"> of learning a skill, moving from unconscious incompetence to conscious competence and eventually to unconscious competence (Lane, Roberts, 2020). In the context of career development, it helps professionals understand that mastering new skills requires reflection, practice, and time.</w:t>
      </w:r>
      <w:r w:rsidRPr="7C71BC90" w:rsidR="2B7AD9A9">
        <w:rPr>
          <w:rFonts w:ascii="Arial" w:hAnsi="Arial" w:eastAsia="Arial" w:cs="Arial"/>
          <w:noProof w:val="0"/>
          <w:sz w:val="24"/>
          <w:szCs w:val="24"/>
          <w:lang w:val="en-GB"/>
        </w:rPr>
        <w:t xml:space="preserve"> </w:t>
      </w:r>
    </w:p>
    <w:p w:rsidR="2B7AD9A9" w:rsidP="7C71BC90" w:rsidRDefault="2B7AD9A9" w14:paraId="101AB48F" w14:textId="64601320">
      <w:pPr>
        <w:spacing w:before="240" w:beforeAutospacing="off" w:after="240" w:afterAutospacing="off"/>
        <w:jc w:val="left"/>
      </w:pPr>
      <w:r w:rsidRPr="7C71BC90" w:rsidR="2B7AD9A9">
        <w:rPr>
          <w:rFonts w:ascii="Arial" w:hAnsi="Arial" w:eastAsia="Arial" w:cs="Arial"/>
          <w:noProof w:val="0"/>
          <w:sz w:val="24"/>
          <w:szCs w:val="24"/>
          <w:lang w:val="en-GB"/>
        </w:rPr>
        <w:t>For instance, in my future career, I can use the Conscious Competence Matrix to track my progress when learning new skills, such as public speaking or leadership. It will help me to stay motivated by recognising that moving through each stage is a normal part of professional growth.</w:t>
      </w:r>
    </w:p>
    <w:p w:rsidR="2B8AD805" w:rsidP="7C71BC90" w:rsidRDefault="2B8AD805" w14:paraId="00EDDF8A" w14:textId="2CC3AAD1">
      <w:pPr>
        <w:spacing w:before="240" w:beforeAutospacing="off" w:after="240" w:afterAutospacing="off"/>
        <w:jc w:val="left"/>
        <w:rPr>
          <w:rFonts w:ascii="Arial" w:hAnsi="Arial" w:eastAsia="Arial" w:cs="Arial"/>
          <w:noProof w:val="0"/>
          <w:sz w:val="24"/>
          <w:szCs w:val="24"/>
          <w:lang w:val="en-GB"/>
        </w:rPr>
      </w:pPr>
      <w:r w:rsidRPr="7C71BC90" w:rsidR="2B8AD805">
        <w:rPr>
          <w:rFonts w:ascii="Arial" w:hAnsi="Arial" w:eastAsia="Arial" w:cs="Arial"/>
          <w:noProof w:val="0"/>
          <w:sz w:val="24"/>
          <w:szCs w:val="24"/>
          <w:lang w:val="en-GB"/>
        </w:rPr>
        <w:t>In my last week of the course, I learned how to network effectively and how to construct an elevator pitch.</w:t>
      </w:r>
      <w:r w:rsidRPr="7C71BC90" w:rsidR="5A1F0687">
        <w:rPr>
          <w:rFonts w:ascii="Arial" w:hAnsi="Arial" w:eastAsia="Arial" w:cs="Arial"/>
          <w:noProof w:val="0"/>
          <w:sz w:val="24"/>
          <w:szCs w:val="24"/>
          <w:lang w:val="en-GB"/>
        </w:rPr>
        <w:t xml:space="preserve"> This is a brief, persuasive introduction designed to capture someone's attention quickly — typically within 30 to 60 seconds (</w:t>
      </w:r>
      <w:r w:rsidRPr="7C71BC90" w:rsidR="5A1F0687">
        <w:rPr>
          <w:rFonts w:ascii="Arial" w:hAnsi="Arial" w:eastAsia="Arial" w:cs="Arial"/>
          <w:noProof w:val="0"/>
          <w:sz w:val="24"/>
          <w:szCs w:val="24"/>
          <w:lang w:val="en-GB"/>
        </w:rPr>
        <w:t>Wankah</w:t>
      </w:r>
      <w:r w:rsidRPr="7C71BC90" w:rsidR="5A1F0687">
        <w:rPr>
          <w:rFonts w:ascii="Arial" w:hAnsi="Arial" w:eastAsia="Arial" w:cs="Arial"/>
          <w:noProof w:val="0"/>
          <w:sz w:val="24"/>
          <w:szCs w:val="24"/>
          <w:lang w:val="en-GB"/>
        </w:rPr>
        <w:t xml:space="preserve"> et al. 2019) describe it as a communication tool that enables early-career professionals to articulate their message succinctly and adapt it to various audiences. They emphasise key qualities—known as the “nine C’s”: concise, clear, compelling, credible, conceptual, concrete, customised, consistent, and conversational — which together ensure the pitch is effective and engaging.</w:t>
      </w:r>
    </w:p>
    <w:p w:rsidR="0DB596D0" w:rsidP="7C71BC90" w:rsidRDefault="0DB596D0" w14:paraId="3D9DE310" w14:textId="4F9D691F">
      <w:pPr>
        <w:spacing w:before="240" w:beforeAutospacing="off" w:after="240" w:afterAutospacing="off"/>
        <w:jc w:val="left"/>
        <w:rPr>
          <w:rFonts w:ascii="Arial" w:hAnsi="Arial" w:eastAsia="Arial" w:cs="Arial"/>
          <w:noProof w:val="0"/>
          <w:sz w:val="24"/>
          <w:szCs w:val="24"/>
          <w:lang w:val="en-GB"/>
        </w:rPr>
      </w:pPr>
      <w:r w:rsidRPr="7C71BC90" w:rsidR="0DB596D0">
        <w:rPr>
          <w:rFonts w:ascii="Arial" w:hAnsi="Arial" w:eastAsia="Arial" w:cs="Arial"/>
          <w:noProof w:val="0"/>
          <w:sz w:val="24"/>
          <w:szCs w:val="24"/>
          <w:lang w:val="en-GB"/>
        </w:rPr>
        <w:t xml:space="preserve">And finally, something </w:t>
      </w:r>
      <w:r w:rsidRPr="7C71BC90" w:rsidR="0DB596D0">
        <w:rPr>
          <w:rFonts w:ascii="Arial" w:hAnsi="Arial" w:eastAsia="Arial" w:cs="Arial"/>
          <w:noProof w:val="0"/>
          <w:sz w:val="24"/>
          <w:szCs w:val="24"/>
          <w:lang w:val="en-GB"/>
        </w:rPr>
        <w:t>ver</w:t>
      </w:r>
      <w:r w:rsidRPr="7C71BC90" w:rsidR="2E6D0B2D">
        <w:rPr>
          <w:rFonts w:ascii="Arial" w:hAnsi="Arial" w:eastAsia="Arial" w:cs="Arial"/>
          <w:noProof w:val="0"/>
          <w:sz w:val="24"/>
          <w:szCs w:val="24"/>
          <w:lang w:val="en-GB"/>
        </w:rPr>
        <w:t>y</w:t>
      </w:r>
      <w:r w:rsidRPr="7C71BC90" w:rsidR="0DB596D0">
        <w:rPr>
          <w:rFonts w:ascii="Arial" w:hAnsi="Arial" w:eastAsia="Arial" w:cs="Arial"/>
          <w:noProof w:val="0"/>
          <w:sz w:val="24"/>
          <w:szCs w:val="24"/>
          <w:lang w:val="en-GB"/>
        </w:rPr>
        <w:t xml:space="preserve"> useful</w:t>
      </w:r>
      <w:r w:rsidRPr="7C71BC90" w:rsidR="0DB596D0">
        <w:rPr>
          <w:rFonts w:ascii="Arial" w:hAnsi="Arial" w:eastAsia="Arial" w:cs="Arial"/>
          <w:noProof w:val="0"/>
          <w:sz w:val="24"/>
          <w:szCs w:val="24"/>
          <w:lang w:val="en-GB"/>
        </w:rPr>
        <w:t>, and important for me</w:t>
      </w:r>
      <w:r w:rsidRPr="7C71BC90" w:rsidR="3E98E5BE">
        <w:rPr>
          <w:rFonts w:ascii="Arial" w:hAnsi="Arial" w:eastAsia="Arial" w:cs="Arial"/>
          <w:noProof w:val="0"/>
          <w:sz w:val="24"/>
          <w:szCs w:val="24"/>
          <w:lang w:val="en-GB"/>
        </w:rPr>
        <w:t xml:space="preserve"> is that thanks to my sixth lesson I </w:t>
      </w:r>
      <w:r w:rsidRPr="7C71BC90" w:rsidR="3E98E5BE">
        <w:rPr>
          <w:rFonts w:ascii="Arial" w:hAnsi="Arial" w:eastAsia="Arial" w:cs="Arial"/>
          <w:noProof w:val="0"/>
          <w:sz w:val="24"/>
          <w:szCs w:val="24"/>
          <w:lang w:val="en-GB"/>
        </w:rPr>
        <w:t>am able to</w:t>
      </w:r>
      <w:r w:rsidRPr="7C71BC90" w:rsidR="3E98E5BE">
        <w:rPr>
          <w:rFonts w:ascii="Arial" w:hAnsi="Arial" w:eastAsia="Arial" w:cs="Arial"/>
          <w:noProof w:val="0"/>
          <w:sz w:val="24"/>
          <w:szCs w:val="24"/>
          <w:lang w:val="en-GB"/>
        </w:rPr>
        <w:t xml:space="preserve"> constr</w:t>
      </w:r>
      <w:r w:rsidRPr="7C71BC90" w:rsidR="300E6917">
        <w:rPr>
          <w:rFonts w:ascii="Arial" w:hAnsi="Arial" w:eastAsia="Arial" w:cs="Arial"/>
          <w:noProof w:val="0"/>
          <w:sz w:val="24"/>
          <w:szCs w:val="24"/>
          <w:lang w:val="en-GB"/>
        </w:rPr>
        <w:t>u</w:t>
      </w:r>
      <w:r w:rsidRPr="7C71BC90" w:rsidR="3E98E5BE">
        <w:rPr>
          <w:rFonts w:ascii="Arial" w:hAnsi="Arial" w:eastAsia="Arial" w:cs="Arial"/>
          <w:noProof w:val="0"/>
          <w:sz w:val="24"/>
          <w:szCs w:val="24"/>
          <w:lang w:val="en-GB"/>
        </w:rPr>
        <w:t xml:space="preserve">ct </w:t>
      </w:r>
      <w:r w:rsidRPr="7C71BC90" w:rsidR="59884F65">
        <w:rPr>
          <w:rFonts w:ascii="Arial" w:hAnsi="Arial" w:eastAsia="Arial" w:cs="Arial"/>
          <w:noProof w:val="0"/>
          <w:sz w:val="24"/>
          <w:szCs w:val="24"/>
          <w:lang w:val="en-GB"/>
        </w:rPr>
        <w:t xml:space="preserve">a professionally written email. </w:t>
      </w:r>
    </w:p>
    <w:p w:rsidR="201B48BD" w:rsidP="7C71BC90" w:rsidRDefault="201B48BD" w14:paraId="0BA95130" w14:textId="10294680">
      <w:pPr>
        <w:spacing w:before="240" w:beforeAutospacing="off" w:after="240" w:afterAutospacing="off"/>
        <w:jc w:val="left"/>
        <w:rPr>
          <w:rFonts w:ascii="Arial" w:hAnsi="Arial" w:eastAsia="Arial" w:cs="Arial"/>
          <w:noProof w:val="0"/>
          <w:sz w:val="24"/>
          <w:szCs w:val="24"/>
          <w:lang w:val="en-GB"/>
        </w:rPr>
      </w:pPr>
      <w:r w:rsidRPr="7C71BC90" w:rsidR="201B48BD">
        <w:rPr>
          <w:rFonts w:ascii="Arial" w:hAnsi="Arial" w:eastAsia="Arial" w:cs="Arial"/>
          <w:noProof w:val="0"/>
          <w:sz w:val="24"/>
          <w:szCs w:val="24"/>
          <w:lang w:val="en-GB"/>
        </w:rPr>
        <w:t>In conclusion, this course has provided me with valuable tools, theories, and models that I can apply to my professional career development. From understanding my personality and learning preferences to developing self-awareness and communication skills, each concept has helped me build a clearer vision for my future. I now feel more confident in setting meaningful goals, embracing challenges, and presenting myself professionally. I am committed to continuing this learning journey and applying these insights as I progress in both my studies and my career.</w:t>
      </w:r>
    </w:p>
    <w:p w:rsidR="7C71BC90" w:rsidP="7C71BC90" w:rsidRDefault="7C71BC90" w14:paraId="40D516B1" w14:textId="096772CB">
      <w:pPr>
        <w:ind w:left="0"/>
        <w:jc w:val="left"/>
        <w:rPr>
          <w:rFonts w:ascii="Arial" w:hAnsi="Arial" w:eastAsia="Arial" w:cs="Arial"/>
          <w:noProof w:val="0"/>
          <w:sz w:val="24"/>
          <w:szCs w:val="24"/>
          <w:lang w:val="en-GB"/>
        </w:rPr>
      </w:pPr>
    </w:p>
    <w:p w:rsidR="7C71BC90" w:rsidP="7C71BC90" w:rsidRDefault="7C71BC90" w14:paraId="2D80248A" w14:textId="3ADBD635">
      <w:pPr>
        <w:ind w:left="0"/>
        <w:jc w:val="left"/>
        <w:rPr>
          <w:rFonts w:ascii="Arial" w:hAnsi="Arial" w:eastAsia="Arial" w:cs="Arial"/>
          <w:noProof w:val="0"/>
          <w:sz w:val="24"/>
          <w:szCs w:val="24"/>
          <w:lang w:val="en-GB"/>
        </w:rPr>
      </w:pPr>
    </w:p>
    <w:p w:rsidR="7C71BC90" w:rsidP="7C71BC90" w:rsidRDefault="7C71BC90" w14:paraId="196D794E" w14:textId="4DD4FB5C">
      <w:pPr>
        <w:ind w:left="0"/>
        <w:jc w:val="left"/>
        <w:rPr>
          <w:rFonts w:ascii="Arial" w:hAnsi="Arial" w:eastAsia="Arial" w:cs="Arial"/>
          <w:noProof w:val="0"/>
          <w:sz w:val="24"/>
          <w:szCs w:val="24"/>
          <w:lang w:val="en-GB"/>
        </w:rPr>
      </w:pPr>
    </w:p>
    <w:p w:rsidR="7C71BC90" w:rsidP="7C71BC90" w:rsidRDefault="7C71BC90" w14:paraId="1535AC9E" w14:textId="438220B0">
      <w:pPr>
        <w:ind w:left="0"/>
        <w:jc w:val="left"/>
        <w:rPr>
          <w:rFonts w:ascii="Arial" w:hAnsi="Arial" w:eastAsia="Arial" w:cs="Arial"/>
          <w:noProof w:val="0"/>
          <w:sz w:val="24"/>
          <w:szCs w:val="24"/>
          <w:lang w:val="en-GB"/>
        </w:rPr>
      </w:pPr>
    </w:p>
    <w:p w:rsidR="7C71BC90" w:rsidP="7C71BC90" w:rsidRDefault="7C71BC90" w14:paraId="4C1157E9" w14:textId="79C8FAC5">
      <w:pPr>
        <w:ind w:left="0"/>
        <w:jc w:val="left"/>
        <w:rPr>
          <w:rFonts w:ascii="Arial" w:hAnsi="Arial" w:eastAsia="Arial" w:cs="Arial"/>
          <w:noProof w:val="0"/>
          <w:sz w:val="24"/>
          <w:szCs w:val="24"/>
          <w:lang w:val="en-GB"/>
        </w:rPr>
      </w:pPr>
    </w:p>
    <w:p w:rsidR="7C71BC90" w:rsidP="7C71BC90" w:rsidRDefault="7C71BC90" w14:paraId="61A14EA6" w14:textId="663E37B9">
      <w:pPr>
        <w:ind w:left="0"/>
        <w:jc w:val="left"/>
        <w:rPr>
          <w:rFonts w:ascii="Arial" w:hAnsi="Arial" w:eastAsia="Arial" w:cs="Arial"/>
          <w:noProof w:val="0"/>
          <w:sz w:val="24"/>
          <w:szCs w:val="24"/>
          <w:lang w:val="en-GB"/>
        </w:rPr>
      </w:pPr>
    </w:p>
    <w:p w:rsidR="7C71BC90" w:rsidP="7C71BC90" w:rsidRDefault="7C71BC90" w14:paraId="0CAA0796" w14:textId="5D5AAC7A">
      <w:pPr>
        <w:pStyle w:val="Normal"/>
        <w:ind w:left="0"/>
        <w:jc w:val="left"/>
        <w:rPr>
          <w:rFonts w:ascii="Arial" w:hAnsi="Arial" w:eastAsia="Arial" w:cs="Arial"/>
          <w:noProof w:val="0"/>
          <w:sz w:val="24"/>
          <w:szCs w:val="24"/>
          <w:lang w:val="en-GB"/>
        </w:rPr>
      </w:pPr>
    </w:p>
    <w:p w:rsidR="6577FF54" w:rsidP="7C71BC90" w:rsidRDefault="6577FF54" w14:paraId="1F1AECEA" w14:textId="2A45A1E5">
      <w:pPr>
        <w:ind w:left="0"/>
        <w:jc w:val="left"/>
        <w:rPr>
          <w:rFonts w:ascii="Arial" w:hAnsi="Arial" w:eastAsia="Arial" w:cs="Arial"/>
          <w:noProof w:val="0"/>
          <w:sz w:val="24"/>
          <w:szCs w:val="24"/>
          <w:lang w:val="en-GB"/>
        </w:rPr>
      </w:pPr>
      <w:r w:rsidRPr="7C71BC90" w:rsidR="6577FF5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Robertson, P.J., Hooley, T. and </w:t>
      </w:r>
      <w:r w:rsidRPr="7C71BC90" w:rsidR="6577FF5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McCash</w:t>
      </w:r>
      <w:r w:rsidRPr="7C71BC90" w:rsidR="6577FF5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P. (eds) (2021) </w:t>
      </w:r>
      <w:r w:rsidRPr="7C71BC90" w:rsidR="6577FF54">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The Oxford handbook of career development</w:t>
      </w:r>
      <w:r w:rsidRPr="7C71BC90" w:rsidR="6577FF5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New York: Oxford University Press.</w:t>
      </w:r>
    </w:p>
    <w:p w:rsidR="458BC31C" w:rsidP="7C71BC90" w:rsidRDefault="458BC31C" w14:paraId="5695CF10" w14:textId="2285ED8E">
      <w:pPr>
        <w:ind w:left="0"/>
        <w:jc w:val="left"/>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r w:rsidRPr="7C71BC90" w:rsidR="458BC31C">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Cottrell, S. (2021) Skills for </w:t>
      </w:r>
      <w:r w:rsidRPr="7C71BC90" w:rsidR="458BC31C">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success :</w:t>
      </w:r>
      <w:r w:rsidRPr="7C71BC90" w:rsidR="458BC31C">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personal development and employability. 4th edition.</w:t>
      </w:r>
    </w:p>
    <w:p w:rsidR="3BBDBA35" w:rsidP="7C71BC90" w:rsidRDefault="3BBDBA35" w14:paraId="63EF0C0C" w14:textId="2963F146">
      <w:pPr>
        <w:ind w:left="0"/>
        <w:jc w:val="left"/>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r w:rsidRPr="7C71BC90" w:rsidR="3BBDBA3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Buenconsejo, J.U. and Alfonso D. Datu, J. (2020) ‘Growth and fixed mindsets about talent matter for career development self-efficacy in selected Filipino adolescents’, </w:t>
      </w:r>
      <w:r w:rsidRPr="7C71BC90" w:rsidR="3BBDBA3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Children</w:t>
      </w:r>
      <w:r w:rsidRPr="7C71BC90" w:rsidR="3BBDBA3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and youth services review, 118. Available at: https://doi.org/10.1016/j.childyouth.2020.105470.</w:t>
      </w:r>
      <w:r w:rsidRPr="7C71BC90" w:rsidR="458BC31C">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London: Red Globe Press.</w:t>
      </w:r>
    </w:p>
    <w:p w:rsidR="3A5B0338" w:rsidP="7C71BC90" w:rsidRDefault="3A5B0338" w14:paraId="16A9AAAA" w14:textId="4FEDA2E9">
      <w:pPr>
        <w:ind w:left="0"/>
        <w:jc w:val="left"/>
        <w:rPr>
          <w:rFonts w:ascii="Source Sans Pro" w:hAnsi="Source Sans Pro" w:eastAsia="Source Sans Pro" w:cs="Source Sans Pro"/>
          <w:noProof w:val="0"/>
          <w:sz w:val="22"/>
          <w:szCs w:val="22"/>
          <w:lang w:val="en-GB"/>
        </w:rPr>
      </w:pPr>
      <w:r w:rsidRPr="7C71BC90" w:rsidR="3A5B033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Feize</w:t>
      </w:r>
      <w:r w:rsidRPr="7C71BC90" w:rsidR="3A5B033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L. (2023) ‘Exploring Latinx social work graduate students’ self-awareness by integrating Johari window, Photovoice and Mandala’, </w:t>
      </w:r>
      <w:r w:rsidRPr="7C71BC90" w:rsidR="3A5B0338">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Social work education</w:t>
      </w:r>
      <w:r w:rsidRPr="7C71BC90" w:rsidR="3A5B033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42(8), pp. 1440–1460. Available at: </w:t>
      </w:r>
      <w:hyperlink r:id="R23fbe0ade5584fec">
        <w:r w:rsidRPr="7C71BC90" w:rsidR="3A5B0338">
          <w:rPr>
            <w:rStyle w:val="Hyperlink"/>
            <w:rFonts w:ascii="Source Sans Pro" w:hAnsi="Source Sans Pro" w:eastAsia="Source Sans Pro" w:cs="Source Sans Pro"/>
            <w:b w:val="0"/>
            <w:bCs w:val="0"/>
            <w:i w:val="0"/>
            <w:iCs w:val="0"/>
            <w:caps w:val="0"/>
            <w:smallCaps w:val="0"/>
            <w:noProof w:val="0"/>
            <w:sz w:val="22"/>
            <w:szCs w:val="22"/>
            <w:lang w:val="en-GB"/>
          </w:rPr>
          <w:t>https://doi.org/10.1080/02615479.2022.2035347</w:t>
        </w:r>
      </w:hyperlink>
      <w:r w:rsidRPr="7C71BC90" w:rsidR="3A5B033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t>
      </w:r>
    </w:p>
    <w:p w:rsidR="0EA06CAF" w:rsidP="7C71BC90" w:rsidRDefault="0EA06CAF" w14:paraId="4D7C54F4" w14:textId="3F091C58">
      <w:pPr>
        <w:ind w:left="0"/>
        <w:jc w:val="left"/>
        <w:rPr>
          <w:rFonts w:ascii="Source Sans Pro" w:hAnsi="Source Sans Pro" w:eastAsia="Source Sans Pro" w:cs="Source Sans Pro"/>
          <w:noProof w:val="0"/>
          <w:sz w:val="22"/>
          <w:szCs w:val="22"/>
          <w:lang w:val="en-GB"/>
        </w:rPr>
      </w:pPr>
      <w:r w:rsidRPr="7C71BC90" w:rsidR="0EA06CA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Antoniadou, M. and Kanellopoulou, A. (2024) ‘Educational Approach: Application of SWOT Analysis for Assessing Entrepreneurial Goals in Senior Dental Students’, </w:t>
      </w:r>
      <w:r w:rsidRPr="7C71BC90" w:rsidR="0EA06CAF">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European journal of investigation in</w:t>
      </w:r>
    </w:p>
    <w:p w:rsidR="4CD0EF37" w:rsidP="7C71BC90" w:rsidRDefault="4CD0EF37" w14:paraId="734B582F" w14:textId="0327C392">
      <w:pPr>
        <w:ind w:left="0"/>
        <w:jc w:val="left"/>
        <w:rPr>
          <w:rFonts w:ascii="Source Sans Pro" w:hAnsi="Source Sans Pro" w:eastAsia="Source Sans Pro" w:cs="Source Sans Pro"/>
          <w:noProof w:val="0"/>
          <w:sz w:val="22"/>
          <w:szCs w:val="22"/>
          <w:lang w:val="en-GB"/>
        </w:rPr>
      </w:pPr>
      <w:r w:rsidRPr="7C71BC90" w:rsidR="4CD0EF37">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Hall, D.A. et al. (2023) ‘Impact of defining ikigai in developing future-ready university graduates with self-leadership skills: A whole university mixed-methods study during Covid-19’, Asia Pacific journal of education, 43(3), pp. 660–691. Available at: https://doi.org/10.1080/02188791.2023.2231645.</w:t>
      </w:r>
      <w:r w:rsidRPr="7C71BC90" w:rsidR="0EA06CAF">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 xml:space="preserve"> health, </w:t>
      </w:r>
      <w:r w:rsidRPr="7C71BC90" w:rsidR="0EA06CAF">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psychology</w:t>
      </w:r>
      <w:r w:rsidRPr="7C71BC90" w:rsidR="0EA06CAF">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 xml:space="preserve"> and education</w:t>
      </w:r>
      <w:r w:rsidRPr="7C71BC90" w:rsidR="0EA06CA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14(3), pp. 753–766. Available at: https://doi.org/10.3390/ejihpe14030049</w:t>
      </w:r>
    </w:p>
    <w:p w:rsidR="15C3EE81" w:rsidP="7C71BC90" w:rsidRDefault="15C3EE81" w14:paraId="339D27DC" w14:textId="3700B89C">
      <w:pPr>
        <w:ind w:left="0"/>
        <w:jc w:val="left"/>
        <w:rPr>
          <w:rFonts w:ascii="Source Sans Pro" w:hAnsi="Source Sans Pro" w:eastAsia="Source Sans Pro" w:cs="Source Sans Pro"/>
          <w:noProof w:val="0"/>
          <w:sz w:val="22"/>
          <w:szCs w:val="22"/>
          <w:lang w:val="en-GB"/>
        </w:rPr>
      </w:pPr>
      <w:r w:rsidRPr="7C71BC90" w:rsidR="15C3EE8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Erfan Ramadhani, Ana Tul </w:t>
      </w:r>
      <w:r w:rsidRPr="7C71BC90" w:rsidR="15C3EE8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Jannah</w:t>
      </w:r>
      <w:r w:rsidRPr="7C71BC90" w:rsidR="15C3EE8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and </w:t>
      </w:r>
      <w:r w:rsidRPr="7C71BC90" w:rsidR="15C3EE8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Ramtia</w:t>
      </w:r>
      <w:r w:rsidRPr="7C71BC90" w:rsidR="15C3EE8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Darma Putri (2020) ‘Analysis of Holland Theory Career Guidance in Student Career Planning’, </w:t>
      </w:r>
      <w:r w:rsidRPr="7C71BC90" w:rsidR="15C3EE81">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Enlighten (Langsa, Aceh, Indonesia)</w:t>
      </w:r>
      <w:r w:rsidRPr="7C71BC90" w:rsidR="15C3EE8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3(1), pp. 19–25. Available at: </w:t>
      </w:r>
      <w:hyperlink r:id="Rb054afa83bfd40e5">
        <w:r w:rsidRPr="7C71BC90" w:rsidR="15C3EE81">
          <w:rPr>
            <w:rStyle w:val="Hyperlink"/>
            <w:rFonts w:ascii="Source Sans Pro" w:hAnsi="Source Sans Pro" w:eastAsia="Source Sans Pro" w:cs="Source Sans Pro"/>
            <w:b w:val="0"/>
            <w:bCs w:val="0"/>
            <w:i w:val="0"/>
            <w:iCs w:val="0"/>
            <w:caps w:val="0"/>
            <w:smallCaps w:val="0"/>
            <w:noProof w:val="0"/>
            <w:sz w:val="22"/>
            <w:szCs w:val="22"/>
            <w:lang w:val="en-GB"/>
          </w:rPr>
          <w:t>https://doi.org/10.32505/enlighten.v3i1.1492</w:t>
        </w:r>
      </w:hyperlink>
      <w:r w:rsidRPr="7C71BC90" w:rsidR="15C3EE8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t>
      </w:r>
    </w:p>
    <w:p w:rsidR="0A7E3E4B" w:rsidP="7C71BC90" w:rsidRDefault="0A7E3E4B" w14:paraId="289BA383" w14:textId="734FFD1A">
      <w:pPr>
        <w:ind w:left="0"/>
        <w:jc w:val="left"/>
        <w:rPr>
          <w:rFonts w:ascii="Source Sans Pro" w:hAnsi="Source Sans Pro" w:eastAsia="Source Sans Pro" w:cs="Source Sans Pro"/>
          <w:noProof w:val="0"/>
          <w:sz w:val="22"/>
          <w:szCs w:val="22"/>
          <w:lang w:val="en-GB"/>
        </w:rPr>
      </w:pPr>
      <w:r w:rsidRPr="7C71BC90" w:rsidR="0A7E3E4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Nosheen Zehra and Sana </w:t>
      </w:r>
      <w:r w:rsidRPr="7C71BC90" w:rsidR="0A7E3E4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Jafrani</w:t>
      </w:r>
      <w:r w:rsidRPr="7C71BC90" w:rsidR="0A7E3E4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(2024) ‘Myers-Briggs Type Indicator (MBTI) Myers-Briggs Type Indicator (MBTI)’, </w:t>
      </w:r>
      <w:r w:rsidRPr="7C71BC90" w:rsidR="0A7E3E4B">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Pakistan journal of medicine and dentistry</w:t>
      </w:r>
      <w:r w:rsidRPr="7C71BC90" w:rsidR="0A7E3E4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3(2).</w:t>
      </w:r>
    </w:p>
    <w:p w:rsidR="45D28962" w:rsidP="7C71BC90" w:rsidRDefault="45D28962" w14:paraId="7B226483" w14:textId="6D915329">
      <w:pPr>
        <w:ind w:left="0"/>
        <w:jc w:val="left"/>
        <w:rPr>
          <w:rFonts w:ascii="Source Sans Pro" w:hAnsi="Source Sans Pro" w:eastAsia="Source Sans Pro" w:cs="Source Sans Pro"/>
          <w:noProof w:val="0"/>
          <w:sz w:val="22"/>
          <w:szCs w:val="22"/>
          <w:lang w:val="en-GB"/>
        </w:rPr>
      </w:pPr>
      <w:r w:rsidRPr="7C71BC90" w:rsidR="45D2896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Lane, A.S. and Roberts, C. (2020) ‘Phenomenological study of medical interns reflecting on their experiences, of open disclosure communication after medication error: linking rationalisation to the conscious competency matrix’, </w:t>
      </w:r>
      <w:r w:rsidRPr="7C71BC90" w:rsidR="45D28962">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BMJ open</w:t>
      </w:r>
      <w:r w:rsidRPr="7C71BC90" w:rsidR="45D2896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10(5), pp. e035647–e035647. Available at: </w:t>
      </w:r>
      <w:hyperlink r:id="R5e41594bcd7a4d34">
        <w:r w:rsidRPr="7C71BC90" w:rsidR="45D28962">
          <w:rPr>
            <w:rStyle w:val="Hyperlink"/>
            <w:rFonts w:ascii="Source Sans Pro" w:hAnsi="Source Sans Pro" w:eastAsia="Source Sans Pro" w:cs="Source Sans Pro"/>
            <w:b w:val="0"/>
            <w:bCs w:val="0"/>
            <w:i w:val="0"/>
            <w:iCs w:val="0"/>
            <w:caps w:val="0"/>
            <w:smallCaps w:val="0"/>
            <w:noProof w:val="0"/>
            <w:sz w:val="22"/>
            <w:szCs w:val="22"/>
            <w:lang w:val="en-GB"/>
          </w:rPr>
          <w:t>https://doi.org/10.1136/bmjopen-2019-035647</w:t>
        </w:r>
      </w:hyperlink>
      <w:r w:rsidRPr="7C71BC90" w:rsidR="45D2896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t>
      </w:r>
    </w:p>
    <w:p w:rsidR="5431C883" w:rsidP="7C71BC90" w:rsidRDefault="5431C883" w14:paraId="00081289" w14:textId="6AE4F109">
      <w:pPr>
        <w:ind w:left="0"/>
        <w:jc w:val="left"/>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r w:rsidRPr="7C71BC90" w:rsidR="5431C88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Wankah, P. et al. (2019) ‘Early-career Researchers in Integrated Care: an elevator pitch to various audiences’, International journal of integrated care, 19(4), pp. 186-. Available at: https://doi.org/10.5334/ijic.s3186.</w:t>
      </w: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uNyj8RpW" int2:invalidationBookmarkName="" int2:hashCode="CmmWind6+PewDX" int2:id="yIg4jaYK">
      <int2:state int2:type="gram" int2:value="Rejected"/>
    </int2:bookmark>
    <int2:bookmark int2:bookmarkName="_Int_Q0feoL66" int2:invalidationBookmarkName="" int2:hashCode="W9zTwNTSSuPnGz" int2:id="dKEpB9oU">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d2550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01F36A"/>
    <w:rsid w:val="0062CAB4"/>
    <w:rsid w:val="008E3329"/>
    <w:rsid w:val="01871E19"/>
    <w:rsid w:val="0294C7DF"/>
    <w:rsid w:val="032EBA8A"/>
    <w:rsid w:val="04EE967E"/>
    <w:rsid w:val="059DDD3E"/>
    <w:rsid w:val="05ECD7F6"/>
    <w:rsid w:val="06884F0C"/>
    <w:rsid w:val="0763CD9D"/>
    <w:rsid w:val="0818201B"/>
    <w:rsid w:val="09E439F1"/>
    <w:rsid w:val="0A7E3E4B"/>
    <w:rsid w:val="0B9AB52A"/>
    <w:rsid w:val="0C91173B"/>
    <w:rsid w:val="0DB596D0"/>
    <w:rsid w:val="0DFE0CB9"/>
    <w:rsid w:val="0EA06CAF"/>
    <w:rsid w:val="0F90B869"/>
    <w:rsid w:val="0FDE00A9"/>
    <w:rsid w:val="0FFC4DCC"/>
    <w:rsid w:val="10C6A1F8"/>
    <w:rsid w:val="10D21886"/>
    <w:rsid w:val="112188D4"/>
    <w:rsid w:val="11C8EBFD"/>
    <w:rsid w:val="11FD0C86"/>
    <w:rsid w:val="1229C7E6"/>
    <w:rsid w:val="12B072D1"/>
    <w:rsid w:val="14089F92"/>
    <w:rsid w:val="1427DE5F"/>
    <w:rsid w:val="14C5F2EB"/>
    <w:rsid w:val="1574CD0D"/>
    <w:rsid w:val="1576FD9C"/>
    <w:rsid w:val="15C3EE81"/>
    <w:rsid w:val="15CA3FFF"/>
    <w:rsid w:val="15EA2CC6"/>
    <w:rsid w:val="17315790"/>
    <w:rsid w:val="17F7D4AC"/>
    <w:rsid w:val="1813E4CE"/>
    <w:rsid w:val="1B82DFA0"/>
    <w:rsid w:val="1BBC5960"/>
    <w:rsid w:val="1DD3DFB2"/>
    <w:rsid w:val="1E04B91C"/>
    <w:rsid w:val="1E9A6FFA"/>
    <w:rsid w:val="1EB292E6"/>
    <w:rsid w:val="201B48BD"/>
    <w:rsid w:val="223FEFF6"/>
    <w:rsid w:val="22406963"/>
    <w:rsid w:val="2287786E"/>
    <w:rsid w:val="2388B51C"/>
    <w:rsid w:val="2468E9D2"/>
    <w:rsid w:val="24D92D0E"/>
    <w:rsid w:val="24E227A2"/>
    <w:rsid w:val="2516CA7F"/>
    <w:rsid w:val="2875F9C9"/>
    <w:rsid w:val="2891F501"/>
    <w:rsid w:val="2AD18C40"/>
    <w:rsid w:val="2B1F393D"/>
    <w:rsid w:val="2B7AD9A9"/>
    <w:rsid w:val="2B8AD805"/>
    <w:rsid w:val="2D06162A"/>
    <w:rsid w:val="2E6D0B2D"/>
    <w:rsid w:val="2F9F0B91"/>
    <w:rsid w:val="300E6917"/>
    <w:rsid w:val="324B67A4"/>
    <w:rsid w:val="3352605F"/>
    <w:rsid w:val="3527BBE7"/>
    <w:rsid w:val="35E89CD1"/>
    <w:rsid w:val="36F52EE0"/>
    <w:rsid w:val="37DF49DE"/>
    <w:rsid w:val="391F969E"/>
    <w:rsid w:val="3A5B0338"/>
    <w:rsid w:val="3A74E014"/>
    <w:rsid w:val="3AF2DF8E"/>
    <w:rsid w:val="3B05852B"/>
    <w:rsid w:val="3BBDBA35"/>
    <w:rsid w:val="3C0F414F"/>
    <w:rsid w:val="3C28DCFF"/>
    <w:rsid w:val="3E98E5BE"/>
    <w:rsid w:val="3FCFE302"/>
    <w:rsid w:val="405BEE7F"/>
    <w:rsid w:val="408311D4"/>
    <w:rsid w:val="41647151"/>
    <w:rsid w:val="42A79836"/>
    <w:rsid w:val="4588A6CB"/>
    <w:rsid w:val="458BC31C"/>
    <w:rsid w:val="45D28962"/>
    <w:rsid w:val="46E7E1F4"/>
    <w:rsid w:val="48143543"/>
    <w:rsid w:val="489EED71"/>
    <w:rsid w:val="4961EC0F"/>
    <w:rsid w:val="496DAB48"/>
    <w:rsid w:val="49A3C6B9"/>
    <w:rsid w:val="4B47A2F5"/>
    <w:rsid w:val="4B698B94"/>
    <w:rsid w:val="4C0F9A25"/>
    <w:rsid w:val="4CB655A7"/>
    <w:rsid w:val="4CD0EF37"/>
    <w:rsid w:val="4EBDC88C"/>
    <w:rsid w:val="4F3016D4"/>
    <w:rsid w:val="4F3C71D7"/>
    <w:rsid w:val="5150FDB4"/>
    <w:rsid w:val="5221D291"/>
    <w:rsid w:val="524EA4FB"/>
    <w:rsid w:val="54144A9D"/>
    <w:rsid w:val="5431C883"/>
    <w:rsid w:val="5665F6A1"/>
    <w:rsid w:val="56D7727E"/>
    <w:rsid w:val="57AF1191"/>
    <w:rsid w:val="5802EE9B"/>
    <w:rsid w:val="58109F94"/>
    <w:rsid w:val="587DDA93"/>
    <w:rsid w:val="5913D1B6"/>
    <w:rsid w:val="5945FFD2"/>
    <w:rsid w:val="595D3621"/>
    <w:rsid w:val="59884F65"/>
    <w:rsid w:val="5A1F0687"/>
    <w:rsid w:val="5ACF3A7F"/>
    <w:rsid w:val="5AD79B2E"/>
    <w:rsid w:val="5AD8B578"/>
    <w:rsid w:val="5B57E5AC"/>
    <w:rsid w:val="5C248580"/>
    <w:rsid w:val="5D5CA923"/>
    <w:rsid w:val="5EC98926"/>
    <w:rsid w:val="5ECC3298"/>
    <w:rsid w:val="60023265"/>
    <w:rsid w:val="6007A4CB"/>
    <w:rsid w:val="602E4F27"/>
    <w:rsid w:val="622B815C"/>
    <w:rsid w:val="62FF1397"/>
    <w:rsid w:val="631386E8"/>
    <w:rsid w:val="635A8547"/>
    <w:rsid w:val="639FAFC4"/>
    <w:rsid w:val="63C36D61"/>
    <w:rsid w:val="649C92E9"/>
    <w:rsid w:val="64A8A659"/>
    <w:rsid w:val="64BD5E86"/>
    <w:rsid w:val="64F003BD"/>
    <w:rsid w:val="64FA4E5C"/>
    <w:rsid w:val="6577FF54"/>
    <w:rsid w:val="668BB0B5"/>
    <w:rsid w:val="66A935CC"/>
    <w:rsid w:val="66AF4BB0"/>
    <w:rsid w:val="677A45AB"/>
    <w:rsid w:val="682A676A"/>
    <w:rsid w:val="6858CBA1"/>
    <w:rsid w:val="6874BEFC"/>
    <w:rsid w:val="696E0F41"/>
    <w:rsid w:val="6BB2D1AD"/>
    <w:rsid w:val="6C1314BB"/>
    <w:rsid w:val="6C494E51"/>
    <w:rsid w:val="6E943440"/>
    <w:rsid w:val="6F6A4A81"/>
    <w:rsid w:val="708C340B"/>
    <w:rsid w:val="7207706D"/>
    <w:rsid w:val="7280AC52"/>
    <w:rsid w:val="72A6F4FC"/>
    <w:rsid w:val="733F35AC"/>
    <w:rsid w:val="7349AEDA"/>
    <w:rsid w:val="73A4AF3C"/>
    <w:rsid w:val="73C6406A"/>
    <w:rsid w:val="73EFC6C1"/>
    <w:rsid w:val="759CD580"/>
    <w:rsid w:val="76237A55"/>
    <w:rsid w:val="76451C2D"/>
    <w:rsid w:val="76DCBA81"/>
    <w:rsid w:val="7733B593"/>
    <w:rsid w:val="77FB6271"/>
    <w:rsid w:val="7801F36A"/>
    <w:rsid w:val="782CBF33"/>
    <w:rsid w:val="78906FDA"/>
    <w:rsid w:val="7B80FD59"/>
    <w:rsid w:val="7C71BC90"/>
    <w:rsid w:val="7E793FC3"/>
    <w:rsid w:val="7F767F79"/>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1F36A"/>
  <w15:chartTrackingRefBased/>
  <w15:docId w15:val="{863E522B-E6E3-4858-8025-6E31D0CA44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pl-PL"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C71BC90"/>
    <w:pPr>
      <w:spacing/>
      <w:ind w:left="720"/>
      <w:contextualSpacing/>
    </w:pPr>
  </w:style>
  <w:style w:type="character" w:styleId="Hyperlink">
    <w:uiPriority w:val="99"/>
    <w:name w:val="Hyperlink"/>
    <w:basedOn w:val="DefaultParagraphFont"/>
    <w:unhideWhenUsed/>
    <w:rsid w:val="7C71BC90"/>
    <w:rPr>
      <w:color w:val="467886"/>
      <w:u w:val="single"/>
    </w:rPr>
  </w:style>
  <w:style w:type="paragraph" w:styleId="Heading3">
    <w:uiPriority w:val="9"/>
    <w:name w:val="heading 3"/>
    <w:basedOn w:val="Normal"/>
    <w:next w:val="Normal"/>
    <w:unhideWhenUsed/>
    <w:qFormat/>
    <w:rsid w:val="7C71BC90"/>
    <w:rPr>
      <w:rFonts w:eastAsia="Aptos Display" w:cs="" w:eastAsiaTheme="minorAscii" w:cstheme="majorEastAsia"/>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e98ea46a4b9344a4" /><Relationship Type="http://schemas.openxmlformats.org/officeDocument/2006/relationships/hyperlink" Target="https://doi.org/10.1080/02615479.2022.2035347" TargetMode="External" Id="R23fbe0ade5584fec" /><Relationship Type="http://schemas.openxmlformats.org/officeDocument/2006/relationships/hyperlink" Target="https://doi.org/10.32505/enlighten.v3i1.1492" TargetMode="External" Id="Rb054afa83bfd40e5" /><Relationship Type="http://schemas.openxmlformats.org/officeDocument/2006/relationships/hyperlink" Target="https://doi.org/10.1136/bmjopen-2019-035647" TargetMode="External" Id="R5e41594bcd7a4d34" /><Relationship Type="http://schemas.microsoft.com/office/2020/10/relationships/intelligence" Target="intelligence2.xml" Id="R62714cc714124c22" /><Relationship Type="http://schemas.openxmlformats.org/officeDocument/2006/relationships/numbering" Target="numbering.xml" Id="R9be077d38e66467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2025-06-12T12:22:15.3035297Z</dcterms:created>
  <dcterms:modified xsi:type="dcterms:W3CDTF">2025-06-12T18:07:37.7720156Z</dcterms:modified>
  <dc:creator>Luiza Kikosicka (2431756)</dc:creator>
  <lastModifiedBy>Luiza Kikosicka (2431756)</lastModifiedBy>
</coreProperties>
</file>