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E5CEC5" wp14:paraId="2C078E63" wp14:textId="1401E0FF">
      <w:pPr>
        <w:pStyle w:val="Title"/>
      </w:pPr>
      <w:r w:rsidR="585DC6EB">
        <w:rPr/>
        <w:t>Shanidar</w:t>
      </w:r>
      <w:r w:rsidR="585DC6EB">
        <w:rPr/>
        <w:t xml:space="preserve"> Flower Burial </w:t>
      </w:r>
    </w:p>
    <w:p w:rsidR="048505DC" w:rsidP="05E5CEC5" w:rsidRDefault="048505DC" w14:paraId="0D929C79" w14:textId="21B3C7F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="048505DC">
        <w:rPr/>
        <w:t xml:space="preserve">In 1957 a group of </w:t>
      </w:r>
      <w:r w:rsidR="453AD5B8">
        <w:rPr/>
        <w:t>N</w:t>
      </w:r>
      <w:r w:rsidR="048505DC">
        <w:rPr/>
        <w:t xml:space="preserve">eanderthal skeletons were </w:t>
      </w:r>
      <w:r w:rsidR="6A627587">
        <w:rPr/>
        <w:t xml:space="preserve">first excavated </w:t>
      </w:r>
      <w:r w:rsidR="048505DC">
        <w:rPr/>
        <w:t xml:space="preserve">in </w:t>
      </w:r>
      <w:r w:rsidR="1B05393B">
        <w:rPr/>
        <w:t>S</w:t>
      </w:r>
      <w:r w:rsidR="048505DC">
        <w:rPr/>
        <w:t>hanidar</w:t>
      </w:r>
      <w:r w:rsidR="048505DC">
        <w:rPr/>
        <w:t xml:space="preserve"> </w:t>
      </w:r>
      <w:r w:rsidR="10526317">
        <w:rPr/>
        <w:t>cave, north</w:t>
      </w:r>
      <w:r w:rsidR="048505DC">
        <w:rPr/>
        <w:t xml:space="preserve"> </w:t>
      </w:r>
      <w:r w:rsidR="58FFBF21">
        <w:rPr/>
        <w:t>Israel</w:t>
      </w:r>
      <w:r w:rsidR="036A2ECD">
        <w:rPr/>
        <w:t xml:space="preserve"> </w:t>
      </w:r>
      <w:r w:rsidR="630B035A">
        <w:rPr/>
        <w:t xml:space="preserve">by </w:t>
      </w:r>
      <w:r w:rsidR="036A2ECD">
        <w:rPr/>
        <w:t xml:space="preserve">the </w:t>
      </w:r>
      <w:r w:rsidR="65EF33BE">
        <w:rPr/>
        <w:t>archaeologist</w:t>
      </w:r>
      <w:r w:rsidRPr="05E5CEC5" w:rsidR="58FFBF21">
        <w:rPr>
          <w:sz w:val="24"/>
          <w:szCs w:val="24"/>
        </w:rPr>
        <w:t xml:space="preserve"> </w:t>
      </w:r>
      <w:r w:rsidRPr="05E5CEC5" w:rsidR="56C81D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Ralph Solecki</w:t>
      </w:r>
      <w:r w:rsidRPr="05E5CEC5" w:rsidR="71AD0F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who </w:t>
      </w:r>
      <w:r w:rsidRPr="05E5CEC5" w:rsidR="64487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claimed</w:t>
      </w:r>
      <w:r w:rsidRPr="05E5CEC5" w:rsidR="69F48E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that there was</w:t>
      </w:r>
      <w:r w:rsidRPr="05E5CEC5" w:rsidR="64487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64487F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evidence</w:t>
      </w:r>
      <w:r w:rsidRPr="05E5CEC5" w:rsidR="71AD0F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2EAAB9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of Neanderthal burial and </w:t>
      </w:r>
      <w:r w:rsidRPr="05E5CEC5" w:rsidR="71AD0F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the flower burial at </w:t>
      </w:r>
      <w:r w:rsidRPr="05E5CEC5" w:rsidR="13909D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</w:t>
      </w:r>
      <w:r w:rsidRPr="05E5CEC5" w:rsidR="71AD0F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hanidar</w:t>
      </w:r>
      <w:r w:rsidRPr="05E5CEC5" w:rsidR="71AD0F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cave was </w:t>
      </w:r>
      <w:r w:rsidRPr="05E5CEC5" w:rsidR="390A47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intentional due to the pollen in the soil around the remains of </w:t>
      </w:r>
      <w:r w:rsidRPr="05E5CEC5" w:rsidR="78520A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</w:t>
      </w:r>
      <w:r w:rsidRPr="05E5CEC5" w:rsidR="390A47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hanidar</w:t>
      </w:r>
      <w:r w:rsidRPr="05E5CEC5" w:rsidR="390A47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4</w:t>
      </w:r>
      <w:r w:rsidRPr="05E5CEC5" w:rsidR="78F16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leading them to believe it as </w:t>
      </w:r>
      <w:r w:rsidRPr="05E5CEC5" w:rsidR="78F16C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proof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 w:rsidRPr="05E5CEC5" w:rsidR="5842D2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”</w:t>
      </w:r>
      <w:r w:rsidRPr="05E5CEC5" w:rsidR="578395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Solecki</w:t>
      </w:r>
      <w:r w:rsidRPr="05E5CEC5" w:rsidR="578395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(1971: 249–250; Solecki, 1975, Solecki, 1977) suggested that the body of the Neanderthal was placed on a bed of these flowers, possibly for medical reasons, and/or as a mark of affection and/or respect</w:t>
      </w:r>
      <w:r w:rsidRPr="05E5CEC5" w:rsidR="1D60D0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”.</w:t>
      </w:r>
    </w:p>
    <w:p w:rsidR="6F2EC46B" w:rsidP="05E5CEC5" w:rsidRDefault="6F2EC46B" w14:paraId="0943065E" w14:textId="3CEA6A5D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5E5CEC5" w:rsidR="6F2EC4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This statement was referenced by </w:t>
      </w:r>
      <w:r w:rsidRPr="05E5CEC5" w:rsidR="6F2EC4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(Hunt, Pomeroy et al. 2023) </w:t>
      </w:r>
      <w:r w:rsidRPr="05E5CEC5" w:rsidR="09BBE9A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and it refers to the book the first flower people by Ralph Solecki.</w:t>
      </w:r>
    </w:p>
    <w:p w:rsidR="0F8CC825" w:rsidP="05E5CEC5" w:rsidRDefault="0F8CC825" w14:paraId="3B3949EE" w14:textId="4B45C80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05E5CEC5" w:rsidR="0F8CC8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Although</w:t>
      </w:r>
      <w:r w:rsidRPr="05E5CEC5" w:rsidR="026B5E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Chase and Dibble</w:t>
      </w:r>
      <w:r w:rsidRPr="05E5CEC5" w:rsidR="0F8CC8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suggested</w:t>
      </w:r>
      <w:r w:rsidRPr="05E5CEC5" w:rsidR="605144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later</w:t>
      </w:r>
      <w:r w:rsidRPr="05E5CEC5" w:rsidR="6B19D9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in 1987 </w:t>
      </w:r>
      <w:r w:rsidRPr="05E5CEC5" w:rsidR="605144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it was burrowing rodents that placed the pollen </w:t>
      </w:r>
      <w:r w:rsidRPr="05E5CEC5" w:rsidR="3C57B4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and was not the </w:t>
      </w:r>
      <w:r w:rsidRPr="05E5CEC5" w:rsidR="754D84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Neanderthals</w:t>
      </w:r>
      <w:r w:rsidRPr="05E5CEC5" w:rsidR="3C57B4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that placed flowers.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4322E2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M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ore recently it was </w:t>
      </w:r>
      <w:r w:rsidRPr="05E5CEC5" w:rsidR="685394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suggested by </w:t>
      </w:r>
      <w:r w:rsidRPr="05E5CEC5" w:rsidR="685394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Hunt and Pomeroy 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</w:t>
      </w:r>
      <w:r w:rsidRPr="05E5CEC5" w:rsidR="1A86FF0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some of the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pollen </w:t>
      </w:r>
      <w:r w:rsidRPr="05E5CEC5" w:rsidR="32F6E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may have been </w:t>
      </w:r>
      <w:r w:rsidRPr="05E5CEC5" w:rsidR="42F51D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left 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by bees</w:t>
      </w:r>
      <w:r w:rsidRPr="05E5CEC5" w:rsidR="295770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2093B4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and some of the burrows left by the</w:t>
      </w:r>
      <w:r w:rsidRPr="05E5CEC5" w:rsidR="2C9816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solitary</w:t>
      </w:r>
      <w:r w:rsidRPr="05E5CEC5" w:rsidR="2093B4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bees were still visible in the less </w:t>
      </w:r>
      <w:r w:rsidRPr="05E5CEC5" w:rsidR="27A492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travelled</w:t>
      </w:r>
      <w:r w:rsidRPr="05E5CEC5" w:rsidR="2093B4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areas of the cave</w:t>
      </w:r>
      <w:r w:rsidRPr="05E5CEC5" w:rsidR="009073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 w:rsidRPr="05E5CEC5" w:rsidR="53B9D2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”</w:t>
      </w:r>
      <w:r w:rsidRPr="05E5CEC5" w:rsidR="53B9D2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However, there is evidence of the grave itself by rodents (Solecki 1977: 120) and it is </w:t>
      </w:r>
      <w:r w:rsidRPr="05E5CEC5" w:rsidR="53B9D2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perhaps possible</w:t>
      </w:r>
      <w:r w:rsidRPr="05E5CEC5" w:rsidR="53B9D2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that the pollens </w:t>
      </w:r>
      <w:r w:rsidRPr="05E5CEC5" w:rsidR="53B9D2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represent</w:t>
      </w:r>
      <w:r w:rsidRPr="05E5CEC5" w:rsidR="53B9D2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later intrusions into the sediments. Nonetheless, this is an interesting, though isolated case. The deliberate nature of it would be confirmed if other such examples were found”.</w:t>
      </w:r>
    </w:p>
    <w:p w:rsidR="0B4DD506" w:rsidP="05E5CEC5" w:rsidRDefault="0B4DD506" w14:paraId="5FB945D0" w14:textId="12D05A6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05E5CEC5" w:rsidR="0B4DD5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</w:t>
      </w:r>
      <w:r w:rsidRPr="05E5CEC5" w:rsidR="35F43A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consensus around the burial is that </w:t>
      </w:r>
      <w:r w:rsidRPr="05E5CEC5" w:rsidR="35A1A5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Neanderthal’s had buried their dead through evidence </w:t>
      </w:r>
      <w:r w:rsidRPr="05E5CEC5" w:rsidR="661051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of careful handling of </w:t>
      </w:r>
      <w:r w:rsidRPr="05E5CEC5" w:rsidR="661051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remains</w:t>
      </w:r>
      <w:r w:rsidRPr="05E5CEC5" w:rsidR="661051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</w:t>
      </w:r>
      <w:r w:rsidRPr="05E5CEC5" w:rsidR="0CF09B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suggested ritual practices, but they did not use flowers or flower beds as par</w:t>
      </w:r>
      <w:r w:rsidRPr="05E5CEC5" w:rsidR="4A36C7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 of those practises.</w:t>
      </w:r>
    </w:p>
    <w:p w:rsidR="4A36C709" w:rsidP="05E5CEC5" w:rsidRDefault="4A36C709" w14:paraId="6CBC5A92" w14:textId="0D4995E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05E5CEC5" w:rsidR="4A36C7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In my presentation I had mentioned </w:t>
      </w:r>
      <w:r w:rsidRPr="05E5CEC5" w:rsidR="32F9A6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I agreed that while Neanderthals may not have used </w:t>
      </w:r>
      <w:r w:rsidRPr="05E5CEC5" w:rsidR="702CD7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flowers in their burials is does not mean that they did not </w:t>
      </w:r>
      <w:r w:rsidRPr="05E5CEC5" w:rsidR="14F0E5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bur</w:t>
      </w:r>
      <w:r w:rsidRPr="05E5CEC5" w:rsidR="2928E0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y</w:t>
      </w:r>
      <w:r w:rsidRPr="05E5CEC5" w:rsidR="14F0E5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702CD7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dead without </w:t>
      </w:r>
      <w:r w:rsidRPr="05E5CEC5" w:rsidR="08662A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intent</w:t>
      </w:r>
      <w:r w:rsidRPr="05E5CEC5" w:rsidR="56A521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to do so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6FF2AB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believe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that these </w:t>
      </w:r>
      <w:r w:rsidRPr="05E5CEC5" w:rsidR="6611C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sources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4BA330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accurately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show a critical </w:t>
      </w:r>
      <w:r w:rsidRPr="05E5CEC5" w:rsidR="698663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engagement</w:t>
      </w:r>
      <w:r w:rsidRPr="05E5CEC5" w:rsidR="422FAB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1BAF82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within the same </w:t>
      </w:r>
      <w:r w:rsidRPr="05E5CEC5" w:rsidR="7D1848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excavation</w:t>
      </w:r>
      <w:r w:rsidRPr="05E5CEC5" w:rsidR="1BAF82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05E5CEC5" w:rsidR="058F3D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using</w:t>
      </w:r>
      <w:r w:rsidRPr="05E5CEC5" w:rsidR="1BAF82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evidence given</w:t>
      </w:r>
      <w:r w:rsidRPr="05E5CEC5" w:rsidR="56A521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</w:p>
    <w:p w:rsidR="5A6B97A5" w:rsidP="05E5CEC5" w:rsidRDefault="5A6B97A5" w14:paraId="70D5076E" w14:textId="6B487A00">
      <w:pPr>
        <w:pStyle w:val="Heading1"/>
        <w:rPr>
          <w:noProof w:val="0"/>
          <w:lang w:val="en-GB"/>
        </w:rPr>
      </w:pPr>
      <w:r w:rsidRPr="05E5CEC5" w:rsidR="5A6B97A5">
        <w:rPr>
          <w:noProof w:val="0"/>
          <w:lang w:val="en-GB"/>
        </w:rPr>
        <w:t xml:space="preserve">Bibliography / </w:t>
      </w:r>
      <w:r w:rsidRPr="05E5CEC5" w:rsidR="2044EAE7">
        <w:rPr>
          <w:noProof w:val="0"/>
          <w:lang w:val="en-GB"/>
        </w:rPr>
        <w:t>reference list</w:t>
      </w:r>
    </w:p>
    <w:p w:rsidR="5A6B97A5" w:rsidP="05E5CEC5" w:rsidRDefault="5A6B97A5" w14:paraId="2C73F6BB" w14:textId="35D0F9BF">
      <w:pPr>
        <w:shd w:val="clear" w:color="auto" w:fill="FFFFFF" w:themeFill="background1"/>
        <w:spacing w:before="0" w:beforeAutospacing="off" w:after="173" w:afterAutospacing="off"/>
      </w:pP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CHASE, P.G. and DIBBLE, H.L., 1987. Middle paleolithic symbolism: A review of current evidence and interpretations. </w:t>
      </w:r>
      <w:r w:rsidRPr="05E5CEC5" w:rsidR="5A6B97A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Journal of Anthropological Archaeology, </w:t>
      </w:r>
      <w:r w:rsidRPr="05E5CEC5" w:rsidR="5A6B97A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6</w:t>
      </w: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(3), pp. 263–296.</w:t>
      </w:r>
    </w:p>
    <w:p w:rsidR="5A6B97A5" w:rsidP="05E5CEC5" w:rsidRDefault="5A6B97A5" w14:paraId="708654EF" w14:textId="6F1768E5">
      <w:pPr>
        <w:shd w:val="clear" w:color="auto" w:fill="FFFFFF" w:themeFill="background1"/>
        <w:spacing w:before="0" w:beforeAutospacing="off" w:after="173" w:afterAutospacing="off"/>
      </w:pP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PETTITT, P., 2002. The Neanderthal dead: exploring mortuary variability in Middle Palaeolithic Eurasia. </w:t>
      </w:r>
      <w:r w:rsidRPr="05E5CEC5" w:rsidR="5A6B97A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Before Farming, </w:t>
      </w:r>
      <w:r w:rsidRPr="05E5CEC5" w:rsidR="5A6B97A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2002</w:t>
      </w: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 pp. 1–19.</w:t>
      </w:r>
    </w:p>
    <w:p w:rsidR="5A6B97A5" w:rsidP="05E5CEC5" w:rsidRDefault="5A6B97A5" w14:paraId="392F49F7" w14:textId="61BF3910">
      <w:pPr>
        <w:shd w:val="clear" w:color="auto" w:fill="FFFFFF" w:themeFill="background1"/>
        <w:spacing w:before="0" w:beforeAutospacing="off" w:after="173" w:afterAutospacing="off"/>
      </w:pP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SOLECKI, R.S., 1975. Shanidar IV, a Neanderthal Flower Burial in Northern Iraq. </w:t>
      </w:r>
      <w:r w:rsidRPr="05E5CEC5" w:rsidR="5A6B97A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Science (American Association for the Advancement of Science), </w:t>
      </w:r>
      <w:r w:rsidRPr="05E5CEC5" w:rsidR="5A6B97A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190</w:t>
      </w:r>
      <w:r w:rsidRPr="05E5CEC5" w:rsidR="5A6B97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(4217), pp. 880–881.</w:t>
      </w:r>
    </w:p>
    <w:p w:rsidR="05E5CEC5" w:rsidP="05E5CEC5" w:rsidRDefault="05E5CEC5" w14:paraId="65D549F6" w14:textId="1B6E181A">
      <w:pPr>
        <w:pStyle w:val="Normal"/>
        <w:rPr>
          <w:noProof w:val="0"/>
          <w:lang w:val="en-GB"/>
        </w:rPr>
      </w:pPr>
    </w:p>
    <w:p w:rsidR="4A36C709" w:rsidP="05E5CEC5" w:rsidRDefault="4A36C709" w14:paraId="438FA04A" w14:textId="45AD05F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05E5CEC5" w:rsidR="4A36C7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7613706217e449e"/>
      <w:footerReference w:type="default" r:id="Re5e8095938934b4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E5CEC5" w:rsidTr="05E5CEC5" w14:paraId="72F6DEBD">
      <w:trPr>
        <w:trHeight w:val="300"/>
      </w:trPr>
      <w:tc>
        <w:tcPr>
          <w:tcW w:w="3120" w:type="dxa"/>
          <w:tcMar/>
        </w:tcPr>
        <w:p w:rsidR="05E5CEC5" w:rsidP="05E5CEC5" w:rsidRDefault="05E5CEC5" w14:paraId="2370B97A" w14:textId="4D79C63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E5CEC5" w:rsidP="05E5CEC5" w:rsidRDefault="05E5CEC5" w14:paraId="5E1F4046" w14:textId="162FEF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E5CEC5" w:rsidP="05E5CEC5" w:rsidRDefault="05E5CEC5" w14:paraId="0AD28A46" w14:textId="75AB3582">
          <w:pPr>
            <w:pStyle w:val="Header"/>
            <w:bidi w:val="0"/>
            <w:ind w:right="-115"/>
            <w:jc w:val="right"/>
          </w:pPr>
        </w:p>
      </w:tc>
    </w:tr>
  </w:tbl>
  <w:p w:rsidR="05E5CEC5" w:rsidP="05E5CEC5" w:rsidRDefault="05E5CEC5" w14:paraId="162B4D46" w14:textId="0E3D1C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E5CEC5" w:rsidTr="05E5CEC5" w14:paraId="1FF94707">
      <w:trPr>
        <w:trHeight w:val="300"/>
      </w:trPr>
      <w:tc>
        <w:tcPr>
          <w:tcW w:w="3120" w:type="dxa"/>
          <w:tcMar/>
        </w:tcPr>
        <w:p w:rsidR="05E5CEC5" w:rsidP="05E5CEC5" w:rsidRDefault="05E5CEC5" w14:paraId="68695D2E" w14:textId="5CC82EAF">
          <w:pPr>
            <w:pStyle w:val="Header"/>
            <w:bidi w:val="0"/>
            <w:ind w:left="-115"/>
            <w:jc w:val="left"/>
          </w:pPr>
          <w:r w:rsidR="05E5CEC5">
            <w:rPr/>
            <w:t xml:space="preserve">P 5 critical engagement </w:t>
          </w:r>
        </w:p>
      </w:tc>
      <w:tc>
        <w:tcPr>
          <w:tcW w:w="3120" w:type="dxa"/>
          <w:tcMar/>
        </w:tcPr>
        <w:p w:rsidR="05E5CEC5" w:rsidP="05E5CEC5" w:rsidRDefault="05E5CEC5" w14:paraId="37C150F4" w14:textId="79504C3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E5CEC5" w:rsidP="05E5CEC5" w:rsidRDefault="05E5CEC5" w14:paraId="119224DF" w14:textId="6A90254B">
          <w:pPr>
            <w:pStyle w:val="Header"/>
            <w:bidi w:val="0"/>
            <w:ind w:right="-115"/>
            <w:jc w:val="right"/>
          </w:pPr>
        </w:p>
      </w:tc>
    </w:tr>
  </w:tbl>
  <w:p w:rsidR="05E5CEC5" w:rsidP="05E5CEC5" w:rsidRDefault="05E5CEC5" w14:paraId="5192430D" w14:textId="412A3D5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4077AE"/>
    <w:rsid w:val="00907392"/>
    <w:rsid w:val="0102CA19"/>
    <w:rsid w:val="012D580F"/>
    <w:rsid w:val="026B5E09"/>
    <w:rsid w:val="036A2ECD"/>
    <w:rsid w:val="048505DC"/>
    <w:rsid w:val="058F3DC6"/>
    <w:rsid w:val="05E5CEC5"/>
    <w:rsid w:val="08662ADC"/>
    <w:rsid w:val="09BBE9A3"/>
    <w:rsid w:val="0B4DD506"/>
    <w:rsid w:val="0C97CBC2"/>
    <w:rsid w:val="0CF09B10"/>
    <w:rsid w:val="0D43C261"/>
    <w:rsid w:val="0DDF617C"/>
    <w:rsid w:val="0E99136F"/>
    <w:rsid w:val="0F8CC825"/>
    <w:rsid w:val="10526317"/>
    <w:rsid w:val="107997D7"/>
    <w:rsid w:val="13909D97"/>
    <w:rsid w:val="13A4963E"/>
    <w:rsid w:val="13B41E12"/>
    <w:rsid w:val="144439F9"/>
    <w:rsid w:val="14F0E527"/>
    <w:rsid w:val="17F5A650"/>
    <w:rsid w:val="1A15F1E8"/>
    <w:rsid w:val="1A86FF0A"/>
    <w:rsid w:val="1B05393B"/>
    <w:rsid w:val="1BAF8271"/>
    <w:rsid w:val="1C8DAF81"/>
    <w:rsid w:val="1D60D089"/>
    <w:rsid w:val="1E8BB64C"/>
    <w:rsid w:val="1FA395AA"/>
    <w:rsid w:val="2044EAE7"/>
    <w:rsid w:val="2093B491"/>
    <w:rsid w:val="215F31B6"/>
    <w:rsid w:val="21CD2CCA"/>
    <w:rsid w:val="24368A56"/>
    <w:rsid w:val="24572DC9"/>
    <w:rsid w:val="27A49214"/>
    <w:rsid w:val="2928E092"/>
    <w:rsid w:val="2957703E"/>
    <w:rsid w:val="29CA5AC0"/>
    <w:rsid w:val="2C9816E9"/>
    <w:rsid w:val="2EAAB91E"/>
    <w:rsid w:val="2ED50BCD"/>
    <w:rsid w:val="2ED81C5C"/>
    <w:rsid w:val="2F0F33AD"/>
    <w:rsid w:val="313A9041"/>
    <w:rsid w:val="321F9495"/>
    <w:rsid w:val="3268DEEF"/>
    <w:rsid w:val="32F6EF25"/>
    <w:rsid w:val="32F9A6D0"/>
    <w:rsid w:val="32FF9D72"/>
    <w:rsid w:val="35A1A51F"/>
    <w:rsid w:val="35B22E06"/>
    <w:rsid w:val="35F43A6E"/>
    <w:rsid w:val="3803E200"/>
    <w:rsid w:val="3861E0DF"/>
    <w:rsid w:val="390A4763"/>
    <w:rsid w:val="393AA6F2"/>
    <w:rsid w:val="3C57B472"/>
    <w:rsid w:val="3CFD9FD9"/>
    <w:rsid w:val="3DD8E315"/>
    <w:rsid w:val="3F83C248"/>
    <w:rsid w:val="408C5FA3"/>
    <w:rsid w:val="40A0756E"/>
    <w:rsid w:val="40A30E31"/>
    <w:rsid w:val="414077AE"/>
    <w:rsid w:val="4164FB66"/>
    <w:rsid w:val="419D9FA8"/>
    <w:rsid w:val="422FAB8C"/>
    <w:rsid w:val="42F51D45"/>
    <w:rsid w:val="4322E2FB"/>
    <w:rsid w:val="43E3011D"/>
    <w:rsid w:val="44A89DF3"/>
    <w:rsid w:val="453AD5B8"/>
    <w:rsid w:val="46239E47"/>
    <w:rsid w:val="464F52C7"/>
    <w:rsid w:val="482B25E7"/>
    <w:rsid w:val="4A36C709"/>
    <w:rsid w:val="4AE41715"/>
    <w:rsid w:val="4BA330FB"/>
    <w:rsid w:val="4D85A59E"/>
    <w:rsid w:val="4E4B227E"/>
    <w:rsid w:val="4E9E03EA"/>
    <w:rsid w:val="53823549"/>
    <w:rsid w:val="53B9D2C8"/>
    <w:rsid w:val="55A13173"/>
    <w:rsid w:val="56A5211E"/>
    <w:rsid w:val="56C81DA0"/>
    <w:rsid w:val="57563EDD"/>
    <w:rsid w:val="578395C7"/>
    <w:rsid w:val="57C05B4C"/>
    <w:rsid w:val="5842D271"/>
    <w:rsid w:val="585DC6EB"/>
    <w:rsid w:val="58CFE60E"/>
    <w:rsid w:val="58FFBF21"/>
    <w:rsid w:val="59B986EA"/>
    <w:rsid w:val="5A6B97A5"/>
    <w:rsid w:val="5D13E4DE"/>
    <w:rsid w:val="5D2AD749"/>
    <w:rsid w:val="5DDDF087"/>
    <w:rsid w:val="5FB03ED4"/>
    <w:rsid w:val="605144AD"/>
    <w:rsid w:val="630B035A"/>
    <w:rsid w:val="64487F1D"/>
    <w:rsid w:val="647036BB"/>
    <w:rsid w:val="65EF33BE"/>
    <w:rsid w:val="661051E9"/>
    <w:rsid w:val="6611C10C"/>
    <w:rsid w:val="6637177A"/>
    <w:rsid w:val="66E75C6F"/>
    <w:rsid w:val="67E1ED18"/>
    <w:rsid w:val="685394C8"/>
    <w:rsid w:val="6862551D"/>
    <w:rsid w:val="690C4BFA"/>
    <w:rsid w:val="691BE42D"/>
    <w:rsid w:val="698663E2"/>
    <w:rsid w:val="69E8D1A5"/>
    <w:rsid w:val="69F48E4A"/>
    <w:rsid w:val="6A627587"/>
    <w:rsid w:val="6B19D942"/>
    <w:rsid w:val="6B74F813"/>
    <w:rsid w:val="6F2EC46B"/>
    <w:rsid w:val="6FF2AB17"/>
    <w:rsid w:val="702CD7DC"/>
    <w:rsid w:val="70BB0024"/>
    <w:rsid w:val="71AD0FBF"/>
    <w:rsid w:val="71DC0C68"/>
    <w:rsid w:val="73656C0E"/>
    <w:rsid w:val="73FA5C18"/>
    <w:rsid w:val="754D8402"/>
    <w:rsid w:val="763249A0"/>
    <w:rsid w:val="78520A39"/>
    <w:rsid w:val="78D5F4BB"/>
    <w:rsid w:val="78F16CBF"/>
    <w:rsid w:val="7C98A1DE"/>
    <w:rsid w:val="7D1848B6"/>
    <w:rsid w:val="7FE75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077AE"/>
  <w15:chartTrackingRefBased/>
  <w15:docId w15:val="{11CA0621-B2AA-481A-9B49-5C5343DAD8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5E5CEC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5E5CEC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5E5CEC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5E5CEC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5E5CEC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5E5CEC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5E5CEC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5E5CEC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5E5CEC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5E5CEC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5E5CEC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5E5CEC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5E5CEC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5E5CEC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5E5CEC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E5CEC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7613706217e449e" /><Relationship Type="http://schemas.openxmlformats.org/officeDocument/2006/relationships/footer" Target="footer.xml" Id="Re5e8095938934b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2024-11-21T14:12:25.5967887Z</dcterms:created>
  <dcterms:modified xsi:type="dcterms:W3CDTF">2024-11-21T19:51:50.1358116Z</dcterms:modified>
  <dc:creator>Alex Lye (2406167)</dc:creator>
  <lastModifiedBy>Alex Lye (2406167)</lastModifiedBy>
</coreProperties>
</file>